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D14F2">
      <w:pPr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安阳县水利局安阳县2026年农村供水消毒设备更新改造工程项目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废标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公告</w:t>
      </w:r>
    </w:p>
    <w:p w14:paraId="5B680F6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一、</w:t>
      </w:r>
      <w:r>
        <w:rPr>
          <w:rFonts w:hint="default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项目基本情况</w:t>
      </w:r>
    </w:p>
    <w:p w14:paraId="42C0925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1、采购项目编号：安县竞谈采购-2026-19</w:t>
      </w:r>
    </w:p>
    <w:p w14:paraId="3F6A82D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2、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采购项目名称：安阳县水利局安阳县2026年农村供水消毒设备更新改造工程项目</w:t>
      </w:r>
    </w:p>
    <w:p w14:paraId="58E7BAA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3、公告类型：废标公告</w:t>
      </w:r>
    </w:p>
    <w:p w14:paraId="6D2B81F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4、采购公告发布日期及原公告发布媒介：</w:t>
      </w:r>
    </w:p>
    <w:tbl>
      <w:tblPr>
        <w:tblStyle w:val="4"/>
        <w:tblW w:w="92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4120"/>
        <w:gridCol w:w="3745"/>
      </w:tblGrid>
      <w:tr w14:paraId="024EA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394" w:type="dxa"/>
            <w:vAlign w:val="center"/>
          </w:tcPr>
          <w:p w14:paraId="33CF6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发布日期</w:t>
            </w:r>
          </w:p>
        </w:tc>
        <w:tc>
          <w:tcPr>
            <w:tcW w:w="4120" w:type="dxa"/>
            <w:vAlign w:val="center"/>
          </w:tcPr>
          <w:p w14:paraId="3E4C2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发布媒介</w:t>
            </w:r>
          </w:p>
        </w:tc>
        <w:tc>
          <w:tcPr>
            <w:tcW w:w="3745" w:type="dxa"/>
            <w:vAlign w:val="center"/>
          </w:tcPr>
          <w:p w14:paraId="34971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标段</w:t>
            </w:r>
          </w:p>
        </w:tc>
      </w:tr>
      <w:tr w14:paraId="60745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394" w:type="dxa"/>
            <w:vAlign w:val="center"/>
          </w:tcPr>
          <w:p w14:paraId="6EB37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2026-07-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4120" w:type="dxa"/>
            <w:vAlign w:val="center"/>
          </w:tcPr>
          <w:p w14:paraId="63608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《河南省政府采购网》、《安阳市政府采购网》、《安阳县公共资源交易分中心网》</w:t>
            </w:r>
          </w:p>
        </w:tc>
        <w:tc>
          <w:tcPr>
            <w:tcW w:w="3745" w:type="dxa"/>
            <w:vAlign w:val="center"/>
          </w:tcPr>
          <w:p w14:paraId="32C54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安阳县水利局安阳县2026年农村供水消毒设备更新改造工程项目</w:t>
            </w:r>
          </w:p>
        </w:tc>
      </w:tr>
    </w:tbl>
    <w:p w14:paraId="2BDF606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5、开标日期：</w:t>
      </w:r>
    </w:p>
    <w:tbl>
      <w:tblPr>
        <w:tblStyle w:val="4"/>
        <w:tblW w:w="92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3"/>
        <w:gridCol w:w="3376"/>
      </w:tblGrid>
      <w:tr w14:paraId="58C68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5863" w:type="dxa"/>
            <w:vAlign w:val="center"/>
          </w:tcPr>
          <w:p w14:paraId="229617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标段</w:t>
            </w:r>
          </w:p>
        </w:tc>
        <w:tc>
          <w:tcPr>
            <w:tcW w:w="3376" w:type="dxa"/>
            <w:vAlign w:val="center"/>
          </w:tcPr>
          <w:p w14:paraId="00859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日期</w:t>
            </w:r>
          </w:p>
        </w:tc>
      </w:tr>
      <w:tr w14:paraId="72416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5863" w:type="dxa"/>
            <w:vAlign w:val="center"/>
          </w:tcPr>
          <w:p w14:paraId="23F3F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安阳县水利局安阳县2026年农村供水消毒设备更新改造工程项目</w:t>
            </w:r>
          </w:p>
        </w:tc>
        <w:tc>
          <w:tcPr>
            <w:tcW w:w="3376" w:type="dxa"/>
            <w:vAlign w:val="center"/>
          </w:tcPr>
          <w:p w14:paraId="0544B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2026-0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05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10:00:00</w:t>
            </w:r>
          </w:p>
        </w:tc>
      </w:tr>
    </w:tbl>
    <w:p w14:paraId="4736513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二、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废标（终止）原因</w:t>
      </w:r>
    </w:p>
    <w:p w14:paraId="4DB603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因系统原因无法评审，本项目予以废标重新发布公告。</w:t>
      </w:r>
    </w:p>
    <w:p w14:paraId="47D759E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三、其他补充事宜</w:t>
      </w:r>
    </w:p>
    <w:p w14:paraId="010F614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无</w:t>
      </w:r>
    </w:p>
    <w:p w14:paraId="5135EB8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四、凡对本次公告内容提出询问，请按以下方式联系</w:t>
      </w:r>
    </w:p>
    <w:p w14:paraId="727000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1、采购人信息</w:t>
      </w:r>
    </w:p>
    <w:p w14:paraId="576EB2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名称：</w:t>
      </w:r>
      <w:bookmarkStart w:id="0" w:name="_GoBack"/>
      <w:r>
        <w:rPr>
          <w:rFonts w:hint="eastAsia"/>
          <w:lang w:val="en-US" w:eastAsia="zh-CN"/>
        </w:rPr>
        <w:t>安阳县水利局</w:t>
      </w:r>
      <w:bookmarkEnd w:id="0"/>
    </w:p>
    <w:p w14:paraId="5D92CB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地址：亚龙湾路与华文路交叉口西北角</w:t>
      </w:r>
    </w:p>
    <w:p w14:paraId="51B82F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联系人：禹汇洋</w:t>
      </w:r>
    </w:p>
    <w:p w14:paraId="4606AA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联系方式：0372-2611323</w:t>
      </w:r>
    </w:p>
    <w:p w14:paraId="6E0667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2、采购代理机构信息</w:t>
      </w:r>
    </w:p>
    <w:p w14:paraId="1689CA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名称：佳予建设工程有限公司</w:t>
      </w:r>
    </w:p>
    <w:p w14:paraId="5159FC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地址：鹤壁市淇滨区黎阳路与迎春巷交叉口荣基置业3楼</w:t>
      </w:r>
    </w:p>
    <w:p w14:paraId="336171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联系人：胡芸芸</w:t>
      </w:r>
    </w:p>
    <w:p w14:paraId="589793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联系方式：13253047701</w:t>
      </w:r>
    </w:p>
    <w:p w14:paraId="11C123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3、项目联系方式</w:t>
      </w:r>
    </w:p>
    <w:p w14:paraId="60F015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项目联系人：胡芸芸</w:t>
      </w:r>
    </w:p>
    <w:p w14:paraId="7E7629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联系方式：13253047701</w:t>
      </w:r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yYzdmNjMwMzM5OTdiYzE0MjU1YWYxZTc4NmVkNmIifQ=="/>
  </w:docVars>
  <w:rsids>
    <w:rsidRoot w:val="00000000"/>
    <w:rsid w:val="03AB184E"/>
    <w:rsid w:val="04A2565D"/>
    <w:rsid w:val="05E305DC"/>
    <w:rsid w:val="05ED391D"/>
    <w:rsid w:val="063E7880"/>
    <w:rsid w:val="07556673"/>
    <w:rsid w:val="0ED70CC9"/>
    <w:rsid w:val="130D65F8"/>
    <w:rsid w:val="18DA0A8E"/>
    <w:rsid w:val="1AEC16F5"/>
    <w:rsid w:val="1D0E0C5B"/>
    <w:rsid w:val="213C0E0B"/>
    <w:rsid w:val="24CB6E6C"/>
    <w:rsid w:val="27BE4865"/>
    <w:rsid w:val="315D78C6"/>
    <w:rsid w:val="33115FB6"/>
    <w:rsid w:val="3A744BBD"/>
    <w:rsid w:val="3E027FBC"/>
    <w:rsid w:val="475503B9"/>
    <w:rsid w:val="4A2861C5"/>
    <w:rsid w:val="4A6945FD"/>
    <w:rsid w:val="4B2253D0"/>
    <w:rsid w:val="4B4257D0"/>
    <w:rsid w:val="4C93089C"/>
    <w:rsid w:val="58C032E5"/>
    <w:rsid w:val="5C6B330C"/>
    <w:rsid w:val="61065599"/>
    <w:rsid w:val="62413B44"/>
    <w:rsid w:val="62C44D28"/>
    <w:rsid w:val="63F65129"/>
    <w:rsid w:val="66265386"/>
    <w:rsid w:val="66B84647"/>
    <w:rsid w:val="6AB62A39"/>
    <w:rsid w:val="7163442E"/>
    <w:rsid w:val="7E7D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iPriority="99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1"/>
    <w:unhideWhenUsed/>
    <w:qFormat/>
    <w:uiPriority w:val="99"/>
    <w:pPr>
      <w:spacing w:beforeAutospacing="1" w:afterAutospacing="1" w:line="360" w:lineRule="auto"/>
      <w:ind w:left="100" w:leftChars="200" w:hanging="200" w:hangingChars="200"/>
      <w:contextualSpacing/>
    </w:pPr>
    <w:rPr>
      <w:rFonts w:ascii="Times New Roman" w:hAnsi="Times New Roman" w:cs="Times New Roman"/>
      <w:sz w:val="24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420</Words>
  <Characters>495</Characters>
  <Lines>0</Lines>
  <Paragraphs>0</Paragraphs>
  <TotalTime>6</TotalTime>
  <ScaleCrop>false</ScaleCrop>
  <LinksUpToDate>false</LinksUpToDate>
  <CharactersWithSpaces>497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2024-10-09T05:37:00Z</dcterms:created>
  <dc:creator>ltgxa</dc:creator>
  <cp:lastModifiedBy>ltgxa</cp:lastModifiedBy>
  <dcterms:modified xsi:type="dcterms:W3CDTF">2026-07-30T12:06:54Z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EBBA6F029AFD47009AF0D63D149B352E_13</vt:lpwstr>
  </property>
  <property fmtid="{D5CDD505-2E9C-101B-9397-08002B2CF9AE}" pid="4" name="KSOTemplateDocerSaveRecord">
    <vt:lpwstr>eyJoZGlkIjoiYmUwOTg3Y2FlYTNiYmY2NGE3MmE3ZDFmOWYwYzI0MGEiLCJ1c2VySWQiOiIzNjMxODk2MzEifQ==</vt:lpwstr>
  </property>
</Properties>
</file>