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63759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ind w:left="0" w:leftChars="0" w:right="0"/>
        <w:jc w:val="center"/>
        <w:textAlignment w:val="baseline"/>
        <w:rPr>
          <w:rFonts w:hint="eastAsia" w:ascii="宋体" w:hAnsi="宋体" w:eastAsia="宋体" w:cs="宋体"/>
          <w:b/>
          <w:bCs/>
          <w:color w:val="auto"/>
          <w:spacing w:val="-2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-2"/>
          <w:sz w:val="32"/>
          <w:szCs w:val="32"/>
          <w:highlight w:val="none"/>
          <w:lang w:eastAsia="zh-CN"/>
        </w:rPr>
        <w:t>安阳市北关区彰东街道办事处安阳市北关区老年健身园项目</w:t>
      </w:r>
    </w:p>
    <w:p w14:paraId="793D9695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ind w:left="0" w:leftChars="0" w:right="0"/>
        <w:jc w:val="center"/>
        <w:textAlignment w:val="baseline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  <w:bookmarkStart w:id="1" w:name="_GoBack"/>
      <w:bookmarkEnd w:id="1"/>
      <w:r>
        <w:rPr>
          <w:rFonts w:hint="eastAsia" w:ascii="宋体" w:hAnsi="宋体" w:eastAsia="宋体" w:cs="宋体"/>
          <w:b/>
          <w:bCs/>
          <w:color w:val="auto"/>
          <w:spacing w:val="-2"/>
          <w:sz w:val="32"/>
          <w:szCs w:val="32"/>
          <w:highlight w:val="none"/>
        </w:rPr>
        <w:t>竞争性磋商公告</w:t>
      </w:r>
    </w:p>
    <w:p w14:paraId="12A627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/>
        <w:textAlignment w:val="baseline"/>
        <w:outlineLvl w:val="1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-4"/>
          <w:sz w:val="24"/>
          <w:szCs w:val="24"/>
          <w:highlight w:val="none"/>
        </w:rPr>
        <w:t>一、项目基本情况</w:t>
      </w:r>
    </w:p>
    <w:p w14:paraId="55209F52">
      <w:pPr>
        <w:keepNext w:val="0"/>
        <w:keepLines w:val="0"/>
        <w:pageBreakBefore w:val="0"/>
        <w:widowControl/>
        <w:tabs>
          <w:tab w:val="left" w:pos="1017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3"/>
        <w:jc w:val="left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  <w:t>1、采购项目编号：安北磋商采购-2026-10</w:t>
      </w:r>
    </w:p>
    <w:p w14:paraId="4EF5A143">
      <w:pPr>
        <w:keepNext w:val="0"/>
        <w:keepLines w:val="0"/>
        <w:pageBreakBefore w:val="0"/>
        <w:widowControl/>
        <w:tabs>
          <w:tab w:val="left" w:pos="1017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3"/>
        <w:jc w:val="left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  <w:t>2、采购项目名称：安阳市北关区彰东街道办事处安阳市北关区老年健身园项目</w:t>
      </w:r>
    </w:p>
    <w:p w14:paraId="11AC7B45">
      <w:pPr>
        <w:keepNext w:val="0"/>
        <w:keepLines w:val="0"/>
        <w:pageBreakBefore w:val="0"/>
        <w:widowControl/>
        <w:tabs>
          <w:tab w:val="left" w:pos="1017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3"/>
        <w:jc w:val="left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  <w:t>3、采购方式：竞争性磋商</w:t>
      </w:r>
    </w:p>
    <w:p w14:paraId="779F635E">
      <w:pPr>
        <w:keepNext w:val="0"/>
        <w:keepLines w:val="0"/>
        <w:pageBreakBefore w:val="0"/>
        <w:widowControl/>
        <w:tabs>
          <w:tab w:val="left" w:pos="1017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3"/>
        <w:jc w:val="left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yellow"/>
          <w:u w:val="none" w:color="auto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  <w:t>4、预算金额：1464382.34元</w:t>
      </w:r>
    </w:p>
    <w:p w14:paraId="4C56BB5E">
      <w:pPr>
        <w:keepNext w:val="0"/>
        <w:keepLines w:val="0"/>
        <w:pageBreakBefore w:val="0"/>
        <w:widowControl/>
        <w:tabs>
          <w:tab w:val="left" w:pos="1017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789" w:firstLineChars="329"/>
        <w:jc w:val="left"/>
        <w:textAlignment w:val="baseline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  <w:t>最高限价：1464382.34元</w:t>
      </w:r>
    </w:p>
    <w:tbl>
      <w:tblPr>
        <w:tblStyle w:val="17"/>
        <w:tblW w:w="952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1358"/>
        <w:gridCol w:w="1767"/>
        <w:gridCol w:w="1341"/>
        <w:gridCol w:w="1616"/>
        <w:gridCol w:w="1250"/>
        <w:gridCol w:w="1484"/>
      </w:tblGrid>
      <w:tr w14:paraId="68C3D0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</w:trPr>
        <w:tc>
          <w:tcPr>
            <w:tcW w:w="704" w:type="dxa"/>
            <w:vAlign w:val="center"/>
          </w:tcPr>
          <w:p w14:paraId="60105B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-5"/>
                <w:kern w:val="0"/>
                <w:sz w:val="24"/>
                <w:szCs w:val="24"/>
                <w:highlight w:val="none"/>
                <w:lang w:val="en-US" w:eastAsia="en-US" w:bidi="ar-SA"/>
              </w:rPr>
              <w:t>序号</w:t>
            </w:r>
          </w:p>
        </w:tc>
        <w:tc>
          <w:tcPr>
            <w:tcW w:w="1358" w:type="dxa"/>
            <w:vAlign w:val="center"/>
          </w:tcPr>
          <w:p w14:paraId="702BBB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-5"/>
                <w:kern w:val="0"/>
                <w:sz w:val="24"/>
                <w:szCs w:val="24"/>
                <w:highlight w:val="none"/>
                <w:lang w:val="en-US" w:eastAsia="en-US" w:bidi="ar-SA"/>
              </w:rPr>
              <w:t>包号</w:t>
            </w:r>
          </w:p>
        </w:tc>
        <w:tc>
          <w:tcPr>
            <w:tcW w:w="1767" w:type="dxa"/>
            <w:vAlign w:val="center"/>
          </w:tcPr>
          <w:p w14:paraId="39F3FC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-4"/>
                <w:kern w:val="0"/>
                <w:sz w:val="24"/>
                <w:szCs w:val="24"/>
                <w:highlight w:val="none"/>
                <w:lang w:val="en-US" w:eastAsia="en-US" w:bidi="ar-SA"/>
              </w:rPr>
              <w:t>包名称</w:t>
            </w:r>
          </w:p>
        </w:tc>
        <w:tc>
          <w:tcPr>
            <w:tcW w:w="1341" w:type="dxa"/>
            <w:vAlign w:val="center"/>
          </w:tcPr>
          <w:p w14:paraId="57CD9F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-4"/>
                <w:kern w:val="0"/>
                <w:sz w:val="24"/>
                <w:szCs w:val="24"/>
                <w:highlight w:val="none"/>
                <w:lang w:val="en-US" w:eastAsia="en-US" w:bidi="ar-SA"/>
              </w:rPr>
              <w:t>包预算</w:t>
            </w:r>
          </w:p>
          <w:p w14:paraId="076034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-7"/>
                <w:kern w:val="0"/>
                <w:sz w:val="24"/>
                <w:szCs w:val="24"/>
                <w:highlight w:val="none"/>
                <w:lang w:val="en-US" w:eastAsia="en-US" w:bidi="ar-SA"/>
              </w:rPr>
              <w:t>（元）</w:t>
            </w:r>
          </w:p>
        </w:tc>
        <w:tc>
          <w:tcPr>
            <w:tcW w:w="1616" w:type="dxa"/>
            <w:vAlign w:val="center"/>
          </w:tcPr>
          <w:p w14:paraId="05CDAB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-2"/>
                <w:kern w:val="0"/>
                <w:sz w:val="24"/>
                <w:szCs w:val="24"/>
                <w:highlight w:val="none"/>
                <w:lang w:val="en-US" w:eastAsia="en-US" w:bidi="ar-SA"/>
              </w:rPr>
              <w:t>包最高限价</w:t>
            </w:r>
          </w:p>
          <w:p w14:paraId="63B506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-7"/>
                <w:kern w:val="0"/>
                <w:sz w:val="24"/>
                <w:szCs w:val="24"/>
                <w:highlight w:val="none"/>
                <w:lang w:val="en-US" w:eastAsia="en-US" w:bidi="ar-SA"/>
              </w:rPr>
              <w:t>（元）</w:t>
            </w:r>
          </w:p>
        </w:tc>
        <w:tc>
          <w:tcPr>
            <w:tcW w:w="1250" w:type="dxa"/>
            <w:vAlign w:val="center"/>
          </w:tcPr>
          <w:p w14:paraId="4399C2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-3"/>
                <w:kern w:val="0"/>
                <w:sz w:val="24"/>
                <w:szCs w:val="24"/>
                <w:highlight w:val="none"/>
                <w:lang w:val="en-US" w:eastAsia="en-US" w:bidi="ar-SA"/>
              </w:rPr>
              <w:t>是否专门面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-7"/>
                <w:kern w:val="0"/>
                <w:sz w:val="24"/>
                <w:szCs w:val="24"/>
                <w:highlight w:val="none"/>
                <w:lang w:val="en-US" w:eastAsia="en-US" w:bidi="ar-SA"/>
              </w:rPr>
              <w:t>向中小企业</w:t>
            </w:r>
          </w:p>
        </w:tc>
        <w:tc>
          <w:tcPr>
            <w:tcW w:w="1484" w:type="dxa"/>
            <w:vAlign w:val="center"/>
          </w:tcPr>
          <w:p w14:paraId="3849D3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-2"/>
                <w:kern w:val="0"/>
                <w:sz w:val="24"/>
                <w:szCs w:val="24"/>
                <w:highlight w:val="none"/>
                <w:lang w:val="en-US" w:eastAsia="en-US" w:bidi="ar-SA"/>
              </w:rPr>
              <w:t>采购预留金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-3"/>
                <w:kern w:val="0"/>
                <w:sz w:val="24"/>
                <w:szCs w:val="24"/>
                <w:highlight w:val="none"/>
                <w:lang w:val="en-US" w:eastAsia="en-US" w:bidi="ar-SA"/>
              </w:rPr>
              <w:t>额（元）</w:t>
            </w:r>
          </w:p>
        </w:tc>
      </w:tr>
      <w:tr w14:paraId="5E5967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3" w:hRule="atLeast"/>
        </w:trPr>
        <w:tc>
          <w:tcPr>
            <w:tcW w:w="704" w:type="dxa"/>
            <w:vAlign w:val="center"/>
          </w:tcPr>
          <w:p w14:paraId="78699CA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  <w:t>1</w:t>
            </w:r>
          </w:p>
        </w:tc>
        <w:tc>
          <w:tcPr>
            <w:tcW w:w="1358" w:type="dxa"/>
            <w:vAlign w:val="center"/>
          </w:tcPr>
          <w:p w14:paraId="002C186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安北磋商采购-2026-10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-1</w:t>
            </w:r>
          </w:p>
        </w:tc>
        <w:tc>
          <w:tcPr>
            <w:tcW w:w="1767" w:type="dxa"/>
            <w:vAlign w:val="center"/>
          </w:tcPr>
          <w:p w14:paraId="27631E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安阳市北关区彰东街道办事处安阳市北关区老年健身园项目</w:t>
            </w:r>
          </w:p>
        </w:tc>
        <w:tc>
          <w:tcPr>
            <w:tcW w:w="1341" w:type="dxa"/>
            <w:vAlign w:val="center"/>
          </w:tcPr>
          <w:p w14:paraId="751BBF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1464382.34</w:t>
            </w:r>
          </w:p>
        </w:tc>
        <w:tc>
          <w:tcPr>
            <w:tcW w:w="1616" w:type="dxa"/>
            <w:vAlign w:val="center"/>
          </w:tcPr>
          <w:p w14:paraId="4E038C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1464382.34</w:t>
            </w:r>
          </w:p>
        </w:tc>
        <w:tc>
          <w:tcPr>
            <w:tcW w:w="1250" w:type="dxa"/>
            <w:vAlign w:val="center"/>
          </w:tcPr>
          <w:p w14:paraId="3898B3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  <w:t>是</w:t>
            </w:r>
          </w:p>
        </w:tc>
        <w:tc>
          <w:tcPr>
            <w:tcW w:w="1484" w:type="dxa"/>
            <w:vAlign w:val="center"/>
          </w:tcPr>
          <w:p w14:paraId="58DDFD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1464382.34</w:t>
            </w:r>
          </w:p>
        </w:tc>
      </w:tr>
    </w:tbl>
    <w:p w14:paraId="62D90A1C">
      <w:pPr>
        <w:keepNext w:val="0"/>
        <w:keepLines w:val="0"/>
        <w:pageBreakBefore w:val="0"/>
        <w:widowControl/>
        <w:tabs>
          <w:tab w:val="left" w:pos="1017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3"/>
        <w:jc w:val="left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  <w:t>5、采购需求：（包括但不限于标的的名称、数量、简要技术需求或服务要求等）</w:t>
      </w:r>
    </w:p>
    <w:p w14:paraId="30E4D026">
      <w:pPr>
        <w:keepNext w:val="0"/>
        <w:keepLines w:val="0"/>
        <w:pageBreakBefore w:val="0"/>
        <w:widowControl/>
        <w:tabs>
          <w:tab w:val="left" w:pos="1017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3"/>
        <w:jc w:val="left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  <w:t>5.1 采购内容：工程量清单及图纸范围内的所有内容。</w:t>
      </w:r>
    </w:p>
    <w:p w14:paraId="0A8E32D0">
      <w:pPr>
        <w:keepNext w:val="0"/>
        <w:keepLines w:val="0"/>
        <w:pageBreakBefore w:val="0"/>
        <w:widowControl/>
        <w:tabs>
          <w:tab w:val="left" w:pos="1017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3"/>
        <w:jc w:val="left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  <w:t>5.2 质量要求：合格，符合现行国家有关工程施工质量验收规范和标准的要求。</w:t>
      </w:r>
    </w:p>
    <w:p w14:paraId="7F7056C4">
      <w:pPr>
        <w:keepNext w:val="0"/>
        <w:keepLines w:val="0"/>
        <w:pageBreakBefore w:val="0"/>
        <w:widowControl/>
        <w:tabs>
          <w:tab w:val="left" w:pos="1017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3"/>
        <w:jc w:val="left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  <w:t>6、合同履行期限：60日历天</w:t>
      </w:r>
    </w:p>
    <w:p w14:paraId="25E4371D">
      <w:pPr>
        <w:keepNext w:val="0"/>
        <w:keepLines w:val="0"/>
        <w:pageBreakBefore w:val="0"/>
        <w:widowControl/>
        <w:tabs>
          <w:tab w:val="left" w:pos="1017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3"/>
        <w:jc w:val="left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  <w:t>7、本项目是否接受联合体投标：否</w:t>
      </w:r>
    </w:p>
    <w:p w14:paraId="2BB3ACEC">
      <w:pPr>
        <w:keepNext w:val="0"/>
        <w:keepLines w:val="0"/>
        <w:pageBreakBefore w:val="0"/>
        <w:widowControl/>
        <w:tabs>
          <w:tab w:val="left" w:pos="1017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3"/>
        <w:jc w:val="left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  <w:t>8、是否接受进口产品：否</w:t>
      </w:r>
    </w:p>
    <w:p w14:paraId="4CACC04C">
      <w:pPr>
        <w:keepNext w:val="0"/>
        <w:keepLines w:val="0"/>
        <w:pageBreakBefore w:val="0"/>
        <w:widowControl/>
        <w:tabs>
          <w:tab w:val="left" w:pos="1017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3"/>
        <w:jc w:val="left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  <w:t>9、是否专门面向中小企业：是</w:t>
      </w:r>
    </w:p>
    <w:p w14:paraId="14D181C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/>
        <w:textAlignment w:val="baseline"/>
        <w:outlineLvl w:val="1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-4"/>
          <w:sz w:val="24"/>
          <w:szCs w:val="24"/>
          <w:highlight w:val="none"/>
        </w:rPr>
        <w:t>二、申请人资格要求</w:t>
      </w:r>
    </w:p>
    <w:p w14:paraId="1F4DAE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45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1、满足《中华人民共和国政府采购法》第二十二条规定；</w:t>
      </w:r>
    </w:p>
    <w:p w14:paraId="0F14A39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45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2、落实政府采购政策满足的资格要求：</w:t>
      </w:r>
    </w:p>
    <w:p w14:paraId="5FAD3D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45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本项目专门面向中小企业采购，供应商应在响应文件中提供真实有效的《中小企业声明函》或《残疾人福利性单位声明函》或省级以上监狱管理局、戒毒管理局（含新疆生产建设兵团）出具的属于监狱企业的证明文件。</w:t>
      </w:r>
    </w:p>
    <w:p w14:paraId="6F5869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45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3、本项目的特定资格要求</w:t>
      </w:r>
    </w:p>
    <w:p w14:paraId="6E7DF5C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45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3.1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满足《中华人民共和国政府采购法》第二十二条规定的供应商基础性资格要求；供应商自行承诺并承担后果，承诺书不实的，按《政府采购法》有关提供虚假材料的有关规定给予处罚。</w:t>
      </w:r>
    </w:p>
    <w:p w14:paraId="689C997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45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3.2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项目（标段）资格要求，并提供相关资格证明材料</w:t>
      </w:r>
    </w:p>
    <w:p w14:paraId="683CA61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45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（1）无不良信用记录。（未列入“信用中国”网站的“失信被执行人”和“重大税收违法失信主体”及“中国政府采购网”网站的“政府采购严重违法失信行为记录名单”）</w:t>
      </w:r>
    </w:p>
    <w:p w14:paraId="68F2EA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45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供应商递交《响应文件》后，采购人或者采购代理机构将按以上信用信息查询渠道在解密《响应文件》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对参加本项目的供应商信用记录进行查询，供应商有上述任一不良信用记录的，其投标将被拒绝、为无效投标。查询的网页内容将以截图或者拍照作为证据留存，供应商可不提供相关证明材料。</w:t>
      </w:r>
    </w:p>
    <w:p w14:paraId="083C32B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45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2）单位负责人为同一人或者存在直接控股、管理关系的不同供应商，不得参加本合同项下的政府采购活动。供应商自行承诺并提供《国家企业信用信息公示系统》中本公司企业信用信息公示报告。承诺书不实的，按《政府采购法》有关提供虚假材料的有关规定给予处罚。</w:t>
      </w:r>
    </w:p>
    <w:p w14:paraId="598E301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45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3）为本采购项目提供整体设计、规范编制或者项目管理、监理、检测等服务的供应商，不得再参加本采购项目。供应商自行承诺并承担后果，承诺书不实的，按《政府采购法》有关提供虚假材料的有关规定给予处罚。</w:t>
      </w:r>
    </w:p>
    <w:p w14:paraId="3E1CFED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42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3.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3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须具备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设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行政主管部门颁发的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建筑工程施工总承包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贰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级及以上资质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，具有有效的安全生产许可证，拟派项目经理须具备建筑工程贰级及以上注册建造师资格，并具有有效的安全生产考核合格证，且未担任其他在施建设工程项目的项目经理（自行承诺）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。须提供证书、劳动合同、本单位2026年1月1日以来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连续三个月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在本单位缴纳的社保证明扫描件。</w:t>
      </w:r>
    </w:p>
    <w:p w14:paraId="192377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注：（1）所有证照均应在有效期内，文中“近”、“前”指距投标截止时间。</w:t>
      </w:r>
    </w:p>
    <w:p w14:paraId="1256AA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（2）资格证明材料（文件）应附于《响应文件》中并经供应商电子签章。供应商对资格证明文件真实性有效合规承担责任，提供虚假材料的为无效投标并将进一步追究其责任。</w:t>
      </w:r>
    </w:p>
    <w:p w14:paraId="086F1F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（3）本项目采取资格后审，开标后，将由磋商小组对供应商的资格证明材料（文件）进行资格审核，未按要求逐一提供、或资格审查不合格的为无效投标，供应商应自负其风险费用。</w:t>
      </w:r>
    </w:p>
    <w:p w14:paraId="567E455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/>
        <w:textAlignment w:val="baseline"/>
        <w:outlineLvl w:val="1"/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</w:rPr>
      </w:pPr>
      <w:bookmarkStart w:id="0" w:name="bookmark9"/>
      <w:bookmarkEnd w:id="0"/>
      <w:r>
        <w:rPr>
          <w:rFonts w:hint="eastAsia" w:ascii="宋体" w:hAnsi="宋体" w:eastAsia="宋体" w:cs="宋体"/>
          <w:b/>
          <w:bCs/>
          <w:color w:val="auto"/>
          <w:spacing w:val="0"/>
          <w:sz w:val="24"/>
          <w:szCs w:val="24"/>
          <w:highlight w:val="none"/>
        </w:rPr>
        <w:t>三、获取采购文件</w:t>
      </w:r>
    </w:p>
    <w:p w14:paraId="326AC90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0" w:firstLineChars="200"/>
        <w:textAlignment w:val="baseline"/>
        <w:outlineLvl w:val="1"/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</w:rPr>
        <w:t>1</w:t>
      </w: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</w:rPr>
        <w:t>时间：202</w:t>
      </w: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  <w:lang w:val="en-US" w:eastAsia="zh-CN"/>
        </w:rPr>
        <w:t>14</w:t>
      </w: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</w:rPr>
        <w:t>日至202</w:t>
      </w: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  <w:lang w:val="en-US" w:eastAsia="zh-CN"/>
        </w:rPr>
        <w:t>20</w:t>
      </w: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</w:rPr>
        <w:t>日，每天上午00:00至12:00，下午12:00至23:59（北京时间，法定节假日除外。）</w:t>
      </w:r>
    </w:p>
    <w:p w14:paraId="3C68A4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0" w:firstLineChars="200"/>
        <w:textAlignment w:val="baseline"/>
        <w:outlineLvl w:val="1"/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</w:rPr>
        <w:t>2</w:t>
      </w: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</w:rPr>
        <w:t>地点：登录安阳市公共资源交易中心网站（https://ggzy.anyang.gov.cn），在【交易主体登录】入口完成注册。凭数字证书下载磋商文件及其它资料。</w:t>
      </w:r>
    </w:p>
    <w:p w14:paraId="2317E1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0" w:firstLineChars="200"/>
        <w:textAlignment w:val="baseline"/>
        <w:outlineLvl w:val="1"/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</w:rPr>
        <w:t>3</w:t>
      </w: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</w:rPr>
        <w:t>方式：网上下载；具体流程请查询安阳市公共资源交易中心网站-服务指南-操作手册-《安阳市公共资源交易系统投标人（供应商）操作手册》。如有技术问题请咨询400-998-0000、0372-3387739。</w:t>
      </w:r>
    </w:p>
    <w:p w14:paraId="5D6052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0" w:firstLineChars="200"/>
        <w:textAlignment w:val="baseline"/>
        <w:outlineLvl w:val="1"/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售价：0元</w:t>
      </w:r>
    </w:p>
    <w:p w14:paraId="2B5170D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/>
        <w:textAlignment w:val="baseline"/>
        <w:outlineLvl w:val="1"/>
        <w:rPr>
          <w:rFonts w:hint="eastAsia" w:ascii="宋体" w:hAnsi="宋体" w:eastAsia="宋体" w:cs="宋体"/>
          <w:b/>
          <w:bCs/>
          <w:color w:val="auto"/>
          <w:spacing w:val="-6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-6"/>
          <w:sz w:val="24"/>
          <w:szCs w:val="24"/>
          <w:highlight w:val="none"/>
        </w:rPr>
        <w:t>四、响应文件提交</w:t>
      </w:r>
    </w:p>
    <w:p w14:paraId="24A4B50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60" w:firstLineChars="200"/>
        <w:textAlignment w:val="baseline"/>
        <w:outlineLvl w:val="1"/>
        <w:rPr>
          <w:rFonts w:hint="eastAsia" w:ascii="宋体" w:hAnsi="宋体" w:eastAsia="宋体" w:cs="宋体"/>
          <w:color w:val="auto"/>
          <w:spacing w:val="-5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5"/>
          <w:sz w:val="24"/>
          <w:szCs w:val="24"/>
          <w:highlight w:val="none"/>
          <w:lang w:val="en-US" w:eastAsia="zh-CN"/>
        </w:rPr>
        <w:t>1、截止时间：2026年10月26日09时00分（北京时间）</w:t>
      </w:r>
    </w:p>
    <w:p w14:paraId="4134ECB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60" w:firstLineChars="200"/>
        <w:textAlignment w:val="baseline"/>
        <w:outlineLvl w:val="1"/>
        <w:rPr>
          <w:rFonts w:hint="eastAsia" w:ascii="宋体" w:hAnsi="宋体" w:eastAsia="宋体" w:cs="宋体"/>
          <w:color w:val="auto"/>
          <w:spacing w:val="-5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5"/>
          <w:sz w:val="24"/>
          <w:szCs w:val="24"/>
          <w:highlight w:val="none"/>
          <w:lang w:val="en-US" w:eastAsia="zh-CN"/>
        </w:rPr>
        <w:t>2、地点：于安阳市公共资源交易平台网上上传递交、并由供应商在规定时间远程解密。</w:t>
      </w:r>
    </w:p>
    <w:p w14:paraId="288530F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/>
        <w:textAlignment w:val="baseline"/>
        <w:outlineLvl w:val="1"/>
        <w:rPr>
          <w:rFonts w:hint="eastAsia" w:ascii="宋体" w:hAnsi="宋体" w:eastAsia="宋体" w:cs="宋体"/>
          <w:b/>
          <w:bCs/>
          <w:color w:val="auto"/>
          <w:spacing w:val="-4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-4"/>
          <w:sz w:val="24"/>
          <w:szCs w:val="24"/>
          <w:highlight w:val="none"/>
          <w:lang w:val="en-US" w:eastAsia="zh-CN"/>
        </w:rPr>
        <w:t>五、</w:t>
      </w:r>
      <w:r>
        <w:rPr>
          <w:rFonts w:hint="eastAsia" w:ascii="宋体" w:hAnsi="宋体" w:eastAsia="宋体" w:cs="宋体"/>
          <w:b/>
          <w:bCs/>
          <w:color w:val="auto"/>
          <w:spacing w:val="-4"/>
          <w:sz w:val="24"/>
          <w:szCs w:val="24"/>
          <w:highlight w:val="none"/>
        </w:rPr>
        <w:t>响应文件开启</w:t>
      </w:r>
    </w:p>
    <w:p w14:paraId="1F35AE8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56" w:firstLineChars="200"/>
        <w:jc w:val="left"/>
        <w:textAlignment w:val="baseline"/>
        <w:outlineLvl w:val="1"/>
        <w:rPr>
          <w:rFonts w:hint="eastAsia" w:ascii="宋体" w:hAnsi="宋体" w:eastAsia="宋体" w:cs="宋体"/>
          <w:b/>
          <w:bCs/>
          <w:color w:val="auto"/>
          <w:spacing w:val="-4"/>
          <w:sz w:val="24"/>
          <w:szCs w:val="24"/>
          <w:highlight w:val="yellow"/>
        </w:rPr>
      </w:pPr>
      <w:r>
        <w:rPr>
          <w:rFonts w:hint="eastAsia" w:ascii="宋体" w:hAnsi="宋体" w:eastAsia="宋体" w:cs="宋体"/>
          <w:color w:val="auto"/>
          <w:spacing w:val="-6"/>
          <w:sz w:val="24"/>
          <w:szCs w:val="24"/>
          <w:highlight w:val="none"/>
          <w:lang w:val="en-US" w:eastAsia="zh-CN"/>
        </w:rPr>
        <w:t>1、时间：2026年10月26日09时00分（北京时间）</w:t>
      </w:r>
    </w:p>
    <w:p w14:paraId="79FF71E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56" w:firstLineChars="200"/>
        <w:jc w:val="left"/>
        <w:textAlignment w:val="baseline"/>
        <w:outlineLvl w:val="1"/>
        <w:rPr>
          <w:rFonts w:hint="eastAsia" w:ascii="宋体" w:hAnsi="宋体" w:eastAsia="宋体" w:cs="宋体"/>
          <w:b/>
          <w:bCs/>
          <w:color w:val="auto"/>
          <w:spacing w:val="-4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-6"/>
          <w:sz w:val="24"/>
          <w:szCs w:val="24"/>
          <w:highlight w:val="none"/>
          <w:lang w:val="en-US" w:eastAsia="zh-CN"/>
        </w:rPr>
        <w:t>2、地点：安阳市公共资源交易中心五楼集中开标大厅五室（安阳市文峰大道东段559号安阳市民之家）。本项目采用远程不见面交易的模式，开标当日，供应商无需到开标现场参加开标会议，供应商应当在投标截止时间前，使用IE浏览器登录到安阳市公共资源交易</w:t>
      </w:r>
      <w:r>
        <w:rPr>
          <w:rFonts w:hint="eastAsia" w:ascii="宋体" w:hAnsi="宋体" w:eastAsia="宋体" w:cs="宋体"/>
          <w:color w:val="auto"/>
          <w:spacing w:val="0"/>
          <w:sz w:val="24"/>
          <w:szCs w:val="24"/>
          <w:highlight w:val="none"/>
        </w:rPr>
        <w:t>中心</w:t>
      </w:r>
      <w:r>
        <w:rPr>
          <w:rFonts w:hint="eastAsia" w:ascii="宋体" w:hAnsi="宋体" w:eastAsia="宋体" w:cs="宋体"/>
          <w:color w:val="auto"/>
          <w:spacing w:val="-6"/>
          <w:sz w:val="24"/>
          <w:szCs w:val="24"/>
          <w:highlight w:val="none"/>
          <w:lang w:val="en-US" w:eastAsia="zh-CN"/>
        </w:rPr>
        <w:t>不见面开标大厅，点击右上方【登录】按钮进入，在线准时参加开标活动并进行响应文件解密等。因供应商原因未能解密、解密失败或解密超时的将被拒绝。</w:t>
      </w:r>
    </w:p>
    <w:p w14:paraId="6EFF12D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/>
        <w:textAlignment w:val="baseline"/>
        <w:outlineLvl w:val="1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-3"/>
          <w:sz w:val="24"/>
          <w:szCs w:val="24"/>
          <w:highlight w:val="none"/>
        </w:rPr>
        <w:t>六、发布公告的媒介及招标公告期限</w:t>
      </w:r>
    </w:p>
    <w:p w14:paraId="35659E5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0" w:firstLineChars="200"/>
        <w:textAlignment w:val="baseline"/>
        <w:outlineLvl w:val="1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本次招标公告在《河南省政府采购网》、《安阳市政府采购网》、《安阳市公共资源交易中心》上发布，招标公告期限为三个工作日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。</w:t>
      </w:r>
    </w:p>
    <w:p w14:paraId="615915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/>
        <w:textAlignment w:val="baseline"/>
        <w:outlineLvl w:val="1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-3"/>
          <w:sz w:val="24"/>
          <w:szCs w:val="24"/>
          <w:highlight w:val="none"/>
        </w:rPr>
        <w:t>七、其他补充事宜</w:t>
      </w:r>
    </w:p>
    <w:p w14:paraId="5EF1779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76" w:firstLineChars="200"/>
        <w:textAlignment w:val="baseline"/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1、根据豫财购〔2017〕10号和安财购〔2017〕7号文要求，参加政府采购项目的中小微企业供应商，持中标（成交）通知书可向金融机构申请合同融资，详情请登录安阳市政府采购网，进入网站飘窗或业务指南窗口了解金融机构提供的融资服务内容。</w:t>
      </w:r>
    </w:p>
    <w:p w14:paraId="5DB05A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76" w:firstLineChars="200"/>
        <w:textAlignment w:val="baseline"/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项目落实的政府采购政策：强制节能产品强制采购、节能产品、环境标志产品优先采购、促进中小企业发展扶持政策、进口产品政策、信息安全产品、社会信用体系建设、促进残疾人就业、支持监狱企业发展、支持绿色建筑、绿色建材，支持不发达、少数民族地区的企业，促进自主创新产业发展，支持脱贫攻坚等。</w:t>
      </w:r>
    </w:p>
    <w:p w14:paraId="74AA9FD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76" w:firstLineChars="200"/>
        <w:textAlignment w:val="baseline"/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3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磋商开始时间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时刻关注电子开标室并及时澄清，有效供应商在规定时间进行最后报价，否则将会评定为无效投标。因供应商原因未能在规定时间内提交的，供应商自负其后果。</w:t>
      </w:r>
    </w:p>
    <w:p w14:paraId="3D927A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76" w:firstLineChars="200"/>
        <w:textAlignment w:val="baseline"/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4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政府采购电子交易中，供应商网上电子交易的系统操作规则应以《安阳市公共资源交易中心网》即时发布的相关规则为准。</w:t>
      </w:r>
    </w:p>
    <w:p w14:paraId="221210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76" w:firstLineChars="200"/>
        <w:textAlignment w:val="baseline"/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5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望供应商充分熟悉网上电子交易操作流程、以便有效投标。</w:t>
      </w:r>
    </w:p>
    <w:p w14:paraId="4001FB7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76" w:firstLineChars="200"/>
        <w:textAlignment w:val="baseline"/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6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如遇到网上系统操作等技术问题请咨询0372-3387739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办公室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、13215996193、4009980000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客服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）。</w:t>
      </w:r>
    </w:p>
    <w:p w14:paraId="3986686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textAlignment w:val="baseline"/>
        <w:rPr>
          <w:rFonts w:hint="eastAsia" w:ascii="宋体" w:hAnsi="宋体" w:eastAsia="宋体" w:cs="宋体"/>
          <w:b/>
          <w:bCs/>
          <w:color w:val="auto"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-1"/>
          <w:sz w:val="24"/>
          <w:szCs w:val="24"/>
          <w:highlight w:val="none"/>
        </w:rPr>
        <w:t>八、凡对本次招标提出询问，请按照以下方式联系</w:t>
      </w:r>
    </w:p>
    <w:p w14:paraId="0078761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64" w:firstLineChars="200"/>
        <w:textAlignment w:val="baseline"/>
        <w:rPr>
          <w:rFonts w:hint="eastAsia" w:ascii="宋体" w:hAnsi="宋体" w:eastAsia="宋体" w:cs="宋体"/>
          <w:color w:val="auto"/>
          <w:spacing w:val="-4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-4"/>
          <w:sz w:val="24"/>
          <w:szCs w:val="24"/>
          <w:highlight w:val="none"/>
        </w:rPr>
        <w:t>1</w:t>
      </w:r>
      <w:r>
        <w:rPr>
          <w:rFonts w:hint="eastAsia"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pacing w:val="-4"/>
          <w:sz w:val="24"/>
          <w:szCs w:val="24"/>
          <w:highlight w:val="none"/>
        </w:rPr>
        <w:t>采购人信息</w:t>
      </w:r>
    </w:p>
    <w:p w14:paraId="12CE993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76" w:firstLineChars="200"/>
        <w:textAlignment w:val="baseline"/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val="en-US" w:eastAsia="zh-CN"/>
        </w:rPr>
        <w:t>名称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val="en-US" w:eastAsia="zh-CN"/>
        </w:rPr>
        <w:t>安阳市北关区彰东街道办事处</w:t>
      </w:r>
    </w:p>
    <w:p w14:paraId="66BA8D3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76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地址：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安阳市安漳路东段路南</w:t>
      </w:r>
    </w:p>
    <w:p w14:paraId="06CDFC6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72" w:firstLineChars="200"/>
        <w:textAlignment w:val="baseline"/>
        <w:rPr>
          <w:rFonts w:hint="default" w:ascii="宋体" w:hAnsi="宋体" w:eastAsia="宋体" w:cs="宋体"/>
          <w:color w:val="auto"/>
          <w:spacing w:val="-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</w:rPr>
        <w:t>联系人：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  <w:lang w:val="en-US" w:eastAsia="zh-CN"/>
        </w:rPr>
        <w:t>崔腾月</w:t>
      </w:r>
    </w:p>
    <w:p w14:paraId="27E0BBF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76" w:firstLineChars="200"/>
        <w:textAlignment w:val="baseline"/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联系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val="en-US" w:eastAsia="zh-CN"/>
        </w:rPr>
        <w:t>方式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val="en-US" w:eastAsia="zh-CN"/>
        </w:rPr>
        <w:t>18623832532</w:t>
      </w:r>
    </w:p>
    <w:p w14:paraId="32C72D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76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2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采购代理机构信息</w:t>
      </w:r>
    </w:p>
    <w:p w14:paraId="64FEC1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76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val="en-US" w:eastAsia="zh-CN"/>
        </w:rPr>
        <w:t>名称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河南圣坤工程咨询有限公司</w:t>
      </w:r>
    </w:p>
    <w:p w14:paraId="242707C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76" w:firstLineChars="200"/>
        <w:textAlignment w:val="baseline"/>
        <w:rPr>
          <w:rFonts w:hint="default" w:ascii="宋体" w:hAnsi="宋体" w:eastAsia="宋体" w:cs="宋体"/>
          <w:color w:val="auto"/>
          <w:spacing w:val="-1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地址：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安阳市文峰区财富公馆东单元15楼</w:t>
      </w:r>
    </w:p>
    <w:p w14:paraId="25E4BA4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76" w:firstLineChars="200"/>
        <w:textAlignment w:val="baseline"/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联系人：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冯雪燕</w:t>
      </w:r>
    </w:p>
    <w:p w14:paraId="0FDDE0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76" w:firstLineChars="200"/>
        <w:textAlignment w:val="baseline"/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联系方式：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13193539807</w:t>
      </w:r>
    </w:p>
    <w:p w14:paraId="76EAB2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76" w:firstLineChars="200"/>
        <w:textAlignment w:val="baseline"/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3、项目联系方式</w:t>
      </w:r>
    </w:p>
    <w:p w14:paraId="2B3F0E8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76" w:firstLineChars="200"/>
        <w:textAlignment w:val="baseline"/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联系人：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冯雪燕</w:t>
      </w:r>
    </w:p>
    <w:p w14:paraId="15F9A76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76" w:firstLineChars="200"/>
        <w:textAlignment w:val="baseline"/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联系方式：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13193539807</w:t>
      </w:r>
    </w:p>
    <w:p w14:paraId="47CB5C9F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415DB8"/>
    <w:multiLevelType w:val="multilevel"/>
    <w:tmpl w:val="53415DB8"/>
    <w:lvl w:ilvl="0" w:tentative="0">
      <w:start w:val="1"/>
      <w:numFmt w:val="decimal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pStyle w:val="6"/>
      <w:suff w:val="nothing"/>
      <w:lvlText w:val="（%5）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382E01"/>
    <w:rsid w:val="02F75F64"/>
    <w:rsid w:val="033960AE"/>
    <w:rsid w:val="03CC0145"/>
    <w:rsid w:val="055B03CA"/>
    <w:rsid w:val="05642C81"/>
    <w:rsid w:val="07122175"/>
    <w:rsid w:val="080F704F"/>
    <w:rsid w:val="09D77503"/>
    <w:rsid w:val="0A390C2A"/>
    <w:rsid w:val="0AD40847"/>
    <w:rsid w:val="0C392992"/>
    <w:rsid w:val="0C597D15"/>
    <w:rsid w:val="0D806EA8"/>
    <w:rsid w:val="0E151460"/>
    <w:rsid w:val="0E235104"/>
    <w:rsid w:val="0EBB217E"/>
    <w:rsid w:val="0F0A4A1F"/>
    <w:rsid w:val="0F7D35DB"/>
    <w:rsid w:val="0FB8540B"/>
    <w:rsid w:val="10C86386"/>
    <w:rsid w:val="112B07F7"/>
    <w:rsid w:val="126704C9"/>
    <w:rsid w:val="12FA0C7C"/>
    <w:rsid w:val="1413365E"/>
    <w:rsid w:val="14261CB9"/>
    <w:rsid w:val="14611B71"/>
    <w:rsid w:val="14A02BEE"/>
    <w:rsid w:val="152C2219"/>
    <w:rsid w:val="1622230E"/>
    <w:rsid w:val="171965E4"/>
    <w:rsid w:val="17241C67"/>
    <w:rsid w:val="195B4190"/>
    <w:rsid w:val="19620FB5"/>
    <w:rsid w:val="1A9C63B8"/>
    <w:rsid w:val="1BE7447C"/>
    <w:rsid w:val="1C634B06"/>
    <w:rsid w:val="1D14783F"/>
    <w:rsid w:val="1D545861"/>
    <w:rsid w:val="213F4F2C"/>
    <w:rsid w:val="21E45660"/>
    <w:rsid w:val="222E4440"/>
    <w:rsid w:val="23346C98"/>
    <w:rsid w:val="23427D6E"/>
    <w:rsid w:val="23E153AD"/>
    <w:rsid w:val="249810BF"/>
    <w:rsid w:val="24D03224"/>
    <w:rsid w:val="250B33FF"/>
    <w:rsid w:val="254F5E7D"/>
    <w:rsid w:val="264A5C32"/>
    <w:rsid w:val="266024A8"/>
    <w:rsid w:val="27281020"/>
    <w:rsid w:val="28E26223"/>
    <w:rsid w:val="28FD468F"/>
    <w:rsid w:val="29446C94"/>
    <w:rsid w:val="2A1A3543"/>
    <w:rsid w:val="2B587401"/>
    <w:rsid w:val="2C09764B"/>
    <w:rsid w:val="2C22657D"/>
    <w:rsid w:val="2C897BFE"/>
    <w:rsid w:val="2D4C705C"/>
    <w:rsid w:val="2DCD14DE"/>
    <w:rsid w:val="2DE57862"/>
    <w:rsid w:val="2E4F6CFE"/>
    <w:rsid w:val="304A798E"/>
    <w:rsid w:val="308B3283"/>
    <w:rsid w:val="30DF4A3C"/>
    <w:rsid w:val="31C26FA9"/>
    <w:rsid w:val="324E12A8"/>
    <w:rsid w:val="32DF3318"/>
    <w:rsid w:val="337B2748"/>
    <w:rsid w:val="342B1924"/>
    <w:rsid w:val="344130FA"/>
    <w:rsid w:val="344768BF"/>
    <w:rsid w:val="3453783F"/>
    <w:rsid w:val="34EF2984"/>
    <w:rsid w:val="36350D20"/>
    <w:rsid w:val="375503FA"/>
    <w:rsid w:val="39727398"/>
    <w:rsid w:val="3AB05060"/>
    <w:rsid w:val="3CF224BA"/>
    <w:rsid w:val="3EC0796B"/>
    <w:rsid w:val="3F804C2D"/>
    <w:rsid w:val="40FC6F44"/>
    <w:rsid w:val="41201352"/>
    <w:rsid w:val="418B20B6"/>
    <w:rsid w:val="427C747D"/>
    <w:rsid w:val="43204C40"/>
    <w:rsid w:val="43374CD4"/>
    <w:rsid w:val="43535C43"/>
    <w:rsid w:val="4487038E"/>
    <w:rsid w:val="452002D4"/>
    <w:rsid w:val="45992C2F"/>
    <w:rsid w:val="45F723D5"/>
    <w:rsid w:val="488B3B06"/>
    <w:rsid w:val="48A01213"/>
    <w:rsid w:val="493A72A8"/>
    <w:rsid w:val="49C572EC"/>
    <w:rsid w:val="49D7069C"/>
    <w:rsid w:val="4A13147C"/>
    <w:rsid w:val="4A5D7B29"/>
    <w:rsid w:val="4AA96E37"/>
    <w:rsid w:val="4B595A7B"/>
    <w:rsid w:val="4D6A22D8"/>
    <w:rsid w:val="4E7630B5"/>
    <w:rsid w:val="4F3432C9"/>
    <w:rsid w:val="50091E3A"/>
    <w:rsid w:val="503A5393"/>
    <w:rsid w:val="50AF2BA3"/>
    <w:rsid w:val="515802E8"/>
    <w:rsid w:val="520C54B3"/>
    <w:rsid w:val="52CF341F"/>
    <w:rsid w:val="53692CAC"/>
    <w:rsid w:val="54456651"/>
    <w:rsid w:val="54C67EA4"/>
    <w:rsid w:val="54D5335A"/>
    <w:rsid w:val="55414174"/>
    <w:rsid w:val="55520939"/>
    <w:rsid w:val="57774D2C"/>
    <w:rsid w:val="58B07A1D"/>
    <w:rsid w:val="59254E33"/>
    <w:rsid w:val="599D6BEC"/>
    <w:rsid w:val="59A933C2"/>
    <w:rsid w:val="5A597CF8"/>
    <w:rsid w:val="5A902EA3"/>
    <w:rsid w:val="5AB04B91"/>
    <w:rsid w:val="5B1C06BA"/>
    <w:rsid w:val="5B443737"/>
    <w:rsid w:val="5D382E01"/>
    <w:rsid w:val="5E7128C8"/>
    <w:rsid w:val="5F9452EC"/>
    <w:rsid w:val="5FBB632F"/>
    <w:rsid w:val="63A702FC"/>
    <w:rsid w:val="648F7ACD"/>
    <w:rsid w:val="655C11E2"/>
    <w:rsid w:val="65E035FB"/>
    <w:rsid w:val="663012BB"/>
    <w:rsid w:val="67CB493F"/>
    <w:rsid w:val="68833768"/>
    <w:rsid w:val="68896602"/>
    <w:rsid w:val="6AFE7C02"/>
    <w:rsid w:val="6BD418D0"/>
    <w:rsid w:val="6C1A0EEC"/>
    <w:rsid w:val="6D67561E"/>
    <w:rsid w:val="6D8B086E"/>
    <w:rsid w:val="6EBC4441"/>
    <w:rsid w:val="6F7A7BBB"/>
    <w:rsid w:val="70BF39FA"/>
    <w:rsid w:val="724B4950"/>
    <w:rsid w:val="72833742"/>
    <w:rsid w:val="732950C1"/>
    <w:rsid w:val="73B9046E"/>
    <w:rsid w:val="73C36379"/>
    <w:rsid w:val="74D81F62"/>
    <w:rsid w:val="751E52CE"/>
    <w:rsid w:val="753F2A72"/>
    <w:rsid w:val="766D1ED4"/>
    <w:rsid w:val="78384DC8"/>
    <w:rsid w:val="78CE0040"/>
    <w:rsid w:val="7A764D96"/>
    <w:rsid w:val="7BB06EA1"/>
    <w:rsid w:val="7C701112"/>
    <w:rsid w:val="7D916095"/>
    <w:rsid w:val="7DF80E09"/>
    <w:rsid w:val="7FD7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3">
    <w:name w:val="heading 1"/>
    <w:basedOn w:val="1"/>
    <w:next w:val="1"/>
    <w:link w:val="14"/>
    <w:qFormat/>
    <w:uiPriority w:val="0"/>
    <w:pPr>
      <w:spacing w:before="19" w:beforeAutospacing="1" w:afterAutospacing="1"/>
      <w:jc w:val="center"/>
      <w:outlineLvl w:val="0"/>
    </w:pPr>
    <w:rPr>
      <w:rFonts w:hint="eastAsia" w:ascii="宋体" w:hAnsi="宋体" w:eastAsia="宋体" w:cs="宋体"/>
      <w:b/>
      <w:bCs/>
      <w:kern w:val="44"/>
      <w:sz w:val="28"/>
      <w:szCs w:val="48"/>
      <w:lang w:bidi="ar"/>
    </w:rPr>
  </w:style>
  <w:style w:type="paragraph" w:styleId="2">
    <w:name w:val="heading 2"/>
    <w:basedOn w:val="1"/>
    <w:next w:val="1"/>
    <w:link w:val="13"/>
    <w:semiHidden/>
    <w:unhideWhenUsed/>
    <w:qFormat/>
    <w:uiPriority w:val="0"/>
    <w:pPr>
      <w:spacing w:before="0" w:beforeAutospacing="1" w:after="0" w:afterAutospacing="1"/>
      <w:jc w:val="center"/>
      <w:outlineLvl w:val="1"/>
    </w:pPr>
    <w:rPr>
      <w:rFonts w:hint="eastAsia" w:ascii="宋体" w:hAnsi="宋体" w:eastAsia="宋体" w:cs="宋体"/>
      <w:b/>
      <w:bCs/>
      <w:snapToGrid w:val="0"/>
      <w:sz w:val="28"/>
      <w:szCs w:val="36"/>
      <w:lang w:eastAsia="zh-CN" w:bidi="ar"/>
    </w:rPr>
  </w:style>
  <w:style w:type="paragraph" w:styleId="4">
    <w:name w:val="heading 3"/>
    <w:basedOn w:val="1"/>
    <w:next w:val="1"/>
    <w:link w:val="15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4"/>
      <w:szCs w:val="27"/>
      <w:lang w:bidi="ar"/>
    </w:rPr>
  </w:style>
  <w:style w:type="paragraph" w:styleId="5">
    <w:name w:val="heading 4"/>
    <w:basedOn w:val="1"/>
    <w:next w:val="1"/>
    <w:link w:val="16"/>
    <w:semiHidden/>
    <w:unhideWhenUsed/>
    <w:qFormat/>
    <w:uiPriority w:val="0"/>
    <w:pPr>
      <w:spacing w:line="560" w:lineRule="exact"/>
      <w:ind w:firstLineChars="0"/>
      <w:outlineLvl w:val="3"/>
    </w:pPr>
    <w:rPr>
      <w:rFonts w:ascii="Times New Roman" w:hAnsi="Times New Roman" w:eastAsia="黑体" w:cs="Times New Roman"/>
      <w:b/>
      <w:bCs/>
      <w:color w:val="00000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8">
    <w:name w:val="toc 3"/>
    <w:basedOn w:val="1"/>
    <w:next w:val="1"/>
    <w:qFormat/>
    <w:uiPriority w:val="0"/>
    <w:pPr>
      <w:ind w:left="0" w:leftChars="0"/>
    </w:pPr>
    <w:rPr>
      <w:rFonts w:ascii="Times New Roman" w:hAnsi="Times New Roman" w:eastAsia="宋体"/>
      <w:kern w:val="2"/>
    </w:rPr>
  </w:style>
  <w:style w:type="paragraph" w:styleId="9">
    <w:name w:val="toc 1"/>
    <w:basedOn w:val="1"/>
    <w:next w:val="1"/>
    <w:qFormat/>
    <w:uiPriority w:val="0"/>
    <w:rPr>
      <w:rFonts w:ascii="Tahoma" w:hAnsi="Tahoma" w:eastAsia="宋体" w:cs="Tahoma"/>
      <w:sz w:val="22"/>
      <w:szCs w:val="22"/>
    </w:rPr>
  </w:style>
  <w:style w:type="paragraph" w:styleId="10">
    <w:name w:val="toc 2"/>
    <w:basedOn w:val="1"/>
    <w:next w:val="1"/>
    <w:qFormat/>
    <w:uiPriority w:val="0"/>
    <w:pPr>
      <w:ind w:left="420" w:leftChars="200"/>
    </w:pPr>
    <w:rPr>
      <w:rFonts w:ascii="Tahoma" w:hAnsi="Tahoma" w:eastAsia="宋体" w:cs="Tahoma"/>
      <w:sz w:val="22"/>
      <w:szCs w:val="22"/>
    </w:rPr>
  </w:style>
  <w:style w:type="character" w:customStyle="1" w:styleId="13">
    <w:name w:val="标题 2 Char"/>
    <w:link w:val="2"/>
    <w:qFormat/>
    <w:uiPriority w:val="0"/>
    <w:rPr>
      <w:rFonts w:ascii="宋体" w:hAnsi="宋体" w:eastAsia="宋体"/>
      <w:b/>
      <w:snapToGrid w:val="0"/>
      <w:kern w:val="2"/>
      <w:sz w:val="28"/>
    </w:rPr>
  </w:style>
  <w:style w:type="character" w:customStyle="1" w:styleId="14">
    <w:name w:val="标题 1 字符"/>
    <w:link w:val="3"/>
    <w:qFormat/>
    <w:uiPriority w:val="0"/>
    <w:rPr>
      <w:rFonts w:hint="eastAsia" w:ascii="宋体" w:hAnsi="宋体" w:eastAsia="宋体" w:cs="宋体"/>
      <w:b/>
      <w:snapToGrid w:val="0"/>
      <w:kern w:val="2"/>
      <w:sz w:val="28"/>
      <w:szCs w:val="24"/>
      <w:lang w:eastAsia="en-US"/>
    </w:rPr>
  </w:style>
  <w:style w:type="character" w:customStyle="1" w:styleId="15">
    <w:name w:val="标题 3 字符"/>
    <w:link w:val="4"/>
    <w:qFormat/>
    <w:uiPriority w:val="0"/>
    <w:rPr>
      <w:rFonts w:ascii="宋体" w:hAnsi="宋体" w:eastAsia="宋体" w:cs="宋体"/>
      <w:b/>
      <w:bCs/>
      <w:snapToGrid w:val="0"/>
      <w:color w:val="000000"/>
      <w:kern w:val="0"/>
      <w:sz w:val="28"/>
      <w:szCs w:val="32"/>
      <w:u w:color="000000"/>
      <w:lang w:eastAsia="en-US"/>
    </w:rPr>
  </w:style>
  <w:style w:type="character" w:customStyle="1" w:styleId="16">
    <w:name w:val="标题 4 字符"/>
    <w:basedOn w:val="12"/>
    <w:link w:val="5"/>
    <w:semiHidden/>
    <w:qFormat/>
    <w:uiPriority w:val="9"/>
    <w:rPr>
      <w:rFonts w:ascii="Times New Roman" w:hAnsi="Times New Roman" w:eastAsia="黑体" w:cs="Times New Roman"/>
      <w:color w:val="000000" w:themeColor="text1"/>
      <w:sz w:val="28"/>
      <w:szCs w:val="28"/>
      <w14:textFill>
        <w14:solidFill>
          <w14:schemeClr w14:val="tx1"/>
        </w14:solidFill>
      </w14:textFill>
      <w14:ligatures w14:val="standardContextual"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2553</Words>
  <Characters>2786</Characters>
  <Lines>0</Lines>
  <Paragraphs>0</Paragraphs>
  <TotalTime>14</TotalTime>
  <ScaleCrop>false</ScaleCrop>
  <LinksUpToDate>false</LinksUpToDate>
  <CharactersWithSpaces>2793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2026-10-13T06:17:00Z</dcterms:created>
  <dc:creator>Administrator</dc:creator>
  <cp:lastModifiedBy>Administrator</cp:lastModifiedBy>
  <dcterms:modified xsi:type="dcterms:W3CDTF">2026-10-13T08:46:03Z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83676AA27ED241579B13906A4FFB3AD0_11</vt:lpwstr>
  </property>
  <property fmtid="{D5CDD505-2E9C-101B-9397-08002B2CF9AE}" pid="4" name="KSOTemplateDocerSaveRecord">
    <vt:lpwstr>eyJoZGlkIjoiZWJmNmE0NDVkNTg1YjI2ZDkwNWRkMDE0N2NkNzYzZDciLCJ1c2VySWQiOiIxMTQzNTUwNjI4In0=</vt:lpwstr>
  </property>
</Properties>
</file>