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D502"/>
    <w:p w14:paraId="6E240B5B">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single"/>
          <w:lang w:val="en-US" w:eastAsia="zh-CN"/>
        </w:rPr>
        <w:t>河南城建学院</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05-06</w:t>
      </w:r>
      <w:bookmarkStart w:id="0" w:name="_GoBack"/>
      <w:bookmarkEnd w:id="0"/>
      <w:r>
        <w:rPr>
          <w:rFonts w:hint="eastAsia" w:ascii="方正小标宋简体" w:hAnsi="方正小标宋简体" w:eastAsia="方正小标宋简体" w:cs="方正小标宋简体"/>
          <w:sz w:val="40"/>
          <w:szCs w:val="40"/>
          <w:lang w:val="en-US" w:eastAsia="zh-CN"/>
        </w:rPr>
        <w:t>月</w:t>
      </w:r>
    </w:p>
    <w:p w14:paraId="1A33070C">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政府采购意向公开信息表</w:t>
      </w:r>
    </w:p>
    <w:p w14:paraId="73F92C14">
      <w:pPr>
        <w:rPr>
          <w:rFonts w:ascii="仿宋" w:hAnsi="仿宋" w:eastAsia="仿宋" w:cs="仿宋"/>
          <w:sz w:val="28"/>
          <w:szCs w:val="28"/>
        </w:rPr>
      </w:pPr>
    </w:p>
    <w:tbl>
      <w:tblPr>
        <w:tblStyle w:val="5"/>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940"/>
        <w:gridCol w:w="3763"/>
        <w:gridCol w:w="983"/>
        <w:gridCol w:w="1290"/>
        <w:gridCol w:w="672"/>
      </w:tblGrid>
      <w:tr w14:paraId="7241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28" w:type="dxa"/>
            <w:vAlign w:val="center"/>
          </w:tcPr>
          <w:p w14:paraId="5092B71C">
            <w:pPr>
              <w:rPr>
                <w:rFonts w:ascii="黑体" w:hAnsi="黑体" w:eastAsia="黑体" w:cs="黑体"/>
                <w:sz w:val="24"/>
              </w:rPr>
            </w:pPr>
            <w:r>
              <w:rPr>
                <w:rFonts w:hint="eastAsia" w:ascii="黑体" w:hAnsi="黑体" w:eastAsia="黑体" w:cs="黑体"/>
                <w:sz w:val="24"/>
              </w:rPr>
              <w:t>序号</w:t>
            </w:r>
          </w:p>
        </w:tc>
        <w:tc>
          <w:tcPr>
            <w:tcW w:w="940" w:type="dxa"/>
            <w:vAlign w:val="center"/>
          </w:tcPr>
          <w:p w14:paraId="73BC3069">
            <w:pPr>
              <w:jc w:val="center"/>
              <w:rPr>
                <w:rFonts w:ascii="黑体" w:hAnsi="黑体" w:eastAsia="黑体" w:cs="黑体"/>
                <w:sz w:val="24"/>
              </w:rPr>
            </w:pPr>
            <w:r>
              <w:rPr>
                <w:rFonts w:hint="eastAsia" w:ascii="黑体" w:hAnsi="黑体" w:eastAsia="黑体" w:cs="黑体"/>
                <w:sz w:val="24"/>
              </w:rPr>
              <w:t>采购项目名称</w:t>
            </w:r>
          </w:p>
        </w:tc>
        <w:tc>
          <w:tcPr>
            <w:tcW w:w="3763" w:type="dxa"/>
            <w:vAlign w:val="center"/>
          </w:tcPr>
          <w:p w14:paraId="4552302E">
            <w:pPr>
              <w:jc w:val="center"/>
              <w:rPr>
                <w:rFonts w:ascii="黑体" w:hAnsi="黑体" w:eastAsia="黑体" w:cs="黑体"/>
                <w:sz w:val="24"/>
              </w:rPr>
            </w:pPr>
            <w:r>
              <w:rPr>
                <w:rFonts w:hint="eastAsia" w:ascii="黑体" w:hAnsi="黑体" w:eastAsia="黑体" w:cs="黑体"/>
                <w:sz w:val="24"/>
              </w:rPr>
              <w:t>采购需求概况</w:t>
            </w:r>
          </w:p>
        </w:tc>
        <w:tc>
          <w:tcPr>
            <w:tcW w:w="983" w:type="dxa"/>
            <w:vAlign w:val="center"/>
          </w:tcPr>
          <w:p w14:paraId="22686767">
            <w:pPr>
              <w:jc w:val="center"/>
              <w:rPr>
                <w:rFonts w:ascii="黑体" w:hAnsi="黑体" w:eastAsia="黑体" w:cs="黑体"/>
                <w:sz w:val="24"/>
              </w:rPr>
            </w:pPr>
            <w:r>
              <w:rPr>
                <w:rFonts w:hint="eastAsia" w:ascii="黑体" w:hAnsi="黑体" w:eastAsia="黑体" w:cs="黑体"/>
                <w:sz w:val="24"/>
              </w:rPr>
              <w:t>预算金额（万元）</w:t>
            </w:r>
          </w:p>
        </w:tc>
        <w:tc>
          <w:tcPr>
            <w:tcW w:w="1290" w:type="dxa"/>
            <w:vAlign w:val="center"/>
          </w:tcPr>
          <w:p w14:paraId="7011E416">
            <w:pPr>
              <w:jc w:val="center"/>
              <w:rPr>
                <w:rFonts w:ascii="黑体" w:hAnsi="黑体" w:eastAsia="黑体" w:cs="黑体"/>
                <w:sz w:val="24"/>
              </w:rPr>
            </w:pPr>
            <w:r>
              <w:rPr>
                <w:rFonts w:hint="eastAsia" w:ascii="黑体" w:hAnsi="黑体" w:eastAsia="黑体" w:cs="黑体"/>
                <w:sz w:val="24"/>
              </w:rPr>
              <w:t>预计采购时间（填写到月）</w:t>
            </w:r>
          </w:p>
        </w:tc>
        <w:tc>
          <w:tcPr>
            <w:tcW w:w="672" w:type="dxa"/>
            <w:vAlign w:val="center"/>
          </w:tcPr>
          <w:p w14:paraId="1E53A926">
            <w:pPr>
              <w:rPr>
                <w:rFonts w:ascii="黑体" w:hAnsi="黑体" w:eastAsia="黑体" w:cs="黑体"/>
                <w:sz w:val="24"/>
              </w:rPr>
            </w:pPr>
            <w:r>
              <w:rPr>
                <w:rFonts w:hint="eastAsia" w:ascii="黑体" w:hAnsi="黑体" w:eastAsia="黑体" w:cs="黑体"/>
                <w:sz w:val="24"/>
              </w:rPr>
              <w:t>备注</w:t>
            </w:r>
          </w:p>
        </w:tc>
      </w:tr>
      <w:tr w14:paraId="2CAF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trPr>
        <w:tc>
          <w:tcPr>
            <w:tcW w:w="728" w:type="dxa"/>
            <w:vAlign w:val="center"/>
          </w:tcPr>
          <w:p w14:paraId="3DDC31B3">
            <w:pPr>
              <w:jc w:val="center"/>
              <w:rPr>
                <w:rFonts w:ascii="仿宋" w:hAnsi="仿宋" w:eastAsia="仿宋" w:cs="仿宋"/>
                <w:sz w:val="24"/>
              </w:rPr>
            </w:pPr>
            <w:r>
              <w:rPr>
                <w:rFonts w:hint="eastAsia" w:ascii="仿宋" w:hAnsi="仿宋" w:eastAsia="仿宋" w:cs="仿宋"/>
                <w:sz w:val="24"/>
              </w:rPr>
              <w:t>1</w:t>
            </w:r>
          </w:p>
        </w:tc>
        <w:tc>
          <w:tcPr>
            <w:tcW w:w="940" w:type="dxa"/>
            <w:vAlign w:val="center"/>
          </w:tcPr>
          <w:p w14:paraId="6A240165">
            <w:pPr>
              <w:rPr>
                <w:rFonts w:hint="default" w:ascii="仿宋" w:hAnsi="仿宋" w:eastAsia="仿宋" w:cs="仿宋"/>
                <w:sz w:val="24"/>
                <w:lang w:val="en-US" w:eastAsia="zh-CN"/>
              </w:rPr>
            </w:pPr>
            <w:r>
              <w:rPr>
                <w:rFonts w:hint="default" w:ascii="Times New Roman" w:hAnsi="Times New Roman" w:eastAsia="宋体" w:cs="Times New Roman"/>
                <w:sz w:val="28"/>
                <w:szCs w:val="32"/>
              </w:rPr>
              <w:t>智能电气装备与制造产业学院</w:t>
            </w:r>
          </w:p>
        </w:tc>
        <w:tc>
          <w:tcPr>
            <w:tcW w:w="3763" w:type="dxa"/>
            <w:vAlign w:val="center"/>
          </w:tcPr>
          <w:p w14:paraId="6E1ECB72">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拟建设一个集成化、模块化的AI智能制造与工业互联网综合实验室，聚焦AI智能制造与工业互联网两大技术方向，以真实电气装备零件生产场景为依托，构建可灵活重组、虚实结合的综合性实训环境，旨在支撑智能电气装备制造领域应用型人才培养，满足自动化、电气工程及其自动化等相关专业的教学、实训、科研及学科竞赛需求。</w:t>
            </w:r>
          </w:p>
          <w:p w14:paraId="336C75CD">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实验室将配置两大核心系统：</w:t>
            </w:r>
          </w:p>
          <w:p w14:paraId="0E4DE931">
            <w:pPr>
              <w:widowControl/>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一是智能制造实训平台系统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以典型电气装备零件生产工序为背景，由开源机械臂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或机器人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上料</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val="0"/>
                <w:caps w:val="0"/>
                <w:color w:val="0F1115"/>
                <w:spacing w:val="0"/>
                <w:sz w:val="24"/>
                <w:szCs w:val="24"/>
                <w:shd w:val="clear" w:fill="FFFFFF"/>
              </w:rPr>
              <w:t>RFID</w:t>
            </w:r>
            <w:r>
              <w:rPr>
                <w:rFonts w:hint="eastAsia" w:asciiTheme="minorEastAsia" w:hAnsiTheme="minorEastAsia" w:eastAsiaTheme="minorEastAsia" w:cstheme="minorEastAsia"/>
                <w:sz w:val="24"/>
                <w:szCs w:val="24"/>
                <w:lang w:val="en-US" w:eastAsia="zh-CN"/>
              </w:rPr>
              <w:t>感知、AI</w:t>
            </w:r>
            <w:r>
              <w:rPr>
                <w:rFonts w:hint="eastAsia" w:asciiTheme="minorEastAsia" w:hAnsiTheme="minorEastAsia" w:eastAsiaTheme="minorEastAsia" w:cstheme="minorEastAsia"/>
                <w:i w:val="0"/>
                <w:iCs w:val="0"/>
                <w:caps w:val="0"/>
                <w:color w:val="0F1115"/>
                <w:spacing w:val="0"/>
                <w:sz w:val="24"/>
                <w:szCs w:val="24"/>
                <w:shd w:val="clear" w:fill="FFFFFF"/>
                <w:lang w:val="en-US" w:eastAsia="zh-CN"/>
              </w:rPr>
              <w:t>智能</w:t>
            </w:r>
            <w:r>
              <w:rPr>
                <w:rFonts w:hint="eastAsia" w:asciiTheme="minorEastAsia" w:hAnsiTheme="minorEastAsia" w:eastAsiaTheme="minorEastAsia" w:cstheme="minorEastAsia"/>
                <w:sz w:val="24"/>
                <w:szCs w:val="24"/>
                <w:lang w:val="en-US" w:eastAsia="zh-CN"/>
              </w:rPr>
              <w:t>加工、</w:t>
            </w:r>
            <w:r>
              <w:rPr>
                <w:rFonts w:hint="eastAsia" w:asciiTheme="minorEastAsia" w:hAnsiTheme="minorEastAsia" w:eastAsiaTheme="minorEastAsia" w:cstheme="minorEastAsia"/>
                <w:sz w:val="24"/>
                <w:szCs w:val="24"/>
              </w:rPr>
              <w:t>机器视觉</w:t>
            </w:r>
            <w:r>
              <w:rPr>
                <w:rFonts w:hint="eastAsia" w:asciiTheme="minorEastAsia" w:hAnsiTheme="minorEastAsia" w:eastAsiaTheme="minorEastAsia" w:cstheme="minorEastAsia"/>
                <w:sz w:val="24"/>
                <w:szCs w:val="24"/>
                <w:lang w:val="en-US" w:eastAsia="zh-CN"/>
              </w:rPr>
              <w:t>质检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工件</w:t>
            </w:r>
            <w:r>
              <w:rPr>
                <w:rFonts w:hint="eastAsia" w:asciiTheme="minorEastAsia" w:hAnsiTheme="minorEastAsia" w:eastAsiaTheme="minorEastAsia" w:cstheme="minorEastAsia"/>
                <w:sz w:val="24"/>
                <w:szCs w:val="24"/>
              </w:rPr>
              <w:t>传送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AI</w:t>
            </w:r>
            <w:r>
              <w:rPr>
                <w:rFonts w:hint="eastAsia" w:asciiTheme="minorEastAsia" w:hAnsiTheme="minorEastAsia" w:eastAsiaTheme="minorEastAsia" w:cstheme="minorEastAsia"/>
                <w:sz w:val="24"/>
                <w:szCs w:val="24"/>
              </w:rPr>
              <w:t>装配</w:t>
            </w:r>
            <w:r>
              <w:rPr>
                <w:rFonts w:hint="eastAsia" w:asciiTheme="minorEastAsia" w:hAnsiTheme="minorEastAsia" w:eastAsiaTheme="minorEastAsia" w:cstheme="minorEastAsia"/>
                <w:sz w:val="24"/>
                <w:szCs w:val="24"/>
                <w:lang w:val="en-US" w:eastAsia="zh-CN"/>
              </w:rPr>
              <w:t>、分拣、产品入库</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val="en-US" w:eastAsia="zh-CN"/>
              </w:rPr>
              <w:t>不同的</w:t>
            </w:r>
            <w:r>
              <w:rPr>
                <w:rFonts w:hint="eastAsia" w:asciiTheme="minorEastAsia" w:hAnsiTheme="minorEastAsia" w:eastAsiaTheme="minorEastAsia" w:cstheme="minorEastAsia"/>
                <w:sz w:val="24"/>
                <w:szCs w:val="24"/>
              </w:rPr>
              <w:t>模块化</w:t>
            </w:r>
            <w:r>
              <w:rPr>
                <w:rFonts w:hint="eastAsia" w:asciiTheme="minorEastAsia" w:hAnsiTheme="minorEastAsia" w:eastAsiaTheme="minorEastAsia" w:cstheme="minorEastAsia"/>
                <w:sz w:val="24"/>
                <w:szCs w:val="24"/>
                <w:lang w:val="en-US" w:eastAsia="zh-CN"/>
              </w:rPr>
              <w:t>工作</w:t>
            </w:r>
            <w:r>
              <w:rPr>
                <w:rFonts w:hint="eastAsia" w:asciiTheme="minorEastAsia" w:hAnsiTheme="minorEastAsia" w:eastAsiaTheme="minorEastAsia" w:cstheme="minorEastAsia"/>
                <w:sz w:val="24"/>
                <w:szCs w:val="24"/>
              </w:rPr>
              <w:t>站组成，</w:t>
            </w:r>
            <w:r>
              <w:rPr>
                <w:rFonts w:hint="eastAsia" w:asciiTheme="minorEastAsia" w:hAnsiTheme="minorEastAsia" w:eastAsiaTheme="minorEastAsia" w:cstheme="minorEastAsia"/>
                <w:sz w:val="24"/>
                <w:szCs w:val="24"/>
                <w:lang w:val="en-US" w:eastAsia="zh-CN"/>
              </w:rPr>
              <w:t>每个工作站需设置独立按钮与状态指示灯，以便操作和观察设备运行状态。每个工作站均能单机运行，也可以联机运行，联机运行时能够真实反映生产过程中的供料、加工、质检、装配、分拣、入库等自动化流程。</w:t>
            </w:r>
          </w:p>
          <w:p w14:paraId="61F810B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不同</w:t>
            </w:r>
            <w:r>
              <w:rPr>
                <w:rFonts w:hint="eastAsia" w:asciiTheme="minorEastAsia" w:hAnsiTheme="minorEastAsia" w:eastAsiaTheme="minorEastAsia" w:cstheme="minorEastAsia"/>
                <w:sz w:val="24"/>
                <w:szCs w:val="24"/>
                <w:lang w:val="en-US" w:eastAsia="zh-CN"/>
              </w:rPr>
              <w:t>工作站支持</w:t>
            </w:r>
            <w:r>
              <w:rPr>
                <w:rFonts w:hint="eastAsia" w:asciiTheme="minorEastAsia" w:hAnsiTheme="minorEastAsia" w:eastAsiaTheme="minorEastAsia" w:cstheme="minorEastAsia"/>
                <w:sz w:val="24"/>
                <w:szCs w:val="24"/>
              </w:rPr>
              <w:t>快速更换组合不同单元模块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配套</w:t>
            </w:r>
            <w:r>
              <w:rPr>
                <w:rFonts w:hint="eastAsia" w:asciiTheme="minorEastAsia" w:hAnsiTheme="minorEastAsia" w:eastAsiaTheme="minorEastAsia" w:cstheme="minorEastAsia"/>
                <w:sz w:val="24"/>
                <w:szCs w:val="24"/>
                <w:lang w:val="en-US" w:eastAsia="zh-CN"/>
              </w:rPr>
              <w:t>产线综合管理平台系统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机器人编程</w:t>
            </w:r>
            <w:r>
              <w:rPr>
                <w:rFonts w:hint="eastAsia" w:asciiTheme="minorEastAsia" w:hAnsiTheme="minorEastAsia" w:eastAsiaTheme="minorEastAsia" w:cstheme="minorEastAsia"/>
                <w:sz w:val="24"/>
                <w:szCs w:val="24"/>
                <w:lang w:val="en-US" w:eastAsia="zh-CN"/>
              </w:rPr>
              <w:t>系统</w:t>
            </w:r>
            <w:r>
              <w:rPr>
                <w:rFonts w:hint="eastAsia" w:asciiTheme="minorEastAsia" w:hAnsiTheme="minorEastAsia" w:eastAsiaTheme="minorEastAsia" w:cstheme="minorEastAsia"/>
                <w:sz w:val="24"/>
                <w:szCs w:val="24"/>
                <w:lang w:eastAsia="zh-CN"/>
              </w:rPr>
              <w:t>、生产制造执行系统（</w:t>
            </w:r>
            <w:r>
              <w:rPr>
                <w:rFonts w:hint="eastAsia" w:asciiTheme="minorEastAsia" w:hAnsiTheme="minorEastAsia" w:eastAsiaTheme="minorEastAsia" w:cstheme="minorEastAsia"/>
                <w:sz w:val="24"/>
                <w:szCs w:val="24"/>
              </w:rPr>
              <w:t>MES</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以及</w:t>
            </w:r>
            <w:r>
              <w:rPr>
                <w:rFonts w:hint="eastAsia" w:asciiTheme="minorEastAsia" w:hAnsiTheme="minorEastAsia" w:eastAsiaTheme="minorEastAsia" w:cstheme="minorEastAsia"/>
                <w:sz w:val="24"/>
                <w:szCs w:val="24"/>
              </w:rPr>
              <w:t>虚拟仿真与数字孪生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AI智能体等软件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具有</w:t>
            </w:r>
            <w:r>
              <w:rPr>
                <w:rFonts w:hint="eastAsia" w:asciiTheme="minorEastAsia" w:hAnsiTheme="minorEastAsia" w:eastAsiaTheme="minorEastAsia" w:cstheme="minorEastAsia"/>
                <w:sz w:val="24"/>
                <w:szCs w:val="24"/>
              </w:rPr>
              <w:t>数字画像、组态大屏及流程编排等功能，支持生产数字化与大数据可视化教学应用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全面支撑从仿真调试到产线运行的全流程实训教学。</w:t>
            </w:r>
          </w:p>
          <w:p w14:paraId="7BE54FFD">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二是工业互联网实训平台系统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集成</w:t>
            </w:r>
            <w:r>
              <w:rPr>
                <w:rFonts w:hint="eastAsia" w:asciiTheme="minorEastAsia" w:hAnsiTheme="minorEastAsia" w:eastAsiaTheme="minorEastAsia" w:cstheme="minorEastAsia"/>
                <w:sz w:val="24"/>
                <w:szCs w:val="24"/>
                <w:lang w:val="en-US" w:eastAsia="zh-CN"/>
              </w:rPr>
              <w:t>5G 、</w:t>
            </w:r>
            <w:r>
              <w:rPr>
                <w:rFonts w:hint="eastAsia" w:asciiTheme="minorEastAsia" w:hAnsiTheme="minorEastAsia" w:eastAsiaTheme="minorEastAsia" w:cstheme="minorEastAsia"/>
                <w:sz w:val="24"/>
                <w:szCs w:val="24"/>
              </w:rPr>
              <w:t>现场总线、工业</w:t>
            </w:r>
            <w:r>
              <w:rPr>
                <w:rFonts w:hint="eastAsia" w:asciiTheme="minorEastAsia" w:hAnsiTheme="minorEastAsia" w:eastAsiaTheme="minorEastAsia" w:cstheme="minorEastAsia"/>
                <w:sz w:val="24"/>
                <w:szCs w:val="24"/>
                <w:lang w:val="en-US" w:eastAsia="zh-CN"/>
              </w:rPr>
              <w:t>互联网以及</w:t>
            </w:r>
            <w:r>
              <w:rPr>
                <w:rFonts w:hint="eastAsia" w:asciiTheme="minorEastAsia" w:hAnsiTheme="minorEastAsia" w:eastAsiaTheme="minorEastAsia" w:cstheme="minorEastAsia"/>
                <w:sz w:val="24"/>
                <w:szCs w:val="24"/>
              </w:rPr>
              <w:t>无线网络等工业网络环境，配备PLC、运动控制</w:t>
            </w:r>
            <w:r>
              <w:rPr>
                <w:rFonts w:hint="eastAsia" w:asciiTheme="minorEastAsia" w:hAnsiTheme="minorEastAsia" w:eastAsiaTheme="minorEastAsia" w:cstheme="minorEastAsia"/>
                <w:sz w:val="24"/>
                <w:szCs w:val="24"/>
                <w:lang w:val="en-US" w:eastAsia="zh-CN"/>
              </w:rPr>
              <w:t>系统</w:t>
            </w:r>
            <w:r>
              <w:rPr>
                <w:rFonts w:hint="eastAsia" w:asciiTheme="minorEastAsia" w:hAnsiTheme="minorEastAsia" w:eastAsiaTheme="minorEastAsia" w:cstheme="minorEastAsia"/>
                <w:sz w:val="24"/>
                <w:szCs w:val="24"/>
              </w:rPr>
              <w:t>、触摸屏、智能网关等设备，实现</w:t>
            </w:r>
            <w:r>
              <w:rPr>
                <w:rFonts w:hint="eastAsia" w:asciiTheme="minorEastAsia" w:hAnsiTheme="minorEastAsia" w:eastAsiaTheme="minorEastAsia" w:cstheme="minorEastAsia"/>
                <w:sz w:val="24"/>
                <w:szCs w:val="24"/>
                <w:lang w:val="en-US" w:eastAsia="zh-CN"/>
              </w:rPr>
              <w:t>工业</w:t>
            </w:r>
            <w:r>
              <w:rPr>
                <w:rFonts w:hint="eastAsia" w:asciiTheme="minorEastAsia" w:hAnsiTheme="minorEastAsia" w:eastAsiaTheme="minorEastAsia" w:cstheme="minorEastAsia"/>
                <w:sz w:val="24"/>
                <w:szCs w:val="24"/>
              </w:rPr>
              <w:t>设备联网、协议转换与数据采集</w:t>
            </w:r>
            <w:r>
              <w:rPr>
                <w:rFonts w:hint="eastAsia" w:asciiTheme="minorEastAsia" w:hAnsiTheme="minorEastAsia" w:eastAsiaTheme="minorEastAsia" w:cstheme="minorEastAsia"/>
                <w:sz w:val="24"/>
                <w:szCs w:val="24"/>
                <w:lang w:val="en-US" w:eastAsia="zh-CN"/>
              </w:rPr>
              <w:t>等功能；</w:t>
            </w:r>
            <w:r>
              <w:rPr>
                <w:rFonts w:hint="eastAsia" w:asciiTheme="minorEastAsia" w:hAnsiTheme="minorEastAsia" w:eastAsiaTheme="minorEastAsia" w:cstheme="minorEastAsia"/>
                <w:sz w:val="24"/>
                <w:szCs w:val="24"/>
              </w:rPr>
              <w:t>同时搭载工业</w:t>
            </w:r>
            <w:r>
              <w:rPr>
                <w:rFonts w:hint="eastAsia" w:asciiTheme="minorEastAsia" w:hAnsiTheme="minorEastAsia" w:eastAsiaTheme="minorEastAsia" w:cstheme="minorEastAsia"/>
                <w:sz w:val="24"/>
                <w:szCs w:val="24"/>
                <w:lang w:val="en-US" w:eastAsia="zh-CN"/>
              </w:rPr>
              <w:t>互</w:t>
            </w:r>
            <w:r>
              <w:rPr>
                <w:rFonts w:hint="eastAsia" w:asciiTheme="minorEastAsia" w:hAnsiTheme="minorEastAsia" w:eastAsiaTheme="minorEastAsia" w:cstheme="minorEastAsia"/>
                <w:sz w:val="24"/>
                <w:szCs w:val="24"/>
              </w:rPr>
              <w:t>联网平台，</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eastAsia="zh-CN"/>
              </w:rPr>
              <w:t>虚拟仿真授权点、数据采集</w:t>
            </w:r>
            <w:r>
              <w:rPr>
                <w:rFonts w:hint="eastAsia" w:asciiTheme="minorEastAsia" w:hAnsiTheme="minorEastAsia" w:eastAsiaTheme="minorEastAsia" w:cstheme="minorEastAsia"/>
                <w:sz w:val="24"/>
                <w:szCs w:val="24"/>
                <w:lang w:val="en-US" w:eastAsia="zh-CN"/>
              </w:rPr>
              <w:t>管理与存储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不同</w:t>
            </w:r>
            <w:r>
              <w:rPr>
                <w:rFonts w:hint="eastAsia" w:asciiTheme="minorEastAsia" w:hAnsiTheme="minorEastAsia" w:eastAsiaTheme="minorEastAsia" w:cstheme="minorEastAsia"/>
                <w:sz w:val="24"/>
                <w:szCs w:val="24"/>
              </w:rPr>
              <w:t>设备接入、</w:t>
            </w:r>
            <w:r>
              <w:rPr>
                <w:rFonts w:hint="eastAsia" w:asciiTheme="minorEastAsia" w:hAnsiTheme="minorEastAsia" w:eastAsiaTheme="minorEastAsia" w:cstheme="minorEastAsia"/>
                <w:sz w:val="24"/>
                <w:szCs w:val="24"/>
                <w:lang w:val="en-US" w:eastAsia="zh-CN"/>
              </w:rPr>
              <w:t>网关管理</w:t>
            </w:r>
            <w:r>
              <w:rPr>
                <w:rFonts w:hint="eastAsia" w:asciiTheme="minorEastAsia" w:hAnsiTheme="minorEastAsia" w:eastAsiaTheme="minorEastAsia" w:cstheme="minorEastAsia"/>
                <w:sz w:val="24"/>
                <w:szCs w:val="24"/>
              </w:rPr>
              <w:t>等功能，</w:t>
            </w:r>
            <w:r>
              <w:rPr>
                <w:rFonts w:hint="eastAsia" w:asciiTheme="minorEastAsia" w:hAnsiTheme="minorEastAsia" w:eastAsiaTheme="minorEastAsia" w:cstheme="minorEastAsia"/>
                <w:sz w:val="24"/>
                <w:szCs w:val="24"/>
                <w:lang w:val="en-US" w:eastAsia="zh-CN"/>
              </w:rPr>
              <w:t>并配备一定规模的智能制造、工业互联网控制电脑终端。</w:t>
            </w:r>
          </w:p>
          <w:p w14:paraId="72B2F47D">
            <w:pPr>
              <w:ind w:firstLine="480" w:firstLineChars="200"/>
              <w:rPr>
                <w:rFonts w:hint="default" w:eastAsia="仿宋" w:cs="宋体"/>
                <w:sz w:val="24"/>
                <w:lang w:val="en-US" w:eastAsia="zh-CN"/>
              </w:rPr>
            </w:pPr>
            <w:r>
              <w:rPr>
                <w:rFonts w:hint="eastAsia" w:asciiTheme="minorEastAsia" w:hAnsiTheme="minorEastAsia" w:eastAsiaTheme="minorEastAsia" w:cstheme="minorEastAsia"/>
                <w:sz w:val="24"/>
                <w:szCs w:val="24"/>
              </w:rPr>
              <w:t>规划建设的两个系统平台具备模块化与开放性，支持</w:t>
            </w:r>
            <w:r>
              <w:rPr>
                <w:rFonts w:hint="eastAsia" w:asciiTheme="minorEastAsia" w:hAnsiTheme="minorEastAsia" w:eastAsiaTheme="minorEastAsia" w:cstheme="minorEastAsia"/>
                <w:sz w:val="24"/>
                <w:szCs w:val="24"/>
                <w:lang w:val="en-US" w:eastAsia="zh-CN"/>
              </w:rPr>
              <w:t>AI、智能制造、工业互联网等</w:t>
            </w:r>
            <w:r>
              <w:rPr>
                <w:rFonts w:hint="eastAsia" w:asciiTheme="minorEastAsia" w:hAnsiTheme="minorEastAsia" w:eastAsiaTheme="minorEastAsia" w:cstheme="minorEastAsia"/>
                <w:sz w:val="24"/>
                <w:szCs w:val="24"/>
              </w:rPr>
              <w:t>多技术融合与二次开发，既</w:t>
            </w:r>
            <w:r>
              <w:rPr>
                <w:rFonts w:hint="eastAsia" w:asciiTheme="minorEastAsia" w:hAnsiTheme="minorEastAsia" w:eastAsiaTheme="minorEastAsia" w:cstheme="minorEastAsia"/>
                <w:sz w:val="24"/>
                <w:szCs w:val="24"/>
                <w:lang w:val="en-US" w:eastAsia="zh-CN"/>
              </w:rPr>
              <w:t>可</w:t>
            </w:r>
            <w:r>
              <w:rPr>
                <w:rFonts w:hint="eastAsia" w:asciiTheme="minorEastAsia" w:hAnsiTheme="minorEastAsia" w:eastAsiaTheme="minorEastAsia" w:cstheme="minorEastAsia"/>
                <w:sz w:val="24"/>
                <w:szCs w:val="24"/>
              </w:rPr>
              <w:t>满足课程</w:t>
            </w:r>
            <w:r>
              <w:rPr>
                <w:rFonts w:hint="eastAsia" w:asciiTheme="minorEastAsia" w:hAnsiTheme="minorEastAsia" w:eastAsiaTheme="minorEastAsia" w:cstheme="minorEastAsia"/>
                <w:sz w:val="24"/>
                <w:szCs w:val="24"/>
                <w:lang w:val="en-US" w:eastAsia="zh-CN"/>
              </w:rPr>
              <w:t>教学实验</w:t>
            </w:r>
            <w:r>
              <w:rPr>
                <w:rFonts w:hint="eastAsia" w:asciiTheme="minorEastAsia" w:hAnsiTheme="minorEastAsia" w:eastAsiaTheme="minorEastAsia" w:cstheme="minorEastAsia"/>
                <w:sz w:val="24"/>
                <w:szCs w:val="24"/>
              </w:rPr>
              <w:t>、综合实训</w:t>
            </w:r>
            <w:r>
              <w:rPr>
                <w:rFonts w:hint="eastAsia" w:asciiTheme="minorEastAsia" w:hAnsiTheme="minorEastAsia" w:eastAsiaTheme="minorEastAsia" w:cstheme="minorEastAsia"/>
                <w:sz w:val="24"/>
                <w:szCs w:val="24"/>
                <w:lang w:val="en-US" w:eastAsia="zh-CN"/>
              </w:rPr>
              <w:t>与学科竞赛等</w:t>
            </w:r>
            <w:r>
              <w:rPr>
                <w:rFonts w:hint="eastAsia" w:asciiTheme="minorEastAsia" w:hAnsiTheme="minorEastAsia" w:eastAsiaTheme="minorEastAsia" w:cstheme="minorEastAsia"/>
                <w:sz w:val="24"/>
                <w:szCs w:val="24"/>
              </w:rPr>
              <w:t>需求，也可为科研与创新项目提供平台</w:t>
            </w:r>
            <w:r>
              <w:rPr>
                <w:rFonts w:hint="eastAsia" w:asciiTheme="minorEastAsia" w:hAnsiTheme="minorEastAsia" w:eastAsiaTheme="minorEastAsia" w:cstheme="minorEastAsia"/>
                <w:sz w:val="24"/>
                <w:szCs w:val="24"/>
                <w:lang w:val="en-US" w:eastAsia="zh-CN"/>
              </w:rPr>
              <w:t>支撑</w:t>
            </w:r>
            <w:r>
              <w:rPr>
                <w:rFonts w:hint="eastAsia" w:asciiTheme="minorEastAsia" w:hAnsiTheme="minorEastAsia" w:eastAsiaTheme="minorEastAsia" w:cstheme="minorEastAsia"/>
                <w:sz w:val="24"/>
                <w:szCs w:val="24"/>
              </w:rPr>
              <w:t>。</w:t>
            </w:r>
          </w:p>
        </w:tc>
        <w:tc>
          <w:tcPr>
            <w:tcW w:w="983" w:type="dxa"/>
            <w:vAlign w:val="center"/>
          </w:tcPr>
          <w:p w14:paraId="0D46EB19">
            <w:pPr>
              <w:jc w:val="both"/>
              <w:rPr>
                <w:rFonts w:hint="default" w:ascii="仿宋" w:hAnsi="仿宋" w:eastAsia="仿宋" w:cs="仿宋"/>
                <w:sz w:val="24"/>
                <w:lang w:val="en-US" w:eastAsia="zh-CN"/>
              </w:rPr>
            </w:pPr>
            <w:r>
              <w:rPr>
                <w:rFonts w:hint="eastAsia" w:ascii="仿宋" w:hAnsi="仿宋" w:eastAsia="仿宋" w:cs="仿宋"/>
                <w:sz w:val="24"/>
                <w:lang w:val="en-US" w:eastAsia="zh-CN"/>
              </w:rPr>
              <w:t>190万</w:t>
            </w:r>
          </w:p>
        </w:tc>
        <w:tc>
          <w:tcPr>
            <w:tcW w:w="1290" w:type="dxa"/>
            <w:vAlign w:val="center"/>
          </w:tcPr>
          <w:p w14:paraId="73790B10">
            <w:pPr>
              <w:jc w:val="center"/>
              <w:rPr>
                <w:rFonts w:hint="default" w:ascii="仿宋" w:hAnsi="仿宋" w:eastAsia="仿宋" w:cs="仿宋"/>
                <w:sz w:val="24"/>
                <w:lang w:val="en-US"/>
              </w:rPr>
            </w:pPr>
            <w:r>
              <w:rPr>
                <w:rFonts w:hint="eastAsia" w:ascii="仿宋" w:hAnsi="仿宋" w:eastAsia="仿宋" w:cs="仿宋"/>
                <w:sz w:val="24"/>
                <w:lang w:val="en-US" w:eastAsia="zh-CN"/>
              </w:rPr>
              <w:t>2026年6月</w:t>
            </w:r>
          </w:p>
        </w:tc>
        <w:tc>
          <w:tcPr>
            <w:tcW w:w="672" w:type="dxa"/>
            <w:vAlign w:val="center"/>
          </w:tcPr>
          <w:p w14:paraId="42E7BC6A">
            <w:pPr>
              <w:jc w:val="center"/>
              <w:rPr>
                <w:rFonts w:ascii="仿宋" w:hAnsi="仿宋" w:eastAsia="仿宋" w:cs="仿宋"/>
                <w:sz w:val="24"/>
              </w:rPr>
            </w:pPr>
            <w:r>
              <w:rPr>
                <w:rFonts w:hint="eastAsia" w:ascii="仿宋" w:hAnsi="仿宋" w:eastAsia="仿宋" w:cs="仿宋"/>
                <w:sz w:val="24"/>
              </w:rPr>
              <w:t>无</w:t>
            </w:r>
          </w:p>
        </w:tc>
      </w:tr>
      <w:tr w14:paraId="7E75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28" w:type="dxa"/>
            <w:vAlign w:val="center"/>
          </w:tcPr>
          <w:p w14:paraId="609ECA87">
            <w:pPr>
              <w:jc w:val="center"/>
              <w:rPr>
                <w:rFonts w:hint="default" w:ascii="仿宋" w:hAnsi="仿宋" w:eastAsia="仿宋" w:cs="仿宋"/>
                <w:sz w:val="24"/>
                <w:lang w:val="en-US" w:eastAsia="zh-CN"/>
              </w:rPr>
            </w:pPr>
            <w:r>
              <w:rPr>
                <w:rFonts w:hint="eastAsia" w:ascii="仿宋" w:hAnsi="仿宋" w:eastAsia="仿宋" w:cs="仿宋"/>
                <w:sz w:val="24"/>
                <w:lang w:val="en-US" w:eastAsia="zh-CN"/>
              </w:rPr>
              <w:t>2</w:t>
            </w:r>
          </w:p>
        </w:tc>
        <w:tc>
          <w:tcPr>
            <w:tcW w:w="940" w:type="dxa"/>
            <w:vAlign w:val="center"/>
          </w:tcPr>
          <w:p w14:paraId="28969F56">
            <w:pPr>
              <w:jc w:val="center"/>
              <w:rPr>
                <w:rFonts w:hint="eastAsia" w:ascii="仿宋" w:hAnsi="仿宋" w:eastAsia="仿宋" w:cs="仿宋"/>
                <w:sz w:val="24"/>
              </w:rPr>
            </w:pPr>
          </w:p>
        </w:tc>
        <w:tc>
          <w:tcPr>
            <w:tcW w:w="3763" w:type="dxa"/>
            <w:vAlign w:val="center"/>
          </w:tcPr>
          <w:p w14:paraId="5505173E">
            <w:pPr>
              <w:rPr>
                <w:rFonts w:eastAsia="仿宋" w:cs="宋体"/>
                <w:sz w:val="24"/>
              </w:rPr>
            </w:pPr>
          </w:p>
        </w:tc>
        <w:tc>
          <w:tcPr>
            <w:tcW w:w="983" w:type="dxa"/>
            <w:vAlign w:val="center"/>
          </w:tcPr>
          <w:p w14:paraId="02311C36">
            <w:pPr>
              <w:ind w:firstLine="240" w:firstLineChars="100"/>
              <w:jc w:val="both"/>
              <w:rPr>
                <w:rFonts w:hint="default" w:ascii="仿宋" w:hAnsi="仿宋" w:eastAsia="仿宋" w:cs="仿宋"/>
                <w:sz w:val="24"/>
                <w:lang w:val="en-US" w:eastAsia="zh-CN"/>
              </w:rPr>
            </w:pPr>
          </w:p>
        </w:tc>
        <w:tc>
          <w:tcPr>
            <w:tcW w:w="1290" w:type="dxa"/>
            <w:vAlign w:val="center"/>
          </w:tcPr>
          <w:p w14:paraId="5E184016">
            <w:pPr>
              <w:jc w:val="center"/>
              <w:rPr>
                <w:rFonts w:hint="eastAsia" w:ascii="仿宋" w:hAnsi="仿宋" w:eastAsia="仿宋" w:cs="仿宋"/>
                <w:sz w:val="24"/>
                <w:lang w:val="en-US" w:eastAsia="zh-CN"/>
              </w:rPr>
            </w:pPr>
          </w:p>
        </w:tc>
        <w:tc>
          <w:tcPr>
            <w:tcW w:w="672" w:type="dxa"/>
            <w:vAlign w:val="center"/>
          </w:tcPr>
          <w:p w14:paraId="1BED0954">
            <w:pPr>
              <w:jc w:val="center"/>
              <w:rPr>
                <w:rFonts w:hint="eastAsia" w:ascii="仿宋" w:hAnsi="仿宋" w:eastAsia="仿宋" w:cs="仿宋"/>
                <w:sz w:val="24"/>
              </w:rPr>
            </w:pPr>
          </w:p>
        </w:tc>
      </w:tr>
      <w:tr w14:paraId="3B87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728" w:type="dxa"/>
            <w:vAlign w:val="center"/>
          </w:tcPr>
          <w:p w14:paraId="01A66011">
            <w:pPr>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940" w:type="dxa"/>
            <w:vAlign w:val="center"/>
          </w:tcPr>
          <w:p w14:paraId="08D442B8">
            <w:pPr>
              <w:jc w:val="center"/>
              <w:rPr>
                <w:rFonts w:hint="eastAsia" w:ascii="仿宋" w:hAnsi="仿宋" w:eastAsia="仿宋" w:cs="仿宋"/>
                <w:sz w:val="24"/>
              </w:rPr>
            </w:pPr>
          </w:p>
        </w:tc>
        <w:tc>
          <w:tcPr>
            <w:tcW w:w="3763" w:type="dxa"/>
            <w:vAlign w:val="center"/>
          </w:tcPr>
          <w:p w14:paraId="7C5EC6FE">
            <w:pPr>
              <w:rPr>
                <w:rFonts w:eastAsia="仿宋" w:cs="宋体"/>
                <w:sz w:val="24"/>
              </w:rPr>
            </w:pPr>
          </w:p>
        </w:tc>
        <w:tc>
          <w:tcPr>
            <w:tcW w:w="983" w:type="dxa"/>
            <w:vAlign w:val="center"/>
          </w:tcPr>
          <w:p w14:paraId="75E99E3E">
            <w:pPr>
              <w:ind w:firstLine="240" w:firstLineChars="100"/>
              <w:jc w:val="both"/>
              <w:rPr>
                <w:rFonts w:hint="default" w:ascii="仿宋" w:hAnsi="仿宋" w:eastAsia="仿宋" w:cs="仿宋"/>
                <w:sz w:val="24"/>
                <w:lang w:val="en-US" w:eastAsia="zh-CN"/>
              </w:rPr>
            </w:pPr>
          </w:p>
        </w:tc>
        <w:tc>
          <w:tcPr>
            <w:tcW w:w="1290" w:type="dxa"/>
            <w:vAlign w:val="center"/>
          </w:tcPr>
          <w:p w14:paraId="61F96A4C">
            <w:pPr>
              <w:jc w:val="center"/>
              <w:rPr>
                <w:rFonts w:hint="eastAsia" w:ascii="仿宋" w:hAnsi="仿宋" w:eastAsia="仿宋" w:cs="仿宋"/>
                <w:sz w:val="24"/>
                <w:lang w:val="en-US" w:eastAsia="zh-CN"/>
              </w:rPr>
            </w:pPr>
          </w:p>
        </w:tc>
        <w:tc>
          <w:tcPr>
            <w:tcW w:w="672" w:type="dxa"/>
            <w:vAlign w:val="center"/>
          </w:tcPr>
          <w:p w14:paraId="777AE2CC">
            <w:pPr>
              <w:jc w:val="center"/>
              <w:rPr>
                <w:rFonts w:hint="eastAsia" w:ascii="仿宋" w:hAnsi="仿宋" w:eastAsia="仿宋" w:cs="仿宋"/>
                <w:sz w:val="24"/>
              </w:rPr>
            </w:pPr>
          </w:p>
        </w:tc>
      </w:tr>
    </w:tbl>
    <w:p w14:paraId="2FB347CF">
      <w:pPr>
        <w:rPr>
          <w:rFonts w:hint="eastAsia" w:ascii="仿宋" w:hAnsi="仿宋" w:eastAsia="仿宋" w:cs="仿宋"/>
          <w:sz w:val="28"/>
          <w:szCs w:val="28"/>
        </w:rPr>
      </w:pPr>
    </w:p>
    <w:p w14:paraId="24ACA225">
      <w:pPr>
        <w:rPr>
          <w:rFonts w:ascii="仿宋" w:hAnsi="仿宋" w:eastAsia="仿宋" w:cs="仿宋"/>
          <w:sz w:val="28"/>
          <w:szCs w:val="28"/>
        </w:rPr>
      </w:pPr>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7E4BBB-2EE7-47DD-9ADA-081C5A2730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AFDD921F-4712-4076-9B54-53A0CC271F92}"/>
  </w:font>
  <w:font w:name="仿宋">
    <w:panose1 w:val="02010609060101010101"/>
    <w:charset w:val="86"/>
    <w:family w:val="modern"/>
    <w:pitch w:val="default"/>
    <w:sig w:usb0="800002BF" w:usb1="38CF7CFA" w:usb2="00000016" w:usb3="00000000" w:csb0="00040001" w:csb1="00000000"/>
    <w:embedRegular r:id="rId3" w:fontKey="{DF9ABD05-0F00-4BEE-814C-FDCF036B5E25}"/>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B7DEF"/>
    <w:rsid w:val="0EFB3964"/>
    <w:rsid w:val="12175078"/>
    <w:rsid w:val="17F6563F"/>
    <w:rsid w:val="1DA14B4A"/>
    <w:rsid w:val="1F1D250F"/>
    <w:rsid w:val="26541E44"/>
    <w:rsid w:val="29DA5136"/>
    <w:rsid w:val="2EA822A9"/>
    <w:rsid w:val="31484EEB"/>
    <w:rsid w:val="32643236"/>
    <w:rsid w:val="33CC0DD6"/>
    <w:rsid w:val="35260FC4"/>
    <w:rsid w:val="39810D86"/>
    <w:rsid w:val="40CA4684"/>
    <w:rsid w:val="415F4A35"/>
    <w:rsid w:val="442472F5"/>
    <w:rsid w:val="4EFE25A7"/>
    <w:rsid w:val="50C556BE"/>
    <w:rsid w:val="56DE003D"/>
    <w:rsid w:val="5AF86F3E"/>
    <w:rsid w:val="68C15474"/>
    <w:rsid w:val="6B085760"/>
    <w:rsid w:val="6F280D81"/>
    <w:rsid w:val="73ED2599"/>
    <w:rsid w:val="77BB08E4"/>
    <w:rsid w:val="7C63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99"/>
    <w:pPr>
      <w:ind w:firstLine="420" w:firstLineChars="200"/>
    </w:pPr>
  </w:style>
  <w:style w:type="character" w:customStyle="1" w:styleId="8">
    <w:name w:val="页眉 Char"/>
    <w:basedOn w:val="6"/>
    <w:link w:val="3"/>
    <w:qFormat/>
    <w:uiPriority w:val="0"/>
    <w:rPr>
      <w:rFonts w:ascii="Calibri" w:hAnsi="Calibri" w:eastAsia="宋体" w:cs="宋体"/>
      <w:kern w:val="2"/>
      <w:sz w:val="18"/>
      <w:szCs w:val="18"/>
    </w:rPr>
  </w:style>
  <w:style w:type="character" w:customStyle="1" w:styleId="9">
    <w:name w:val="页脚 Char"/>
    <w:basedOn w:val="6"/>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884</Words>
  <Characters>906</Characters>
  <Paragraphs>37</Paragraphs>
  <TotalTime>136</TotalTime>
  <ScaleCrop>false</ScaleCrop>
  <LinksUpToDate>false</LinksUpToDate>
  <CharactersWithSpaces>907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梁成</cp:lastModifiedBy>
  <dcterms:modified xsi:type="dcterms:W3CDTF">2026-04-27T00:53:48Z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4CC1F36C07984D69842F67B1B65A4B0A_13</vt:lpwstr>
  </property>
  <property fmtid="{D5CDD505-2E9C-101B-9397-08002B2CF9AE}" pid="4" name="KSOTemplateDocerSaveRecord">
    <vt:lpwstr>eyJoZGlkIjoiN2U0Yjk1YWI1Y2M2MWRjMmQ2NzU1YTA3NGVkZTlkOWQiLCJ1c2VySWQiOiI1MzUxODI2MTAifQ==</vt:lpwstr>
  </property>
</Properties>
</file>