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556B" w14:textId="77777777" w:rsidR="00607B39" w:rsidRDefault="007A4720">
      <w:pPr>
        <w:spacing w:line="360" w:lineRule="auto"/>
        <w:ind w:firstLine="437"/>
        <w:jc w:val="left"/>
        <w:rPr>
          <w:rFonts w:ascii="黑体" w:eastAsia="黑体" w:hAnsi="黑体" w:cs="黑体" w:hint="eastAsia"/>
          <w:sz w:val="52"/>
          <w:szCs w:val="52"/>
        </w:rPr>
      </w:pPr>
      <w:r>
        <w:rPr>
          <w:rFonts w:ascii="Calibri" w:hAnsi="宋体" w:cs="黑体"/>
          <w:b/>
          <w:noProof/>
          <w:color w:val="000000"/>
          <w:sz w:val="48"/>
          <w:szCs w:val="48"/>
        </w:rPr>
        <w:drawing>
          <wp:inline distT="0" distB="0" distL="0" distR="0" wp14:anchorId="1A5581BB" wp14:editId="5D5E9582">
            <wp:extent cx="2241550" cy="603250"/>
            <wp:effectExtent l="0" t="0" r="6350" b="6350"/>
            <wp:docPr id="2103727745" name="图片 6" descr="05c452a9caf52bf11736612599fac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27745" name="图片 6" descr="05c452a9caf52bf11736612599fac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41550" cy="603250"/>
                    </a:xfrm>
                    <a:prstGeom prst="rect">
                      <a:avLst/>
                    </a:prstGeom>
                    <a:noFill/>
                    <a:ln>
                      <a:noFill/>
                    </a:ln>
                  </pic:spPr>
                </pic:pic>
              </a:graphicData>
            </a:graphic>
          </wp:inline>
        </w:drawing>
      </w:r>
    </w:p>
    <w:p w14:paraId="72A99F98" w14:textId="77777777" w:rsidR="00607B39" w:rsidRDefault="00607B39">
      <w:pPr>
        <w:pStyle w:val="a0"/>
        <w:ind w:firstLine="300"/>
      </w:pPr>
    </w:p>
    <w:p w14:paraId="705C6D1F" w14:textId="77777777" w:rsidR="00607B39" w:rsidRDefault="007A4720">
      <w:pPr>
        <w:jc w:val="center"/>
        <w:rPr>
          <w:rFonts w:ascii="黑体" w:eastAsia="黑体" w:hAnsi="黑体" w:cs="黑体" w:hint="eastAsia"/>
          <w:sz w:val="48"/>
          <w:szCs w:val="48"/>
        </w:rPr>
      </w:pPr>
      <w:r>
        <w:rPr>
          <w:rFonts w:ascii="黑体" w:eastAsia="黑体" w:hAnsi="黑体" w:cs="黑体" w:hint="eastAsia"/>
          <w:sz w:val="48"/>
          <w:szCs w:val="48"/>
        </w:rPr>
        <w:t>河南应用技术职业学院郑州校区教学楼维修改造项目</w:t>
      </w:r>
    </w:p>
    <w:p w14:paraId="24D3357A" w14:textId="77777777" w:rsidR="00607B39" w:rsidRDefault="00607B39">
      <w:pPr>
        <w:wordWrap w:val="0"/>
        <w:topLinePunct/>
        <w:jc w:val="center"/>
        <w:rPr>
          <w:rFonts w:ascii="宋体" w:hAnsi="宋体" w:cs="宋体" w:hint="eastAsia"/>
          <w:b/>
          <w:bCs/>
          <w:sz w:val="72"/>
          <w:szCs w:val="72"/>
        </w:rPr>
      </w:pPr>
    </w:p>
    <w:p w14:paraId="55B73C7F" w14:textId="77777777" w:rsidR="00607B39" w:rsidRDefault="00607B39">
      <w:pPr>
        <w:wordWrap w:val="0"/>
        <w:topLinePunct/>
        <w:jc w:val="center"/>
        <w:rPr>
          <w:rFonts w:ascii="宋体" w:hAnsi="宋体" w:cs="宋体" w:hint="eastAsia"/>
          <w:b/>
          <w:bCs/>
          <w:sz w:val="72"/>
          <w:szCs w:val="72"/>
        </w:rPr>
      </w:pPr>
    </w:p>
    <w:p w14:paraId="7198B04C" w14:textId="77777777" w:rsidR="00607B39" w:rsidRDefault="00607B39">
      <w:pPr>
        <w:wordWrap w:val="0"/>
        <w:topLinePunct/>
        <w:jc w:val="center"/>
        <w:rPr>
          <w:rFonts w:ascii="宋体" w:hAnsi="宋体" w:cs="宋体" w:hint="eastAsia"/>
          <w:b/>
          <w:bCs/>
          <w:sz w:val="72"/>
          <w:szCs w:val="72"/>
        </w:rPr>
      </w:pPr>
    </w:p>
    <w:p w14:paraId="09B03D7D" w14:textId="77777777" w:rsidR="00607B39" w:rsidRDefault="007A4720">
      <w:pPr>
        <w:wordWrap w:val="0"/>
        <w:topLinePunct/>
        <w:jc w:val="center"/>
        <w:rPr>
          <w:rFonts w:ascii="宋体" w:hAnsi="宋体" w:cs="宋体" w:hint="eastAsia"/>
          <w:b/>
          <w:bCs/>
          <w:sz w:val="72"/>
          <w:szCs w:val="72"/>
        </w:rPr>
      </w:pPr>
      <w:r>
        <w:rPr>
          <w:rFonts w:ascii="宋体" w:hAnsi="宋体" w:cs="宋体" w:hint="eastAsia"/>
          <w:b/>
          <w:bCs/>
          <w:sz w:val="72"/>
          <w:szCs w:val="72"/>
        </w:rPr>
        <w:t>竞争性磋商文件</w:t>
      </w:r>
    </w:p>
    <w:p w14:paraId="49338AD9" w14:textId="77777777" w:rsidR="00607B39" w:rsidRDefault="007A4720">
      <w:pPr>
        <w:wordWrap w:val="0"/>
        <w:topLinePunct/>
        <w:spacing w:line="540" w:lineRule="exact"/>
        <w:ind w:firstLine="437"/>
        <w:jc w:val="center"/>
        <w:rPr>
          <w:rFonts w:ascii="宋体" w:hAnsi="宋体" w:cs="宋体" w:hint="eastAsia"/>
          <w:szCs w:val="21"/>
        </w:rPr>
      </w:pPr>
      <w:r>
        <w:rPr>
          <w:rFonts w:ascii="宋体" w:hAnsi="宋体" w:cs="宋体" w:hint="eastAsia"/>
          <w:szCs w:val="21"/>
        </w:rPr>
        <w:t>项目编号：豫财磋商采购-2026-393</w:t>
      </w:r>
    </w:p>
    <w:p w14:paraId="596287A3" w14:textId="77777777" w:rsidR="00607B39" w:rsidRDefault="00607B39">
      <w:pPr>
        <w:spacing w:line="540" w:lineRule="exact"/>
        <w:ind w:firstLine="437"/>
        <w:rPr>
          <w:rFonts w:ascii="宋体" w:hAnsi="宋体" w:hint="eastAsia"/>
          <w:szCs w:val="21"/>
        </w:rPr>
      </w:pPr>
    </w:p>
    <w:p w14:paraId="33FA6C21" w14:textId="77777777" w:rsidR="00607B39" w:rsidRDefault="00607B39">
      <w:pPr>
        <w:spacing w:line="540" w:lineRule="exact"/>
        <w:ind w:firstLine="437"/>
        <w:rPr>
          <w:rFonts w:ascii="宋体" w:hAnsi="宋体" w:hint="eastAsia"/>
          <w:szCs w:val="21"/>
        </w:rPr>
      </w:pPr>
    </w:p>
    <w:p w14:paraId="291307C1" w14:textId="77777777" w:rsidR="00607B39" w:rsidRDefault="00607B39">
      <w:pPr>
        <w:spacing w:line="540" w:lineRule="exact"/>
        <w:ind w:firstLine="437"/>
        <w:rPr>
          <w:rFonts w:ascii="宋体" w:hAnsi="宋体" w:hint="eastAsia"/>
          <w:szCs w:val="21"/>
        </w:rPr>
      </w:pPr>
    </w:p>
    <w:p w14:paraId="5A1D41D1" w14:textId="77777777" w:rsidR="00607B39" w:rsidRDefault="00607B39">
      <w:pPr>
        <w:spacing w:line="540" w:lineRule="exact"/>
        <w:ind w:firstLine="437"/>
        <w:rPr>
          <w:rFonts w:ascii="宋体" w:hAnsi="宋体" w:hint="eastAsia"/>
          <w:szCs w:val="21"/>
        </w:rPr>
      </w:pPr>
    </w:p>
    <w:p w14:paraId="2F72CC70" w14:textId="77777777" w:rsidR="00607B39" w:rsidRDefault="00607B39">
      <w:pPr>
        <w:spacing w:line="360" w:lineRule="auto"/>
        <w:ind w:firstLineChars="331" w:firstLine="1059"/>
        <w:rPr>
          <w:rFonts w:ascii="黑体" w:eastAsia="黑体" w:hAnsi="宋体" w:hint="eastAsia"/>
          <w:sz w:val="32"/>
          <w:szCs w:val="32"/>
        </w:rPr>
      </w:pPr>
    </w:p>
    <w:p w14:paraId="6219B289" w14:textId="77777777" w:rsidR="00607B39" w:rsidRDefault="007A4720">
      <w:pPr>
        <w:pStyle w:val="af1"/>
        <w:wordWrap w:val="0"/>
        <w:topLinePunct/>
        <w:adjustRightInd/>
        <w:snapToGrid/>
        <w:spacing w:before="0" w:beforeAutospacing="0" w:after="0" w:afterAutospacing="0" w:line="660" w:lineRule="exact"/>
        <w:ind w:firstLineChars="565" w:firstLine="1702"/>
        <w:jc w:val="both"/>
        <w:rPr>
          <w:rFonts w:hAnsi="宋体" w:cs="宋体" w:hint="eastAsia"/>
          <w:b/>
          <w:sz w:val="30"/>
          <w:szCs w:val="30"/>
        </w:rPr>
      </w:pPr>
      <w:r>
        <w:rPr>
          <w:rFonts w:hAnsi="宋体" w:cs="宋体" w:hint="eastAsia"/>
          <w:b/>
          <w:sz w:val="30"/>
          <w:szCs w:val="30"/>
        </w:rPr>
        <w:t>采 购 人：河南应用技术职业学院</w:t>
      </w:r>
    </w:p>
    <w:p w14:paraId="0EE32769" w14:textId="77777777" w:rsidR="00607B39" w:rsidRDefault="007A4720">
      <w:pPr>
        <w:pStyle w:val="af1"/>
        <w:wordWrap w:val="0"/>
        <w:topLinePunct/>
        <w:adjustRightInd/>
        <w:snapToGrid/>
        <w:spacing w:before="0" w:beforeAutospacing="0" w:after="0" w:afterAutospacing="0" w:line="660" w:lineRule="exact"/>
        <w:ind w:firstLineChars="565" w:firstLine="1702"/>
        <w:jc w:val="both"/>
        <w:rPr>
          <w:rFonts w:hAnsi="宋体" w:cs="宋体" w:hint="eastAsia"/>
          <w:b/>
          <w:sz w:val="30"/>
          <w:szCs w:val="30"/>
        </w:rPr>
      </w:pPr>
      <w:r>
        <w:rPr>
          <w:rFonts w:hAnsi="宋体" w:cs="宋体" w:hint="eastAsia"/>
          <w:b/>
          <w:sz w:val="30"/>
          <w:szCs w:val="30"/>
        </w:rPr>
        <w:t>代理机构：河南星际项目管理有限公司</w:t>
      </w:r>
    </w:p>
    <w:p w14:paraId="3B6BA15D" w14:textId="065BD4C4" w:rsidR="00607B39" w:rsidRDefault="007A4720">
      <w:pPr>
        <w:pStyle w:val="af1"/>
        <w:wordWrap w:val="0"/>
        <w:topLinePunct/>
        <w:adjustRightInd/>
        <w:snapToGrid/>
        <w:spacing w:before="0" w:beforeAutospacing="0" w:after="0" w:afterAutospacing="0" w:line="660" w:lineRule="exact"/>
        <w:ind w:firstLineChars="565" w:firstLine="1702"/>
        <w:jc w:val="both"/>
        <w:rPr>
          <w:rFonts w:hAnsi="宋体" w:cs="宋体" w:hint="eastAsia"/>
          <w:b/>
          <w:sz w:val="30"/>
          <w:szCs w:val="30"/>
        </w:rPr>
      </w:pPr>
      <w:r>
        <w:rPr>
          <w:rFonts w:hAnsi="宋体" w:cs="宋体" w:hint="eastAsia"/>
          <w:b/>
          <w:sz w:val="30"/>
          <w:szCs w:val="30"/>
        </w:rPr>
        <w:t>日    期：二〇二六年</w:t>
      </w:r>
      <w:r w:rsidR="00B37BD2">
        <w:rPr>
          <w:rFonts w:hAnsi="宋体" w:cs="宋体" w:hint="eastAsia"/>
          <w:b/>
          <w:sz w:val="30"/>
          <w:szCs w:val="30"/>
        </w:rPr>
        <w:t>六</w:t>
      </w:r>
      <w:r>
        <w:rPr>
          <w:rFonts w:hAnsi="宋体" w:cs="宋体" w:hint="eastAsia"/>
          <w:b/>
          <w:sz w:val="30"/>
          <w:szCs w:val="30"/>
        </w:rPr>
        <w:t>月</w:t>
      </w:r>
    </w:p>
    <w:p w14:paraId="2B1A4BCC" w14:textId="77777777" w:rsidR="00607B39" w:rsidRDefault="00607B39"/>
    <w:p w14:paraId="2ADA90E0" w14:textId="77777777" w:rsidR="00607B39" w:rsidRDefault="00607B39">
      <w:pPr>
        <w:pStyle w:val="TOC1"/>
        <w:tabs>
          <w:tab w:val="right" w:leader="dot" w:pos="9355"/>
        </w:tabs>
        <w:spacing w:line="360" w:lineRule="auto"/>
        <w:jc w:val="center"/>
        <w:rPr>
          <w:rFonts w:asciiTheme="minorEastAsia" w:eastAsiaTheme="minorEastAsia" w:hAnsiTheme="minorEastAsia" w:cs="宋体" w:hint="eastAsia"/>
          <w:b/>
          <w:bCs/>
          <w:sz w:val="28"/>
          <w:szCs w:val="28"/>
        </w:rPr>
        <w:sectPr w:rsidR="00607B3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720"/>
          <w:titlePg/>
          <w:docGrid w:type="lines" w:linePitch="312"/>
        </w:sectPr>
      </w:pPr>
      <w:bookmarkStart w:id="0" w:name="_Toc330911142"/>
    </w:p>
    <w:p w14:paraId="1DF4AAF5" w14:textId="77777777" w:rsidR="00607B39" w:rsidRDefault="007A4720">
      <w:pPr>
        <w:pStyle w:val="TOC1"/>
        <w:tabs>
          <w:tab w:val="right" w:leader="dot" w:pos="9355"/>
        </w:tabs>
        <w:spacing w:line="360" w:lineRule="auto"/>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lastRenderedPageBreak/>
        <w:t>目录</w:t>
      </w:r>
    </w:p>
    <w:p w14:paraId="4E4F3AB7" w14:textId="77777777" w:rsidR="00607B39" w:rsidRDefault="007A4720">
      <w:pPr>
        <w:pStyle w:val="TOC1"/>
        <w:tabs>
          <w:tab w:val="right" w:leader="dot" w:pos="8306"/>
        </w:tabs>
        <w:spacing w:line="360" w:lineRule="auto"/>
        <w:rPr>
          <w:b/>
          <w:bCs/>
          <w:sz w:val="22"/>
          <w:szCs w:val="28"/>
        </w:rPr>
      </w:pPr>
      <w:r>
        <w:rPr>
          <w:rFonts w:asciiTheme="minorEastAsia" w:eastAsiaTheme="minorEastAsia" w:hAnsiTheme="minorEastAsia" w:cs="宋体"/>
          <w:sz w:val="22"/>
          <w:szCs w:val="22"/>
        </w:rPr>
        <w:fldChar w:fldCharType="begin"/>
      </w:r>
      <w:r>
        <w:rPr>
          <w:rFonts w:asciiTheme="minorEastAsia" w:eastAsiaTheme="minorEastAsia" w:hAnsiTheme="minorEastAsia" w:cs="宋体"/>
          <w:sz w:val="22"/>
          <w:szCs w:val="22"/>
        </w:rPr>
        <w:instrText xml:space="preserve">TOC \o "1-2" \h \u </w:instrText>
      </w:r>
      <w:r>
        <w:rPr>
          <w:rFonts w:asciiTheme="minorEastAsia" w:eastAsiaTheme="minorEastAsia" w:hAnsiTheme="minorEastAsia" w:cs="宋体"/>
          <w:sz w:val="22"/>
          <w:szCs w:val="22"/>
        </w:rPr>
        <w:fldChar w:fldCharType="separate"/>
      </w:r>
      <w:hyperlink w:anchor="_Toc29808" w:history="1">
        <w:r>
          <w:rPr>
            <w:rFonts w:ascii="宋体" w:hAnsi="宋体" w:cs="宋体" w:hint="eastAsia"/>
            <w:b/>
            <w:bCs/>
            <w:sz w:val="22"/>
            <w:szCs w:val="40"/>
          </w:rPr>
          <w:t>第一章  竞争性磋商公告</w:t>
        </w:r>
        <w:r>
          <w:rPr>
            <w:b/>
            <w:bCs/>
            <w:sz w:val="22"/>
            <w:szCs w:val="28"/>
          </w:rPr>
          <w:tab/>
        </w:r>
        <w:r>
          <w:rPr>
            <w:b/>
            <w:bCs/>
            <w:sz w:val="22"/>
            <w:szCs w:val="28"/>
          </w:rPr>
          <w:fldChar w:fldCharType="begin"/>
        </w:r>
        <w:r>
          <w:rPr>
            <w:b/>
            <w:bCs/>
            <w:sz w:val="22"/>
            <w:szCs w:val="28"/>
          </w:rPr>
          <w:instrText xml:space="preserve"> PAGEREF _Toc29808 \h </w:instrText>
        </w:r>
        <w:r>
          <w:rPr>
            <w:b/>
            <w:bCs/>
            <w:sz w:val="22"/>
            <w:szCs w:val="28"/>
          </w:rPr>
        </w:r>
        <w:r>
          <w:rPr>
            <w:b/>
            <w:bCs/>
            <w:sz w:val="22"/>
            <w:szCs w:val="28"/>
          </w:rPr>
          <w:fldChar w:fldCharType="separate"/>
        </w:r>
        <w:r>
          <w:rPr>
            <w:b/>
            <w:bCs/>
            <w:sz w:val="22"/>
            <w:szCs w:val="28"/>
          </w:rPr>
          <w:t>1</w:t>
        </w:r>
        <w:r>
          <w:rPr>
            <w:b/>
            <w:bCs/>
            <w:sz w:val="22"/>
            <w:szCs w:val="28"/>
          </w:rPr>
          <w:fldChar w:fldCharType="end"/>
        </w:r>
      </w:hyperlink>
    </w:p>
    <w:p w14:paraId="508C63C8" w14:textId="77777777" w:rsidR="00607B39" w:rsidRDefault="007A4720">
      <w:pPr>
        <w:pStyle w:val="TOC1"/>
        <w:tabs>
          <w:tab w:val="right" w:leader="dot" w:pos="8306"/>
        </w:tabs>
        <w:spacing w:line="360" w:lineRule="auto"/>
        <w:rPr>
          <w:b/>
          <w:bCs/>
          <w:sz w:val="22"/>
          <w:szCs w:val="28"/>
        </w:rPr>
      </w:pPr>
      <w:hyperlink w:anchor="_Toc24839" w:history="1">
        <w:r>
          <w:rPr>
            <w:rFonts w:ascii="宋体" w:hAnsi="宋体" w:cs="宋体" w:hint="eastAsia"/>
            <w:b/>
            <w:bCs/>
            <w:sz w:val="22"/>
            <w:szCs w:val="40"/>
          </w:rPr>
          <w:t>第二章  供应商须知</w:t>
        </w:r>
        <w:r>
          <w:rPr>
            <w:b/>
            <w:bCs/>
            <w:sz w:val="22"/>
            <w:szCs w:val="28"/>
          </w:rPr>
          <w:tab/>
        </w:r>
        <w:r>
          <w:rPr>
            <w:b/>
            <w:bCs/>
            <w:sz w:val="22"/>
            <w:szCs w:val="28"/>
          </w:rPr>
          <w:fldChar w:fldCharType="begin"/>
        </w:r>
        <w:r>
          <w:rPr>
            <w:b/>
            <w:bCs/>
            <w:sz w:val="22"/>
            <w:szCs w:val="28"/>
          </w:rPr>
          <w:instrText xml:space="preserve"> PAGEREF _Toc24839 \h </w:instrText>
        </w:r>
        <w:r>
          <w:rPr>
            <w:b/>
            <w:bCs/>
            <w:sz w:val="22"/>
            <w:szCs w:val="28"/>
          </w:rPr>
        </w:r>
        <w:r>
          <w:rPr>
            <w:b/>
            <w:bCs/>
            <w:sz w:val="22"/>
            <w:szCs w:val="28"/>
          </w:rPr>
          <w:fldChar w:fldCharType="separate"/>
        </w:r>
        <w:r>
          <w:rPr>
            <w:b/>
            <w:bCs/>
            <w:sz w:val="22"/>
            <w:szCs w:val="28"/>
          </w:rPr>
          <w:t>6</w:t>
        </w:r>
        <w:r>
          <w:rPr>
            <w:b/>
            <w:bCs/>
            <w:sz w:val="22"/>
            <w:szCs w:val="28"/>
          </w:rPr>
          <w:fldChar w:fldCharType="end"/>
        </w:r>
      </w:hyperlink>
    </w:p>
    <w:p w14:paraId="34DCDFAD" w14:textId="77777777" w:rsidR="00607B39" w:rsidRDefault="007A4720">
      <w:pPr>
        <w:pStyle w:val="TOC1"/>
        <w:tabs>
          <w:tab w:val="right" w:leader="dot" w:pos="8306"/>
        </w:tabs>
        <w:spacing w:line="360" w:lineRule="auto"/>
        <w:rPr>
          <w:b/>
          <w:bCs/>
          <w:sz w:val="22"/>
          <w:szCs w:val="28"/>
        </w:rPr>
      </w:pPr>
      <w:hyperlink w:anchor="_Toc23568" w:history="1">
        <w:r>
          <w:rPr>
            <w:rFonts w:ascii="宋体" w:hAnsi="宋体" w:cs="宋体" w:hint="eastAsia"/>
            <w:b/>
            <w:bCs/>
            <w:kern w:val="44"/>
            <w:sz w:val="22"/>
            <w:szCs w:val="40"/>
          </w:rPr>
          <w:t>第三章  评标办法（综合评分法）</w:t>
        </w:r>
        <w:r>
          <w:rPr>
            <w:b/>
            <w:bCs/>
            <w:sz w:val="22"/>
            <w:szCs w:val="28"/>
          </w:rPr>
          <w:tab/>
        </w:r>
        <w:r>
          <w:rPr>
            <w:b/>
            <w:bCs/>
            <w:sz w:val="22"/>
            <w:szCs w:val="28"/>
          </w:rPr>
          <w:fldChar w:fldCharType="begin"/>
        </w:r>
        <w:r>
          <w:rPr>
            <w:b/>
            <w:bCs/>
            <w:sz w:val="22"/>
            <w:szCs w:val="28"/>
          </w:rPr>
          <w:instrText xml:space="preserve"> PAGEREF _Toc23568 \h </w:instrText>
        </w:r>
        <w:r>
          <w:rPr>
            <w:b/>
            <w:bCs/>
            <w:sz w:val="22"/>
            <w:szCs w:val="28"/>
          </w:rPr>
        </w:r>
        <w:r>
          <w:rPr>
            <w:b/>
            <w:bCs/>
            <w:sz w:val="22"/>
            <w:szCs w:val="28"/>
          </w:rPr>
          <w:fldChar w:fldCharType="separate"/>
        </w:r>
        <w:r>
          <w:rPr>
            <w:b/>
            <w:bCs/>
            <w:sz w:val="22"/>
            <w:szCs w:val="28"/>
          </w:rPr>
          <w:t>27</w:t>
        </w:r>
        <w:r>
          <w:rPr>
            <w:b/>
            <w:bCs/>
            <w:sz w:val="22"/>
            <w:szCs w:val="28"/>
          </w:rPr>
          <w:fldChar w:fldCharType="end"/>
        </w:r>
      </w:hyperlink>
    </w:p>
    <w:p w14:paraId="187DB888" w14:textId="77777777" w:rsidR="00607B39" w:rsidRDefault="007A4720">
      <w:pPr>
        <w:pStyle w:val="TOC1"/>
        <w:tabs>
          <w:tab w:val="right" w:leader="dot" w:pos="8306"/>
        </w:tabs>
        <w:spacing w:line="360" w:lineRule="auto"/>
        <w:rPr>
          <w:b/>
          <w:bCs/>
          <w:sz w:val="22"/>
          <w:szCs w:val="28"/>
        </w:rPr>
      </w:pPr>
      <w:hyperlink w:anchor="_Toc23661" w:history="1">
        <w:r>
          <w:rPr>
            <w:rFonts w:ascii="宋体" w:hAnsi="宋体" w:cs="宋体" w:hint="eastAsia"/>
            <w:b/>
            <w:bCs/>
            <w:kern w:val="44"/>
            <w:sz w:val="22"/>
            <w:szCs w:val="40"/>
          </w:rPr>
          <w:t>第四章  合同格式</w:t>
        </w:r>
        <w:r>
          <w:rPr>
            <w:b/>
            <w:bCs/>
            <w:sz w:val="22"/>
            <w:szCs w:val="28"/>
          </w:rPr>
          <w:tab/>
        </w:r>
        <w:r>
          <w:rPr>
            <w:b/>
            <w:bCs/>
            <w:sz w:val="22"/>
            <w:szCs w:val="28"/>
          </w:rPr>
          <w:fldChar w:fldCharType="begin"/>
        </w:r>
        <w:r>
          <w:rPr>
            <w:b/>
            <w:bCs/>
            <w:sz w:val="22"/>
            <w:szCs w:val="28"/>
          </w:rPr>
          <w:instrText xml:space="preserve"> PAGEREF _Toc23661 \h </w:instrText>
        </w:r>
        <w:r>
          <w:rPr>
            <w:b/>
            <w:bCs/>
            <w:sz w:val="22"/>
            <w:szCs w:val="28"/>
          </w:rPr>
        </w:r>
        <w:r>
          <w:rPr>
            <w:b/>
            <w:bCs/>
            <w:sz w:val="22"/>
            <w:szCs w:val="28"/>
          </w:rPr>
          <w:fldChar w:fldCharType="separate"/>
        </w:r>
        <w:r>
          <w:rPr>
            <w:b/>
            <w:bCs/>
            <w:sz w:val="22"/>
            <w:szCs w:val="28"/>
          </w:rPr>
          <w:t>35</w:t>
        </w:r>
        <w:r>
          <w:rPr>
            <w:b/>
            <w:bCs/>
            <w:sz w:val="22"/>
            <w:szCs w:val="28"/>
          </w:rPr>
          <w:fldChar w:fldCharType="end"/>
        </w:r>
      </w:hyperlink>
    </w:p>
    <w:p w14:paraId="2A1CF43A" w14:textId="77777777" w:rsidR="00607B39" w:rsidRDefault="007A4720">
      <w:pPr>
        <w:pStyle w:val="TOC1"/>
        <w:tabs>
          <w:tab w:val="right" w:leader="dot" w:pos="8306"/>
        </w:tabs>
        <w:spacing w:line="360" w:lineRule="auto"/>
        <w:rPr>
          <w:b/>
          <w:bCs/>
          <w:sz w:val="22"/>
          <w:szCs w:val="28"/>
        </w:rPr>
      </w:pPr>
      <w:hyperlink w:anchor="_Toc26615" w:history="1">
        <w:r>
          <w:rPr>
            <w:rFonts w:ascii="宋体" w:hAnsi="宋体" w:cs="宋体" w:hint="eastAsia"/>
            <w:b/>
            <w:bCs/>
            <w:kern w:val="44"/>
            <w:sz w:val="22"/>
            <w:szCs w:val="40"/>
          </w:rPr>
          <w:t>第五章  工程量清单及图纸</w:t>
        </w:r>
        <w:r>
          <w:rPr>
            <w:b/>
            <w:bCs/>
            <w:sz w:val="22"/>
            <w:szCs w:val="28"/>
          </w:rPr>
          <w:tab/>
        </w:r>
        <w:r>
          <w:rPr>
            <w:b/>
            <w:bCs/>
            <w:sz w:val="22"/>
            <w:szCs w:val="28"/>
          </w:rPr>
          <w:fldChar w:fldCharType="begin"/>
        </w:r>
        <w:r>
          <w:rPr>
            <w:b/>
            <w:bCs/>
            <w:sz w:val="22"/>
            <w:szCs w:val="28"/>
          </w:rPr>
          <w:instrText xml:space="preserve"> PAGEREF _Toc26615 \h </w:instrText>
        </w:r>
        <w:r>
          <w:rPr>
            <w:b/>
            <w:bCs/>
            <w:sz w:val="22"/>
            <w:szCs w:val="28"/>
          </w:rPr>
        </w:r>
        <w:r>
          <w:rPr>
            <w:b/>
            <w:bCs/>
            <w:sz w:val="22"/>
            <w:szCs w:val="28"/>
          </w:rPr>
          <w:fldChar w:fldCharType="separate"/>
        </w:r>
        <w:r>
          <w:rPr>
            <w:b/>
            <w:bCs/>
            <w:sz w:val="22"/>
            <w:szCs w:val="28"/>
          </w:rPr>
          <w:t>69</w:t>
        </w:r>
        <w:r>
          <w:rPr>
            <w:b/>
            <w:bCs/>
            <w:sz w:val="22"/>
            <w:szCs w:val="28"/>
          </w:rPr>
          <w:fldChar w:fldCharType="end"/>
        </w:r>
      </w:hyperlink>
    </w:p>
    <w:p w14:paraId="33D21F1A" w14:textId="77777777" w:rsidR="00607B39" w:rsidRDefault="007A4720">
      <w:pPr>
        <w:pStyle w:val="TOC1"/>
        <w:tabs>
          <w:tab w:val="right" w:leader="dot" w:pos="8306"/>
        </w:tabs>
        <w:spacing w:line="360" w:lineRule="auto"/>
        <w:rPr>
          <w:b/>
          <w:bCs/>
          <w:sz w:val="22"/>
          <w:szCs w:val="28"/>
        </w:rPr>
      </w:pPr>
      <w:hyperlink w:anchor="_Toc2223" w:history="1">
        <w:r>
          <w:rPr>
            <w:rFonts w:ascii="宋体" w:hAnsi="宋体" w:cs="宋体" w:hint="eastAsia"/>
            <w:b/>
            <w:bCs/>
            <w:kern w:val="44"/>
            <w:sz w:val="22"/>
            <w:szCs w:val="40"/>
          </w:rPr>
          <w:t xml:space="preserve">第六章  </w:t>
        </w:r>
        <w:r>
          <w:rPr>
            <w:rFonts w:asciiTheme="minorEastAsia" w:eastAsiaTheme="minorEastAsia" w:hAnsiTheme="minorEastAsia" w:cs="宋体" w:hint="eastAsia"/>
            <w:b/>
            <w:bCs/>
            <w:kern w:val="44"/>
            <w:sz w:val="22"/>
            <w:szCs w:val="40"/>
          </w:rPr>
          <w:t>技术标准和要求</w:t>
        </w:r>
        <w:r>
          <w:rPr>
            <w:b/>
            <w:bCs/>
            <w:sz w:val="22"/>
            <w:szCs w:val="28"/>
          </w:rPr>
          <w:tab/>
        </w:r>
        <w:r>
          <w:rPr>
            <w:b/>
            <w:bCs/>
            <w:sz w:val="22"/>
            <w:szCs w:val="28"/>
          </w:rPr>
          <w:fldChar w:fldCharType="begin"/>
        </w:r>
        <w:r>
          <w:rPr>
            <w:b/>
            <w:bCs/>
            <w:sz w:val="22"/>
            <w:szCs w:val="28"/>
          </w:rPr>
          <w:instrText xml:space="preserve"> PAGEREF _Toc2223 \h </w:instrText>
        </w:r>
        <w:r>
          <w:rPr>
            <w:b/>
            <w:bCs/>
            <w:sz w:val="22"/>
            <w:szCs w:val="28"/>
          </w:rPr>
        </w:r>
        <w:r>
          <w:rPr>
            <w:b/>
            <w:bCs/>
            <w:sz w:val="22"/>
            <w:szCs w:val="28"/>
          </w:rPr>
          <w:fldChar w:fldCharType="separate"/>
        </w:r>
        <w:r>
          <w:rPr>
            <w:b/>
            <w:bCs/>
            <w:sz w:val="22"/>
            <w:szCs w:val="28"/>
          </w:rPr>
          <w:t>70</w:t>
        </w:r>
        <w:r>
          <w:rPr>
            <w:b/>
            <w:bCs/>
            <w:sz w:val="22"/>
            <w:szCs w:val="28"/>
          </w:rPr>
          <w:fldChar w:fldCharType="end"/>
        </w:r>
      </w:hyperlink>
    </w:p>
    <w:p w14:paraId="1EFFED9B" w14:textId="77777777" w:rsidR="00607B39" w:rsidRDefault="007A4720">
      <w:pPr>
        <w:pStyle w:val="TOC1"/>
        <w:tabs>
          <w:tab w:val="right" w:leader="dot" w:pos="8306"/>
        </w:tabs>
        <w:spacing w:line="360" w:lineRule="auto"/>
        <w:rPr>
          <w:b/>
          <w:bCs/>
          <w:sz w:val="22"/>
          <w:szCs w:val="28"/>
        </w:rPr>
      </w:pPr>
      <w:hyperlink w:anchor="_Toc9516" w:history="1">
        <w:r>
          <w:rPr>
            <w:rFonts w:ascii="宋体" w:hAnsi="宋体" w:cs="宋体" w:hint="eastAsia"/>
            <w:b/>
            <w:bCs/>
            <w:kern w:val="44"/>
            <w:sz w:val="22"/>
            <w:szCs w:val="40"/>
          </w:rPr>
          <w:t>第七章  响应文件格式</w:t>
        </w:r>
        <w:r>
          <w:rPr>
            <w:b/>
            <w:bCs/>
            <w:sz w:val="22"/>
            <w:szCs w:val="28"/>
          </w:rPr>
          <w:tab/>
        </w:r>
        <w:r>
          <w:rPr>
            <w:b/>
            <w:bCs/>
            <w:sz w:val="22"/>
            <w:szCs w:val="28"/>
          </w:rPr>
          <w:fldChar w:fldCharType="begin"/>
        </w:r>
        <w:r>
          <w:rPr>
            <w:b/>
            <w:bCs/>
            <w:sz w:val="22"/>
            <w:szCs w:val="28"/>
          </w:rPr>
          <w:instrText xml:space="preserve"> PAGEREF _Toc9516 \h </w:instrText>
        </w:r>
        <w:r>
          <w:rPr>
            <w:b/>
            <w:bCs/>
            <w:sz w:val="22"/>
            <w:szCs w:val="28"/>
          </w:rPr>
        </w:r>
        <w:r>
          <w:rPr>
            <w:b/>
            <w:bCs/>
            <w:sz w:val="22"/>
            <w:szCs w:val="28"/>
          </w:rPr>
          <w:fldChar w:fldCharType="separate"/>
        </w:r>
        <w:r>
          <w:rPr>
            <w:b/>
            <w:bCs/>
            <w:sz w:val="22"/>
            <w:szCs w:val="28"/>
          </w:rPr>
          <w:t>71</w:t>
        </w:r>
        <w:r>
          <w:rPr>
            <w:b/>
            <w:bCs/>
            <w:sz w:val="22"/>
            <w:szCs w:val="28"/>
          </w:rPr>
          <w:fldChar w:fldCharType="end"/>
        </w:r>
      </w:hyperlink>
    </w:p>
    <w:p w14:paraId="5B4B1FE2" w14:textId="77777777" w:rsidR="00607B39" w:rsidRDefault="00607B39">
      <w:pPr>
        <w:pStyle w:val="TOC2"/>
        <w:tabs>
          <w:tab w:val="right" w:leader="dot" w:pos="8306"/>
        </w:tabs>
        <w:ind w:leftChars="0" w:left="0"/>
      </w:pPr>
    </w:p>
    <w:p w14:paraId="6C13135D" w14:textId="77777777" w:rsidR="00607B39" w:rsidRDefault="007A4720">
      <w:pPr>
        <w:spacing w:line="360" w:lineRule="auto"/>
        <w:ind w:firstLineChars="200" w:firstLine="420"/>
        <w:rPr>
          <w:rFonts w:asciiTheme="minorEastAsia" w:eastAsiaTheme="minorEastAsia" w:hAnsiTheme="minorEastAsia" w:cs="宋体" w:hint="eastAsia"/>
          <w:sz w:val="22"/>
          <w:szCs w:val="22"/>
        </w:rPr>
      </w:pPr>
      <w:r>
        <w:rPr>
          <w:rFonts w:asciiTheme="minorEastAsia" w:eastAsiaTheme="minorEastAsia" w:hAnsiTheme="minorEastAsia" w:cs="宋体"/>
          <w:szCs w:val="22"/>
        </w:rPr>
        <w:fldChar w:fldCharType="end"/>
      </w:r>
    </w:p>
    <w:p w14:paraId="32DAD710" w14:textId="77777777" w:rsidR="00607B39" w:rsidRDefault="00607B39">
      <w:pPr>
        <w:spacing w:line="360" w:lineRule="auto"/>
        <w:jc w:val="center"/>
        <w:rPr>
          <w:rFonts w:ascii="宋体" w:hAnsi="宋体" w:cs="宋体" w:hint="eastAsia"/>
        </w:rPr>
        <w:sectPr w:rsidR="00607B39">
          <w:footerReference w:type="default" r:id="rId16"/>
          <w:footerReference w:type="first" r:id="rId17"/>
          <w:pgSz w:w="11906" w:h="16838"/>
          <w:pgMar w:top="1440" w:right="1800" w:bottom="1440" w:left="1800" w:header="851" w:footer="992" w:gutter="0"/>
          <w:pgNumType w:start="1"/>
          <w:cols w:space="720"/>
          <w:titlePg/>
          <w:docGrid w:type="lines" w:linePitch="312"/>
        </w:sectPr>
      </w:pPr>
    </w:p>
    <w:p w14:paraId="10795975" w14:textId="77777777" w:rsidR="00607B39" w:rsidRDefault="00607B39">
      <w:pPr>
        <w:pStyle w:val="1"/>
        <w:spacing w:before="0" w:after="0" w:line="360" w:lineRule="auto"/>
        <w:jc w:val="center"/>
        <w:rPr>
          <w:rFonts w:ascii="宋体" w:hAnsi="宋体" w:cs="宋体" w:hint="eastAsia"/>
          <w:sz w:val="36"/>
          <w:szCs w:val="36"/>
        </w:rPr>
        <w:sectPr w:rsidR="00607B39">
          <w:type w:val="continuous"/>
          <w:pgSz w:w="11906" w:h="16838"/>
          <w:pgMar w:top="1418" w:right="1555" w:bottom="1418" w:left="1531" w:header="851" w:footer="992" w:gutter="0"/>
          <w:cols w:space="720"/>
          <w:titlePg/>
          <w:docGrid w:type="lines" w:linePitch="312"/>
        </w:sectPr>
      </w:pPr>
      <w:bookmarkStart w:id="1" w:name="_Toc16651"/>
      <w:bookmarkStart w:id="2" w:name="_Toc4012"/>
      <w:bookmarkStart w:id="3" w:name="_Toc29808"/>
    </w:p>
    <w:p w14:paraId="1A698C69" w14:textId="77777777" w:rsidR="00607B39" w:rsidRDefault="007A4720">
      <w:pPr>
        <w:pStyle w:val="1"/>
        <w:spacing w:before="0" w:after="0" w:line="360" w:lineRule="auto"/>
        <w:jc w:val="center"/>
        <w:rPr>
          <w:rFonts w:ascii="宋体" w:hAnsi="宋体" w:cs="宋体" w:hint="eastAsia"/>
          <w:sz w:val="36"/>
          <w:szCs w:val="36"/>
        </w:rPr>
      </w:pPr>
      <w:r>
        <w:rPr>
          <w:rFonts w:ascii="宋体" w:hAnsi="宋体" w:cs="宋体" w:hint="eastAsia"/>
          <w:sz w:val="36"/>
          <w:szCs w:val="36"/>
        </w:rPr>
        <w:lastRenderedPageBreak/>
        <w:t>第一章</w:t>
      </w:r>
      <w:bookmarkEnd w:id="1"/>
      <w:r>
        <w:rPr>
          <w:rFonts w:ascii="宋体" w:hAnsi="宋体" w:cs="宋体" w:hint="eastAsia"/>
          <w:sz w:val="36"/>
          <w:szCs w:val="36"/>
        </w:rPr>
        <w:t xml:space="preserve">  竞争性磋商公告</w:t>
      </w:r>
      <w:bookmarkEnd w:id="2"/>
      <w:bookmarkEnd w:id="3"/>
    </w:p>
    <w:p w14:paraId="5E3C66BE" w14:textId="77777777" w:rsidR="00607B39" w:rsidRDefault="007A4720">
      <w:pPr>
        <w:spacing w:line="360" w:lineRule="auto"/>
        <w:jc w:val="center"/>
        <w:rPr>
          <w:rFonts w:ascii="宋体" w:hAnsi="宋体" w:cs="宋体" w:hint="eastAsia"/>
          <w:b/>
          <w:sz w:val="24"/>
        </w:rPr>
      </w:pPr>
      <w:bookmarkStart w:id="4" w:name="_Toc28359089"/>
      <w:bookmarkStart w:id="5" w:name="_Toc28359012"/>
      <w:bookmarkStart w:id="6" w:name="_Toc35393629"/>
      <w:bookmarkStart w:id="7" w:name="_Toc35393798"/>
      <w:bookmarkStart w:id="8" w:name="_Toc227"/>
      <w:bookmarkEnd w:id="0"/>
      <w:r>
        <w:rPr>
          <w:rFonts w:ascii="宋体" w:hAnsi="宋体" w:cs="宋体" w:hint="eastAsia"/>
          <w:b/>
          <w:sz w:val="24"/>
        </w:rPr>
        <w:t>河南应用技术职业学院郑州校区教学楼维修改造项目-竞争性磋商公告</w:t>
      </w:r>
    </w:p>
    <w:p w14:paraId="4E3E759E"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项目概况</w:t>
      </w:r>
    </w:p>
    <w:p w14:paraId="4D330C22" w14:textId="312A6E0C" w:rsidR="00607B39" w:rsidRDefault="007A4720">
      <w:pPr>
        <w:spacing w:line="360" w:lineRule="auto"/>
        <w:ind w:firstLineChars="200" w:firstLine="420"/>
        <w:rPr>
          <w:rFonts w:ascii="宋体" w:hAnsi="宋体" w:cs="宋体" w:hint="eastAsia"/>
          <w:b/>
          <w:bCs/>
          <w:szCs w:val="21"/>
        </w:rPr>
      </w:pPr>
      <w:r>
        <w:rPr>
          <w:rFonts w:ascii="宋体" w:hAnsi="宋体" w:cs="宋体" w:hint="eastAsia"/>
          <w:szCs w:val="21"/>
        </w:rPr>
        <w:t>河南应用技术职业学院郑州校区教学楼维修改造项目的潜在供应商应在河南省公共资源交易中心网站（https://hnsggzyjy.henan.gov.cn/）获取竞争性磋商文件，并于</w:t>
      </w:r>
      <w:r w:rsidR="009D5BA8">
        <w:rPr>
          <w:rFonts w:ascii="宋体" w:hAnsi="宋体" w:cs="宋体" w:hint="eastAsia"/>
          <w:szCs w:val="21"/>
        </w:rPr>
        <w:t>2026年06月15日09时00分</w:t>
      </w:r>
      <w:r>
        <w:rPr>
          <w:rFonts w:ascii="宋体" w:hAnsi="宋体" w:cs="宋体" w:hint="eastAsia"/>
          <w:szCs w:val="21"/>
        </w:rPr>
        <w:t>（北京时间）前递交响应文件。</w:t>
      </w:r>
    </w:p>
    <w:bookmarkEnd w:id="4"/>
    <w:bookmarkEnd w:id="5"/>
    <w:bookmarkEnd w:id="6"/>
    <w:bookmarkEnd w:id="7"/>
    <w:p w14:paraId="3A65571C"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一、项目基本情况</w:t>
      </w:r>
    </w:p>
    <w:p w14:paraId="5CCB9015" w14:textId="77777777" w:rsidR="00607B39" w:rsidRDefault="007A4720">
      <w:pPr>
        <w:spacing w:line="360" w:lineRule="auto"/>
        <w:ind w:firstLineChars="200" w:firstLine="422"/>
        <w:rPr>
          <w:rFonts w:ascii="宋体" w:hAnsi="宋体" w:cs="宋体" w:hint="eastAsia"/>
          <w:bCs/>
          <w:szCs w:val="21"/>
        </w:rPr>
      </w:pPr>
      <w:r>
        <w:rPr>
          <w:rFonts w:ascii="宋体" w:hAnsi="宋体" w:cs="宋体" w:hint="eastAsia"/>
          <w:b/>
          <w:szCs w:val="21"/>
        </w:rPr>
        <w:t>1、项目编号：</w:t>
      </w:r>
      <w:r>
        <w:rPr>
          <w:rFonts w:ascii="宋体" w:hAnsi="宋体" w:cs="宋体" w:hint="eastAsia"/>
          <w:bCs/>
          <w:szCs w:val="21"/>
        </w:rPr>
        <w:t>豫财磋商采购-2026-393；</w:t>
      </w:r>
    </w:p>
    <w:p w14:paraId="08635757" w14:textId="77777777" w:rsidR="00607B39" w:rsidRDefault="007A4720">
      <w:pPr>
        <w:spacing w:line="360" w:lineRule="auto"/>
        <w:ind w:firstLineChars="200" w:firstLine="422"/>
        <w:rPr>
          <w:rFonts w:ascii="宋体" w:hAnsi="宋体" w:cs="宋体" w:hint="eastAsia"/>
          <w:bCs/>
          <w:szCs w:val="21"/>
        </w:rPr>
      </w:pPr>
      <w:r>
        <w:rPr>
          <w:rFonts w:ascii="宋体" w:hAnsi="宋体" w:cs="宋体" w:hint="eastAsia"/>
          <w:b/>
          <w:szCs w:val="21"/>
        </w:rPr>
        <w:t>2、项目名称：</w:t>
      </w:r>
      <w:bookmarkStart w:id="9" w:name="OLE_LINK2"/>
      <w:r>
        <w:rPr>
          <w:rFonts w:ascii="宋体" w:hAnsi="宋体" w:cs="宋体" w:hint="eastAsia"/>
          <w:bCs/>
          <w:szCs w:val="21"/>
        </w:rPr>
        <w:t>河南应用技术职业学院郑州校区教学楼维修改造</w:t>
      </w:r>
      <w:bookmarkEnd w:id="9"/>
      <w:r>
        <w:rPr>
          <w:rFonts w:ascii="宋体" w:hAnsi="宋体" w:cs="宋体" w:hint="eastAsia"/>
          <w:bCs/>
          <w:szCs w:val="21"/>
        </w:rPr>
        <w:t>项目；</w:t>
      </w:r>
    </w:p>
    <w:p w14:paraId="661A52AF" w14:textId="77777777" w:rsidR="00607B39" w:rsidRDefault="007A4720">
      <w:pPr>
        <w:spacing w:line="360" w:lineRule="auto"/>
        <w:ind w:firstLineChars="200" w:firstLine="422"/>
        <w:rPr>
          <w:rFonts w:ascii="宋体" w:hAnsi="宋体" w:cs="宋体" w:hint="eastAsia"/>
          <w:szCs w:val="21"/>
        </w:rPr>
      </w:pPr>
      <w:r>
        <w:rPr>
          <w:rFonts w:ascii="宋体" w:hAnsi="宋体" w:cs="宋体" w:hint="eastAsia"/>
          <w:b/>
          <w:szCs w:val="21"/>
        </w:rPr>
        <w:t>3、采购方式：</w:t>
      </w:r>
      <w:r>
        <w:rPr>
          <w:rFonts w:ascii="宋体" w:hAnsi="宋体" w:cs="宋体" w:hint="eastAsia"/>
          <w:szCs w:val="21"/>
        </w:rPr>
        <w:t>竞争性磋商；</w:t>
      </w:r>
    </w:p>
    <w:p w14:paraId="1AE2F89D" w14:textId="77777777" w:rsidR="00607B39" w:rsidRDefault="007A4720">
      <w:pPr>
        <w:spacing w:line="360" w:lineRule="auto"/>
        <w:ind w:firstLineChars="200" w:firstLine="422"/>
        <w:rPr>
          <w:rFonts w:ascii="宋体" w:hAnsi="宋体" w:cs="宋体" w:hint="eastAsia"/>
          <w:kern w:val="0"/>
          <w:szCs w:val="21"/>
        </w:rPr>
      </w:pPr>
      <w:r>
        <w:rPr>
          <w:rFonts w:ascii="宋体" w:hAnsi="宋体" w:cs="宋体" w:hint="eastAsia"/>
          <w:b/>
          <w:szCs w:val="21"/>
        </w:rPr>
        <w:t>4、预算金额：</w:t>
      </w:r>
      <w:r>
        <w:rPr>
          <w:rFonts w:ascii="宋体" w:hAnsi="宋体" w:cs="宋体" w:hint="eastAsia"/>
          <w:kern w:val="0"/>
          <w:szCs w:val="21"/>
        </w:rPr>
        <w:t>1890100.73</w:t>
      </w:r>
      <w:r>
        <w:rPr>
          <w:rFonts w:ascii="宋体" w:hAnsi="宋体" w:cs="宋体" w:hint="eastAsia"/>
          <w:bCs/>
          <w:kern w:val="0"/>
          <w:szCs w:val="21"/>
        </w:rPr>
        <w:t>元；</w:t>
      </w:r>
      <w:r>
        <w:rPr>
          <w:rFonts w:ascii="宋体" w:hAnsi="宋体" w:cs="宋体"/>
          <w:bCs/>
          <w:kern w:val="0"/>
          <w:szCs w:val="21"/>
        </w:rPr>
        <w:t>最高限价：</w:t>
      </w:r>
      <w:r>
        <w:rPr>
          <w:rFonts w:ascii="宋体" w:hAnsi="宋体" w:cs="宋体" w:hint="eastAsia"/>
          <w:kern w:val="0"/>
          <w:szCs w:val="21"/>
        </w:rPr>
        <w:t>1890100.73</w:t>
      </w:r>
      <w:r>
        <w:rPr>
          <w:rFonts w:ascii="宋体" w:hAnsi="宋体" w:cs="宋体"/>
          <w:bCs/>
          <w:kern w:val="0"/>
          <w:szCs w:val="21"/>
        </w:rPr>
        <w:t>元</w:t>
      </w:r>
      <w:r>
        <w:rPr>
          <w:rFonts w:ascii="宋体" w:hAnsi="宋体" w:cs="宋体" w:hint="eastAsia"/>
          <w:bCs/>
          <w:kern w:val="0"/>
          <w:szCs w:val="21"/>
        </w:rPr>
        <w:t>；</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617"/>
        <w:gridCol w:w="3248"/>
        <w:gridCol w:w="1559"/>
        <w:gridCol w:w="1556"/>
      </w:tblGrid>
      <w:tr w:rsidR="00607B39" w14:paraId="265F3FAB" w14:textId="77777777">
        <w:trPr>
          <w:trHeight w:val="254"/>
        </w:trPr>
        <w:tc>
          <w:tcPr>
            <w:tcW w:w="1002" w:type="dxa"/>
            <w:vAlign w:val="center"/>
          </w:tcPr>
          <w:p w14:paraId="10686E3D" w14:textId="77777777" w:rsidR="00607B39" w:rsidRDefault="007A4720">
            <w:pPr>
              <w:keepNext/>
              <w:jc w:val="center"/>
              <w:outlineLvl w:val="1"/>
              <w:rPr>
                <w:rFonts w:ascii="宋体" w:hAnsi="宋体" w:hint="eastAsia"/>
                <w:szCs w:val="21"/>
              </w:rPr>
            </w:pPr>
            <w:bookmarkStart w:id="10" w:name="_Toc109402589"/>
            <w:bookmarkStart w:id="11" w:name="_Toc11548"/>
            <w:r>
              <w:rPr>
                <w:rFonts w:ascii="宋体" w:hAnsi="宋体" w:hint="eastAsia"/>
                <w:szCs w:val="21"/>
              </w:rPr>
              <w:t>序号</w:t>
            </w:r>
            <w:bookmarkEnd w:id="10"/>
            <w:bookmarkEnd w:id="11"/>
          </w:p>
        </w:tc>
        <w:tc>
          <w:tcPr>
            <w:tcW w:w="1617" w:type="dxa"/>
            <w:vAlign w:val="center"/>
          </w:tcPr>
          <w:p w14:paraId="1159CD6A" w14:textId="77777777" w:rsidR="00607B39" w:rsidRDefault="007A4720">
            <w:pPr>
              <w:keepNext/>
              <w:jc w:val="center"/>
              <w:outlineLvl w:val="1"/>
              <w:rPr>
                <w:rFonts w:ascii="宋体" w:hAnsi="宋体" w:hint="eastAsia"/>
                <w:szCs w:val="21"/>
              </w:rPr>
            </w:pPr>
            <w:bookmarkStart w:id="12" w:name="_Toc109402590"/>
            <w:bookmarkStart w:id="13" w:name="_Toc24959"/>
            <w:r>
              <w:rPr>
                <w:rFonts w:ascii="宋体" w:hAnsi="宋体" w:hint="eastAsia"/>
                <w:szCs w:val="21"/>
              </w:rPr>
              <w:t>包号</w:t>
            </w:r>
            <w:bookmarkEnd w:id="12"/>
            <w:bookmarkEnd w:id="13"/>
          </w:p>
        </w:tc>
        <w:tc>
          <w:tcPr>
            <w:tcW w:w="3248" w:type="dxa"/>
            <w:vAlign w:val="center"/>
          </w:tcPr>
          <w:p w14:paraId="3D2A1846" w14:textId="77777777" w:rsidR="00607B39" w:rsidRDefault="007A4720">
            <w:pPr>
              <w:keepNext/>
              <w:jc w:val="center"/>
              <w:outlineLvl w:val="1"/>
              <w:rPr>
                <w:rFonts w:ascii="宋体" w:hAnsi="宋体" w:hint="eastAsia"/>
                <w:szCs w:val="21"/>
              </w:rPr>
            </w:pPr>
            <w:bookmarkStart w:id="14" w:name="_Toc109402591"/>
            <w:bookmarkStart w:id="15" w:name="_Toc12045"/>
            <w:r>
              <w:rPr>
                <w:rFonts w:ascii="宋体" w:hAnsi="宋体" w:hint="eastAsia"/>
                <w:szCs w:val="21"/>
              </w:rPr>
              <w:t>包名称</w:t>
            </w:r>
            <w:bookmarkEnd w:id="14"/>
            <w:bookmarkEnd w:id="15"/>
          </w:p>
        </w:tc>
        <w:tc>
          <w:tcPr>
            <w:tcW w:w="1559" w:type="dxa"/>
            <w:vAlign w:val="center"/>
          </w:tcPr>
          <w:p w14:paraId="12F21B2F" w14:textId="77777777" w:rsidR="00607B39" w:rsidRDefault="007A4720">
            <w:pPr>
              <w:keepNext/>
              <w:jc w:val="center"/>
              <w:outlineLvl w:val="1"/>
              <w:rPr>
                <w:rFonts w:ascii="宋体" w:hAnsi="宋体" w:hint="eastAsia"/>
                <w:szCs w:val="21"/>
              </w:rPr>
            </w:pPr>
            <w:bookmarkStart w:id="16" w:name="_Toc109402592"/>
            <w:bookmarkStart w:id="17" w:name="_Toc13427"/>
            <w:r>
              <w:rPr>
                <w:rFonts w:ascii="宋体" w:hAnsi="宋体" w:hint="eastAsia"/>
                <w:szCs w:val="21"/>
              </w:rPr>
              <w:t>包预算（元）</w:t>
            </w:r>
            <w:bookmarkEnd w:id="16"/>
            <w:bookmarkEnd w:id="17"/>
          </w:p>
        </w:tc>
        <w:tc>
          <w:tcPr>
            <w:tcW w:w="1556" w:type="dxa"/>
            <w:vAlign w:val="center"/>
          </w:tcPr>
          <w:p w14:paraId="6D09A72C" w14:textId="77777777" w:rsidR="00607B39" w:rsidRDefault="007A4720">
            <w:pPr>
              <w:keepNext/>
              <w:jc w:val="center"/>
              <w:outlineLvl w:val="1"/>
              <w:rPr>
                <w:rFonts w:ascii="宋体" w:hAnsi="宋体" w:hint="eastAsia"/>
                <w:szCs w:val="21"/>
              </w:rPr>
            </w:pPr>
            <w:bookmarkStart w:id="18" w:name="_Toc3973"/>
            <w:bookmarkStart w:id="19" w:name="_Toc109402593"/>
            <w:r>
              <w:rPr>
                <w:rFonts w:ascii="宋体" w:hAnsi="宋体" w:hint="eastAsia"/>
                <w:szCs w:val="21"/>
              </w:rPr>
              <w:t>包最高限价（元）</w:t>
            </w:r>
            <w:bookmarkEnd w:id="18"/>
            <w:bookmarkEnd w:id="19"/>
          </w:p>
        </w:tc>
      </w:tr>
      <w:tr w:rsidR="00607B39" w14:paraId="60D850AC" w14:textId="77777777">
        <w:trPr>
          <w:trHeight w:val="761"/>
        </w:trPr>
        <w:tc>
          <w:tcPr>
            <w:tcW w:w="1002" w:type="dxa"/>
            <w:vAlign w:val="center"/>
          </w:tcPr>
          <w:p w14:paraId="2F1A4030" w14:textId="77777777" w:rsidR="00607B39" w:rsidRDefault="007A4720">
            <w:pPr>
              <w:keepNext/>
              <w:jc w:val="center"/>
              <w:outlineLvl w:val="1"/>
              <w:rPr>
                <w:rFonts w:ascii="宋体" w:hAnsi="宋体" w:hint="eastAsia"/>
                <w:szCs w:val="21"/>
              </w:rPr>
            </w:pPr>
            <w:bookmarkStart w:id="20" w:name="_Toc109402594"/>
            <w:bookmarkStart w:id="21" w:name="_Toc23600"/>
            <w:r>
              <w:rPr>
                <w:rFonts w:ascii="宋体" w:hAnsi="宋体" w:hint="eastAsia"/>
                <w:szCs w:val="21"/>
              </w:rPr>
              <w:t>1</w:t>
            </w:r>
            <w:bookmarkEnd w:id="20"/>
            <w:bookmarkEnd w:id="21"/>
          </w:p>
        </w:tc>
        <w:tc>
          <w:tcPr>
            <w:tcW w:w="1617" w:type="dxa"/>
            <w:vAlign w:val="center"/>
          </w:tcPr>
          <w:p w14:paraId="1D1D4CB4" w14:textId="35B18500" w:rsidR="00607B39" w:rsidRDefault="005329D5">
            <w:pPr>
              <w:keepNext/>
              <w:jc w:val="center"/>
              <w:rPr>
                <w:rFonts w:ascii="宋体" w:hAnsi="宋体" w:hint="eastAsia"/>
                <w:szCs w:val="21"/>
              </w:rPr>
            </w:pPr>
            <w:r w:rsidRPr="005329D5">
              <w:rPr>
                <w:rFonts w:ascii="宋体" w:hAnsi="宋体" w:hint="eastAsia"/>
                <w:szCs w:val="21"/>
              </w:rPr>
              <w:t>豫政采(2)20260735-1</w:t>
            </w:r>
          </w:p>
        </w:tc>
        <w:tc>
          <w:tcPr>
            <w:tcW w:w="3248" w:type="dxa"/>
            <w:vAlign w:val="center"/>
          </w:tcPr>
          <w:p w14:paraId="08145203" w14:textId="122EE204" w:rsidR="00607B39" w:rsidRDefault="000B7D74">
            <w:pPr>
              <w:keepNext/>
              <w:jc w:val="center"/>
              <w:outlineLvl w:val="1"/>
              <w:rPr>
                <w:rFonts w:ascii="宋体" w:hAnsi="宋体" w:hint="eastAsia"/>
                <w:bCs/>
                <w:szCs w:val="21"/>
              </w:rPr>
            </w:pPr>
            <w:r>
              <w:rPr>
                <w:rFonts w:ascii="宋体" w:hAnsi="宋体" w:cs="宋体" w:hint="eastAsia"/>
                <w:bCs/>
                <w:szCs w:val="21"/>
              </w:rPr>
              <w:t>河南应用技术职业学院郑州校区教学楼维修改造项目A包-教学楼B</w:t>
            </w:r>
            <w:r w:rsidR="000361BC">
              <w:rPr>
                <w:rFonts w:ascii="宋体" w:hAnsi="宋体" w:cs="宋体" w:hint="eastAsia"/>
                <w:bCs/>
                <w:szCs w:val="21"/>
              </w:rPr>
              <w:t>及实训楼A</w:t>
            </w:r>
            <w:r>
              <w:rPr>
                <w:rFonts w:ascii="宋体" w:hAnsi="宋体" w:cs="宋体" w:hint="eastAsia"/>
                <w:bCs/>
                <w:szCs w:val="21"/>
              </w:rPr>
              <w:t>维修改造</w:t>
            </w:r>
          </w:p>
        </w:tc>
        <w:tc>
          <w:tcPr>
            <w:tcW w:w="1559" w:type="dxa"/>
            <w:vAlign w:val="center"/>
          </w:tcPr>
          <w:p w14:paraId="0E9AEE8C" w14:textId="77777777" w:rsidR="00607B39" w:rsidRDefault="007A4720">
            <w:pPr>
              <w:keepNext/>
              <w:jc w:val="center"/>
              <w:outlineLvl w:val="1"/>
              <w:rPr>
                <w:rFonts w:ascii="宋体" w:hAnsi="宋体" w:hint="eastAsia"/>
                <w:szCs w:val="21"/>
              </w:rPr>
            </w:pPr>
            <w:r>
              <w:rPr>
                <w:rFonts w:ascii="宋体" w:hAnsi="宋体" w:hint="eastAsia"/>
                <w:szCs w:val="21"/>
              </w:rPr>
              <w:t>1066652.18</w:t>
            </w:r>
          </w:p>
        </w:tc>
        <w:tc>
          <w:tcPr>
            <w:tcW w:w="1556" w:type="dxa"/>
            <w:vAlign w:val="center"/>
          </w:tcPr>
          <w:p w14:paraId="68BE1FD6" w14:textId="77777777" w:rsidR="00607B39" w:rsidRDefault="007A4720">
            <w:pPr>
              <w:keepNext/>
              <w:jc w:val="center"/>
              <w:outlineLvl w:val="1"/>
              <w:rPr>
                <w:rFonts w:ascii="宋体" w:hAnsi="宋体" w:hint="eastAsia"/>
                <w:szCs w:val="21"/>
              </w:rPr>
            </w:pPr>
            <w:r>
              <w:rPr>
                <w:rFonts w:ascii="宋体" w:hAnsi="宋体" w:hint="eastAsia"/>
                <w:szCs w:val="21"/>
              </w:rPr>
              <w:t>1066652.18</w:t>
            </w:r>
          </w:p>
        </w:tc>
      </w:tr>
      <w:tr w:rsidR="00607B39" w14:paraId="78132B12" w14:textId="77777777">
        <w:trPr>
          <w:trHeight w:val="761"/>
        </w:trPr>
        <w:tc>
          <w:tcPr>
            <w:tcW w:w="1002" w:type="dxa"/>
            <w:vAlign w:val="center"/>
          </w:tcPr>
          <w:p w14:paraId="659BC0F5" w14:textId="77777777" w:rsidR="00607B39" w:rsidRDefault="007A4720">
            <w:pPr>
              <w:keepNext/>
              <w:jc w:val="center"/>
              <w:outlineLvl w:val="1"/>
              <w:rPr>
                <w:rFonts w:ascii="宋体" w:hAnsi="宋体" w:hint="eastAsia"/>
                <w:szCs w:val="21"/>
              </w:rPr>
            </w:pPr>
            <w:r>
              <w:rPr>
                <w:rFonts w:ascii="宋体" w:hAnsi="宋体" w:hint="eastAsia"/>
                <w:szCs w:val="21"/>
              </w:rPr>
              <w:t>2</w:t>
            </w:r>
          </w:p>
        </w:tc>
        <w:tc>
          <w:tcPr>
            <w:tcW w:w="1617" w:type="dxa"/>
            <w:vAlign w:val="center"/>
          </w:tcPr>
          <w:p w14:paraId="2346551E" w14:textId="1F3D4480" w:rsidR="00607B39" w:rsidRDefault="005329D5">
            <w:pPr>
              <w:keepNext/>
              <w:jc w:val="center"/>
              <w:rPr>
                <w:rFonts w:ascii="宋体" w:hAnsi="宋体" w:hint="eastAsia"/>
                <w:szCs w:val="21"/>
              </w:rPr>
            </w:pPr>
            <w:r w:rsidRPr="005329D5">
              <w:rPr>
                <w:rFonts w:ascii="宋体" w:hAnsi="宋体" w:hint="eastAsia"/>
                <w:szCs w:val="21"/>
              </w:rPr>
              <w:t>豫政采(2)20260735-2</w:t>
            </w:r>
          </w:p>
        </w:tc>
        <w:tc>
          <w:tcPr>
            <w:tcW w:w="3248" w:type="dxa"/>
            <w:vAlign w:val="center"/>
          </w:tcPr>
          <w:p w14:paraId="5C3C18C5" w14:textId="77777777" w:rsidR="00607B39" w:rsidRDefault="007A4720">
            <w:pPr>
              <w:keepNext/>
              <w:jc w:val="center"/>
              <w:outlineLvl w:val="1"/>
              <w:rPr>
                <w:rFonts w:ascii="宋体" w:hAnsi="宋体" w:cs="宋体" w:hint="eastAsia"/>
                <w:bCs/>
                <w:szCs w:val="21"/>
              </w:rPr>
            </w:pPr>
            <w:r>
              <w:rPr>
                <w:rFonts w:ascii="宋体" w:hAnsi="宋体" w:cs="宋体" w:hint="eastAsia"/>
                <w:bCs/>
                <w:szCs w:val="21"/>
              </w:rPr>
              <w:t>河南应用技术职业学院郑州校区教学楼维修改造项目B包-教学楼C维修改造</w:t>
            </w:r>
          </w:p>
        </w:tc>
        <w:tc>
          <w:tcPr>
            <w:tcW w:w="1559" w:type="dxa"/>
            <w:vAlign w:val="center"/>
          </w:tcPr>
          <w:p w14:paraId="088F123D" w14:textId="77777777" w:rsidR="00607B39" w:rsidRDefault="007A4720">
            <w:pPr>
              <w:keepNext/>
              <w:jc w:val="center"/>
              <w:outlineLvl w:val="1"/>
              <w:rPr>
                <w:rFonts w:ascii="宋体" w:hAnsi="宋体" w:cs="宋体" w:hint="eastAsia"/>
                <w:kern w:val="0"/>
                <w:szCs w:val="21"/>
              </w:rPr>
            </w:pPr>
            <w:r>
              <w:rPr>
                <w:rFonts w:ascii="宋体" w:hAnsi="宋体" w:cs="宋体" w:hint="eastAsia"/>
                <w:kern w:val="0"/>
                <w:szCs w:val="21"/>
              </w:rPr>
              <w:t>823448.55</w:t>
            </w:r>
          </w:p>
        </w:tc>
        <w:tc>
          <w:tcPr>
            <w:tcW w:w="1556" w:type="dxa"/>
            <w:vAlign w:val="center"/>
          </w:tcPr>
          <w:p w14:paraId="73BB6B60" w14:textId="77777777" w:rsidR="00607B39" w:rsidRDefault="007A4720">
            <w:pPr>
              <w:keepNext/>
              <w:jc w:val="center"/>
              <w:outlineLvl w:val="1"/>
              <w:rPr>
                <w:rFonts w:ascii="宋体" w:hAnsi="宋体" w:cs="宋体" w:hint="eastAsia"/>
                <w:kern w:val="0"/>
                <w:szCs w:val="21"/>
              </w:rPr>
            </w:pPr>
            <w:r>
              <w:rPr>
                <w:rFonts w:ascii="宋体" w:hAnsi="宋体" w:cs="宋体" w:hint="eastAsia"/>
                <w:kern w:val="0"/>
                <w:szCs w:val="21"/>
              </w:rPr>
              <w:t>823448.55</w:t>
            </w:r>
          </w:p>
        </w:tc>
      </w:tr>
    </w:tbl>
    <w:p w14:paraId="126852A5" w14:textId="77777777" w:rsidR="00607B39" w:rsidRDefault="007A4720">
      <w:pPr>
        <w:spacing w:line="360" w:lineRule="auto"/>
        <w:ind w:firstLineChars="200" w:firstLine="422"/>
        <w:rPr>
          <w:rFonts w:ascii="宋体" w:hAnsi="宋体" w:cs="宋体" w:hint="eastAsia"/>
          <w:b/>
          <w:szCs w:val="21"/>
        </w:rPr>
      </w:pPr>
      <w:r>
        <w:rPr>
          <w:rFonts w:ascii="宋体" w:hAnsi="宋体" w:cs="宋体" w:hint="eastAsia"/>
          <w:b/>
          <w:szCs w:val="21"/>
        </w:rPr>
        <w:t>5、</w:t>
      </w:r>
      <w:r>
        <w:rPr>
          <w:rFonts w:ascii="宋体" w:hAnsi="宋体" w:cs="宋体" w:hint="eastAsia"/>
          <w:b/>
          <w:bCs/>
          <w:kern w:val="0"/>
          <w:szCs w:val="21"/>
        </w:rPr>
        <w:t>采购需求（包括但不限于标的的名称、数量、简要技术需求或服务要求等）</w:t>
      </w:r>
    </w:p>
    <w:p w14:paraId="47373638"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（1）项目概况：</w:t>
      </w:r>
      <w:r>
        <w:rPr>
          <w:rFonts w:ascii="宋体" w:hAnsi="宋体" w:cs="宋体" w:hint="eastAsia"/>
          <w:bCs/>
          <w:szCs w:val="21"/>
        </w:rPr>
        <w:t>河南应用技术职业学院郑州校区教学楼维修改造</w:t>
      </w:r>
      <w:r>
        <w:rPr>
          <w:rFonts w:ascii="宋体" w:hAnsi="宋体" w:cs="宋体" w:hint="eastAsia"/>
          <w:kern w:val="0"/>
          <w:szCs w:val="21"/>
        </w:rPr>
        <w:t>；</w:t>
      </w:r>
    </w:p>
    <w:p w14:paraId="2C27D79D"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（2）采购范围：本项目磋商文件、工程量清单、图纸、工程量清单答疑（如有）及补充说明（如有）包含的全部工作内容；</w:t>
      </w:r>
    </w:p>
    <w:p w14:paraId="0F8770A3"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）计划工期：合同签订后45日历天；</w:t>
      </w:r>
    </w:p>
    <w:p w14:paraId="59F8E572"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）建设地点：河南应用技术职业学院；</w:t>
      </w:r>
    </w:p>
    <w:p w14:paraId="3C872426"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）质量要求：符合国家现行规范和标准，达到合格工程标准；</w:t>
      </w:r>
    </w:p>
    <w:p w14:paraId="2782A890" w14:textId="77777777" w:rsidR="00607B39" w:rsidRDefault="007A4720">
      <w:pPr>
        <w:spacing w:line="360" w:lineRule="auto"/>
        <w:ind w:firstLineChars="200" w:firstLine="420"/>
        <w:rPr>
          <w:rFonts w:ascii="宋体" w:hAnsi="宋体" w:cs="宋体" w:hint="eastAsia"/>
          <w:kern w:val="0"/>
          <w:szCs w:val="21"/>
        </w:rPr>
      </w:pPr>
      <w:r w:rsidRPr="00CF33C5">
        <w:rPr>
          <w:rFonts w:ascii="宋体" w:hAnsi="宋体" w:cs="宋体" w:hint="eastAsia"/>
          <w:kern w:val="0"/>
          <w:szCs w:val="21"/>
        </w:rPr>
        <w:t>（6）工程保修期：工程验收合格后两年；</w:t>
      </w:r>
    </w:p>
    <w:p w14:paraId="5A895F39" w14:textId="25958F54"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（7）标段划分：本项目共计2个</w:t>
      </w:r>
      <w:r w:rsidR="00F21AE6">
        <w:rPr>
          <w:rFonts w:ascii="宋体" w:hAnsi="宋体" w:cs="宋体" w:hint="eastAsia"/>
          <w:kern w:val="0"/>
          <w:szCs w:val="21"/>
        </w:rPr>
        <w:t>包</w:t>
      </w:r>
    </w:p>
    <w:p w14:paraId="6316EF69"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kern w:val="0"/>
          <w:szCs w:val="21"/>
        </w:rPr>
        <w:t>A包：</w:t>
      </w:r>
      <w:r>
        <w:rPr>
          <w:rFonts w:ascii="宋体" w:hAnsi="宋体" w:cs="宋体" w:hint="eastAsia"/>
          <w:bCs/>
          <w:szCs w:val="21"/>
        </w:rPr>
        <w:t>河南应用技术职业学院郑州校区教学楼维修改造项目-教学楼B及1号实训楼卫生间维修改造；</w:t>
      </w:r>
    </w:p>
    <w:p w14:paraId="01EB89F5"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bCs/>
          <w:szCs w:val="21"/>
        </w:rPr>
        <w:t>B包：河南应用技术职业学院郑州校区教学楼维修改造项目-教学楼C维修改造。</w:t>
      </w:r>
    </w:p>
    <w:p w14:paraId="44182451" w14:textId="77777777" w:rsidR="00607B39" w:rsidRDefault="007A4720">
      <w:pPr>
        <w:spacing w:line="360" w:lineRule="auto"/>
        <w:ind w:firstLineChars="200" w:firstLine="422"/>
        <w:rPr>
          <w:rFonts w:ascii="宋体" w:hAnsi="宋体" w:cs="宋体" w:hint="eastAsia"/>
          <w:b/>
          <w:bCs/>
          <w:szCs w:val="21"/>
        </w:rPr>
      </w:pPr>
      <w:r>
        <w:rPr>
          <w:rFonts w:ascii="宋体" w:hAnsi="宋体" w:cs="宋体" w:hint="eastAsia"/>
          <w:b/>
          <w:bCs/>
          <w:szCs w:val="21"/>
        </w:rPr>
        <w:t>6、合同履行期限：</w:t>
      </w:r>
      <w:r>
        <w:rPr>
          <w:rFonts w:ascii="宋体" w:hAnsi="宋体" w:cs="宋体" w:hint="eastAsia"/>
          <w:szCs w:val="21"/>
        </w:rPr>
        <w:t>至本项目工程保修期结束；</w:t>
      </w:r>
    </w:p>
    <w:p w14:paraId="6D3606A0" w14:textId="77777777" w:rsidR="00607B39" w:rsidRDefault="007A4720">
      <w:pPr>
        <w:spacing w:line="360" w:lineRule="auto"/>
        <w:ind w:firstLineChars="200" w:firstLine="422"/>
        <w:rPr>
          <w:rFonts w:ascii="宋体" w:hAnsi="宋体" w:cs="宋体" w:hint="eastAsia"/>
          <w:b/>
          <w:bCs/>
          <w:szCs w:val="21"/>
        </w:rPr>
      </w:pPr>
      <w:r>
        <w:rPr>
          <w:rFonts w:ascii="宋体" w:hAnsi="宋体" w:cs="宋体" w:hint="eastAsia"/>
          <w:b/>
          <w:bCs/>
          <w:szCs w:val="21"/>
        </w:rPr>
        <w:t>7、本项目是否接受联合体投标：</w:t>
      </w:r>
      <w:r>
        <w:rPr>
          <w:rFonts w:ascii="宋体" w:hAnsi="宋体" w:cs="宋体" w:hint="eastAsia"/>
          <w:szCs w:val="21"/>
        </w:rPr>
        <w:t>否；</w:t>
      </w:r>
    </w:p>
    <w:p w14:paraId="4CA918BE" w14:textId="77777777" w:rsidR="00607B39" w:rsidRDefault="007A4720">
      <w:pPr>
        <w:spacing w:line="360" w:lineRule="auto"/>
        <w:ind w:firstLineChars="200" w:firstLine="422"/>
        <w:rPr>
          <w:rFonts w:ascii="宋体" w:hAnsi="宋体" w:cs="宋体" w:hint="eastAsia"/>
          <w:szCs w:val="21"/>
        </w:rPr>
      </w:pPr>
      <w:r>
        <w:rPr>
          <w:rFonts w:ascii="宋体" w:hAnsi="宋体" w:cs="宋体" w:hint="eastAsia"/>
          <w:b/>
          <w:bCs/>
          <w:szCs w:val="21"/>
        </w:rPr>
        <w:t>8、是否接受进口产品：</w:t>
      </w:r>
      <w:r>
        <w:rPr>
          <w:rFonts w:ascii="宋体" w:hAnsi="宋体" w:cs="宋体" w:hint="eastAsia"/>
          <w:szCs w:val="21"/>
        </w:rPr>
        <w:t>否；</w:t>
      </w:r>
    </w:p>
    <w:p w14:paraId="0E270B2A" w14:textId="77777777" w:rsidR="00607B39" w:rsidRDefault="007A4720">
      <w:pPr>
        <w:spacing w:line="360" w:lineRule="auto"/>
        <w:ind w:firstLineChars="200" w:firstLine="422"/>
        <w:rPr>
          <w:rFonts w:ascii="宋体" w:hAnsi="宋体" w:cs="宋体" w:hint="eastAsia"/>
          <w:b/>
          <w:bCs/>
          <w:szCs w:val="21"/>
        </w:rPr>
      </w:pPr>
      <w:r>
        <w:rPr>
          <w:rFonts w:ascii="宋体" w:hAnsi="宋体" w:cs="宋体" w:hint="eastAsia"/>
          <w:b/>
          <w:bCs/>
          <w:szCs w:val="21"/>
        </w:rPr>
        <w:lastRenderedPageBreak/>
        <w:t>9、是否专门面向中小企业：</w:t>
      </w:r>
      <w:r>
        <w:rPr>
          <w:rFonts w:ascii="宋体" w:hAnsi="宋体" w:cs="宋体" w:hint="eastAsia"/>
          <w:szCs w:val="21"/>
        </w:rPr>
        <w:t>否。</w:t>
      </w:r>
    </w:p>
    <w:p w14:paraId="0AE41171"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二、申请人资格要求</w:t>
      </w:r>
    </w:p>
    <w:p w14:paraId="6A7DE4F4" w14:textId="77777777" w:rsidR="00607B39" w:rsidRDefault="007A4720">
      <w:pPr>
        <w:spacing w:line="360" w:lineRule="auto"/>
        <w:ind w:firstLineChars="200" w:firstLine="420"/>
        <w:rPr>
          <w:rFonts w:ascii="宋体" w:hAnsi="宋体" w:cs="宋体" w:hint="eastAsia"/>
          <w:kern w:val="0"/>
          <w:szCs w:val="21"/>
        </w:rPr>
      </w:pPr>
      <w:bookmarkStart w:id="22" w:name="_Toc6586678"/>
      <w:bookmarkStart w:id="23" w:name="_Toc21970"/>
      <w:r>
        <w:rPr>
          <w:rFonts w:ascii="宋体" w:hAnsi="宋体" w:cs="宋体" w:hint="eastAsia"/>
          <w:kern w:val="0"/>
          <w:szCs w:val="21"/>
        </w:rPr>
        <w:t>1、满足《中华人民共和国政府采购法》第二十二条规定；</w:t>
      </w:r>
    </w:p>
    <w:p w14:paraId="7AC55AB9" w14:textId="77777777" w:rsidR="00607B39" w:rsidRDefault="007A472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2、落实政府采购政策满足的资格要求：无</w:t>
      </w:r>
      <w:r>
        <w:rPr>
          <w:rFonts w:ascii="宋体" w:hAnsi="宋体" w:cs="宋体" w:hint="eastAsia"/>
        </w:rPr>
        <w:t>；</w:t>
      </w:r>
    </w:p>
    <w:p w14:paraId="0036759B"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3、本项目的特定资格要求</w:t>
      </w:r>
    </w:p>
    <w:p w14:paraId="444A5B4E"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3.1供应商须符合以下要求：</w:t>
      </w:r>
    </w:p>
    <w:p w14:paraId="739D8851"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（1）具有独立承担民事责任的能力（法人或者其他组织的营业执照等证明文件）；</w:t>
      </w:r>
    </w:p>
    <w:p w14:paraId="7D837080"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（2）具有良好的商业信誉和健全的财务会计制度（提供2024年度或2025年度财务审计报告或基本开户行近三个月出具的资信证明）；</w:t>
      </w:r>
    </w:p>
    <w:p w14:paraId="367FE00D"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（3）具有履行合同所必需的设备、专业技术能力(提供具有履行合同所必需设备和专业技术能力的证明材料或出具书面承诺（格式自拟，加盖单位公章）；</w:t>
      </w:r>
    </w:p>
    <w:p w14:paraId="62C32ECF"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（4）具有依法缴纳税收和社会保障资金的良好记录(</w:t>
      </w:r>
      <w:r>
        <w:rPr>
          <w:rFonts w:ascii="宋体" w:hAnsi="宋体" w:cs="宋体" w:hint="eastAsia"/>
        </w:rPr>
        <w:t>提供供应商2026年01月以来任意1个月依法缴纳税收和社会保障资金的</w:t>
      </w:r>
      <w:r>
        <w:rPr>
          <w:rFonts w:ascii="宋体" w:hAnsi="宋体" w:cs="宋体" w:hint="eastAsia"/>
          <w:kern w:val="0"/>
          <w:szCs w:val="21"/>
        </w:rPr>
        <w:t>相关证明文件，依法免税或不需要缴纳社会保障资金的供应商，应提供相应文件证明其依法免税或不需要缴纳社会保障金）；</w:t>
      </w:r>
    </w:p>
    <w:p w14:paraId="74E79E1A"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（5）参加政府采购活动前三年内，在经营活动中没有重大违法记录（格式自拟，加盖单位公章）；</w:t>
      </w:r>
    </w:p>
    <w:p w14:paraId="74A942A7"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（6）供应商没有处于被责令停业、财产被接管、冻结、破产状态；没有被暂停或取消投标资格或在最近三年内没有骗取中标或严重违约或重大工程质量问题（提供</w:t>
      </w:r>
      <w:r>
        <w:rPr>
          <w:rFonts w:ascii="宋体" w:hAnsi="宋体" w:cs="宋体" w:hint="eastAsia"/>
        </w:rPr>
        <w:t>承诺，格式自拟并加盖公章</w:t>
      </w:r>
      <w:r>
        <w:rPr>
          <w:rFonts w:ascii="宋体" w:hAnsi="宋体" w:cs="宋体" w:hint="eastAsia"/>
          <w:kern w:val="0"/>
          <w:szCs w:val="21"/>
        </w:rPr>
        <w:t>）；</w:t>
      </w:r>
    </w:p>
    <w:p w14:paraId="1C6F0093"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3.2资质要求：</w:t>
      </w:r>
      <w:r>
        <w:rPr>
          <w:rFonts w:ascii="宋体" w:hAnsi="宋体" w:cs="宋体" w:hint="eastAsia"/>
          <w:szCs w:val="21"/>
        </w:rPr>
        <w:t>具有建设行政主管部门颁发的</w:t>
      </w:r>
      <w:r>
        <w:rPr>
          <w:rFonts w:ascii="宋体" w:hAnsi="宋体" w:cs="宋体" w:hint="eastAsia"/>
          <w:kern w:val="0"/>
          <w:szCs w:val="21"/>
        </w:rPr>
        <w:t>建筑工程施工总承包叁级及以上资质，同时具备主管部门颁发的安全生产许可证，并在人员、设备、资金等方面具有相应的施工能力。</w:t>
      </w:r>
    </w:p>
    <w:p w14:paraId="6975BD46" w14:textId="77777777" w:rsidR="00607B39" w:rsidRDefault="007A4720">
      <w:pPr>
        <w:pStyle w:val="TOC1"/>
        <w:spacing w:line="360" w:lineRule="auto"/>
        <w:ind w:firstLineChars="200" w:firstLine="420"/>
        <w:rPr>
          <w:rFonts w:ascii="宋体" w:hAnsi="宋体" w:cs="宋体" w:hint="eastAsia"/>
          <w:kern w:val="0"/>
          <w:szCs w:val="21"/>
        </w:rPr>
      </w:pPr>
      <w:r>
        <w:rPr>
          <w:rFonts w:ascii="宋体" w:hAnsi="宋体" w:cs="宋体" w:hint="eastAsia"/>
          <w:kern w:val="0"/>
          <w:szCs w:val="21"/>
        </w:rPr>
        <w:t>3.3项目经理要求：拟派项目经理须具备建筑工程专业二级（含）以上注册建造师执业资格，具备有效的安全生产考核合格证书（B本），项目经理须为供应商本单位人员（具有劳动合同），且不得担任其他在建工程项目的项目经理，须为供应商本单位人员（具有劳动合同），具有2026年01月以来任意1个月社保证明。</w:t>
      </w:r>
    </w:p>
    <w:p w14:paraId="64EB1745"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注：①本文所指“在建工程”是指：项目尚未完工或已中标未开工。如果“在建工程”项目经理有变更情况的，需在响应文件中附变更证明文件（变更证明文件需经过行政监督部门备案），否则视为项目经理有“在建工程”。</w:t>
      </w:r>
    </w:p>
    <w:p w14:paraId="29E8A109" w14:textId="77777777" w:rsidR="00607B39" w:rsidRDefault="007A4720">
      <w:pPr>
        <w:pStyle w:val="28"/>
        <w:spacing w:line="360" w:lineRule="auto"/>
        <w:rPr>
          <w:rFonts w:ascii="宋体" w:hAnsi="宋体" w:cs="宋体" w:hint="eastAsia"/>
          <w:kern w:val="0"/>
          <w:sz w:val="21"/>
          <w:szCs w:val="21"/>
        </w:rPr>
      </w:pPr>
      <w:r>
        <w:rPr>
          <w:rFonts w:ascii="宋体" w:hAnsi="宋体" w:cs="宋体" w:hint="eastAsia"/>
          <w:kern w:val="0"/>
          <w:sz w:val="21"/>
          <w:szCs w:val="21"/>
        </w:rPr>
        <w:t>②特别提示：本项目实行项目经理和项目部主要管理人员实名制，建设工期内项目经理和项目部主要管理人员必须保证在本工程开展工作，原则上不允许变更。</w:t>
      </w:r>
    </w:p>
    <w:p w14:paraId="5C76B07B"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3.4信誉要求：</w:t>
      </w:r>
    </w:p>
    <w:p w14:paraId="505D5332" w14:textId="45200DE3"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（1）根据《关于在政府采购活动中查询及使用信用记录有关问题的通知》(财库[2016]125号)和豫财</w:t>
      </w:r>
      <w:r>
        <w:rPr>
          <w:rFonts w:ascii="宋体" w:hAnsi="宋体" w:cs="宋体" w:hint="eastAsia"/>
          <w:kern w:val="0"/>
          <w:szCs w:val="21"/>
        </w:rPr>
        <w:lastRenderedPageBreak/>
        <w:t>购[2016]15号的规定，对列入失信被执行人名单、重大税收违法失信主体名单、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人</w:t>
      </w:r>
      <w:r w:rsidR="00F21AE6">
        <w:rPr>
          <w:rFonts w:ascii="宋体" w:hAnsi="宋体" w:cs="宋体" w:hint="eastAsia"/>
          <w:kern w:val="0"/>
          <w:szCs w:val="21"/>
        </w:rPr>
        <w:t>或</w:t>
      </w:r>
      <w:r>
        <w:rPr>
          <w:rFonts w:ascii="宋体" w:hAnsi="宋体" w:cs="宋体" w:hint="eastAsia"/>
          <w:kern w:val="0"/>
          <w:szCs w:val="21"/>
        </w:rPr>
        <w:t>代理机构在开标后对所有响应供应商信用记录进行查询，并将查询结果网页打印存档，响应供应商不良信用记录以</w:t>
      </w:r>
      <w:r w:rsidR="005079B6">
        <w:rPr>
          <w:rFonts w:ascii="宋体" w:hAnsi="宋体" w:cs="宋体" w:hint="eastAsia"/>
          <w:kern w:val="0"/>
          <w:szCs w:val="21"/>
        </w:rPr>
        <w:t>采购人或</w:t>
      </w:r>
      <w:r>
        <w:rPr>
          <w:rFonts w:ascii="宋体" w:hAnsi="宋体" w:cs="宋体" w:hint="eastAsia"/>
          <w:kern w:val="0"/>
          <w:szCs w:val="21"/>
        </w:rPr>
        <w:t>代理机构开标后查询结果为准；</w:t>
      </w:r>
    </w:p>
    <w:p w14:paraId="274D9050"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（2）单位负责人为同一人或者存在直接控股、管理关系的不同供应商，不得参加同一合同项下的政府采购活动（提供</w:t>
      </w:r>
      <w:r>
        <w:rPr>
          <w:rFonts w:ascii="宋体" w:hAnsi="宋体" w:cs="宋体" w:hint="eastAsia"/>
        </w:rPr>
        <w:t>承诺，格式自拟并加盖公章</w:t>
      </w:r>
      <w:r>
        <w:rPr>
          <w:rFonts w:ascii="宋体" w:hAnsi="宋体" w:cs="宋体" w:hint="eastAsia"/>
          <w:kern w:val="0"/>
          <w:szCs w:val="21"/>
        </w:rPr>
        <w:t>）。</w:t>
      </w:r>
    </w:p>
    <w:p w14:paraId="65A61D29" w14:textId="77777777" w:rsidR="00607B39" w:rsidRDefault="007A4720">
      <w:pPr>
        <w:pStyle w:val="a0"/>
        <w:spacing w:line="360" w:lineRule="auto"/>
        <w:ind w:firstLineChars="200"/>
      </w:pPr>
      <w:r>
        <w:rPr>
          <w:rFonts w:ascii="宋体" w:eastAsia="宋体" w:hAnsi="宋体" w:cs="宋体" w:hint="eastAsia"/>
          <w:kern w:val="0"/>
          <w:sz w:val="21"/>
          <w:szCs w:val="21"/>
        </w:rPr>
        <w:t>（3）根据《河南省住房和城乡建设厅关于进一步规范建设工程企业资质管理的通知》(豫建行规(2024)7号)规定，供应商参加本项目所使用的资质未被全国和河南省建筑市场监管公共服务平台标注为资质异常。备注:①供应商须同时提供承诺书(格式自拟)、全国建筑市场监管公共服务平台及河南省建筑市场监管公共服务平台查询结果；②如在河南省建筑市场监管公共服务平台无本企业信息，供应商可提供显示“暂无数据的查询结果，视为“未被河南省建筑市场监管公共服务平台标注为资质异常”；③以上查询结果均须显示查询日期，查询日期为公告发布之后至响应文件提交截止时间前。</w:t>
      </w:r>
    </w:p>
    <w:p w14:paraId="30B98E67" w14:textId="77777777" w:rsidR="00607B39" w:rsidRDefault="007A4720">
      <w:pPr>
        <w:spacing w:line="360" w:lineRule="auto"/>
        <w:ind w:firstLineChars="200" w:firstLine="422"/>
        <w:rPr>
          <w:rFonts w:ascii="宋体" w:hAnsi="宋体" w:cs="宋体" w:hint="eastAsia"/>
          <w:b/>
          <w:bCs/>
          <w:kern w:val="0"/>
          <w:szCs w:val="21"/>
        </w:rPr>
      </w:pPr>
      <w:r>
        <w:rPr>
          <w:rFonts w:ascii="宋体" w:hAnsi="宋体" w:cs="宋体" w:hint="eastAsia"/>
          <w:b/>
          <w:bCs/>
          <w:kern w:val="0"/>
          <w:szCs w:val="21"/>
        </w:rPr>
        <w:t>三、获取竞争性磋商文件</w:t>
      </w:r>
    </w:p>
    <w:p w14:paraId="5998DD75" w14:textId="66BAE39F" w:rsidR="00607B39" w:rsidRDefault="007A4720">
      <w:pPr>
        <w:spacing w:line="360" w:lineRule="auto"/>
        <w:ind w:firstLineChars="200" w:firstLine="420"/>
        <w:rPr>
          <w:rFonts w:ascii="宋体" w:hAnsi="宋体" w:cs="宋体" w:hint="eastAsia"/>
          <w:kern w:val="0"/>
          <w:szCs w:val="21"/>
        </w:rPr>
      </w:pPr>
      <w:bookmarkStart w:id="24" w:name="_Toc6586679"/>
      <w:bookmarkStart w:id="25" w:name="_Toc3139"/>
      <w:bookmarkEnd w:id="22"/>
      <w:bookmarkEnd w:id="23"/>
      <w:r>
        <w:rPr>
          <w:rFonts w:ascii="宋体" w:hAnsi="宋体" w:cs="宋体" w:hint="eastAsia"/>
          <w:kern w:val="0"/>
          <w:szCs w:val="21"/>
        </w:rPr>
        <w:t>1、时间：</w:t>
      </w:r>
      <w:r w:rsidR="00DA3BF8">
        <w:rPr>
          <w:rFonts w:ascii="宋体" w:hAnsi="宋体" w:cs="宋体" w:hint="eastAsia"/>
          <w:kern w:val="0"/>
          <w:szCs w:val="21"/>
        </w:rPr>
        <w:t>2026年06月03日至2026年06月09日</w:t>
      </w:r>
      <w:r>
        <w:rPr>
          <w:rFonts w:ascii="宋体" w:hAnsi="宋体" w:cs="宋体" w:hint="eastAsia"/>
          <w:kern w:val="0"/>
          <w:szCs w:val="21"/>
        </w:rPr>
        <w:t>每天上午00:00至12:00，下午12:00至23：59（北京时间，法定节假日除外 ）</w:t>
      </w:r>
    </w:p>
    <w:p w14:paraId="5874BBC0"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2、地点：河南省公共资源交易中心网站（https://hnsggzyjy.henan.gov.cn/）</w:t>
      </w:r>
    </w:p>
    <w:p w14:paraId="1153A452"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方式：使用CA数字证书登录河南省公共资源交易中心网站并按网上提示下载竞争性磋商文件及资料。具体办理事宜请查询河南省公共资源交易中心网站-公共服务-办事指南的《新交易平台使用手册（培训资料）》，使用CA数字证书登录“河南省公共资源交易中心-市场主体专区）。投标人未按规定在网上下载竞争性磋商文件及相关资料的，其投标将被拒绝。</w:t>
      </w:r>
    </w:p>
    <w:p w14:paraId="50D3A306"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6221F0B9"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四、响应文件提交</w:t>
      </w:r>
    </w:p>
    <w:bookmarkEnd w:id="24"/>
    <w:bookmarkEnd w:id="25"/>
    <w:p w14:paraId="4B1CD75A" w14:textId="16F3B75B"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1、时间：</w:t>
      </w:r>
      <w:r w:rsidR="009D5BA8">
        <w:rPr>
          <w:rFonts w:ascii="宋体" w:hAnsi="宋体" w:cs="宋体" w:hint="eastAsia"/>
          <w:kern w:val="0"/>
          <w:szCs w:val="21"/>
        </w:rPr>
        <w:t>2026年06月15日09时00分</w:t>
      </w:r>
      <w:r>
        <w:rPr>
          <w:rFonts w:ascii="宋体" w:hAnsi="宋体" w:cs="宋体" w:hint="eastAsia"/>
          <w:kern w:val="0"/>
          <w:szCs w:val="21"/>
        </w:rPr>
        <w:t>（北京时间）</w:t>
      </w:r>
    </w:p>
    <w:p w14:paraId="2C7E71FC"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2、地点：加密电子响应文件须在响应文件提交截止时间前通过“河南省公共资源交易中心（https://hnsggzyjy.henan.gov.cn/）”电子交易平台加密上传。逾期上传的或者未上传指定地点的响应文件，采购人不予受理。</w:t>
      </w:r>
    </w:p>
    <w:p w14:paraId="09E7A5AB"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五、响应文件开启</w:t>
      </w:r>
    </w:p>
    <w:p w14:paraId="16CB51C9" w14:textId="59B85D42"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1、时间：</w:t>
      </w:r>
      <w:r w:rsidR="009D5BA8">
        <w:rPr>
          <w:rFonts w:ascii="宋体" w:hAnsi="宋体" w:cs="宋体" w:hint="eastAsia"/>
          <w:kern w:val="0"/>
          <w:szCs w:val="21"/>
        </w:rPr>
        <w:t>2026年06月15日09时00分</w:t>
      </w:r>
      <w:r>
        <w:rPr>
          <w:rFonts w:ascii="宋体" w:hAnsi="宋体" w:cs="宋体" w:hint="eastAsia"/>
          <w:kern w:val="0"/>
          <w:szCs w:val="21"/>
        </w:rPr>
        <w:t>（北京时间）</w:t>
      </w:r>
    </w:p>
    <w:p w14:paraId="110D5C7F" w14:textId="21A38AED"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lastRenderedPageBreak/>
        <w:t>2、地点：河南省公共资源交易中心远程开标室</w:t>
      </w:r>
      <w:r>
        <w:rPr>
          <w:rFonts w:ascii="宋体" w:hAnsi="宋体" w:cs="宋体"/>
          <w:kern w:val="0"/>
          <w:szCs w:val="21"/>
        </w:rPr>
        <w:t>远程开标室</w:t>
      </w:r>
      <w:r w:rsidR="009D19CC">
        <w:rPr>
          <w:rFonts w:ascii="宋体" w:hAnsi="宋体" w:cs="宋体"/>
          <w:kern w:val="0"/>
          <w:szCs w:val="21"/>
        </w:rPr>
        <w:t>(四)-2</w:t>
      </w:r>
      <w:r>
        <w:rPr>
          <w:rFonts w:ascii="宋体" w:hAnsi="宋体" w:cs="宋体" w:hint="eastAsia"/>
          <w:kern w:val="0"/>
          <w:szCs w:val="21"/>
        </w:rPr>
        <w:t>（郑州市经二路12号，经二路与纬四路向南50米路西）。</w:t>
      </w:r>
    </w:p>
    <w:p w14:paraId="48A22AC2"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六、发布公告的媒介及公告期限</w:t>
      </w:r>
    </w:p>
    <w:p w14:paraId="104F3E47" w14:textId="77777777" w:rsidR="00607B39" w:rsidRDefault="007A4720">
      <w:pPr>
        <w:autoSpaceDE w:val="0"/>
        <w:autoSpaceDN w:val="0"/>
        <w:adjustRightInd w:val="0"/>
        <w:spacing w:line="360" w:lineRule="auto"/>
        <w:ind w:firstLineChars="200" w:firstLine="420"/>
        <w:jc w:val="left"/>
        <w:rPr>
          <w:rFonts w:ascii="宋体" w:hAnsi="宋体" w:cs="宋体" w:hint="eastAsia"/>
          <w:kern w:val="0"/>
          <w:szCs w:val="21"/>
        </w:rPr>
      </w:pPr>
      <w:bookmarkStart w:id="26" w:name="_Toc3362736"/>
      <w:r>
        <w:rPr>
          <w:rFonts w:ascii="宋体" w:hAnsi="宋体" w:cs="宋体" w:hint="eastAsia"/>
          <w:kern w:val="0"/>
          <w:szCs w:val="21"/>
        </w:rPr>
        <w:t>本公告同时在《河南省政府采购网》《河南省公共资源交易中心网》《中国招标投标公共服务平台》上发布。</w:t>
      </w:r>
      <w:bookmarkEnd w:id="26"/>
      <w:r>
        <w:rPr>
          <w:rFonts w:ascii="宋体" w:hAnsi="宋体" w:cs="宋体" w:hint="eastAsia"/>
          <w:kern w:val="0"/>
          <w:szCs w:val="21"/>
        </w:rPr>
        <w:t>招标公告期限为三个工作日。</w:t>
      </w:r>
    </w:p>
    <w:p w14:paraId="4B14EF8D" w14:textId="77777777" w:rsidR="00607B39" w:rsidRDefault="007A4720">
      <w:pPr>
        <w:autoSpaceDE w:val="0"/>
        <w:autoSpaceDN w:val="0"/>
        <w:adjustRightInd w:val="0"/>
        <w:spacing w:line="360" w:lineRule="auto"/>
        <w:jc w:val="left"/>
        <w:rPr>
          <w:rFonts w:ascii="宋体" w:hAnsi="宋体" w:cs="宋体" w:hint="eastAsia"/>
          <w:b/>
          <w:bCs/>
          <w:kern w:val="0"/>
          <w:szCs w:val="21"/>
        </w:rPr>
      </w:pPr>
      <w:r>
        <w:rPr>
          <w:rFonts w:ascii="宋体" w:hAnsi="宋体" w:cs="宋体" w:hint="eastAsia"/>
          <w:b/>
          <w:bCs/>
          <w:kern w:val="0"/>
          <w:szCs w:val="21"/>
        </w:rPr>
        <w:t>七、其他补充事宜</w:t>
      </w:r>
    </w:p>
    <w:p w14:paraId="7D36D22E"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1.本项目采用“远程不见面”开启方式，供应商无需到现场，供应商应当在响应文件提交截止时间前，供应商凭CA数字证书，进入河南省公共资源交易中心系统平台，按提示在规定时间内进行文件解密、答疑澄清、磋商报价等。</w:t>
      </w:r>
    </w:p>
    <w:p w14:paraId="3B2A265F"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2.不见面服务的具体事宜请查阅河南省公共资源交易中心网站“办事指南”专区的《新交易平台使用手册》。</w:t>
      </w:r>
    </w:p>
    <w:p w14:paraId="5B0EE77F" w14:textId="79C1979A" w:rsidR="00607B39" w:rsidRDefault="007A4720">
      <w:pPr>
        <w:spacing w:line="360" w:lineRule="auto"/>
        <w:ind w:firstLineChars="200" w:firstLine="420"/>
        <w:jc w:val="left"/>
        <w:rPr>
          <w:rFonts w:ascii="宋体" w:hAnsi="宋体" w:cs="宋体" w:hint="eastAsia"/>
        </w:rPr>
      </w:pPr>
      <w:r>
        <w:rPr>
          <w:rFonts w:ascii="宋体" w:hAnsi="宋体" w:cs="宋体" w:hint="eastAsia"/>
        </w:rPr>
        <w:t>3.采购代理服务费收费标准：</w:t>
      </w:r>
      <w:r>
        <w:rPr>
          <w:rFonts w:hAnsi="宋体" w:cs="宋体" w:hint="eastAsia"/>
          <w:szCs w:val="21"/>
        </w:rPr>
        <w:t>本项目代理服务费由各包成交人向招标代理机构支付，收费标准按照《河南省招标代理服务收费指导意见》（豫招协【</w:t>
      </w:r>
      <w:r>
        <w:rPr>
          <w:rFonts w:hAnsi="宋体" w:cs="宋体" w:hint="eastAsia"/>
          <w:szCs w:val="21"/>
        </w:rPr>
        <w:t>2023</w:t>
      </w:r>
      <w:r>
        <w:rPr>
          <w:rFonts w:hAnsi="宋体" w:cs="宋体" w:hint="eastAsia"/>
          <w:szCs w:val="21"/>
        </w:rPr>
        <w:t>】</w:t>
      </w:r>
      <w:r>
        <w:rPr>
          <w:rFonts w:hAnsi="宋体" w:cs="宋体" w:hint="eastAsia"/>
          <w:szCs w:val="21"/>
        </w:rPr>
        <w:t>002</w:t>
      </w:r>
      <w:r>
        <w:rPr>
          <w:rFonts w:hAnsi="宋体" w:cs="宋体" w:hint="eastAsia"/>
          <w:szCs w:val="21"/>
        </w:rPr>
        <w:t>号）文件执行。</w:t>
      </w:r>
    </w:p>
    <w:p w14:paraId="65D3DCEF"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4.落实的政府采购政策：</w:t>
      </w:r>
    </w:p>
    <w:p w14:paraId="0BCFA8F3"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（1）执行《政府采购促进中小企业发展管理办法》（财库〔2020〕46号）；</w:t>
      </w:r>
    </w:p>
    <w:p w14:paraId="389129E0"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（2）执行《关于进一步加大政府采购支持中小企业力度的通知》（财库〔2022〕19号）；</w:t>
      </w:r>
    </w:p>
    <w:p w14:paraId="340047AC"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（3）执行《河南省财政厅关于进一步做好政府采购支持中小企业发展有关事项的通知》（豫财购〔2022〕5号）；</w:t>
      </w:r>
    </w:p>
    <w:p w14:paraId="09CA6E66"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（4）执行《财政部司法部关于政府采购支持监狱企业发展有关问题的通知》（财库〔2014〕68号）；</w:t>
      </w:r>
    </w:p>
    <w:p w14:paraId="35F9FB86"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（5）执行《财政部 民政部中国残疾人联合会关于促进残疾人就业政府采购政策的通知》（财库〔2017〕141号）；</w:t>
      </w:r>
    </w:p>
    <w:p w14:paraId="52330D8F"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（6）执行《关于调整优化节能产品、环境标志产品政府采购执行机制的通知》（财库〔2019〕9号）；</w:t>
      </w:r>
    </w:p>
    <w:p w14:paraId="0B9C048A"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（7）执行《关于印发环境标志产品政府采购品目清单的通知》（财库〔2019〕18号）；</w:t>
      </w:r>
    </w:p>
    <w:p w14:paraId="7B66D096"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（8）执行《关于印发节能产品政府采购品目清单的通知》（财库〔2019〕19号）；</w:t>
      </w:r>
    </w:p>
    <w:p w14:paraId="325CFC02" w14:textId="77777777" w:rsidR="00607B39" w:rsidRDefault="007A4720">
      <w:pPr>
        <w:spacing w:line="360" w:lineRule="auto"/>
        <w:ind w:firstLineChars="200" w:firstLine="420"/>
        <w:jc w:val="left"/>
        <w:rPr>
          <w:rFonts w:ascii="宋体" w:hAnsi="宋体" w:cs="宋体" w:hint="eastAsia"/>
        </w:rPr>
      </w:pPr>
      <w:r>
        <w:rPr>
          <w:rFonts w:ascii="宋体" w:hAnsi="宋体" w:cs="宋体" w:hint="eastAsia"/>
        </w:rPr>
        <w:t>（9）执行《关于贯彻落实国务院办公厅关于在政府采购中实施本国产品标准及相关政策的通知的意见》（财库〔2025〕30号）；</w:t>
      </w:r>
    </w:p>
    <w:p w14:paraId="343CB9C2" w14:textId="77777777" w:rsidR="00607B39" w:rsidRDefault="007A4720">
      <w:pPr>
        <w:spacing w:line="360" w:lineRule="auto"/>
        <w:ind w:firstLineChars="200" w:firstLine="420"/>
        <w:jc w:val="left"/>
      </w:pPr>
      <w:r>
        <w:rPr>
          <w:rFonts w:ascii="宋体" w:hAnsi="宋体" w:cs="宋体" w:hint="eastAsia"/>
        </w:rPr>
        <w:t>（10）本项目支持河南省政府采购合同融资政策。</w:t>
      </w:r>
    </w:p>
    <w:p w14:paraId="18AF29EF"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八、凡对本次招标提出询问，请按照以下方式联系。</w:t>
      </w:r>
    </w:p>
    <w:p w14:paraId="12E8833A"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lastRenderedPageBreak/>
        <w:t>1.采购人信息</w:t>
      </w:r>
    </w:p>
    <w:p w14:paraId="7CFF13E5"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名    称：河南应用技术职业学院</w:t>
      </w:r>
    </w:p>
    <w:p w14:paraId="60AB3180"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 xml:space="preserve">地    址：郑州市郑上路548号 </w:t>
      </w:r>
    </w:p>
    <w:p w14:paraId="2296D857"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联 系 人：徐老师</w:t>
      </w:r>
    </w:p>
    <w:p w14:paraId="0FF6371C"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联系方式：0371-86638856</w:t>
      </w:r>
    </w:p>
    <w:p w14:paraId="73ACD4CE"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2.采购代理机构信息（如有）</w:t>
      </w:r>
    </w:p>
    <w:p w14:paraId="486CE669"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名   称：河南星际项目管理有限公司</w:t>
      </w:r>
    </w:p>
    <w:p w14:paraId="14D0227D"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地   址：郑州市金水区中州大道1188号置地广场B座8楼</w:t>
      </w:r>
    </w:p>
    <w:p w14:paraId="0FC7CECF"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联系 人：刘振亚、张婷婷、李兵旺、徐成浩</w:t>
      </w:r>
    </w:p>
    <w:p w14:paraId="7F5593EB" w14:textId="3FEADFFD"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联系方式：</w:t>
      </w:r>
      <w:bookmarkStart w:id="27" w:name="OLE_LINK1"/>
      <w:r>
        <w:rPr>
          <w:rFonts w:ascii="宋体" w:hAnsi="宋体" w:cs="宋体" w:hint="eastAsia"/>
          <w:kern w:val="0"/>
          <w:szCs w:val="21"/>
        </w:rPr>
        <w:t xml:space="preserve">0371-65716639   </w:t>
      </w:r>
      <w:bookmarkStart w:id="28" w:name="OLE_LINK3"/>
      <w:r w:rsidR="0055104F">
        <w:rPr>
          <w:rFonts w:ascii="宋体" w:hAnsi="宋体" w:cs="宋体" w:hint="eastAsia"/>
          <w:kern w:val="0"/>
          <w:szCs w:val="21"/>
        </w:rPr>
        <w:t>15939988671</w:t>
      </w:r>
      <w:bookmarkEnd w:id="27"/>
      <w:bookmarkEnd w:id="28"/>
    </w:p>
    <w:p w14:paraId="11188B78"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3.项目联系方式</w:t>
      </w:r>
    </w:p>
    <w:p w14:paraId="75AB400D" w14:textId="77777777"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联 系 人：刘振亚、张婷婷、李兵旺、徐成浩</w:t>
      </w:r>
    </w:p>
    <w:p w14:paraId="45C51B2C" w14:textId="7CB26441" w:rsidR="00607B39" w:rsidRDefault="007A4720">
      <w:pPr>
        <w:spacing w:line="360" w:lineRule="auto"/>
        <w:ind w:firstLineChars="200" w:firstLine="420"/>
        <w:rPr>
          <w:rFonts w:ascii="宋体" w:hAnsi="宋体" w:cs="宋体" w:hint="eastAsia"/>
          <w:kern w:val="0"/>
          <w:szCs w:val="21"/>
        </w:rPr>
      </w:pPr>
      <w:r>
        <w:rPr>
          <w:rFonts w:ascii="宋体" w:hAnsi="宋体" w:cs="宋体" w:hint="eastAsia"/>
          <w:kern w:val="0"/>
          <w:szCs w:val="21"/>
        </w:rPr>
        <w:t xml:space="preserve">联系方式：0371-65716639   </w:t>
      </w:r>
      <w:r w:rsidR="0055104F">
        <w:rPr>
          <w:rFonts w:ascii="宋体" w:hAnsi="宋体" w:cs="宋体" w:hint="eastAsia"/>
          <w:kern w:val="0"/>
          <w:szCs w:val="21"/>
        </w:rPr>
        <w:t>15939988671</w:t>
      </w:r>
    </w:p>
    <w:p w14:paraId="35B048EB" w14:textId="77777777" w:rsidR="00607B39" w:rsidRDefault="00607B39">
      <w:pPr>
        <w:jc w:val="right"/>
      </w:pPr>
    </w:p>
    <w:p w14:paraId="46EA225B" w14:textId="77777777" w:rsidR="00607B39" w:rsidRDefault="00607B39">
      <w:pPr>
        <w:rPr>
          <w:rFonts w:ascii="宋体" w:hAnsi="宋体" w:cs="宋体" w:hint="eastAsia"/>
          <w:sz w:val="36"/>
          <w:szCs w:val="36"/>
        </w:rPr>
      </w:pPr>
    </w:p>
    <w:p w14:paraId="1F34E5BC" w14:textId="77777777" w:rsidR="00607B39" w:rsidRDefault="007A4720">
      <w:pPr>
        <w:pStyle w:val="1"/>
        <w:pageBreakBefore/>
        <w:spacing w:before="0" w:after="0" w:line="360" w:lineRule="auto"/>
        <w:jc w:val="center"/>
        <w:rPr>
          <w:rFonts w:ascii="宋体" w:hAnsi="宋体" w:cs="宋体" w:hint="eastAsia"/>
        </w:rPr>
      </w:pPr>
      <w:bookmarkStart w:id="29" w:name="_Toc24839"/>
      <w:r>
        <w:rPr>
          <w:rFonts w:ascii="宋体" w:hAnsi="宋体" w:cs="宋体" w:hint="eastAsia"/>
          <w:sz w:val="36"/>
          <w:szCs w:val="36"/>
        </w:rPr>
        <w:lastRenderedPageBreak/>
        <w:t>第二章  供应商须知</w:t>
      </w:r>
      <w:bookmarkEnd w:id="8"/>
      <w:bookmarkEnd w:id="29"/>
    </w:p>
    <w:p w14:paraId="4B5E2D9F" w14:textId="77777777" w:rsidR="00607B39" w:rsidRDefault="007A4720">
      <w:pPr>
        <w:spacing w:line="360" w:lineRule="auto"/>
        <w:jc w:val="center"/>
        <w:outlineLvl w:val="1"/>
        <w:rPr>
          <w:rFonts w:ascii="宋体" w:hAnsi="宋体" w:cs="宋体" w:hint="eastAsia"/>
          <w:b/>
          <w:bCs/>
          <w:sz w:val="28"/>
          <w:szCs w:val="28"/>
        </w:rPr>
      </w:pPr>
      <w:bookmarkStart w:id="30" w:name="_Toc28136"/>
      <w:bookmarkStart w:id="31" w:name="_Toc2209"/>
      <w:bookmarkStart w:id="32" w:name="_Toc344"/>
      <w:bookmarkStart w:id="33" w:name="_Toc28582"/>
      <w:bookmarkStart w:id="34" w:name="_Toc5277"/>
      <w:r>
        <w:rPr>
          <w:rFonts w:ascii="宋体" w:hAnsi="宋体" w:cs="宋体" w:hint="eastAsia"/>
          <w:b/>
          <w:bCs/>
          <w:sz w:val="28"/>
          <w:szCs w:val="28"/>
        </w:rPr>
        <w:t>供应商须知前附表</w:t>
      </w:r>
      <w:bookmarkEnd w:id="30"/>
      <w:bookmarkEnd w:id="31"/>
      <w:bookmarkEnd w:id="32"/>
      <w:bookmarkEnd w:id="33"/>
      <w:bookmarkEnd w:id="34"/>
    </w:p>
    <w:tbl>
      <w:tblPr>
        <w:tblW w:w="952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35"/>
        <w:gridCol w:w="2422"/>
        <w:gridCol w:w="6164"/>
      </w:tblGrid>
      <w:tr w:rsidR="00607B39" w14:paraId="04894F28" w14:textId="77777777">
        <w:trPr>
          <w:trHeight w:val="510"/>
          <w:jc w:val="center"/>
        </w:trPr>
        <w:tc>
          <w:tcPr>
            <w:tcW w:w="935" w:type="dxa"/>
            <w:vAlign w:val="center"/>
          </w:tcPr>
          <w:p w14:paraId="7708FBCF" w14:textId="77777777" w:rsidR="00607B39" w:rsidRDefault="007A4720">
            <w:pPr>
              <w:spacing w:line="360" w:lineRule="auto"/>
              <w:jc w:val="center"/>
              <w:rPr>
                <w:rFonts w:ascii="宋体" w:hAnsi="宋体" w:cs="宋体" w:hint="eastAsia"/>
                <w:b/>
                <w:szCs w:val="21"/>
              </w:rPr>
            </w:pPr>
            <w:r>
              <w:rPr>
                <w:rFonts w:ascii="宋体" w:hAnsi="宋体" w:cs="宋体" w:hint="eastAsia"/>
                <w:b/>
                <w:szCs w:val="21"/>
              </w:rPr>
              <w:t>条款号</w:t>
            </w:r>
          </w:p>
        </w:tc>
        <w:tc>
          <w:tcPr>
            <w:tcW w:w="2422" w:type="dxa"/>
            <w:vAlign w:val="center"/>
          </w:tcPr>
          <w:p w14:paraId="2EB1263E" w14:textId="77777777" w:rsidR="00607B39" w:rsidRDefault="007A4720">
            <w:pPr>
              <w:spacing w:line="360" w:lineRule="auto"/>
              <w:jc w:val="center"/>
              <w:rPr>
                <w:rFonts w:ascii="宋体" w:hAnsi="宋体" w:cs="宋体" w:hint="eastAsia"/>
                <w:b/>
                <w:szCs w:val="21"/>
              </w:rPr>
            </w:pPr>
            <w:r>
              <w:rPr>
                <w:rFonts w:ascii="宋体" w:hAnsi="宋体" w:cs="宋体" w:hint="eastAsia"/>
                <w:b/>
                <w:szCs w:val="21"/>
              </w:rPr>
              <w:t>条款名称</w:t>
            </w:r>
          </w:p>
        </w:tc>
        <w:tc>
          <w:tcPr>
            <w:tcW w:w="6164" w:type="dxa"/>
            <w:vAlign w:val="center"/>
          </w:tcPr>
          <w:p w14:paraId="5D14DDAE" w14:textId="77777777" w:rsidR="00607B39" w:rsidRDefault="007A4720">
            <w:pPr>
              <w:spacing w:line="360" w:lineRule="auto"/>
              <w:jc w:val="center"/>
              <w:rPr>
                <w:rFonts w:ascii="宋体" w:hAnsi="宋体" w:cs="宋体" w:hint="eastAsia"/>
                <w:b/>
                <w:szCs w:val="21"/>
              </w:rPr>
            </w:pPr>
            <w:r>
              <w:rPr>
                <w:rFonts w:ascii="宋体" w:hAnsi="宋体" w:cs="宋体" w:hint="eastAsia"/>
                <w:b/>
                <w:szCs w:val="21"/>
              </w:rPr>
              <w:t>编列内容</w:t>
            </w:r>
          </w:p>
        </w:tc>
      </w:tr>
      <w:tr w:rsidR="00607B39" w14:paraId="65E2E8B6" w14:textId="77777777">
        <w:trPr>
          <w:trHeight w:val="1926"/>
          <w:jc w:val="center"/>
        </w:trPr>
        <w:tc>
          <w:tcPr>
            <w:tcW w:w="935" w:type="dxa"/>
            <w:vAlign w:val="center"/>
          </w:tcPr>
          <w:p w14:paraId="22AE571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1.1.1</w:t>
            </w:r>
          </w:p>
        </w:tc>
        <w:tc>
          <w:tcPr>
            <w:tcW w:w="2422" w:type="dxa"/>
            <w:vAlign w:val="center"/>
          </w:tcPr>
          <w:p w14:paraId="154F2775"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采购人</w:t>
            </w:r>
          </w:p>
        </w:tc>
        <w:tc>
          <w:tcPr>
            <w:tcW w:w="6164" w:type="dxa"/>
            <w:vAlign w:val="center"/>
          </w:tcPr>
          <w:p w14:paraId="18A965C9" w14:textId="77777777" w:rsidR="00607B39" w:rsidRDefault="007A4720">
            <w:pPr>
              <w:pStyle w:val="aff"/>
              <w:wordWrap w:val="0"/>
              <w:spacing w:before="0" w:beforeAutospacing="0" w:after="0" w:afterAutospacing="0" w:line="360" w:lineRule="auto"/>
              <w:jc w:val="both"/>
              <w:rPr>
                <w:rFonts w:hint="eastAsia"/>
                <w:sz w:val="21"/>
                <w:szCs w:val="21"/>
              </w:rPr>
            </w:pPr>
            <w:r>
              <w:rPr>
                <w:rFonts w:hint="eastAsia"/>
                <w:sz w:val="21"/>
                <w:szCs w:val="21"/>
              </w:rPr>
              <w:t>名称：河南应用技术职业学院</w:t>
            </w:r>
          </w:p>
          <w:p w14:paraId="35B27EED" w14:textId="77777777" w:rsidR="00607B39" w:rsidRDefault="007A4720">
            <w:pPr>
              <w:pStyle w:val="aff"/>
              <w:wordWrap w:val="0"/>
              <w:spacing w:before="0" w:beforeAutospacing="0" w:after="0" w:afterAutospacing="0" w:line="360" w:lineRule="auto"/>
              <w:jc w:val="both"/>
              <w:rPr>
                <w:rFonts w:hint="eastAsia"/>
                <w:sz w:val="21"/>
                <w:szCs w:val="21"/>
              </w:rPr>
            </w:pPr>
            <w:r>
              <w:rPr>
                <w:rFonts w:hint="eastAsia"/>
                <w:sz w:val="21"/>
                <w:szCs w:val="21"/>
              </w:rPr>
              <w:t>地址：郑州市郑上路548号</w:t>
            </w:r>
          </w:p>
          <w:p w14:paraId="1BBC18B3" w14:textId="77777777" w:rsidR="00607B39" w:rsidRDefault="007A4720">
            <w:pPr>
              <w:pStyle w:val="aff"/>
              <w:wordWrap w:val="0"/>
              <w:spacing w:before="0" w:beforeAutospacing="0" w:after="0" w:afterAutospacing="0" w:line="360" w:lineRule="auto"/>
              <w:jc w:val="both"/>
              <w:rPr>
                <w:rFonts w:hint="eastAsia"/>
                <w:sz w:val="21"/>
                <w:szCs w:val="21"/>
              </w:rPr>
            </w:pPr>
            <w:r>
              <w:rPr>
                <w:rFonts w:hint="eastAsia"/>
                <w:sz w:val="21"/>
                <w:szCs w:val="21"/>
              </w:rPr>
              <w:t>联系人：徐老师</w:t>
            </w:r>
          </w:p>
          <w:p w14:paraId="1A0C5343" w14:textId="77777777" w:rsidR="00607B39" w:rsidRDefault="007A4720">
            <w:pPr>
              <w:pStyle w:val="aff"/>
              <w:wordWrap w:val="0"/>
              <w:spacing w:before="0" w:beforeAutospacing="0" w:after="0" w:afterAutospacing="0" w:line="360" w:lineRule="auto"/>
              <w:jc w:val="both"/>
              <w:rPr>
                <w:rFonts w:hint="eastAsia"/>
                <w:sz w:val="21"/>
                <w:szCs w:val="21"/>
              </w:rPr>
            </w:pPr>
            <w:r>
              <w:rPr>
                <w:rFonts w:hint="eastAsia"/>
                <w:sz w:val="21"/>
                <w:szCs w:val="21"/>
              </w:rPr>
              <w:t>联系方式：0371-86638856</w:t>
            </w:r>
          </w:p>
        </w:tc>
      </w:tr>
      <w:tr w:rsidR="00607B39" w14:paraId="5AD8918D" w14:textId="77777777">
        <w:trPr>
          <w:trHeight w:val="1926"/>
          <w:jc w:val="center"/>
        </w:trPr>
        <w:tc>
          <w:tcPr>
            <w:tcW w:w="935" w:type="dxa"/>
            <w:vAlign w:val="center"/>
          </w:tcPr>
          <w:p w14:paraId="4D0670DF"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1.1.2</w:t>
            </w:r>
          </w:p>
        </w:tc>
        <w:tc>
          <w:tcPr>
            <w:tcW w:w="2422" w:type="dxa"/>
            <w:vAlign w:val="center"/>
          </w:tcPr>
          <w:p w14:paraId="0B25044A"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采购代理机构</w:t>
            </w:r>
          </w:p>
        </w:tc>
        <w:tc>
          <w:tcPr>
            <w:tcW w:w="6164" w:type="dxa"/>
            <w:vAlign w:val="center"/>
          </w:tcPr>
          <w:p w14:paraId="2622463A" w14:textId="77777777" w:rsidR="00607B39" w:rsidRDefault="007A4720">
            <w:pPr>
              <w:widowControl/>
              <w:spacing w:line="360" w:lineRule="auto"/>
              <w:jc w:val="left"/>
              <w:rPr>
                <w:rFonts w:ascii="宋体" w:hAnsi="宋体" w:cs="宋体" w:hint="eastAsia"/>
                <w:szCs w:val="21"/>
              </w:rPr>
            </w:pPr>
            <w:r>
              <w:rPr>
                <w:rFonts w:ascii="宋体" w:hAnsi="宋体" w:cs="宋体" w:hint="eastAsia"/>
                <w:szCs w:val="21"/>
              </w:rPr>
              <w:t>名称：</w:t>
            </w:r>
            <w:r>
              <w:rPr>
                <w:rFonts w:ascii="宋体" w:hAnsi="宋体" w:cs="宋体" w:hint="eastAsia"/>
                <w:kern w:val="0"/>
                <w:szCs w:val="21"/>
              </w:rPr>
              <w:t>河南星际项目管理有限公司</w:t>
            </w:r>
          </w:p>
          <w:p w14:paraId="0BECF385" w14:textId="77777777" w:rsidR="00607B39" w:rsidRDefault="007A4720">
            <w:pPr>
              <w:widowControl/>
              <w:spacing w:line="360" w:lineRule="auto"/>
              <w:jc w:val="left"/>
              <w:rPr>
                <w:rFonts w:ascii="宋体" w:hAnsi="宋体" w:cs="宋体" w:hint="eastAsia"/>
                <w:szCs w:val="21"/>
              </w:rPr>
            </w:pPr>
            <w:r>
              <w:rPr>
                <w:rFonts w:ascii="宋体" w:hAnsi="宋体" w:cs="宋体" w:hint="eastAsia"/>
                <w:szCs w:val="21"/>
              </w:rPr>
              <w:t>地    址：</w:t>
            </w:r>
            <w:r>
              <w:rPr>
                <w:rFonts w:ascii="宋体" w:hAnsi="宋体" w:cs="宋体" w:hint="eastAsia"/>
                <w:kern w:val="0"/>
                <w:szCs w:val="21"/>
              </w:rPr>
              <w:t>郑州市金水区中州大道1188号置地广场B座8楼</w:t>
            </w:r>
          </w:p>
          <w:p w14:paraId="1C46DDA1" w14:textId="77777777" w:rsidR="00607B39" w:rsidRDefault="007A4720">
            <w:pPr>
              <w:widowControl/>
              <w:spacing w:line="360" w:lineRule="auto"/>
              <w:jc w:val="left"/>
              <w:rPr>
                <w:rFonts w:ascii="宋体" w:hAnsi="宋体" w:cs="宋体" w:hint="eastAsia"/>
                <w:szCs w:val="21"/>
              </w:rPr>
            </w:pPr>
            <w:r>
              <w:rPr>
                <w:rFonts w:ascii="宋体" w:hAnsi="宋体" w:cs="宋体" w:hint="eastAsia"/>
                <w:szCs w:val="21"/>
              </w:rPr>
              <w:t>联 系 人：</w:t>
            </w:r>
            <w:r>
              <w:rPr>
                <w:rFonts w:ascii="宋体" w:hAnsi="宋体" w:cs="宋体" w:hint="eastAsia"/>
                <w:kern w:val="0"/>
                <w:szCs w:val="21"/>
              </w:rPr>
              <w:t>刘振亚、张婷婷、李兵旺、徐成浩</w:t>
            </w:r>
          </w:p>
          <w:p w14:paraId="65B138AF" w14:textId="0A80EF54" w:rsidR="00607B39" w:rsidRDefault="007A4720">
            <w:pPr>
              <w:widowControl/>
              <w:spacing w:line="360" w:lineRule="auto"/>
              <w:jc w:val="left"/>
              <w:rPr>
                <w:rFonts w:ascii="宋体" w:hAnsi="宋体" w:cs="宋体" w:hint="eastAsia"/>
                <w:szCs w:val="21"/>
              </w:rPr>
            </w:pPr>
            <w:r>
              <w:rPr>
                <w:rFonts w:ascii="宋体" w:hAnsi="宋体" w:cs="宋体" w:hint="eastAsia"/>
                <w:szCs w:val="21"/>
              </w:rPr>
              <w:t xml:space="preserve">电    话：0371-65716639   </w:t>
            </w:r>
            <w:r w:rsidR="0055104F">
              <w:rPr>
                <w:rFonts w:ascii="宋体" w:hAnsi="宋体" w:cs="宋体" w:hint="eastAsia"/>
                <w:szCs w:val="21"/>
              </w:rPr>
              <w:t>15939988671</w:t>
            </w:r>
          </w:p>
        </w:tc>
      </w:tr>
      <w:tr w:rsidR="00607B39" w14:paraId="1E47DD0F" w14:textId="77777777">
        <w:trPr>
          <w:trHeight w:val="498"/>
          <w:jc w:val="center"/>
        </w:trPr>
        <w:tc>
          <w:tcPr>
            <w:tcW w:w="935" w:type="dxa"/>
            <w:vMerge w:val="restart"/>
            <w:vAlign w:val="center"/>
          </w:tcPr>
          <w:p w14:paraId="4154B15A"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1.1.3</w:t>
            </w:r>
          </w:p>
        </w:tc>
        <w:tc>
          <w:tcPr>
            <w:tcW w:w="2422" w:type="dxa"/>
            <w:vAlign w:val="center"/>
          </w:tcPr>
          <w:p w14:paraId="6924AF72"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项目名称</w:t>
            </w:r>
          </w:p>
        </w:tc>
        <w:tc>
          <w:tcPr>
            <w:tcW w:w="6164" w:type="dxa"/>
            <w:vAlign w:val="center"/>
          </w:tcPr>
          <w:p w14:paraId="3F6B9BE1" w14:textId="77777777" w:rsidR="00607B39" w:rsidRDefault="007A4720">
            <w:pPr>
              <w:spacing w:line="360" w:lineRule="auto"/>
              <w:rPr>
                <w:rFonts w:ascii="宋体" w:hAnsi="宋体" w:cs="宋体" w:hint="eastAsia"/>
                <w:szCs w:val="21"/>
              </w:rPr>
            </w:pPr>
            <w:r>
              <w:rPr>
                <w:rFonts w:ascii="宋体" w:hAnsi="宋体" w:cs="宋体" w:hint="eastAsia"/>
                <w:szCs w:val="21"/>
              </w:rPr>
              <w:t>河南应用技术职业学院郑州校区教学楼维修改造项目</w:t>
            </w:r>
          </w:p>
        </w:tc>
      </w:tr>
      <w:tr w:rsidR="00607B39" w14:paraId="4956A92F" w14:textId="77777777">
        <w:trPr>
          <w:trHeight w:val="498"/>
          <w:jc w:val="center"/>
        </w:trPr>
        <w:tc>
          <w:tcPr>
            <w:tcW w:w="935" w:type="dxa"/>
            <w:vMerge/>
            <w:vAlign w:val="center"/>
          </w:tcPr>
          <w:p w14:paraId="45F84584" w14:textId="77777777" w:rsidR="00607B39" w:rsidRDefault="00607B39">
            <w:pPr>
              <w:spacing w:line="360" w:lineRule="auto"/>
              <w:jc w:val="center"/>
              <w:rPr>
                <w:rFonts w:ascii="宋体" w:hAnsi="宋体" w:cs="宋体" w:hint="eastAsia"/>
                <w:szCs w:val="21"/>
              </w:rPr>
            </w:pPr>
          </w:p>
        </w:tc>
        <w:tc>
          <w:tcPr>
            <w:tcW w:w="2422" w:type="dxa"/>
            <w:vAlign w:val="center"/>
          </w:tcPr>
          <w:p w14:paraId="608FB43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项目编号</w:t>
            </w:r>
          </w:p>
        </w:tc>
        <w:tc>
          <w:tcPr>
            <w:tcW w:w="6164" w:type="dxa"/>
            <w:vAlign w:val="center"/>
          </w:tcPr>
          <w:p w14:paraId="040184F7" w14:textId="77777777" w:rsidR="00607B39" w:rsidRDefault="007A4720">
            <w:pPr>
              <w:spacing w:line="360" w:lineRule="auto"/>
              <w:rPr>
                <w:rFonts w:ascii="宋体" w:hAnsi="宋体" w:cs="宋体" w:hint="eastAsia"/>
                <w:szCs w:val="21"/>
              </w:rPr>
            </w:pPr>
            <w:r>
              <w:rPr>
                <w:rFonts w:ascii="宋体" w:hAnsi="宋体" w:cs="宋体" w:hint="eastAsia"/>
                <w:bCs/>
                <w:szCs w:val="21"/>
              </w:rPr>
              <w:t>豫财磋商采购-2026-393</w:t>
            </w:r>
          </w:p>
        </w:tc>
      </w:tr>
      <w:tr w:rsidR="00607B39" w14:paraId="2521B102" w14:textId="77777777">
        <w:trPr>
          <w:trHeight w:val="498"/>
          <w:jc w:val="center"/>
        </w:trPr>
        <w:tc>
          <w:tcPr>
            <w:tcW w:w="935" w:type="dxa"/>
            <w:vAlign w:val="center"/>
          </w:tcPr>
          <w:p w14:paraId="1CA5456C"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1.1.4</w:t>
            </w:r>
          </w:p>
        </w:tc>
        <w:tc>
          <w:tcPr>
            <w:tcW w:w="2422" w:type="dxa"/>
            <w:vAlign w:val="center"/>
          </w:tcPr>
          <w:p w14:paraId="0B64EF71"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建设地点</w:t>
            </w:r>
          </w:p>
        </w:tc>
        <w:tc>
          <w:tcPr>
            <w:tcW w:w="6164" w:type="dxa"/>
            <w:vAlign w:val="center"/>
          </w:tcPr>
          <w:p w14:paraId="3A428629" w14:textId="77777777" w:rsidR="00607B39" w:rsidRDefault="007A4720">
            <w:pPr>
              <w:spacing w:line="360" w:lineRule="auto"/>
              <w:rPr>
                <w:rFonts w:ascii="宋体" w:hAnsi="宋体" w:cs="宋体" w:hint="eastAsia"/>
                <w:szCs w:val="21"/>
              </w:rPr>
            </w:pPr>
            <w:r>
              <w:rPr>
                <w:rFonts w:ascii="宋体" w:hAnsi="宋体" w:cs="宋体" w:hint="eastAsia"/>
                <w:szCs w:val="21"/>
              </w:rPr>
              <w:t>河南应用技术职业学院</w:t>
            </w:r>
          </w:p>
        </w:tc>
      </w:tr>
      <w:tr w:rsidR="00607B39" w14:paraId="0C06D94E" w14:textId="77777777">
        <w:trPr>
          <w:trHeight w:val="498"/>
          <w:jc w:val="center"/>
        </w:trPr>
        <w:tc>
          <w:tcPr>
            <w:tcW w:w="935" w:type="dxa"/>
            <w:vAlign w:val="center"/>
          </w:tcPr>
          <w:p w14:paraId="1890529A"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1.1.5</w:t>
            </w:r>
          </w:p>
        </w:tc>
        <w:tc>
          <w:tcPr>
            <w:tcW w:w="2422" w:type="dxa"/>
            <w:vAlign w:val="center"/>
          </w:tcPr>
          <w:p w14:paraId="73BD8C40" w14:textId="546C1499" w:rsidR="00607B39" w:rsidRDefault="007A4720">
            <w:pPr>
              <w:spacing w:line="360" w:lineRule="auto"/>
              <w:jc w:val="center"/>
              <w:rPr>
                <w:rFonts w:ascii="宋体" w:hAnsi="宋体" w:cs="宋体" w:hint="eastAsia"/>
                <w:szCs w:val="21"/>
              </w:rPr>
            </w:pPr>
            <w:r>
              <w:rPr>
                <w:rFonts w:ascii="宋体" w:hAnsi="宋体" w:cs="宋体" w:hint="eastAsia"/>
                <w:szCs w:val="21"/>
              </w:rPr>
              <w:t>包划分</w:t>
            </w:r>
          </w:p>
        </w:tc>
        <w:tc>
          <w:tcPr>
            <w:tcW w:w="6164" w:type="dxa"/>
            <w:vAlign w:val="center"/>
          </w:tcPr>
          <w:p w14:paraId="49BA56D4" w14:textId="75A84BAD" w:rsidR="00607B39" w:rsidRDefault="007A4720">
            <w:pPr>
              <w:spacing w:line="360" w:lineRule="auto"/>
              <w:rPr>
                <w:rFonts w:ascii="宋体" w:hAnsi="宋体" w:cs="宋体" w:hint="eastAsia"/>
                <w:szCs w:val="21"/>
              </w:rPr>
            </w:pPr>
            <w:r>
              <w:rPr>
                <w:rFonts w:ascii="宋体" w:hAnsi="宋体" w:cs="宋体" w:hint="eastAsia"/>
                <w:szCs w:val="21"/>
              </w:rPr>
              <w:t>本项目共计2个包</w:t>
            </w:r>
          </w:p>
          <w:p w14:paraId="0CA1EC4B" w14:textId="77777777" w:rsidR="00607B39" w:rsidRDefault="007A4720">
            <w:pPr>
              <w:spacing w:line="360" w:lineRule="auto"/>
              <w:rPr>
                <w:rFonts w:ascii="宋体" w:hAnsi="宋体" w:cs="宋体" w:hint="eastAsia"/>
                <w:szCs w:val="21"/>
              </w:rPr>
            </w:pPr>
            <w:r>
              <w:rPr>
                <w:rFonts w:ascii="宋体" w:hAnsi="宋体" w:cs="宋体" w:hint="eastAsia"/>
                <w:szCs w:val="21"/>
              </w:rPr>
              <w:t>A包：河南应用技术职业学院郑州校区教学楼维修改造项目-教学楼B及1号实训楼卫生间维修改造；</w:t>
            </w:r>
          </w:p>
          <w:p w14:paraId="3AF2B497" w14:textId="77777777" w:rsidR="00607B39" w:rsidRDefault="007A4720">
            <w:pPr>
              <w:spacing w:line="360" w:lineRule="auto"/>
              <w:rPr>
                <w:rFonts w:ascii="宋体" w:hAnsi="宋体" w:cs="宋体" w:hint="eastAsia"/>
                <w:szCs w:val="21"/>
              </w:rPr>
            </w:pPr>
            <w:r>
              <w:rPr>
                <w:rFonts w:ascii="宋体" w:hAnsi="宋体" w:cs="宋体" w:hint="eastAsia"/>
                <w:szCs w:val="21"/>
              </w:rPr>
              <w:t>B包：河南应用技术职业学院郑州校区教学楼维修改造项目-教学楼C维修改造。</w:t>
            </w:r>
          </w:p>
        </w:tc>
      </w:tr>
      <w:tr w:rsidR="00607B39" w14:paraId="37900966" w14:textId="77777777">
        <w:trPr>
          <w:trHeight w:val="498"/>
          <w:jc w:val="center"/>
        </w:trPr>
        <w:tc>
          <w:tcPr>
            <w:tcW w:w="935" w:type="dxa"/>
            <w:vAlign w:val="center"/>
          </w:tcPr>
          <w:p w14:paraId="7DCB2DA5"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1.2.1</w:t>
            </w:r>
          </w:p>
        </w:tc>
        <w:tc>
          <w:tcPr>
            <w:tcW w:w="2422" w:type="dxa"/>
            <w:vAlign w:val="center"/>
          </w:tcPr>
          <w:p w14:paraId="76A30880"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资金来源</w:t>
            </w:r>
          </w:p>
        </w:tc>
        <w:tc>
          <w:tcPr>
            <w:tcW w:w="6164" w:type="dxa"/>
            <w:vAlign w:val="center"/>
          </w:tcPr>
          <w:p w14:paraId="678A168D" w14:textId="77777777" w:rsidR="00607B39" w:rsidRDefault="007A4720">
            <w:pPr>
              <w:spacing w:line="360" w:lineRule="auto"/>
              <w:rPr>
                <w:rFonts w:ascii="宋体" w:hAnsi="宋体" w:cs="宋体" w:hint="eastAsia"/>
                <w:szCs w:val="21"/>
              </w:rPr>
            </w:pPr>
            <w:r>
              <w:rPr>
                <w:rFonts w:ascii="宋体" w:hAnsi="宋体" w:cs="宋体" w:hint="eastAsia"/>
                <w:szCs w:val="21"/>
              </w:rPr>
              <w:t>财政资金</w:t>
            </w:r>
          </w:p>
        </w:tc>
      </w:tr>
      <w:tr w:rsidR="00607B39" w14:paraId="390B7B34" w14:textId="77777777">
        <w:trPr>
          <w:trHeight w:val="498"/>
          <w:jc w:val="center"/>
        </w:trPr>
        <w:tc>
          <w:tcPr>
            <w:tcW w:w="935" w:type="dxa"/>
            <w:vAlign w:val="center"/>
          </w:tcPr>
          <w:p w14:paraId="2BC5504B"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1.2.2</w:t>
            </w:r>
          </w:p>
        </w:tc>
        <w:tc>
          <w:tcPr>
            <w:tcW w:w="2422" w:type="dxa"/>
            <w:vAlign w:val="center"/>
          </w:tcPr>
          <w:p w14:paraId="4BA6169A"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资金落实情况</w:t>
            </w:r>
          </w:p>
        </w:tc>
        <w:tc>
          <w:tcPr>
            <w:tcW w:w="6164" w:type="dxa"/>
            <w:vAlign w:val="center"/>
          </w:tcPr>
          <w:p w14:paraId="3DBDE51E" w14:textId="77777777" w:rsidR="00607B39" w:rsidRDefault="007A4720">
            <w:pPr>
              <w:spacing w:line="360" w:lineRule="auto"/>
              <w:rPr>
                <w:rFonts w:ascii="宋体" w:hAnsi="宋体" w:cs="宋体" w:hint="eastAsia"/>
                <w:szCs w:val="21"/>
              </w:rPr>
            </w:pPr>
            <w:r>
              <w:rPr>
                <w:rFonts w:ascii="宋体" w:hAnsi="宋体" w:cs="宋体" w:hint="eastAsia"/>
                <w:szCs w:val="21"/>
              </w:rPr>
              <w:t>已落实</w:t>
            </w:r>
          </w:p>
        </w:tc>
      </w:tr>
      <w:tr w:rsidR="00607B39" w14:paraId="1F67976A" w14:textId="77777777">
        <w:trPr>
          <w:trHeight w:val="498"/>
          <w:jc w:val="center"/>
        </w:trPr>
        <w:tc>
          <w:tcPr>
            <w:tcW w:w="935" w:type="dxa"/>
            <w:vAlign w:val="center"/>
          </w:tcPr>
          <w:p w14:paraId="0882426D"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1.3.1</w:t>
            </w:r>
          </w:p>
        </w:tc>
        <w:tc>
          <w:tcPr>
            <w:tcW w:w="2422" w:type="dxa"/>
            <w:vAlign w:val="center"/>
          </w:tcPr>
          <w:p w14:paraId="083AFC7C"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采购范围</w:t>
            </w:r>
          </w:p>
        </w:tc>
        <w:tc>
          <w:tcPr>
            <w:tcW w:w="6164" w:type="dxa"/>
            <w:vAlign w:val="center"/>
          </w:tcPr>
          <w:p w14:paraId="59F4CCF4" w14:textId="77777777" w:rsidR="00607B39" w:rsidRDefault="007A4720">
            <w:pPr>
              <w:widowControl/>
              <w:spacing w:line="360" w:lineRule="auto"/>
              <w:jc w:val="left"/>
              <w:rPr>
                <w:rFonts w:ascii="宋体" w:hAnsi="宋体" w:cs="宋体" w:hint="eastAsia"/>
                <w:szCs w:val="21"/>
              </w:rPr>
            </w:pPr>
            <w:r>
              <w:rPr>
                <w:rFonts w:ascii="宋体" w:hAnsi="宋体" w:cs="宋体" w:hint="eastAsia"/>
                <w:kern w:val="0"/>
                <w:szCs w:val="21"/>
              </w:rPr>
              <w:t>本项目磋商文件、工程量清单、图纸、工程量清单答疑（如有）及补充说明（如有）包含的全部工作内容</w:t>
            </w:r>
          </w:p>
        </w:tc>
      </w:tr>
      <w:tr w:rsidR="00607B39" w14:paraId="59D2B783" w14:textId="77777777">
        <w:trPr>
          <w:trHeight w:hRule="exact" w:val="402"/>
          <w:jc w:val="center"/>
        </w:trPr>
        <w:tc>
          <w:tcPr>
            <w:tcW w:w="935" w:type="dxa"/>
            <w:vAlign w:val="center"/>
          </w:tcPr>
          <w:p w14:paraId="64289120"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1.3.2</w:t>
            </w:r>
          </w:p>
        </w:tc>
        <w:tc>
          <w:tcPr>
            <w:tcW w:w="2422" w:type="dxa"/>
            <w:vAlign w:val="center"/>
          </w:tcPr>
          <w:p w14:paraId="03546DBE"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计划工期</w:t>
            </w:r>
          </w:p>
        </w:tc>
        <w:tc>
          <w:tcPr>
            <w:tcW w:w="6164" w:type="dxa"/>
            <w:vAlign w:val="center"/>
          </w:tcPr>
          <w:p w14:paraId="5902C1D4" w14:textId="77777777" w:rsidR="00607B39" w:rsidRDefault="007A4720">
            <w:pPr>
              <w:widowControl/>
              <w:spacing w:line="360" w:lineRule="auto"/>
              <w:jc w:val="left"/>
              <w:rPr>
                <w:rFonts w:ascii="宋体" w:hAnsi="宋体" w:cs="宋体" w:hint="eastAsia"/>
                <w:kern w:val="0"/>
                <w:szCs w:val="21"/>
              </w:rPr>
            </w:pPr>
            <w:r>
              <w:rPr>
                <w:rFonts w:ascii="宋体" w:hAnsi="宋体" w:cs="宋体" w:hint="eastAsia"/>
                <w:kern w:val="0"/>
                <w:szCs w:val="21"/>
              </w:rPr>
              <w:t>合同签订后45日历天</w:t>
            </w:r>
          </w:p>
        </w:tc>
      </w:tr>
      <w:tr w:rsidR="00607B39" w14:paraId="23E82C57" w14:textId="77777777" w:rsidTr="00F21AE6">
        <w:trPr>
          <w:trHeight w:hRule="exact" w:val="687"/>
          <w:jc w:val="center"/>
        </w:trPr>
        <w:tc>
          <w:tcPr>
            <w:tcW w:w="935" w:type="dxa"/>
            <w:vAlign w:val="center"/>
          </w:tcPr>
          <w:p w14:paraId="03D6F0BD"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1.3.3</w:t>
            </w:r>
          </w:p>
        </w:tc>
        <w:tc>
          <w:tcPr>
            <w:tcW w:w="2422" w:type="dxa"/>
            <w:vAlign w:val="center"/>
          </w:tcPr>
          <w:p w14:paraId="67DE3576"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质量要求</w:t>
            </w:r>
          </w:p>
        </w:tc>
        <w:tc>
          <w:tcPr>
            <w:tcW w:w="6164" w:type="dxa"/>
            <w:vAlign w:val="center"/>
          </w:tcPr>
          <w:p w14:paraId="52B5CF8D" w14:textId="77777777" w:rsidR="00607B39" w:rsidRDefault="007A4720">
            <w:pPr>
              <w:spacing w:line="360" w:lineRule="auto"/>
              <w:rPr>
                <w:rFonts w:ascii="宋体" w:hAnsi="宋体" w:cs="宋体" w:hint="eastAsia"/>
                <w:szCs w:val="21"/>
              </w:rPr>
            </w:pPr>
            <w:r>
              <w:rPr>
                <w:rFonts w:ascii="宋体" w:hAnsi="宋体" w:cs="宋体" w:hint="eastAsia"/>
                <w:kern w:val="0"/>
                <w:szCs w:val="21"/>
              </w:rPr>
              <w:t>符合国家现行规范和标准，达到合格工程标准</w:t>
            </w:r>
          </w:p>
        </w:tc>
      </w:tr>
      <w:tr w:rsidR="00607B39" w14:paraId="0CF70047" w14:textId="77777777">
        <w:trPr>
          <w:trHeight w:hRule="exact" w:val="528"/>
          <w:jc w:val="center"/>
        </w:trPr>
        <w:tc>
          <w:tcPr>
            <w:tcW w:w="935" w:type="dxa"/>
            <w:vAlign w:val="center"/>
          </w:tcPr>
          <w:p w14:paraId="1CF9D076"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1.3.4</w:t>
            </w:r>
          </w:p>
        </w:tc>
        <w:tc>
          <w:tcPr>
            <w:tcW w:w="2422" w:type="dxa"/>
            <w:vAlign w:val="center"/>
          </w:tcPr>
          <w:p w14:paraId="36BF03F4" w14:textId="77777777" w:rsidR="00607B39" w:rsidRDefault="007A4720">
            <w:pPr>
              <w:spacing w:line="360" w:lineRule="auto"/>
              <w:jc w:val="center"/>
              <w:rPr>
                <w:rFonts w:ascii="宋体" w:hAnsi="宋体" w:cs="宋体" w:hint="eastAsia"/>
                <w:szCs w:val="21"/>
              </w:rPr>
            </w:pPr>
            <w:r>
              <w:rPr>
                <w:rFonts w:ascii="宋体" w:hAnsi="宋体" w:cs="宋体" w:hint="eastAsia"/>
                <w:kern w:val="0"/>
                <w:szCs w:val="21"/>
              </w:rPr>
              <w:t>工程保修期</w:t>
            </w:r>
          </w:p>
        </w:tc>
        <w:tc>
          <w:tcPr>
            <w:tcW w:w="6164" w:type="dxa"/>
            <w:vAlign w:val="center"/>
          </w:tcPr>
          <w:p w14:paraId="59076D3F" w14:textId="77777777" w:rsidR="00607B39" w:rsidRDefault="007A4720">
            <w:pPr>
              <w:spacing w:line="360" w:lineRule="auto"/>
              <w:rPr>
                <w:rFonts w:ascii="宋体" w:hAnsi="宋体" w:cs="宋体" w:hint="eastAsia"/>
                <w:szCs w:val="21"/>
              </w:rPr>
            </w:pPr>
            <w:r w:rsidRPr="00CF33C5">
              <w:rPr>
                <w:rFonts w:ascii="宋体" w:hAnsi="宋体" w:cs="宋体" w:hint="eastAsia"/>
                <w:kern w:val="0"/>
                <w:szCs w:val="21"/>
              </w:rPr>
              <w:t>工程验收合格后两年</w:t>
            </w:r>
          </w:p>
        </w:tc>
      </w:tr>
      <w:tr w:rsidR="00607B39" w14:paraId="2D2A56F4" w14:textId="77777777">
        <w:trPr>
          <w:trHeight w:val="974"/>
          <w:jc w:val="center"/>
        </w:trPr>
        <w:tc>
          <w:tcPr>
            <w:tcW w:w="935" w:type="dxa"/>
            <w:vAlign w:val="center"/>
          </w:tcPr>
          <w:p w14:paraId="7AD256F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1.4.1</w:t>
            </w:r>
          </w:p>
        </w:tc>
        <w:tc>
          <w:tcPr>
            <w:tcW w:w="2422" w:type="dxa"/>
            <w:vAlign w:val="center"/>
          </w:tcPr>
          <w:p w14:paraId="725F4441" w14:textId="77777777" w:rsidR="00607B39" w:rsidRDefault="007A472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供应商资质条件、能力和信誉</w:t>
            </w:r>
          </w:p>
        </w:tc>
        <w:tc>
          <w:tcPr>
            <w:tcW w:w="6164" w:type="dxa"/>
            <w:vAlign w:val="center"/>
          </w:tcPr>
          <w:p w14:paraId="4BCA5BA3" w14:textId="77777777" w:rsidR="00607B39" w:rsidRDefault="007A4720">
            <w:pPr>
              <w:pStyle w:val="aff"/>
              <w:spacing w:before="0" w:beforeAutospacing="0" w:after="0" w:afterAutospacing="0"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详见磋商公告二、</w:t>
            </w:r>
            <w:r>
              <w:rPr>
                <w:rFonts w:hint="eastAsia"/>
                <w:sz w:val="21"/>
                <w:szCs w:val="21"/>
              </w:rPr>
              <w:t>申请人资格要求</w:t>
            </w:r>
          </w:p>
        </w:tc>
      </w:tr>
      <w:tr w:rsidR="00607B39" w14:paraId="70CE4A8E" w14:textId="77777777">
        <w:trPr>
          <w:trHeight w:hRule="exact" w:val="779"/>
          <w:jc w:val="center"/>
        </w:trPr>
        <w:tc>
          <w:tcPr>
            <w:tcW w:w="935" w:type="dxa"/>
            <w:vAlign w:val="center"/>
          </w:tcPr>
          <w:p w14:paraId="4C56A735" w14:textId="77777777" w:rsidR="00607B39" w:rsidRDefault="007A4720">
            <w:pPr>
              <w:spacing w:line="360" w:lineRule="auto"/>
              <w:jc w:val="center"/>
              <w:rPr>
                <w:rFonts w:ascii="宋体" w:hAnsi="宋体" w:cs="宋体" w:hint="eastAsia"/>
                <w:szCs w:val="21"/>
              </w:rPr>
            </w:pPr>
            <w:r>
              <w:rPr>
                <w:rFonts w:ascii="宋体" w:hAnsi="宋体" w:cs="宋体" w:hint="eastAsia"/>
                <w:szCs w:val="21"/>
              </w:rPr>
              <w:lastRenderedPageBreak/>
              <w:t>1.4.2</w:t>
            </w:r>
          </w:p>
        </w:tc>
        <w:tc>
          <w:tcPr>
            <w:tcW w:w="2422" w:type="dxa"/>
            <w:vAlign w:val="center"/>
          </w:tcPr>
          <w:p w14:paraId="33596A8E"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是否接受联合体投标</w:t>
            </w:r>
          </w:p>
        </w:tc>
        <w:tc>
          <w:tcPr>
            <w:tcW w:w="6164" w:type="dxa"/>
            <w:vAlign w:val="center"/>
          </w:tcPr>
          <w:p w14:paraId="08599C4F" w14:textId="77777777" w:rsidR="00607B39" w:rsidRDefault="007A4720">
            <w:pPr>
              <w:spacing w:line="360" w:lineRule="auto"/>
              <w:rPr>
                <w:rFonts w:ascii="宋体" w:hAnsi="宋体" w:cs="宋体" w:hint="eastAsia"/>
                <w:szCs w:val="21"/>
              </w:rPr>
            </w:pPr>
            <w:r>
              <w:rPr>
                <w:rFonts w:ascii="宋体" w:hAnsi="宋体" w:cs="宋体" w:hint="eastAsia"/>
                <w:szCs w:val="21"/>
              </w:rPr>
              <w:t>不接受</w:t>
            </w:r>
          </w:p>
        </w:tc>
      </w:tr>
      <w:tr w:rsidR="00607B39" w14:paraId="2C0C4C96" w14:textId="77777777">
        <w:trPr>
          <w:trHeight w:hRule="exact" w:val="645"/>
          <w:jc w:val="center"/>
        </w:trPr>
        <w:tc>
          <w:tcPr>
            <w:tcW w:w="935" w:type="dxa"/>
            <w:vAlign w:val="center"/>
          </w:tcPr>
          <w:p w14:paraId="350F0AD8"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1.9</w:t>
            </w:r>
          </w:p>
        </w:tc>
        <w:tc>
          <w:tcPr>
            <w:tcW w:w="2422" w:type="dxa"/>
            <w:vAlign w:val="center"/>
          </w:tcPr>
          <w:p w14:paraId="1D1FD19E"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踏勘现场</w:t>
            </w:r>
          </w:p>
        </w:tc>
        <w:tc>
          <w:tcPr>
            <w:tcW w:w="6164" w:type="dxa"/>
            <w:vAlign w:val="center"/>
          </w:tcPr>
          <w:p w14:paraId="68B9695F" w14:textId="77777777" w:rsidR="00607B39" w:rsidRDefault="007A4720">
            <w:pPr>
              <w:widowControl/>
              <w:jc w:val="left"/>
              <w:rPr>
                <w:rFonts w:ascii="宋体" w:hAnsi="宋体" w:cs="宋体" w:hint="eastAsia"/>
                <w:kern w:val="0"/>
                <w:szCs w:val="21"/>
              </w:rPr>
            </w:pPr>
            <w:r>
              <w:rPr>
                <w:rFonts w:ascii="宋体" w:hAnsi="宋体" w:cs="宋体" w:hint="eastAsia"/>
                <w:szCs w:val="21"/>
              </w:rPr>
              <w:t>不组织，供应商根据需要自行踏勘，应当充分考虑施工现场周边环境等相关因素。</w:t>
            </w:r>
          </w:p>
        </w:tc>
      </w:tr>
      <w:tr w:rsidR="00607B39" w14:paraId="7EF657E9" w14:textId="77777777">
        <w:trPr>
          <w:trHeight w:hRule="exact" w:val="528"/>
          <w:jc w:val="center"/>
        </w:trPr>
        <w:tc>
          <w:tcPr>
            <w:tcW w:w="935" w:type="dxa"/>
            <w:vAlign w:val="center"/>
          </w:tcPr>
          <w:p w14:paraId="6EE2DF9F"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1.10</w:t>
            </w:r>
          </w:p>
        </w:tc>
        <w:tc>
          <w:tcPr>
            <w:tcW w:w="2422" w:type="dxa"/>
            <w:vAlign w:val="center"/>
          </w:tcPr>
          <w:p w14:paraId="10A9BB65"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磋商预备会</w:t>
            </w:r>
          </w:p>
        </w:tc>
        <w:tc>
          <w:tcPr>
            <w:tcW w:w="6164" w:type="dxa"/>
            <w:vAlign w:val="center"/>
          </w:tcPr>
          <w:p w14:paraId="5A86C311" w14:textId="77777777" w:rsidR="00607B39" w:rsidRDefault="007A4720">
            <w:pPr>
              <w:spacing w:line="360" w:lineRule="auto"/>
              <w:rPr>
                <w:rFonts w:ascii="宋体" w:hAnsi="宋体" w:cs="宋体" w:hint="eastAsia"/>
                <w:szCs w:val="21"/>
              </w:rPr>
            </w:pPr>
            <w:r>
              <w:rPr>
                <w:rFonts w:ascii="宋体" w:hAnsi="宋体" w:cs="宋体" w:hint="eastAsia"/>
                <w:szCs w:val="21"/>
              </w:rPr>
              <w:t>不召开</w:t>
            </w:r>
          </w:p>
        </w:tc>
      </w:tr>
      <w:tr w:rsidR="00607B39" w14:paraId="163D2A54" w14:textId="77777777">
        <w:trPr>
          <w:trHeight w:hRule="exact" w:val="951"/>
          <w:jc w:val="center"/>
        </w:trPr>
        <w:tc>
          <w:tcPr>
            <w:tcW w:w="935" w:type="dxa"/>
            <w:vAlign w:val="center"/>
          </w:tcPr>
          <w:p w14:paraId="4B9785B2"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1.11</w:t>
            </w:r>
          </w:p>
        </w:tc>
        <w:tc>
          <w:tcPr>
            <w:tcW w:w="2422" w:type="dxa"/>
            <w:vAlign w:val="center"/>
          </w:tcPr>
          <w:p w14:paraId="0EF0E7D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分包</w:t>
            </w:r>
          </w:p>
        </w:tc>
        <w:tc>
          <w:tcPr>
            <w:tcW w:w="6164" w:type="dxa"/>
            <w:vAlign w:val="center"/>
          </w:tcPr>
          <w:p w14:paraId="4AFAE557" w14:textId="77777777" w:rsidR="00607B39" w:rsidRDefault="007A4720">
            <w:pPr>
              <w:spacing w:line="360" w:lineRule="auto"/>
              <w:rPr>
                <w:rFonts w:ascii="宋体" w:hAnsi="宋体" w:cs="宋体" w:hint="eastAsia"/>
                <w:szCs w:val="21"/>
              </w:rPr>
            </w:pPr>
            <w:r>
              <w:rPr>
                <w:rFonts w:ascii="宋体" w:hAnsi="宋体" w:cs="宋体" w:hint="eastAsia"/>
                <w:szCs w:val="21"/>
              </w:rPr>
              <w:t>不允许。成交供应商必须承担总包责任，不得转包和擅自分包工程。否则采购人有权终止合同并追究成交供应商的责任。</w:t>
            </w:r>
          </w:p>
        </w:tc>
      </w:tr>
      <w:tr w:rsidR="00607B39" w14:paraId="62218583" w14:textId="77777777">
        <w:trPr>
          <w:trHeight w:hRule="exact" w:val="528"/>
          <w:jc w:val="center"/>
        </w:trPr>
        <w:tc>
          <w:tcPr>
            <w:tcW w:w="935" w:type="dxa"/>
            <w:vAlign w:val="center"/>
          </w:tcPr>
          <w:p w14:paraId="438D855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1.12</w:t>
            </w:r>
          </w:p>
        </w:tc>
        <w:tc>
          <w:tcPr>
            <w:tcW w:w="2422" w:type="dxa"/>
            <w:vAlign w:val="center"/>
          </w:tcPr>
          <w:p w14:paraId="27408C75"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偏离</w:t>
            </w:r>
          </w:p>
        </w:tc>
        <w:tc>
          <w:tcPr>
            <w:tcW w:w="6164" w:type="dxa"/>
            <w:vAlign w:val="center"/>
          </w:tcPr>
          <w:p w14:paraId="72592D08" w14:textId="77777777" w:rsidR="00607B39" w:rsidRDefault="007A4720">
            <w:pPr>
              <w:spacing w:line="360" w:lineRule="auto"/>
              <w:rPr>
                <w:rFonts w:ascii="宋体" w:hAnsi="宋体" w:cs="宋体" w:hint="eastAsia"/>
                <w:szCs w:val="21"/>
              </w:rPr>
            </w:pPr>
            <w:r>
              <w:rPr>
                <w:rFonts w:ascii="宋体" w:hAnsi="宋体" w:cs="宋体" w:hint="eastAsia"/>
                <w:szCs w:val="21"/>
              </w:rPr>
              <w:t>不允许</w:t>
            </w:r>
          </w:p>
        </w:tc>
      </w:tr>
      <w:tr w:rsidR="00607B39" w14:paraId="2A993D4A" w14:textId="77777777">
        <w:trPr>
          <w:trHeight w:val="974"/>
          <w:jc w:val="center"/>
        </w:trPr>
        <w:tc>
          <w:tcPr>
            <w:tcW w:w="935" w:type="dxa"/>
            <w:vAlign w:val="center"/>
          </w:tcPr>
          <w:p w14:paraId="3B0BEB4D"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2.1</w:t>
            </w:r>
          </w:p>
        </w:tc>
        <w:tc>
          <w:tcPr>
            <w:tcW w:w="2422" w:type="dxa"/>
            <w:vAlign w:val="center"/>
          </w:tcPr>
          <w:p w14:paraId="534EB45A"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构成竞争性磋商文件的其他材料</w:t>
            </w:r>
          </w:p>
        </w:tc>
        <w:tc>
          <w:tcPr>
            <w:tcW w:w="6164" w:type="dxa"/>
            <w:vAlign w:val="center"/>
          </w:tcPr>
          <w:p w14:paraId="0D69B033" w14:textId="77777777" w:rsidR="00607B39" w:rsidRDefault="007A4720">
            <w:pPr>
              <w:spacing w:line="360" w:lineRule="auto"/>
              <w:rPr>
                <w:rFonts w:ascii="宋体" w:hAnsi="宋体" w:cs="宋体" w:hint="eastAsia"/>
                <w:szCs w:val="21"/>
              </w:rPr>
            </w:pPr>
            <w:r>
              <w:rPr>
                <w:rFonts w:ascii="宋体" w:hAnsi="宋体" w:cs="宋体" w:hint="eastAsia"/>
                <w:szCs w:val="21"/>
              </w:rPr>
              <w:t>有关竞争性磋商文件、答疑纪要、采购人在磋商期间发出的有编号的补遗书和其它有效正式函件等。</w:t>
            </w:r>
          </w:p>
        </w:tc>
      </w:tr>
      <w:tr w:rsidR="00607B39" w14:paraId="783830BF" w14:textId="77777777">
        <w:trPr>
          <w:trHeight w:val="974"/>
          <w:jc w:val="center"/>
        </w:trPr>
        <w:tc>
          <w:tcPr>
            <w:tcW w:w="935" w:type="dxa"/>
            <w:vAlign w:val="center"/>
          </w:tcPr>
          <w:p w14:paraId="53D1128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2.2.1</w:t>
            </w:r>
          </w:p>
        </w:tc>
        <w:tc>
          <w:tcPr>
            <w:tcW w:w="2422" w:type="dxa"/>
            <w:vAlign w:val="center"/>
          </w:tcPr>
          <w:p w14:paraId="16C0AC4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szCs w:val="21"/>
              </w:rPr>
              <w:t>供应商要求澄清竞争性磋商文件的截止时</w:t>
            </w:r>
            <w:r>
              <w:rPr>
                <w:rFonts w:ascii="宋体" w:hAnsi="宋体" w:cs="宋体" w:hint="eastAsia"/>
                <w:kern w:val="0"/>
                <w:szCs w:val="21"/>
              </w:rPr>
              <w:t>间</w:t>
            </w:r>
          </w:p>
        </w:tc>
        <w:tc>
          <w:tcPr>
            <w:tcW w:w="6164" w:type="dxa"/>
            <w:vAlign w:val="center"/>
          </w:tcPr>
          <w:p w14:paraId="789E9E9F" w14:textId="77777777" w:rsidR="00607B39" w:rsidRDefault="007A4720">
            <w:pPr>
              <w:autoSpaceDE w:val="0"/>
              <w:autoSpaceDN w:val="0"/>
              <w:adjustRightInd w:val="0"/>
              <w:spacing w:line="360" w:lineRule="auto"/>
              <w:jc w:val="left"/>
              <w:rPr>
                <w:rFonts w:ascii="宋体" w:hAnsi="宋体" w:cs="宋体" w:hint="eastAsia"/>
                <w:szCs w:val="21"/>
              </w:rPr>
            </w:pPr>
            <w:r>
              <w:rPr>
                <w:rFonts w:ascii="宋体" w:hAnsi="宋体" w:cs="宋体" w:hint="eastAsia"/>
                <w:szCs w:val="21"/>
              </w:rPr>
              <w:t>响应文件提交截止时间5日前</w:t>
            </w:r>
          </w:p>
        </w:tc>
      </w:tr>
      <w:tr w:rsidR="00607B39" w14:paraId="06ECF1DC" w14:textId="77777777">
        <w:trPr>
          <w:trHeight w:val="683"/>
          <w:jc w:val="center"/>
        </w:trPr>
        <w:tc>
          <w:tcPr>
            <w:tcW w:w="935" w:type="dxa"/>
            <w:vAlign w:val="center"/>
          </w:tcPr>
          <w:p w14:paraId="1EB2FA50"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2.2.2</w:t>
            </w:r>
          </w:p>
        </w:tc>
        <w:tc>
          <w:tcPr>
            <w:tcW w:w="2422" w:type="dxa"/>
            <w:vAlign w:val="center"/>
          </w:tcPr>
          <w:p w14:paraId="53398A54"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采购人澄清的时间</w:t>
            </w:r>
          </w:p>
        </w:tc>
        <w:tc>
          <w:tcPr>
            <w:tcW w:w="6164" w:type="dxa"/>
            <w:vAlign w:val="center"/>
          </w:tcPr>
          <w:p w14:paraId="617CAC5A" w14:textId="77777777" w:rsidR="00607B39" w:rsidRDefault="007A4720">
            <w:pPr>
              <w:spacing w:line="360" w:lineRule="auto"/>
              <w:rPr>
                <w:rFonts w:ascii="宋体" w:hAnsi="宋体" w:cs="宋体" w:hint="eastAsia"/>
                <w:szCs w:val="21"/>
              </w:rPr>
            </w:pPr>
            <w:r>
              <w:rPr>
                <w:rFonts w:ascii="宋体" w:hAnsi="宋体" w:cs="宋体" w:hint="eastAsia"/>
                <w:szCs w:val="21"/>
              </w:rPr>
              <w:t>响应文件提交截止时间5日前</w:t>
            </w:r>
          </w:p>
        </w:tc>
      </w:tr>
      <w:tr w:rsidR="00607B39" w14:paraId="50A0F7EF" w14:textId="77777777">
        <w:trPr>
          <w:trHeight w:val="683"/>
          <w:jc w:val="center"/>
        </w:trPr>
        <w:tc>
          <w:tcPr>
            <w:tcW w:w="935" w:type="dxa"/>
            <w:vAlign w:val="center"/>
          </w:tcPr>
          <w:p w14:paraId="4B072D62"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2.3.1</w:t>
            </w:r>
          </w:p>
        </w:tc>
        <w:tc>
          <w:tcPr>
            <w:tcW w:w="2422" w:type="dxa"/>
            <w:vAlign w:val="center"/>
          </w:tcPr>
          <w:p w14:paraId="6D64E5BC"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采购人修改的时间</w:t>
            </w:r>
          </w:p>
        </w:tc>
        <w:tc>
          <w:tcPr>
            <w:tcW w:w="6164" w:type="dxa"/>
            <w:vAlign w:val="center"/>
          </w:tcPr>
          <w:p w14:paraId="52CE5508" w14:textId="77777777" w:rsidR="00607B39" w:rsidRDefault="007A4720">
            <w:pPr>
              <w:spacing w:line="360" w:lineRule="auto"/>
              <w:rPr>
                <w:rFonts w:ascii="宋体" w:hAnsi="宋体" w:cs="宋体" w:hint="eastAsia"/>
                <w:szCs w:val="21"/>
              </w:rPr>
            </w:pPr>
            <w:r>
              <w:rPr>
                <w:rFonts w:ascii="宋体" w:hAnsi="宋体" w:cs="宋体" w:hint="eastAsia"/>
                <w:szCs w:val="21"/>
              </w:rPr>
              <w:t>响应文件提交截止时间5日前</w:t>
            </w:r>
          </w:p>
        </w:tc>
      </w:tr>
      <w:tr w:rsidR="00607B39" w14:paraId="3830AAD1" w14:textId="77777777">
        <w:trPr>
          <w:trHeight w:val="974"/>
          <w:jc w:val="center"/>
        </w:trPr>
        <w:tc>
          <w:tcPr>
            <w:tcW w:w="935" w:type="dxa"/>
            <w:vAlign w:val="center"/>
          </w:tcPr>
          <w:p w14:paraId="4A547878"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3.1.1</w:t>
            </w:r>
          </w:p>
        </w:tc>
        <w:tc>
          <w:tcPr>
            <w:tcW w:w="2422" w:type="dxa"/>
            <w:vAlign w:val="center"/>
          </w:tcPr>
          <w:p w14:paraId="259E7BF9"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构成响应文件的其他材料</w:t>
            </w:r>
          </w:p>
        </w:tc>
        <w:tc>
          <w:tcPr>
            <w:tcW w:w="6164" w:type="dxa"/>
            <w:vAlign w:val="center"/>
          </w:tcPr>
          <w:p w14:paraId="4C06B3E8" w14:textId="77777777" w:rsidR="00607B39" w:rsidRDefault="007A4720">
            <w:pPr>
              <w:spacing w:line="360" w:lineRule="auto"/>
              <w:rPr>
                <w:rFonts w:ascii="宋体" w:hAnsi="宋体" w:cs="宋体" w:hint="eastAsia"/>
                <w:szCs w:val="21"/>
              </w:rPr>
            </w:pPr>
            <w:r>
              <w:rPr>
                <w:rFonts w:ascii="宋体" w:hAnsi="宋体" w:cs="宋体" w:hint="eastAsia"/>
                <w:szCs w:val="21"/>
              </w:rPr>
              <w:t>竞争性磋商文件的补充文件（如有）</w:t>
            </w:r>
          </w:p>
        </w:tc>
      </w:tr>
      <w:tr w:rsidR="00607B39" w14:paraId="259A860D" w14:textId="77777777">
        <w:trPr>
          <w:trHeight w:val="498"/>
          <w:jc w:val="center"/>
        </w:trPr>
        <w:tc>
          <w:tcPr>
            <w:tcW w:w="935" w:type="dxa"/>
            <w:vAlign w:val="center"/>
          </w:tcPr>
          <w:p w14:paraId="3E15DE1B"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3.3.1</w:t>
            </w:r>
          </w:p>
        </w:tc>
        <w:tc>
          <w:tcPr>
            <w:tcW w:w="2422" w:type="dxa"/>
            <w:vAlign w:val="center"/>
          </w:tcPr>
          <w:p w14:paraId="67F684E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磋商有效期</w:t>
            </w:r>
          </w:p>
        </w:tc>
        <w:tc>
          <w:tcPr>
            <w:tcW w:w="6164" w:type="dxa"/>
            <w:vAlign w:val="center"/>
          </w:tcPr>
          <w:p w14:paraId="77557C9D" w14:textId="77777777" w:rsidR="00607B39" w:rsidRDefault="007A4720">
            <w:pPr>
              <w:spacing w:line="360" w:lineRule="auto"/>
              <w:rPr>
                <w:rFonts w:ascii="宋体" w:hAnsi="宋体" w:cs="宋体" w:hint="eastAsia"/>
                <w:szCs w:val="21"/>
              </w:rPr>
            </w:pPr>
            <w:r>
              <w:rPr>
                <w:rFonts w:ascii="宋体" w:hAnsi="宋体" w:cs="宋体" w:hint="eastAsia"/>
                <w:kern w:val="0"/>
                <w:szCs w:val="21"/>
              </w:rPr>
              <w:t>从提交响应文件的截止之日起90日历天</w:t>
            </w:r>
          </w:p>
        </w:tc>
      </w:tr>
      <w:tr w:rsidR="00607B39" w14:paraId="379C4DC2" w14:textId="77777777">
        <w:trPr>
          <w:trHeight w:val="787"/>
          <w:jc w:val="center"/>
        </w:trPr>
        <w:tc>
          <w:tcPr>
            <w:tcW w:w="935" w:type="dxa"/>
            <w:vAlign w:val="center"/>
          </w:tcPr>
          <w:p w14:paraId="341573AB"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3.6</w:t>
            </w:r>
          </w:p>
        </w:tc>
        <w:tc>
          <w:tcPr>
            <w:tcW w:w="2422" w:type="dxa"/>
            <w:vAlign w:val="center"/>
          </w:tcPr>
          <w:p w14:paraId="360343E2"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是否允许提交备选磋商方案</w:t>
            </w:r>
          </w:p>
        </w:tc>
        <w:tc>
          <w:tcPr>
            <w:tcW w:w="6164" w:type="dxa"/>
            <w:vAlign w:val="center"/>
          </w:tcPr>
          <w:p w14:paraId="365009FF" w14:textId="77777777" w:rsidR="00607B39" w:rsidRDefault="007A4720">
            <w:pPr>
              <w:widowControl/>
              <w:spacing w:line="360" w:lineRule="auto"/>
              <w:jc w:val="left"/>
              <w:rPr>
                <w:rFonts w:ascii="宋体" w:hAnsi="宋体" w:cs="宋体" w:hint="eastAsia"/>
                <w:kern w:val="0"/>
                <w:szCs w:val="21"/>
              </w:rPr>
            </w:pPr>
            <w:r>
              <w:rPr>
                <w:rFonts w:ascii="宋体" w:hAnsi="宋体" w:cs="宋体" w:hint="eastAsia"/>
                <w:kern w:val="0"/>
                <w:szCs w:val="21"/>
              </w:rPr>
              <w:t>不允许</w:t>
            </w:r>
          </w:p>
        </w:tc>
      </w:tr>
      <w:tr w:rsidR="00607B39" w14:paraId="79042DAE" w14:textId="77777777">
        <w:trPr>
          <w:trHeight w:val="479"/>
          <w:jc w:val="center"/>
        </w:trPr>
        <w:tc>
          <w:tcPr>
            <w:tcW w:w="935" w:type="dxa"/>
            <w:vAlign w:val="center"/>
          </w:tcPr>
          <w:p w14:paraId="025FE851"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3.7.3</w:t>
            </w:r>
          </w:p>
        </w:tc>
        <w:tc>
          <w:tcPr>
            <w:tcW w:w="2422" w:type="dxa"/>
            <w:vAlign w:val="center"/>
          </w:tcPr>
          <w:p w14:paraId="346020ED"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电子响应文件签字或盖章要求</w:t>
            </w:r>
          </w:p>
        </w:tc>
        <w:tc>
          <w:tcPr>
            <w:tcW w:w="6164" w:type="dxa"/>
            <w:vAlign w:val="center"/>
          </w:tcPr>
          <w:p w14:paraId="66DBF219" w14:textId="77777777" w:rsidR="00607B39" w:rsidRDefault="007A4720">
            <w:pPr>
              <w:numPr>
                <w:ilvl w:val="0"/>
                <w:numId w:val="3"/>
              </w:numPr>
              <w:spacing w:line="360" w:lineRule="auto"/>
              <w:jc w:val="left"/>
              <w:rPr>
                <w:rFonts w:ascii="宋体" w:hAnsi="宋体" w:cs="宋体" w:hint="eastAsia"/>
                <w:szCs w:val="21"/>
              </w:rPr>
            </w:pPr>
            <w:r>
              <w:rPr>
                <w:rFonts w:ascii="宋体" w:hAnsi="宋体" w:cs="宋体" w:hint="eastAsia"/>
                <w:szCs w:val="21"/>
              </w:rPr>
              <w:t>响应文件应按竞争性磋商文件要求进行签字和盖章；响应性文件须加盖供应商公章（或（法定代表人或其委托代理人签字（或盖章）））的地方，须加盖供应商的 CA 签章（或（法定代表人或其委托代理人的CA签章））；若有委托代理人，且委托代理人没有CA锁，则电子响应文件需上传手写签名或加盖个人印章的扫描件。</w:t>
            </w:r>
          </w:p>
          <w:p w14:paraId="1EE39D4C" w14:textId="77777777" w:rsidR="00607B39" w:rsidRDefault="007A4720">
            <w:pPr>
              <w:numPr>
                <w:ilvl w:val="0"/>
                <w:numId w:val="3"/>
              </w:numPr>
              <w:spacing w:line="360" w:lineRule="auto"/>
              <w:jc w:val="left"/>
              <w:rPr>
                <w:rFonts w:ascii="宋体" w:hAnsi="宋体" w:cs="宋体" w:hint="eastAsia"/>
                <w:szCs w:val="21"/>
              </w:rPr>
            </w:pPr>
            <w:r>
              <w:rPr>
                <w:rFonts w:ascii="宋体" w:hAnsi="宋体" w:cs="宋体" w:hint="eastAsia"/>
                <w:szCs w:val="21"/>
              </w:rPr>
              <w:t>已标价工程量清单的，按照工程量清单编制要求除加盖供应商公章外，应由供应商一级注册造价工程师签字并加盖执业专用章。若委托造价咨询单位编制的（提供委托协议），还应加盖造价咨询单位公章，由其一级注册造价工程师签字并加盖执业专用</w:t>
            </w:r>
            <w:r>
              <w:rPr>
                <w:rFonts w:ascii="宋体" w:hAnsi="宋体" w:cs="宋体" w:hint="eastAsia"/>
                <w:szCs w:val="21"/>
              </w:rPr>
              <w:lastRenderedPageBreak/>
              <w:t>章。</w:t>
            </w:r>
          </w:p>
          <w:p w14:paraId="1D163BE3" w14:textId="77777777" w:rsidR="00607B39" w:rsidRDefault="007A4720">
            <w:pPr>
              <w:numPr>
                <w:ilvl w:val="0"/>
                <w:numId w:val="3"/>
              </w:numPr>
              <w:spacing w:line="360" w:lineRule="auto"/>
              <w:jc w:val="left"/>
              <w:rPr>
                <w:rFonts w:ascii="宋体" w:hAnsi="宋体" w:cs="宋体" w:hint="eastAsia"/>
                <w:szCs w:val="21"/>
              </w:rPr>
            </w:pPr>
            <w:r>
              <w:rPr>
                <w:rFonts w:ascii="宋体" w:hAnsi="宋体" w:cs="宋体" w:hint="eastAsia"/>
                <w:szCs w:val="21"/>
              </w:rPr>
              <w:t>总价措施项目清单与计价表和规费、税金项目计价表中编制人和复核人签字盖章不作要求。</w:t>
            </w:r>
          </w:p>
        </w:tc>
      </w:tr>
      <w:tr w:rsidR="00607B39" w14:paraId="0F944384" w14:textId="77777777">
        <w:trPr>
          <w:trHeight w:val="2600"/>
          <w:jc w:val="center"/>
        </w:trPr>
        <w:tc>
          <w:tcPr>
            <w:tcW w:w="935" w:type="dxa"/>
            <w:vAlign w:val="center"/>
          </w:tcPr>
          <w:p w14:paraId="30597196" w14:textId="77777777" w:rsidR="00607B39" w:rsidRDefault="007A4720">
            <w:pPr>
              <w:spacing w:line="360" w:lineRule="auto"/>
              <w:jc w:val="center"/>
              <w:rPr>
                <w:rFonts w:ascii="宋体" w:hAnsi="宋体" w:cs="宋体" w:hint="eastAsia"/>
                <w:szCs w:val="21"/>
              </w:rPr>
            </w:pPr>
            <w:r>
              <w:rPr>
                <w:rFonts w:ascii="宋体" w:hAnsi="宋体" w:cs="宋体" w:hint="eastAsia"/>
                <w:szCs w:val="21"/>
              </w:rPr>
              <w:lastRenderedPageBreak/>
              <w:t>3.7.4</w:t>
            </w:r>
          </w:p>
        </w:tc>
        <w:tc>
          <w:tcPr>
            <w:tcW w:w="2422" w:type="dxa"/>
            <w:vAlign w:val="center"/>
          </w:tcPr>
          <w:p w14:paraId="72674741" w14:textId="77777777" w:rsidR="00607B39" w:rsidRDefault="007A4720">
            <w:pPr>
              <w:spacing w:line="560" w:lineRule="exact"/>
              <w:jc w:val="center"/>
              <w:rPr>
                <w:rFonts w:ascii="宋体" w:hAnsi="宋体" w:cs="宋体" w:hint="eastAsia"/>
                <w:szCs w:val="21"/>
              </w:rPr>
            </w:pPr>
            <w:r>
              <w:rPr>
                <w:rFonts w:ascii="宋体" w:hAnsi="宋体" w:cs="宋体" w:hint="eastAsia"/>
                <w:szCs w:val="21"/>
              </w:rPr>
              <w:t>电子响应文件</w:t>
            </w:r>
          </w:p>
          <w:p w14:paraId="7F25788D" w14:textId="77777777" w:rsidR="00607B39" w:rsidRDefault="007A4720">
            <w:pPr>
              <w:spacing w:line="560" w:lineRule="exact"/>
              <w:jc w:val="center"/>
              <w:rPr>
                <w:rFonts w:ascii="宋体" w:hAnsi="宋体" w:cs="宋体" w:hint="eastAsia"/>
                <w:szCs w:val="21"/>
              </w:rPr>
            </w:pPr>
            <w:r>
              <w:rPr>
                <w:rFonts w:ascii="宋体" w:hAnsi="宋体" w:cs="宋体" w:hint="eastAsia"/>
                <w:szCs w:val="21"/>
              </w:rPr>
              <w:t>提交</w:t>
            </w:r>
          </w:p>
        </w:tc>
        <w:tc>
          <w:tcPr>
            <w:tcW w:w="6164" w:type="dxa"/>
            <w:vAlign w:val="center"/>
          </w:tcPr>
          <w:p w14:paraId="5B8EC7CF" w14:textId="77777777" w:rsidR="00607B39" w:rsidRDefault="007A4720">
            <w:pPr>
              <w:widowControl/>
              <w:spacing w:line="360" w:lineRule="auto"/>
              <w:jc w:val="left"/>
              <w:rPr>
                <w:rFonts w:ascii="宋体" w:hAnsi="宋体" w:cs="宋体" w:hint="eastAsia"/>
                <w:kern w:val="0"/>
                <w:szCs w:val="21"/>
              </w:rPr>
            </w:pPr>
            <w:r>
              <w:rPr>
                <w:rFonts w:ascii="宋体" w:hAnsi="宋体" w:cs="宋体" w:hint="eastAsia"/>
                <w:kern w:val="0"/>
                <w:szCs w:val="21"/>
              </w:rPr>
              <w:t>加密电子响应文件的递交：供应商应在响应截止时间前上传加密的电子响应文件到系统的指定位置。上传时必须得到电脑“上传成功”的确认。请供应商在上传时认真检查上传响应文件是否完整、正确。供应商因交易中心系统问题无法上传电子响应文件时，请在工作时间与河南省公共资源交易中心联系，联系电话：0371-65915501。</w:t>
            </w:r>
          </w:p>
        </w:tc>
      </w:tr>
      <w:tr w:rsidR="00607B39" w14:paraId="5A3477E3" w14:textId="77777777">
        <w:trPr>
          <w:trHeight w:val="1926"/>
          <w:jc w:val="center"/>
        </w:trPr>
        <w:tc>
          <w:tcPr>
            <w:tcW w:w="935" w:type="dxa"/>
            <w:vAlign w:val="center"/>
          </w:tcPr>
          <w:p w14:paraId="45EEE755"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3.7.5</w:t>
            </w:r>
          </w:p>
        </w:tc>
        <w:tc>
          <w:tcPr>
            <w:tcW w:w="2422" w:type="dxa"/>
            <w:vAlign w:val="center"/>
          </w:tcPr>
          <w:p w14:paraId="792D938C" w14:textId="77777777" w:rsidR="00607B39" w:rsidRDefault="007A472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纸质响应文件</w:t>
            </w:r>
          </w:p>
          <w:p w14:paraId="648262BC" w14:textId="77777777" w:rsidR="00607B39" w:rsidRDefault="007A472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要求</w:t>
            </w:r>
          </w:p>
        </w:tc>
        <w:tc>
          <w:tcPr>
            <w:tcW w:w="6164" w:type="dxa"/>
            <w:vAlign w:val="center"/>
          </w:tcPr>
          <w:p w14:paraId="7912B051" w14:textId="77777777" w:rsidR="00607B39" w:rsidRDefault="007A4720">
            <w:pPr>
              <w:spacing w:line="360" w:lineRule="auto"/>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1、供应商如成交，在与采购人签订合同时，须向采购人提供纸质响应文件正本1份，副本4份。纸质响应文件为最终上传交易中心盖章签字后的PDF版打印，胶装成册。</w:t>
            </w:r>
          </w:p>
          <w:p w14:paraId="5D031473" w14:textId="77777777" w:rsidR="00607B39" w:rsidRDefault="007A4720">
            <w:pPr>
              <w:spacing w:line="360" w:lineRule="auto"/>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2、成交人提供的纸质响应文件需与磋商时提供的电子响应文件保持一致，如有不一致，以电子响应文件为准。</w:t>
            </w:r>
          </w:p>
        </w:tc>
      </w:tr>
      <w:tr w:rsidR="00607B39" w14:paraId="1A688A8F" w14:textId="77777777">
        <w:trPr>
          <w:trHeight w:val="974"/>
          <w:jc w:val="center"/>
        </w:trPr>
        <w:tc>
          <w:tcPr>
            <w:tcW w:w="935" w:type="dxa"/>
            <w:vAlign w:val="center"/>
          </w:tcPr>
          <w:p w14:paraId="29E81FD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4.1.1</w:t>
            </w:r>
          </w:p>
        </w:tc>
        <w:tc>
          <w:tcPr>
            <w:tcW w:w="2422" w:type="dxa"/>
            <w:vAlign w:val="center"/>
          </w:tcPr>
          <w:p w14:paraId="4919ABC2"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响应文件提交</w:t>
            </w:r>
          </w:p>
          <w:p w14:paraId="78DEFD9A"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截止时间</w:t>
            </w:r>
          </w:p>
        </w:tc>
        <w:tc>
          <w:tcPr>
            <w:tcW w:w="6164" w:type="dxa"/>
            <w:vAlign w:val="center"/>
          </w:tcPr>
          <w:p w14:paraId="1DB3EBC4" w14:textId="45FA99AC" w:rsidR="00607B39" w:rsidRDefault="009D5BA8">
            <w:pPr>
              <w:widowControl/>
              <w:spacing w:line="360" w:lineRule="auto"/>
              <w:jc w:val="left"/>
              <w:rPr>
                <w:rFonts w:ascii="宋体" w:hAnsi="宋体" w:cs="宋体" w:hint="eastAsia"/>
                <w:kern w:val="0"/>
                <w:szCs w:val="21"/>
              </w:rPr>
            </w:pPr>
            <w:r>
              <w:rPr>
                <w:rFonts w:ascii="宋体" w:hAnsi="宋体" w:cs="宋体" w:hint="eastAsia"/>
                <w:b/>
                <w:bCs/>
                <w:kern w:val="0"/>
                <w:szCs w:val="21"/>
              </w:rPr>
              <w:t>2026年06月15日09时00分</w:t>
            </w:r>
            <w:r w:rsidR="007A4720">
              <w:rPr>
                <w:rFonts w:ascii="宋体" w:hAnsi="宋体" w:cs="宋体" w:hint="eastAsia"/>
                <w:b/>
                <w:bCs/>
                <w:kern w:val="0"/>
                <w:szCs w:val="21"/>
              </w:rPr>
              <w:t>（北京时间）</w:t>
            </w:r>
          </w:p>
        </w:tc>
      </w:tr>
      <w:tr w:rsidR="00607B39" w14:paraId="2AAD6E43" w14:textId="77777777">
        <w:trPr>
          <w:trHeight w:val="541"/>
          <w:jc w:val="center"/>
        </w:trPr>
        <w:tc>
          <w:tcPr>
            <w:tcW w:w="935" w:type="dxa"/>
            <w:vAlign w:val="center"/>
          </w:tcPr>
          <w:p w14:paraId="379846F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4.1.2</w:t>
            </w:r>
          </w:p>
        </w:tc>
        <w:tc>
          <w:tcPr>
            <w:tcW w:w="2422" w:type="dxa"/>
            <w:vAlign w:val="center"/>
          </w:tcPr>
          <w:p w14:paraId="67E69830"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响应文件提交地点</w:t>
            </w:r>
          </w:p>
        </w:tc>
        <w:tc>
          <w:tcPr>
            <w:tcW w:w="6164" w:type="dxa"/>
            <w:vAlign w:val="center"/>
          </w:tcPr>
          <w:p w14:paraId="14696752" w14:textId="77777777" w:rsidR="00607B39" w:rsidRDefault="007A4720">
            <w:pPr>
              <w:pStyle w:val="ac"/>
              <w:rPr>
                <w:rFonts w:ascii="宋体" w:hAnsi="宋体" w:cs="宋体" w:hint="eastAsia"/>
                <w:kern w:val="0"/>
                <w:szCs w:val="21"/>
              </w:rPr>
            </w:pPr>
            <w:r>
              <w:rPr>
                <w:rFonts w:ascii="宋体" w:hAnsi="宋体" w:cs="宋体" w:hint="eastAsia"/>
                <w:szCs w:val="21"/>
              </w:rPr>
              <w:t>河南省公共资源交易中心电子交易平台</w:t>
            </w:r>
          </w:p>
        </w:tc>
      </w:tr>
      <w:tr w:rsidR="00607B39" w14:paraId="599D17BB" w14:textId="77777777">
        <w:trPr>
          <w:trHeight w:val="510"/>
          <w:jc w:val="center"/>
        </w:trPr>
        <w:tc>
          <w:tcPr>
            <w:tcW w:w="935" w:type="dxa"/>
            <w:vAlign w:val="center"/>
          </w:tcPr>
          <w:p w14:paraId="5A6BC00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4.1.3</w:t>
            </w:r>
          </w:p>
        </w:tc>
        <w:tc>
          <w:tcPr>
            <w:tcW w:w="2422" w:type="dxa"/>
            <w:vAlign w:val="center"/>
          </w:tcPr>
          <w:p w14:paraId="72B2B584"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是否退还响应文件</w:t>
            </w:r>
          </w:p>
        </w:tc>
        <w:tc>
          <w:tcPr>
            <w:tcW w:w="6164" w:type="dxa"/>
            <w:vAlign w:val="center"/>
          </w:tcPr>
          <w:p w14:paraId="4CEA7526" w14:textId="77777777" w:rsidR="00607B39" w:rsidRDefault="007A4720">
            <w:pPr>
              <w:widowControl/>
              <w:spacing w:line="360" w:lineRule="auto"/>
              <w:jc w:val="left"/>
              <w:rPr>
                <w:rFonts w:ascii="宋体" w:hAnsi="宋体" w:cs="宋体" w:hint="eastAsia"/>
                <w:kern w:val="0"/>
                <w:szCs w:val="21"/>
              </w:rPr>
            </w:pPr>
            <w:r>
              <w:rPr>
                <w:rFonts w:ascii="宋体" w:hAnsi="宋体" w:cs="宋体" w:hint="eastAsia"/>
                <w:kern w:val="0"/>
                <w:szCs w:val="21"/>
              </w:rPr>
              <w:t>否</w:t>
            </w:r>
          </w:p>
        </w:tc>
      </w:tr>
      <w:tr w:rsidR="00607B39" w14:paraId="6F94EDCD" w14:textId="77777777">
        <w:trPr>
          <w:trHeight w:val="974"/>
          <w:jc w:val="center"/>
        </w:trPr>
        <w:tc>
          <w:tcPr>
            <w:tcW w:w="935" w:type="dxa"/>
            <w:vAlign w:val="center"/>
          </w:tcPr>
          <w:p w14:paraId="7AA45478"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5.1</w:t>
            </w:r>
          </w:p>
        </w:tc>
        <w:tc>
          <w:tcPr>
            <w:tcW w:w="2422" w:type="dxa"/>
            <w:vAlign w:val="center"/>
          </w:tcPr>
          <w:p w14:paraId="0D49833F"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开标时间和地点</w:t>
            </w:r>
          </w:p>
        </w:tc>
        <w:tc>
          <w:tcPr>
            <w:tcW w:w="6164" w:type="dxa"/>
            <w:vAlign w:val="center"/>
          </w:tcPr>
          <w:p w14:paraId="583CC0E8" w14:textId="77777777" w:rsidR="00607B39" w:rsidRDefault="007A4720">
            <w:pPr>
              <w:spacing w:line="360" w:lineRule="auto"/>
              <w:jc w:val="left"/>
              <w:rPr>
                <w:rFonts w:ascii="宋体" w:hAnsi="宋体" w:cs="宋体" w:hint="eastAsia"/>
                <w:kern w:val="0"/>
                <w:szCs w:val="21"/>
              </w:rPr>
            </w:pPr>
            <w:r>
              <w:rPr>
                <w:rFonts w:ascii="宋体" w:hAnsi="宋体" w:cs="宋体" w:hint="eastAsia"/>
                <w:kern w:val="0"/>
                <w:szCs w:val="21"/>
              </w:rPr>
              <w:t>开标时间：同提交首次响应文件截止时间</w:t>
            </w:r>
          </w:p>
          <w:p w14:paraId="2DC166E3" w14:textId="77777777" w:rsidR="00607B39" w:rsidRDefault="007A4720">
            <w:pPr>
              <w:spacing w:line="360" w:lineRule="auto"/>
              <w:jc w:val="left"/>
              <w:rPr>
                <w:rFonts w:ascii="宋体" w:hAnsi="宋体" w:cs="宋体" w:hint="eastAsia"/>
                <w:kern w:val="0"/>
                <w:szCs w:val="21"/>
              </w:rPr>
            </w:pPr>
            <w:r>
              <w:rPr>
                <w:rFonts w:ascii="宋体" w:hAnsi="宋体" w:cs="宋体" w:hint="eastAsia"/>
                <w:kern w:val="0"/>
                <w:szCs w:val="21"/>
              </w:rPr>
              <w:t>开标地点：本项目采用“远程不见面”开标方式，响应人无需参加开标会议；响应人应当在响应文件提交截止时间前，登录河南省公共资源交易中心远程开标大厅（www.hnggzyjy.cn），在线准时参加开标活动并在规定时间内进行响应文件解密、答疑澄清（如有）等活动，在规定时间内响应文件未解密的响应人，视为放弃磋商。</w:t>
            </w:r>
          </w:p>
        </w:tc>
      </w:tr>
      <w:tr w:rsidR="00607B39" w14:paraId="39495A1E" w14:textId="77777777">
        <w:trPr>
          <w:trHeight w:val="5931"/>
          <w:jc w:val="center"/>
        </w:trPr>
        <w:tc>
          <w:tcPr>
            <w:tcW w:w="935" w:type="dxa"/>
            <w:vAlign w:val="center"/>
          </w:tcPr>
          <w:p w14:paraId="3F73BB6C" w14:textId="77777777" w:rsidR="00607B39" w:rsidRDefault="007A4720">
            <w:pPr>
              <w:spacing w:line="360" w:lineRule="auto"/>
              <w:jc w:val="center"/>
              <w:rPr>
                <w:rFonts w:ascii="宋体" w:hAnsi="宋体" w:cs="宋体" w:hint="eastAsia"/>
                <w:szCs w:val="21"/>
              </w:rPr>
            </w:pPr>
            <w:r>
              <w:rPr>
                <w:rFonts w:ascii="宋体" w:hAnsi="宋体" w:cs="宋体" w:hint="eastAsia"/>
                <w:szCs w:val="21"/>
              </w:rPr>
              <w:lastRenderedPageBreak/>
              <w:t>5.2</w:t>
            </w:r>
          </w:p>
        </w:tc>
        <w:tc>
          <w:tcPr>
            <w:tcW w:w="2422" w:type="dxa"/>
            <w:vAlign w:val="center"/>
          </w:tcPr>
          <w:p w14:paraId="55E9F214"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开标程序</w:t>
            </w:r>
          </w:p>
        </w:tc>
        <w:tc>
          <w:tcPr>
            <w:tcW w:w="6164" w:type="dxa"/>
            <w:vAlign w:val="center"/>
          </w:tcPr>
          <w:p w14:paraId="0AF8CCEC" w14:textId="77777777" w:rsidR="00607B39" w:rsidRDefault="007A4720">
            <w:pPr>
              <w:spacing w:line="400" w:lineRule="exact"/>
              <w:rPr>
                <w:szCs w:val="21"/>
              </w:rPr>
            </w:pPr>
            <w:r>
              <w:rPr>
                <w:rFonts w:hint="eastAsia"/>
                <w:szCs w:val="21"/>
              </w:rPr>
              <w:t>本项目实行远程不见面开标，供应商无需到开标现场解密，不见面服务的具体事宜请查阅河南省公共资源交易中心网站“办事指南”专区的《河南省公共资源交易平台不见面服务系统使用指南》。</w:t>
            </w:r>
          </w:p>
          <w:p w14:paraId="05DA438B" w14:textId="77777777" w:rsidR="00607B39" w:rsidRDefault="007A4720">
            <w:pPr>
              <w:spacing w:line="400" w:lineRule="exact"/>
              <w:rPr>
                <w:szCs w:val="21"/>
              </w:rPr>
            </w:pPr>
            <w:r>
              <w:rPr>
                <w:rFonts w:hint="eastAsia"/>
                <w:szCs w:val="21"/>
              </w:rPr>
              <w:t>开标程序：</w:t>
            </w:r>
          </w:p>
          <w:p w14:paraId="215DDBC1" w14:textId="77777777" w:rsidR="00607B39" w:rsidRDefault="007A4720">
            <w:pPr>
              <w:spacing w:line="400" w:lineRule="exact"/>
              <w:rPr>
                <w:szCs w:val="21"/>
              </w:rPr>
            </w:pPr>
            <w:bookmarkStart w:id="35" w:name="_Toc11711"/>
            <w:bookmarkStart w:id="36" w:name="_Toc32728"/>
            <w:r>
              <w:rPr>
                <w:rFonts w:hint="eastAsia"/>
                <w:szCs w:val="21"/>
              </w:rPr>
              <w:t>（</w:t>
            </w:r>
            <w:r>
              <w:rPr>
                <w:rFonts w:hint="eastAsia"/>
                <w:szCs w:val="21"/>
              </w:rPr>
              <w:t>1</w:t>
            </w:r>
            <w:r>
              <w:rPr>
                <w:rFonts w:hint="eastAsia"/>
                <w:szCs w:val="21"/>
              </w:rPr>
              <w:t>）响应文件解密</w:t>
            </w:r>
            <w:r>
              <w:rPr>
                <w:rFonts w:hint="eastAsia"/>
                <w:szCs w:val="21"/>
              </w:rPr>
              <w:t>(</w:t>
            </w:r>
            <w:r>
              <w:rPr>
                <w:rFonts w:hint="eastAsia"/>
                <w:szCs w:val="21"/>
              </w:rPr>
              <w:t>供应商应在规定的时间内使用</w:t>
            </w:r>
            <w:r>
              <w:rPr>
                <w:rFonts w:hint="eastAsia"/>
                <w:szCs w:val="21"/>
              </w:rPr>
              <w:t>CA</w:t>
            </w:r>
            <w:r>
              <w:rPr>
                <w:rFonts w:hint="eastAsia"/>
                <w:szCs w:val="21"/>
              </w:rPr>
              <w:t>锁进行远程解密，未在规定的时间内进行解密的，投标无效</w:t>
            </w:r>
            <w:r>
              <w:rPr>
                <w:rFonts w:hint="eastAsia"/>
                <w:szCs w:val="21"/>
              </w:rPr>
              <w:t>)</w:t>
            </w:r>
            <w:r>
              <w:rPr>
                <w:rFonts w:hint="eastAsia"/>
                <w:szCs w:val="21"/>
              </w:rPr>
              <w:t>；</w:t>
            </w:r>
            <w:bookmarkEnd w:id="35"/>
            <w:bookmarkEnd w:id="36"/>
          </w:p>
          <w:p w14:paraId="28C42DB1" w14:textId="77777777" w:rsidR="00607B39" w:rsidRDefault="007A4720">
            <w:pPr>
              <w:spacing w:line="400" w:lineRule="exact"/>
              <w:rPr>
                <w:szCs w:val="21"/>
              </w:rPr>
            </w:pPr>
            <w:bookmarkStart w:id="37" w:name="_Toc4260"/>
            <w:bookmarkStart w:id="38" w:name="_Toc1560"/>
            <w:r>
              <w:rPr>
                <w:rFonts w:hint="eastAsia"/>
                <w:szCs w:val="21"/>
              </w:rPr>
              <w:t>（</w:t>
            </w:r>
            <w:r>
              <w:rPr>
                <w:rFonts w:hint="eastAsia"/>
                <w:szCs w:val="21"/>
              </w:rPr>
              <w:t>2</w:t>
            </w:r>
            <w:r>
              <w:rPr>
                <w:rFonts w:hint="eastAsia"/>
                <w:szCs w:val="21"/>
              </w:rPr>
              <w:t>）因加密电子响应文件未能成功上传或误传而导致的解密失败，其投标将被拒绝；</w:t>
            </w:r>
            <w:bookmarkEnd w:id="37"/>
            <w:bookmarkEnd w:id="38"/>
          </w:p>
          <w:p w14:paraId="0919AA15" w14:textId="77777777" w:rsidR="00607B39" w:rsidRDefault="007A4720">
            <w:pPr>
              <w:spacing w:line="400" w:lineRule="exact"/>
              <w:rPr>
                <w:szCs w:val="21"/>
              </w:rPr>
            </w:pPr>
            <w:bookmarkStart w:id="39" w:name="_Toc8312"/>
            <w:bookmarkStart w:id="40" w:name="_Toc28610"/>
            <w:r>
              <w:rPr>
                <w:rFonts w:hint="eastAsia"/>
                <w:szCs w:val="21"/>
              </w:rPr>
              <w:t>（</w:t>
            </w:r>
            <w:r>
              <w:rPr>
                <w:rFonts w:hint="eastAsia"/>
                <w:szCs w:val="21"/>
              </w:rPr>
              <w:t>3</w:t>
            </w:r>
            <w:r>
              <w:rPr>
                <w:rFonts w:hint="eastAsia"/>
                <w:szCs w:val="21"/>
              </w:rPr>
              <w:t>）开标后，供应商如有异议，须按系统要求在规定时间内通过系统提出，否则视同该供应商承认开标记录，不得事后对开标记录提出任何异议。</w:t>
            </w:r>
            <w:bookmarkEnd w:id="39"/>
            <w:bookmarkEnd w:id="40"/>
          </w:p>
          <w:p w14:paraId="389EA5BF" w14:textId="77777777" w:rsidR="00607B39" w:rsidRDefault="007A4720">
            <w:pPr>
              <w:spacing w:line="400" w:lineRule="exact"/>
              <w:rPr>
                <w:szCs w:val="21"/>
              </w:rPr>
            </w:pPr>
            <w:r>
              <w:rPr>
                <w:rFonts w:hint="eastAsia"/>
                <w:szCs w:val="21"/>
              </w:rPr>
              <w:t>注：供应商应当在规定的磋商截止时间前，登录远程开标大厅，在线准时参加开标活动并进行文件解密、磋商谈判、答疑澄清、最终报价。</w:t>
            </w:r>
          </w:p>
        </w:tc>
      </w:tr>
      <w:tr w:rsidR="00607B39" w14:paraId="740226B3" w14:textId="77777777">
        <w:trPr>
          <w:trHeight w:val="1449"/>
          <w:jc w:val="center"/>
        </w:trPr>
        <w:tc>
          <w:tcPr>
            <w:tcW w:w="935" w:type="dxa"/>
            <w:vAlign w:val="center"/>
          </w:tcPr>
          <w:p w14:paraId="4E13008C"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6.1</w:t>
            </w:r>
          </w:p>
        </w:tc>
        <w:tc>
          <w:tcPr>
            <w:tcW w:w="2422" w:type="dxa"/>
            <w:vAlign w:val="center"/>
          </w:tcPr>
          <w:p w14:paraId="4A08D7EC"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磋商小组的组建</w:t>
            </w:r>
          </w:p>
        </w:tc>
        <w:tc>
          <w:tcPr>
            <w:tcW w:w="6164" w:type="dxa"/>
            <w:vAlign w:val="center"/>
          </w:tcPr>
          <w:p w14:paraId="50504323" w14:textId="77777777" w:rsidR="00607B39" w:rsidRDefault="007A4720">
            <w:pPr>
              <w:spacing w:line="360" w:lineRule="auto"/>
              <w:rPr>
                <w:rFonts w:ascii="宋体" w:hAnsi="宋体" w:cs="宋体" w:hint="eastAsia"/>
                <w:szCs w:val="21"/>
              </w:rPr>
            </w:pPr>
            <w:r>
              <w:rPr>
                <w:rFonts w:ascii="宋体" w:hAnsi="宋体" w:cs="宋体" w:hint="eastAsia"/>
                <w:szCs w:val="21"/>
              </w:rPr>
              <w:t>磋商小组人数：</w:t>
            </w:r>
            <w:r>
              <w:rPr>
                <w:rFonts w:ascii="宋体" w:hAnsi="宋体" w:cs="宋体" w:hint="eastAsia"/>
                <w:szCs w:val="21"/>
                <w:u w:val="single"/>
              </w:rPr>
              <w:t>3</w:t>
            </w:r>
            <w:r>
              <w:rPr>
                <w:rFonts w:ascii="宋体" w:hAnsi="宋体" w:cs="宋体" w:hint="eastAsia"/>
                <w:szCs w:val="21"/>
              </w:rPr>
              <w:t>人，采购人代表不超过三分之一（</w:t>
            </w:r>
            <w:r>
              <w:rPr>
                <w:rFonts w:ascii="宋体" w:hAnsi="宋体" w:cs="宋体" w:hint="eastAsia"/>
                <w:szCs w:val="21"/>
                <w:u w:val="single"/>
              </w:rPr>
              <w:t>1</w:t>
            </w:r>
            <w:r>
              <w:rPr>
                <w:rFonts w:ascii="宋体" w:hAnsi="宋体" w:cs="宋体" w:hint="eastAsia"/>
                <w:szCs w:val="21"/>
              </w:rPr>
              <w:t>人），</w:t>
            </w:r>
          </w:p>
          <w:p w14:paraId="322C7DB7" w14:textId="77777777" w:rsidR="00607B39" w:rsidRDefault="007A4720">
            <w:pPr>
              <w:spacing w:line="360" w:lineRule="auto"/>
              <w:rPr>
                <w:rFonts w:ascii="宋体" w:hAnsi="宋体" w:cs="宋体" w:hint="eastAsia"/>
                <w:szCs w:val="21"/>
              </w:rPr>
            </w:pPr>
            <w:r>
              <w:rPr>
                <w:rFonts w:ascii="宋体" w:hAnsi="宋体" w:cs="宋体" w:hint="eastAsia"/>
                <w:szCs w:val="21"/>
              </w:rPr>
              <w:t>评审专家不得少于成员总数的三分之二（</w:t>
            </w:r>
            <w:r>
              <w:rPr>
                <w:rFonts w:ascii="宋体" w:hAnsi="宋体" w:cs="宋体" w:hint="eastAsia"/>
                <w:szCs w:val="21"/>
                <w:u w:val="single"/>
              </w:rPr>
              <w:t>2</w:t>
            </w:r>
            <w:r>
              <w:rPr>
                <w:rFonts w:ascii="宋体" w:hAnsi="宋体" w:cs="宋体" w:hint="eastAsia"/>
                <w:szCs w:val="21"/>
              </w:rPr>
              <w:t>人）。</w:t>
            </w:r>
          </w:p>
          <w:p w14:paraId="6FDFB3D0" w14:textId="77777777" w:rsidR="00607B39" w:rsidRDefault="007A4720">
            <w:pPr>
              <w:spacing w:line="360" w:lineRule="auto"/>
              <w:rPr>
                <w:rFonts w:ascii="宋体" w:hAnsi="宋体" w:cs="宋体" w:hint="eastAsia"/>
                <w:szCs w:val="21"/>
              </w:rPr>
            </w:pPr>
            <w:r>
              <w:rPr>
                <w:rFonts w:ascii="宋体" w:hAnsi="宋体" w:cs="宋体" w:hint="eastAsia"/>
                <w:szCs w:val="21"/>
              </w:rPr>
              <w:t>评审专家按相关规定从河南省政府采购评标专家库中随机抽取。</w:t>
            </w:r>
          </w:p>
        </w:tc>
      </w:tr>
      <w:tr w:rsidR="00607B39" w14:paraId="1CC4349B" w14:textId="77777777">
        <w:trPr>
          <w:trHeight w:val="1449"/>
          <w:jc w:val="center"/>
        </w:trPr>
        <w:tc>
          <w:tcPr>
            <w:tcW w:w="935" w:type="dxa"/>
            <w:vAlign w:val="center"/>
          </w:tcPr>
          <w:p w14:paraId="11938FD9"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6.3</w:t>
            </w:r>
          </w:p>
        </w:tc>
        <w:tc>
          <w:tcPr>
            <w:tcW w:w="2422" w:type="dxa"/>
            <w:vAlign w:val="center"/>
          </w:tcPr>
          <w:p w14:paraId="6502442F"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磋商程序</w:t>
            </w:r>
          </w:p>
        </w:tc>
        <w:tc>
          <w:tcPr>
            <w:tcW w:w="6164" w:type="dxa"/>
            <w:vAlign w:val="center"/>
          </w:tcPr>
          <w:p w14:paraId="22FE9C70" w14:textId="77777777" w:rsidR="00607B39" w:rsidRDefault="007A4720">
            <w:pPr>
              <w:pStyle w:val="12"/>
              <w:wordWrap w:val="0"/>
              <w:spacing w:line="360" w:lineRule="auto"/>
              <w:jc w:val="left"/>
              <w:rPr>
                <w:rFonts w:ascii="宋体" w:hAnsi="宋体" w:cs="宋体" w:hint="eastAsia"/>
                <w:sz w:val="21"/>
                <w:szCs w:val="21"/>
              </w:rPr>
            </w:pPr>
            <w:r>
              <w:rPr>
                <w:rFonts w:ascii="宋体" w:hAnsi="宋体" w:cs="宋体" w:hint="eastAsia"/>
                <w:sz w:val="21"/>
                <w:szCs w:val="21"/>
              </w:rPr>
              <w:t>有效供应商应在规定时间内通过交易平台提交最后报价，供应商提交的最后报价不得高于其前一次报价，具体报价方式见公共服务办事指南</w:t>
            </w:r>
            <w:r>
              <w:rPr>
                <w:rFonts w:ascii="宋体" w:hAnsi="宋体" w:cs="宋体"/>
                <w:sz w:val="21"/>
                <w:szCs w:val="21"/>
              </w:rPr>
              <w:t>&gt;&gt;</w:t>
            </w:r>
            <w:r>
              <w:rPr>
                <w:rFonts w:ascii="宋体" w:hAnsi="宋体" w:cs="宋体" w:hint="eastAsia"/>
                <w:sz w:val="21"/>
                <w:szCs w:val="21"/>
              </w:rPr>
              <w:t>不见面服务操作手册</w:t>
            </w:r>
            <w:r>
              <w:rPr>
                <w:rFonts w:ascii="宋体" w:hAnsi="宋体" w:cs="宋体"/>
                <w:sz w:val="21"/>
                <w:szCs w:val="21"/>
              </w:rPr>
              <w:t>--</w:t>
            </w:r>
            <w:r>
              <w:rPr>
                <w:rFonts w:ascii="宋体" w:hAnsi="宋体" w:cs="宋体" w:hint="eastAsia"/>
                <w:sz w:val="21"/>
                <w:szCs w:val="21"/>
              </w:rPr>
              <w:t>远程开标（投标人）。</w:t>
            </w:r>
          </w:p>
        </w:tc>
      </w:tr>
      <w:tr w:rsidR="00607B39" w14:paraId="754F5E5B" w14:textId="77777777">
        <w:trPr>
          <w:trHeight w:val="2401"/>
          <w:jc w:val="center"/>
        </w:trPr>
        <w:tc>
          <w:tcPr>
            <w:tcW w:w="935" w:type="dxa"/>
            <w:vAlign w:val="center"/>
          </w:tcPr>
          <w:p w14:paraId="2E22CF7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7.1</w:t>
            </w:r>
          </w:p>
        </w:tc>
        <w:tc>
          <w:tcPr>
            <w:tcW w:w="2422" w:type="dxa"/>
            <w:vAlign w:val="center"/>
          </w:tcPr>
          <w:p w14:paraId="087DC1B4"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是否授权磋商小组确定成交供应商</w:t>
            </w:r>
          </w:p>
        </w:tc>
        <w:tc>
          <w:tcPr>
            <w:tcW w:w="6164" w:type="dxa"/>
            <w:vAlign w:val="center"/>
          </w:tcPr>
          <w:p w14:paraId="5B7CD614" w14:textId="77777777" w:rsidR="00607B39" w:rsidRDefault="007A4720">
            <w:pPr>
              <w:spacing w:line="360" w:lineRule="auto"/>
              <w:rPr>
                <w:rFonts w:ascii="宋体" w:hAnsi="宋体" w:cs="宋体" w:hint="eastAsia"/>
                <w:szCs w:val="21"/>
              </w:rPr>
            </w:pPr>
            <w:r>
              <w:rPr>
                <w:rFonts w:ascii="宋体" w:hAnsi="宋体" w:cs="宋体" w:hint="eastAsia"/>
                <w:szCs w:val="21"/>
              </w:rPr>
              <w:t>否，推荐的成交候选人数：3名；</w:t>
            </w:r>
          </w:p>
          <w:p w14:paraId="5F2DA63D" w14:textId="77777777" w:rsidR="00607B39" w:rsidRDefault="007A4720">
            <w:pPr>
              <w:spacing w:line="360" w:lineRule="auto"/>
              <w:rPr>
                <w:rFonts w:ascii="宋体" w:hAnsi="宋体" w:cs="宋体" w:hint="eastAsia"/>
                <w:szCs w:val="21"/>
              </w:rPr>
            </w:pPr>
            <w:r>
              <w:rPr>
                <w:rFonts w:ascii="宋体" w:hAnsi="宋体" w:cs="宋体" w:hint="eastAsia"/>
                <w:szCs w:val="21"/>
              </w:rPr>
              <w:t>采购人应当确定排名第一的成交候选人为成交供应商。排名第一的成交候选人放弃中标、因不可抗力提出不能履行合同，或者被查实存在影响成交结果的违法行为等情形，不符合成交条件的，</w:t>
            </w:r>
            <w:r>
              <w:rPr>
                <w:rFonts w:ascii="宋体" w:hAnsi="宋体" w:cs="宋体" w:hint="eastAsia"/>
              </w:rPr>
              <w:t>采购人可向相关监督部门请示批准后，决定重新采购或是另行确定成交人。</w:t>
            </w:r>
          </w:p>
        </w:tc>
      </w:tr>
      <w:tr w:rsidR="00607B39" w14:paraId="4B26F481" w14:textId="77777777">
        <w:trPr>
          <w:trHeight w:val="1015"/>
          <w:jc w:val="center"/>
        </w:trPr>
        <w:tc>
          <w:tcPr>
            <w:tcW w:w="935" w:type="dxa"/>
            <w:vAlign w:val="center"/>
          </w:tcPr>
          <w:p w14:paraId="00E3ADFE"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7.3</w:t>
            </w:r>
          </w:p>
        </w:tc>
        <w:tc>
          <w:tcPr>
            <w:tcW w:w="2422" w:type="dxa"/>
            <w:vAlign w:val="center"/>
          </w:tcPr>
          <w:p w14:paraId="39969029"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履约担保</w:t>
            </w:r>
          </w:p>
        </w:tc>
        <w:tc>
          <w:tcPr>
            <w:tcW w:w="6164" w:type="dxa"/>
            <w:vAlign w:val="center"/>
          </w:tcPr>
          <w:p w14:paraId="60255926" w14:textId="77777777" w:rsidR="00607B39" w:rsidRDefault="007A4720">
            <w:pPr>
              <w:spacing w:line="440" w:lineRule="exact"/>
              <w:rPr>
                <w:rFonts w:ascii="宋体" w:hAnsi="宋体" w:cs="宋体" w:hint="eastAsia"/>
                <w:szCs w:val="21"/>
              </w:rPr>
            </w:pPr>
            <w:r>
              <w:rPr>
                <w:rFonts w:ascii="宋体" w:hAnsi="宋体" w:cs="宋体" w:hint="eastAsia"/>
                <w:szCs w:val="21"/>
              </w:rPr>
              <w:t>履约担保的形式：保函</w:t>
            </w:r>
          </w:p>
          <w:p w14:paraId="13D9ED76" w14:textId="77777777" w:rsidR="00607B39" w:rsidRDefault="007A4720">
            <w:pPr>
              <w:spacing w:line="440" w:lineRule="exact"/>
              <w:rPr>
                <w:rFonts w:ascii="宋体" w:hAnsi="宋体" w:cs="宋体" w:hint="eastAsia"/>
                <w:szCs w:val="21"/>
              </w:rPr>
            </w:pPr>
            <w:r>
              <w:rPr>
                <w:rFonts w:ascii="宋体" w:hAnsi="宋体" w:cs="宋体" w:hint="eastAsia"/>
                <w:szCs w:val="21"/>
              </w:rPr>
              <w:t>履约担保的金额：中标合同金额的10%</w:t>
            </w:r>
          </w:p>
          <w:p w14:paraId="2A777580" w14:textId="77777777" w:rsidR="00607B39" w:rsidRDefault="007A4720">
            <w:pPr>
              <w:spacing w:line="440" w:lineRule="exact"/>
              <w:rPr>
                <w:rFonts w:ascii="宋体" w:hAnsi="宋体" w:cs="宋体" w:hint="eastAsia"/>
                <w:szCs w:val="21"/>
              </w:rPr>
            </w:pPr>
            <w:r>
              <w:rPr>
                <w:rFonts w:ascii="宋体" w:hAnsi="宋体" w:cs="宋体" w:hint="eastAsia"/>
                <w:szCs w:val="21"/>
              </w:rPr>
              <w:t>履约担保的期限：自开工至竣工验收合格之日。</w:t>
            </w:r>
          </w:p>
          <w:p w14:paraId="43E37ABA" w14:textId="77777777" w:rsidR="00607B39" w:rsidRDefault="007A4720">
            <w:pPr>
              <w:spacing w:line="440" w:lineRule="exact"/>
              <w:rPr>
                <w:rFonts w:ascii="宋体" w:hAnsi="宋体" w:cs="宋体" w:hint="eastAsia"/>
                <w:szCs w:val="21"/>
              </w:rPr>
            </w:pPr>
            <w:r>
              <w:rPr>
                <w:rFonts w:ascii="宋体" w:hAnsi="宋体" w:cs="宋体" w:hint="eastAsia"/>
                <w:szCs w:val="21"/>
              </w:rPr>
              <w:t>履约担保的提交：中标通知书下发后14日内且在开工前提交。</w:t>
            </w:r>
          </w:p>
          <w:p w14:paraId="08E81980" w14:textId="77777777" w:rsidR="00607B39" w:rsidRDefault="007A4720">
            <w:pPr>
              <w:spacing w:line="440" w:lineRule="exact"/>
              <w:rPr>
                <w:rFonts w:ascii="宋体" w:hAnsi="宋体" w:cs="宋体" w:hint="eastAsia"/>
                <w:szCs w:val="21"/>
              </w:rPr>
            </w:pPr>
            <w:r>
              <w:rPr>
                <w:rFonts w:ascii="宋体" w:hAnsi="宋体" w:cs="宋体" w:hint="eastAsia"/>
                <w:szCs w:val="21"/>
              </w:rPr>
              <w:t>履约担保的退还：工程竣工验收合格并出具竣工验收报告以及竣</w:t>
            </w:r>
            <w:r>
              <w:rPr>
                <w:rFonts w:ascii="宋体" w:hAnsi="宋体" w:cs="宋体" w:hint="eastAsia"/>
                <w:szCs w:val="21"/>
              </w:rPr>
              <w:lastRenderedPageBreak/>
              <w:t>工资料提交完整且竣工备案完成后14日历天内，无息退还履约担保。</w:t>
            </w:r>
          </w:p>
        </w:tc>
      </w:tr>
      <w:tr w:rsidR="00607B39" w14:paraId="1A1B07CB" w14:textId="77777777">
        <w:trPr>
          <w:trHeight w:val="498"/>
          <w:jc w:val="center"/>
        </w:trPr>
        <w:tc>
          <w:tcPr>
            <w:tcW w:w="935" w:type="dxa"/>
            <w:vAlign w:val="center"/>
          </w:tcPr>
          <w:p w14:paraId="307ECAC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lastRenderedPageBreak/>
              <w:t>9</w:t>
            </w:r>
          </w:p>
        </w:tc>
        <w:tc>
          <w:tcPr>
            <w:tcW w:w="8586" w:type="dxa"/>
            <w:gridSpan w:val="2"/>
            <w:vAlign w:val="center"/>
          </w:tcPr>
          <w:p w14:paraId="0B3562C6" w14:textId="77777777" w:rsidR="00607B39" w:rsidRDefault="007A4720">
            <w:pPr>
              <w:spacing w:line="360" w:lineRule="auto"/>
              <w:jc w:val="left"/>
              <w:rPr>
                <w:rFonts w:ascii="宋体" w:hAnsi="宋体" w:cs="宋体" w:hint="eastAsia"/>
                <w:szCs w:val="21"/>
              </w:rPr>
            </w:pPr>
            <w:r>
              <w:rPr>
                <w:rFonts w:ascii="宋体" w:hAnsi="宋体" w:cs="宋体" w:hint="eastAsia"/>
                <w:szCs w:val="21"/>
              </w:rPr>
              <w:t>纪律和监督</w:t>
            </w:r>
          </w:p>
        </w:tc>
      </w:tr>
      <w:tr w:rsidR="00607B39" w14:paraId="55818190" w14:textId="77777777">
        <w:trPr>
          <w:trHeight w:val="498"/>
          <w:jc w:val="center"/>
        </w:trPr>
        <w:tc>
          <w:tcPr>
            <w:tcW w:w="935" w:type="dxa"/>
            <w:vAlign w:val="center"/>
          </w:tcPr>
          <w:p w14:paraId="1A06C3A0" w14:textId="77777777" w:rsidR="00607B39" w:rsidRDefault="00607B39">
            <w:pPr>
              <w:spacing w:line="360" w:lineRule="auto"/>
              <w:jc w:val="center"/>
              <w:rPr>
                <w:rFonts w:ascii="宋体" w:hAnsi="宋体" w:cs="宋体" w:hint="eastAsia"/>
                <w:szCs w:val="21"/>
              </w:rPr>
            </w:pPr>
          </w:p>
        </w:tc>
        <w:tc>
          <w:tcPr>
            <w:tcW w:w="8586" w:type="dxa"/>
            <w:gridSpan w:val="2"/>
            <w:vAlign w:val="center"/>
          </w:tcPr>
          <w:p w14:paraId="108B928A" w14:textId="77777777" w:rsidR="00607B39" w:rsidRDefault="007A4720">
            <w:pPr>
              <w:spacing w:line="360" w:lineRule="auto"/>
              <w:jc w:val="left"/>
              <w:rPr>
                <w:rFonts w:ascii="宋体" w:hAnsi="宋体" w:cs="宋体" w:hint="eastAsia"/>
                <w:szCs w:val="21"/>
              </w:rPr>
            </w:pPr>
            <w:r>
              <w:rPr>
                <w:rFonts w:ascii="宋体" w:hAnsi="宋体" w:cs="宋体" w:hint="eastAsia"/>
                <w:szCs w:val="21"/>
              </w:rPr>
              <w:t>本项目的磋商活动及其相关当事人应当接受相关监督部门依法实施的监督</w:t>
            </w:r>
          </w:p>
        </w:tc>
      </w:tr>
      <w:tr w:rsidR="00607B39" w14:paraId="65B2010E" w14:textId="77777777">
        <w:trPr>
          <w:trHeight w:val="498"/>
          <w:jc w:val="center"/>
        </w:trPr>
        <w:tc>
          <w:tcPr>
            <w:tcW w:w="935" w:type="dxa"/>
            <w:vAlign w:val="center"/>
          </w:tcPr>
          <w:p w14:paraId="64544B7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10</w:t>
            </w:r>
          </w:p>
        </w:tc>
        <w:tc>
          <w:tcPr>
            <w:tcW w:w="8586" w:type="dxa"/>
            <w:gridSpan w:val="2"/>
            <w:vAlign w:val="center"/>
          </w:tcPr>
          <w:p w14:paraId="10DF685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需要补充的其他内容</w:t>
            </w:r>
          </w:p>
        </w:tc>
      </w:tr>
      <w:tr w:rsidR="00607B39" w14:paraId="14E3437D" w14:textId="77777777">
        <w:trPr>
          <w:trHeight w:val="1449"/>
          <w:jc w:val="center"/>
        </w:trPr>
        <w:tc>
          <w:tcPr>
            <w:tcW w:w="935" w:type="dxa"/>
            <w:vAlign w:val="center"/>
          </w:tcPr>
          <w:p w14:paraId="78DF6C2B"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10.1</w:t>
            </w:r>
          </w:p>
        </w:tc>
        <w:tc>
          <w:tcPr>
            <w:tcW w:w="2422" w:type="dxa"/>
            <w:vAlign w:val="center"/>
          </w:tcPr>
          <w:p w14:paraId="2E45B804"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最高限价</w:t>
            </w:r>
          </w:p>
        </w:tc>
        <w:tc>
          <w:tcPr>
            <w:tcW w:w="6164" w:type="dxa"/>
            <w:vAlign w:val="center"/>
          </w:tcPr>
          <w:p w14:paraId="43B137D0" w14:textId="77777777" w:rsidR="00607B39" w:rsidRDefault="007A4720">
            <w:pPr>
              <w:spacing w:line="360" w:lineRule="auto"/>
              <w:rPr>
                <w:rFonts w:asciiTheme="minorEastAsia" w:eastAsiaTheme="minorEastAsia" w:hAnsiTheme="minorEastAsia" w:cs="宋体" w:hint="eastAsia"/>
                <w:b/>
                <w:szCs w:val="21"/>
              </w:rPr>
            </w:pPr>
            <w:r>
              <w:rPr>
                <w:rFonts w:ascii="宋体" w:hAnsi="宋体" w:cs="宋体" w:hint="eastAsia"/>
                <w:szCs w:val="21"/>
              </w:rPr>
              <w:t>本项目设最高限价，各包段</w:t>
            </w:r>
            <w:r>
              <w:rPr>
                <w:rFonts w:asciiTheme="minorEastAsia" w:eastAsiaTheme="minorEastAsia" w:hAnsiTheme="minorEastAsia" w:cs="宋体" w:hint="eastAsia"/>
                <w:bCs/>
                <w:szCs w:val="21"/>
              </w:rPr>
              <w:t>最高限价为：</w:t>
            </w:r>
          </w:p>
          <w:p w14:paraId="00B6EF8C" w14:textId="77777777" w:rsidR="00607B39" w:rsidRDefault="007A4720">
            <w:pPr>
              <w:spacing w:line="360" w:lineRule="auto"/>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A包：</w:t>
            </w:r>
            <w:r>
              <w:rPr>
                <w:rFonts w:asciiTheme="minorEastAsia" w:eastAsiaTheme="minorEastAsia" w:hAnsiTheme="minorEastAsia" w:cs="宋体"/>
                <w:b/>
                <w:szCs w:val="21"/>
              </w:rPr>
              <w:t>1066652.18</w:t>
            </w:r>
            <w:r>
              <w:rPr>
                <w:rFonts w:asciiTheme="minorEastAsia" w:eastAsiaTheme="minorEastAsia" w:hAnsiTheme="minorEastAsia" w:cs="宋体" w:hint="eastAsia"/>
                <w:b/>
                <w:szCs w:val="21"/>
              </w:rPr>
              <w:t>元；</w:t>
            </w:r>
          </w:p>
          <w:p w14:paraId="05107E31" w14:textId="77777777" w:rsidR="00607B39" w:rsidRDefault="007A4720">
            <w:pPr>
              <w:pStyle w:val="TOC1"/>
              <w:rPr>
                <w:rFonts w:eastAsiaTheme="minorEastAsia"/>
              </w:rPr>
            </w:pPr>
            <w:r>
              <w:rPr>
                <w:rFonts w:asciiTheme="minorEastAsia" w:eastAsiaTheme="minorEastAsia" w:hAnsiTheme="minorEastAsia" w:cs="宋体" w:hint="eastAsia"/>
                <w:b/>
                <w:szCs w:val="21"/>
              </w:rPr>
              <w:t>B包：</w:t>
            </w:r>
            <w:r>
              <w:rPr>
                <w:rFonts w:asciiTheme="minorEastAsia" w:eastAsiaTheme="minorEastAsia" w:hAnsiTheme="minorEastAsia" w:cs="宋体"/>
                <w:b/>
                <w:szCs w:val="21"/>
              </w:rPr>
              <w:t>823448.55</w:t>
            </w:r>
            <w:r>
              <w:rPr>
                <w:rFonts w:asciiTheme="minorEastAsia" w:eastAsiaTheme="minorEastAsia" w:hAnsiTheme="minorEastAsia" w:cs="宋体" w:hint="eastAsia"/>
                <w:b/>
                <w:szCs w:val="21"/>
              </w:rPr>
              <w:t>元。</w:t>
            </w:r>
          </w:p>
          <w:p w14:paraId="64C5D758" w14:textId="77777777" w:rsidR="00607B39" w:rsidRDefault="007A4720">
            <w:pPr>
              <w:spacing w:line="360" w:lineRule="auto"/>
              <w:rPr>
                <w:rFonts w:asciiTheme="minorEastAsia" w:eastAsiaTheme="minorEastAsia" w:hAnsiTheme="minorEastAsia" w:cs="宋体" w:hint="eastAsia"/>
                <w:b/>
                <w:bCs/>
                <w:szCs w:val="21"/>
              </w:rPr>
            </w:pPr>
            <w:r>
              <w:rPr>
                <w:rFonts w:ascii="宋体" w:hAnsi="宋体" w:cs="宋体" w:hint="eastAsia"/>
                <w:szCs w:val="21"/>
              </w:rPr>
              <w:t>供应商的响应报价高于最高限价的视为无效报价，其投标按废标处理。</w:t>
            </w:r>
          </w:p>
        </w:tc>
      </w:tr>
      <w:tr w:rsidR="00607B39" w14:paraId="6DDDD1C5" w14:textId="77777777">
        <w:trPr>
          <w:trHeight w:val="743"/>
          <w:jc w:val="center"/>
        </w:trPr>
        <w:tc>
          <w:tcPr>
            <w:tcW w:w="935" w:type="dxa"/>
            <w:vAlign w:val="center"/>
          </w:tcPr>
          <w:p w14:paraId="6DA0D7F1"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10.2</w:t>
            </w:r>
          </w:p>
        </w:tc>
        <w:tc>
          <w:tcPr>
            <w:tcW w:w="2422" w:type="dxa"/>
            <w:vAlign w:val="center"/>
          </w:tcPr>
          <w:p w14:paraId="4E8927F8"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付款方式</w:t>
            </w:r>
          </w:p>
        </w:tc>
        <w:tc>
          <w:tcPr>
            <w:tcW w:w="6164" w:type="dxa"/>
            <w:vAlign w:val="center"/>
          </w:tcPr>
          <w:p w14:paraId="7ECF32D3" w14:textId="77777777" w:rsidR="00607B39" w:rsidRDefault="007A4720">
            <w:pPr>
              <w:spacing w:line="360" w:lineRule="auto"/>
              <w:rPr>
                <w:rFonts w:ascii="宋体" w:eastAsia="仿宋" w:hAnsi="宋体" w:cs="宋体" w:hint="eastAsia"/>
                <w:szCs w:val="21"/>
              </w:rPr>
            </w:pPr>
            <w:r>
              <w:rPr>
                <w:rFonts w:ascii="宋体" w:hAnsi="宋体" w:cs="宋体" w:hint="eastAsia"/>
                <w:szCs w:val="21"/>
              </w:rPr>
              <w:t>以合同签订为准</w:t>
            </w:r>
          </w:p>
        </w:tc>
      </w:tr>
      <w:tr w:rsidR="00607B39" w14:paraId="28BB6D92" w14:textId="77777777">
        <w:trPr>
          <w:trHeight w:val="653"/>
          <w:jc w:val="center"/>
        </w:trPr>
        <w:tc>
          <w:tcPr>
            <w:tcW w:w="935" w:type="dxa"/>
            <w:vAlign w:val="center"/>
          </w:tcPr>
          <w:p w14:paraId="71C55BFD"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10.2</w:t>
            </w:r>
          </w:p>
        </w:tc>
        <w:tc>
          <w:tcPr>
            <w:tcW w:w="2422" w:type="dxa"/>
            <w:vAlign w:val="center"/>
          </w:tcPr>
          <w:p w14:paraId="3B66E8A1"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“暗标”评审</w:t>
            </w:r>
          </w:p>
        </w:tc>
        <w:tc>
          <w:tcPr>
            <w:tcW w:w="6164" w:type="dxa"/>
            <w:vAlign w:val="center"/>
          </w:tcPr>
          <w:p w14:paraId="75F73BBB" w14:textId="77777777" w:rsidR="00607B39" w:rsidRDefault="007A4720">
            <w:pPr>
              <w:spacing w:line="360" w:lineRule="auto"/>
              <w:rPr>
                <w:rFonts w:ascii="宋体" w:hAnsi="宋体" w:cs="宋体" w:hint="eastAsia"/>
                <w:szCs w:val="21"/>
              </w:rPr>
            </w:pPr>
            <w:r>
              <w:rPr>
                <w:rFonts w:ascii="宋体" w:hAnsi="宋体" w:cs="宋体" w:hint="eastAsia"/>
                <w:szCs w:val="21"/>
              </w:rPr>
              <w:t>不采用</w:t>
            </w:r>
          </w:p>
        </w:tc>
      </w:tr>
      <w:tr w:rsidR="00607B39" w14:paraId="3AA06398" w14:textId="77777777">
        <w:trPr>
          <w:trHeight w:val="2877"/>
          <w:jc w:val="center"/>
        </w:trPr>
        <w:tc>
          <w:tcPr>
            <w:tcW w:w="935" w:type="dxa"/>
            <w:vAlign w:val="center"/>
          </w:tcPr>
          <w:p w14:paraId="39673E99"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10.3</w:t>
            </w:r>
          </w:p>
        </w:tc>
        <w:tc>
          <w:tcPr>
            <w:tcW w:w="2422" w:type="dxa"/>
            <w:vAlign w:val="center"/>
          </w:tcPr>
          <w:p w14:paraId="48D95523"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供应商代表出席</w:t>
            </w:r>
          </w:p>
          <w:p w14:paraId="54A40C96"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开标会</w:t>
            </w:r>
          </w:p>
        </w:tc>
        <w:tc>
          <w:tcPr>
            <w:tcW w:w="6164" w:type="dxa"/>
            <w:vAlign w:val="center"/>
          </w:tcPr>
          <w:p w14:paraId="3483AD69" w14:textId="77777777" w:rsidR="00607B39" w:rsidRDefault="007A4720">
            <w:pPr>
              <w:pStyle w:val="aff"/>
              <w:spacing w:before="0" w:beforeAutospacing="0" w:after="0" w:afterAutospacing="0" w:line="360" w:lineRule="auto"/>
              <w:jc w:val="both"/>
              <w:rPr>
                <w:rFonts w:asciiTheme="minorEastAsia" w:eastAsiaTheme="minorEastAsia" w:hAnsiTheme="minorEastAsia" w:hint="eastAsia"/>
                <w:sz w:val="21"/>
                <w:szCs w:val="21"/>
              </w:rPr>
            </w:pPr>
            <w:r>
              <w:rPr>
                <w:rFonts w:asciiTheme="minorEastAsia" w:eastAsiaTheme="minorEastAsia" w:hAnsiTheme="minorEastAsia"/>
                <w:sz w:val="21"/>
                <w:szCs w:val="21"/>
              </w:rPr>
              <w:t>本项目采用“远程不见面”开启方式，供应商无需到现场，供应商应当在响应文件提交截止时间前，供应商凭CA数字证书，进入河南省公共资源交易中心系统平台，按提示在规定时间内进行文件解密、答疑澄清、磋商报价等。（详细流程见河南省公共资源交易中心网站-公共服务-办事指南-河南省公共资源交易平台不见面服务系统使用指南）。</w:t>
            </w:r>
          </w:p>
        </w:tc>
      </w:tr>
      <w:tr w:rsidR="00607B39" w14:paraId="17F66E59" w14:textId="77777777">
        <w:trPr>
          <w:trHeight w:val="974"/>
          <w:jc w:val="center"/>
        </w:trPr>
        <w:tc>
          <w:tcPr>
            <w:tcW w:w="935" w:type="dxa"/>
            <w:vAlign w:val="center"/>
          </w:tcPr>
          <w:p w14:paraId="36199EE1"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10.4</w:t>
            </w:r>
          </w:p>
        </w:tc>
        <w:tc>
          <w:tcPr>
            <w:tcW w:w="2422" w:type="dxa"/>
            <w:vAlign w:val="center"/>
          </w:tcPr>
          <w:p w14:paraId="0FF0DD5B"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中标公示</w:t>
            </w:r>
          </w:p>
        </w:tc>
        <w:tc>
          <w:tcPr>
            <w:tcW w:w="6164" w:type="dxa"/>
            <w:vAlign w:val="center"/>
          </w:tcPr>
          <w:p w14:paraId="2668A7B4" w14:textId="77777777" w:rsidR="00607B39" w:rsidRDefault="007A4720">
            <w:pPr>
              <w:spacing w:line="360" w:lineRule="auto"/>
              <w:jc w:val="left"/>
              <w:rPr>
                <w:rFonts w:ascii="宋体" w:hAnsi="宋体" w:cs="宋体" w:hint="eastAsia"/>
                <w:szCs w:val="21"/>
              </w:rPr>
            </w:pPr>
            <w:r>
              <w:rPr>
                <w:rFonts w:ascii="宋体" w:hAnsi="宋体" w:cs="宋体" w:hint="eastAsia"/>
                <w:szCs w:val="21"/>
              </w:rPr>
              <w:t>在成交通知书发出同时，采购人将成交人的情况在本采购项目竞争性磋商公告发布的同一媒体上予以公示。</w:t>
            </w:r>
            <w:r>
              <w:rPr>
                <w:rFonts w:asciiTheme="minorEastAsia" w:eastAsiaTheme="minorEastAsia" w:hAnsiTheme="minorEastAsia" w:hint="eastAsia"/>
                <w:szCs w:val="21"/>
              </w:rPr>
              <w:t>公告期限为1个工作日。</w:t>
            </w:r>
          </w:p>
        </w:tc>
      </w:tr>
      <w:tr w:rsidR="00607B39" w14:paraId="740A5FC3" w14:textId="77777777">
        <w:trPr>
          <w:trHeight w:val="498"/>
          <w:jc w:val="center"/>
        </w:trPr>
        <w:tc>
          <w:tcPr>
            <w:tcW w:w="935" w:type="dxa"/>
            <w:vAlign w:val="center"/>
          </w:tcPr>
          <w:p w14:paraId="63F40A85"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10.5</w:t>
            </w:r>
          </w:p>
        </w:tc>
        <w:tc>
          <w:tcPr>
            <w:tcW w:w="8586" w:type="dxa"/>
            <w:gridSpan w:val="2"/>
            <w:vAlign w:val="center"/>
          </w:tcPr>
          <w:p w14:paraId="24448761" w14:textId="77777777" w:rsidR="00607B39" w:rsidRDefault="007A4720">
            <w:pPr>
              <w:spacing w:line="360" w:lineRule="auto"/>
              <w:jc w:val="left"/>
              <w:rPr>
                <w:rFonts w:ascii="宋体" w:hAnsi="宋体" w:cs="宋体" w:hint="eastAsia"/>
                <w:szCs w:val="21"/>
              </w:rPr>
            </w:pPr>
            <w:r>
              <w:rPr>
                <w:rFonts w:ascii="宋体" w:hAnsi="宋体" w:cs="宋体" w:hint="eastAsia"/>
                <w:szCs w:val="21"/>
              </w:rPr>
              <w:t>知识产权</w:t>
            </w:r>
          </w:p>
        </w:tc>
      </w:tr>
      <w:tr w:rsidR="00607B39" w14:paraId="74F00B21" w14:textId="77777777">
        <w:trPr>
          <w:trHeight w:val="974"/>
          <w:jc w:val="center"/>
        </w:trPr>
        <w:tc>
          <w:tcPr>
            <w:tcW w:w="935" w:type="dxa"/>
            <w:vAlign w:val="center"/>
          </w:tcPr>
          <w:p w14:paraId="4D08BFA3" w14:textId="77777777" w:rsidR="00607B39" w:rsidRDefault="00607B39">
            <w:pPr>
              <w:autoSpaceDE w:val="0"/>
              <w:autoSpaceDN w:val="0"/>
              <w:adjustRightInd w:val="0"/>
              <w:spacing w:line="360" w:lineRule="auto"/>
              <w:jc w:val="center"/>
              <w:rPr>
                <w:rFonts w:ascii="宋体" w:hAnsi="宋体" w:cs="宋体" w:hint="eastAsia"/>
                <w:szCs w:val="21"/>
              </w:rPr>
            </w:pPr>
          </w:p>
        </w:tc>
        <w:tc>
          <w:tcPr>
            <w:tcW w:w="8586" w:type="dxa"/>
            <w:gridSpan w:val="2"/>
            <w:vAlign w:val="center"/>
          </w:tcPr>
          <w:p w14:paraId="63ACBD89" w14:textId="77777777" w:rsidR="00607B39" w:rsidRDefault="007A4720">
            <w:pPr>
              <w:spacing w:line="360" w:lineRule="auto"/>
              <w:jc w:val="left"/>
              <w:rPr>
                <w:rFonts w:ascii="宋体" w:hAnsi="宋体" w:cs="宋体" w:hint="eastAsia"/>
                <w:szCs w:val="21"/>
              </w:rPr>
            </w:pPr>
            <w:r>
              <w:rPr>
                <w:rFonts w:ascii="宋体" w:hAnsi="宋体" w:cs="宋体" w:hint="eastAsia"/>
                <w:szCs w:val="21"/>
              </w:rPr>
              <w:t>构成本竞争性磋商文件各组成部分的文件，未经采购人或采购代理机构书面同意，供应商不得擅自复印和用于非采购项目所需的其他目的。</w:t>
            </w:r>
          </w:p>
        </w:tc>
      </w:tr>
      <w:tr w:rsidR="00607B39" w14:paraId="4CD461F0" w14:textId="77777777">
        <w:trPr>
          <w:trHeight w:val="618"/>
          <w:jc w:val="center"/>
        </w:trPr>
        <w:tc>
          <w:tcPr>
            <w:tcW w:w="935" w:type="dxa"/>
            <w:vAlign w:val="center"/>
          </w:tcPr>
          <w:p w14:paraId="37E7F370"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10.6</w:t>
            </w:r>
          </w:p>
        </w:tc>
        <w:tc>
          <w:tcPr>
            <w:tcW w:w="8586" w:type="dxa"/>
            <w:gridSpan w:val="2"/>
            <w:vAlign w:val="center"/>
          </w:tcPr>
          <w:p w14:paraId="5872F2AB" w14:textId="77777777" w:rsidR="00607B39" w:rsidRDefault="007A4720">
            <w:pPr>
              <w:spacing w:line="360" w:lineRule="auto"/>
              <w:rPr>
                <w:rFonts w:ascii="宋体" w:hAnsi="宋体" w:cs="宋体" w:hint="eastAsia"/>
                <w:szCs w:val="21"/>
              </w:rPr>
            </w:pPr>
            <w:r>
              <w:rPr>
                <w:rFonts w:ascii="宋体" w:hAnsi="宋体" w:cs="宋体" w:hint="eastAsia"/>
                <w:szCs w:val="21"/>
              </w:rPr>
              <w:t>重新采购的情形</w:t>
            </w:r>
          </w:p>
        </w:tc>
      </w:tr>
      <w:tr w:rsidR="00607B39" w14:paraId="5720E9EE" w14:textId="77777777">
        <w:trPr>
          <w:trHeight w:val="974"/>
          <w:jc w:val="center"/>
        </w:trPr>
        <w:tc>
          <w:tcPr>
            <w:tcW w:w="935" w:type="dxa"/>
            <w:vAlign w:val="center"/>
          </w:tcPr>
          <w:p w14:paraId="0ABE0989" w14:textId="77777777" w:rsidR="00607B39" w:rsidRDefault="00607B39">
            <w:pPr>
              <w:autoSpaceDE w:val="0"/>
              <w:autoSpaceDN w:val="0"/>
              <w:adjustRightInd w:val="0"/>
              <w:spacing w:line="360" w:lineRule="auto"/>
              <w:jc w:val="center"/>
              <w:rPr>
                <w:rFonts w:ascii="宋体" w:hAnsi="宋体" w:cs="宋体" w:hint="eastAsia"/>
                <w:szCs w:val="21"/>
              </w:rPr>
            </w:pPr>
          </w:p>
        </w:tc>
        <w:tc>
          <w:tcPr>
            <w:tcW w:w="8586" w:type="dxa"/>
            <w:gridSpan w:val="2"/>
            <w:vAlign w:val="center"/>
          </w:tcPr>
          <w:p w14:paraId="37807BFA" w14:textId="77777777" w:rsidR="00607B39" w:rsidRDefault="007A4720">
            <w:pPr>
              <w:spacing w:line="360" w:lineRule="auto"/>
              <w:rPr>
                <w:rFonts w:ascii="宋体" w:hAnsi="宋体" w:cs="宋体" w:hint="eastAsia"/>
                <w:szCs w:val="21"/>
              </w:rPr>
            </w:pPr>
            <w:r>
              <w:rPr>
                <w:rFonts w:ascii="宋体" w:hAnsi="宋体" w:cs="宋体" w:hint="eastAsia"/>
                <w:szCs w:val="21"/>
              </w:rPr>
              <w:t>除供应商须知正文第八条规定的情形外，除非已产生成交候选人，在磋商有效期内同意延长磋商有效期的供应商少于三个的，采购人应依法组织重新采购。</w:t>
            </w:r>
          </w:p>
        </w:tc>
      </w:tr>
      <w:tr w:rsidR="00607B39" w14:paraId="39666719" w14:textId="77777777">
        <w:trPr>
          <w:trHeight w:val="618"/>
          <w:jc w:val="center"/>
        </w:trPr>
        <w:tc>
          <w:tcPr>
            <w:tcW w:w="935" w:type="dxa"/>
            <w:vAlign w:val="center"/>
          </w:tcPr>
          <w:p w14:paraId="24BB2D93"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10.7</w:t>
            </w:r>
          </w:p>
        </w:tc>
        <w:tc>
          <w:tcPr>
            <w:tcW w:w="8586" w:type="dxa"/>
            <w:gridSpan w:val="2"/>
            <w:vAlign w:val="center"/>
          </w:tcPr>
          <w:p w14:paraId="3BD01946" w14:textId="77777777" w:rsidR="00607B39" w:rsidRDefault="007A4720">
            <w:pPr>
              <w:spacing w:line="360" w:lineRule="auto"/>
              <w:rPr>
                <w:rFonts w:ascii="宋体" w:hAnsi="宋体" w:cs="宋体" w:hint="eastAsia"/>
                <w:szCs w:val="21"/>
              </w:rPr>
            </w:pPr>
            <w:r>
              <w:rPr>
                <w:rFonts w:ascii="宋体" w:hAnsi="宋体" w:cs="宋体" w:hint="eastAsia"/>
                <w:szCs w:val="21"/>
              </w:rPr>
              <w:t>同义词语</w:t>
            </w:r>
          </w:p>
        </w:tc>
      </w:tr>
      <w:tr w:rsidR="00607B39" w14:paraId="0F10A2F6" w14:textId="77777777">
        <w:trPr>
          <w:trHeight w:val="1449"/>
          <w:jc w:val="center"/>
        </w:trPr>
        <w:tc>
          <w:tcPr>
            <w:tcW w:w="935" w:type="dxa"/>
            <w:vAlign w:val="center"/>
          </w:tcPr>
          <w:p w14:paraId="288E0DAA" w14:textId="77777777" w:rsidR="00607B39" w:rsidRDefault="00607B39">
            <w:pPr>
              <w:autoSpaceDE w:val="0"/>
              <w:autoSpaceDN w:val="0"/>
              <w:adjustRightInd w:val="0"/>
              <w:spacing w:line="360" w:lineRule="auto"/>
              <w:jc w:val="center"/>
              <w:rPr>
                <w:rFonts w:ascii="宋体" w:hAnsi="宋体" w:cs="宋体" w:hint="eastAsia"/>
                <w:szCs w:val="21"/>
              </w:rPr>
            </w:pPr>
          </w:p>
        </w:tc>
        <w:tc>
          <w:tcPr>
            <w:tcW w:w="8586" w:type="dxa"/>
            <w:gridSpan w:val="2"/>
            <w:vAlign w:val="center"/>
          </w:tcPr>
          <w:p w14:paraId="6CAEF597" w14:textId="77777777" w:rsidR="00607B39" w:rsidRDefault="007A4720">
            <w:pPr>
              <w:spacing w:line="360" w:lineRule="auto"/>
              <w:rPr>
                <w:rFonts w:ascii="宋体" w:hAnsi="宋体" w:cs="宋体" w:hint="eastAsia"/>
                <w:szCs w:val="21"/>
              </w:rPr>
            </w:pPr>
            <w:r>
              <w:rPr>
                <w:rFonts w:ascii="宋体" w:hAnsi="宋体" w:cs="宋体" w:hint="eastAsia"/>
                <w:szCs w:val="21"/>
              </w:rPr>
              <w:t>构成竞争性磋商文件组成部分的“通用合同条款”、“专用合同条款”、“技术标准和要求”等章节中出现的措辞“发包人”和“承包人”，在磋商响应阶段应当分别按“采购人”和“供应商”进行理解。</w:t>
            </w:r>
          </w:p>
        </w:tc>
      </w:tr>
      <w:tr w:rsidR="00607B39" w14:paraId="6762FB23" w14:textId="77777777">
        <w:trPr>
          <w:trHeight w:val="891"/>
          <w:jc w:val="center"/>
        </w:trPr>
        <w:tc>
          <w:tcPr>
            <w:tcW w:w="935" w:type="dxa"/>
            <w:vAlign w:val="center"/>
          </w:tcPr>
          <w:p w14:paraId="0C4869A6" w14:textId="77777777" w:rsidR="00607B39" w:rsidRDefault="007A4720">
            <w:pPr>
              <w:spacing w:line="360" w:lineRule="auto"/>
              <w:jc w:val="center"/>
              <w:rPr>
                <w:rFonts w:ascii="宋体" w:hAnsi="宋体" w:cs="宋体" w:hint="eastAsia"/>
                <w:b/>
                <w:szCs w:val="21"/>
              </w:rPr>
            </w:pPr>
            <w:r>
              <w:rPr>
                <w:rFonts w:ascii="宋体" w:hAnsi="宋体" w:cs="宋体" w:hint="eastAsia"/>
                <w:b/>
                <w:szCs w:val="21"/>
              </w:rPr>
              <w:t>10.8</w:t>
            </w:r>
          </w:p>
        </w:tc>
        <w:tc>
          <w:tcPr>
            <w:tcW w:w="2422" w:type="dxa"/>
            <w:vAlign w:val="center"/>
          </w:tcPr>
          <w:p w14:paraId="5109B436" w14:textId="77777777" w:rsidR="00607B39" w:rsidRDefault="007A4720">
            <w:pPr>
              <w:autoSpaceDE w:val="0"/>
              <w:autoSpaceDN w:val="0"/>
              <w:spacing w:line="360" w:lineRule="auto"/>
              <w:jc w:val="center"/>
              <w:rPr>
                <w:rFonts w:ascii="宋体" w:hAnsi="宋体" w:cs="宋体" w:hint="eastAsia"/>
                <w:b/>
                <w:szCs w:val="21"/>
              </w:rPr>
            </w:pPr>
            <w:r>
              <w:rPr>
                <w:rFonts w:ascii="宋体" w:hAnsi="宋体" w:cs="宋体"/>
                <w:b/>
                <w:szCs w:val="21"/>
              </w:rPr>
              <w:t>中小企业</w:t>
            </w:r>
          </w:p>
        </w:tc>
        <w:tc>
          <w:tcPr>
            <w:tcW w:w="6164" w:type="dxa"/>
            <w:vAlign w:val="center"/>
          </w:tcPr>
          <w:p w14:paraId="7C534A37" w14:textId="77777777" w:rsidR="00607B39" w:rsidRDefault="007A4720">
            <w:pPr>
              <w:pStyle w:val="af1"/>
              <w:tabs>
                <w:tab w:val="left" w:pos="900"/>
              </w:tabs>
              <w:spacing w:before="0" w:beforeAutospacing="0" w:after="0" w:afterAutospacing="0" w:line="360" w:lineRule="auto"/>
              <w:ind w:firstLineChars="0" w:firstLine="0"/>
              <w:rPr>
                <w:rFonts w:hAnsi="宋体" w:cs="宋体" w:hint="eastAsia"/>
                <w:b/>
                <w:bCs/>
                <w:sz w:val="21"/>
                <w:szCs w:val="21"/>
              </w:rPr>
            </w:pPr>
            <w:r>
              <w:rPr>
                <w:rFonts w:hAnsi="宋体" w:cs="宋体"/>
                <w:b/>
                <w:bCs/>
                <w:sz w:val="21"/>
                <w:szCs w:val="21"/>
              </w:rPr>
              <w:t>是否为专门面向中小企业采购：</w:t>
            </w:r>
            <w:r>
              <w:rPr>
                <w:rFonts w:hAnsi="宋体" w:cs="宋体" w:hint="eastAsia"/>
                <w:b/>
                <w:bCs/>
                <w:sz w:val="21"/>
                <w:szCs w:val="21"/>
                <w:u w:val="single"/>
              </w:rPr>
              <w:t>否</w:t>
            </w:r>
            <w:r>
              <w:rPr>
                <w:rFonts w:hAnsi="宋体" w:cs="宋体" w:hint="eastAsia"/>
                <w:b/>
                <w:bCs/>
                <w:sz w:val="21"/>
                <w:szCs w:val="21"/>
              </w:rPr>
              <w:t>；</w:t>
            </w:r>
          </w:p>
          <w:p w14:paraId="22530E94" w14:textId="77777777" w:rsidR="00607B39" w:rsidRDefault="007A4720">
            <w:pPr>
              <w:pStyle w:val="af1"/>
              <w:tabs>
                <w:tab w:val="left" w:pos="900"/>
              </w:tabs>
              <w:spacing w:before="0" w:beforeAutospacing="0" w:after="0" w:afterAutospacing="0" w:line="360" w:lineRule="auto"/>
              <w:ind w:firstLineChars="0" w:firstLine="0"/>
              <w:rPr>
                <w:rFonts w:hAnsi="宋体" w:cs="宋体" w:hint="eastAsia"/>
                <w:b/>
                <w:bCs/>
                <w:sz w:val="21"/>
                <w:szCs w:val="21"/>
              </w:rPr>
            </w:pPr>
            <w:r>
              <w:rPr>
                <w:rFonts w:hAnsi="宋体" w:cs="宋体"/>
                <w:b/>
                <w:bCs/>
                <w:sz w:val="21"/>
                <w:szCs w:val="21"/>
              </w:rPr>
              <w:t>本项目采购标的按照中小企业</w:t>
            </w:r>
            <w:r>
              <w:rPr>
                <w:rFonts w:hAnsi="宋体" w:cs="宋体" w:hint="eastAsia"/>
                <w:b/>
                <w:bCs/>
                <w:sz w:val="21"/>
                <w:szCs w:val="21"/>
              </w:rPr>
              <w:t>行业</w:t>
            </w:r>
            <w:r>
              <w:rPr>
                <w:rFonts w:hAnsi="宋体" w:cs="宋体"/>
                <w:b/>
                <w:bCs/>
                <w:sz w:val="21"/>
                <w:szCs w:val="21"/>
              </w:rPr>
              <w:t>划分标准属于</w:t>
            </w:r>
            <w:r>
              <w:rPr>
                <w:rFonts w:hAnsi="宋体" w:cs="宋体" w:hint="eastAsia"/>
                <w:b/>
                <w:bCs/>
                <w:sz w:val="21"/>
                <w:szCs w:val="21"/>
              </w:rPr>
              <w:t>:</w:t>
            </w:r>
            <w:r>
              <w:rPr>
                <w:rFonts w:hAnsi="宋体" w:cs="宋体" w:hint="eastAsia"/>
                <w:b/>
                <w:bCs/>
                <w:sz w:val="21"/>
                <w:szCs w:val="21"/>
                <w:u w:val="single"/>
              </w:rPr>
              <w:t>建筑</w:t>
            </w:r>
            <w:r>
              <w:rPr>
                <w:rFonts w:hAnsi="宋体" w:cs="宋体"/>
                <w:b/>
                <w:bCs/>
                <w:sz w:val="21"/>
                <w:szCs w:val="21"/>
                <w:u w:val="single"/>
              </w:rPr>
              <w:t>业</w:t>
            </w:r>
            <w:r>
              <w:rPr>
                <w:rFonts w:hAnsi="宋体" w:cs="宋体"/>
                <w:b/>
                <w:bCs/>
                <w:sz w:val="21"/>
                <w:szCs w:val="21"/>
              </w:rPr>
              <w:t>；</w:t>
            </w:r>
          </w:p>
        </w:tc>
      </w:tr>
      <w:tr w:rsidR="00607B39" w14:paraId="08CC9556" w14:textId="77777777">
        <w:trPr>
          <w:trHeight w:val="516"/>
          <w:jc w:val="center"/>
        </w:trPr>
        <w:tc>
          <w:tcPr>
            <w:tcW w:w="935" w:type="dxa"/>
            <w:vAlign w:val="center"/>
          </w:tcPr>
          <w:p w14:paraId="5B495078"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10.9</w:t>
            </w:r>
          </w:p>
        </w:tc>
        <w:tc>
          <w:tcPr>
            <w:tcW w:w="2422" w:type="dxa"/>
            <w:vAlign w:val="center"/>
          </w:tcPr>
          <w:p w14:paraId="26A0F4DF"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szCs w:val="21"/>
              </w:rPr>
              <w:t>政府采购合同融资</w:t>
            </w:r>
          </w:p>
          <w:p w14:paraId="07DECA5C"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szCs w:val="21"/>
              </w:rPr>
              <w:t>政策</w:t>
            </w:r>
          </w:p>
        </w:tc>
        <w:tc>
          <w:tcPr>
            <w:tcW w:w="6164" w:type="dxa"/>
            <w:vAlign w:val="center"/>
          </w:tcPr>
          <w:p w14:paraId="0905D982" w14:textId="77777777" w:rsidR="00607B39" w:rsidRDefault="007A4720">
            <w:pPr>
              <w:tabs>
                <w:tab w:val="left" w:pos="1005"/>
              </w:tabs>
              <w:spacing w:line="360" w:lineRule="auto"/>
              <w:ind w:left="29"/>
              <w:rPr>
                <w:rFonts w:ascii="宋体" w:hAnsi="宋体" w:cs="宋体" w:hint="eastAsia"/>
                <w:bCs/>
                <w:szCs w:val="21"/>
              </w:rPr>
            </w:pPr>
            <w:r>
              <w:rPr>
                <w:rFonts w:ascii="宋体" w:hAnsi="宋体" w:cs="宋体" w:hint="eastAsia"/>
                <w:bCs/>
                <w:szCs w:val="21"/>
              </w:rPr>
              <w:t>政府采购合同融资是河南省财政厅支持中小微企业发展，针对参与政府采购活动的投标人融资难、融资贵问题推出的一项融资政策。潜在供应商若成为本次政府采购项目的中标人，可持政府采购合同向金融机构申请贷款，无需抵押、担保，融资机构将根据《河南省政府采购合同融资工作实施方案》（豫财购〔2017〕10），按照双方自愿的原则提供便捷、优惠的贷款服务。贷款渠道和提供贷款的金融机构，可在河南省政府采购网“河南省政府采购合同融资平台”查询联系。</w:t>
            </w:r>
          </w:p>
          <w:p w14:paraId="4075F88A" w14:textId="77777777" w:rsidR="00607B39" w:rsidRDefault="007A4720">
            <w:pPr>
              <w:tabs>
                <w:tab w:val="left" w:pos="1005"/>
              </w:tabs>
              <w:spacing w:line="360" w:lineRule="auto"/>
              <w:ind w:left="29"/>
              <w:rPr>
                <w:rFonts w:ascii="宋体" w:hAnsi="宋体" w:cs="宋体" w:hint="eastAsia"/>
                <w:bCs/>
                <w:szCs w:val="21"/>
              </w:rPr>
            </w:pPr>
            <w:r>
              <w:rPr>
                <w:rFonts w:ascii="宋体" w:hAnsi="宋体" w:cs="宋体" w:hint="eastAsia"/>
                <w:bCs/>
                <w:szCs w:val="21"/>
              </w:rPr>
              <w:t>详见附件一：河南省政府采购合同融资政策告知函。</w:t>
            </w:r>
          </w:p>
        </w:tc>
      </w:tr>
      <w:tr w:rsidR="00607B39" w14:paraId="4A28A196" w14:textId="77777777">
        <w:trPr>
          <w:trHeight w:val="1255"/>
          <w:jc w:val="center"/>
        </w:trPr>
        <w:tc>
          <w:tcPr>
            <w:tcW w:w="935" w:type="dxa"/>
            <w:vAlign w:val="center"/>
          </w:tcPr>
          <w:p w14:paraId="2B89B77F"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10.10</w:t>
            </w:r>
          </w:p>
        </w:tc>
        <w:tc>
          <w:tcPr>
            <w:tcW w:w="2422" w:type="dxa"/>
            <w:vAlign w:val="center"/>
          </w:tcPr>
          <w:p w14:paraId="5D513FE7"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采购代理费</w:t>
            </w:r>
          </w:p>
        </w:tc>
        <w:tc>
          <w:tcPr>
            <w:tcW w:w="6164" w:type="dxa"/>
            <w:vAlign w:val="center"/>
          </w:tcPr>
          <w:p w14:paraId="37858420" w14:textId="77777777" w:rsidR="005079B6" w:rsidRDefault="007A4720" w:rsidP="005079B6">
            <w:pPr>
              <w:spacing w:line="360" w:lineRule="auto"/>
              <w:rPr>
                <w:rFonts w:hAnsi="宋体" w:cs="宋体" w:hint="eastAsia"/>
                <w:szCs w:val="21"/>
              </w:rPr>
            </w:pPr>
            <w:r>
              <w:rPr>
                <w:rFonts w:hAnsi="宋体" w:cs="宋体" w:hint="eastAsia"/>
                <w:szCs w:val="21"/>
              </w:rPr>
              <w:t>本项目代理服务费由各包段成交人向招标代理机构支付，收费标准按照《河南省招标代理服务收费指导意见》（豫招协【</w:t>
            </w:r>
            <w:r>
              <w:rPr>
                <w:rFonts w:hAnsi="宋体" w:cs="宋体" w:hint="eastAsia"/>
                <w:szCs w:val="21"/>
              </w:rPr>
              <w:t>2023</w:t>
            </w:r>
            <w:r>
              <w:rPr>
                <w:rFonts w:hAnsi="宋体" w:cs="宋体" w:hint="eastAsia"/>
                <w:szCs w:val="21"/>
              </w:rPr>
              <w:t>】</w:t>
            </w:r>
            <w:r>
              <w:rPr>
                <w:rFonts w:hAnsi="宋体" w:cs="宋体" w:hint="eastAsia"/>
                <w:szCs w:val="21"/>
              </w:rPr>
              <w:t>002</w:t>
            </w:r>
            <w:r>
              <w:rPr>
                <w:rFonts w:hAnsi="宋体" w:cs="宋体" w:hint="eastAsia"/>
                <w:szCs w:val="21"/>
              </w:rPr>
              <w:t>号）文件执行。</w:t>
            </w:r>
          </w:p>
          <w:p w14:paraId="470525F4" w14:textId="5D62EF5C" w:rsidR="005079B6" w:rsidRDefault="005079B6" w:rsidP="005079B6">
            <w:pPr>
              <w:spacing w:line="360" w:lineRule="auto"/>
              <w:rPr>
                <w:rFonts w:hAnsi="宋体" w:cs="宋体" w:hint="eastAsia"/>
                <w:szCs w:val="21"/>
              </w:rPr>
            </w:pPr>
            <w:r w:rsidRPr="005079B6">
              <w:rPr>
                <w:rFonts w:hAnsi="宋体" w:cs="宋体" w:hint="eastAsia"/>
                <w:szCs w:val="21"/>
              </w:rPr>
              <w:t>交纳时间：领取《中标通知书》时交纳。</w:t>
            </w:r>
          </w:p>
          <w:p w14:paraId="2BA61D88" w14:textId="4E9F0EBC" w:rsidR="005079B6" w:rsidRPr="005079B6" w:rsidRDefault="005079B6" w:rsidP="005079B6">
            <w:pPr>
              <w:spacing w:line="360" w:lineRule="auto"/>
              <w:rPr>
                <w:rFonts w:ascii="宋体" w:hAnsi="宋体" w:cs="宋体" w:hint="eastAsia"/>
                <w:szCs w:val="21"/>
              </w:rPr>
            </w:pPr>
            <w:r w:rsidRPr="005079B6">
              <w:rPr>
                <w:rFonts w:ascii="宋体" w:hAnsi="宋体" w:cs="宋体" w:hint="eastAsia"/>
                <w:szCs w:val="21"/>
              </w:rPr>
              <w:t>招标代理费转账账户</w:t>
            </w:r>
          </w:p>
          <w:p w14:paraId="1EC7BB8E" w14:textId="77777777" w:rsidR="005079B6" w:rsidRPr="005079B6" w:rsidRDefault="005079B6" w:rsidP="005079B6">
            <w:pPr>
              <w:spacing w:line="360" w:lineRule="auto"/>
              <w:rPr>
                <w:rFonts w:ascii="宋体" w:hAnsi="宋体" w:hint="eastAsia"/>
              </w:rPr>
            </w:pPr>
            <w:r w:rsidRPr="005079B6">
              <w:rPr>
                <w:rFonts w:ascii="宋体" w:hAnsi="宋体" w:hint="eastAsia"/>
              </w:rPr>
              <w:t>公司名称：河南星际项目管理有限公司</w:t>
            </w:r>
          </w:p>
          <w:p w14:paraId="6F73058F" w14:textId="77777777" w:rsidR="005079B6" w:rsidRPr="005079B6" w:rsidRDefault="005079B6" w:rsidP="005079B6">
            <w:pPr>
              <w:spacing w:line="360" w:lineRule="auto"/>
              <w:rPr>
                <w:rFonts w:ascii="宋体" w:hAnsi="宋体" w:hint="eastAsia"/>
              </w:rPr>
            </w:pPr>
            <w:r w:rsidRPr="005079B6">
              <w:rPr>
                <w:rFonts w:ascii="宋体" w:hAnsi="宋体" w:hint="eastAsia"/>
              </w:rPr>
              <w:t>开户银行：中国银行郑州农业中路支行</w:t>
            </w:r>
          </w:p>
          <w:p w14:paraId="2AA92A06" w14:textId="77777777" w:rsidR="005079B6" w:rsidRPr="005079B6" w:rsidRDefault="005079B6" w:rsidP="005079B6">
            <w:pPr>
              <w:spacing w:line="360" w:lineRule="auto"/>
              <w:rPr>
                <w:rFonts w:ascii="宋体" w:hAnsi="宋体" w:hint="eastAsia"/>
              </w:rPr>
            </w:pPr>
            <w:r w:rsidRPr="005079B6">
              <w:rPr>
                <w:rFonts w:ascii="宋体" w:hAnsi="宋体" w:hint="eastAsia"/>
              </w:rPr>
              <w:t>账号：261120401083</w:t>
            </w:r>
          </w:p>
          <w:p w14:paraId="36BDF163" w14:textId="77777777" w:rsidR="005079B6" w:rsidRPr="005079B6" w:rsidRDefault="005079B6" w:rsidP="005079B6">
            <w:pPr>
              <w:spacing w:line="360" w:lineRule="auto"/>
              <w:rPr>
                <w:rFonts w:ascii="宋体" w:hAnsi="宋体" w:hint="eastAsia"/>
              </w:rPr>
            </w:pPr>
            <w:r w:rsidRPr="005079B6">
              <w:rPr>
                <w:rFonts w:ascii="宋体" w:hAnsi="宋体" w:hint="eastAsia"/>
              </w:rPr>
              <w:t>行号：104491064055</w:t>
            </w:r>
          </w:p>
          <w:p w14:paraId="110D66AC" w14:textId="2FE22833" w:rsidR="00607B39" w:rsidRDefault="005079B6" w:rsidP="005079B6">
            <w:pPr>
              <w:pStyle w:val="af1"/>
              <w:spacing w:before="0" w:beforeAutospacing="0" w:after="0" w:afterAutospacing="0" w:line="360" w:lineRule="auto"/>
              <w:ind w:firstLineChars="0" w:firstLine="0"/>
              <w:rPr>
                <w:rFonts w:hAnsi="宋体" w:cs="宋体" w:hint="eastAsia"/>
                <w:sz w:val="21"/>
                <w:szCs w:val="21"/>
              </w:rPr>
            </w:pPr>
            <w:r w:rsidRPr="005079B6">
              <w:rPr>
                <w:rFonts w:hAnsi="宋体" w:cs="宋体" w:hint="eastAsia"/>
                <w:sz w:val="21"/>
                <w:szCs w:val="21"/>
              </w:rPr>
              <w:t>转账备注“项目名称”的招标代理服务费</w:t>
            </w:r>
          </w:p>
        </w:tc>
      </w:tr>
      <w:tr w:rsidR="00607B39" w14:paraId="5EBF00BB" w14:textId="77777777">
        <w:trPr>
          <w:trHeight w:val="1334"/>
          <w:jc w:val="center"/>
        </w:trPr>
        <w:tc>
          <w:tcPr>
            <w:tcW w:w="935" w:type="dxa"/>
            <w:vAlign w:val="center"/>
          </w:tcPr>
          <w:p w14:paraId="13CBCDD0" w14:textId="77777777" w:rsidR="00607B39" w:rsidRDefault="007A4720">
            <w:pPr>
              <w:autoSpaceDE w:val="0"/>
              <w:autoSpaceDN w:val="0"/>
              <w:adjustRightIn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10.11</w:t>
            </w:r>
          </w:p>
        </w:tc>
        <w:tc>
          <w:tcPr>
            <w:tcW w:w="2422" w:type="dxa"/>
            <w:vAlign w:val="center"/>
          </w:tcPr>
          <w:p w14:paraId="0CA361A2" w14:textId="77777777" w:rsidR="00607B39" w:rsidRDefault="007A4720">
            <w:pPr>
              <w:spacing w:line="360" w:lineRule="auto"/>
              <w:jc w:val="center"/>
              <w:rPr>
                <w:rFonts w:asciiTheme="minorEastAsia" w:eastAsiaTheme="minorEastAsia" w:hAnsiTheme="minorEastAsia" w:cs="宋体" w:hint="eastAsia"/>
                <w:bCs/>
                <w:szCs w:val="21"/>
              </w:rPr>
            </w:pPr>
            <w:r>
              <w:rPr>
                <w:rFonts w:asciiTheme="minorEastAsia" w:eastAsiaTheme="minorEastAsia" w:hAnsiTheme="minorEastAsia" w:cs="宋体" w:hint="eastAsia"/>
                <w:bCs/>
                <w:szCs w:val="21"/>
              </w:rPr>
              <w:t>响应文件制作机器码相似度</w:t>
            </w:r>
          </w:p>
        </w:tc>
        <w:tc>
          <w:tcPr>
            <w:tcW w:w="6164" w:type="dxa"/>
            <w:vAlign w:val="center"/>
          </w:tcPr>
          <w:p w14:paraId="72E538C0" w14:textId="77777777" w:rsidR="00607B39" w:rsidRDefault="007A4720">
            <w:pPr>
              <w:spacing w:line="360" w:lineRule="auto"/>
              <w:jc w:val="left"/>
              <w:rPr>
                <w:rFonts w:asciiTheme="minorEastAsia" w:eastAsiaTheme="minorEastAsia" w:hAnsiTheme="minorEastAsia" w:cs="宋体" w:hint="eastAsia"/>
                <w:b/>
                <w:bCs/>
                <w:szCs w:val="21"/>
              </w:rPr>
            </w:pPr>
            <w:r>
              <w:rPr>
                <w:rFonts w:asciiTheme="minorEastAsia" w:eastAsiaTheme="minorEastAsia" w:hAnsiTheme="minorEastAsia" w:cs="宋体" w:hint="eastAsia"/>
                <w:szCs w:val="21"/>
              </w:rPr>
              <w:t>依据豫发改公管[2019]198号文要求，供应商响应文件制作机器码一致视为串通投标行为，作废标处理，需供应商自行承担责任。</w:t>
            </w:r>
          </w:p>
        </w:tc>
      </w:tr>
      <w:tr w:rsidR="00607B39" w14:paraId="622D2545" w14:textId="77777777">
        <w:trPr>
          <w:trHeight w:val="414"/>
          <w:jc w:val="center"/>
        </w:trPr>
        <w:tc>
          <w:tcPr>
            <w:tcW w:w="935" w:type="dxa"/>
            <w:vAlign w:val="center"/>
          </w:tcPr>
          <w:p w14:paraId="608BDDD3"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10.12</w:t>
            </w:r>
          </w:p>
        </w:tc>
        <w:tc>
          <w:tcPr>
            <w:tcW w:w="2422" w:type="dxa"/>
            <w:vAlign w:val="center"/>
          </w:tcPr>
          <w:p w14:paraId="70C9C3F6" w14:textId="77777777" w:rsidR="00607B39" w:rsidRDefault="007A4720">
            <w:pPr>
              <w:spacing w:line="360" w:lineRule="auto"/>
              <w:jc w:val="center"/>
              <w:rPr>
                <w:rFonts w:ascii="宋体" w:hAnsi="宋体" w:cs="宋体" w:hint="eastAsia"/>
                <w:szCs w:val="21"/>
              </w:rPr>
            </w:pPr>
            <w:r>
              <w:rPr>
                <w:rFonts w:ascii="宋体" w:hAnsi="宋体" w:cs="宋体" w:hint="eastAsia"/>
                <w:szCs w:val="21"/>
              </w:rPr>
              <w:t>解释权</w:t>
            </w:r>
          </w:p>
        </w:tc>
        <w:tc>
          <w:tcPr>
            <w:tcW w:w="6164" w:type="dxa"/>
            <w:vAlign w:val="center"/>
          </w:tcPr>
          <w:p w14:paraId="076FAC2E" w14:textId="77777777" w:rsidR="00607B39" w:rsidRDefault="007A4720">
            <w:pPr>
              <w:spacing w:line="360" w:lineRule="auto"/>
              <w:rPr>
                <w:rFonts w:ascii="宋体" w:hAnsi="宋体" w:cs="宋体" w:hint="eastAsia"/>
                <w:b/>
                <w:bCs/>
                <w:szCs w:val="21"/>
              </w:rPr>
            </w:pPr>
            <w:r>
              <w:rPr>
                <w:rFonts w:ascii="宋体" w:hAnsi="宋体" w:cs="宋体" w:hint="eastAsia"/>
                <w:szCs w:val="21"/>
              </w:rPr>
              <w:t>1.构成本竞争性磋商文件的各个组成文件应互为解释，互为说明；如有不明确或不一致，构成合同文件组成内容的，以合同文件约定内容为准，且以专用合同条款约定的合同文件优先顺序解释；除竞</w:t>
            </w:r>
            <w:r>
              <w:rPr>
                <w:rFonts w:ascii="宋体" w:hAnsi="宋体" w:cs="宋体" w:hint="eastAsia"/>
                <w:szCs w:val="21"/>
              </w:rPr>
              <w:lastRenderedPageBreak/>
              <w:t>争性磋商文件中有特别规定外，仅适用于磋商响应阶段的规定，按竞争性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8FBA99F" w14:textId="77777777" w:rsidR="00607B39" w:rsidRDefault="007A4720">
      <w:pPr>
        <w:pStyle w:val="aff0"/>
        <w:outlineLvl w:val="1"/>
        <w:rPr>
          <w:rFonts w:ascii="宋体" w:hAnsi="宋体" w:cs="宋体" w:hint="eastAsia"/>
          <w:sz w:val="28"/>
          <w:szCs w:val="28"/>
        </w:rPr>
      </w:pPr>
      <w:r>
        <w:rPr>
          <w:rFonts w:ascii="宋体" w:hAnsi="宋体" w:cs="宋体" w:hint="eastAsia"/>
        </w:rPr>
        <w:lastRenderedPageBreak/>
        <w:br w:type="page"/>
      </w:r>
      <w:bookmarkStart w:id="41" w:name="_Toc24974"/>
      <w:bookmarkStart w:id="42" w:name="_Toc29395"/>
      <w:bookmarkStart w:id="43" w:name="_Toc217"/>
      <w:bookmarkStart w:id="44" w:name="_Toc330623985"/>
      <w:bookmarkStart w:id="45" w:name="_Toc144974497"/>
      <w:bookmarkStart w:id="46" w:name="_Toc179632546"/>
      <w:bookmarkStart w:id="47" w:name="_Toc152045529"/>
      <w:bookmarkStart w:id="48" w:name="_Toc152042305"/>
      <w:bookmarkStart w:id="49" w:name="_Toc330911147"/>
      <w:r>
        <w:rPr>
          <w:rFonts w:ascii="宋体" w:hAnsi="宋体" w:cs="Arial" w:hint="eastAsia"/>
        </w:rPr>
        <w:lastRenderedPageBreak/>
        <w:t>1.总则</w:t>
      </w:r>
      <w:bookmarkEnd w:id="41"/>
      <w:bookmarkEnd w:id="42"/>
      <w:bookmarkEnd w:id="43"/>
      <w:bookmarkEnd w:id="44"/>
      <w:bookmarkEnd w:id="45"/>
      <w:bookmarkEnd w:id="46"/>
      <w:bookmarkEnd w:id="47"/>
      <w:bookmarkEnd w:id="48"/>
      <w:bookmarkEnd w:id="49"/>
    </w:p>
    <w:p w14:paraId="69A725A1" w14:textId="77777777" w:rsidR="00607B39" w:rsidRDefault="007A4720">
      <w:pPr>
        <w:pStyle w:val="378020"/>
        <w:spacing w:line="360" w:lineRule="auto"/>
        <w:rPr>
          <w:rFonts w:ascii="宋体" w:eastAsia="宋体" w:hAnsi="宋体" w:hint="eastAsia"/>
          <w:b/>
          <w:szCs w:val="24"/>
        </w:rPr>
      </w:pPr>
      <w:bookmarkStart w:id="50" w:name="_Toc15929"/>
      <w:bookmarkStart w:id="51" w:name="_Toc152045530"/>
      <w:bookmarkStart w:id="52" w:name="_Toc22529"/>
      <w:bookmarkStart w:id="53" w:name="_Toc152042306"/>
      <w:bookmarkStart w:id="54" w:name="_Toc330911148"/>
      <w:bookmarkStart w:id="55" w:name="_Toc31931"/>
      <w:bookmarkStart w:id="56" w:name="_Toc4137"/>
      <w:bookmarkStart w:id="57" w:name="_Toc3570"/>
      <w:bookmarkStart w:id="58" w:name="_Toc12486"/>
      <w:bookmarkStart w:id="59" w:name="_Toc179632547"/>
      <w:bookmarkStart w:id="60" w:name="_Toc144974498"/>
      <w:bookmarkStart w:id="61" w:name="_Toc330623986"/>
      <w:r>
        <w:rPr>
          <w:rFonts w:ascii="宋体" w:eastAsia="宋体" w:hAnsi="宋体" w:hint="eastAsia"/>
          <w:b/>
          <w:szCs w:val="24"/>
        </w:rPr>
        <w:t>1.1项目概况</w:t>
      </w:r>
      <w:bookmarkEnd w:id="50"/>
      <w:bookmarkEnd w:id="51"/>
      <w:bookmarkEnd w:id="52"/>
      <w:bookmarkEnd w:id="53"/>
      <w:bookmarkEnd w:id="54"/>
      <w:bookmarkEnd w:id="55"/>
      <w:bookmarkEnd w:id="56"/>
      <w:bookmarkEnd w:id="57"/>
      <w:bookmarkEnd w:id="58"/>
      <w:bookmarkEnd w:id="59"/>
      <w:bookmarkEnd w:id="60"/>
      <w:bookmarkEnd w:id="61"/>
    </w:p>
    <w:p w14:paraId="4C5B8ED8" w14:textId="77777777" w:rsidR="00607B39" w:rsidRDefault="007A4720">
      <w:pPr>
        <w:spacing w:line="360" w:lineRule="auto"/>
        <w:rPr>
          <w:rFonts w:ascii="宋体" w:hAnsi="宋体" w:cs="宋体" w:hint="eastAsia"/>
          <w:szCs w:val="21"/>
        </w:rPr>
      </w:pPr>
      <w:r>
        <w:rPr>
          <w:rFonts w:ascii="宋体" w:hAnsi="宋体" w:cs="宋体" w:hint="eastAsia"/>
          <w:szCs w:val="21"/>
        </w:rPr>
        <w:t>根据《中华人民共和国政府采购法》等有关法律、法规和规章的规定，本采购项目已具备磋商条件，现对本项目进行竞争性磋商采购。</w:t>
      </w:r>
    </w:p>
    <w:p w14:paraId="6F83C9E2" w14:textId="77777777" w:rsidR="00607B39" w:rsidRDefault="007A4720">
      <w:pPr>
        <w:spacing w:line="360" w:lineRule="auto"/>
        <w:rPr>
          <w:rFonts w:ascii="宋体" w:hAnsi="宋体" w:cs="宋体" w:hint="eastAsia"/>
          <w:szCs w:val="21"/>
        </w:rPr>
      </w:pPr>
      <w:r>
        <w:rPr>
          <w:rFonts w:ascii="宋体" w:hAnsi="宋体" w:cs="宋体" w:hint="eastAsia"/>
          <w:szCs w:val="21"/>
        </w:rPr>
        <w:t>1.1.1本项目采购人：见供应商须知前附表。</w:t>
      </w:r>
    </w:p>
    <w:p w14:paraId="2DE4E601" w14:textId="77777777" w:rsidR="00607B39" w:rsidRDefault="007A4720">
      <w:pPr>
        <w:spacing w:line="360" w:lineRule="auto"/>
        <w:rPr>
          <w:rFonts w:ascii="宋体" w:hAnsi="宋体" w:cs="宋体" w:hint="eastAsia"/>
          <w:szCs w:val="21"/>
        </w:rPr>
      </w:pPr>
      <w:r>
        <w:rPr>
          <w:rFonts w:ascii="宋体" w:hAnsi="宋体" w:cs="宋体" w:hint="eastAsia"/>
          <w:szCs w:val="21"/>
        </w:rPr>
        <w:t>1.1.2本项目采购代理机构：见供应商须知前附表。</w:t>
      </w:r>
    </w:p>
    <w:p w14:paraId="4158746D" w14:textId="77777777" w:rsidR="00607B39" w:rsidRDefault="007A4720">
      <w:pPr>
        <w:spacing w:line="360" w:lineRule="auto"/>
        <w:rPr>
          <w:rFonts w:ascii="宋体" w:hAnsi="宋体" w:cs="宋体" w:hint="eastAsia"/>
          <w:szCs w:val="21"/>
        </w:rPr>
      </w:pPr>
      <w:r>
        <w:rPr>
          <w:rFonts w:ascii="宋体" w:hAnsi="宋体" w:cs="宋体" w:hint="eastAsia"/>
          <w:szCs w:val="21"/>
        </w:rPr>
        <w:t>1.1.3本项目名称、项目编号：见供应商须知前附表。</w:t>
      </w:r>
    </w:p>
    <w:p w14:paraId="79775F0C" w14:textId="77777777" w:rsidR="00607B39" w:rsidRDefault="007A4720">
      <w:pPr>
        <w:spacing w:line="360" w:lineRule="auto"/>
        <w:rPr>
          <w:rFonts w:ascii="宋体" w:hAnsi="宋体" w:cs="宋体" w:hint="eastAsia"/>
          <w:szCs w:val="21"/>
        </w:rPr>
      </w:pPr>
      <w:r>
        <w:rPr>
          <w:rFonts w:ascii="宋体" w:hAnsi="宋体" w:cs="宋体" w:hint="eastAsia"/>
          <w:szCs w:val="21"/>
        </w:rPr>
        <w:t>1.1.4本项目建设地点：见供应商须知前附表。</w:t>
      </w:r>
    </w:p>
    <w:p w14:paraId="73864D50" w14:textId="77777777" w:rsidR="00607B39" w:rsidRDefault="007A4720">
      <w:pPr>
        <w:spacing w:line="360" w:lineRule="auto"/>
        <w:rPr>
          <w:rFonts w:ascii="宋体" w:hAnsi="宋体" w:cs="宋体" w:hint="eastAsia"/>
          <w:szCs w:val="21"/>
        </w:rPr>
      </w:pPr>
      <w:r>
        <w:rPr>
          <w:rFonts w:ascii="宋体" w:hAnsi="宋体" w:cs="宋体" w:hint="eastAsia"/>
          <w:szCs w:val="21"/>
        </w:rPr>
        <w:t>1.1.5本项目标段划分：见供应商须知前附表。</w:t>
      </w:r>
    </w:p>
    <w:p w14:paraId="0250DCF1" w14:textId="77777777" w:rsidR="00607B39" w:rsidRDefault="007A4720">
      <w:pPr>
        <w:pStyle w:val="378020"/>
        <w:spacing w:line="360" w:lineRule="auto"/>
        <w:rPr>
          <w:rFonts w:ascii="宋体" w:eastAsia="宋体" w:hAnsi="宋体" w:hint="eastAsia"/>
          <w:b/>
        </w:rPr>
      </w:pPr>
      <w:bookmarkStart w:id="62" w:name="_Toc8469"/>
      <w:bookmarkStart w:id="63" w:name="_Toc13664"/>
      <w:bookmarkStart w:id="64" w:name="_Toc330623987"/>
      <w:bookmarkStart w:id="65" w:name="_Toc3850"/>
      <w:bookmarkStart w:id="66" w:name="_Toc179632548"/>
      <w:bookmarkStart w:id="67" w:name="_Toc21889"/>
      <w:bookmarkStart w:id="68" w:name="_Toc26546"/>
      <w:bookmarkStart w:id="69" w:name="_Toc144974499"/>
      <w:bookmarkStart w:id="70" w:name="_Toc10113"/>
      <w:bookmarkStart w:id="71" w:name="_Toc20247"/>
      <w:bookmarkStart w:id="72" w:name="_Toc152045531"/>
      <w:bookmarkStart w:id="73" w:name="_Toc330911149"/>
      <w:bookmarkStart w:id="74" w:name="_Toc152042307"/>
      <w:r>
        <w:rPr>
          <w:rFonts w:ascii="宋体" w:eastAsia="宋体" w:hAnsi="宋体" w:hint="eastAsia"/>
          <w:b/>
        </w:rPr>
        <w:t>1.2资金来源和落实情况</w:t>
      </w:r>
      <w:bookmarkEnd w:id="62"/>
      <w:bookmarkEnd w:id="63"/>
      <w:bookmarkEnd w:id="64"/>
      <w:bookmarkEnd w:id="65"/>
      <w:bookmarkEnd w:id="66"/>
      <w:bookmarkEnd w:id="67"/>
      <w:bookmarkEnd w:id="68"/>
      <w:bookmarkEnd w:id="69"/>
      <w:bookmarkEnd w:id="70"/>
      <w:bookmarkEnd w:id="71"/>
      <w:bookmarkEnd w:id="72"/>
      <w:bookmarkEnd w:id="73"/>
      <w:bookmarkEnd w:id="74"/>
    </w:p>
    <w:p w14:paraId="7338CC29" w14:textId="77777777" w:rsidR="00607B39" w:rsidRDefault="007A4720">
      <w:pPr>
        <w:spacing w:line="360" w:lineRule="auto"/>
        <w:rPr>
          <w:rFonts w:ascii="宋体" w:hAnsi="宋体" w:cs="宋体" w:hint="eastAsia"/>
          <w:szCs w:val="21"/>
        </w:rPr>
      </w:pPr>
      <w:r>
        <w:rPr>
          <w:rFonts w:ascii="宋体" w:hAnsi="宋体" w:cs="宋体" w:hint="eastAsia"/>
          <w:szCs w:val="21"/>
        </w:rPr>
        <w:t>1.2.1本项目的资金来源：见供应商须知前附表。</w:t>
      </w:r>
    </w:p>
    <w:p w14:paraId="64FD2D17" w14:textId="77777777" w:rsidR="00607B39" w:rsidRDefault="007A4720">
      <w:pPr>
        <w:spacing w:line="360" w:lineRule="auto"/>
        <w:rPr>
          <w:rFonts w:ascii="宋体" w:hAnsi="宋体" w:cs="宋体" w:hint="eastAsia"/>
          <w:szCs w:val="21"/>
        </w:rPr>
      </w:pPr>
      <w:r>
        <w:rPr>
          <w:rFonts w:ascii="宋体" w:hAnsi="宋体" w:cs="宋体" w:hint="eastAsia"/>
          <w:szCs w:val="21"/>
        </w:rPr>
        <w:t>1.2.2本项目的资金落实情况：见供应商须知前附表。</w:t>
      </w:r>
    </w:p>
    <w:p w14:paraId="5FB7C75C" w14:textId="77777777" w:rsidR="00607B39" w:rsidRDefault="007A4720">
      <w:pPr>
        <w:pStyle w:val="378020"/>
        <w:spacing w:line="360" w:lineRule="auto"/>
        <w:rPr>
          <w:rFonts w:ascii="宋体" w:eastAsia="宋体" w:hAnsi="宋体" w:hint="eastAsia"/>
          <w:b/>
        </w:rPr>
      </w:pPr>
      <w:bookmarkStart w:id="75" w:name="_Toc13835"/>
      <w:bookmarkStart w:id="76" w:name="_Toc12579"/>
      <w:bookmarkStart w:id="77" w:name="_Toc144974500"/>
      <w:bookmarkStart w:id="78" w:name="_Toc330911150"/>
      <w:bookmarkStart w:id="79" w:name="_Toc179632549"/>
      <w:bookmarkStart w:id="80" w:name="_Toc7634"/>
      <w:bookmarkStart w:id="81" w:name="_Toc8903"/>
      <w:bookmarkStart w:id="82" w:name="_Toc8459"/>
      <w:bookmarkStart w:id="83" w:name="_Toc152042308"/>
      <w:bookmarkStart w:id="84" w:name="_Toc152045532"/>
      <w:bookmarkStart w:id="85" w:name="_Toc17935"/>
      <w:bookmarkStart w:id="86" w:name="_Toc330623988"/>
      <w:bookmarkStart w:id="87" w:name="_Toc31594"/>
      <w:r>
        <w:rPr>
          <w:rFonts w:ascii="宋体" w:eastAsia="宋体" w:hAnsi="宋体" w:hint="eastAsia"/>
          <w:b/>
        </w:rPr>
        <w:t>1.3采购范围、计划工期和质量要求</w:t>
      </w:r>
      <w:bookmarkEnd w:id="75"/>
      <w:bookmarkEnd w:id="76"/>
      <w:bookmarkEnd w:id="77"/>
      <w:bookmarkEnd w:id="78"/>
      <w:bookmarkEnd w:id="79"/>
      <w:bookmarkEnd w:id="80"/>
      <w:bookmarkEnd w:id="81"/>
      <w:bookmarkEnd w:id="82"/>
      <w:bookmarkEnd w:id="83"/>
      <w:bookmarkEnd w:id="84"/>
      <w:bookmarkEnd w:id="85"/>
      <w:bookmarkEnd w:id="86"/>
      <w:bookmarkEnd w:id="87"/>
      <w:r>
        <w:rPr>
          <w:rFonts w:ascii="宋体" w:eastAsia="宋体" w:hAnsi="宋体" w:hint="eastAsia"/>
          <w:b/>
        </w:rPr>
        <w:t>和工程保修期要求</w:t>
      </w:r>
    </w:p>
    <w:p w14:paraId="286805DD" w14:textId="77777777" w:rsidR="00607B39" w:rsidRDefault="007A4720">
      <w:pPr>
        <w:spacing w:line="360" w:lineRule="auto"/>
        <w:rPr>
          <w:rFonts w:ascii="宋体" w:hAnsi="宋体" w:cs="宋体" w:hint="eastAsia"/>
          <w:szCs w:val="21"/>
        </w:rPr>
      </w:pPr>
      <w:r>
        <w:rPr>
          <w:rFonts w:ascii="宋体" w:hAnsi="宋体" w:cs="宋体" w:hint="eastAsia"/>
          <w:szCs w:val="21"/>
        </w:rPr>
        <w:t>1.3.1本项目采购范围：见供应商须知前附表。</w:t>
      </w:r>
    </w:p>
    <w:p w14:paraId="39B5C946" w14:textId="77777777" w:rsidR="00607B39" w:rsidRDefault="007A4720">
      <w:pPr>
        <w:spacing w:line="360" w:lineRule="auto"/>
        <w:rPr>
          <w:rFonts w:ascii="宋体" w:hAnsi="宋体" w:cs="宋体" w:hint="eastAsia"/>
          <w:szCs w:val="21"/>
        </w:rPr>
      </w:pPr>
      <w:r>
        <w:rPr>
          <w:rFonts w:ascii="宋体" w:hAnsi="宋体" w:cs="宋体" w:hint="eastAsia"/>
          <w:szCs w:val="21"/>
        </w:rPr>
        <w:t>1.3.2本项目计划工期：见供应商须知前附表。</w:t>
      </w:r>
    </w:p>
    <w:p w14:paraId="0DF7620B" w14:textId="77777777" w:rsidR="00607B39" w:rsidRDefault="007A4720">
      <w:pPr>
        <w:spacing w:line="360" w:lineRule="auto"/>
        <w:rPr>
          <w:rFonts w:ascii="宋体" w:hAnsi="宋体" w:cs="宋体" w:hint="eastAsia"/>
          <w:szCs w:val="21"/>
        </w:rPr>
      </w:pPr>
      <w:r>
        <w:rPr>
          <w:rFonts w:ascii="宋体" w:hAnsi="宋体" w:cs="宋体" w:hint="eastAsia"/>
          <w:szCs w:val="21"/>
        </w:rPr>
        <w:t>1.3.3本项目质量要求：见供应商须知前附表。</w:t>
      </w:r>
    </w:p>
    <w:p w14:paraId="6678EAC7" w14:textId="77777777" w:rsidR="00607B39" w:rsidRDefault="007A4720">
      <w:pPr>
        <w:spacing w:line="360" w:lineRule="auto"/>
        <w:rPr>
          <w:rFonts w:ascii="宋体" w:hAnsi="宋体" w:cs="宋体" w:hint="eastAsia"/>
          <w:szCs w:val="21"/>
        </w:rPr>
      </w:pPr>
      <w:r>
        <w:rPr>
          <w:rFonts w:ascii="宋体" w:hAnsi="宋体" w:cs="宋体" w:hint="eastAsia"/>
          <w:szCs w:val="21"/>
        </w:rPr>
        <w:t>1.3.4本项目工程保修期：见供应商须知前附表。</w:t>
      </w:r>
    </w:p>
    <w:p w14:paraId="47D3C9A1" w14:textId="77777777" w:rsidR="00607B39" w:rsidRDefault="007A4720">
      <w:pPr>
        <w:pStyle w:val="378020"/>
        <w:spacing w:line="360" w:lineRule="auto"/>
        <w:rPr>
          <w:rFonts w:ascii="宋体" w:eastAsia="宋体" w:hAnsi="宋体" w:hint="eastAsia"/>
          <w:b/>
        </w:rPr>
      </w:pPr>
      <w:bookmarkStart w:id="88" w:name="_Toc12542"/>
      <w:bookmarkStart w:id="89" w:name="_Toc179632551"/>
      <w:bookmarkStart w:id="90" w:name="_Toc330911151"/>
      <w:bookmarkStart w:id="91" w:name="_Toc7540"/>
      <w:bookmarkStart w:id="92" w:name="_Toc144974502"/>
      <w:bookmarkStart w:id="93" w:name="_Toc4713"/>
      <w:bookmarkStart w:id="94" w:name="_Toc736"/>
      <w:bookmarkStart w:id="95" w:name="_Toc330623989"/>
      <w:bookmarkStart w:id="96" w:name="_Toc152045534"/>
      <w:bookmarkStart w:id="97" w:name="_Toc152042310"/>
      <w:bookmarkStart w:id="98" w:name="_Toc10277"/>
      <w:bookmarkStart w:id="99" w:name="_Toc12935"/>
      <w:bookmarkStart w:id="100" w:name="_Toc3225"/>
      <w:r>
        <w:rPr>
          <w:rFonts w:ascii="宋体" w:eastAsia="宋体" w:hAnsi="宋体" w:hint="eastAsia"/>
          <w:b/>
        </w:rPr>
        <w:t>1.4供应商资格要求</w:t>
      </w:r>
      <w:bookmarkEnd w:id="88"/>
      <w:bookmarkEnd w:id="89"/>
      <w:bookmarkEnd w:id="90"/>
      <w:bookmarkEnd w:id="91"/>
      <w:bookmarkEnd w:id="92"/>
      <w:bookmarkEnd w:id="93"/>
      <w:bookmarkEnd w:id="94"/>
      <w:bookmarkEnd w:id="95"/>
      <w:bookmarkEnd w:id="96"/>
      <w:bookmarkEnd w:id="97"/>
      <w:bookmarkEnd w:id="98"/>
      <w:bookmarkEnd w:id="99"/>
      <w:bookmarkEnd w:id="100"/>
    </w:p>
    <w:p w14:paraId="22EB1090" w14:textId="77777777" w:rsidR="00607B39" w:rsidRDefault="007A4720">
      <w:pPr>
        <w:spacing w:line="360" w:lineRule="auto"/>
        <w:rPr>
          <w:rFonts w:ascii="宋体" w:hAnsi="宋体" w:cs="宋体" w:hint="eastAsia"/>
          <w:szCs w:val="21"/>
        </w:rPr>
      </w:pPr>
      <w:r>
        <w:rPr>
          <w:rFonts w:ascii="宋体" w:hAnsi="宋体" w:cs="宋体" w:hint="eastAsia"/>
          <w:szCs w:val="21"/>
        </w:rPr>
        <w:t>1.4.1供应商应具备承担本项目的资质条件、能力和信誉。</w:t>
      </w:r>
    </w:p>
    <w:p w14:paraId="2EE72D72" w14:textId="77777777" w:rsidR="00607B39" w:rsidRDefault="007A4720">
      <w:pPr>
        <w:spacing w:line="360" w:lineRule="auto"/>
        <w:rPr>
          <w:rFonts w:ascii="宋体" w:hAnsi="宋体" w:cs="宋体" w:hint="eastAsia"/>
          <w:szCs w:val="21"/>
        </w:rPr>
      </w:pPr>
      <w:r>
        <w:rPr>
          <w:rFonts w:ascii="宋体" w:hAnsi="宋体" w:cs="宋体" w:hint="eastAsia"/>
          <w:szCs w:val="21"/>
        </w:rPr>
        <w:t>详见第一章 竞争性磋商公告 二、申请人资格要求。</w:t>
      </w:r>
    </w:p>
    <w:p w14:paraId="75C72CAD" w14:textId="77777777" w:rsidR="00607B39" w:rsidRDefault="007A4720">
      <w:pPr>
        <w:spacing w:line="360" w:lineRule="auto"/>
        <w:rPr>
          <w:rFonts w:ascii="宋体" w:hAnsi="宋体" w:cs="宋体" w:hint="eastAsia"/>
          <w:szCs w:val="21"/>
        </w:rPr>
      </w:pPr>
      <w:r>
        <w:rPr>
          <w:rFonts w:ascii="宋体" w:hAnsi="宋体" w:cs="宋体" w:hint="eastAsia"/>
          <w:szCs w:val="21"/>
        </w:rPr>
        <w:t>1.4.2联合体投标：见供应商须知前附表。</w:t>
      </w:r>
    </w:p>
    <w:p w14:paraId="7509E6E0" w14:textId="77777777" w:rsidR="00607B39" w:rsidRDefault="007A4720">
      <w:pPr>
        <w:spacing w:line="360" w:lineRule="auto"/>
        <w:rPr>
          <w:rFonts w:ascii="宋体" w:hAnsi="宋体" w:cs="宋体" w:hint="eastAsia"/>
          <w:szCs w:val="21"/>
        </w:rPr>
      </w:pPr>
      <w:r>
        <w:rPr>
          <w:rFonts w:ascii="宋体" w:hAnsi="宋体" w:cs="宋体" w:hint="eastAsia"/>
          <w:szCs w:val="21"/>
        </w:rPr>
        <w:t>1.4.3供应商不得存在下列情形之一：</w:t>
      </w:r>
    </w:p>
    <w:p w14:paraId="17EB0D4C" w14:textId="77777777" w:rsidR="00607B39" w:rsidRDefault="007A4720">
      <w:pPr>
        <w:spacing w:line="360" w:lineRule="auto"/>
        <w:rPr>
          <w:rFonts w:ascii="宋体" w:hAnsi="宋体" w:cs="宋体" w:hint="eastAsia"/>
          <w:szCs w:val="21"/>
        </w:rPr>
      </w:pPr>
      <w:r>
        <w:rPr>
          <w:rFonts w:ascii="宋体" w:hAnsi="宋体" w:cs="宋体" w:hint="eastAsia"/>
          <w:szCs w:val="21"/>
        </w:rPr>
        <w:t>（1）为采购人不具有独立法人资格的附属机构（单位）；</w:t>
      </w:r>
    </w:p>
    <w:p w14:paraId="2F69E212" w14:textId="77777777" w:rsidR="00607B39" w:rsidRDefault="007A4720">
      <w:pPr>
        <w:spacing w:line="360" w:lineRule="auto"/>
        <w:rPr>
          <w:rFonts w:ascii="宋体" w:hAnsi="宋体" w:cs="宋体" w:hint="eastAsia"/>
          <w:szCs w:val="21"/>
        </w:rPr>
      </w:pPr>
      <w:r>
        <w:rPr>
          <w:rFonts w:ascii="宋体" w:hAnsi="宋体" w:cs="宋体" w:hint="eastAsia"/>
          <w:szCs w:val="21"/>
        </w:rPr>
        <w:t>（2）为本项目的监理人；</w:t>
      </w:r>
    </w:p>
    <w:p w14:paraId="0C128EA1" w14:textId="77777777" w:rsidR="00607B39" w:rsidRDefault="007A4720">
      <w:pPr>
        <w:spacing w:line="360" w:lineRule="auto"/>
        <w:rPr>
          <w:rFonts w:ascii="宋体" w:hAnsi="宋体" w:cs="宋体" w:hint="eastAsia"/>
          <w:szCs w:val="21"/>
        </w:rPr>
      </w:pPr>
      <w:r>
        <w:rPr>
          <w:rFonts w:ascii="宋体" w:hAnsi="宋体" w:cs="宋体" w:hint="eastAsia"/>
          <w:szCs w:val="21"/>
        </w:rPr>
        <w:t>（3）为本项目的代建人；</w:t>
      </w:r>
    </w:p>
    <w:p w14:paraId="3EF671E8" w14:textId="77777777" w:rsidR="00607B39" w:rsidRDefault="007A4720">
      <w:pPr>
        <w:spacing w:line="360" w:lineRule="auto"/>
        <w:rPr>
          <w:rFonts w:ascii="宋体" w:hAnsi="宋体" w:cs="宋体" w:hint="eastAsia"/>
          <w:szCs w:val="21"/>
        </w:rPr>
      </w:pPr>
      <w:r>
        <w:rPr>
          <w:rFonts w:ascii="宋体" w:hAnsi="宋体" w:cs="宋体" w:hint="eastAsia"/>
          <w:szCs w:val="21"/>
        </w:rPr>
        <w:t>（4）为本项目提供采购代理服务的；</w:t>
      </w:r>
    </w:p>
    <w:p w14:paraId="0F7CACB2" w14:textId="77777777" w:rsidR="00607B39" w:rsidRDefault="007A4720">
      <w:pPr>
        <w:spacing w:line="360" w:lineRule="auto"/>
        <w:rPr>
          <w:rFonts w:ascii="宋体" w:hAnsi="宋体" w:cs="宋体" w:hint="eastAsia"/>
          <w:szCs w:val="21"/>
        </w:rPr>
      </w:pPr>
      <w:r>
        <w:rPr>
          <w:rFonts w:ascii="宋体" w:hAnsi="宋体" w:cs="宋体" w:hint="eastAsia"/>
          <w:szCs w:val="21"/>
        </w:rPr>
        <w:t>（5）与本项目的监理人或代建人或采购代理机构同为一个法定代表人的；</w:t>
      </w:r>
    </w:p>
    <w:p w14:paraId="3CF9F338" w14:textId="77777777" w:rsidR="00607B39" w:rsidRDefault="007A4720">
      <w:pPr>
        <w:spacing w:line="360" w:lineRule="auto"/>
        <w:rPr>
          <w:rFonts w:ascii="宋体" w:hAnsi="宋体" w:cs="宋体" w:hint="eastAsia"/>
          <w:szCs w:val="21"/>
        </w:rPr>
      </w:pPr>
      <w:r>
        <w:rPr>
          <w:rFonts w:ascii="宋体" w:hAnsi="宋体" w:cs="宋体" w:hint="eastAsia"/>
          <w:szCs w:val="21"/>
        </w:rPr>
        <w:t>（6）与本项目的监理人或代建人或采购代理机构相互控股或参股的；</w:t>
      </w:r>
    </w:p>
    <w:p w14:paraId="5BF47AEB" w14:textId="77777777" w:rsidR="00607B39" w:rsidRDefault="007A4720">
      <w:pPr>
        <w:spacing w:line="360" w:lineRule="auto"/>
        <w:rPr>
          <w:rFonts w:ascii="宋体" w:hAnsi="宋体" w:cs="宋体" w:hint="eastAsia"/>
          <w:szCs w:val="21"/>
        </w:rPr>
      </w:pPr>
      <w:r>
        <w:rPr>
          <w:rFonts w:ascii="宋体" w:hAnsi="宋体" w:cs="宋体" w:hint="eastAsia"/>
          <w:szCs w:val="21"/>
        </w:rPr>
        <w:t>（7）与本项目的监理人或代建人或采购代理机构相互任职或工作的；</w:t>
      </w:r>
    </w:p>
    <w:p w14:paraId="4D1C5F77" w14:textId="77777777" w:rsidR="00607B39" w:rsidRDefault="007A4720">
      <w:pPr>
        <w:spacing w:line="360" w:lineRule="auto"/>
        <w:rPr>
          <w:rFonts w:ascii="宋体" w:hAnsi="宋体" w:cs="宋体" w:hint="eastAsia"/>
          <w:szCs w:val="21"/>
        </w:rPr>
      </w:pPr>
      <w:r>
        <w:rPr>
          <w:rFonts w:ascii="宋体" w:hAnsi="宋体" w:cs="宋体" w:hint="eastAsia"/>
          <w:szCs w:val="21"/>
        </w:rPr>
        <w:t>（8）被责令停业的；</w:t>
      </w:r>
    </w:p>
    <w:p w14:paraId="548726C1" w14:textId="77777777" w:rsidR="00607B39" w:rsidRDefault="007A4720">
      <w:pPr>
        <w:spacing w:line="360" w:lineRule="auto"/>
        <w:rPr>
          <w:rFonts w:ascii="宋体" w:hAnsi="宋体" w:cs="宋体" w:hint="eastAsia"/>
          <w:szCs w:val="21"/>
        </w:rPr>
      </w:pPr>
      <w:r>
        <w:rPr>
          <w:rFonts w:ascii="宋体" w:hAnsi="宋体" w:cs="宋体" w:hint="eastAsia"/>
          <w:szCs w:val="21"/>
        </w:rPr>
        <w:lastRenderedPageBreak/>
        <w:t>（9）被暂停或取消投标资格的；</w:t>
      </w:r>
    </w:p>
    <w:p w14:paraId="5FE6A1BD" w14:textId="77777777" w:rsidR="00607B39" w:rsidRDefault="007A4720">
      <w:pPr>
        <w:spacing w:line="360" w:lineRule="auto"/>
        <w:rPr>
          <w:rFonts w:ascii="宋体" w:hAnsi="宋体" w:cs="宋体" w:hint="eastAsia"/>
          <w:szCs w:val="21"/>
        </w:rPr>
      </w:pPr>
      <w:r>
        <w:rPr>
          <w:rFonts w:ascii="宋体" w:hAnsi="宋体" w:cs="宋体" w:hint="eastAsia"/>
          <w:szCs w:val="21"/>
        </w:rPr>
        <w:t>（10）财产被接管或冻结的；</w:t>
      </w:r>
    </w:p>
    <w:p w14:paraId="2DD7B185" w14:textId="77777777" w:rsidR="00607B39" w:rsidRDefault="007A4720">
      <w:pPr>
        <w:spacing w:line="360" w:lineRule="auto"/>
        <w:rPr>
          <w:rFonts w:ascii="宋体" w:hAnsi="宋体" w:cs="宋体" w:hint="eastAsia"/>
          <w:sz w:val="22"/>
          <w:szCs w:val="22"/>
        </w:rPr>
      </w:pPr>
      <w:r>
        <w:rPr>
          <w:rFonts w:ascii="宋体" w:hAnsi="宋体" w:cs="宋体" w:hint="eastAsia"/>
          <w:szCs w:val="21"/>
        </w:rPr>
        <w:t>（11）在最近三年内有骗取中标或严重违约或重大工程质量问题的。</w:t>
      </w:r>
    </w:p>
    <w:p w14:paraId="46C1F755" w14:textId="77777777" w:rsidR="00607B39" w:rsidRDefault="007A4720">
      <w:pPr>
        <w:pStyle w:val="378020"/>
        <w:spacing w:line="360" w:lineRule="auto"/>
        <w:rPr>
          <w:rFonts w:ascii="宋体" w:eastAsia="宋体" w:hAnsi="宋体" w:hint="eastAsia"/>
          <w:b/>
        </w:rPr>
      </w:pPr>
      <w:bookmarkStart w:id="101" w:name="_Toc17307"/>
      <w:bookmarkStart w:id="102" w:name="_Toc27385"/>
      <w:bookmarkStart w:id="103" w:name="_Toc144974503"/>
      <w:bookmarkStart w:id="104" w:name="_Toc12505"/>
      <w:bookmarkStart w:id="105" w:name="_Toc330911152"/>
      <w:bookmarkStart w:id="106" w:name="_Toc152042311"/>
      <w:bookmarkStart w:id="107" w:name="_Toc21113"/>
      <w:bookmarkStart w:id="108" w:name="_Toc152045535"/>
      <w:bookmarkStart w:id="109" w:name="_Toc330623990"/>
      <w:bookmarkStart w:id="110" w:name="_Toc3402"/>
      <w:bookmarkStart w:id="111" w:name="_Toc3847"/>
      <w:bookmarkStart w:id="112" w:name="_Toc179632552"/>
      <w:bookmarkStart w:id="113" w:name="_Toc23066"/>
      <w:r>
        <w:rPr>
          <w:rFonts w:ascii="宋体" w:eastAsia="宋体" w:hAnsi="宋体" w:hint="eastAsia"/>
          <w:b/>
        </w:rPr>
        <w:t>1.5费用承担</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1A3A64AD" w14:textId="77777777" w:rsidR="00607B39" w:rsidRDefault="007A4720">
      <w:pPr>
        <w:spacing w:line="360" w:lineRule="auto"/>
        <w:rPr>
          <w:rFonts w:ascii="宋体" w:hAnsi="宋体" w:cs="宋体" w:hint="eastAsia"/>
          <w:szCs w:val="21"/>
        </w:rPr>
      </w:pPr>
      <w:r>
        <w:rPr>
          <w:rFonts w:ascii="宋体" w:hAnsi="宋体" w:cs="宋体" w:hint="eastAsia"/>
          <w:szCs w:val="21"/>
        </w:rPr>
        <w:t>供应商准备和参加磋商活动发生的费用自理。</w:t>
      </w:r>
    </w:p>
    <w:p w14:paraId="4D3510CC" w14:textId="77777777" w:rsidR="00607B39" w:rsidRDefault="007A4720">
      <w:pPr>
        <w:pStyle w:val="378020"/>
        <w:spacing w:line="360" w:lineRule="auto"/>
        <w:rPr>
          <w:rFonts w:ascii="宋体" w:eastAsia="宋体" w:hAnsi="宋体" w:hint="eastAsia"/>
          <w:b/>
        </w:rPr>
      </w:pPr>
      <w:bookmarkStart w:id="114" w:name="_Toc24140"/>
      <w:bookmarkStart w:id="115" w:name="_Toc3167"/>
      <w:bookmarkStart w:id="116" w:name="_Toc24635"/>
      <w:bookmarkStart w:id="117" w:name="_Toc18093"/>
      <w:bookmarkStart w:id="118" w:name="_Toc152045536"/>
      <w:bookmarkStart w:id="119" w:name="_Toc29700"/>
      <w:bookmarkStart w:id="120" w:name="_Toc3827"/>
      <w:bookmarkStart w:id="121" w:name="_Toc144974504"/>
      <w:bookmarkStart w:id="122" w:name="_Toc152042312"/>
      <w:bookmarkStart w:id="123" w:name="_Toc330623991"/>
      <w:bookmarkStart w:id="124" w:name="_Toc330911153"/>
      <w:bookmarkStart w:id="125" w:name="_Toc19928"/>
      <w:bookmarkStart w:id="126" w:name="_Toc179632553"/>
      <w:r>
        <w:rPr>
          <w:rFonts w:ascii="宋体" w:eastAsia="宋体" w:hAnsi="宋体" w:hint="eastAsia"/>
          <w:b/>
        </w:rPr>
        <w:t>1.6保密</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07D234AF" w14:textId="77777777" w:rsidR="00607B39" w:rsidRDefault="007A4720">
      <w:pPr>
        <w:spacing w:line="360" w:lineRule="auto"/>
        <w:rPr>
          <w:rFonts w:ascii="宋体" w:hAnsi="宋体" w:cs="宋体" w:hint="eastAsia"/>
          <w:szCs w:val="21"/>
        </w:rPr>
      </w:pPr>
      <w:bookmarkStart w:id="127" w:name="_Toc144974505"/>
      <w:bookmarkStart w:id="128" w:name="_Toc152042313"/>
      <w:bookmarkStart w:id="129" w:name="_Toc179632554"/>
      <w:bookmarkStart w:id="130" w:name="_Toc330911154"/>
      <w:bookmarkStart w:id="131" w:name="_Toc330623992"/>
      <w:bookmarkStart w:id="132" w:name="_Toc152045537"/>
      <w:bookmarkStart w:id="133" w:name="_Toc23188"/>
      <w:bookmarkStart w:id="134" w:name="_Toc2009"/>
      <w:bookmarkStart w:id="135" w:name="_Toc14930"/>
      <w:r>
        <w:rPr>
          <w:rFonts w:ascii="宋体" w:hAnsi="宋体" w:cs="宋体" w:hint="eastAsia"/>
          <w:szCs w:val="21"/>
        </w:rPr>
        <w:t>1.6.1磋商期间，直到授予成交的供应商合同止，凡是与响应文件审查、澄清、评价、比较以及推荐成交供应商等方面的情况，均不得向供应商或其他无关的人员透露。</w:t>
      </w:r>
    </w:p>
    <w:p w14:paraId="263BD77F" w14:textId="77777777" w:rsidR="00607B39" w:rsidRDefault="007A4720">
      <w:pPr>
        <w:spacing w:line="360" w:lineRule="auto"/>
        <w:rPr>
          <w:rFonts w:ascii="宋体" w:hAnsi="宋体" w:cs="宋体" w:hint="eastAsia"/>
          <w:szCs w:val="21"/>
        </w:rPr>
      </w:pPr>
      <w:r>
        <w:rPr>
          <w:rFonts w:ascii="宋体" w:hAnsi="宋体" w:cs="宋体" w:hint="eastAsia"/>
          <w:szCs w:val="21"/>
        </w:rPr>
        <w:t>1.6.2在磋商过程中，供应商如向磋商小组成员施加任何影响，都将会导致其磋商被拒绝。</w:t>
      </w:r>
    </w:p>
    <w:p w14:paraId="60C6E645" w14:textId="77777777" w:rsidR="00607B39" w:rsidRDefault="007A4720">
      <w:pPr>
        <w:spacing w:line="360" w:lineRule="auto"/>
        <w:rPr>
          <w:rFonts w:ascii="宋体" w:hAnsi="宋体" w:cs="宋体" w:hint="eastAsia"/>
          <w:szCs w:val="21"/>
        </w:rPr>
      </w:pPr>
      <w:r>
        <w:rPr>
          <w:rFonts w:ascii="宋体" w:hAnsi="宋体" w:cs="宋体" w:hint="eastAsia"/>
          <w:szCs w:val="21"/>
        </w:rPr>
        <w:t>1.6.3为保证成交结果的公正性，磋商期间直至授予成交供应商合同时，磋商组成员不得与供应商私下交换意见。在磋商结束后，凡与磋商情况有接触的任何人不得也不应将磋商情况扩散出磋商组成员之外。</w:t>
      </w:r>
    </w:p>
    <w:p w14:paraId="497CDBAD" w14:textId="77777777" w:rsidR="00607B39" w:rsidRDefault="007A4720">
      <w:pPr>
        <w:spacing w:line="360" w:lineRule="auto"/>
        <w:rPr>
          <w:rFonts w:ascii="宋体" w:hAnsi="宋体" w:cs="宋体" w:hint="eastAsia"/>
          <w:szCs w:val="21"/>
        </w:rPr>
      </w:pPr>
      <w:r>
        <w:rPr>
          <w:rFonts w:ascii="宋体" w:hAnsi="宋体" w:cs="宋体" w:hint="eastAsia"/>
          <w:szCs w:val="21"/>
        </w:rPr>
        <w:t>1.6.4采购人原则上不向落选方解释落选原因，参加本项目磋商的供应商如对本次磋商推荐的拟成交供应商有异议或发现违规违纪行为，请以书面署名形式向采购人及采购代理机构提出质疑，并提供有关书面证明材料，超过法律规定时间将不再受理。</w:t>
      </w:r>
    </w:p>
    <w:p w14:paraId="56046A4A" w14:textId="77777777" w:rsidR="00607B39" w:rsidRDefault="007A4720">
      <w:pPr>
        <w:spacing w:line="360" w:lineRule="auto"/>
        <w:rPr>
          <w:rFonts w:ascii="宋体" w:hAnsi="宋体" w:cs="宋体" w:hint="eastAsia"/>
          <w:szCs w:val="21"/>
        </w:rPr>
      </w:pPr>
      <w:r>
        <w:rPr>
          <w:rFonts w:ascii="宋体" w:hAnsi="宋体" w:cs="宋体" w:hint="eastAsia"/>
          <w:szCs w:val="21"/>
        </w:rPr>
        <w:t>1.6.5磋商结束后，不退还响应文件。</w:t>
      </w:r>
    </w:p>
    <w:p w14:paraId="026E8F0C" w14:textId="77777777" w:rsidR="00607B39" w:rsidRDefault="007A4720">
      <w:pPr>
        <w:pStyle w:val="378020"/>
        <w:spacing w:line="360" w:lineRule="auto"/>
        <w:rPr>
          <w:rFonts w:ascii="宋体" w:eastAsia="宋体" w:hAnsi="宋体" w:hint="eastAsia"/>
          <w:b/>
        </w:rPr>
      </w:pPr>
      <w:bookmarkStart w:id="136" w:name="_Toc30394"/>
      <w:bookmarkStart w:id="137" w:name="_Toc25416"/>
      <w:bookmarkStart w:id="138" w:name="_Toc4940"/>
      <w:bookmarkStart w:id="139" w:name="_Toc25391"/>
      <w:r>
        <w:rPr>
          <w:rFonts w:ascii="宋体" w:eastAsia="宋体" w:hAnsi="宋体" w:hint="eastAsia"/>
          <w:b/>
        </w:rPr>
        <w:t>1.7语言</w:t>
      </w:r>
      <w:bookmarkEnd w:id="127"/>
      <w:r>
        <w:rPr>
          <w:rFonts w:ascii="宋体" w:eastAsia="宋体" w:hAnsi="宋体" w:hint="eastAsia"/>
          <w:b/>
        </w:rPr>
        <w:t>文字</w:t>
      </w:r>
      <w:bookmarkEnd w:id="128"/>
      <w:bookmarkEnd w:id="129"/>
      <w:bookmarkEnd w:id="130"/>
      <w:bookmarkEnd w:id="131"/>
      <w:bookmarkEnd w:id="132"/>
      <w:bookmarkEnd w:id="133"/>
      <w:bookmarkEnd w:id="134"/>
      <w:bookmarkEnd w:id="135"/>
      <w:bookmarkEnd w:id="136"/>
      <w:bookmarkEnd w:id="137"/>
      <w:bookmarkEnd w:id="138"/>
      <w:bookmarkEnd w:id="139"/>
    </w:p>
    <w:p w14:paraId="667283FE" w14:textId="77777777" w:rsidR="00607B39" w:rsidRDefault="007A4720">
      <w:pPr>
        <w:spacing w:line="360" w:lineRule="auto"/>
        <w:rPr>
          <w:rFonts w:ascii="宋体" w:hAnsi="宋体" w:cs="宋体" w:hint="eastAsia"/>
          <w:szCs w:val="21"/>
        </w:rPr>
      </w:pPr>
      <w:r>
        <w:rPr>
          <w:rFonts w:ascii="宋体" w:hAnsi="宋体" w:cs="宋体" w:hint="eastAsia"/>
          <w:szCs w:val="21"/>
        </w:rPr>
        <w:t>除专用术语外，与磋商响应有关的语言均使用中文。必要时专用术语应附有中文注释。</w:t>
      </w:r>
    </w:p>
    <w:p w14:paraId="523E8FCD" w14:textId="77777777" w:rsidR="00607B39" w:rsidRDefault="007A4720">
      <w:pPr>
        <w:pStyle w:val="378020"/>
        <w:spacing w:line="360" w:lineRule="auto"/>
        <w:rPr>
          <w:rFonts w:ascii="宋体" w:eastAsia="宋体" w:hAnsi="宋体" w:hint="eastAsia"/>
          <w:b/>
        </w:rPr>
      </w:pPr>
      <w:bookmarkStart w:id="140" w:name="_Toc330623993"/>
      <w:bookmarkStart w:id="141" w:name="_Toc19114"/>
      <w:bookmarkStart w:id="142" w:name="_Toc449"/>
      <w:bookmarkStart w:id="143" w:name="_Toc144974506"/>
      <w:bookmarkStart w:id="144" w:name="_Toc152042314"/>
      <w:bookmarkStart w:id="145" w:name="_Toc15300"/>
      <w:bookmarkStart w:id="146" w:name="_Toc31934"/>
      <w:bookmarkStart w:id="147" w:name="_Toc152045538"/>
      <w:bookmarkStart w:id="148" w:name="_Toc25912"/>
      <w:bookmarkStart w:id="149" w:name="_Toc330911155"/>
      <w:bookmarkStart w:id="150" w:name="_Toc7745"/>
      <w:bookmarkStart w:id="151" w:name="_Toc19433"/>
      <w:bookmarkStart w:id="152" w:name="_Toc179632555"/>
      <w:r>
        <w:rPr>
          <w:rFonts w:ascii="宋体" w:eastAsia="宋体" w:hAnsi="宋体" w:hint="eastAsia"/>
          <w:b/>
        </w:rPr>
        <w:t>1.8计量单位</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451F84DD" w14:textId="77777777" w:rsidR="00607B39" w:rsidRDefault="007A4720">
      <w:pPr>
        <w:spacing w:line="360" w:lineRule="auto"/>
        <w:rPr>
          <w:rFonts w:ascii="宋体" w:hAnsi="宋体" w:cs="宋体" w:hint="eastAsia"/>
          <w:szCs w:val="21"/>
        </w:rPr>
      </w:pPr>
      <w:r>
        <w:rPr>
          <w:rFonts w:ascii="宋体" w:hAnsi="宋体" w:cs="宋体" w:hint="eastAsia"/>
          <w:szCs w:val="21"/>
        </w:rPr>
        <w:t>所有计量均采用中华人民共和国法定计量单位。</w:t>
      </w:r>
    </w:p>
    <w:p w14:paraId="6538E082" w14:textId="77777777" w:rsidR="00607B39" w:rsidRDefault="007A4720">
      <w:pPr>
        <w:pStyle w:val="378020"/>
        <w:spacing w:line="360" w:lineRule="auto"/>
        <w:rPr>
          <w:rFonts w:ascii="宋体" w:eastAsia="宋体" w:hAnsi="宋体" w:hint="eastAsia"/>
          <w:b/>
        </w:rPr>
      </w:pPr>
      <w:bookmarkStart w:id="153" w:name="_Toc5223"/>
      <w:bookmarkStart w:id="154" w:name="_Toc22112"/>
      <w:bookmarkStart w:id="155" w:name="_Toc144974507"/>
      <w:bookmarkStart w:id="156" w:name="_Toc330623994"/>
      <w:bookmarkStart w:id="157" w:name="_Toc20923"/>
      <w:bookmarkStart w:id="158" w:name="_Toc152042315"/>
      <w:bookmarkStart w:id="159" w:name="_Toc12246"/>
      <w:bookmarkStart w:id="160" w:name="_Toc330911156"/>
      <w:bookmarkStart w:id="161" w:name="_Toc179632556"/>
      <w:bookmarkStart w:id="162" w:name="_Toc152045539"/>
      <w:bookmarkStart w:id="163" w:name="_Toc2236"/>
      <w:bookmarkStart w:id="164" w:name="_Toc20736"/>
      <w:bookmarkStart w:id="165" w:name="_Toc27047"/>
      <w:r>
        <w:rPr>
          <w:rFonts w:ascii="宋体" w:eastAsia="宋体" w:hAnsi="宋体" w:hint="eastAsia"/>
          <w:b/>
        </w:rPr>
        <w:t>1.9踏勘现场</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5209CD57" w14:textId="77777777" w:rsidR="00607B39" w:rsidRDefault="007A4720">
      <w:pPr>
        <w:spacing w:line="360" w:lineRule="auto"/>
        <w:rPr>
          <w:rFonts w:ascii="宋体" w:hAnsi="宋体" w:cs="宋体" w:hint="eastAsia"/>
          <w:szCs w:val="21"/>
        </w:rPr>
      </w:pPr>
      <w:r>
        <w:rPr>
          <w:rFonts w:ascii="宋体" w:hAnsi="宋体" w:cs="宋体" w:hint="eastAsia"/>
          <w:szCs w:val="21"/>
        </w:rPr>
        <w:t>1.9.1供应商须知前附表规定组织踏勘现场的，采购人按供应商须知前附表规定的时间、地点组织供应商踏勘项目现场。</w:t>
      </w:r>
    </w:p>
    <w:p w14:paraId="5D1774F2" w14:textId="77777777" w:rsidR="00607B39" w:rsidRDefault="007A4720">
      <w:pPr>
        <w:spacing w:line="360" w:lineRule="auto"/>
        <w:rPr>
          <w:rFonts w:ascii="宋体" w:hAnsi="宋体" w:cs="宋体" w:hint="eastAsia"/>
          <w:szCs w:val="21"/>
        </w:rPr>
      </w:pPr>
      <w:r>
        <w:rPr>
          <w:rFonts w:ascii="宋体" w:hAnsi="宋体" w:cs="宋体" w:hint="eastAsia"/>
          <w:szCs w:val="21"/>
        </w:rPr>
        <w:t>1.9.2供应商踏勘现场发生的费用自理。</w:t>
      </w:r>
    </w:p>
    <w:p w14:paraId="67EE48CB" w14:textId="77777777" w:rsidR="00607B39" w:rsidRDefault="007A4720">
      <w:pPr>
        <w:spacing w:line="360" w:lineRule="auto"/>
        <w:rPr>
          <w:rFonts w:ascii="宋体" w:hAnsi="宋体" w:cs="宋体" w:hint="eastAsia"/>
          <w:szCs w:val="21"/>
        </w:rPr>
      </w:pPr>
      <w:r>
        <w:rPr>
          <w:rFonts w:ascii="宋体" w:hAnsi="宋体" w:cs="宋体" w:hint="eastAsia"/>
          <w:szCs w:val="21"/>
        </w:rPr>
        <w:t>1.9.3除采购人的原因外，供应商自行负责在踏勘现场中所发生的人员伤亡和财产损失。</w:t>
      </w:r>
    </w:p>
    <w:p w14:paraId="3B6B8EA1" w14:textId="77777777" w:rsidR="00607B39" w:rsidRDefault="007A4720">
      <w:pPr>
        <w:spacing w:line="360" w:lineRule="auto"/>
        <w:rPr>
          <w:rFonts w:ascii="宋体" w:hAnsi="宋体" w:cs="宋体" w:hint="eastAsia"/>
          <w:szCs w:val="21"/>
        </w:rPr>
      </w:pPr>
      <w:r>
        <w:rPr>
          <w:rFonts w:ascii="宋体" w:hAnsi="宋体" w:cs="宋体" w:hint="eastAsia"/>
          <w:szCs w:val="21"/>
        </w:rPr>
        <w:t>1.9.4采购人在踏勘现场中介绍的工程场地和相关的周边环境情况，供应商在编制响应文件时参考，采购人不对供应商据此作出的判断和决策负责。</w:t>
      </w:r>
    </w:p>
    <w:p w14:paraId="284B8C22" w14:textId="77777777" w:rsidR="00607B39" w:rsidRDefault="007A4720">
      <w:pPr>
        <w:pStyle w:val="378020"/>
        <w:spacing w:line="360" w:lineRule="auto"/>
        <w:rPr>
          <w:rFonts w:ascii="宋体" w:eastAsia="宋体" w:hAnsi="宋体" w:hint="eastAsia"/>
          <w:b/>
        </w:rPr>
      </w:pPr>
      <w:bookmarkStart w:id="166" w:name="_Toc152045540"/>
      <w:bookmarkStart w:id="167" w:name="_Toc330911157"/>
      <w:bookmarkStart w:id="168" w:name="_Toc16425"/>
      <w:bookmarkStart w:id="169" w:name="_Toc330623995"/>
      <w:bookmarkStart w:id="170" w:name="_Toc152042316"/>
      <w:bookmarkStart w:id="171" w:name="_Toc179632557"/>
      <w:bookmarkStart w:id="172" w:name="_Toc32164"/>
      <w:bookmarkStart w:id="173" w:name="_Toc24192"/>
      <w:bookmarkStart w:id="174" w:name="_Toc144974508"/>
      <w:bookmarkStart w:id="175" w:name="_Toc18290"/>
      <w:bookmarkStart w:id="176" w:name="_Toc14832"/>
      <w:bookmarkStart w:id="177" w:name="_Toc14076"/>
      <w:bookmarkStart w:id="178" w:name="_Toc24625"/>
      <w:r>
        <w:rPr>
          <w:rFonts w:ascii="宋体" w:eastAsia="宋体" w:hAnsi="宋体" w:hint="eastAsia"/>
          <w:b/>
        </w:rPr>
        <w:t>1.10磋商预备会</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754BBF6D" w14:textId="77777777" w:rsidR="00607B39" w:rsidRDefault="007A4720">
      <w:pPr>
        <w:spacing w:line="360" w:lineRule="auto"/>
        <w:rPr>
          <w:rFonts w:ascii="宋体" w:hAnsi="宋体" w:cs="宋体" w:hint="eastAsia"/>
          <w:szCs w:val="21"/>
        </w:rPr>
      </w:pPr>
      <w:r>
        <w:rPr>
          <w:rFonts w:ascii="宋体" w:hAnsi="宋体" w:cs="宋体" w:hint="eastAsia"/>
          <w:szCs w:val="21"/>
        </w:rPr>
        <w:t>1.10.1供应商须知前附表规定召开磋商预备会的，采购人按供应商须知前附表规定的时间和地点召开磋商预备会，澄清供应商提出的问题。</w:t>
      </w:r>
    </w:p>
    <w:p w14:paraId="75FBB8F2" w14:textId="77777777" w:rsidR="00607B39" w:rsidRDefault="007A4720">
      <w:pPr>
        <w:spacing w:line="360" w:lineRule="auto"/>
        <w:rPr>
          <w:rFonts w:ascii="宋体" w:hAnsi="宋体" w:cs="宋体" w:hint="eastAsia"/>
          <w:szCs w:val="21"/>
        </w:rPr>
      </w:pPr>
      <w:r>
        <w:rPr>
          <w:rFonts w:ascii="宋体" w:hAnsi="宋体" w:cs="宋体" w:hint="eastAsia"/>
          <w:szCs w:val="21"/>
        </w:rPr>
        <w:t>1.10.2供应商应在供应商须知前附表规定的时间前，以书面形式将提出的问题送达采购人，以便采购人在</w:t>
      </w:r>
      <w:r>
        <w:rPr>
          <w:rFonts w:ascii="宋体" w:hAnsi="宋体" w:cs="宋体" w:hint="eastAsia"/>
          <w:szCs w:val="21"/>
        </w:rPr>
        <w:lastRenderedPageBreak/>
        <w:t>会议期间澄清。</w:t>
      </w:r>
    </w:p>
    <w:p w14:paraId="54F321F6" w14:textId="77777777" w:rsidR="00607B39" w:rsidRDefault="007A4720">
      <w:pPr>
        <w:spacing w:line="360" w:lineRule="auto"/>
        <w:rPr>
          <w:rFonts w:ascii="宋体" w:hAnsi="宋体" w:cs="宋体" w:hint="eastAsia"/>
          <w:szCs w:val="21"/>
        </w:rPr>
      </w:pPr>
      <w:r>
        <w:rPr>
          <w:rFonts w:ascii="宋体" w:hAnsi="宋体" w:cs="宋体" w:hint="eastAsia"/>
          <w:szCs w:val="21"/>
        </w:rPr>
        <w:t>1.10.3磋商预备会后，采购人在供应商须知前附表规定的时间内，将对供应商所提问题的澄清，以书面方式通知所有购买竞争性磋商文件的供应商。该澄清内容为竞争性磋商文件的组成部分。</w:t>
      </w:r>
    </w:p>
    <w:p w14:paraId="0E6AB290" w14:textId="77777777" w:rsidR="00607B39" w:rsidRDefault="007A4720">
      <w:pPr>
        <w:pStyle w:val="378020"/>
        <w:spacing w:line="360" w:lineRule="auto"/>
        <w:rPr>
          <w:rFonts w:ascii="宋体" w:eastAsia="宋体" w:hAnsi="宋体" w:hint="eastAsia"/>
          <w:b/>
        </w:rPr>
      </w:pPr>
      <w:bookmarkStart w:id="179" w:name="_Toc17446"/>
      <w:bookmarkStart w:id="180" w:name="_Toc152042317"/>
      <w:bookmarkStart w:id="181" w:name="_Toc27829"/>
      <w:bookmarkStart w:id="182" w:name="_Toc330911158"/>
      <w:bookmarkStart w:id="183" w:name="_Toc9771"/>
      <w:bookmarkStart w:id="184" w:name="_Toc5939"/>
      <w:bookmarkStart w:id="185" w:name="_Toc179632558"/>
      <w:bookmarkStart w:id="186" w:name="_Toc152045541"/>
      <w:bookmarkStart w:id="187" w:name="_Toc32502"/>
      <w:bookmarkStart w:id="188" w:name="_Toc144974509"/>
      <w:bookmarkStart w:id="189" w:name="_Toc18132"/>
      <w:bookmarkStart w:id="190" w:name="_Toc330623996"/>
      <w:bookmarkStart w:id="191" w:name="_Toc3916"/>
      <w:r>
        <w:rPr>
          <w:rFonts w:ascii="宋体" w:eastAsia="宋体" w:hAnsi="宋体" w:hint="eastAsia"/>
          <w:b/>
        </w:rPr>
        <w:t>1.11分包</w:t>
      </w:r>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宋体" w:eastAsia="宋体" w:hAnsi="宋体" w:hint="eastAsia"/>
          <w:b/>
        </w:rPr>
        <w:t>（本项目不执行）</w:t>
      </w:r>
    </w:p>
    <w:p w14:paraId="2E50E9C6" w14:textId="77777777" w:rsidR="00607B39" w:rsidRDefault="007A4720">
      <w:pPr>
        <w:spacing w:line="360" w:lineRule="auto"/>
        <w:rPr>
          <w:rFonts w:ascii="宋体" w:hAnsi="宋体" w:cs="宋体" w:hint="eastAsia"/>
          <w:sz w:val="22"/>
          <w:szCs w:val="22"/>
        </w:rPr>
      </w:pPr>
      <w:r>
        <w:rPr>
          <w:rFonts w:ascii="宋体" w:hAnsi="宋体" w:cs="宋体" w:hint="eastAsia"/>
          <w:szCs w:val="21"/>
        </w:rPr>
        <w:t>供应商拟在中标后将中标项目的部分非主体、非关键性工作进行分包的，应符合供应商须知前附表规定的分包内容、分包金额和接受分包的第三人资质要求等限制性条件。</w:t>
      </w:r>
    </w:p>
    <w:p w14:paraId="712511E4" w14:textId="77777777" w:rsidR="00607B39" w:rsidRDefault="007A4720">
      <w:pPr>
        <w:pStyle w:val="378020"/>
        <w:spacing w:line="360" w:lineRule="auto"/>
        <w:rPr>
          <w:rFonts w:ascii="宋体" w:eastAsia="宋体" w:hAnsi="宋体" w:hint="eastAsia"/>
          <w:b/>
        </w:rPr>
      </w:pPr>
      <w:bookmarkStart w:id="192" w:name="_Toc179632559"/>
      <w:bookmarkStart w:id="193" w:name="_Toc11482"/>
      <w:bookmarkStart w:id="194" w:name="_Toc5422"/>
      <w:bookmarkStart w:id="195" w:name="_Toc27571"/>
      <w:bookmarkStart w:id="196" w:name="_Toc22945"/>
      <w:bookmarkStart w:id="197" w:name="_Toc28416"/>
      <w:bookmarkStart w:id="198" w:name="_Toc330911159"/>
      <w:bookmarkStart w:id="199" w:name="_Toc17534"/>
      <w:bookmarkStart w:id="200" w:name="_Toc6010"/>
      <w:bookmarkStart w:id="201" w:name="_Toc330623997"/>
      <w:r>
        <w:rPr>
          <w:rFonts w:ascii="宋体" w:eastAsia="宋体" w:hAnsi="宋体" w:hint="eastAsia"/>
          <w:b/>
        </w:rPr>
        <w:t>1.12偏离</w:t>
      </w:r>
      <w:bookmarkEnd w:id="192"/>
      <w:bookmarkEnd w:id="193"/>
      <w:bookmarkEnd w:id="194"/>
      <w:bookmarkEnd w:id="195"/>
      <w:bookmarkEnd w:id="196"/>
      <w:bookmarkEnd w:id="197"/>
      <w:bookmarkEnd w:id="198"/>
      <w:bookmarkEnd w:id="199"/>
      <w:bookmarkEnd w:id="200"/>
      <w:bookmarkEnd w:id="201"/>
    </w:p>
    <w:p w14:paraId="362C442D" w14:textId="77777777" w:rsidR="00607B39" w:rsidRDefault="007A4720">
      <w:pPr>
        <w:spacing w:line="360" w:lineRule="auto"/>
        <w:rPr>
          <w:rFonts w:ascii="宋体" w:hAnsi="宋体" w:cs="宋体" w:hint="eastAsia"/>
          <w:szCs w:val="21"/>
        </w:rPr>
      </w:pPr>
      <w:r>
        <w:rPr>
          <w:rFonts w:ascii="宋体" w:hAnsi="宋体" w:cs="宋体" w:hint="eastAsia"/>
          <w:szCs w:val="21"/>
        </w:rPr>
        <w:t>供应商须知前附表允许响应文件偏离竞争性磋商文件某些要求的，偏离应当符合竞争性磋商文件规定的偏离范围和幅度。</w:t>
      </w:r>
    </w:p>
    <w:p w14:paraId="5B403EFF" w14:textId="77777777" w:rsidR="00607B39" w:rsidRDefault="007A4720">
      <w:pPr>
        <w:pStyle w:val="aff0"/>
        <w:outlineLvl w:val="1"/>
        <w:rPr>
          <w:rFonts w:ascii="宋体" w:hAnsi="宋体" w:cs="Arial" w:hint="eastAsia"/>
        </w:rPr>
      </w:pPr>
      <w:bookmarkStart w:id="202" w:name="_Toc179632560"/>
      <w:bookmarkStart w:id="203" w:name="_Toc152042318"/>
      <w:bookmarkStart w:id="204" w:name="_Toc8843"/>
      <w:bookmarkStart w:id="205" w:name="_Toc330911160"/>
      <w:bookmarkStart w:id="206" w:name="_Toc152045542"/>
      <w:bookmarkStart w:id="207" w:name="_Toc330623998"/>
      <w:bookmarkStart w:id="208" w:name="_Toc144974510"/>
      <w:bookmarkStart w:id="209" w:name="_Toc13135"/>
      <w:bookmarkStart w:id="210" w:name="_Toc5001"/>
      <w:r>
        <w:rPr>
          <w:rFonts w:ascii="宋体" w:hAnsi="宋体" w:cs="Arial" w:hint="eastAsia"/>
        </w:rPr>
        <w:t>2.</w:t>
      </w:r>
      <w:bookmarkEnd w:id="202"/>
      <w:bookmarkEnd w:id="203"/>
      <w:bookmarkEnd w:id="204"/>
      <w:bookmarkEnd w:id="205"/>
      <w:bookmarkEnd w:id="206"/>
      <w:bookmarkEnd w:id="207"/>
      <w:bookmarkEnd w:id="208"/>
      <w:r>
        <w:rPr>
          <w:rFonts w:ascii="宋体" w:hAnsi="宋体" w:cs="Arial" w:hint="eastAsia"/>
        </w:rPr>
        <w:t>竞争性磋商文件</w:t>
      </w:r>
      <w:bookmarkEnd w:id="209"/>
      <w:bookmarkEnd w:id="210"/>
    </w:p>
    <w:p w14:paraId="4ABDB5DF" w14:textId="77777777" w:rsidR="00607B39" w:rsidRDefault="007A4720">
      <w:pPr>
        <w:pStyle w:val="378020"/>
        <w:spacing w:line="360" w:lineRule="auto"/>
        <w:rPr>
          <w:rFonts w:ascii="宋体" w:eastAsia="宋体" w:hAnsi="宋体" w:hint="eastAsia"/>
          <w:b/>
        </w:rPr>
      </w:pPr>
      <w:bookmarkStart w:id="211" w:name="_Toc31690"/>
      <w:bookmarkStart w:id="212" w:name="_Toc24954"/>
      <w:bookmarkStart w:id="213" w:name="_Toc152042319"/>
      <w:bookmarkStart w:id="214" w:name="_Toc29848"/>
      <w:bookmarkStart w:id="215" w:name="_Toc12440"/>
      <w:bookmarkStart w:id="216" w:name="_Toc152045543"/>
      <w:bookmarkStart w:id="217" w:name="_Toc179632561"/>
      <w:bookmarkStart w:id="218" w:name="_Toc144974511"/>
      <w:bookmarkStart w:id="219" w:name="_Toc330623999"/>
      <w:bookmarkStart w:id="220" w:name="_Toc20909"/>
      <w:bookmarkStart w:id="221" w:name="_Toc32370"/>
      <w:bookmarkStart w:id="222" w:name="_Toc330911161"/>
      <w:r>
        <w:rPr>
          <w:rFonts w:ascii="宋体" w:eastAsia="宋体" w:hAnsi="宋体" w:hint="eastAsia"/>
          <w:b/>
        </w:rPr>
        <w:t>2.1竞争性磋商文件的组成</w:t>
      </w:r>
      <w:bookmarkEnd w:id="211"/>
      <w:bookmarkEnd w:id="212"/>
      <w:bookmarkEnd w:id="213"/>
      <w:bookmarkEnd w:id="214"/>
      <w:bookmarkEnd w:id="215"/>
      <w:bookmarkEnd w:id="216"/>
      <w:bookmarkEnd w:id="217"/>
      <w:bookmarkEnd w:id="218"/>
      <w:bookmarkEnd w:id="219"/>
      <w:bookmarkEnd w:id="220"/>
      <w:bookmarkEnd w:id="221"/>
      <w:bookmarkEnd w:id="222"/>
    </w:p>
    <w:p w14:paraId="6AF701CD" w14:textId="77777777" w:rsidR="00607B39" w:rsidRDefault="007A4720">
      <w:pPr>
        <w:spacing w:line="360" w:lineRule="auto"/>
        <w:rPr>
          <w:rFonts w:ascii="宋体" w:hAnsi="宋体" w:cs="宋体" w:hint="eastAsia"/>
          <w:szCs w:val="21"/>
        </w:rPr>
      </w:pPr>
      <w:r>
        <w:rPr>
          <w:rFonts w:ascii="宋体" w:hAnsi="宋体" w:cs="宋体" w:hint="eastAsia"/>
          <w:szCs w:val="21"/>
        </w:rPr>
        <w:t>本竞争性磋商文件包括：</w:t>
      </w:r>
    </w:p>
    <w:p w14:paraId="210D14DA" w14:textId="77777777" w:rsidR="00607B39" w:rsidRDefault="007A4720">
      <w:pPr>
        <w:spacing w:line="360" w:lineRule="auto"/>
        <w:rPr>
          <w:rFonts w:ascii="宋体" w:hAnsi="宋体" w:cs="宋体" w:hint="eastAsia"/>
          <w:szCs w:val="21"/>
        </w:rPr>
      </w:pPr>
      <w:r>
        <w:rPr>
          <w:rFonts w:ascii="宋体" w:hAnsi="宋体" w:cs="宋体" w:hint="eastAsia"/>
          <w:szCs w:val="21"/>
        </w:rPr>
        <w:t>（1）竞争性磋商公告</w:t>
      </w:r>
    </w:p>
    <w:p w14:paraId="0DE5C0F2" w14:textId="77777777" w:rsidR="00607B39" w:rsidRDefault="007A4720">
      <w:pPr>
        <w:spacing w:line="360" w:lineRule="auto"/>
        <w:rPr>
          <w:rFonts w:ascii="宋体" w:hAnsi="宋体" w:cs="宋体" w:hint="eastAsia"/>
          <w:szCs w:val="21"/>
        </w:rPr>
      </w:pPr>
      <w:r>
        <w:rPr>
          <w:rFonts w:ascii="宋体" w:hAnsi="宋体" w:cs="宋体" w:hint="eastAsia"/>
          <w:szCs w:val="21"/>
        </w:rPr>
        <w:t>（2）供应商须知</w:t>
      </w:r>
    </w:p>
    <w:p w14:paraId="4227BDE9" w14:textId="77777777" w:rsidR="00607B39" w:rsidRDefault="007A4720">
      <w:pPr>
        <w:spacing w:line="360" w:lineRule="auto"/>
        <w:rPr>
          <w:rFonts w:ascii="宋体" w:hAnsi="宋体" w:cs="宋体" w:hint="eastAsia"/>
          <w:szCs w:val="21"/>
        </w:rPr>
      </w:pPr>
      <w:r>
        <w:rPr>
          <w:rFonts w:ascii="宋体" w:hAnsi="宋体" w:cs="宋体" w:hint="eastAsia"/>
          <w:szCs w:val="21"/>
        </w:rPr>
        <w:t>（3）评标办法</w:t>
      </w:r>
    </w:p>
    <w:p w14:paraId="09AD5DC1" w14:textId="77777777" w:rsidR="00607B39" w:rsidRDefault="007A4720">
      <w:pPr>
        <w:spacing w:line="360" w:lineRule="auto"/>
        <w:rPr>
          <w:rFonts w:ascii="宋体" w:hAnsi="宋体" w:cs="宋体" w:hint="eastAsia"/>
          <w:szCs w:val="21"/>
        </w:rPr>
      </w:pPr>
      <w:r>
        <w:rPr>
          <w:rFonts w:ascii="宋体" w:hAnsi="宋体" w:cs="宋体" w:hint="eastAsia"/>
          <w:szCs w:val="21"/>
        </w:rPr>
        <w:t>（4）合同格式</w:t>
      </w:r>
    </w:p>
    <w:p w14:paraId="5AF25AE0" w14:textId="4A357CE6" w:rsidR="00607B39" w:rsidRDefault="007A4720">
      <w:pPr>
        <w:spacing w:line="360" w:lineRule="auto"/>
        <w:rPr>
          <w:rFonts w:ascii="宋体" w:hAnsi="宋体" w:cs="宋体" w:hint="eastAsia"/>
          <w:szCs w:val="21"/>
        </w:rPr>
      </w:pPr>
      <w:r>
        <w:rPr>
          <w:rFonts w:ascii="宋体" w:hAnsi="宋体" w:cs="宋体" w:hint="eastAsia"/>
          <w:szCs w:val="21"/>
        </w:rPr>
        <w:t>（5）工程量清单</w:t>
      </w:r>
      <w:r w:rsidR="005079B6">
        <w:rPr>
          <w:rFonts w:ascii="宋体" w:hAnsi="宋体" w:cs="宋体" w:hint="eastAsia"/>
          <w:szCs w:val="21"/>
        </w:rPr>
        <w:t>及图纸</w:t>
      </w:r>
    </w:p>
    <w:p w14:paraId="1E953232" w14:textId="77777777" w:rsidR="00607B39" w:rsidRDefault="007A4720">
      <w:pPr>
        <w:spacing w:line="360" w:lineRule="auto"/>
        <w:rPr>
          <w:rFonts w:ascii="宋体" w:hAnsi="宋体" w:cs="宋体" w:hint="eastAsia"/>
          <w:szCs w:val="21"/>
        </w:rPr>
      </w:pPr>
      <w:r>
        <w:rPr>
          <w:rFonts w:ascii="宋体" w:hAnsi="宋体" w:cs="宋体" w:hint="eastAsia"/>
          <w:szCs w:val="21"/>
        </w:rPr>
        <w:t>（6）</w:t>
      </w:r>
      <w:r>
        <w:rPr>
          <w:rFonts w:ascii="宋体" w:hAnsi="宋体" w:cs="宋体" w:hint="eastAsia"/>
          <w:kern w:val="0"/>
          <w:szCs w:val="21"/>
        </w:rPr>
        <w:t>技术标准和要求</w:t>
      </w:r>
    </w:p>
    <w:p w14:paraId="5CB37471" w14:textId="77777777" w:rsidR="00607B39" w:rsidRDefault="007A4720">
      <w:pPr>
        <w:spacing w:line="360" w:lineRule="auto"/>
        <w:rPr>
          <w:rFonts w:ascii="宋体" w:hAnsi="宋体" w:cs="宋体" w:hint="eastAsia"/>
          <w:szCs w:val="21"/>
        </w:rPr>
      </w:pPr>
      <w:r>
        <w:rPr>
          <w:rFonts w:ascii="宋体" w:hAnsi="宋体" w:cs="宋体" w:hint="eastAsia"/>
          <w:szCs w:val="21"/>
        </w:rPr>
        <w:t>（7）响应文件格式</w:t>
      </w:r>
    </w:p>
    <w:p w14:paraId="6B86E971"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根据本章第1.10款、第2.2款和第2.3款对竞争性磋商文件所作的澄清、修改，构成竞争性磋商文件的组成部分。</w:t>
      </w:r>
    </w:p>
    <w:p w14:paraId="31B67E73" w14:textId="77777777" w:rsidR="00607B39" w:rsidRDefault="007A4720">
      <w:pPr>
        <w:pStyle w:val="378020"/>
        <w:spacing w:line="360" w:lineRule="auto"/>
        <w:rPr>
          <w:rFonts w:ascii="宋体" w:eastAsia="宋体" w:hAnsi="宋体" w:hint="eastAsia"/>
          <w:b/>
        </w:rPr>
      </w:pPr>
      <w:bookmarkStart w:id="223" w:name="_Toc29744"/>
      <w:bookmarkStart w:id="224" w:name="_Toc10419"/>
      <w:bookmarkStart w:id="225" w:name="_Toc12215"/>
      <w:bookmarkStart w:id="226" w:name="_Toc4304"/>
      <w:bookmarkStart w:id="227" w:name="_Toc22518"/>
      <w:bookmarkStart w:id="228" w:name="_Toc330624000"/>
      <w:bookmarkStart w:id="229" w:name="_Toc144974512"/>
      <w:bookmarkStart w:id="230" w:name="_Toc179632562"/>
      <w:bookmarkStart w:id="231" w:name="_Toc330911162"/>
      <w:bookmarkStart w:id="232" w:name="_Toc28015"/>
      <w:bookmarkStart w:id="233" w:name="_Toc14344"/>
      <w:bookmarkStart w:id="234" w:name="_Toc152045544"/>
      <w:bookmarkStart w:id="235" w:name="_Toc152042320"/>
      <w:bookmarkStart w:id="236" w:name="_Toc144974514"/>
      <w:bookmarkStart w:id="237" w:name="_Toc330624002"/>
      <w:bookmarkStart w:id="238" w:name="_Toc330911164"/>
      <w:bookmarkStart w:id="239" w:name="_Toc152042322"/>
      <w:bookmarkStart w:id="240" w:name="_Toc152045546"/>
      <w:bookmarkStart w:id="241" w:name="_Toc22448"/>
      <w:bookmarkStart w:id="242" w:name="_Toc179632564"/>
      <w:r>
        <w:rPr>
          <w:rFonts w:ascii="宋体" w:eastAsia="宋体" w:hAnsi="宋体" w:hint="eastAsia"/>
          <w:b/>
        </w:rPr>
        <w:t>2.2竞争性磋商文件的澄清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411DD8EB" w14:textId="77777777" w:rsidR="00607B39" w:rsidRDefault="007A4720">
      <w:pPr>
        <w:spacing w:line="360" w:lineRule="auto"/>
        <w:rPr>
          <w:rFonts w:ascii="宋体" w:hAnsi="宋体" w:cs="宋体" w:hint="eastAsia"/>
          <w:szCs w:val="21"/>
        </w:rPr>
      </w:pPr>
      <w:r>
        <w:rPr>
          <w:rFonts w:ascii="宋体" w:hAnsi="宋体" w:cs="宋体" w:hint="eastAsia"/>
          <w:szCs w:val="21"/>
        </w:rPr>
        <w:t>2.2.1供应商对收到的竞争性磋商文件如有疑问，可要求澄清，应当在供应商须知前附表规定的时间前通过公共资源交易系统向采购人或采购代理机构提出。在规定的时间内未提出疑问的，将被视为对竞争性磋商文件完全认可。</w:t>
      </w:r>
    </w:p>
    <w:p w14:paraId="311792BA" w14:textId="77777777" w:rsidR="00607B39" w:rsidRDefault="007A4720">
      <w:pPr>
        <w:spacing w:line="360" w:lineRule="auto"/>
        <w:rPr>
          <w:rFonts w:ascii="宋体" w:hAnsi="宋体" w:cs="宋体" w:hint="eastAsia"/>
          <w:szCs w:val="21"/>
        </w:rPr>
      </w:pPr>
      <w:r>
        <w:rPr>
          <w:rFonts w:ascii="宋体" w:hAnsi="宋体" w:cs="宋体" w:hint="eastAsia"/>
          <w:szCs w:val="21"/>
        </w:rPr>
        <w:t>2.2.2竞争性磋商文件的澄清将在供应商须知前附表规定的时间前</w:t>
      </w:r>
      <w:r>
        <w:rPr>
          <w:rFonts w:asciiTheme="minorEastAsia" w:eastAsiaTheme="minorEastAsia" w:hAnsiTheme="minorEastAsia" w:hint="eastAsia"/>
          <w:szCs w:val="21"/>
        </w:rPr>
        <w:t>通过公共资源交易系统及相关媒介以变更公告的形式通知所有获取竞争性磋商文件的潜在供应商</w:t>
      </w:r>
      <w:r>
        <w:rPr>
          <w:rFonts w:ascii="宋体" w:hAnsi="宋体" w:cs="宋体" w:hint="eastAsia"/>
          <w:szCs w:val="21"/>
        </w:rPr>
        <w:t>，但不指明澄清问题的来源。如果澄清发出的时间不满足相关要求，则按规定相应延长响应文件提交截止时间。</w:t>
      </w:r>
    </w:p>
    <w:p w14:paraId="7064BDDD" w14:textId="77777777" w:rsidR="00607B39" w:rsidRDefault="007A4720">
      <w:pPr>
        <w:pStyle w:val="378020"/>
        <w:spacing w:line="360" w:lineRule="auto"/>
        <w:rPr>
          <w:rFonts w:ascii="宋体" w:eastAsia="宋体" w:hAnsi="宋体" w:hint="eastAsia"/>
          <w:b/>
        </w:rPr>
      </w:pPr>
      <w:bookmarkStart w:id="243" w:name="_Toc920"/>
      <w:bookmarkStart w:id="244" w:name="_Toc54683112"/>
      <w:r>
        <w:rPr>
          <w:rFonts w:ascii="宋体" w:eastAsia="宋体" w:hAnsi="宋体" w:hint="eastAsia"/>
          <w:b/>
        </w:rPr>
        <w:t>2.3竞争性磋商文件的修改</w:t>
      </w:r>
      <w:bookmarkEnd w:id="243"/>
      <w:bookmarkEnd w:id="244"/>
    </w:p>
    <w:p w14:paraId="63D4AE62" w14:textId="77777777" w:rsidR="00607B39" w:rsidRDefault="007A4720">
      <w:pPr>
        <w:spacing w:line="360" w:lineRule="auto"/>
        <w:rPr>
          <w:rFonts w:ascii="宋体" w:hAnsi="宋体" w:cs="宋体" w:hint="eastAsia"/>
          <w:szCs w:val="21"/>
        </w:rPr>
      </w:pPr>
      <w:r>
        <w:rPr>
          <w:rFonts w:ascii="宋体" w:hAnsi="宋体" w:cs="宋体" w:hint="eastAsia"/>
          <w:szCs w:val="21"/>
        </w:rPr>
        <w:t>2.3.1在供应商须知前附表规定的时间前，采购人或采购代理机构可主动或依据供应商要求澄清的问题而</w:t>
      </w:r>
      <w:r>
        <w:rPr>
          <w:rFonts w:ascii="宋体" w:hAnsi="宋体" w:cs="宋体" w:hint="eastAsia"/>
          <w:szCs w:val="21"/>
        </w:rPr>
        <w:lastRenderedPageBreak/>
        <w:t>澄清或修改竞争性磋商文件，并通过公共资源交易系统以变更公告的形式通知所有潜在供应商。</w:t>
      </w:r>
    </w:p>
    <w:p w14:paraId="7132E367" w14:textId="77777777" w:rsidR="00607B39" w:rsidRDefault="007A4720">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2.3.2对已发出的竞争性磋商文件澄清或者修改的内容可能影响响应文件编制的，采购人或者采购代理机构应当在响应文件提交截止时间至少5日前，通过公共资源交易系统及相关媒介以变更公告的形式通知所有获取竞争性磋商文件的潜在供应商。不足5日的，应当顺延提交响应文件的截止时间。</w:t>
      </w:r>
    </w:p>
    <w:p w14:paraId="484AE5A5" w14:textId="77777777" w:rsidR="00607B39" w:rsidRDefault="007A4720">
      <w:pPr>
        <w:spacing w:line="360" w:lineRule="auto"/>
        <w:rPr>
          <w:rFonts w:ascii="宋体" w:hAnsi="宋体" w:cs="宋体" w:hint="eastAsia"/>
          <w:szCs w:val="21"/>
        </w:rPr>
      </w:pPr>
      <w:r>
        <w:rPr>
          <w:rFonts w:ascii="宋体" w:hAnsi="宋体" w:cs="宋体" w:hint="eastAsia"/>
          <w:szCs w:val="21"/>
        </w:rPr>
        <w:t>2.3.3竞争性磋商文件的澄清或修改文件将构成竞争性磋商文件的一部分，对供应商具有约束力。</w:t>
      </w:r>
    </w:p>
    <w:p w14:paraId="7C58D543" w14:textId="77777777" w:rsidR="00607B39" w:rsidRDefault="007A4720">
      <w:pPr>
        <w:pStyle w:val="aff0"/>
        <w:outlineLvl w:val="1"/>
        <w:rPr>
          <w:rFonts w:ascii="宋体" w:hAnsi="宋体" w:cs="Arial" w:hint="eastAsia"/>
        </w:rPr>
      </w:pPr>
      <w:bookmarkStart w:id="245" w:name="_Toc12711"/>
      <w:bookmarkStart w:id="246" w:name="_Toc900"/>
      <w:r>
        <w:rPr>
          <w:rFonts w:ascii="宋体" w:hAnsi="宋体" w:cs="Arial" w:hint="eastAsia"/>
        </w:rPr>
        <w:t>3.</w:t>
      </w:r>
      <w:bookmarkEnd w:id="236"/>
      <w:bookmarkEnd w:id="237"/>
      <w:bookmarkEnd w:id="238"/>
      <w:bookmarkEnd w:id="239"/>
      <w:bookmarkEnd w:id="240"/>
      <w:bookmarkEnd w:id="241"/>
      <w:bookmarkEnd w:id="242"/>
      <w:r>
        <w:rPr>
          <w:rFonts w:ascii="宋体" w:hAnsi="宋体" w:cs="Arial" w:hint="eastAsia"/>
        </w:rPr>
        <w:t>响应文件</w:t>
      </w:r>
      <w:bookmarkEnd w:id="245"/>
      <w:bookmarkEnd w:id="246"/>
    </w:p>
    <w:p w14:paraId="76FA61E0" w14:textId="77777777" w:rsidR="00607B39" w:rsidRDefault="007A4720">
      <w:pPr>
        <w:pStyle w:val="378020"/>
        <w:spacing w:line="360" w:lineRule="auto"/>
        <w:rPr>
          <w:rFonts w:ascii="宋体" w:eastAsia="宋体" w:hAnsi="宋体" w:hint="eastAsia"/>
          <w:b/>
        </w:rPr>
      </w:pPr>
      <w:bookmarkStart w:id="247" w:name="_Toc152042323"/>
      <w:bookmarkStart w:id="248" w:name="_Toc152045547"/>
      <w:bookmarkStart w:id="249" w:name="_Toc144974515"/>
      <w:bookmarkStart w:id="250" w:name="_Toc22202"/>
      <w:bookmarkStart w:id="251" w:name="_Toc10995"/>
      <w:bookmarkStart w:id="252" w:name="_Toc330624003"/>
      <w:bookmarkStart w:id="253" w:name="_Toc15893"/>
      <w:bookmarkStart w:id="254" w:name="_Toc2057"/>
      <w:bookmarkStart w:id="255" w:name="_Toc330911165"/>
      <w:bookmarkStart w:id="256" w:name="_Toc13964"/>
      <w:bookmarkStart w:id="257" w:name="_Toc21228"/>
      <w:bookmarkStart w:id="258" w:name="_Toc179632565"/>
      <w:r>
        <w:rPr>
          <w:rFonts w:ascii="宋体" w:eastAsia="宋体" w:hAnsi="宋体" w:hint="eastAsia"/>
          <w:b/>
        </w:rPr>
        <w:t>3.1响应文件的组成</w:t>
      </w:r>
      <w:bookmarkEnd w:id="247"/>
      <w:bookmarkEnd w:id="248"/>
      <w:bookmarkEnd w:id="249"/>
      <w:bookmarkEnd w:id="250"/>
      <w:bookmarkEnd w:id="251"/>
      <w:bookmarkEnd w:id="252"/>
      <w:bookmarkEnd w:id="253"/>
      <w:bookmarkEnd w:id="254"/>
      <w:bookmarkEnd w:id="255"/>
      <w:bookmarkEnd w:id="256"/>
      <w:bookmarkEnd w:id="257"/>
      <w:bookmarkEnd w:id="258"/>
    </w:p>
    <w:p w14:paraId="7E89B5FF" w14:textId="77777777" w:rsidR="00607B39" w:rsidRDefault="007A4720">
      <w:pPr>
        <w:spacing w:line="360" w:lineRule="auto"/>
        <w:rPr>
          <w:rFonts w:ascii="宋体" w:hAnsi="宋体" w:cs="宋体" w:hint="eastAsia"/>
          <w:szCs w:val="21"/>
        </w:rPr>
      </w:pPr>
      <w:r>
        <w:rPr>
          <w:rFonts w:ascii="宋体" w:hAnsi="宋体" w:cs="宋体" w:hint="eastAsia"/>
          <w:szCs w:val="21"/>
        </w:rPr>
        <w:t>3.1.1响应文件应包括下列内容：</w:t>
      </w:r>
    </w:p>
    <w:p w14:paraId="0417FFEF" w14:textId="77777777" w:rsidR="00607B39" w:rsidRDefault="007A4720">
      <w:pPr>
        <w:pStyle w:val="378020"/>
        <w:spacing w:line="360" w:lineRule="auto"/>
        <w:rPr>
          <w:rFonts w:ascii="宋体" w:eastAsia="宋体" w:hAnsi="宋体" w:hint="eastAsia"/>
          <w:sz w:val="21"/>
          <w:szCs w:val="21"/>
        </w:rPr>
      </w:pPr>
      <w:bookmarkStart w:id="259" w:name="_Toc32196"/>
      <w:bookmarkStart w:id="260" w:name="_Toc152045548"/>
      <w:bookmarkStart w:id="261" w:name="_Toc144974516"/>
      <w:bookmarkStart w:id="262" w:name="_Toc23015"/>
      <w:bookmarkStart w:id="263" w:name="_Toc29111"/>
      <w:bookmarkStart w:id="264" w:name="_Toc330911166"/>
      <w:bookmarkStart w:id="265" w:name="_Toc27693"/>
      <w:bookmarkStart w:id="266" w:name="_Toc152042324"/>
      <w:bookmarkStart w:id="267" w:name="_Toc4331"/>
      <w:bookmarkStart w:id="268" w:name="_Toc179632566"/>
      <w:bookmarkStart w:id="269" w:name="_Toc330624004"/>
      <w:bookmarkStart w:id="270" w:name="_Toc18738"/>
      <w:r>
        <w:rPr>
          <w:rFonts w:ascii="宋体" w:eastAsia="宋体" w:hAnsi="宋体" w:hint="eastAsia"/>
          <w:sz w:val="21"/>
          <w:szCs w:val="21"/>
        </w:rPr>
        <w:t>（1）响应函及响应函附录</w:t>
      </w:r>
    </w:p>
    <w:p w14:paraId="27C236E3"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（2）法定代表人身份证明</w:t>
      </w:r>
    </w:p>
    <w:p w14:paraId="60C06BBE"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（3）授权委托书</w:t>
      </w:r>
    </w:p>
    <w:p w14:paraId="50F24A97"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（4）响应承诺函</w:t>
      </w:r>
    </w:p>
    <w:p w14:paraId="7A245247"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（5）项目管理机构</w:t>
      </w:r>
    </w:p>
    <w:p w14:paraId="5E755C50"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（6）资格审查资料</w:t>
      </w:r>
    </w:p>
    <w:p w14:paraId="57633FE7"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（7）近年完成的类似项目情况表</w:t>
      </w:r>
    </w:p>
    <w:p w14:paraId="15976EC4"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（8）已标价工程量清单</w:t>
      </w:r>
    </w:p>
    <w:p w14:paraId="6D81139E"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（9）施工组织设计</w:t>
      </w:r>
    </w:p>
    <w:p w14:paraId="0BDA7A01" w14:textId="77777777" w:rsidR="00607B39" w:rsidRDefault="007A4720">
      <w:pPr>
        <w:pStyle w:val="378020"/>
        <w:spacing w:line="360" w:lineRule="auto"/>
        <w:rPr>
          <w:rFonts w:ascii="宋体" w:eastAsia="宋体" w:hAnsi="宋体" w:hint="eastAsia"/>
          <w:sz w:val="21"/>
          <w:szCs w:val="21"/>
        </w:rPr>
      </w:pPr>
      <w:r>
        <w:rPr>
          <w:rFonts w:ascii="宋体" w:eastAsia="宋体" w:hAnsi="宋体" w:hint="eastAsia"/>
          <w:sz w:val="21"/>
          <w:szCs w:val="21"/>
        </w:rPr>
        <w:t>（10）其他资料</w:t>
      </w:r>
    </w:p>
    <w:p w14:paraId="57873787" w14:textId="77777777" w:rsidR="00607B39" w:rsidRDefault="007A4720">
      <w:pPr>
        <w:pStyle w:val="378020"/>
        <w:spacing w:line="360" w:lineRule="auto"/>
        <w:rPr>
          <w:rFonts w:ascii="宋体" w:eastAsia="宋体" w:hAnsi="宋体" w:hint="eastAsia"/>
          <w:b/>
        </w:rPr>
      </w:pPr>
      <w:r>
        <w:rPr>
          <w:rFonts w:ascii="宋体" w:eastAsia="宋体" w:hAnsi="宋体" w:hint="eastAsia"/>
          <w:b/>
        </w:rPr>
        <w:t>3.2响应报价</w:t>
      </w:r>
      <w:bookmarkEnd w:id="259"/>
      <w:bookmarkEnd w:id="260"/>
      <w:bookmarkEnd w:id="261"/>
      <w:bookmarkEnd w:id="262"/>
      <w:bookmarkEnd w:id="263"/>
      <w:bookmarkEnd w:id="264"/>
      <w:bookmarkEnd w:id="265"/>
      <w:bookmarkEnd w:id="266"/>
      <w:bookmarkEnd w:id="267"/>
      <w:bookmarkEnd w:id="268"/>
      <w:bookmarkEnd w:id="269"/>
      <w:bookmarkEnd w:id="270"/>
    </w:p>
    <w:p w14:paraId="796A1499" w14:textId="49A0DEBD" w:rsidR="00607B39" w:rsidRDefault="007A4720">
      <w:pPr>
        <w:spacing w:line="360" w:lineRule="auto"/>
        <w:rPr>
          <w:rFonts w:ascii="宋体" w:hAnsi="宋体" w:cs="宋体" w:hint="eastAsia"/>
          <w:szCs w:val="21"/>
        </w:rPr>
      </w:pPr>
      <w:bookmarkStart w:id="271" w:name="_Toc330624005"/>
      <w:bookmarkStart w:id="272" w:name="_Toc152042325"/>
      <w:bookmarkStart w:id="273" w:name="_Toc144974517"/>
      <w:bookmarkStart w:id="274" w:name="_Toc21794"/>
      <w:bookmarkStart w:id="275" w:name="_Toc152045549"/>
      <w:bookmarkStart w:id="276" w:name="_Toc179632567"/>
      <w:bookmarkStart w:id="277" w:name="_Toc330911167"/>
      <w:bookmarkStart w:id="278" w:name="_Toc29188"/>
      <w:bookmarkStart w:id="279" w:name="_Toc15966"/>
      <w:bookmarkStart w:id="280" w:name="_Toc22348"/>
      <w:r>
        <w:rPr>
          <w:rFonts w:ascii="宋体" w:hAnsi="宋体" w:cs="宋体" w:hint="eastAsia"/>
          <w:szCs w:val="21"/>
        </w:rPr>
        <w:t>3.2.1供应商应按第五章“工程量清单</w:t>
      </w:r>
      <w:r w:rsidR="005C50ED">
        <w:rPr>
          <w:rFonts w:ascii="宋体" w:hAnsi="宋体" w:cs="宋体" w:hint="eastAsia"/>
          <w:szCs w:val="21"/>
        </w:rPr>
        <w:t>及图纸</w:t>
      </w:r>
      <w:r>
        <w:rPr>
          <w:rFonts w:ascii="宋体" w:hAnsi="宋体" w:cs="宋体" w:hint="eastAsia"/>
          <w:szCs w:val="21"/>
        </w:rPr>
        <w:t>”的要求填写相应表格。</w:t>
      </w:r>
    </w:p>
    <w:p w14:paraId="75A53A9F" w14:textId="77777777" w:rsidR="00607B39" w:rsidRDefault="007A4720">
      <w:pPr>
        <w:spacing w:line="360" w:lineRule="auto"/>
        <w:rPr>
          <w:rFonts w:ascii="宋体" w:hAnsi="宋体" w:cs="宋体" w:hint="eastAsia"/>
          <w:szCs w:val="21"/>
        </w:rPr>
      </w:pPr>
      <w:r>
        <w:rPr>
          <w:rFonts w:ascii="宋体" w:hAnsi="宋体" w:cs="宋体" w:hint="eastAsia"/>
          <w:szCs w:val="21"/>
        </w:rPr>
        <w:t>3.2.2供应商在响应文件提交截止时间前修改响应函中的响应总报价，应同时修改已标价工程量清单中的相应报价。此修改须符合本章第4.2款的有关要求。</w:t>
      </w:r>
    </w:p>
    <w:p w14:paraId="5EC6EE81" w14:textId="77777777" w:rsidR="00607B39" w:rsidRDefault="007A4720">
      <w:pPr>
        <w:spacing w:line="360" w:lineRule="auto"/>
        <w:rPr>
          <w:rFonts w:ascii="宋体" w:hAnsi="宋体" w:cs="宋体" w:hint="eastAsia"/>
          <w:szCs w:val="21"/>
        </w:rPr>
      </w:pPr>
      <w:r>
        <w:rPr>
          <w:rFonts w:ascii="宋体" w:hAnsi="宋体" w:cs="宋体" w:hint="eastAsia"/>
          <w:szCs w:val="21"/>
        </w:rPr>
        <w:t>3.2.3响应总报价、工程量清单报价、单价分析必须一致，否则为无效投标。</w:t>
      </w:r>
    </w:p>
    <w:p w14:paraId="10B8B7BD" w14:textId="77777777" w:rsidR="00607B39" w:rsidRDefault="007A4720">
      <w:pPr>
        <w:spacing w:line="360" w:lineRule="auto"/>
        <w:rPr>
          <w:rFonts w:ascii="宋体" w:hAnsi="宋体" w:cs="宋体" w:hint="eastAsia"/>
          <w:szCs w:val="21"/>
        </w:rPr>
      </w:pPr>
      <w:r>
        <w:rPr>
          <w:rFonts w:ascii="宋体" w:hAnsi="宋体" w:cs="宋体" w:hint="eastAsia"/>
          <w:szCs w:val="21"/>
        </w:rPr>
        <w:t>3.2.4本项目响应报价采用的币种为人民币，合同实施时亦以人民币支付。</w:t>
      </w:r>
    </w:p>
    <w:p w14:paraId="196D7E37" w14:textId="77777777" w:rsidR="00607B39" w:rsidRDefault="007A4720">
      <w:pPr>
        <w:spacing w:line="360" w:lineRule="auto"/>
        <w:rPr>
          <w:rFonts w:ascii="宋体" w:hAnsi="宋体" w:cs="宋体" w:hint="eastAsia"/>
          <w:szCs w:val="21"/>
        </w:rPr>
      </w:pPr>
      <w:r>
        <w:rPr>
          <w:rFonts w:ascii="宋体" w:hAnsi="宋体" w:cs="宋体" w:hint="eastAsia"/>
          <w:szCs w:val="21"/>
        </w:rPr>
        <w:t>3.2.5供应商在响应文件提交截止时间前修改响应函及响应函附录中的响应报价，应同时修改相应报价。</w:t>
      </w:r>
    </w:p>
    <w:p w14:paraId="188FD26F" w14:textId="77777777" w:rsidR="00607B39" w:rsidRDefault="007A4720">
      <w:pPr>
        <w:spacing w:line="360" w:lineRule="auto"/>
        <w:rPr>
          <w:rFonts w:ascii="宋体" w:hAnsi="宋体" w:cs="宋体" w:hint="eastAsia"/>
          <w:szCs w:val="21"/>
        </w:rPr>
      </w:pPr>
      <w:r>
        <w:rPr>
          <w:rFonts w:ascii="宋体" w:hAnsi="宋体" w:cs="宋体" w:hint="eastAsia"/>
          <w:szCs w:val="21"/>
        </w:rPr>
        <w:t>3.2.6采购人设有最高磋商限价的，供应商的响应报价不得超过最高磋商限价。</w:t>
      </w:r>
    </w:p>
    <w:p w14:paraId="6088A69E" w14:textId="77777777" w:rsidR="00607B39" w:rsidRDefault="007A4720">
      <w:pPr>
        <w:pStyle w:val="378020"/>
        <w:spacing w:line="360" w:lineRule="auto"/>
        <w:rPr>
          <w:rFonts w:ascii="宋体" w:eastAsia="宋体" w:hAnsi="宋体" w:hint="eastAsia"/>
          <w:b/>
        </w:rPr>
      </w:pPr>
      <w:bookmarkStart w:id="281" w:name="_Toc29778"/>
      <w:bookmarkStart w:id="282" w:name="_Toc6714"/>
      <w:r>
        <w:rPr>
          <w:rFonts w:ascii="宋体" w:eastAsia="宋体" w:hAnsi="宋体" w:hint="eastAsia"/>
          <w:b/>
        </w:rPr>
        <w:t>3.3</w:t>
      </w:r>
      <w:bookmarkEnd w:id="271"/>
      <w:bookmarkEnd w:id="272"/>
      <w:bookmarkEnd w:id="273"/>
      <w:bookmarkEnd w:id="274"/>
      <w:bookmarkEnd w:id="275"/>
      <w:bookmarkEnd w:id="276"/>
      <w:bookmarkEnd w:id="277"/>
      <w:bookmarkEnd w:id="278"/>
      <w:r>
        <w:rPr>
          <w:rFonts w:ascii="宋体" w:eastAsia="宋体" w:hAnsi="宋体" w:hint="eastAsia"/>
          <w:b/>
        </w:rPr>
        <w:t>磋商有效期</w:t>
      </w:r>
      <w:bookmarkEnd w:id="279"/>
      <w:bookmarkEnd w:id="280"/>
      <w:bookmarkEnd w:id="281"/>
      <w:bookmarkEnd w:id="282"/>
    </w:p>
    <w:p w14:paraId="756CE15F" w14:textId="77777777" w:rsidR="00607B39" w:rsidRDefault="007A4720">
      <w:pPr>
        <w:spacing w:line="360" w:lineRule="auto"/>
        <w:rPr>
          <w:rFonts w:ascii="宋体" w:hAnsi="宋体" w:cs="宋体" w:hint="eastAsia"/>
          <w:szCs w:val="21"/>
        </w:rPr>
      </w:pPr>
      <w:r>
        <w:rPr>
          <w:rFonts w:ascii="宋体" w:hAnsi="宋体" w:cs="宋体" w:hint="eastAsia"/>
          <w:szCs w:val="21"/>
        </w:rPr>
        <w:t>3.3.1在供应商须知前附表规定的磋商有效期内，供应商不得要求撤销或修改其响应文件。</w:t>
      </w:r>
    </w:p>
    <w:p w14:paraId="6D0F01E1" w14:textId="77777777" w:rsidR="00607B39" w:rsidRDefault="007A4720">
      <w:pPr>
        <w:spacing w:line="360" w:lineRule="auto"/>
        <w:rPr>
          <w:rFonts w:ascii="宋体" w:hAnsi="宋体" w:cs="宋体" w:hint="eastAsia"/>
          <w:szCs w:val="21"/>
        </w:rPr>
      </w:pPr>
      <w:r>
        <w:rPr>
          <w:rFonts w:ascii="宋体" w:hAnsi="宋体" w:cs="宋体" w:hint="eastAsia"/>
          <w:szCs w:val="21"/>
        </w:rPr>
        <w:t>3.3.2出现特殊情况需要延长磋商有效期的，采购人通过公共资源交易系统以变更公告的形式通知所有供应商延长磋商有效期。供应商同意延长的，不得要求或被允许修改或撤销其响应文件；供应商拒绝延长的，</w:t>
      </w:r>
      <w:r>
        <w:rPr>
          <w:rFonts w:ascii="宋体" w:hAnsi="宋体" w:cs="宋体" w:hint="eastAsia"/>
          <w:szCs w:val="21"/>
        </w:rPr>
        <w:lastRenderedPageBreak/>
        <w:t>其响应失效。</w:t>
      </w:r>
    </w:p>
    <w:p w14:paraId="73C8050E" w14:textId="77777777" w:rsidR="00607B39" w:rsidRDefault="007A4720">
      <w:pPr>
        <w:pStyle w:val="378020"/>
        <w:spacing w:line="360" w:lineRule="auto"/>
        <w:rPr>
          <w:rFonts w:ascii="宋体" w:eastAsia="宋体" w:hAnsi="宋体" w:hint="eastAsia"/>
          <w:b/>
        </w:rPr>
      </w:pPr>
      <w:bookmarkStart w:id="283" w:name="_Toc152042326"/>
      <w:bookmarkStart w:id="284" w:name="_Toc31453"/>
      <w:bookmarkStart w:id="285" w:name="_Toc19330"/>
      <w:bookmarkStart w:id="286" w:name="_Toc32094"/>
      <w:bookmarkStart w:id="287" w:name="_Toc330624006"/>
      <w:bookmarkStart w:id="288" w:name="_Toc330911168"/>
      <w:bookmarkStart w:id="289" w:name="_Toc179632568"/>
      <w:bookmarkStart w:id="290" w:name="_Toc10715"/>
      <w:bookmarkStart w:id="291" w:name="_Toc12538"/>
      <w:bookmarkStart w:id="292" w:name="_Toc144974518"/>
      <w:bookmarkStart w:id="293" w:name="_Toc152045550"/>
      <w:bookmarkStart w:id="294" w:name="_Toc2016"/>
      <w:r>
        <w:rPr>
          <w:rFonts w:ascii="宋体" w:eastAsia="宋体" w:hAnsi="宋体" w:hint="eastAsia"/>
          <w:b/>
        </w:rPr>
        <w:t>3.4</w:t>
      </w:r>
      <w:bookmarkEnd w:id="283"/>
      <w:bookmarkEnd w:id="284"/>
      <w:bookmarkEnd w:id="285"/>
      <w:bookmarkEnd w:id="286"/>
      <w:bookmarkEnd w:id="287"/>
      <w:bookmarkEnd w:id="288"/>
      <w:bookmarkEnd w:id="289"/>
      <w:bookmarkEnd w:id="290"/>
      <w:bookmarkEnd w:id="291"/>
      <w:bookmarkEnd w:id="292"/>
      <w:bookmarkEnd w:id="293"/>
      <w:r>
        <w:rPr>
          <w:rFonts w:ascii="宋体" w:eastAsia="宋体" w:hAnsi="宋体" w:hint="eastAsia"/>
          <w:b/>
        </w:rPr>
        <w:t>磋商保证金</w:t>
      </w:r>
      <w:bookmarkEnd w:id="294"/>
    </w:p>
    <w:p w14:paraId="5B76CEB7" w14:textId="77777777" w:rsidR="00607B39" w:rsidRDefault="007A4720">
      <w:pPr>
        <w:spacing w:line="360" w:lineRule="auto"/>
        <w:rPr>
          <w:rFonts w:ascii="宋体" w:hAnsi="宋体" w:cs="宋体" w:hint="eastAsia"/>
          <w:szCs w:val="21"/>
        </w:rPr>
      </w:pPr>
      <w:bookmarkStart w:id="295" w:name="_Toc179632570"/>
      <w:bookmarkStart w:id="296" w:name="_Toc31398"/>
      <w:bookmarkStart w:id="297" w:name="_Toc152042328"/>
      <w:bookmarkStart w:id="298" w:name="_Toc144974520"/>
      <w:bookmarkStart w:id="299" w:name="_Toc16925"/>
      <w:bookmarkStart w:id="300" w:name="_Toc2676"/>
      <w:bookmarkStart w:id="301" w:name="_Toc330911169"/>
      <w:bookmarkStart w:id="302" w:name="_Toc2726"/>
      <w:bookmarkStart w:id="303" w:name="_Toc8378"/>
      <w:bookmarkStart w:id="304" w:name="_Toc330624007"/>
      <w:bookmarkStart w:id="305" w:name="_Toc152045552"/>
      <w:r>
        <w:rPr>
          <w:rFonts w:ascii="宋体" w:hAnsi="宋体" w:cs="宋体" w:hint="eastAsia"/>
          <w:szCs w:val="21"/>
        </w:rPr>
        <w:t>依据河南省财政厅《关于优化政府采购营商环境有关问题的通知》（豫财购[2019]4号）文件要求，不再向供应商收取磋商保证金。供应商以响应承诺函的形式替代磋商保证金。</w:t>
      </w:r>
    </w:p>
    <w:p w14:paraId="77E51A38" w14:textId="77777777" w:rsidR="00607B39" w:rsidRDefault="007A4720">
      <w:pPr>
        <w:pStyle w:val="378020"/>
        <w:spacing w:line="360" w:lineRule="auto"/>
        <w:rPr>
          <w:rFonts w:ascii="宋体" w:eastAsia="宋体" w:hAnsi="宋体" w:hint="eastAsia"/>
          <w:b/>
        </w:rPr>
      </w:pPr>
      <w:bookmarkStart w:id="306" w:name="_Toc24439"/>
      <w:r>
        <w:rPr>
          <w:rFonts w:ascii="宋体" w:eastAsia="宋体" w:hAnsi="宋体" w:hint="eastAsia"/>
          <w:b/>
        </w:rPr>
        <w:t>3.5资格审查资料</w:t>
      </w:r>
      <w:bookmarkEnd w:id="306"/>
    </w:p>
    <w:p w14:paraId="2B2BCB15" w14:textId="77777777" w:rsidR="00607B39" w:rsidRDefault="007A4720">
      <w:pPr>
        <w:pStyle w:val="378020"/>
        <w:spacing w:line="360" w:lineRule="auto"/>
        <w:outlineLvl w:val="9"/>
        <w:rPr>
          <w:rFonts w:ascii="宋体" w:eastAsia="宋体" w:hAnsi="宋体" w:hint="eastAsia"/>
          <w:sz w:val="21"/>
          <w:szCs w:val="21"/>
        </w:rPr>
      </w:pPr>
      <w:bookmarkStart w:id="307" w:name="_Toc6272"/>
      <w:bookmarkStart w:id="308" w:name="_Toc18600"/>
      <w:bookmarkStart w:id="309" w:name="_Toc28734"/>
      <w:bookmarkStart w:id="310" w:name="_Toc4486"/>
      <w:bookmarkStart w:id="311" w:name="_Toc6923"/>
      <w:bookmarkStart w:id="312" w:name="_Toc41922504"/>
      <w:bookmarkStart w:id="313" w:name="_Toc12656"/>
      <w:bookmarkStart w:id="314" w:name="_Toc72834587"/>
      <w:bookmarkStart w:id="315" w:name="_Toc45726140"/>
      <w:bookmarkStart w:id="316" w:name="_Toc12761"/>
      <w:bookmarkStart w:id="317" w:name="_Toc28552"/>
      <w:r>
        <w:rPr>
          <w:rFonts w:ascii="宋体" w:eastAsia="宋体" w:hAnsi="宋体" w:hint="eastAsia"/>
          <w:sz w:val="21"/>
          <w:szCs w:val="21"/>
        </w:rPr>
        <w:t>详见供应商须知前附表</w:t>
      </w:r>
      <w:bookmarkEnd w:id="307"/>
      <w:bookmarkEnd w:id="308"/>
      <w:bookmarkEnd w:id="309"/>
      <w:bookmarkEnd w:id="310"/>
      <w:bookmarkEnd w:id="311"/>
      <w:bookmarkEnd w:id="312"/>
      <w:bookmarkEnd w:id="313"/>
      <w:r>
        <w:rPr>
          <w:rFonts w:ascii="宋体" w:eastAsia="宋体" w:hAnsi="宋体" w:hint="eastAsia"/>
          <w:sz w:val="21"/>
          <w:szCs w:val="21"/>
        </w:rPr>
        <w:t>。</w:t>
      </w:r>
      <w:bookmarkEnd w:id="314"/>
      <w:bookmarkEnd w:id="315"/>
      <w:bookmarkEnd w:id="316"/>
      <w:bookmarkEnd w:id="317"/>
    </w:p>
    <w:p w14:paraId="4A1ABE78" w14:textId="77777777" w:rsidR="00607B39" w:rsidRDefault="007A4720">
      <w:pPr>
        <w:pStyle w:val="378020"/>
        <w:spacing w:line="360" w:lineRule="auto"/>
        <w:outlineLvl w:val="9"/>
        <w:rPr>
          <w:rFonts w:ascii="宋体" w:eastAsia="宋体" w:hAnsi="宋体" w:hint="eastAsia"/>
          <w:b/>
          <w:sz w:val="22"/>
          <w:szCs w:val="22"/>
        </w:rPr>
      </w:pPr>
      <w:bookmarkStart w:id="318" w:name="_Toc72834588"/>
      <w:bookmarkStart w:id="319" w:name="_Toc16239"/>
      <w:bookmarkStart w:id="320" w:name="_Toc5182"/>
      <w:bookmarkStart w:id="321" w:name="_Toc45726141"/>
      <w:r>
        <w:rPr>
          <w:rFonts w:asciiTheme="minorEastAsia" w:eastAsiaTheme="minorEastAsia" w:hAnsiTheme="minorEastAsia" w:hint="eastAsia"/>
          <w:b/>
          <w:sz w:val="22"/>
          <w:szCs w:val="22"/>
        </w:rPr>
        <w:t>本次磋商实行资格后审。资格后审不合格的供应商响应文件将被按废标处理。</w:t>
      </w:r>
      <w:bookmarkEnd w:id="318"/>
      <w:bookmarkEnd w:id="319"/>
      <w:bookmarkEnd w:id="320"/>
      <w:bookmarkEnd w:id="321"/>
    </w:p>
    <w:p w14:paraId="7F09D343" w14:textId="77777777" w:rsidR="00607B39" w:rsidRDefault="007A4720">
      <w:pPr>
        <w:pStyle w:val="378020"/>
        <w:spacing w:line="360" w:lineRule="auto"/>
        <w:rPr>
          <w:rFonts w:ascii="宋体" w:eastAsia="宋体" w:hAnsi="宋体" w:hint="eastAsia"/>
          <w:b/>
        </w:rPr>
      </w:pPr>
      <w:bookmarkStart w:id="322" w:name="_Toc3194"/>
      <w:bookmarkStart w:id="323" w:name="_Toc152042329"/>
      <w:bookmarkStart w:id="324" w:name="_Toc10964"/>
      <w:bookmarkStart w:id="325" w:name="_Toc12663"/>
      <w:bookmarkStart w:id="326" w:name="_Toc144974521"/>
      <w:bookmarkStart w:id="327" w:name="_Toc179632571"/>
      <w:bookmarkStart w:id="328" w:name="_Toc26784"/>
      <w:bookmarkStart w:id="329" w:name="_Toc330911170"/>
      <w:bookmarkStart w:id="330" w:name="_Toc6119"/>
      <w:bookmarkStart w:id="331" w:name="_Toc29005"/>
      <w:bookmarkStart w:id="332" w:name="_Toc152045553"/>
      <w:bookmarkStart w:id="333" w:name="_Toc330624008"/>
      <w:bookmarkEnd w:id="295"/>
      <w:bookmarkEnd w:id="296"/>
      <w:bookmarkEnd w:id="297"/>
      <w:bookmarkEnd w:id="298"/>
      <w:bookmarkEnd w:id="299"/>
      <w:bookmarkEnd w:id="300"/>
      <w:bookmarkEnd w:id="301"/>
      <w:bookmarkEnd w:id="302"/>
      <w:bookmarkEnd w:id="303"/>
      <w:bookmarkEnd w:id="304"/>
      <w:bookmarkEnd w:id="305"/>
      <w:r>
        <w:rPr>
          <w:rFonts w:ascii="宋体" w:eastAsia="宋体" w:hAnsi="宋体" w:hint="eastAsia"/>
          <w:b/>
        </w:rPr>
        <w:t>3.6备选响应方案</w:t>
      </w:r>
      <w:bookmarkEnd w:id="322"/>
      <w:bookmarkEnd w:id="323"/>
      <w:bookmarkEnd w:id="324"/>
      <w:bookmarkEnd w:id="325"/>
      <w:bookmarkEnd w:id="326"/>
      <w:bookmarkEnd w:id="327"/>
      <w:bookmarkEnd w:id="328"/>
      <w:bookmarkEnd w:id="329"/>
      <w:bookmarkEnd w:id="330"/>
      <w:bookmarkEnd w:id="331"/>
      <w:bookmarkEnd w:id="332"/>
      <w:bookmarkEnd w:id="333"/>
    </w:p>
    <w:p w14:paraId="36FAB118" w14:textId="77777777" w:rsidR="00607B39" w:rsidRDefault="007A4720">
      <w:pPr>
        <w:spacing w:line="360" w:lineRule="auto"/>
        <w:rPr>
          <w:rFonts w:ascii="宋体" w:hAnsi="宋体" w:cs="宋体" w:hint="eastAsia"/>
          <w:sz w:val="22"/>
          <w:szCs w:val="22"/>
        </w:rPr>
      </w:pPr>
      <w:r>
        <w:rPr>
          <w:rFonts w:ascii="宋体" w:hAnsi="宋体" w:cs="宋体" w:hint="eastAsia"/>
          <w:szCs w:val="21"/>
        </w:rPr>
        <w:t>除供应商须知前附表另有规定外，供应商不得提交备选响应方案。允许供应商提交备选响应方案的，只有成交供应商所提交的备选响应方案方可予以考虑。磋商小组认为成交供应商的备选响应方案优于其按照竞争性磋商文件要求编制的响应方案的，采购人可以接受该备选响应方案。</w:t>
      </w:r>
    </w:p>
    <w:p w14:paraId="4A68B405" w14:textId="77777777" w:rsidR="00607B39" w:rsidRDefault="007A4720">
      <w:pPr>
        <w:pStyle w:val="378020"/>
        <w:spacing w:line="360" w:lineRule="auto"/>
        <w:rPr>
          <w:rFonts w:ascii="宋体" w:eastAsia="宋体" w:hAnsi="宋体" w:hint="eastAsia"/>
          <w:b/>
        </w:rPr>
      </w:pPr>
      <w:bookmarkStart w:id="334" w:name="_Toc330624009"/>
      <w:bookmarkStart w:id="335" w:name="_Toc3898"/>
      <w:bookmarkStart w:id="336" w:name="_Toc6150"/>
      <w:bookmarkStart w:id="337" w:name="_Toc330911171"/>
      <w:bookmarkStart w:id="338" w:name="_Toc152042330"/>
      <w:bookmarkStart w:id="339" w:name="_Toc9850"/>
      <w:bookmarkStart w:id="340" w:name="_Toc54683120"/>
      <w:bookmarkStart w:id="341" w:name="_Toc144974522"/>
      <w:bookmarkStart w:id="342" w:name="_Toc7302"/>
      <w:bookmarkStart w:id="343" w:name="_Toc179632572"/>
      <w:bookmarkStart w:id="344" w:name="_Toc152045554"/>
      <w:bookmarkStart w:id="345" w:name="_Toc21982"/>
      <w:bookmarkStart w:id="346" w:name="_Toc13705"/>
      <w:bookmarkStart w:id="347" w:name="_Toc16879"/>
      <w:bookmarkStart w:id="348" w:name="_Toc330624017"/>
      <w:bookmarkStart w:id="349" w:name="_Toc330911179"/>
      <w:bookmarkStart w:id="350" w:name="_Toc152045562"/>
      <w:bookmarkStart w:id="351" w:name="_Toc152042338"/>
      <w:bookmarkStart w:id="352" w:name="_Toc179632580"/>
      <w:bookmarkStart w:id="353" w:name="_Toc8526"/>
      <w:bookmarkStart w:id="354" w:name="_Toc144974530"/>
      <w:r>
        <w:rPr>
          <w:rFonts w:ascii="宋体" w:eastAsia="宋体" w:hAnsi="宋体" w:hint="eastAsia"/>
          <w:b/>
        </w:rPr>
        <w:t>3.7响应文件的编制</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2DCEF68A" w14:textId="77777777" w:rsidR="00607B39" w:rsidRDefault="007A4720">
      <w:pPr>
        <w:spacing w:line="360" w:lineRule="auto"/>
        <w:rPr>
          <w:rFonts w:ascii="宋体" w:hAnsi="宋体" w:cs="宋体" w:hint="eastAsia"/>
          <w:szCs w:val="21"/>
        </w:rPr>
      </w:pPr>
      <w:bookmarkStart w:id="355" w:name="_Toc152045555"/>
      <w:bookmarkStart w:id="356" w:name="_Toc152042331"/>
      <w:bookmarkStart w:id="357" w:name="_Toc330911172"/>
      <w:bookmarkStart w:id="358" w:name="_Toc330624010"/>
      <w:bookmarkStart w:id="359" w:name="_Toc144974523"/>
      <w:bookmarkStart w:id="360" w:name="_Toc30274"/>
      <w:bookmarkStart w:id="361" w:name="_Toc179632573"/>
      <w:r>
        <w:rPr>
          <w:rFonts w:ascii="宋体" w:hAnsi="宋体" w:cs="宋体" w:hint="eastAsia"/>
          <w:szCs w:val="21"/>
        </w:rPr>
        <w:t>3.7.1响应文件应按第七章“响应文件格式”进行编写，如有必要，可以增加附页，作为响应文件的组成部分。其中，响应函附录在满足竞争性磋商文件实质性要求的基础上，可以提出比竞争性磋商文件要求更有利于采购人的承诺。</w:t>
      </w:r>
    </w:p>
    <w:p w14:paraId="77D4D3FC" w14:textId="77777777" w:rsidR="00607B39" w:rsidRDefault="007A4720">
      <w:pPr>
        <w:spacing w:line="360" w:lineRule="auto"/>
        <w:rPr>
          <w:rFonts w:ascii="宋体" w:hAnsi="宋体" w:cs="宋体" w:hint="eastAsia"/>
          <w:szCs w:val="21"/>
        </w:rPr>
      </w:pPr>
      <w:r>
        <w:rPr>
          <w:rFonts w:ascii="宋体" w:hAnsi="宋体" w:cs="宋体" w:hint="eastAsia"/>
          <w:szCs w:val="21"/>
        </w:rPr>
        <w:t>3.7.2响应文件应当对竞争性磋商文件有关</w:t>
      </w:r>
      <w:r>
        <w:rPr>
          <w:rFonts w:ascii="宋体" w:hAnsi="宋体" w:cs="宋体" w:hint="eastAsia"/>
          <w:kern w:val="0"/>
          <w:szCs w:val="21"/>
        </w:rPr>
        <w:t>计划工期</w:t>
      </w:r>
      <w:r>
        <w:rPr>
          <w:rFonts w:ascii="宋体" w:hAnsi="宋体" w:cs="宋体" w:hint="eastAsia"/>
          <w:szCs w:val="21"/>
        </w:rPr>
        <w:t>、磋商有效期、质量要求、采购范围等实质性内容作出响应。</w:t>
      </w:r>
    </w:p>
    <w:p w14:paraId="3AD5722B" w14:textId="77777777" w:rsidR="00607B39" w:rsidRDefault="007A4720">
      <w:pPr>
        <w:spacing w:line="360" w:lineRule="auto"/>
        <w:rPr>
          <w:rFonts w:ascii="宋体" w:hAnsi="宋体" w:cs="宋体" w:hint="eastAsia"/>
          <w:szCs w:val="21"/>
        </w:rPr>
      </w:pPr>
      <w:r>
        <w:rPr>
          <w:rFonts w:ascii="宋体" w:hAnsi="宋体" w:cs="宋体" w:hint="eastAsia"/>
          <w:szCs w:val="21"/>
        </w:rPr>
        <w:t>3.7.3电子响应文件签字盖章的具体要求见供应商须知前附表。</w:t>
      </w:r>
    </w:p>
    <w:p w14:paraId="2989ACC5" w14:textId="77777777" w:rsidR="00607B39" w:rsidRDefault="007A4720">
      <w:pPr>
        <w:spacing w:line="360" w:lineRule="auto"/>
        <w:rPr>
          <w:rFonts w:ascii="宋体" w:hAnsi="宋体" w:cs="宋体" w:hint="eastAsia"/>
          <w:szCs w:val="21"/>
        </w:rPr>
      </w:pPr>
      <w:r>
        <w:rPr>
          <w:rFonts w:ascii="宋体" w:hAnsi="宋体" w:cs="宋体" w:hint="eastAsia"/>
          <w:szCs w:val="21"/>
        </w:rPr>
        <w:t>3.7.4电子响应文件应按照竞争性磋商文件“供应商须知前附表”所要求的形式上传、递交。</w:t>
      </w:r>
    </w:p>
    <w:p w14:paraId="21B5D08B" w14:textId="77777777" w:rsidR="00607B39" w:rsidRDefault="007A4720">
      <w:pPr>
        <w:spacing w:line="360" w:lineRule="auto"/>
        <w:rPr>
          <w:rFonts w:ascii="宋体" w:hAnsi="宋体" w:cs="宋体" w:hint="eastAsia"/>
          <w:szCs w:val="21"/>
        </w:rPr>
      </w:pPr>
      <w:r>
        <w:rPr>
          <w:rFonts w:ascii="宋体" w:hAnsi="宋体" w:cs="宋体" w:hint="eastAsia"/>
          <w:szCs w:val="21"/>
        </w:rPr>
        <w:t>3.7.5成交供应商所提交的纸质响应文件应与上传交易系统电子响应文件保持完全一致，具体要求见供应商须知前附表。</w:t>
      </w:r>
    </w:p>
    <w:p w14:paraId="570E2934" w14:textId="77777777" w:rsidR="00607B39" w:rsidRDefault="007A4720">
      <w:pPr>
        <w:pStyle w:val="aff0"/>
        <w:outlineLvl w:val="1"/>
        <w:rPr>
          <w:rFonts w:ascii="宋体" w:hAnsi="宋体" w:cs="Arial" w:hint="eastAsia"/>
        </w:rPr>
      </w:pPr>
      <w:bookmarkStart w:id="362" w:name="_Toc54683121"/>
      <w:bookmarkStart w:id="363" w:name="_Toc28549"/>
      <w:bookmarkStart w:id="364" w:name="_Toc11582"/>
      <w:bookmarkStart w:id="365" w:name="_Toc144974527"/>
      <w:bookmarkStart w:id="366" w:name="_Toc25571"/>
      <w:bookmarkStart w:id="367" w:name="_Toc179632577"/>
      <w:bookmarkStart w:id="368" w:name="_Toc330911176"/>
      <w:bookmarkStart w:id="369" w:name="_Toc152045559"/>
      <w:bookmarkStart w:id="370" w:name="_Toc152042335"/>
      <w:bookmarkStart w:id="371" w:name="_Toc330624014"/>
      <w:bookmarkStart w:id="372" w:name="_Toc7346"/>
      <w:bookmarkEnd w:id="347"/>
      <w:bookmarkEnd w:id="355"/>
      <w:bookmarkEnd w:id="356"/>
      <w:bookmarkEnd w:id="357"/>
      <w:bookmarkEnd w:id="358"/>
      <w:bookmarkEnd w:id="359"/>
      <w:bookmarkEnd w:id="360"/>
      <w:bookmarkEnd w:id="361"/>
      <w:r>
        <w:rPr>
          <w:rFonts w:ascii="宋体" w:hAnsi="宋体" w:cs="Arial" w:hint="eastAsia"/>
        </w:rPr>
        <w:t>4.</w:t>
      </w:r>
      <w:bookmarkEnd w:id="362"/>
      <w:bookmarkEnd w:id="363"/>
      <w:r>
        <w:rPr>
          <w:rFonts w:ascii="宋体" w:hAnsi="宋体" w:cs="Arial" w:hint="eastAsia"/>
        </w:rPr>
        <w:t>响应</w:t>
      </w:r>
      <w:bookmarkEnd w:id="364"/>
    </w:p>
    <w:p w14:paraId="554F9F62" w14:textId="77777777" w:rsidR="00607B39" w:rsidRDefault="007A4720">
      <w:pPr>
        <w:pStyle w:val="378020"/>
        <w:spacing w:line="360" w:lineRule="auto"/>
        <w:rPr>
          <w:rFonts w:ascii="宋体" w:eastAsia="宋体" w:hAnsi="宋体" w:hint="eastAsia"/>
          <w:b/>
        </w:rPr>
      </w:pPr>
      <w:bookmarkStart w:id="373" w:name="_Toc19380"/>
      <w:bookmarkStart w:id="374" w:name="_Toc14283"/>
      <w:bookmarkStart w:id="375" w:name="_Toc330624012"/>
      <w:bookmarkStart w:id="376" w:name="_Toc8261"/>
      <w:bookmarkStart w:id="377" w:name="_Toc13585"/>
      <w:bookmarkStart w:id="378" w:name="_Toc144974525"/>
      <w:bookmarkStart w:id="379" w:name="_Toc330911174"/>
      <w:bookmarkStart w:id="380" w:name="_Toc20315"/>
      <w:bookmarkStart w:id="381" w:name="_Toc54683122"/>
      <w:bookmarkStart w:id="382" w:name="_Toc29470"/>
      <w:bookmarkStart w:id="383" w:name="_Toc152042333"/>
      <w:bookmarkStart w:id="384" w:name="_Toc152045557"/>
      <w:bookmarkStart w:id="385" w:name="_Toc26038"/>
      <w:bookmarkStart w:id="386" w:name="_Toc179632575"/>
      <w:r>
        <w:rPr>
          <w:rFonts w:ascii="宋体" w:eastAsia="宋体" w:hAnsi="宋体" w:hint="eastAsia"/>
          <w:b/>
        </w:rPr>
        <w:t>4.1响应文件的提交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AA2573A" w14:textId="77777777" w:rsidR="00607B39" w:rsidRDefault="007A4720">
      <w:pPr>
        <w:spacing w:line="360" w:lineRule="auto"/>
        <w:rPr>
          <w:rFonts w:ascii="宋体" w:hAnsi="宋体" w:cs="宋体" w:hint="eastAsia"/>
          <w:szCs w:val="21"/>
        </w:rPr>
      </w:pPr>
      <w:r>
        <w:rPr>
          <w:rFonts w:ascii="宋体" w:hAnsi="宋体" w:cs="宋体" w:hint="eastAsia"/>
          <w:szCs w:val="21"/>
        </w:rPr>
        <w:t>4.1.1供应商提交响应文件的截止时间：见供应商须知前附表。</w:t>
      </w:r>
    </w:p>
    <w:p w14:paraId="70F94A19" w14:textId="77777777" w:rsidR="00607B39" w:rsidRDefault="007A4720">
      <w:pPr>
        <w:spacing w:line="360" w:lineRule="auto"/>
        <w:rPr>
          <w:rFonts w:ascii="宋体" w:hAnsi="宋体" w:cs="宋体" w:hint="eastAsia"/>
          <w:szCs w:val="21"/>
        </w:rPr>
      </w:pPr>
      <w:r>
        <w:rPr>
          <w:rFonts w:ascii="宋体" w:hAnsi="宋体" w:cs="宋体" w:hint="eastAsia"/>
          <w:szCs w:val="21"/>
        </w:rPr>
        <w:t>4.1.2供应商提交响应文件的地点：见供应商须知前附表。</w:t>
      </w:r>
    </w:p>
    <w:p w14:paraId="269C8EDB" w14:textId="77777777" w:rsidR="00607B39" w:rsidRDefault="007A4720">
      <w:pPr>
        <w:spacing w:line="360" w:lineRule="auto"/>
        <w:rPr>
          <w:rFonts w:ascii="宋体" w:hAnsi="宋体" w:cs="宋体" w:hint="eastAsia"/>
          <w:szCs w:val="21"/>
        </w:rPr>
      </w:pPr>
      <w:r>
        <w:rPr>
          <w:rFonts w:ascii="宋体" w:hAnsi="宋体" w:cs="宋体" w:hint="eastAsia"/>
          <w:szCs w:val="21"/>
        </w:rPr>
        <w:t>4.1.3除供应商须知前附表另有规定外，供应商所提交的响应文件不予退还。</w:t>
      </w:r>
    </w:p>
    <w:p w14:paraId="5F211F14" w14:textId="77777777" w:rsidR="00607B39" w:rsidRDefault="007A4720">
      <w:pPr>
        <w:spacing w:line="360" w:lineRule="auto"/>
        <w:rPr>
          <w:rFonts w:ascii="宋体" w:hAnsi="宋体" w:cs="宋体" w:hint="eastAsia"/>
          <w:szCs w:val="21"/>
        </w:rPr>
      </w:pPr>
      <w:r>
        <w:rPr>
          <w:rFonts w:ascii="宋体" w:hAnsi="宋体" w:cs="宋体" w:hint="eastAsia"/>
          <w:szCs w:val="21"/>
        </w:rPr>
        <w:t>4.1.4逾期提交的或者未提交至指定地点的响应文件，采购人不予受理。</w:t>
      </w:r>
    </w:p>
    <w:p w14:paraId="14B232F6" w14:textId="77777777" w:rsidR="00607B39" w:rsidRDefault="007A4720">
      <w:pPr>
        <w:pStyle w:val="378020"/>
        <w:spacing w:line="360" w:lineRule="auto"/>
        <w:rPr>
          <w:rFonts w:ascii="宋体" w:eastAsia="宋体" w:hAnsi="宋体" w:hint="eastAsia"/>
        </w:rPr>
      </w:pPr>
      <w:bookmarkStart w:id="387" w:name="_Toc17643"/>
      <w:bookmarkStart w:id="388" w:name="_Toc2647"/>
      <w:bookmarkStart w:id="389" w:name="_Toc144974526"/>
      <w:bookmarkStart w:id="390" w:name="_Toc28750"/>
      <w:bookmarkStart w:id="391" w:name="_Toc330624013"/>
      <w:bookmarkStart w:id="392" w:name="_Toc330911175"/>
      <w:bookmarkStart w:id="393" w:name="_Toc152042334"/>
      <w:bookmarkStart w:id="394" w:name="_Toc179632576"/>
      <w:bookmarkStart w:id="395" w:name="_Toc54683123"/>
      <w:bookmarkStart w:id="396" w:name="_Toc8674"/>
      <w:bookmarkStart w:id="397" w:name="_Toc21763"/>
      <w:bookmarkStart w:id="398" w:name="_Toc31769"/>
      <w:bookmarkStart w:id="399" w:name="_Toc14087"/>
      <w:bookmarkStart w:id="400" w:name="_Toc152045558"/>
      <w:r>
        <w:rPr>
          <w:rFonts w:ascii="宋体" w:eastAsia="宋体" w:hAnsi="宋体" w:hint="eastAsia"/>
          <w:b/>
        </w:rPr>
        <w:t>4.2响应文件的修改与撤回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1359C20A" w14:textId="77777777" w:rsidR="00607B39" w:rsidRDefault="007A4720">
      <w:pPr>
        <w:pStyle w:val="42"/>
        <w:tabs>
          <w:tab w:val="left" w:pos="720"/>
        </w:tabs>
        <w:spacing w:line="360" w:lineRule="auto"/>
        <w:ind w:leftChars="0" w:left="0" w:firstLineChars="0" w:firstLine="0"/>
        <w:contextualSpacing w:val="0"/>
        <w:rPr>
          <w:rFonts w:asciiTheme="minorEastAsia" w:eastAsiaTheme="minorEastAsia" w:hAnsiTheme="minorEastAsia" w:hint="eastAsia"/>
          <w:szCs w:val="21"/>
        </w:rPr>
      </w:pPr>
      <w:r>
        <w:rPr>
          <w:rFonts w:asciiTheme="minorEastAsia" w:eastAsiaTheme="minorEastAsia" w:hAnsiTheme="minorEastAsia" w:hint="eastAsia"/>
          <w:szCs w:val="21"/>
        </w:rPr>
        <w:t>4.2.1供应商在提交响应文件后，在响应文件提交截止时间之前可以修改或撤回其响应文件，</w:t>
      </w:r>
      <w:r>
        <w:rPr>
          <w:rFonts w:asciiTheme="minorEastAsia" w:eastAsiaTheme="minorEastAsia" w:hAnsiTheme="minorEastAsia"/>
          <w:szCs w:val="21"/>
        </w:rPr>
        <w:t>最终电子</w:t>
      </w:r>
      <w:r>
        <w:rPr>
          <w:rFonts w:asciiTheme="minorEastAsia" w:eastAsiaTheme="minorEastAsia" w:hAnsiTheme="minorEastAsia" w:hint="eastAsia"/>
          <w:szCs w:val="21"/>
        </w:rPr>
        <w:t>响应</w:t>
      </w:r>
      <w:r>
        <w:rPr>
          <w:rFonts w:asciiTheme="minorEastAsia" w:eastAsiaTheme="minorEastAsia" w:hAnsiTheme="minorEastAsia"/>
          <w:szCs w:val="21"/>
        </w:rPr>
        <w:t>文件以</w:t>
      </w:r>
      <w:r>
        <w:rPr>
          <w:rFonts w:asciiTheme="minorEastAsia" w:eastAsiaTheme="minorEastAsia" w:hAnsiTheme="minorEastAsia" w:hint="eastAsia"/>
          <w:szCs w:val="21"/>
        </w:rPr>
        <w:t>响应文件提交</w:t>
      </w:r>
      <w:r>
        <w:rPr>
          <w:rFonts w:asciiTheme="minorEastAsia" w:eastAsiaTheme="minorEastAsia" w:hAnsiTheme="minorEastAsia"/>
          <w:szCs w:val="21"/>
        </w:rPr>
        <w:t>截止时间前完成上传至公共资源交易系统最后一份</w:t>
      </w:r>
      <w:r>
        <w:rPr>
          <w:rFonts w:asciiTheme="minorEastAsia" w:eastAsiaTheme="minorEastAsia" w:hAnsiTheme="minorEastAsia" w:hint="eastAsia"/>
          <w:szCs w:val="21"/>
        </w:rPr>
        <w:t>响应</w:t>
      </w:r>
      <w:r>
        <w:rPr>
          <w:rFonts w:asciiTheme="minorEastAsia" w:eastAsiaTheme="minorEastAsia" w:hAnsiTheme="minorEastAsia"/>
          <w:szCs w:val="21"/>
        </w:rPr>
        <w:t>文件为准。</w:t>
      </w:r>
    </w:p>
    <w:p w14:paraId="7575B5B9" w14:textId="77777777" w:rsidR="00607B39" w:rsidRDefault="007A4720">
      <w:pPr>
        <w:pStyle w:val="42"/>
        <w:tabs>
          <w:tab w:val="left" w:pos="720"/>
        </w:tabs>
        <w:spacing w:line="360" w:lineRule="auto"/>
        <w:ind w:leftChars="0" w:left="94" w:hangingChars="45" w:hanging="94"/>
        <w:contextualSpacing w:val="0"/>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4.2.2供应商的修改应按第3.7条、第4.1条规定编制和提交。</w:t>
      </w:r>
    </w:p>
    <w:p w14:paraId="3FC96DF9" w14:textId="77777777" w:rsidR="00607B39" w:rsidRDefault="007A4720">
      <w:pPr>
        <w:pStyle w:val="42"/>
        <w:tabs>
          <w:tab w:val="left" w:pos="720"/>
        </w:tabs>
        <w:spacing w:line="360" w:lineRule="auto"/>
        <w:ind w:leftChars="0" w:left="94" w:hangingChars="45" w:hanging="94"/>
        <w:contextualSpacing w:val="0"/>
        <w:rPr>
          <w:rFonts w:asciiTheme="minorEastAsia" w:eastAsiaTheme="minorEastAsia" w:hAnsiTheme="minorEastAsia" w:hint="eastAsia"/>
          <w:szCs w:val="21"/>
        </w:rPr>
      </w:pPr>
      <w:r>
        <w:rPr>
          <w:rFonts w:asciiTheme="minorEastAsia" w:eastAsiaTheme="minorEastAsia" w:hAnsiTheme="minorEastAsia" w:hint="eastAsia"/>
          <w:szCs w:val="21"/>
        </w:rPr>
        <w:t>4.2.3在响应文件提交截止时间之后，供应商不得对其响应做任何修改。</w:t>
      </w:r>
    </w:p>
    <w:p w14:paraId="2D8CB55C" w14:textId="77777777" w:rsidR="00607B39" w:rsidRDefault="007A4720">
      <w:pPr>
        <w:pStyle w:val="42"/>
        <w:tabs>
          <w:tab w:val="left" w:pos="720"/>
        </w:tabs>
        <w:spacing w:line="360" w:lineRule="auto"/>
        <w:ind w:leftChars="0" w:left="0" w:firstLineChars="0" w:firstLine="0"/>
        <w:contextualSpacing w:val="0"/>
        <w:rPr>
          <w:rFonts w:asciiTheme="minorEastAsia" w:eastAsiaTheme="minorEastAsia" w:hAnsiTheme="minorEastAsia" w:hint="eastAsia"/>
          <w:szCs w:val="21"/>
        </w:rPr>
      </w:pPr>
      <w:r>
        <w:rPr>
          <w:rFonts w:asciiTheme="minorEastAsia" w:eastAsiaTheme="minorEastAsia" w:hAnsiTheme="minorEastAsia" w:hint="eastAsia"/>
          <w:szCs w:val="21"/>
        </w:rPr>
        <w:t>4.2.4从响应文件提交截止时间至供应商在响应文件中载明的磋商有效期满期间，供应商不得撤回其响应。</w:t>
      </w:r>
    </w:p>
    <w:p w14:paraId="0A166457" w14:textId="77777777" w:rsidR="00607B39" w:rsidRDefault="007A4720">
      <w:pPr>
        <w:pStyle w:val="aff0"/>
        <w:outlineLvl w:val="1"/>
        <w:rPr>
          <w:rFonts w:ascii="宋体" w:hAnsi="宋体" w:cs="Arial" w:hint="eastAsia"/>
        </w:rPr>
      </w:pPr>
      <w:bookmarkStart w:id="401" w:name="_Toc506"/>
      <w:bookmarkStart w:id="402" w:name="_Toc24765"/>
      <w:bookmarkEnd w:id="365"/>
      <w:bookmarkEnd w:id="366"/>
      <w:bookmarkEnd w:id="367"/>
      <w:bookmarkEnd w:id="368"/>
      <w:bookmarkEnd w:id="369"/>
      <w:bookmarkEnd w:id="370"/>
      <w:bookmarkEnd w:id="371"/>
      <w:bookmarkEnd w:id="372"/>
      <w:r>
        <w:rPr>
          <w:rFonts w:ascii="宋体" w:hAnsi="宋体" w:cs="Arial" w:hint="eastAsia"/>
        </w:rPr>
        <w:t>5.开标</w:t>
      </w:r>
      <w:bookmarkEnd w:id="401"/>
      <w:bookmarkEnd w:id="402"/>
    </w:p>
    <w:p w14:paraId="18140FE3" w14:textId="77777777" w:rsidR="00607B39" w:rsidRDefault="007A4720">
      <w:pPr>
        <w:pStyle w:val="378020"/>
        <w:spacing w:line="360" w:lineRule="auto"/>
        <w:rPr>
          <w:rFonts w:ascii="宋体" w:eastAsia="宋体" w:hAnsi="宋体" w:hint="eastAsia"/>
          <w:b/>
        </w:rPr>
      </w:pPr>
      <w:bookmarkStart w:id="403" w:name="_Toc30998"/>
      <w:r>
        <w:rPr>
          <w:rFonts w:ascii="宋体" w:eastAsia="宋体" w:hAnsi="宋体" w:hint="eastAsia"/>
          <w:b/>
        </w:rPr>
        <w:t>5.1开标时间和地点</w:t>
      </w:r>
      <w:bookmarkEnd w:id="403"/>
    </w:p>
    <w:p w14:paraId="54B2265E" w14:textId="77777777" w:rsidR="00607B39" w:rsidRDefault="007A4720">
      <w:pPr>
        <w:spacing w:line="360" w:lineRule="auto"/>
        <w:rPr>
          <w:rFonts w:ascii="宋体" w:hAnsi="宋体" w:cs="宋体" w:hint="eastAsia"/>
          <w:szCs w:val="21"/>
        </w:rPr>
      </w:pPr>
      <w:r>
        <w:rPr>
          <w:rFonts w:ascii="宋体" w:hAnsi="宋体" w:cs="宋体" w:hint="eastAsia"/>
          <w:szCs w:val="21"/>
        </w:rPr>
        <w:t>采购人在供应商须知前附表规定的时间和地点公开进行。并邀请所有供应商的法定代表人或其委托代理人远程在线参加。</w:t>
      </w:r>
    </w:p>
    <w:p w14:paraId="5176D91C" w14:textId="77777777" w:rsidR="00607B39" w:rsidRDefault="007A4720">
      <w:pPr>
        <w:pStyle w:val="378020"/>
        <w:spacing w:line="360" w:lineRule="auto"/>
        <w:rPr>
          <w:rFonts w:ascii="宋体" w:eastAsia="宋体" w:hAnsi="宋体" w:hint="eastAsia"/>
          <w:b/>
        </w:rPr>
      </w:pPr>
      <w:bookmarkStart w:id="404" w:name="_Toc15561"/>
      <w:bookmarkStart w:id="405" w:name="_Toc330911178"/>
      <w:bookmarkStart w:id="406" w:name="_Toc30699"/>
      <w:bookmarkStart w:id="407" w:name="_Toc30162"/>
      <w:bookmarkStart w:id="408" w:name="_Toc15945"/>
      <w:bookmarkStart w:id="409" w:name="_Toc152045561"/>
      <w:bookmarkStart w:id="410" w:name="_Toc19302"/>
      <w:bookmarkStart w:id="411" w:name="_Toc152042337"/>
      <w:bookmarkStart w:id="412" w:name="_Toc54683126"/>
      <w:bookmarkStart w:id="413" w:name="_Toc29523"/>
      <w:bookmarkStart w:id="414" w:name="_Toc27452"/>
      <w:bookmarkStart w:id="415" w:name="_Toc179632579"/>
      <w:bookmarkStart w:id="416" w:name="_Toc2610"/>
      <w:bookmarkStart w:id="417" w:name="_Toc144974529"/>
      <w:bookmarkStart w:id="418" w:name="_Toc330624016"/>
      <w:r>
        <w:rPr>
          <w:rFonts w:ascii="宋体" w:eastAsia="宋体" w:hAnsi="宋体" w:hint="eastAsia"/>
          <w:b/>
        </w:rPr>
        <w:t>5.2开标程序</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773F5C4" w14:textId="77777777" w:rsidR="00607B39" w:rsidRDefault="007A4720">
      <w:pPr>
        <w:spacing w:line="360" w:lineRule="auto"/>
        <w:rPr>
          <w:rFonts w:ascii="宋体" w:hAnsi="宋体" w:cs="宋体" w:hint="eastAsia"/>
          <w:szCs w:val="21"/>
        </w:rPr>
      </w:pPr>
      <w:bookmarkStart w:id="419" w:name="_Toc29788"/>
      <w:bookmarkStart w:id="420" w:name="_Toc18364"/>
      <w:r>
        <w:rPr>
          <w:rFonts w:ascii="宋体" w:hAnsi="宋体" w:cs="宋体" w:hint="eastAsia"/>
          <w:szCs w:val="21"/>
        </w:rPr>
        <w:t>（1）响应文件解密(供应商应在规定的时间内携带CA锁进行远程解密，解密时间为30分钟，未在规定的时间内进行解密的，响应无效)；</w:t>
      </w:r>
      <w:bookmarkEnd w:id="419"/>
      <w:bookmarkEnd w:id="420"/>
    </w:p>
    <w:p w14:paraId="16A83DF1" w14:textId="77777777" w:rsidR="00607B39" w:rsidRDefault="007A4720">
      <w:pPr>
        <w:spacing w:line="360" w:lineRule="auto"/>
        <w:rPr>
          <w:rFonts w:ascii="宋体" w:hAnsi="宋体" w:cs="宋体" w:hint="eastAsia"/>
          <w:szCs w:val="21"/>
        </w:rPr>
      </w:pPr>
      <w:bookmarkStart w:id="421" w:name="_Toc961"/>
      <w:bookmarkStart w:id="422" w:name="_Toc25578"/>
      <w:r>
        <w:rPr>
          <w:rFonts w:ascii="宋体" w:hAnsi="宋体" w:cs="宋体" w:hint="eastAsia"/>
          <w:szCs w:val="21"/>
        </w:rPr>
        <w:t>（2）代理机构进行解密；</w:t>
      </w:r>
      <w:bookmarkEnd w:id="421"/>
      <w:bookmarkEnd w:id="422"/>
    </w:p>
    <w:p w14:paraId="4F5D02F1" w14:textId="77777777" w:rsidR="00607B39" w:rsidRDefault="007A4720">
      <w:pPr>
        <w:spacing w:line="360" w:lineRule="auto"/>
        <w:rPr>
          <w:rFonts w:ascii="宋体" w:hAnsi="宋体" w:cs="宋体" w:hint="eastAsia"/>
          <w:szCs w:val="21"/>
        </w:rPr>
      </w:pPr>
      <w:bookmarkStart w:id="423" w:name="_Toc14224"/>
      <w:bookmarkStart w:id="424" w:name="_Toc24487"/>
      <w:r>
        <w:rPr>
          <w:rFonts w:ascii="宋体" w:hAnsi="宋体" w:cs="宋体" w:hint="eastAsia"/>
          <w:szCs w:val="21"/>
        </w:rPr>
        <w:t>（3）五分钟唱标时间（开标异议时间），开标结束。</w:t>
      </w:r>
      <w:bookmarkEnd w:id="423"/>
      <w:bookmarkEnd w:id="424"/>
    </w:p>
    <w:p w14:paraId="3E46C0D3" w14:textId="77777777" w:rsidR="00607B39" w:rsidRDefault="007A4720">
      <w:pPr>
        <w:spacing w:line="360" w:lineRule="auto"/>
        <w:rPr>
          <w:rFonts w:ascii="宋体" w:hAnsi="宋体" w:cs="宋体" w:hint="eastAsia"/>
          <w:szCs w:val="21"/>
        </w:rPr>
      </w:pPr>
      <w:bookmarkStart w:id="425" w:name="_Toc4935"/>
      <w:bookmarkStart w:id="426" w:name="_Toc8921"/>
      <w:r>
        <w:rPr>
          <w:rFonts w:ascii="宋体" w:hAnsi="宋体" w:cs="宋体" w:hint="eastAsia"/>
          <w:szCs w:val="21"/>
        </w:rPr>
        <w:t>供应商应当在规定的磋商截止时间前，登录远程开标大厅，在线准时参加开标活动并进行文件解密、磋商谈判、答疑澄清、最终报价。</w:t>
      </w:r>
      <w:bookmarkEnd w:id="425"/>
      <w:bookmarkEnd w:id="426"/>
    </w:p>
    <w:p w14:paraId="3B60405C" w14:textId="77777777" w:rsidR="00607B39" w:rsidRDefault="007A4720">
      <w:pPr>
        <w:spacing w:line="360" w:lineRule="auto"/>
        <w:rPr>
          <w:rFonts w:ascii="宋体" w:hAnsi="宋体" w:cs="宋体" w:hint="eastAsia"/>
          <w:szCs w:val="21"/>
        </w:rPr>
      </w:pPr>
      <w:bookmarkStart w:id="427" w:name="_Toc31964"/>
      <w:bookmarkStart w:id="428" w:name="_Toc1725"/>
      <w:r>
        <w:rPr>
          <w:rFonts w:ascii="宋体" w:hAnsi="宋体" w:cs="宋体" w:hint="eastAsia"/>
          <w:szCs w:val="21"/>
        </w:rPr>
        <w:t>注：供应商对所参加磋商项目根据市场行情自主报价，分二次报价（情况特殊,经磋商小组根据磋商现场情况，可以要求供应商适当进行多轮报价），一次报价须按照磋商文件的报价格式填报，第二次报价在磋商中填报（供应商应及时关注河南省公共资源交易中心系统上的通知，应在规定的时间内进行第二次磋商总报价，未在规定的时间内提交最终报价的，后果由供应商自行承担；供应商的第二轮报价不得超过第一轮报价，否则一切后果由供应商自行承担）。</w:t>
      </w:r>
      <w:bookmarkEnd w:id="427"/>
      <w:bookmarkEnd w:id="428"/>
    </w:p>
    <w:p w14:paraId="7691DDDD" w14:textId="77777777" w:rsidR="00607B39" w:rsidRDefault="007A4720">
      <w:pPr>
        <w:pStyle w:val="aff0"/>
        <w:outlineLvl w:val="1"/>
        <w:rPr>
          <w:rFonts w:ascii="宋体" w:hAnsi="宋体" w:cs="Arial" w:hint="eastAsia"/>
        </w:rPr>
      </w:pPr>
      <w:bookmarkStart w:id="429" w:name="_Toc6953"/>
      <w:bookmarkStart w:id="430" w:name="_Toc8327"/>
      <w:r>
        <w:rPr>
          <w:rFonts w:ascii="宋体" w:hAnsi="宋体" w:cs="Arial" w:hint="eastAsia"/>
        </w:rPr>
        <w:t>6.评标</w:t>
      </w:r>
      <w:bookmarkEnd w:id="348"/>
      <w:bookmarkEnd w:id="349"/>
      <w:bookmarkEnd w:id="350"/>
      <w:bookmarkEnd w:id="351"/>
      <w:bookmarkEnd w:id="352"/>
      <w:bookmarkEnd w:id="353"/>
      <w:bookmarkEnd w:id="354"/>
      <w:bookmarkEnd w:id="429"/>
      <w:bookmarkEnd w:id="430"/>
    </w:p>
    <w:p w14:paraId="54F95C52" w14:textId="77777777" w:rsidR="00607B39" w:rsidRDefault="007A4720">
      <w:pPr>
        <w:pStyle w:val="378020"/>
        <w:spacing w:line="360" w:lineRule="auto"/>
        <w:rPr>
          <w:rFonts w:ascii="宋体" w:eastAsia="宋体" w:hAnsi="宋体" w:hint="eastAsia"/>
          <w:b/>
        </w:rPr>
      </w:pPr>
      <w:bookmarkStart w:id="431" w:name="_Toc19705"/>
      <w:bookmarkStart w:id="432" w:name="_Toc152042339"/>
      <w:bookmarkStart w:id="433" w:name="_Toc152045563"/>
      <w:bookmarkStart w:id="434" w:name="_Toc330624018"/>
      <w:bookmarkStart w:id="435" w:name="_Toc144974531"/>
      <w:bookmarkStart w:id="436" w:name="_Toc179632581"/>
      <w:bookmarkStart w:id="437" w:name="_Toc330911180"/>
      <w:bookmarkStart w:id="438" w:name="_Toc30820"/>
      <w:bookmarkStart w:id="439" w:name="_Toc19873"/>
      <w:bookmarkStart w:id="440" w:name="_Toc28390"/>
      <w:bookmarkStart w:id="441" w:name="_Toc16529"/>
      <w:bookmarkStart w:id="442" w:name="_Toc7862"/>
      <w:r>
        <w:rPr>
          <w:rFonts w:ascii="宋体" w:eastAsia="宋体" w:hAnsi="宋体" w:hint="eastAsia"/>
          <w:b/>
        </w:rPr>
        <w:t>6.1</w:t>
      </w:r>
      <w:bookmarkEnd w:id="431"/>
      <w:bookmarkEnd w:id="432"/>
      <w:bookmarkEnd w:id="433"/>
      <w:bookmarkEnd w:id="434"/>
      <w:bookmarkEnd w:id="435"/>
      <w:bookmarkEnd w:id="436"/>
      <w:bookmarkEnd w:id="437"/>
      <w:bookmarkEnd w:id="438"/>
      <w:r>
        <w:rPr>
          <w:rFonts w:ascii="宋体" w:eastAsia="宋体" w:hAnsi="宋体" w:hint="eastAsia"/>
          <w:b/>
        </w:rPr>
        <w:t>磋商小组</w:t>
      </w:r>
      <w:bookmarkEnd w:id="439"/>
      <w:bookmarkEnd w:id="440"/>
      <w:bookmarkEnd w:id="441"/>
      <w:bookmarkEnd w:id="442"/>
    </w:p>
    <w:p w14:paraId="7D57AB7F" w14:textId="77777777" w:rsidR="00607B39" w:rsidRDefault="007A4720">
      <w:pPr>
        <w:spacing w:line="360" w:lineRule="auto"/>
        <w:rPr>
          <w:rFonts w:ascii="宋体" w:hAnsi="宋体" w:cs="宋体" w:hint="eastAsia"/>
          <w:szCs w:val="21"/>
        </w:rPr>
      </w:pPr>
      <w:r>
        <w:rPr>
          <w:rFonts w:ascii="宋体" w:hAnsi="宋体" w:cs="宋体" w:hint="eastAsia"/>
          <w:szCs w:val="21"/>
        </w:rPr>
        <w:t>6.1.1评标由采购人依法组建的磋商小组负责。磋商小组由采购人熟悉相关业务的代表，以及有关专家组成。磋商小组成员人数以及技术、经济等方面专家的确定方式见供应商须知前附表。</w:t>
      </w:r>
    </w:p>
    <w:p w14:paraId="275B350E" w14:textId="77777777" w:rsidR="00607B39" w:rsidRDefault="007A4720">
      <w:pPr>
        <w:spacing w:line="360" w:lineRule="auto"/>
        <w:rPr>
          <w:rFonts w:ascii="宋体" w:hAnsi="宋体" w:cs="宋体" w:hint="eastAsia"/>
          <w:szCs w:val="21"/>
        </w:rPr>
      </w:pPr>
      <w:r>
        <w:rPr>
          <w:rFonts w:ascii="宋体" w:hAnsi="宋体" w:cs="宋体" w:hint="eastAsia"/>
          <w:szCs w:val="21"/>
        </w:rPr>
        <w:t>6.1.2磋商小组成员有下列情形之一的，应当回避：</w:t>
      </w:r>
    </w:p>
    <w:p w14:paraId="710F0EC2" w14:textId="77777777" w:rsidR="00607B39" w:rsidRDefault="007A4720">
      <w:pPr>
        <w:spacing w:line="360" w:lineRule="auto"/>
        <w:rPr>
          <w:rFonts w:ascii="宋体" w:hAnsi="宋体" w:cs="宋体" w:hint="eastAsia"/>
          <w:szCs w:val="21"/>
        </w:rPr>
      </w:pPr>
      <w:r>
        <w:rPr>
          <w:rFonts w:ascii="宋体" w:hAnsi="宋体" w:cs="宋体" w:hint="eastAsia"/>
          <w:szCs w:val="21"/>
        </w:rPr>
        <w:t>（1）采购人或供应商的主要负责人的近亲属；</w:t>
      </w:r>
    </w:p>
    <w:p w14:paraId="69B61CEA" w14:textId="77777777" w:rsidR="00607B39" w:rsidRDefault="007A4720">
      <w:pPr>
        <w:spacing w:line="360" w:lineRule="auto"/>
        <w:rPr>
          <w:rFonts w:ascii="宋体" w:hAnsi="宋体" w:cs="宋体" w:hint="eastAsia"/>
          <w:szCs w:val="21"/>
        </w:rPr>
      </w:pPr>
      <w:r>
        <w:rPr>
          <w:rFonts w:ascii="宋体" w:hAnsi="宋体" w:cs="宋体" w:hint="eastAsia"/>
          <w:szCs w:val="21"/>
        </w:rPr>
        <w:t>（2）项目主管部门或者行政监督部门的人员；</w:t>
      </w:r>
    </w:p>
    <w:p w14:paraId="0A802157" w14:textId="77777777" w:rsidR="00607B39" w:rsidRDefault="007A4720">
      <w:pPr>
        <w:spacing w:line="360" w:lineRule="auto"/>
        <w:rPr>
          <w:rFonts w:ascii="宋体" w:hAnsi="宋体" w:cs="宋体" w:hint="eastAsia"/>
          <w:szCs w:val="21"/>
        </w:rPr>
      </w:pPr>
      <w:r>
        <w:rPr>
          <w:rFonts w:ascii="宋体" w:hAnsi="宋体" w:cs="宋体" w:hint="eastAsia"/>
          <w:szCs w:val="21"/>
        </w:rPr>
        <w:t>（3）与供应商有经济利益关系，可能影响对响应公正评审的；</w:t>
      </w:r>
    </w:p>
    <w:p w14:paraId="708BC265" w14:textId="77777777" w:rsidR="00607B39" w:rsidRDefault="007A4720">
      <w:pPr>
        <w:spacing w:line="360" w:lineRule="auto"/>
        <w:rPr>
          <w:rFonts w:ascii="宋体" w:hAnsi="宋体" w:cs="宋体" w:hint="eastAsia"/>
          <w:szCs w:val="21"/>
        </w:rPr>
      </w:pPr>
      <w:r>
        <w:rPr>
          <w:rFonts w:ascii="宋体" w:hAnsi="宋体" w:cs="宋体" w:hint="eastAsia"/>
          <w:szCs w:val="21"/>
        </w:rPr>
        <w:t>（4）曾因在招标、评标以及其他与招标投标有关活动中从事违法行为而受过行政处罚或刑事处罚的。</w:t>
      </w:r>
    </w:p>
    <w:p w14:paraId="3CAD9AF2" w14:textId="77777777" w:rsidR="00607B39" w:rsidRDefault="007A4720">
      <w:pPr>
        <w:pStyle w:val="378020"/>
        <w:spacing w:line="360" w:lineRule="auto"/>
        <w:rPr>
          <w:rFonts w:ascii="宋体" w:eastAsia="宋体" w:hAnsi="宋体" w:hint="eastAsia"/>
        </w:rPr>
      </w:pPr>
      <w:bookmarkStart w:id="443" w:name="_Toc27107"/>
      <w:bookmarkStart w:id="444" w:name="_Toc152042340"/>
      <w:bookmarkStart w:id="445" w:name="_Toc5359"/>
      <w:bookmarkStart w:id="446" w:name="_Toc144974532"/>
      <w:bookmarkStart w:id="447" w:name="_Toc15973"/>
      <w:bookmarkStart w:id="448" w:name="_Toc330911181"/>
      <w:bookmarkStart w:id="449" w:name="_Toc330624019"/>
      <w:bookmarkStart w:id="450" w:name="_Toc152045564"/>
      <w:bookmarkStart w:id="451" w:name="_Toc20691"/>
      <w:bookmarkStart w:id="452" w:name="_Toc21540"/>
      <w:bookmarkStart w:id="453" w:name="_Toc179632582"/>
      <w:bookmarkStart w:id="454" w:name="_Toc11697"/>
      <w:r>
        <w:rPr>
          <w:rFonts w:ascii="宋体" w:eastAsia="宋体" w:hAnsi="宋体" w:hint="eastAsia"/>
          <w:b/>
        </w:rPr>
        <w:lastRenderedPageBreak/>
        <w:t>6.2评标原则</w:t>
      </w:r>
      <w:bookmarkEnd w:id="443"/>
      <w:bookmarkEnd w:id="444"/>
      <w:bookmarkEnd w:id="445"/>
      <w:bookmarkEnd w:id="446"/>
      <w:bookmarkEnd w:id="447"/>
      <w:bookmarkEnd w:id="448"/>
      <w:bookmarkEnd w:id="449"/>
      <w:bookmarkEnd w:id="450"/>
      <w:bookmarkEnd w:id="451"/>
      <w:bookmarkEnd w:id="452"/>
      <w:bookmarkEnd w:id="453"/>
      <w:bookmarkEnd w:id="454"/>
      <w:r>
        <w:rPr>
          <w:rFonts w:ascii="宋体" w:eastAsia="宋体" w:hAnsi="宋体" w:hint="eastAsia"/>
        </w:rPr>
        <w:tab/>
      </w:r>
    </w:p>
    <w:p w14:paraId="6B1E124C" w14:textId="77777777" w:rsidR="00607B39" w:rsidRDefault="007A4720">
      <w:pPr>
        <w:spacing w:line="360" w:lineRule="auto"/>
        <w:rPr>
          <w:rFonts w:ascii="宋体" w:hAnsi="宋体" w:cs="宋体" w:hint="eastAsia"/>
          <w:szCs w:val="21"/>
        </w:rPr>
      </w:pPr>
      <w:r>
        <w:rPr>
          <w:rFonts w:ascii="宋体" w:hAnsi="宋体" w:cs="宋体" w:hint="eastAsia"/>
          <w:szCs w:val="21"/>
        </w:rPr>
        <w:t>评标活动遵循公平、公正、科学和择优的原则。</w:t>
      </w:r>
    </w:p>
    <w:p w14:paraId="7BB0EC62" w14:textId="77777777" w:rsidR="00607B39" w:rsidRDefault="007A4720">
      <w:pPr>
        <w:pStyle w:val="378020"/>
        <w:spacing w:line="360" w:lineRule="auto"/>
        <w:rPr>
          <w:rFonts w:ascii="宋体" w:eastAsia="宋体" w:hAnsi="宋体" w:hint="eastAsia"/>
          <w:b/>
        </w:rPr>
      </w:pPr>
      <w:bookmarkStart w:id="455" w:name="_Toc16604"/>
      <w:bookmarkStart w:id="456" w:name="_Toc330911182"/>
      <w:bookmarkStart w:id="457" w:name="_Toc9545"/>
      <w:bookmarkStart w:id="458" w:name="_Toc152042341"/>
      <w:bookmarkStart w:id="459" w:name="_Toc152045565"/>
      <w:bookmarkStart w:id="460" w:name="_Toc330624020"/>
      <w:bookmarkStart w:id="461" w:name="_Toc144974533"/>
      <w:bookmarkStart w:id="462" w:name="_Toc10527"/>
      <w:bookmarkStart w:id="463" w:name="_Toc16139"/>
      <w:bookmarkStart w:id="464" w:name="_Toc7082"/>
      <w:bookmarkStart w:id="465" w:name="_Toc179632583"/>
      <w:bookmarkStart w:id="466" w:name="_Toc24473"/>
      <w:r>
        <w:rPr>
          <w:rFonts w:ascii="宋体" w:eastAsia="宋体" w:hAnsi="宋体" w:hint="eastAsia"/>
          <w:b/>
        </w:rPr>
        <w:t>6.3评标</w:t>
      </w:r>
      <w:bookmarkEnd w:id="455"/>
      <w:bookmarkEnd w:id="456"/>
      <w:bookmarkEnd w:id="457"/>
      <w:bookmarkEnd w:id="458"/>
      <w:bookmarkEnd w:id="459"/>
      <w:bookmarkEnd w:id="460"/>
      <w:bookmarkEnd w:id="461"/>
      <w:bookmarkEnd w:id="462"/>
      <w:bookmarkEnd w:id="463"/>
      <w:bookmarkEnd w:id="464"/>
      <w:bookmarkEnd w:id="465"/>
      <w:bookmarkEnd w:id="466"/>
    </w:p>
    <w:p w14:paraId="4D6978B1" w14:textId="77777777" w:rsidR="00607B39" w:rsidRDefault="007A4720">
      <w:pPr>
        <w:spacing w:line="360" w:lineRule="auto"/>
        <w:rPr>
          <w:rFonts w:ascii="宋体" w:hAnsi="宋体" w:cs="宋体" w:hint="eastAsia"/>
          <w:szCs w:val="21"/>
        </w:rPr>
      </w:pPr>
      <w:bookmarkStart w:id="467" w:name="_Toc26573"/>
      <w:bookmarkStart w:id="468" w:name="_Toc179632584"/>
      <w:bookmarkStart w:id="469" w:name="_Toc330911183"/>
      <w:bookmarkStart w:id="470" w:name="_Toc152045566"/>
      <w:bookmarkStart w:id="471" w:name="_Toc330624021"/>
      <w:bookmarkStart w:id="472" w:name="_Toc144974534"/>
      <w:bookmarkStart w:id="473" w:name="_Toc152042342"/>
      <w:r>
        <w:rPr>
          <w:rFonts w:ascii="宋体" w:hAnsi="宋体" w:cs="宋体" w:hint="eastAsia"/>
          <w:szCs w:val="21"/>
        </w:rPr>
        <w:t>磋商小组按照第三章“评标办法”规定的方法、评审因素、标准和程序对响应文件进行评审。第三章“评标办法”没有规定的方法、评审因素和标准，不作为评标依据。</w:t>
      </w:r>
    </w:p>
    <w:p w14:paraId="6247F956" w14:textId="77777777" w:rsidR="00607B39" w:rsidRDefault="007A4720">
      <w:pPr>
        <w:pStyle w:val="a4"/>
        <w:spacing w:line="360" w:lineRule="auto"/>
        <w:rPr>
          <w:rFonts w:ascii="宋体" w:eastAsia="宋体" w:hAnsi="宋体" w:cs="宋体" w:hint="eastAsia"/>
          <w:sz w:val="21"/>
          <w:szCs w:val="21"/>
        </w:rPr>
      </w:pPr>
      <w:r>
        <w:rPr>
          <w:rFonts w:ascii="宋体" w:eastAsia="宋体" w:hAnsi="宋体" w:cs="宋体" w:hint="eastAsia"/>
          <w:sz w:val="21"/>
          <w:szCs w:val="21"/>
        </w:rPr>
        <w:t>6.3.1初步评审</w:t>
      </w:r>
    </w:p>
    <w:p w14:paraId="7E354CAD" w14:textId="77777777" w:rsidR="00607B39" w:rsidRDefault="007A4720">
      <w:pPr>
        <w:spacing w:line="360" w:lineRule="auto"/>
        <w:rPr>
          <w:rFonts w:ascii="宋体" w:hAnsi="宋体" w:hint="eastAsia"/>
          <w:szCs w:val="21"/>
        </w:rPr>
      </w:pPr>
      <w:r>
        <w:rPr>
          <w:rFonts w:ascii="宋体" w:hAnsi="宋体" w:cs="宋体" w:hint="eastAsia"/>
          <w:szCs w:val="21"/>
        </w:rPr>
        <w:t>磋商小组按照第三章“评标办法”规定的方法、评审因素、标准对响应文件进行初步评审。</w:t>
      </w:r>
      <w:r>
        <w:rPr>
          <w:rFonts w:ascii="宋体" w:hAnsi="宋体" w:hint="eastAsia"/>
          <w:szCs w:val="21"/>
        </w:rPr>
        <w:t>未实质性响应竞争性磋商文件的响应文件按无效响应处理。</w:t>
      </w:r>
    </w:p>
    <w:p w14:paraId="5DCB9363" w14:textId="77777777" w:rsidR="00607B39" w:rsidRDefault="007A4720">
      <w:pPr>
        <w:spacing w:line="360" w:lineRule="auto"/>
        <w:rPr>
          <w:rFonts w:ascii="宋体" w:hAnsi="宋体" w:cs="宋体" w:hint="eastAsia"/>
          <w:szCs w:val="21"/>
        </w:rPr>
      </w:pPr>
      <w:bookmarkStart w:id="474" w:name="_Toc17751"/>
      <w:bookmarkEnd w:id="467"/>
      <w:r>
        <w:rPr>
          <w:rFonts w:ascii="宋体" w:hAnsi="宋体" w:cs="宋体" w:hint="eastAsia"/>
          <w:szCs w:val="21"/>
        </w:rPr>
        <w:t>6.3.2详细评审</w:t>
      </w:r>
    </w:p>
    <w:p w14:paraId="65E2379F" w14:textId="77777777" w:rsidR="00607B39" w:rsidRDefault="007A4720">
      <w:pPr>
        <w:spacing w:line="360" w:lineRule="auto"/>
        <w:rPr>
          <w:rFonts w:ascii="宋体" w:hAnsi="宋体" w:cs="宋体" w:hint="eastAsia"/>
          <w:szCs w:val="21"/>
        </w:rPr>
      </w:pPr>
      <w:r>
        <w:rPr>
          <w:rFonts w:ascii="宋体" w:hAnsi="宋体" w:cs="宋体" w:hint="eastAsia"/>
          <w:szCs w:val="21"/>
        </w:rPr>
        <w:t>（1）磋商小组成员集中与通过初步评审的单一供应商分别进行磋商。在磋商中，磋商双方可以就磋商项目所涉及的技术、服务及合同草案等进行实质性磋商，但磋商的任何一方不得透露与磋商有关的其他供应商的技术资料、价格和其他信息，不得变动磋商文件中的其他实质性内容（如合格供应商的资格条件、采购方式和采购程序等）</w:t>
      </w:r>
      <w:r>
        <w:rPr>
          <w:rFonts w:ascii="宋体" w:hAnsi="宋体" w:hint="eastAsia"/>
          <w:szCs w:val="21"/>
        </w:rPr>
        <w:t>。实质性变动的内容，须经采购人代表确认。</w:t>
      </w:r>
    </w:p>
    <w:p w14:paraId="327CB5DD" w14:textId="77777777" w:rsidR="00607B39" w:rsidRDefault="007A4720">
      <w:pPr>
        <w:spacing w:line="360" w:lineRule="auto"/>
        <w:rPr>
          <w:rFonts w:ascii="宋体" w:hAnsi="宋体" w:cs="宋体" w:hint="eastAsia"/>
          <w:szCs w:val="21"/>
        </w:rPr>
      </w:pPr>
      <w:r>
        <w:rPr>
          <w:rFonts w:ascii="宋体" w:hAnsi="宋体" w:cs="宋体" w:hint="eastAsia"/>
          <w:szCs w:val="21"/>
        </w:rPr>
        <w:t>（2）磋商小组将允许供应商修改其响应文件中不构成重大偏离的微小的、非正规的、不一致的或不规则的地方，但这些修改不能影响任何供应商的名次相应排列。为有助于对响应文件的审查、评价和比较，磋商小组可分别要求供应商对响应文件中含义不清的内容进行澄清。有关澄清的要求和答复均须</w:t>
      </w:r>
      <w:r>
        <w:rPr>
          <w:rFonts w:asciiTheme="minorEastAsia" w:eastAsiaTheme="minorEastAsia" w:hAnsiTheme="minorEastAsia" w:hint="eastAsia"/>
          <w:szCs w:val="21"/>
        </w:rPr>
        <w:t>通过公共资源交易系统平台进行并签章确认</w:t>
      </w:r>
      <w:r>
        <w:rPr>
          <w:rFonts w:ascii="宋体" w:hAnsi="宋体" w:cs="宋体" w:hint="eastAsia"/>
          <w:szCs w:val="21"/>
        </w:rPr>
        <w:t>，但磋商的实质性内容不得更改。</w:t>
      </w:r>
    </w:p>
    <w:p w14:paraId="7559B6B9" w14:textId="77777777" w:rsidR="00607B39" w:rsidRDefault="007A4720">
      <w:pPr>
        <w:spacing w:line="360" w:lineRule="auto"/>
        <w:rPr>
          <w:rFonts w:ascii="宋体" w:hAnsi="宋体" w:cs="宋体" w:hint="eastAsia"/>
          <w:szCs w:val="21"/>
        </w:rPr>
      </w:pPr>
      <w:r>
        <w:rPr>
          <w:rFonts w:ascii="宋体" w:hAnsi="宋体" w:cs="宋体" w:hint="eastAsia"/>
          <w:szCs w:val="21"/>
        </w:rPr>
        <w:t>（3）若磋商内容有实质性变动的，磋商小组应当</w:t>
      </w:r>
      <w:r>
        <w:rPr>
          <w:rFonts w:asciiTheme="minorEastAsia" w:eastAsiaTheme="minorEastAsia" w:hAnsiTheme="minorEastAsia" w:hint="eastAsia"/>
          <w:szCs w:val="21"/>
        </w:rPr>
        <w:t>通过公共资源交易系统平台</w:t>
      </w:r>
      <w:r>
        <w:rPr>
          <w:rFonts w:ascii="宋体" w:hAnsi="宋体" w:cs="宋体" w:hint="eastAsia"/>
          <w:szCs w:val="21"/>
        </w:rPr>
        <w:t>通知所有参加磋商的供应商。</w:t>
      </w:r>
    </w:p>
    <w:p w14:paraId="0DC3D670" w14:textId="77777777" w:rsidR="00607B39" w:rsidRDefault="007A4720">
      <w:pPr>
        <w:spacing w:line="360" w:lineRule="auto"/>
        <w:rPr>
          <w:rFonts w:ascii="宋体" w:hAnsi="宋体" w:cs="宋体" w:hint="eastAsia"/>
          <w:szCs w:val="21"/>
        </w:rPr>
      </w:pPr>
      <w:r>
        <w:rPr>
          <w:rFonts w:ascii="宋体" w:hAnsi="宋体" w:cs="宋体" w:hint="eastAsia"/>
          <w:szCs w:val="21"/>
        </w:rPr>
        <w:t>（4）供应商应当按照磋商文件的变动情况和磋商小组的要求重新提交响应文件或补充说明，并由其法定代表人或授权代表签字或者加盖公章。由授权代表签字的，应当附法定代表人授权书。供应商为自然人的，应当由本人签字并附身份证明。</w:t>
      </w:r>
    </w:p>
    <w:p w14:paraId="2D064AA6" w14:textId="77777777" w:rsidR="00607B39" w:rsidRDefault="007A4720">
      <w:pPr>
        <w:spacing w:line="360" w:lineRule="auto"/>
        <w:rPr>
          <w:rFonts w:ascii="宋体" w:hAnsi="宋体" w:cs="宋体" w:hint="eastAsia"/>
          <w:szCs w:val="21"/>
        </w:rPr>
      </w:pPr>
      <w:r>
        <w:rPr>
          <w:rFonts w:ascii="宋体" w:hAnsi="宋体" w:cs="宋体" w:hint="eastAsia"/>
          <w:szCs w:val="21"/>
        </w:rPr>
        <w:t>（5）所有供应商磋商结束后，磋商小组将要求所有符合磋商需求的供应商在规定的时间内同时进行不低于两轮（含两轮）报价。</w:t>
      </w:r>
      <w:r>
        <w:rPr>
          <w:rFonts w:ascii="宋体" w:hAnsi="宋体" w:cs="宋体" w:hint="eastAsia"/>
          <w:b/>
          <w:szCs w:val="21"/>
        </w:rPr>
        <w:t>【注：1、最终报价不得超出第一轮报价和采购人预算价；2、最终报价明显低于成本价的，供应商需做出合理说明，否则将承担不被接受的风险；</w:t>
      </w:r>
      <w:r>
        <w:rPr>
          <w:rFonts w:ascii="宋体" w:hAnsi="宋体" w:cs="宋体" w:hint="eastAsia"/>
          <w:b/>
          <w:bCs/>
          <w:szCs w:val="21"/>
        </w:rPr>
        <w:t>3.最终报价应为各供应商的磋商总报价（含安全文明施工费、规费、增值税、暂列金额、暂估价等费用），最终报价与首次报价相比的优惠幅度作为供应商的优惠率，此优惠率适用于已标价工程量清单调整、竣工结算和变更追加项目，其中安全文明施工费、规费、增值税、暂列金额、暂估价不在优惠范围内。</w:t>
      </w:r>
      <w:r>
        <w:rPr>
          <w:rFonts w:ascii="宋体" w:hAnsi="宋体" w:cs="宋体" w:hint="eastAsia"/>
          <w:szCs w:val="21"/>
        </w:rPr>
        <w:t>】</w:t>
      </w:r>
    </w:p>
    <w:p w14:paraId="656A927A" w14:textId="77777777" w:rsidR="00607B39" w:rsidRDefault="007A4720">
      <w:pPr>
        <w:autoSpaceDE w:val="0"/>
        <w:autoSpaceDN w:val="0"/>
        <w:adjustRightInd w:val="0"/>
        <w:spacing w:line="440" w:lineRule="exact"/>
        <w:jc w:val="left"/>
        <w:rPr>
          <w:rFonts w:ascii="宋体" w:hAnsi="宋体" w:cs="宋体" w:hint="eastAsia"/>
          <w:szCs w:val="21"/>
        </w:rPr>
      </w:pPr>
      <w:r>
        <w:rPr>
          <w:rFonts w:ascii="宋体" w:hAnsi="宋体" w:cs="宋体" w:hint="eastAsia"/>
          <w:szCs w:val="21"/>
        </w:rPr>
        <w:t>（6）供应商通过初步评审后，方可进行第二轮报价，第一轮报价为响应文件中的报价。磋商小组有权根据现场磋商情况决定是否进行下一轮报价，按最终报价计算供应商的报价得分。</w:t>
      </w:r>
    </w:p>
    <w:p w14:paraId="448239CC" w14:textId="77777777" w:rsidR="00607B39" w:rsidRDefault="007A4720">
      <w:pPr>
        <w:autoSpaceDE w:val="0"/>
        <w:autoSpaceDN w:val="0"/>
        <w:adjustRightInd w:val="0"/>
        <w:spacing w:line="440" w:lineRule="exact"/>
        <w:jc w:val="left"/>
        <w:rPr>
          <w:rFonts w:ascii="宋体" w:hAnsi="宋体" w:cs="宋体" w:hint="eastAsia"/>
          <w:szCs w:val="21"/>
        </w:rPr>
      </w:pPr>
      <w:r>
        <w:rPr>
          <w:rFonts w:ascii="宋体" w:hAnsi="宋体" w:cs="宋体" w:hint="eastAsia"/>
          <w:szCs w:val="21"/>
        </w:rPr>
        <w:t>（7）磋商小组按照磋商文件采用综合评分法对通过初步评审的有效供应商的响应文件进行综合评分，按综合得分由高到低的顺序推荐3名中标候选人，由磋商小组在磋商记录上签字。</w:t>
      </w:r>
    </w:p>
    <w:p w14:paraId="52F01B07" w14:textId="77777777" w:rsidR="00607B39" w:rsidRDefault="007A4720">
      <w:pPr>
        <w:spacing w:line="360" w:lineRule="auto"/>
        <w:rPr>
          <w:rFonts w:ascii="宋体" w:hAnsi="宋体" w:cs="宋体" w:hint="eastAsia"/>
          <w:szCs w:val="21"/>
        </w:rPr>
      </w:pPr>
      <w:r>
        <w:rPr>
          <w:rFonts w:ascii="宋体" w:hAnsi="宋体" w:cs="宋体" w:hint="eastAsia"/>
          <w:szCs w:val="21"/>
        </w:rPr>
        <w:lastRenderedPageBreak/>
        <w:t>6.3.3编写评审报告</w:t>
      </w:r>
    </w:p>
    <w:p w14:paraId="6049C62A" w14:textId="77777777" w:rsidR="00607B39" w:rsidRDefault="007A4720">
      <w:pPr>
        <w:spacing w:line="360" w:lineRule="auto"/>
        <w:rPr>
          <w:rFonts w:ascii="宋体" w:hAnsi="宋体" w:cs="宋体" w:hint="eastAsia"/>
          <w:szCs w:val="21"/>
        </w:rPr>
      </w:pPr>
      <w:r>
        <w:rPr>
          <w:rFonts w:ascii="宋体" w:hAnsi="宋体" w:cs="宋体" w:hint="eastAsia"/>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44254F" w14:textId="77777777" w:rsidR="00607B39" w:rsidRDefault="007A4720">
      <w:pPr>
        <w:spacing w:line="360" w:lineRule="auto"/>
        <w:rPr>
          <w:rFonts w:ascii="宋体" w:hAnsi="宋体" w:cs="宋体" w:hint="eastAsia"/>
          <w:szCs w:val="21"/>
        </w:rPr>
      </w:pPr>
      <w:r>
        <w:rPr>
          <w:rFonts w:ascii="宋体" w:hAnsi="宋体" w:cs="宋体" w:hint="eastAsia"/>
          <w:szCs w:val="21"/>
        </w:rPr>
        <w:t>6.3.4磋商结束后，采购人从磋商小组提出的成交候选人中根据成交原则确定成交供应商，并将结果通知未成交供应商。</w:t>
      </w:r>
    </w:p>
    <w:p w14:paraId="1657F855" w14:textId="77777777" w:rsidR="00607B39" w:rsidRDefault="007A4720">
      <w:pPr>
        <w:spacing w:line="360" w:lineRule="auto"/>
        <w:rPr>
          <w:rFonts w:ascii="宋体" w:hAnsi="宋体" w:cs="宋体" w:hint="eastAsia"/>
          <w:szCs w:val="21"/>
        </w:rPr>
      </w:pPr>
      <w:r>
        <w:rPr>
          <w:rFonts w:ascii="宋体" w:hAnsi="宋体" w:cs="宋体" w:hint="eastAsia"/>
          <w:szCs w:val="21"/>
        </w:rPr>
        <w:t>6.4磋商过程的保密性</w:t>
      </w:r>
    </w:p>
    <w:p w14:paraId="47DE83EF" w14:textId="77777777" w:rsidR="00607B39" w:rsidRDefault="007A4720">
      <w:pPr>
        <w:spacing w:line="360" w:lineRule="auto"/>
        <w:rPr>
          <w:rFonts w:ascii="宋体" w:hAnsi="宋体" w:cs="宋体" w:hint="eastAsia"/>
          <w:szCs w:val="21"/>
        </w:rPr>
      </w:pPr>
      <w:r>
        <w:rPr>
          <w:rFonts w:ascii="宋体" w:hAnsi="宋体" w:cs="宋体" w:hint="eastAsia"/>
          <w:szCs w:val="21"/>
        </w:rPr>
        <w:t>6.4.1磋商期间，直到授予成交供应商合同止，凡是与响应文件审查、澄清、评价、比较以及推荐成交供应商等方面的情况，均不得向供应商或其他无关的人员透露。</w:t>
      </w:r>
    </w:p>
    <w:p w14:paraId="3E78445C" w14:textId="77777777" w:rsidR="00607B39" w:rsidRDefault="007A4720">
      <w:pPr>
        <w:spacing w:line="360" w:lineRule="auto"/>
        <w:rPr>
          <w:rFonts w:ascii="宋体" w:hAnsi="宋体" w:cs="宋体" w:hint="eastAsia"/>
          <w:szCs w:val="21"/>
        </w:rPr>
      </w:pPr>
      <w:r>
        <w:rPr>
          <w:rFonts w:ascii="宋体" w:hAnsi="宋体" w:cs="宋体" w:hint="eastAsia"/>
          <w:szCs w:val="21"/>
        </w:rPr>
        <w:t>6.4.2在磋商过程中，供应商如向磋商小组成员施加任何影响，都将会导致其磋商被拒绝，政府招标监管部门将记录其不良行为。</w:t>
      </w:r>
    </w:p>
    <w:p w14:paraId="26E363C7" w14:textId="77777777" w:rsidR="00607B39" w:rsidRDefault="007A4720">
      <w:pPr>
        <w:spacing w:line="360" w:lineRule="auto"/>
        <w:rPr>
          <w:rFonts w:ascii="宋体" w:hAnsi="宋体" w:cs="宋体" w:hint="eastAsia"/>
          <w:szCs w:val="21"/>
        </w:rPr>
      </w:pPr>
      <w:r>
        <w:rPr>
          <w:rFonts w:ascii="宋体" w:hAnsi="宋体" w:cs="宋体" w:hint="eastAsia"/>
          <w:szCs w:val="21"/>
        </w:rPr>
        <w:t>6.5评定标准</w:t>
      </w:r>
    </w:p>
    <w:p w14:paraId="7C778169" w14:textId="77777777" w:rsidR="00607B39" w:rsidRDefault="007A4720">
      <w:pPr>
        <w:spacing w:line="360" w:lineRule="auto"/>
        <w:rPr>
          <w:rFonts w:ascii="宋体" w:hAnsi="宋体" w:cs="宋体" w:hint="eastAsia"/>
          <w:szCs w:val="21"/>
        </w:rPr>
      </w:pPr>
      <w:r>
        <w:rPr>
          <w:rFonts w:ascii="宋体" w:hAnsi="宋体" w:cs="宋体" w:hint="eastAsia"/>
          <w:szCs w:val="21"/>
        </w:rPr>
        <w:t>6.5.1依据相关法律法规的要求，根据符合项目需求、质量和服务的前提，磋商小组按照综合得分由高到低的顺序推荐3名成交候选人。评审得分相同的，按照最后报价由低到高的顺序推荐。评审得分且最后报价相同的，按照技术标优劣顺序推荐。采购人根据磋商小组的推荐意见，最终确定成交供应商。</w:t>
      </w:r>
    </w:p>
    <w:p w14:paraId="0FAC9B39" w14:textId="77777777" w:rsidR="00607B39" w:rsidRDefault="007A4720">
      <w:pPr>
        <w:spacing w:line="360" w:lineRule="auto"/>
        <w:rPr>
          <w:rFonts w:ascii="宋体" w:hAnsi="宋体" w:cs="宋体" w:hint="eastAsia"/>
          <w:szCs w:val="21"/>
        </w:rPr>
      </w:pPr>
      <w:r>
        <w:rPr>
          <w:rFonts w:ascii="宋体" w:hAnsi="宋体" w:cs="宋体" w:hint="eastAsia"/>
          <w:szCs w:val="21"/>
        </w:rPr>
        <w:t>6.6磋商结果公示</w:t>
      </w:r>
    </w:p>
    <w:p w14:paraId="6BCB99C5" w14:textId="77777777" w:rsidR="00607B39" w:rsidRDefault="007A4720">
      <w:pPr>
        <w:spacing w:line="360" w:lineRule="auto"/>
        <w:rPr>
          <w:rFonts w:ascii="宋体" w:hAnsi="宋体" w:cs="宋体" w:hint="eastAsia"/>
          <w:szCs w:val="21"/>
        </w:rPr>
      </w:pPr>
      <w:r>
        <w:rPr>
          <w:rFonts w:ascii="宋体" w:hAnsi="宋体" w:cs="宋体" w:hint="eastAsia"/>
          <w:szCs w:val="21"/>
        </w:rPr>
        <w:t>6.6.1采购代理机构应当在磋商结束后2个工作日内将评标报告送采购人。采购人应当在收到评标报告后5个工作日内，按照评标报告中推荐的成交候选人顺序确定成交供应商。</w:t>
      </w:r>
    </w:p>
    <w:p w14:paraId="7CD70004" w14:textId="77777777" w:rsidR="00607B39" w:rsidRDefault="007A4720">
      <w:pPr>
        <w:spacing w:line="360" w:lineRule="auto"/>
        <w:rPr>
          <w:rFonts w:ascii="宋体" w:hAnsi="宋体" w:cs="宋体" w:hint="eastAsia"/>
          <w:szCs w:val="21"/>
        </w:rPr>
      </w:pPr>
      <w:r>
        <w:rPr>
          <w:rFonts w:ascii="宋体" w:hAnsi="宋体" w:cs="宋体" w:hint="eastAsia"/>
          <w:szCs w:val="21"/>
        </w:rPr>
        <w:t>6.6.2采购人在按规定确定成交供应商之日起2个工作日内，将成交结果的情况在本采购项目竞争性磋商公告发布的同一媒介予以公告。公告期内，有关行政监督部门接到投诉的，可视具体情况书面通知采购人暂停发出成交通知书。</w:t>
      </w:r>
    </w:p>
    <w:p w14:paraId="5F28978E" w14:textId="77777777" w:rsidR="00607B39" w:rsidRDefault="007A4720">
      <w:pPr>
        <w:pStyle w:val="aff0"/>
        <w:outlineLvl w:val="1"/>
        <w:rPr>
          <w:rFonts w:ascii="宋体" w:hAnsi="宋体" w:cs="Arial" w:hint="eastAsia"/>
        </w:rPr>
      </w:pPr>
      <w:bookmarkStart w:id="475" w:name="_Toc31498"/>
      <w:bookmarkStart w:id="476" w:name="_Toc30811"/>
      <w:r>
        <w:rPr>
          <w:rFonts w:ascii="宋体" w:hAnsi="宋体" w:cs="Arial" w:hint="eastAsia"/>
        </w:rPr>
        <w:t>7.合同授予</w:t>
      </w:r>
      <w:bookmarkEnd w:id="468"/>
      <w:bookmarkEnd w:id="469"/>
      <w:bookmarkEnd w:id="470"/>
      <w:bookmarkEnd w:id="471"/>
      <w:bookmarkEnd w:id="472"/>
      <w:bookmarkEnd w:id="473"/>
      <w:bookmarkEnd w:id="474"/>
      <w:bookmarkEnd w:id="475"/>
      <w:bookmarkEnd w:id="476"/>
    </w:p>
    <w:p w14:paraId="334B1766" w14:textId="77777777" w:rsidR="00607B39" w:rsidRDefault="007A4720">
      <w:pPr>
        <w:pStyle w:val="378020"/>
        <w:spacing w:line="360" w:lineRule="auto"/>
        <w:rPr>
          <w:rFonts w:ascii="宋体" w:eastAsia="宋体" w:hAnsi="宋体" w:hint="eastAsia"/>
          <w:b/>
          <w:szCs w:val="24"/>
        </w:rPr>
      </w:pPr>
      <w:bookmarkStart w:id="477" w:name="_Toc330624022"/>
      <w:bookmarkStart w:id="478" w:name="_Toc152045567"/>
      <w:bookmarkStart w:id="479" w:name="_Toc29386"/>
      <w:bookmarkStart w:id="480" w:name="_Toc18634"/>
      <w:bookmarkStart w:id="481" w:name="_Toc330911184"/>
      <w:bookmarkStart w:id="482" w:name="_Toc23929"/>
      <w:bookmarkStart w:id="483" w:name="_Toc144974535"/>
      <w:bookmarkStart w:id="484" w:name="_Toc179632585"/>
      <w:bookmarkStart w:id="485" w:name="_Toc27691"/>
      <w:bookmarkStart w:id="486" w:name="_Toc152042343"/>
      <w:bookmarkStart w:id="487" w:name="_Toc20749"/>
      <w:bookmarkStart w:id="488" w:name="_Toc14254"/>
      <w:r>
        <w:rPr>
          <w:rFonts w:ascii="宋体" w:eastAsia="宋体" w:hAnsi="宋体" w:hint="eastAsia"/>
          <w:b/>
          <w:szCs w:val="24"/>
        </w:rPr>
        <w:t>7.1定标方式</w:t>
      </w:r>
      <w:bookmarkEnd w:id="477"/>
      <w:bookmarkEnd w:id="478"/>
      <w:bookmarkEnd w:id="479"/>
      <w:bookmarkEnd w:id="480"/>
      <w:bookmarkEnd w:id="481"/>
      <w:bookmarkEnd w:id="482"/>
      <w:bookmarkEnd w:id="483"/>
      <w:bookmarkEnd w:id="484"/>
      <w:bookmarkEnd w:id="485"/>
      <w:bookmarkEnd w:id="486"/>
      <w:bookmarkEnd w:id="487"/>
      <w:bookmarkEnd w:id="488"/>
    </w:p>
    <w:p w14:paraId="62CD84B6" w14:textId="77777777" w:rsidR="00607B39" w:rsidRDefault="007A4720">
      <w:pPr>
        <w:spacing w:line="360" w:lineRule="auto"/>
        <w:rPr>
          <w:rFonts w:ascii="宋体" w:hAnsi="宋体" w:cs="宋体" w:hint="eastAsia"/>
          <w:szCs w:val="21"/>
        </w:rPr>
      </w:pPr>
      <w:r>
        <w:rPr>
          <w:rFonts w:ascii="宋体" w:hAnsi="宋体" w:cs="宋体" w:hint="eastAsia"/>
          <w:szCs w:val="21"/>
        </w:rPr>
        <w:t>除供应商须知前附表规定磋商小组直接确定成交供应商外，采购人依据磋商小组推荐的成交候选人确定成交供应商，磋商小组推荐成交候选人的人数见供应商须知前附表。</w:t>
      </w:r>
    </w:p>
    <w:p w14:paraId="01692019" w14:textId="77777777" w:rsidR="00607B39" w:rsidRDefault="007A4720">
      <w:pPr>
        <w:pStyle w:val="378020"/>
        <w:spacing w:line="360" w:lineRule="auto"/>
        <w:rPr>
          <w:rFonts w:ascii="宋体" w:eastAsia="宋体" w:hAnsi="宋体" w:hint="eastAsia"/>
          <w:b/>
          <w:szCs w:val="24"/>
        </w:rPr>
      </w:pPr>
      <w:bookmarkStart w:id="489" w:name="_Toc330624023"/>
      <w:bookmarkStart w:id="490" w:name="_Toc2717"/>
      <w:bookmarkStart w:id="491" w:name="_Toc152045568"/>
      <w:bookmarkStart w:id="492" w:name="_Toc179632586"/>
      <w:bookmarkStart w:id="493" w:name="_Toc330911185"/>
      <w:bookmarkStart w:id="494" w:name="_Toc6724"/>
      <w:bookmarkStart w:id="495" w:name="_Toc144974536"/>
      <w:bookmarkStart w:id="496" w:name="_Toc152042344"/>
      <w:bookmarkStart w:id="497" w:name="_Toc619"/>
      <w:bookmarkStart w:id="498" w:name="_Toc8462"/>
      <w:bookmarkStart w:id="499" w:name="_Toc26227"/>
      <w:bookmarkStart w:id="500" w:name="_Toc2457"/>
      <w:r>
        <w:rPr>
          <w:rFonts w:ascii="宋体" w:eastAsia="宋体" w:hAnsi="宋体" w:hint="eastAsia"/>
          <w:b/>
          <w:szCs w:val="24"/>
        </w:rPr>
        <w:t>7.2</w:t>
      </w:r>
      <w:bookmarkEnd w:id="489"/>
      <w:bookmarkEnd w:id="490"/>
      <w:bookmarkEnd w:id="491"/>
      <w:bookmarkEnd w:id="492"/>
      <w:bookmarkEnd w:id="493"/>
      <w:bookmarkEnd w:id="494"/>
      <w:bookmarkEnd w:id="495"/>
      <w:bookmarkEnd w:id="496"/>
      <w:bookmarkEnd w:id="497"/>
      <w:bookmarkEnd w:id="498"/>
      <w:bookmarkEnd w:id="499"/>
      <w:r>
        <w:rPr>
          <w:rFonts w:ascii="宋体" w:eastAsia="宋体" w:hAnsi="宋体" w:hint="eastAsia"/>
          <w:b/>
          <w:szCs w:val="24"/>
        </w:rPr>
        <w:t>成交通知</w:t>
      </w:r>
      <w:bookmarkEnd w:id="500"/>
    </w:p>
    <w:p w14:paraId="39011ABA" w14:textId="77777777" w:rsidR="00607B39" w:rsidRDefault="007A4720">
      <w:pPr>
        <w:spacing w:line="360" w:lineRule="auto"/>
        <w:rPr>
          <w:rFonts w:ascii="宋体" w:hAnsi="宋体" w:cs="宋体" w:hint="eastAsia"/>
          <w:szCs w:val="21"/>
        </w:rPr>
      </w:pPr>
      <w:r>
        <w:rPr>
          <w:rFonts w:ascii="宋体" w:hAnsi="宋体" w:cs="宋体" w:hint="eastAsia"/>
          <w:szCs w:val="21"/>
        </w:rPr>
        <w:t>在本章第3.3款规定的磋商有效期内，采购人以书面形式向成交供应商发出成交通知书，同时将成交结果通知未成交的供应商。</w:t>
      </w:r>
    </w:p>
    <w:p w14:paraId="7A6B1B86" w14:textId="77777777" w:rsidR="00607B39" w:rsidRDefault="007A4720">
      <w:pPr>
        <w:pStyle w:val="378020"/>
        <w:spacing w:line="360" w:lineRule="auto"/>
        <w:rPr>
          <w:rFonts w:ascii="宋体" w:eastAsia="宋体" w:hAnsi="宋体" w:hint="eastAsia"/>
          <w:b/>
          <w:szCs w:val="24"/>
        </w:rPr>
      </w:pPr>
      <w:bookmarkStart w:id="501" w:name="_Toc27980"/>
      <w:bookmarkStart w:id="502" w:name="_Toc9002"/>
      <w:bookmarkStart w:id="503" w:name="_Toc330911186"/>
      <w:bookmarkStart w:id="504" w:name="_Toc152045569"/>
      <w:bookmarkStart w:id="505" w:name="_Toc5146"/>
      <w:bookmarkStart w:id="506" w:name="_Toc144974537"/>
      <w:bookmarkStart w:id="507" w:name="_Toc330624024"/>
      <w:bookmarkStart w:id="508" w:name="_Toc152042345"/>
      <w:bookmarkStart w:id="509" w:name="_Toc19963"/>
      <w:bookmarkStart w:id="510" w:name="_Toc179632587"/>
      <w:bookmarkStart w:id="511" w:name="_Toc25757"/>
      <w:bookmarkStart w:id="512" w:name="_Toc31068"/>
      <w:r>
        <w:rPr>
          <w:rFonts w:ascii="宋体" w:eastAsia="宋体" w:hAnsi="宋体" w:hint="eastAsia"/>
          <w:b/>
          <w:szCs w:val="24"/>
        </w:rPr>
        <w:lastRenderedPageBreak/>
        <w:t>7.3履约担保</w:t>
      </w:r>
      <w:bookmarkEnd w:id="501"/>
      <w:bookmarkEnd w:id="502"/>
      <w:bookmarkEnd w:id="503"/>
      <w:bookmarkEnd w:id="504"/>
      <w:bookmarkEnd w:id="505"/>
      <w:bookmarkEnd w:id="506"/>
      <w:bookmarkEnd w:id="507"/>
      <w:bookmarkEnd w:id="508"/>
      <w:bookmarkEnd w:id="509"/>
      <w:bookmarkEnd w:id="510"/>
      <w:bookmarkEnd w:id="511"/>
      <w:bookmarkEnd w:id="512"/>
    </w:p>
    <w:p w14:paraId="7A0BD3B2" w14:textId="77777777" w:rsidR="00607B39" w:rsidRDefault="007A4720">
      <w:pPr>
        <w:spacing w:line="360" w:lineRule="auto"/>
        <w:rPr>
          <w:rFonts w:ascii="宋体" w:hAnsi="宋体" w:cs="宋体" w:hint="eastAsia"/>
          <w:szCs w:val="21"/>
        </w:rPr>
      </w:pPr>
      <w:r>
        <w:rPr>
          <w:rFonts w:ascii="宋体" w:hAnsi="宋体" w:cs="宋体" w:hint="eastAsia"/>
          <w:szCs w:val="21"/>
        </w:rPr>
        <w:t>7.3.1在签订合同前，成交供应商应按供应商须知前附表规定的金额、担保形式和竞争性磋商文件第四章“合同格式”规定的履约担保格式向采购人提交履约担保。</w:t>
      </w:r>
    </w:p>
    <w:p w14:paraId="32C542C9" w14:textId="77777777" w:rsidR="00607B39" w:rsidRDefault="007A4720">
      <w:pPr>
        <w:spacing w:line="360" w:lineRule="auto"/>
        <w:rPr>
          <w:rFonts w:ascii="宋体" w:hAnsi="宋体" w:cs="宋体" w:hint="eastAsia"/>
          <w:szCs w:val="21"/>
        </w:rPr>
      </w:pPr>
      <w:r>
        <w:rPr>
          <w:rFonts w:ascii="宋体" w:hAnsi="宋体" w:cs="宋体" w:hint="eastAsia"/>
          <w:szCs w:val="21"/>
        </w:rPr>
        <w:t>7.3.2成交供应商不能按本章第7.3.1项要求提交履约担保的，视为放弃成交，给采购人造成的损失，成交供应商还应当予以赔偿。</w:t>
      </w:r>
    </w:p>
    <w:p w14:paraId="549FDAE1" w14:textId="77777777" w:rsidR="00607B39" w:rsidRDefault="007A4720">
      <w:pPr>
        <w:pStyle w:val="378020"/>
        <w:spacing w:line="360" w:lineRule="auto"/>
        <w:rPr>
          <w:rFonts w:ascii="宋体" w:eastAsia="宋体" w:hAnsi="宋体" w:hint="eastAsia"/>
          <w:b/>
          <w:szCs w:val="24"/>
        </w:rPr>
      </w:pPr>
      <w:bookmarkStart w:id="513" w:name="_Toc8939"/>
      <w:bookmarkStart w:id="514" w:name="_Toc330911187"/>
      <w:bookmarkStart w:id="515" w:name="_Toc6557"/>
      <w:bookmarkStart w:id="516" w:name="_Toc20244"/>
      <w:bookmarkStart w:id="517" w:name="_Toc18304"/>
      <w:bookmarkStart w:id="518" w:name="_Toc330624025"/>
      <w:bookmarkStart w:id="519" w:name="_Toc152045570"/>
      <w:bookmarkStart w:id="520" w:name="_Toc29863"/>
      <w:bookmarkStart w:id="521" w:name="_Toc7653"/>
      <w:bookmarkStart w:id="522" w:name="_Toc144974538"/>
      <w:bookmarkStart w:id="523" w:name="_Toc152042346"/>
      <w:bookmarkStart w:id="524" w:name="_Toc179632588"/>
      <w:r>
        <w:rPr>
          <w:rFonts w:ascii="宋体" w:eastAsia="宋体" w:hAnsi="宋体" w:hint="eastAsia"/>
          <w:b/>
          <w:szCs w:val="24"/>
        </w:rPr>
        <w:t>7.4签订合同</w:t>
      </w:r>
      <w:bookmarkEnd w:id="513"/>
      <w:bookmarkEnd w:id="514"/>
      <w:bookmarkEnd w:id="515"/>
      <w:bookmarkEnd w:id="516"/>
      <w:bookmarkEnd w:id="517"/>
      <w:bookmarkEnd w:id="518"/>
      <w:bookmarkEnd w:id="519"/>
      <w:bookmarkEnd w:id="520"/>
      <w:bookmarkEnd w:id="521"/>
      <w:bookmarkEnd w:id="522"/>
      <w:bookmarkEnd w:id="523"/>
      <w:bookmarkEnd w:id="524"/>
    </w:p>
    <w:p w14:paraId="139CDCFB" w14:textId="77777777" w:rsidR="00607B39" w:rsidRDefault="007A4720">
      <w:pPr>
        <w:spacing w:line="360" w:lineRule="auto"/>
        <w:rPr>
          <w:rFonts w:ascii="宋体" w:hAnsi="宋体" w:cs="宋体" w:hint="eastAsia"/>
          <w:szCs w:val="21"/>
        </w:rPr>
      </w:pPr>
      <w:r>
        <w:rPr>
          <w:rFonts w:ascii="宋体" w:hAnsi="宋体" w:cs="宋体" w:hint="eastAsia"/>
          <w:szCs w:val="21"/>
        </w:rPr>
        <w:t>7.4.1采购人和成交供应商应当自成交通知书发出之日起15天内，根据竞争性磋商文件和成交供应商的响应文件订立书面合同。成交供应商无正当理由拒签合同的，采购人取消其成交资格，给采购人造成的损失，成交供应商还应当予以赔偿。</w:t>
      </w:r>
    </w:p>
    <w:p w14:paraId="03D64A9A" w14:textId="77777777" w:rsidR="00607B39" w:rsidRDefault="007A4720">
      <w:pPr>
        <w:spacing w:line="360" w:lineRule="auto"/>
        <w:rPr>
          <w:rFonts w:ascii="宋体" w:hAnsi="宋体" w:cs="宋体" w:hint="eastAsia"/>
          <w:szCs w:val="21"/>
        </w:rPr>
      </w:pPr>
      <w:r>
        <w:rPr>
          <w:rFonts w:ascii="宋体" w:hAnsi="宋体" w:cs="宋体" w:hint="eastAsia"/>
          <w:szCs w:val="21"/>
        </w:rPr>
        <w:t>7.4.2发出成交通知书后，成交供应商无正当理由拒领取成交通知书的，采购人可取消其成交资格,给采购人造成的损失，成交供应商还应当予以赔偿。</w:t>
      </w:r>
    </w:p>
    <w:p w14:paraId="4EF89903" w14:textId="77777777" w:rsidR="00607B39" w:rsidRDefault="007A4720">
      <w:pPr>
        <w:spacing w:line="360" w:lineRule="auto"/>
        <w:rPr>
          <w:rFonts w:ascii="宋体" w:hAnsi="宋体" w:cs="宋体" w:hint="eastAsia"/>
          <w:szCs w:val="21"/>
        </w:rPr>
      </w:pPr>
      <w:r>
        <w:rPr>
          <w:rFonts w:ascii="宋体" w:hAnsi="宋体" w:cs="宋体" w:hint="eastAsia"/>
          <w:szCs w:val="21"/>
        </w:rPr>
        <w:t>7.4.3供应商的最后一轮报价为成交价，成交价即为合同价。</w:t>
      </w:r>
    </w:p>
    <w:p w14:paraId="3212E23B" w14:textId="77777777" w:rsidR="00607B39" w:rsidRDefault="007A4720">
      <w:pPr>
        <w:tabs>
          <w:tab w:val="left" w:pos="720"/>
        </w:tabs>
        <w:spacing w:line="360" w:lineRule="auto"/>
        <w:rPr>
          <w:rFonts w:ascii="宋体" w:hAnsi="宋体" w:cs="宋体" w:hint="eastAsia"/>
          <w:szCs w:val="21"/>
        </w:rPr>
      </w:pPr>
      <w:r>
        <w:rPr>
          <w:rFonts w:ascii="宋体" w:hAnsi="宋体" w:cs="宋体" w:hint="eastAsia"/>
          <w:szCs w:val="21"/>
        </w:rPr>
        <w:t>7.4.4合同融资：成交供应商在成交后可以持政府釆购合同向融资机构申请贷款（具体内容详见本章附件1）。</w:t>
      </w:r>
    </w:p>
    <w:p w14:paraId="197DB89E" w14:textId="77777777" w:rsidR="00607B39" w:rsidRDefault="007A4720">
      <w:pPr>
        <w:spacing w:line="360" w:lineRule="auto"/>
        <w:rPr>
          <w:rFonts w:ascii="宋体" w:hAnsi="宋体" w:cs="宋体" w:hint="eastAsia"/>
          <w:szCs w:val="21"/>
        </w:rPr>
      </w:pPr>
      <w:r>
        <w:rPr>
          <w:rFonts w:hint="eastAsia"/>
          <w:sz w:val="20"/>
          <w:szCs w:val="22"/>
        </w:rPr>
        <w:t>7.4.5</w:t>
      </w:r>
      <w:r>
        <w:rPr>
          <w:rFonts w:ascii="宋体" w:hAnsi="宋体" w:cs="宋体" w:hint="eastAsia"/>
          <w:szCs w:val="21"/>
        </w:rPr>
        <w:t>工程竣工验收合格后依据合同附件及其它一并决算。</w:t>
      </w:r>
    </w:p>
    <w:p w14:paraId="07204E4F" w14:textId="77777777" w:rsidR="00607B39" w:rsidRDefault="007A4720">
      <w:pPr>
        <w:pStyle w:val="aff0"/>
        <w:outlineLvl w:val="1"/>
        <w:rPr>
          <w:rFonts w:ascii="宋体" w:hAnsi="宋体" w:cs="Arial" w:hint="eastAsia"/>
        </w:rPr>
      </w:pPr>
      <w:bookmarkStart w:id="525" w:name="_Toc29092"/>
      <w:bookmarkStart w:id="526" w:name="_Toc179632589"/>
      <w:bookmarkStart w:id="527" w:name="_Toc152045571"/>
      <w:bookmarkStart w:id="528" w:name="_Toc330911188"/>
      <w:bookmarkStart w:id="529" w:name="_Toc330624026"/>
      <w:bookmarkStart w:id="530" w:name="_Toc25639"/>
      <w:bookmarkStart w:id="531" w:name="_Toc152042347"/>
      <w:bookmarkStart w:id="532" w:name="_Toc144974539"/>
      <w:bookmarkStart w:id="533" w:name="_Toc25047"/>
      <w:bookmarkStart w:id="534" w:name="_Toc22997"/>
      <w:r>
        <w:rPr>
          <w:rFonts w:ascii="宋体" w:hAnsi="宋体" w:cs="Arial" w:hint="eastAsia"/>
        </w:rPr>
        <w:t>8.重新采购和不再</w:t>
      </w:r>
      <w:bookmarkEnd w:id="525"/>
      <w:bookmarkEnd w:id="526"/>
      <w:bookmarkEnd w:id="527"/>
      <w:bookmarkEnd w:id="528"/>
      <w:bookmarkEnd w:id="529"/>
      <w:bookmarkEnd w:id="530"/>
      <w:bookmarkEnd w:id="531"/>
      <w:bookmarkEnd w:id="532"/>
      <w:r>
        <w:rPr>
          <w:rFonts w:ascii="宋体" w:hAnsi="宋体" w:cs="Arial" w:hint="eastAsia"/>
        </w:rPr>
        <w:t>采购</w:t>
      </w:r>
      <w:bookmarkEnd w:id="533"/>
      <w:bookmarkEnd w:id="534"/>
    </w:p>
    <w:p w14:paraId="7D68D60E" w14:textId="77777777" w:rsidR="00607B39" w:rsidRDefault="007A4720">
      <w:pPr>
        <w:pStyle w:val="378020"/>
        <w:spacing w:line="360" w:lineRule="auto"/>
        <w:rPr>
          <w:rFonts w:ascii="宋体" w:eastAsia="宋体" w:hAnsi="宋体" w:hint="eastAsia"/>
          <w:b/>
          <w:szCs w:val="24"/>
        </w:rPr>
      </w:pPr>
      <w:bookmarkStart w:id="535" w:name="_Toc19780"/>
      <w:bookmarkStart w:id="536" w:name="_Toc19196"/>
      <w:bookmarkStart w:id="537" w:name="_Toc23804"/>
      <w:bookmarkStart w:id="538" w:name="_Toc27658"/>
      <w:bookmarkStart w:id="539" w:name="_Toc179632590"/>
      <w:bookmarkStart w:id="540" w:name="_Toc152042348"/>
      <w:bookmarkStart w:id="541" w:name="_Toc152045572"/>
      <w:bookmarkStart w:id="542" w:name="_Toc330911189"/>
      <w:bookmarkStart w:id="543" w:name="_Toc6778"/>
      <w:bookmarkStart w:id="544" w:name="_Toc144974540"/>
      <w:bookmarkStart w:id="545" w:name="_Toc330624027"/>
      <w:bookmarkStart w:id="546" w:name="_Toc16360"/>
      <w:r>
        <w:rPr>
          <w:rFonts w:ascii="宋体" w:eastAsia="宋体" w:hAnsi="宋体" w:hint="eastAsia"/>
          <w:b/>
          <w:szCs w:val="24"/>
        </w:rPr>
        <w:t>8.1重新</w:t>
      </w:r>
      <w:bookmarkEnd w:id="535"/>
      <w:bookmarkEnd w:id="536"/>
      <w:bookmarkEnd w:id="537"/>
      <w:bookmarkEnd w:id="538"/>
      <w:bookmarkEnd w:id="539"/>
      <w:bookmarkEnd w:id="540"/>
      <w:bookmarkEnd w:id="541"/>
      <w:bookmarkEnd w:id="542"/>
      <w:bookmarkEnd w:id="543"/>
      <w:bookmarkEnd w:id="544"/>
      <w:bookmarkEnd w:id="545"/>
      <w:r>
        <w:rPr>
          <w:rFonts w:ascii="宋体" w:eastAsia="宋体" w:hAnsi="宋体" w:hint="eastAsia"/>
          <w:b/>
          <w:szCs w:val="24"/>
        </w:rPr>
        <w:t>采购</w:t>
      </w:r>
      <w:bookmarkEnd w:id="546"/>
    </w:p>
    <w:p w14:paraId="39E8E17B" w14:textId="77777777" w:rsidR="00607B39" w:rsidRDefault="007A4720">
      <w:pPr>
        <w:spacing w:line="360" w:lineRule="auto"/>
        <w:rPr>
          <w:rFonts w:ascii="宋体" w:hAnsi="宋体" w:cs="宋体" w:hint="eastAsia"/>
          <w:szCs w:val="21"/>
        </w:rPr>
      </w:pPr>
      <w:bookmarkStart w:id="547" w:name="_Toc179632591"/>
      <w:bookmarkStart w:id="548" w:name="_Toc1747"/>
      <w:bookmarkStart w:id="549" w:name="_Toc17176"/>
      <w:bookmarkStart w:id="550" w:name="_Toc152042349"/>
      <w:bookmarkStart w:id="551" w:name="_Toc144974541"/>
      <w:bookmarkStart w:id="552" w:name="_Toc330911190"/>
      <w:bookmarkStart w:id="553" w:name="_Toc152045573"/>
      <w:bookmarkStart w:id="554" w:name="_Toc330624028"/>
      <w:r>
        <w:rPr>
          <w:rFonts w:ascii="宋体" w:hAnsi="宋体" w:cs="宋体" w:hint="eastAsia"/>
          <w:szCs w:val="21"/>
        </w:rPr>
        <w:t>有下列情形之一的，采购人将重新采购：</w:t>
      </w:r>
    </w:p>
    <w:p w14:paraId="361EF20B" w14:textId="77777777" w:rsidR="00607B39" w:rsidRDefault="007A4720">
      <w:pPr>
        <w:spacing w:line="360" w:lineRule="auto"/>
        <w:rPr>
          <w:rFonts w:ascii="宋体" w:hAnsi="宋体" w:cs="宋体" w:hint="eastAsia"/>
          <w:szCs w:val="21"/>
        </w:rPr>
      </w:pPr>
      <w:r>
        <w:rPr>
          <w:rFonts w:ascii="宋体" w:hAnsi="宋体" w:cs="宋体" w:hint="eastAsia"/>
          <w:szCs w:val="21"/>
        </w:rPr>
        <w:t>（1）至响应文件提交截止时间止，供应商少于3个的；</w:t>
      </w:r>
    </w:p>
    <w:p w14:paraId="5C3858FA" w14:textId="77777777" w:rsidR="00607B39" w:rsidRDefault="007A4720">
      <w:pPr>
        <w:spacing w:line="360" w:lineRule="auto"/>
        <w:rPr>
          <w:rFonts w:ascii="宋体" w:hAnsi="宋体" w:cs="宋体" w:hint="eastAsia"/>
          <w:szCs w:val="21"/>
        </w:rPr>
      </w:pPr>
      <w:r>
        <w:rPr>
          <w:rFonts w:ascii="宋体" w:hAnsi="宋体" w:cs="宋体" w:hint="eastAsia"/>
          <w:szCs w:val="21"/>
        </w:rPr>
        <w:t>（2）经磋商小组评审后否决所有响应的；</w:t>
      </w:r>
    </w:p>
    <w:p w14:paraId="78BA4582" w14:textId="77777777" w:rsidR="00607B39" w:rsidRDefault="007A4720">
      <w:pPr>
        <w:spacing w:line="360" w:lineRule="auto"/>
        <w:rPr>
          <w:rFonts w:ascii="宋体" w:hAnsi="宋体" w:cs="宋体" w:hint="eastAsia"/>
          <w:szCs w:val="21"/>
        </w:rPr>
      </w:pPr>
      <w:r>
        <w:rPr>
          <w:rFonts w:ascii="宋体" w:hAnsi="宋体" w:cs="宋体" w:hint="eastAsia"/>
          <w:szCs w:val="21"/>
        </w:rPr>
        <w:t>（3）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采购。</w:t>
      </w:r>
    </w:p>
    <w:p w14:paraId="1D099280" w14:textId="77777777" w:rsidR="00607B39" w:rsidRDefault="007A4720">
      <w:pPr>
        <w:pStyle w:val="378020"/>
        <w:spacing w:line="360" w:lineRule="auto"/>
        <w:rPr>
          <w:rFonts w:ascii="宋体" w:eastAsia="宋体" w:hAnsi="宋体" w:hint="eastAsia"/>
          <w:b/>
          <w:szCs w:val="24"/>
        </w:rPr>
      </w:pPr>
      <w:bookmarkStart w:id="555" w:name="_Toc9490"/>
      <w:bookmarkStart w:id="556" w:name="_Toc29921"/>
      <w:bookmarkStart w:id="557" w:name="_Toc28417"/>
      <w:bookmarkStart w:id="558" w:name="_Toc26276"/>
      <w:r>
        <w:rPr>
          <w:rFonts w:ascii="宋体" w:eastAsia="宋体" w:hAnsi="宋体" w:hint="eastAsia"/>
          <w:b/>
          <w:szCs w:val="24"/>
        </w:rPr>
        <w:t>8.2不再</w:t>
      </w:r>
      <w:bookmarkEnd w:id="547"/>
      <w:bookmarkEnd w:id="548"/>
      <w:bookmarkEnd w:id="549"/>
      <w:bookmarkEnd w:id="550"/>
      <w:bookmarkEnd w:id="551"/>
      <w:bookmarkEnd w:id="552"/>
      <w:bookmarkEnd w:id="553"/>
      <w:bookmarkEnd w:id="554"/>
      <w:bookmarkEnd w:id="555"/>
      <w:bookmarkEnd w:id="556"/>
      <w:bookmarkEnd w:id="557"/>
      <w:r>
        <w:rPr>
          <w:rFonts w:ascii="宋体" w:eastAsia="宋体" w:hAnsi="宋体" w:hint="eastAsia"/>
          <w:b/>
          <w:szCs w:val="24"/>
        </w:rPr>
        <w:t>采购</w:t>
      </w:r>
      <w:bookmarkEnd w:id="558"/>
    </w:p>
    <w:p w14:paraId="1345FF29" w14:textId="77777777" w:rsidR="00607B39" w:rsidRDefault="007A4720">
      <w:pPr>
        <w:spacing w:line="360" w:lineRule="auto"/>
        <w:rPr>
          <w:rFonts w:ascii="宋体" w:hAnsi="宋体" w:cs="宋体" w:hint="eastAsia"/>
          <w:szCs w:val="21"/>
        </w:rPr>
      </w:pPr>
      <w:r>
        <w:rPr>
          <w:rFonts w:ascii="宋体" w:hAnsi="宋体" w:cs="宋体" w:hint="eastAsia"/>
          <w:szCs w:val="21"/>
        </w:rPr>
        <w:t>重新采购后供应商仍少于3个或者所有响应被否决的，属于必须审批或核准的工程建设项目，经原审批或核准部门批准后不再进行采购。</w:t>
      </w:r>
    </w:p>
    <w:p w14:paraId="7F5A8662" w14:textId="77777777" w:rsidR="00607B39" w:rsidRDefault="007A4720">
      <w:pPr>
        <w:pStyle w:val="aff0"/>
        <w:outlineLvl w:val="1"/>
        <w:rPr>
          <w:rFonts w:ascii="宋体" w:hAnsi="宋体" w:cs="Arial" w:hint="eastAsia"/>
        </w:rPr>
      </w:pPr>
      <w:bookmarkStart w:id="559" w:name="_Toc15188"/>
      <w:bookmarkStart w:id="560" w:name="_Toc307253387"/>
      <w:bookmarkStart w:id="561" w:name="_Toc2618"/>
      <w:bookmarkStart w:id="562" w:name="_Toc207107749"/>
      <w:bookmarkStart w:id="563" w:name="_Toc12002"/>
      <w:bookmarkStart w:id="564" w:name="_Toc330624035"/>
      <w:bookmarkStart w:id="565" w:name="_Toc179632598"/>
      <w:bookmarkStart w:id="566" w:name="_Toc144974547"/>
      <w:bookmarkStart w:id="567" w:name="_Toc330911197"/>
      <w:bookmarkStart w:id="568" w:name="_Toc152045580"/>
      <w:bookmarkStart w:id="569" w:name="_Toc152042357"/>
      <w:r>
        <w:rPr>
          <w:rFonts w:ascii="宋体" w:hAnsi="宋体" w:cs="Arial" w:hint="eastAsia"/>
        </w:rPr>
        <w:t>9．纪律和监督</w:t>
      </w:r>
      <w:bookmarkEnd w:id="559"/>
      <w:bookmarkEnd w:id="560"/>
      <w:bookmarkEnd w:id="561"/>
      <w:bookmarkEnd w:id="562"/>
      <w:bookmarkEnd w:id="563"/>
    </w:p>
    <w:p w14:paraId="4EE24A2C" w14:textId="77777777" w:rsidR="00607B39" w:rsidRDefault="007A4720">
      <w:pPr>
        <w:pStyle w:val="378020"/>
        <w:spacing w:line="360" w:lineRule="auto"/>
        <w:rPr>
          <w:rFonts w:ascii="宋体" w:eastAsia="宋体" w:hAnsi="宋体" w:hint="eastAsia"/>
          <w:b/>
          <w:szCs w:val="24"/>
        </w:rPr>
      </w:pPr>
      <w:bookmarkStart w:id="570" w:name="_Toc1953"/>
      <w:bookmarkStart w:id="571" w:name="_Toc881"/>
      <w:bookmarkStart w:id="572" w:name="_Toc4699"/>
      <w:bookmarkStart w:id="573" w:name="_Toc32652"/>
      <w:bookmarkStart w:id="574" w:name="_Toc28318"/>
      <w:bookmarkStart w:id="575" w:name="_Toc11403"/>
      <w:r>
        <w:rPr>
          <w:rFonts w:ascii="宋体" w:eastAsia="宋体" w:hAnsi="宋体" w:hint="eastAsia"/>
          <w:b/>
          <w:szCs w:val="24"/>
        </w:rPr>
        <w:t>9.1对采购人的纪律要求</w:t>
      </w:r>
      <w:bookmarkEnd w:id="570"/>
      <w:bookmarkEnd w:id="571"/>
      <w:bookmarkEnd w:id="572"/>
      <w:bookmarkEnd w:id="573"/>
      <w:bookmarkEnd w:id="574"/>
      <w:bookmarkEnd w:id="575"/>
    </w:p>
    <w:p w14:paraId="5A445B77" w14:textId="77777777" w:rsidR="00607B39" w:rsidRDefault="007A4720">
      <w:pPr>
        <w:spacing w:line="360" w:lineRule="auto"/>
        <w:rPr>
          <w:rFonts w:ascii="宋体" w:hAnsi="宋体" w:cs="宋体" w:hint="eastAsia"/>
          <w:szCs w:val="21"/>
        </w:rPr>
      </w:pPr>
      <w:r>
        <w:rPr>
          <w:rFonts w:ascii="宋体" w:hAnsi="宋体" w:cs="宋体" w:hint="eastAsia"/>
          <w:szCs w:val="21"/>
        </w:rPr>
        <w:t>采购人不得泄露磋商活动中应当保密的情况和资料，不得与供应商串通损害国家利益、社会公共利益或者</w:t>
      </w:r>
      <w:r>
        <w:rPr>
          <w:rFonts w:ascii="宋体" w:hAnsi="宋体" w:cs="宋体" w:hint="eastAsia"/>
          <w:szCs w:val="21"/>
        </w:rPr>
        <w:lastRenderedPageBreak/>
        <w:t>他人合法权益。</w:t>
      </w:r>
    </w:p>
    <w:p w14:paraId="0B75CA23" w14:textId="77777777" w:rsidR="00607B39" w:rsidRDefault="007A4720">
      <w:pPr>
        <w:pStyle w:val="378020"/>
        <w:spacing w:line="360" w:lineRule="auto"/>
        <w:rPr>
          <w:rFonts w:ascii="宋体" w:eastAsia="宋体" w:hAnsi="宋体" w:hint="eastAsia"/>
          <w:b/>
          <w:szCs w:val="24"/>
        </w:rPr>
      </w:pPr>
      <w:bookmarkStart w:id="576" w:name="_Toc19767"/>
      <w:bookmarkStart w:id="577" w:name="_Toc8147"/>
      <w:bookmarkStart w:id="578" w:name="_Toc18787"/>
      <w:bookmarkStart w:id="579" w:name="_Toc21817"/>
      <w:bookmarkStart w:id="580" w:name="_Toc15095"/>
      <w:bookmarkStart w:id="581" w:name="_Toc7776"/>
      <w:r>
        <w:rPr>
          <w:rFonts w:ascii="宋体" w:eastAsia="宋体" w:hAnsi="宋体" w:hint="eastAsia"/>
          <w:b/>
          <w:szCs w:val="24"/>
        </w:rPr>
        <w:t>9.2对供应商的纪律要求</w:t>
      </w:r>
      <w:bookmarkEnd w:id="576"/>
      <w:bookmarkEnd w:id="577"/>
      <w:bookmarkEnd w:id="578"/>
      <w:bookmarkEnd w:id="579"/>
      <w:bookmarkEnd w:id="580"/>
      <w:bookmarkEnd w:id="581"/>
    </w:p>
    <w:p w14:paraId="40D85564" w14:textId="77777777" w:rsidR="00607B39" w:rsidRDefault="007A4720">
      <w:pPr>
        <w:spacing w:line="360" w:lineRule="auto"/>
        <w:rPr>
          <w:rFonts w:ascii="宋体" w:hAnsi="宋体" w:cs="宋体" w:hint="eastAsia"/>
          <w:szCs w:val="21"/>
        </w:rPr>
      </w:pPr>
      <w:r>
        <w:rPr>
          <w:rFonts w:ascii="宋体" w:hAnsi="宋体" w:cs="宋体" w:hint="eastAsia"/>
          <w:szCs w:val="21"/>
        </w:rPr>
        <w:t>供应商不得相互串通投标或者与采购人串通投标，不得向采购人或者磋商小组成员行贿谋取成交，不得以他人名义投标或者以其他方式弄虚作假骗取成交；供应商不得以任何方式干扰、影响评标工作。</w:t>
      </w:r>
    </w:p>
    <w:p w14:paraId="4650AB67" w14:textId="77777777" w:rsidR="00607B39" w:rsidRDefault="007A4720">
      <w:pPr>
        <w:pStyle w:val="378020"/>
        <w:spacing w:line="360" w:lineRule="auto"/>
        <w:rPr>
          <w:rFonts w:ascii="宋体" w:eastAsia="宋体" w:hAnsi="宋体" w:hint="eastAsia"/>
          <w:b/>
          <w:szCs w:val="24"/>
        </w:rPr>
      </w:pPr>
      <w:bookmarkStart w:id="582" w:name="_Toc25381"/>
      <w:bookmarkStart w:id="583" w:name="_Toc14239"/>
      <w:bookmarkStart w:id="584" w:name="_Toc25237"/>
      <w:bookmarkStart w:id="585" w:name="_Toc29088"/>
      <w:bookmarkStart w:id="586" w:name="_Toc24705"/>
      <w:bookmarkStart w:id="587" w:name="_Toc9935"/>
      <w:r>
        <w:rPr>
          <w:rFonts w:ascii="宋体" w:eastAsia="宋体" w:hAnsi="宋体" w:hint="eastAsia"/>
          <w:b/>
          <w:szCs w:val="24"/>
        </w:rPr>
        <w:t>9.3对磋商小组成员的纪律要求</w:t>
      </w:r>
      <w:bookmarkEnd w:id="582"/>
      <w:bookmarkEnd w:id="583"/>
      <w:bookmarkEnd w:id="584"/>
      <w:bookmarkEnd w:id="585"/>
      <w:bookmarkEnd w:id="586"/>
      <w:bookmarkEnd w:id="587"/>
    </w:p>
    <w:p w14:paraId="1FCC7299" w14:textId="77777777" w:rsidR="00607B39" w:rsidRDefault="007A4720">
      <w:pPr>
        <w:pStyle w:val="378020"/>
        <w:spacing w:line="360" w:lineRule="auto"/>
        <w:outlineLvl w:val="9"/>
        <w:rPr>
          <w:rFonts w:ascii="宋体" w:eastAsia="宋体" w:hAnsi="宋体" w:hint="eastAsia"/>
          <w:sz w:val="21"/>
          <w:szCs w:val="21"/>
        </w:rPr>
      </w:pPr>
      <w:bookmarkStart w:id="588" w:name="_Toc15979"/>
      <w:bookmarkStart w:id="589" w:name="_Toc30421"/>
      <w:bookmarkStart w:id="590" w:name="_Toc9273"/>
      <w:bookmarkStart w:id="591" w:name="_Toc72834612"/>
      <w:r>
        <w:rPr>
          <w:rFonts w:ascii="宋体" w:eastAsia="宋体" w:hAnsi="宋体" w:hint="eastAsia"/>
          <w:sz w:val="21"/>
          <w:szCs w:val="21"/>
        </w:rPr>
        <w:t>磋商小组成员不得收受他人的财物或者其他好处，不得向他人透露对响应文件的评审和比较、成交候选人的推荐情况以及评标有关的其他情况。在评标活动中，磋商小组成员不得擅离职守，影响评标程序正常进行，不得使用第三章“评标办法”没有规定的评审因素和标准进行评标。</w:t>
      </w:r>
      <w:bookmarkEnd w:id="588"/>
      <w:bookmarkEnd w:id="589"/>
      <w:bookmarkEnd w:id="590"/>
      <w:bookmarkEnd w:id="591"/>
    </w:p>
    <w:p w14:paraId="01552BCE" w14:textId="77777777" w:rsidR="00607B39" w:rsidRDefault="007A4720">
      <w:pPr>
        <w:pStyle w:val="378020"/>
        <w:spacing w:line="360" w:lineRule="auto"/>
        <w:rPr>
          <w:rFonts w:ascii="宋体" w:eastAsia="宋体" w:hAnsi="宋体" w:hint="eastAsia"/>
        </w:rPr>
      </w:pPr>
      <w:bookmarkStart w:id="592" w:name="_Toc25615"/>
      <w:bookmarkStart w:id="593" w:name="_Toc20211"/>
      <w:bookmarkStart w:id="594" w:name="_Toc6679"/>
      <w:bookmarkStart w:id="595" w:name="_Toc32746"/>
      <w:bookmarkStart w:id="596" w:name="_Toc3563"/>
      <w:bookmarkStart w:id="597" w:name="_Toc6368"/>
      <w:r>
        <w:rPr>
          <w:rFonts w:ascii="宋体" w:eastAsia="宋体" w:hAnsi="宋体" w:hint="eastAsia"/>
          <w:b/>
          <w:szCs w:val="24"/>
        </w:rPr>
        <w:t>9.4对与评标活动有关的工作人员的纪律要求</w:t>
      </w:r>
      <w:bookmarkEnd w:id="592"/>
      <w:bookmarkEnd w:id="593"/>
      <w:bookmarkEnd w:id="594"/>
      <w:bookmarkEnd w:id="595"/>
      <w:bookmarkEnd w:id="596"/>
      <w:bookmarkEnd w:id="597"/>
    </w:p>
    <w:p w14:paraId="3B7E379B" w14:textId="77777777" w:rsidR="00607B39" w:rsidRDefault="007A4720">
      <w:pPr>
        <w:spacing w:line="360" w:lineRule="auto"/>
        <w:rPr>
          <w:rFonts w:ascii="宋体" w:hAnsi="宋体" w:cs="宋体" w:hint="eastAsia"/>
          <w:sz w:val="22"/>
          <w:szCs w:val="22"/>
        </w:rPr>
      </w:pPr>
      <w:r>
        <w:rPr>
          <w:rFonts w:ascii="宋体" w:hAnsi="宋体" w:cs="宋体" w:hint="eastAsia"/>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742810DF" w14:textId="77777777" w:rsidR="00607B39" w:rsidRDefault="007A4720">
      <w:pPr>
        <w:pStyle w:val="378020"/>
        <w:spacing w:line="360" w:lineRule="auto"/>
        <w:rPr>
          <w:rFonts w:ascii="宋体" w:eastAsia="宋体" w:hAnsi="宋体" w:hint="eastAsia"/>
          <w:b/>
          <w:szCs w:val="24"/>
        </w:rPr>
      </w:pPr>
      <w:bookmarkStart w:id="598" w:name="_Toc25279"/>
      <w:bookmarkStart w:id="599" w:name="_Toc28960"/>
      <w:bookmarkStart w:id="600" w:name="_Toc20899"/>
      <w:bookmarkStart w:id="601" w:name="_Toc19801"/>
      <w:bookmarkStart w:id="602" w:name="_Toc23983"/>
      <w:bookmarkStart w:id="603" w:name="_Toc22307"/>
      <w:r>
        <w:rPr>
          <w:rFonts w:ascii="宋体" w:eastAsia="宋体" w:hAnsi="宋体" w:hint="eastAsia"/>
          <w:b/>
          <w:szCs w:val="24"/>
        </w:rPr>
        <w:t>9.5质疑与投诉</w:t>
      </w:r>
      <w:bookmarkEnd w:id="598"/>
      <w:bookmarkEnd w:id="599"/>
      <w:bookmarkEnd w:id="600"/>
      <w:bookmarkEnd w:id="601"/>
      <w:bookmarkEnd w:id="602"/>
      <w:bookmarkEnd w:id="603"/>
    </w:p>
    <w:p w14:paraId="401C1EF7" w14:textId="77777777" w:rsidR="00607B39" w:rsidRDefault="007A4720">
      <w:pPr>
        <w:tabs>
          <w:tab w:val="left" w:pos="720"/>
        </w:tabs>
        <w:spacing w:line="360" w:lineRule="auto"/>
        <w:rPr>
          <w:rFonts w:ascii="宋体" w:hAnsi="宋体" w:cs="宋体" w:hint="eastAsia"/>
          <w:sz w:val="22"/>
          <w:szCs w:val="22"/>
        </w:rPr>
      </w:pPr>
      <w:r>
        <w:rPr>
          <w:rFonts w:ascii="宋体" w:hAnsi="宋体" w:cs="宋体" w:hint="eastAsia"/>
          <w:b/>
          <w:sz w:val="22"/>
          <w:szCs w:val="22"/>
        </w:rPr>
        <w:t>9.5.1</w:t>
      </w:r>
      <w:r>
        <w:rPr>
          <w:rFonts w:ascii="宋体" w:hAnsi="宋体" w:cs="宋体" w:hint="eastAsia"/>
          <w:bCs/>
          <w:szCs w:val="21"/>
        </w:rPr>
        <w:t>接</w:t>
      </w:r>
      <w:r>
        <w:rPr>
          <w:rFonts w:ascii="宋体" w:hAnsi="宋体" w:cs="宋体" w:hint="eastAsia"/>
          <w:szCs w:val="21"/>
        </w:rPr>
        <w:t>收质疑函的方式：</w:t>
      </w:r>
      <w:r>
        <w:rPr>
          <w:rFonts w:ascii="宋体" w:hAnsi="宋体" w:cs="宋体"/>
          <w:szCs w:val="21"/>
        </w:rPr>
        <w:t>各有关当事人对</w:t>
      </w:r>
      <w:r>
        <w:rPr>
          <w:rFonts w:ascii="宋体" w:hAnsi="宋体" w:cs="宋体" w:hint="eastAsia"/>
          <w:szCs w:val="21"/>
        </w:rPr>
        <w:t>成交</w:t>
      </w:r>
      <w:r>
        <w:rPr>
          <w:rFonts w:ascii="宋体" w:hAnsi="宋体" w:cs="宋体"/>
          <w:szCs w:val="21"/>
        </w:rPr>
        <w:t>结果有异议的，可以在</w:t>
      </w:r>
      <w:r>
        <w:rPr>
          <w:rFonts w:ascii="宋体" w:hAnsi="宋体" w:cs="宋体" w:hint="eastAsia"/>
          <w:szCs w:val="21"/>
        </w:rPr>
        <w:t>结果</w:t>
      </w:r>
      <w:r>
        <w:rPr>
          <w:rFonts w:ascii="宋体" w:hAnsi="宋体" w:cs="宋体"/>
          <w:szCs w:val="21"/>
        </w:rPr>
        <w:t>公告</w:t>
      </w:r>
      <w:r>
        <w:rPr>
          <w:rFonts w:ascii="宋体" w:hAnsi="宋体" w:cs="宋体" w:hint="eastAsia"/>
          <w:szCs w:val="21"/>
        </w:rPr>
        <w:t>发布之日起</w:t>
      </w:r>
      <w:r>
        <w:rPr>
          <w:rFonts w:ascii="宋体" w:hAnsi="宋体" w:cs="宋体"/>
          <w:szCs w:val="21"/>
        </w:rPr>
        <w:t>七个工作日内，以书面形式同时向采购人和采购代理机构提出质疑（加盖单位公章且法</w:t>
      </w:r>
      <w:r>
        <w:rPr>
          <w:rFonts w:ascii="宋体" w:hAnsi="宋体" w:cs="宋体" w:hint="eastAsia"/>
          <w:szCs w:val="21"/>
        </w:rPr>
        <w:t>定代表</w:t>
      </w:r>
      <w:r>
        <w:rPr>
          <w:rFonts w:ascii="宋体" w:hAnsi="宋体" w:cs="宋体"/>
          <w:szCs w:val="21"/>
        </w:rPr>
        <w:t>人签字），由法</w:t>
      </w:r>
      <w:r>
        <w:rPr>
          <w:rFonts w:ascii="宋体" w:hAnsi="宋体" w:cs="宋体" w:hint="eastAsia"/>
          <w:szCs w:val="21"/>
        </w:rPr>
        <w:t>定</w:t>
      </w:r>
      <w:r>
        <w:rPr>
          <w:rFonts w:ascii="宋体" w:hAnsi="宋体" w:cs="宋体"/>
          <w:szCs w:val="21"/>
        </w:rPr>
        <w:t>代表</w:t>
      </w:r>
      <w:r>
        <w:rPr>
          <w:rFonts w:ascii="宋体" w:hAnsi="宋体" w:cs="宋体" w:hint="eastAsia"/>
          <w:szCs w:val="21"/>
        </w:rPr>
        <w:t>人</w:t>
      </w:r>
      <w:r>
        <w:rPr>
          <w:rFonts w:ascii="宋体" w:hAnsi="宋体" w:cs="宋体"/>
          <w:szCs w:val="21"/>
        </w:rPr>
        <w:t>或其授权代表携带企业营业执照复印件（加盖公章）及本人身份证（原件）一并提交（邮件、传真件不予受理），并以有效质疑函接受确认日期为受理时间。逾期提交或未按要求提交的质疑函将不予受理</w:t>
      </w:r>
      <w:r>
        <w:rPr>
          <w:rFonts w:ascii="宋体" w:hAnsi="宋体" w:cs="宋体" w:hint="eastAsia"/>
          <w:szCs w:val="21"/>
        </w:rPr>
        <w:t>。</w:t>
      </w:r>
    </w:p>
    <w:p w14:paraId="11DCCF90" w14:textId="77777777" w:rsidR="00607B39" w:rsidRDefault="007A4720">
      <w:pPr>
        <w:tabs>
          <w:tab w:val="left" w:pos="720"/>
        </w:tabs>
        <w:spacing w:line="360" w:lineRule="auto"/>
        <w:rPr>
          <w:rFonts w:ascii="宋体" w:hAnsi="宋体" w:cs="宋体" w:hint="eastAsia"/>
          <w:bCs/>
          <w:szCs w:val="21"/>
        </w:rPr>
      </w:pPr>
      <w:r>
        <w:rPr>
          <w:rFonts w:ascii="宋体" w:hAnsi="宋体" w:cs="宋体" w:hint="eastAsia"/>
          <w:b/>
          <w:bCs/>
          <w:sz w:val="22"/>
          <w:szCs w:val="22"/>
        </w:rPr>
        <w:t>9.5.2</w:t>
      </w:r>
      <w:r>
        <w:rPr>
          <w:rFonts w:ascii="宋体" w:hAnsi="宋体" w:cs="宋体" w:hint="eastAsia"/>
          <w:bCs/>
          <w:szCs w:val="21"/>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质疑事项应具体、明确，并有必要的事实依据和法律依据。超出法定质疑期的、重复提出的、分次提出的或内容、形式不符合《政府采购质疑和投诉办法》的，采购人和采购代理机构可以拒收，质疑供应商将依法承担不利后果。</w:t>
      </w:r>
    </w:p>
    <w:p w14:paraId="5F137504" w14:textId="77777777" w:rsidR="00607B39" w:rsidRDefault="007A4720">
      <w:pPr>
        <w:tabs>
          <w:tab w:val="left" w:pos="720"/>
        </w:tabs>
        <w:spacing w:line="360" w:lineRule="auto"/>
        <w:rPr>
          <w:rFonts w:ascii="宋体" w:hAnsi="宋体" w:cs="宋体" w:hint="eastAsia"/>
          <w:bCs/>
          <w:szCs w:val="21"/>
        </w:rPr>
      </w:pPr>
      <w:r>
        <w:rPr>
          <w:rFonts w:ascii="宋体" w:hAnsi="宋体" w:cs="宋体" w:hint="eastAsia"/>
          <w:b/>
          <w:bCs/>
          <w:sz w:val="22"/>
          <w:szCs w:val="22"/>
        </w:rPr>
        <w:t>9.5.3</w:t>
      </w:r>
      <w:r>
        <w:rPr>
          <w:rFonts w:ascii="宋体" w:hAnsi="宋体" w:cs="宋体" w:hint="eastAsia"/>
          <w:bCs/>
          <w:szCs w:val="21"/>
        </w:rPr>
        <w:t>采购人和采购代理机构在收到质疑函后7个工作日内作出答复，并以书面形式通知质疑供应商和其他有关供应商。</w:t>
      </w:r>
    </w:p>
    <w:p w14:paraId="087D1304" w14:textId="77777777" w:rsidR="00607B39" w:rsidRDefault="007A4720">
      <w:pPr>
        <w:tabs>
          <w:tab w:val="left" w:pos="720"/>
        </w:tabs>
        <w:spacing w:line="360" w:lineRule="auto"/>
        <w:rPr>
          <w:rFonts w:ascii="宋体" w:hAnsi="宋体" w:cs="宋体" w:hint="eastAsia"/>
          <w:bCs/>
          <w:sz w:val="22"/>
          <w:szCs w:val="22"/>
        </w:rPr>
      </w:pPr>
      <w:r>
        <w:rPr>
          <w:rFonts w:ascii="宋体" w:hAnsi="宋体" w:cs="宋体" w:hint="eastAsia"/>
          <w:b/>
          <w:bCs/>
          <w:sz w:val="22"/>
          <w:szCs w:val="22"/>
        </w:rPr>
        <w:t>9.5.4</w:t>
      </w:r>
      <w:r>
        <w:rPr>
          <w:rFonts w:ascii="宋体" w:hAnsi="宋体" w:cs="宋体" w:hint="eastAsia"/>
          <w:bCs/>
          <w:szCs w:val="21"/>
        </w:rPr>
        <w:t>供应商应当知道在法定质疑期内一次性提出针对同一采购程序环节的质疑。</w:t>
      </w:r>
    </w:p>
    <w:p w14:paraId="414F3DE5" w14:textId="77777777" w:rsidR="00607B39" w:rsidRDefault="007A4720">
      <w:pPr>
        <w:pStyle w:val="aff0"/>
        <w:outlineLvl w:val="1"/>
        <w:rPr>
          <w:rFonts w:ascii="宋体" w:hAnsi="宋体" w:cs="Arial" w:hint="eastAsia"/>
        </w:rPr>
      </w:pPr>
      <w:bookmarkStart w:id="604" w:name="_Toc31727"/>
      <w:bookmarkStart w:id="605" w:name="_Toc10103"/>
      <w:bookmarkStart w:id="606" w:name="_Toc13567"/>
      <w:r>
        <w:rPr>
          <w:rFonts w:ascii="宋体" w:hAnsi="宋体" w:cs="Arial" w:hint="eastAsia"/>
        </w:rPr>
        <w:t>10.需要补充的其他内容</w:t>
      </w:r>
      <w:bookmarkEnd w:id="564"/>
      <w:bookmarkEnd w:id="565"/>
      <w:bookmarkEnd w:id="566"/>
      <w:bookmarkEnd w:id="567"/>
      <w:bookmarkEnd w:id="568"/>
      <w:bookmarkEnd w:id="569"/>
      <w:bookmarkEnd w:id="604"/>
      <w:bookmarkEnd w:id="605"/>
      <w:bookmarkEnd w:id="606"/>
    </w:p>
    <w:p w14:paraId="180651EF" w14:textId="77777777" w:rsidR="00607B39" w:rsidRDefault="007A4720">
      <w:pPr>
        <w:spacing w:line="360" w:lineRule="auto"/>
        <w:rPr>
          <w:rFonts w:ascii="宋体" w:hAnsi="宋体" w:cs="宋体" w:hint="eastAsia"/>
          <w:b/>
          <w:bCs/>
          <w:szCs w:val="21"/>
        </w:rPr>
      </w:pPr>
      <w:r>
        <w:rPr>
          <w:rFonts w:ascii="宋体" w:hAnsi="宋体" w:cs="宋体" w:hint="eastAsia"/>
          <w:b/>
          <w:bCs/>
          <w:szCs w:val="21"/>
        </w:rPr>
        <w:t>（1）政府采购政策。</w:t>
      </w:r>
    </w:p>
    <w:p w14:paraId="45820C33" w14:textId="77777777" w:rsidR="00607B39" w:rsidRDefault="007A4720">
      <w:pPr>
        <w:spacing w:line="360" w:lineRule="auto"/>
        <w:rPr>
          <w:rFonts w:ascii="宋体" w:hAnsi="宋体" w:cs="宋体" w:hint="eastAsia"/>
          <w:szCs w:val="21"/>
        </w:rPr>
      </w:pPr>
      <w:r>
        <w:rPr>
          <w:rFonts w:ascii="宋体" w:hAnsi="宋体" w:cs="宋体" w:hint="eastAsia"/>
          <w:szCs w:val="21"/>
        </w:rPr>
        <w:t>10.1根据《关于调整优化节能产品环境标志产品政府采购执行机制的通知》（财库〔2019〕9 号）文件规定，本项目如涉及到品目清单范围内的产品，将依据国家确定的认证机构出具的、处于有效期之内的节能</w:t>
      </w:r>
      <w:r>
        <w:rPr>
          <w:rFonts w:ascii="宋体" w:hAnsi="宋体" w:cs="宋体" w:hint="eastAsia"/>
          <w:szCs w:val="21"/>
        </w:rPr>
        <w:lastRenderedPageBreak/>
        <w:t>产品、环境标志产品认证证书，对获得证书的产品实施优先采购或强制采购。</w:t>
      </w:r>
    </w:p>
    <w:p w14:paraId="291ADA38" w14:textId="77777777" w:rsidR="00607B39" w:rsidRDefault="007A4720">
      <w:pPr>
        <w:widowControl/>
        <w:spacing w:line="360" w:lineRule="auto"/>
        <w:jc w:val="left"/>
        <w:rPr>
          <w:rFonts w:ascii="宋体" w:hAnsi="宋体" w:cs="宋体" w:hint="eastAsia"/>
          <w:szCs w:val="21"/>
        </w:rPr>
      </w:pPr>
      <w:r>
        <w:rPr>
          <w:rFonts w:ascii="宋体" w:hAnsi="宋体" w:cs="宋体" w:hint="eastAsia"/>
          <w:szCs w:val="21"/>
        </w:rPr>
        <w:t>采购人拟采购的产品属于财库〔2019〕19 号《节能产品政府采购品目清单》 范围内政府强制采购产品，其中以“★”标注的为政府强制采购产品（</w:t>
      </w:r>
      <w:r>
        <w:rPr>
          <w:rFonts w:ascii="宋体" w:hAnsi="宋体" w:cs="宋体" w:hint="eastAsia"/>
          <w:szCs w:val="21"/>
          <w:lang w:bidi="ar"/>
        </w:rPr>
        <w:t>计算机设备、激光打印机、针式打印机、液晶显示器、制冷空调设备（不含冷却塔）、镇流器、空调机、电热水器、普通照明用双端荧光灯、电视设备、视频设备、便器、水嘴等</w:t>
      </w:r>
      <w:r>
        <w:rPr>
          <w:rFonts w:ascii="宋体" w:hAnsi="宋体" w:cs="宋体" w:hint="eastAsia"/>
          <w:szCs w:val="21"/>
        </w:rPr>
        <w:t>）。</w:t>
      </w:r>
      <w:r>
        <w:rPr>
          <w:rFonts w:hint="eastAsia"/>
        </w:rPr>
        <w:t>供应商供货时，</w:t>
      </w:r>
      <w:r>
        <w:t>应提供国家确定的认证机构出具的、处于有效期之内的节能产品认证证书扫描件。</w:t>
      </w:r>
    </w:p>
    <w:p w14:paraId="06325A15" w14:textId="77777777" w:rsidR="00607B39" w:rsidRDefault="007A4720">
      <w:pPr>
        <w:spacing w:line="360" w:lineRule="auto"/>
        <w:rPr>
          <w:rFonts w:ascii="宋体" w:hAnsi="宋体" w:cs="宋体" w:hint="eastAsia"/>
          <w:szCs w:val="21"/>
        </w:rPr>
      </w:pPr>
      <w:r>
        <w:rPr>
          <w:rFonts w:ascii="宋体" w:hAnsi="宋体" w:cs="宋体" w:hint="eastAsia"/>
          <w:szCs w:val="21"/>
        </w:rPr>
        <w:t>10.2关于计算机办公设备，必须执行国家版权局、信息产业部、财政部等部门规定，供应商所供货物必须是国家信息部、版权局、商务部等部门认可的预装正版操作系统软件的计算机产品。</w:t>
      </w:r>
    </w:p>
    <w:p w14:paraId="54B692E5" w14:textId="77777777" w:rsidR="00607B39" w:rsidRDefault="007A4720">
      <w:pPr>
        <w:spacing w:line="360" w:lineRule="auto"/>
        <w:rPr>
          <w:rFonts w:ascii="宋体" w:hAnsi="宋体" w:cs="宋体" w:hint="eastAsia"/>
          <w:szCs w:val="21"/>
        </w:rPr>
      </w:pPr>
      <w:r>
        <w:rPr>
          <w:rFonts w:ascii="宋体" w:hAnsi="宋体" w:cs="宋体" w:hint="eastAsia"/>
          <w:szCs w:val="21"/>
        </w:rPr>
        <w:t>10.3采购货物为国家强制性认证产品的，必须符合强制性标准。</w:t>
      </w:r>
    </w:p>
    <w:p w14:paraId="7B2E4F07" w14:textId="77777777" w:rsidR="00607B39" w:rsidRDefault="007A4720">
      <w:pPr>
        <w:spacing w:line="360" w:lineRule="auto"/>
        <w:rPr>
          <w:rFonts w:ascii="宋体" w:hAnsi="宋体" w:cs="宋体" w:hint="eastAsia"/>
          <w:szCs w:val="21"/>
        </w:rPr>
      </w:pPr>
      <w:r>
        <w:rPr>
          <w:rFonts w:ascii="宋体" w:hAnsi="宋体" w:cs="宋体" w:hint="eastAsia"/>
          <w:szCs w:val="21"/>
        </w:rPr>
        <w:t>10.4优先采购本国产品。采购进口产品应符合《中华人民共和国政府采购法》并依法办理论证、审批手续。</w:t>
      </w:r>
    </w:p>
    <w:p w14:paraId="3A9AB8B4" w14:textId="77777777" w:rsidR="00607B39" w:rsidRDefault="007A4720">
      <w:pPr>
        <w:spacing w:line="360" w:lineRule="auto"/>
        <w:rPr>
          <w:rFonts w:ascii="宋体" w:hAnsi="宋体" w:cs="宋体" w:hint="eastAsia"/>
          <w:szCs w:val="21"/>
        </w:rPr>
      </w:pPr>
      <w:r>
        <w:rPr>
          <w:rFonts w:ascii="宋体" w:hAnsi="宋体" w:cs="宋体" w:hint="eastAsia"/>
          <w:szCs w:val="21"/>
        </w:rPr>
        <w:t>10.5采购信息安全产品的，应当采购经国家认证的信息安全产品，供应商供货时应提供由中国信息安全认证中心按国家标准颁发的有效认证证书。</w:t>
      </w:r>
    </w:p>
    <w:p w14:paraId="5CACA04A" w14:textId="77777777" w:rsidR="00607B39" w:rsidRDefault="007A4720">
      <w:pPr>
        <w:spacing w:line="360" w:lineRule="auto"/>
        <w:rPr>
          <w:rFonts w:ascii="宋体" w:hAnsi="宋体" w:cs="宋体" w:hint="eastAsia"/>
          <w:szCs w:val="21"/>
        </w:rPr>
      </w:pPr>
      <w:r>
        <w:rPr>
          <w:rFonts w:ascii="宋体" w:hAnsi="宋体" w:cs="宋体" w:hint="eastAsia"/>
          <w:szCs w:val="21"/>
        </w:rPr>
        <w:t>10.6本项目属于建筑业，对于投标人为小型和微型企业以扣除优惠比率后的报价参与价格分计算，但不作为成交价和合同签约价。小型和微型企业投标报价给予扣除标准：根据《政府采购促进中小企业发展管理办法》（财库﹝2020﹞46 号）及相关规定，对于非专门面向中小企业的项目，对小型和微型企业投标报价给予3%的扣除，用扣除后的报价参与评审；对于中型企业的投标报价不予扣除。</w:t>
      </w:r>
    </w:p>
    <w:p w14:paraId="658E1AFC" w14:textId="77777777" w:rsidR="00607B39" w:rsidRDefault="007A4720">
      <w:pPr>
        <w:spacing w:line="360" w:lineRule="auto"/>
        <w:rPr>
          <w:rFonts w:ascii="宋体" w:hAnsi="宋体" w:cs="宋体" w:hint="eastAsia"/>
          <w:szCs w:val="21"/>
        </w:rPr>
      </w:pPr>
      <w:r>
        <w:rPr>
          <w:rFonts w:ascii="宋体" w:hAnsi="宋体" w:cs="宋体" w:hint="eastAsia"/>
          <w:szCs w:val="21"/>
        </w:rPr>
        <w:t>财政部 司法部关于《政府采购支持监狱企业发展有关问题的通知》(财库〔2014〕68号)“二、在政府采购活动中，监狱企业视同小型、微型企业，享受预留份额、评审中价格扣除等政府采购促进中小企业发展的政府采购政策。向监狱企业采购的金额，计入面向中小企业采购的统计数据。”</w:t>
      </w:r>
    </w:p>
    <w:p w14:paraId="17AE292A" w14:textId="77777777" w:rsidR="00607B39" w:rsidRDefault="007A4720">
      <w:pPr>
        <w:spacing w:line="360" w:lineRule="auto"/>
        <w:rPr>
          <w:rFonts w:ascii="宋体" w:hAnsi="宋体" w:cs="宋体" w:hint="eastAsia"/>
          <w:szCs w:val="21"/>
        </w:rPr>
      </w:pPr>
      <w:r>
        <w:rPr>
          <w:rFonts w:ascii="宋体" w:hAnsi="宋体" w:cs="宋体" w:hint="eastAsia"/>
          <w:szCs w:val="21"/>
        </w:rPr>
        <w:t>注：监狱企业参加政府采购活动时，应当提供由省级以上监狱管理局、戒毒管理局（含新疆生产建设兵团）出具的属于监狱企业的证明文件。</w:t>
      </w:r>
    </w:p>
    <w:p w14:paraId="0F6DEE27" w14:textId="77777777" w:rsidR="00607B39" w:rsidRDefault="007A4720">
      <w:pPr>
        <w:spacing w:line="360" w:lineRule="auto"/>
        <w:rPr>
          <w:rFonts w:ascii="宋体" w:hAnsi="宋体" w:cs="宋体" w:hint="eastAsia"/>
          <w:szCs w:val="21"/>
        </w:rPr>
      </w:pPr>
      <w:r>
        <w:rPr>
          <w:rFonts w:ascii="宋体" w:hAnsi="宋体" w:cs="宋体" w:hint="eastAsia"/>
          <w:szCs w:val="21"/>
        </w:rPr>
        <w:t>根据《促进残疾人就业政府采购政策的通知》(财库[2017]141 号)文件的规定，符合条件的残疾人福利性单位在参加政府采购活动时，应当提供本通知规定的《残疾人福利性单位声明函》，并对声明的真实性负责。残疾人福利性单位视同小型、微型企业，享受评审中价格扣除的政府采购政策。残疾人福利性单位属于小型、微型企业的，不重复享受政策。</w:t>
      </w:r>
    </w:p>
    <w:p w14:paraId="075602FF" w14:textId="77777777" w:rsidR="00607B39" w:rsidRDefault="007A4720">
      <w:pPr>
        <w:spacing w:line="360" w:lineRule="auto"/>
        <w:rPr>
          <w:b/>
        </w:rPr>
      </w:pPr>
      <w:r>
        <w:rPr>
          <w:rFonts w:ascii="宋体" w:hAnsi="宋体" w:cs="宋体" w:hint="eastAsia"/>
          <w:b/>
          <w:bCs/>
          <w:szCs w:val="21"/>
        </w:rPr>
        <w:t>（2）需要补充的其他内容：见供应商须知前附表。</w:t>
      </w:r>
      <w:r>
        <w:rPr>
          <w:rFonts w:hint="eastAsia"/>
          <w:b/>
        </w:rPr>
        <w:br w:type="page"/>
      </w:r>
    </w:p>
    <w:p w14:paraId="09BDA64A" w14:textId="77777777" w:rsidR="00607B39" w:rsidRDefault="007A4720">
      <w:pPr>
        <w:rPr>
          <w:b/>
        </w:rPr>
      </w:pPr>
      <w:r>
        <w:rPr>
          <w:rFonts w:hint="eastAsia"/>
          <w:b/>
        </w:rPr>
        <w:lastRenderedPageBreak/>
        <w:t>附件</w:t>
      </w:r>
      <w:r>
        <w:rPr>
          <w:rFonts w:hint="eastAsia"/>
          <w:b/>
        </w:rPr>
        <w:t>1</w:t>
      </w:r>
      <w:r>
        <w:rPr>
          <w:rFonts w:hint="eastAsia"/>
          <w:b/>
        </w:rPr>
        <w:t>：</w:t>
      </w:r>
    </w:p>
    <w:p w14:paraId="4BA11A75" w14:textId="77777777" w:rsidR="00607B39" w:rsidRDefault="007A4720">
      <w:pPr>
        <w:jc w:val="center"/>
        <w:rPr>
          <w:b/>
          <w:bCs/>
          <w:sz w:val="24"/>
          <w:szCs w:val="32"/>
        </w:rPr>
      </w:pPr>
      <w:bookmarkStart w:id="607" w:name="_Toc72834616"/>
      <w:bookmarkStart w:id="608" w:name="_Toc7001"/>
      <w:r>
        <w:rPr>
          <w:rFonts w:hint="eastAsia"/>
          <w:b/>
          <w:bCs/>
          <w:sz w:val="24"/>
          <w:szCs w:val="32"/>
          <w:lang w:val="zh-CN"/>
        </w:rPr>
        <w:t>河南省政府采购合同融资政策告知函</w:t>
      </w:r>
      <w:bookmarkEnd w:id="607"/>
      <w:bookmarkEnd w:id="608"/>
    </w:p>
    <w:p w14:paraId="7E80CF78" w14:textId="77777777" w:rsidR="00607B39" w:rsidRDefault="007A4720">
      <w:pPr>
        <w:pStyle w:val="Bodytext2"/>
        <w:shd w:val="clear" w:color="auto" w:fill="auto"/>
        <w:spacing w:before="0" w:after="0" w:line="600" w:lineRule="exact"/>
        <w:jc w:val="both"/>
        <w:rPr>
          <w:rFonts w:asciiTheme="minorEastAsia" w:eastAsiaTheme="minorEastAsia" w:hAnsiTheme="minorEastAsia" w:cs="仿宋" w:hint="eastAsia"/>
          <w:sz w:val="21"/>
          <w:szCs w:val="21"/>
        </w:rPr>
      </w:pPr>
      <w:r>
        <w:rPr>
          <w:rFonts w:asciiTheme="minorEastAsia" w:eastAsiaTheme="minorEastAsia" w:hAnsiTheme="minorEastAsia" w:cs="仿宋" w:hint="eastAsia"/>
          <w:sz w:val="21"/>
          <w:szCs w:val="21"/>
          <w:lang w:val="zh-CN" w:bidi="zh-CN"/>
        </w:rPr>
        <w:t>各供应商：</w:t>
      </w:r>
    </w:p>
    <w:p w14:paraId="2EA42E0C" w14:textId="77777777" w:rsidR="00607B39" w:rsidRDefault="007A4720">
      <w:pPr>
        <w:pStyle w:val="Bodytext2"/>
        <w:shd w:val="clear" w:color="auto" w:fill="auto"/>
        <w:spacing w:before="0" w:after="0" w:line="600" w:lineRule="exact"/>
        <w:ind w:left="220" w:firstLine="460"/>
        <w:jc w:val="left"/>
        <w:rPr>
          <w:rFonts w:asciiTheme="minorEastAsia" w:eastAsiaTheme="minorEastAsia" w:hAnsiTheme="minorEastAsia" w:cs="仿宋" w:hint="eastAsia"/>
          <w:sz w:val="21"/>
          <w:szCs w:val="21"/>
        </w:rPr>
      </w:pPr>
      <w:r>
        <w:rPr>
          <w:rFonts w:asciiTheme="minorEastAsia" w:eastAsiaTheme="minorEastAsia" w:hAnsiTheme="minorEastAsia" w:cs="仿宋" w:hint="eastAsia"/>
          <w:sz w:val="21"/>
          <w:szCs w:val="21"/>
          <w:lang w:val="zh-CN" w:bidi="zh-CN"/>
        </w:rPr>
        <w:t>欢迎贵公司参与河南省政府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活动！</w:t>
      </w:r>
    </w:p>
    <w:p w14:paraId="6B875B26" w14:textId="77777777" w:rsidR="00607B39" w:rsidRDefault="007A4720">
      <w:pPr>
        <w:pStyle w:val="Bodytext2"/>
        <w:shd w:val="clear" w:color="auto" w:fill="auto"/>
        <w:spacing w:before="0" w:after="0" w:line="600" w:lineRule="exact"/>
        <w:ind w:firstLine="680"/>
        <w:jc w:val="both"/>
        <w:rPr>
          <w:rFonts w:asciiTheme="minorEastAsia" w:eastAsiaTheme="minorEastAsia" w:hAnsiTheme="minorEastAsia" w:cs="仿宋" w:hint="eastAsia"/>
          <w:sz w:val="21"/>
          <w:szCs w:val="21"/>
        </w:rPr>
      </w:pPr>
      <w:r>
        <w:rPr>
          <w:rFonts w:asciiTheme="minorEastAsia" w:eastAsiaTheme="minorEastAsia" w:hAnsiTheme="minorEastAsia" w:cs="仿宋" w:hint="eastAsia"/>
          <w:sz w:val="21"/>
          <w:szCs w:val="21"/>
          <w:lang w:val="zh-CN" w:bidi="zh-CN"/>
        </w:rPr>
        <w:t>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合同融资是河南省财政厅支持中小微企业发展，针对参与政府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活动的供应商融资难、融资贵问题推出的一项融资政策。贵公司若成为本次政府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项目的中标成交供应商，可持政府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合同向金融机构申请贷款，无需抵押、担保,融资机构将根据《河南省政府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合同融资工作实施方案》（豫财购〔2017〕10号</w:t>
      </w:r>
      <w:r>
        <w:rPr>
          <w:rFonts w:asciiTheme="minorEastAsia" w:eastAsiaTheme="minorEastAsia" w:hAnsiTheme="minorEastAsia" w:cs="仿宋" w:hint="eastAsia"/>
          <w:sz w:val="21"/>
          <w:szCs w:val="21"/>
          <w:lang w:bidi="en-US"/>
        </w:rPr>
        <w:t>），</w:t>
      </w:r>
      <w:r>
        <w:rPr>
          <w:rFonts w:asciiTheme="minorEastAsia" w:eastAsiaTheme="minorEastAsia" w:hAnsiTheme="minorEastAsia" w:cs="仿宋" w:hint="eastAsia"/>
          <w:sz w:val="21"/>
          <w:szCs w:val="21"/>
          <w:lang w:val="zh-CN" w:bidi="zh-CN"/>
        </w:rPr>
        <w:t>按照双方自愿的原则提供便捷、优惠的贷款服务。</w:t>
      </w:r>
    </w:p>
    <w:p w14:paraId="42C0A403" w14:textId="77777777" w:rsidR="00607B39" w:rsidRDefault="007A4720">
      <w:pPr>
        <w:pStyle w:val="Bodytext2"/>
        <w:shd w:val="clear" w:color="auto" w:fill="auto"/>
        <w:spacing w:before="0" w:after="0" w:line="600" w:lineRule="exact"/>
        <w:ind w:firstLine="459"/>
        <w:jc w:val="left"/>
        <w:rPr>
          <w:rFonts w:asciiTheme="minorEastAsia" w:eastAsiaTheme="minorEastAsia" w:hAnsiTheme="minorEastAsia" w:cs="仿宋" w:hint="eastAsia"/>
          <w:sz w:val="21"/>
          <w:szCs w:val="21"/>
          <w:lang w:val="zh-CN" w:bidi="zh-CN"/>
        </w:rPr>
      </w:pPr>
      <w:r>
        <w:rPr>
          <w:rFonts w:asciiTheme="minorEastAsia" w:eastAsiaTheme="minorEastAsia" w:hAnsiTheme="minorEastAsia" w:cs="仿宋" w:hint="eastAsia"/>
          <w:sz w:val="21"/>
          <w:szCs w:val="21"/>
          <w:lang w:val="zh-CN" w:bidi="zh-CN"/>
        </w:rPr>
        <w:t>贷款渠道和提供贷款的金融机构，可在河南省政府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网“河南省政府</w:t>
      </w:r>
      <w:r>
        <w:rPr>
          <w:rFonts w:asciiTheme="minorEastAsia" w:eastAsiaTheme="minorEastAsia" w:hAnsiTheme="minorEastAsia" w:cs="仿宋" w:hint="eastAsia"/>
          <w:sz w:val="21"/>
          <w:szCs w:val="21"/>
          <w:lang w:bidi="zh-CN"/>
        </w:rPr>
        <w:t>采购</w:t>
      </w:r>
      <w:r>
        <w:rPr>
          <w:rFonts w:asciiTheme="minorEastAsia" w:eastAsiaTheme="minorEastAsia" w:hAnsiTheme="minorEastAsia" w:cs="仿宋" w:hint="eastAsia"/>
          <w:sz w:val="21"/>
          <w:szCs w:val="21"/>
          <w:lang w:val="zh-CN" w:bidi="zh-CN"/>
        </w:rPr>
        <w:t>合同融资平台”查询联系。</w:t>
      </w:r>
    </w:p>
    <w:p w14:paraId="7360CD72" w14:textId="77777777" w:rsidR="00607B39" w:rsidRDefault="007A4720">
      <w:pPr>
        <w:rPr>
          <w:rFonts w:asciiTheme="minorEastAsia" w:eastAsiaTheme="minorEastAsia" w:hAnsiTheme="minorEastAsia" w:cs="仿宋" w:hint="eastAsia"/>
          <w:szCs w:val="21"/>
          <w:lang w:val="zh-CN" w:bidi="zh-CN"/>
        </w:rPr>
      </w:pPr>
      <w:r>
        <w:rPr>
          <w:rFonts w:asciiTheme="minorEastAsia" w:eastAsiaTheme="minorEastAsia" w:hAnsiTheme="minorEastAsia" w:cs="仿宋" w:hint="eastAsia"/>
          <w:szCs w:val="21"/>
          <w:lang w:val="zh-CN" w:bidi="zh-CN"/>
        </w:rPr>
        <w:br w:type="page"/>
      </w:r>
    </w:p>
    <w:p w14:paraId="63B67DC1" w14:textId="77777777" w:rsidR="00607B39" w:rsidRDefault="007A4720">
      <w:pPr>
        <w:rPr>
          <w:b/>
        </w:rPr>
      </w:pPr>
      <w:r>
        <w:rPr>
          <w:rFonts w:hint="eastAsia"/>
          <w:b/>
        </w:rPr>
        <w:lastRenderedPageBreak/>
        <w:t>附件</w:t>
      </w:r>
      <w:r>
        <w:rPr>
          <w:rFonts w:hint="eastAsia"/>
          <w:b/>
        </w:rPr>
        <w:t>2</w:t>
      </w:r>
      <w:r>
        <w:rPr>
          <w:rFonts w:hint="eastAsia"/>
          <w:b/>
        </w:rPr>
        <w:t>：</w:t>
      </w:r>
    </w:p>
    <w:p w14:paraId="6B035251" w14:textId="77777777" w:rsidR="00607B39" w:rsidRDefault="007A4720">
      <w:pPr>
        <w:pStyle w:val="aff"/>
        <w:shd w:val="clear" w:color="auto" w:fill="FFFFFF"/>
        <w:spacing w:before="0" w:beforeAutospacing="0" w:after="0" w:afterAutospacing="0" w:line="330" w:lineRule="atLeast"/>
        <w:jc w:val="center"/>
        <w:rPr>
          <w:rFonts w:hint="eastAsia"/>
          <w:b/>
          <w:bCs/>
          <w:spacing w:val="8"/>
          <w:sz w:val="28"/>
          <w:szCs w:val="28"/>
          <w:shd w:val="clear" w:color="auto" w:fill="FFFFFF"/>
        </w:rPr>
      </w:pPr>
      <w:r>
        <w:rPr>
          <w:rFonts w:hint="eastAsia"/>
          <w:b/>
          <w:bCs/>
          <w:spacing w:val="8"/>
          <w:sz w:val="28"/>
          <w:szCs w:val="28"/>
          <w:shd w:val="clear" w:color="auto" w:fill="FFFFFF"/>
        </w:rPr>
        <w:t>统计上大中小微型企业划分标准</w:t>
      </w:r>
    </w:p>
    <w:p w14:paraId="7979DB44" w14:textId="77777777" w:rsidR="00607B39" w:rsidRDefault="00607B39">
      <w:pPr>
        <w:pStyle w:val="aff"/>
        <w:shd w:val="clear" w:color="auto" w:fill="FFFFFF"/>
        <w:spacing w:before="0" w:beforeAutospacing="0" w:after="0" w:afterAutospacing="0" w:line="330" w:lineRule="atLeast"/>
        <w:jc w:val="center"/>
        <w:rPr>
          <w:rFonts w:hint="eastAsia"/>
          <w:b/>
          <w:bCs/>
          <w:spacing w:val="8"/>
          <w:sz w:val="28"/>
          <w:szCs w:val="28"/>
          <w:shd w:val="clear" w:color="auto" w:fill="FFFFFF"/>
        </w:rPr>
      </w:pPr>
    </w:p>
    <w:tbl>
      <w:tblPr>
        <w:tblW w:w="10155" w:type="dxa"/>
        <w:jc w:val="center"/>
        <w:shd w:val="clear" w:color="auto" w:fill="FFFFFF"/>
        <w:tblCellMar>
          <w:left w:w="0" w:type="dxa"/>
          <w:right w:w="0" w:type="dxa"/>
        </w:tblCellMar>
        <w:tblLook w:val="04A0" w:firstRow="1" w:lastRow="0" w:firstColumn="1" w:lastColumn="0" w:noHBand="0" w:noVBand="1"/>
      </w:tblPr>
      <w:tblGrid>
        <w:gridCol w:w="2280"/>
        <w:gridCol w:w="1472"/>
        <w:gridCol w:w="760"/>
        <w:gridCol w:w="1213"/>
        <w:gridCol w:w="1827"/>
        <w:gridCol w:w="1536"/>
        <w:gridCol w:w="1067"/>
      </w:tblGrid>
      <w:tr w:rsidR="00607B39" w14:paraId="107E3C37" w14:textId="77777777">
        <w:trPr>
          <w:trHeight w:val="615"/>
          <w:jc w:val="center"/>
        </w:trPr>
        <w:tc>
          <w:tcPr>
            <w:tcW w:w="2115" w:type="dxa"/>
            <w:tcBorders>
              <w:top w:val="single" w:sz="6" w:space="0" w:color="4F81BD"/>
              <w:left w:val="single" w:sz="6" w:space="0" w:color="4F81BD"/>
              <w:bottom w:val="single" w:sz="18" w:space="0" w:color="FFFFFF"/>
              <w:right w:val="single" w:sz="6" w:space="0" w:color="4F81BD"/>
            </w:tcBorders>
            <w:shd w:val="clear" w:color="auto" w:fill="4F81BD"/>
            <w:tcMar>
              <w:left w:w="105" w:type="dxa"/>
              <w:right w:w="105" w:type="dxa"/>
            </w:tcMar>
            <w:vAlign w:val="center"/>
          </w:tcPr>
          <w:p w14:paraId="52DDCAFE" w14:textId="77777777" w:rsidR="00607B39" w:rsidRDefault="007A4720">
            <w:pPr>
              <w:pStyle w:val="aff"/>
              <w:spacing w:before="0" w:beforeAutospacing="0" w:after="0" w:afterAutospacing="0" w:line="240" w:lineRule="atLeast"/>
              <w:jc w:val="center"/>
              <w:rPr>
                <w:rFonts w:hint="eastAsia"/>
                <w:sz w:val="21"/>
                <w:szCs w:val="21"/>
              </w:rPr>
            </w:pPr>
            <w:r>
              <w:rPr>
                <w:rStyle w:val="aff5"/>
                <w:rFonts w:hint="eastAsia"/>
                <w:spacing w:val="8"/>
                <w:sz w:val="21"/>
                <w:szCs w:val="21"/>
              </w:rPr>
              <w:t>行业名称</w:t>
            </w:r>
          </w:p>
        </w:tc>
        <w:tc>
          <w:tcPr>
            <w:tcW w:w="1365"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21C165E4" w14:textId="77777777" w:rsidR="00607B39" w:rsidRDefault="007A4720">
            <w:pPr>
              <w:pStyle w:val="aff"/>
              <w:spacing w:before="0" w:beforeAutospacing="0" w:after="0" w:afterAutospacing="0"/>
              <w:jc w:val="center"/>
              <w:rPr>
                <w:rFonts w:hint="eastAsia"/>
                <w:sz w:val="21"/>
                <w:szCs w:val="21"/>
              </w:rPr>
            </w:pPr>
            <w:r>
              <w:rPr>
                <w:rStyle w:val="aff5"/>
                <w:rFonts w:hint="eastAsia"/>
                <w:spacing w:val="8"/>
                <w:sz w:val="21"/>
                <w:szCs w:val="21"/>
              </w:rPr>
              <w:t>指标名称</w:t>
            </w:r>
          </w:p>
        </w:tc>
        <w:tc>
          <w:tcPr>
            <w:tcW w:w="705"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136E99B9" w14:textId="77777777" w:rsidR="00607B39" w:rsidRDefault="007A4720">
            <w:pPr>
              <w:pStyle w:val="aff"/>
              <w:spacing w:before="0" w:beforeAutospacing="0" w:after="0" w:afterAutospacing="0"/>
              <w:jc w:val="center"/>
              <w:rPr>
                <w:rFonts w:hint="eastAsia"/>
                <w:sz w:val="21"/>
                <w:szCs w:val="21"/>
              </w:rPr>
            </w:pPr>
            <w:r>
              <w:rPr>
                <w:rStyle w:val="aff5"/>
                <w:rFonts w:hint="eastAsia"/>
                <w:spacing w:val="8"/>
                <w:sz w:val="21"/>
                <w:szCs w:val="21"/>
              </w:rPr>
              <w:t>计量单位</w:t>
            </w:r>
          </w:p>
        </w:tc>
        <w:tc>
          <w:tcPr>
            <w:tcW w:w="1125"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150C0309" w14:textId="77777777" w:rsidR="00607B39" w:rsidRDefault="007A4720">
            <w:pPr>
              <w:pStyle w:val="aff"/>
              <w:spacing w:before="0" w:beforeAutospacing="0" w:after="0" w:afterAutospacing="0"/>
              <w:jc w:val="center"/>
              <w:rPr>
                <w:rFonts w:hint="eastAsia"/>
                <w:sz w:val="21"/>
                <w:szCs w:val="21"/>
              </w:rPr>
            </w:pPr>
            <w:r>
              <w:rPr>
                <w:rStyle w:val="aff5"/>
                <w:rFonts w:hint="eastAsia"/>
                <w:spacing w:val="8"/>
                <w:sz w:val="21"/>
                <w:szCs w:val="21"/>
              </w:rPr>
              <w:t>大型</w:t>
            </w:r>
          </w:p>
        </w:tc>
        <w:tc>
          <w:tcPr>
            <w:tcW w:w="1695"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08DD25EC" w14:textId="77777777" w:rsidR="00607B39" w:rsidRDefault="007A4720">
            <w:pPr>
              <w:pStyle w:val="aff"/>
              <w:spacing w:before="0" w:beforeAutospacing="0" w:after="0" w:afterAutospacing="0"/>
              <w:jc w:val="center"/>
              <w:rPr>
                <w:rFonts w:hint="eastAsia"/>
                <w:sz w:val="21"/>
                <w:szCs w:val="21"/>
              </w:rPr>
            </w:pPr>
            <w:r>
              <w:rPr>
                <w:rStyle w:val="aff5"/>
                <w:rFonts w:hint="eastAsia"/>
                <w:spacing w:val="8"/>
                <w:sz w:val="21"/>
                <w:szCs w:val="21"/>
              </w:rPr>
              <w:t>中型</w:t>
            </w:r>
          </w:p>
        </w:tc>
        <w:tc>
          <w:tcPr>
            <w:tcW w:w="1425"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2704844F" w14:textId="77777777" w:rsidR="00607B39" w:rsidRDefault="007A4720">
            <w:pPr>
              <w:pStyle w:val="aff"/>
              <w:spacing w:before="0" w:beforeAutospacing="0" w:after="0" w:afterAutospacing="0"/>
              <w:jc w:val="center"/>
              <w:rPr>
                <w:rFonts w:hint="eastAsia"/>
                <w:sz w:val="21"/>
                <w:szCs w:val="21"/>
              </w:rPr>
            </w:pPr>
            <w:r>
              <w:rPr>
                <w:rStyle w:val="aff5"/>
                <w:rFonts w:hint="eastAsia"/>
                <w:spacing w:val="8"/>
                <w:sz w:val="21"/>
                <w:szCs w:val="21"/>
              </w:rPr>
              <w:t>小型</w:t>
            </w:r>
          </w:p>
        </w:tc>
        <w:tc>
          <w:tcPr>
            <w:tcW w:w="990"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73549FAA" w14:textId="77777777" w:rsidR="00607B39" w:rsidRDefault="007A4720">
            <w:pPr>
              <w:pStyle w:val="aff"/>
              <w:spacing w:before="0" w:beforeAutospacing="0" w:after="0" w:afterAutospacing="0"/>
              <w:jc w:val="center"/>
              <w:rPr>
                <w:rFonts w:hint="eastAsia"/>
                <w:sz w:val="21"/>
                <w:szCs w:val="21"/>
              </w:rPr>
            </w:pPr>
            <w:r>
              <w:rPr>
                <w:rStyle w:val="aff5"/>
                <w:rFonts w:hint="eastAsia"/>
                <w:spacing w:val="8"/>
                <w:sz w:val="21"/>
                <w:szCs w:val="21"/>
              </w:rPr>
              <w:t>微型</w:t>
            </w:r>
          </w:p>
        </w:tc>
      </w:tr>
      <w:tr w:rsidR="00607B39" w14:paraId="2A771565" w14:textId="77777777">
        <w:trPr>
          <w:trHeight w:val="390"/>
          <w:jc w:val="center"/>
        </w:trPr>
        <w:tc>
          <w:tcPr>
            <w:tcW w:w="2115" w:type="dxa"/>
            <w:tcBorders>
              <w:top w:val="nil"/>
              <w:left w:val="single" w:sz="6" w:space="0" w:color="4F81BD"/>
              <w:bottom w:val="single" w:sz="6" w:space="0" w:color="4F81BD"/>
              <w:right w:val="single" w:sz="6" w:space="0" w:color="4F81BD"/>
            </w:tcBorders>
            <w:shd w:val="clear" w:color="auto" w:fill="B8CCE4"/>
            <w:tcMar>
              <w:left w:w="105" w:type="dxa"/>
              <w:right w:w="105" w:type="dxa"/>
            </w:tcMar>
            <w:vAlign w:val="center"/>
          </w:tcPr>
          <w:p w14:paraId="55D8BC68"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农、林、牧、渔业</w:t>
            </w: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6C0C4F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C51E44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CAEF41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Y≥20000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ED826E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500≤Y＜20000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55A078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50≤Y＜500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9DF66C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Y＜50</w:t>
            </w:r>
          </w:p>
        </w:tc>
      </w:tr>
      <w:tr w:rsidR="00607B39" w14:paraId="0D94B970"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57C9E81"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工业 *</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8D99A6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F05053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A6A1E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99D928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D0B11B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20≤X＜300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CB2AC9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w:t>
            </w:r>
          </w:p>
        </w:tc>
      </w:tr>
      <w:tr w:rsidR="00607B39" w14:paraId="794216EC"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D9AAC38"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1CDB277"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B445C1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88CD40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Y≥40000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DAF51A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2000≤Y＜40000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9DB911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300≤Y＜2000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758EB2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Y＜300</w:t>
            </w:r>
          </w:p>
        </w:tc>
      </w:tr>
      <w:tr w:rsidR="00607B39" w14:paraId="4D125D88"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776612E"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建筑业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37B0EE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2F6C09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F47BF3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Y≥80000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E808B8E"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6000≤Y＜80000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476C54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300≤Y＜6000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B7B87B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Y＜300</w:t>
            </w:r>
          </w:p>
        </w:tc>
      </w:tr>
      <w:tr w:rsidR="00607B39" w14:paraId="27F4C3E4"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49B1388"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C491C2D"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资产总额(Z)</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BCAC70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D42723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Z≥80000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923BE6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5000≤Z＜80000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B4C783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300≤Z＜5000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FADC1E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Z＜300</w:t>
            </w:r>
          </w:p>
        </w:tc>
      </w:tr>
      <w:tr w:rsidR="00607B39" w14:paraId="0AB041C6"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40BB6CD"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批发业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070C06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092C31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952B9E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B3680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20≤X＜200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AB15E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5≤X＜20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473D49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X＜5</w:t>
            </w:r>
          </w:p>
        </w:tc>
      </w:tr>
      <w:tr w:rsidR="00607B39" w14:paraId="14A43D69"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6D803A3"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81056F9"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5E56CF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D92A52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Y≥40000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DD6F6C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5000≤Y＜40000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AC604C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1000≤Y＜5000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9B3753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Y＜1000</w:t>
            </w:r>
          </w:p>
        </w:tc>
      </w:tr>
      <w:tr w:rsidR="00607B39" w14:paraId="0736F1CC"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BD49FBC"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零售业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700F12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A30106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0F211D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1A3377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50≤X＜300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D93288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10≤X＜50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18645F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r w:rsidR="00607B39" w14:paraId="112BBF20"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1E6C326"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CD970CE"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CC96D2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66DFED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Y≥20000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4D6271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500≤Y＜20000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6A684E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100≤Y＜500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D45932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03734479"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64FF4AF"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交通运输业 *</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46AB10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C16DA2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3BCA86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794FF6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A182FD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20≤X＜300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CF1631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w:t>
            </w:r>
          </w:p>
        </w:tc>
      </w:tr>
      <w:tr w:rsidR="00607B39" w14:paraId="61DA6922"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81684A2"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2EB4147"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633EF2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16B558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Y≥30000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DBD277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3000≤Y＜30000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CA09B3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200≤Y＜3000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87028C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Y＜200</w:t>
            </w:r>
          </w:p>
        </w:tc>
      </w:tr>
      <w:tr w:rsidR="00607B39" w14:paraId="4E85F7D5"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30038B0"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仓储业*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A8B6AA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187D47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2EF023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63402A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100≤X＜200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4563CB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20≤X＜100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B6360D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w:t>
            </w:r>
          </w:p>
        </w:tc>
      </w:tr>
      <w:tr w:rsidR="00607B39" w14:paraId="7D968F84"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4819248"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9D576D8"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D3D407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1DFFDB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Y≥30000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915041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1000≤Y＜30000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64A991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100≤Y＜1000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6DFAA5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1E59373A"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40CB204"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邮政业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6160F0E"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74C707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A84548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1ABDF8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9AB8DD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20≤X＜300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56C7F3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w:t>
            </w:r>
          </w:p>
        </w:tc>
      </w:tr>
      <w:tr w:rsidR="00607B39" w14:paraId="20D35493"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FA8622B"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9CAEB01"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8A667F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2EF706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Y≥30000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6B915E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2000≤Y＜30000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58A5F5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100≤Y＜2000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878795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60DC37F1"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66042B3"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住宿业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EBA8D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CB820F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ED5385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4DF133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CF0BB8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A57441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r w:rsidR="00607B39" w14:paraId="2E55305D"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B5AEF9D"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AA75CC8"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19F638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AB95FE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4A1B79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2000≤Y＜10000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B0C704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100≤Y＜2000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73B05A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2042A647"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52D1EF4"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餐饮业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F092ED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56AA6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DD4D39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8C71AD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95D2D5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6A0C21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r w:rsidR="00607B39" w14:paraId="7A0F33FE"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7F1B4EE"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EB6DEB5"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88AB43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C2FD85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28AD32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2000≤Y＜10000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2D3415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100≤Y＜2000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D7E1C4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169DD4B8" w14:textId="77777777">
        <w:trPr>
          <w:trHeight w:val="390"/>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44A8891"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lastRenderedPageBreak/>
              <w:t>信息传输业 *</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A65EEB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3843D6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33528A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X≥2000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964A4DE"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100≤X＜2000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515C69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F6F946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r w:rsidR="00607B39" w14:paraId="19EF54C1" w14:textId="77777777">
        <w:trPr>
          <w:trHeight w:val="390"/>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FF65662"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85CC8A3"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A8A09A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CA12FD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EB56C0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1000≤Y＜100000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0FF0ED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100≤Y＜1000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3E9C31E"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0CB7B291" w14:textId="77777777">
        <w:trPr>
          <w:trHeight w:val="345"/>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D933773"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15"/>
                <w:sz w:val="21"/>
                <w:szCs w:val="21"/>
              </w:rPr>
              <w:t>软件和信息技术服</w:t>
            </w:r>
            <w:r>
              <w:rPr>
                <w:rFonts w:hint="eastAsia"/>
                <w:spacing w:val="8"/>
                <w:sz w:val="21"/>
                <w:szCs w:val="21"/>
              </w:rPr>
              <w:t>务业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3C2E74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72E967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14EEB4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BA50EC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6340E0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60A1AE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r w:rsidR="00607B39" w14:paraId="605123C2" w14:textId="77777777">
        <w:trPr>
          <w:trHeight w:val="345"/>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E4A2E8D"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EE8DB2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62CFBE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6C7B8EF"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70E8CA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1000≤Y＜10000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435D43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50≤Y＜1000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01BA9E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Y＜50</w:t>
            </w:r>
          </w:p>
        </w:tc>
      </w:tr>
      <w:tr w:rsidR="00607B39" w14:paraId="478E697C" w14:textId="77777777">
        <w:trPr>
          <w:trHeight w:val="345"/>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3D5AF75"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房地产开发经营</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7B8D72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92296C2"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EFE750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Y≥200000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2DC849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1000≤Y＜200000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0D7F9E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100≤Y＜1000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89B440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Y＜100</w:t>
            </w:r>
          </w:p>
        </w:tc>
      </w:tr>
      <w:tr w:rsidR="00607B39" w14:paraId="7D6EA541" w14:textId="77777777">
        <w:trPr>
          <w:trHeight w:val="345"/>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D718DD1"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85A679D"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资产总额(Z)</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F45BFF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1E2169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Z≥10000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98A3B2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5000≤Z＜10000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70B66B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2000≤Z＜5000   </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B711CE7"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Z＜2000</w:t>
            </w:r>
          </w:p>
        </w:tc>
      </w:tr>
      <w:tr w:rsidR="00607B39" w14:paraId="74ABC591" w14:textId="77777777">
        <w:trPr>
          <w:trHeight w:val="345"/>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8C69891"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物业管理</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D7A02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C28023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5E8B53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B7DE22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759580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100≤X＜300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99282A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X＜100</w:t>
            </w:r>
          </w:p>
        </w:tc>
      </w:tr>
      <w:tr w:rsidR="00607B39" w14:paraId="1DAAA5F0" w14:textId="77777777">
        <w:trPr>
          <w:trHeight w:val="345"/>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CC737A5"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1AEAB68"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4F26F01"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399320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Y≥5000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72073DC"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1000≤Y＜5000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3097F7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500≤Y＜1000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E6AAE3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Y＜500</w:t>
            </w:r>
          </w:p>
        </w:tc>
      </w:tr>
      <w:tr w:rsidR="00607B39" w14:paraId="2E9087BE" w14:textId="77777777">
        <w:trPr>
          <w:trHeight w:val="345"/>
          <w:jc w:val="center"/>
        </w:trPr>
        <w:tc>
          <w:tcPr>
            <w:tcW w:w="2115"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6ACAAE0"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租赁和商务服务业</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924202E"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9F33F2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3CAAF1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1AB9265"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1BF766"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1EEBB34"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r w:rsidR="00607B39" w14:paraId="42F71849" w14:textId="77777777">
        <w:trPr>
          <w:trHeight w:val="345"/>
          <w:jc w:val="center"/>
        </w:trPr>
        <w:tc>
          <w:tcPr>
            <w:tcW w:w="2115"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9B4534B" w14:textId="77777777" w:rsidR="00607B39" w:rsidRDefault="00607B39">
            <w:pPr>
              <w:rPr>
                <w:spacing w:val="8"/>
              </w:rPr>
            </w:pPr>
          </w:p>
        </w:tc>
        <w:tc>
          <w:tcPr>
            <w:tcW w:w="136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5EC6B32" w14:textId="77777777" w:rsidR="00607B39" w:rsidRDefault="007A4720">
            <w:pPr>
              <w:pStyle w:val="aff"/>
              <w:spacing w:before="0" w:beforeAutospacing="0" w:after="0" w:afterAutospacing="0" w:line="240" w:lineRule="atLeast"/>
              <w:jc w:val="center"/>
              <w:rPr>
                <w:rFonts w:hint="eastAsia"/>
                <w:sz w:val="21"/>
                <w:szCs w:val="21"/>
              </w:rPr>
            </w:pPr>
            <w:r>
              <w:rPr>
                <w:rFonts w:hint="eastAsia"/>
                <w:spacing w:val="8"/>
                <w:sz w:val="21"/>
                <w:szCs w:val="21"/>
              </w:rPr>
              <w:t>资产总额(Z)</w:t>
            </w:r>
          </w:p>
        </w:tc>
        <w:tc>
          <w:tcPr>
            <w:tcW w:w="70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9D915E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8296C3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Z≥120000</w:t>
            </w:r>
          </w:p>
        </w:tc>
        <w:tc>
          <w:tcPr>
            <w:tcW w:w="169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828A5FD"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8000≤Z＜120000</w:t>
            </w:r>
          </w:p>
        </w:tc>
        <w:tc>
          <w:tcPr>
            <w:tcW w:w="1425"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A749D00"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100≤Z＜8000</w:t>
            </w:r>
          </w:p>
        </w:tc>
        <w:tc>
          <w:tcPr>
            <w:tcW w:w="99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6B7C46B"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Z＜100</w:t>
            </w:r>
          </w:p>
        </w:tc>
      </w:tr>
      <w:tr w:rsidR="00607B39" w14:paraId="78F0EEEF" w14:textId="77777777">
        <w:trPr>
          <w:trHeight w:val="390"/>
          <w:jc w:val="center"/>
        </w:trPr>
        <w:tc>
          <w:tcPr>
            <w:tcW w:w="2115" w:type="dxa"/>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C6B7313" w14:textId="77777777" w:rsidR="00607B39" w:rsidRDefault="007A4720">
            <w:pPr>
              <w:pStyle w:val="aff"/>
              <w:spacing w:before="0" w:beforeAutospacing="0" w:after="0" w:afterAutospacing="0" w:line="240" w:lineRule="atLeast"/>
              <w:jc w:val="both"/>
              <w:rPr>
                <w:rFonts w:hint="eastAsia"/>
                <w:sz w:val="21"/>
                <w:szCs w:val="21"/>
              </w:rPr>
            </w:pPr>
            <w:r>
              <w:rPr>
                <w:rFonts w:hint="eastAsia"/>
                <w:spacing w:val="8"/>
                <w:sz w:val="21"/>
                <w:szCs w:val="21"/>
              </w:rPr>
              <w:t>其他未列明行业 *</w:t>
            </w:r>
          </w:p>
        </w:tc>
        <w:tc>
          <w:tcPr>
            <w:tcW w:w="136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12A6F7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403716A"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322BE0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6E12088"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5A9E343"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1807AB9" w14:textId="77777777" w:rsidR="00607B39" w:rsidRDefault="007A4720">
            <w:pPr>
              <w:pStyle w:val="aff"/>
              <w:spacing w:before="0" w:beforeAutospacing="0" w:after="0" w:afterAutospacing="0"/>
              <w:jc w:val="center"/>
              <w:rPr>
                <w:rFonts w:hint="eastAsia"/>
                <w:sz w:val="21"/>
                <w:szCs w:val="21"/>
              </w:rPr>
            </w:pPr>
            <w:r>
              <w:rPr>
                <w:rFonts w:hint="eastAsia"/>
                <w:spacing w:val="8"/>
                <w:sz w:val="21"/>
                <w:szCs w:val="21"/>
              </w:rPr>
              <w:t>X＜10</w:t>
            </w:r>
          </w:p>
        </w:tc>
      </w:tr>
    </w:tbl>
    <w:p w14:paraId="4E0B3DF6" w14:textId="77777777" w:rsidR="00607B39" w:rsidRDefault="00607B39">
      <w:pPr>
        <w:rPr>
          <w:spacing w:val="15"/>
        </w:rPr>
      </w:pPr>
    </w:p>
    <w:p w14:paraId="2054D904" w14:textId="77777777" w:rsidR="00607B39" w:rsidRDefault="007A4720">
      <w:pPr>
        <w:spacing w:line="360" w:lineRule="auto"/>
        <w:ind w:firstLineChars="200" w:firstLine="480"/>
        <w:rPr>
          <w:spacing w:val="15"/>
        </w:rPr>
      </w:pPr>
      <w:r>
        <w:rPr>
          <w:rFonts w:hint="eastAsia"/>
          <w:spacing w:val="15"/>
        </w:rPr>
        <w:t>说明：</w:t>
      </w:r>
      <w:r>
        <w:rPr>
          <w:rFonts w:hint="eastAsia"/>
          <w:spacing w:val="15"/>
        </w:rPr>
        <w:t>1.</w:t>
      </w:r>
      <w:r>
        <w:rPr>
          <w:rFonts w:hint="eastAsia"/>
          <w:spacing w:val="15"/>
        </w:rPr>
        <w:t>大型、中型和小型企业须</w:t>
      </w:r>
      <w:r>
        <w:rPr>
          <w:rFonts w:hint="eastAsia"/>
          <w:b/>
          <w:bCs/>
          <w:spacing w:val="15"/>
        </w:rPr>
        <w:t>同时满足所列指标的下限</w:t>
      </w:r>
      <w:r>
        <w:rPr>
          <w:rFonts w:hint="eastAsia"/>
          <w:spacing w:val="15"/>
        </w:rPr>
        <w:t>，否则下划一档；微型企业只须满足所列指标中的一项即可。</w:t>
      </w:r>
    </w:p>
    <w:p w14:paraId="72162F57" w14:textId="77777777" w:rsidR="00607B39" w:rsidRDefault="007A4720">
      <w:pPr>
        <w:numPr>
          <w:ilvl w:val="0"/>
          <w:numId w:val="4"/>
        </w:numPr>
        <w:spacing w:line="360" w:lineRule="auto"/>
        <w:ind w:firstLineChars="200" w:firstLine="480"/>
        <w:rPr>
          <w:spacing w:val="15"/>
        </w:rPr>
      </w:pPr>
      <w:r>
        <w:rPr>
          <w:rFonts w:hint="eastAsia"/>
          <w:spacing w:val="15"/>
        </w:rPr>
        <w:t>附表中各行业的范围以《国民经济行业分类》（</w:t>
      </w:r>
      <w:r>
        <w:rPr>
          <w:rFonts w:hint="eastAsia"/>
          <w:spacing w:val="15"/>
        </w:rPr>
        <w:t>GB/T4754-2017</w:t>
      </w:r>
      <w:r>
        <w:rPr>
          <w:rFonts w:hint="eastAsia"/>
          <w:spacing w:val="15"/>
        </w:rPr>
        <w:t>）为准。</w:t>
      </w:r>
      <w:r>
        <w:rPr>
          <w:rFonts w:hint="eastAsia"/>
          <w:b/>
          <w:bCs/>
          <w:spacing w:val="15"/>
        </w:rPr>
        <w:t>带</w:t>
      </w:r>
      <w:r>
        <w:rPr>
          <w:rFonts w:hint="eastAsia"/>
          <w:b/>
          <w:bCs/>
          <w:spacing w:val="15"/>
        </w:rPr>
        <w:t>*</w:t>
      </w:r>
      <w:r>
        <w:rPr>
          <w:rFonts w:hint="eastAsia"/>
          <w:b/>
          <w:bCs/>
          <w:spacing w:val="15"/>
        </w:rPr>
        <w:t>的项为行业组合类别</w:t>
      </w:r>
      <w:r>
        <w:rPr>
          <w:rFonts w:hint="eastAsia"/>
          <w:spacing w:val="15"/>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82301FB" w14:textId="77777777" w:rsidR="00607B39" w:rsidRDefault="007A4720">
      <w:pPr>
        <w:numPr>
          <w:ilvl w:val="0"/>
          <w:numId w:val="4"/>
        </w:numPr>
        <w:spacing w:line="360" w:lineRule="auto"/>
        <w:ind w:firstLineChars="200" w:firstLine="480"/>
        <w:rPr>
          <w:spacing w:val="15"/>
        </w:rPr>
      </w:pPr>
      <w:r>
        <w:rPr>
          <w:rFonts w:hint="eastAsia"/>
          <w:spacing w:val="15"/>
        </w:rPr>
        <w:t>企业划分指标以现行统计制度为准。</w:t>
      </w:r>
    </w:p>
    <w:p w14:paraId="520FF13E" w14:textId="77777777" w:rsidR="00607B39" w:rsidRDefault="007A4720">
      <w:pPr>
        <w:spacing w:line="360" w:lineRule="auto"/>
        <w:ind w:firstLineChars="200" w:firstLine="480"/>
        <w:rPr>
          <w:spacing w:val="15"/>
        </w:rPr>
      </w:pPr>
      <w:r>
        <w:rPr>
          <w:rFonts w:hint="eastAsia"/>
          <w:spacing w:val="15"/>
        </w:rPr>
        <w:t>（</w:t>
      </w:r>
      <w:r>
        <w:rPr>
          <w:rFonts w:hint="eastAsia"/>
          <w:spacing w:val="15"/>
        </w:rPr>
        <w:t>1</w:t>
      </w:r>
      <w:r>
        <w:rPr>
          <w:rFonts w:hint="eastAsia"/>
          <w:spacing w:val="15"/>
        </w:rPr>
        <w:t>）从业人员，是指期末从业人员数，没有期末从业人员数的，采用全年平均人员数代替。</w:t>
      </w:r>
    </w:p>
    <w:p w14:paraId="48A6C96A" w14:textId="77777777" w:rsidR="00607B39" w:rsidRDefault="007A4720">
      <w:pPr>
        <w:spacing w:line="360" w:lineRule="auto"/>
        <w:ind w:firstLineChars="200" w:firstLine="480"/>
        <w:rPr>
          <w:spacing w:val="15"/>
        </w:rPr>
      </w:pPr>
      <w:r>
        <w:rPr>
          <w:rFonts w:hint="eastAsia"/>
          <w:spacing w:val="15"/>
        </w:rPr>
        <w:t>（</w:t>
      </w:r>
      <w:r>
        <w:rPr>
          <w:rFonts w:hint="eastAsia"/>
          <w:spacing w:val="15"/>
        </w:rPr>
        <w:t>2</w:t>
      </w:r>
      <w:r>
        <w:rPr>
          <w:rFonts w:hint="eastAsia"/>
          <w:spacing w:val="15"/>
        </w:rPr>
        <w:t>）营业收入，工业、建筑业、限额以上批发和零售业、限额以上住宿和餐饮业以及其他设置主营业务收入指标的行业，采用主营业务收入；限额以下批发与零售业企业采用商品</w:t>
      </w:r>
      <w:r>
        <w:rPr>
          <w:rFonts w:hint="eastAsia"/>
          <w:spacing w:val="15"/>
        </w:rPr>
        <w:lastRenderedPageBreak/>
        <w:t>销售额代替；限额以下住宿与餐饮业企业采用营业额代替；农、林、牧、渔业企业采用营业总收入代替；其他未设置主营业务收入的行业，采用营业收入指标。</w:t>
      </w:r>
    </w:p>
    <w:p w14:paraId="4189C4F2" w14:textId="77777777" w:rsidR="00607B39" w:rsidRDefault="007A4720">
      <w:pPr>
        <w:spacing w:line="360" w:lineRule="auto"/>
        <w:ind w:leftChars="200" w:left="420"/>
      </w:pPr>
      <w:r>
        <w:rPr>
          <w:rFonts w:hint="eastAsia"/>
          <w:spacing w:val="15"/>
        </w:rPr>
        <w:t>（</w:t>
      </w:r>
      <w:r>
        <w:rPr>
          <w:rFonts w:hint="eastAsia"/>
          <w:spacing w:val="15"/>
        </w:rPr>
        <w:t>3</w:t>
      </w:r>
      <w:r>
        <w:rPr>
          <w:rFonts w:hint="eastAsia"/>
          <w:spacing w:val="15"/>
        </w:rPr>
        <w:t>）资产总额，采用资产总计代替。</w:t>
      </w:r>
    </w:p>
    <w:p w14:paraId="5D553ECB" w14:textId="77777777" w:rsidR="00607B39" w:rsidRDefault="00607B39">
      <w:pPr>
        <w:pStyle w:val="Bodytext2"/>
        <w:shd w:val="clear" w:color="auto" w:fill="auto"/>
        <w:spacing w:before="0" w:after="0" w:line="600" w:lineRule="exact"/>
        <w:ind w:firstLine="459"/>
        <w:jc w:val="left"/>
        <w:rPr>
          <w:rFonts w:asciiTheme="minorEastAsia" w:eastAsiaTheme="minorEastAsia" w:hAnsiTheme="minorEastAsia" w:cs="仿宋" w:hint="eastAsia"/>
          <w:sz w:val="21"/>
          <w:szCs w:val="21"/>
          <w:lang w:val="zh-CN" w:bidi="zh-CN"/>
        </w:rPr>
      </w:pPr>
    </w:p>
    <w:p w14:paraId="2A56EB82" w14:textId="77777777" w:rsidR="00607B39" w:rsidRDefault="00607B39">
      <w:pPr>
        <w:widowControl/>
        <w:kinsoku w:val="0"/>
        <w:autoSpaceDE w:val="0"/>
        <w:autoSpaceDN w:val="0"/>
        <w:adjustRightInd w:val="0"/>
        <w:snapToGrid w:val="0"/>
        <w:spacing w:before="181" w:line="219" w:lineRule="auto"/>
        <w:ind w:left="2620"/>
        <w:jc w:val="left"/>
        <w:textAlignment w:val="baseline"/>
        <w:rPr>
          <w:rFonts w:ascii="宋体" w:hAnsi="宋体" w:cs="宋体" w:hint="eastAsia"/>
          <w:b/>
          <w:bCs/>
          <w:snapToGrid w:val="0"/>
          <w:color w:val="000000"/>
          <w:spacing w:val="-10"/>
          <w:kern w:val="0"/>
          <w:sz w:val="39"/>
          <w:szCs w:val="39"/>
        </w:rPr>
      </w:pPr>
      <w:bookmarkStart w:id="609" w:name="_Toc330911198"/>
      <w:bookmarkStart w:id="610" w:name="_Toc330624036"/>
    </w:p>
    <w:p w14:paraId="63959412" w14:textId="77777777" w:rsidR="00607B39" w:rsidRDefault="00607B39">
      <w:pPr>
        <w:widowControl/>
        <w:kinsoku w:val="0"/>
        <w:autoSpaceDE w:val="0"/>
        <w:autoSpaceDN w:val="0"/>
        <w:adjustRightInd w:val="0"/>
        <w:snapToGrid w:val="0"/>
        <w:spacing w:before="181" w:line="219" w:lineRule="auto"/>
        <w:ind w:left="2620"/>
        <w:jc w:val="left"/>
        <w:textAlignment w:val="baseline"/>
        <w:rPr>
          <w:rFonts w:ascii="宋体" w:hAnsi="宋体" w:cs="宋体" w:hint="eastAsia"/>
          <w:b/>
          <w:bCs/>
          <w:snapToGrid w:val="0"/>
          <w:color w:val="000000"/>
          <w:spacing w:val="-10"/>
          <w:kern w:val="0"/>
          <w:sz w:val="39"/>
          <w:szCs w:val="39"/>
        </w:rPr>
      </w:pPr>
    </w:p>
    <w:p w14:paraId="7C5E5911" w14:textId="77777777" w:rsidR="00607B39" w:rsidRDefault="00607B39">
      <w:pPr>
        <w:widowControl/>
        <w:kinsoku w:val="0"/>
        <w:autoSpaceDE w:val="0"/>
        <w:autoSpaceDN w:val="0"/>
        <w:adjustRightInd w:val="0"/>
        <w:snapToGrid w:val="0"/>
        <w:spacing w:before="181" w:line="219" w:lineRule="auto"/>
        <w:ind w:left="2620"/>
        <w:jc w:val="left"/>
        <w:textAlignment w:val="baseline"/>
        <w:rPr>
          <w:rFonts w:ascii="宋体" w:hAnsi="宋体" w:cs="宋体" w:hint="eastAsia"/>
          <w:b/>
          <w:bCs/>
          <w:snapToGrid w:val="0"/>
          <w:color w:val="000000"/>
          <w:spacing w:val="-10"/>
          <w:kern w:val="0"/>
          <w:sz w:val="39"/>
          <w:szCs w:val="39"/>
        </w:rPr>
      </w:pPr>
    </w:p>
    <w:p w14:paraId="4A8BDBE8" w14:textId="77777777" w:rsidR="00607B39" w:rsidRDefault="007A4720">
      <w:pPr>
        <w:pStyle w:val="aff0"/>
        <w:keepNext/>
        <w:pageBreakBefore/>
        <w:spacing w:line="360" w:lineRule="auto"/>
        <w:rPr>
          <w:rFonts w:ascii="宋体" w:hAnsi="宋体" w:cs="宋体" w:hint="eastAsia"/>
        </w:rPr>
      </w:pPr>
      <w:bookmarkStart w:id="611" w:name="_Toc2759"/>
      <w:bookmarkStart w:id="612" w:name="_Toc23568"/>
      <w:bookmarkStart w:id="613" w:name="_Toc7296"/>
      <w:r>
        <w:rPr>
          <w:rFonts w:ascii="宋体" w:hAnsi="宋体" w:cs="宋体" w:hint="eastAsia"/>
          <w:kern w:val="44"/>
          <w:sz w:val="36"/>
          <w:szCs w:val="36"/>
        </w:rPr>
        <w:lastRenderedPageBreak/>
        <w:t>第三章  评标办法（综合评分法）</w:t>
      </w:r>
      <w:bookmarkEnd w:id="609"/>
      <w:bookmarkEnd w:id="610"/>
      <w:bookmarkEnd w:id="611"/>
      <w:bookmarkEnd w:id="612"/>
      <w:bookmarkEnd w:id="613"/>
    </w:p>
    <w:p w14:paraId="7280417F" w14:textId="77777777" w:rsidR="00607B39" w:rsidRDefault="007A4720">
      <w:pPr>
        <w:spacing w:afterLines="50" w:after="156" w:line="360" w:lineRule="auto"/>
        <w:jc w:val="center"/>
        <w:outlineLvl w:val="1"/>
        <w:rPr>
          <w:rFonts w:ascii="宋体" w:hAnsi="宋体" w:cs="宋体" w:hint="eastAsia"/>
          <w:b/>
          <w:bCs/>
          <w:sz w:val="24"/>
        </w:rPr>
      </w:pPr>
      <w:bookmarkStart w:id="614" w:name="_Toc6803"/>
      <w:bookmarkStart w:id="615" w:name="_Toc15378"/>
      <w:bookmarkStart w:id="616" w:name="_Toc26756"/>
      <w:bookmarkStart w:id="617" w:name="_Toc32286"/>
      <w:bookmarkStart w:id="618" w:name="_Toc23000"/>
      <w:bookmarkStart w:id="619" w:name="_Toc28487"/>
      <w:bookmarkStart w:id="620" w:name="_Toc6620"/>
      <w:bookmarkStart w:id="621" w:name="_Toc179632621"/>
      <w:bookmarkStart w:id="622" w:name="_Toc21463"/>
      <w:bookmarkStart w:id="623" w:name="_Toc152045603"/>
      <w:bookmarkStart w:id="624" w:name="_Toc330624040"/>
      <w:bookmarkStart w:id="625" w:name="_Toc144974570"/>
      <w:bookmarkStart w:id="626" w:name="_Toc152042380"/>
      <w:bookmarkStart w:id="627" w:name="_Toc330911202"/>
      <w:bookmarkStart w:id="628" w:name="_Toc5179"/>
      <w:bookmarkStart w:id="629" w:name="_Toc144974575"/>
      <w:bookmarkStart w:id="630" w:name="_Toc330911206"/>
      <w:bookmarkStart w:id="631" w:name="_Toc2825"/>
      <w:bookmarkStart w:id="632" w:name="_Toc152045607"/>
      <w:bookmarkStart w:id="633" w:name="_Toc179632625"/>
      <w:bookmarkStart w:id="634" w:name="_Toc330624044"/>
      <w:bookmarkStart w:id="635" w:name="_Toc152042385"/>
      <w:r>
        <w:rPr>
          <w:rFonts w:ascii="宋体" w:hAnsi="宋体" w:cs="宋体" w:hint="eastAsia"/>
          <w:b/>
          <w:bCs/>
          <w:sz w:val="24"/>
        </w:rPr>
        <w:t>评标办法前附表</w:t>
      </w:r>
      <w:bookmarkEnd w:id="614"/>
      <w:bookmarkEnd w:id="615"/>
      <w:bookmarkEnd w:id="616"/>
      <w:bookmarkEnd w:id="617"/>
      <w:bookmarkEnd w:id="618"/>
    </w:p>
    <w:tbl>
      <w:tblPr>
        <w:tblW w:w="97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9"/>
        <w:gridCol w:w="1335"/>
        <w:gridCol w:w="2075"/>
        <w:gridCol w:w="5425"/>
      </w:tblGrid>
      <w:tr w:rsidR="00607B39" w14:paraId="2FF24628" w14:textId="77777777">
        <w:trPr>
          <w:trHeight w:val="674"/>
          <w:jc w:val="center"/>
        </w:trPr>
        <w:tc>
          <w:tcPr>
            <w:tcW w:w="2244" w:type="dxa"/>
            <w:gridSpan w:val="2"/>
            <w:tcBorders>
              <w:top w:val="single" w:sz="4" w:space="0" w:color="auto"/>
              <w:bottom w:val="single" w:sz="4" w:space="0" w:color="auto"/>
              <w:right w:val="single" w:sz="4" w:space="0" w:color="auto"/>
            </w:tcBorders>
            <w:noWrap/>
            <w:vAlign w:val="center"/>
          </w:tcPr>
          <w:p w14:paraId="3D5DACC2" w14:textId="77777777" w:rsidR="00607B39" w:rsidRDefault="007A4720">
            <w:pPr>
              <w:pStyle w:val="TableParagraph"/>
              <w:wordWrap w:val="0"/>
              <w:spacing w:line="360" w:lineRule="auto"/>
              <w:jc w:val="center"/>
              <w:rPr>
                <w:rFonts w:hint="eastAsia"/>
                <w:b/>
                <w:bCs/>
              </w:rPr>
            </w:pPr>
            <w:bookmarkStart w:id="636" w:name="_Toc160359580"/>
            <w:bookmarkStart w:id="637" w:name="_Toc193083552"/>
            <w:bookmarkStart w:id="638" w:name="_Toc192944675"/>
            <w:bookmarkStart w:id="639" w:name="_Toc192992689"/>
            <w:bookmarkStart w:id="640" w:name="_Toc160186125"/>
            <w:bookmarkStart w:id="641" w:name="_Toc192990013"/>
            <w:bookmarkStart w:id="642" w:name="_Toc192991258"/>
            <w:bookmarkStart w:id="643" w:name="_Toc192478091"/>
            <w:bookmarkStart w:id="644" w:name="_Toc200960078"/>
            <w:bookmarkStart w:id="645" w:name="_Toc192643572"/>
            <w:r>
              <w:rPr>
                <w:rFonts w:hint="eastAsia"/>
                <w:b/>
                <w:bCs/>
              </w:rPr>
              <w:t>条款号</w:t>
            </w:r>
          </w:p>
        </w:tc>
        <w:tc>
          <w:tcPr>
            <w:tcW w:w="2075" w:type="dxa"/>
            <w:tcBorders>
              <w:top w:val="single" w:sz="4" w:space="0" w:color="auto"/>
              <w:left w:val="single" w:sz="4" w:space="0" w:color="auto"/>
              <w:bottom w:val="single" w:sz="4" w:space="0" w:color="auto"/>
              <w:right w:val="single" w:sz="4" w:space="0" w:color="auto"/>
            </w:tcBorders>
            <w:noWrap/>
            <w:vAlign w:val="center"/>
          </w:tcPr>
          <w:p w14:paraId="4DB95FA0" w14:textId="77777777" w:rsidR="00607B39" w:rsidRDefault="007A4720">
            <w:pPr>
              <w:pStyle w:val="TableParagraph"/>
              <w:wordWrap w:val="0"/>
              <w:spacing w:line="360" w:lineRule="auto"/>
              <w:jc w:val="center"/>
              <w:rPr>
                <w:rFonts w:hint="eastAsia"/>
                <w:b/>
                <w:bCs/>
              </w:rPr>
            </w:pPr>
            <w:r>
              <w:rPr>
                <w:rFonts w:hint="eastAsia"/>
                <w:b/>
                <w:bCs/>
              </w:rPr>
              <w:t>评审因素</w:t>
            </w:r>
          </w:p>
        </w:tc>
        <w:tc>
          <w:tcPr>
            <w:tcW w:w="5425" w:type="dxa"/>
            <w:tcBorders>
              <w:top w:val="single" w:sz="4" w:space="0" w:color="auto"/>
              <w:left w:val="single" w:sz="4" w:space="0" w:color="auto"/>
              <w:bottom w:val="single" w:sz="4" w:space="0" w:color="auto"/>
            </w:tcBorders>
            <w:noWrap/>
            <w:vAlign w:val="center"/>
          </w:tcPr>
          <w:p w14:paraId="5B964C19" w14:textId="77777777" w:rsidR="00607B39" w:rsidRDefault="007A4720">
            <w:pPr>
              <w:pStyle w:val="TableParagraph"/>
              <w:wordWrap w:val="0"/>
              <w:spacing w:line="360" w:lineRule="auto"/>
              <w:jc w:val="center"/>
              <w:rPr>
                <w:rFonts w:hint="eastAsia"/>
                <w:b/>
                <w:bCs/>
              </w:rPr>
            </w:pPr>
            <w:r>
              <w:rPr>
                <w:rFonts w:hint="eastAsia"/>
                <w:b/>
                <w:bCs/>
              </w:rPr>
              <w:t>评审标准</w:t>
            </w:r>
          </w:p>
        </w:tc>
      </w:tr>
      <w:tr w:rsidR="00607B39" w14:paraId="3A4D50E9" w14:textId="77777777">
        <w:trPr>
          <w:trHeight w:val="533"/>
          <w:jc w:val="center"/>
        </w:trPr>
        <w:tc>
          <w:tcPr>
            <w:tcW w:w="909" w:type="dxa"/>
            <w:vMerge w:val="restart"/>
            <w:tcBorders>
              <w:top w:val="single" w:sz="4" w:space="0" w:color="auto"/>
              <w:right w:val="single" w:sz="4" w:space="0" w:color="auto"/>
            </w:tcBorders>
            <w:noWrap/>
            <w:vAlign w:val="center"/>
          </w:tcPr>
          <w:p w14:paraId="7C7A35A8" w14:textId="77777777" w:rsidR="00607B39" w:rsidRDefault="007A4720">
            <w:pPr>
              <w:pStyle w:val="TableParagraph"/>
              <w:wordWrap w:val="0"/>
              <w:spacing w:line="360" w:lineRule="auto"/>
              <w:jc w:val="center"/>
              <w:rPr>
                <w:rFonts w:hint="eastAsia"/>
              </w:rPr>
            </w:pPr>
            <w:r>
              <w:rPr>
                <w:rFonts w:hint="eastAsia"/>
              </w:rPr>
              <w:t>2.1.1</w:t>
            </w:r>
          </w:p>
          <w:p w14:paraId="77697905" w14:textId="77777777" w:rsidR="00607B39" w:rsidRDefault="00607B39">
            <w:pPr>
              <w:pStyle w:val="TableParagraph"/>
              <w:wordWrap w:val="0"/>
              <w:spacing w:line="360" w:lineRule="auto"/>
              <w:jc w:val="center"/>
              <w:rPr>
                <w:rFonts w:hint="eastAsia"/>
              </w:rPr>
            </w:pPr>
          </w:p>
        </w:tc>
        <w:tc>
          <w:tcPr>
            <w:tcW w:w="1335" w:type="dxa"/>
            <w:vMerge w:val="restart"/>
            <w:tcBorders>
              <w:top w:val="single" w:sz="4" w:space="0" w:color="auto"/>
              <w:left w:val="single" w:sz="4" w:space="0" w:color="auto"/>
              <w:right w:val="single" w:sz="4" w:space="0" w:color="auto"/>
            </w:tcBorders>
            <w:noWrap/>
            <w:vAlign w:val="center"/>
          </w:tcPr>
          <w:p w14:paraId="2454B2EC" w14:textId="77777777" w:rsidR="00607B39" w:rsidRDefault="007A4720">
            <w:pPr>
              <w:pStyle w:val="TableParagraph"/>
              <w:wordWrap w:val="0"/>
              <w:spacing w:line="360" w:lineRule="auto"/>
              <w:jc w:val="center"/>
              <w:rPr>
                <w:rFonts w:hint="eastAsia"/>
              </w:rPr>
            </w:pPr>
            <w:r>
              <w:rPr>
                <w:rFonts w:hint="eastAsia"/>
              </w:rPr>
              <w:t>初步评审</w:t>
            </w:r>
          </w:p>
        </w:tc>
        <w:tc>
          <w:tcPr>
            <w:tcW w:w="2075" w:type="dxa"/>
            <w:tcBorders>
              <w:top w:val="single" w:sz="4" w:space="0" w:color="auto"/>
              <w:left w:val="single" w:sz="4" w:space="0" w:color="auto"/>
              <w:bottom w:val="single" w:sz="4" w:space="0" w:color="auto"/>
              <w:right w:val="single" w:sz="4" w:space="0" w:color="auto"/>
            </w:tcBorders>
            <w:noWrap/>
            <w:vAlign w:val="center"/>
          </w:tcPr>
          <w:p w14:paraId="6060D62F" w14:textId="77777777" w:rsidR="00607B39" w:rsidRDefault="007A4720">
            <w:pPr>
              <w:pStyle w:val="TableParagraph"/>
              <w:wordWrap w:val="0"/>
              <w:spacing w:line="360" w:lineRule="auto"/>
              <w:jc w:val="center"/>
              <w:rPr>
                <w:rFonts w:hint="eastAsia"/>
                <w:kern w:val="0"/>
              </w:rPr>
            </w:pPr>
            <w:r>
              <w:rPr>
                <w:rFonts w:hint="eastAsia"/>
                <w:b/>
                <w:bCs/>
                <w:kern w:val="0"/>
              </w:rPr>
              <w:t>标书雷同性分析</w:t>
            </w:r>
          </w:p>
        </w:tc>
        <w:tc>
          <w:tcPr>
            <w:tcW w:w="5425" w:type="dxa"/>
            <w:tcBorders>
              <w:top w:val="single" w:sz="4" w:space="0" w:color="auto"/>
              <w:left w:val="single" w:sz="4" w:space="0" w:color="auto"/>
              <w:bottom w:val="single" w:sz="4" w:space="0" w:color="auto"/>
            </w:tcBorders>
            <w:noWrap/>
            <w:vAlign w:val="center"/>
          </w:tcPr>
          <w:p w14:paraId="7E05A9BA" w14:textId="77777777" w:rsidR="00607B39" w:rsidRDefault="007A4720">
            <w:pPr>
              <w:pStyle w:val="TableParagraph"/>
              <w:wordWrap w:val="0"/>
              <w:spacing w:line="360" w:lineRule="auto"/>
              <w:jc w:val="center"/>
              <w:rPr>
                <w:rFonts w:hint="eastAsia"/>
                <w:kern w:val="0"/>
              </w:rPr>
            </w:pPr>
            <w:r>
              <w:rPr>
                <w:rFonts w:hint="eastAsia"/>
                <w:b/>
                <w:bCs/>
                <w:kern w:val="0"/>
              </w:rPr>
              <w:t>投标（响应）文件制作机器码不能一致</w:t>
            </w:r>
          </w:p>
        </w:tc>
      </w:tr>
      <w:tr w:rsidR="00607B39" w14:paraId="71513685" w14:textId="77777777">
        <w:trPr>
          <w:trHeight w:val="533"/>
          <w:jc w:val="center"/>
        </w:trPr>
        <w:tc>
          <w:tcPr>
            <w:tcW w:w="909" w:type="dxa"/>
            <w:vMerge/>
            <w:tcBorders>
              <w:right w:val="single" w:sz="4" w:space="0" w:color="auto"/>
            </w:tcBorders>
            <w:noWrap/>
            <w:vAlign w:val="center"/>
          </w:tcPr>
          <w:p w14:paraId="4325DCBA"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1E919C7F"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532D6E35" w14:textId="5C5B8EC2" w:rsidR="00607B39" w:rsidRDefault="005C50ED">
            <w:pPr>
              <w:pStyle w:val="TableParagraph"/>
              <w:wordWrap w:val="0"/>
              <w:spacing w:line="360" w:lineRule="auto"/>
              <w:jc w:val="center"/>
              <w:rPr>
                <w:rFonts w:hint="eastAsia"/>
                <w:kern w:val="0"/>
              </w:rPr>
            </w:pPr>
            <w:r>
              <w:rPr>
                <w:rFonts w:hint="eastAsia"/>
                <w:kern w:val="0"/>
              </w:rPr>
              <w:t>具有独立承担民事责任的能力</w:t>
            </w:r>
          </w:p>
        </w:tc>
        <w:tc>
          <w:tcPr>
            <w:tcW w:w="5425" w:type="dxa"/>
            <w:tcBorders>
              <w:top w:val="single" w:sz="4" w:space="0" w:color="auto"/>
              <w:left w:val="single" w:sz="4" w:space="0" w:color="auto"/>
              <w:bottom w:val="single" w:sz="4" w:space="0" w:color="auto"/>
            </w:tcBorders>
            <w:noWrap/>
            <w:vAlign w:val="center"/>
          </w:tcPr>
          <w:p w14:paraId="10E9B854" w14:textId="77777777" w:rsidR="00607B39" w:rsidRDefault="007A4720">
            <w:pPr>
              <w:pStyle w:val="TableParagraph"/>
              <w:wordWrap w:val="0"/>
              <w:spacing w:line="360" w:lineRule="auto"/>
              <w:jc w:val="center"/>
              <w:rPr>
                <w:rFonts w:hint="eastAsia"/>
              </w:rPr>
            </w:pPr>
            <w:r>
              <w:rPr>
                <w:rFonts w:hint="eastAsia"/>
                <w:kern w:val="0"/>
              </w:rPr>
              <w:t>法人或者其他组织的营业执照等证明文件</w:t>
            </w:r>
          </w:p>
        </w:tc>
      </w:tr>
      <w:tr w:rsidR="00607B39" w14:paraId="70869184" w14:textId="77777777">
        <w:trPr>
          <w:trHeight w:val="533"/>
          <w:jc w:val="center"/>
        </w:trPr>
        <w:tc>
          <w:tcPr>
            <w:tcW w:w="909" w:type="dxa"/>
            <w:vMerge/>
            <w:tcBorders>
              <w:right w:val="single" w:sz="4" w:space="0" w:color="auto"/>
            </w:tcBorders>
            <w:noWrap/>
            <w:vAlign w:val="center"/>
          </w:tcPr>
          <w:p w14:paraId="53A57B82"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0E801959"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63592D1E"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具有良好的商业信誉和健全的财务会计制度</w:t>
            </w:r>
          </w:p>
        </w:tc>
        <w:tc>
          <w:tcPr>
            <w:tcW w:w="5425" w:type="dxa"/>
            <w:tcBorders>
              <w:top w:val="single" w:sz="4" w:space="0" w:color="auto"/>
              <w:left w:val="single" w:sz="4" w:space="0" w:color="auto"/>
              <w:bottom w:val="single" w:sz="4" w:space="0" w:color="auto"/>
            </w:tcBorders>
            <w:noWrap/>
            <w:vAlign w:val="center"/>
          </w:tcPr>
          <w:p w14:paraId="6F24C42B"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kern w:val="0"/>
                <w:szCs w:val="21"/>
              </w:rPr>
              <w:t>符合第二章“供应商须知前附表”1.</w:t>
            </w:r>
            <w:r>
              <w:rPr>
                <w:rFonts w:ascii="宋体" w:hAnsi="宋体" w:cs="宋体"/>
                <w:kern w:val="0"/>
                <w:szCs w:val="21"/>
              </w:rPr>
              <w:t>4</w:t>
            </w:r>
            <w:r>
              <w:rPr>
                <w:rFonts w:ascii="宋体" w:hAnsi="宋体" w:cs="宋体" w:hint="eastAsia"/>
                <w:kern w:val="0"/>
                <w:szCs w:val="21"/>
              </w:rPr>
              <w:t>.1项规定</w:t>
            </w:r>
          </w:p>
        </w:tc>
      </w:tr>
      <w:tr w:rsidR="00607B39" w14:paraId="018653CC" w14:textId="77777777">
        <w:trPr>
          <w:trHeight w:val="533"/>
          <w:jc w:val="center"/>
        </w:trPr>
        <w:tc>
          <w:tcPr>
            <w:tcW w:w="909" w:type="dxa"/>
            <w:vMerge/>
            <w:tcBorders>
              <w:right w:val="single" w:sz="4" w:space="0" w:color="auto"/>
            </w:tcBorders>
            <w:noWrap/>
            <w:vAlign w:val="center"/>
          </w:tcPr>
          <w:p w14:paraId="7589645E"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32DC6E40"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4D7E49B7"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rPr>
              <w:t>具有履行合同所必需的设备和专业技术能力</w:t>
            </w:r>
          </w:p>
        </w:tc>
        <w:tc>
          <w:tcPr>
            <w:tcW w:w="5425" w:type="dxa"/>
            <w:tcBorders>
              <w:top w:val="single" w:sz="4" w:space="0" w:color="auto"/>
              <w:left w:val="single" w:sz="4" w:space="0" w:color="auto"/>
              <w:bottom w:val="single" w:sz="4" w:space="0" w:color="auto"/>
            </w:tcBorders>
            <w:noWrap/>
            <w:vAlign w:val="center"/>
          </w:tcPr>
          <w:p w14:paraId="00DEE1BA"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符合第二章“供应商须知前附表”1.</w:t>
            </w:r>
            <w:r>
              <w:rPr>
                <w:rFonts w:ascii="宋体" w:hAnsi="宋体" w:cs="宋体"/>
                <w:kern w:val="0"/>
                <w:szCs w:val="21"/>
              </w:rPr>
              <w:t>4</w:t>
            </w:r>
            <w:r>
              <w:rPr>
                <w:rFonts w:ascii="宋体" w:hAnsi="宋体" w:cs="宋体" w:hint="eastAsia"/>
                <w:kern w:val="0"/>
                <w:szCs w:val="21"/>
              </w:rPr>
              <w:t>.1项规定</w:t>
            </w:r>
          </w:p>
        </w:tc>
      </w:tr>
      <w:tr w:rsidR="00607B39" w14:paraId="7D6F0C29" w14:textId="77777777">
        <w:trPr>
          <w:trHeight w:val="533"/>
          <w:jc w:val="center"/>
        </w:trPr>
        <w:tc>
          <w:tcPr>
            <w:tcW w:w="909" w:type="dxa"/>
            <w:vMerge/>
            <w:tcBorders>
              <w:right w:val="single" w:sz="4" w:space="0" w:color="auto"/>
            </w:tcBorders>
            <w:noWrap/>
            <w:vAlign w:val="center"/>
          </w:tcPr>
          <w:p w14:paraId="19496792"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3016FC54"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7CDAFB1D" w14:textId="77777777" w:rsidR="00607B39" w:rsidRDefault="007A4720">
            <w:pPr>
              <w:autoSpaceDE w:val="0"/>
              <w:autoSpaceDN w:val="0"/>
              <w:adjustRightInd w:val="0"/>
              <w:spacing w:line="360" w:lineRule="auto"/>
              <w:jc w:val="center"/>
              <w:rPr>
                <w:rFonts w:ascii="宋体" w:hAnsi="宋体" w:cs="宋体" w:hint="eastAsia"/>
              </w:rPr>
            </w:pPr>
            <w:r>
              <w:rPr>
                <w:rFonts w:ascii="宋体" w:hAnsi="宋体" w:cs="宋体" w:hint="eastAsia"/>
                <w:kern w:val="0"/>
                <w:szCs w:val="21"/>
              </w:rPr>
              <w:t>具有依法缴纳税收和社会保障资金的良好记录</w:t>
            </w:r>
          </w:p>
        </w:tc>
        <w:tc>
          <w:tcPr>
            <w:tcW w:w="5425" w:type="dxa"/>
            <w:tcBorders>
              <w:top w:val="single" w:sz="4" w:space="0" w:color="auto"/>
              <w:left w:val="single" w:sz="4" w:space="0" w:color="auto"/>
              <w:bottom w:val="single" w:sz="4" w:space="0" w:color="auto"/>
            </w:tcBorders>
            <w:noWrap/>
            <w:vAlign w:val="center"/>
          </w:tcPr>
          <w:p w14:paraId="77E092D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符合第二章“供应商须知前附表”1.</w:t>
            </w:r>
            <w:r>
              <w:rPr>
                <w:rFonts w:ascii="宋体" w:hAnsi="宋体" w:cs="宋体"/>
                <w:kern w:val="0"/>
                <w:szCs w:val="21"/>
              </w:rPr>
              <w:t>4</w:t>
            </w:r>
            <w:r>
              <w:rPr>
                <w:rFonts w:ascii="宋体" w:hAnsi="宋体" w:cs="宋体" w:hint="eastAsia"/>
                <w:kern w:val="0"/>
                <w:szCs w:val="21"/>
              </w:rPr>
              <w:t>.1项规定</w:t>
            </w:r>
          </w:p>
        </w:tc>
      </w:tr>
      <w:tr w:rsidR="00607B39" w14:paraId="03E499BE" w14:textId="77777777">
        <w:trPr>
          <w:trHeight w:val="533"/>
          <w:jc w:val="center"/>
        </w:trPr>
        <w:tc>
          <w:tcPr>
            <w:tcW w:w="909" w:type="dxa"/>
            <w:vMerge/>
            <w:tcBorders>
              <w:right w:val="single" w:sz="4" w:space="0" w:color="auto"/>
            </w:tcBorders>
            <w:noWrap/>
            <w:vAlign w:val="center"/>
          </w:tcPr>
          <w:p w14:paraId="2832860B"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354D254B"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6B9C8B28"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snapToGrid w:val="0"/>
                <w:kern w:val="44"/>
                <w:szCs w:val="21"/>
              </w:rPr>
              <w:t>无重大违法记录承诺函</w:t>
            </w:r>
          </w:p>
        </w:tc>
        <w:tc>
          <w:tcPr>
            <w:tcW w:w="5425" w:type="dxa"/>
            <w:tcBorders>
              <w:top w:val="single" w:sz="4" w:space="0" w:color="auto"/>
              <w:left w:val="single" w:sz="4" w:space="0" w:color="auto"/>
              <w:bottom w:val="single" w:sz="4" w:space="0" w:color="auto"/>
            </w:tcBorders>
            <w:noWrap/>
            <w:vAlign w:val="center"/>
          </w:tcPr>
          <w:p w14:paraId="6F93605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符合第二章“供应商须知前附表”1.</w:t>
            </w:r>
            <w:r>
              <w:rPr>
                <w:rFonts w:ascii="宋体" w:hAnsi="宋体" w:cs="宋体"/>
                <w:kern w:val="0"/>
                <w:szCs w:val="21"/>
              </w:rPr>
              <w:t>4</w:t>
            </w:r>
            <w:r>
              <w:rPr>
                <w:rFonts w:ascii="宋体" w:hAnsi="宋体" w:cs="宋体" w:hint="eastAsia"/>
                <w:kern w:val="0"/>
                <w:szCs w:val="21"/>
              </w:rPr>
              <w:t>.1项规定</w:t>
            </w:r>
          </w:p>
        </w:tc>
      </w:tr>
      <w:tr w:rsidR="00607B39" w14:paraId="3DDCC11D" w14:textId="77777777">
        <w:trPr>
          <w:trHeight w:val="533"/>
          <w:jc w:val="center"/>
        </w:trPr>
        <w:tc>
          <w:tcPr>
            <w:tcW w:w="909" w:type="dxa"/>
            <w:vMerge/>
            <w:tcBorders>
              <w:right w:val="single" w:sz="4" w:space="0" w:color="auto"/>
            </w:tcBorders>
            <w:noWrap/>
            <w:vAlign w:val="center"/>
          </w:tcPr>
          <w:p w14:paraId="73EACC49"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11AC0A8D"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101D8AC8" w14:textId="77777777" w:rsidR="00607B39" w:rsidRDefault="007A4720">
            <w:pPr>
              <w:pStyle w:val="TableParagraph"/>
              <w:spacing w:line="360" w:lineRule="auto"/>
              <w:jc w:val="center"/>
              <w:rPr>
                <w:rFonts w:hint="eastAsia"/>
              </w:rPr>
            </w:pPr>
            <w:r>
              <w:rPr>
                <w:rFonts w:hint="eastAsia"/>
                <w:kern w:val="10"/>
              </w:rPr>
              <w:t>资质要求</w:t>
            </w:r>
          </w:p>
        </w:tc>
        <w:tc>
          <w:tcPr>
            <w:tcW w:w="5425" w:type="dxa"/>
            <w:tcBorders>
              <w:top w:val="single" w:sz="4" w:space="0" w:color="auto"/>
              <w:left w:val="single" w:sz="4" w:space="0" w:color="auto"/>
              <w:bottom w:val="single" w:sz="4" w:space="0" w:color="auto"/>
            </w:tcBorders>
            <w:noWrap/>
            <w:vAlign w:val="center"/>
          </w:tcPr>
          <w:p w14:paraId="5861E00A" w14:textId="77777777" w:rsidR="00607B39" w:rsidRDefault="007A4720">
            <w:pPr>
              <w:pStyle w:val="TableParagraph"/>
              <w:spacing w:line="360" w:lineRule="auto"/>
              <w:jc w:val="center"/>
              <w:rPr>
                <w:rFonts w:hint="eastAsia"/>
                <w:kern w:val="1"/>
              </w:rPr>
            </w:pPr>
            <w:r>
              <w:rPr>
                <w:rFonts w:hint="eastAsia"/>
                <w:kern w:val="0"/>
              </w:rPr>
              <w:t>符合第二章“供应商须知前附表”1.</w:t>
            </w:r>
            <w:r>
              <w:rPr>
                <w:kern w:val="0"/>
              </w:rPr>
              <w:t>4</w:t>
            </w:r>
            <w:r>
              <w:rPr>
                <w:rFonts w:hint="eastAsia"/>
                <w:kern w:val="0"/>
              </w:rPr>
              <w:t>.1项规定</w:t>
            </w:r>
          </w:p>
        </w:tc>
      </w:tr>
      <w:tr w:rsidR="00607B39" w14:paraId="5CE52E7B" w14:textId="77777777">
        <w:trPr>
          <w:trHeight w:val="533"/>
          <w:jc w:val="center"/>
        </w:trPr>
        <w:tc>
          <w:tcPr>
            <w:tcW w:w="909" w:type="dxa"/>
            <w:vMerge/>
            <w:tcBorders>
              <w:right w:val="single" w:sz="4" w:space="0" w:color="auto"/>
            </w:tcBorders>
            <w:noWrap/>
            <w:vAlign w:val="center"/>
          </w:tcPr>
          <w:p w14:paraId="58E95B70"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0B65B2BB"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578657A5" w14:textId="77777777" w:rsidR="00607B39" w:rsidRDefault="007A4720">
            <w:pPr>
              <w:pStyle w:val="TableParagraph"/>
              <w:wordWrap w:val="0"/>
              <w:spacing w:line="360" w:lineRule="auto"/>
              <w:jc w:val="center"/>
              <w:rPr>
                <w:rFonts w:hint="eastAsia"/>
                <w:kern w:val="0"/>
              </w:rPr>
            </w:pPr>
            <w:r>
              <w:rPr>
                <w:rFonts w:hint="eastAsia"/>
              </w:rPr>
              <w:t>项目经理要求</w:t>
            </w:r>
          </w:p>
        </w:tc>
        <w:tc>
          <w:tcPr>
            <w:tcW w:w="5425" w:type="dxa"/>
            <w:tcBorders>
              <w:top w:val="single" w:sz="4" w:space="0" w:color="auto"/>
              <w:left w:val="single" w:sz="4" w:space="0" w:color="auto"/>
              <w:bottom w:val="single" w:sz="4" w:space="0" w:color="auto"/>
            </w:tcBorders>
            <w:noWrap/>
            <w:vAlign w:val="center"/>
          </w:tcPr>
          <w:p w14:paraId="57DD391F" w14:textId="77777777" w:rsidR="00607B39" w:rsidRDefault="007A4720">
            <w:pPr>
              <w:pStyle w:val="TableParagraph"/>
              <w:wordWrap w:val="0"/>
              <w:spacing w:line="360" w:lineRule="auto"/>
              <w:jc w:val="center"/>
              <w:rPr>
                <w:rFonts w:hint="eastAsia"/>
                <w:kern w:val="0"/>
              </w:rPr>
            </w:pPr>
            <w:r>
              <w:rPr>
                <w:rFonts w:hint="eastAsia"/>
                <w:kern w:val="0"/>
              </w:rPr>
              <w:t>符合第二章“供应商须知前附表”1.</w:t>
            </w:r>
            <w:r>
              <w:rPr>
                <w:kern w:val="0"/>
              </w:rPr>
              <w:t>4</w:t>
            </w:r>
            <w:r>
              <w:rPr>
                <w:rFonts w:hint="eastAsia"/>
                <w:kern w:val="0"/>
              </w:rPr>
              <w:t>.1项规定</w:t>
            </w:r>
          </w:p>
        </w:tc>
      </w:tr>
      <w:tr w:rsidR="00607B39" w14:paraId="7D86AF17" w14:textId="77777777">
        <w:trPr>
          <w:trHeight w:val="565"/>
          <w:jc w:val="center"/>
        </w:trPr>
        <w:tc>
          <w:tcPr>
            <w:tcW w:w="909" w:type="dxa"/>
            <w:vMerge/>
            <w:tcBorders>
              <w:right w:val="single" w:sz="4" w:space="0" w:color="auto"/>
            </w:tcBorders>
            <w:noWrap/>
            <w:vAlign w:val="center"/>
          </w:tcPr>
          <w:p w14:paraId="5F3504D1"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1006A17E"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696E10E6" w14:textId="77777777" w:rsidR="00607B39" w:rsidRDefault="007A4720">
            <w:pPr>
              <w:pStyle w:val="TableParagraph"/>
              <w:wordWrap w:val="0"/>
              <w:spacing w:line="360" w:lineRule="auto"/>
              <w:jc w:val="center"/>
              <w:rPr>
                <w:rFonts w:hint="eastAsia"/>
              </w:rPr>
            </w:pPr>
            <w:r>
              <w:rPr>
                <w:rFonts w:hint="eastAsia"/>
              </w:rPr>
              <w:t>信誉要求</w:t>
            </w:r>
          </w:p>
        </w:tc>
        <w:tc>
          <w:tcPr>
            <w:tcW w:w="5425" w:type="dxa"/>
            <w:tcBorders>
              <w:top w:val="single" w:sz="4" w:space="0" w:color="auto"/>
              <w:left w:val="single" w:sz="4" w:space="0" w:color="auto"/>
              <w:bottom w:val="single" w:sz="4" w:space="0" w:color="auto"/>
            </w:tcBorders>
            <w:noWrap/>
            <w:vAlign w:val="center"/>
          </w:tcPr>
          <w:p w14:paraId="3E8B3540" w14:textId="77777777" w:rsidR="00607B39" w:rsidRDefault="007A4720">
            <w:pPr>
              <w:pStyle w:val="TableParagraph"/>
              <w:wordWrap w:val="0"/>
              <w:spacing w:line="360" w:lineRule="auto"/>
              <w:jc w:val="center"/>
              <w:rPr>
                <w:rFonts w:hint="eastAsia"/>
              </w:rPr>
            </w:pPr>
            <w:r>
              <w:rPr>
                <w:rFonts w:hint="eastAsia"/>
                <w:kern w:val="0"/>
              </w:rPr>
              <w:t>符合第二章“供应商须知前附表”1.</w:t>
            </w:r>
            <w:r>
              <w:rPr>
                <w:kern w:val="0"/>
              </w:rPr>
              <w:t>4</w:t>
            </w:r>
            <w:r>
              <w:rPr>
                <w:rFonts w:hint="eastAsia"/>
                <w:kern w:val="0"/>
              </w:rPr>
              <w:t>.1项规定</w:t>
            </w:r>
          </w:p>
        </w:tc>
      </w:tr>
      <w:tr w:rsidR="00607B39" w14:paraId="171DA431" w14:textId="77777777">
        <w:trPr>
          <w:trHeight w:val="419"/>
          <w:jc w:val="center"/>
        </w:trPr>
        <w:tc>
          <w:tcPr>
            <w:tcW w:w="909" w:type="dxa"/>
            <w:vMerge/>
            <w:tcBorders>
              <w:right w:val="single" w:sz="4" w:space="0" w:color="auto"/>
            </w:tcBorders>
            <w:noWrap/>
            <w:vAlign w:val="center"/>
          </w:tcPr>
          <w:p w14:paraId="32F7F334" w14:textId="77777777" w:rsidR="00607B39" w:rsidRDefault="00607B39">
            <w:pPr>
              <w:pStyle w:val="TableParagraph"/>
              <w:wordWrap w:val="0"/>
              <w:spacing w:line="360" w:lineRule="auto"/>
              <w:jc w:val="center"/>
              <w:rPr>
                <w:rFonts w:hint="eastAsia"/>
              </w:rPr>
            </w:pPr>
          </w:p>
        </w:tc>
        <w:tc>
          <w:tcPr>
            <w:tcW w:w="1335" w:type="dxa"/>
            <w:vMerge/>
            <w:tcBorders>
              <w:left w:val="single" w:sz="4" w:space="0" w:color="auto"/>
              <w:right w:val="single" w:sz="4" w:space="0" w:color="auto"/>
            </w:tcBorders>
            <w:noWrap/>
            <w:vAlign w:val="center"/>
          </w:tcPr>
          <w:p w14:paraId="6D39D074"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5DFEE5AE" w14:textId="77777777" w:rsidR="00607B39" w:rsidRDefault="007A4720">
            <w:pPr>
              <w:pStyle w:val="TableParagraph"/>
              <w:wordWrap w:val="0"/>
              <w:spacing w:line="360" w:lineRule="auto"/>
              <w:jc w:val="center"/>
              <w:rPr>
                <w:rFonts w:hint="eastAsia"/>
              </w:rPr>
            </w:pPr>
            <w:r>
              <w:rPr>
                <w:rFonts w:hint="eastAsia"/>
              </w:rPr>
              <w:t>其他要求</w:t>
            </w:r>
          </w:p>
        </w:tc>
        <w:tc>
          <w:tcPr>
            <w:tcW w:w="5425" w:type="dxa"/>
            <w:tcBorders>
              <w:top w:val="single" w:sz="4" w:space="0" w:color="auto"/>
              <w:left w:val="single" w:sz="4" w:space="0" w:color="auto"/>
              <w:bottom w:val="single" w:sz="4" w:space="0" w:color="auto"/>
            </w:tcBorders>
            <w:noWrap/>
            <w:vAlign w:val="center"/>
          </w:tcPr>
          <w:p w14:paraId="16BE21A6" w14:textId="77777777" w:rsidR="00607B39" w:rsidRDefault="007A4720">
            <w:pPr>
              <w:pStyle w:val="TableParagraph"/>
              <w:wordWrap w:val="0"/>
              <w:spacing w:line="360" w:lineRule="auto"/>
              <w:jc w:val="center"/>
              <w:rPr>
                <w:rFonts w:hint="eastAsia"/>
              </w:rPr>
            </w:pPr>
            <w:r>
              <w:rPr>
                <w:rFonts w:hint="eastAsia"/>
                <w:kern w:val="0"/>
              </w:rPr>
              <w:t>符合第二章“供应商须知前附表”1.</w:t>
            </w:r>
            <w:r>
              <w:rPr>
                <w:kern w:val="0"/>
              </w:rPr>
              <w:t>4</w:t>
            </w:r>
            <w:r>
              <w:rPr>
                <w:rFonts w:hint="eastAsia"/>
                <w:kern w:val="0"/>
              </w:rPr>
              <w:t>.1项规定</w:t>
            </w:r>
          </w:p>
        </w:tc>
      </w:tr>
      <w:tr w:rsidR="00607B39" w14:paraId="69738F14" w14:textId="77777777">
        <w:trPr>
          <w:trHeight w:val="533"/>
          <w:jc w:val="center"/>
        </w:trPr>
        <w:tc>
          <w:tcPr>
            <w:tcW w:w="909" w:type="dxa"/>
            <w:vMerge/>
            <w:tcBorders>
              <w:right w:val="single" w:sz="4" w:space="0" w:color="auto"/>
            </w:tcBorders>
            <w:noWrap/>
            <w:vAlign w:val="center"/>
          </w:tcPr>
          <w:p w14:paraId="673098D5" w14:textId="77777777" w:rsidR="00607B39" w:rsidRDefault="00607B39">
            <w:pPr>
              <w:pStyle w:val="TableParagraph"/>
              <w:wordWrap w:val="0"/>
              <w:spacing w:line="360" w:lineRule="auto"/>
              <w:rPr>
                <w:rFonts w:hint="eastAsia"/>
              </w:rPr>
            </w:pPr>
          </w:p>
        </w:tc>
        <w:tc>
          <w:tcPr>
            <w:tcW w:w="1335" w:type="dxa"/>
            <w:vMerge/>
            <w:tcBorders>
              <w:left w:val="single" w:sz="4" w:space="0" w:color="auto"/>
              <w:right w:val="single" w:sz="4" w:space="0" w:color="auto"/>
            </w:tcBorders>
            <w:noWrap/>
            <w:vAlign w:val="center"/>
          </w:tcPr>
          <w:p w14:paraId="4E640396"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6DEA7405"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kern w:val="0"/>
                <w:szCs w:val="21"/>
              </w:rPr>
              <w:t>供应商名称</w:t>
            </w:r>
          </w:p>
        </w:tc>
        <w:tc>
          <w:tcPr>
            <w:tcW w:w="5425" w:type="dxa"/>
            <w:tcBorders>
              <w:top w:val="single" w:sz="4" w:space="0" w:color="auto"/>
              <w:left w:val="single" w:sz="4" w:space="0" w:color="auto"/>
              <w:bottom w:val="single" w:sz="4" w:space="0" w:color="auto"/>
            </w:tcBorders>
            <w:noWrap/>
            <w:vAlign w:val="center"/>
          </w:tcPr>
          <w:p w14:paraId="5671DE8C" w14:textId="77777777" w:rsidR="00607B39" w:rsidRDefault="007A4720">
            <w:pPr>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与营业执照、资质证书一致</w:t>
            </w:r>
          </w:p>
        </w:tc>
      </w:tr>
      <w:tr w:rsidR="00607B39" w14:paraId="10B11746" w14:textId="77777777">
        <w:trPr>
          <w:trHeight w:val="533"/>
          <w:jc w:val="center"/>
        </w:trPr>
        <w:tc>
          <w:tcPr>
            <w:tcW w:w="909" w:type="dxa"/>
            <w:vMerge/>
            <w:tcBorders>
              <w:right w:val="single" w:sz="4" w:space="0" w:color="auto"/>
            </w:tcBorders>
            <w:noWrap/>
            <w:vAlign w:val="center"/>
          </w:tcPr>
          <w:p w14:paraId="1144D387" w14:textId="77777777" w:rsidR="00607B39" w:rsidRDefault="00607B39">
            <w:pPr>
              <w:pStyle w:val="TableParagraph"/>
              <w:wordWrap w:val="0"/>
              <w:spacing w:line="360" w:lineRule="auto"/>
              <w:rPr>
                <w:rFonts w:hint="eastAsia"/>
              </w:rPr>
            </w:pPr>
          </w:p>
        </w:tc>
        <w:tc>
          <w:tcPr>
            <w:tcW w:w="1335" w:type="dxa"/>
            <w:vMerge/>
            <w:tcBorders>
              <w:left w:val="single" w:sz="4" w:space="0" w:color="auto"/>
              <w:right w:val="single" w:sz="4" w:space="0" w:color="auto"/>
            </w:tcBorders>
            <w:noWrap/>
            <w:vAlign w:val="center"/>
          </w:tcPr>
          <w:p w14:paraId="18738CAE"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23E8B040" w14:textId="77777777" w:rsidR="00607B39" w:rsidRDefault="007A4720">
            <w:pPr>
              <w:pStyle w:val="TableParagraph"/>
              <w:wordWrap w:val="0"/>
              <w:spacing w:line="360" w:lineRule="auto"/>
              <w:jc w:val="center"/>
              <w:rPr>
                <w:rFonts w:hint="eastAsia"/>
              </w:rPr>
            </w:pPr>
            <w:r>
              <w:rPr>
                <w:rFonts w:hint="eastAsia"/>
              </w:rPr>
              <w:t>响应文件签字盖章</w:t>
            </w:r>
          </w:p>
        </w:tc>
        <w:tc>
          <w:tcPr>
            <w:tcW w:w="5425" w:type="dxa"/>
            <w:tcBorders>
              <w:top w:val="single" w:sz="4" w:space="0" w:color="auto"/>
              <w:left w:val="single" w:sz="4" w:space="0" w:color="auto"/>
              <w:bottom w:val="single" w:sz="4" w:space="0" w:color="auto"/>
            </w:tcBorders>
            <w:noWrap/>
            <w:vAlign w:val="center"/>
          </w:tcPr>
          <w:p w14:paraId="30BE5434" w14:textId="77777777" w:rsidR="00607B39" w:rsidRDefault="007A4720">
            <w:pPr>
              <w:pStyle w:val="TableParagraph"/>
              <w:wordWrap w:val="0"/>
              <w:spacing w:line="360" w:lineRule="auto"/>
              <w:jc w:val="center"/>
              <w:rPr>
                <w:rFonts w:hint="eastAsia"/>
              </w:rPr>
            </w:pPr>
            <w:r>
              <w:rPr>
                <w:rFonts w:hint="eastAsia"/>
              </w:rPr>
              <w:t xml:space="preserve">符合竞争性磋商文件要求 </w:t>
            </w:r>
          </w:p>
        </w:tc>
      </w:tr>
      <w:tr w:rsidR="00607B39" w14:paraId="304F18ED" w14:textId="77777777">
        <w:trPr>
          <w:trHeight w:val="533"/>
          <w:jc w:val="center"/>
        </w:trPr>
        <w:tc>
          <w:tcPr>
            <w:tcW w:w="909" w:type="dxa"/>
            <w:vMerge/>
            <w:tcBorders>
              <w:right w:val="single" w:sz="4" w:space="0" w:color="auto"/>
            </w:tcBorders>
            <w:noWrap/>
            <w:vAlign w:val="center"/>
          </w:tcPr>
          <w:p w14:paraId="74D69DBC" w14:textId="77777777" w:rsidR="00607B39" w:rsidRDefault="00607B39">
            <w:pPr>
              <w:pStyle w:val="TableParagraph"/>
              <w:wordWrap w:val="0"/>
              <w:spacing w:line="360" w:lineRule="auto"/>
              <w:rPr>
                <w:rFonts w:hint="eastAsia"/>
              </w:rPr>
            </w:pPr>
          </w:p>
        </w:tc>
        <w:tc>
          <w:tcPr>
            <w:tcW w:w="1335" w:type="dxa"/>
            <w:vMerge/>
            <w:tcBorders>
              <w:left w:val="single" w:sz="4" w:space="0" w:color="auto"/>
              <w:right w:val="single" w:sz="4" w:space="0" w:color="auto"/>
            </w:tcBorders>
            <w:noWrap/>
            <w:vAlign w:val="center"/>
          </w:tcPr>
          <w:p w14:paraId="686E362C" w14:textId="77777777" w:rsidR="00607B39" w:rsidRDefault="00607B39">
            <w:pPr>
              <w:pStyle w:val="TableParagraph"/>
              <w:wordWrap w:val="0"/>
              <w:spacing w:line="360" w:lineRule="auto"/>
              <w:jc w:val="center"/>
              <w:rPr>
                <w:rFonts w:hint="eastAsia"/>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67212001" w14:textId="77777777" w:rsidR="00607B39" w:rsidRDefault="007A4720">
            <w:pPr>
              <w:pStyle w:val="TableParagraph"/>
              <w:wordWrap w:val="0"/>
              <w:spacing w:line="360" w:lineRule="auto"/>
              <w:jc w:val="center"/>
              <w:rPr>
                <w:rFonts w:hint="eastAsia"/>
                <w:kern w:val="0"/>
              </w:rPr>
            </w:pPr>
            <w:r>
              <w:rPr>
                <w:rFonts w:hint="eastAsia"/>
              </w:rPr>
              <w:t>采购范围</w:t>
            </w:r>
          </w:p>
        </w:tc>
        <w:tc>
          <w:tcPr>
            <w:tcW w:w="5425" w:type="dxa"/>
            <w:tcBorders>
              <w:top w:val="single" w:sz="4" w:space="0" w:color="auto"/>
              <w:left w:val="single" w:sz="4" w:space="0" w:color="auto"/>
              <w:bottom w:val="single" w:sz="4" w:space="0" w:color="auto"/>
            </w:tcBorders>
            <w:noWrap/>
            <w:vAlign w:val="center"/>
          </w:tcPr>
          <w:p w14:paraId="7CD5C763" w14:textId="77777777" w:rsidR="00607B39" w:rsidRDefault="007A4720">
            <w:pPr>
              <w:pStyle w:val="TableParagraph"/>
              <w:wordWrap w:val="0"/>
              <w:spacing w:line="360" w:lineRule="auto"/>
              <w:jc w:val="center"/>
              <w:rPr>
                <w:rFonts w:hint="eastAsia"/>
                <w:kern w:val="0"/>
              </w:rPr>
            </w:pPr>
            <w:r>
              <w:rPr>
                <w:rFonts w:hint="eastAsia"/>
              </w:rPr>
              <w:t>符合第二章“供应商须知”第 1.3.1 项规定</w:t>
            </w:r>
          </w:p>
        </w:tc>
      </w:tr>
      <w:tr w:rsidR="00607B39" w14:paraId="13E355A0" w14:textId="77777777">
        <w:trPr>
          <w:trHeight w:val="533"/>
          <w:jc w:val="center"/>
        </w:trPr>
        <w:tc>
          <w:tcPr>
            <w:tcW w:w="909" w:type="dxa"/>
            <w:vMerge/>
            <w:tcBorders>
              <w:right w:val="single" w:sz="4" w:space="0" w:color="auto"/>
            </w:tcBorders>
            <w:noWrap/>
            <w:vAlign w:val="center"/>
          </w:tcPr>
          <w:p w14:paraId="657C0E97"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right w:val="single" w:sz="4" w:space="0" w:color="auto"/>
            </w:tcBorders>
            <w:noWrap/>
            <w:vAlign w:val="center"/>
          </w:tcPr>
          <w:p w14:paraId="6348B688"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778F6D06" w14:textId="77777777" w:rsidR="00607B39" w:rsidRDefault="007A4720">
            <w:pPr>
              <w:pStyle w:val="TableParagraph"/>
              <w:wordWrap w:val="0"/>
              <w:spacing w:line="360" w:lineRule="auto"/>
              <w:jc w:val="center"/>
              <w:rPr>
                <w:rFonts w:hint="eastAsia"/>
              </w:rPr>
            </w:pPr>
            <w:r>
              <w:rPr>
                <w:rFonts w:hint="eastAsia"/>
              </w:rPr>
              <w:t>计划工期</w:t>
            </w:r>
          </w:p>
        </w:tc>
        <w:tc>
          <w:tcPr>
            <w:tcW w:w="5425" w:type="dxa"/>
            <w:tcBorders>
              <w:top w:val="single" w:sz="4" w:space="0" w:color="auto"/>
              <w:left w:val="single" w:sz="4" w:space="0" w:color="auto"/>
              <w:bottom w:val="single" w:sz="4" w:space="0" w:color="auto"/>
            </w:tcBorders>
            <w:noWrap/>
            <w:vAlign w:val="center"/>
          </w:tcPr>
          <w:p w14:paraId="5456756A" w14:textId="77777777" w:rsidR="00607B39" w:rsidRDefault="007A4720">
            <w:pPr>
              <w:pStyle w:val="TableParagraph"/>
              <w:wordWrap w:val="0"/>
              <w:spacing w:line="360" w:lineRule="auto"/>
              <w:jc w:val="center"/>
              <w:rPr>
                <w:rFonts w:hint="eastAsia"/>
              </w:rPr>
            </w:pPr>
            <w:r>
              <w:rPr>
                <w:rFonts w:hint="eastAsia"/>
              </w:rPr>
              <w:t>符合第二章“供应商须知”第 1.3.2 项规定</w:t>
            </w:r>
          </w:p>
        </w:tc>
      </w:tr>
      <w:tr w:rsidR="00607B39" w14:paraId="14B3CA17" w14:textId="77777777">
        <w:trPr>
          <w:trHeight w:val="533"/>
          <w:jc w:val="center"/>
        </w:trPr>
        <w:tc>
          <w:tcPr>
            <w:tcW w:w="909" w:type="dxa"/>
            <w:vMerge/>
            <w:tcBorders>
              <w:right w:val="single" w:sz="4" w:space="0" w:color="auto"/>
            </w:tcBorders>
            <w:noWrap/>
            <w:vAlign w:val="center"/>
          </w:tcPr>
          <w:p w14:paraId="1358A71B"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right w:val="single" w:sz="4" w:space="0" w:color="auto"/>
            </w:tcBorders>
            <w:noWrap/>
            <w:vAlign w:val="center"/>
          </w:tcPr>
          <w:p w14:paraId="4B0F7154"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2A7B7809" w14:textId="77777777" w:rsidR="00607B39" w:rsidRDefault="007A4720">
            <w:pPr>
              <w:pStyle w:val="TableParagraph"/>
              <w:wordWrap w:val="0"/>
              <w:spacing w:line="360" w:lineRule="auto"/>
              <w:jc w:val="center"/>
              <w:rPr>
                <w:rFonts w:hint="eastAsia"/>
              </w:rPr>
            </w:pPr>
            <w:r>
              <w:rPr>
                <w:rFonts w:hint="eastAsia"/>
              </w:rPr>
              <w:t>质量要求</w:t>
            </w:r>
          </w:p>
        </w:tc>
        <w:tc>
          <w:tcPr>
            <w:tcW w:w="5425" w:type="dxa"/>
            <w:tcBorders>
              <w:top w:val="single" w:sz="4" w:space="0" w:color="auto"/>
              <w:left w:val="single" w:sz="4" w:space="0" w:color="auto"/>
              <w:bottom w:val="single" w:sz="4" w:space="0" w:color="auto"/>
            </w:tcBorders>
            <w:noWrap/>
            <w:vAlign w:val="center"/>
          </w:tcPr>
          <w:p w14:paraId="5DB8C6E9" w14:textId="77777777" w:rsidR="00607B39" w:rsidRDefault="007A4720">
            <w:pPr>
              <w:pStyle w:val="TableParagraph"/>
              <w:wordWrap w:val="0"/>
              <w:spacing w:line="360" w:lineRule="auto"/>
              <w:jc w:val="center"/>
              <w:rPr>
                <w:rFonts w:hint="eastAsia"/>
              </w:rPr>
            </w:pPr>
            <w:r>
              <w:rPr>
                <w:rFonts w:hint="eastAsia"/>
              </w:rPr>
              <w:t>符合第二章“供应商须知”第 1.3.3 项规定</w:t>
            </w:r>
          </w:p>
        </w:tc>
      </w:tr>
      <w:tr w:rsidR="00607B39" w14:paraId="60E79554" w14:textId="77777777">
        <w:trPr>
          <w:trHeight w:val="533"/>
          <w:jc w:val="center"/>
        </w:trPr>
        <w:tc>
          <w:tcPr>
            <w:tcW w:w="909" w:type="dxa"/>
            <w:vMerge/>
            <w:tcBorders>
              <w:right w:val="single" w:sz="4" w:space="0" w:color="auto"/>
            </w:tcBorders>
            <w:noWrap/>
            <w:vAlign w:val="center"/>
          </w:tcPr>
          <w:p w14:paraId="505C87FB"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right w:val="single" w:sz="4" w:space="0" w:color="auto"/>
            </w:tcBorders>
            <w:noWrap/>
            <w:vAlign w:val="center"/>
          </w:tcPr>
          <w:p w14:paraId="08D987CC"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1C3B47E5" w14:textId="77777777" w:rsidR="00607B39" w:rsidRDefault="007A4720">
            <w:pPr>
              <w:pStyle w:val="TableParagraph"/>
              <w:wordWrap w:val="0"/>
              <w:spacing w:line="360" w:lineRule="auto"/>
              <w:jc w:val="center"/>
              <w:rPr>
                <w:rFonts w:hint="eastAsia"/>
              </w:rPr>
            </w:pPr>
            <w:r>
              <w:rPr>
                <w:rFonts w:hint="eastAsia"/>
              </w:rPr>
              <w:t>工程保修期</w:t>
            </w:r>
          </w:p>
        </w:tc>
        <w:tc>
          <w:tcPr>
            <w:tcW w:w="5425" w:type="dxa"/>
            <w:tcBorders>
              <w:top w:val="single" w:sz="4" w:space="0" w:color="auto"/>
              <w:left w:val="single" w:sz="4" w:space="0" w:color="auto"/>
              <w:bottom w:val="single" w:sz="4" w:space="0" w:color="auto"/>
            </w:tcBorders>
            <w:noWrap/>
            <w:vAlign w:val="center"/>
          </w:tcPr>
          <w:p w14:paraId="2941EB2B" w14:textId="77777777" w:rsidR="00607B39" w:rsidRDefault="007A4720">
            <w:pPr>
              <w:pStyle w:val="TableParagraph"/>
              <w:wordWrap w:val="0"/>
              <w:spacing w:line="360" w:lineRule="auto"/>
              <w:jc w:val="center"/>
              <w:rPr>
                <w:rFonts w:hint="eastAsia"/>
              </w:rPr>
            </w:pPr>
            <w:r>
              <w:rPr>
                <w:rFonts w:hint="eastAsia"/>
              </w:rPr>
              <w:t>符合第二章“供应商须知”第 1.3.4 项规定</w:t>
            </w:r>
          </w:p>
        </w:tc>
      </w:tr>
      <w:tr w:rsidR="00607B39" w14:paraId="4697785F" w14:textId="77777777">
        <w:trPr>
          <w:trHeight w:val="764"/>
          <w:jc w:val="center"/>
        </w:trPr>
        <w:tc>
          <w:tcPr>
            <w:tcW w:w="909" w:type="dxa"/>
            <w:vMerge/>
            <w:tcBorders>
              <w:right w:val="single" w:sz="4" w:space="0" w:color="auto"/>
            </w:tcBorders>
            <w:noWrap/>
            <w:vAlign w:val="center"/>
          </w:tcPr>
          <w:p w14:paraId="2F58A703"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right w:val="single" w:sz="4" w:space="0" w:color="auto"/>
            </w:tcBorders>
            <w:noWrap/>
            <w:vAlign w:val="center"/>
          </w:tcPr>
          <w:p w14:paraId="770BDC5A"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1D1166BA" w14:textId="77777777" w:rsidR="00607B39" w:rsidRDefault="007A4720">
            <w:pPr>
              <w:jc w:val="center"/>
              <w:rPr>
                <w:rFonts w:ascii="宋体" w:hAnsi="宋体" w:cs="宋体" w:hint="eastAsia"/>
                <w:szCs w:val="21"/>
              </w:rPr>
            </w:pPr>
            <w:r>
              <w:t>已标价工程量清单</w:t>
            </w:r>
          </w:p>
        </w:tc>
        <w:tc>
          <w:tcPr>
            <w:tcW w:w="5425" w:type="dxa"/>
            <w:tcBorders>
              <w:top w:val="single" w:sz="4" w:space="0" w:color="auto"/>
              <w:left w:val="single" w:sz="4" w:space="0" w:color="auto"/>
              <w:bottom w:val="single" w:sz="4" w:space="0" w:color="auto"/>
            </w:tcBorders>
            <w:noWrap/>
            <w:vAlign w:val="center"/>
          </w:tcPr>
          <w:p w14:paraId="3F9EB521" w14:textId="77777777" w:rsidR="00607B39" w:rsidRDefault="007A4720">
            <w:pPr>
              <w:jc w:val="center"/>
              <w:rPr>
                <w:rFonts w:ascii="宋体" w:hAnsi="宋体" w:cs="宋体" w:hint="eastAsia"/>
                <w:szCs w:val="21"/>
              </w:rPr>
            </w:pPr>
            <w:r>
              <w:rPr>
                <w:rFonts w:hint="eastAsia"/>
              </w:rPr>
              <w:t>符合第五章“工程量清单”给出的项目编码、项目名称、项目特征、计量单位、工程量</w:t>
            </w:r>
          </w:p>
        </w:tc>
      </w:tr>
      <w:tr w:rsidR="00607B39" w14:paraId="5A1FABD0" w14:textId="77777777">
        <w:trPr>
          <w:trHeight w:val="533"/>
          <w:jc w:val="center"/>
        </w:trPr>
        <w:tc>
          <w:tcPr>
            <w:tcW w:w="909" w:type="dxa"/>
            <w:vMerge/>
            <w:tcBorders>
              <w:right w:val="single" w:sz="4" w:space="0" w:color="auto"/>
            </w:tcBorders>
            <w:noWrap/>
            <w:vAlign w:val="center"/>
          </w:tcPr>
          <w:p w14:paraId="3BF1B5FE"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right w:val="single" w:sz="4" w:space="0" w:color="auto"/>
            </w:tcBorders>
            <w:noWrap/>
            <w:vAlign w:val="center"/>
          </w:tcPr>
          <w:p w14:paraId="42DFB72D"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1B831463"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响应报价</w:t>
            </w:r>
          </w:p>
        </w:tc>
        <w:tc>
          <w:tcPr>
            <w:tcW w:w="5425" w:type="dxa"/>
            <w:tcBorders>
              <w:top w:val="single" w:sz="4" w:space="0" w:color="auto"/>
              <w:left w:val="single" w:sz="4" w:space="0" w:color="auto"/>
              <w:bottom w:val="single" w:sz="4" w:space="0" w:color="auto"/>
            </w:tcBorders>
            <w:noWrap/>
            <w:vAlign w:val="center"/>
          </w:tcPr>
          <w:p w14:paraId="0EB1E80B" w14:textId="77777777" w:rsidR="00607B39" w:rsidRDefault="007A4720">
            <w:pPr>
              <w:wordWrap w:val="0"/>
              <w:adjustRightInd w:val="0"/>
              <w:spacing w:line="360" w:lineRule="auto"/>
              <w:jc w:val="center"/>
              <w:textAlignment w:val="baseline"/>
              <w:rPr>
                <w:rFonts w:ascii="宋体" w:hAnsi="宋体" w:cs="宋体" w:hint="eastAsia"/>
                <w:szCs w:val="21"/>
              </w:rPr>
            </w:pPr>
            <w:r>
              <w:rPr>
                <w:rFonts w:ascii="宋体" w:hAnsi="宋体" w:cs="宋体" w:hint="eastAsia"/>
                <w:szCs w:val="21"/>
              </w:rPr>
              <w:t>响应报价在规定的报价要求范围之内，且未超过最高限价</w:t>
            </w:r>
          </w:p>
        </w:tc>
      </w:tr>
      <w:tr w:rsidR="00607B39" w14:paraId="07975F1E" w14:textId="77777777">
        <w:trPr>
          <w:trHeight w:val="613"/>
          <w:jc w:val="center"/>
        </w:trPr>
        <w:tc>
          <w:tcPr>
            <w:tcW w:w="909" w:type="dxa"/>
            <w:vMerge/>
            <w:tcBorders>
              <w:right w:val="single" w:sz="4" w:space="0" w:color="auto"/>
            </w:tcBorders>
            <w:noWrap/>
            <w:vAlign w:val="center"/>
          </w:tcPr>
          <w:p w14:paraId="0C0F1EC9"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right w:val="single" w:sz="4" w:space="0" w:color="auto"/>
            </w:tcBorders>
            <w:noWrap/>
            <w:vAlign w:val="center"/>
          </w:tcPr>
          <w:p w14:paraId="3B1CBECA"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58D026F2" w14:textId="77777777" w:rsidR="00607B39" w:rsidRDefault="007A4720">
            <w:pPr>
              <w:pStyle w:val="TableParagraph"/>
              <w:wordWrap w:val="0"/>
              <w:spacing w:line="360" w:lineRule="auto"/>
              <w:jc w:val="center"/>
              <w:rPr>
                <w:rFonts w:hint="eastAsia"/>
              </w:rPr>
            </w:pPr>
            <w:r>
              <w:rPr>
                <w:rFonts w:hint="eastAsia"/>
              </w:rPr>
              <w:t>磋商有效期</w:t>
            </w:r>
          </w:p>
        </w:tc>
        <w:tc>
          <w:tcPr>
            <w:tcW w:w="5425" w:type="dxa"/>
            <w:tcBorders>
              <w:top w:val="single" w:sz="4" w:space="0" w:color="auto"/>
              <w:left w:val="single" w:sz="4" w:space="0" w:color="auto"/>
              <w:bottom w:val="single" w:sz="4" w:space="0" w:color="auto"/>
            </w:tcBorders>
            <w:noWrap/>
            <w:vAlign w:val="center"/>
          </w:tcPr>
          <w:p w14:paraId="4472EA68" w14:textId="77777777" w:rsidR="00607B39" w:rsidRDefault="007A4720">
            <w:pPr>
              <w:pStyle w:val="TableParagraph"/>
              <w:wordWrap w:val="0"/>
              <w:spacing w:line="360" w:lineRule="auto"/>
              <w:jc w:val="center"/>
              <w:rPr>
                <w:rFonts w:hint="eastAsia"/>
              </w:rPr>
            </w:pPr>
            <w:r>
              <w:rPr>
                <w:rFonts w:hint="eastAsia"/>
              </w:rPr>
              <w:t>符合第二章“供应商须知”第 3.3.1项规定</w:t>
            </w:r>
          </w:p>
        </w:tc>
      </w:tr>
      <w:tr w:rsidR="00607B39" w14:paraId="5A685B50" w14:textId="77777777">
        <w:trPr>
          <w:trHeight w:val="613"/>
          <w:jc w:val="center"/>
        </w:trPr>
        <w:tc>
          <w:tcPr>
            <w:tcW w:w="909" w:type="dxa"/>
            <w:vMerge/>
            <w:tcBorders>
              <w:bottom w:val="single" w:sz="4" w:space="0" w:color="auto"/>
              <w:right w:val="single" w:sz="4" w:space="0" w:color="auto"/>
            </w:tcBorders>
            <w:noWrap/>
            <w:vAlign w:val="center"/>
          </w:tcPr>
          <w:p w14:paraId="5528B260" w14:textId="77777777" w:rsidR="00607B39" w:rsidRDefault="00607B39">
            <w:pPr>
              <w:wordWrap w:val="0"/>
              <w:spacing w:line="360" w:lineRule="auto"/>
              <w:jc w:val="center"/>
              <w:rPr>
                <w:rFonts w:ascii="宋体" w:hAnsi="宋体" w:cs="宋体" w:hint="eastAsia"/>
                <w:szCs w:val="21"/>
              </w:rPr>
            </w:pPr>
          </w:p>
        </w:tc>
        <w:tc>
          <w:tcPr>
            <w:tcW w:w="1335" w:type="dxa"/>
            <w:vMerge/>
            <w:tcBorders>
              <w:left w:val="single" w:sz="4" w:space="0" w:color="auto"/>
              <w:bottom w:val="single" w:sz="4" w:space="0" w:color="auto"/>
              <w:right w:val="single" w:sz="4" w:space="0" w:color="auto"/>
            </w:tcBorders>
            <w:noWrap/>
            <w:vAlign w:val="center"/>
          </w:tcPr>
          <w:p w14:paraId="154FFAB9" w14:textId="77777777" w:rsidR="00607B39" w:rsidRDefault="00607B39">
            <w:pPr>
              <w:wordWrap w:val="0"/>
              <w:spacing w:line="360" w:lineRule="auto"/>
              <w:jc w:val="center"/>
              <w:rPr>
                <w:rFonts w:ascii="宋体" w:hAnsi="宋体" w:cs="宋体" w:hint="eastAsia"/>
                <w:szCs w:val="21"/>
              </w:rPr>
            </w:pPr>
          </w:p>
        </w:tc>
        <w:tc>
          <w:tcPr>
            <w:tcW w:w="2075" w:type="dxa"/>
            <w:tcBorders>
              <w:top w:val="single" w:sz="4" w:space="0" w:color="auto"/>
              <w:left w:val="single" w:sz="4" w:space="0" w:color="auto"/>
              <w:bottom w:val="single" w:sz="4" w:space="0" w:color="auto"/>
              <w:right w:val="single" w:sz="4" w:space="0" w:color="auto"/>
            </w:tcBorders>
            <w:noWrap/>
            <w:vAlign w:val="center"/>
          </w:tcPr>
          <w:p w14:paraId="385249A0" w14:textId="77777777" w:rsidR="00607B39" w:rsidRDefault="007A4720">
            <w:pPr>
              <w:pStyle w:val="TableParagraph"/>
              <w:wordWrap w:val="0"/>
              <w:spacing w:line="360" w:lineRule="auto"/>
              <w:jc w:val="center"/>
              <w:rPr>
                <w:rFonts w:hint="eastAsia"/>
              </w:rPr>
            </w:pPr>
            <w:r>
              <w:rPr>
                <w:rFonts w:hint="eastAsia"/>
              </w:rPr>
              <w:t>其他</w:t>
            </w:r>
          </w:p>
        </w:tc>
        <w:tc>
          <w:tcPr>
            <w:tcW w:w="5425" w:type="dxa"/>
            <w:tcBorders>
              <w:top w:val="single" w:sz="4" w:space="0" w:color="auto"/>
              <w:left w:val="single" w:sz="4" w:space="0" w:color="auto"/>
              <w:bottom w:val="single" w:sz="4" w:space="0" w:color="auto"/>
            </w:tcBorders>
            <w:noWrap/>
            <w:vAlign w:val="center"/>
          </w:tcPr>
          <w:p w14:paraId="47DF3E5D" w14:textId="77777777" w:rsidR="00607B39" w:rsidRDefault="007A4720">
            <w:pPr>
              <w:pStyle w:val="TableParagraph"/>
              <w:wordWrap w:val="0"/>
              <w:spacing w:line="360" w:lineRule="auto"/>
              <w:jc w:val="center"/>
              <w:rPr>
                <w:rFonts w:hint="eastAsia"/>
              </w:rPr>
            </w:pPr>
            <w:r>
              <w:rPr>
                <w:rFonts w:hint="eastAsia"/>
              </w:rPr>
              <w:t>其他不满足竞争性磋商文件规定的要求</w:t>
            </w:r>
          </w:p>
        </w:tc>
      </w:tr>
      <w:bookmarkEnd w:id="636"/>
      <w:bookmarkEnd w:id="637"/>
      <w:bookmarkEnd w:id="638"/>
      <w:bookmarkEnd w:id="639"/>
      <w:bookmarkEnd w:id="640"/>
      <w:bookmarkEnd w:id="641"/>
      <w:bookmarkEnd w:id="642"/>
      <w:bookmarkEnd w:id="643"/>
      <w:bookmarkEnd w:id="644"/>
      <w:bookmarkEnd w:id="645"/>
      <w:tr w:rsidR="00607B39" w14:paraId="358CCDC2" w14:textId="77777777">
        <w:tblPrEx>
          <w:tblBorders>
            <w:insideH w:val="single" w:sz="4" w:space="0" w:color="auto"/>
            <w:insideV w:val="single" w:sz="4" w:space="0" w:color="auto"/>
          </w:tblBorders>
        </w:tblPrEx>
        <w:trPr>
          <w:trHeight w:val="527"/>
          <w:jc w:val="center"/>
        </w:trPr>
        <w:tc>
          <w:tcPr>
            <w:tcW w:w="2244" w:type="dxa"/>
            <w:gridSpan w:val="2"/>
            <w:tcBorders>
              <w:top w:val="single" w:sz="4" w:space="0" w:color="auto"/>
            </w:tcBorders>
            <w:noWrap/>
            <w:vAlign w:val="center"/>
          </w:tcPr>
          <w:p w14:paraId="7083EA9F"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条款号</w:t>
            </w:r>
          </w:p>
        </w:tc>
        <w:tc>
          <w:tcPr>
            <w:tcW w:w="2075" w:type="dxa"/>
            <w:tcBorders>
              <w:top w:val="single" w:sz="4" w:space="0" w:color="auto"/>
            </w:tcBorders>
            <w:noWrap/>
            <w:vAlign w:val="center"/>
          </w:tcPr>
          <w:p w14:paraId="0FCCB872"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条款内容</w:t>
            </w:r>
          </w:p>
        </w:tc>
        <w:tc>
          <w:tcPr>
            <w:tcW w:w="5425" w:type="dxa"/>
            <w:noWrap/>
            <w:vAlign w:val="center"/>
          </w:tcPr>
          <w:p w14:paraId="3BCCA96F"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编列内容</w:t>
            </w:r>
          </w:p>
        </w:tc>
      </w:tr>
      <w:tr w:rsidR="00607B39" w14:paraId="23633761" w14:textId="77777777">
        <w:tblPrEx>
          <w:tblBorders>
            <w:insideH w:val="single" w:sz="4" w:space="0" w:color="auto"/>
            <w:insideV w:val="single" w:sz="4" w:space="0" w:color="auto"/>
          </w:tblBorders>
        </w:tblPrEx>
        <w:trPr>
          <w:trHeight w:val="444"/>
          <w:jc w:val="center"/>
        </w:trPr>
        <w:tc>
          <w:tcPr>
            <w:tcW w:w="2244" w:type="dxa"/>
            <w:gridSpan w:val="2"/>
            <w:noWrap/>
            <w:vAlign w:val="center"/>
          </w:tcPr>
          <w:p w14:paraId="75BE5B6C"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2.2.1</w:t>
            </w:r>
          </w:p>
        </w:tc>
        <w:tc>
          <w:tcPr>
            <w:tcW w:w="2075" w:type="dxa"/>
            <w:noWrap/>
            <w:vAlign w:val="center"/>
          </w:tcPr>
          <w:p w14:paraId="22C6372C"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分值构成</w:t>
            </w:r>
          </w:p>
          <w:p w14:paraId="293F4D0E"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（总分100分）</w:t>
            </w:r>
          </w:p>
        </w:tc>
        <w:tc>
          <w:tcPr>
            <w:tcW w:w="5425" w:type="dxa"/>
            <w:noWrap/>
            <w:vAlign w:val="center"/>
          </w:tcPr>
          <w:p w14:paraId="7C7BE328" w14:textId="77777777" w:rsidR="00607B39" w:rsidRDefault="007A4720">
            <w:pPr>
              <w:pStyle w:val="Default"/>
              <w:wordWrap w:val="0"/>
              <w:spacing w:line="360" w:lineRule="auto"/>
              <w:rPr>
                <w:rFonts w:hAnsi="宋体" w:hint="eastAsia"/>
                <w:color w:val="auto"/>
                <w:sz w:val="21"/>
                <w:szCs w:val="21"/>
              </w:rPr>
            </w:pPr>
            <w:r>
              <w:rPr>
                <w:rFonts w:hAnsi="宋体" w:hint="eastAsia"/>
                <w:color w:val="auto"/>
                <w:sz w:val="21"/>
                <w:szCs w:val="21"/>
              </w:rPr>
              <w:t>报价得分：45分</w:t>
            </w:r>
          </w:p>
          <w:p w14:paraId="37C663E7" w14:textId="77777777" w:rsidR="00607B39" w:rsidRDefault="007A4720">
            <w:pPr>
              <w:pStyle w:val="Default"/>
              <w:wordWrap w:val="0"/>
              <w:spacing w:line="360" w:lineRule="auto"/>
              <w:rPr>
                <w:rFonts w:hAnsi="宋体" w:hint="eastAsia"/>
                <w:color w:val="auto"/>
                <w:sz w:val="21"/>
                <w:szCs w:val="21"/>
              </w:rPr>
            </w:pPr>
            <w:r>
              <w:rPr>
                <w:rFonts w:hAnsi="宋体" w:hint="eastAsia"/>
                <w:color w:val="auto"/>
                <w:sz w:val="21"/>
                <w:szCs w:val="21"/>
              </w:rPr>
              <w:t>技术部分：30分</w:t>
            </w:r>
          </w:p>
          <w:p w14:paraId="50F35DD3" w14:textId="77777777" w:rsidR="00607B39" w:rsidRDefault="007A4720">
            <w:pPr>
              <w:pStyle w:val="Default"/>
              <w:wordWrap w:val="0"/>
              <w:spacing w:line="360" w:lineRule="auto"/>
              <w:rPr>
                <w:rFonts w:hAnsi="宋体" w:hint="eastAsia"/>
                <w:color w:val="auto"/>
                <w:sz w:val="21"/>
                <w:szCs w:val="21"/>
              </w:rPr>
            </w:pPr>
            <w:r>
              <w:rPr>
                <w:rFonts w:hAnsi="宋体" w:hint="eastAsia"/>
                <w:color w:val="auto"/>
                <w:sz w:val="21"/>
                <w:szCs w:val="21"/>
              </w:rPr>
              <w:t>综合实力：25分</w:t>
            </w:r>
          </w:p>
        </w:tc>
      </w:tr>
      <w:tr w:rsidR="00607B39" w14:paraId="33A4E5C0" w14:textId="77777777">
        <w:tblPrEx>
          <w:tblBorders>
            <w:insideH w:val="single" w:sz="4" w:space="0" w:color="auto"/>
            <w:insideV w:val="single" w:sz="4" w:space="0" w:color="auto"/>
          </w:tblBorders>
        </w:tblPrEx>
        <w:trPr>
          <w:trHeight w:val="460"/>
          <w:jc w:val="center"/>
        </w:trPr>
        <w:tc>
          <w:tcPr>
            <w:tcW w:w="2244" w:type="dxa"/>
            <w:gridSpan w:val="2"/>
            <w:noWrap/>
            <w:vAlign w:val="center"/>
          </w:tcPr>
          <w:p w14:paraId="305041E8" w14:textId="77777777" w:rsidR="00607B39" w:rsidRDefault="007A4720">
            <w:pPr>
              <w:wordWrap w:val="0"/>
              <w:spacing w:line="360" w:lineRule="auto"/>
              <w:jc w:val="center"/>
              <w:rPr>
                <w:rFonts w:ascii="宋体" w:hAnsi="宋体" w:cs="宋体" w:hint="eastAsia"/>
                <w:b/>
                <w:bCs/>
                <w:szCs w:val="21"/>
              </w:rPr>
            </w:pPr>
            <w:r>
              <w:rPr>
                <w:rFonts w:ascii="宋体" w:hAnsi="宋体" w:cs="宋体" w:hint="eastAsia"/>
                <w:b/>
                <w:bCs/>
                <w:szCs w:val="21"/>
              </w:rPr>
              <w:t>条款号</w:t>
            </w:r>
          </w:p>
        </w:tc>
        <w:tc>
          <w:tcPr>
            <w:tcW w:w="2075" w:type="dxa"/>
            <w:noWrap/>
            <w:vAlign w:val="center"/>
          </w:tcPr>
          <w:p w14:paraId="11FD2791" w14:textId="77777777" w:rsidR="00607B39" w:rsidRDefault="007A4720">
            <w:pPr>
              <w:wordWrap w:val="0"/>
              <w:spacing w:line="360" w:lineRule="auto"/>
              <w:jc w:val="center"/>
              <w:rPr>
                <w:rFonts w:ascii="宋体" w:hAnsi="宋体" w:cs="宋体" w:hint="eastAsia"/>
                <w:b/>
                <w:bCs/>
                <w:szCs w:val="21"/>
              </w:rPr>
            </w:pPr>
            <w:r>
              <w:rPr>
                <w:rFonts w:ascii="宋体" w:hAnsi="宋体" w:cs="宋体" w:hint="eastAsia"/>
                <w:b/>
                <w:bCs/>
                <w:szCs w:val="21"/>
              </w:rPr>
              <w:t>评分因素</w:t>
            </w:r>
          </w:p>
        </w:tc>
        <w:tc>
          <w:tcPr>
            <w:tcW w:w="5425" w:type="dxa"/>
            <w:noWrap/>
            <w:vAlign w:val="center"/>
          </w:tcPr>
          <w:p w14:paraId="37E3A7B0" w14:textId="77777777" w:rsidR="00607B39" w:rsidRDefault="007A4720">
            <w:pPr>
              <w:wordWrap w:val="0"/>
              <w:spacing w:line="360" w:lineRule="auto"/>
              <w:jc w:val="center"/>
              <w:rPr>
                <w:rFonts w:ascii="宋体" w:hAnsi="宋体" w:cs="宋体" w:hint="eastAsia"/>
                <w:b/>
                <w:bCs/>
                <w:szCs w:val="21"/>
              </w:rPr>
            </w:pPr>
            <w:r>
              <w:rPr>
                <w:rFonts w:ascii="宋体" w:hAnsi="宋体" w:cs="宋体" w:hint="eastAsia"/>
                <w:b/>
                <w:bCs/>
                <w:szCs w:val="21"/>
              </w:rPr>
              <w:t>评分标准</w:t>
            </w:r>
          </w:p>
        </w:tc>
      </w:tr>
      <w:tr w:rsidR="00607B39" w14:paraId="4EF8034A" w14:textId="77777777">
        <w:tblPrEx>
          <w:tblBorders>
            <w:insideH w:val="single" w:sz="4" w:space="0" w:color="auto"/>
            <w:insideV w:val="single" w:sz="4" w:space="0" w:color="auto"/>
          </w:tblBorders>
        </w:tblPrEx>
        <w:trPr>
          <w:trHeight w:val="90"/>
          <w:jc w:val="center"/>
        </w:trPr>
        <w:tc>
          <w:tcPr>
            <w:tcW w:w="909" w:type="dxa"/>
            <w:noWrap/>
            <w:vAlign w:val="center"/>
          </w:tcPr>
          <w:p w14:paraId="580ED648"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2.2.2</w:t>
            </w:r>
          </w:p>
          <w:p w14:paraId="4C3F78B3"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(1)</w:t>
            </w:r>
          </w:p>
        </w:tc>
        <w:tc>
          <w:tcPr>
            <w:tcW w:w="1335" w:type="dxa"/>
            <w:noWrap/>
            <w:vAlign w:val="center"/>
          </w:tcPr>
          <w:p w14:paraId="3A063E20" w14:textId="77777777" w:rsidR="00607B39" w:rsidRDefault="007A4720">
            <w:pPr>
              <w:pStyle w:val="Default"/>
              <w:wordWrap w:val="0"/>
              <w:spacing w:line="360" w:lineRule="auto"/>
              <w:jc w:val="center"/>
              <w:rPr>
                <w:rFonts w:hAnsi="宋体" w:hint="eastAsia"/>
                <w:color w:val="auto"/>
                <w:sz w:val="21"/>
                <w:szCs w:val="21"/>
              </w:rPr>
            </w:pPr>
            <w:r>
              <w:rPr>
                <w:rFonts w:hAnsi="宋体" w:hint="eastAsia"/>
                <w:color w:val="auto"/>
                <w:sz w:val="21"/>
                <w:szCs w:val="21"/>
              </w:rPr>
              <w:t>报价评</w:t>
            </w:r>
          </w:p>
          <w:p w14:paraId="1C8A15F6" w14:textId="77777777" w:rsidR="00607B39" w:rsidRDefault="007A4720">
            <w:pPr>
              <w:pStyle w:val="Default"/>
              <w:wordWrap w:val="0"/>
              <w:spacing w:line="360" w:lineRule="auto"/>
              <w:jc w:val="center"/>
              <w:rPr>
                <w:rFonts w:hAnsi="宋体" w:hint="eastAsia"/>
                <w:color w:val="auto"/>
                <w:sz w:val="21"/>
                <w:szCs w:val="21"/>
              </w:rPr>
            </w:pPr>
            <w:r>
              <w:rPr>
                <w:rFonts w:hAnsi="宋体" w:hint="eastAsia"/>
                <w:color w:val="auto"/>
                <w:sz w:val="21"/>
                <w:szCs w:val="21"/>
              </w:rPr>
              <w:t>分标准</w:t>
            </w:r>
          </w:p>
          <w:p w14:paraId="78794B04"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（45分）</w:t>
            </w:r>
          </w:p>
        </w:tc>
        <w:tc>
          <w:tcPr>
            <w:tcW w:w="2075" w:type="dxa"/>
            <w:noWrap/>
            <w:vAlign w:val="center"/>
          </w:tcPr>
          <w:p w14:paraId="603FD1AF"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响应报价得分</w:t>
            </w:r>
          </w:p>
          <w:p w14:paraId="0B5C22E2"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（45分）</w:t>
            </w:r>
          </w:p>
        </w:tc>
        <w:tc>
          <w:tcPr>
            <w:tcW w:w="5425" w:type="dxa"/>
            <w:noWrap/>
            <w:vAlign w:val="center"/>
          </w:tcPr>
          <w:p w14:paraId="68B2F8B0"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（1）</w:t>
            </w:r>
            <w:r>
              <w:rPr>
                <w:rFonts w:ascii="宋体" w:hAnsi="宋体" w:cs="宋体"/>
                <w:szCs w:val="21"/>
                <w:lang w:bidi="ar"/>
              </w:rPr>
              <w:t>磋商报价统一采用低价优先法计算，即满足磋商文件要求且最终（第二轮）报价最低的磋商报价为磋商基准价，其价格分为满分。其他供应商的价格分统一按照下列公式计算：报价得分=（磋商基准价/最终磋商报价）×</w:t>
            </w:r>
            <w:r>
              <w:rPr>
                <w:rFonts w:ascii="宋体" w:hAnsi="宋体" w:cs="宋体" w:hint="eastAsia"/>
                <w:szCs w:val="21"/>
                <w:lang w:bidi="ar"/>
              </w:rPr>
              <w:t>45（小数点后保留2位，第三位四舍五入）</w:t>
            </w:r>
          </w:p>
          <w:p w14:paraId="34FB67CE"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（2）政府采购政策：</w:t>
            </w:r>
          </w:p>
          <w:p w14:paraId="2BCA2AF2"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①根据政府采购相关政策，给予小型、微型企业价格</w:t>
            </w:r>
            <w:r>
              <w:rPr>
                <w:rFonts w:ascii="宋体" w:hAnsi="宋体" w:cs="宋体"/>
                <w:szCs w:val="21"/>
                <w:lang w:bidi="ar"/>
              </w:rPr>
              <w:t>3</w:t>
            </w:r>
            <w:r>
              <w:rPr>
                <w:rFonts w:ascii="宋体" w:hAnsi="宋体" w:cs="宋体" w:hint="eastAsia"/>
                <w:szCs w:val="21"/>
                <w:lang w:bidi="ar"/>
              </w:rPr>
              <w:t>%的扣除，用扣除后的价格参与评审，参与评审的小型（微型）企业产品投标报价=小型（微型）企业产品报价×（1-</w:t>
            </w:r>
            <w:r>
              <w:rPr>
                <w:rFonts w:ascii="宋体" w:hAnsi="宋体" w:cs="宋体"/>
                <w:szCs w:val="21"/>
                <w:lang w:bidi="ar"/>
              </w:rPr>
              <w:t>3</w:t>
            </w:r>
            <w:r>
              <w:rPr>
                <w:rFonts w:ascii="宋体" w:hAnsi="宋体" w:cs="宋体" w:hint="eastAsia"/>
                <w:szCs w:val="21"/>
                <w:lang w:bidi="ar"/>
              </w:rPr>
              <w:t>%）。</w:t>
            </w:r>
          </w:p>
          <w:p w14:paraId="05DE48FB"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②残疾人福利性单位视同小型、微型企业，价格给予</w:t>
            </w:r>
            <w:r>
              <w:rPr>
                <w:rFonts w:ascii="宋体" w:hAnsi="宋体" w:cs="宋体"/>
                <w:szCs w:val="21"/>
                <w:lang w:bidi="ar"/>
              </w:rPr>
              <w:t>3</w:t>
            </w:r>
            <w:r>
              <w:rPr>
                <w:rFonts w:ascii="宋体" w:hAnsi="宋体" w:cs="宋体" w:hint="eastAsia"/>
                <w:szCs w:val="21"/>
                <w:lang w:bidi="ar"/>
              </w:rPr>
              <w:t>%的扣除，用扣除后的价格参与评审。</w:t>
            </w:r>
          </w:p>
          <w:p w14:paraId="3BA2681A"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③在政府采购活动中，监狱企业视同小型、微型企业，价格给予</w:t>
            </w:r>
            <w:r>
              <w:rPr>
                <w:rFonts w:ascii="宋体" w:hAnsi="宋体" w:cs="宋体"/>
                <w:szCs w:val="21"/>
                <w:lang w:bidi="ar"/>
              </w:rPr>
              <w:t>3</w:t>
            </w:r>
            <w:r>
              <w:rPr>
                <w:rFonts w:ascii="宋体" w:hAnsi="宋体" w:cs="宋体" w:hint="eastAsia"/>
                <w:szCs w:val="21"/>
                <w:lang w:bidi="ar"/>
              </w:rPr>
              <w:t>%的扣除，用扣除后的价格参与评审。</w:t>
            </w:r>
          </w:p>
          <w:p w14:paraId="608079A5"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注：a.响应人若为小型或微型企业，须自行提供中小企业声明函（格式自拟），并对其真实性负责；</w:t>
            </w:r>
          </w:p>
          <w:p w14:paraId="3BC7A4BB"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b.响应人若为残疾人福利性单位或监狱企业，须按规定提供残疾人福利性单位声明函或提供由省级以上监狱管</w:t>
            </w:r>
            <w:r>
              <w:rPr>
                <w:rFonts w:ascii="宋体" w:hAnsi="宋体" w:cs="宋体" w:hint="eastAsia"/>
                <w:szCs w:val="21"/>
                <w:lang w:bidi="ar"/>
              </w:rPr>
              <w:lastRenderedPageBreak/>
              <w:t>理局、戒毒管理局(含新疆生产建设兵团)出具的属于监狱企业的证明文件，并对其真实性负责；</w:t>
            </w:r>
          </w:p>
          <w:p w14:paraId="75076216" w14:textId="77777777" w:rsidR="00607B39" w:rsidRDefault="007A4720">
            <w:pPr>
              <w:widowControl/>
              <w:autoSpaceDE w:val="0"/>
              <w:autoSpaceDN w:val="0"/>
              <w:spacing w:line="360" w:lineRule="auto"/>
              <w:jc w:val="left"/>
              <w:rPr>
                <w:rFonts w:ascii="宋体" w:hAnsi="宋体" w:cs="宋体" w:hint="eastAsia"/>
                <w:szCs w:val="21"/>
                <w:lang w:bidi="ar"/>
              </w:rPr>
            </w:pPr>
            <w:r>
              <w:rPr>
                <w:rFonts w:ascii="宋体" w:hAnsi="宋体" w:cs="宋体" w:hint="eastAsia"/>
                <w:szCs w:val="21"/>
                <w:lang w:bidi="ar"/>
              </w:rPr>
              <w:t>c.响应人为小型、微型企业的，同时又为残疾人福利性单位或监狱企业的，不重复享受政策。</w:t>
            </w:r>
          </w:p>
          <w:p w14:paraId="374AE320" w14:textId="77777777" w:rsidR="00607B39" w:rsidRDefault="007A4720">
            <w:pPr>
              <w:pStyle w:val="affd"/>
              <w:autoSpaceDE w:val="0"/>
              <w:autoSpaceDN w:val="0"/>
              <w:spacing w:line="360" w:lineRule="auto"/>
              <w:rPr>
                <w:rFonts w:ascii="宋体" w:hAnsi="宋体" w:cs="宋体" w:hint="eastAsia"/>
                <w:sz w:val="21"/>
                <w:szCs w:val="21"/>
                <w:lang w:bidi="ar"/>
              </w:rPr>
            </w:pPr>
            <w:r>
              <w:rPr>
                <w:rFonts w:ascii="宋体" w:hAnsi="宋体" w:cs="宋体" w:hint="eastAsia"/>
                <w:sz w:val="21"/>
                <w:szCs w:val="21"/>
                <w:lang w:bidi="ar"/>
              </w:rPr>
              <w:t>备注：1.有效响应人是指实质上响应竞争性磋商文件要求并通过初步评审未被废标的所有响应人。</w:t>
            </w:r>
          </w:p>
        </w:tc>
      </w:tr>
      <w:tr w:rsidR="00607B39" w14:paraId="1EB05B1B" w14:textId="77777777">
        <w:tblPrEx>
          <w:tblBorders>
            <w:insideH w:val="single" w:sz="4" w:space="0" w:color="auto"/>
            <w:insideV w:val="single" w:sz="4" w:space="0" w:color="auto"/>
          </w:tblBorders>
        </w:tblPrEx>
        <w:trPr>
          <w:trHeight w:val="1963"/>
          <w:jc w:val="center"/>
        </w:trPr>
        <w:tc>
          <w:tcPr>
            <w:tcW w:w="909" w:type="dxa"/>
            <w:vMerge w:val="restart"/>
            <w:noWrap/>
            <w:vAlign w:val="center"/>
          </w:tcPr>
          <w:p w14:paraId="1BA2FE5C"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lastRenderedPageBreak/>
              <w:t>2.2.2</w:t>
            </w:r>
          </w:p>
          <w:p w14:paraId="5704C60B"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(2)</w:t>
            </w:r>
          </w:p>
        </w:tc>
        <w:tc>
          <w:tcPr>
            <w:tcW w:w="1335" w:type="dxa"/>
            <w:vMerge w:val="restart"/>
            <w:noWrap/>
            <w:vAlign w:val="center"/>
          </w:tcPr>
          <w:p w14:paraId="6D2E7DCB" w14:textId="77777777" w:rsidR="00607B39" w:rsidRDefault="00607B39">
            <w:pPr>
              <w:wordWrap w:val="0"/>
              <w:spacing w:line="360" w:lineRule="auto"/>
              <w:rPr>
                <w:rFonts w:ascii="宋体" w:hAnsi="宋体" w:cs="宋体" w:hint="eastAsia"/>
                <w:szCs w:val="21"/>
              </w:rPr>
            </w:pPr>
          </w:p>
          <w:p w14:paraId="2B9CC0DF"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技术部分评分标准</w:t>
            </w:r>
          </w:p>
          <w:p w14:paraId="379FE2AF"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（30分）</w:t>
            </w:r>
          </w:p>
        </w:tc>
        <w:tc>
          <w:tcPr>
            <w:tcW w:w="2075" w:type="dxa"/>
            <w:noWrap/>
            <w:vAlign w:val="center"/>
          </w:tcPr>
          <w:p w14:paraId="0BC82BD8" w14:textId="77777777" w:rsidR="00607B39" w:rsidRDefault="007A4720">
            <w:pPr>
              <w:autoSpaceDE w:val="0"/>
              <w:autoSpaceDN w:val="0"/>
              <w:spacing w:line="360" w:lineRule="auto"/>
              <w:jc w:val="center"/>
              <w:rPr>
                <w:rFonts w:ascii="宋体" w:hAnsi="宋体" w:cs="宋体" w:hint="eastAsia"/>
                <w:color w:val="0000FF"/>
                <w:szCs w:val="21"/>
              </w:rPr>
            </w:pPr>
            <w:r>
              <w:rPr>
                <w:rFonts w:ascii="宋体" w:hAnsi="宋体" w:cs="宋体" w:hint="eastAsia"/>
                <w:color w:val="000000"/>
                <w:szCs w:val="21"/>
              </w:rPr>
              <w:t>内容完整性和编制水平（4分）</w:t>
            </w:r>
          </w:p>
        </w:tc>
        <w:tc>
          <w:tcPr>
            <w:tcW w:w="5425" w:type="dxa"/>
            <w:noWrap/>
            <w:vAlign w:val="center"/>
          </w:tcPr>
          <w:p w14:paraId="1946AFE6" w14:textId="77777777" w:rsidR="00607B39" w:rsidRDefault="007A4720">
            <w:pPr>
              <w:widowControl/>
              <w:spacing w:line="360" w:lineRule="auto"/>
              <w:rPr>
                <w:rFonts w:ascii="宋体" w:hAnsi="宋体" w:cs="宋体" w:hint="eastAsia"/>
                <w:color w:val="000000"/>
                <w:szCs w:val="21"/>
              </w:rPr>
            </w:pPr>
            <w:r>
              <w:rPr>
                <w:rFonts w:ascii="宋体" w:hAnsi="宋体" w:cs="宋体" w:hint="eastAsia"/>
                <w:color w:val="000000"/>
                <w:szCs w:val="21"/>
              </w:rPr>
              <w:t>据技术标主要内容具有的完整性、可行性，对磋商文件的响应程度等进行综合评分：</w:t>
            </w:r>
          </w:p>
          <w:p w14:paraId="47D6C765" w14:textId="77777777" w:rsidR="00607B39" w:rsidRDefault="007A4720">
            <w:pPr>
              <w:widowControl/>
              <w:spacing w:line="360" w:lineRule="auto"/>
              <w:rPr>
                <w:rFonts w:ascii="宋体" w:hAnsi="宋体" w:cs="宋体" w:hint="eastAsia"/>
                <w:color w:val="000000"/>
                <w:szCs w:val="21"/>
              </w:rPr>
            </w:pPr>
            <w:r>
              <w:rPr>
                <w:rFonts w:ascii="宋体" w:hAnsi="宋体" w:cs="宋体" w:hint="eastAsia"/>
                <w:color w:val="000000"/>
                <w:szCs w:val="21"/>
              </w:rPr>
              <w:t>内容完整，可行性强，完全响应采购文件得4分；</w:t>
            </w:r>
          </w:p>
          <w:p w14:paraId="15AC5A6A" w14:textId="77777777" w:rsidR="00607B39" w:rsidRDefault="007A4720">
            <w:pPr>
              <w:widowControl/>
              <w:spacing w:line="360" w:lineRule="auto"/>
              <w:rPr>
                <w:rFonts w:ascii="宋体" w:hAnsi="宋体" w:cs="宋体" w:hint="eastAsia"/>
                <w:color w:val="000000"/>
                <w:szCs w:val="21"/>
              </w:rPr>
            </w:pPr>
            <w:r>
              <w:rPr>
                <w:rFonts w:ascii="宋体" w:hAnsi="宋体" w:cs="宋体" w:hint="eastAsia"/>
                <w:color w:val="000000"/>
                <w:szCs w:val="21"/>
              </w:rPr>
              <w:t>内容较完整，可行性较强，基本响应采购文件得3分；</w:t>
            </w:r>
          </w:p>
          <w:p w14:paraId="10155D7E" w14:textId="77777777" w:rsidR="00607B39" w:rsidRDefault="007A4720">
            <w:pPr>
              <w:widowControl/>
              <w:autoSpaceDE w:val="0"/>
              <w:autoSpaceDN w:val="0"/>
              <w:spacing w:line="360" w:lineRule="auto"/>
              <w:jc w:val="left"/>
              <w:rPr>
                <w:rFonts w:ascii="宋体" w:hAnsi="宋体" w:cs="宋体" w:hint="eastAsia"/>
                <w:color w:val="0000FF"/>
                <w:szCs w:val="21"/>
              </w:rPr>
            </w:pPr>
            <w:r>
              <w:rPr>
                <w:rFonts w:ascii="宋体" w:hAnsi="宋体" w:cs="宋体" w:hint="eastAsia"/>
                <w:color w:val="000000"/>
                <w:szCs w:val="21"/>
              </w:rPr>
              <w:t>内容不完整，可行性一般，采购文件响应程度一般得1分。</w:t>
            </w:r>
          </w:p>
        </w:tc>
      </w:tr>
      <w:tr w:rsidR="00607B39" w14:paraId="462B03F6" w14:textId="77777777">
        <w:tblPrEx>
          <w:tblBorders>
            <w:insideH w:val="single" w:sz="4" w:space="0" w:color="auto"/>
            <w:insideV w:val="single" w:sz="4" w:space="0" w:color="auto"/>
          </w:tblBorders>
        </w:tblPrEx>
        <w:trPr>
          <w:trHeight w:val="491"/>
          <w:jc w:val="center"/>
        </w:trPr>
        <w:tc>
          <w:tcPr>
            <w:tcW w:w="909" w:type="dxa"/>
            <w:vMerge/>
            <w:noWrap/>
            <w:vAlign w:val="center"/>
          </w:tcPr>
          <w:p w14:paraId="6EA3D45A"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1E166DB8"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5D7BEA68"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施工方案与技术措施（4分）</w:t>
            </w:r>
          </w:p>
        </w:tc>
        <w:tc>
          <w:tcPr>
            <w:tcW w:w="5425" w:type="dxa"/>
            <w:noWrap/>
            <w:vAlign w:val="center"/>
          </w:tcPr>
          <w:p w14:paraId="75DC8B51" w14:textId="2DEBA71E" w:rsidR="00607B39" w:rsidRDefault="007A4720">
            <w:pPr>
              <w:widowControl/>
              <w:spacing w:line="360" w:lineRule="auto"/>
              <w:rPr>
                <w:rFonts w:ascii="宋体" w:hAnsi="宋体" w:cs="宋体" w:hint="eastAsia"/>
                <w:color w:val="000000"/>
                <w:szCs w:val="21"/>
              </w:rPr>
            </w:pPr>
            <w:r>
              <w:rPr>
                <w:rFonts w:ascii="宋体" w:hAnsi="宋体" w:cs="宋体" w:hint="eastAsia"/>
                <w:color w:val="000000"/>
                <w:szCs w:val="21"/>
              </w:rPr>
              <w:t>供应商针对本项目的施工方案与技术措施完整、全面、合理、可性的得4分</w:t>
            </w:r>
            <w:r w:rsidR="005C50ED">
              <w:rPr>
                <w:rFonts w:ascii="宋体" w:hAnsi="宋体" w:cs="宋体" w:hint="eastAsia"/>
                <w:color w:val="000000"/>
                <w:szCs w:val="21"/>
              </w:rPr>
              <w:t>；</w:t>
            </w:r>
          </w:p>
          <w:p w14:paraId="28D9A614" w14:textId="77777777" w:rsidR="00607B39" w:rsidRDefault="007A4720">
            <w:pPr>
              <w:widowControl/>
              <w:spacing w:line="360" w:lineRule="auto"/>
              <w:rPr>
                <w:rFonts w:ascii="宋体" w:hAnsi="宋体" w:cs="宋体" w:hint="eastAsia"/>
                <w:color w:val="000000"/>
                <w:szCs w:val="21"/>
              </w:rPr>
            </w:pPr>
            <w:r>
              <w:rPr>
                <w:rFonts w:ascii="宋体" w:hAnsi="宋体" w:cs="宋体" w:hint="eastAsia"/>
                <w:color w:val="000000"/>
                <w:szCs w:val="21"/>
              </w:rPr>
              <w:t>施工方案与技术措施较完整、全面、合理、可性的得3分；</w:t>
            </w:r>
          </w:p>
          <w:p w14:paraId="40C50649" w14:textId="77777777" w:rsidR="00607B39" w:rsidRDefault="007A4720">
            <w:pPr>
              <w:widowControl/>
              <w:spacing w:line="360" w:lineRule="auto"/>
              <w:rPr>
                <w:rFonts w:ascii="宋体" w:hAnsi="宋体" w:cs="宋体" w:hint="eastAsia"/>
                <w:color w:val="000000"/>
                <w:szCs w:val="21"/>
              </w:rPr>
            </w:pPr>
            <w:r>
              <w:rPr>
                <w:rFonts w:ascii="宋体" w:hAnsi="宋体" w:cs="宋体" w:hint="eastAsia"/>
                <w:color w:val="000000"/>
                <w:szCs w:val="21"/>
              </w:rPr>
              <w:t>施工方案与技术措施不完整、全面、合理、可性的得1分；</w:t>
            </w:r>
          </w:p>
          <w:p w14:paraId="618F0120" w14:textId="2C0D4D24" w:rsidR="00607B39" w:rsidRDefault="007A4720">
            <w:pPr>
              <w:widowControl/>
              <w:autoSpaceDE w:val="0"/>
              <w:autoSpaceDN w:val="0"/>
              <w:spacing w:line="360" w:lineRule="auto"/>
              <w:jc w:val="left"/>
              <w:rPr>
                <w:rFonts w:ascii="宋体" w:hAnsi="宋体" w:cs="宋体" w:hint="eastAsia"/>
                <w:szCs w:val="21"/>
              </w:rPr>
            </w:pPr>
            <w:r>
              <w:rPr>
                <w:rFonts w:ascii="宋体" w:hAnsi="宋体" w:cs="宋体" w:hint="eastAsia"/>
                <w:color w:val="000000"/>
                <w:szCs w:val="21"/>
              </w:rPr>
              <w:t>缺项者不得分</w:t>
            </w:r>
            <w:r w:rsidR="005C50ED">
              <w:rPr>
                <w:rFonts w:ascii="宋体" w:hAnsi="宋体" w:cs="宋体" w:hint="eastAsia"/>
                <w:color w:val="000000"/>
                <w:szCs w:val="21"/>
              </w:rPr>
              <w:t>。</w:t>
            </w:r>
          </w:p>
        </w:tc>
      </w:tr>
      <w:tr w:rsidR="00607B39" w14:paraId="53D3C77F" w14:textId="77777777">
        <w:tblPrEx>
          <w:tblBorders>
            <w:insideH w:val="single" w:sz="4" w:space="0" w:color="auto"/>
            <w:insideV w:val="single" w:sz="4" w:space="0" w:color="auto"/>
          </w:tblBorders>
        </w:tblPrEx>
        <w:trPr>
          <w:trHeight w:val="776"/>
          <w:jc w:val="center"/>
        </w:trPr>
        <w:tc>
          <w:tcPr>
            <w:tcW w:w="909" w:type="dxa"/>
            <w:vMerge/>
            <w:noWrap/>
            <w:vAlign w:val="center"/>
          </w:tcPr>
          <w:p w14:paraId="7B43DE50"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75B49D1E"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2CFC840E"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工程进度计划与措施（4分）</w:t>
            </w:r>
          </w:p>
        </w:tc>
        <w:tc>
          <w:tcPr>
            <w:tcW w:w="5425" w:type="dxa"/>
            <w:noWrap/>
            <w:vAlign w:val="center"/>
          </w:tcPr>
          <w:p w14:paraId="6E62E62C"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供应商针对本项目各阶段工程进度计划与相关保证措施明确、详实、合理、可行的得4分；</w:t>
            </w:r>
          </w:p>
          <w:p w14:paraId="63252510"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对各阶段工程进度计划与相关保证措施较明确、详实、合理、可行的得3分；</w:t>
            </w:r>
          </w:p>
          <w:p w14:paraId="230BB30D"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对各阶段工程进度计划与相关保证措施不明确、详实、合理、可行的得1分；</w:t>
            </w:r>
          </w:p>
          <w:p w14:paraId="12E0C434" w14:textId="77777777" w:rsidR="00607B39" w:rsidRDefault="007A4720">
            <w:pPr>
              <w:widowControl/>
              <w:autoSpaceDE w:val="0"/>
              <w:autoSpaceDN w:val="0"/>
              <w:spacing w:line="360" w:lineRule="auto"/>
              <w:jc w:val="left"/>
              <w:rPr>
                <w:rFonts w:ascii="宋体" w:hAnsi="宋体" w:cs="宋体" w:hint="eastAsia"/>
                <w:szCs w:val="21"/>
              </w:rPr>
            </w:pPr>
            <w:r>
              <w:rPr>
                <w:rFonts w:ascii="宋体" w:hAnsi="宋体" w:cs="宋体" w:hint="eastAsia"/>
                <w:color w:val="000000"/>
                <w:szCs w:val="21"/>
              </w:rPr>
              <w:t>缺项者不得分。</w:t>
            </w:r>
          </w:p>
        </w:tc>
      </w:tr>
      <w:tr w:rsidR="00607B39" w14:paraId="4816A76F" w14:textId="77777777">
        <w:tblPrEx>
          <w:tblBorders>
            <w:insideH w:val="single" w:sz="4" w:space="0" w:color="auto"/>
            <w:insideV w:val="single" w:sz="4" w:space="0" w:color="auto"/>
          </w:tblBorders>
        </w:tblPrEx>
        <w:trPr>
          <w:trHeight w:val="800"/>
          <w:jc w:val="center"/>
        </w:trPr>
        <w:tc>
          <w:tcPr>
            <w:tcW w:w="909" w:type="dxa"/>
            <w:vMerge/>
            <w:noWrap/>
            <w:vAlign w:val="center"/>
          </w:tcPr>
          <w:p w14:paraId="7E992D59"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556DA3D8"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6A3380B0"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质量管理体系与措施（4分）</w:t>
            </w:r>
          </w:p>
        </w:tc>
        <w:tc>
          <w:tcPr>
            <w:tcW w:w="5425" w:type="dxa"/>
            <w:noWrap/>
            <w:vAlign w:val="center"/>
          </w:tcPr>
          <w:p w14:paraId="54DCDD5E"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供应商针对本项目</w:t>
            </w:r>
            <w:r>
              <w:rPr>
                <w:rFonts w:ascii="宋体" w:hAnsi="宋体" w:cs="宋体"/>
                <w:color w:val="000000"/>
                <w:szCs w:val="21"/>
              </w:rPr>
              <w:t>质量管理体系</w:t>
            </w:r>
            <w:r>
              <w:rPr>
                <w:rFonts w:ascii="宋体" w:hAnsi="宋体" w:cs="宋体" w:hint="eastAsia"/>
                <w:color w:val="000000"/>
                <w:szCs w:val="21"/>
              </w:rPr>
              <w:t>与保证</w:t>
            </w:r>
            <w:r>
              <w:rPr>
                <w:rFonts w:ascii="宋体" w:hAnsi="宋体" w:cs="宋体"/>
                <w:color w:val="000000"/>
                <w:szCs w:val="21"/>
              </w:rPr>
              <w:t>措施</w:t>
            </w:r>
            <w:r>
              <w:rPr>
                <w:rFonts w:ascii="宋体" w:hAnsi="宋体" w:cs="宋体" w:hint="eastAsia"/>
                <w:color w:val="000000"/>
                <w:szCs w:val="21"/>
              </w:rPr>
              <w:t>完整、合理、可性的得4分；</w:t>
            </w:r>
          </w:p>
          <w:p w14:paraId="38253B89" w14:textId="77777777" w:rsidR="00607B39" w:rsidRDefault="007A4720">
            <w:pPr>
              <w:spacing w:line="360" w:lineRule="auto"/>
              <w:rPr>
                <w:rFonts w:ascii="宋体" w:hAnsi="宋体" w:cs="宋体" w:hint="eastAsia"/>
                <w:color w:val="000000"/>
                <w:szCs w:val="21"/>
              </w:rPr>
            </w:pPr>
            <w:r>
              <w:rPr>
                <w:rFonts w:ascii="宋体" w:hAnsi="宋体" w:cs="宋体"/>
                <w:color w:val="000000"/>
                <w:szCs w:val="21"/>
              </w:rPr>
              <w:t>质量管理体系与措施</w:t>
            </w:r>
            <w:r>
              <w:rPr>
                <w:rFonts w:ascii="宋体" w:hAnsi="宋体" w:cs="宋体" w:hint="eastAsia"/>
                <w:color w:val="000000"/>
                <w:szCs w:val="21"/>
              </w:rPr>
              <w:t>较完整、合理、可性的得3分；</w:t>
            </w:r>
          </w:p>
          <w:p w14:paraId="0769CF30" w14:textId="77777777" w:rsidR="00607B39" w:rsidRDefault="007A4720">
            <w:pPr>
              <w:spacing w:line="360" w:lineRule="auto"/>
              <w:rPr>
                <w:rFonts w:ascii="宋体" w:hAnsi="宋体" w:cs="宋体" w:hint="eastAsia"/>
                <w:color w:val="000000"/>
                <w:szCs w:val="21"/>
              </w:rPr>
            </w:pPr>
            <w:r>
              <w:rPr>
                <w:rFonts w:ascii="宋体" w:hAnsi="宋体" w:cs="宋体"/>
                <w:color w:val="000000"/>
                <w:szCs w:val="21"/>
              </w:rPr>
              <w:t>质量管理体系与措施</w:t>
            </w:r>
            <w:r>
              <w:rPr>
                <w:rFonts w:ascii="宋体" w:hAnsi="宋体" w:cs="宋体" w:hint="eastAsia"/>
                <w:color w:val="000000"/>
                <w:szCs w:val="21"/>
              </w:rPr>
              <w:t>不完整、合理、可性的得1分；</w:t>
            </w:r>
          </w:p>
          <w:p w14:paraId="013E24CE" w14:textId="77777777" w:rsidR="00607B39" w:rsidRDefault="007A4720">
            <w:pPr>
              <w:widowControl/>
              <w:autoSpaceDE w:val="0"/>
              <w:autoSpaceDN w:val="0"/>
              <w:spacing w:line="360" w:lineRule="auto"/>
              <w:jc w:val="left"/>
              <w:rPr>
                <w:rFonts w:ascii="宋体" w:hAnsi="宋体" w:cs="宋体" w:hint="eastAsia"/>
                <w:szCs w:val="21"/>
              </w:rPr>
            </w:pPr>
            <w:r>
              <w:rPr>
                <w:rFonts w:ascii="宋体" w:hAnsi="宋体" w:cs="宋体" w:hint="eastAsia"/>
                <w:color w:val="000000"/>
                <w:szCs w:val="21"/>
              </w:rPr>
              <w:t>缺项者不得分。</w:t>
            </w:r>
          </w:p>
        </w:tc>
      </w:tr>
      <w:tr w:rsidR="00607B39" w14:paraId="62917B9D" w14:textId="77777777">
        <w:tblPrEx>
          <w:tblBorders>
            <w:insideH w:val="single" w:sz="4" w:space="0" w:color="auto"/>
            <w:insideV w:val="single" w:sz="4" w:space="0" w:color="auto"/>
          </w:tblBorders>
        </w:tblPrEx>
        <w:trPr>
          <w:trHeight w:val="90"/>
          <w:jc w:val="center"/>
        </w:trPr>
        <w:tc>
          <w:tcPr>
            <w:tcW w:w="909" w:type="dxa"/>
            <w:vMerge/>
            <w:noWrap/>
            <w:vAlign w:val="center"/>
          </w:tcPr>
          <w:p w14:paraId="28223ACC"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44367183"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77AD7A6A" w14:textId="77777777" w:rsidR="00607B39" w:rsidRDefault="007A4720">
            <w:pPr>
              <w:autoSpaceDE w:val="0"/>
              <w:autoSpaceDN w:val="0"/>
              <w:spacing w:line="360" w:lineRule="auto"/>
              <w:jc w:val="center"/>
              <w:rPr>
                <w:rFonts w:ascii="宋体" w:eastAsia="仿宋" w:hAnsi="宋体" w:cs="宋体" w:hint="eastAsia"/>
                <w:szCs w:val="21"/>
              </w:rPr>
            </w:pPr>
            <w:r>
              <w:rPr>
                <w:rFonts w:ascii="宋体" w:hAnsi="宋体" w:cs="宋体" w:hint="eastAsia"/>
                <w:color w:val="000000"/>
                <w:szCs w:val="21"/>
              </w:rPr>
              <w:t>安全文明管理体系</w:t>
            </w:r>
            <w:r>
              <w:rPr>
                <w:rFonts w:ascii="宋体" w:hAnsi="宋体" w:cs="宋体" w:hint="eastAsia"/>
                <w:color w:val="000000"/>
                <w:szCs w:val="21"/>
              </w:rPr>
              <w:lastRenderedPageBreak/>
              <w:t>与措施（3分）</w:t>
            </w:r>
          </w:p>
        </w:tc>
        <w:tc>
          <w:tcPr>
            <w:tcW w:w="5425" w:type="dxa"/>
            <w:noWrap/>
            <w:vAlign w:val="center"/>
          </w:tcPr>
          <w:p w14:paraId="553E2DD1"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lastRenderedPageBreak/>
              <w:t>供应商针对本项目安全文明生产管理体系与有关保证措</w:t>
            </w:r>
            <w:r>
              <w:rPr>
                <w:rFonts w:ascii="宋体" w:hAnsi="宋体" w:cs="宋体" w:hint="eastAsia"/>
                <w:color w:val="000000"/>
                <w:szCs w:val="21"/>
              </w:rPr>
              <w:lastRenderedPageBreak/>
              <w:t>施完整、合理、可性的得3分；</w:t>
            </w:r>
          </w:p>
          <w:p w14:paraId="4D7087C3"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安全文明生产管理体系与有关保证措施较完整、合理、可性的得2分；</w:t>
            </w:r>
          </w:p>
          <w:p w14:paraId="71151FB3"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安全文明生产管理体系与有关保证措施不完整、合理、可性的得1分；</w:t>
            </w:r>
          </w:p>
          <w:p w14:paraId="526E0A64" w14:textId="77777777" w:rsidR="00607B39" w:rsidRDefault="007A4720">
            <w:pPr>
              <w:widowControl/>
              <w:autoSpaceDE w:val="0"/>
              <w:autoSpaceDN w:val="0"/>
              <w:spacing w:line="360" w:lineRule="auto"/>
              <w:jc w:val="left"/>
              <w:rPr>
                <w:rFonts w:ascii="宋体" w:hAnsi="宋体" w:cs="宋体" w:hint="eastAsia"/>
                <w:szCs w:val="21"/>
              </w:rPr>
            </w:pPr>
            <w:r>
              <w:rPr>
                <w:rFonts w:ascii="宋体" w:hAnsi="宋体" w:cs="宋体" w:hint="eastAsia"/>
                <w:color w:val="000000"/>
                <w:szCs w:val="21"/>
              </w:rPr>
              <w:t>缺项者不得分。</w:t>
            </w:r>
          </w:p>
        </w:tc>
      </w:tr>
      <w:tr w:rsidR="00607B39" w14:paraId="7F1307F7" w14:textId="77777777">
        <w:tblPrEx>
          <w:tblBorders>
            <w:insideH w:val="single" w:sz="4" w:space="0" w:color="auto"/>
            <w:insideV w:val="single" w:sz="4" w:space="0" w:color="auto"/>
          </w:tblBorders>
        </w:tblPrEx>
        <w:trPr>
          <w:trHeight w:val="468"/>
          <w:jc w:val="center"/>
        </w:trPr>
        <w:tc>
          <w:tcPr>
            <w:tcW w:w="909" w:type="dxa"/>
            <w:vMerge/>
            <w:noWrap/>
            <w:vAlign w:val="center"/>
          </w:tcPr>
          <w:p w14:paraId="02401559"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6F7FAC9A"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100D95C6"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环境保护管理体系与措施（3分）</w:t>
            </w:r>
          </w:p>
        </w:tc>
        <w:tc>
          <w:tcPr>
            <w:tcW w:w="5425" w:type="dxa"/>
            <w:noWrap/>
            <w:vAlign w:val="center"/>
          </w:tcPr>
          <w:p w14:paraId="743780DA" w14:textId="77777777" w:rsidR="00607B39" w:rsidRDefault="007A4720">
            <w:pPr>
              <w:tabs>
                <w:tab w:val="left" w:pos="0"/>
              </w:tabs>
              <w:spacing w:line="360" w:lineRule="auto"/>
              <w:rPr>
                <w:rFonts w:ascii="宋体" w:hAnsi="宋体" w:cs="宋体" w:hint="eastAsia"/>
                <w:color w:val="000000"/>
                <w:szCs w:val="21"/>
              </w:rPr>
            </w:pPr>
            <w:r>
              <w:rPr>
                <w:rFonts w:ascii="宋体" w:hAnsi="宋体" w:cs="宋体" w:hint="eastAsia"/>
                <w:color w:val="000000"/>
                <w:szCs w:val="21"/>
              </w:rPr>
              <w:t>供应商针对本项目</w:t>
            </w:r>
            <w:r>
              <w:rPr>
                <w:rFonts w:ascii="宋体" w:hAnsi="宋体" w:cs="宋体"/>
                <w:color w:val="000000"/>
                <w:szCs w:val="21"/>
              </w:rPr>
              <w:t>环境保护管理体系</w:t>
            </w:r>
            <w:r>
              <w:rPr>
                <w:rFonts w:ascii="宋体" w:hAnsi="宋体" w:cs="宋体" w:hint="eastAsia"/>
                <w:color w:val="000000"/>
                <w:szCs w:val="21"/>
              </w:rPr>
              <w:t>与有关保证措施完整、合理、可性的得3分；</w:t>
            </w:r>
          </w:p>
          <w:p w14:paraId="105726AE" w14:textId="77777777" w:rsidR="00607B39" w:rsidRDefault="007A4720">
            <w:pPr>
              <w:tabs>
                <w:tab w:val="left" w:pos="0"/>
              </w:tabs>
              <w:spacing w:line="360" w:lineRule="auto"/>
              <w:rPr>
                <w:rFonts w:ascii="宋体" w:hAnsi="宋体" w:cs="宋体" w:hint="eastAsia"/>
                <w:color w:val="000000"/>
                <w:szCs w:val="21"/>
              </w:rPr>
            </w:pPr>
            <w:r>
              <w:rPr>
                <w:rFonts w:ascii="宋体" w:hAnsi="宋体" w:cs="宋体"/>
                <w:color w:val="000000"/>
                <w:szCs w:val="21"/>
              </w:rPr>
              <w:t>环境保护管理体系</w:t>
            </w:r>
            <w:r>
              <w:rPr>
                <w:rFonts w:ascii="宋体" w:hAnsi="宋体" w:cs="宋体" w:hint="eastAsia"/>
                <w:color w:val="000000"/>
                <w:szCs w:val="21"/>
              </w:rPr>
              <w:t>与有关保证措施较完整、合理、可性的得2分；</w:t>
            </w:r>
          </w:p>
          <w:p w14:paraId="7A73A1DF" w14:textId="15553380" w:rsidR="00607B39" w:rsidRDefault="007A4720">
            <w:pPr>
              <w:tabs>
                <w:tab w:val="left" w:pos="0"/>
              </w:tabs>
              <w:spacing w:line="360" w:lineRule="auto"/>
              <w:rPr>
                <w:rFonts w:ascii="宋体" w:hAnsi="宋体" w:cs="宋体" w:hint="eastAsia"/>
                <w:color w:val="000000"/>
                <w:szCs w:val="21"/>
              </w:rPr>
            </w:pPr>
            <w:r>
              <w:rPr>
                <w:rFonts w:ascii="宋体" w:hAnsi="宋体" w:cs="宋体"/>
                <w:color w:val="000000"/>
                <w:szCs w:val="21"/>
              </w:rPr>
              <w:t>环境保护管理体系</w:t>
            </w:r>
            <w:r>
              <w:rPr>
                <w:rFonts w:ascii="宋体" w:hAnsi="宋体" w:cs="宋体" w:hint="eastAsia"/>
                <w:color w:val="000000"/>
                <w:szCs w:val="21"/>
              </w:rPr>
              <w:t>与有关保证措施不完整、合理、可性的得1分</w:t>
            </w:r>
            <w:r w:rsidR="005C50ED">
              <w:rPr>
                <w:rFonts w:ascii="宋体" w:hAnsi="宋体" w:cs="宋体" w:hint="eastAsia"/>
                <w:color w:val="000000"/>
                <w:szCs w:val="21"/>
              </w:rPr>
              <w:t>；</w:t>
            </w:r>
          </w:p>
          <w:p w14:paraId="4115DED9" w14:textId="77777777" w:rsidR="00607B39" w:rsidRDefault="007A4720">
            <w:pPr>
              <w:widowControl/>
              <w:autoSpaceDE w:val="0"/>
              <w:autoSpaceDN w:val="0"/>
              <w:spacing w:line="360" w:lineRule="auto"/>
              <w:jc w:val="left"/>
              <w:rPr>
                <w:lang w:bidi="ar"/>
              </w:rPr>
            </w:pPr>
            <w:r>
              <w:rPr>
                <w:rFonts w:ascii="宋体" w:hAnsi="宋体" w:cs="宋体" w:hint="eastAsia"/>
                <w:color w:val="000000"/>
                <w:szCs w:val="21"/>
              </w:rPr>
              <w:t>缺项者不得分。</w:t>
            </w:r>
          </w:p>
        </w:tc>
      </w:tr>
      <w:tr w:rsidR="00607B39" w14:paraId="0C2082C0" w14:textId="77777777">
        <w:tblPrEx>
          <w:tblBorders>
            <w:insideH w:val="single" w:sz="4" w:space="0" w:color="auto"/>
            <w:insideV w:val="single" w:sz="4" w:space="0" w:color="auto"/>
          </w:tblBorders>
        </w:tblPrEx>
        <w:trPr>
          <w:trHeight w:val="468"/>
          <w:jc w:val="center"/>
        </w:trPr>
        <w:tc>
          <w:tcPr>
            <w:tcW w:w="909" w:type="dxa"/>
            <w:vMerge/>
            <w:noWrap/>
            <w:vAlign w:val="center"/>
          </w:tcPr>
          <w:p w14:paraId="18258678"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72A46742"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281A3BA0"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资源配备计划（3分）</w:t>
            </w:r>
          </w:p>
        </w:tc>
        <w:tc>
          <w:tcPr>
            <w:tcW w:w="5425" w:type="dxa"/>
            <w:noWrap/>
            <w:vAlign w:val="center"/>
          </w:tcPr>
          <w:p w14:paraId="116E2B4A"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供应商针对本项目的机械设备配备计划、主要材料采购进场计划、劳动力配备及进场计划与保证措施明确、规范、合理、可行的得3分。</w:t>
            </w:r>
          </w:p>
          <w:p w14:paraId="4A7F7845"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对机械设备配备计划、主要材料采购进场计划、劳动力配备及进场计划与保证措施较明确、规范、合理、可行的得2分。</w:t>
            </w:r>
          </w:p>
          <w:p w14:paraId="1735C65C"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对机械设备配备计划、主要材料采购进场计划、劳动力配备及进场计划与保证措施不明确、规范、合理、可行的得</w:t>
            </w:r>
            <w:r>
              <w:rPr>
                <w:rFonts w:ascii="宋体" w:hAnsi="宋体" w:cs="宋体"/>
                <w:color w:val="000000"/>
                <w:szCs w:val="21"/>
              </w:rPr>
              <w:t>1</w:t>
            </w:r>
            <w:r>
              <w:rPr>
                <w:rFonts w:ascii="宋体" w:hAnsi="宋体" w:cs="宋体" w:hint="eastAsia"/>
                <w:color w:val="000000"/>
                <w:szCs w:val="21"/>
              </w:rPr>
              <w:t>分。</w:t>
            </w:r>
          </w:p>
          <w:p w14:paraId="0507825B" w14:textId="77777777" w:rsidR="00607B39" w:rsidRDefault="007A4720">
            <w:pPr>
              <w:autoSpaceDE w:val="0"/>
              <w:autoSpaceDN w:val="0"/>
              <w:spacing w:line="360" w:lineRule="auto"/>
              <w:jc w:val="left"/>
              <w:rPr>
                <w:rFonts w:ascii="宋体" w:hAnsi="宋体" w:cs="宋体" w:hint="eastAsia"/>
                <w:szCs w:val="21"/>
                <w:lang w:bidi="ar"/>
              </w:rPr>
            </w:pPr>
            <w:r>
              <w:rPr>
                <w:rFonts w:ascii="宋体" w:hAnsi="宋体" w:cs="宋体" w:hint="eastAsia"/>
                <w:color w:val="000000"/>
                <w:szCs w:val="21"/>
              </w:rPr>
              <w:t>缺项者不得分。</w:t>
            </w:r>
          </w:p>
        </w:tc>
      </w:tr>
      <w:tr w:rsidR="00607B39" w14:paraId="5C57F7A7" w14:textId="77777777">
        <w:tblPrEx>
          <w:tblBorders>
            <w:insideH w:val="single" w:sz="4" w:space="0" w:color="auto"/>
            <w:insideV w:val="single" w:sz="4" w:space="0" w:color="auto"/>
          </w:tblBorders>
        </w:tblPrEx>
        <w:trPr>
          <w:trHeight w:val="468"/>
          <w:jc w:val="center"/>
        </w:trPr>
        <w:tc>
          <w:tcPr>
            <w:tcW w:w="909" w:type="dxa"/>
            <w:vMerge/>
            <w:noWrap/>
            <w:vAlign w:val="center"/>
          </w:tcPr>
          <w:p w14:paraId="5644C13C"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26B6118F"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31CC70F8"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紧急情况的处理措施、预案（3分）</w:t>
            </w:r>
          </w:p>
        </w:tc>
        <w:tc>
          <w:tcPr>
            <w:tcW w:w="5425" w:type="dxa"/>
            <w:noWrap/>
            <w:vAlign w:val="center"/>
          </w:tcPr>
          <w:p w14:paraId="0B16A1A7"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供应商针对本项目的</w:t>
            </w:r>
            <w:r>
              <w:rPr>
                <w:rFonts w:ascii="宋体" w:hAnsi="宋体" w:cs="宋体"/>
                <w:color w:val="000000"/>
                <w:szCs w:val="21"/>
              </w:rPr>
              <w:t>紧急情况的处理措施、预案以及抵抗风险的措施</w:t>
            </w:r>
            <w:r>
              <w:rPr>
                <w:rFonts w:ascii="宋体" w:hAnsi="宋体" w:cs="宋体" w:hint="eastAsia"/>
                <w:color w:val="000000"/>
                <w:szCs w:val="21"/>
              </w:rPr>
              <w:t>科学、合理、可行的得3分；</w:t>
            </w:r>
          </w:p>
          <w:p w14:paraId="7E44490C"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对</w:t>
            </w:r>
            <w:r>
              <w:rPr>
                <w:rFonts w:ascii="宋体" w:hAnsi="宋体" w:cs="宋体"/>
                <w:color w:val="000000"/>
                <w:szCs w:val="21"/>
              </w:rPr>
              <w:t>紧急情况的处理措施、预案以及抵抗风险的措施</w:t>
            </w:r>
            <w:r>
              <w:rPr>
                <w:rFonts w:ascii="宋体" w:hAnsi="宋体" w:cs="宋体" w:hint="eastAsia"/>
                <w:color w:val="000000"/>
                <w:szCs w:val="21"/>
              </w:rPr>
              <w:t>较科学、合理、可行的得2分；</w:t>
            </w:r>
          </w:p>
          <w:p w14:paraId="1CB35935" w14:textId="77777777" w:rsidR="00607B39" w:rsidRDefault="007A4720">
            <w:pPr>
              <w:spacing w:line="360" w:lineRule="auto"/>
              <w:rPr>
                <w:rFonts w:ascii="宋体" w:hAnsi="宋体" w:cs="宋体" w:hint="eastAsia"/>
                <w:color w:val="000000"/>
                <w:szCs w:val="21"/>
              </w:rPr>
            </w:pPr>
            <w:r>
              <w:rPr>
                <w:rFonts w:ascii="宋体" w:hAnsi="宋体" w:cs="宋体" w:hint="eastAsia"/>
                <w:color w:val="000000"/>
                <w:szCs w:val="21"/>
              </w:rPr>
              <w:t>对</w:t>
            </w:r>
            <w:r>
              <w:rPr>
                <w:rFonts w:ascii="宋体" w:hAnsi="宋体" w:cs="宋体"/>
                <w:color w:val="000000"/>
                <w:szCs w:val="21"/>
              </w:rPr>
              <w:t>紧急情况的处理措施、预案以及抵抗风险的措施</w:t>
            </w:r>
            <w:r>
              <w:rPr>
                <w:rFonts w:ascii="宋体" w:hAnsi="宋体" w:cs="宋体" w:hint="eastAsia"/>
                <w:color w:val="000000"/>
                <w:szCs w:val="21"/>
              </w:rPr>
              <w:t>不科学、合理、可行的得1分；</w:t>
            </w:r>
          </w:p>
          <w:p w14:paraId="277205DF" w14:textId="77777777" w:rsidR="00607B39" w:rsidRDefault="007A4720">
            <w:pPr>
              <w:autoSpaceDE w:val="0"/>
              <w:autoSpaceDN w:val="0"/>
              <w:spacing w:line="360" w:lineRule="auto"/>
              <w:jc w:val="left"/>
              <w:rPr>
                <w:rFonts w:ascii="宋体" w:hAnsi="宋体" w:cs="宋体" w:hint="eastAsia"/>
                <w:szCs w:val="21"/>
                <w:lang w:bidi="ar"/>
              </w:rPr>
            </w:pPr>
            <w:r>
              <w:rPr>
                <w:rFonts w:ascii="宋体" w:hAnsi="宋体" w:cs="宋体" w:hint="eastAsia"/>
                <w:color w:val="000000"/>
                <w:szCs w:val="21"/>
              </w:rPr>
              <w:t>缺项者不得分。</w:t>
            </w:r>
          </w:p>
        </w:tc>
      </w:tr>
      <w:tr w:rsidR="00607B39" w14:paraId="493B0647" w14:textId="77777777">
        <w:tblPrEx>
          <w:tblBorders>
            <w:insideH w:val="single" w:sz="4" w:space="0" w:color="auto"/>
            <w:insideV w:val="single" w:sz="4" w:space="0" w:color="auto"/>
          </w:tblBorders>
        </w:tblPrEx>
        <w:trPr>
          <w:trHeight w:val="468"/>
          <w:jc w:val="center"/>
        </w:trPr>
        <w:tc>
          <w:tcPr>
            <w:tcW w:w="909" w:type="dxa"/>
            <w:vMerge/>
            <w:noWrap/>
            <w:vAlign w:val="center"/>
          </w:tcPr>
          <w:p w14:paraId="35C4B1FD"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55ECF51A"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7E83B724" w14:textId="77777777" w:rsidR="00607B39" w:rsidRDefault="007A4720">
            <w:pPr>
              <w:autoSpaceDE w:val="0"/>
              <w:autoSpaceDN w:val="0"/>
              <w:spacing w:line="360" w:lineRule="auto"/>
              <w:jc w:val="center"/>
              <w:rPr>
                <w:rFonts w:ascii="宋体" w:hAnsi="宋体" w:cs="宋体" w:hint="eastAsia"/>
                <w:szCs w:val="21"/>
              </w:rPr>
            </w:pPr>
            <w:r>
              <w:rPr>
                <w:rFonts w:ascii="宋体" w:hAnsi="宋体" w:hint="eastAsia"/>
                <w:szCs w:val="21"/>
              </w:rPr>
              <w:t>成品保护和工程保修工作的管理措施和承诺</w:t>
            </w:r>
            <w:r>
              <w:rPr>
                <w:rFonts w:ascii="宋体" w:hAnsi="宋体"/>
                <w:szCs w:val="21"/>
              </w:rPr>
              <w:t>（</w:t>
            </w:r>
            <w:r>
              <w:rPr>
                <w:rFonts w:ascii="宋体" w:hAnsi="宋体" w:hint="eastAsia"/>
                <w:szCs w:val="21"/>
              </w:rPr>
              <w:t>1</w:t>
            </w:r>
            <w:r>
              <w:rPr>
                <w:rFonts w:ascii="宋体" w:hAnsi="宋体"/>
                <w:szCs w:val="21"/>
              </w:rPr>
              <w:t>分）</w:t>
            </w:r>
          </w:p>
        </w:tc>
        <w:tc>
          <w:tcPr>
            <w:tcW w:w="5425" w:type="dxa"/>
            <w:noWrap/>
            <w:vAlign w:val="center"/>
          </w:tcPr>
          <w:p w14:paraId="1E15D1F9" w14:textId="4834EB3F" w:rsidR="00607B39" w:rsidRDefault="007A4720">
            <w:pPr>
              <w:spacing w:line="360" w:lineRule="auto"/>
              <w:jc w:val="left"/>
              <w:rPr>
                <w:rFonts w:ascii="宋体" w:hAnsi="宋体" w:hint="eastAsia"/>
                <w:szCs w:val="21"/>
              </w:rPr>
            </w:pPr>
            <w:r>
              <w:rPr>
                <w:rFonts w:ascii="宋体" w:hAnsi="宋体" w:hint="eastAsia"/>
                <w:szCs w:val="21"/>
              </w:rPr>
              <w:t>成品保护和工程保修工作的管理措施科学合理的得 1分</w:t>
            </w:r>
            <w:r w:rsidR="005C50ED">
              <w:rPr>
                <w:rFonts w:ascii="宋体" w:hAnsi="宋体" w:hint="eastAsia"/>
                <w:szCs w:val="21"/>
              </w:rPr>
              <w:t>；</w:t>
            </w:r>
          </w:p>
          <w:p w14:paraId="4624F487" w14:textId="59F86E5A" w:rsidR="00607B39" w:rsidRDefault="007A4720">
            <w:pPr>
              <w:spacing w:line="360" w:lineRule="auto"/>
              <w:ind w:rightChars="-48" w:right="-101"/>
              <w:jc w:val="left"/>
              <w:rPr>
                <w:rFonts w:ascii="宋体" w:hAnsi="宋体" w:hint="eastAsia"/>
                <w:szCs w:val="21"/>
              </w:rPr>
            </w:pPr>
            <w:r>
              <w:rPr>
                <w:rFonts w:ascii="宋体" w:hAnsi="宋体" w:hint="eastAsia"/>
                <w:szCs w:val="21"/>
              </w:rPr>
              <w:t>成品保护和工程保修工作的管理措施欠合理得0.5分</w:t>
            </w:r>
            <w:r w:rsidR="005C50ED">
              <w:rPr>
                <w:rFonts w:ascii="宋体" w:hAnsi="宋体" w:hint="eastAsia"/>
                <w:szCs w:val="21"/>
              </w:rPr>
              <w:t>；</w:t>
            </w:r>
          </w:p>
          <w:p w14:paraId="12C5CC4B" w14:textId="7E3BF899" w:rsidR="00607B39" w:rsidRDefault="007A4720">
            <w:pPr>
              <w:autoSpaceDE w:val="0"/>
              <w:autoSpaceDN w:val="0"/>
              <w:spacing w:line="360" w:lineRule="auto"/>
              <w:jc w:val="left"/>
              <w:rPr>
                <w:rFonts w:ascii="宋体" w:hAnsi="宋体" w:cs="宋体" w:hint="eastAsia"/>
                <w:szCs w:val="21"/>
                <w:lang w:bidi="ar"/>
              </w:rPr>
            </w:pPr>
            <w:r>
              <w:rPr>
                <w:rFonts w:ascii="宋体" w:hAnsi="宋体" w:hint="eastAsia"/>
                <w:szCs w:val="21"/>
              </w:rPr>
              <w:t>缺项的不得分</w:t>
            </w:r>
            <w:r w:rsidR="005C50ED">
              <w:rPr>
                <w:rFonts w:ascii="宋体" w:hAnsi="宋体" w:hint="eastAsia"/>
                <w:szCs w:val="21"/>
              </w:rPr>
              <w:t>。</w:t>
            </w:r>
          </w:p>
        </w:tc>
      </w:tr>
      <w:tr w:rsidR="00607B39" w14:paraId="410B6828" w14:textId="77777777">
        <w:tblPrEx>
          <w:tblBorders>
            <w:insideH w:val="single" w:sz="4" w:space="0" w:color="auto"/>
            <w:insideV w:val="single" w:sz="4" w:space="0" w:color="auto"/>
          </w:tblBorders>
        </w:tblPrEx>
        <w:trPr>
          <w:trHeight w:val="468"/>
          <w:jc w:val="center"/>
        </w:trPr>
        <w:tc>
          <w:tcPr>
            <w:tcW w:w="909" w:type="dxa"/>
            <w:vMerge/>
            <w:noWrap/>
            <w:vAlign w:val="center"/>
          </w:tcPr>
          <w:p w14:paraId="786CB1FF"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7CF58C87"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731D11D9"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szCs w:val="21"/>
              </w:rPr>
              <w:t>节能措施（1分）</w:t>
            </w:r>
          </w:p>
        </w:tc>
        <w:tc>
          <w:tcPr>
            <w:tcW w:w="5425" w:type="dxa"/>
            <w:noWrap/>
            <w:vAlign w:val="center"/>
          </w:tcPr>
          <w:p w14:paraId="3D42A6F2" w14:textId="5DBD070E" w:rsidR="00607B39" w:rsidRDefault="007A4720">
            <w:pPr>
              <w:autoSpaceDE w:val="0"/>
              <w:autoSpaceDN w:val="0"/>
              <w:spacing w:line="360" w:lineRule="auto"/>
              <w:jc w:val="left"/>
              <w:rPr>
                <w:rFonts w:ascii="宋体" w:hAnsi="宋体" w:cs="宋体" w:hint="eastAsia"/>
                <w:szCs w:val="21"/>
                <w:lang w:bidi="ar"/>
              </w:rPr>
            </w:pPr>
            <w:r>
              <w:rPr>
                <w:rFonts w:ascii="宋体" w:hAnsi="宋体" w:cs="宋体" w:hint="eastAsia"/>
                <w:color w:val="000000"/>
                <w:szCs w:val="21"/>
              </w:rPr>
              <w:t>在确保工程质量、安全生产、降低成本、缩短工期等方面采取切实可行的新技术、新材料、新工艺和节能措施。切实可行得1分，不可行得0分。</w:t>
            </w:r>
          </w:p>
        </w:tc>
      </w:tr>
      <w:tr w:rsidR="00607B39" w14:paraId="7350FE4C" w14:textId="77777777">
        <w:tblPrEx>
          <w:tblBorders>
            <w:insideH w:val="single" w:sz="4" w:space="0" w:color="auto"/>
            <w:insideV w:val="single" w:sz="4" w:space="0" w:color="auto"/>
          </w:tblBorders>
        </w:tblPrEx>
        <w:trPr>
          <w:trHeight w:val="468"/>
          <w:jc w:val="center"/>
        </w:trPr>
        <w:tc>
          <w:tcPr>
            <w:tcW w:w="909" w:type="dxa"/>
            <w:vMerge w:val="restart"/>
            <w:noWrap/>
            <w:vAlign w:val="center"/>
          </w:tcPr>
          <w:p w14:paraId="6DA7A2FE"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2.2.2</w:t>
            </w:r>
          </w:p>
          <w:p w14:paraId="5324C9A8"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(3)</w:t>
            </w:r>
          </w:p>
        </w:tc>
        <w:tc>
          <w:tcPr>
            <w:tcW w:w="1335" w:type="dxa"/>
            <w:vMerge w:val="restart"/>
            <w:noWrap/>
            <w:vAlign w:val="center"/>
          </w:tcPr>
          <w:p w14:paraId="455914B6" w14:textId="77777777" w:rsidR="00607B39" w:rsidRDefault="007A4720">
            <w:pPr>
              <w:wordWrap w:val="0"/>
              <w:spacing w:line="360" w:lineRule="auto"/>
              <w:jc w:val="center"/>
              <w:rPr>
                <w:rFonts w:ascii="宋体" w:hAnsi="宋体" w:cs="宋体" w:hint="eastAsia"/>
                <w:szCs w:val="21"/>
              </w:rPr>
            </w:pPr>
            <w:r>
              <w:rPr>
                <w:rFonts w:ascii="宋体" w:hAnsi="宋体" w:cs="宋体" w:hint="eastAsia"/>
                <w:szCs w:val="21"/>
              </w:rPr>
              <w:t>商务部分评分标准</w:t>
            </w:r>
          </w:p>
          <w:p w14:paraId="057C6C6D" w14:textId="3A92B11C" w:rsidR="00607B39" w:rsidRDefault="007A4720">
            <w:pPr>
              <w:wordWrap w:val="0"/>
              <w:spacing w:line="360" w:lineRule="auto"/>
              <w:jc w:val="center"/>
              <w:rPr>
                <w:rFonts w:ascii="宋体" w:hAnsi="宋体" w:cs="宋体" w:hint="eastAsia"/>
                <w:szCs w:val="21"/>
              </w:rPr>
            </w:pPr>
            <w:r>
              <w:rPr>
                <w:rFonts w:ascii="宋体" w:hAnsi="宋体" w:cs="宋体" w:hint="eastAsia"/>
                <w:szCs w:val="21"/>
              </w:rPr>
              <w:t>（2</w:t>
            </w:r>
            <w:r w:rsidR="00970770">
              <w:rPr>
                <w:rFonts w:ascii="宋体" w:hAnsi="宋体" w:cs="宋体" w:hint="eastAsia"/>
                <w:szCs w:val="21"/>
              </w:rPr>
              <w:t>5</w:t>
            </w:r>
            <w:r>
              <w:rPr>
                <w:rFonts w:ascii="宋体" w:hAnsi="宋体" w:cs="宋体" w:hint="eastAsia"/>
                <w:szCs w:val="21"/>
              </w:rPr>
              <w:t>分)</w:t>
            </w:r>
          </w:p>
        </w:tc>
        <w:tc>
          <w:tcPr>
            <w:tcW w:w="2075" w:type="dxa"/>
            <w:noWrap/>
            <w:vAlign w:val="center"/>
          </w:tcPr>
          <w:p w14:paraId="11585111" w14:textId="77777777" w:rsidR="00607B39" w:rsidRDefault="007A4720">
            <w:pPr>
              <w:autoSpaceDE w:val="0"/>
              <w:autoSpaceDN w:val="0"/>
              <w:spacing w:line="360" w:lineRule="auto"/>
              <w:jc w:val="center"/>
              <w:rPr>
                <w:rFonts w:ascii="宋体" w:hAnsi="宋体" w:cs="宋体" w:hint="eastAsia"/>
                <w:szCs w:val="21"/>
              </w:rPr>
            </w:pPr>
            <w:r>
              <w:rPr>
                <w:rFonts w:ascii="宋体" w:hAnsi="宋体" w:cs="宋体" w:hint="eastAsia"/>
                <w:color w:val="000000"/>
                <w:kern w:val="0"/>
                <w:szCs w:val="21"/>
              </w:rPr>
              <w:t>企业业绩（6分）</w:t>
            </w:r>
          </w:p>
        </w:tc>
        <w:tc>
          <w:tcPr>
            <w:tcW w:w="5425" w:type="dxa"/>
            <w:noWrap/>
            <w:vAlign w:val="center"/>
          </w:tcPr>
          <w:p w14:paraId="042AA6E3" w14:textId="77777777" w:rsidR="00607B39" w:rsidRDefault="007A4720">
            <w:pPr>
              <w:widowControl/>
              <w:spacing w:line="360" w:lineRule="auto"/>
              <w:jc w:val="left"/>
              <w:rPr>
                <w:rFonts w:ascii="宋体" w:hAnsi="宋体" w:cs="宋体" w:hint="eastAsia"/>
                <w:szCs w:val="21"/>
                <w:lang w:bidi="ar"/>
              </w:rPr>
            </w:pPr>
            <w:r>
              <w:rPr>
                <w:rFonts w:ascii="宋体" w:hAnsi="宋体" w:cs="宋体" w:hint="eastAsia"/>
                <w:color w:val="000000"/>
                <w:kern w:val="0"/>
                <w:szCs w:val="21"/>
              </w:rPr>
              <w:t>供应商 20</w:t>
            </w:r>
            <w:r>
              <w:rPr>
                <w:rFonts w:ascii="宋体" w:hAnsi="宋体" w:cs="宋体"/>
                <w:color w:val="000000"/>
                <w:kern w:val="0"/>
                <w:szCs w:val="21"/>
              </w:rPr>
              <w:t>2</w:t>
            </w:r>
            <w:r>
              <w:rPr>
                <w:rFonts w:ascii="宋体" w:hAnsi="宋体" w:cs="宋体" w:hint="eastAsia"/>
                <w:color w:val="000000"/>
                <w:kern w:val="0"/>
                <w:szCs w:val="21"/>
              </w:rPr>
              <w:t>3年1月1日以来具有类似业绩，每提供 1 份得2分，本项最多得6分，没有的不得分。（以合同签订时间为准，响应文件附合同扫描件）</w:t>
            </w:r>
          </w:p>
        </w:tc>
      </w:tr>
      <w:tr w:rsidR="00607B39" w14:paraId="01CAC8AA" w14:textId="77777777">
        <w:tblPrEx>
          <w:tblBorders>
            <w:insideH w:val="single" w:sz="4" w:space="0" w:color="auto"/>
            <w:insideV w:val="single" w:sz="4" w:space="0" w:color="auto"/>
          </w:tblBorders>
        </w:tblPrEx>
        <w:trPr>
          <w:trHeight w:val="90"/>
          <w:jc w:val="center"/>
        </w:trPr>
        <w:tc>
          <w:tcPr>
            <w:tcW w:w="909" w:type="dxa"/>
            <w:vMerge/>
            <w:noWrap/>
            <w:vAlign w:val="center"/>
          </w:tcPr>
          <w:p w14:paraId="05388D6B"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6595F33F"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44A1ACA0" w14:textId="77777777" w:rsidR="00607B39" w:rsidRDefault="007A4720">
            <w:pPr>
              <w:autoSpaceDE w:val="0"/>
              <w:autoSpaceDN w:val="0"/>
              <w:spacing w:line="360" w:lineRule="auto"/>
              <w:jc w:val="center"/>
            </w:pPr>
            <w:r>
              <w:rPr>
                <w:rFonts w:ascii="宋体" w:hAnsi="宋体" w:cs="宋体" w:hint="eastAsia"/>
                <w:color w:val="000000"/>
                <w:kern w:val="0"/>
                <w:szCs w:val="21"/>
              </w:rPr>
              <w:t>项目管理机构（5分）</w:t>
            </w:r>
          </w:p>
        </w:tc>
        <w:tc>
          <w:tcPr>
            <w:tcW w:w="5425" w:type="dxa"/>
            <w:noWrap/>
          </w:tcPr>
          <w:p w14:paraId="09684FD1" w14:textId="77777777" w:rsidR="00607B39" w:rsidRDefault="007A4720">
            <w:pPr>
              <w:widowControl/>
              <w:spacing w:line="360" w:lineRule="auto"/>
              <w:jc w:val="left"/>
            </w:pPr>
            <w:r>
              <w:rPr>
                <w:rFonts w:ascii="宋体" w:hAnsi="宋体" w:cs="宋体" w:hint="eastAsia"/>
                <w:color w:val="000000"/>
                <w:kern w:val="0"/>
                <w:szCs w:val="21"/>
              </w:rPr>
              <w:t>拟派人员有五大员上岗资格（指施工员、质量员、安全员、材料员、资料员）且均具备上岗资格证书（专用上岗证书），证书齐全得5分，缺少一个扣1分，扣完为止。</w:t>
            </w:r>
          </w:p>
        </w:tc>
      </w:tr>
      <w:tr w:rsidR="00607B39" w14:paraId="7F96037D" w14:textId="77777777">
        <w:tblPrEx>
          <w:tblBorders>
            <w:insideH w:val="single" w:sz="4" w:space="0" w:color="auto"/>
            <w:insideV w:val="single" w:sz="4" w:space="0" w:color="auto"/>
          </w:tblBorders>
        </w:tblPrEx>
        <w:trPr>
          <w:trHeight w:val="90"/>
          <w:jc w:val="center"/>
        </w:trPr>
        <w:tc>
          <w:tcPr>
            <w:tcW w:w="909" w:type="dxa"/>
            <w:vMerge/>
            <w:noWrap/>
            <w:vAlign w:val="center"/>
          </w:tcPr>
          <w:p w14:paraId="5B80DD06"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79AC2305"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5BC8609D" w14:textId="77777777" w:rsidR="00607B39" w:rsidRDefault="007A4720">
            <w:pPr>
              <w:autoSpaceDE w:val="0"/>
              <w:autoSpaceDN w:val="0"/>
              <w:spacing w:line="360" w:lineRule="auto"/>
              <w:jc w:val="center"/>
              <w:rPr>
                <w:rFonts w:ascii="宋体" w:hAnsi="宋体" w:cs="宋体" w:hint="eastAsia"/>
                <w:szCs w:val="21"/>
                <w:lang w:bidi="ar"/>
              </w:rPr>
            </w:pPr>
            <w:r>
              <w:rPr>
                <w:rFonts w:ascii="宋体" w:hAnsi="宋体" w:cs="宋体" w:hint="eastAsia"/>
                <w:color w:val="000000"/>
                <w:kern w:val="0"/>
                <w:szCs w:val="21"/>
              </w:rPr>
              <w:t>履职尽责承诺（5分）</w:t>
            </w:r>
          </w:p>
        </w:tc>
        <w:tc>
          <w:tcPr>
            <w:tcW w:w="5425" w:type="dxa"/>
            <w:noWrap/>
            <w:vAlign w:val="center"/>
          </w:tcPr>
          <w:p w14:paraId="312F5328" w14:textId="42DBF43B" w:rsidR="00607B39" w:rsidRDefault="007A4720">
            <w:pPr>
              <w:widowControl/>
              <w:spacing w:line="360" w:lineRule="auto"/>
              <w:jc w:val="left"/>
            </w:pPr>
            <w:r>
              <w:rPr>
                <w:rFonts w:ascii="宋体" w:hAnsi="宋体" w:cs="宋体" w:hint="eastAsia"/>
                <w:color w:val="000000"/>
                <w:kern w:val="0"/>
                <w:szCs w:val="21"/>
              </w:rPr>
              <w:t>具有全面、详实、可行、合法有效的书面保证技术措施落实到位的承诺和落实不到位的处理承诺，其中包括各关键岗位人员（项目经理、技术负责人及相关技术人员、质量员、安全员、材料员等）的在岗、更换等履职尽责承诺，提供</w:t>
            </w:r>
            <w:r w:rsidR="00946A62">
              <w:rPr>
                <w:rFonts w:ascii="宋体" w:hAnsi="宋体" w:cs="宋体" w:hint="eastAsia"/>
                <w:color w:val="000000"/>
                <w:kern w:val="0"/>
                <w:szCs w:val="21"/>
              </w:rPr>
              <w:t>供应商</w:t>
            </w:r>
            <w:r>
              <w:rPr>
                <w:rFonts w:ascii="宋体" w:hAnsi="宋体" w:cs="宋体" w:hint="eastAsia"/>
                <w:color w:val="000000"/>
                <w:kern w:val="0"/>
                <w:szCs w:val="21"/>
              </w:rPr>
              <w:t>履约保证。优秀得5分，良好得3分，一般得1分，缺项不得分。</w:t>
            </w:r>
          </w:p>
        </w:tc>
      </w:tr>
      <w:tr w:rsidR="00607B39" w14:paraId="14E16930" w14:textId="77777777">
        <w:tblPrEx>
          <w:tblBorders>
            <w:insideH w:val="single" w:sz="4" w:space="0" w:color="auto"/>
            <w:insideV w:val="single" w:sz="4" w:space="0" w:color="auto"/>
          </w:tblBorders>
        </w:tblPrEx>
        <w:trPr>
          <w:trHeight w:val="1593"/>
          <w:jc w:val="center"/>
        </w:trPr>
        <w:tc>
          <w:tcPr>
            <w:tcW w:w="909" w:type="dxa"/>
            <w:vMerge/>
            <w:noWrap/>
            <w:vAlign w:val="center"/>
          </w:tcPr>
          <w:p w14:paraId="3910CA12" w14:textId="77777777" w:rsidR="00607B39" w:rsidRDefault="00607B39">
            <w:pPr>
              <w:wordWrap w:val="0"/>
              <w:spacing w:line="360" w:lineRule="auto"/>
              <w:jc w:val="center"/>
              <w:rPr>
                <w:rFonts w:ascii="宋体" w:hAnsi="宋体" w:cs="宋体" w:hint="eastAsia"/>
                <w:szCs w:val="21"/>
              </w:rPr>
            </w:pPr>
          </w:p>
        </w:tc>
        <w:tc>
          <w:tcPr>
            <w:tcW w:w="1335" w:type="dxa"/>
            <w:vMerge/>
            <w:noWrap/>
            <w:vAlign w:val="center"/>
          </w:tcPr>
          <w:p w14:paraId="5424F186" w14:textId="77777777" w:rsidR="00607B39" w:rsidRDefault="00607B39">
            <w:pPr>
              <w:wordWrap w:val="0"/>
              <w:spacing w:line="360" w:lineRule="auto"/>
              <w:jc w:val="center"/>
              <w:rPr>
                <w:rFonts w:ascii="宋体" w:hAnsi="宋体" w:cs="宋体" w:hint="eastAsia"/>
                <w:szCs w:val="21"/>
              </w:rPr>
            </w:pPr>
          </w:p>
        </w:tc>
        <w:tc>
          <w:tcPr>
            <w:tcW w:w="2075" w:type="dxa"/>
            <w:noWrap/>
            <w:vAlign w:val="center"/>
          </w:tcPr>
          <w:p w14:paraId="28528B7B" w14:textId="77777777" w:rsidR="00607B39" w:rsidRDefault="007A4720">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服务承诺（9分）</w:t>
            </w:r>
          </w:p>
          <w:p w14:paraId="01BDB372" w14:textId="77777777" w:rsidR="00607B39" w:rsidRDefault="00607B39">
            <w:pPr>
              <w:autoSpaceDE w:val="0"/>
              <w:autoSpaceDN w:val="0"/>
              <w:spacing w:line="360" w:lineRule="auto"/>
              <w:jc w:val="center"/>
            </w:pPr>
          </w:p>
        </w:tc>
        <w:tc>
          <w:tcPr>
            <w:tcW w:w="5425" w:type="dxa"/>
            <w:noWrap/>
          </w:tcPr>
          <w:p w14:paraId="6599D402" w14:textId="5CDD77F0" w:rsidR="00607B39" w:rsidRDefault="007A4720">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1、确保工程按时完工，如有不能按时完工的应有自我处罚措施，具体处罚的承诺应明确清晰。磋商小组根据各响应人的承诺横向比较给出合理打分</w:t>
            </w:r>
            <w:r w:rsidR="00946A62">
              <w:rPr>
                <w:rFonts w:ascii="宋体" w:hAnsi="宋体" w:cs="宋体" w:hint="eastAsia"/>
                <w:color w:val="000000"/>
                <w:kern w:val="0"/>
                <w:szCs w:val="21"/>
              </w:rPr>
              <w:t>。</w:t>
            </w:r>
            <w:r>
              <w:rPr>
                <w:rFonts w:ascii="宋体" w:hAnsi="宋体" w:cs="宋体" w:hint="eastAsia"/>
                <w:color w:val="000000"/>
                <w:kern w:val="0"/>
                <w:szCs w:val="21"/>
              </w:rPr>
              <w:t>优秀得</w:t>
            </w:r>
            <w:r>
              <w:rPr>
                <w:rFonts w:ascii="宋体" w:hAnsi="宋体" w:cs="宋体"/>
                <w:color w:val="000000"/>
                <w:kern w:val="0"/>
                <w:szCs w:val="21"/>
              </w:rPr>
              <w:t>2</w:t>
            </w:r>
            <w:r>
              <w:rPr>
                <w:rFonts w:ascii="宋体" w:hAnsi="宋体" w:cs="宋体" w:hint="eastAsia"/>
                <w:color w:val="000000"/>
                <w:kern w:val="0"/>
                <w:szCs w:val="21"/>
              </w:rPr>
              <w:t>分，一般得1分，缺项不得分。</w:t>
            </w:r>
          </w:p>
          <w:p w14:paraId="59674863" w14:textId="77777777" w:rsidR="00607B39" w:rsidRDefault="007A4720">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2、保修期内服务的承诺，否则，愿意向招标人支付违约罚金且承担一切后果的承诺。承诺内容完整、明确；优秀得</w:t>
            </w:r>
            <w:r>
              <w:rPr>
                <w:rFonts w:ascii="宋体" w:hAnsi="宋体" w:cs="宋体"/>
                <w:color w:val="000000"/>
                <w:kern w:val="0"/>
                <w:szCs w:val="21"/>
              </w:rPr>
              <w:t>2</w:t>
            </w:r>
            <w:r>
              <w:rPr>
                <w:rFonts w:ascii="宋体" w:hAnsi="宋体" w:cs="宋体" w:hint="eastAsia"/>
                <w:color w:val="000000"/>
                <w:kern w:val="0"/>
                <w:szCs w:val="21"/>
              </w:rPr>
              <w:t>分，一般得1分，缺项不得分。</w:t>
            </w:r>
          </w:p>
          <w:p w14:paraId="6A50F1E0" w14:textId="04BA70C2" w:rsidR="00607B39" w:rsidRDefault="007A4720">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3、工程中使用合格材料且接受甲方及监理监督，否则，愿意向招标人支付违约罚金且承担一切后果的承诺。承</w:t>
            </w:r>
            <w:r>
              <w:rPr>
                <w:rFonts w:ascii="宋体" w:hAnsi="宋体" w:cs="宋体" w:hint="eastAsia"/>
                <w:color w:val="000000"/>
                <w:kern w:val="0"/>
                <w:szCs w:val="21"/>
              </w:rPr>
              <w:lastRenderedPageBreak/>
              <w:t>诺内容完整、明确</w:t>
            </w:r>
            <w:r w:rsidR="00946A62">
              <w:rPr>
                <w:rFonts w:ascii="宋体" w:hAnsi="宋体" w:cs="宋体" w:hint="eastAsia"/>
                <w:color w:val="000000"/>
                <w:kern w:val="0"/>
                <w:szCs w:val="21"/>
              </w:rPr>
              <w:t>。</w:t>
            </w:r>
            <w:r>
              <w:rPr>
                <w:rFonts w:ascii="宋体" w:hAnsi="宋体" w:cs="宋体" w:hint="eastAsia"/>
                <w:color w:val="000000"/>
                <w:kern w:val="0"/>
                <w:szCs w:val="21"/>
              </w:rPr>
              <w:t>优秀得</w:t>
            </w:r>
            <w:r>
              <w:rPr>
                <w:rFonts w:ascii="宋体" w:hAnsi="宋体" w:cs="宋体"/>
                <w:color w:val="000000"/>
                <w:kern w:val="0"/>
                <w:szCs w:val="21"/>
              </w:rPr>
              <w:t>1</w:t>
            </w:r>
            <w:r>
              <w:rPr>
                <w:rFonts w:ascii="宋体" w:hAnsi="宋体" w:cs="宋体" w:hint="eastAsia"/>
                <w:color w:val="000000"/>
                <w:kern w:val="0"/>
                <w:szCs w:val="21"/>
              </w:rPr>
              <w:t>分，一般得</w:t>
            </w:r>
            <w:r>
              <w:rPr>
                <w:rFonts w:ascii="宋体" w:hAnsi="宋体" w:cs="宋体"/>
                <w:color w:val="000000"/>
                <w:kern w:val="0"/>
                <w:szCs w:val="21"/>
              </w:rPr>
              <w:t>0.5</w:t>
            </w:r>
            <w:r>
              <w:rPr>
                <w:rFonts w:ascii="宋体" w:hAnsi="宋体" w:cs="宋体" w:hint="eastAsia"/>
                <w:color w:val="000000"/>
                <w:kern w:val="0"/>
                <w:szCs w:val="21"/>
              </w:rPr>
              <w:t>分，缺项不得分。</w:t>
            </w:r>
          </w:p>
          <w:p w14:paraId="3E5C1E81" w14:textId="7141FB0B" w:rsidR="00607B39" w:rsidRDefault="007A4720">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4、关于不拖欠农民工资的实质性承诺</w:t>
            </w:r>
            <w:r w:rsidR="00946A62">
              <w:rPr>
                <w:rFonts w:ascii="宋体" w:hAnsi="宋体" w:cs="宋体" w:hint="eastAsia"/>
                <w:color w:val="000000"/>
                <w:kern w:val="0"/>
                <w:szCs w:val="21"/>
              </w:rPr>
              <w:t>。</w:t>
            </w:r>
            <w:r>
              <w:rPr>
                <w:rFonts w:ascii="宋体" w:hAnsi="宋体" w:cs="宋体" w:hint="eastAsia"/>
                <w:color w:val="000000"/>
                <w:kern w:val="0"/>
                <w:szCs w:val="21"/>
              </w:rPr>
              <w:t>优秀得</w:t>
            </w:r>
            <w:r>
              <w:rPr>
                <w:rFonts w:ascii="宋体" w:hAnsi="宋体" w:cs="宋体"/>
                <w:color w:val="000000"/>
                <w:kern w:val="0"/>
                <w:szCs w:val="21"/>
              </w:rPr>
              <w:t>2</w:t>
            </w:r>
            <w:r>
              <w:rPr>
                <w:rFonts w:ascii="宋体" w:hAnsi="宋体" w:cs="宋体" w:hint="eastAsia"/>
                <w:color w:val="000000"/>
                <w:kern w:val="0"/>
                <w:szCs w:val="21"/>
              </w:rPr>
              <w:t>分，一般得1分，缺项不得分。</w:t>
            </w:r>
          </w:p>
          <w:p w14:paraId="6F0B0590" w14:textId="5D1FC05D" w:rsidR="00607B39" w:rsidRDefault="007A4720">
            <w:pPr>
              <w:widowControl/>
              <w:spacing w:line="360" w:lineRule="auto"/>
              <w:jc w:val="left"/>
            </w:pPr>
            <w:r>
              <w:rPr>
                <w:rFonts w:ascii="宋体" w:hAnsi="宋体" w:cs="宋体" w:hint="eastAsia"/>
                <w:color w:val="000000"/>
                <w:kern w:val="0"/>
                <w:szCs w:val="21"/>
              </w:rPr>
              <w:t>5、其他实质性的承诺优秀得</w:t>
            </w:r>
            <w:r>
              <w:rPr>
                <w:rFonts w:ascii="宋体" w:hAnsi="宋体" w:cs="宋体"/>
                <w:color w:val="000000"/>
                <w:kern w:val="0"/>
                <w:szCs w:val="21"/>
              </w:rPr>
              <w:t>2</w:t>
            </w:r>
            <w:r>
              <w:rPr>
                <w:rFonts w:ascii="宋体" w:hAnsi="宋体" w:cs="宋体" w:hint="eastAsia"/>
                <w:color w:val="000000"/>
                <w:kern w:val="0"/>
                <w:szCs w:val="21"/>
              </w:rPr>
              <w:t>分</w:t>
            </w:r>
            <w:r w:rsidR="00056A96">
              <w:rPr>
                <w:rFonts w:ascii="宋体" w:hAnsi="宋体" w:cs="宋体" w:hint="eastAsia"/>
                <w:color w:val="000000"/>
                <w:kern w:val="0"/>
                <w:szCs w:val="21"/>
              </w:rPr>
              <w:t>，</w:t>
            </w:r>
            <w:r>
              <w:rPr>
                <w:rFonts w:ascii="宋体" w:hAnsi="宋体" w:cs="宋体" w:hint="eastAsia"/>
                <w:color w:val="000000"/>
                <w:kern w:val="0"/>
                <w:szCs w:val="21"/>
              </w:rPr>
              <w:t>一般得1分，缺项不得分。</w:t>
            </w:r>
          </w:p>
        </w:tc>
      </w:tr>
      <w:tr w:rsidR="00607B39" w14:paraId="0FB5FA29" w14:textId="77777777">
        <w:tblPrEx>
          <w:tblBorders>
            <w:insideH w:val="single" w:sz="4" w:space="0" w:color="auto"/>
            <w:insideV w:val="single" w:sz="4" w:space="0" w:color="auto"/>
          </w:tblBorders>
        </w:tblPrEx>
        <w:trPr>
          <w:trHeight w:val="537"/>
          <w:jc w:val="center"/>
        </w:trPr>
        <w:tc>
          <w:tcPr>
            <w:tcW w:w="9744" w:type="dxa"/>
            <w:gridSpan w:val="4"/>
            <w:noWrap/>
            <w:vAlign w:val="center"/>
          </w:tcPr>
          <w:p w14:paraId="268D244A" w14:textId="77777777" w:rsidR="00607B39" w:rsidRDefault="007A4720">
            <w:pPr>
              <w:pStyle w:val="Default"/>
              <w:tabs>
                <w:tab w:val="left" w:pos="0"/>
                <w:tab w:val="left" w:pos="454"/>
              </w:tabs>
              <w:wordWrap w:val="0"/>
              <w:spacing w:line="360" w:lineRule="auto"/>
              <w:jc w:val="both"/>
              <w:rPr>
                <w:rFonts w:hAnsi="宋体" w:hint="eastAsia"/>
                <w:color w:val="auto"/>
                <w:sz w:val="21"/>
                <w:szCs w:val="21"/>
              </w:rPr>
            </w:pPr>
            <w:r>
              <w:rPr>
                <w:rFonts w:hAnsi="宋体" w:hint="eastAsia"/>
                <w:color w:val="auto"/>
                <w:sz w:val="21"/>
                <w:szCs w:val="21"/>
              </w:rPr>
              <w:lastRenderedPageBreak/>
              <w:t>注：供应商的最终得分：所有评委计分结果的算术平均值，作为该供应商的最终得分。</w:t>
            </w:r>
          </w:p>
        </w:tc>
      </w:tr>
    </w:tbl>
    <w:p w14:paraId="534AB11D" w14:textId="77777777" w:rsidR="00607B39" w:rsidRDefault="007A4720">
      <w:pPr>
        <w:pStyle w:val="2TimesNewRoman5020"/>
        <w:spacing w:line="360" w:lineRule="auto"/>
        <w:rPr>
          <w:rFonts w:ascii="宋体" w:eastAsia="宋体" w:hAnsi="宋体" w:hint="eastAsia"/>
          <w:b/>
          <w:sz w:val="22"/>
          <w:szCs w:val="22"/>
        </w:rPr>
      </w:pPr>
      <w:r>
        <w:rPr>
          <w:rFonts w:ascii="宋体" w:eastAsia="宋体" w:hAnsi="宋体" w:hint="eastAsia"/>
          <w:b/>
          <w:sz w:val="22"/>
          <w:szCs w:val="22"/>
        </w:rPr>
        <w:t>1.评标方法(综合评分法)</w:t>
      </w:r>
      <w:bookmarkEnd w:id="619"/>
      <w:bookmarkEnd w:id="620"/>
    </w:p>
    <w:p w14:paraId="7379848B" w14:textId="77777777" w:rsidR="00607B39" w:rsidRDefault="007A4720">
      <w:pPr>
        <w:spacing w:line="360" w:lineRule="auto"/>
        <w:ind w:firstLineChars="200" w:firstLine="420"/>
        <w:rPr>
          <w:rFonts w:ascii="宋体" w:hAnsi="宋体" w:cs="宋体" w:hint="eastAsia"/>
          <w:sz w:val="22"/>
          <w:szCs w:val="22"/>
        </w:rPr>
      </w:pPr>
      <w:bookmarkStart w:id="646" w:name="_Toc28132"/>
      <w:bookmarkStart w:id="647" w:name="_Toc144974568"/>
      <w:bookmarkStart w:id="648" w:name="_Toc179632619"/>
      <w:bookmarkStart w:id="649" w:name="_Toc330911200"/>
      <w:bookmarkStart w:id="650" w:name="_Toc330624038"/>
      <w:bookmarkStart w:id="651" w:name="_Toc152045601"/>
      <w:bookmarkStart w:id="652" w:name="_Toc152042378"/>
      <w:r>
        <w:rPr>
          <w:rFonts w:ascii="宋体" w:hAnsi="宋体" w:cs="宋体" w:hint="eastAsia"/>
          <w:szCs w:val="21"/>
        </w:rPr>
        <w:t>本次评标采用综合评分法。磋商小组对满足竞争性磋商文件实质性要求的响应文件，按照本章第2.2款规定的评分标准进行打分，并按得分由高到低顺序推荐成交候选人，或根据采购人授权直接确定成交供应商，但响应报价低于其成本的除外。评审得分相同的，按照最后报价由低到高的顺序推荐。评审得分且最后报价相同的，按照技术标优劣顺序推荐。</w:t>
      </w:r>
    </w:p>
    <w:p w14:paraId="17DEAEA0" w14:textId="77777777" w:rsidR="00607B39" w:rsidRDefault="007A4720">
      <w:pPr>
        <w:pStyle w:val="2TimesNewRoman5020"/>
        <w:spacing w:line="360" w:lineRule="auto"/>
        <w:rPr>
          <w:rFonts w:ascii="宋体" w:eastAsia="宋体" w:hAnsi="宋体" w:hint="eastAsia"/>
          <w:b/>
          <w:sz w:val="22"/>
          <w:szCs w:val="22"/>
        </w:rPr>
      </w:pPr>
      <w:bookmarkStart w:id="653" w:name="_Toc28991"/>
      <w:bookmarkStart w:id="654" w:name="_Toc601"/>
      <w:bookmarkStart w:id="655" w:name="_Toc31142"/>
      <w:r>
        <w:rPr>
          <w:rFonts w:ascii="宋体" w:eastAsia="宋体" w:hAnsi="宋体" w:hint="eastAsia"/>
          <w:b/>
          <w:sz w:val="22"/>
          <w:szCs w:val="22"/>
        </w:rPr>
        <w:t>2.评审标准</w:t>
      </w:r>
      <w:bookmarkEnd w:id="646"/>
      <w:bookmarkEnd w:id="647"/>
      <w:bookmarkEnd w:id="648"/>
      <w:bookmarkEnd w:id="649"/>
      <w:bookmarkEnd w:id="650"/>
      <w:bookmarkEnd w:id="651"/>
      <w:bookmarkEnd w:id="652"/>
      <w:bookmarkEnd w:id="653"/>
      <w:bookmarkEnd w:id="654"/>
      <w:bookmarkEnd w:id="655"/>
    </w:p>
    <w:p w14:paraId="54DDF9C7" w14:textId="77777777" w:rsidR="00607B39" w:rsidRDefault="007A4720">
      <w:pPr>
        <w:pStyle w:val="378020"/>
        <w:spacing w:line="360" w:lineRule="auto"/>
        <w:rPr>
          <w:rFonts w:ascii="宋体" w:eastAsia="宋体" w:hAnsi="宋体" w:hint="eastAsia"/>
          <w:sz w:val="21"/>
          <w:szCs w:val="21"/>
        </w:rPr>
      </w:pPr>
      <w:bookmarkStart w:id="656" w:name="_Toc152042379"/>
      <w:bookmarkStart w:id="657" w:name="_Toc8809"/>
      <w:bookmarkStart w:id="658" w:name="_Toc330911201"/>
      <w:bookmarkStart w:id="659" w:name="_Toc18177"/>
      <w:bookmarkStart w:id="660" w:name="_Toc25654"/>
      <w:bookmarkStart w:id="661" w:name="_Toc25319"/>
      <w:bookmarkStart w:id="662" w:name="_Toc25239"/>
      <w:bookmarkStart w:id="663" w:name="_Toc152045602"/>
      <w:bookmarkStart w:id="664" w:name="_Toc23859"/>
      <w:bookmarkStart w:id="665" w:name="_Toc144974569"/>
      <w:bookmarkStart w:id="666" w:name="_Toc330624039"/>
      <w:bookmarkStart w:id="667" w:name="_Toc179632620"/>
      <w:bookmarkStart w:id="668" w:name="_Toc8299"/>
      <w:bookmarkStart w:id="669" w:name="_Toc14802"/>
      <w:r>
        <w:rPr>
          <w:rFonts w:ascii="宋体" w:eastAsia="宋体" w:hAnsi="宋体" w:hint="eastAsia"/>
          <w:sz w:val="21"/>
          <w:szCs w:val="21"/>
        </w:rPr>
        <w:t>2.1初步评审标准</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2C43656"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2.1.1资格评审标准：见评标办法前附表。</w:t>
      </w:r>
    </w:p>
    <w:p w14:paraId="1C65626D"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2.1.2符合性评审标准：见评标办法前附表。</w:t>
      </w:r>
    </w:p>
    <w:p w14:paraId="787DB9A0" w14:textId="77777777" w:rsidR="00607B39" w:rsidRDefault="007A4720">
      <w:pPr>
        <w:pStyle w:val="378020"/>
        <w:spacing w:line="360" w:lineRule="auto"/>
        <w:rPr>
          <w:rFonts w:ascii="宋体" w:eastAsia="宋体" w:hAnsi="宋体" w:hint="eastAsia"/>
          <w:sz w:val="21"/>
          <w:szCs w:val="21"/>
        </w:rPr>
      </w:pPr>
      <w:bookmarkStart w:id="670" w:name="_Toc19762"/>
      <w:bookmarkStart w:id="671" w:name="_Toc2483"/>
      <w:bookmarkStart w:id="672" w:name="_Toc9700"/>
      <w:bookmarkStart w:id="673" w:name="_Toc28963"/>
      <w:bookmarkStart w:id="674" w:name="_Toc24937"/>
      <w:bookmarkStart w:id="675" w:name="_Toc27105"/>
      <w:r>
        <w:rPr>
          <w:rFonts w:ascii="宋体" w:eastAsia="宋体" w:hAnsi="宋体" w:hint="eastAsia"/>
          <w:sz w:val="21"/>
          <w:szCs w:val="21"/>
        </w:rPr>
        <w:t>2.2分值构成与评分标准</w:t>
      </w:r>
      <w:bookmarkEnd w:id="621"/>
      <w:bookmarkEnd w:id="622"/>
      <w:bookmarkEnd w:id="623"/>
      <w:bookmarkEnd w:id="624"/>
      <w:bookmarkEnd w:id="625"/>
      <w:bookmarkEnd w:id="626"/>
      <w:bookmarkEnd w:id="627"/>
      <w:bookmarkEnd w:id="628"/>
      <w:bookmarkEnd w:id="670"/>
      <w:bookmarkEnd w:id="671"/>
      <w:bookmarkEnd w:id="672"/>
      <w:bookmarkEnd w:id="673"/>
      <w:bookmarkEnd w:id="674"/>
      <w:bookmarkEnd w:id="675"/>
    </w:p>
    <w:p w14:paraId="0A471AA7"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2.2.1分值构成：见评标办法前附表。</w:t>
      </w:r>
    </w:p>
    <w:p w14:paraId="64D61EF4"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2.2.2评分标准:见评标办法前附表。</w:t>
      </w:r>
    </w:p>
    <w:p w14:paraId="056E6FE1" w14:textId="77777777" w:rsidR="00607B39" w:rsidRDefault="007A4720">
      <w:pPr>
        <w:pStyle w:val="2TimesNewRoman5020"/>
        <w:spacing w:line="360" w:lineRule="auto"/>
        <w:rPr>
          <w:rFonts w:ascii="宋体" w:eastAsia="宋体" w:hAnsi="宋体" w:hint="eastAsia"/>
          <w:b/>
          <w:sz w:val="22"/>
          <w:szCs w:val="22"/>
        </w:rPr>
      </w:pPr>
      <w:bookmarkStart w:id="676" w:name="_Toc21897"/>
      <w:bookmarkStart w:id="677" w:name="_Toc152042381"/>
      <w:bookmarkStart w:id="678" w:name="_Toc330624041"/>
      <w:bookmarkStart w:id="679" w:name="_Toc13124"/>
      <w:bookmarkStart w:id="680" w:name="_Toc179632622"/>
      <w:bookmarkStart w:id="681" w:name="_Toc152045604"/>
      <w:bookmarkStart w:id="682" w:name="_Toc15745"/>
      <w:bookmarkStart w:id="683" w:name="_Toc28201"/>
      <w:bookmarkStart w:id="684" w:name="_Toc144974571"/>
      <w:bookmarkStart w:id="685" w:name="_Toc330911203"/>
      <w:r>
        <w:rPr>
          <w:rFonts w:ascii="宋体" w:eastAsia="宋体" w:hAnsi="宋体" w:hint="eastAsia"/>
          <w:b/>
          <w:sz w:val="22"/>
          <w:szCs w:val="22"/>
        </w:rPr>
        <w:t>3.评标程序</w:t>
      </w:r>
      <w:bookmarkEnd w:id="676"/>
      <w:bookmarkEnd w:id="677"/>
      <w:bookmarkEnd w:id="678"/>
      <w:bookmarkEnd w:id="679"/>
      <w:bookmarkEnd w:id="680"/>
      <w:bookmarkEnd w:id="681"/>
      <w:bookmarkEnd w:id="682"/>
      <w:bookmarkEnd w:id="683"/>
      <w:bookmarkEnd w:id="684"/>
      <w:bookmarkEnd w:id="685"/>
    </w:p>
    <w:p w14:paraId="78C6BA2A" w14:textId="77777777" w:rsidR="00607B39" w:rsidRDefault="007A4720">
      <w:pPr>
        <w:pStyle w:val="2TimesNewRoman5020"/>
        <w:spacing w:line="360" w:lineRule="auto"/>
        <w:outlineLvl w:val="2"/>
        <w:rPr>
          <w:rFonts w:ascii="宋体" w:eastAsia="宋体" w:hAnsi="宋体" w:hint="eastAsia"/>
          <w:b/>
          <w:sz w:val="22"/>
          <w:szCs w:val="22"/>
        </w:rPr>
      </w:pPr>
      <w:bookmarkStart w:id="686" w:name="_Toc8788"/>
      <w:bookmarkStart w:id="687" w:name="_Toc13121"/>
      <w:bookmarkStart w:id="688" w:name="_Toc179632623"/>
      <w:bookmarkStart w:id="689" w:name="_Toc330911204"/>
      <w:bookmarkStart w:id="690" w:name="_Toc152045605"/>
      <w:bookmarkStart w:id="691" w:name="_Toc3719"/>
      <w:bookmarkStart w:id="692" w:name="_Toc152042382"/>
      <w:bookmarkStart w:id="693" w:name="_Toc20672"/>
      <w:bookmarkStart w:id="694" w:name="_Toc16228"/>
      <w:bookmarkStart w:id="695" w:name="_Toc18941"/>
      <w:bookmarkStart w:id="696" w:name="_Toc330624042"/>
      <w:bookmarkStart w:id="697" w:name="_Toc6113"/>
      <w:bookmarkStart w:id="698" w:name="_Toc26959"/>
      <w:bookmarkStart w:id="699" w:name="_Toc144974572"/>
      <w:r>
        <w:rPr>
          <w:rFonts w:ascii="宋体" w:eastAsia="宋体" w:hAnsi="宋体" w:hint="eastAsia"/>
          <w:b/>
          <w:sz w:val="22"/>
          <w:szCs w:val="22"/>
        </w:rPr>
        <w:t>3.1初步评审</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AE0DCA2" w14:textId="77777777" w:rsidR="00607B39" w:rsidRDefault="007A4720">
      <w:pPr>
        <w:spacing w:line="360" w:lineRule="auto"/>
        <w:rPr>
          <w:rFonts w:ascii="宋体" w:hAnsi="宋体" w:cs="宋体" w:hint="eastAsia"/>
          <w:szCs w:val="21"/>
        </w:rPr>
      </w:pPr>
      <w:r>
        <w:rPr>
          <w:rFonts w:ascii="宋体" w:hAnsi="宋体" w:cs="宋体" w:hint="eastAsia"/>
          <w:szCs w:val="21"/>
        </w:rPr>
        <w:t>3.1.1磋商小组依据本章第2.1款规定的标准对响应文件进行初步评审。有一项不符合评审标准的，作废标处理。</w:t>
      </w:r>
    </w:p>
    <w:p w14:paraId="1F7D2AF7" w14:textId="77777777" w:rsidR="00607B39" w:rsidRDefault="007A4720">
      <w:pPr>
        <w:spacing w:line="360" w:lineRule="auto"/>
        <w:rPr>
          <w:rFonts w:ascii="宋体" w:hAnsi="宋体" w:cs="宋体" w:hint="eastAsia"/>
          <w:szCs w:val="21"/>
        </w:rPr>
      </w:pPr>
      <w:r>
        <w:rPr>
          <w:rFonts w:ascii="宋体" w:hAnsi="宋体" w:cs="宋体" w:hint="eastAsia"/>
          <w:szCs w:val="21"/>
        </w:rPr>
        <w:t>3.1.2供应商有以下情形之一的，其投标作废标处理：</w:t>
      </w:r>
    </w:p>
    <w:p w14:paraId="1FE5FFCD" w14:textId="77777777" w:rsidR="00607B39" w:rsidRDefault="007A4720">
      <w:pPr>
        <w:spacing w:line="360" w:lineRule="auto"/>
        <w:rPr>
          <w:rFonts w:ascii="宋体" w:hAnsi="宋体" w:cs="宋体" w:hint="eastAsia"/>
          <w:szCs w:val="21"/>
        </w:rPr>
      </w:pPr>
      <w:r>
        <w:rPr>
          <w:rFonts w:ascii="宋体" w:hAnsi="宋体" w:cs="宋体" w:hint="eastAsia"/>
          <w:szCs w:val="21"/>
        </w:rPr>
        <w:t>（1）第二章“供应商须知”第1.4.3项规定的任何一种情形的；</w:t>
      </w:r>
    </w:p>
    <w:p w14:paraId="55932C8B" w14:textId="77777777" w:rsidR="00607B39" w:rsidRDefault="007A4720">
      <w:pPr>
        <w:spacing w:line="360" w:lineRule="auto"/>
        <w:rPr>
          <w:rFonts w:ascii="宋体" w:hAnsi="宋体" w:cs="宋体" w:hint="eastAsia"/>
          <w:szCs w:val="21"/>
        </w:rPr>
      </w:pPr>
      <w:r>
        <w:rPr>
          <w:rFonts w:ascii="宋体" w:hAnsi="宋体" w:cs="宋体" w:hint="eastAsia"/>
          <w:szCs w:val="21"/>
        </w:rPr>
        <w:t>（2）串通投标或弄虚作假或有其他违法行为的；</w:t>
      </w:r>
    </w:p>
    <w:p w14:paraId="0A20BEDE" w14:textId="77777777" w:rsidR="00607B39" w:rsidRDefault="007A4720">
      <w:pPr>
        <w:spacing w:line="360" w:lineRule="auto"/>
        <w:rPr>
          <w:rFonts w:ascii="宋体" w:hAnsi="宋体" w:cs="宋体" w:hint="eastAsia"/>
          <w:szCs w:val="21"/>
        </w:rPr>
      </w:pPr>
      <w:r>
        <w:rPr>
          <w:rFonts w:ascii="宋体" w:hAnsi="宋体" w:cs="宋体" w:hint="eastAsia"/>
          <w:szCs w:val="21"/>
        </w:rPr>
        <w:t>（3）不按磋商小组要求澄清、说明或补正的。</w:t>
      </w:r>
    </w:p>
    <w:p w14:paraId="2547137B" w14:textId="77777777" w:rsidR="00607B39" w:rsidRDefault="007A4720">
      <w:pPr>
        <w:spacing w:line="360" w:lineRule="auto"/>
        <w:rPr>
          <w:rFonts w:ascii="宋体" w:hAnsi="宋体" w:cs="宋体" w:hint="eastAsia"/>
          <w:szCs w:val="21"/>
        </w:rPr>
      </w:pPr>
      <w:r>
        <w:rPr>
          <w:rFonts w:ascii="宋体" w:hAnsi="宋体" w:cs="宋体" w:hint="eastAsia"/>
          <w:szCs w:val="21"/>
        </w:rPr>
        <w:t>（4）本项目采用电子评审，电子评审系统具有雷同性分析功能，在评审过程中评审小组收到“投标文件制作机器码一致”提示时的。</w:t>
      </w:r>
    </w:p>
    <w:p w14:paraId="32C31E71" w14:textId="77777777" w:rsidR="00607B39" w:rsidRDefault="007A4720">
      <w:pPr>
        <w:spacing w:line="360" w:lineRule="auto"/>
        <w:rPr>
          <w:rFonts w:ascii="宋体" w:hAnsi="宋体" w:cs="宋体" w:hint="eastAsia"/>
          <w:szCs w:val="21"/>
        </w:rPr>
      </w:pPr>
      <w:r>
        <w:rPr>
          <w:rFonts w:ascii="宋体" w:hAnsi="宋体" w:cs="宋体" w:hint="eastAsia"/>
          <w:szCs w:val="21"/>
        </w:rPr>
        <w:lastRenderedPageBreak/>
        <w:t>3.1.3响应报价有算术错误的，磋商小组按以下原则对响应报价进行修正，修正的价格经供应商书面确认后具有约束力。供应商不接受修正价格的，其投标作废标处理。</w:t>
      </w:r>
    </w:p>
    <w:p w14:paraId="027396D8" w14:textId="77777777" w:rsidR="00607B39" w:rsidRDefault="007A4720">
      <w:pPr>
        <w:spacing w:line="360" w:lineRule="auto"/>
        <w:rPr>
          <w:rFonts w:ascii="宋体" w:hAnsi="宋体" w:cs="宋体" w:hint="eastAsia"/>
          <w:szCs w:val="21"/>
        </w:rPr>
      </w:pPr>
      <w:bookmarkStart w:id="700" w:name="_Toc152042383"/>
      <w:r>
        <w:rPr>
          <w:rFonts w:ascii="宋体" w:hAnsi="宋体" w:cs="宋体" w:hint="eastAsia"/>
          <w:szCs w:val="21"/>
        </w:rPr>
        <w:t>（1）响应文件中的大写金额与小写金额不一致的，以大写金额为准；</w:t>
      </w:r>
      <w:bookmarkEnd w:id="700"/>
    </w:p>
    <w:p w14:paraId="276E7C04" w14:textId="77777777" w:rsidR="00607B39" w:rsidRDefault="007A4720">
      <w:pPr>
        <w:spacing w:line="360" w:lineRule="auto"/>
        <w:rPr>
          <w:rFonts w:ascii="宋体" w:hAnsi="宋体" w:cs="宋体" w:hint="eastAsia"/>
          <w:szCs w:val="21"/>
        </w:rPr>
      </w:pPr>
      <w:r>
        <w:rPr>
          <w:rFonts w:ascii="宋体" w:hAnsi="宋体" w:cs="宋体" w:hint="eastAsia"/>
          <w:szCs w:val="21"/>
        </w:rPr>
        <w:t>（2）总价金额与依据单价计算出的结果不一致的，以单价金额为准修正总价，但单价金额小数点有明显错误的除外。</w:t>
      </w:r>
    </w:p>
    <w:p w14:paraId="54986AFD" w14:textId="77777777" w:rsidR="00607B39" w:rsidRDefault="007A4720">
      <w:pPr>
        <w:spacing w:line="360" w:lineRule="auto"/>
        <w:ind w:firstLineChars="200" w:firstLine="420"/>
        <w:rPr>
          <w:rFonts w:ascii="宋体" w:hAnsi="宋体" w:cs="宋体" w:hint="eastAsia"/>
        </w:rPr>
      </w:pPr>
      <w:bookmarkStart w:id="701" w:name="_Toc14597"/>
      <w:bookmarkStart w:id="702" w:name="_Toc330911205"/>
      <w:bookmarkStart w:id="703" w:name="_Toc30436"/>
      <w:bookmarkStart w:id="704" w:name="_Toc1333"/>
      <w:bookmarkStart w:id="705" w:name="_Toc330624043"/>
      <w:bookmarkStart w:id="706" w:name="_Toc13771"/>
      <w:bookmarkStart w:id="707" w:name="_Toc144974573"/>
      <w:bookmarkStart w:id="708" w:name="_Toc23811"/>
      <w:bookmarkStart w:id="709" w:name="_Toc6043"/>
      <w:bookmarkStart w:id="710" w:name="_Toc15594"/>
      <w:bookmarkStart w:id="711" w:name="_Toc152045606"/>
      <w:bookmarkStart w:id="712" w:name="_Toc179632624"/>
      <w:bookmarkStart w:id="713" w:name="_Toc25440"/>
      <w:bookmarkStart w:id="714" w:name="_Toc152042384"/>
      <w:r>
        <w:rPr>
          <w:rFonts w:ascii="宋体" w:hAnsi="宋体" w:cs="宋体" w:hint="eastAsia"/>
        </w:rPr>
        <w:t>3.1.4投标人报价超过所投最高限价的，为无效响应。评标委员会认为投标人的报价明显低于其他通过符合性审查投标人的报价，有可能影响产品质量或者不能诚信履约的，应当要求其在评标现场合理的时间内提供书面说明，必要时提交相关证明材料（相关供货合同或供货发票）；投标人不能证明其报价合理性的，评标委员会应当将其作为无效投标处理。</w:t>
      </w:r>
    </w:p>
    <w:p w14:paraId="764D4BF7" w14:textId="77777777" w:rsidR="00607B39" w:rsidRDefault="007A4720">
      <w:pPr>
        <w:spacing w:after="120" w:line="360" w:lineRule="auto"/>
        <w:rPr>
          <w:rFonts w:ascii="宋体" w:hAnsi="宋体" w:cs="宋体" w:hint="eastAsia"/>
        </w:rPr>
      </w:pPr>
      <w:r>
        <w:rPr>
          <w:rFonts w:ascii="宋体" w:hAnsi="宋体" w:cs="宋体" w:hint="eastAsia"/>
        </w:rPr>
        <w:t>（一）评审中出现下列情形之一的，评审委员会应当启动异常低价投标（响应）审查程序：</w:t>
      </w:r>
    </w:p>
    <w:p w14:paraId="0E683DB1" w14:textId="77777777" w:rsidR="00607B39" w:rsidRDefault="007A4720">
      <w:pPr>
        <w:spacing w:line="360" w:lineRule="auto"/>
        <w:ind w:firstLineChars="200" w:firstLine="420"/>
        <w:rPr>
          <w:rFonts w:ascii="宋体" w:hAnsi="宋体" w:cs="宋体" w:hint="eastAsia"/>
        </w:rPr>
      </w:pPr>
      <w:bookmarkStart w:id="715" w:name="OLE_LINK28"/>
      <w:r>
        <w:rPr>
          <w:rFonts w:ascii="宋体" w:hAnsi="宋体" w:cs="宋体" w:hint="eastAsia"/>
        </w:rPr>
        <w:t>1.可能低于成本或者影响履约的异常低价投标判断标准：</w:t>
      </w:r>
    </w:p>
    <w:p w14:paraId="501365A0" w14:textId="77777777" w:rsidR="00607B39" w:rsidRDefault="007A4720">
      <w:pPr>
        <w:spacing w:line="360" w:lineRule="auto"/>
        <w:ind w:firstLineChars="200" w:firstLine="420"/>
        <w:rPr>
          <w:rFonts w:ascii="宋体" w:hAnsi="宋体" w:cs="宋体" w:hint="eastAsia"/>
        </w:rPr>
      </w:pPr>
      <w:r>
        <w:rPr>
          <w:rFonts w:ascii="宋体" w:hAnsi="宋体" w:cs="宋体" w:hint="eastAsia"/>
        </w:rPr>
        <w:t>（1）投标报价低于全部通过初步评审的投标人投标报价的算术平均值50％的，即投标报价＜全部通过初步评审的投标人投标报价的算术平均值×50％；</w:t>
      </w:r>
    </w:p>
    <w:p w14:paraId="132E790E" w14:textId="77777777" w:rsidR="00607B39" w:rsidRDefault="007A4720">
      <w:pPr>
        <w:spacing w:line="360" w:lineRule="auto"/>
        <w:ind w:firstLineChars="200" w:firstLine="420"/>
        <w:rPr>
          <w:rFonts w:ascii="宋体" w:hAnsi="宋体" w:cs="宋体" w:hint="eastAsia"/>
        </w:rPr>
      </w:pPr>
      <w:r>
        <w:rPr>
          <w:rFonts w:ascii="宋体" w:hAnsi="宋体" w:cs="宋体" w:hint="eastAsia"/>
        </w:rPr>
        <w:t>（2）投标报价低于通过初步评审的且报价次低的投标人投标报价50％的，即投标报价＜通过初步评审的且报价次低投标人投标报价×50％；</w:t>
      </w:r>
    </w:p>
    <w:p w14:paraId="78E6BDF6" w14:textId="77777777" w:rsidR="00607B39" w:rsidRDefault="007A4720">
      <w:pPr>
        <w:spacing w:line="360" w:lineRule="auto"/>
        <w:ind w:firstLineChars="200" w:firstLine="420"/>
        <w:rPr>
          <w:rFonts w:ascii="宋体" w:hAnsi="宋体" w:cs="宋体" w:hint="eastAsia"/>
        </w:rPr>
      </w:pPr>
      <w:r>
        <w:rPr>
          <w:rFonts w:ascii="宋体" w:hAnsi="宋体" w:cs="宋体" w:hint="eastAsia"/>
        </w:rPr>
        <w:t>（3）投标报价低于本项目最高限价45％的，即投标报价＜本项目最高限价×45％；</w:t>
      </w:r>
    </w:p>
    <w:p w14:paraId="47128931" w14:textId="77777777" w:rsidR="00607B39" w:rsidRDefault="007A4720">
      <w:pPr>
        <w:spacing w:line="360" w:lineRule="auto"/>
        <w:ind w:firstLineChars="200" w:firstLine="420"/>
        <w:rPr>
          <w:rFonts w:ascii="宋体" w:hAnsi="宋体" w:cs="宋体" w:hint="eastAsia"/>
        </w:rPr>
      </w:pPr>
      <w:r>
        <w:rPr>
          <w:rFonts w:ascii="宋体" w:hAnsi="宋体" w:cs="宋体" w:hint="eastAsia"/>
        </w:rPr>
        <w:t>（4）评标委员会认为投标人某一项或多项分项报价过低的；</w:t>
      </w:r>
    </w:p>
    <w:p w14:paraId="2D25FC56" w14:textId="77777777" w:rsidR="00607B39" w:rsidRDefault="007A4720">
      <w:pPr>
        <w:spacing w:line="360" w:lineRule="auto"/>
        <w:ind w:firstLineChars="200" w:firstLine="420"/>
        <w:rPr>
          <w:rFonts w:ascii="宋体" w:hAnsi="宋体" w:cs="宋体" w:hint="eastAsia"/>
        </w:rPr>
      </w:pPr>
      <w:r>
        <w:rPr>
          <w:rFonts w:ascii="宋体" w:hAnsi="宋体" w:cs="宋体" w:hint="eastAsia"/>
        </w:rPr>
        <w:t>（5）评审委员会基于专业判断，认为供应商报价过低，有可能影响产品质量或者不能诚信履约的其他情形。</w:t>
      </w:r>
    </w:p>
    <w:p w14:paraId="254E396C" w14:textId="77777777" w:rsidR="00607B39" w:rsidRDefault="007A4720">
      <w:pPr>
        <w:spacing w:line="360" w:lineRule="auto"/>
        <w:ind w:firstLineChars="200" w:firstLine="420"/>
        <w:rPr>
          <w:rFonts w:ascii="宋体" w:hAnsi="宋体" w:cs="宋体" w:hint="eastAsia"/>
        </w:rPr>
      </w:pPr>
      <w:r>
        <w:rPr>
          <w:rFonts w:ascii="宋体" w:hAnsi="宋体" w:cs="宋体" w:hint="eastAsia"/>
        </w:rPr>
        <w:t>2.可能低于成本或者影响履约的异常低价处理程序：</w:t>
      </w:r>
    </w:p>
    <w:p w14:paraId="44FDB754" w14:textId="77777777" w:rsidR="00607B39" w:rsidRDefault="007A4720">
      <w:pPr>
        <w:spacing w:line="360" w:lineRule="auto"/>
        <w:ind w:firstLineChars="200" w:firstLine="420"/>
        <w:rPr>
          <w:rFonts w:ascii="宋体" w:hAnsi="宋体" w:hint="eastAsia"/>
          <w:b/>
          <w:sz w:val="22"/>
          <w:szCs w:val="22"/>
        </w:rPr>
      </w:pPr>
      <w:bookmarkStart w:id="716" w:name="OLE_LINK27"/>
      <w:r>
        <w:rPr>
          <w:rFonts w:ascii="宋体" w:hAnsi="宋体" w:cs="宋体" w:hint="eastAsia"/>
        </w:rPr>
        <w:t>评标委员会发现投标人的投标报价存在上述情形之一的，应当启动异常低价投标审查程序，评标委员会应当要求其在评标现场合理时间内提供书面说明，必要时提交相关证明材料；投标人不能提供书面说明、证明材料，或者提供的书面说明、证明材料不能证明其报价合理性的，评审委员会应当将其作为无效投标处理。</w:t>
      </w:r>
      <w:bookmarkEnd w:id="715"/>
      <w:bookmarkEnd w:id="716"/>
    </w:p>
    <w:p w14:paraId="546EFC36" w14:textId="77777777" w:rsidR="00607B39" w:rsidRDefault="007A4720">
      <w:pPr>
        <w:pStyle w:val="2TimesNewRoman5020"/>
        <w:spacing w:line="360" w:lineRule="auto"/>
        <w:outlineLvl w:val="2"/>
        <w:rPr>
          <w:rFonts w:ascii="宋体" w:eastAsia="宋体" w:hAnsi="宋体" w:hint="eastAsia"/>
          <w:b/>
          <w:sz w:val="22"/>
          <w:szCs w:val="22"/>
        </w:rPr>
      </w:pPr>
      <w:r>
        <w:rPr>
          <w:rFonts w:ascii="宋体" w:eastAsia="宋体" w:hAnsi="宋体" w:hint="eastAsia"/>
          <w:b/>
          <w:sz w:val="22"/>
          <w:szCs w:val="22"/>
        </w:rPr>
        <w:t>3.2详细评审</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40CE96A2" w14:textId="77777777" w:rsidR="00607B39" w:rsidRDefault="007A4720">
      <w:pPr>
        <w:spacing w:line="360" w:lineRule="auto"/>
        <w:rPr>
          <w:rFonts w:ascii="宋体" w:hAnsi="宋体" w:cs="宋体" w:hint="eastAsia"/>
          <w:szCs w:val="21"/>
        </w:rPr>
      </w:pPr>
      <w:r>
        <w:rPr>
          <w:rFonts w:ascii="宋体" w:hAnsi="宋体" w:cs="宋体" w:hint="eastAsia"/>
          <w:szCs w:val="21"/>
        </w:rPr>
        <w:t>3.2.1磋商小组按本章第2.2款规定的量化因素和分值进行打分，计算出综合评估得分。</w:t>
      </w:r>
    </w:p>
    <w:p w14:paraId="507597B9" w14:textId="77777777" w:rsidR="00607B39" w:rsidRDefault="007A4720">
      <w:pPr>
        <w:spacing w:line="360" w:lineRule="auto"/>
        <w:rPr>
          <w:rFonts w:ascii="宋体" w:hAnsi="宋体" w:cs="宋体" w:hint="eastAsia"/>
          <w:szCs w:val="21"/>
        </w:rPr>
      </w:pPr>
      <w:r>
        <w:rPr>
          <w:rFonts w:ascii="宋体" w:hAnsi="宋体" w:cs="宋体" w:hint="eastAsia"/>
          <w:szCs w:val="21"/>
        </w:rPr>
        <w:t>（1）按本章第2.2.2（1）目规定的评审因素和分值计算出得分A；</w:t>
      </w:r>
    </w:p>
    <w:p w14:paraId="4A4A6A00" w14:textId="77777777" w:rsidR="00607B39" w:rsidRDefault="007A4720">
      <w:pPr>
        <w:spacing w:line="360" w:lineRule="auto"/>
        <w:rPr>
          <w:rFonts w:ascii="宋体" w:hAnsi="宋体" w:cs="宋体" w:hint="eastAsia"/>
          <w:szCs w:val="21"/>
        </w:rPr>
      </w:pPr>
      <w:r>
        <w:rPr>
          <w:rFonts w:ascii="宋体" w:hAnsi="宋体" w:cs="宋体" w:hint="eastAsia"/>
          <w:szCs w:val="21"/>
        </w:rPr>
        <w:t>（2）按本章第2.2.2（2）目规定的评审因素和分值计算出得分B；</w:t>
      </w:r>
    </w:p>
    <w:p w14:paraId="23D15B04" w14:textId="77777777" w:rsidR="00607B39" w:rsidRDefault="007A4720">
      <w:pPr>
        <w:spacing w:line="360" w:lineRule="auto"/>
        <w:rPr>
          <w:rFonts w:ascii="宋体" w:hAnsi="宋体" w:cs="宋体" w:hint="eastAsia"/>
          <w:szCs w:val="21"/>
        </w:rPr>
      </w:pPr>
      <w:r>
        <w:rPr>
          <w:rFonts w:ascii="宋体" w:hAnsi="宋体" w:cs="宋体" w:hint="eastAsia"/>
          <w:szCs w:val="21"/>
        </w:rPr>
        <w:t>（3）按本章第2.2.2（3）目规定的评审因素和分值计算出得分C；</w:t>
      </w:r>
    </w:p>
    <w:p w14:paraId="319D7A33" w14:textId="77777777" w:rsidR="00607B39" w:rsidRDefault="007A4720">
      <w:pPr>
        <w:spacing w:line="360" w:lineRule="auto"/>
        <w:rPr>
          <w:rFonts w:ascii="宋体" w:hAnsi="宋体" w:cs="宋体" w:hint="eastAsia"/>
          <w:szCs w:val="21"/>
        </w:rPr>
      </w:pPr>
      <w:r>
        <w:rPr>
          <w:rFonts w:ascii="宋体" w:hAnsi="宋体" w:cs="宋体" w:hint="eastAsia"/>
          <w:szCs w:val="21"/>
        </w:rPr>
        <w:t>3.2.2评分分值计算保留小数点后两位，小数点后第三位“四舍五入”。</w:t>
      </w:r>
    </w:p>
    <w:p w14:paraId="0165D6E4" w14:textId="77777777" w:rsidR="00607B39" w:rsidRDefault="007A4720">
      <w:pPr>
        <w:spacing w:line="360" w:lineRule="auto"/>
        <w:rPr>
          <w:rFonts w:ascii="宋体" w:hAnsi="宋体" w:cs="宋体" w:hint="eastAsia"/>
          <w:szCs w:val="21"/>
        </w:rPr>
      </w:pPr>
      <w:r>
        <w:rPr>
          <w:rFonts w:ascii="宋体" w:hAnsi="宋体" w:cs="宋体" w:hint="eastAsia"/>
          <w:szCs w:val="21"/>
        </w:rPr>
        <w:lastRenderedPageBreak/>
        <w:t>3.2.3供应商得分=A+B+C。供应商最终得分=所有评委计分的平均分。</w:t>
      </w:r>
    </w:p>
    <w:p w14:paraId="3AF18C92" w14:textId="77777777" w:rsidR="00607B39" w:rsidRDefault="007A4720">
      <w:pPr>
        <w:spacing w:line="360" w:lineRule="auto"/>
        <w:rPr>
          <w:rFonts w:ascii="宋体" w:hAnsi="宋体" w:cs="宋体" w:hint="eastAsia"/>
          <w:szCs w:val="21"/>
        </w:rPr>
      </w:pPr>
      <w:r>
        <w:rPr>
          <w:rFonts w:ascii="宋体" w:hAnsi="宋体" w:cs="宋体" w:hint="eastAsia"/>
          <w:szCs w:val="21"/>
        </w:rPr>
        <w:t>3.2.4磋商小组发现供应商的报价明显低于其他响应报价，或者在设有标底时明显低于标底，使得其响应报价可能低于其个别成本的，应当要求该供应商作出书面说明并提供相应的证明材料。</w:t>
      </w:r>
    </w:p>
    <w:p w14:paraId="5FAA892A" w14:textId="77777777" w:rsidR="00607B39" w:rsidRDefault="007A4720">
      <w:pPr>
        <w:spacing w:line="360" w:lineRule="auto"/>
        <w:rPr>
          <w:rFonts w:ascii="宋体" w:hAnsi="宋体" w:cs="宋体" w:hint="eastAsia"/>
          <w:szCs w:val="21"/>
        </w:rPr>
      </w:pPr>
      <w:r>
        <w:rPr>
          <w:rFonts w:ascii="宋体" w:hAnsi="宋体" w:cs="宋体" w:hint="eastAsia"/>
          <w:szCs w:val="21"/>
        </w:rPr>
        <w:t>供应商不能合理说明或者不能提供相应证明材料的，由磋商小组认定该供应商以低于成本报价的，其投标作废标处理。</w:t>
      </w:r>
    </w:p>
    <w:p w14:paraId="2C5D0A8B" w14:textId="77777777" w:rsidR="00607B39" w:rsidRDefault="007A4720">
      <w:pPr>
        <w:pStyle w:val="2TimesNewRoman5020"/>
        <w:spacing w:line="360" w:lineRule="auto"/>
        <w:outlineLvl w:val="2"/>
        <w:rPr>
          <w:rFonts w:ascii="宋体" w:eastAsia="宋体" w:hAnsi="宋体" w:hint="eastAsia"/>
          <w:b/>
          <w:sz w:val="22"/>
          <w:szCs w:val="22"/>
        </w:rPr>
      </w:pPr>
      <w:bookmarkStart w:id="717" w:name="_Toc6531"/>
      <w:bookmarkStart w:id="718" w:name="_Toc8279"/>
      <w:bookmarkStart w:id="719" w:name="_Toc5512"/>
      <w:bookmarkStart w:id="720" w:name="_Toc22598"/>
      <w:bookmarkStart w:id="721" w:name="_Toc14531"/>
      <w:bookmarkStart w:id="722" w:name="_Toc11949"/>
      <w:r>
        <w:rPr>
          <w:rFonts w:ascii="宋体" w:eastAsia="宋体" w:hAnsi="宋体" w:hint="eastAsia"/>
          <w:b/>
          <w:sz w:val="22"/>
          <w:szCs w:val="22"/>
        </w:rPr>
        <w:t>3.3响应文件的澄清</w:t>
      </w:r>
      <w:bookmarkEnd w:id="629"/>
      <w:r>
        <w:rPr>
          <w:rFonts w:ascii="宋体" w:eastAsia="宋体" w:hAnsi="宋体" w:hint="eastAsia"/>
          <w:b/>
          <w:sz w:val="22"/>
          <w:szCs w:val="22"/>
        </w:rPr>
        <w:t>和补正</w:t>
      </w:r>
      <w:bookmarkEnd w:id="630"/>
      <w:bookmarkEnd w:id="631"/>
      <w:bookmarkEnd w:id="632"/>
      <w:bookmarkEnd w:id="633"/>
      <w:bookmarkEnd w:id="634"/>
      <w:bookmarkEnd w:id="635"/>
      <w:bookmarkEnd w:id="717"/>
      <w:bookmarkEnd w:id="718"/>
      <w:bookmarkEnd w:id="719"/>
      <w:bookmarkEnd w:id="720"/>
      <w:bookmarkEnd w:id="721"/>
      <w:bookmarkEnd w:id="722"/>
    </w:p>
    <w:p w14:paraId="086A3AC2" w14:textId="77777777" w:rsidR="00607B39" w:rsidRDefault="007A4720">
      <w:pPr>
        <w:spacing w:line="360" w:lineRule="auto"/>
        <w:rPr>
          <w:rFonts w:ascii="宋体" w:hAnsi="宋体" w:cs="宋体" w:hint="eastAsia"/>
          <w:szCs w:val="21"/>
        </w:rPr>
      </w:pPr>
      <w:r>
        <w:rPr>
          <w:rFonts w:ascii="宋体" w:hAnsi="宋体" w:cs="宋体" w:hint="eastAsia"/>
          <w:szCs w:val="21"/>
        </w:rPr>
        <w:t>3.3.1在评标过程中，磋商小组可以通过公共资源交易系统要求供应商对所提交响应文件中不明确的内容进行澄清或说明，或者对细微偏差进行补正。磋商小组不接受供应商主动提出的澄清、说明或补正。</w:t>
      </w:r>
    </w:p>
    <w:p w14:paraId="6E5CEA28" w14:textId="77777777" w:rsidR="00607B39" w:rsidRDefault="007A4720">
      <w:pPr>
        <w:spacing w:line="360" w:lineRule="auto"/>
        <w:rPr>
          <w:rFonts w:ascii="宋体" w:hAnsi="宋体" w:cs="宋体" w:hint="eastAsia"/>
          <w:szCs w:val="21"/>
        </w:rPr>
      </w:pPr>
      <w:r>
        <w:rPr>
          <w:rFonts w:ascii="宋体" w:hAnsi="宋体" w:cs="宋体" w:hint="eastAsia"/>
          <w:szCs w:val="21"/>
        </w:rPr>
        <w:t>3.3.2澄清、说明和补正不得改变响应文件的实质性内容（算术性错误修正的除外）。供应商的澄清、说明和补正属于响应文件的组成部分。</w:t>
      </w:r>
    </w:p>
    <w:p w14:paraId="7D8FFDE2" w14:textId="77777777" w:rsidR="00607B39" w:rsidRDefault="007A4720">
      <w:pPr>
        <w:spacing w:line="360" w:lineRule="auto"/>
        <w:rPr>
          <w:rFonts w:ascii="宋体" w:hAnsi="宋体" w:cs="宋体" w:hint="eastAsia"/>
          <w:szCs w:val="21"/>
        </w:rPr>
      </w:pPr>
      <w:r>
        <w:rPr>
          <w:rFonts w:ascii="宋体" w:hAnsi="宋体" w:cs="宋体" w:hint="eastAsia"/>
          <w:szCs w:val="21"/>
        </w:rPr>
        <w:t>3.3.3磋商小组对供应商提交的澄清、说明或补正有疑问的，可以要求供应商进一步澄清、说明或补正，直至满足磋商小组的要求。</w:t>
      </w:r>
    </w:p>
    <w:p w14:paraId="180BC2F6" w14:textId="77777777" w:rsidR="00607B39" w:rsidRDefault="007A4720">
      <w:pPr>
        <w:pStyle w:val="2TimesNewRoman5020"/>
        <w:spacing w:line="360" w:lineRule="auto"/>
        <w:outlineLvl w:val="2"/>
        <w:rPr>
          <w:rFonts w:ascii="宋体" w:eastAsia="宋体" w:hAnsi="宋体" w:hint="eastAsia"/>
          <w:b/>
          <w:sz w:val="22"/>
          <w:szCs w:val="22"/>
        </w:rPr>
      </w:pPr>
      <w:bookmarkStart w:id="723" w:name="_Toc144974576"/>
      <w:bookmarkStart w:id="724" w:name="_Toc24026"/>
      <w:bookmarkStart w:id="725" w:name="_Toc330911207"/>
      <w:bookmarkStart w:id="726" w:name="_Toc152042386"/>
      <w:bookmarkStart w:id="727" w:name="_Toc29219"/>
      <w:bookmarkStart w:id="728" w:name="_Toc13594"/>
      <w:bookmarkStart w:id="729" w:name="_Toc7432"/>
      <w:bookmarkStart w:id="730" w:name="_Toc24377"/>
      <w:bookmarkStart w:id="731" w:name="_Toc179632626"/>
      <w:bookmarkStart w:id="732" w:name="_Toc330624045"/>
      <w:bookmarkStart w:id="733" w:name="_Toc23496"/>
      <w:bookmarkStart w:id="734" w:name="_Toc13383"/>
      <w:bookmarkStart w:id="735" w:name="_Toc152045608"/>
      <w:r>
        <w:rPr>
          <w:rFonts w:ascii="宋体" w:eastAsia="宋体" w:hAnsi="宋体" w:hint="eastAsia"/>
          <w:b/>
          <w:sz w:val="22"/>
          <w:szCs w:val="22"/>
        </w:rPr>
        <w:t>3.4评标结果</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16431496" w14:textId="77777777" w:rsidR="00607B39" w:rsidRDefault="007A4720">
      <w:pPr>
        <w:spacing w:line="360" w:lineRule="auto"/>
        <w:rPr>
          <w:rFonts w:ascii="宋体" w:hAnsi="宋体" w:cs="宋体" w:hint="eastAsia"/>
          <w:szCs w:val="21"/>
        </w:rPr>
      </w:pPr>
      <w:r>
        <w:rPr>
          <w:rFonts w:ascii="宋体" w:hAnsi="宋体" w:cs="宋体" w:hint="eastAsia"/>
          <w:szCs w:val="21"/>
        </w:rPr>
        <w:t>3.4.1除第二章“供应商须知”前附表授权直接确定成交供应商外，磋商小组按照得分由高到低的顺序推荐成交候选人。评审得分相同的，按照最后报价由低到高的顺序推荐。评审得分且最后报价相同的，按照技术标优劣顺序推荐。</w:t>
      </w:r>
    </w:p>
    <w:p w14:paraId="26798155" w14:textId="77777777" w:rsidR="00607B39" w:rsidRDefault="007A4720">
      <w:pPr>
        <w:spacing w:line="360" w:lineRule="auto"/>
        <w:outlineLvl w:val="1"/>
        <w:rPr>
          <w:rFonts w:ascii="宋体" w:hAnsi="宋体" w:cs="宋体" w:hint="eastAsia"/>
          <w:szCs w:val="21"/>
        </w:rPr>
      </w:pPr>
      <w:bookmarkStart w:id="736" w:name="_Toc21388"/>
      <w:bookmarkStart w:id="737" w:name="_Toc15450"/>
      <w:r>
        <w:rPr>
          <w:rFonts w:ascii="宋体" w:hAnsi="宋体" w:cs="宋体" w:hint="eastAsia"/>
          <w:szCs w:val="21"/>
        </w:rPr>
        <w:t>3.4.2磋商小组完成评标后，应当向采购人提交书面评标报告。</w:t>
      </w:r>
      <w:bookmarkStart w:id="738" w:name="_Toc330911208"/>
      <w:bookmarkStart w:id="739" w:name="_Toc27775"/>
      <w:bookmarkStart w:id="740" w:name="_Toc330624046"/>
      <w:bookmarkEnd w:id="736"/>
      <w:bookmarkEnd w:id="737"/>
    </w:p>
    <w:p w14:paraId="1E634E42" w14:textId="77777777" w:rsidR="00607B39" w:rsidRDefault="007A4720">
      <w:pPr>
        <w:rPr>
          <w:rFonts w:ascii="宋体" w:hAnsi="宋体" w:cs="宋体" w:hint="eastAsia"/>
          <w:szCs w:val="21"/>
        </w:rPr>
      </w:pPr>
      <w:r>
        <w:rPr>
          <w:rFonts w:ascii="宋体" w:hAnsi="宋体" w:cs="宋体" w:hint="eastAsia"/>
          <w:szCs w:val="21"/>
        </w:rPr>
        <w:br w:type="page"/>
      </w:r>
    </w:p>
    <w:p w14:paraId="62BDEC2D" w14:textId="77777777" w:rsidR="00607B39" w:rsidRDefault="007A4720">
      <w:pPr>
        <w:spacing w:line="360" w:lineRule="auto"/>
        <w:jc w:val="center"/>
        <w:outlineLvl w:val="0"/>
        <w:rPr>
          <w:rFonts w:ascii="宋体" w:cs="宋体"/>
          <w:b/>
          <w:bCs/>
          <w:kern w:val="44"/>
          <w:sz w:val="44"/>
          <w:szCs w:val="44"/>
        </w:rPr>
      </w:pPr>
      <w:bookmarkStart w:id="741" w:name="_Toc23661"/>
      <w:bookmarkStart w:id="742" w:name="_Toc9838"/>
      <w:bookmarkStart w:id="743" w:name="_Toc10399"/>
      <w:bookmarkEnd w:id="738"/>
      <w:bookmarkEnd w:id="739"/>
      <w:bookmarkEnd w:id="740"/>
      <w:r>
        <w:rPr>
          <w:rFonts w:ascii="宋体" w:hAnsi="宋体" w:cs="宋体" w:hint="eastAsia"/>
          <w:b/>
          <w:bCs/>
          <w:kern w:val="44"/>
          <w:sz w:val="36"/>
          <w:szCs w:val="36"/>
        </w:rPr>
        <w:lastRenderedPageBreak/>
        <w:t>第四章  合同格式</w:t>
      </w:r>
      <w:bookmarkEnd w:id="741"/>
      <w:bookmarkEnd w:id="742"/>
    </w:p>
    <w:p w14:paraId="2B1A6F03" w14:textId="77777777" w:rsidR="00607B39" w:rsidRDefault="00607B39">
      <w:pPr>
        <w:rPr>
          <w:szCs w:val="20"/>
        </w:rPr>
      </w:pPr>
      <w:bookmarkStart w:id="744" w:name="_Toc152042554"/>
      <w:bookmarkStart w:id="745" w:name="_Toc152045772"/>
      <w:bookmarkStart w:id="746" w:name="_Toc337225364"/>
      <w:bookmarkStart w:id="747" w:name="_Toc144974834"/>
    </w:p>
    <w:bookmarkEnd w:id="744"/>
    <w:bookmarkEnd w:id="745"/>
    <w:bookmarkEnd w:id="746"/>
    <w:bookmarkEnd w:id="747"/>
    <w:p w14:paraId="302198D0" w14:textId="77777777" w:rsidR="00607B39" w:rsidRDefault="007A4720">
      <w:pPr>
        <w:spacing w:line="480" w:lineRule="exact"/>
        <w:jc w:val="center"/>
        <w:rPr>
          <w:rFonts w:ascii="宋体" w:eastAsia="等线" w:hAnsi="宋体" w:cs="宋体" w:hint="eastAsia"/>
          <w:color w:val="000000"/>
          <w:szCs w:val="21"/>
        </w:rPr>
      </w:pPr>
      <w:r>
        <w:rPr>
          <w:rFonts w:ascii="宋体" w:eastAsia="等线" w:hAnsi="宋体" w:cs="宋体" w:hint="eastAsia"/>
          <w:color w:val="000000"/>
          <w:szCs w:val="21"/>
        </w:rPr>
        <w:t>注：最终以招标人签订的版本为准</w:t>
      </w:r>
    </w:p>
    <w:p w14:paraId="13F02B6C" w14:textId="77777777" w:rsidR="00607B39" w:rsidRDefault="00607B39">
      <w:pPr>
        <w:spacing w:line="360" w:lineRule="auto"/>
        <w:ind w:firstLineChars="200" w:firstLine="420"/>
        <w:rPr>
          <w:rFonts w:ascii="宋体" w:hAnsi="宋体" w:hint="eastAsia"/>
          <w:color w:val="000000"/>
          <w:szCs w:val="21"/>
        </w:rPr>
      </w:pPr>
    </w:p>
    <w:p w14:paraId="7FBE8920" w14:textId="77777777" w:rsidR="00607B39" w:rsidRDefault="007A4720">
      <w:pPr>
        <w:keepNext/>
        <w:keepLines/>
        <w:spacing w:before="260" w:after="260" w:line="420" w:lineRule="exact"/>
        <w:jc w:val="center"/>
        <w:outlineLvl w:val="2"/>
        <w:rPr>
          <w:rFonts w:ascii="宋体" w:eastAsia="幼圆" w:hAnsi="宋体" w:hint="eastAsia"/>
          <w:bCs/>
          <w:kern w:val="0"/>
          <w:sz w:val="32"/>
        </w:rPr>
      </w:pPr>
      <w:r>
        <w:rPr>
          <w:rFonts w:ascii="宋体" w:hAnsi="宋体" w:cs="宋体"/>
          <w:b/>
          <w:color w:val="000000"/>
          <w:sz w:val="32"/>
          <w:szCs w:val="32"/>
        </w:rPr>
        <w:br w:type="page"/>
      </w:r>
      <w:bookmarkStart w:id="748" w:name="_Toc13426"/>
      <w:bookmarkStart w:id="749" w:name="_Toc31492"/>
      <w:bookmarkStart w:id="750" w:name="_Toc25083572"/>
      <w:bookmarkStart w:id="751" w:name="_Toc392494560"/>
      <w:bookmarkStart w:id="752" w:name="_Toc25599377"/>
      <w:bookmarkStart w:id="753" w:name="_Toc341189389"/>
      <w:bookmarkStart w:id="754" w:name="OLE_LINK10"/>
      <w:bookmarkEnd w:id="748"/>
      <w:r>
        <w:rPr>
          <w:rFonts w:ascii="宋体" w:eastAsia="幼圆" w:hAnsi="宋体"/>
          <w:b/>
          <w:bCs/>
          <w:kern w:val="0"/>
          <w:sz w:val="32"/>
        </w:rPr>
        <w:lastRenderedPageBreak/>
        <w:t>第一部分</w:t>
      </w:r>
      <w:r>
        <w:rPr>
          <w:rFonts w:ascii="宋体" w:eastAsia="幼圆" w:hAnsi="宋体"/>
          <w:b/>
          <w:bCs/>
          <w:kern w:val="0"/>
          <w:sz w:val="32"/>
        </w:rPr>
        <w:t xml:space="preserve"> </w:t>
      </w:r>
      <w:r>
        <w:rPr>
          <w:rFonts w:ascii="宋体" w:eastAsia="幼圆" w:hAnsi="宋体"/>
          <w:b/>
          <w:bCs/>
          <w:kern w:val="0"/>
          <w:sz w:val="32"/>
        </w:rPr>
        <w:t>合同协议书</w:t>
      </w:r>
      <w:bookmarkStart w:id="755" w:name="_Toc392494561"/>
      <w:bookmarkStart w:id="756" w:name="_Toc257729939"/>
      <w:bookmarkStart w:id="757" w:name="_Toc349599402"/>
      <w:bookmarkStart w:id="758" w:name="_Toc346029032"/>
      <w:bookmarkStart w:id="759" w:name="_Toc20028"/>
      <w:bookmarkEnd w:id="749"/>
      <w:bookmarkEnd w:id="750"/>
      <w:bookmarkEnd w:id="751"/>
      <w:bookmarkEnd w:id="752"/>
    </w:p>
    <w:p w14:paraId="4B9F87FC" w14:textId="77777777" w:rsidR="00607B39" w:rsidRPr="00056A96" w:rsidRDefault="007A4720">
      <w:pPr>
        <w:spacing w:line="360" w:lineRule="auto"/>
        <w:rPr>
          <w:rFonts w:asciiTheme="minorEastAsia" w:eastAsiaTheme="minorEastAsia" w:hAnsiTheme="minorEastAsia" w:hint="eastAsia"/>
          <w:b/>
          <w:szCs w:val="21"/>
          <w:u w:val="single"/>
        </w:rPr>
      </w:pPr>
      <w:r w:rsidRPr="00056A96">
        <w:rPr>
          <w:rFonts w:asciiTheme="minorEastAsia" w:eastAsiaTheme="minorEastAsia" w:hAnsiTheme="minorEastAsia"/>
          <w:b/>
          <w:szCs w:val="21"/>
        </w:rPr>
        <w:t>发包人（全称）：</w:t>
      </w:r>
      <w:r w:rsidRPr="00056A96">
        <w:rPr>
          <w:rFonts w:asciiTheme="minorEastAsia" w:eastAsiaTheme="minorEastAsia" w:hAnsiTheme="minorEastAsia"/>
          <w:b/>
          <w:szCs w:val="21"/>
          <w:u w:val="single"/>
        </w:rPr>
        <w:t></w:t>
      </w:r>
      <w:r w:rsidRPr="00056A96">
        <w:rPr>
          <w:rFonts w:asciiTheme="minorEastAsia" w:eastAsiaTheme="minorEastAsia" w:hAnsiTheme="minorEastAsia" w:hint="eastAsia"/>
          <w:b/>
          <w:szCs w:val="21"/>
          <w:u w:val="single"/>
        </w:rPr>
        <w:t>河南应用技术职业学院</w:t>
      </w:r>
      <w:r w:rsidRPr="00056A96">
        <w:rPr>
          <w:rFonts w:asciiTheme="minorEastAsia" w:eastAsiaTheme="minorEastAsia" w:hAnsiTheme="minorEastAsia"/>
          <w:b/>
          <w:szCs w:val="21"/>
          <w:u w:val="single"/>
        </w:rPr>
        <w:t></w:t>
      </w:r>
    </w:p>
    <w:p w14:paraId="4230B606" w14:textId="77777777" w:rsidR="00607B39" w:rsidRPr="00056A96" w:rsidRDefault="007A4720">
      <w:pPr>
        <w:spacing w:line="360" w:lineRule="auto"/>
        <w:rPr>
          <w:rFonts w:asciiTheme="minorEastAsia" w:eastAsiaTheme="minorEastAsia" w:hAnsiTheme="minorEastAsia" w:hint="eastAsia"/>
          <w:b/>
          <w:szCs w:val="21"/>
          <w:u w:val="single"/>
        </w:rPr>
      </w:pPr>
      <w:r w:rsidRPr="00056A96">
        <w:rPr>
          <w:rFonts w:asciiTheme="minorEastAsia" w:eastAsiaTheme="minorEastAsia" w:hAnsiTheme="minorEastAsia"/>
          <w:b/>
          <w:szCs w:val="21"/>
        </w:rPr>
        <w:t>承包人（全称）：</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w:t>
      </w:r>
    </w:p>
    <w:p w14:paraId="61C3D81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根据</w:t>
      </w:r>
      <w:r w:rsidRPr="00056A96">
        <w:rPr>
          <w:rFonts w:asciiTheme="minorEastAsia" w:eastAsiaTheme="minorEastAsia" w:hAnsiTheme="minorEastAsia" w:hint="eastAsia"/>
          <w:szCs w:val="21"/>
        </w:rPr>
        <w:t>《中华人民共和国民法典》、《中华人民共和国建筑法》</w:t>
      </w:r>
      <w:r w:rsidRPr="00056A96">
        <w:rPr>
          <w:rFonts w:asciiTheme="minorEastAsia" w:eastAsiaTheme="minorEastAsia" w:hAnsiTheme="minorEastAsia"/>
          <w:szCs w:val="21"/>
        </w:rPr>
        <w:t>及有关法律规定，遵循平等、自愿、公平和诚实信用的原则，双方就</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施工及有关事项协商一致</w:t>
      </w:r>
      <w:r w:rsidRPr="00056A96">
        <w:rPr>
          <w:rFonts w:asciiTheme="minorEastAsia" w:eastAsiaTheme="minorEastAsia" w:hAnsiTheme="minorEastAsia" w:hint="eastAsia"/>
          <w:szCs w:val="21"/>
        </w:rPr>
        <w:t>，</w:t>
      </w:r>
      <w:r w:rsidRPr="00056A96">
        <w:rPr>
          <w:rFonts w:asciiTheme="minorEastAsia" w:eastAsiaTheme="minorEastAsia" w:hAnsiTheme="minorEastAsia"/>
          <w:szCs w:val="21"/>
        </w:rPr>
        <w:t>共同达成如下协议：</w:t>
      </w:r>
    </w:p>
    <w:p w14:paraId="314621B5"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t xml:space="preserve">   </w:t>
      </w:r>
      <w:r w:rsidRPr="00056A96">
        <w:rPr>
          <w:rFonts w:asciiTheme="minorEastAsia" w:eastAsiaTheme="minorEastAsia" w:hAnsiTheme="minorEastAsia"/>
          <w:b/>
          <w:szCs w:val="21"/>
        </w:rPr>
        <w:t xml:space="preserve"> </w:t>
      </w:r>
      <w:bookmarkStart w:id="760" w:name="_Toc351203481"/>
      <w:r w:rsidRPr="00056A96">
        <w:rPr>
          <w:rFonts w:asciiTheme="minorEastAsia" w:eastAsiaTheme="minorEastAsia" w:hAnsiTheme="minorEastAsia"/>
          <w:b/>
          <w:szCs w:val="21"/>
        </w:rPr>
        <w:t>一、工程概况</w:t>
      </w:r>
      <w:bookmarkEnd w:id="760"/>
    </w:p>
    <w:p w14:paraId="6A87E26F" w14:textId="77777777" w:rsidR="00607B39" w:rsidRPr="00056A96" w:rsidRDefault="007A4720">
      <w:pPr>
        <w:spacing w:line="360" w:lineRule="auto"/>
        <w:ind w:firstLineChars="196" w:firstLine="412"/>
        <w:rPr>
          <w:rFonts w:asciiTheme="minorEastAsia" w:eastAsiaTheme="minorEastAsia" w:hAnsiTheme="minorEastAsia" w:hint="eastAsia"/>
          <w:szCs w:val="21"/>
          <w:u w:val="single"/>
        </w:rPr>
      </w:pPr>
      <w:r w:rsidRPr="00056A96">
        <w:rPr>
          <w:rFonts w:asciiTheme="minorEastAsia" w:eastAsiaTheme="minorEastAsia" w:hAnsiTheme="minorEastAsia"/>
          <w:bCs/>
          <w:szCs w:val="21"/>
        </w:rPr>
        <w:t>1.工程名称</w:t>
      </w:r>
      <w:r w:rsidRPr="00056A96">
        <w:rPr>
          <w:rFonts w:asciiTheme="minorEastAsia" w:eastAsiaTheme="minorEastAsia" w:hAnsiTheme="minorEastAsia"/>
          <w:szCs w:val="21"/>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rPr>
        <w:t>。</w:t>
      </w:r>
    </w:p>
    <w:p w14:paraId="7A06B9AD" w14:textId="77777777" w:rsidR="00607B39" w:rsidRPr="00056A96" w:rsidRDefault="007A4720">
      <w:pPr>
        <w:spacing w:line="360" w:lineRule="auto"/>
        <w:ind w:firstLineChars="196" w:firstLine="412"/>
        <w:rPr>
          <w:rFonts w:asciiTheme="minorEastAsia" w:eastAsiaTheme="minorEastAsia" w:hAnsiTheme="minorEastAsia" w:hint="eastAsia"/>
          <w:bCs/>
          <w:szCs w:val="21"/>
        </w:rPr>
      </w:pPr>
      <w:r w:rsidRPr="00056A96">
        <w:rPr>
          <w:rFonts w:asciiTheme="minorEastAsia" w:eastAsiaTheme="minorEastAsia" w:hAnsiTheme="minorEastAsia"/>
          <w:bCs/>
          <w:szCs w:val="21"/>
        </w:rPr>
        <w:t>2.工程地点：</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rPr>
        <w:t>。</w:t>
      </w:r>
    </w:p>
    <w:p w14:paraId="6F0E1DA0" w14:textId="77777777" w:rsidR="00607B39" w:rsidRPr="00056A96" w:rsidRDefault="007A4720">
      <w:pPr>
        <w:spacing w:line="360" w:lineRule="auto"/>
        <w:ind w:firstLineChars="196" w:firstLine="412"/>
        <w:rPr>
          <w:rFonts w:asciiTheme="minorEastAsia" w:eastAsiaTheme="minorEastAsia" w:hAnsiTheme="minorEastAsia" w:hint="eastAsia"/>
          <w:bCs/>
          <w:szCs w:val="21"/>
        </w:rPr>
      </w:pPr>
      <w:r w:rsidRPr="00056A96">
        <w:rPr>
          <w:rFonts w:asciiTheme="minorEastAsia" w:eastAsiaTheme="minorEastAsia" w:hAnsiTheme="minorEastAsia"/>
          <w:bCs/>
          <w:szCs w:val="21"/>
        </w:rPr>
        <w:t>3.工程立项批准文号：</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Cs/>
          <w:szCs w:val="21"/>
        </w:rPr>
        <w:t>。</w:t>
      </w:r>
    </w:p>
    <w:p w14:paraId="0B938607" w14:textId="77777777" w:rsidR="00607B39" w:rsidRPr="00056A96" w:rsidRDefault="007A4720">
      <w:pPr>
        <w:spacing w:line="360" w:lineRule="auto"/>
        <w:ind w:firstLineChars="196" w:firstLine="412"/>
        <w:rPr>
          <w:rFonts w:asciiTheme="minorEastAsia" w:eastAsiaTheme="minorEastAsia" w:hAnsiTheme="minorEastAsia" w:hint="eastAsia"/>
          <w:bCs/>
          <w:szCs w:val="21"/>
        </w:rPr>
      </w:pPr>
      <w:r w:rsidRPr="00056A96">
        <w:rPr>
          <w:rFonts w:asciiTheme="minorEastAsia" w:eastAsiaTheme="minorEastAsia" w:hAnsiTheme="minorEastAsia"/>
          <w:bCs/>
          <w:szCs w:val="21"/>
        </w:rPr>
        <w:t>4.资金来源：</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Cs/>
          <w:szCs w:val="21"/>
        </w:rPr>
        <w:t>。</w:t>
      </w:r>
    </w:p>
    <w:p w14:paraId="35897A9C" w14:textId="77777777" w:rsidR="00607B39" w:rsidRPr="00056A96" w:rsidRDefault="007A4720">
      <w:pPr>
        <w:spacing w:line="360" w:lineRule="auto"/>
        <w:ind w:firstLineChars="196" w:firstLine="412"/>
        <w:rPr>
          <w:rFonts w:asciiTheme="minorEastAsia" w:eastAsiaTheme="minorEastAsia" w:hAnsiTheme="minorEastAsia" w:hint="eastAsia"/>
          <w:bCs/>
          <w:szCs w:val="21"/>
        </w:rPr>
      </w:pPr>
      <w:r w:rsidRPr="00056A96">
        <w:rPr>
          <w:rFonts w:asciiTheme="minorEastAsia" w:eastAsiaTheme="minorEastAsia" w:hAnsiTheme="minorEastAsia" w:hint="eastAsia"/>
          <w:bCs/>
          <w:szCs w:val="21"/>
        </w:rPr>
        <w:t>5.工程内容：</w:t>
      </w:r>
      <w:r w:rsidRPr="00056A96">
        <w:rPr>
          <w:rFonts w:asciiTheme="minorEastAsia" w:eastAsiaTheme="minorEastAsia" w:hAnsiTheme="minorEastAsia" w:hint="eastAsia"/>
          <w:bCs/>
          <w:szCs w:val="21"/>
          <w:u w:val="single"/>
        </w:rPr>
        <w:t xml:space="preserve">                                      </w:t>
      </w:r>
      <w:r w:rsidRPr="00056A96">
        <w:rPr>
          <w:rFonts w:asciiTheme="minorEastAsia" w:eastAsiaTheme="minorEastAsia" w:hAnsiTheme="minorEastAsia"/>
          <w:bCs/>
          <w:szCs w:val="21"/>
        </w:rPr>
        <w:t>。</w:t>
      </w:r>
    </w:p>
    <w:p w14:paraId="763171C2" w14:textId="77777777" w:rsidR="00607B39" w:rsidRPr="00056A96" w:rsidRDefault="007A4720">
      <w:pPr>
        <w:spacing w:line="360" w:lineRule="auto"/>
        <w:ind w:firstLineChars="196" w:firstLine="412"/>
        <w:rPr>
          <w:rFonts w:asciiTheme="minorEastAsia" w:eastAsiaTheme="minorEastAsia" w:hAnsiTheme="minorEastAsia" w:hint="eastAsia"/>
          <w:bCs/>
          <w:szCs w:val="21"/>
        </w:rPr>
      </w:pPr>
      <w:r w:rsidRPr="00056A96">
        <w:rPr>
          <w:rFonts w:asciiTheme="minorEastAsia" w:eastAsiaTheme="minorEastAsia" w:hAnsiTheme="minorEastAsia" w:hint="eastAsia"/>
          <w:szCs w:val="21"/>
        </w:rPr>
        <w:t>群体工程应附《</w:t>
      </w:r>
      <w:r w:rsidRPr="00056A96">
        <w:rPr>
          <w:rFonts w:asciiTheme="minorEastAsia" w:eastAsiaTheme="minorEastAsia" w:hAnsiTheme="minorEastAsia"/>
          <w:szCs w:val="21"/>
        </w:rPr>
        <w:t>承包人承揽工程项目一览表</w:t>
      </w:r>
      <w:r w:rsidRPr="00056A96">
        <w:rPr>
          <w:rFonts w:asciiTheme="minorEastAsia" w:eastAsiaTheme="minorEastAsia" w:hAnsiTheme="minorEastAsia" w:hint="eastAsia"/>
          <w:szCs w:val="21"/>
        </w:rPr>
        <w:t>》（附件1）。</w:t>
      </w:r>
    </w:p>
    <w:p w14:paraId="61E61D6E" w14:textId="77777777" w:rsidR="00607B39" w:rsidRPr="00056A96" w:rsidRDefault="007A4720">
      <w:pPr>
        <w:spacing w:line="360" w:lineRule="auto"/>
        <w:ind w:firstLineChars="196" w:firstLine="412"/>
        <w:rPr>
          <w:rFonts w:asciiTheme="minorEastAsia" w:eastAsiaTheme="minorEastAsia" w:hAnsiTheme="minorEastAsia" w:hint="eastAsia"/>
          <w:szCs w:val="21"/>
        </w:rPr>
      </w:pPr>
      <w:r w:rsidRPr="00056A96">
        <w:rPr>
          <w:rFonts w:asciiTheme="minorEastAsia" w:eastAsiaTheme="minorEastAsia" w:hAnsiTheme="minorEastAsia" w:hint="eastAsia"/>
          <w:bCs/>
          <w:szCs w:val="21"/>
        </w:rPr>
        <w:t>6</w:t>
      </w:r>
      <w:r w:rsidRPr="00056A96">
        <w:rPr>
          <w:rFonts w:asciiTheme="minorEastAsia" w:eastAsiaTheme="minorEastAsia" w:hAnsiTheme="minorEastAsia"/>
          <w:bCs/>
          <w:szCs w:val="21"/>
        </w:rPr>
        <w:t>.工程承包范围：</w:t>
      </w:r>
      <w:r w:rsidRPr="00056A96">
        <w:rPr>
          <w:rFonts w:asciiTheme="minorEastAsia" w:eastAsiaTheme="minorEastAsia" w:hAnsiTheme="minorEastAsia" w:cs="宋体" w:hint="eastAsia"/>
          <w:kern w:val="0"/>
          <w:szCs w:val="21"/>
          <w:u w:val="single"/>
        </w:rPr>
        <w:t>本项目磋商文件、工程量清单、图纸、工程量清单答疑（如有）及补充说明（如有）包含的全部工作内容</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rPr>
        <w:t>。</w:t>
      </w:r>
    </w:p>
    <w:p w14:paraId="5403EBD6" w14:textId="77777777" w:rsidR="00607B39" w:rsidRPr="00056A96" w:rsidRDefault="007A4720">
      <w:pPr>
        <w:spacing w:line="360" w:lineRule="auto"/>
        <w:ind w:firstLineChars="196" w:firstLine="412"/>
        <w:rPr>
          <w:rFonts w:asciiTheme="minorEastAsia" w:eastAsiaTheme="minorEastAsia" w:hAnsiTheme="minorEastAsia" w:hint="eastAsia"/>
          <w:b/>
          <w:bCs/>
          <w:szCs w:val="21"/>
          <w:u w:val="single"/>
        </w:rPr>
      </w:pPr>
      <w:r w:rsidRPr="00056A96">
        <w:rPr>
          <w:rFonts w:asciiTheme="minorEastAsia" w:eastAsiaTheme="minorEastAsia" w:hAnsiTheme="minorEastAsia" w:hint="eastAsia"/>
          <w:bCs/>
          <w:szCs w:val="21"/>
          <w:u w:val="single"/>
        </w:rPr>
        <w:t>发包人有权根据实际情况的需要调整承包人的工程内容（包括但不限于增加或减少工程范围等），由此而引起合同价格的调整，按本合同专用条款的有关规定执行。</w:t>
      </w:r>
    </w:p>
    <w:p w14:paraId="357B59A5"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t xml:space="preserve">   </w:t>
      </w:r>
      <w:bookmarkStart w:id="761" w:name="_Toc351203482"/>
      <w:r w:rsidRPr="00056A96">
        <w:rPr>
          <w:rFonts w:asciiTheme="minorEastAsia" w:eastAsiaTheme="minorEastAsia" w:hAnsiTheme="minorEastAsia"/>
          <w:b/>
          <w:bCs/>
          <w:szCs w:val="21"/>
        </w:rPr>
        <w:t>二、合同工期</w:t>
      </w:r>
      <w:bookmarkEnd w:id="761"/>
    </w:p>
    <w:p w14:paraId="582ACDCE" w14:textId="77777777" w:rsidR="00607B39" w:rsidRPr="00056A96" w:rsidRDefault="007A4720">
      <w:pPr>
        <w:spacing w:line="360" w:lineRule="auto"/>
        <w:ind w:firstLine="459"/>
        <w:rPr>
          <w:rFonts w:asciiTheme="minorEastAsia" w:eastAsiaTheme="minorEastAsia" w:hAnsiTheme="minorEastAsia" w:hint="eastAsia"/>
          <w:szCs w:val="21"/>
        </w:rPr>
      </w:pPr>
      <w:r w:rsidRPr="00056A96">
        <w:rPr>
          <w:rFonts w:asciiTheme="minorEastAsia" w:eastAsiaTheme="minorEastAsia" w:hAnsiTheme="minorEastAsia"/>
          <w:szCs w:val="21"/>
        </w:rPr>
        <w:t>计划开工日期：</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年</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月</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日。</w:t>
      </w:r>
    </w:p>
    <w:p w14:paraId="7D2640E2" w14:textId="77777777" w:rsidR="00607B39" w:rsidRPr="00056A96" w:rsidRDefault="007A4720">
      <w:pPr>
        <w:spacing w:line="360" w:lineRule="auto"/>
        <w:ind w:firstLine="459"/>
        <w:rPr>
          <w:rFonts w:asciiTheme="minorEastAsia" w:eastAsiaTheme="minorEastAsia" w:hAnsiTheme="minorEastAsia" w:hint="eastAsia"/>
          <w:szCs w:val="21"/>
        </w:rPr>
      </w:pPr>
      <w:r w:rsidRPr="00056A96">
        <w:rPr>
          <w:rFonts w:asciiTheme="minorEastAsia" w:eastAsiaTheme="minorEastAsia" w:hAnsiTheme="minorEastAsia"/>
          <w:szCs w:val="21"/>
        </w:rPr>
        <w:t>计划竣工日期：</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年</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月</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日。</w:t>
      </w:r>
    </w:p>
    <w:p w14:paraId="3F941144" w14:textId="77777777" w:rsidR="00607B39" w:rsidRPr="00056A96" w:rsidRDefault="007A4720">
      <w:pPr>
        <w:spacing w:line="360" w:lineRule="auto"/>
        <w:ind w:firstLine="459"/>
        <w:rPr>
          <w:rFonts w:asciiTheme="minorEastAsia" w:eastAsiaTheme="minorEastAsia" w:hAnsiTheme="minorEastAsia" w:hint="eastAsia"/>
          <w:szCs w:val="21"/>
        </w:rPr>
      </w:pPr>
      <w:r w:rsidRPr="00056A96">
        <w:rPr>
          <w:rFonts w:asciiTheme="minorEastAsia" w:eastAsiaTheme="minorEastAsia" w:hAnsiTheme="minorEastAsia"/>
          <w:szCs w:val="21"/>
        </w:rPr>
        <w:t>工期总日历天数：</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天。工期总日历天数与根据前述计划开竣工日期计算的工期天数不一致的，以工期总日历天数为准。</w:t>
      </w:r>
    </w:p>
    <w:p w14:paraId="2E673E96" w14:textId="77777777" w:rsidR="00607B39" w:rsidRPr="00056A96" w:rsidRDefault="007A4720">
      <w:pPr>
        <w:rPr>
          <w:rFonts w:asciiTheme="minorEastAsia" w:eastAsiaTheme="minorEastAsia" w:hAnsiTheme="minorEastAsia" w:hint="eastAsia"/>
          <w:bCs/>
          <w:szCs w:val="21"/>
        </w:rPr>
      </w:pPr>
      <w:r w:rsidRPr="00056A96">
        <w:rPr>
          <w:rFonts w:asciiTheme="minorEastAsia" w:eastAsiaTheme="minorEastAsia" w:hAnsiTheme="minorEastAsia"/>
          <w:bCs/>
          <w:szCs w:val="21"/>
        </w:rPr>
        <w:t xml:space="preserve"> </w:t>
      </w:r>
      <w:r w:rsidRPr="00056A96">
        <w:rPr>
          <w:rFonts w:asciiTheme="minorEastAsia" w:eastAsiaTheme="minorEastAsia" w:hAnsiTheme="minorEastAsia"/>
          <w:b/>
          <w:bCs/>
          <w:szCs w:val="21"/>
        </w:rPr>
        <w:t xml:space="preserve">   </w:t>
      </w:r>
      <w:bookmarkStart w:id="762" w:name="_Toc351203483"/>
      <w:r w:rsidRPr="00056A96">
        <w:rPr>
          <w:rFonts w:asciiTheme="minorEastAsia" w:eastAsiaTheme="minorEastAsia" w:hAnsiTheme="minorEastAsia"/>
          <w:b/>
          <w:bCs/>
          <w:szCs w:val="21"/>
        </w:rPr>
        <w:t>三、质量标准</w:t>
      </w:r>
      <w:bookmarkEnd w:id="762"/>
    </w:p>
    <w:p w14:paraId="49D8D503" w14:textId="77777777" w:rsidR="00607B39" w:rsidRPr="00056A96" w:rsidRDefault="007A4720">
      <w:pPr>
        <w:spacing w:line="360" w:lineRule="auto"/>
        <w:ind w:firstLine="459"/>
        <w:rPr>
          <w:rFonts w:asciiTheme="minorEastAsia" w:eastAsiaTheme="minorEastAsia" w:hAnsiTheme="minorEastAsia" w:hint="eastAsia"/>
          <w:szCs w:val="21"/>
        </w:rPr>
      </w:pPr>
      <w:r w:rsidRPr="00056A96">
        <w:rPr>
          <w:rFonts w:asciiTheme="minorEastAsia" w:eastAsiaTheme="minorEastAsia" w:hAnsiTheme="minorEastAsia"/>
          <w:szCs w:val="21"/>
        </w:rPr>
        <w:t>工程质量符合</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符合国家现行规范和标准，达到合格工程</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标准。</w:t>
      </w:r>
    </w:p>
    <w:p w14:paraId="1E70A9BC" w14:textId="77777777" w:rsidR="00607B39" w:rsidRPr="00056A96" w:rsidRDefault="007A4720">
      <w:pPr>
        <w:rPr>
          <w:rFonts w:asciiTheme="minorEastAsia" w:eastAsiaTheme="minorEastAsia" w:hAnsiTheme="minorEastAsia" w:hint="eastAsia"/>
          <w:bCs/>
          <w:szCs w:val="21"/>
        </w:rPr>
      </w:pPr>
      <w:r w:rsidRPr="00056A96">
        <w:rPr>
          <w:rFonts w:asciiTheme="minorEastAsia" w:eastAsiaTheme="minorEastAsia" w:hAnsiTheme="minorEastAsia"/>
          <w:bCs/>
          <w:szCs w:val="21"/>
        </w:rPr>
        <w:t xml:space="preserve"> </w:t>
      </w:r>
      <w:r w:rsidRPr="00056A96">
        <w:rPr>
          <w:rFonts w:asciiTheme="minorEastAsia" w:eastAsiaTheme="minorEastAsia" w:hAnsiTheme="minorEastAsia"/>
          <w:b/>
          <w:bCs/>
          <w:szCs w:val="21"/>
        </w:rPr>
        <w:t xml:space="preserve">   </w:t>
      </w:r>
      <w:bookmarkStart w:id="763" w:name="_Toc351203484"/>
      <w:r w:rsidRPr="00056A96">
        <w:rPr>
          <w:rFonts w:asciiTheme="minorEastAsia" w:eastAsiaTheme="minorEastAsia" w:hAnsiTheme="minorEastAsia"/>
          <w:b/>
          <w:bCs/>
          <w:szCs w:val="21"/>
        </w:rPr>
        <w:t>四、签约合同价与合同价格形式</w:t>
      </w:r>
      <w:bookmarkEnd w:id="763"/>
      <w:r w:rsidRPr="00056A96">
        <w:rPr>
          <w:rFonts w:asciiTheme="minorEastAsia" w:eastAsiaTheme="minorEastAsia" w:hAnsiTheme="minorEastAsia"/>
          <w:b/>
          <w:bCs/>
          <w:szCs w:val="21"/>
        </w:rPr>
        <w:tab/>
      </w:r>
    </w:p>
    <w:p w14:paraId="632C5C60"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1.签约合同价为：</w:t>
      </w:r>
    </w:p>
    <w:p w14:paraId="37E0A8DD" w14:textId="77777777" w:rsidR="00607B39" w:rsidRPr="00056A96" w:rsidRDefault="007A4720">
      <w:pPr>
        <w:spacing w:line="360" w:lineRule="auto"/>
        <w:ind w:firstLineChars="250" w:firstLine="525"/>
        <w:rPr>
          <w:rFonts w:asciiTheme="minorEastAsia" w:eastAsiaTheme="minorEastAsia" w:hAnsiTheme="minorEastAsia" w:hint="eastAsia"/>
          <w:szCs w:val="21"/>
        </w:rPr>
      </w:pPr>
      <w:r w:rsidRPr="00056A96">
        <w:rPr>
          <w:rFonts w:asciiTheme="minorEastAsia" w:eastAsiaTheme="minorEastAsia" w:hAnsiTheme="minorEastAsia"/>
          <w:szCs w:val="21"/>
        </w:rPr>
        <w:t>人民币（大写）</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元)；</w:t>
      </w:r>
    </w:p>
    <w:p w14:paraId="40BB05E5"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其中：</w:t>
      </w:r>
    </w:p>
    <w:p w14:paraId="61DDF35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（1）安全文明施工费：</w:t>
      </w:r>
    </w:p>
    <w:p w14:paraId="1ACD1F95" w14:textId="77777777" w:rsidR="00607B39" w:rsidRPr="00056A96" w:rsidRDefault="007A4720">
      <w:pPr>
        <w:spacing w:line="360" w:lineRule="auto"/>
        <w:ind w:firstLineChars="450" w:firstLine="945"/>
        <w:rPr>
          <w:rFonts w:asciiTheme="minorEastAsia" w:eastAsiaTheme="minorEastAsia" w:hAnsiTheme="minorEastAsia" w:hint="eastAsia"/>
          <w:szCs w:val="21"/>
        </w:rPr>
      </w:pPr>
      <w:r w:rsidRPr="00056A96">
        <w:rPr>
          <w:rFonts w:asciiTheme="minorEastAsia" w:eastAsiaTheme="minorEastAsia" w:hAnsiTheme="minorEastAsia"/>
          <w:szCs w:val="21"/>
        </w:rPr>
        <w:t>人民币（大写）</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rPr>
        <w:t>元)；</w:t>
      </w:r>
    </w:p>
    <w:p w14:paraId="4A415BD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（2）材料和工程设备暂估价金额：</w:t>
      </w:r>
    </w:p>
    <w:p w14:paraId="486D103C" w14:textId="77777777" w:rsidR="00607B39" w:rsidRPr="00056A96" w:rsidRDefault="007A4720">
      <w:pPr>
        <w:spacing w:line="360" w:lineRule="auto"/>
        <w:ind w:firstLineChars="450" w:firstLine="945"/>
        <w:rPr>
          <w:rFonts w:asciiTheme="minorEastAsia" w:eastAsiaTheme="minorEastAsia" w:hAnsiTheme="minorEastAsia" w:hint="eastAsia"/>
          <w:szCs w:val="21"/>
        </w:rPr>
      </w:pPr>
      <w:r w:rsidRPr="00056A96">
        <w:rPr>
          <w:rFonts w:asciiTheme="minorEastAsia" w:eastAsiaTheme="minorEastAsia" w:hAnsiTheme="minorEastAsia"/>
          <w:szCs w:val="21"/>
        </w:rPr>
        <w:lastRenderedPageBreak/>
        <w:t>人民币（大写）</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元)；</w:t>
      </w:r>
    </w:p>
    <w:p w14:paraId="1B14B26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（3）专业工程暂估价金额：</w:t>
      </w:r>
    </w:p>
    <w:p w14:paraId="040DD745" w14:textId="77777777" w:rsidR="00607B39" w:rsidRPr="00056A96" w:rsidRDefault="007A4720">
      <w:pPr>
        <w:spacing w:line="360" w:lineRule="auto"/>
        <w:ind w:firstLineChars="450" w:firstLine="945"/>
        <w:rPr>
          <w:rFonts w:asciiTheme="minorEastAsia" w:eastAsiaTheme="minorEastAsia" w:hAnsiTheme="minorEastAsia" w:hint="eastAsia"/>
          <w:szCs w:val="21"/>
        </w:rPr>
      </w:pPr>
      <w:r w:rsidRPr="00056A96">
        <w:rPr>
          <w:rFonts w:asciiTheme="minorEastAsia" w:eastAsiaTheme="minorEastAsia" w:hAnsiTheme="minorEastAsia"/>
          <w:szCs w:val="21"/>
        </w:rPr>
        <w:t>人民币（大写）</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元)；</w:t>
      </w:r>
    </w:p>
    <w:p w14:paraId="2208131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（4）暂列金额：</w:t>
      </w:r>
    </w:p>
    <w:p w14:paraId="2AD1F6FC" w14:textId="77777777" w:rsidR="00607B39" w:rsidRPr="00056A96" w:rsidRDefault="007A4720">
      <w:pPr>
        <w:spacing w:line="360" w:lineRule="auto"/>
        <w:ind w:firstLineChars="450" w:firstLine="945"/>
        <w:rPr>
          <w:rFonts w:asciiTheme="minorEastAsia" w:eastAsiaTheme="minorEastAsia" w:hAnsiTheme="minorEastAsia" w:hint="eastAsia"/>
          <w:szCs w:val="21"/>
        </w:rPr>
      </w:pPr>
      <w:r w:rsidRPr="00056A96">
        <w:rPr>
          <w:rFonts w:asciiTheme="minorEastAsia" w:eastAsiaTheme="minorEastAsia" w:hAnsiTheme="minorEastAsia"/>
          <w:szCs w:val="21"/>
        </w:rPr>
        <w:t>人民币（大写）</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元)。</w:t>
      </w:r>
    </w:p>
    <w:p w14:paraId="53FCE4E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2.合同价格形式：</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固定总价合同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27E67D70"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t xml:space="preserve">    </w:t>
      </w:r>
      <w:bookmarkStart w:id="764" w:name="_Toc351203485"/>
      <w:r w:rsidRPr="00056A96">
        <w:rPr>
          <w:rFonts w:asciiTheme="minorEastAsia" w:eastAsiaTheme="minorEastAsia" w:hAnsiTheme="minorEastAsia"/>
          <w:b/>
          <w:bCs/>
          <w:szCs w:val="21"/>
        </w:rPr>
        <w:t>五、</w:t>
      </w:r>
      <w:bookmarkEnd w:id="764"/>
      <w:r w:rsidRPr="00056A96">
        <w:rPr>
          <w:rFonts w:asciiTheme="minorEastAsia" w:eastAsiaTheme="minorEastAsia" w:hAnsiTheme="minorEastAsia"/>
          <w:b/>
          <w:bCs/>
          <w:szCs w:val="21"/>
        </w:rPr>
        <w:t>项目经理</w:t>
      </w:r>
    </w:p>
    <w:p w14:paraId="5066ED6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承包人项目经理：</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17AE7FB5"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t xml:space="preserve">    </w:t>
      </w:r>
      <w:bookmarkStart w:id="765" w:name="_Toc351203486"/>
      <w:r w:rsidRPr="00056A96">
        <w:rPr>
          <w:rFonts w:asciiTheme="minorEastAsia" w:eastAsiaTheme="minorEastAsia" w:hAnsiTheme="minorEastAsia"/>
          <w:b/>
          <w:bCs/>
          <w:szCs w:val="21"/>
        </w:rPr>
        <w:t>六、合同文件构成</w:t>
      </w:r>
      <w:bookmarkEnd w:id="765"/>
    </w:p>
    <w:p w14:paraId="1C65FCD3"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本协议书与下列文件一起构成合同文件：</w:t>
      </w:r>
    </w:p>
    <w:p w14:paraId="0FA0FBBA"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（1）中标通知书（如果有）；</w:t>
      </w:r>
    </w:p>
    <w:p w14:paraId="2DE5D694"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 xml:space="preserve">（2）投标函及其附录（如果有）； </w:t>
      </w:r>
    </w:p>
    <w:p w14:paraId="6565B498"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（3）专用合同条款及其附件；</w:t>
      </w:r>
    </w:p>
    <w:p w14:paraId="09CE1A57"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（4）通用合同条款；</w:t>
      </w:r>
    </w:p>
    <w:p w14:paraId="42D53D65"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（5）技术标准和要求；</w:t>
      </w:r>
    </w:p>
    <w:p w14:paraId="09A1119A"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（6）图纸；</w:t>
      </w:r>
    </w:p>
    <w:p w14:paraId="032D067C"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（7）已标价工程量清单或预算书；</w:t>
      </w:r>
    </w:p>
    <w:p w14:paraId="715E65BC"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（8）其他合同文件。</w:t>
      </w:r>
    </w:p>
    <w:p w14:paraId="4D71E153"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在合同订立及履行过程中形成的与合同有关的文件均构成合同文件组成部分。</w:t>
      </w:r>
    </w:p>
    <w:p w14:paraId="24DDF9A8"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上述各项合同文件包括合同当事人就该项合同文件所作出的补充和修改，属于同一类内容的文件，应以最新签署的为准。</w:t>
      </w:r>
      <w:r w:rsidRPr="00056A96">
        <w:rPr>
          <w:rFonts w:asciiTheme="minorEastAsia" w:eastAsiaTheme="minorEastAsia" w:hAnsiTheme="minorEastAsia" w:hint="eastAsia"/>
          <w:szCs w:val="21"/>
        </w:rPr>
        <w:t>专用合同条款及其附件须经合同当事人签字或盖章。</w:t>
      </w:r>
    </w:p>
    <w:p w14:paraId="72BF66F6"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t xml:space="preserve">    </w:t>
      </w:r>
      <w:bookmarkStart w:id="766" w:name="_Toc351203487"/>
      <w:r w:rsidRPr="00056A96">
        <w:rPr>
          <w:rFonts w:asciiTheme="minorEastAsia" w:eastAsiaTheme="minorEastAsia" w:hAnsiTheme="minorEastAsia"/>
          <w:b/>
          <w:bCs/>
          <w:szCs w:val="21"/>
        </w:rPr>
        <w:t>七、承诺</w:t>
      </w:r>
      <w:bookmarkEnd w:id="766"/>
    </w:p>
    <w:p w14:paraId="33DDEFC4"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1.发包人承诺按照法律规定履行项目审批手续、筹集工程建设资金并按照合同约定的期限和方式支付合同价款。</w:t>
      </w:r>
    </w:p>
    <w:p w14:paraId="64440A8B"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2.承包人承诺按照法律规定及合同约定组织完成工程施工，确保工程质量和安全，不进行转包及违法分包，并在缺陷责任期及保修期内承担相应的工程维修责任。</w:t>
      </w:r>
    </w:p>
    <w:p w14:paraId="21555642"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3.发包人和承包人通过招投标形式签订合同的，双方理解并</w:t>
      </w:r>
      <w:r w:rsidRPr="00056A96">
        <w:rPr>
          <w:rFonts w:asciiTheme="minorEastAsia" w:eastAsiaTheme="minorEastAsia" w:hAnsiTheme="minorEastAsia" w:hint="eastAsia"/>
          <w:bCs/>
          <w:szCs w:val="21"/>
        </w:rPr>
        <w:t>承诺</w:t>
      </w:r>
      <w:r w:rsidRPr="00056A96">
        <w:rPr>
          <w:rFonts w:asciiTheme="minorEastAsia" w:eastAsiaTheme="minorEastAsia" w:hAnsiTheme="minorEastAsia"/>
          <w:bCs/>
          <w:szCs w:val="21"/>
        </w:rPr>
        <w:t>不再就同一工程另行签订与合同实质性内容相背离的协议。</w:t>
      </w:r>
    </w:p>
    <w:p w14:paraId="61DADAB2" w14:textId="77777777" w:rsidR="00607B39" w:rsidRPr="00056A96" w:rsidRDefault="007A4720">
      <w:pPr>
        <w:spacing w:line="360" w:lineRule="auto"/>
        <w:rPr>
          <w:rFonts w:asciiTheme="minorEastAsia" w:eastAsiaTheme="minorEastAsia" w:hAnsiTheme="minorEastAsia" w:hint="eastAsia"/>
          <w:bCs/>
          <w:szCs w:val="21"/>
        </w:rPr>
      </w:pPr>
      <w:bookmarkStart w:id="767" w:name="_Toc351203488"/>
      <w:r w:rsidRPr="00056A96">
        <w:rPr>
          <w:rFonts w:asciiTheme="minorEastAsia" w:eastAsiaTheme="minorEastAsia" w:hAnsiTheme="minorEastAsia" w:hint="eastAsia"/>
          <w:b/>
          <w:szCs w:val="21"/>
        </w:rPr>
        <w:t xml:space="preserve">    </w:t>
      </w:r>
      <w:r w:rsidRPr="00056A96">
        <w:rPr>
          <w:rFonts w:asciiTheme="minorEastAsia" w:eastAsiaTheme="minorEastAsia" w:hAnsiTheme="minorEastAsia"/>
          <w:b/>
          <w:szCs w:val="21"/>
        </w:rPr>
        <w:t>八、词语含义</w:t>
      </w:r>
      <w:bookmarkEnd w:id="767"/>
    </w:p>
    <w:p w14:paraId="2404CBC3"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本协议书中词语含义与第二部分通用合同条款中赋予的含义相同。</w:t>
      </w:r>
    </w:p>
    <w:p w14:paraId="6709BD4C"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t xml:space="preserve">    </w:t>
      </w:r>
      <w:bookmarkStart w:id="768" w:name="_Toc351203489"/>
      <w:r w:rsidRPr="00056A96">
        <w:rPr>
          <w:rFonts w:asciiTheme="minorEastAsia" w:eastAsiaTheme="minorEastAsia" w:hAnsiTheme="minorEastAsia"/>
          <w:b/>
          <w:bCs/>
          <w:szCs w:val="21"/>
        </w:rPr>
        <w:t>九、签订时间</w:t>
      </w:r>
      <w:bookmarkEnd w:id="768"/>
    </w:p>
    <w:p w14:paraId="7BAFF50E"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本合同于</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bCs/>
          <w:szCs w:val="21"/>
        </w:rPr>
        <w:t>年</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bCs/>
          <w:szCs w:val="21"/>
        </w:rPr>
        <w:t>月</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bCs/>
          <w:szCs w:val="21"/>
        </w:rPr>
        <w:t>日签订。</w:t>
      </w:r>
    </w:p>
    <w:p w14:paraId="2859223B" w14:textId="77777777" w:rsidR="00607B39" w:rsidRPr="00056A96" w:rsidRDefault="007A4720">
      <w:pPr>
        <w:rPr>
          <w:rFonts w:asciiTheme="minorEastAsia" w:eastAsiaTheme="minorEastAsia" w:hAnsiTheme="minorEastAsia" w:hint="eastAsia"/>
          <w:b/>
          <w:bCs/>
          <w:szCs w:val="21"/>
        </w:rPr>
      </w:pPr>
      <w:r w:rsidRPr="00056A96">
        <w:rPr>
          <w:rFonts w:asciiTheme="minorEastAsia" w:eastAsiaTheme="minorEastAsia" w:hAnsiTheme="minorEastAsia"/>
          <w:b/>
          <w:bCs/>
          <w:szCs w:val="21"/>
        </w:rPr>
        <w:lastRenderedPageBreak/>
        <w:t xml:space="preserve">    </w:t>
      </w:r>
      <w:bookmarkStart w:id="769" w:name="_Toc351203490"/>
      <w:r w:rsidRPr="00056A96">
        <w:rPr>
          <w:rFonts w:asciiTheme="minorEastAsia" w:eastAsiaTheme="minorEastAsia" w:hAnsiTheme="minorEastAsia"/>
          <w:b/>
          <w:bCs/>
          <w:szCs w:val="21"/>
        </w:rPr>
        <w:t>十、签订地点</w:t>
      </w:r>
      <w:bookmarkEnd w:id="769"/>
    </w:p>
    <w:p w14:paraId="7E830CEB"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本合同在</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bCs/>
          <w:szCs w:val="21"/>
        </w:rPr>
        <w:t>签订。</w:t>
      </w:r>
    </w:p>
    <w:p w14:paraId="04938B43" w14:textId="77777777" w:rsidR="00607B39" w:rsidRPr="00056A96" w:rsidRDefault="007A4720">
      <w:pPr>
        <w:rPr>
          <w:rFonts w:asciiTheme="minorEastAsia" w:eastAsiaTheme="minorEastAsia" w:hAnsiTheme="minorEastAsia" w:hint="eastAsia"/>
          <w:bCs/>
          <w:szCs w:val="21"/>
        </w:rPr>
      </w:pPr>
      <w:r w:rsidRPr="00056A96">
        <w:rPr>
          <w:rFonts w:asciiTheme="minorEastAsia" w:eastAsiaTheme="minorEastAsia" w:hAnsiTheme="minorEastAsia"/>
          <w:bCs/>
          <w:szCs w:val="21"/>
        </w:rPr>
        <w:t xml:space="preserve"> </w:t>
      </w:r>
      <w:r w:rsidRPr="00056A96">
        <w:rPr>
          <w:rFonts w:asciiTheme="minorEastAsia" w:eastAsiaTheme="minorEastAsia" w:hAnsiTheme="minorEastAsia"/>
          <w:b/>
          <w:bCs/>
          <w:szCs w:val="21"/>
        </w:rPr>
        <w:t xml:space="preserve">   </w:t>
      </w:r>
      <w:bookmarkStart w:id="770" w:name="_Toc351203491"/>
      <w:r w:rsidRPr="00056A96">
        <w:rPr>
          <w:rFonts w:asciiTheme="minorEastAsia" w:eastAsiaTheme="minorEastAsia" w:hAnsiTheme="minorEastAsia"/>
          <w:b/>
          <w:bCs/>
          <w:szCs w:val="21"/>
        </w:rPr>
        <w:t>十一、补充协议</w:t>
      </w:r>
      <w:bookmarkEnd w:id="770"/>
    </w:p>
    <w:p w14:paraId="2B522E6E" w14:textId="77777777" w:rsidR="00607B39" w:rsidRPr="00056A96" w:rsidRDefault="007A4720">
      <w:pPr>
        <w:spacing w:line="360" w:lineRule="auto"/>
        <w:ind w:firstLineChars="200" w:firstLine="420"/>
        <w:rPr>
          <w:rFonts w:asciiTheme="minorEastAsia" w:eastAsiaTheme="minorEastAsia" w:hAnsiTheme="minorEastAsia" w:hint="eastAsia"/>
          <w:b/>
          <w:bCs/>
          <w:szCs w:val="21"/>
        </w:rPr>
      </w:pPr>
      <w:r w:rsidRPr="00056A96">
        <w:rPr>
          <w:rFonts w:asciiTheme="minorEastAsia" w:eastAsiaTheme="minorEastAsia" w:hAnsiTheme="minorEastAsia"/>
          <w:bCs/>
          <w:szCs w:val="21"/>
        </w:rPr>
        <w:t>合同未尽事宜，合同当事人另行签订补充协议</w:t>
      </w:r>
      <w:r w:rsidRPr="00056A96">
        <w:rPr>
          <w:rFonts w:asciiTheme="minorEastAsia" w:eastAsiaTheme="minorEastAsia" w:hAnsiTheme="minorEastAsia" w:hint="eastAsia"/>
          <w:bCs/>
          <w:szCs w:val="21"/>
        </w:rPr>
        <w:t>，</w:t>
      </w:r>
      <w:r w:rsidRPr="00056A96">
        <w:rPr>
          <w:rFonts w:asciiTheme="minorEastAsia" w:eastAsiaTheme="minorEastAsia" w:hAnsiTheme="minorEastAsia"/>
          <w:bCs/>
          <w:szCs w:val="21"/>
        </w:rPr>
        <w:t>补充协议是合同的组成部分。</w:t>
      </w:r>
    </w:p>
    <w:p w14:paraId="0ACC086F" w14:textId="77777777" w:rsidR="00607B39" w:rsidRPr="00056A96" w:rsidRDefault="007A4720">
      <w:pPr>
        <w:rPr>
          <w:rFonts w:asciiTheme="minorEastAsia" w:eastAsiaTheme="minorEastAsia" w:hAnsiTheme="minorEastAsia" w:hint="eastAsia"/>
          <w:bCs/>
          <w:szCs w:val="21"/>
        </w:rPr>
      </w:pPr>
      <w:r w:rsidRPr="00056A96">
        <w:rPr>
          <w:rFonts w:asciiTheme="minorEastAsia" w:eastAsiaTheme="minorEastAsia" w:hAnsiTheme="minorEastAsia"/>
          <w:bCs/>
          <w:szCs w:val="21"/>
        </w:rPr>
        <w:t xml:space="preserve">   </w:t>
      </w:r>
      <w:r w:rsidRPr="00056A96">
        <w:rPr>
          <w:rFonts w:asciiTheme="minorEastAsia" w:eastAsiaTheme="minorEastAsia" w:hAnsiTheme="minorEastAsia"/>
          <w:b/>
          <w:bCs/>
          <w:szCs w:val="21"/>
        </w:rPr>
        <w:t xml:space="preserve"> </w:t>
      </w:r>
      <w:bookmarkStart w:id="771" w:name="_Toc351203492"/>
      <w:r w:rsidRPr="00056A96">
        <w:rPr>
          <w:rFonts w:asciiTheme="minorEastAsia" w:eastAsiaTheme="minorEastAsia" w:hAnsiTheme="minorEastAsia"/>
          <w:b/>
          <w:bCs/>
          <w:szCs w:val="21"/>
        </w:rPr>
        <w:t>十二、合同生效</w:t>
      </w:r>
      <w:bookmarkEnd w:id="771"/>
    </w:p>
    <w:p w14:paraId="506C2EF7"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本合同自</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hint="eastAsia"/>
          <w:b/>
          <w:bCs/>
          <w:szCs w:val="21"/>
          <w:u w:val="single"/>
        </w:rPr>
        <w:t>合同当事人签字、盖章后</w:t>
      </w:r>
      <w:r w:rsidRPr="00056A96">
        <w:rPr>
          <w:rFonts w:asciiTheme="minorEastAsia" w:eastAsiaTheme="minorEastAsia" w:hAnsiTheme="minorEastAsia"/>
          <w:bCs/>
          <w:color w:val="FF0000"/>
          <w:szCs w:val="21"/>
          <w:u w:val="single"/>
        </w:rPr>
        <w:t xml:space="preserve"> </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bCs/>
          <w:szCs w:val="21"/>
        </w:rPr>
        <w:t>生效。</w:t>
      </w:r>
    </w:p>
    <w:p w14:paraId="61528CC0" w14:textId="77777777" w:rsidR="00607B39" w:rsidRPr="00056A96" w:rsidRDefault="007A4720">
      <w:pPr>
        <w:rPr>
          <w:rFonts w:asciiTheme="minorEastAsia" w:eastAsiaTheme="minorEastAsia" w:hAnsiTheme="minorEastAsia" w:hint="eastAsia"/>
          <w:bCs/>
          <w:szCs w:val="21"/>
        </w:rPr>
      </w:pPr>
      <w:r w:rsidRPr="00056A96">
        <w:rPr>
          <w:rFonts w:asciiTheme="minorEastAsia" w:eastAsiaTheme="minorEastAsia" w:hAnsiTheme="minorEastAsia"/>
          <w:bCs/>
          <w:szCs w:val="21"/>
        </w:rPr>
        <w:t xml:space="preserve">  </w:t>
      </w:r>
      <w:r w:rsidRPr="00056A96">
        <w:rPr>
          <w:rFonts w:asciiTheme="minorEastAsia" w:eastAsiaTheme="minorEastAsia" w:hAnsiTheme="minorEastAsia"/>
          <w:b/>
          <w:bCs/>
          <w:szCs w:val="21"/>
        </w:rPr>
        <w:t xml:space="preserve">  </w:t>
      </w:r>
      <w:bookmarkStart w:id="772" w:name="_Toc351203493"/>
      <w:r w:rsidRPr="00056A96">
        <w:rPr>
          <w:rFonts w:asciiTheme="minorEastAsia" w:eastAsiaTheme="minorEastAsia" w:hAnsiTheme="minorEastAsia"/>
          <w:b/>
          <w:bCs/>
          <w:szCs w:val="21"/>
        </w:rPr>
        <w:t>十三、合同份数</w:t>
      </w:r>
      <w:bookmarkEnd w:id="772"/>
    </w:p>
    <w:p w14:paraId="36EE857B" w14:textId="77777777" w:rsidR="00607B39" w:rsidRPr="00056A96" w:rsidRDefault="007A4720">
      <w:pPr>
        <w:spacing w:line="360" w:lineRule="auto"/>
        <w:ind w:firstLineChars="200" w:firstLine="420"/>
        <w:rPr>
          <w:rFonts w:asciiTheme="minorEastAsia" w:eastAsiaTheme="minorEastAsia" w:hAnsiTheme="minorEastAsia" w:hint="eastAsia"/>
          <w:bCs/>
          <w:szCs w:val="21"/>
        </w:rPr>
      </w:pPr>
      <w:r w:rsidRPr="00056A96">
        <w:rPr>
          <w:rFonts w:asciiTheme="minorEastAsia" w:eastAsiaTheme="minorEastAsia" w:hAnsiTheme="minorEastAsia"/>
          <w:bCs/>
          <w:szCs w:val="21"/>
        </w:rPr>
        <w:t>本合同一式</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hint="eastAsia"/>
          <w:b/>
          <w:szCs w:val="21"/>
          <w:u w:val="single"/>
        </w:rPr>
        <w:t>十</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szCs w:val="21"/>
        </w:rPr>
        <w:t>份</w:t>
      </w:r>
      <w:r w:rsidRPr="00056A96">
        <w:rPr>
          <w:rFonts w:asciiTheme="minorEastAsia" w:eastAsiaTheme="minorEastAsia" w:hAnsiTheme="minorEastAsia"/>
          <w:bCs/>
          <w:szCs w:val="21"/>
        </w:rPr>
        <w:t>，均具有同等法律效力，发包人执</w:t>
      </w:r>
      <w:r w:rsidRPr="00056A96">
        <w:rPr>
          <w:rFonts w:asciiTheme="minorEastAsia" w:eastAsiaTheme="minorEastAsia" w:hAnsiTheme="minorEastAsia"/>
          <w:bCs/>
          <w:szCs w:val="21"/>
          <w:u w:val="single"/>
        </w:rPr>
        <w:t xml:space="preserve"> </w:t>
      </w:r>
      <w:r w:rsidRPr="00056A96">
        <w:rPr>
          <w:rFonts w:asciiTheme="minorEastAsia" w:eastAsiaTheme="minorEastAsia" w:hAnsiTheme="minorEastAsia" w:hint="eastAsia"/>
          <w:b/>
          <w:szCs w:val="21"/>
          <w:u w:val="single"/>
        </w:rPr>
        <w:t>八</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szCs w:val="21"/>
        </w:rPr>
        <w:t>份</w:t>
      </w:r>
      <w:r w:rsidRPr="00056A96">
        <w:rPr>
          <w:rFonts w:asciiTheme="minorEastAsia" w:eastAsiaTheme="minorEastAsia" w:hAnsiTheme="minorEastAsia"/>
          <w:bCs/>
          <w:szCs w:val="21"/>
        </w:rPr>
        <w:t>，承包人执</w:t>
      </w:r>
      <w:r w:rsidRPr="00056A96">
        <w:rPr>
          <w:rFonts w:asciiTheme="minorEastAsia" w:eastAsiaTheme="minorEastAsia" w:hAnsiTheme="minorEastAsia" w:hint="eastAsia"/>
          <w:b/>
          <w:szCs w:val="21"/>
          <w:u w:val="single"/>
        </w:rPr>
        <w:t>二</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szCs w:val="21"/>
        </w:rPr>
        <w:t>份</w:t>
      </w:r>
      <w:r w:rsidRPr="00056A96">
        <w:rPr>
          <w:rFonts w:asciiTheme="minorEastAsia" w:eastAsiaTheme="minorEastAsia" w:hAnsiTheme="minorEastAsia"/>
          <w:bCs/>
          <w:szCs w:val="21"/>
        </w:rPr>
        <w:t>。</w:t>
      </w:r>
    </w:p>
    <w:p w14:paraId="77839074" w14:textId="77777777" w:rsidR="00607B39" w:rsidRPr="00056A96" w:rsidRDefault="00607B39">
      <w:pPr>
        <w:spacing w:line="360" w:lineRule="auto"/>
        <w:rPr>
          <w:rFonts w:asciiTheme="minorEastAsia" w:eastAsiaTheme="minorEastAsia" w:hAnsiTheme="minorEastAsia" w:hint="eastAsia"/>
          <w:szCs w:val="21"/>
        </w:rPr>
      </w:pPr>
    </w:p>
    <w:p w14:paraId="0D49AB01"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发包人</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(公章)</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承包人</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(公章)</w:t>
      </w:r>
    </w:p>
    <w:p w14:paraId="5E31F863" w14:textId="77777777" w:rsidR="00607B39" w:rsidRPr="00056A96" w:rsidRDefault="007A4720">
      <w:pPr>
        <w:spacing w:line="360" w:lineRule="auto"/>
        <w:rPr>
          <w:rFonts w:asciiTheme="minorEastAsia" w:eastAsiaTheme="minorEastAsia" w:hAnsiTheme="minorEastAsia" w:hint="eastAsia"/>
          <w:szCs w:val="21"/>
          <w:u w:val="single"/>
        </w:rPr>
      </w:pPr>
      <w:r w:rsidRPr="00056A96">
        <w:rPr>
          <w:rFonts w:asciiTheme="minorEastAsia" w:eastAsiaTheme="minorEastAsia" w:hAnsiTheme="minorEastAsia" w:hint="eastAsia"/>
          <w:szCs w:val="21"/>
        </w:rPr>
        <w:t xml:space="preserve">                                 </w:t>
      </w:r>
    </w:p>
    <w:p w14:paraId="3E12E28E"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hint="eastAsia"/>
          <w:szCs w:val="21"/>
        </w:rPr>
        <w:t>法定代表人或其委托代理人：  法定代表人或其委托代理人：</w:t>
      </w:r>
    </w:p>
    <w:p w14:paraId="758A2D56"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hint="eastAsia"/>
          <w:szCs w:val="21"/>
        </w:rPr>
        <w:t>（签字）                    （签字）</w:t>
      </w:r>
    </w:p>
    <w:p w14:paraId="50FA2E95" w14:textId="77777777" w:rsidR="00607B39" w:rsidRPr="00056A96" w:rsidRDefault="00607B39">
      <w:pPr>
        <w:spacing w:line="360" w:lineRule="auto"/>
        <w:rPr>
          <w:rFonts w:asciiTheme="minorEastAsia" w:eastAsiaTheme="minorEastAsia" w:hAnsiTheme="minorEastAsia" w:hint="eastAsia"/>
          <w:szCs w:val="21"/>
          <w:u w:val="single"/>
        </w:rPr>
      </w:pPr>
    </w:p>
    <w:p w14:paraId="28D9EB2A" w14:textId="77777777" w:rsidR="00607B39" w:rsidRPr="00056A96" w:rsidRDefault="007A4720">
      <w:pPr>
        <w:tabs>
          <w:tab w:val="left" w:pos="4410"/>
        </w:tabs>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hint="eastAsia"/>
          <w:szCs w:val="21"/>
        </w:rPr>
        <w:t>组织机构代码：</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组织机构代码：</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p>
    <w:p w14:paraId="4B1F665A"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地  址：</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地  址：</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p>
    <w:p w14:paraId="0EA65819"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邮政编码：</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邮政编码：</w:t>
      </w:r>
      <w:r w:rsidRPr="00056A96">
        <w:rPr>
          <w:rFonts w:asciiTheme="minorEastAsia" w:eastAsiaTheme="minorEastAsia" w:hAnsiTheme="minorEastAsia"/>
          <w:szCs w:val="21"/>
          <w:u w:val="single"/>
        </w:rPr>
        <w:t xml:space="preserve">   </w:t>
      </w:r>
    </w:p>
    <w:p w14:paraId="1E8E82E9"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法定代表人：</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法定代表人：</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p>
    <w:p w14:paraId="5C40F797"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委托代理人：</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委托代理人：</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p>
    <w:p w14:paraId="4367389E"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电  话：</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电  话：</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p>
    <w:p w14:paraId="69F3DA4A"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传  真：</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传  真：</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p>
    <w:p w14:paraId="4B0A415E"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xml:space="preserve">   </w:t>
      </w:r>
    </w:p>
    <w:p w14:paraId="637A8FFC" w14:textId="77777777" w:rsidR="00607B39" w:rsidRPr="00056A96" w:rsidRDefault="007A4720">
      <w:pPr>
        <w:spacing w:line="360" w:lineRule="auto"/>
        <w:ind w:firstLineChars="300" w:firstLine="630"/>
        <w:rPr>
          <w:rFonts w:asciiTheme="minorEastAsia" w:eastAsiaTheme="minorEastAsia" w:hAnsiTheme="minorEastAsia" w:hint="eastAsia"/>
          <w:szCs w:val="21"/>
        </w:rPr>
      </w:pPr>
      <w:r w:rsidRPr="00056A96">
        <w:rPr>
          <w:rFonts w:asciiTheme="minorEastAsia" w:eastAsiaTheme="minorEastAsia" w:hAnsiTheme="minorEastAsia"/>
          <w:szCs w:val="21"/>
        </w:rPr>
        <w:t>开户银行：</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开户银行：</w:t>
      </w:r>
      <w:r w:rsidRPr="00056A96">
        <w:rPr>
          <w:rFonts w:asciiTheme="minorEastAsia" w:eastAsiaTheme="minorEastAsia" w:hAnsiTheme="minorEastAsia"/>
          <w:szCs w:val="21"/>
          <w:u w:val="single"/>
        </w:rPr>
        <w:t xml:space="preserve">   </w:t>
      </w:r>
    </w:p>
    <w:p w14:paraId="6FF2926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账  号：</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账</w:t>
      </w:r>
      <w:r w:rsidRPr="00056A96">
        <w:rPr>
          <w:rFonts w:asciiTheme="minorEastAsia" w:eastAsiaTheme="minorEastAsia" w:hAnsiTheme="minorEastAsia" w:hint="eastAsia"/>
          <w:szCs w:val="21"/>
        </w:rPr>
        <w:t xml:space="preserve"> </w:t>
      </w:r>
      <w:r w:rsidRPr="00056A96">
        <w:rPr>
          <w:rFonts w:asciiTheme="minorEastAsia" w:eastAsiaTheme="minorEastAsia" w:hAnsiTheme="minorEastAsia"/>
          <w:szCs w:val="21"/>
        </w:rPr>
        <w:t xml:space="preserve"> 号：</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bookmarkStart w:id="773" w:name="_Toc25083573"/>
      <w:bookmarkStart w:id="774" w:name="_Toc25599378"/>
    </w:p>
    <w:p w14:paraId="47E79425" w14:textId="77777777" w:rsidR="00607B39" w:rsidRDefault="007A4720">
      <w:pPr>
        <w:keepNext/>
        <w:keepLines/>
        <w:spacing w:before="260" w:after="260" w:line="416" w:lineRule="auto"/>
        <w:jc w:val="center"/>
        <w:outlineLvl w:val="2"/>
        <w:rPr>
          <w:rFonts w:ascii="宋体" w:eastAsia="幼圆" w:hAnsi="宋体" w:cs="宋体" w:hint="eastAsia"/>
          <w:b/>
          <w:bCs/>
          <w:kern w:val="0"/>
          <w:sz w:val="32"/>
          <w:szCs w:val="32"/>
        </w:rPr>
      </w:pPr>
      <w:r>
        <w:rPr>
          <w:rFonts w:ascii="宋体" w:eastAsia="幼圆" w:hAnsi="宋体" w:cs="宋体"/>
          <w:b/>
          <w:bCs/>
          <w:kern w:val="0"/>
          <w:sz w:val="32"/>
          <w:szCs w:val="32"/>
        </w:rPr>
        <w:br w:type="page"/>
      </w:r>
      <w:r>
        <w:rPr>
          <w:rFonts w:ascii="宋体" w:eastAsia="幼圆" w:hAnsi="宋体" w:cs="宋体" w:hint="eastAsia"/>
          <w:b/>
          <w:bCs/>
          <w:kern w:val="0"/>
          <w:sz w:val="32"/>
          <w:szCs w:val="32"/>
        </w:rPr>
        <w:lastRenderedPageBreak/>
        <w:t>第二部分</w:t>
      </w:r>
      <w:r>
        <w:rPr>
          <w:rFonts w:ascii="宋体" w:eastAsia="幼圆" w:hAnsi="宋体" w:cs="宋体" w:hint="eastAsia"/>
          <w:b/>
          <w:bCs/>
          <w:kern w:val="0"/>
          <w:sz w:val="32"/>
          <w:szCs w:val="32"/>
        </w:rPr>
        <w:t xml:space="preserve"> </w:t>
      </w:r>
      <w:r>
        <w:rPr>
          <w:rFonts w:ascii="宋体" w:eastAsia="幼圆" w:hAnsi="宋体" w:cs="宋体" w:hint="eastAsia"/>
          <w:b/>
          <w:bCs/>
          <w:kern w:val="0"/>
          <w:sz w:val="32"/>
          <w:szCs w:val="32"/>
        </w:rPr>
        <w:t>通用合同条款</w:t>
      </w:r>
      <w:bookmarkStart w:id="775" w:name="_Toc346029033"/>
      <w:bookmarkStart w:id="776" w:name="_Toc4973"/>
      <w:bookmarkStart w:id="777" w:name="_Toc349599403"/>
      <w:bookmarkStart w:id="778" w:name="_Toc257729940"/>
      <w:bookmarkStart w:id="779" w:name="_Toc25599379"/>
      <w:bookmarkStart w:id="780" w:name="_Toc392494562"/>
      <w:bookmarkStart w:id="781" w:name="_Toc25083574"/>
      <w:bookmarkEnd w:id="755"/>
      <w:bookmarkEnd w:id="756"/>
      <w:bookmarkEnd w:id="757"/>
      <w:bookmarkEnd w:id="758"/>
      <w:bookmarkEnd w:id="759"/>
      <w:bookmarkEnd w:id="773"/>
      <w:bookmarkEnd w:id="774"/>
      <w:r>
        <w:rPr>
          <w:rFonts w:ascii="宋体" w:eastAsia="幼圆" w:hAnsi="宋体" w:cs="宋体"/>
          <w:b/>
          <w:bCs/>
          <w:kern w:val="0"/>
          <w:sz w:val="32"/>
          <w:szCs w:val="32"/>
        </w:rPr>
        <w:tab/>
      </w:r>
    </w:p>
    <w:p w14:paraId="1A2B2CBB" w14:textId="77777777" w:rsidR="00607B39" w:rsidRPr="00056A96" w:rsidRDefault="007A4720">
      <w:pPr>
        <w:keepNext/>
        <w:keepLines/>
        <w:spacing w:before="260" w:after="260" w:line="416" w:lineRule="auto"/>
        <w:jc w:val="left"/>
        <w:outlineLvl w:val="2"/>
        <w:rPr>
          <w:rFonts w:asciiTheme="minorEastAsia" w:eastAsiaTheme="minorEastAsia" w:hAnsiTheme="minorEastAsia" w:hint="eastAsia"/>
          <w:color w:val="000000"/>
          <w:kern w:val="0"/>
          <w:szCs w:val="21"/>
        </w:rPr>
      </w:pPr>
      <w:r w:rsidRPr="00056A96">
        <w:rPr>
          <w:rFonts w:asciiTheme="minorEastAsia" w:eastAsiaTheme="minorEastAsia" w:hAnsiTheme="minorEastAsia" w:hint="eastAsia"/>
          <w:color w:val="000000"/>
          <w:kern w:val="0"/>
          <w:szCs w:val="21"/>
        </w:rPr>
        <w:t>通用合同条款直接引用住房和城乡建设部、市场监管总局制定的《建设项目工程总承包合同（示范文本）》（GF-2020-0216）“通用合同条件”。</w:t>
      </w:r>
    </w:p>
    <w:p w14:paraId="055FBAE2" w14:textId="77777777" w:rsidR="00607B39" w:rsidRDefault="007A4720">
      <w:pPr>
        <w:keepNext/>
        <w:keepLines/>
        <w:spacing w:before="260" w:after="260" w:line="416" w:lineRule="auto"/>
        <w:jc w:val="center"/>
        <w:outlineLvl w:val="2"/>
        <w:rPr>
          <w:rFonts w:ascii="宋体" w:eastAsia="幼圆" w:hAnsi="宋体" w:cs="宋体" w:hint="eastAsia"/>
          <w:b/>
          <w:bCs/>
          <w:kern w:val="0"/>
          <w:sz w:val="32"/>
          <w:szCs w:val="32"/>
        </w:rPr>
      </w:pPr>
      <w:r>
        <w:rPr>
          <w:rFonts w:ascii="宋体" w:eastAsia="幼圆" w:hAnsi="宋体" w:cs="宋体"/>
          <w:b/>
          <w:bCs/>
          <w:kern w:val="0"/>
          <w:sz w:val="32"/>
          <w:szCs w:val="32"/>
        </w:rPr>
        <w:br w:type="page"/>
      </w:r>
      <w:r>
        <w:rPr>
          <w:rFonts w:ascii="宋体" w:eastAsia="幼圆" w:hAnsi="宋体" w:cs="宋体" w:hint="eastAsia"/>
          <w:b/>
          <w:bCs/>
          <w:kern w:val="0"/>
          <w:sz w:val="32"/>
          <w:szCs w:val="32"/>
        </w:rPr>
        <w:lastRenderedPageBreak/>
        <w:t>第三部分</w:t>
      </w:r>
      <w:r>
        <w:rPr>
          <w:rFonts w:ascii="宋体" w:eastAsia="幼圆" w:hAnsi="宋体" w:cs="宋体" w:hint="eastAsia"/>
          <w:b/>
          <w:bCs/>
          <w:kern w:val="0"/>
          <w:sz w:val="32"/>
          <w:szCs w:val="32"/>
        </w:rPr>
        <w:t xml:space="preserve">  </w:t>
      </w:r>
      <w:r>
        <w:rPr>
          <w:rFonts w:ascii="宋体" w:eastAsia="幼圆" w:hAnsi="宋体" w:cs="宋体" w:hint="eastAsia"/>
          <w:b/>
          <w:bCs/>
          <w:kern w:val="0"/>
          <w:sz w:val="32"/>
          <w:szCs w:val="32"/>
        </w:rPr>
        <w:t>专用合同条款</w:t>
      </w:r>
      <w:bookmarkEnd w:id="775"/>
      <w:bookmarkEnd w:id="776"/>
      <w:bookmarkEnd w:id="777"/>
      <w:bookmarkEnd w:id="778"/>
      <w:bookmarkEnd w:id="779"/>
      <w:bookmarkEnd w:id="780"/>
      <w:bookmarkEnd w:id="781"/>
    </w:p>
    <w:p w14:paraId="44912560" w14:textId="77777777" w:rsidR="00607B39" w:rsidRPr="00056A96" w:rsidRDefault="007A4720">
      <w:pPr>
        <w:rPr>
          <w:rFonts w:asciiTheme="minorEastAsia" w:eastAsiaTheme="minorEastAsia" w:hAnsiTheme="minorEastAsia" w:hint="eastAsia"/>
          <w:b/>
          <w:szCs w:val="21"/>
        </w:rPr>
      </w:pPr>
      <w:bookmarkStart w:id="782" w:name="_Toc351203633"/>
      <w:bookmarkEnd w:id="753"/>
      <w:r w:rsidRPr="00056A96">
        <w:rPr>
          <w:rFonts w:asciiTheme="minorEastAsia" w:eastAsiaTheme="minorEastAsia" w:hAnsiTheme="minorEastAsia"/>
          <w:b/>
          <w:szCs w:val="21"/>
        </w:rPr>
        <w:t>1</w:t>
      </w:r>
      <w:bookmarkStart w:id="783" w:name="_Toc296891196"/>
      <w:bookmarkStart w:id="784" w:name="_Toc292559866"/>
      <w:bookmarkStart w:id="785" w:name="_Toc296346657"/>
      <w:bookmarkStart w:id="786" w:name="_Toc296347155"/>
      <w:bookmarkStart w:id="787" w:name="_Toc296944495"/>
      <w:bookmarkStart w:id="788" w:name="_Toc297048342"/>
      <w:bookmarkStart w:id="789" w:name="_Toc292559361"/>
      <w:bookmarkStart w:id="790" w:name="_Toc296503156"/>
      <w:bookmarkStart w:id="791" w:name="_Toc296890984"/>
      <w:bookmarkStart w:id="792" w:name="_Toc297120456"/>
      <w:r w:rsidRPr="00056A96">
        <w:rPr>
          <w:rFonts w:asciiTheme="minorEastAsia" w:eastAsiaTheme="minorEastAsia" w:hAnsiTheme="minorEastAsia"/>
          <w:b/>
          <w:szCs w:val="21"/>
        </w:rPr>
        <w:t>. 一般约定</w:t>
      </w:r>
      <w:bookmarkEnd w:id="782"/>
    </w:p>
    <w:bookmarkEnd w:id="783"/>
    <w:bookmarkEnd w:id="784"/>
    <w:bookmarkEnd w:id="785"/>
    <w:bookmarkEnd w:id="786"/>
    <w:bookmarkEnd w:id="787"/>
    <w:bookmarkEnd w:id="788"/>
    <w:bookmarkEnd w:id="789"/>
    <w:bookmarkEnd w:id="790"/>
    <w:bookmarkEnd w:id="791"/>
    <w:bookmarkEnd w:id="792"/>
    <w:p w14:paraId="0F53B356" w14:textId="77777777" w:rsidR="00607B39" w:rsidRPr="00056A96" w:rsidRDefault="007A4720">
      <w:pPr>
        <w:rPr>
          <w:rFonts w:asciiTheme="minorEastAsia" w:eastAsiaTheme="minorEastAsia" w:hAnsiTheme="minorEastAsia" w:hint="eastAsia"/>
          <w:szCs w:val="21"/>
        </w:rPr>
      </w:pPr>
      <w:r w:rsidRPr="00056A96">
        <w:rPr>
          <w:rFonts w:asciiTheme="minorEastAsia" w:eastAsiaTheme="minorEastAsia" w:hAnsiTheme="minorEastAsia"/>
          <w:szCs w:val="21"/>
        </w:rPr>
        <w:t>1.1 词语定义</w:t>
      </w:r>
    </w:p>
    <w:p w14:paraId="1913AD75"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1.1.1合同</w:t>
      </w:r>
    </w:p>
    <w:p w14:paraId="22F2125C"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kern w:val="0"/>
          <w:szCs w:val="21"/>
        </w:rPr>
        <w:t>1.1.1.10其他合同文件包括：</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招标文件、履行合同过程中双方书面确认的对合同内容有实质性影响的补充协议、签证、设计变更、修改、洽商、图纸会审记录、变更、技术核定单、工作联系单、认质认价单、纪要、信函、备忘录、施工现场管理细则等资料。</w:t>
      </w:r>
      <w:r w:rsidRPr="00056A96">
        <w:rPr>
          <w:rFonts w:asciiTheme="minorEastAsia" w:eastAsiaTheme="minorEastAsia" w:hAnsiTheme="minorEastAsia"/>
          <w:szCs w:val="21"/>
          <w:u w:val="single"/>
        </w:rPr>
        <w:t xml:space="preserve">                 </w:t>
      </w:r>
    </w:p>
    <w:p w14:paraId="3BB71762"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1.1.2 合同当事人及其他相关方</w:t>
      </w:r>
      <w:r w:rsidRPr="00056A96">
        <w:rPr>
          <w:rFonts w:asciiTheme="minorEastAsia" w:eastAsiaTheme="minorEastAsia" w:hAnsiTheme="minorEastAsia"/>
          <w:szCs w:val="21"/>
        </w:rPr>
        <w:tab/>
      </w:r>
    </w:p>
    <w:p w14:paraId="7A08DAC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1.1.2.4监理人：</w:t>
      </w:r>
    </w:p>
    <w:p w14:paraId="40BDC56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名    称：</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szCs w:val="21"/>
        </w:rPr>
        <w:t>；</w:t>
      </w:r>
    </w:p>
    <w:p w14:paraId="4B4AFAC7"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资质类别和等级：</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16836F8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联系电话：</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4B5A293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5CED06E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通信地址：</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0C2E2AB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1.1.2.5 设计人：</w:t>
      </w:r>
    </w:p>
    <w:p w14:paraId="6229E980"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名    称：</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szCs w:val="21"/>
        </w:rPr>
        <w:t>；</w:t>
      </w:r>
    </w:p>
    <w:p w14:paraId="7CEFBBB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资质类别和等级：</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14019B7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联系电话：</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1CB54C5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rPr>
        <w:t>；</w:t>
      </w:r>
    </w:p>
    <w:p w14:paraId="723E7CF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通信地址：</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624D2E5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1.1.3 工程和设备</w:t>
      </w:r>
    </w:p>
    <w:p w14:paraId="45F82111"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1.1.3.7 作为施工现场组成部分的其他场所包括：</w:t>
      </w:r>
      <w:r w:rsidRPr="00056A96">
        <w:rPr>
          <w:rFonts w:asciiTheme="minorEastAsia" w:eastAsiaTheme="minorEastAsia" w:hAnsiTheme="minorEastAsia" w:hint="eastAsia"/>
          <w:szCs w:val="21"/>
          <w:u w:val="single"/>
        </w:rPr>
        <w:t xml:space="preserve"> /                                        </w:t>
      </w:r>
    </w:p>
    <w:p w14:paraId="5B195201"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1.1.3.9 永久占地包括：</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详见《建设工程规划许可证》</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kern w:val="0"/>
          <w:szCs w:val="21"/>
        </w:rPr>
        <w:t>。</w:t>
      </w:r>
    </w:p>
    <w:p w14:paraId="756BDF7B"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kern w:val="0"/>
          <w:szCs w:val="21"/>
        </w:rPr>
        <w:t>1.1.3.10 临时占地包括：</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双方在合同履行过程中确定</w:t>
      </w:r>
      <w:r w:rsidRPr="00056A96">
        <w:rPr>
          <w:rFonts w:asciiTheme="minorEastAsia" w:eastAsiaTheme="minorEastAsia" w:hAnsiTheme="minorEastAsia"/>
          <w:b/>
          <w:szCs w:val="21"/>
          <w:u w:val="single"/>
        </w:rPr>
        <w:t></w:t>
      </w:r>
      <w:r w:rsidRPr="00056A96">
        <w:rPr>
          <w:rFonts w:asciiTheme="minorEastAsia" w:eastAsiaTheme="minorEastAsia" w:hAnsiTheme="minorEastAsia"/>
          <w:szCs w:val="21"/>
          <w:u w:val="single"/>
        </w:rPr>
        <w:t> </w:t>
      </w:r>
      <w:r w:rsidRPr="00056A96">
        <w:rPr>
          <w:rFonts w:asciiTheme="minorEastAsia" w:eastAsiaTheme="minorEastAsia" w:hAnsiTheme="minorEastAsia"/>
          <w:kern w:val="0"/>
          <w:szCs w:val="21"/>
        </w:rPr>
        <w:t>。</w:t>
      </w:r>
    </w:p>
    <w:p w14:paraId="466959D5"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 xml:space="preserve">1.3法律 </w:t>
      </w:r>
    </w:p>
    <w:p w14:paraId="52A82CCD" w14:textId="77777777" w:rsidR="00607B39" w:rsidRPr="00056A96" w:rsidRDefault="007A4720">
      <w:pPr>
        <w:autoSpaceDE w:val="0"/>
        <w:autoSpaceDN w:val="0"/>
        <w:adjustRightInd w:val="0"/>
        <w:spacing w:line="360" w:lineRule="auto"/>
        <w:ind w:leftChars="284" w:left="596"/>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适用于合同的其他规范性文件：</w:t>
      </w:r>
      <w:r w:rsidRPr="00056A96">
        <w:rPr>
          <w:rFonts w:asciiTheme="minorEastAsia" w:eastAsiaTheme="minorEastAsia" w:hAnsiTheme="minorEastAsia" w:hint="eastAsia"/>
          <w:szCs w:val="21"/>
          <w:u w:val="single"/>
        </w:rPr>
        <w:t>国家现行的施工及验收规范、技术规程及质量检验评定标准；国家、河南省、项目所在地市关于安全文明施工的法规、条例和行政规范性文件等。</w:t>
      </w:r>
      <w:r w:rsidRPr="00056A96">
        <w:rPr>
          <w:rFonts w:asciiTheme="minorEastAsia" w:eastAsiaTheme="minorEastAsia" w:hAnsiTheme="minorEastAsia" w:hint="eastAsia"/>
          <w:color w:val="31849B"/>
          <w:szCs w:val="21"/>
          <w:u w:val="single"/>
        </w:rPr>
        <w:t xml:space="preserve">            </w:t>
      </w:r>
    </w:p>
    <w:p w14:paraId="18CB87F2"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1.4 标准和规范</w:t>
      </w:r>
    </w:p>
    <w:p w14:paraId="532B0FBA" w14:textId="77777777" w:rsidR="00607B39" w:rsidRPr="00056A96" w:rsidRDefault="007A4720">
      <w:pPr>
        <w:spacing w:line="360" w:lineRule="auto"/>
        <w:ind w:leftChars="284" w:left="596"/>
        <w:rPr>
          <w:rFonts w:asciiTheme="minorEastAsia" w:eastAsiaTheme="minorEastAsia" w:hAnsiTheme="minorEastAsia" w:hint="eastAsia"/>
          <w:szCs w:val="21"/>
          <w:u w:val="single"/>
        </w:rPr>
      </w:pPr>
      <w:r w:rsidRPr="00056A96">
        <w:rPr>
          <w:rFonts w:asciiTheme="minorEastAsia" w:eastAsiaTheme="minorEastAsia" w:hAnsiTheme="minorEastAsia"/>
          <w:szCs w:val="21"/>
        </w:rPr>
        <w:t>1.4.1适用于工程的标准规范包括：</w:t>
      </w:r>
      <w:r w:rsidRPr="00056A96">
        <w:rPr>
          <w:rFonts w:asciiTheme="minorEastAsia" w:eastAsiaTheme="minorEastAsia" w:hAnsiTheme="minorEastAsia" w:hint="eastAsia"/>
          <w:b/>
          <w:bCs/>
          <w:color w:val="000000"/>
          <w:szCs w:val="21"/>
          <w:u w:val="single"/>
        </w:rPr>
        <w:t>现行的中华人民共和国相关标准规范和现行的行业及河南省、</w:t>
      </w:r>
      <w:r w:rsidRPr="00056A96">
        <w:rPr>
          <w:rFonts w:asciiTheme="minorEastAsia" w:eastAsiaTheme="minorEastAsia" w:hAnsiTheme="minorEastAsia" w:hint="eastAsia"/>
          <w:b/>
          <w:bCs/>
          <w:szCs w:val="21"/>
          <w:u w:val="single"/>
        </w:rPr>
        <w:t>郑州市</w:t>
      </w:r>
      <w:r w:rsidRPr="00056A96">
        <w:rPr>
          <w:rFonts w:asciiTheme="minorEastAsia" w:eastAsiaTheme="minorEastAsia" w:hAnsiTheme="minorEastAsia" w:hint="eastAsia"/>
          <w:b/>
          <w:bCs/>
          <w:color w:val="000000"/>
          <w:szCs w:val="21"/>
          <w:u w:val="single"/>
        </w:rPr>
        <w:t>施工及验收规范、技术规程、质量验收评定标准及其他相关法规。若各标准规范要求不一致</w:t>
      </w:r>
      <w:r w:rsidRPr="00056A96">
        <w:rPr>
          <w:rFonts w:asciiTheme="minorEastAsia" w:eastAsiaTheme="minorEastAsia" w:hAnsiTheme="minorEastAsia" w:hint="eastAsia"/>
          <w:b/>
          <w:bCs/>
          <w:color w:val="000000"/>
          <w:szCs w:val="21"/>
          <w:u w:val="single"/>
        </w:rPr>
        <w:lastRenderedPageBreak/>
        <w:t>的，以要求较高者为准</w:t>
      </w:r>
      <w:r w:rsidRPr="00056A96">
        <w:rPr>
          <w:rFonts w:asciiTheme="minorEastAsia" w:eastAsiaTheme="minorEastAsia" w:hAnsiTheme="minorEastAsia" w:hint="eastAsia"/>
          <w:b/>
          <w:bCs/>
          <w:color w:val="ED7D31"/>
          <w:szCs w:val="21"/>
          <w:u w:val="single"/>
        </w:rPr>
        <w:t>。</w:t>
      </w:r>
      <w:r w:rsidRPr="00056A96">
        <w:rPr>
          <w:rFonts w:asciiTheme="minorEastAsia" w:eastAsiaTheme="minorEastAsia" w:hAnsiTheme="minorEastAsia" w:hint="eastAsia"/>
          <w:color w:val="ED7D31"/>
          <w:szCs w:val="21"/>
          <w:u w:val="single"/>
        </w:rPr>
        <w:t xml:space="preserve"> </w:t>
      </w:r>
      <w:r w:rsidRPr="00056A96">
        <w:rPr>
          <w:rFonts w:asciiTheme="minorEastAsia" w:eastAsiaTheme="minorEastAsia" w:hAnsiTheme="minorEastAsia" w:hint="eastAsia"/>
          <w:color w:val="FFC000"/>
          <w:szCs w:val="21"/>
          <w:u w:val="single"/>
        </w:rPr>
        <w:t xml:space="preserve">        </w:t>
      </w:r>
      <w:r w:rsidRPr="00056A96">
        <w:rPr>
          <w:rFonts w:asciiTheme="minorEastAsia" w:eastAsiaTheme="minorEastAsia" w:hAnsiTheme="minorEastAsia" w:hint="eastAsia"/>
          <w:szCs w:val="21"/>
          <w:u w:val="single"/>
        </w:rPr>
        <w:t xml:space="preserve">             </w:t>
      </w:r>
    </w:p>
    <w:p w14:paraId="360730FB" w14:textId="77777777" w:rsidR="00607B39" w:rsidRPr="00056A96" w:rsidRDefault="007A4720">
      <w:pPr>
        <w:ind w:firstLineChars="300" w:firstLine="630"/>
        <w:rPr>
          <w:rFonts w:asciiTheme="minorEastAsia" w:eastAsiaTheme="minorEastAsia" w:hAnsiTheme="minorEastAsia" w:hint="eastAsia"/>
          <w:kern w:val="0"/>
          <w:szCs w:val="21"/>
          <w:u w:val="single"/>
        </w:rPr>
      </w:pPr>
      <w:r w:rsidRPr="00056A96">
        <w:rPr>
          <w:rFonts w:asciiTheme="minorEastAsia" w:eastAsiaTheme="minorEastAsia" w:hAnsiTheme="minorEastAsia"/>
          <w:szCs w:val="21"/>
        </w:rPr>
        <w:t>1.4.2 发包人提供国外标准、规范的名称：</w:t>
      </w:r>
      <w:r w:rsidRPr="00056A96">
        <w:rPr>
          <w:rFonts w:asciiTheme="minorEastAsia" w:eastAsiaTheme="minorEastAsia" w:hAnsiTheme="minorEastAsia" w:hint="eastAsia"/>
          <w:b/>
          <w:kern w:val="0"/>
          <w:szCs w:val="21"/>
          <w:u w:val="single"/>
        </w:rPr>
        <w:t>无</w:t>
      </w:r>
      <w:r w:rsidRPr="00056A96">
        <w:rPr>
          <w:rFonts w:asciiTheme="minorEastAsia" w:eastAsiaTheme="minorEastAsia" w:hAnsiTheme="minorEastAsia"/>
          <w:kern w:val="0"/>
          <w:szCs w:val="21"/>
          <w:u w:val="single"/>
        </w:rPr>
        <w:t xml:space="preserve"> </w:t>
      </w:r>
    </w:p>
    <w:p w14:paraId="4CEEE1ED"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发包人提供国外标准、规范的份数：</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b/>
          <w:kern w:val="0"/>
          <w:szCs w:val="21"/>
          <w:u w:val="single"/>
        </w:rPr>
        <w:t>无</w:t>
      </w:r>
      <w:r w:rsidRPr="00056A96">
        <w:rPr>
          <w:rFonts w:asciiTheme="minorEastAsia" w:eastAsiaTheme="minorEastAsia" w:hAnsiTheme="minorEastAsia"/>
          <w:b/>
          <w:kern w:val="0"/>
          <w:szCs w:val="21"/>
          <w:u w:val="single"/>
        </w:rPr>
        <w:t xml:space="preserve">  </w:t>
      </w:r>
      <w:r w:rsidRPr="00056A96">
        <w:rPr>
          <w:rFonts w:asciiTheme="minorEastAsia" w:eastAsiaTheme="minorEastAsia" w:hAnsiTheme="minorEastAsia"/>
          <w:kern w:val="0"/>
          <w:szCs w:val="21"/>
        </w:rPr>
        <w:t>；</w:t>
      </w:r>
    </w:p>
    <w:p w14:paraId="035E2BA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kern w:val="0"/>
          <w:szCs w:val="21"/>
        </w:rPr>
        <w:t>发包人提供国外标准、规范的名称：</w:t>
      </w:r>
      <w:r w:rsidRPr="00056A96">
        <w:rPr>
          <w:rFonts w:asciiTheme="minorEastAsia" w:eastAsiaTheme="minorEastAsia" w:hAnsiTheme="minorEastAsia"/>
          <w:b/>
          <w:kern w:val="0"/>
          <w:szCs w:val="21"/>
          <w:u w:val="single"/>
        </w:rPr>
        <w:t xml:space="preserve">无  </w:t>
      </w:r>
      <w:r w:rsidRPr="00056A96">
        <w:rPr>
          <w:rFonts w:asciiTheme="minorEastAsia" w:eastAsiaTheme="minorEastAsia" w:hAnsiTheme="minorEastAsia"/>
          <w:kern w:val="0"/>
          <w:szCs w:val="21"/>
        </w:rPr>
        <w:t>。</w:t>
      </w:r>
    </w:p>
    <w:p w14:paraId="4EBD3E05"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1.4.3发包人对工程的技术标准和功能要求的特殊要求：</w:t>
      </w:r>
      <w:r w:rsidRPr="00056A96">
        <w:rPr>
          <w:rFonts w:asciiTheme="minorEastAsia" w:eastAsiaTheme="minorEastAsia" w:hAnsiTheme="minorEastAsia" w:hint="eastAsia"/>
          <w:b/>
          <w:bCs/>
          <w:szCs w:val="21"/>
          <w:u w:val="single"/>
        </w:rPr>
        <w:t xml:space="preserve">                   。</w:t>
      </w:r>
    </w:p>
    <w:p w14:paraId="4D0120E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1.5 合同文件的优先顺序</w:t>
      </w:r>
    </w:p>
    <w:p w14:paraId="3F591F81"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合同文件组成及优先顺序为：</w:t>
      </w:r>
      <w:r w:rsidRPr="00056A96">
        <w:rPr>
          <w:rFonts w:asciiTheme="minorEastAsia" w:eastAsiaTheme="minorEastAsia" w:hAnsiTheme="minorEastAsia"/>
          <w:b/>
          <w:bCs/>
          <w:szCs w:val="21"/>
          <w:u w:val="single"/>
        </w:rPr>
        <w:t>(1)</w:t>
      </w:r>
      <w:r w:rsidRPr="00056A96">
        <w:rPr>
          <w:rFonts w:asciiTheme="minorEastAsia" w:eastAsiaTheme="minorEastAsia" w:hAnsiTheme="minorEastAsia" w:hint="eastAsia"/>
          <w:b/>
          <w:bCs/>
          <w:szCs w:val="21"/>
          <w:u w:val="single"/>
        </w:rPr>
        <w:t>合同协议书及补充协议；</w:t>
      </w:r>
      <w:r w:rsidRPr="00056A96">
        <w:rPr>
          <w:rFonts w:asciiTheme="minorEastAsia" w:eastAsiaTheme="minorEastAsia" w:hAnsiTheme="minorEastAsia"/>
          <w:b/>
          <w:bCs/>
          <w:szCs w:val="21"/>
          <w:u w:val="single"/>
        </w:rPr>
        <w:t>(2)</w:t>
      </w:r>
      <w:r w:rsidRPr="00056A96">
        <w:rPr>
          <w:rFonts w:asciiTheme="minorEastAsia" w:eastAsiaTheme="minorEastAsia" w:hAnsiTheme="minorEastAsia" w:hint="eastAsia"/>
          <w:b/>
          <w:bCs/>
          <w:szCs w:val="21"/>
          <w:u w:val="single"/>
        </w:rPr>
        <w:t>中标通知书；</w:t>
      </w:r>
      <w:r w:rsidRPr="00056A96">
        <w:rPr>
          <w:rFonts w:asciiTheme="minorEastAsia" w:eastAsiaTheme="minorEastAsia" w:hAnsiTheme="minorEastAsia"/>
          <w:b/>
          <w:bCs/>
          <w:szCs w:val="21"/>
          <w:u w:val="single"/>
        </w:rPr>
        <w:t>(3)</w:t>
      </w:r>
      <w:r w:rsidRPr="00056A96">
        <w:rPr>
          <w:rFonts w:asciiTheme="minorEastAsia" w:eastAsiaTheme="minorEastAsia" w:hAnsiTheme="minorEastAsia" w:hint="eastAsia"/>
          <w:b/>
          <w:bCs/>
          <w:szCs w:val="21"/>
          <w:u w:val="single"/>
        </w:rPr>
        <w:t>投标函及投标函附录；</w:t>
      </w:r>
      <w:r w:rsidRPr="00056A96">
        <w:rPr>
          <w:rFonts w:asciiTheme="minorEastAsia" w:eastAsiaTheme="minorEastAsia" w:hAnsiTheme="minorEastAsia"/>
          <w:b/>
          <w:bCs/>
          <w:szCs w:val="21"/>
          <w:u w:val="single"/>
        </w:rPr>
        <w:t>(4)</w:t>
      </w:r>
      <w:r w:rsidRPr="00056A96">
        <w:rPr>
          <w:rFonts w:asciiTheme="minorEastAsia" w:eastAsiaTheme="minorEastAsia" w:hAnsiTheme="minorEastAsia" w:hint="eastAsia"/>
          <w:b/>
          <w:bCs/>
          <w:szCs w:val="21"/>
          <w:u w:val="single"/>
        </w:rPr>
        <w:t>专用合同条款及其附件；</w:t>
      </w:r>
      <w:r w:rsidRPr="00056A96">
        <w:rPr>
          <w:rFonts w:asciiTheme="minorEastAsia" w:eastAsiaTheme="minorEastAsia" w:hAnsiTheme="minorEastAsia"/>
          <w:b/>
          <w:bCs/>
          <w:szCs w:val="21"/>
          <w:u w:val="single"/>
        </w:rPr>
        <w:t>(5)</w:t>
      </w:r>
      <w:r w:rsidRPr="00056A96">
        <w:rPr>
          <w:rFonts w:asciiTheme="minorEastAsia" w:eastAsiaTheme="minorEastAsia" w:hAnsiTheme="minorEastAsia" w:hint="eastAsia"/>
          <w:b/>
          <w:bCs/>
          <w:szCs w:val="21"/>
          <w:u w:val="single"/>
        </w:rPr>
        <w:t>通用合同条款；（</w:t>
      </w:r>
      <w:r w:rsidRPr="00056A96">
        <w:rPr>
          <w:rFonts w:asciiTheme="minorEastAsia" w:eastAsiaTheme="minorEastAsia" w:hAnsiTheme="minorEastAsia"/>
          <w:b/>
          <w:bCs/>
          <w:szCs w:val="21"/>
          <w:u w:val="single"/>
        </w:rPr>
        <w:t>6</w:t>
      </w:r>
      <w:r w:rsidRPr="00056A96">
        <w:rPr>
          <w:rFonts w:asciiTheme="minorEastAsia" w:eastAsiaTheme="minorEastAsia" w:hAnsiTheme="minorEastAsia" w:hint="eastAsia"/>
          <w:b/>
          <w:bCs/>
          <w:szCs w:val="21"/>
          <w:u w:val="single"/>
        </w:rPr>
        <w:t>）招标文件及其附件；（</w:t>
      </w:r>
      <w:r w:rsidRPr="00056A96">
        <w:rPr>
          <w:rFonts w:asciiTheme="minorEastAsia" w:eastAsiaTheme="minorEastAsia" w:hAnsiTheme="minorEastAsia"/>
          <w:b/>
          <w:bCs/>
          <w:szCs w:val="21"/>
          <w:u w:val="single"/>
        </w:rPr>
        <w:t>7</w:t>
      </w:r>
      <w:r w:rsidRPr="00056A96">
        <w:rPr>
          <w:rFonts w:asciiTheme="minorEastAsia" w:eastAsiaTheme="minorEastAsia" w:hAnsiTheme="minorEastAsia" w:hint="eastAsia"/>
          <w:b/>
          <w:bCs/>
          <w:szCs w:val="21"/>
          <w:u w:val="single"/>
        </w:rPr>
        <w:t>）图纸；（8）已标价工程量清单（9）其他合同文件。</w:t>
      </w:r>
    </w:p>
    <w:p w14:paraId="591A77EC"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1.6 图纸和承包人文件</w:t>
      </w:r>
      <w:r w:rsidRPr="00056A96">
        <w:rPr>
          <w:rFonts w:asciiTheme="minorEastAsia" w:eastAsiaTheme="minorEastAsia" w:hAnsiTheme="minorEastAsia"/>
          <w:szCs w:val="21"/>
        </w:rPr>
        <w:tab/>
      </w:r>
    </w:p>
    <w:p w14:paraId="67776D5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1.6.1 图纸的提供</w:t>
      </w:r>
    </w:p>
    <w:p w14:paraId="6BAA0C20"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发包人向承包人提供图纸的期限：</w:t>
      </w:r>
      <w:r w:rsidRPr="00056A96">
        <w:rPr>
          <w:rFonts w:asciiTheme="minorEastAsia" w:eastAsiaTheme="minorEastAsia" w:hAnsiTheme="minorEastAsia"/>
          <w:szCs w:val="21"/>
          <w:u w:val="single"/>
        </w:rPr>
        <w:t></w:t>
      </w:r>
      <w:r w:rsidRPr="00056A96">
        <w:rPr>
          <w:rFonts w:asciiTheme="minorEastAsia" w:eastAsiaTheme="minorEastAsia" w:hAnsiTheme="minorEastAsia"/>
          <w:b/>
          <w:szCs w:val="21"/>
          <w:u w:val="single"/>
        </w:rPr>
        <w:t></w:t>
      </w:r>
      <w:r w:rsidRPr="00056A96">
        <w:rPr>
          <w:rFonts w:asciiTheme="minorEastAsia" w:eastAsiaTheme="minorEastAsia" w:hAnsiTheme="minorEastAsia" w:hint="eastAsia"/>
          <w:b/>
          <w:szCs w:val="21"/>
          <w:u w:val="single"/>
        </w:rPr>
        <w:t>开工前7天</w:t>
      </w:r>
      <w:r w:rsidRPr="00056A96">
        <w:rPr>
          <w:rFonts w:asciiTheme="minorEastAsia" w:eastAsiaTheme="minorEastAsia" w:hAnsiTheme="minorEastAsia"/>
          <w:b/>
          <w:szCs w:val="21"/>
          <w:u w:val="single"/>
        </w:rPr>
        <w:t></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75A014F1"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发包人向承包人提供图纸的数量：</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纸质文件</w:t>
      </w:r>
      <w:r w:rsidRPr="00056A96">
        <w:rPr>
          <w:rFonts w:asciiTheme="minorEastAsia" w:eastAsiaTheme="minorEastAsia" w:hAnsiTheme="minorEastAsia"/>
          <w:b/>
          <w:bCs/>
          <w:szCs w:val="21"/>
          <w:u w:val="single"/>
        </w:rPr>
        <w:t>2</w:t>
      </w:r>
      <w:r w:rsidRPr="00056A96">
        <w:rPr>
          <w:rFonts w:asciiTheme="minorEastAsia" w:eastAsiaTheme="minorEastAsia" w:hAnsiTheme="minorEastAsia" w:hint="eastAsia"/>
          <w:b/>
          <w:bCs/>
          <w:szCs w:val="21"/>
          <w:u w:val="single"/>
        </w:rPr>
        <w:t>套，电子文件</w:t>
      </w:r>
      <w:r w:rsidRPr="00056A96">
        <w:rPr>
          <w:rFonts w:asciiTheme="minorEastAsia" w:eastAsiaTheme="minorEastAsia" w:hAnsiTheme="minorEastAsia"/>
          <w:b/>
          <w:bCs/>
          <w:szCs w:val="21"/>
          <w:u w:val="single"/>
        </w:rPr>
        <w:t>1</w:t>
      </w:r>
      <w:r w:rsidRPr="00056A96">
        <w:rPr>
          <w:rFonts w:asciiTheme="minorEastAsia" w:eastAsiaTheme="minorEastAsia" w:hAnsiTheme="minorEastAsia" w:hint="eastAsia"/>
          <w:b/>
          <w:bCs/>
          <w:szCs w:val="21"/>
          <w:u w:val="single"/>
        </w:rPr>
        <w:t>套</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1950625B"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发包人向承包人提供图纸的内容：</w:t>
      </w:r>
      <w:r w:rsidRPr="00056A96">
        <w:rPr>
          <w:rFonts w:asciiTheme="minorEastAsia" w:eastAsiaTheme="minorEastAsia" w:hAnsiTheme="minorEastAsia" w:hint="eastAsia"/>
          <w:b/>
          <w:bCs/>
          <w:szCs w:val="21"/>
          <w:u w:val="single"/>
        </w:rPr>
        <w:t>工程承包范围内的全套招标施工图（不包括施工图纸中涉及的标准图集）。</w:t>
      </w:r>
    </w:p>
    <w:p w14:paraId="3BD9F9D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hint="eastAsia"/>
          <w:szCs w:val="21"/>
        </w:rPr>
        <w:t>补充：发包人按照合同条款本项的约定向承包人提供图纸。承包人需要增加图纸套数的，发包人应代为复印，复印费用由承包人承担。</w:t>
      </w:r>
    </w:p>
    <w:p w14:paraId="3451F96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1.6.4 承包人文件</w:t>
      </w:r>
    </w:p>
    <w:p w14:paraId="47D9D7E2" w14:textId="77777777" w:rsidR="00607B39" w:rsidRPr="00056A96" w:rsidRDefault="007A4720">
      <w:pPr>
        <w:spacing w:line="360" w:lineRule="auto"/>
        <w:ind w:leftChars="284" w:left="596"/>
        <w:jc w:val="left"/>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需要由承包人提供的文件，包括：</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施工组织设计，专项施工方案、技术措施</w:t>
      </w:r>
    </w:p>
    <w:p w14:paraId="0B3BCF6C" w14:textId="77777777" w:rsidR="00607B39" w:rsidRPr="00056A96" w:rsidRDefault="007A4720">
      <w:pPr>
        <w:spacing w:line="360" w:lineRule="auto"/>
        <w:ind w:leftChars="284" w:left="596"/>
        <w:jc w:val="left"/>
        <w:rPr>
          <w:rFonts w:asciiTheme="minorEastAsia" w:eastAsiaTheme="minorEastAsia" w:hAnsiTheme="minorEastAsia" w:hint="eastAsia"/>
          <w:szCs w:val="21"/>
          <w:u w:val="single"/>
        </w:rPr>
      </w:pPr>
      <w:r w:rsidRPr="00056A96">
        <w:rPr>
          <w:rFonts w:asciiTheme="minorEastAsia" w:eastAsiaTheme="minorEastAsia" w:hAnsiTheme="minorEastAsia" w:hint="eastAsia"/>
          <w:b/>
          <w:bCs/>
          <w:szCs w:val="21"/>
          <w:u w:val="single"/>
        </w:rPr>
        <w:t>等技术资料及各项资源（包括施工水、电）需要量的计划以及委托单要求提供的其他文件等</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rPr>
        <w:t>；</w:t>
      </w:r>
    </w:p>
    <w:p w14:paraId="10911F4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承包人提供的文件的期限为：</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szCs w:val="21"/>
          <w:u w:val="single"/>
        </w:rPr>
        <w:t>合同签订后7天内</w:t>
      </w:r>
      <w:r w:rsidRPr="00056A96">
        <w:rPr>
          <w:rFonts w:asciiTheme="minorEastAsia" w:eastAsiaTheme="minorEastAsia" w:hAnsiTheme="minorEastAsia"/>
          <w:b/>
          <w:szCs w:val="21"/>
          <w:u w:val="single"/>
        </w:rPr>
        <w:t></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2A6AA83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承包人提供的文件的数量为：</w:t>
      </w:r>
      <w:r w:rsidRPr="00056A96">
        <w:rPr>
          <w:rFonts w:asciiTheme="minorEastAsia" w:eastAsiaTheme="minorEastAsia" w:hAnsiTheme="minorEastAsia"/>
          <w:szCs w:val="21"/>
          <w:u w:val="single"/>
        </w:rPr>
        <w:t></w:t>
      </w:r>
      <w:r w:rsidRPr="00056A96">
        <w:rPr>
          <w:rFonts w:asciiTheme="minorEastAsia" w:eastAsiaTheme="minorEastAsia" w:hAnsiTheme="minorEastAsia"/>
          <w:b/>
          <w:szCs w:val="21"/>
          <w:u w:val="single"/>
        </w:rPr>
        <w:t>2</w:t>
      </w:r>
      <w:r w:rsidRPr="00056A96">
        <w:rPr>
          <w:rFonts w:asciiTheme="minorEastAsia" w:eastAsiaTheme="minorEastAsia" w:hAnsiTheme="minorEastAsia" w:hint="eastAsia"/>
          <w:b/>
          <w:szCs w:val="21"/>
          <w:u w:val="single"/>
        </w:rPr>
        <w:t xml:space="preserve">套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58C4E8C7"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承包人提供的文件的形式为：</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szCs w:val="21"/>
          <w:u w:val="single"/>
        </w:rPr>
        <w:t>书面形式和电子文档</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1522F21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w:t>
      </w:r>
      <w:r w:rsidRPr="00056A96">
        <w:rPr>
          <w:rFonts w:asciiTheme="minorEastAsia" w:eastAsiaTheme="minorEastAsia" w:hAnsiTheme="minorEastAsia" w:hint="eastAsia"/>
          <w:szCs w:val="21"/>
        </w:rPr>
        <w:t>审批</w:t>
      </w:r>
      <w:r w:rsidRPr="00056A96">
        <w:rPr>
          <w:rFonts w:asciiTheme="minorEastAsia" w:eastAsiaTheme="minorEastAsia" w:hAnsiTheme="minorEastAsia"/>
          <w:szCs w:val="21"/>
        </w:rPr>
        <w:t>承包人文件的期限：</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szCs w:val="21"/>
          <w:u w:val="single"/>
        </w:rPr>
        <w:t>收到文件后 7 天内</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78AEF18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1.6.5 现场图纸准备</w:t>
      </w:r>
    </w:p>
    <w:p w14:paraId="6A742A85"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关于现场图纸准备的约定：</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2套，由承包人向发包人借阅，用后归还</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05901AF1"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1.7 联络</w:t>
      </w:r>
    </w:p>
    <w:p w14:paraId="0466553D"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1.7.1发包人和承包人应当在</w:t>
      </w:r>
      <w:r w:rsidRPr="00056A96">
        <w:rPr>
          <w:rFonts w:asciiTheme="minorEastAsia" w:eastAsiaTheme="minorEastAsia" w:hAnsiTheme="minorEastAsia"/>
          <w:szCs w:val="21"/>
          <w:u w:val="single"/>
        </w:rPr>
        <w:t>3</w:t>
      </w:r>
      <w:r w:rsidRPr="00056A96">
        <w:rPr>
          <w:rFonts w:asciiTheme="minorEastAsia" w:eastAsiaTheme="minorEastAsia" w:hAnsiTheme="minorEastAsia"/>
          <w:kern w:val="0"/>
          <w:szCs w:val="21"/>
        </w:rPr>
        <w:t>天内将与合同有关的通知、批准、证明、证书、指示、指令、要求、请求、同意、意见、确定和决定等书面函件送达对方当事人</w:t>
      </w:r>
      <w:r w:rsidRPr="00056A96">
        <w:rPr>
          <w:rFonts w:asciiTheme="minorEastAsia" w:eastAsiaTheme="minorEastAsia" w:hAnsiTheme="minorEastAsia" w:hint="eastAsia"/>
          <w:kern w:val="0"/>
          <w:szCs w:val="21"/>
        </w:rPr>
        <w:t>。</w:t>
      </w:r>
    </w:p>
    <w:p w14:paraId="64E0B5C9"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1.7.2 发包人接收文件的地点：</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发包人工地（现场）办公室</w:t>
      </w:r>
      <w:r w:rsidRPr="00056A96">
        <w:rPr>
          <w:rFonts w:asciiTheme="minorEastAsia" w:eastAsiaTheme="minorEastAsia" w:hAnsiTheme="minorEastAsia"/>
          <w:szCs w:val="21"/>
          <w:u w:val="single"/>
        </w:rPr>
        <w:t></w:t>
      </w:r>
      <w:r w:rsidRPr="00056A96">
        <w:rPr>
          <w:rFonts w:asciiTheme="minorEastAsia" w:eastAsiaTheme="minorEastAsia" w:hAnsiTheme="minorEastAsia"/>
          <w:kern w:val="0"/>
          <w:szCs w:val="21"/>
        </w:rPr>
        <w:t>；</w:t>
      </w:r>
    </w:p>
    <w:p w14:paraId="1BAADBCE"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发包人指定的接收人为：</w:t>
      </w:r>
      <w:r w:rsidRPr="00056A96">
        <w:rPr>
          <w:rFonts w:asciiTheme="minorEastAsia" w:eastAsiaTheme="minorEastAsia" w:hAnsiTheme="minorEastAsia" w:hint="eastAsia"/>
          <w:szCs w:val="21"/>
          <w:u w:val="single"/>
        </w:rPr>
        <w:t>发包人代表</w:t>
      </w:r>
      <w:r w:rsidRPr="00056A96">
        <w:rPr>
          <w:rFonts w:asciiTheme="minorEastAsia" w:eastAsiaTheme="minorEastAsia" w:hAnsiTheme="minorEastAsia"/>
          <w:kern w:val="0"/>
          <w:szCs w:val="21"/>
        </w:rPr>
        <w:t>。</w:t>
      </w:r>
    </w:p>
    <w:p w14:paraId="04BF2403"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lastRenderedPageBreak/>
        <w:t>承包人接收文件的地点：</w:t>
      </w:r>
      <w:r w:rsidRPr="00056A96">
        <w:rPr>
          <w:rFonts w:asciiTheme="minorEastAsia" w:eastAsiaTheme="minorEastAsia" w:hAnsiTheme="minorEastAsia" w:hint="eastAsia"/>
          <w:b/>
          <w:bCs/>
          <w:szCs w:val="21"/>
          <w:u w:val="single"/>
        </w:rPr>
        <w:t>项目经理工地（现场）办公室</w:t>
      </w:r>
      <w:r w:rsidRPr="00056A96">
        <w:rPr>
          <w:rFonts w:asciiTheme="minorEastAsia" w:eastAsiaTheme="minorEastAsia" w:hAnsiTheme="minorEastAsia"/>
          <w:szCs w:val="21"/>
          <w:u w:val="single"/>
        </w:rPr>
        <w:t></w:t>
      </w:r>
      <w:r w:rsidRPr="00056A96">
        <w:rPr>
          <w:rFonts w:asciiTheme="minorEastAsia" w:eastAsiaTheme="minorEastAsia" w:hAnsiTheme="minorEastAsia"/>
          <w:kern w:val="0"/>
          <w:szCs w:val="21"/>
        </w:rPr>
        <w:t>；</w:t>
      </w:r>
    </w:p>
    <w:p w14:paraId="33D54714"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承包人指定的接收人为：</w:t>
      </w:r>
      <w:r w:rsidRPr="00056A96">
        <w:rPr>
          <w:rFonts w:asciiTheme="minorEastAsia" w:eastAsiaTheme="minorEastAsia" w:hAnsiTheme="minorEastAsia" w:hint="eastAsia"/>
          <w:b/>
          <w:bCs/>
          <w:szCs w:val="21"/>
          <w:u w:val="single"/>
        </w:rPr>
        <w:t>合同协议书中载明的承包人项目经理本人或者项目经理的授权代表；承包人应在收到开工通知后7天内，将授权代表其接收来往信函的项目经理的授权代表姓名和授权范围书面通知发包人和监理人。</w:t>
      </w:r>
    </w:p>
    <w:p w14:paraId="1814A8C1"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监理人接收文件的地点：</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 xml:space="preserve">项目总监工地（现场）办公室 </w:t>
      </w:r>
      <w:r w:rsidRPr="00056A96">
        <w:rPr>
          <w:rFonts w:asciiTheme="minorEastAsia" w:eastAsiaTheme="minorEastAsia" w:hAnsiTheme="minorEastAsia"/>
          <w:b/>
          <w:bCs/>
          <w:szCs w:val="21"/>
          <w:u w:val="single"/>
        </w:rPr>
        <w:t></w:t>
      </w:r>
      <w:r w:rsidRPr="00056A96">
        <w:rPr>
          <w:rFonts w:asciiTheme="minorEastAsia" w:eastAsiaTheme="minorEastAsia" w:hAnsiTheme="minorEastAsia"/>
          <w:kern w:val="0"/>
          <w:szCs w:val="21"/>
        </w:rPr>
        <w:t>；</w:t>
      </w:r>
    </w:p>
    <w:p w14:paraId="6B9AA976"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监理人指定的接收人为：</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总监理工程师</w:t>
      </w:r>
      <w:r w:rsidRPr="00056A96">
        <w:rPr>
          <w:rFonts w:asciiTheme="minorEastAsia" w:eastAsiaTheme="minorEastAsia" w:hAnsiTheme="minorEastAsia"/>
          <w:b/>
          <w:bCs/>
          <w:szCs w:val="21"/>
          <w:u w:val="single"/>
        </w:rPr>
        <w:t>。</w:t>
      </w:r>
    </w:p>
    <w:p w14:paraId="2763FA4C"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1.10 交通运输</w:t>
      </w:r>
    </w:p>
    <w:p w14:paraId="4185F4C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w:t>
      </w:r>
      <w:bookmarkStart w:id="793" w:name="_Toc300934943"/>
      <w:bookmarkStart w:id="794" w:name="_Toc312677986"/>
      <w:bookmarkStart w:id="795" w:name="_Toc303539100"/>
      <w:bookmarkStart w:id="796" w:name="_Toc318581155"/>
      <w:bookmarkStart w:id="797" w:name="_Toc304295521"/>
      <w:r w:rsidRPr="00056A96">
        <w:rPr>
          <w:rFonts w:asciiTheme="minorEastAsia" w:eastAsiaTheme="minorEastAsia" w:hAnsiTheme="minorEastAsia"/>
          <w:szCs w:val="21"/>
        </w:rPr>
        <w:t>.10.1 出入现场的权利</w:t>
      </w:r>
    </w:p>
    <w:p w14:paraId="4B0C2E7D" w14:textId="77777777" w:rsidR="00607B39" w:rsidRPr="00056A96" w:rsidRDefault="007A4720">
      <w:pPr>
        <w:spacing w:line="360" w:lineRule="auto"/>
        <w:ind w:leftChars="284" w:left="596"/>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关于出入现场的权利的约定：</w:t>
      </w:r>
      <w:r w:rsidRPr="00056A96">
        <w:rPr>
          <w:rFonts w:asciiTheme="minorEastAsia" w:eastAsiaTheme="minorEastAsia" w:hAnsiTheme="minorEastAsia" w:cs="宋体" w:hint="eastAsia"/>
          <w:b/>
          <w:bCs/>
          <w:szCs w:val="21"/>
          <w:u w:val="single"/>
        </w:rPr>
        <w:t>/</w:t>
      </w:r>
    </w:p>
    <w:bookmarkEnd w:id="793"/>
    <w:bookmarkEnd w:id="794"/>
    <w:bookmarkEnd w:id="795"/>
    <w:bookmarkEnd w:id="796"/>
    <w:bookmarkEnd w:id="797"/>
    <w:p w14:paraId="2D60541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w:t>
      </w:r>
      <w:bookmarkStart w:id="798" w:name="_Toc300934944"/>
      <w:bookmarkStart w:id="799" w:name="_Toc304295522"/>
      <w:bookmarkStart w:id="800" w:name="_Toc318581156"/>
      <w:bookmarkStart w:id="801" w:name="_Toc312677987"/>
      <w:bookmarkStart w:id="802" w:name="_Toc303539101"/>
      <w:r w:rsidRPr="00056A96">
        <w:rPr>
          <w:rFonts w:asciiTheme="minorEastAsia" w:eastAsiaTheme="minorEastAsia" w:hAnsiTheme="minorEastAsia"/>
          <w:szCs w:val="21"/>
        </w:rPr>
        <w:t>.10.3 场内交通</w:t>
      </w:r>
    </w:p>
    <w:p w14:paraId="6386D8A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kern w:val="0"/>
          <w:szCs w:val="21"/>
        </w:rPr>
        <w:t>关于场外交通和场内交通的边界的约定：</w:t>
      </w:r>
      <w:r w:rsidRPr="00056A96">
        <w:rPr>
          <w:rFonts w:asciiTheme="minorEastAsia" w:eastAsiaTheme="minorEastAsia" w:hAnsiTheme="minorEastAsia" w:hint="eastAsia"/>
          <w:b/>
          <w:szCs w:val="21"/>
          <w:u w:val="single"/>
        </w:rPr>
        <w:t>施工现场封闭围挡范围以内为场内交通；范围以外为场外交通</w:t>
      </w:r>
      <w:r w:rsidRPr="00056A96">
        <w:rPr>
          <w:rFonts w:asciiTheme="minorEastAsia" w:eastAsiaTheme="minorEastAsia" w:hAnsiTheme="minorEastAsia" w:hint="eastAsia"/>
          <w:szCs w:val="21"/>
        </w:rPr>
        <w:t>。</w:t>
      </w:r>
    </w:p>
    <w:p w14:paraId="4732B139" w14:textId="77777777" w:rsidR="00607B39" w:rsidRPr="00056A96" w:rsidRDefault="007A4720">
      <w:pPr>
        <w:spacing w:line="360" w:lineRule="auto"/>
        <w:ind w:leftChars="200" w:left="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关于发包人向承包人免费提供满足工程施工需要的场内道路和交通设施的约定：</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bCs/>
          <w:szCs w:val="21"/>
          <w:u w:val="single"/>
        </w:rPr>
        <w:t>发包人向承包人提供场地。</w:t>
      </w:r>
      <w:r w:rsidRPr="00056A96">
        <w:rPr>
          <w:rFonts w:asciiTheme="minorEastAsia" w:eastAsiaTheme="minorEastAsia" w:hAnsiTheme="minorEastAsia"/>
          <w:szCs w:val="21"/>
          <w:u w:val="single"/>
        </w:rPr>
        <w:t xml:space="preserve"> </w:t>
      </w:r>
      <w:bookmarkStart w:id="803" w:name="_Toc318581157"/>
      <w:bookmarkEnd w:id="798"/>
      <w:bookmarkEnd w:id="799"/>
      <w:bookmarkEnd w:id="800"/>
      <w:bookmarkEnd w:id="801"/>
      <w:bookmarkEnd w:id="802"/>
    </w:p>
    <w:p w14:paraId="7EC5ABC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1.10.4超大件和超重件的运输</w:t>
      </w:r>
    </w:p>
    <w:p w14:paraId="005BC37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运输超大件或超重件所需的道路和桥梁临时加固改造费用和其他有关费用由</w:t>
      </w:r>
      <w:r w:rsidRPr="00056A96">
        <w:rPr>
          <w:rFonts w:asciiTheme="minorEastAsia" w:eastAsiaTheme="minorEastAsia" w:hAnsiTheme="minorEastAsia" w:hint="eastAsia"/>
          <w:b/>
          <w:szCs w:val="21"/>
          <w:u w:val="single"/>
        </w:rPr>
        <w:t>承包人</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承担。</w:t>
      </w:r>
    </w:p>
    <w:bookmarkEnd w:id="803"/>
    <w:p w14:paraId="5B67764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1.11 知识产权</w:t>
      </w:r>
    </w:p>
    <w:p w14:paraId="2B31D398" w14:textId="77777777" w:rsidR="00607B39" w:rsidRPr="00056A96" w:rsidRDefault="007A4720">
      <w:pPr>
        <w:spacing w:line="360" w:lineRule="auto"/>
        <w:ind w:firstLineChars="200" w:firstLine="420"/>
        <w:rPr>
          <w:rFonts w:asciiTheme="minorEastAsia" w:eastAsiaTheme="minorEastAsia" w:hAnsiTheme="minorEastAsia" w:hint="eastAsia"/>
          <w:b/>
          <w:szCs w:val="21"/>
        </w:rPr>
      </w:pPr>
      <w:r w:rsidRPr="00056A96">
        <w:rPr>
          <w:rFonts w:asciiTheme="minorEastAsia" w:eastAsiaTheme="minorEastAsia" w:hAnsiTheme="minorEastAsia"/>
          <w:szCs w:val="21"/>
        </w:rPr>
        <w:t>1.11.1关于发包人提供给承包人的图纸、发包人为实施工程自行编制或委托编制的技术规范以及反映发包人关于合同要求或其他类似性质的文件的著作权的归属：</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szCs w:val="21"/>
          <w:u w:val="single"/>
        </w:rPr>
        <w:t>为发包人</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szCs w:val="21"/>
        </w:rPr>
        <w:t>。</w:t>
      </w:r>
    </w:p>
    <w:p w14:paraId="318F46DC" w14:textId="77777777" w:rsidR="00607B39" w:rsidRPr="00056A96" w:rsidRDefault="007A4720">
      <w:pPr>
        <w:spacing w:line="360" w:lineRule="auto"/>
        <w:ind w:leftChars="284" w:left="596"/>
        <w:rPr>
          <w:rFonts w:asciiTheme="minorEastAsia" w:eastAsiaTheme="minorEastAsia" w:hAnsiTheme="minorEastAsia" w:hint="eastAsia"/>
          <w:szCs w:val="21"/>
        </w:rPr>
      </w:pPr>
      <w:r w:rsidRPr="00056A96">
        <w:rPr>
          <w:rFonts w:asciiTheme="minorEastAsia" w:eastAsiaTheme="minorEastAsia" w:hAnsiTheme="minorEastAsia"/>
          <w:szCs w:val="21"/>
        </w:rPr>
        <w:t>关于发包人提供的上述文件的使用限制的要求：</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szCs w:val="21"/>
          <w:u w:val="single"/>
        </w:rPr>
        <w:t>按通用条款执行</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609E3B30" w14:textId="77777777" w:rsidR="00607B39" w:rsidRPr="00056A96" w:rsidRDefault="007A4720">
      <w:pPr>
        <w:spacing w:line="360" w:lineRule="auto"/>
        <w:ind w:firstLineChars="200" w:firstLine="420"/>
        <w:outlineLvl w:val="0"/>
        <w:rPr>
          <w:rFonts w:asciiTheme="minorEastAsia" w:eastAsiaTheme="minorEastAsia" w:hAnsiTheme="minorEastAsia" w:hint="eastAsia"/>
          <w:szCs w:val="21"/>
        </w:rPr>
      </w:pPr>
      <w:bookmarkStart w:id="804" w:name="_Toc25599380"/>
      <w:bookmarkStart w:id="805" w:name="_Toc25083575"/>
      <w:r w:rsidRPr="00056A96">
        <w:rPr>
          <w:rFonts w:asciiTheme="minorEastAsia" w:eastAsiaTheme="minorEastAsia" w:hAnsiTheme="minorEastAsia"/>
          <w:szCs w:val="21"/>
        </w:rPr>
        <w:t>1.11.2 关于承包人为实施工程所编制文件的著作权的归属：</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hint="eastAsia"/>
          <w:b/>
          <w:szCs w:val="21"/>
          <w:u w:val="single"/>
        </w:rPr>
        <w:t xml:space="preserve">发包人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hint="eastAsia"/>
          <w:szCs w:val="21"/>
        </w:rPr>
        <w:t>。</w:t>
      </w:r>
      <w:bookmarkEnd w:id="804"/>
      <w:bookmarkEnd w:id="805"/>
    </w:p>
    <w:p w14:paraId="31519567"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关于承包人提供的上述文件的使用限制的要求：</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b/>
          <w:szCs w:val="21"/>
          <w:u w:val="single"/>
        </w:rPr>
        <w:t>按通用条款执行</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rPr>
        <w:t>。</w:t>
      </w:r>
    </w:p>
    <w:p w14:paraId="21DD58A7" w14:textId="77777777" w:rsidR="00607B39" w:rsidRPr="00056A96" w:rsidRDefault="007A4720">
      <w:pPr>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1.11.4 承包人在施工过程中所采用的专利、专有技术、技术秘密的使用费的承担方式</w:t>
      </w:r>
      <w:r w:rsidRPr="00056A96">
        <w:rPr>
          <w:rFonts w:asciiTheme="minorEastAsia" w:eastAsiaTheme="minorEastAsia" w:hAnsiTheme="minorEastAsia" w:hint="eastAsia"/>
          <w:szCs w:val="21"/>
          <w:u w:val="single"/>
        </w:rPr>
        <w:t xml:space="preserve">包 </w:t>
      </w:r>
    </w:p>
    <w:p w14:paraId="439EB60A" w14:textId="77777777" w:rsidR="00607B39" w:rsidRPr="00056A96" w:rsidRDefault="007A4720">
      <w:pPr>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hint="eastAsia"/>
          <w:b/>
          <w:bCs/>
          <w:szCs w:val="21"/>
          <w:u w:val="single"/>
        </w:rPr>
        <w:t>含在投标报价中，不另计费用。</w:t>
      </w:r>
    </w:p>
    <w:p w14:paraId="3ABA8064" w14:textId="77777777" w:rsidR="00607B39" w:rsidRPr="00056A96" w:rsidRDefault="007A4720">
      <w:pPr>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1.13工程量清单错误的修正</w:t>
      </w:r>
    </w:p>
    <w:p w14:paraId="1FDC3F3E" w14:textId="77777777" w:rsidR="00607B39" w:rsidRPr="00056A96" w:rsidRDefault="007A4720">
      <w:pPr>
        <w:spacing w:line="360" w:lineRule="auto"/>
        <w:ind w:firstLineChars="200" w:firstLine="420"/>
        <w:rPr>
          <w:rFonts w:asciiTheme="minorEastAsia" w:eastAsiaTheme="minorEastAsia" w:hAnsiTheme="minorEastAsia" w:hint="eastAsia"/>
          <w:color w:val="C45911"/>
          <w:szCs w:val="21"/>
        </w:rPr>
      </w:pPr>
      <w:r w:rsidRPr="00056A96">
        <w:rPr>
          <w:rFonts w:asciiTheme="minorEastAsia" w:eastAsiaTheme="minorEastAsia" w:hAnsiTheme="minorEastAsia" w:hint="eastAsia"/>
          <w:szCs w:val="21"/>
        </w:rPr>
        <w:t>出现工程量清单错误时，是否调整合同价格：</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 不调整</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color w:val="C45911"/>
          <w:kern w:val="0"/>
          <w:szCs w:val="21"/>
        </w:rPr>
        <w:t>。</w:t>
      </w:r>
    </w:p>
    <w:p w14:paraId="5F72E8DD"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允许调整合同价格的工程量偏差范围：</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hint="eastAsia"/>
          <w:b/>
          <w:bCs/>
          <w:szCs w:val="21"/>
          <w:u w:val="single"/>
        </w:rPr>
        <w:t xml:space="preserve">除变更和签证外，有关招标工程量清单和已标价工程量清单的差异一律不作调整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hint="eastAsia"/>
          <w:szCs w:val="21"/>
        </w:rPr>
        <w:t xml:space="preserve">。 </w:t>
      </w:r>
    </w:p>
    <w:p w14:paraId="565C6117" w14:textId="77777777" w:rsidR="00607B39" w:rsidRPr="00056A96" w:rsidRDefault="007A4720">
      <w:pPr>
        <w:rPr>
          <w:rFonts w:asciiTheme="minorEastAsia" w:eastAsiaTheme="minorEastAsia" w:hAnsiTheme="minorEastAsia" w:hint="eastAsia"/>
          <w:b/>
          <w:szCs w:val="21"/>
        </w:rPr>
      </w:pPr>
      <w:bookmarkStart w:id="806" w:name="_Toc351203634"/>
      <w:r w:rsidRPr="00056A96">
        <w:rPr>
          <w:rFonts w:asciiTheme="minorEastAsia" w:eastAsiaTheme="minorEastAsia" w:hAnsiTheme="minorEastAsia"/>
          <w:b/>
          <w:szCs w:val="21"/>
        </w:rPr>
        <w:t>2</w:t>
      </w:r>
      <w:bookmarkStart w:id="807" w:name="_Toc296346658"/>
      <w:bookmarkStart w:id="808" w:name="_Toc297048343"/>
      <w:bookmarkStart w:id="809" w:name="_Toc296890985"/>
      <w:bookmarkStart w:id="810" w:name="_Toc292559362"/>
      <w:bookmarkStart w:id="811" w:name="_Toc296944496"/>
      <w:bookmarkStart w:id="812" w:name="_Toc296503157"/>
      <w:bookmarkStart w:id="813" w:name="_Toc296891197"/>
      <w:bookmarkStart w:id="814" w:name="_Toc297120457"/>
      <w:bookmarkStart w:id="815" w:name="_Toc296347156"/>
      <w:bookmarkStart w:id="816" w:name="_Toc292559867"/>
      <w:r w:rsidRPr="00056A96">
        <w:rPr>
          <w:rFonts w:asciiTheme="minorEastAsia" w:eastAsiaTheme="minorEastAsia" w:hAnsiTheme="minorEastAsia"/>
          <w:b/>
          <w:szCs w:val="21"/>
        </w:rPr>
        <w:t>. 发包人</w:t>
      </w:r>
      <w:bookmarkEnd w:id="806"/>
    </w:p>
    <w:bookmarkEnd w:id="807"/>
    <w:bookmarkEnd w:id="808"/>
    <w:bookmarkEnd w:id="809"/>
    <w:bookmarkEnd w:id="810"/>
    <w:bookmarkEnd w:id="811"/>
    <w:bookmarkEnd w:id="812"/>
    <w:bookmarkEnd w:id="813"/>
    <w:bookmarkEnd w:id="814"/>
    <w:bookmarkEnd w:id="815"/>
    <w:bookmarkEnd w:id="816"/>
    <w:p w14:paraId="3105A465" w14:textId="77777777" w:rsidR="00607B39" w:rsidRPr="00056A96" w:rsidRDefault="007A4720">
      <w:pPr>
        <w:ind w:firstLineChars="100" w:firstLine="210"/>
        <w:rPr>
          <w:rFonts w:asciiTheme="minorEastAsia" w:eastAsiaTheme="minorEastAsia" w:hAnsiTheme="minorEastAsia" w:hint="eastAsia"/>
          <w:szCs w:val="21"/>
        </w:rPr>
      </w:pPr>
      <w:r w:rsidRPr="00056A96">
        <w:rPr>
          <w:rFonts w:asciiTheme="minorEastAsia" w:eastAsiaTheme="minorEastAsia" w:hAnsiTheme="minorEastAsia"/>
          <w:szCs w:val="21"/>
        </w:rPr>
        <w:t>2.2 发包人代表</w:t>
      </w:r>
    </w:p>
    <w:p w14:paraId="408085E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发包人代表：</w:t>
      </w:r>
    </w:p>
    <w:p w14:paraId="1D9D5572"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姓    名：</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37E3B32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lastRenderedPageBreak/>
        <w:t>身份证号：</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355DD177"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职    务：</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6B398F5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联系电话：</w:t>
      </w:r>
      <w:r w:rsidRPr="00056A96">
        <w:rPr>
          <w:rFonts w:asciiTheme="minorEastAsia" w:eastAsiaTheme="minorEastAsia" w:hAnsiTheme="minorEastAsia"/>
          <w:szCs w:val="21"/>
          <w:u w:val="single"/>
        </w:rPr>
        <w:t>  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1A3C863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1EF50F9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通信地址：</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szCs w:val="21"/>
        </w:rPr>
        <w:t>。</w:t>
      </w:r>
    </w:p>
    <w:p w14:paraId="3A64157B"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发包人对发包人代表的授权范围如下：</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负责工程施工期间质量、安全、进度、投资管理</w:t>
      </w:r>
      <w:r w:rsidRPr="00056A96">
        <w:rPr>
          <w:rFonts w:asciiTheme="minorEastAsia" w:eastAsiaTheme="minorEastAsia" w:hAnsiTheme="minorEastAsia"/>
          <w:szCs w:val="21"/>
          <w:u w:val="single"/>
        </w:rPr>
        <w:t></w:t>
      </w:r>
      <w:r w:rsidRPr="00056A96">
        <w:rPr>
          <w:rFonts w:asciiTheme="minorEastAsia" w:eastAsiaTheme="minorEastAsia" w:hAnsiTheme="minorEastAsia"/>
          <w:szCs w:val="21"/>
        </w:rPr>
        <w:t>。</w:t>
      </w:r>
    </w:p>
    <w:p w14:paraId="2C98F2AA" w14:textId="77777777" w:rsidR="00607B39" w:rsidRPr="00056A96" w:rsidRDefault="007A4720">
      <w:pPr>
        <w:spacing w:line="360" w:lineRule="auto"/>
        <w:ind w:firstLineChars="200" w:firstLine="420"/>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u w:val="single"/>
        </w:rPr>
        <w:t>（1）协调本建设项目各有关单位工作，负责本建设项目相关的各种信息的及时处理、反馈和传递；</w:t>
      </w:r>
    </w:p>
    <w:p w14:paraId="02A23B94" w14:textId="77777777" w:rsidR="00607B39" w:rsidRPr="00056A96" w:rsidRDefault="007A4720">
      <w:pPr>
        <w:spacing w:line="360" w:lineRule="auto"/>
        <w:ind w:firstLineChars="200" w:firstLine="420"/>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u w:val="single"/>
        </w:rPr>
        <w:t>（2）负责工程进度与工程量的审核，协调工程设计变更、现场签证审批及与本工程建设相关的事宜，参与本建设项目的日常管理；</w:t>
      </w:r>
    </w:p>
    <w:p w14:paraId="24D44BBF" w14:textId="77777777" w:rsidR="00607B39" w:rsidRPr="00056A96" w:rsidRDefault="007A4720">
      <w:pPr>
        <w:spacing w:line="360" w:lineRule="auto"/>
        <w:ind w:firstLineChars="200" w:firstLine="420"/>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u w:val="single"/>
        </w:rPr>
        <w:t>（3）督促并控制好工程进度、质量、投资，督促并支持总监理工程师对工程进度、质量、投资、安全进行全面控制，保证工程建设目标的实现；</w:t>
      </w:r>
    </w:p>
    <w:p w14:paraId="7F6AB3F4" w14:textId="77777777" w:rsidR="00607B39" w:rsidRPr="00056A96" w:rsidRDefault="007A4720">
      <w:pPr>
        <w:spacing w:line="360" w:lineRule="auto"/>
        <w:ind w:firstLineChars="200" w:firstLine="420"/>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u w:val="single"/>
        </w:rPr>
        <w:t>（4）督促监理工程师按照监理合同认真工作；</w:t>
      </w:r>
    </w:p>
    <w:p w14:paraId="3B86991E" w14:textId="77777777" w:rsidR="00607B39" w:rsidRPr="00056A96" w:rsidRDefault="007A4720">
      <w:pPr>
        <w:spacing w:line="360" w:lineRule="auto"/>
        <w:ind w:firstLineChars="200" w:firstLine="420"/>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u w:val="single"/>
        </w:rPr>
        <w:t>（5）发包人代表不负责工程价款的确认，工程价款以发包人委托的第三方审定结果为准。</w:t>
      </w:r>
    </w:p>
    <w:p w14:paraId="35ACE8F1" w14:textId="77777777" w:rsidR="00607B39" w:rsidRPr="00056A96" w:rsidRDefault="007A4720">
      <w:pPr>
        <w:ind w:firstLineChars="100" w:firstLine="210"/>
        <w:rPr>
          <w:rFonts w:asciiTheme="minorEastAsia" w:eastAsiaTheme="minorEastAsia" w:hAnsiTheme="minorEastAsia" w:hint="eastAsia"/>
          <w:szCs w:val="21"/>
        </w:rPr>
      </w:pPr>
      <w:r w:rsidRPr="00056A96">
        <w:rPr>
          <w:rFonts w:asciiTheme="minorEastAsia" w:eastAsiaTheme="minorEastAsia" w:hAnsiTheme="minorEastAsia"/>
          <w:szCs w:val="21"/>
        </w:rPr>
        <w:t>2.4 施工现场、施工条件和基础资料的提供</w:t>
      </w:r>
    </w:p>
    <w:p w14:paraId="4571459C"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2.4.1 提供施工现场</w:t>
      </w:r>
    </w:p>
    <w:p w14:paraId="25884645"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szCs w:val="21"/>
        </w:rPr>
        <w:t>关于发包人移交施工现场的期限要求：</w:t>
      </w:r>
      <w:r w:rsidRPr="00056A96">
        <w:rPr>
          <w:rFonts w:asciiTheme="minorEastAsia" w:eastAsiaTheme="minorEastAsia" w:hAnsiTheme="minorEastAsia"/>
          <w:color w:val="E36C09"/>
          <w:szCs w:val="21"/>
          <w:u w:val="single"/>
        </w:rPr>
        <w:t></w:t>
      </w:r>
      <w:r w:rsidRPr="00056A96">
        <w:rPr>
          <w:rFonts w:asciiTheme="minorEastAsia" w:eastAsiaTheme="minorEastAsia" w:hAnsiTheme="minorEastAsia" w:cs="宋体" w:hint="eastAsia"/>
          <w:b/>
          <w:bCs/>
          <w:szCs w:val="21"/>
          <w:u w:val="single"/>
        </w:rPr>
        <w:t>合同签订后一周内以书面的方式进行移交；</w:t>
      </w:r>
    </w:p>
    <w:p w14:paraId="77FC7B50"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hint="eastAsia"/>
          <w:b/>
          <w:bCs/>
          <w:szCs w:val="21"/>
          <w:u w:val="single"/>
        </w:rPr>
        <w:t>承包人确认，承包人在投标及签署本合同前，已到施工现场视察并充分了解了工地位置、工地现状、邻近建筑物、情况、土质、通路、储存空间、起卸限制</w:t>
      </w:r>
      <w:r w:rsidRPr="00056A96">
        <w:rPr>
          <w:rFonts w:asciiTheme="minorEastAsia" w:eastAsiaTheme="minorEastAsia" w:hAnsiTheme="minorEastAsia" w:cs="宋体" w:hint="eastAsia"/>
          <w:b/>
          <w:bCs/>
          <w:szCs w:val="21"/>
          <w:u w:val="single"/>
        </w:rPr>
        <w:t>以及已由前期现场已完成的工程之标高、定位、尺寸等事项。</w:t>
      </w:r>
    </w:p>
    <w:p w14:paraId="2C139962"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hint="eastAsia"/>
          <w:b/>
          <w:bCs/>
          <w:szCs w:val="21"/>
          <w:u w:val="single"/>
        </w:rPr>
        <w:t>鉴于承包人在投标及签署本合同前，已对施工现场周边环境</w:t>
      </w:r>
      <w:r w:rsidRPr="00056A96">
        <w:rPr>
          <w:rFonts w:asciiTheme="minorEastAsia" w:eastAsiaTheme="minorEastAsia" w:hAnsiTheme="minorEastAsia" w:cs="宋体" w:hint="eastAsia"/>
          <w:b/>
          <w:bCs/>
          <w:szCs w:val="21"/>
          <w:u w:val="single"/>
        </w:rPr>
        <w:t>以及本发包范围外前期现场已完成施工情况</w:t>
      </w:r>
      <w:r w:rsidRPr="00056A96">
        <w:rPr>
          <w:rFonts w:asciiTheme="minorEastAsia" w:eastAsiaTheme="minorEastAsia" w:hAnsiTheme="minorEastAsia" w:hint="eastAsia"/>
          <w:b/>
          <w:bCs/>
          <w:szCs w:val="21"/>
          <w:u w:val="single"/>
        </w:rPr>
        <w:t>进行了全面踏勘，承包人应以现状接收并立即展开施工工作；承包人未在接收施工现场的文件上签字的，视为承包人已经在通知注明日期接收施工现场。施工现场接收后，由于承包人没有对施工现场进行充分的勘察或检查而导致的额外工作，由承包人自费完成，承包人无权再以对上述事项了解不够充分等其他任何理由要求增加费用或顺延工期。</w:t>
      </w:r>
    </w:p>
    <w:p w14:paraId="06F01F0B"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2.4.2 提供施工条件</w:t>
      </w:r>
    </w:p>
    <w:p w14:paraId="44E3A5B0"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关于发包人应负责提供施工</w:t>
      </w:r>
      <w:r w:rsidRPr="00056A96">
        <w:rPr>
          <w:rFonts w:asciiTheme="minorEastAsia" w:eastAsiaTheme="minorEastAsia" w:hAnsiTheme="minorEastAsia" w:hint="eastAsia"/>
          <w:szCs w:val="21"/>
        </w:rPr>
        <w:t>所需要的条件，</w:t>
      </w:r>
      <w:r w:rsidRPr="00056A96">
        <w:rPr>
          <w:rFonts w:asciiTheme="minorEastAsia" w:eastAsiaTheme="minorEastAsia" w:hAnsiTheme="minorEastAsia"/>
          <w:szCs w:val="21"/>
        </w:rPr>
        <w:t>包括：</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施工现场能够满足施工临时用水、施工用电接入点及施工机械进入施工现场的道路必要条件</w:t>
      </w:r>
      <w:r w:rsidRPr="00056A96">
        <w:rPr>
          <w:rFonts w:asciiTheme="minorEastAsia" w:eastAsiaTheme="minorEastAsia" w:hAnsiTheme="minorEastAsia" w:hint="eastAsia"/>
          <w:szCs w:val="21"/>
          <w:u w:val="single"/>
        </w:rPr>
        <w:t>。</w:t>
      </w:r>
    </w:p>
    <w:p w14:paraId="6C582FB8" w14:textId="77777777" w:rsidR="00607B39" w:rsidRPr="00056A96" w:rsidRDefault="007A4720">
      <w:pPr>
        <w:ind w:firstLineChars="100" w:firstLine="210"/>
        <w:rPr>
          <w:rFonts w:asciiTheme="minorEastAsia" w:eastAsiaTheme="minorEastAsia" w:hAnsiTheme="minorEastAsia" w:hint="eastAsia"/>
          <w:szCs w:val="21"/>
        </w:rPr>
      </w:pPr>
      <w:r w:rsidRPr="00056A96">
        <w:rPr>
          <w:rFonts w:asciiTheme="minorEastAsia" w:eastAsiaTheme="minorEastAsia" w:hAnsiTheme="minorEastAsia"/>
          <w:szCs w:val="21"/>
        </w:rPr>
        <w:t>2.5 资金来源证明及支付担保</w:t>
      </w:r>
    </w:p>
    <w:p w14:paraId="0E2B9D6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发包人提供资金来源证明的期限要求：</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 xml:space="preserve"> / </w:t>
      </w:r>
      <w:r w:rsidRPr="00056A96">
        <w:rPr>
          <w:rFonts w:asciiTheme="minorEastAsia" w:eastAsiaTheme="minorEastAsia" w:hAnsiTheme="minorEastAsia"/>
          <w:szCs w:val="21"/>
        </w:rPr>
        <w:t>。</w:t>
      </w:r>
    </w:p>
    <w:p w14:paraId="3A435AE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发包人是否提供支付担保：</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szCs w:val="21"/>
        </w:rPr>
        <w:t>。</w:t>
      </w:r>
    </w:p>
    <w:p w14:paraId="450336DF"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发包人提供支付担保的形式：</w:t>
      </w:r>
      <w:r w:rsidRPr="00056A96">
        <w:rPr>
          <w:rFonts w:asciiTheme="minorEastAsia" w:eastAsiaTheme="minorEastAsia" w:hAnsiTheme="minorEastAsia" w:hint="eastAsia"/>
          <w:b/>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szCs w:val="21"/>
        </w:rPr>
        <w:t>。</w:t>
      </w:r>
    </w:p>
    <w:p w14:paraId="275CD285" w14:textId="77777777" w:rsidR="00607B39" w:rsidRPr="00056A96" w:rsidRDefault="007A4720">
      <w:pPr>
        <w:rPr>
          <w:rFonts w:asciiTheme="minorEastAsia" w:eastAsiaTheme="minorEastAsia" w:hAnsiTheme="minorEastAsia" w:hint="eastAsia"/>
          <w:b/>
          <w:szCs w:val="21"/>
        </w:rPr>
      </w:pPr>
      <w:bookmarkStart w:id="817" w:name="_Toc351203635"/>
      <w:r w:rsidRPr="00056A96">
        <w:rPr>
          <w:rFonts w:asciiTheme="minorEastAsia" w:eastAsiaTheme="minorEastAsia" w:hAnsiTheme="minorEastAsia"/>
          <w:b/>
          <w:szCs w:val="21"/>
        </w:rPr>
        <w:lastRenderedPageBreak/>
        <w:t>3</w:t>
      </w:r>
      <w:bookmarkStart w:id="818" w:name="_Toc296346659"/>
      <w:bookmarkStart w:id="819" w:name="_Toc296890986"/>
      <w:bookmarkStart w:id="820" w:name="_Toc292559868"/>
      <w:bookmarkStart w:id="821" w:name="_Toc297120458"/>
      <w:bookmarkStart w:id="822" w:name="_Toc292559363"/>
      <w:bookmarkStart w:id="823" w:name="_Toc296891198"/>
      <w:bookmarkStart w:id="824" w:name="_Toc296944497"/>
      <w:bookmarkStart w:id="825" w:name="_Toc297048344"/>
      <w:bookmarkStart w:id="826" w:name="_Toc296503158"/>
      <w:bookmarkStart w:id="827" w:name="_Toc296347157"/>
      <w:r w:rsidRPr="00056A96">
        <w:rPr>
          <w:rFonts w:asciiTheme="minorEastAsia" w:eastAsiaTheme="minorEastAsia" w:hAnsiTheme="minorEastAsia"/>
          <w:b/>
          <w:szCs w:val="21"/>
        </w:rPr>
        <w:t>. 承包人</w:t>
      </w:r>
      <w:bookmarkEnd w:id="817"/>
    </w:p>
    <w:bookmarkEnd w:id="818"/>
    <w:bookmarkEnd w:id="819"/>
    <w:bookmarkEnd w:id="820"/>
    <w:bookmarkEnd w:id="821"/>
    <w:bookmarkEnd w:id="822"/>
    <w:bookmarkEnd w:id="823"/>
    <w:bookmarkEnd w:id="824"/>
    <w:bookmarkEnd w:id="825"/>
    <w:bookmarkEnd w:id="826"/>
    <w:bookmarkEnd w:id="827"/>
    <w:p w14:paraId="2F04F310"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3.1 承包人的一般义务</w:t>
      </w:r>
    </w:p>
    <w:p w14:paraId="6BED6FDF"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承包人提交的竣工资料的内容：</w:t>
      </w:r>
      <w:r w:rsidRPr="00056A96">
        <w:rPr>
          <w:rFonts w:asciiTheme="minorEastAsia" w:eastAsiaTheme="minorEastAsia" w:hAnsiTheme="minorEastAsia" w:hint="eastAsia"/>
          <w:b/>
          <w:bCs/>
          <w:szCs w:val="21"/>
          <w:u w:val="single"/>
        </w:rPr>
        <w:t>符合行业主管部门、监督部门对竣工资料内容的规定，包括但不限于施工技术管理资料、工程质量控制资料、竣工资料、整套竣工图纸等内容。</w:t>
      </w:r>
    </w:p>
    <w:p w14:paraId="0EE9ADA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承包人需要提交的竣工资料套数：</w:t>
      </w:r>
      <w:r w:rsidRPr="00056A96">
        <w:rPr>
          <w:rFonts w:asciiTheme="minorEastAsia" w:eastAsiaTheme="minorEastAsia" w:hAnsiTheme="minorEastAsia" w:cs="宋体" w:hint="eastAsia"/>
          <w:b/>
          <w:bCs/>
          <w:szCs w:val="21"/>
          <w:u w:val="single"/>
        </w:rPr>
        <w:t>不少于纸质文件 3 套，电子文件1  套</w:t>
      </w:r>
      <w:r w:rsidRPr="00056A96">
        <w:rPr>
          <w:rFonts w:asciiTheme="minorEastAsia" w:eastAsiaTheme="minorEastAsia" w:hAnsiTheme="minorEastAsia" w:cs="宋体" w:hint="eastAsia"/>
          <w:b/>
          <w:bCs/>
          <w:szCs w:val="21"/>
        </w:rPr>
        <w:t>。</w:t>
      </w:r>
    </w:p>
    <w:p w14:paraId="35B7D262" w14:textId="77777777" w:rsidR="00607B39" w:rsidRPr="00056A96" w:rsidRDefault="007A4720">
      <w:pPr>
        <w:spacing w:line="360" w:lineRule="auto"/>
        <w:ind w:leftChars="304" w:left="638"/>
        <w:jc w:val="left"/>
        <w:rPr>
          <w:rFonts w:asciiTheme="minorEastAsia" w:eastAsiaTheme="minorEastAsia" w:hAnsiTheme="minorEastAsia" w:hint="eastAsia"/>
          <w:szCs w:val="21"/>
        </w:rPr>
      </w:pPr>
      <w:r w:rsidRPr="00056A96">
        <w:rPr>
          <w:rFonts w:asciiTheme="minorEastAsia" w:eastAsiaTheme="minorEastAsia" w:hAnsiTheme="minorEastAsia"/>
          <w:szCs w:val="21"/>
        </w:rPr>
        <w:t>承包人提交的竣工资料的费用承担：</w:t>
      </w:r>
      <w:r w:rsidRPr="00056A96">
        <w:rPr>
          <w:rFonts w:asciiTheme="minorEastAsia" w:eastAsiaTheme="minorEastAsia" w:hAnsiTheme="minorEastAsia" w:cs="宋体" w:hint="eastAsia"/>
          <w:b/>
          <w:bCs/>
          <w:szCs w:val="21"/>
          <w:u w:val="single"/>
        </w:rPr>
        <w:t>承包人承担</w:t>
      </w:r>
      <w:r w:rsidRPr="00056A96">
        <w:rPr>
          <w:rFonts w:asciiTheme="minorEastAsia" w:eastAsiaTheme="minorEastAsia" w:hAnsiTheme="minorEastAsia" w:cs="宋体" w:hint="eastAsia"/>
          <w:b/>
          <w:bCs/>
          <w:szCs w:val="21"/>
        </w:rPr>
        <w:t>。</w:t>
      </w:r>
    </w:p>
    <w:p w14:paraId="680ED6F6" w14:textId="77777777" w:rsidR="00607B39" w:rsidRPr="00056A96" w:rsidRDefault="007A4720">
      <w:pPr>
        <w:spacing w:line="360" w:lineRule="auto"/>
        <w:ind w:firstLineChars="250" w:firstLine="525"/>
        <w:jc w:val="left"/>
        <w:rPr>
          <w:rFonts w:asciiTheme="minorEastAsia" w:eastAsiaTheme="minorEastAsia" w:hAnsiTheme="minorEastAsia" w:hint="eastAsia"/>
          <w:b/>
          <w:bCs/>
          <w:szCs w:val="21"/>
        </w:rPr>
      </w:pPr>
      <w:r w:rsidRPr="00056A96">
        <w:rPr>
          <w:rFonts w:asciiTheme="minorEastAsia" w:eastAsiaTheme="minorEastAsia" w:hAnsiTheme="minorEastAsia"/>
          <w:szCs w:val="21"/>
        </w:rPr>
        <w:t>承包人提交的竣工资料移交时间：</w:t>
      </w:r>
      <w:r w:rsidRPr="00056A96">
        <w:rPr>
          <w:rFonts w:asciiTheme="minorEastAsia" w:eastAsiaTheme="minorEastAsia" w:hAnsiTheme="minorEastAsia" w:cs="宋体" w:hint="eastAsia"/>
          <w:b/>
          <w:bCs/>
          <w:szCs w:val="21"/>
          <w:u w:val="single"/>
        </w:rPr>
        <w:t>承包人应在竣工验收合格后</w:t>
      </w:r>
      <w:r w:rsidRPr="00056A96">
        <w:rPr>
          <w:rFonts w:asciiTheme="minorEastAsia" w:eastAsiaTheme="minorEastAsia" w:hAnsiTheme="minorEastAsia" w:cs="宋体"/>
          <w:b/>
          <w:bCs/>
          <w:szCs w:val="21"/>
          <w:u w:val="single"/>
        </w:rPr>
        <w:t>28</w:t>
      </w:r>
      <w:r w:rsidRPr="00056A96">
        <w:rPr>
          <w:rFonts w:asciiTheme="minorEastAsia" w:eastAsiaTheme="minorEastAsia" w:hAnsiTheme="minorEastAsia" w:cs="宋体" w:hint="eastAsia"/>
          <w:b/>
          <w:bCs/>
          <w:szCs w:val="21"/>
          <w:u w:val="single"/>
        </w:rPr>
        <w:t>天内向发包人移交竣工资料</w:t>
      </w:r>
      <w:r w:rsidRPr="00056A96">
        <w:rPr>
          <w:rFonts w:asciiTheme="minorEastAsia" w:eastAsiaTheme="minorEastAsia" w:hAnsiTheme="minorEastAsia" w:cs="宋体" w:hint="eastAsia"/>
          <w:b/>
          <w:bCs/>
          <w:szCs w:val="21"/>
        </w:rPr>
        <w:t>。</w:t>
      </w:r>
    </w:p>
    <w:p w14:paraId="1C5981A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承包人提交的竣工资料形式要求：</w:t>
      </w:r>
      <w:r w:rsidRPr="00056A96">
        <w:rPr>
          <w:rFonts w:asciiTheme="minorEastAsia" w:eastAsiaTheme="minorEastAsia" w:hAnsiTheme="minorEastAsia" w:hint="eastAsia"/>
          <w:b/>
          <w:bCs/>
          <w:szCs w:val="21"/>
          <w:u w:val="single"/>
        </w:rPr>
        <w:t>纸质文件，电子文件</w:t>
      </w:r>
      <w:r w:rsidRPr="00056A96">
        <w:rPr>
          <w:rFonts w:asciiTheme="minorEastAsia" w:eastAsiaTheme="minorEastAsia" w:hAnsiTheme="minorEastAsia" w:hint="eastAsia"/>
          <w:b/>
          <w:bCs/>
          <w:szCs w:val="21"/>
        </w:rPr>
        <w:t>。</w:t>
      </w:r>
    </w:p>
    <w:p w14:paraId="30CF6E75"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承包人应履行的其他义务：</w:t>
      </w:r>
    </w:p>
    <w:p w14:paraId="20CD5E57" w14:textId="77777777" w:rsidR="00607B39" w:rsidRPr="00056A96" w:rsidRDefault="007A4720">
      <w:pPr>
        <w:spacing w:line="360" w:lineRule="auto"/>
        <w:ind w:firstLineChars="200" w:firstLine="422"/>
        <w:rPr>
          <w:rFonts w:asciiTheme="minorEastAsia" w:eastAsiaTheme="minorEastAsia" w:hAnsiTheme="minorEastAsia" w:hint="eastAsia"/>
          <w:b/>
          <w:szCs w:val="21"/>
        </w:rPr>
      </w:pPr>
      <w:r w:rsidRPr="00056A96">
        <w:rPr>
          <w:rFonts w:asciiTheme="minorEastAsia" w:eastAsiaTheme="minorEastAsia" w:hAnsiTheme="minorEastAsia" w:cs="宋体" w:hint="eastAsia"/>
          <w:b/>
          <w:bCs/>
          <w:szCs w:val="21"/>
          <w:u w:val="single"/>
        </w:rPr>
        <w:t>1、配合发包人开工手续办理；2、配合处理解决政府及周边村民关系；</w:t>
      </w:r>
      <w:r w:rsidRPr="00056A96">
        <w:rPr>
          <w:rFonts w:asciiTheme="minorEastAsia" w:eastAsiaTheme="minorEastAsia" w:hAnsiTheme="minorEastAsia" w:cs="宋体" w:hint="eastAsia"/>
          <w:b/>
          <w:szCs w:val="21"/>
          <w:u w:val="single"/>
        </w:rPr>
        <w:t xml:space="preserve"> 3、办理法律规定应由承包人办理的许可和批准，并将办理结果书面报送发包人留存；4、按法律规定和合同约定完成工程，并在保修期内承担保修义务；5、按法律规定和合同约定采取施工安全和环境保护措施，办理工伤保险，确保工程及人员、材料、设备和设施的安全；6、按合同约定的工作内容和施工进度要求，编制施工组织设计和施工措施计划，并对所有施工作业和施工方法的完备性和安全可靠性负责；7、在进行合同约定的各项工作时，不得侵害发包人与他人使用公用道路、水源、市政管网等公共设施的权利，避免对邻近的公共设施产生干扰。承包人占用或使用他人的施工场地，影响他人作业或生活的，应承担相应责任；8、将发包人按合同约定支付的各项价款专用于合同工程，且应及时支付其雇用人员工资</w:t>
      </w: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hint="eastAsia"/>
          <w:b/>
          <w:szCs w:val="21"/>
          <w:u w:val="single"/>
        </w:rPr>
        <w:t xml:space="preserve">9、应履行的其他义务。   </w:t>
      </w:r>
    </w:p>
    <w:p w14:paraId="01A8EF4C" w14:textId="77777777" w:rsidR="00607B39" w:rsidRPr="00056A96" w:rsidRDefault="007A4720">
      <w:pPr>
        <w:spacing w:line="360" w:lineRule="auto"/>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b/>
          <w:bCs/>
          <w:szCs w:val="21"/>
        </w:rPr>
        <w:t>1</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承包人必须全面履行投标文件中所承诺的内容，全部施工人员、机械、材料、设备和检测仪器必须满足发包人的施工进度要求并按时到位。承包人提交项目管理机构及施工现场管理人员安排报告的期限： 承包人应在接到监理人发出的开工通知之日起3天内提交项目管理机构及施工现场管理人员安排书面报告，否则视为合同违约。</w:t>
      </w:r>
    </w:p>
    <w:p w14:paraId="48F0F938" w14:textId="77777777" w:rsidR="00607B39" w:rsidRPr="00056A96" w:rsidRDefault="007A4720">
      <w:pPr>
        <w:spacing w:line="360" w:lineRule="auto"/>
        <w:ind w:firstLineChars="200" w:firstLine="422"/>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b/>
          <w:bCs/>
          <w:szCs w:val="21"/>
          <w:u w:val="single"/>
        </w:rPr>
        <w:t>2</w:t>
      </w:r>
      <w:r w:rsidRPr="00056A96">
        <w:rPr>
          <w:rFonts w:asciiTheme="minorEastAsia" w:eastAsiaTheme="minorEastAsia" w:hAnsiTheme="minorEastAsia" w:cs="宋体" w:hint="eastAsia"/>
          <w:b/>
          <w:bCs/>
          <w:szCs w:val="21"/>
          <w:u w:val="single"/>
        </w:rPr>
        <w:t>）承包人须服从发包人和监理工程师的指挥与协调，遵守本项目制定的经甲乙双方协商的规定，与本发包范围外的其他施工单位做好配合及衔接工作。</w:t>
      </w:r>
    </w:p>
    <w:p w14:paraId="5F95C58A"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3</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工作过程中，承包人须及时清除现场的所有不需要的障碍物，并应保存或根据发包人要求转移剩余材料，清除现场残物、垃圾或临时工作用具以及工程不再需要的施工设备，外运费由承包人自行承担。若承包人清除现场不及时，发包人有权请其他人清除现场垃圾，发生费用从承包人工程进度款中扣除。</w:t>
      </w:r>
    </w:p>
    <w:p w14:paraId="0FC82F87" w14:textId="77777777" w:rsidR="00607B39" w:rsidRPr="00056A96" w:rsidRDefault="007A4720">
      <w:pPr>
        <w:spacing w:line="360" w:lineRule="auto"/>
        <w:ind w:firstLineChars="200" w:firstLine="422"/>
        <w:rPr>
          <w:rFonts w:asciiTheme="minorEastAsia" w:eastAsiaTheme="minorEastAsia" w:hAnsiTheme="minorEastAsia" w:hint="eastAsia"/>
          <w:szCs w:val="21"/>
          <w:u w:val="single"/>
        </w:rPr>
      </w:pPr>
      <w:r w:rsidRPr="00056A96">
        <w:rPr>
          <w:rFonts w:asciiTheme="minorEastAsia" w:eastAsiaTheme="minorEastAsia" w:hAnsiTheme="minorEastAsia" w:cs="宋体"/>
          <w:b/>
          <w:bCs/>
          <w:szCs w:val="21"/>
        </w:rPr>
        <w:t>4</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承包人必须在正式验收前将承包范围内的工程作一次全面清理，清除现场的所有残物、垃圾和碎石及生活垃圾，使现场保持干净和安全，所发生的费用已包括在签约合同价中</w:t>
      </w:r>
      <w:r w:rsidRPr="00056A96">
        <w:rPr>
          <w:rFonts w:asciiTheme="minorEastAsia" w:eastAsiaTheme="minorEastAsia" w:hAnsiTheme="minorEastAsia" w:cs="宋体" w:hint="eastAsia"/>
          <w:b/>
          <w:bCs/>
          <w:szCs w:val="21"/>
        </w:rPr>
        <w:t>。</w:t>
      </w:r>
    </w:p>
    <w:p w14:paraId="0DD41335"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5</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自承包人进场施工至向发包人移交工程期间内，工地发生因承包人引起的安全、违法、违规事件，承包人须负责处理并承担相应责任。</w:t>
      </w:r>
    </w:p>
    <w:p w14:paraId="1BF17E78"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6</w:t>
      </w:r>
      <w:r w:rsidRPr="00056A96">
        <w:rPr>
          <w:rFonts w:asciiTheme="minorEastAsia" w:eastAsiaTheme="minorEastAsia" w:hAnsiTheme="minorEastAsia" w:cs="宋体" w:hint="eastAsia"/>
          <w:b/>
          <w:bCs/>
          <w:szCs w:val="21"/>
          <w:u w:val="single"/>
        </w:rPr>
        <w:t>）承包人须负责区域内的施工围挡修建、维护及拆除工作，此费用须包含在投标报价中。</w:t>
      </w:r>
    </w:p>
    <w:p w14:paraId="1A8D8D80"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lastRenderedPageBreak/>
        <w:t>7</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承包人须协助发包人办理有关审查或审批手续</w:t>
      </w:r>
      <w:r w:rsidRPr="00056A96">
        <w:rPr>
          <w:rFonts w:asciiTheme="minorEastAsia" w:eastAsiaTheme="minorEastAsia" w:hAnsiTheme="minorEastAsia" w:cs="宋体" w:hint="eastAsia"/>
          <w:b/>
          <w:bCs/>
          <w:szCs w:val="21"/>
        </w:rPr>
        <w:t>。</w:t>
      </w:r>
    </w:p>
    <w:p w14:paraId="437A1B0D"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8</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施工期间，承包人应及时整理和安排承包范围内的所有机械、工具、材料等，工程建设中每个楼层的多余材料、建筑垃圾必须运输到地面，严禁高空抛物，在不需用时按发包人要求清理出工地。由此发生的费用由承包人承担</w:t>
      </w:r>
      <w:r w:rsidRPr="00056A96">
        <w:rPr>
          <w:rFonts w:asciiTheme="minorEastAsia" w:eastAsiaTheme="minorEastAsia" w:hAnsiTheme="minorEastAsia" w:cs="宋体" w:hint="eastAsia"/>
          <w:b/>
          <w:bCs/>
          <w:szCs w:val="21"/>
        </w:rPr>
        <w:t>。</w:t>
      </w:r>
    </w:p>
    <w:p w14:paraId="3E6C9A5D"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9</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合同范围内的所有项目及由于设计原因变更调整及调增的项目，承包人有义务处理完成</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如承包人拒绝完成，发包人有权委托第三方施工并从承包人的工程款或履约保证金中扣除相应费用向第三方施工单位直接支付。</w:t>
      </w:r>
    </w:p>
    <w:p w14:paraId="676AB70D"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10</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承担施工期间施工场地的交通、噪音、排污吸纳与处置以及当地有关规定要求办理的手续和费用。重要地段、路口承包人应确保道路畅通，费用自理。因未执行有关文明施工、环境卫生、噪音控制、扬尘治理等规定而引起的处罚及扰民，由承包人承担社会及经济责任，工期不予顺延。</w:t>
      </w:r>
    </w:p>
    <w:p w14:paraId="03FD62B1"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11</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在施工前应组织专业技术人员详细审阅设计文件，有经验的承包人应该发现并提出设计文件中存在的问题，并对文件的可实施性负责。在实施过程中，承包人如发现设计文件或指令有明显错误的，应及时书面报告监理人、发包人。设计文件中的错漏或错误指令，因承包人应该发现问题因疏忽而未发现并且已施工的，由此增加的费用和延误的工期由承包人承担。在施工过程中图纸未体现但施工规范有要求的项目，承包人必须依据施工规范进行施工。</w:t>
      </w:r>
    </w:p>
    <w:p w14:paraId="2ABFC22C"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12</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承包人必须加强其现场人员的管理约束，施工期间严禁发生任何性质的打架斗殴事件。否则，每发生一次，发包人有权扣除承包人</w:t>
      </w:r>
      <w:r w:rsidRPr="00056A96">
        <w:rPr>
          <w:rFonts w:asciiTheme="minorEastAsia" w:eastAsiaTheme="minorEastAsia" w:hAnsiTheme="minorEastAsia" w:cs="宋体"/>
          <w:b/>
          <w:bCs/>
          <w:szCs w:val="21"/>
          <w:u w:val="single"/>
        </w:rPr>
        <w:t xml:space="preserve"> 500 </w:t>
      </w:r>
      <w:r w:rsidRPr="00056A96">
        <w:rPr>
          <w:rFonts w:asciiTheme="minorEastAsia" w:eastAsiaTheme="minorEastAsia" w:hAnsiTheme="minorEastAsia" w:cs="宋体" w:hint="eastAsia"/>
          <w:b/>
          <w:bCs/>
          <w:szCs w:val="21"/>
          <w:u w:val="single"/>
        </w:rPr>
        <w:t>元至</w:t>
      </w:r>
      <w:r w:rsidRPr="00056A96">
        <w:rPr>
          <w:rFonts w:asciiTheme="minorEastAsia" w:eastAsiaTheme="minorEastAsia" w:hAnsiTheme="minorEastAsia" w:cs="宋体"/>
          <w:b/>
          <w:bCs/>
          <w:szCs w:val="21"/>
          <w:u w:val="single"/>
        </w:rPr>
        <w:t>5000</w:t>
      </w:r>
      <w:r w:rsidRPr="00056A96">
        <w:rPr>
          <w:rFonts w:asciiTheme="minorEastAsia" w:eastAsiaTheme="minorEastAsia" w:hAnsiTheme="minorEastAsia" w:cs="宋体" w:hint="eastAsia"/>
          <w:b/>
          <w:bCs/>
          <w:szCs w:val="21"/>
          <w:u w:val="single"/>
        </w:rPr>
        <w:t>元的违约金，对由此给发包人造成的直接经济损失，由发包人直接在支付给承包人的工程进度款中扣除。若承包人人员发生群体斗殴事件，造成恶劣的社会影响，发包人有权终止合同，承包人承担由此给发包人造成的损失（以发包人向承包人发出的经双方确认的索赔报告为准）。</w:t>
      </w:r>
    </w:p>
    <w:p w14:paraId="1988C95C"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13</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承包人在危险环境下施工之前，应制订完善的方案和安全防护措施，经发包人及监理批准后实施，但不免除承包人相应的安全责任及施工风险</w:t>
      </w:r>
      <w:r w:rsidRPr="00056A96">
        <w:rPr>
          <w:rFonts w:asciiTheme="minorEastAsia" w:eastAsiaTheme="minorEastAsia" w:hAnsiTheme="minorEastAsia" w:cs="宋体" w:hint="eastAsia"/>
          <w:b/>
          <w:bCs/>
          <w:szCs w:val="21"/>
        </w:rPr>
        <w:t>。</w:t>
      </w:r>
    </w:p>
    <w:p w14:paraId="2FA18AD1"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14</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承包人应准备备用发电机、水池等设施，防止停电、停水采取措施的费用在合同综合单价中已一并考虑，发包人不再为此支付任何费用</w:t>
      </w:r>
      <w:r w:rsidRPr="00056A96">
        <w:rPr>
          <w:rFonts w:asciiTheme="minorEastAsia" w:eastAsiaTheme="minorEastAsia" w:hAnsiTheme="minorEastAsia" w:cs="宋体" w:hint="eastAsia"/>
          <w:b/>
          <w:bCs/>
          <w:szCs w:val="21"/>
        </w:rPr>
        <w:t>。</w:t>
      </w:r>
    </w:p>
    <w:p w14:paraId="635736D6"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15</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在工程施工及使用过程中，由于承包人责任出现质量安全问题或者其它原因，受到报纸、电视等媒体的曝光或政府有关主管部门的通报批评给本工程的社会声誉造成影响，每次承包人须向发包人支付最高不超过</w:t>
      </w:r>
      <w:r w:rsidRPr="00056A96">
        <w:rPr>
          <w:rFonts w:asciiTheme="minorEastAsia" w:eastAsiaTheme="minorEastAsia" w:hAnsiTheme="minorEastAsia" w:cs="宋体"/>
          <w:b/>
          <w:bCs/>
          <w:szCs w:val="21"/>
          <w:u w:val="single"/>
        </w:rPr>
        <w:t>2</w:t>
      </w:r>
      <w:r w:rsidRPr="00056A96">
        <w:rPr>
          <w:rFonts w:asciiTheme="minorEastAsia" w:eastAsiaTheme="minorEastAsia" w:hAnsiTheme="minorEastAsia" w:cs="宋体" w:hint="eastAsia"/>
          <w:b/>
          <w:bCs/>
          <w:szCs w:val="21"/>
          <w:u w:val="single"/>
        </w:rPr>
        <w:t>万元违约金（由发包人从承包人工程进度款或质量保证金中扣除）并承担相关法律责任</w:t>
      </w:r>
      <w:r w:rsidRPr="00056A96">
        <w:rPr>
          <w:rFonts w:asciiTheme="minorEastAsia" w:eastAsiaTheme="minorEastAsia" w:hAnsiTheme="minorEastAsia" w:cs="宋体" w:hint="eastAsia"/>
          <w:b/>
          <w:bCs/>
          <w:szCs w:val="21"/>
        </w:rPr>
        <w:t>。</w:t>
      </w:r>
    </w:p>
    <w:p w14:paraId="23DF9173"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16</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已完工程成品保护的特殊要求及费用承担：竣工移交前由承包人负责成品保护，并承担其费用。如因承包人未履行上述义务而造成的工程、财产和人身伤害，由承包人承担责任及所发生的费用</w:t>
      </w:r>
      <w:r w:rsidRPr="00056A96">
        <w:rPr>
          <w:rFonts w:asciiTheme="minorEastAsia" w:eastAsiaTheme="minorEastAsia" w:hAnsiTheme="minorEastAsia" w:cs="宋体" w:hint="eastAsia"/>
          <w:b/>
          <w:bCs/>
          <w:szCs w:val="21"/>
        </w:rPr>
        <w:t>。</w:t>
      </w:r>
    </w:p>
    <w:p w14:paraId="52DBBD39"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rPr>
        <w:t>17</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开工前承包人对施工图纸认真核查，积极配合发包人组织的施工图纸交底及会审工作，指出图纸</w:t>
      </w:r>
      <w:r w:rsidRPr="00056A96">
        <w:rPr>
          <w:rFonts w:asciiTheme="minorEastAsia" w:eastAsiaTheme="minorEastAsia" w:hAnsiTheme="minorEastAsia" w:cs="宋体" w:hint="eastAsia"/>
          <w:b/>
          <w:bCs/>
          <w:szCs w:val="21"/>
          <w:u w:val="single"/>
        </w:rPr>
        <w:lastRenderedPageBreak/>
        <w:t>上不符施工常规、惯例或规范之处，以及设计图纸中错、漏、碰的问题及各系统管线的综合平衡工作，并及时完成图纸报审。如因承包人未能在施工该道工序前协调解决好此类矛盾、问题而增加的费用和（或）延误的工期由承包人承担</w:t>
      </w:r>
      <w:r w:rsidRPr="00056A96">
        <w:rPr>
          <w:rFonts w:asciiTheme="minorEastAsia" w:eastAsiaTheme="minorEastAsia" w:hAnsiTheme="minorEastAsia" w:cs="宋体" w:hint="eastAsia"/>
          <w:b/>
          <w:bCs/>
          <w:szCs w:val="21"/>
        </w:rPr>
        <w:t>。</w:t>
      </w:r>
    </w:p>
    <w:p w14:paraId="52F70262"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18</w:t>
      </w:r>
      <w:r w:rsidRPr="00056A96">
        <w:rPr>
          <w:rFonts w:asciiTheme="minorEastAsia" w:eastAsiaTheme="minorEastAsia" w:hAnsiTheme="minorEastAsia" w:cs="宋体" w:hint="eastAsia"/>
          <w:b/>
          <w:bCs/>
          <w:szCs w:val="21"/>
          <w:u w:val="single"/>
        </w:rPr>
        <w:t>）承包人不得对原工程设计进行私自变更，因承办人擅自变更设计发生的费用和由此造成的损失，由承包人承担。</w:t>
      </w:r>
    </w:p>
    <w:p w14:paraId="692338CC"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19</w:t>
      </w:r>
      <w:r w:rsidRPr="00056A96">
        <w:rPr>
          <w:rFonts w:asciiTheme="minorEastAsia" w:eastAsiaTheme="minorEastAsia" w:hAnsiTheme="minorEastAsia" w:cs="宋体" w:hint="eastAsia"/>
          <w:b/>
          <w:bCs/>
          <w:szCs w:val="21"/>
          <w:u w:val="single"/>
        </w:rPr>
        <w:t>）承包人应承担施工现场内水电设施的维护、抢修、修理、看管等工作</w:t>
      </w:r>
      <w:r w:rsidRPr="00056A96">
        <w:rPr>
          <w:rFonts w:asciiTheme="minorEastAsia" w:eastAsiaTheme="minorEastAsia" w:hAnsiTheme="minorEastAsia" w:cs="宋体" w:hint="eastAsia"/>
          <w:b/>
          <w:bCs/>
          <w:szCs w:val="21"/>
        </w:rPr>
        <w:t>。</w:t>
      </w:r>
    </w:p>
    <w:p w14:paraId="0746EA17"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20</w:t>
      </w:r>
      <w:r w:rsidRPr="00056A96">
        <w:rPr>
          <w:rFonts w:asciiTheme="minorEastAsia" w:eastAsiaTheme="minorEastAsia" w:hAnsiTheme="minorEastAsia" w:cs="宋体" w:hint="eastAsia"/>
          <w:b/>
          <w:bCs/>
          <w:szCs w:val="21"/>
          <w:u w:val="single"/>
        </w:rPr>
        <w:t>）承包人在场地施工，必须遵守发包人以及工程监理单位有关安全生产的规章制度和环境管理法规，服从发包人以及工程监理单位的现场管理。施工中发生的由承包人引起的安全事故，由承包人承担相应责任</w:t>
      </w:r>
    </w:p>
    <w:p w14:paraId="468F311F" w14:textId="77777777" w:rsidR="00607B39" w:rsidRPr="00056A96" w:rsidRDefault="007A4720">
      <w:pPr>
        <w:spacing w:line="360" w:lineRule="auto"/>
        <w:ind w:firstLineChars="200" w:firstLine="422"/>
        <w:rPr>
          <w:rFonts w:asciiTheme="minorEastAsia" w:eastAsiaTheme="minorEastAsia" w:hAnsiTheme="minorEastAsia" w:hint="eastAsia"/>
          <w:b/>
          <w:bCs/>
          <w:szCs w:val="21"/>
        </w:rPr>
      </w:pPr>
      <w:r w:rsidRPr="00056A96">
        <w:rPr>
          <w:rFonts w:asciiTheme="minorEastAsia" w:eastAsiaTheme="minorEastAsia" w:hAnsiTheme="minorEastAsia" w:cs="宋体"/>
          <w:b/>
          <w:bCs/>
          <w:szCs w:val="21"/>
          <w:u w:val="single"/>
        </w:rPr>
        <w:t>21</w:t>
      </w:r>
      <w:r w:rsidRPr="00056A96">
        <w:rPr>
          <w:rFonts w:asciiTheme="minorEastAsia" w:eastAsiaTheme="minorEastAsia" w:hAnsiTheme="minorEastAsia" w:cs="宋体" w:hint="eastAsia"/>
          <w:b/>
          <w:bCs/>
          <w:szCs w:val="21"/>
          <w:u w:val="single"/>
        </w:rPr>
        <w:t>）为了顺利执行合同及保证发包人和附近财产及公众的安全，承包人应承担维护所有照明、护栏和看护承包范围内的工程，直至工程验收正式交付发包人为止</w:t>
      </w:r>
      <w:r w:rsidRPr="00056A96">
        <w:rPr>
          <w:rFonts w:asciiTheme="minorEastAsia" w:eastAsiaTheme="minorEastAsia" w:hAnsiTheme="minorEastAsia" w:cs="宋体" w:hint="eastAsia"/>
          <w:b/>
          <w:bCs/>
          <w:szCs w:val="21"/>
        </w:rPr>
        <w:t>。</w:t>
      </w:r>
    </w:p>
    <w:p w14:paraId="7E5C5803"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22</w:t>
      </w:r>
      <w:r w:rsidRPr="00056A96">
        <w:rPr>
          <w:rFonts w:asciiTheme="minorEastAsia" w:eastAsiaTheme="minorEastAsia" w:hAnsiTheme="minorEastAsia" w:cs="宋体" w:hint="eastAsia"/>
          <w:b/>
          <w:bCs/>
          <w:szCs w:val="21"/>
          <w:u w:val="single"/>
        </w:rPr>
        <w:t>）承包人负责竣工资料的整理并协助完成归档工作，达到工程完工、竣工资料同步完成。如承包人因任何原因未按期提供竣工资料者，发包人有权扣除承包人</w:t>
      </w:r>
      <w:r w:rsidRPr="00056A96">
        <w:rPr>
          <w:rFonts w:asciiTheme="minorEastAsia" w:eastAsiaTheme="minorEastAsia" w:hAnsiTheme="minorEastAsia" w:cs="宋体"/>
          <w:b/>
          <w:bCs/>
          <w:szCs w:val="21"/>
          <w:u w:val="single"/>
        </w:rPr>
        <w:t>30%</w:t>
      </w:r>
      <w:r w:rsidRPr="00056A96">
        <w:rPr>
          <w:rFonts w:asciiTheme="minorEastAsia" w:eastAsiaTheme="minorEastAsia" w:hAnsiTheme="minorEastAsia" w:cs="宋体" w:hint="eastAsia"/>
          <w:b/>
          <w:bCs/>
          <w:szCs w:val="21"/>
          <w:u w:val="single"/>
        </w:rPr>
        <w:t>履约保证金。</w:t>
      </w:r>
    </w:p>
    <w:p w14:paraId="37A95E8E"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23</w:t>
      </w:r>
      <w:r w:rsidRPr="00056A96">
        <w:rPr>
          <w:rFonts w:asciiTheme="minorEastAsia" w:eastAsiaTheme="minorEastAsia" w:hAnsiTheme="minorEastAsia" w:cs="宋体" w:hint="eastAsia"/>
          <w:b/>
          <w:bCs/>
          <w:szCs w:val="21"/>
          <w:u w:val="single"/>
        </w:rPr>
        <w:t>）承包人如不能按合同约定完成以上工作造成延误，由此产生的费用由承包人承担，工期不予顺延，如给发包人造成损失，由承包人承担赔偿责任。</w:t>
      </w:r>
    </w:p>
    <w:p w14:paraId="779D43FA"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24</w:t>
      </w:r>
      <w:r w:rsidRPr="00056A96">
        <w:rPr>
          <w:rFonts w:asciiTheme="minorEastAsia" w:eastAsiaTheme="minorEastAsia" w:hAnsiTheme="minorEastAsia" w:cs="宋体" w:hint="eastAsia"/>
          <w:b/>
          <w:bCs/>
          <w:szCs w:val="21"/>
          <w:u w:val="single"/>
        </w:rPr>
        <w:t>）承包人还应履行合同约定的下述义务：</w:t>
      </w:r>
      <w:r w:rsidRPr="00056A96">
        <w:rPr>
          <w:rFonts w:asciiTheme="minorEastAsia" w:eastAsiaTheme="minorEastAsia" w:hAnsiTheme="minorEastAsia" w:cs="宋体"/>
          <w:b/>
          <w:bCs/>
          <w:szCs w:val="21"/>
          <w:u w:val="single"/>
        </w:rPr>
        <w:t xml:space="preserve"> </w:t>
      </w:r>
      <w:r w:rsidRPr="00056A96">
        <w:rPr>
          <w:rFonts w:asciiTheme="minorEastAsia" w:eastAsiaTheme="minorEastAsia" w:hAnsiTheme="minorEastAsia" w:cs="宋体" w:hint="eastAsia"/>
          <w:b/>
          <w:bCs/>
          <w:szCs w:val="21"/>
          <w:u w:val="single"/>
        </w:rPr>
        <w:t>1、对在施工现场或附近实施与合同工程有关的其它工作的独立承包人履行配合、照管和服务义务；</w:t>
      </w:r>
      <w:r w:rsidRPr="00056A96">
        <w:rPr>
          <w:rFonts w:asciiTheme="minorEastAsia" w:eastAsiaTheme="minorEastAsia" w:hAnsiTheme="minorEastAsia" w:cs="宋体"/>
          <w:b/>
          <w:bCs/>
          <w:szCs w:val="21"/>
          <w:u w:val="single"/>
        </w:rPr>
        <w:t>2</w:t>
      </w:r>
      <w:r w:rsidRPr="00056A96">
        <w:rPr>
          <w:rFonts w:asciiTheme="minorEastAsia" w:eastAsiaTheme="minorEastAsia" w:hAnsiTheme="minorEastAsia" w:cs="宋体" w:hint="eastAsia"/>
          <w:b/>
          <w:bCs/>
          <w:szCs w:val="21"/>
          <w:u w:val="single"/>
        </w:rPr>
        <w:t>、合同协议书、合同条款、技术标准和要求</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招标文件第七章</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、图纸、已标价工程量清单等合同文件对承包人还有约定的，承包人应履行。</w:t>
      </w:r>
    </w:p>
    <w:p w14:paraId="6745B837"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25</w:t>
      </w:r>
      <w:r w:rsidRPr="00056A96">
        <w:rPr>
          <w:rFonts w:asciiTheme="minorEastAsia" w:eastAsiaTheme="minorEastAsia" w:hAnsiTheme="minorEastAsia" w:cs="宋体" w:hint="eastAsia"/>
          <w:b/>
          <w:bCs/>
          <w:szCs w:val="21"/>
          <w:u w:val="single"/>
        </w:rPr>
        <w:t>）依法确定和使用具有相应资质的劳务企业，及时足额支付劳务费用，并向发包人备案；</w:t>
      </w:r>
    </w:p>
    <w:p w14:paraId="78B9137B"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26</w:t>
      </w:r>
      <w:r w:rsidRPr="00056A96">
        <w:rPr>
          <w:rFonts w:asciiTheme="minorEastAsia" w:eastAsiaTheme="minorEastAsia" w:hAnsiTheme="minorEastAsia" w:cs="宋体" w:hint="eastAsia"/>
          <w:b/>
          <w:bCs/>
          <w:szCs w:val="21"/>
          <w:u w:val="single"/>
        </w:rPr>
        <w:t>）承包人应服从发包人关于本工程的总体规划（施工计划）安排，服从发包人对现场的管理，包括场地安排、临时设施、施工区域划分协调管理等。施工过程中，若承包人拒绝执行发包人或监理人合理的指示达到</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次，则发包人有权暂停支付工程款或解除合同，并将相关工程内容委托给其他施工单位实施；</w:t>
      </w:r>
    </w:p>
    <w:p w14:paraId="6F2D5F66"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w:t>
      </w:r>
      <w:r w:rsidRPr="00056A96">
        <w:rPr>
          <w:rFonts w:asciiTheme="minorEastAsia" w:eastAsiaTheme="minorEastAsia" w:hAnsiTheme="minorEastAsia" w:cs="宋体" w:hint="eastAsia"/>
          <w:b/>
          <w:bCs/>
          <w:szCs w:val="21"/>
          <w:u w:val="single"/>
        </w:rPr>
        <w:t>7）承包人应遵守治安管理条例，定期对承包人人员进行法制教育；承包人应严格执行有关招收外来民工的管理规定及农民工实名制管理制度，依法颁发劳务证，签订劳动合同；承包人还应严格内部管理，不得拖欠工人工资；</w:t>
      </w:r>
    </w:p>
    <w:p w14:paraId="3AB1C6DD"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28）承包人不得在工地或施工设备上展出任何贸易或商业广告，如承包人需要张贴该类广告，应得到发包人的书面批准；</w:t>
      </w:r>
    </w:p>
    <w:p w14:paraId="5126DB09"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29）如因承包人原因造成媒体负面曝光或停工，承包人应承担由此造成的全部责任和损失；</w:t>
      </w:r>
    </w:p>
    <w:p w14:paraId="5AADBE70"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30</w:t>
      </w:r>
      <w:r w:rsidRPr="00056A96">
        <w:rPr>
          <w:rFonts w:asciiTheme="minorEastAsia" w:eastAsiaTheme="minorEastAsia" w:hAnsiTheme="minorEastAsia" w:cs="宋体" w:hint="eastAsia"/>
          <w:b/>
          <w:bCs/>
          <w:szCs w:val="21"/>
          <w:u w:val="single"/>
        </w:rPr>
        <w:t>）承包人应当按照相关规定及政府关于新型冠状病毒肺炎疫情防控的要求采取相应的防控措施。</w:t>
      </w:r>
    </w:p>
    <w:p w14:paraId="566FA42E"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合同约定应由承包人承担的义务和责任，不因发包人和监理人对承包人提交文件的审查或批准，对工</w:t>
      </w:r>
      <w:r w:rsidRPr="00056A96">
        <w:rPr>
          <w:rFonts w:asciiTheme="minorEastAsia" w:eastAsiaTheme="minorEastAsia" w:hAnsiTheme="minorEastAsia" w:cs="宋体" w:hint="eastAsia"/>
          <w:b/>
          <w:bCs/>
          <w:szCs w:val="21"/>
          <w:u w:val="single"/>
        </w:rPr>
        <w:lastRenderedPageBreak/>
        <w:t>程、材料和设备的检查和检验，以及发包人和监理人为合同履行作出指示等职务行为而减轻或解除。除非合同双方当事人明确以书面形式对合同条款进行修改，合同当事人实施的任何行为在任何情况下均不构成交易习惯，不得视为对合同的修改。</w:t>
      </w:r>
    </w:p>
    <w:p w14:paraId="13FA5C3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3.2 项目经理</w:t>
      </w:r>
    </w:p>
    <w:p w14:paraId="06B08C37"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kern w:val="0"/>
          <w:szCs w:val="21"/>
        </w:rPr>
        <w:t xml:space="preserve">3.2.1 </w:t>
      </w:r>
      <w:r w:rsidRPr="00056A96">
        <w:rPr>
          <w:rFonts w:asciiTheme="minorEastAsia" w:eastAsiaTheme="minorEastAsia" w:hAnsiTheme="minorEastAsia"/>
          <w:szCs w:val="21"/>
        </w:rPr>
        <w:t>项目经理：</w:t>
      </w:r>
    </w:p>
    <w:p w14:paraId="3DFFD27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姓    名：</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1A3A6A8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身份证号：</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4E14F56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建造师执业资格等级：</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1517A47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建造师注册证书号：</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470D7BF1"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建造师执业印章号：</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6B58990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安全生产考核合格证书号：</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40F47305"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联系电话：</w:t>
      </w:r>
      <w:r w:rsidRPr="00056A96">
        <w:rPr>
          <w:rFonts w:asciiTheme="minorEastAsia" w:eastAsiaTheme="minorEastAsia" w:hAnsiTheme="minorEastAsia"/>
          <w:szCs w:val="21"/>
          <w:u w:val="single"/>
        </w:rPr>
        <w:t>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7CED64D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3A42D77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通信地址：</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3150A2C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承包人对项目经理的授权范围如下：</w:t>
      </w:r>
      <w:r w:rsidRPr="00056A96">
        <w:rPr>
          <w:rFonts w:asciiTheme="minorEastAsia" w:eastAsiaTheme="minorEastAsia" w:hAnsiTheme="minorEastAsia" w:cs="宋体" w:hint="eastAsia"/>
          <w:szCs w:val="21"/>
          <w:u w:val="single"/>
        </w:rPr>
        <w:t>全权负责并处理合同履行期间的所有问题</w:t>
      </w:r>
      <w:r w:rsidRPr="00056A96">
        <w:rPr>
          <w:rFonts w:asciiTheme="minorEastAsia" w:eastAsiaTheme="minorEastAsia" w:hAnsiTheme="minorEastAsia" w:cs="宋体" w:hint="eastAsia"/>
          <w:szCs w:val="21"/>
        </w:rPr>
        <w:t>。</w:t>
      </w:r>
    </w:p>
    <w:p w14:paraId="7D82A9F9"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u w:val="single"/>
        </w:rPr>
      </w:pPr>
      <w:r w:rsidRPr="00056A96">
        <w:rPr>
          <w:rFonts w:asciiTheme="minorEastAsia" w:eastAsiaTheme="minorEastAsia" w:hAnsiTheme="minorEastAsia"/>
          <w:kern w:val="0"/>
          <w:szCs w:val="21"/>
        </w:rPr>
        <w:t>关于项目经理每月在施工现场的时间要求：</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szCs w:val="21"/>
          <w:u w:val="single"/>
        </w:rPr>
        <w:t>项目经理到场时间每月不少于 80%生产时间。缺勤一次承担5000元违约责任。</w:t>
      </w:r>
    </w:p>
    <w:p w14:paraId="18BFC04D"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cs="宋体" w:hint="eastAsia"/>
          <w:kern w:val="0"/>
          <w:szCs w:val="21"/>
        </w:rPr>
        <w:t>承包人未提交劳动合同，以及没有为项目经理缴纳社会保险证明的违约责任：</w:t>
      </w:r>
      <w:r w:rsidRPr="00056A96">
        <w:rPr>
          <w:rFonts w:asciiTheme="minorEastAsia" w:eastAsiaTheme="minorEastAsia" w:hAnsiTheme="minorEastAsia" w:cs="宋体" w:hint="eastAsia"/>
          <w:b/>
          <w:bCs/>
          <w:szCs w:val="21"/>
          <w:u w:val="single"/>
        </w:rPr>
        <w:t>视为虚挂其名，承包人须向发包人按</w:t>
      </w:r>
      <w:r w:rsidRPr="00056A96">
        <w:rPr>
          <w:rFonts w:asciiTheme="minorEastAsia" w:eastAsiaTheme="minorEastAsia" w:hAnsiTheme="minorEastAsia" w:cs="宋体"/>
          <w:b/>
          <w:bCs/>
          <w:szCs w:val="21"/>
          <w:u w:val="single"/>
        </w:rPr>
        <w:t>20</w:t>
      </w:r>
      <w:r w:rsidRPr="00056A96">
        <w:rPr>
          <w:rFonts w:asciiTheme="minorEastAsia" w:eastAsiaTheme="minorEastAsia" w:hAnsiTheme="minorEastAsia" w:cs="宋体" w:hint="eastAsia"/>
          <w:b/>
          <w:bCs/>
          <w:szCs w:val="21"/>
          <w:u w:val="single"/>
        </w:rPr>
        <w:t>万元的标准支付违约金，且发包人有权解除合同，并有权向建设主管部门等相关政府部门投诉以及追究承包人法律责任。由此增加的费用和（或）延误的工期由承包人承担</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szCs w:val="21"/>
          <w:u w:val="single"/>
        </w:rPr>
        <w:t xml:space="preserve"> </w:t>
      </w:r>
    </w:p>
    <w:p w14:paraId="0F4113C8" w14:textId="77777777" w:rsidR="00607B39" w:rsidRPr="00056A96" w:rsidRDefault="007A4720">
      <w:pPr>
        <w:spacing w:line="360" w:lineRule="auto"/>
        <w:ind w:firstLineChars="200" w:firstLine="420"/>
        <w:rPr>
          <w:rFonts w:asciiTheme="minorEastAsia" w:eastAsiaTheme="minorEastAsia" w:hAnsiTheme="minorEastAsia" w:hint="eastAsia"/>
          <w:b/>
          <w:bCs/>
          <w:szCs w:val="21"/>
        </w:rPr>
      </w:pPr>
      <w:r w:rsidRPr="00056A96">
        <w:rPr>
          <w:rFonts w:asciiTheme="minorEastAsia" w:eastAsiaTheme="minorEastAsia" w:hAnsiTheme="minorEastAsia" w:cs="宋体" w:hint="eastAsia"/>
          <w:kern w:val="0"/>
          <w:szCs w:val="21"/>
        </w:rPr>
        <w:t>项目经理未经批准，擅自离开施工现场的违约责任：</w:t>
      </w:r>
      <w:r w:rsidRPr="00056A96">
        <w:rPr>
          <w:rFonts w:asciiTheme="minorEastAsia" w:eastAsiaTheme="minorEastAsia" w:hAnsiTheme="minorEastAsia" w:cs="宋体" w:hint="eastAsia"/>
          <w:b/>
          <w:bCs/>
          <w:szCs w:val="21"/>
          <w:u w:val="single"/>
        </w:rPr>
        <w:t>擅自离开施工现场≤</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天的，向发包人缴纳违约金</w:t>
      </w:r>
      <w:r w:rsidRPr="00056A96">
        <w:rPr>
          <w:rFonts w:asciiTheme="minorEastAsia" w:eastAsiaTheme="minorEastAsia" w:hAnsiTheme="minorEastAsia" w:cs="宋体"/>
          <w:b/>
          <w:bCs/>
          <w:szCs w:val="21"/>
          <w:u w:val="single"/>
        </w:rPr>
        <w:t>2000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天；擅自离开施工现场≥</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天的，发包人有权要求承包人更换项目经理，并向发包人缴纳违约金</w:t>
      </w:r>
      <w:r w:rsidRPr="00056A96">
        <w:rPr>
          <w:rFonts w:asciiTheme="minorEastAsia" w:eastAsiaTheme="minorEastAsia" w:hAnsiTheme="minorEastAsia" w:cs="宋体"/>
          <w:b/>
          <w:bCs/>
          <w:szCs w:val="21"/>
          <w:u w:val="single"/>
        </w:rPr>
        <w:t>5000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天。由此增加的费用和（或）延误的工期由承包人承担。承包人项目经理、项目技术负责人、质量负责人、安全负责人必须满足发包方要求的每月在施工现场的时间</w:t>
      </w:r>
      <w:r w:rsidRPr="00056A96">
        <w:rPr>
          <w:rFonts w:asciiTheme="minorEastAsia" w:eastAsiaTheme="minorEastAsia" w:hAnsiTheme="minorEastAsia" w:cs="宋体" w:hint="eastAsia"/>
          <w:b/>
          <w:szCs w:val="21"/>
          <w:u w:val="single"/>
        </w:rPr>
        <w:t>（不少于80%生产时间）</w:t>
      </w:r>
      <w:r w:rsidRPr="00056A96">
        <w:rPr>
          <w:rFonts w:asciiTheme="minorEastAsia" w:eastAsiaTheme="minorEastAsia" w:hAnsiTheme="minorEastAsia" w:cs="宋体" w:hint="eastAsia"/>
          <w:b/>
          <w:bCs/>
          <w:szCs w:val="21"/>
          <w:u w:val="single"/>
        </w:rPr>
        <w:t>要求及参加由监理人主持的每周工程例会，因故不能参加的应提前</w:t>
      </w:r>
      <w:r w:rsidRPr="00056A96">
        <w:rPr>
          <w:rFonts w:asciiTheme="minorEastAsia" w:eastAsiaTheme="minorEastAsia" w:hAnsiTheme="minorEastAsia" w:cs="宋体"/>
          <w:b/>
          <w:bCs/>
          <w:szCs w:val="21"/>
          <w:u w:val="single"/>
        </w:rPr>
        <w:t>4</w:t>
      </w:r>
      <w:r w:rsidRPr="00056A96">
        <w:rPr>
          <w:rFonts w:asciiTheme="minorEastAsia" w:eastAsiaTheme="minorEastAsia" w:hAnsiTheme="minorEastAsia" w:cs="宋体" w:hint="eastAsia"/>
          <w:b/>
          <w:bCs/>
          <w:szCs w:val="21"/>
          <w:u w:val="single"/>
        </w:rPr>
        <w:t>小时向监理人总监或总监代表提出书面申请并在获得总监或总监代表批准后方可缺席，否则如发包方发现一次或缺席一次承包人须向发包人支付违约金</w:t>
      </w:r>
      <w:r w:rsidRPr="00056A96">
        <w:rPr>
          <w:rFonts w:asciiTheme="minorEastAsia" w:eastAsiaTheme="minorEastAsia" w:hAnsiTheme="minorEastAsia" w:cs="宋体"/>
          <w:b/>
          <w:bCs/>
          <w:szCs w:val="21"/>
          <w:u w:val="single"/>
        </w:rPr>
        <w:t>5000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（人·次）。</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p>
    <w:p w14:paraId="4EA08FE9" w14:textId="77777777" w:rsidR="00607B39" w:rsidRPr="00056A96" w:rsidRDefault="007A4720">
      <w:pPr>
        <w:spacing w:line="360" w:lineRule="auto"/>
        <w:ind w:firstLineChars="200" w:firstLine="420"/>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 xml:space="preserve">3.2.2 </w:t>
      </w:r>
      <w:r w:rsidRPr="00056A96">
        <w:rPr>
          <w:rFonts w:asciiTheme="minorEastAsia" w:eastAsiaTheme="minorEastAsia" w:hAnsiTheme="minorEastAsia" w:hint="eastAsia"/>
          <w:szCs w:val="21"/>
        </w:rPr>
        <w:t>承包人擅自更换项目经理、项目技术负责人的违约责任：</w:t>
      </w:r>
      <w:r w:rsidRPr="00056A96">
        <w:rPr>
          <w:rFonts w:asciiTheme="minorEastAsia" w:eastAsiaTheme="minorEastAsia" w:hAnsiTheme="minorEastAsia" w:cs="宋体" w:hint="eastAsia"/>
          <w:b/>
          <w:bCs/>
          <w:szCs w:val="21"/>
          <w:u w:val="single"/>
        </w:rPr>
        <w:t>除不可抗力因素外</w:t>
      </w:r>
      <w:r w:rsidRPr="00056A96">
        <w:rPr>
          <w:rFonts w:asciiTheme="minorEastAsia" w:eastAsiaTheme="minorEastAsia" w:hAnsiTheme="minorEastAsia" w:hint="eastAsia"/>
          <w:b/>
          <w:bCs/>
          <w:szCs w:val="21"/>
          <w:u w:val="single"/>
        </w:rPr>
        <w:t>承包人更换项目经理或项目技术负责人的向发包人缴纳违约金</w:t>
      </w:r>
      <w:r w:rsidRPr="00056A96">
        <w:rPr>
          <w:rFonts w:asciiTheme="minorEastAsia" w:eastAsiaTheme="minorEastAsia" w:hAnsiTheme="minorEastAsia"/>
          <w:b/>
          <w:bCs/>
          <w:szCs w:val="21"/>
          <w:u w:val="single"/>
        </w:rPr>
        <w:t>20</w:t>
      </w:r>
      <w:r w:rsidRPr="00056A96">
        <w:rPr>
          <w:rFonts w:asciiTheme="minorEastAsia" w:eastAsiaTheme="minorEastAsia" w:hAnsiTheme="minorEastAsia" w:hint="eastAsia"/>
          <w:b/>
          <w:bCs/>
          <w:szCs w:val="21"/>
          <w:u w:val="single"/>
        </w:rPr>
        <w:t>万元。由此增加的费用和（或）延误的工期由承包人承担</w:t>
      </w:r>
      <w:r w:rsidRPr="00056A96">
        <w:rPr>
          <w:rFonts w:asciiTheme="minorEastAsia" w:eastAsiaTheme="minorEastAsia" w:hAnsiTheme="minorEastAsia" w:hint="eastAsia"/>
          <w:b/>
          <w:bCs/>
          <w:szCs w:val="21"/>
        </w:rPr>
        <w:t>。</w:t>
      </w:r>
    </w:p>
    <w:p w14:paraId="00BDB697" w14:textId="77777777" w:rsidR="00607B39" w:rsidRPr="00056A96" w:rsidRDefault="007A4720">
      <w:pPr>
        <w:spacing w:line="360" w:lineRule="auto"/>
        <w:ind w:firstLine="432"/>
        <w:rPr>
          <w:rFonts w:asciiTheme="minorEastAsia" w:eastAsiaTheme="minorEastAsia" w:hAnsiTheme="minorEastAsia" w:cs="宋体" w:hint="eastAsia"/>
          <w:b/>
          <w:bCs/>
          <w:szCs w:val="21"/>
        </w:rPr>
      </w:pPr>
      <w:bookmarkStart w:id="828" w:name="_Toc25599381"/>
      <w:bookmarkStart w:id="829" w:name="_Toc25083576"/>
      <w:r w:rsidRPr="00056A96">
        <w:rPr>
          <w:rFonts w:asciiTheme="minorEastAsia" w:eastAsiaTheme="minorEastAsia" w:hAnsiTheme="minorEastAsia"/>
          <w:szCs w:val="21"/>
        </w:rPr>
        <w:t>3.2.3 承包人无正当理由拒绝更换项目经理的违约责任：</w:t>
      </w:r>
      <w:r w:rsidRPr="00056A96">
        <w:rPr>
          <w:rFonts w:asciiTheme="minorEastAsia" w:eastAsiaTheme="minorEastAsia" w:hAnsiTheme="minorEastAsia"/>
          <w:szCs w:val="21"/>
          <w:u w:val="single"/>
        </w:rPr>
        <w:t xml:space="preserve"> </w:t>
      </w:r>
      <w:bookmarkEnd w:id="828"/>
      <w:bookmarkEnd w:id="829"/>
      <w:r w:rsidRPr="00056A96">
        <w:rPr>
          <w:rFonts w:asciiTheme="minorEastAsia" w:eastAsiaTheme="minorEastAsia" w:hAnsiTheme="minorEastAsia" w:cs="宋体" w:hint="eastAsia"/>
          <w:b/>
          <w:bCs/>
          <w:szCs w:val="21"/>
          <w:u w:val="single"/>
        </w:rPr>
        <w:t>承担违约金</w:t>
      </w:r>
      <w:r w:rsidRPr="00056A96">
        <w:rPr>
          <w:rFonts w:asciiTheme="minorEastAsia" w:eastAsiaTheme="minorEastAsia" w:hAnsiTheme="minorEastAsia" w:cs="宋体"/>
          <w:b/>
          <w:bCs/>
          <w:szCs w:val="21"/>
          <w:u w:val="single"/>
        </w:rPr>
        <w:t>10</w:t>
      </w:r>
      <w:r w:rsidRPr="00056A96">
        <w:rPr>
          <w:rFonts w:asciiTheme="minorEastAsia" w:eastAsiaTheme="minorEastAsia" w:hAnsiTheme="minorEastAsia" w:cs="宋体" w:hint="eastAsia"/>
          <w:b/>
          <w:bCs/>
          <w:szCs w:val="21"/>
          <w:u w:val="single"/>
        </w:rPr>
        <w:t>万元，并且每拖延一天，承</w:t>
      </w:r>
      <w:r w:rsidRPr="00056A96">
        <w:rPr>
          <w:rFonts w:asciiTheme="minorEastAsia" w:eastAsiaTheme="minorEastAsia" w:hAnsiTheme="minorEastAsia" w:cs="宋体" w:hint="eastAsia"/>
          <w:b/>
          <w:bCs/>
          <w:szCs w:val="21"/>
          <w:u w:val="single"/>
        </w:rPr>
        <w:lastRenderedPageBreak/>
        <w:t>包人须向发包人支付</w:t>
      </w:r>
      <w:r w:rsidRPr="00056A96">
        <w:rPr>
          <w:rFonts w:asciiTheme="minorEastAsia" w:eastAsiaTheme="minorEastAsia" w:hAnsiTheme="minorEastAsia" w:cs="宋体"/>
          <w:b/>
          <w:bCs/>
          <w:szCs w:val="21"/>
          <w:u w:val="single"/>
        </w:rPr>
        <w:t>10000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天的违约金。监理人应在承包人接到更换通知第</w:t>
      </w:r>
      <w:r w:rsidRPr="00056A96">
        <w:rPr>
          <w:rFonts w:asciiTheme="minorEastAsia" w:eastAsiaTheme="minorEastAsia" w:hAnsiTheme="minorEastAsia" w:cs="宋体"/>
          <w:b/>
          <w:bCs/>
          <w:szCs w:val="21"/>
          <w:u w:val="single"/>
        </w:rPr>
        <w:t>29</w:t>
      </w:r>
      <w:r w:rsidRPr="00056A96">
        <w:rPr>
          <w:rFonts w:asciiTheme="minorEastAsia" w:eastAsiaTheme="minorEastAsia" w:hAnsiTheme="minorEastAsia" w:cs="宋体" w:hint="eastAsia"/>
          <w:b/>
          <w:bCs/>
          <w:szCs w:val="21"/>
          <w:u w:val="single"/>
        </w:rPr>
        <w:t>日书面通知该项目经理停止工作，并指示暂时停止施工，按照通用条款</w:t>
      </w:r>
      <w:r w:rsidRPr="00056A96">
        <w:rPr>
          <w:rFonts w:asciiTheme="minorEastAsia" w:eastAsiaTheme="minorEastAsia" w:hAnsiTheme="minorEastAsia" w:cs="宋体"/>
          <w:b/>
          <w:bCs/>
          <w:szCs w:val="21"/>
          <w:u w:val="single"/>
        </w:rPr>
        <w:t>7.8.2</w:t>
      </w:r>
      <w:r w:rsidRPr="00056A96">
        <w:rPr>
          <w:rFonts w:asciiTheme="minorEastAsia" w:eastAsiaTheme="minorEastAsia" w:hAnsiTheme="minorEastAsia" w:cs="宋体" w:hint="eastAsia"/>
          <w:b/>
          <w:bCs/>
          <w:szCs w:val="21"/>
          <w:u w:val="single"/>
        </w:rPr>
        <w:t>款【承包人原因引起的暂停施工】处理</w:t>
      </w:r>
      <w:r w:rsidRPr="00056A96">
        <w:rPr>
          <w:rFonts w:asciiTheme="minorEastAsia" w:eastAsiaTheme="minorEastAsia" w:hAnsiTheme="minorEastAsia" w:cs="宋体" w:hint="eastAsia"/>
          <w:b/>
          <w:bCs/>
          <w:szCs w:val="21"/>
        </w:rPr>
        <w:t>。</w:t>
      </w:r>
    </w:p>
    <w:p w14:paraId="09126346" w14:textId="77777777" w:rsidR="00607B39" w:rsidRPr="00056A96" w:rsidRDefault="007A4720">
      <w:pPr>
        <w:spacing w:line="360" w:lineRule="auto"/>
        <w:ind w:firstLine="432"/>
        <w:rPr>
          <w:rFonts w:asciiTheme="minorEastAsia" w:eastAsiaTheme="minorEastAsia" w:hAnsiTheme="minorEastAsia" w:hint="eastAsia"/>
          <w:b/>
          <w:bCs/>
          <w:szCs w:val="21"/>
        </w:rPr>
      </w:pPr>
      <w:r w:rsidRPr="00056A96">
        <w:rPr>
          <w:rFonts w:asciiTheme="minorEastAsia" w:eastAsiaTheme="minorEastAsia" w:hAnsiTheme="minorEastAsia" w:cs="宋体" w:hint="eastAsia"/>
          <w:b/>
          <w:bCs/>
          <w:szCs w:val="21"/>
          <w:u w:val="single"/>
        </w:rPr>
        <w:t>承包人应在接到监理人书面</w:t>
      </w:r>
      <w:r w:rsidRPr="00056A96">
        <w:rPr>
          <w:rFonts w:asciiTheme="minorEastAsia" w:eastAsiaTheme="minorEastAsia" w:hAnsiTheme="minorEastAsia" w:cs="宋体" w:hint="eastAsia"/>
          <w:b/>
          <w:szCs w:val="21"/>
          <w:u w:val="single"/>
        </w:rPr>
        <w:t>违约责任</w:t>
      </w:r>
      <w:r w:rsidRPr="00056A96">
        <w:rPr>
          <w:rFonts w:asciiTheme="minorEastAsia" w:eastAsiaTheme="minorEastAsia" w:hAnsiTheme="minorEastAsia" w:cs="宋体" w:hint="eastAsia"/>
          <w:b/>
          <w:bCs/>
          <w:szCs w:val="21"/>
          <w:u w:val="single"/>
        </w:rPr>
        <w:t>通知后按时缴纳</w:t>
      </w:r>
      <w:r w:rsidRPr="00056A96">
        <w:rPr>
          <w:rFonts w:asciiTheme="minorEastAsia" w:eastAsiaTheme="minorEastAsia" w:hAnsiTheme="minorEastAsia" w:cs="宋体" w:hint="eastAsia"/>
          <w:b/>
          <w:szCs w:val="21"/>
          <w:u w:val="single"/>
        </w:rPr>
        <w:t>违约金</w:t>
      </w:r>
      <w:r w:rsidRPr="00056A96">
        <w:rPr>
          <w:rFonts w:asciiTheme="minorEastAsia" w:eastAsiaTheme="minorEastAsia" w:hAnsiTheme="minorEastAsia" w:cs="宋体" w:hint="eastAsia"/>
          <w:b/>
          <w:bCs/>
          <w:szCs w:val="21"/>
          <w:u w:val="single"/>
        </w:rPr>
        <w:t>，逾期不缴，发包人有权从当期工程进度款中予以抵扣</w:t>
      </w:r>
      <w:r w:rsidRPr="00056A96">
        <w:rPr>
          <w:rFonts w:asciiTheme="minorEastAsia" w:eastAsiaTheme="minorEastAsia" w:hAnsiTheme="minorEastAsia" w:cs="宋体" w:hint="eastAsia"/>
          <w:b/>
          <w:bCs/>
          <w:szCs w:val="21"/>
        </w:rPr>
        <w:t>。</w:t>
      </w:r>
    </w:p>
    <w:p w14:paraId="2177328C"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3.3 承包人人员</w:t>
      </w:r>
    </w:p>
    <w:p w14:paraId="74DAFA16" w14:textId="77777777" w:rsidR="00607B39" w:rsidRPr="00056A96" w:rsidRDefault="007A4720">
      <w:pPr>
        <w:spacing w:line="360" w:lineRule="auto"/>
        <w:ind w:firstLineChars="200" w:firstLine="420"/>
        <w:rPr>
          <w:rFonts w:asciiTheme="minorEastAsia" w:eastAsiaTheme="minorEastAsia" w:hAnsiTheme="minorEastAsia" w:hint="eastAsia"/>
          <w:b/>
          <w:bCs/>
          <w:kern w:val="0"/>
          <w:szCs w:val="21"/>
        </w:rPr>
      </w:pPr>
      <w:r w:rsidRPr="00056A96">
        <w:rPr>
          <w:rFonts w:asciiTheme="minorEastAsia" w:eastAsiaTheme="minorEastAsia" w:hAnsiTheme="minorEastAsia"/>
          <w:szCs w:val="21"/>
        </w:rPr>
        <w:t>3.3.1 承包人提交项目管理机构及施工现场管理人员安排报告的期限：</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承包人应在接到监理人发出的开工通知之日起</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天内提交项目管理机构及施工现场管理人员安排书面报告，否则视为合同违约。</w:t>
      </w:r>
    </w:p>
    <w:p w14:paraId="0FB922A8"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3.3.3 承包人无正当理由拒绝撤换主要施工管理人员的违约责任：</w:t>
      </w:r>
      <w:r w:rsidRPr="00056A96">
        <w:rPr>
          <w:rFonts w:asciiTheme="minorEastAsia" w:eastAsiaTheme="minorEastAsia" w:hAnsiTheme="minorEastAsia" w:cs="宋体" w:hint="eastAsia"/>
          <w:b/>
          <w:bCs/>
          <w:szCs w:val="21"/>
          <w:u w:val="single"/>
        </w:rPr>
        <w:t>监理人发出通知之日起要求承包人</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天之内予以更换，否则每拖延一天，承包人须向发包人支付</w:t>
      </w:r>
      <w:r w:rsidRPr="00056A96">
        <w:rPr>
          <w:rFonts w:asciiTheme="minorEastAsia" w:eastAsiaTheme="minorEastAsia" w:hAnsiTheme="minorEastAsia" w:cs="宋体"/>
          <w:b/>
          <w:bCs/>
          <w:szCs w:val="21"/>
          <w:u w:val="single"/>
        </w:rPr>
        <w:t>5000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 xml:space="preserve">天的违约金。其中主要施工管理人员包括：项目技术负责人、质量管理人员、安全管理人员等 </w:t>
      </w:r>
      <w:r w:rsidRPr="00056A96">
        <w:rPr>
          <w:rFonts w:asciiTheme="minorEastAsia" w:eastAsiaTheme="minorEastAsia" w:hAnsiTheme="minorEastAsia" w:cs="宋体" w:hint="eastAsia"/>
          <w:b/>
          <w:bCs/>
          <w:szCs w:val="21"/>
        </w:rPr>
        <w:t>。</w:t>
      </w:r>
    </w:p>
    <w:p w14:paraId="4C733E41" w14:textId="77777777" w:rsidR="00607B39" w:rsidRPr="00056A96" w:rsidRDefault="007A4720">
      <w:pPr>
        <w:spacing w:line="360" w:lineRule="auto"/>
        <w:ind w:firstLineChars="200" w:firstLine="420"/>
        <w:rPr>
          <w:rFonts w:asciiTheme="minorEastAsia" w:eastAsiaTheme="minorEastAsia" w:hAnsiTheme="minorEastAsia" w:cs="宋体" w:hint="eastAsia"/>
          <w:b/>
          <w:bCs/>
          <w:szCs w:val="21"/>
        </w:rPr>
      </w:pPr>
      <w:r w:rsidRPr="00056A96">
        <w:rPr>
          <w:rFonts w:asciiTheme="minorEastAsia" w:eastAsiaTheme="minorEastAsia" w:hAnsiTheme="minorEastAsia"/>
          <w:szCs w:val="21"/>
        </w:rPr>
        <w:t>3.3.4 承包人主要施工管理人员离开施工现场的批准要求：</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cs="宋体" w:hint="eastAsia"/>
          <w:b/>
          <w:bCs/>
          <w:szCs w:val="21"/>
          <w:u w:val="single"/>
        </w:rPr>
        <w:t>承包人的主要施工管理人员（质量负责人、安全负责人、生产负责人）离开施工现场每月累计不超过</w:t>
      </w:r>
      <w:r w:rsidRPr="00056A96">
        <w:rPr>
          <w:rFonts w:asciiTheme="minorEastAsia" w:eastAsiaTheme="minorEastAsia" w:hAnsiTheme="minorEastAsia" w:cs="MingLiU_HKSCS"/>
          <w:b/>
          <w:bCs/>
          <w:szCs w:val="21"/>
          <w:u w:val="single"/>
        </w:rPr>
        <w:t>10</w:t>
      </w:r>
      <w:r w:rsidRPr="00056A96">
        <w:rPr>
          <w:rFonts w:asciiTheme="minorEastAsia" w:eastAsiaTheme="minorEastAsia" w:hAnsiTheme="minorEastAsia" w:cs="宋体" w:hint="eastAsia"/>
          <w:b/>
          <w:bCs/>
          <w:szCs w:val="21"/>
          <w:u w:val="single"/>
        </w:rPr>
        <w:t>天的，应报监理人同意；离开施工现场每月累计超过</w:t>
      </w:r>
      <w:r w:rsidRPr="00056A96">
        <w:rPr>
          <w:rFonts w:asciiTheme="minorEastAsia" w:eastAsiaTheme="minorEastAsia" w:hAnsiTheme="minorEastAsia" w:cs="MingLiU_HKSCS"/>
          <w:b/>
          <w:bCs/>
          <w:szCs w:val="21"/>
          <w:u w:val="single"/>
        </w:rPr>
        <w:t>10</w:t>
      </w:r>
      <w:r w:rsidRPr="00056A96">
        <w:rPr>
          <w:rFonts w:asciiTheme="minorEastAsia" w:eastAsiaTheme="minorEastAsia" w:hAnsiTheme="minorEastAsia" w:cs="宋体" w:hint="eastAsia"/>
          <w:b/>
          <w:bCs/>
          <w:szCs w:val="21"/>
          <w:u w:val="single"/>
        </w:rPr>
        <w:t>天的，应通知监理人，并征得发包人书面同意。主要施工管理人员离开施工现场前应指定一名有经验的人员临时代行其职责，该人员应具备履行相应职责的资格和能力，且应征得监理人或发包人的同意</w:t>
      </w:r>
      <w:r w:rsidRPr="00056A96">
        <w:rPr>
          <w:rFonts w:asciiTheme="minorEastAsia" w:eastAsiaTheme="minorEastAsia" w:hAnsiTheme="minorEastAsia" w:cs="宋体" w:hint="eastAsia"/>
          <w:b/>
          <w:bCs/>
          <w:szCs w:val="21"/>
        </w:rPr>
        <w:t>。</w:t>
      </w:r>
    </w:p>
    <w:p w14:paraId="7C28186E" w14:textId="77777777" w:rsidR="00607B39" w:rsidRPr="00056A96" w:rsidRDefault="007A4720">
      <w:pPr>
        <w:spacing w:line="360" w:lineRule="auto"/>
        <w:ind w:firstLineChars="200" w:firstLine="420"/>
        <w:rPr>
          <w:rFonts w:asciiTheme="minorEastAsia" w:eastAsiaTheme="minorEastAsia" w:hAnsiTheme="minorEastAsia" w:hint="eastAsia"/>
          <w:b/>
          <w:bCs/>
          <w:szCs w:val="21"/>
        </w:rPr>
      </w:pPr>
      <w:r w:rsidRPr="00056A96">
        <w:rPr>
          <w:rFonts w:asciiTheme="minorEastAsia" w:eastAsiaTheme="minorEastAsia" w:hAnsiTheme="minorEastAsia"/>
          <w:szCs w:val="21"/>
        </w:rPr>
        <w:t>3.3.5承包人擅自更换主要施工管理人员的违约责任：</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向发包人缴纳违约金</w:t>
      </w:r>
      <w:r w:rsidRPr="00056A96">
        <w:rPr>
          <w:rFonts w:asciiTheme="minorEastAsia" w:eastAsiaTheme="minorEastAsia" w:hAnsiTheme="minorEastAsia" w:cs="宋体"/>
          <w:b/>
          <w:bCs/>
          <w:szCs w:val="21"/>
          <w:u w:val="single"/>
        </w:rPr>
        <w:t>20000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每人。由此增加的费用和（或）延误的工期由承包人承担</w:t>
      </w:r>
      <w:r w:rsidRPr="00056A96">
        <w:rPr>
          <w:rFonts w:asciiTheme="minorEastAsia" w:eastAsiaTheme="minorEastAsia" w:hAnsiTheme="minorEastAsia" w:cs="宋体" w:hint="eastAsia"/>
          <w:b/>
          <w:bCs/>
          <w:szCs w:val="21"/>
        </w:rPr>
        <w:t>。</w:t>
      </w:r>
    </w:p>
    <w:p w14:paraId="293E257B" w14:textId="77777777" w:rsidR="00607B39" w:rsidRPr="00056A96" w:rsidRDefault="007A4720">
      <w:pPr>
        <w:spacing w:line="360" w:lineRule="auto"/>
        <w:ind w:firstLineChars="200" w:firstLine="420"/>
        <w:rPr>
          <w:rFonts w:asciiTheme="minorEastAsia" w:eastAsiaTheme="minorEastAsia" w:hAnsiTheme="minorEastAsia" w:cs="宋体" w:hint="eastAsia"/>
          <w:b/>
          <w:bCs/>
          <w:szCs w:val="21"/>
          <w:u w:val="single"/>
        </w:rPr>
      </w:pPr>
      <w:r w:rsidRPr="00056A96">
        <w:rPr>
          <w:rFonts w:asciiTheme="minorEastAsia" w:eastAsiaTheme="minorEastAsia" w:hAnsiTheme="minorEastAsia"/>
          <w:szCs w:val="21"/>
        </w:rPr>
        <w:t>承包人主要施工管理人员擅自离开施工现场的违约责任：</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cs="宋体" w:hint="eastAsia"/>
          <w:b/>
          <w:bCs/>
          <w:szCs w:val="21"/>
          <w:u w:val="single"/>
        </w:rPr>
        <w:t>擅自离开施工现场≤</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天的，向发包人缴纳违约金</w:t>
      </w:r>
      <w:r w:rsidRPr="00056A96">
        <w:rPr>
          <w:rFonts w:asciiTheme="minorEastAsia" w:eastAsiaTheme="minorEastAsia" w:hAnsiTheme="minorEastAsia" w:cs="宋体"/>
          <w:b/>
          <w:bCs/>
          <w:szCs w:val="21"/>
          <w:u w:val="single"/>
        </w:rPr>
        <w:t>200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每人天；擅自离开施工现场≥</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天的，发包人有权要求承包人更换该主要施工管理人员，并向发包人缴纳违约金</w:t>
      </w:r>
      <w:r w:rsidRPr="00056A96">
        <w:rPr>
          <w:rFonts w:asciiTheme="minorEastAsia" w:eastAsiaTheme="minorEastAsia" w:hAnsiTheme="minorEastAsia" w:cs="宋体"/>
          <w:b/>
          <w:bCs/>
          <w:szCs w:val="21"/>
          <w:u w:val="single"/>
        </w:rPr>
        <w:t>500</w:t>
      </w:r>
      <w:r w:rsidRPr="00056A96">
        <w:rPr>
          <w:rFonts w:asciiTheme="minorEastAsia" w:eastAsiaTheme="minorEastAsia" w:hAnsiTheme="minorEastAsia" w:cs="宋体" w:hint="eastAsia"/>
          <w:b/>
          <w:bCs/>
          <w:szCs w:val="21"/>
          <w:u w:val="single"/>
        </w:rPr>
        <w:t>元</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每人天。由此增加的费用和（或）延误的工期由承包人承担。</w:t>
      </w:r>
    </w:p>
    <w:p w14:paraId="50309A5A" w14:textId="77777777" w:rsidR="00607B39" w:rsidRPr="00056A96" w:rsidRDefault="007A4720">
      <w:pPr>
        <w:spacing w:line="360" w:lineRule="auto"/>
        <w:ind w:firstLineChars="200" w:firstLine="422"/>
        <w:rPr>
          <w:rFonts w:asciiTheme="minorEastAsia" w:eastAsiaTheme="minorEastAsia" w:hAnsiTheme="minorEastAsia" w:hint="eastAsia"/>
          <w:b/>
          <w:bCs/>
          <w:szCs w:val="21"/>
        </w:rPr>
      </w:pPr>
      <w:r w:rsidRPr="00056A96">
        <w:rPr>
          <w:rFonts w:asciiTheme="minorEastAsia" w:eastAsiaTheme="minorEastAsia" w:hAnsiTheme="minorEastAsia" w:cs="宋体" w:hint="eastAsia"/>
          <w:b/>
          <w:bCs/>
          <w:szCs w:val="21"/>
          <w:u w:val="single"/>
        </w:rPr>
        <w:t>承包人应在接到监理人书面违约责任通知后按时缴纳违约金，逾期不缴，发包人有权从当期工程进度款中予以抵扣</w:t>
      </w:r>
      <w:r w:rsidRPr="00056A96">
        <w:rPr>
          <w:rFonts w:asciiTheme="minorEastAsia" w:eastAsiaTheme="minorEastAsia" w:hAnsiTheme="minorEastAsia" w:cs="宋体" w:hint="eastAsia"/>
          <w:b/>
          <w:bCs/>
          <w:szCs w:val="21"/>
        </w:rPr>
        <w:t>。</w:t>
      </w:r>
    </w:p>
    <w:p w14:paraId="739E512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w:t>
      </w:r>
      <w:bookmarkStart w:id="830" w:name="_Toc296891199"/>
      <w:bookmarkStart w:id="831" w:name="_Toc292559364"/>
      <w:bookmarkStart w:id="832" w:name="_Toc300934945"/>
      <w:bookmarkStart w:id="833" w:name="_Toc297120459"/>
      <w:bookmarkStart w:id="834" w:name="_Toc292559869"/>
      <w:bookmarkStart w:id="835" w:name="_Toc297123492"/>
      <w:bookmarkStart w:id="836" w:name="_Toc296347158"/>
      <w:bookmarkStart w:id="837" w:name="_Toc296346660"/>
      <w:bookmarkStart w:id="838" w:name="_Toc297216151"/>
      <w:bookmarkStart w:id="839" w:name="_Toc297048345"/>
      <w:bookmarkStart w:id="840" w:name="_Toc303539102"/>
      <w:bookmarkStart w:id="841" w:name="_Toc296944498"/>
      <w:bookmarkStart w:id="842" w:name="_Toc296503159"/>
      <w:bookmarkStart w:id="843" w:name="_Toc296890987"/>
      <w:bookmarkStart w:id="844" w:name="_Toc304295523"/>
      <w:bookmarkStart w:id="845" w:name="_Toc312677988"/>
      <w:r w:rsidRPr="00056A96">
        <w:rPr>
          <w:rFonts w:asciiTheme="minorEastAsia" w:eastAsiaTheme="minorEastAsia" w:hAnsiTheme="minorEastAsia"/>
          <w:szCs w:val="21"/>
        </w:rPr>
        <w:t>.5 分包</w:t>
      </w:r>
    </w:p>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14:paraId="1B9C1292"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w:t>
      </w:r>
      <w:bookmarkStart w:id="846" w:name="_Toc300934946"/>
      <w:bookmarkStart w:id="847" w:name="_Toc297120460"/>
      <w:bookmarkStart w:id="848" w:name="_Toc303539103"/>
      <w:bookmarkStart w:id="849" w:name="_Toc296944499"/>
      <w:bookmarkStart w:id="850" w:name="_Toc296503160"/>
      <w:bookmarkStart w:id="851" w:name="_Toc304295524"/>
      <w:bookmarkStart w:id="852" w:name="_Toc297216152"/>
      <w:bookmarkStart w:id="853" w:name="_Toc296346661"/>
      <w:bookmarkStart w:id="854" w:name="_Toc296891200"/>
      <w:bookmarkStart w:id="855" w:name="_Toc296347159"/>
      <w:bookmarkStart w:id="856" w:name="_Toc292559365"/>
      <w:bookmarkStart w:id="857" w:name="_Toc297123493"/>
      <w:bookmarkStart w:id="858" w:name="_Toc297048346"/>
      <w:bookmarkStart w:id="859" w:name="_Toc296890988"/>
      <w:bookmarkStart w:id="860" w:name="_Toc292559870"/>
      <w:bookmarkStart w:id="861" w:name="_Toc312677989"/>
      <w:bookmarkStart w:id="862" w:name="_Toc318581158"/>
      <w:r w:rsidRPr="00056A96">
        <w:rPr>
          <w:rFonts w:asciiTheme="minorEastAsia" w:eastAsiaTheme="minorEastAsia" w:hAnsiTheme="minorEastAsia"/>
          <w:szCs w:val="21"/>
        </w:rPr>
        <w:t>.5.1 分包的一般约定</w:t>
      </w:r>
    </w:p>
    <w:p w14:paraId="4D8136F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禁止分包的工程包括：</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rPr>
        <w:t>。</w:t>
      </w:r>
    </w:p>
    <w:p w14:paraId="7125957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主体结构、关键性工作的范围：</w:t>
      </w:r>
      <w:r w:rsidRPr="00056A96">
        <w:rPr>
          <w:rFonts w:asciiTheme="minorEastAsia" w:eastAsiaTheme="minorEastAsia" w:hAnsiTheme="minorEastAsia"/>
          <w:szCs w:val="21"/>
          <w:u w:val="single"/>
        </w:rPr>
        <w:t></w:t>
      </w:r>
      <w:bookmarkStart w:id="863" w:name="_Hlk70929784"/>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bookmarkEnd w:id="863"/>
      <w:r w:rsidRPr="00056A96">
        <w:rPr>
          <w:rFonts w:asciiTheme="minorEastAsia" w:eastAsiaTheme="minorEastAsia" w:hAnsiTheme="minorEastAsia"/>
          <w:szCs w:val="21"/>
          <w:u w:val="single"/>
        </w:rPr>
        <w:t xml:space="preserve">   </w:t>
      </w:r>
      <w:bookmarkStart w:id="864" w:name="_Toc297048347"/>
      <w:bookmarkStart w:id="865" w:name="_Toc303539104"/>
      <w:bookmarkStart w:id="866" w:name="_Toc296503161"/>
      <w:bookmarkStart w:id="867" w:name="_Toc296944500"/>
      <w:bookmarkStart w:id="868" w:name="_Toc296347160"/>
      <w:bookmarkStart w:id="869" w:name="_Toc304295525"/>
      <w:bookmarkStart w:id="870" w:name="_Toc297216153"/>
      <w:bookmarkStart w:id="871" w:name="_Toc297120461"/>
      <w:bookmarkStart w:id="872" w:name="_Toc296891201"/>
      <w:bookmarkStart w:id="873" w:name="_Toc297123494"/>
      <w:bookmarkStart w:id="874" w:name="_Toc300934947"/>
      <w:bookmarkStart w:id="875" w:name="_Toc296346662"/>
      <w:bookmarkStart w:id="876" w:name="_Toc296890989"/>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056A96">
        <w:rPr>
          <w:rFonts w:asciiTheme="minorEastAsia" w:eastAsiaTheme="minorEastAsia" w:hAnsiTheme="minorEastAsia" w:hint="eastAsia"/>
          <w:szCs w:val="21"/>
        </w:rPr>
        <w:t>。</w:t>
      </w:r>
      <w:r w:rsidRPr="00056A96">
        <w:rPr>
          <w:rFonts w:asciiTheme="minorEastAsia" w:eastAsiaTheme="minorEastAsia" w:hAnsiTheme="minorEastAsia"/>
          <w:szCs w:val="21"/>
          <w:u w:val="single"/>
        </w:rPr>
        <w:tab/>
      </w:r>
    </w:p>
    <w:bookmarkEnd w:id="861"/>
    <w:bookmarkEnd w:id="862"/>
    <w:bookmarkEnd w:id="864"/>
    <w:bookmarkEnd w:id="865"/>
    <w:bookmarkEnd w:id="866"/>
    <w:bookmarkEnd w:id="867"/>
    <w:bookmarkEnd w:id="868"/>
    <w:bookmarkEnd w:id="869"/>
    <w:bookmarkEnd w:id="870"/>
    <w:bookmarkEnd w:id="871"/>
    <w:bookmarkEnd w:id="872"/>
    <w:bookmarkEnd w:id="873"/>
    <w:bookmarkEnd w:id="874"/>
    <w:bookmarkEnd w:id="875"/>
    <w:bookmarkEnd w:id="876"/>
    <w:p w14:paraId="49E3CEDF" w14:textId="77777777" w:rsidR="00607B39" w:rsidRPr="00056A96" w:rsidRDefault="007A4720">
      <w:pPr>
        <w:spacing w:line="360" w:lineRule="auto"/>
        <w:rPr>
          <w:rFonts w:asciiTheme="minorEastAsia" w:eastAsiaTheme="minorEastAsia" w:hAnsiTheme="minorEastAsia" w:hint="eastAsia"/>
          <w:szCs w:val="21"/>
        </w:rPr>
      </w:pPr>
      <w:r w:rsidRPr="00056A96">
        <w:rPr>
          <w:rFonts w:asciiTheme="minorEastAsia" w:eastAsiaTheme="minorEastAsia" w:hAnsiTheme="minorEastAsia"/>
          <w:szCs w:val="21"/>
        </w:rPr>
        <w:t xml:space="preserve">    3</w:t>
      </w:r>
      <w:bookmarkStart w:id="877" w:name="_Toc318581159"/>
      <w:bookmarkStart w:id="878" w:name="_Toc312677990"/>
      <w:r w:rsidRPr="00056A96">
        <w:rPr>
          <w:rFonts w:asciiTheme="minorEastAsia" w:eastAsiaTheme="minorEastAsia" w:hAnsiTheme="minorEastAsia"/>
          <w:szCs w:val="21"/>
        </w:rPr>
        <w:t>.5.2分包的确定</w:t>
      </w:r>
    </w:p>
    <w:p w14:paraId="4384165B"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允许分包的专业工程包括：</w:t>
      </w:r>
      <w:r w:rsidRPr="00056A96">
        <w:rPr>
          <w:rFonts w:asciiTheme="minorEastAsia" w:eastAsiaTheme="minorEastAsia" w:hAnsiTheme="minorEastAsia"/>
          <w:szCs w:val="21"/>
          <w:u w:val="single"/>
        </w:rPr>
        <w:t>/</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szCs w:val="21"/>
        </w:rPr>
        <w:t>。</w:t>
      </w:r>
    </w:p>
    <w:p w14:paraId="3D5A76A1" w14:textId="77777777" w:rsidR="00607B39" w:rsidRPr="00056A96" w:rsidRDefault="007A4720">
      <w:pPr>
        <w:spacing w:line="360" w:lineRule="auto"/>
        <w:ind w:firstLineChars="200" w:firstLine="420"/>
        <w:rPr>
          <w:rFonts w:asciiTheme="minorEastAsia" w:eastAsiaTheme="minorEastAsia" w:hAnsiTheme="minorEastAsia" w:hint="eastAsia"/>
          <w:szCs w:val="21"/>
          <w:u w:val="single"/>
        </w:rPr>
      </w:pPr>
      <w:r w:rsidRPr="00056A96">
        <w:rPr>
          <w:rFonts w:asciiTheme="minorEastAsia" w:eastAsiaTheme="minorEastAsia" w:hAnsiTheme="minorEastAsia"/>
          <w:szCs w:val="21"/>
        </w:rPr>
        <w:t>其他关于分包的约定：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无 </w:t>
      </w:r>
      <w:r w:rsidRPr="00056A96">
        <w:rPr>
          <w:rFonts w:asciiTheme="minorEastAsia" w:eastAsiaTheme="minorEastAsia" w:hAnsiTheme="minorEastAsia" w:hint="eastAsia"/>
          <w:b/>
          <w:szCs w:val="21"/>
        </w:rPr>
        <w:t>。</w:t>
      </w:r>
    </w:p>
    <w:p w14:paraId="5285C29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3.5.4 分包合同价款</w:t>
      </w:r>
    </w:p>
    <w:p w14:paraId="708745B0"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lastRenderedPageBreak/>
        <w:t>关于分包合同价款支付的约定：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szCs w:val="21"/>
          <w:u w:val="single"/>
        </w:rPr>
        <w:t>无</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bookmarkEnd w:id="877"/>
    <w:bookmarkEnd w:id="878"/>
    <w:p w14:paraId="1089768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3.6 工程照管与成品、半成品保护</w:t>
      </w:r>
    </w:p>
    <w:p w14:paraId="04953A84" w14:textId="77777777" w:rsidR="00607B39" w:rsidRPr="00056A96" w:rsidRDefault="007A4720">
      <w:pPr>
        <w:spacing w:line="360" w:lineRule="auto"/>
        <w:ind w:firstLineChars="200" w:firstLine="420"/>
        <w:rPr>
          <w:rFonts w:asciiTheme="minorEastAsia" w:eastAsiaTheme="minorEastAsia" w:hAnsiTheme="minorEastAsia" w:hint="eastAsia"/>
          <w:kern w:val="0"/>
          <w:szCs w:val="21"/>
          <w:u w:val="single"/>
        </w:rPr>
      </w:pPr>
      <w:r w:rsidRPr="00056A96">
        <w:rPr>
          <w:rFonts w:asciiTheme="minorEastAsia" w:eastAsiaTheme="minorEastAsia" w:hAnsiTheme="minorEastAsia"/>
          <w:kern w:val="0"/>
          <w:szCs w:val="21"/>
        </w:rPr>
        <w:t>承包人负责照管工程及工程相关的材料、工程设备的起始时间：</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kern w:val="0"/>
          <w:szCs w:val="21"/>
          <w:u w:val="single"/>
        </w:rPr>
        <w:t>执行通用条款</w:t>
      </w:r>
      <w:r w:rsidRPr="00056A96">
        <w:rPr>
          <w:rFonts w:asciiTheme="minorEastAsia" w:eastAsiaTheme="minorEastAsia" w:hAnsiTheme="minorEastAsia" w:hint="eastAsia"/>
          <w:b/>
          <w:bCs/>
          <w:kern w:val="0"/>
          <w:szCs w:val="21"/>
          <w:u w:val="single"/>
        </w:rPr>
        <w:t>。</w:t>
      </w:r>
    </w:p>
    <w:p w14:paraId="6BF29E2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3.7 履约担保</w:t>
      </w:r>
    </w:p>
    <w:p w14:paraId="55A989CB"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承包人是否提供履约担保：</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提供</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szCs w:val="21"/>
        </w:rPr>
        <w:t>。</w:t>
      </w:r>
    </w:p>
    <w:p w14:paraId="64180BEF"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bookmarkStart w:id="879" w:name="_Toc351203636"/>
      <w:r w:rsidRPr="00056A96">
        <w:rPr>
          <w:rFonts w:asciiTheme="minorEastAsia" w:eastAsiaTheme="minorEastAsia" w:hAnsiTheme="minorEastAsia" w:hint="eastAsia"/>
          <w:szCs w:val="21"/>
        </w:rPr>
        <w:t xml:space="preserve">履约担保的形式：保函 </w:t>
      </w:r>
    </w:p>
    <w:p w14:paraId="098EABD7"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 xml:space="preserve">履约担保的金额：中标合同金额的 10% </w:t>
      </w:r>
    </w:p>
    <w:p w14:paraId="41630CA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 xml:space="preserve">履约担保的期限：自开工至竣工验收合格之日。 </w:t>
      </w:r>
    </w:p>
    <w:p w14:paraId="0FEA442F"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 xml:space="preserve">履约担保的提交：中标通知书下发后 14 日内且在开工前提交。 </w:t>
      </w:r>
    </w:p>
    <w:p w14:paraId="294671CD"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履约担保的退还：工程竣工验收合格并出具竣工验收报告以及竣工资料提交完整且竣工</w:t>
      </w:r>
    </w:p>
    <w:p w14:paraId="0E889E31" w14:textId="77777777" w:rsidR="00607B39" w:rsidRPr="00056A96" w:rsidRDefault="007A4720">
      <w:pPr>
        <w:spacing w:line="360" w:lineRule="auto"/>
        <w:ind w:firstLineChars="200" w:firstLine="420"/>
        <w:jc w:val="left"/>
        <w:rPr>
          <w:rFonts w:asciiTheme="minorEastAsia" w:eastAsiaTheme="minorEastAsia" w:hAnsiTheme="minorEastAsia" w:hint="eastAsia"/>
          <w:b/>
          <w:szCs w:val="21"/>
        </w:rPr>
      </w:pPr>
      <w:r w:rsidRPr="00056A96">
        <w:rPr>
          <w:rFonts w:asciiTheme="minorEastAsia" w:eastAsiaTheme="minorEastAsia" w:hAnsiTheme="minorEastAsia" w:hint="eastAsia"/>
          <w:szCs w:val="21"/>
        </w:rPr>
        <w:t xml:space="preserve">备案完成后 14 日历天内，无息退还履约担保。 </w:t>
      </w:r>
      <w:r w:rsidRPr="00056A96">
        <w:rPr>
          <w:rFonts w:asciiTheme="minorEastAsia" w:eastAsiaTheme="minorEastAsia" w:hAnsiTheme="minorEastAsia"/>
          <w:szCs w:val="21"/>
        </w:rPr>
        <w:cr/>
      </w:r>
      <w:r w:rsidRPr="00056A96">
        <w:rPr>
          <w:rFonts w:asciiTheme="minorEastAsia" w:eastAsiaTheme="minorEastAsia" w:hAnsiTheme="minorEastAsia"/>
          <w:b/>
          <w:szCs w:val="21"/>
        </w:rPr>
        <w:t>4</w:t>
      </w:r>
      <w:bookmarkStart w:id="880" w:name="_Toc296944501"/>
      <w:bookmarkStart w:id="881" w:name="_Toc296503162"/>
      <w:bookmarkStart w:id="882" w:name="_Toc296347161"/>
      <w:bookmarkStart w:id="883" w:name="_Toc292559366"/>
      <w:bookmarkStart w:id="884" w:name="_Toc296346663"/>
      <w:bookmarkStart w:id="885" w:name="_Toc292559871"/>
      <w:bookmarkStart w:id="886" w:name="_Toc297048348"/>
      <w:bookmarkStart w:id="887" w:name="_Toc296891202"/>
      <w:bookmarkStart w:id="888" w:name="_Toc297120462"/>
      <w:bookmarkStart w:id="889" w:name="_Toc296890990"/>
      <w:bookmarkStart w:id="890" w:name="_Toc267251413"/>
      <w:r w:rsidRPr="00056A96">
        <w:rPr>
          <w:rFonts w:asciiTheme="minorEastAsia" w:eastAsiaTheme="minorEastAsia" w:hAnsiTheme="minorEastAsia"/>
          <w:b/>
          <w:szCs w:val="21"/>
        </w:rPr>
        <w:t>. 监</w:t>
      </w:r>
      <w:bookmarkEnd w:id="880"/>
      <w:bookmarkEnd w:id="881"/>
      <w:bookmarkEnd w:id="882"/>
      <w:bookmarkEnd w:id="883"/>
      <w:bookmarkEnd w:id="884"/>
      <w:bookmarkEnd w:id="885"/>
      <w:bookmarkEnd w:id="886"/>
      <w:bookmarkEnd w:id="887"/>
      <w:bookmarkEnd w:id="888"/>
      <w:bookmarkEnd w:id="889"/>
      <w:bookmarkEnd w:id="890"/>
      <w:r w:rsidRPr="00056A96">
        <w:rPr>
          <w:rFonts w:asciiTheme="minorEastAsia" w:eastAsiaTheme="minorEastAsia" w:hAnsiTheme="minorEastAsia"/>
          <w:b/>
          <w:szCs w:val="21"/>
        </w:rPr>
        <w:t>理人</w:t>
      </w:r>
      <w:bookmarkEnd w:id="879"/>
    </w:p>
    <w:p w14:paraId="2A2973A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4.1监理人的一般规定</w:t>
      </w:r>
    </w:p>
    <w:p w14:paraId="13477E54"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szCs w:val="21"/>
        </w:rPr>
        <w:t>关于</w:t>
      </w:r>
      <w:r w:rsidRPr="00056A96">
        <w:rPr>
          <w:rFonts w:asciiTheme="minorEastAsia" w:eastAsiaTheme="minorEastAsia" w:hAnsiTheme="minorEastAsia" w:cs="宋体" w:hint="eastAsia"/>
          <w:szCs w:val="21"/>
        </w:rPr>
        <w:t>监理人的监理内容</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施工准备阶段、施工阶段、竣工验收阶段和工程质量保修阶段全过程监理等监理合同约定内容。</w:t>
      </w:r>
    </w:p>
    <w:p w14:paraId="38C6251F"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rPr>
      </w:pPr>
      <w:r w:rsidRPr="00056A96">
        <w:rPr>
          <w:rFonts w:asciiTheme="minorEastAsia" w:eastAsiaTheme="minorEastAsia" w:hAnsiTheme="minorEastAsia" w:cs="宋体" w:hint="eastAsia"/>
          <w:szCs w:val="21"/>
        </w:rPr>
        <w:t>监理人的监理权限：</w:t>
      </w:r>
      <w:r w:rsidRPr="00056A96">
        <w:rPr>
          <w:rFonts w:asciiTheme="minorEastAsia" w:eastAsiaTheme="minorEastAsia" w:hAnsiTheme="minorEastAsia" w:cs="宋体" w:hint="eastAsia"/>
          <w:b/>
          <w:bCs/>
          <w:szCs w:val="21"/>
          <w:u w:val="single"/>
        </w:rPr>
        <w:t>质量、进度、投资控制，安全管理、合同管理和信息管理，协调各部门、单位之间的关系。监理人针对发出的通知、指示、同意、批准、证书、决定等相关文件必须经发包人盖章后方为有效，否则对发包人不产生约束力：</w:t>
      </w:r>
    </w:p>
    <w:p w14:paraId="248AF07A"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rPr>
      </w:pPr>
      <w:r w:rsidRPr="00056A96">
        <w:rPr>
          <w:rFonts w:asciiTheme="minorEastAsia" w:eastAsiaTheme="minorEastAsia" w:hAnsiTheme="minorEastAsia" w:cs="宋体" w:hint="eastAsia"/>
          <w:szCs w:val="21"/>
        </w:rPr>
        <w:t>监理人在施工现场的办公场所、生活场所的提供和费用承担的约定：</w:t>
      </w:r>
      <w:r w:rsidRPr="00056A96">
        <w:rPr>
          <w:rFonts w:asciiTheme="minorEastAsia" w:eastAsiaTheme="minorEastAsia" w:hAnsiTheme="minorEastAsia" w:cs="宋体" w:hint="eastAsia"/>
          <w:b/>
          <w:bCs/>
          <w:szCs w:val="21"/>
          <w:u w:val="single"/>
        </w:rPr>
        <w:t xml:space="preserve">由承包人向监理人提供现场住房房用于办公和生活，相关费用已包括在投标综合单价中。               </w:t>
      </w:r>
      <w:r w:rsidRPr="00056A96">
        <w:rPr>
          <w:rFonts w:asciiTheme="minorEastAsia" w:eastAsiaTheme="minorEastAsia" w:hAnsiTheme="minorEastAsia" w:cs="宋体" w:hint="eastAsia"/>
          <w:b/>
          <w:bCs/>
          <w:szCs w:val="21"/>
        </w:rPr>
        <w:t xml:space="preserve">                             </w:t>
      </w:r>
    </w:p>
    <w:p w14:paraId="0138467A"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4.2 监理人员</w:t>
      </w:r>
    </w:p>
    <w:p w14:paraId="66F454B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总监理工程师：</w:t>
      </w:r>
    </w:p>
    <w:p w14:paraId="4663CD1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姓    名：</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7DC10A3B"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职    务：</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71B26FD1"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监理工程师执业资格证书号：</w:t>
      </w:r>
      <w:r w:rsidRPr="00056A96">
        <w:rPr>
          <w:rFonts w:asciiTheme="minorEastAsia" w:eastAsiaTheme="minorEastAsia" w:hAnsiTheme="minorEastAsia"/>
          <w:szCs w:val="21"/>
          <w:u w:val="single"/>
        </w:rPr>
        <w:t> </w:t>
      </w:r>
      <w:r w:rsidRPr="00056A96">
        <w:rPr>
          <w:rFonts w:asciiTheme="minorEastAsia" w:eastAsiaTheme="minorEastAsia" w:hAnsiTheme="minorEastAsia"/>
          <w:szCs w:val="21"/>
        </w:rPr>
        <w:t>；</w:t>
      </w:r>
    </w:p>
    <w:p w14:paraId="6578A4D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联系电话：</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60583540"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电子信箱：</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32FFC91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通信地址：</w:t>
      </w:r>
      <w:r w:rsidRPr="00056A96">
        <w:rPr>
          <w:rFonts w:asciiTheme="minorEastAsia" w:eastAsiaTheme="minorEastAsia" w:hAnsiTheme="minorEastAsia"/>
          <w:szCs w:val="21"/>
          <w:u w:val="single"/>
        </w:rPr>
        <w:t>   </w:t>
      </w:r>
      <w:r w:rsidRPr="00056A96">
        <w:rPr>
          <w:rFonts w:asciiTheme="minorEastAsia" w:eastAsiaTheme="minorEastAsia" w:hAnsiTheme="minorEastAsia"/>
          <w:szCs w:val="21"/>
        </w:rPr>
        <w:t>；</w:t>
      </w:r>
    </w:p>
    <w:p w14:paraId="19D2665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关于监理人的其他约定：</w:t>
      </w:r>
      <w:r w:rsidRPr="00056A96">
        <w:rPr>
          <w:rFonts w:asciiTheme="minorEastAsia" w:eastAsiaTheme="minorEastAsia" w:hAnsiTheme="minorEastAsia" w:cs="宋体" w:hint="eastAsia"/>
          <w:b/>
          <w:bCs/>
          <w:szCs w:val="21"/>
          <w:u w:val="single"/>
        </w:rPr>
        <w:t>监理人更换总监理工程师须经发包人同意，并应及时通知承包人，总监理工程师短期离开工地应派代表通知代行其职，并通知承包人；</w:t>
      </w:r>
      <w:r w:rsidRPr="00056A96">
        <w:rPr>
          <w:rFonts w:asciiTheme="minorEastAsia" w:eastAsiaTheme="minorEastAsia" w:hAnsiTheme="minorEastAsia"/>
          <w:szCs w:val="21"/>
        </w:rPr>
        <w:t xml:space="preserve"> </w:t>
      </w:r>
    </w:p>
    <w:p w14:paraId="37AC585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lastRenderedPageBreak/>
        <w:t>4.4 商定或确定</w:t>
      </w:r>
    </w:p>
    <w:p w14:paraId="69C6DC4C" w14:textId="77777777" w:rsidR="00607B39" w:rsidRPr="00056A96" w:rsidRDefault="007A4720">
      <w:pPr>
        <w:spacing w:line="360" w:lineRule="auto"/>
        <w:ind w:firstLineChars="200" w:firstLine="420"/>
        <w:rPr>
          <w:rFonts w:asciiTheme="minorEastAsia" w:eastAsiaTheme="minorEastAsia" w:hAnsiTheme="minorEastAsia" w:hint="eastAsia"/>
          <w:szCs w:val="21"/>
        </w:rPr>
      </w:pPr>
      <w:bookmarkStart w:id="891" w:name="_Toc267251418"/>
      <w:r w:rsidRPr="00056A96">
        <w:rPr>
          <w:rFonts w:asciiTheme="minorEastAsia" w:eastAsiaTheme="minorEastAsia" w:hAnsiTheme="minorEastAsia"/>
          <w:szCs w:val="21"/>
        </w:rPr>
        <w:t>在发包人和承包人不能通过协商达成一致意见时，发包人授权监理人对以下事项进行确定：</w:t>
      </w:r>
      <w:r w:rsidRPr="00056A96">
        <w:rPr>
          <w:rFonts w:asciiTheme="minorEastAsia" w:eastAsiaTheme="minorEastAsia" w:hAnsiTheme="minorEastAsia" w:hint="eastAsia"/>
          <w:b/>
          <w:szCs w:val="21"/>
          <w:u w:val="single"/>
        </w:rPr>
        <w:t xml:space="preserve">无 </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 xml:space="preserve"> </w:t>
      </w:r>
    </w:p>
    <w:p w14:paraId="0CFE3AC3" w14:textId="77777777" w:rsidR="00607B39" w:rsidRPr="00056A96" w:rsidRDefault="007A4720">
      <w:pPr>
        <w:rPr>
          <w:rFonts w:asciiTheme="minorEastAsia" w:eastAsiaTheme="minorEastAsia" w:hAnsiTheme="minorEastAsia" w:hint="eastAsia"/>
          <w:b/>
          <w:szCs w:val="21"/>
        </w:rPr>
      </w:pPr>
      <w:bookmarkStart w:id="892" w:name="_Toc351203637"/>
      <w:r w:rsidRPr="00056A96">
        <w:rPr>
          <w:rFonts w:asciiTheme="minorEastAsia" w:eastAsiaTheme="minorEastAsia" w:hAnsiTheme="minorEastAsia"/>
          <w:b/>
          <w:szCs w:val="21"/>
        </w:rPr>
        <w:t>5</w:t>
      </w:r>
      <w:bookmarkStart w:id="893" w:name="_Toc297048349"/>
      <w:bookmarkStart w:id="894" w:name="_Toc297120463"/>
      <w:bookmarkStart w:id="895" w:name="_Toc296347162"/>
      <w:bookmarkStart w:id="896" w:name="_Toc296891203"/>
      <w:bookmarkStart w:id="897" w:name="_Toc292559872"/>
      <w:bookmarkStart w:id="898" w:name="_Toc296944502"/>
      <w:bookmarkStart w:id="899" w:name="_Toc296890991"/>
      <w:bookmarkStart w:id="900" w:name="_Toc296503163"/>
      <w:bookmarkStart w:id="901" w:name="_Toc296346664"/>
      <w:bookmarkStart w:id="902" w:name="_Toc292559367"/>
      <w:bookmarkEnd w:id="891"/>
      <w:r w:rsidRPr="00056A96">
        <w:rPr>
          <w:rFonts w:asciiTheme="minorEastAsia" w:eastAsiaTheme="minorEastAsia" w:hAnsiTheme="minorEastAsia"/>
          <w:b/>
          <w:szCs w:val="21"/>
        </w:rPr>
        <w:t>. 工程质量</w:t>
      </w:r>
      <w:bookmarkEnd w:id="892"/>
    </w:p>
    <w:p w14:paraId="1020F494" w14:textId="77777777" w:rsidR="00607B39" w:rsidRPr="00056A96" w:rsidRDefault="007A4720">
      <w:pPr>
        <w:rPr>
          <w:rFonts w:asciiTheme="minorEastAsia" w:eastAsiaTheme="minorEastAsia" w:hAnsiTheme="minorEastAsia" w:hint="eastAsia"/>
          <w:szCs w:val="21"/>
        </w:rPr>
      </w:pPr>
      <w:r w:rsidRPr="00056A96">
        <w:rPr>
          <w:rFonts w:asciiTheme="minorEastAsia" w:eastAsiaTheme="minorEastAsia" w:hAnsiTheme="minorEastAsia"/>
          <w:szCs w:val="21"/>
        </w:rPr>
        <w:t>5.1 质量要求</w:t>
      </w:r>
    </w:p>
    <w:p w14:paraId="5B538BE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5</w:t>
      </w:r>
      <w:bookmarkStart w:id="903" w:name="_Toc303539106"/>
      <w:bookmarkStart w:id="904" w:name="_Toc304295527"/>
      <w:bookmarkStart w:id="905" w:name="_Toc300934949"/>
      <w:bookmarkStart w:id="906" w:name="_Toc312677997"/>
      <w:bookmarkStart w:id="907" w:name="_Toc297216155"/>
      <w:bookmarkStart w:id="908" w:name="_Toc297123496"/>
      <w:bookmarkStart w:id="909" w:name="_Toc318581164"/>
      <w:r w:rsidRPr="00056A96">
        <w:rPr>
          <w:rFonts w:asciiTheme="minorEastAsia" w:eastAsiaTheme="minorEastAsia" w:hAnsiTheme="minorEastAsia"/>
          <w:szCs w:val="21"/>
        </w:rPr>
        <w:t>.1.1 特殊质量标准和要求：</w:t>
      </w:r>
      <w:r w:rsidRPr="00056A96">
        <w:rPr>
          <w:rFonts w:asciiTheme="minorEastAsia" w:eastAsiaTheme="minorEastAsia" w:hAnsiTheme="minorEastAsia" w:cs="宋体" w:hint="eastAsia"/>
          <w:b/>
          <w:bCs/>
          <w:szCs w:val="21"/>
          <w:u w:val="single"/>
        </w:rPr>
        <w:t>按图纸及本招标文件相关规定执行。</w:t>
      </w:r>
    </w:p>
    <w:p w14:paraId="2F2B41B0"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关于工程奖项的约定：</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 xml:space="preserve">无 </w:t>
      </w:r>
      <w:r w:rsidRPr="00056A96">
        <w:rPr>
          <w:rFonts w:asciiTheme="minorEastAsia" w:eastAsiaTheme="minorEastAsia" w:hAnsiTheme="minorEastAsia" w:hint="eastAsia"/>
          <w:b/>
          <w:bCs/>
          <w:szCs w:val="21"/>
        </w:rPr>
        <w:t>。</w:t>
      </w:r>
    </w:p>
    <w:p w14:paraId="2983C0D3" w14:textId="77777777" w:rsidR="00607B39" w:rsidRPr="00056A96" w:rsidRDefault="007A4720">
      <w:pPr>
        <w:rPr>
          <w:rFonts w:asciiTheme="minorEastAsia" w:eastAsiaTheme="minorEastAsia" w:hAnsiTheme="minorEastAsia" w:hint="eastAsia"/>
          <w:szCs w:val="21"/>
        </w:rPr>
      </w:pPr>
      <w:r w:rsidRPr="00056A96">
        <w:rPr>
          <w:rFonts w:asciiTheme="minorEastAsia" w:eastAsiaTheme="minorEastAsia" w:hAnsiTheme="minorEastAsia"/>
          <w:szCs w:val="21"/>
        </w:rPr>
        <w:t>5.3 隐蔽工程检查</w:t>
      </w:r>
    </w:p>
    <w:p w14:paraId="3E8927D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5.3.2承包人提前通知监理人隐蔽工程检查的期限的约定：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执行通用条款。</w:t>
      </w:r>
    </w:p>
    <w:p w14:paraId="2ECAE828"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监理人不能按时进行检查时，应提前</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bCs/>
          <w:szCs w:val="21"/>
          <w:u w:val="single"/>
        </w:rPr>
        <w:t xml:space="preserve">24 </w:t>
      </w:r>
      <w:r w:rsidRPr="00056A96">
        <w:rPr>
          <w:rFonts w:asciiTheme="minorEastAsia" w:eastAsiaTheme="minorEastAsia" w:hAnsiTheme="minorEastAsia"/>
          <w:szCs w:val="21"/>
        </w:rPr>
        <w:t>小时提交书面延期要求。</w:t>
      </w:r>
    </w:p>
    <w:p w14:paraId="39391A14"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关于延期最长不得超过：</w:t>
      </w:r>
      <w:r w:rsidRPr="00056A96">
        <w:rPr>
          <w:rFonts w:asciiTheme="minorEastAsia" w:eastAsiaTheme="minorEastAsia" w:hAnsiTheme="minorEastAsia"/>
          <w:b/>
          <w:bCs/>
          <w:szCs w:val="21"/>
          <w:u w:val="single"/>
        </w:rPr>
        <w:t xml:space="preserve"> 48 </w:t>
      </w:r>
      <w:r w:rsidRPr="00056A96">
        <w:rPr>
          <w:rFonts w:asciiTheme="minorEastAsia" w:eastAsiaTheme="minorEastAsia" w:hAnsiTheme="minorEastAsia"/>
          <w:szCs w:val="21"/>
        </w:rPr>
        <w:t>小时。</w:t>
      </w:r>
    </w:p>
    <w:p w14:paraId="5EAA390C" w14:textId="77777777" w:rsidR="00607B39" w:rsidRPr="00056A96" w:rsidRDefault="007A4720">
      <w:pPr>
        <w:rPr>
          <w:rFonts w:asciiTheme="minorEastAsia" w:eastAsiaTheme="minorEastAsia" w:hAnsiTheme="minorEastAsia" w:hint="eastAsia"/>
          <w:b/>
          <w:szCs w:val="21"/>
        </w:rPr>
      </w:pPr>
      <w:bookmarkStart w:id="910" w:name="_Toc351203638"/>
      <w:r w:rsidRPr="00056A96">
        <w:rPr>
          <w:rFonts w:asciiTheme="minorEastAsia" w:eastAsiaTheme="minorEastAsia" w:hAnsiTheme="minorEastAsia"/>
          <w:b/>
          <w:szCs w:val="21"/>
        </w:rPr>
        <w:t>6. 安全文明施工与环境保护</w:t>
      </w:r>
      <w:bookmarkEnd w:id="910"/>
    </w:p>
    <w:p w14:paraId="435B5BA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6.1安全文明施工</w:t>
      </w:r>
    </w:p>
    <w:p w14:paraId="22D7C46D"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6.1.1 项目安全生产的达标目标及相应事项的约定：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承包人应遵守《建设工程安全生产管理条例》及其他工程建设安全生产有关管理规定，严格按现行安全标准组织施工，切实落实提交的安全施工规划、方案、预案和措施，执行发包人及监理人关于安全生产的要求和指示，并随时接受行业安全检查人员依法实施的监督检查，采取必要的安全防护措施，消除事故隐患。</w:t>
      </w:r>
    </w:p>
    <w:p w14:paraId="4A974A43"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本工程在整个施工期间杜绝一切人身伤亡事故和质量安全事故，如发生上述事故，承包人应按相关要求全力阻止事故继续扩大，并负责解决事故发生后的一切事宜并承担因承包人引起的相应损失及法律责任。</w:t>
      </w:r>
    </w:p>
    <w:p w14:paraId="2908BCD1"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hint="eastAsia"/>
          <w:szCs w:val="21"/>
        </w:rPr>
        <w:t>关于安全文明施工的具体约定：</w:t>
      </w:r>
      <w:r w:rsidRPr="00056A96">
        <w:rPr>
          <w:rFonts w:asciiTheme="minorEastAsia" w:eastAsiaTheme="minorEastAsia" w:hAnsiTheme="minorEastAsia" w:cs="宋体" w:hint="eastAsia"/>
          <w:b/>
          <w:bCs/>
          <w:szCs w:val="21"/>
          <w:u w:val="single"/>
        </w:rPr>
        <w:t>满足安全生产有关规定的达标目标、承包方企业施工现场安全文明达标标准 ，严格按照政府环保（包括但不限于防尘除沙、垃圾外运、材料运输等）与城建管理部门要求执行、达到安全生产标准化要求；同时，必须达到河南省及郑州市相关规定及标准，由此造成的罚款，由承包人承担。</w:t>
      </w:r>
    </w:p>
    <w:p w14:paraId="4F40548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6.1.4 关于治安保卫的特别约定：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承包人负责现场的所有治安保卫工作。</w:t>
      </w:r>
    </w:p>
    <w:p w14:paraId="71F868A8"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关于编制施工场地治安管理计划的约定：</w:t>
      </w:r>
      <w:r w:rsidRPr="00056A96">
        <w:rPr>
          <w:rFonts w:asciiTheme="minorEastAsia" w:eastAsiaTheme="minorEastAsia" w:hAnsiTheme="minorEastAsia" w:cs="宋体" w:hint="eastAsia"/>
          <w:b/>
          <w:bCs/>
          <w:szCs w:val="21"/>
          <w:u w:val="single"/>
        </w:rPr>
        <w:t>工程开工后</w:t>
      </w:r>
      <w:r w:rsidRPr="00056A96">
        <w:rPr>
          <w:rFonts w:asciiTheme="minorEastAsia" w:eastAsiaTheme="minorEastAsia" w:hAnsiTheme="minorEastAsia" w:cs="宋体"/>
          <w:b/>
          <w:bCs/>
          <w:szCs w:val="21"/>
          <w:u w:val="single"/>
        </w:rPr>
        <w:t>7</w:t>
      </w:r>
      <w:r w:rsidRPr="00056A96">
        <w:rPr>
          <w:rFonts w:asciiTheme="minorEastAsia" w:eastAsiaTheme="minorEastAsia" w:hAnsiTheme="minorEastAsia" w:cs="宋体" w:hint="eastAsia"/>
          <w:b/>
          <w:bCs/>
          <w:szCs w:val="21"/>
          <w:u w:val="single"/>
        </w:rPr>
        <w:t>天内，承包人应编制并提交施工场地治安管理计划并制定应对突发治安事件的紧急预案，并负责落实</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szCs w:val="21"/>
        </w:rPr>
        <w:br/>
      </w:r>
      <w:r w:rsidRPr="00056A96">
        <w:rPr>
          <w:rFonts w:asciiTheme="minorEastAsia" w:eastAsiaTheme="minorEastAsia" w:hAnsiTheme="minorEastAsia" w:hint="eastAsia"/>
          <w:szCs w:val="21"/>
        </w:rPr>
        <w:t>6.1.5 文明施工</w:t>
      </w:r>
    </w:p>
    <w:p w14:paraId="61D3E127"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hint="eastAsia"/>
          <w:szCs w:val="21"/>
        </w:rPr>
        <w:t>合同当事人对文明施工的要求：</w:t>
      </w:r>
      <w:r w:rsidRPr="00056A96">
        <w:rPr>
          <w:rFonts w:asciiTheme="minorEastAsia" w:eastAsiaTheme="minorEastAsia" w:hAnsiTheme="minorEastAsia" w:cs="宋体" w:hint="eastAsia"/>
          <w:b/>
          <w:bCs/>
          <w:szCs w:val="21"/>
          <w:u w:val="single"/>
        </w:rPr>
        <w:t>①承包人确保本工程的安全文明施工达到工程所在地文明施工标准，满足政府相关部门的相关要求。若因“文明施工”等原因造成相关部门对发包人及项目相关方的经济处罚，因承包人引起的损失由承包人承担违约责任。</w:t>
      </w:r>
    </w:p>
    <w:p w14:paraId="18717335"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②承包人现场布置规划、临时设施建设标准、色彩等须经发包人审核通过后方可实施。</w:t>
      </w:r>
    </w:p>
    <w:p w14:paraId="535D6A28"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③承包人工地、生活区域进出有专人管理，工地门口应明示进出须知，非工作人员的进出应有相关</w:t>
      </w:r>
      <w:r w:rsidRPr="00056A96">
        <w:rPr>
          <w:rFonts w:asciiTheme="minorEastAsia" w:eastAsiaTheme="minorEastAsia" w:hAnsiTheme="minorEastAsia" w:cs="宋体" w:hint="eastAsia"/>
          <w:b/>
          <w:bCs/>
          <w:szCs w:val="21"/>
          <w:u w:val="single"/>
        </w:rPr>
        <w:lastRenderedPageBreak/>
        <w:t>人员的确认，并办理出入手续。</w:t>
      </w:r>
    </w:p>
    <w:p w14:paraId="41BE5952"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④承包人应对在施工现场和生活区、办公区内的所有的工作人员进行安全教育，并对他们的安全负责，如发生安全事故，须及时处理，并按规定及时上报有关部门。如果发包人因此承担赔偿责任和相关费用，发包人有权向承包人追偿。承包人须根据政府关于雇员赔偿条例投保相应的保险，并缴纳有关的费用。承包人照管有权进入现场的一切人员的安全，努力保持现场井井有条，避免出现障碍物，对人们安全构成威胁。在发包人验收之前，承包人在现场提供护栏、照明及警示标志、标牌等安全措施。</w:t>
      </w:r>
    </w:p>
    <w:p w14:paraId="3E7581FF" w14:textId="77777777" w:rsidR="00607B39" w:rsidRPr="00056A96" w:rsidRDefault="007A4720">
      <w:pPr>
        <w:rPr>
          <w:rFonts w:asciiTheme="minorEastAsia" w:eastAsiaTheme="minorEastAsia" w:hAnsiTheme="minorEastAsia" w:hint="eastAsia"/>
          <w:b/>
          <w:szCs w:val="21"/>
        </w:rPr>
      </w:pPr>
      <w:bookmarkStart w:id="911" w:name="_Toc351203639"/>
      <w:bookmarkEnd w:id="903"/>
      <w:bookmarkEnd w:id="904"/>
      <w:bookmarkEnd w:id="905"/>
      <w:bookmarkEnd w:id="906"/>
      <w:bookmarkEnd w:id="907"/>
      <w:bookmarkEnd w:id="908"/>
      <w:bookmarkEnd w:id="909"/>
      <w:r w:rsidRPr="00056A96">
        <w:rPr>
          <w:rFonts w:asciiTheme="minorEastAsia" w:eastAsiaTheme="minorEastAsia" w:hAnsiTheme="minorEastAsia"/>
          <w:b/>
          <w:szCs w:val="21"/>
        </w:rPr>
        <w:t>7. 工期和进度</w:t>
      </w:r>
      <w:bookmarkEnd w:id="911"/>
    </w:p>
    <w:p w14:paraId="3D08D9F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7.1 施工组织设计</w:t>
      </w:r>
    </w:p>
    <w:p w14:paraId="179FD49F" w14:textId="77777777" w:rsidR="00607B39" w:rsidRPr="00056A96" w:rsidRDefault="007A4720">
      <w:pPr>
        <w:autoSpaceDE w:val="0"/>
        <w:autoSpaceDN w:val="0"/>
        <w:adjustRightInd w:val="0"/>
        <w:spacing w:line="360" w:lineRule="auto"/>
        <w:ind w:firstLineChars="200" w:firstLine="420"/>
        <w:jc w:val="left"/>
        <w:outlineLvl w:val="0"/>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7.1.</w:t>
      </w:r>
      <w:r w:rsidRPr="00056A96">
        <w:rPr>
          <w:rFonts w:asciiTheme="minorEastAsia" w:eastAsiaTheme="minorEastAsia" w:hAnsiTheme="minorEastAsia" w:hint="eastAsia"/>
          <w:szCs w:val="21"/>
        </w:rPr>
        <w:t>1 合</w:t>
      </w:r>
      <w:r w:rsidRPr="00056A96">
        <w:rPr>
          <w:rFonts w:asciiTheme="minorEastAsia" w:eastAsiaTheme="minorEastAsia" w:hAnsiTheme="minorEastAsia" w:hint="eastAsia"/>
          <w:kern w:val="0"/>
          <w:szCs w:val="21"/>
        </w:rPr>
        <w:t>同当事人约定的</w:t>
      </w:r>
      <w:r w:rsidRPr="00056A96">
        <w:rPr>
          <w:rFonts w:asciiTheme="minorEastAsia" w:eastAsiaTheme="minorEastAsia" w:hAnsiTheme="minorEastAsia"/>
          <w:kern w:val="0"/>
          <w:szCs w:val="21"/>
        </w:rPr>
        <w:t>施工组织设计</w:t>
      </w:r>
      <w:r w:rsidRPr="00056A96">
        <w:rPr>
          <w:rFonts w:asciiTheme="minorEastAsia" w:eastAsiaTheme="minorEastAsia" w:hAnsiTheme="minorEastAsia" w:hint="eastAsia"/>
          <w:kern w:val="0"/>
          <w:szCs w:val="21"/>
        </w:rPr>
        <w:t>应包括的其他内容</w:t>
      </w:r>
      <w:r w:rsidRPr="00056A96">
        <w:rPr>
          <w:rFonts w:asciiTheme="minorEastAsia" w:eastAsiaTheme="minorEastAsia" w:hAnsiTheme="minorEastAsia"/>
          <w:kern w:val="0"/>
          <w:szCs w:val="21"/>
        </w:rPr>
        <w:t>：</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施工现场临时用电方案、用水方案，危险性较大的分部分项工程，承包人应按照规定编制专项施工方案；施工总进度计划应详细表明施工图深化设计、施工准备、各工区（按施工段及单体工程划分）分主要工序的施工进度、材料配件采购加工及进场、清洗退场、竣工验收等主要工作的计划，满足施工组织设计编制规范及现行其他相关要求，同时要与投标时的施工组织设计相一致</w:t>
      </w:r>
      <w:r w:rsidRPr="00056A96">
        <w:rPr>
          <w:rFonts w:asciiTheme="minorEastAsia" w:eastAsiaTheme="minorEastAsia" w:hAnsiTheme="minorEastAsia" w:cs="宋体" w:hint="eastAsia"/>
          <w:b/>
          <w:bCs/>
          <w:szCs w:val="21"/>
          <w:u w:val="single"/>
        </w:rPr>
        <w:t>。</w:t>
      </w:r>
    </w:p>
    <w:p w14:paraId="69AC8817"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szCs w:val="21"/>
        </w:rPr>
        <w:t xml:space="preserve">7.1.2 </w:t>
      </w:r>
      <w:r w:rsidRPr="00056A96">
        <w:rPr>
          <w:rFonts w:asciiTheme="minorEastAsia" w:eastAsiaTheme="minorEastAsia" w:hAnsiTheme="minorEastAsia"/>
          <w:kern w:val="0"/>
          <w:szCs w:val="21"/>
        </w:rPr>
        <w:t>施工组织设计的提交和修改</w:t>
      </w:r>
    </w:p>
    <w:p w14:paraId="1AEDBA44"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kern w:val="0"/>
          <w:szCs w:val="21"/>
        </w:rPr>
        <w:t>承包人提交详细施工组织设计的期限的约定：</w:t>
      </w:r>
      <w:r w:rsidRPr="00056A96">
        <w:rPr>
          <w:rFonts w:asciiTheme="minorEastAsia" w:eastAsiaTheme="minorEastAsia" w:hAnsiTheme="minorEastAsia" w:cs="宋体" w:hint="eastAsia"/>
          <w:b/>
          <w:bCs/>
          <w:szCs w:val="21"/>
          <w:u w:val="single"/>
        </w:rPr>
        <w:t>承包人于进场后5日内编制完成施工组织设计、施工总进度计划（需同时提供横道图和网络图）等。并按监理单位要求提交正式文件，须经发包人同意后，方可实施。</w:t>
      </w:r>
    </w:p>
    <w:p w14:paraId="2D0F895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w:t>
      </w:r>
      <w:bookmarkStart w:id="912" w:name="_Toc297123514"/>
      <w:bookmarkStart w:id="913" w:name="_Toc312678005"/>
      <w:bookmarkStart w:id="914" w:name="_Toc303539123"/>
      <w:bookmarkStart w:id="915" w:name="_Toc312677479"/>
      <w:bookmarkStart w:id="916" w:name="_Toc297216173"/>
      <w:bookmarkStart w:id="917" w:name="_Toc304295541"/>
      <w:bookmarkStart w:id="918" w:name="_Toc300934966"/>
      <w:r w:rsidRPr="00056A96">
        <w:rPr>
          <w:rFonts w:asciiTheme="minorEastAsia" w:eastAsiaTheme="minorEastAsia" w:hAnsiTheme="minorEastAsia"/>
          <w:szCs w:val="21"/>
        </w:rPr>
        <w:t>.2 施工进度计划</w:t>
      </w:r>
    </w:p>
    <w:p w14:paraId="4815734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7.2.2 施工进度计划的修订</w:t>
      </w:r>
    </w:p>
    <w:p w14:paraId="79F430FF"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发包人和监理人在收到修订的施工进度计划后确认或提出修改意见的期限：</w:t>
      </w:r>
      <w:r w:rsidRPr="00056A96">
        <w:rPr>
          <w:rFonts w:asciiTheme="minorEastAsia" w:eastAsiaTheme="minorEastAsia" w:hAnsiTheme="minorEastAsia" w:cs="宋体" w:hint="eastAsia"/>
          <w:b/>
          <w:bCs/>
          <w:szCs w:val="21"/>
          <w:u w:val="single"/>
        </w:rPr>
        <w:t>自发包人和监理人收到修订的施工进度计划后</w:t>
      </w:r>
      <w:r w:rsidRPr="00056A96">
        <w:rPr>
          <w:rFonts w:asciiTheme="minorEastAsia" w:eastAsiaTheme="minorEastAsia" w:hAnsiTheme="minorEastAsia" w:cs="宋体"/>
          <w:b/>
          <w:bCs/>
          <w:szCs w:val="21"/>
          <w:u w:val="single"/>
        </w:rPr>
        <w:t>7</w:t>
      </w:r>
      <w:r w:rsidRPr="00056A96">
        <w:rPr>
          <w:rFonts w:asciiTheme="minorEastAsia" w:eastAsiaTheme="minorEastAsia" w:hAnsiTheme="minorEastAsia" w:cs="宋体" w:hint="eastAsia"/>
          <w:b/>
          <w:bCs/>
          <w:szCs w:val="21"/>
          <w:u w:val="single"/>
        </w:rPr>
        <w:t>天内；本款所述任何修订的施工进度计划不应被理解为工期延长的书面通知。</w:t>
      </w:r>
      <w:r w:rsidRPr="00056A96">
        <w:rPr>
          <w:rFonts w:asciiTheme="minorEastAsia" w:eastAsiaTheme="minorEastAsia" w:hAnsiTheme="minorEastAsia" w:hint="eastAsia"/>
          <w:b/>
          <w:bCs/>
          <w:szCs w:val="21"/>
          <w:u w:val="single"/>
        </w:rPr>
        <w:t xml:space="preserve"> </w:t>
      </w:r>
    </w:p>
    <w:p w14:paraId="2808AE6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7.3 开工</w:t>
      </w:r>
    </w:p>
    <w:p w14:paraId="7017AAB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7.3.1 开工准备</w:t>
      </w:r>
    </w:p>
    <w:p w14:paraId="56FD0DA3" w14:textId="77777777" w:rsidR="00607B39" w:rsidRPr="00056A96" w:rsidRDefault="007A4720">
      <w:pPr>
        <w:spacing w:line="360" w:lineRule="auto"/>
        <w:ind w:firstLine="645"/>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关于承包人提交</w:t>
      </w:r>
      <w:r w:rsidRPr="00056A96">
        <w:rPr>
          <w:rFonts w:asciiTheme="minorEastAsia" w:eastAsiaTheme="minorEastAsia" w:hAnsiTheme="minorEastAsia"/>
          <w:kern w:val="0"/>
          <w:szCs w:val="21"/>
        </w:rPr>
        <w:t>工程开工报审表的期限：</w:t>
      </w:r>
      <w:r w:rsidRPr="00056A96">
        <w:rPr>
          <w:rFonts w:asciiTheme="minorEastAsia" w:eastAsiaTheme="minorEastAsia" w:hAnsiTheme="minorEastAsia" w:cs="宋体" w:hint="eastAsia"/>
          <w:b/>
          <w:bCs/>
          <w:szCs w:val="21"/>
          <w:u w:val="single"/>
        </w:rPr>
        <w:t>开工前</w:t>
      </w:r>
      <w:r w:rsidRPr="00056A96">
        <w:rPr>
          <w:rFonts w:asciiTheme="minorEastAsia" w:eastAsiaTheme="minorEastAsia" w:hAnsiTheme="minorEastAsia" w:cs="宋体"/>
          <w:b/>
          <w:bCs/>
          <w:szCs w:val="21"/>
          <w:u w:val="single"/>
        </w:rPr>
        <w:t>7</w:t>
      </w:r>
      <w:r w:rsidRPr="00056A96">
        <w:rPr>
          <w:rFonts w:asciiTheme="minorEastAsia" w:eastAsiaTheme="minorEastAsia" w:hAnsiTheme="minorEastAsia" w:cs="宋体" w:hint="eastAsia"/>
          <w:b/>
          <w:bCs/>
          <w:szCs w:val="21"/>
          <w:u w:val="single"/>
        </w:rPr>
        <w:t>天</w:t>
      </w:r>
      <w:r w:rsidRPr="00056A96">
        <w:rPr>
          <w:rFonts w:asciiTheme="minorEastAsia" w:eastAsiaTheme="minorEastAsia" w:hAnsiTheme="minorEastAsia" w:cs="宋体" w:hint="eastAsia"/>
          <w:b/>
          <w:bCs/>
          <w:szCs w:val="21"/>
        </w:rPr>
        <w:t>。</w:t>
      </w:r>
    </w:p>
    <w:p w14:paraId="45011A6E" w14:textId="77777777" w:rsidR="00607B39" w:rsidRPr="00056A96" w:rsidRDefault="007A4720">
      <w:pPr>
        <w:spacing w:line="360" w:lineRule="auto"/>
        <w:ind w:firstLine="645"/>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关于发包人应完成的其他开工准备工作及期限：</w:t>
      </w:r>
      <w:r w:rsidRPr="00056A96">
        <w:rPr>
          <w:rFonts w:asciiTheme="minorEastAsia" w:eastAsiaTheme="minorEastAsia" w:hAnsiTheme="minorEastAsia" w:cs="宋体" w:hint="eastAsia"/>
          <w:b/>
          <w:bCs/>
          <w:szCs w:val="21"/>
          <w:u w:val="single"/>
        </w:rPr>
        <w:t>开工前完成</w:t>
      </w:r>
      <w:r w:rsidRPr="00056A96">
        <w:rPr>
          <w:rFonts w:asciiTheme="minorEastAsia" w:eastAsiaTheme="minorEastAsia" w:hAnsiTheme="minorEastAsia" w:cs="宋体" w:hint="eastAsia"/>
          <w:b/>
          <w:bCs/>
          <w:szCs w:val="21"/>
        </w:rPr>
        <w:t>。</w:t>
      </w:r>
    </w:p>
    <w:p w14:paraId="565FBD3C" w14:textId="77777777" w:rsidR="00607B39" w:rsidRPr="00056A96" w:rsidRDefault="007A4720">
      <w:pPr>
        <w:spacing w:line="360" w:lineRule="auto"/>
        <w:ind w:firstLineChars="300" w:firstLine="63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关于承包人应完成的其他开工准备工作及期限：</w:t>
      </w:r>
      <w:r w:rsidRPr="00056A96">
        <w:rPr>
          <w:rFonts w:asciiTheme="minorEastAsia" w:eastAsiaTheme="minorEastAsia" w:hAnsiTheme="minorEastAsia" w:cs="宋体" w:hint="eastAsia"/>
          <w:b/>
          <w:bCs/>
          <w:szCs w:val="21"/>
          <w:u w:val="single"/>
        </w:rPr>
        <w:t>按监理人和发包人要求执行</w:t>
      </w:r>
      <w:r w:rsidRPr="00056A96">
        <w:rPr>
          <w:rFonts w:asciiTheme="minorEastAsia" w:eastAsiaTheme="minorEastAsia" w:hAnsiTheme="minorEastAsia" w:cs="宋体" w:hint="eastAsia"/>
          <w:b/>
          <w:bCs/>
          <w:szCs w:val="21"/>
        </w:rPr>
        <w:t>。</w:t>
      </w:r>
    </w:p>
    <w:p w14:paraId="31EB876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7.3.2开工通知</w:t>
      </w:r>
    </w:p>
    <w:p w14:paraId="33B57340"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因发包人原因造成监理人未能在计划开工日期之日起</w:t>
      </w:r>
      <w:r w:rsidRPr="00056A96">
        <w:rPr>
          <w:rFonts w:asciiTheme="minorEastAsia" w:eastAsiaTheme="minorEastAsia" w:hAnsiTheme="minorEastAsia" w:cs="宋体"/>
          <w:b/>
          <w:bCs/>
          <w:szCs w:val="21"/>
          <w:u w:val="single"/>
        </w:rPr>
        <w:t>90</w:t>
      </w:r>
      <w:r w:rsidRPr="00056A96">
        <w:rPr>
          <w:rFonts w:asciiTheme="minorEastAsia" w:eastAsiaTheme="minorEastAsia" w:hAnsiTheme="minorEastAsia" w:cs="宋体" w:hint="eastAsia"/>
          <w:b/>
          <w:bCs/>
          <w:szCs w:val="21"/>
        </w:rPr>
        <w:t>天内</w:t>
      </w:r>
      <w:r w:rsidRPr="00056A96">
        <w:rPr>
          <w:rFonts w:asciiTheme="minorEastAsia" w:eastAsiaTheme="minorEastAsia" w:hAnsiTheme="minorEastAsia"/>
          <w:szCs w:val="21"/>
        </w:rPr>
        <w:t>发出开工通知的，承包人有权提出价格调整要求，或者解除合同。</w:t>
      </w:r>
    </w:p>
    <w:bookmarkEnd w:id="912"/>
    <w:bookmarkEnd w:id="913"/>
    <w:bookmarkEnd w:id="914"/>
    <w:bookmarkEnd w:id="915"/>
    <w:bookmarkEnd w:id="916"/>
    <w:bookmarkEnd w:id="917"/>
    <w:bookmarkEnd w:id="918"/>
    <w:p w14:paraId="53131E0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7.4 测量放线</w:t>
      </w:r>
    </w:p>
    <w:p w14:paraId="1F734909"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7.4.1发包人通过监理人向承包人提供测量基准点、基准线和水准点及其书面资料的期限：</w:t>
      </w:r>
      <w:r w:rsidRPr="00056A96">
        <w:rPr>
          <w:rFonts w:asciiTheme="minorEastAsia" w:eastAsiaTheme="minorEastAsia" w:hAnsiTheme="minorEastAsia" w:cs="宋体" w:hint="eastAsia"/>
          <w:b/>
          <w:bCs/>
          <w:szCs w:val="21"/>
          <w:u w:val="single"/>
        </w:rPr>
        <w:t>承包人进</w:t>
      </w:r>
      <w:r w:rsidRPr="00056A96">
        <w:rPr>
          <w:rFonts w:asciiTheme="minorEastAsia" w:eastAsiaTheme="minorEastAsia" w:hAnsiTheme="minorEastAsia" w:cs="宋体" w:hint="eastAsia"/>
          <w:b/>
          <w:bCs/>
          <w:szCs w:val="21"/>
          <w:u w:val="single"/>
        </w:rPr>
        <w:lastRenderedPageBreak/>
        <w:t>场后</w:t>
      </w:r>
      <w:r w:rsidRPr="00056A96">
        <w:rPr>
          <w:rFonts w:asciiTheme="minorEastAsia" w:eastAsiaTheme="minorEastAsia" w:hAnsiTheme="minorEastAsia" w:cs="宋体"/>
          <w:b/>
          <w:bCs/>
          <w:szCs w:val="21"/>
          <w:u w:val="single"/>
        </w:rPr>
        <w:t>7</w:t>
      </w:r>
      <w:r w:rsidRPr="00056A96">
        <w:rPr>
          <w:rFonts w:asciiTheme="minorEastAsia" w:eastAsiaTheme="minorEastAsia" w:hAnsiTheme="minorEastAsia" w:cs="宋体" w:hint="eastAsia"/>
          <w:b/>
          <w:bCs/>
          <w:szCs w:val="21"/>
          <w:u w:val="single"/>
        </w:rPr>
        <w:t>天内由监理人以书面形式将水准点与坐标控制点交给承包人，并组织有关单位人员现场交验</w:t>
      </w:r>
      <w:r w:rsidRPr="00056A96">
        <w:rPr>
          <w:rFonts w:asciiTheme="minorEastAsia" w:eastAsiaTheme="minorEastAsia" w:hAnsiTheme="minorEastAsia" w:cs="宋体" w:hint="eastAsia"/>
          <w:b/>
          <w:bCs/>
          <w:szCs w:val="21"/>
        </w:rPr>
        <w:t>。</w:t>
      </w:r>
    </w:p>
    <w:p w14:paraId="24C59FFC"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w:t>
      </w:r>
      <w:bookmarkStart w:id="919" w:name="_Toc312677484"/>
      <w:bookmarkStart w:id="920" w:name="_Toc304295546"/>
      <w:bookmarkStart w:id="921" w:name="_Toc297216175"/>
      <w:bookmarkStart w:id="922" w:name="_Toc297123516"/>
      <w:bookmarkStart w:id="923" w:name="_Toc300934968"/>
      <w:bookmarkStart w:id="924" w:name="_Toc303539125"/>
      <w:bookmarkStart w:id="925" w:name="_Toc312678010"/>
      <w:r w:rsidRPr="00056A96">
        <w:rPr>
          <w:rFonts w:asciiTheme="minorEastAsia" w:eastAsiaTheme="minorEastAsia" w:hAnsiTheme="minorEastAsia"/>
          <w:szCs w:val="21"/>
        </w:rPr>
        <w:t>.5 工期延误</w:t>
      </w:r>
    </w:p>
    <w:bookmarkEnd w:id="919"/>
    <w:bookmarkEnd w:id="920"/>
    <w:bookmarkEnd w:id="921"/>
    <w:bookmarkEnd w:id="922"/>
    <w:bookmarkEnd w:id="923"/>
    <w:bookmarkEnd w:id="924"/>
    <w:bookmarkEnd w:id="925"/>
    <w:p w14:paraId="4C97457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7.5.1 因发包人原因导致工期延误</w:t>
      </w:r>
    </w:p>
    <w:p w14:paraId="62519610"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（7）因发包人原因导致工期延误的其他情形：</w:t>
      </w:r>
      <w:r w:rsidRPr="00056A96">
        <w:rPr>
          <w:rFonts w:asciiTheme="minorEastAsia" w:eastAsiaTheme="minorEastAsia" w:hAnsiTheme="minorEastAsia" w:cs="宋体" w:hint="eastAsia"/>
          <w:b/>
          <w:bCs/>
          <w:szCs w:val="21"/>
          <w:u w:val="single"/>
        </w:rPr>
        <w:t>_</w:t>
      </w:r>
      <w:r w:rsidRPr="00056A96">
        <w:rPr>
          <w:rFonts w:asciiTheme="minorEastAsia" w:eastAsiaTheme="minorEastAsia" w:hAnsiTheme="minorEastAsia" w:cs="宋体"/>
          <w:b/>
          <w:bCs/>
          <w:szCs w:val="21"/>
          <w:u w:val="single"/>
        </w:rPr>
        <w:t xml:space="preserve">   </w:t>
      </w:r>
      <w:r w:rsidRPr="00056A96">
        <w:rPr>
          <w:rFonts w:asciiTheme="minorEastAsia" w:eastAsiaTheme="minorEastAsia" w:hAnsiTheme="minorEastAsia" w:hint="eastAsia"/>
          <w:szCs w:val="21"/>
          <w:u w:val="single"/>
        </w:rPr>
        <w:t>__</w:t>
      </w:r>
      <w:r w:rsidRPr="00056A96">
        <w:rPr>
          <w:rFonts w:asciiTheme="minorEastAsia" w:eastAsiaTheme="minorEastAsia" w:hAnsiTheme="minorEastAsia" w:hint="eastAsia"/>
          <w:szCs w:val="21"/>
        </w:rPr>
        <w:t>。</w:t>
      </w:r>
    </w:p>
    <w:p w14:paraId="6EF6D2DB"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w:t>
      </w:r>
      <w:bookmarkStart w:id="926" w:name="_Toc318581169"/>
      <w:bookmarkStart w:id="927" w:name="_Toc312677486"/>
      <w:bookmarkStart w:id="928" w:name="_Toc312678012"/>
      <w:bookmarkStart w:id="929" w:name="_Toc304295548"/>
      <w:bookmarkStart w:id="930" w:name="_Toc303539127"/>
      <w:bookmarkStart w:id="931" w:name="_Toc300934970"/>
      <w:bookmarkStart w:id="932" w:name="_Toc297216177"/>
      <w:bookmarkStart w:id="933" w:name="_Toc297123518"/>
      <w:r w:rsidRPr="00056A96">
        <w:rPr>
          <w:rFonts w:asciiTheme="minorEastAsia" w:eastAsiaTheme="minorEastAsia" w:hAnsiTheme="minorEastAsia"/>
          <w:szCs w:val="21"/>
        </w:rPr>
        <w:t>.5.2 因承包人原因导致工期延误</w:t>
      </w:r>
    </w:p>
    <w:bookmarkEnd w:id="926"/>
    <w:bookmarkEnd w:id="927"/>
    <w:bookmarkEnd w:id="928"/>
    <w:p w14:paraId="0E03FCBE"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szCs w:val="21"/>
        </w:rPr>
        <w:t>因</w:t>
      </w:r>
      <w:bookmarkStart w:id="934" w:name="_Toc312677487"/>
      <w:bookmarkStart w:id="935" w:name="_Toc318581170"/>
      <w:bookmarkStart w:id="936" w:name="_Toc312678013"/>
      <w:r w:rsidRPr="00056A96">
        <w:rPr>
          <w:rFonts w:asciiTheme="minorEastAsia" w:eastAsiaTheme="minorEastAsia" w:hAnsiTheme="minorEastAsia"/>
          <w:szCs w:val="21"/>
        </w:rPr>
        <w:t>承包人原因造成工期延误，逾期竣工违约金的计算方法为：</w:t>
      </w:r>
      <w:r w:rsidRPr="00056A96">
        <w:rPr>
          <w:rFonts w:asciiTheme="minorEastAsia" w:eastAsiaTheme="minorEastAsia" w:hAnsiTheme="minorEastAsia" w:hint="eastAsia"/>
          <w:szCs w:val="21"/>
          <w:u w:val="single"/>
        </w:rPr>
        <w:t>__</w:t>
      </w:r>
      <w:r w:rsidRPr="00056A96">
        <w:rPr>
          <w:rFonts w:asciiTheme="minorEastAsia" w:eastAsiaTheme="minorEastAsia" w:hAnsiTheme="minorEastAsia" w:cs="宋体" w:hint="eastAsia"/>
          <w:b/>
          <w:bCs/>
          <w:szCs w:val="21"/>
          <w:u w:val="single"/>
        </w:rPr>
        <w:t>每拖一天向发包人支付合同价千分之一的违约金，并承担由此造成的损失 。</w:t>
      </w:r>
    </w:p>
    <w:bookmarkEnd w:id="929"/>
    <w:bookmarkEnd w:id="930"/>
    <w:bookmarkEnd w:id="931"/>
    <w:bookmarkEnd w:id="932"/>
    <w:bookmarkEnd w:id="933"/>
    <w:bookmarkEnd w:id="934"/>
    <w:bookmarkEnd w:id="935"/>
    <w:bookmarkEnd w:id="936"/>
    <w:p w14:paraId="4A03CF2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因承包人原因造成工期延误，逾</w:t>
      </w:r>
      <w:bookmarkStart w:id="937" w:name="_Toc312678014"/>
      <w:bookmarkStart w:id="938" w:name="_Toc318581171"/>
      <w:r w:rsidRPr="00056A96">
        <w:rPr>
          <w:rFonts w:asciiTheme="minorEastAsia" w:eastAsiaTheme="minorEastAsia" w:hAnsiTheme="minorEastAsia"/>
          <w:szCs w:val="21"/>
        </w:rPr>
        <w:t>期竣工违约金的上限：</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不超过签约合同价的</w:t>
      </w:r>
      <w:r w:rsidRPr="00056A96">
        <w:rPr>
          <w:rFonts w:asciiTheme="minorEastAsia" w:eastAsiaTheme="minorEastAsia" w:hAnsiTheme="minorEastAsia" w:cs="宋体"/>
          <w:b/>
          <w:bCs/>
          <w:szCs w:val="21"/>
          <w:u w:val="single"/>
        </w:rPr>
        <w:t>10%</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rPr>
        <w:t>。</w:t>
      </w:r>
    </w:p>
    <w:bookmarkEnd w:id="937"/>
    <w:bookmarkEnd w:id="938"/>
    <w:p w14:paraId="0F2DF11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w:t>
      </w:r>
      <w:bookmarkStart w:id="939" w:name="_Toc297216178"/>
      <w:bookmarkStart w:id="940" w:name="_Toc312678015"/>
      <w:bookmarkStart w:id="941" w:name="_Toc303539128"/>
      <w:bookmarkStart w:id="942" w:name="_Toc304295549"/>
      <w:bookmarkStart w:id="943" w:name="_Toc297123519"/>
      <w:bookmarkStart w:id="944" w:name="_Toc300934971"/>
      <w:r w:rsidRPr="00056A96">
        <w:rPr>
          <w:rFonts w:asciiTheme="minorEastAsia" w:eastAsiaTheme="minorEastAsia" w:hAnsiTheme="minorEastAsia"/>
          <w:szCs w:val="21"/>
        </w:rPr>
        <w:t>.6 不</w:t>
      </w:r>
      <w:bookmarkEnd w:id="939"/>
      <w:bookmarkEnd w:id="940"/>
      <w:bookmarkEnd w:id="941"/>
      <w:bookmarkEnd w:id="942"/>
      <w:bookmarkEnd w:id="943"/>
      <w:bookmarkEnd w:id="944"/>
      <w:r w:rsidRPr="00056A96">
        <w:rPr>
          <w:rFonts w:asciiTheme="minorEastAsia" w:eastAsiaTheme="minorEastAsia" w:hAnsiTheme="minorEastAsia"/>
          <w:szCs w:val="21"/>
        </w:rPr>
        <w:t>利物质条件</w:t>
      </w:r>
    </w:p>
    <w:p w14:paraId="7087D45A"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bookmarkStart w:id="945" w:name="_Toc304295550"/>
      <w:bookmarkStart w:id="946" w:name="_Toc297216179"/>
      <w:bookmarkStart w:id="947" w:name="_Toc303539129"/>
      <w:bookmarkStart w:id="948" w:name="_Toc300934972"/>
      <w:bookmarkStart w:id="949" w:name="_Toc312678016"/>
      <w:bookmarkStart w:id="950" w:name="_Toc318581172"/>
      <w:bookmarkStart w:id="951" w:name="_Toc297123520"/>
      <w:r w:rsidRPr="00056A96">
        <w:rPr>
          <w:rFonts w:asciiTheme="minorEastAsia" w:eastAsiaTheme="minorEastAsia" w:hAnsiTheme="minorEastAsia"/>
          <w:szCs w:val="21"/>
        </w:rPr>
        <w:t>不利物质条件的其他情形和有关约定：</w:t>
      </w:r>
      <w:r w:rsidRPr="00056A96">
        <w:rPr>
          <w:rFonts w:asciiTheme="minorEastAsia" w:eastAsiaTheme="minorEastAsia" w:hAnsiTheme="minorEastAsia" w:cs="宋体" w:hint="eastAsia"/>
          <w:b/>
          <w:bCs/>
          <w:szCs w:val="21"/>
          <w:u w:val="single"/>
        </w:rPr>
        <w:t>_</w:t>
      </w:r>
      <w:r w:rsidRPr="00056A96">
        <w:rPr>
          <w:rFonts w:asciiTheme="minorEastAsia" w:eastAsiaTheme="minorEastAsia" w:hAnsiTheme="minorEastAsia" w:cs="宋体"/>
          <w:b/>
          <w:bCs/>
          <w:szCs w:val="21"/>
          <w:u w:val="single"/>
        </w:rPr>
        <w:t xml:space="preserve">   </w:t>
      </w:r>
      <w:r w:rsidRPr="00056A96">
        <w:rPr>
          <w:rFonts w:asciiTheme="minorEastAsia" w:eastAsiaTheme="minorEastAsia" w:hAnsiTheme="minorEastAsia" w:hint="eastAsia"/>
          <w:szCs w:val="21"/>
          <w:u w:val="single"/>
        </w:rPr>
        <w:t>__</w:t>
      </w:r>
    </w:p>
    <w:bookmarkEnd w:id="945"/>
    <w:bookmarkEnd w:id="946"/>
    <w:bookmarkEnd w:id="947"/>
    <w:bookmarkEnd w:id="948"/>
    <w:bookmarkEnd w:id="949"/>
    <w:bookmarkEnd w:id="950"/>
    <w:bookmarkEnd w:id="951"/>
    <w:p w14:paraId="25EA735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w:t>
      </w:r>
      <w:bookmarkStart w:id="952" w:name="_Toc297216180"/>
      <w:bookmarkStart w:id="953" w:name="_Toc300934973"/>
      <w:bookmarkStart w:id="954" w:name="_Toc312678017"/>
      <w:bookmarkStart w:id="955" w:name="_Toc303539130"/>
      <w:bookmarkStart w:id="956" w:name="_Toc304295551"/>
      <w:bookmarkStart w:id="957" w:name="_Toc297123521"/>
      <w:r w:rsidRPr="00056A96">
        <w:rPr>
          <w:rFonts w:asciiTheme="minorEastAsia" w:eastAsiaTheme="minorEastAsia" w:hAnsiTheme="minorEastAsia"/>
          <w:szCs w:val="21"/>
        </w:rPr>
        <w:t>.7异常恶劣的气候条件</w:t>
      </w:r>
    </w:p>
    <w:bookmarkEnd w:id="952"/>
    <w:bookmarkEnd w:id="953"/>
    <w:bookmarkEnd w:id="954"/>
    <w:bookmarkEnd w:id="955"/>
    <w:bookmarkEnd w:id="956"/>
    <w:bookmarkEnd w:id="957"/>
    <w:p w14:paraId="2E5780C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发包人和承包人同意以下情形视为异常恶劣的气候条件：</w:t>
      </w:r>
    </w:p>
    <w:p w14:paraId="6DF470FD"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b/>
          <w:bCs/>
          <w:szCs w:val="21"/>
          <w:u w:val="single"/>
        </w:rPr>
        <w:t>1</w:t>
      </w:r>
      <w:r w:rsidRPr="00056A96">
        <w:rPr>
          <w:rFonts w:asciiTheme="minorEastAsia" w:eastAsiaTheme="minorEastAsia" w:hAnsiTheme="minorEastAsia" w:cs="宋体" w:hint="eastAsia"/>
          <w:b/>
          <w:bCs/>
          <w:szCs w:val="21"/>
          <w:u w:val="single"/>
        </w:rPr>
        <w:t>）日降雨量大于</w:t>
      </w:r>
      <w:r w:rsidRPr="00056A96">
        <w:rPr>
          <w:rFonts w:asciiTheme="minorEastAsia" w:eastAsiaTheme="minorEastAsia" w:hAnsiTheme="minorEastAsia" w:cs="宋体"/>
          <w:b/>
          <w:bCs/>
          <w:szCs w:val="21"/>
          <w:u w:val="single"/>
        </w:rPr>
        <w:t>80mm</w:t>
      </w:r>
      <w:r w:rsidRPr="00056A96">
        <w:rPr>
          <w:rFonts w:asciiTheme="minorEastAsia" w:eastAsiaTheme="minorEastAsia" w:hAnsiTheme="minorEastAsia" w:cs="宋体" w:hint="eastAsia"/>
          <w:b/>
          <w:bCs/>
          <w:szCs w:val="21"/>
          <w:u w:val="single"/>
        </w:rPr>
        <w:t>的雨日持续超过</w:t>
      </w:r>
      <w:r w:rsidRPr="00056A96">
        <w:rPr>
          <w:rFonts w:asciiTheme="minorEastAsia" w:eastAsiaTheme="minorEastAsia" w:hAnsiTheme="minorEastAsia" w:cs="宋体"/>
          <w:b/>
          <w:bCs/>
          <w:szCs w:val="21"/>
          <w:u w:val="single"/>
        </w:rPr>
        <w:t>24</w:t>
      </w:r>
      <w:r w:rsidRPr="00056A96">
        <w:rPr>
          <w:rFonts w:asciiTheme="minorEastAsia" w:eastAsiaTheme="minorEastAsia" w:hAnsiTheme="minorEastAsia" w:cs="宋体" w:hint="eastAsia"/>
          <w:b/>
          <w:bCs/>
          <w:szCs w:val="21"/>
          <w:u w:val="single"/>
        </w:rPr>
        <w:t>小时；</w:t>
      </w:r>
    </w:p>
    <w:p w14:paraId="559F8F2C"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b/>
          <w:bCs/>
          <w:szCs w:val="21"/>
          <w:u w:val="single"/>
        </w:rPr>
        <w:t>2</w:t>
      </w:r>
      <w:r w:rsidRPr="00056A96">
        <w:rPr>
          <w:rFonts w:asciiTheme="minorEastAsia" w:eastAsiaTheme="minorEastAsia" w:hAnsiTheme="minorEastAsia" w:cs="宋体" w:hint="eastAsia"/>
          <w:b/>
          <w:bCs/>
          <w:szCs w:val="21"/>
          <w:u w:val="single"/>
        </w:rPr>
        <w:t>）平均风力达</w:t>
      </w:r>
      <w:r w:rsidRPr="00056A96">
        <w:rPr>
          <w:rFonts w:asciiTheme="minorEastAsia" w:eastAsiaTheme="minorEastAsia" w:hAnsiTheme="minorEastAsia" w:cs="宋体"/>
          <w:b/>
          <w:bCs/>
          <w:szCs w:val="21"/>
          <w:u w:val="single"/>
        </w:rPr>
        <w:t>8_</w:t>
      </w:r>
      <w:r w:rsidRPr="00056A96">
        <w:rPr>
          <w:rFonts w:asciiTheme="minorEastAsia" w:eastAsiaTheme="minorEastAsia" w:hAnsiTheme="minorEastAsia" w:cs="宋体" w:hint="eastAsia"/>
          <w:b/>
          <w:bCs/>
          <w:szCs w:val="21"/>
          <w:u w:val="single"/>
        </w:rPr>
        <w:t>级以上或阵风</w:t>
      </w:r>
      <w:r w:rsidRPr="00056A96">
        <w:rPr>
          <w:rFonts w:asciiTheme="minorEastAsia" w:eastAsiaTheme="minorEastAsia" w:hAnsiTheme="minorEastAsia" w:cs="宋体"/>
          <w:b/>
          <w:bCs/>
          <w:szCs w:val="21"/>
          <w:u w:val="single"/>
        </w:rPr>
        <w:t>10</w:t>
      </w:r>
      <w:r w:rsidRPr="00056A96">
        <w:rPr>
          <w:rFonts w:asciiTheme="minorEastAsia" w:eastAsiaTheme="minorEastAsia" w:hAnsiTheme="minorEastAsia" w:cs="宋体" w:hint="eastAsia"/>
          <w:b/>
          <w:bCs/>
          <w:szCs w:val="21"/>
          <w:u w:val="single"/>
        </w:rPr>
        <w:t>级以上，并且可持续；</w:t>
      </w:r>
    </w:p>
    <w:p w14:paraId="65446F29"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b/>
          <w:bCs/>
          <w:szCs w:val="21"/>
          <w:u w:val="single"/>
        </w:rPr>
        <w:t>3</w:t>
      </w:r>
      <w:r w:rsidRPr="00056A96">
        <w:rPr>
          <w:rFonts w:asciiTheme="minorEastAsia" w:eastAsiaTheme="minorEastAsia" w:hAnsiTheme="minorEastAsia" w:cs="宋体" w:hint="eastAsia"/>
          <w:b/>
          <w:bCs/>
          <w:szCs w:val="21"/>
          <w:u w:val="single"/>
        </w:rPr>
        <w:t>）日气温超过</w:t>
      </w:r>
      <w:r w:rsidRPr="00056A96">
        <w:rPr>
          <w:rFonts w:asciiTheme="minorEastAsia" w:eastAsiaTheme="minorEastAsia" w:hAnsiTheme="minorEastAsia" w:cs="宋体"/>
          <w:b/>
          <w:bCs/>
          <w:szCs w:val="21"/>
          <w:u w:val="single"/>
        </w:rPr>
        <w:t>38</w:t>
      </w:r>
      <w:r w:rsidRPr="00056A96">
        <w:rPr>
          <w:rFonts w:asciiTheme="minorEastAsia" w:eastAsiaTheme="minorEastAsia" w:hAnsiTheme="minorEastAsia" w:cs="宋体" w:hint="eastAsia"/>
          <w:b/>
          <w:bCs/>
          <w:szCs w:val="21"/>
          <w:u w:val="single"/>
        </w:rPr>
        <w:t>℃的高温持续超过</w:t>
      </w:r>
      <w:r w:rsidRPr="00056A96">
        <w:rPr>
          <w:rFonts w:asciiTheme="minorEastAsia" w:eastAsiaTheme="minorEastAsia" w:hAnsiTheme="minorEastAsia" w:cs="宋体"/>
          <w:b/>
          <w:bCs/>
          <w:szCs w:val="21"/>
          <w:u w:val="single"/>
        </w:rPr>
        <w:t>7</w:t>
      </w:r>
      <w:r w:rsidRPr="00056A96">
        <w:rPr>
          <w:rFonts w:asciiTheme="minorEastAsia" w:eastAsiaTheme="minorEastAsia" w:hAnsiTheme="minorEastAsia" w:cs="宋体" w:hint="eastAsia"/>
          <w:b/>
          <w:bCs/>
          <w:szCs w:val="21"/>
          <w:u w:val="single"/>
        </w:rPr>
        <w:t>天；</w:t>
      </w:r>
    </w:p>
    <w:p w14:paraId="0D69727B"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b/>
          <w:bCs/>
          <w:szCs w:val="21"/>
          <w:u w:val="single"/>
        </w:rPr>
        <w:t>4</w:t>
      </w:r>
      <w:r w:rsidRPr="00056A96">
        <w:rPr>
          <w:rFonts w:asciiTheme="minorEastAsia" w:eastAsiaTheme="minorEastAsia" w:hAnsiTheme="minorEastAsia" w:cs="宋体" w:hint="eastAsia"/>
          <w:b/>
          <w:bCs/>
          <w:szCs w:val="21"/>
          <w:u w:val="single"/>
        </w:rPr>
        <w:t>）日气温低于</w:t>
      </w:r>
      <w:r w:rsidRPr="00056A96">
        <w:rPr>
          <w:rFonts w:asciiTheme="minorEastAsia" w:eastAsiaTheme="minorEastAsia" w:hAnsiTheme="minorEastAsia" w:cs="宋体"/>
          <w:b/>
          <w:bCs/>
          <w:szCs w:val="21"/>
          <w:u w:val="single"/>
        </w:rPr>
        <w:t>-20</w:t>
      </w:r>
      <w:r w:rsidRPr="00056A96">
        <w:rPr>
          <w:rFonts w:asciiTheme="minorEastAsia" w:eastAsiaTheme="minorEastAsia" w:hAnsiTheme="minorEastAsia" w:cs="宋体" w:hint="eastAsia"/>
          <w:b/>
          <w:bCs/>
          <w:szCs w:val="21"/>
          <w:u w:val="single"/>
        </w:rPr>
        <w:t>℃的严寒持续超过</w:t>
      </w:r>
      <w:r w:rsidRPr="00056A96">
        <w:rPr>
          <w:rFonts w:asciiTheme="minorEastAsia" w:eastAsiaTheme="minorEastAsia" w:hAnsiTheme="minorEastAsia" w:cs="宋体"/>
          <w:b/>
          <w:bCs/>
          <w:szCs w:val="21"/>
          <w:u w:val="single"/>
        </w:rPr>
        <w:t>7</w:t>
      </w:r>
      <w:r w:rsidRPr="00056A96">
        <w:rPr>
          <w:rFonts w:asciiTheme="minorEastAsia" w:eastAsiaTheme="minorEastAsia" w:hAnsiTheme="minorEastAsia" w:cs="宋体" w:hint="eastAsia"/>
          <w:b/>
          <w:bCs/>
          <w:szCs w:val="21"/>
          <w:u w:val="single"/>
        </w:rPr>
        <w:t>天；</w:t>
      </w:r>
    </w:p>
    <w:p w14:paraId="21599275"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b/>
          <w:bCs/>
          <w:szCs w:val="21"/>
          <w:u w:val="single"/>
        </w:rPr>
        <w:t>5</w:t>
      </w:r>
      <w:r w:rsidRPr="00056A96">
        <w:rPr>
          <w:rFonts w:asciiTheme="minorEastAsia" w:eastAsiaTheme="minorEastAsia" w:hAnsiTheme="minorEastAsia" w:cs="宋体" w:hint="eastAsia"/>
          <w:b/>
          <w:bCs/>
          <w:szCs w:val="21"/>
          <w:u w:val="single"/>
        </w:rPr>
        <w:t>）造成工程损坏的冰雹和大雪灾害：日降雪量</w:t>
      </w:r>
      <w:r w:rsidRPr="00056A96">
        <w:rPr>
          <w:rFonts w:asciiTheme="minorEastAsia" w:eastAsiaTheme="minorEastAsia" w:hAnsiTheme="minorEastAsia" w:cs="宋体"/>
          <w:b/>
          <w:bCs/>
          <w:szCs w:val="21"/>
          <w:u w:val="single"/>
        </w:rPr>
        <w:t>100mm</w:t>
      </w:r>
      <w:r w:rsidRPr="00056A96">
        <w:rPr>
          <w:rFonts w:asciiTheme="minorEastAsia" w:eastAsiaTheme="minorEastAsia" w:hAnsiTheme="minorEastAsia" w:cs="宋体" w:hint="eastAsia"/>
          <w:b/>
          <w:bCs/>
          <w:szCs w:val="21"/>
          <w:u w:val="single"/>
        </w:rPr>
        <w:t>及以上；</w:t>
      </w:r>
    </w:p>
    <w:p w14:paraId="045447B5"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cs="宋体" w:hint="eastAsia"/>
          <w:b/>
          <w:bCs/>
          <w:szCs w:val="21"/>
          <w:u w:val="single"/>
        </w:rPr>
        <w:t>（</w:t>
      </w:r>
      <w:r w:rsidRPr="00056A96">
        <w:rPr>
          <w:rFonts w:asciiTheme="minorEastAsia" w:eastAsiaTheme="minorEastAsia" w:hAnsiTheme="minorEastAsia" w:cs="宋体"/>
          <w:b/>
          <w:bCs/>
          <w:szCs w:val="21"/>
          <w:u w:val="single"/>
        </w:rPr>
        <w:t>6</w:t>
      </w:r>
      <w:r w:rsidRPr="00056A96">
        <w:rPr>
          <w:rFonts w:asciiTheme="minorEastAsia" w:eastAsiaTheme="minorEastAsia" w:hAnsiTheme="minorEastAsia" w:cs="宋体" w:hint="eastAsia"/>
          <w:b/>
          <w:bCs/>
          <w:szCs w:val="21"/>
          <w:u w:val="single"/>
        </w:rPr>
        <w:t>）重污染天气达到红色预警政府管控条件（以政府通知、文件为准）。</w:t>
      </w:r>
    </w:p>
    <w:p w14:paraId="304F9CE2" w14:textId="77777777" w:rsidR="00607B39" w:rsidRPr="00056A96" w:rsidRDefault="007A4720">
      <w:pPr>
        <w:spacing w:line="360" w:lineRule="auto"/>
        <w:ind w:firstLineChars="200" w:firstLine="422"/>
        <w:jc w:val="left"/>
        <w:rPr>
          <w:rFonts w:asciiTheme="minorEastAsia" w:eastAsiaTheme="minorEastAsia" w:hAnsiTheme="minorEastAsia" w:hint="eastAsia"/>
          <w:szCs w:val="21"/>
          <w:u w:val="single"/>
        </w:rPr>
      </w:pPr>
      <w:r w:rsidRPr="00056A96">
        <w:rPr>
          <w:rFonts w:asciiTheme="minorEastAsia" w:eastAsiaTheme="minorEastAsia" w:hAnsiTheme="minorEastAsia" w:cs="宋体" w:hint="eastAsia"/>
          <w:b/>
          <w:bCs/>
          <w:szCs w:val="21"/>
          <w:u w:val="single"/>
        </w:rPr>
        <w:t>只有上述异常恶劣的气候条件对工程关键施工组织线路施工造成实质性影响，导致工期延误累计超过</w:t>
      </w:r>
      <w:r w:rsidRPr="00056A96">
        <w:rPr>
          <w:rFonts w:asciiTheme="minorEastAsia" w:eastAsiaTheme="minorEastAsia" w:hAnsiTheme="minorEastAsia" w:cs="宋体"/>
          <w:b/>
          <w:bCs/>
          <w:szCs w:val="21"/>
          <w:u w:val="single"/>
        </w:rPr>
        <w:t>15</w:t>
      </w:r>
      <w:r w:rsidRPr="00056A96">
        <w:rPr>
          <w:rFonts w:asciiTheme="minorEastAsia" w:eastAsiaTheme="minorEastAsia" w:hAnsiTheme="minorEastAsia" w:cs="宋体" w:hint="eastAsia"/>
          <w:b/>
          <w:bCs/>
          <w:szCs w:val="21"/>
          <w:u w:val="single"/>
        </w:rPr>
        <w:t>天的，经发包人和监理人确认后，工期方予顺延，但承包人无权要求增加任何费用或补偿。除上述条款所列情形外，其他有关气候条件的风险，承包人在投标时均已预见，无权再以气候条件为由要求顺延或增加费用。</w:t>
      </w:r>
    </w:p>
    <w:p w14:paraId="7942516E" w14:textId="77777777" w:rsidR="00607B39" w:rsidRPr="00056A96" w:rsidRDefault="007A4720">
      <w:pPr>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7.9 提前竣工的奖励</w:t>
      </w:r>
    </w:p>
    <w:p w14:paraId="003AE62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7.9.2提前竣工的奖励：</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hint="eastAsia"/>
          <w:b/>
          <w:szCs w:val="21"/>
          <w:u w:val="single"/>
        </w:rPr>
        <w:t>无</w:t>
      </w:r>
      <w:r w:rsidRPr="00056A96">
        <w:rPr>
          <w:rFonts w:asciiTheme="minorEastAsia" w:eastAsiaTheme="minorEastAsia" w:hAnsiTheme="minorEastAsia"/>
          <w:b/>
          <w:szCs w:val="21"/>
          <w:u w:val="single"/>
        </w:rPr>
        <w:t xml:space="preserve">  </w:t>
      </w:r>
      <w:r w:rsidRPr="00056A96">
        <w:rPr>
          <w:rFonts w:asciiTheme="minorEastAsia" w:eastAsiaTheme="minorEastAsia" w:hAnsiTheme="minorEastAsia"/>
          <w:b/>
          <w:szCs w:val="21"/>
        </w:rPr>
        <w:t>。</w:t>
      </w:r>
    </w:p>
    <w:p w14:paraId="6E9CC72D" w14:textId="77777777" w:rsidR="00607B39" w:rsidRPr="00056A96" w:rsidRDefault="007A4720">
      <w:pPr>
        <w:rPr>
          <w:rFonts w:asciiTheme="minorEastAsia" w:eastAsiaTheme="minorEastAsia" w:hAnsiTheme="minorEastAsia" w:hint="eastAsia"/>
          <w:b/>
          <w:szCs w:val="21"/>
        </w:rPr>
      </w:pPr>
      <w:bookmarkStart w:id="958" w:name="_Toc351203640"/>
      <w:r w:rsidRPr="00056A96">
        <w:rPr>
          <w:rFonts w:asciiTheme="minorEastAsia" w:eastAsiaTheme="minorEastAsia" w:hAnsiTheme="minorEastAsia"/>
          <w:b/>
          <w:szCs w:val="21"/>
        </w:rPr>
        <w:t>8. 材料与设备</w:t>
      </w:r>
      <w:bookmarkEnd w:id="958"/>
    </w:p>
    <w:bookmarkEnd w:id="893"/>
    <w:bookmarkEnd w:id="894"/>
    <w:bookmarkEnd w:id="895"/>
    <w:bookmarkEnd w:id="896"/>
    <w:bookmarkEnd w:id="897"/>
    <w:bookmarkEnd w:id="898"/>
    <w:bookmarkEnd w:id="899"/>
    <w:bookmarkEnd w:id="900"/>
    <w:bookmarkEnd w:id="901"/>
    <w:bookmarkEnd w:id="902"/>
    <w:p w14:paraId="0F91F51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8.2</w:t>
      </w:r>
      <w:r w:rsidRPr="00056A96">
        <w:rPr>
          <w:rFonts w:asciiTheme="minorEastAsia" w:eastAsiaTheme="minorEastAsia" w:hAnsiTheme="minorEastAsia" w:hint="eastAsia"/>
          <w:szCs w:val="21"/>
        </w:rPr>
        <w:t>材料与设备</w:t>
      </w:r>
    </w:p>
    <w:p w14:paraId="6D748996" w14:textId="77777777" w:rsidR="00607B39" w:rsidRPr="00056A96" w:rsidRDefault="007A4720">
      <w:pPr>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hint="eastAsia"/>
          <w:b/>
          <w:bCs/>
          <w:szCs w:val="21"/>
          <w:u w:val="single"/>
        </w:rPr>
        <w:t>用于本工程的主要材料，承包人在采购之前应将拟购材料的生产厂家、规格、性能指标、检测报告等资料以书面形式报送发包人，经发包人书面同意后方可采购。如承包人选用的材料质量无法达到要求，承包人应另行选择供货厂家，重新报发包人审批。如果承包人重新选择的材料的质量仍无法达到相应的要求，由此引起的工期延误由承包人自负，增加的费用不调整。材料的一切试验、检验费用由承包人承担（不包括新结构、新材料检验费和建设单位对具有出厂合格证明的材料进行检验，不包括对构件做破坏性试验及</w:t>
      </w:r>
      <w:r w:rsidRPr="00056A96">
        <w:rPr>
          <w:rFonts w:asciiTheme="minorEastAsia" w:eastAsiaTheme="minorEastAsia" w:hAnsiTheme="minorEastAsia" w:hint="eastAsia"/>
          <w:b/>
          <w:bCs/>
          <w:szCs w:val="21"/>
          <w:u w:val="single"/>
        </w:rPr>
        <w:lastRenderedPageBreak/>
        <w:t>其他特殊要求需要检验试验的项目）。</w:t>
      </w:r>
    </w:p>
    <w:p w14:paraId="2ACF209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8</w:t>
      </w:r>
      <w:bookmarkStart w:id="959" w:name="_Toc296346668"/>
      <w:bookmarkStart w:id="960" w:name="_Toc296347166"/>
      <w:bookmarkStart w:id="961" w:name="_Toc304295556"/>
      <w:bookmarkStart w:id="962" w:name="_Toc280868654"/>
      <w:bookmarkStart w:id="963" w:name="_Toc300934979"/>
      <w:bookmarkStart w:id="964" w:name="_Toc296503167"/>
      <w:bookmarkStart w:id="965" w:name="_Toc292559877"/>
      <w:bookmarkStart w:id="966" w:name="_Toc312678019"/>
      <w:bookmarkStart w:id="967" w:name="_Toc303539136"/>
      <w:bookmarkStart w:id="968" w:name="_Toc297048353"/>
      <w:bookmarkStart w:id="969" w:name="_Toc312677493"/>
      <w:bookmarkStart w:id="970" w:name="_Toc297120467"/>
      <w:bookmarkStart w:id="971" w:name="_Toc297123527"/>
      <w:bookmarkStart w:id="972" w:name="_Toc296890995"/>
      <w:bookmarkStart w:id="973" w:name="_Toc297216186"/>
      <w:bookmarkStart w:id="974" w:name="_Toc296944506"/>
      <w:bookmarkStart w:id="975" w:name="_Toc292559372"/>
      <w:bookmarkStart w:id="976" w:name="_Toc296891207"/>
      <w:bookmarkStart w:id="977" w:name="_Toc280868656"/>
      <w:bookmarkStart w:id="978" w:name="_Toc267251424"/>
      <w:bookmarkStart w:id="979" w:name="_Toc280868655"/>
      <w:r w:rsidRPr="00056A96">
        <w:rPr>
          <w:rFonts w:asciiTheme="minorEastAsia" w:eastAsiaTheme="minorEastAsia" w:hAnsiTheme="minorEastAsia"/>
          <w:szCs w:val="21"/>
        </w:rPr>
        <w:t>.4材料与工程设备的保管与使用</w:t>
      </w:r>
    </w:p>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14:paraId="6722770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8</w:t>
      </w:r>
      <w:bookmarkStart w:id="980" w:name="_Toc292559373"/>
      <w:bookmarkStart w:id="981" w:name="_Toc292559878"/>
      <w:bookmarkStart w:id="982" w:name="_Toc296944507"/>
      <w:bookmarkStart w:id="983" w:name="_Toc297216187"/>
      <w:bookmarkStart w:id="984" w:name="_Toc318581173"/>
      <w:bookmarkStart w:id="985" w:name="_Toc296347167"/>
      <w:bookmarkStart w:id="986" w:name="_Toc296891208"/>
      <w:bookmarkStart w:id="987" w:name="_Toc312677494"/>
      <w:bookmarkStart w:id="988" w:name="_Toc297123528"/>
      <w:bookmarkStart w:id="989" w:name="_Toc296346669"/>
      <w:bookmarkStart w:id="990" w:name="_Toc296503168"/>
      <w:bookmarkStart w:id="991" w:name="_Toc304295557"/>
      <w:bookmarkStart w:id="992" w:name="_Toc297048354"/>
      <w:bookmarkStart w:id="993" w:name="_Toc297120468"/>
      <w:bookmarkStart w:id="994" w:name="_Toc296890996"/>
      <w:bookmarkStart w:id="995" w:name="_Toc300934980"/>
      <w:bookmarkStart w:id="996" w:name="_Toc312678020"/>
      <w:bookmarkStart w:id="997" w:name="_Toc303539137"/>
      <w:r w:rsidRPr="00056A96">
        <w:rPr>
          <w:rFonts w:asciiTheme="minorEastAsia" w:eastAsiaTheme="minorEastAsia" w:hAnsiTheme="minorEastAsia"/>
          <w:szCs w:val="21"/>
        </w:rPr>
        <w:t>.4.1发包人供应的材料设备的保管费用的承担：</w:t>
      </w:r>
      <w:r w:rsidRPr="00056A96">
        <w:rPr>
          <w:rFonts w:asciiTheme="minorEastAsia" w:eastAsiaTheme="minorEastAsia" w:hAnsiTheme="minorEastAsia"/>
          <w:b/>
          <w:bCs/>
          <w:szCs w:val="21"/>
          <w:u w:val="single"/>
        </w:rPr>
        <w:t>/</w:t>
      </w:r>
      <w:r w:rsidRPr="00056A96">
        <w:rPr>
          <w:rFonts w:asciiTheme="minorEastAsia" w:eastAsiaTheme="minorEastAsia" w:hAnsiTheme="minorEastAsia" w:hint="eastAsia"/>
          <w:b/>
          <w:bCs/>
          <w:szCs w:val="21"/>
          <w:u w:val="single"/>
        </w:rPr>
        <w:t>。</w:t>
      </w:r>
    </w:p>
    <w:bookmarkEnd w:id="980"/>
    <w:bookmarkEnd w:id="981"/>
    <w:p w14:paraId="303C5102" w14:textId="77777777" w:rsidR="00607B39" w:rsidRPr="00056A96" w:rsidRDefault="007A4720">
      <w:pPr>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8.6 样品</w:t>
      </w:r>
    </w:p>
    <w:p w14:paraId="14FC85EE"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8.6.1</w:t>
      </w:r>
      <w:r w:rsidRPr="00056A96">
        <w:rPr>
          <w:rFonts w:asciiTheme="minorEastAsia" w:eastAsiaTheme="minorEastAsia" w:hAnsiTheme="minorEastAsia"/>
          <w:kern w:val="0"/>
          <w:szCs w:val="21"/>
        </w:rPr>
        <w:tab/>
        <w:t>样品的报送</w:t>
      </w:r>
      <w:r w:rsidRPr="00056A96">
        <w:rPr>
          <w:rFonts w:asciiTheme="minorEastAsia" w:eastAsiaTheme="minorEastAsia" w:hAnsiTheme="minorEastAsia" w:hint="eastAsia"/>
          <w:kern w:val="0"/>
          <w:szCs w:val="21"/>
        </w:rPr>
        <w:t>与封存</w:t>
      </w:r>
    </w:p>
    <w:p w14:paraId="36AACAE3"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kern w:val="0"/>
          <w:szCs w:val="21"/>
        </w:rPr>
        <w:t>需要承包人报送样品的材料或工程设备，样品的种类、名称、规格、数量要求：</w:t>
      </w:r>
      <w:r w:rsidRPr="00056A96">
        <w:rPr>
          <w:rFonts w:asciiTheme="minorEastAsia" w:eastAsiaTheme="minorEastAsia" w:hAnsiTheme="minorEastAsia" w:cs="宋体" w:hint="eastAsia"/>
          <w:b/>
          <w:bCs/>
          <w:szCs w:val="21"/>
          <w:u w:val="single"/>
        </w:rPr>
        <w:t>本项目所有材料（具体材料明细以监理人、发包人审批为准）。样品的数量、规格要求以发包人现场工程管理部的具体要求为准。</w:t>
      </w:r>
      <w:r w:rsidRPr="00056A96">
        <w:rPr>
          <w:rFonts w:asciiTheme="minorEastAsia" w:eastAsiaTheme="minorEastAsia" w:hAnsiTheme="minorEastAsia" w:hint="eastAsia"/>
          <w:b/>
          <w:bCs/>
          <w:szCs w:val="21"/>
          <w:u w:val="single"/>
        </w:rPr>
        <w:t>承包人选用的实验室、混凝土搅拌站、抗渗混凝土外加剂品牌、干混砂浆拌和站等需满足相应资质后方可使用。</w:t>
      </w:r>
      <w:r w:rsidRPr="00056A96">
        <w:rPr>
          <w:rFonts w:asciiTheme="minorEastAsia" w:eastAsiaTheme="minorEastAsia" w:hAnsiTheme="minorEastAsia" w:cs="宋体" w:hint="eastAsia"/>
          <w:b/>
          <w:bCs/>
          <w:szCs w:val="21"/>
          <w:u w:val="single"/>
        </w:rPr>
        <w:t>样品存在任何隐蔽瑕疵或任何缺陷，均不免除或减轻承包人在本合同项下的质量保证责任。</w:t>
      </w:r>
      <w:r w:rsidRPr="00056A96">
        <w:rPr>
          <w:rFonts w:asciiTheme="minorEastAsia" w:eastAsiaTheme="minorEastAsia" w:hAnsiTheme="minorEastAsia" w:hint="eastAsia"/>
          <w:b/>
          <w:bCs/>
          <w:szCs w:val="21"/>
          <w:u w:val="single"/>
        </w:rPr>
        <w:t>承包人所供应材料和工程设备的样品由承包商自费提供，相应的检测、保管费用也由承包人承担。</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rPr>
        <w:t xml:space="preserve"> </w:t>
      </w:r>
    </w:p>
    <w:p w14:paraId="51362E9F" w14:textId="77777777" w:rsidR="00607B39" w:rsidRPr="00056A96" w:rsidRDefault="007A4720">
      <w:pPr>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8.8 施工设备和临时设施</w:t>
      </w:r>
    </w:p>
    <w:p w14:paraId="26A76088"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8.8.1 承包人提供的施工设备和临时设施</w:t>
      </w:r>
    </w:p>
    <w:p w14:paraId="7E2F01EB"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cs="宋体" w:hint="eastAsia"/>
          <w:szCs w:val="21"/>
        </w:rPr>
        <w:t>关于修建临时设施费用承担的约定：</w:t>
      </w:r>
      <w:r w:rsidRPr="00056A96">
        <w:rPr>
          <w:rFonts w:asciiTheme="minorEastAsia" w:eastAsiaTheme="minorEastAsia" w:hAnsiTheme="minorEastAsia" w:cs="宋体" w:hint="eastAsia"/>
          <w:b/>
          <w:bCs/>
          <w:szCs w:val="21"/>
          <w:u w:val="single"/>
        </w:rPr>
        <w:t>现场临时围墙的维护、移位、竣工后拆除以及清理工作由承包人负责；现场临时道路、临时设施、生活区临时设施等全部由承包人负责修建、维护、竣工后的拆除及清理；向发包人、监理、造价咨询、设计单位提供现场办公及住宿用房；围挡、道路、洗车设备等；所需的费用包含在合同价格中</w:t>
      </w:r>
      <w:r w:rsidRPr="00056A96">
        <w:rPr>
          <w:rFonts w:asciiTheme="minorEastAsia" w:eastAsiaTheme="minorEastAsia" w:hAnsiTheme="minorEastAsia" w:cs="宋体" w:hint="eastAsia"/>
          <w:szCs w:val="21"/>
        </w:rPr>
        <w:t>。</w:t>
      </w:r>
    </w:p>
    <w:p w14:paraId="6C697D45" w14:textId="77777777" w:rsidR="00607B39" w:rsidRPr="00056A96" w:rsidRDefault="007A4720">
      <w:pPr>
        <w:rPr>
          <w:rFonts w:asciiTheme="minorEastAsia" w:eastAsiaTheme="minorEastAsia" w:hAnsiTheme="minorEastAsia" w:hint="eastAsia"/>
          <w:b/>
          <w:szCs w:val="21"/>
        </w:rPr>
      </w:pPr>
      <w:bookmarkStart w:id="998" w:name="_Toc35120364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r w:rsidRPr="00056A96">
        <w:rPr>
          <w:rFonts w:asciiTheme="minorEastAsia" w:eastAsiaTheme="minorEastAsia" w:hAnsiTheme="minorEastAsia"/>
          <w:b/>
          <w:szCs w:val="21"/>
        </w:rPr>
        <w:t>9</w:t>
      </w:r>
      <w:bookmarkStart w:id="999" w:name="_Toc304295559"/>
      <w:bookmarkStart w:id="1000" w:name="_Toc312677495"/>
      <w:bookmarkStart w:id="1001" w:name="_Toc300934982"/>
      <w:bookmarkStart w:id="1002" w:name="_Toc297123533"/>
      <w:bookmarkStart w:id="1003" w:name="_Toc303539139"/>
      <w:bookmarkStart w:id="1004" w:name="_Toc312678021"/>
      <w:bookmarkStart w:id="1005" w:name="_Toc297216192"/>
      <w:bookmarkStart w:id="1006" w:name="_Toc296944512"/>
      <w:bookmarkStart w:id="1007" w:name="_Toc296346674"/>
      <w:bookmarkStart w:id="1008" w:name="_Toc296891213"/>
      <w:bookmarkStart w:id="1009" w:name="_Toc297048359"/>
      <w:bookmarkStart w:id="1010" w:name="_Toc292559883"/>
      <w:bookmarkStart w:id="1011" w:name="_Toc296347172"/>
      <w:bookmarkStart w:id="1012" w:name="_Toc296503173"/>
      <w:bookmarkStart w:id="1013" w:name="_Toc267251427"/>
      <w:bookmarkStart w:id="1014" w:name="_Toc267251428"/>
      <w:bookmarkStart w:id="1015" w:name="_Toc292559378"/>
      <w:bookmarkStart w:id="1016" w:name="_Toc296891001"/>
      <w:bookmarkStart w:id="1017" w:name="_Toc297120473"/>
      <w:bookmarkEnd w:id="977"/>
      <w:bookmarkEnd w:id="978"/>
      <w:bookmarkEnd w:id="979"/>
      <w:r w:rsidRPr="00056A96">
        <w:rPr>
          <w:rFonts w:asciiTheme="minorEastAsia" w:eastAsiaTheme="minorEastAsia" w:hAnsiTheme="minorEastAsia"/>
          <w:b/>
          <w:szCs w:val="21"/>
        </w:rPr>
        <w:t>. 试验与检验</w:t>
      </w:r>
      <w:bookmarkEnd w:id="998"/>
    </w:p>
    <w:bookmarkEnd w:id="999"/>
    <w:bookmarkEnd w:id="1000"/>
    <w:bookmarkEnd w:id="1001"/>
    <w:bookmarkEnd w:id="1002"/>
    <w:bookmarkEnd w:id="1003"/>
    <w:bookmarkEnd w:id="1004"/>
    <w:bookmarkEnd w:id="1005"/>
    <w:p w14:paraId="25F7A54C"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9</w:t>
      </w:r>
      <w:bookmarkStart w:id="1018" w:name="_Toc300934983"/>
      <w:bookmarkStart w:id="1019" w:name="_Toc303539140"/>
      <w:bookmarkStart w:id="1020" w:name="_Toc312678022"/>
      <w:bookmarkStart w:id="1021" w:name="_Toc312677496"/>
      <w:bookmarkStart w:id="1022" w:name="_Toc297216193"/>
      <w:bookmarkStart w:id="1023" w:name="_Toc304295560"/>
      <w:bookmarkStart w:id="1024" w:name="_Toc297123534"/>
      <w:r w:rsidRPr="00056A96">
        <w:rPr>
          <w:rFonts w:asciiTheme="minorEastAsia" w:eastAsiaTheme="minorEastAsia" w:hAnsiTheme="minorEastAsia"/>
          <w:szCs w:val="21"/>
        </w:rPr>
        <w:t>.1试验设备与试验人员</w:t>
      </w:r>
    </w:p>
    <w:bookmarkEnd w:id="1018"/>
    <w:bookmarkEnd w:id="1019"/>
    <w:bookmarkEnd w:id="1020"/>
    <w:bookmarkEnd w:id="1021"/>
    <w:bookmarkEnd w:id="1022"/>
    <w:bookmarkEnd w:id="1023"/>
    <w:bookmarkEnd w:id="1024"/>
    <w:p w14:paraId="288D175F"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9</w:t>
      </w:r>
      <w:bookmarkStart w:id="1025" w:name="_Toc312678023"/>
      <w:bookmarkStart w:id="1026" w:name="_Toc312677497"/>
      <w:bookmarkStart w:id="1027" w:name="_Toc304295561"/>
      <w:bookmarkStart w:id="1028" w:name="_Toc297216194"/>
      <w:bookmarkStart w:id="1029" w:name="_Toc300934984"/>
      <w:bookmarkStart w:id="1030" w:name="_Toc303539141"/>
      <w:bookmarkStart w:id="1031" w:name="_Toc297123535"/>
      <w:bookmarkStart w:id="1032" w:name="_Toc318581174"/>
      <w:r w:rsidRPr="00056A96">
        <w:rPr>
          <w:rFonts w:asciiTheme="minorEastAsia" w:eastAsiaTheme="minorEastAsia" w:hAnsiTheme="minorEastAsia"/>
          <w:szCs w:val="21"/>
        </w:rPr>
        <w:t>.1.2 试验设备</w:t>
      </w:r>
    </w:p>
    <w:p w14:paraId="47C66B48"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施工现场需要配置的试验场所：</w:t>
      </w:r>
      <w:bookmarkStart w:id="1033" w:name="_Toc297216195"/>
      <w:bookmarkStart w:id="1034" w:name="_Toc304295562"/>
      <w:bookmarkStart w:id="1035" w:name="_Toc303539142"/>
      <w:bookmarkStart w:id="1036" w:name="_Toc297123536"/>
      <w:bookmarkStart w:id="1037" w:name="_Toc300934985"/>
      <w:bookmarkStart w:id="1038" w:name="_Toc312677498"/>
      <w:bookmarkStart w:id="1039" w:name="_Toc312678024"/>
      <w:bookmarkEnd w:id="1025"/>
      <w:bookmarkEnd w:id="1026"/>
      <w:bookmarkEnd w:id="1027"/>
      <w:bookmarkEnd w:id="1028"/>
      <w:bookmarkEnd w:id="1029"/>
      <w:bookmarkEnd w:id="1030"/>
      <w:bookmarkEnd w:id="1031"/>
      <w:r w:rsidRPr="00056A96">
        <w:rPr>
          <w:rFonts w:asciiTheme="minorEastAsia" w:eastAsiaTheme="minorEastAsia" w:hAnsiTheme="minorEastAsia" w:cs="宋体" w:hint="eastAsia"/>
          <w:b/>
          <w:bCs/>
          <w:szCs w:val="21"/>
          <w:u w:val="single"/>
        </w:rPr>
        <w:t>承包人按国家和省、市相关部门规定要求配置</w:t>
      </w:r>
      <w:r w:rsidRPr="00056A96">
        <w:rPr>
          <w:rFonts w:asciiTheme="minorEastAsia" w:eastAsiaTheme="minorEastAsia" w:hAnsiTheme="minorEastAsia" w:cs="宋体" w:hint="eastAsia"/>
          <w:b/>
          <w:bCs/>
          <w:szCs w:val="21"/>
        </w:rPr>
        <w:t>。</w:t>
      </w:r>
    </w:p>
    <w:p w14:paraId="220E85D8"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施工现场需要配备的试验设备：</w:t>
      </w:r>
      <w:r w:rsidRPr="00056A96">
        <w:rPr>
          <w:rFonts w:asciiTheme="minorEastAsia" w:eastAsiaTheme="minorEastAsia" w:hAnsiTheme="minorEastAsia" w:cs="宋体" w:hint="eastAsia"/>
          <w:b/>
          <w:bCs/>
          <w:szCs w:val="21"/>
          <w:u w:val="single"/>
        </w:rPr>
        <w:t>承包人按国家和省、市相关部门规定要求配置</w:t>
      </w:r>
      <w:r w:rsidRPr="00056A96">
        <w:rPr>
          <w:rFonts w:asciiTheme="minorEastAsia" w:eastAsiaTheme="minorEastAsia" w:hAnsiTheme="minorEastAsia" w:cs="宋体" w:hint="eastAsia"/>
          <w:b/>
          <w:bCs/>
          <w:szCs w:val="21"/>
        </w:rPr>
        <w:t>。</w:t>
      </w:r>
    </w:p>
    <w:p w14:paraId="22317D65"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rPr>
      </w:pPr>
      <w:r w:rsidRPr="00056A96">
        <w:rPr>
          <w:rFonts w:asciiTheme="minorEastAsia" w:eastAsiaTheme="minorEastAsia" w:hAnsiTheme="minorEastAsia"/>
          <w:szCs w:val="21"/>
        </w:rPr>
        <w:t>施工现场需要具备的其他试验条件：</w:t>
      </w:r>
      <w:r w:rsidRPr="00056A96">
        <w:rPr>
          <w:rFonts w:asciiTheme="minorEastAsia" w:eastAsiaTheme="minorEastAsia" w:hAnsiTheme="minorEastAsia" w:cs="宋体" w:hint="eastAsia"/>
          <w:b/>
          <w:bCs/>
          <w:szCs w:val="21"/>
          <w:u w:val="single"/>
        </w:rPr>
        <w:t>承包人按国家和省、市相关部门规定要求配置</w:t>
      </w:r>
      <w:r w:rsidRPr="00056A96">
        <w:rPr>
          <w:rFonts w:asciiTheme="minorEastAsia" w:eastAsiaTheme="minorEastAsia" w:hAnsiTheme="minorEastAsia" w:cs="宋体" w:hint="eastAsia"/>
          <w:b/>
          <w:bCs/>
          <w:szCs w:val="21"/>
        </w:rPr>
        <w:t>。</w:t>
      </w:r>
    </w:p>
    <w:p w14:paraId="5FA461E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9.4 现场工艺试验</w:t>
      </w:r>
      <w:r w:rsidRPr="00056A96">
        <w:rPr>
          <w:rFonts w:asciiTheme="minorEastAsia" w:eastAsiaTheme="minorEastAsia" w:hAnsiTheme="minorEastAsia" w:hint="eastAsia"/>
          <w:szCs w:val="21"/>
        </w:rPr>
        <w:t xml:space="preserve"> </w:t>
      </w:r>
    </w:p>
    <w:p w14:paraId="404DEA4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现场工艺试验的有</w:t>
      </w:r>
      <w:r w:rsidRPr="00056A96">
        <w:rPr>
          <w:rFonts w:asciiTheme="minorEastAsia" w:eastAsiaTheme="minorEastAsia" w:hAnsiTheme="minorEastAsia" w:hint="eastAsia"/>
          <w:szCs w:val="21"/>
        </w:rPr>
        <w:t>关</w:t>
      </w:r>
      <w:r w:rsidRPr="00056A96">
        <w:rPr>
          <w:rFonts w:asciiTheme="minorEastAsia" w:eastAsiaTheme="minorEastAsia" w:hAnsiTheme="minorEastAsia"/>
          <w:szCs w:val="21"/>
        </w:rPr>
        <w:t>约定：</w:t>
      </w:r>
      <w:r w:rsidRPr="00056A96">
        <w:rPr>
          <w:rFonts w:asciiTheme="minorEastAsia" w:eastAsiaTheme="minorEastAsia" w:hAnsiTheme="minorEastAsia" w:cs="宋体" w:hint="eastAsia"/>
          <w:b/>
          <w:bCs/>
          <w:szCs w:val="21"/>
          <w:u w:val="single"/>
        </w:rPr>
        <w:t>根据国家现行规程、规范中规定的工艺试验内容和方法，费用已包含在签约合同价中</w:t>
      </w:r>
      <w:r w:rsidRPr="00056A96">
        <w:rPr>
          <w:rFonts w:asciiTheme="minorEastAsia" w:eastAsiaTheme="minorEastAsia" w:hAnsiTheme="minorEastAsia" w:cs="宋体" w:hint="eastAsia"/>
          <w:b/>
          <w:bCs/>
          <w:szCs w:val="21"/>
        </w:rPr>
        <w:t>。</w:t>
      </w:r>
    </w:p>
    <w:p w14:paraId="0821D1E8" w14:textId="77777777" w:rsidR="00607B39" w:rsidRPr="00056A96" w:rsidRDefault="007A4720">
      <w:pPr>
        <w:rPr>
          <w:rFonts w:asciiTheme="minorEastAsia" w:eastAsiaTheme="minorEastAsia" w:hAnsiTheme="minorEastAsia" w:hint="eastAsia"/>
          <w:b/>
          <w:szCs w:val="21"/>
        </w:rPr>
      </w:pPr>
      <w:bookmarkStart w:id="1040" w:name="_Toc351203642"/>
      <w:bookmarkEnd w:id="1032"/>
      <w:bookmarkEnd w:id="1033"/>
      <w:bookmarkEnd w:id="1034"/>
      <w:bookmarkEnd w:id="1035"/>
      <w:bookmarkEnd w:id="1036"/>
      <w:bookmarkEnd w:id="1037"/>
      <w:bookmarkEnd w:id="1038"/>
      <w:bookmarkEnd w:id="1039"/>
      <w:r w:rsidRPr="00056A96">
        <w:rPr>
          <w:rFonts w:asciiTheme="minorEastAsia" w:eastAsiaTheme="minorEastAsia" w:hAnsiTheme="minorEastAsia"/>
          <w:b/>
          <w:szCs w:val="21"/>
        </w:rPr>
        <w:t>1</w:t>
      </w:r>
      <w:bookmarkStart w:id="1041" w:name="_Toc296891233"/>
      <w:bookmarkStart w:id="1042" w:name="_Toc296891021"/>
      <w:bookmarkStart w:id="1043" w:name="_Toc300934989"/>
      <w:bookmarkStart w:id="1044" w:name="_Toc296503193"/>
      <w:bookmarkStart w:id="1045" w:name="_Toc292559398"/>
      <w:bookmarkStart w:id="1046" w:name="_Toc297048379"/>
      <w:bookmarkStart w:id="1047" w:name="_Toc303539146"/>
      <w:bookmarkStart w:id="1048" w:name="_Toc292559903"/>
      <w:bookmarkStart w:id="1049" w:name="_Toc304295566"/>
      <w:bookmarkStart w:id="1050" w:name="_Toc296347192"/>
      <w:bookmarkStart w:id="1051" w:name="_Toc297120493"/>
      <w:bookmarkStart w:id="1052" w:name="_Toc296346694"/>
      <w:bookmarkStart w:id="1053" w:name="_Toc297123540"/>
      <w:bookmarkStart w:id="1054" w:name="_Toc297216199"/>
      <w:bookmarkStart w:id="1055" w:name="_Toc296944532"/>
      <w:bookmarkStart w:id="1056" w:name="_Toc312677499"/>
      <w:bookmarkStart w:id="1057" w:name="_Toc312678025"/>
      <w:bookmarkStart w:id="1058" w:name="_Toc267251439"/>
      <w:bookmarkStart w:id="1059" w:name="_Toc267251433"/>
      <w:bookmarkStart w:id="1060" w:name="_Toc267251437"/>
      <w:bookmarkStart w:id="1061" w:name="_Toc267251435"/>
      <w:bookmarkStart w:id="1062" w:name="_Toc267251440"/>
      <w:bookmarkStart w:id="1063" w:name="_Toc267251441"/>
      <w:bookmarkStart w:id="1064" w:name="_Toc267251442"/>
      <w:bookmarkEnd w:id="1006"/>
      <w:bookmarkEnd w:id="1007"/>
      <w:bookmarkEnd w:id="1008"/>
      <w:bookmarkEnd w:id="1009"/>
      <w:bookmarkEnd w:id="1010"/>
      <w:bookmarkEnd w:id="1011"/>
      <w:bookmarkEnd w:id="1012"/>
      <w:bookmarkEnd w:id="1013"/>
      <w:bookmarkEnd w:id="1014"/>
      <w:bookmarkEnd w:id="1015"/>
      <w:bookmarkEnd w:id="1016"/>
      <w:bookmarkEnd w:id="1017"/>
      <w:r w:rsidRPr="00056A96">
        <w:rPr>
          <w:rFonts w:asciiTheme="minorEastAsia" w:eastAsiaTheme="minorEastAsia" w:hAnsiTheme="minorEastAsia"/>
          <w:b/>
          <w:szCs w:val="21"/>
        </w:rPr>
        <w:t>0. 变更</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bookmarkEnd w:id="1056"/>
    <w:bookmarkEnd w:id="1057"/>
    <w:p w14:paraId="147E6D87"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w:t>
      </w:r>
      <w:bookmarkStart w:id="1065" w:name="_Toc296944533"/>
      <w:bookmarkStart w:id="1066" w:name="_Toc292559904"/>
      <w:bookmarkStart w:id="1067" w:name="_Toc297216200"/>
      <w:bookmarkStart w:id="1068" w:name="_Toc304295567"/>
      <w:bookmarkStart w:id="1069" w:name="_Toc312678026"/>
      <w:bookmarkStart w:id="1070" w:name="_Toc300934990"/>
      <w:bookmarkStart w:id="1071" w:name="_Toc297123541"/>
      <w:bookmarkStart w:id="1072" w:name="_Toc303539147"/>
      <w:bookmarkStart w:id="1073" w:name="_Toc296891234"/>
      <w:bookmarkStart w:id="1074" w:name="_Toc296346695"/>
      <w:bookmarkStart w:id="1075" w:name="_Toc297048380"/>
      <w:bookmarkStart w:id="1076" w:name="_Toc312677500"/>
      <w:bookmarkStart w:id="1077" w:name="_Toc296347193"/>
      <w:bookmarkStart w:id="1078" w:name="_Toc296891022"/>
      <w:bookmarkStart w:id="1079" w:name="_Toc296503194"/>
      <w:bookmarkStart w:id="1080" w:name="_Toc292559399"/>
      <w:bookmarkStart w:id="1081" w:name="_Toc297120494"/>
      <w:r w:rsidRPr="00056A96">
        <w:rPr>
          <w:rFonts w:asciiTheme="minorEastAsia" w:eastAsiaTheme="minorEastAsia" w:hAnsiTheme="minorEastAsia"/>
          <w:szCs w:val="21"/>
        </w:rPr>
        <w:t>0.1变更的范围</w:t>
      </w:r>
    </w:p>
    <w:p w14:paraId="513C8904"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关于变更的范围的约定：</w:t>
      </w:r>
      <w:r w:rsidRPr="00056A96">
        <w:rPr>
          <w:rFonts w:asciiTheme="minorEastAsia" w:eastAsiaTheme="minorEastAsia" w:hAnsiTheme="minorEastAsia" w:cs="宋体" w:hint="eastAsia"/>
          <w:b/>
          <w:bCs/>
          <w:szCs w:val="21"/>
          <w:u w:val="single"/>
        </w:rPr>
        <w:t>若因发包人原因发生的设计变更、签证引起的工程增减量及工程增减项，须按照设计变更和签证文件计算工程增减量及工程增减项；若因承包人的原因发生的设计变更、签证引起的工程增减量及工程增减项，增加的不予调整，减少的按规定计价标准核减费用。</w:t>
      </w:r>
    </w:p>
    <w:p w14:paraId="1A61486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10.4 变更估价</w:t>
      </w:r>
    </w:p>
    <w:p w14:paraId="21236B1D"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lastRenderedPageBreak/>
        <w:t>10.4.1 变更估价原则</w:t>
      </w:r>
    </w:p>
    <w:p w14:paraId="66D10D40"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hint="eastAsia"/>
          <w:szCs w:val="21"/>
        </w:rPr>
        <w:t>关于变更估价的约定：</w:t>
      </w:r>
      <w:r w:rsidRPr="00056A96">
        <w:rPr>
          <w:rFonts w:asciiTheme="minorEastAsia" w:eastAsiaTheme="minorEastAsia" w:hAnsiTheme="minorEastAsia" w:cs="宋体" w:hint="eastAsia"/>
          <w:b/>
          <w:bCs/>
          <w:szCs w:val="21"/>
          <w:u w:val="single"/>
        </w:rPr>
        <w:t>工程施工过程中所发生的变更及签证等项目必须经过发包人认可后方可作为工程结算的依据，未经发包人认可的项目不计入工程结算。</w:t>
      </w:r>
    </w:p>
    <w:p w14:paraId="7CF648A8"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hint="eastAsia"/>
          <w:b/>
          <w:bCs/>
          <w:szCs w:val="21"/>
          <w:u w:val="single"/>
        </w:rPr>
        <w:t>变更估价（所有变更签证）计价标准及依据：已标价工程量清单或预算书有相同项目的，按照相同项目单价认定，已标价工程量清单或预算书中无相同项目，但有类似项目的，参照类似项目的单价认定；已标价工程量清单中没有相同和类似的项目，由承包人提出，</w:t>
      </w:r>
      <w:bookmarkStart w:id="1082" w:name="_Hlk68697907"/>
      <w:r w:rsidRPr="00056A96">
        <w:rPr>
          <w:rFonts w:asciiTheme="minorEastAsia" w:eastAsiaTheme="minorEastAsia" w:hAnsiTheme="minorEastAsia" w:cs="宋体" w:hint="eastAsia"/>
          <w:b/>
          <w:bCs/>
          <w:szCs w:val="21"/>
          <w:u w:val="single"/>
        </w:rPr>
        <w:t>执行《建设工程工程量清单计价标准》（GB/T 50500-2024）、《河南省市政工程预算定额》（2016）</w:t>
      </w:r>
      <w:bookmarkEnd w:id="1082"/>
      <w:r w:rsidRPr="00056A96">
        <w:rPr>
          <w:rFonts w:asciiTheme="minorEastAsia" w:eastAsiaTheme="minorEastAsia" w:hAnsiTheme="minorEastAsia" w:cs="宋体" w:hint="eastAsia"/>
          <w:b/>
          <w:bCs/>
          <w:szCs w:val="21"/>
          <w:u w:val="single"/>
        </w:rPr>
        <w:t>、配套文件和省、市有关造价管理规定。人工费按施工期间造价办发布的指导价，材料价格按照施工同期郑州市发布的工程造价信息价进行组价；缺项材料参照投标预算或施工同期相应市场价，经发包人认可后进行计算。人工、机械、主要材料价格计取依据合同约定。</w:t>
      </w:r>
    </w:p>
    <w:p w14:paraId="0F4E514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w:t>
      </w:r>
      <w:bookmarkStart w:id="1083" w:name="_Toc292559907"/>
      <w:bookmarkStart w:id="1084" w:name="_Toc296503197"/>
      <w:bookmarkStart w:id="1085" w:name="_Toc296346698"/>
      <w:bookmarkStart w:id="1086" w:name="_Toc297120497"/>
      <w:bookmarkStart w:id="1087" w:name="_Toc296944536"/>
      <w:bookmarkStart w:id="1088" w:name="_Toc296347196"/>
      <w:bookmarkStart w:id="1089" w:name="_Toc292559402"/>
      <w:bookmarkStart w:id="1090" w:name="_Toc297216203"/>
      <w:bookmarkStart w:id="1091" w:name="_Toc300934993"/>
      <w:bookmarkStart w:id="1092" w:name="_Toc297048383"/>
      <w:bookmarkStart w:id="1093" w:name="_Toc296891025"/>
      <w:bookmarkStart w:id="1094" w:name="_Toc297123544"/>
      <w:bookmarkStart w:id="1095" w:name="_Toc303539150"/>
      <w:bookmarkStart w:id="1096" w:name="_Toc296891237"/>
      <w:bookmarkStart w:id="1097" w:name="_Toc312678029"/>
      <w:bookmarkStart w:id="1098" w:name="_Toc304295570"/>
      <w:bookmarkStart w:id="1099" w:name="_Toc312677503"/>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056A96">
        <w:rPr>
          <w:rFonts w:asciiTheme="minorEastAsia" w:eastAsiaTheme="minorEastAsia" w:hAnsiTheme="minorEastAsia"/>
          <w:szCs w:val="21"/>
        </w:rPr>
        <w:t>0.5承</w:t>
      </w:r>
      <w:bookmarkStart w:id="1100" w:name="_Toc296891243"/>
      <w:bookmarkStart w:id="1101" w:name="_Toc296346704"/>
      <w:bookmarkStart w:id="1102" w:name="_Toc296944542"/>
      <w:bookmarkStart w:id="1103" w:name="_Toc296891031"/>
      <w:bookmarkStart w:id="1104" w:name="_Toc292559408"/>
      <w:bookmarkStart w:id="1105" w:name="_Toc296503203"/>
      <w:bookmarkStart w:id="1106" w:name="_Toc303539151"/>
      <w:bookmarkStart w:id="1107" w:name="_Toc297216204"/>
      <w:bookmarkStart w:id="1108" w:name="_Toc292559913"/>
      <w:bookmarkStart w:id="1109" w:name="_Toc297048389"/>
      <w:bookmarkStart w:id="1110" w:name="_Toc296347202"/>
      <w:bookmarkStart w:id="1111" w:name="_Toc297120503"/>
      <w:bookmarkStart w:id="1112" w:name="_Toc297123545"/>
      <w:bookmarkStart w:id="1113" w:name="_Toc300934994"/>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056A96">
        <w:rPr>
          <w:rFonts w:asciiTheme="minorEastAsia" w:eastAsiaTheme="minorEastAsia" w:hAnsiTheme="minorEastAsia"/>
          <w:szCs w:val="21"/>
        </w:rPr>
        <w:t>包人的合理化建议</w:t>
      </w:r>
    </w:p>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14:paraId="4A90577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监理人审查承包人合理化建议的期限：</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7天内</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1E78988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发包人审批承包人合理化建议的期限：</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7天内</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137FFECF"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承</w:t>
      </w:r>
      <w:bookmarkStart w:id="1114" w:name="_Toc296944543"/>
      <w:bookmarkStart w:id="1115" w:name="_Toc297120504"/>
      <w:bookmarkStart w:id="1116" w:name="_Toc297216205"/>
      <w:bookmarkStart w:id="1117" w:name="_Toc303539152"/>
      <w:bookmarkStart w:id="1118" w:name="_Toc292559914"/>
      <w:bookmarkStart w:id="1119" w:name="_Toc296347203"/>
      <w:bookmarkStart w:id="1120" w:name="_Toc296346705"/>
      <w:bookmarkStart w:id="1121" w:name="_Toc297048390"/>
      <w:bookmarkStart w:id="1122" w:name="_Toc318581175"/>
      <w:bookmarkStart w:id="1123" w:name="_Toc300934995"/>
      <w:bookmarkStart w:id="1124" w:name="_Toc312678030"/>
      <w:bookmarkStart w:id="1125" w:name="_Toc297123546"/>
      <w:bookmarkStart w:id="1126" w:name="_Toc312677504"/>
      <w:bookmarkStart w:id="1127" w:name="_Toc304295571"/>
      <w:bookmarkStart w:id="1128" w:name="_Toc296503204"/>
      <w:bookmarkStart w:id="1129" w:name="_Toc292559409"/>
      <w:bookmarkStart w:id="1130" w:name="_Toc296891032"/>
      <w:bookmarkStart w:id="1131" w:name="_Toc296891244"/>
      <w:r w:rsidRPr="00056A96">
        <w:rPr>
          <w:rFonts w:asciiTheme="minorEastAsia" w:eastAsiaTheme="minorEastAsia" w:hAnsiTheme="minorEastAsia"/>
          <w:szCs w:val="21"/>
        </w:rPr>
        <w:t>包人提出的合理化建议降低了合同价格或者提高了工程经济效益的奖励的方法和金额为：</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无</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14:paraId="305F128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w:t>
      </w:r>
      <w:bookmarkStart w:id="1132" w:name="_Toc296347198"/>
      <w:bookmarkStart w:id="1133" w:name="_Toc304295574"/>
      <w:bookmarkStart w:id="1134" w:name="_Toc296944538"/>
      <w:bookmarkStart w:id="1135" w:name="_Toc296346700"/>
      <w:bookmarkStart w:id="1136" w:name="_Toc292559404"/>
      <w:bookmarkStart w:id="1137" w:name="_Toc297048385"/>
      <w:bookmarkStart w:id="1138" w:name="_Toc303539154"/>
      <w:bookmarkStart w:id="1139" w:name="_Toc297120499"/>
      <w:bookmarkStart w:id="1140" w:name="_Toc292559909"/>
      <w:bookmarkStart w:id="1141" w:name="_Toc296891239"/>
      <w:bookmarkStart w:id="1142" w:name="_Toc297123548"/>
      <w:bookmarkStart w:id="1143" w:name="_Toc312678033"/>
      <w:bookmarkStart w:id="1144" w:name="_Toc296503199"/>
      <w:bookmarkStart w:id="1145" w:name="_Toc312677507"/>
      <w:bookmarkStart w:id="1146" w:name="_Toc300934997"/>
      <w:bookmarkStart w:id="1147" w:name="_Toc297216207"/>
      <w:bookmarkStart w:id="1148" w:name="_Toc296891027"/>
      <w:r w:rsidRPr="00056A96">
        <w:rPr>
          <w:rFonts w:asciiTheme="minorEastAsia" w:eastAsiaTheme="minorEastAsia" w:hAnsiTheme="minorEastAsia"/>
          <w:szCs w:val="21"/>
        </w:rPr>
        <w:t>0.7 暂估价</w:t>
      </w:r>
    </w:p>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14:paraId="4A56C23F"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暂</w:t>
      </w:r>
      <w:bookmarkStart w:id="1149" w:name="_Toc318581176"/>
      <w:bookmarkStart w:id="1150" w:name="_Toc312678034"/>
      <w:bookmarkStart w:id="1151" w:name="_Toc312677508"/>
      <w:r w:rsidRPr="00056A96">
        <w:rPr>
          <w:rFonts w:asciiTheme="minorEastAsia" w:eastAsiaTheme="minorEastAsia" w:hAnsiTheme="minorEastAsia"/>
          <w:kern w:val="0"/>
          <w:szCs w:val="21"/>
        </w:rPr>
        <w:t>估价材料和工程设备的明细详见附件</w:t>
      </w:r>
      <w:r w:rsidRPr="00056A96">
        <w:rPr>
          <w:rFonts w:asciiTheme="minorEastAsia" w:eastAsiaTheme="minorEastAsia" w:hAnsiTheme="minorEastAsia" w:hint="eastAsia"/>
          <w:kern w:val="0"/>
          <w:szCs w:val="21"/>
        </w:rPr>
        <w:t>11：《</w:t>
      </w:r>
      <w:r w:rsidRPr="00056A96">
        <w:rPr>
          <w:rFonts w:asciiTheme="minorEastAsia" w:eastAsiaTheme="minorEastAsia" w:hAnsiTheme="minorEastAsia"/>
          <w:szCs w:val="21"/>
        </w:rPr>
        <w:t>暂估价一览表</w:t>
      </w:r>
      <w:r w:rsidRPr="00056A96">
        <w:rPr>
          <w:rFonts w:asciiTheme="minorEastAsia" w:eastAsiaTheme="minorEastAsia" w:hAnsiTheme="minorEastAsia" w:hint="eastAsia"/>
          <w:szCs w:val="21"/>
        </w:rPr>
        <w:t>》</w:t>
      </w:r>
      <w:r w:rsidRPr="00056A96">
        <w:rPr>
          <w:rFonts w:asciiTheme="minorEastAsia" w:eastAsiaTheme="minorEastAsia" w:hAnsiTheme="minorEastAsia" w:hint="eastAsia"/>
          <w:kern w:val="0"/>
          <w:szCs w:val="21"/>
        </w:rPr>
        <w:t>。</w:t>
      </w:r>
    </w:p>
    <w:p w14:paraId="7D66D8BA"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cs="宋体" w:hint="eastAsia"/>
          <w:szCs w:val="21"/>
        </w:rPr>
        <w:t>专业工程估价项目由</w:t>
      </w:r>
      <w:r w:rsidRPr="00056A96">
        <w:rPr>
          <w:rFonts w:asciiTheme="minorEastAsia" w:eastAsiaTheme="minorEastAsia" w:hAnsiTheme="minorEastAsia" w:cs="宋体" w:hint="eastAsia"/>
          <w:b/>
          <w:bCs/>
          <w:szCs w:val="21"/>
          <w:u w:val="single"/>
        </w:rPr>
        <w:t>/。</w:t>
      </w:r>
    </w:p>
    <w:bookmarkEnd w:id="1149"/>
    <w:bookmarkEnd w:id="1150"/>
    <w:bookmarkEnd w:id="1151"/>
    <w:p w14:paraId="6D9562B6"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10.8 暂列金额</w:t>
      </w:r>
    </w:p>
    <w:p w14:paraId="16F8C5CC"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hint="eastAsia"/>
          <w:kern w:val="0"/>
          <w:szCs w:val="21"/>
        </w:rPr>
        <w:t>合同当事人关于暂列金额使用的约定：</w:t>
      </w:r>
      <w:r w:rsidRPr="00056A96">
        <w:rPr>
          <w:rFonts w:asciiTheme="minorEastAsia" w:eastAsiaTheme="minorEastAsia" w:hAnsiTheme="minorEastAsia" w:cs="宋体" w:hint="eastAsia"/>
          <w:b/>
          <w:bCs/>
          <w:szCs w:val="21"/>
          <w:u w:val="single"/>
        </w:rPr>
        <w:t>用于支付工程签订时不确定或不可预见的所有材料、工程设备、服务的采购、发生的变更约定调整因素的合同价调整、索赔、现场签证、材料价差调整等</w:t>
      </w:r>
      <w:r w:rsidRPr="00056A96">
        <w:rPr>
          <w:rFonts w:asciiTheme="minorEastAsia" w:eastAsiaTheme="minorEastAsia" w:hAnsiTheme="minorEastAsia" w:cs="宋体" w:hint="eastAsia"/>
          <w:b/>
          <w:bCs/>
          <w:kern w:val="0"/>
          <w:szCs w:val="21"/>
        </w:rPr>
        <w:t>。</w:t>
      </w:r>
    </w:p>
    <w:p w14:paraId="60C8E951" w14:textId="77777777" w:rsidR="00607B39" w:rsidRPr="00056A96" w:rsidRDefault="007A4720">
      <w:pPr>
        <w:rPr>
          <w:rFonts w:asciiTheme="minorEastAsia" w:eastAsiaTheme="minorEastAsia" w:hAnsiTheme="minorEastAsia" w:hint="eastAsia"/>
          <w:b/>
          <w:szCs w:val="21"/>
        </w:rPr>
      </w:pPr>
      <w:bookmarkStart w:id="1152" w:name="_Toc351203643"/>
      <w:r w:rsidRPr="00056A96">
        <w:rPr>
          <w:rFonts w:asciiTheme="minorEastAsia" w:eastAsiaTheme="minorEastAsia" w:hAnsiTheme="minorEastAsia"/>
          <w:b/>
          <w:szCs w:val="21"/>
        </w:rPr>
        <w:t>11. 价格调整</w:t>
      </w:r>
      <w:bookmarkEnd w:id="1152"/>
    </w:p>
    <w:p w14:paraId="16ABA9D6" w14:textId="77777777" w:rsidR="00607B39" w:rsidRPr="00056A96" w:rsidRDefault="007A4720">
      <w:pPr>
        <w:spacing w:line="360" w:lineRule="auto"/>
        <w:ind w:firstLineChars="200" w:firstLine="420"/>
        <w:rPr>
          <w:rFonts w:asciiTheme="minorEastAsia" w:eastAsiaTheme="minorEastAsia" w:hAnsiTheme="minorEastAsia" w:hint="eastAsia"/>
          <w:szCs w:val="21"/>
        </w:rPr>
      </w:pPr>
      <w:bookmarkStart w:id="1153" w:name="_Toc292559406"/>
      <w:bookmarkStart w:id="1154" w:name="_Toc312678039"/>
      <w:bookmarkStart w:id="1155" w:name="_Toc300935000"/>
      <w:bookmarkStart w:id="1156" w:name="_Toc296347200"/>
      <w:bookmarkStart w:id="1157" w:name="_Toc297123550"/>
      <w:bookmarkStart w:id="1158" w:name="_Toc296346702"/>
      <w:bookmarkStart w:id="1159" w:name="_Toc296891029"/>
      <w:bookmarkStart w:id="1160" w:name="_Toc296944540"/>
      <w:bookmarkStart w:id="1161" w:name="_Toc296891241"/>
      <w:bookmarkStart w:id="1162" w:name="_Toc304295577"/>
      <w:bookmarkStart w:id="1163" w:name="_Toc297216209"/>
      <w:bookmarkStart w:id="1164" w:name="_Toc297120501"/>
      <w:bookmarkStart w:id="1165" w:name="_Toc296503201"/>
      <w:bookmarkStart w:id="1166" w:name="_Toc303539157"/>
      <w:bookmarkStart w:id="1167" w:name="_Toc297048387"/>
      <w:bookmarkStart w:id="1168" w:name="_Toc292559911"/>
      <w:r w:rsidRPr="00056A96">
        <w:rPr>
          <w:rFonts w:asciiTheme="minorEastAsia" w:eastAsiaTheme="minorEastAsia" w:hAnsiTheme="minorEastAsia"/>
          <w:szCs w:val="21"/>
        </w:rPr>
        <w:t>11.1 市场价格波动引起的调整</w:t>
      </w:r>
    </w:p>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14:paraId="529F2F50"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rPr>
      </w:pPr>
      <w:r w:rsidRPr="00056A96">
        <w:rPr>
          <w:rFonts w:asciiTheme="minorEastAsia" w:eastAsiaTheme="minorEastAsia" w:hAnsiTheme="minorEastAsia"/>
          <w:b/>
          <w:bCs/>
          <w:kern w:val="0"/>
          <w:szCs w:val="21"/>
        </w:rPr>
        <w:t>市场价格波动是否调整合同价格的约定：</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调整</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b/>
          <w:bCs/>
          <w:szCs w:val="21"/>
        </w:rPr>
        <w:t>。</w:t>
      </w:r>
    </w:p>
    <w:p w14:paraId="3FE6EF39"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rPr>
      </w:pPr>
      <w:r w:rsidRPr="00056A96">
        <w:rPr>
          <w:rFonts w:asciiTheme="minorEastAsia" w:eastAsiaTheme="minorEastAsia" w:hAnsiTheme="minorEastAsia"/>
          <w:b/>
          <w:bCs/>
          <w:szCs w:val="21"/>
        </w:rPr>
        <w:t>因市场价格波动调整合同价格，采用以下第</w:t>
      </w:r>
      <w:r w:rsidRPr="00056A96">
        <w:rPr>
          <w:rFonts w:asciiTheme="minorEastAsia" w:eastAsiaTheme="minorEastAsia" w:hAnsiTheme="minorEastAsia"/>
          <w:b/>
          <w:bCs/>
          <w:szCs w:val="21"/>
          <w:u w:val="single"/>
        </w:rPr>
        <w:t xml:space="preserve"> 2 </w:t>
      </w:r>
      <w:r w:rsidRPr="00056A96">
        <w:rPr>
          <w:rFonts w:asciiTheme="minorEastAsia" w:eastAsiaTheme="minorEastAsia" w:hAnsiTheme="minorEastAsia"/>
          <w:b/>
          <w:bCs/>
          <w:szCs w:val="21"/>
        </w:rPr>
        <w:t>种方式对合同价格进行调整：</w:t>
      </w:r>
    </w:p>
    <w:p w14:paraId="19742B69"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rPr>
      </w:pPr>
      <w:r w:rsidRPr="00056A96">
        <w:rPr>
          <w:rFonts w:asciiTheme="minorEastAsia" w:eastAsiaTheme="minorEastAsia" w:hAnsiTheme="minorEastAsia"/>
          <w:b/>
          <w:bCs/>
          <w:szCs w:val="21"/>
        </w:rPr>
        <w:t>第1种方式：采用价格指数</w:t>
      </w:r>
      <w:r w:rsidRPr="00056A96">
        <w:rPr>
          <w:rFonts w:asciiTheme="minorEastAsia" w:eastAsiaTheme="minorEastAsia" w:hAnsiTheme="minorEastAsia" w:hint="eastAsia"/>
          <w:b/>
          <w:bCs/>
          <w:szCs w:val="21"/>
        </w:rPr>
        <w:t>进行价格</w:t>
      </w:r>
      <w:r w:rsidRPr="00056A96">
        <w:rPr>
          <w:rFonts w:asciiTheme="minorEastAsia" w:eastAsiaTheme="minorEastAsia" w:hAnsiTheme="minorEastAsia"/>
          <w:b/>
          <w:bCs/>
          <w:szCs w:val="21"/>
        </w:rPr>
        <w:t>调整。</w:t>
      </w:r>
    </w:p>
    <w:p w14:paraId="18B21C7C"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b/>
          <w:bCs/>
          <w:szCs w:val="21"/>
        </w:rPr>
        <w:t>关于各可调因子、定值和变值权重，以及基本价格指数及其来源的约定：</w:t>
      </w:r>
      <w:r w:rsidRPr="00056A96">
        <w:rPr>
          <w:rFonts w:asciiTheme="minorEastAsia" w:eastAsiaTheme="minorEastAsia" w:hAnsiTheme="minorEastAsia"/>
          <w:b/>
          <w:bCs/>
          <w:szCs w:val="21"/>
          <w:u w:val="single"/>
        </w:rPr>
        <w:t xml:space="preserve"> /  </w:t>
      </w:r>
      <w:r w:rsidRPr="00056A96">
        <w:rPr>
          <w:rFonts w:asciiTheme="minorEastAsia" w:eastAsiaTheme="minorEastAsia" w:hAnsiTheme="minorEastAsia"/>
          <w:b/>
          <w:bCs/>
          <w:szCs w:val="21"/>
        </w:rPr>
        <w:t xml:space="preserve">；  </w:t>
      </w:r>
    </w:p>
    <w:p w14:paraId="03FB8383"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rPr>
      </w:pPr>
      <w:r w:rsidRPr="00056A96">
        <w:rPr>
          <w:rFonts w:asciiTheme="minorEastAsia" w:eastAsiaTheme="minorEastAsia" w:hAnsiTheme="minorEastAsia"/>
          <w:b/>
          <w:bCs/>
          <w:szCs w:val="21"/>
        </w:rPr>
        <w:t>第2种方式：采用造价信息</w:t>
      </w:r>
      <w:r w:rsidRPr="00056A96">
        <w:rPr>
          <w:rFonts w:asciiTheme="minorEastAsia" w:eastAsiaTheme="minorEastAsia" w:hAnsiTheme="minorEastAsia" w:hint="eastAsia"/>
          <w:b/>
          <w:bCs/>
          <w:szCs w:val="21"/>
        </w:rPr>
        <w:t>进行价格</w:t>
      </w:r>
      <w:r w:rsidRPr="00056A96">
        <w:rPr>
          <w:rFonts w:asciiTheme="minorEastAsia" w:eastAsiaTheme="minorEastAsia" w:hAnsiTheme="minorEastAsia"/>
          <w:b/>
          <w:bCs/>
          <w:szCs w:val="21"/>
        </w:rPr>
        <w:t>调整。</w:t>
      </w:r>
    </w:p>
    <w:p w14:paraId="62F0F07C"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rPr>
      </w:pPr>
      <w:r w:rsidRPr="00056A96">
        <w:rPr>
          <w:rFonts w:asciiTheme="minorEastAsia" w:eastAsiaTheme="minorEastAsia" w:hAnsiTheme="minorEastAsia"/>
          <w:b/>
          <w:bCs/>
          <w:szCs w:val="21"/>
        </w:rPr>
        <w:t>（2）关于基准价格的约定：</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cs="宋体" w:hint="eastAsia"/>
          <w:b/>
          <w:bCs/>
          <w:szCs w:val="21"/>
          <w:u w:val="single"/>
        </w:rPr>
        <w:t xml:space="preserve"> </w:t>
      </w:r>
      <w:r w:rsidRPr="00056A96">
        <w:rPr>
          <w:rFonts w:asciiTheme="minorEastAsia" w:eastAsiaTheme="minorEastAsia" w:hAnsiTheme="minorEastAsia" w:cs="宋体"/>
          <w:b/>
          <w:bCs/>
          <w:szCs w:val="21"/>
          <w:u w:val="single"/>
        </w:rPr>
        <w:t xml:space="preserve"> </w:t>
      </w:r>
      <w:r w:rsidRPr="00056A96">
        <w:rPr>
          <w:rFonts w:asciiTheme="minorEastAsia" w:eastAsiaTheme="minorEastAsia" w:hAnsiTheme="minorEastAsia" w:cs="宋体" w:hint="eastAsia"/>
          <w:b/>
          <w:bCs/>
          <w:szCs w:val="21"/>
          <w:u w:val="single"/>
        </w:rPr>
        <w:t>投标当期郑州市对应的价格信息中发布的主要材料的价格为基准</w:t>
      </w:r>
      <w:r w:rsidRPr="00056A96">
        <w:rPr>
          <w:rFonts w:asciiTheme="minorEastAsia" w:eastAsiaTheme="minorEastAsia" w:hAnsiTheme="minorEastAsia" w:cs="宋体"/>
          <w:b/>
          <w:bCs/>
          <w:szCs w:val="21"/>
          <w:u w:val="single"/>
        </w:rPr>
        <w:t xml:space="preserve"> </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b/>
          <w:bCs/>
          <w:szCs w:val="21"/>
        </w:rPr>
        <w:t>。</w:t>
      </w:r>
    </w:p>
    <w:p w14:paraId="5046B237"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专用合同条款</w:t>
      </w:r>
      <w:r w:rsidRPr="00056A96">
        <w:rPr>
          <w:rFonts w:asciiTheme="minorEastAsia" w:eastAsiaTheme="minorEastAsia" w:hAnsiTheme="minorEastAsia" w:hint="eastAsia"/>
          <w:szCs w:val="21"/>
        </w:rPr>
        <w:t>：（只调整本工程使用的主要材料：混凝土、石子、沥青，人工不调整）</w:t>
      </w:r>
    </w:p>
    <w:p w14:paraId="432FDAC5"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cs="宋体" w:hint="eastAsia"/>
          <w:szCs w:val="21"/>
        </w:rPr>
        <w:lastRenderedPageBreak/>
        <w:t>①</w:t>
      </w:r>
      <w:r w:rsidRPr="00056A96">
        <w:rPr>
          <w:rFonts w:asciiTheme="minorEastAsia" w:eastAsiaTheme="minorEastAsia" w:hAnsiTheme="minorEastAsia"/>
          <w:szCs w:val="21"/>
        </w:rPr>
        <w:t>承包人在已标价工程量清单或预算书中载明的材料单价低于基准价格的：专用合同条款合同履行期间材料单价涨幅以基准价格为基础超过</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5</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%时，或材料单价跌幅以已标价工程量清单或预算书中载明材料单价为基础超过</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5</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r w:rsidRPr="00056A96">
        <w:rPr>
          <w:rFonts w:asciiTheme="minorEastAsia" w:eastAsiaTheme="minorEastAsia" w:hAnsiTheme="minorEastAsia" w:hint="eastAsia"/>
          <w:szCs w:val="21"/>
        </w:rPr>
        <w:t>(不含5 %)</w:t>
      </w:r>
      <w:r w:rsidRPr="00056A96">
        <w:rPr>
          <w:rFonts w:asciiTheme="minorEastAsia" w:eastAsiaTheme="minorEastAsia" w:hAnsiTheme="minorEastAsia"/>
          <w:szCs w:val="21"/>
        </w:rPr>
        <w:t>时，其超过部分据实调整。</w:t>
      </w:r>
    </w:p>
    <w:p w14:paraId="1DE89BE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cs="宋体" w:hint="eastAsia"/>
          <w:szCs w:val="21"/>
        </w:rPr>
        <w:t>②</w:t>
      </w:r>
      <w:r w:rsidRPr="00056A96">
        <w:rPr>
          <w:rFonts w:asciiTheme="minorEastAsia" w:eastAsiaTheme="minorEastAsia" w:hAnsiTheme="minorEastAsia"/>
          <w:szCs w:val="21"/>
        </w:rPr>
        <w:t>承包人在已标价工程量清单或预算书中载明的材料单价高于基准价格的：专用合同条款合同履行期间材料单价跌幅以基准价格为基础超过</w:t>
      </w:r>
      <w:r w:rsidRPr="00056A96">
        <w:rPr>
          <w:rFonts w:asciiTheme="minorEastAsia" w:eastAsiaTheme="minorEastAsia" w:hAnsiTheme="minorEastAsia" w:hint="eastAsia"/>
          <w:szCs w:val="21"/>
          <w:u w:val="single"/>
        </w:rPr>
        <w:t>5</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%时，材料单价涨幅以已标价工程量清单或预算书中载明材料单价为基础超过</w:t>
      </w:r>
      <w:r w:rsidRPr="00056A96">
        <w:rPr>
          <w:rFonts w:asciiTheme="minorEastAsia" w:eastAsiaTheme="minorEastAsia" w:hAnsiTheme="minorEastAsia" w:hint="eastAsia"/>
          <w:szCs w:val="21"/>
          <w:u w:val="single"/>
        </w:rPr>
        <w:t>5</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%时，其超过部分据实调整。</w:t>
      </w:r>
    </w:p>
    <w:p w14:paraId="7FB18258" w14:textId="77777777" w:rsidR="00607B39" w:rsidRPr="00056A96" w:rsidRDefault="007A4720">
      <w:pPr>
        <w:spacing w:line="360" w:lineRule="auto"/>
        <w:ind w:firstLine="645"/>
        <w:jc w:val="left"/>
        <w:rPr>
          <w:rFonts w:asciiTheme="minorEastAsia" w:eastAsiaTheme="minorEastAsia" w:hAnsiTheme="minorEastAsia" w:hint="eastAsia"/>
          <w:szCs w:val="21"/>
        </w:rPr>
      </w:pPr>
      <w:r w:rsidRPr="00056A96">
        <w:rPr>
          <w:rFonts w:asciiTheme="minorEastAsia" w:eastAsiaTheme="minorEastAsia" w:hAnsiTheme="minorEastAsia" w:cs="宋体" w:hint="eastAsia"/>
          <w:szCs w:val="21"/>
        </w:rPr>
        <w:t>③</w:t>
      </w:r>
      <w:r w:rsidRPr="00056A96">
        <w:rPr>
          <w:rFonts w:asciiTheme="minorEastAsia" w:eastAsiaTheme="minorEastAsia" w:hAnsiTheme="minorEastAsia"/>
          <w:szCs w:val="21"/>
        </w:rPr>
        <w:t>承包人在已标价工程量清单或预算书中载明的材料单价等于基准单价的：专用合同条款合同履行期间材料单价涨跌幅以基准单价为基础超过±</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5</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%时，其超过部分据实调整。</w:t>
      </w:r>
    </w:p>
    <w:p w14:paraId="57E26839" w14:textId="77777777" w:rsidR="00607B39" w:rsidRPr="00056A96" w:rsidRDefault="007A4720">
      <w:pPr>
        <w:spacing w:line="360" w:lineRule="auto"/>
        <w:ind w:firstLine="645"/>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第3种方式：其他价格调整方式：</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rPr>
        <w:t>。</w:t>
      </w:r>
    </w:p>
    <w:p w14:paraId="23C52F18" w14:textId="77777777" w:rsidR="00607B39" w:rsidRPr="00056A96" w:rsidRDefault="007A4720">
      <w:pPr>
        <w:rPr>
          <w:rFonts w:asciiTheme="minorEastAsia" w:eastAsiaTheme="minorEastAsia" w:hAnsiTheme="minorEastAsia" w:hint="eastAsia"/>
          <w:b/>
          <w:szCs w:val="21"/>
        </w:rPr>
      </w:pPr>
      <w:bookmarkStart w:id="1169" w:name="_Toc296944544"/>
      <w:bookmarkStart w:id="1170" w:name="_Toc296503205"/>
      <w:bookmarkStart w:id="1171" w:name="_Toc296347204"/>
      <w:bookmarkStart w:id="1172" w:name="_Toc296891033"/>
      <w:bookmarkStart w:id="1173" w:name="_Toc296346706"/>
      <w:bookmarkStart w:id="1174" w:name="_Toc292559410"/>
      <w:bookmarkStart w:id="1175" w:name="_Toc292559915"/>
      <w:bookmarkStart w:id="1176" w:name="_Toc297048391"/>
      <w:bookmarkStart w:id="1177" w:name="_Toc297120505"/>
      <w:bookmarkStart w:id="1178" w:name="_Toc296891245"/>
      <w:bookmarkStart w:id="1179" w:name="_Toc351203644"/>
      <w:bookmarkStart w:id="1180" w:name="_Toc300935002"/>
      <w:bookmarkStart w:id="1181" w:name="_Toc303539159"/>
      <w:bookmarkStart w:id="1182" w:name="_Toc304295579"/>
      <w:bookmarkStart w:id="1183" w:name="_Toc297123552"/>
      <w:bookmarkStart w:id="1184" w:name="_Toc297216211"/>
      <w:bookmarkStart w:id="1185" w:name="_Toc312678040"/>
      <w:bookmarkEnd w:id="1058"/>
      <w:bookmarkEnd w:id="1059"/>
      <w:bookmarkEnd w:id="1060"/>
      <w:bookmarkEnd w:id="1061"/>
      <w:bookmarkEnd w:id="1062"/>
      <w:bookmarkEnd w:id="1063"/>
      <w:r w:rsidRPr="00056A96">
        <w:rPr>
          <w:rFonts w:asciiTheme="minorEastAsia" w:eastAsiaTheme="minorEastAsia" w:hAnsiTheme="minorEastAsia"/>
          <w:b/>
          <w:szCs w:val="21"/>
        </w:rPr>
        <w:t xml:space="preserve">12. </w:t>
      </w:r>
      <w:bookmarkEnd w:id="1169"/>
      <w:bookmarkEnd w:id="1170"/>
      <w:bookmarkEnd w:id="1171"/>
      <w:bookmarkEnd w:id="1172"/>
      <w:bookmarkEnd w:id="1173"/>
      <w:bookmarkEnd w:id="1174"/>
      <w:bookmarkEnd w:id="1175"/>
      <w:bookmarkEnd w:id="1176"/>
      <w:bookmarkEnd w:id="1177"/>
      <w:bookmarkEnd w:id="1178"/>
      <w:r w:rsidRPr="00056A96">
        <w:rPr>
          <w:rFonts w:asciiTheme="minorEastAsia" w:eastAsiaTheme="minorEastAsia" w:hAnsiTheme="minorEastAsia"/>
          <w:b/>
          <w:szCs w:val="21"/>
        </w:rPr>
        <w:t>合同价格、计量与支付</w:t>
      </w:r>
      <w:bookmarkEnd w:id="1179"/>
    </w:p>
    <w:p w14:paraId="5EAC8422" w14:textId="77777777" w:rsidR="00607B39" w:rsidRPr="00056A96" w:rsidRDefault="007A4720">
      <w:pPr>
        <w:spacing w:line="360" w:lineRule="auto"/>
        <w:ind w:firstLineChars="200" w:firstLine="420"/>
        <w:rPr>
          <w:rFonts w:asciiTheme="minorEastAsia" w:eastAsiaTheme="minorEastAsia" w:hAnsiTheme="minorEastAsia" w:hint="eastAsia"/>
          <w:szCs w:val="21"/>
        </w:rPr>
      </w:pPr>
      <w:bookmarkStart w:id="1186" w:name="_Toc267251461"/>
      <w:bookmarkStart w:id="1187" w:name="_Toc292559916"/>
      <w:bookmarkStart w:id="1188" w:name="_Toc292559411"/>
      <w:bookmarkStart w:id="1189" w:name="_Toc296347205"/>
      <w:bookmarkStart w:id="1190" w:name="_Toc296503206"/>
      <w:bookmarkStart w:id="1191" w:name="_Toc296346707"/>
      <w:bookmarkStart w:id="1192" w:name="_Toc297120506"/>
      <w:bookmarkStart w:id="1193" w:name="_Toc296891034"/>
      <w:bookmarkStart w:id="1194" w:name="_Toc297048392"/>
      <w:bookmarkStart w:id="1195" w:name="_Toc296891246"/>
      <w:bookmarkStart w:id="1196" w:name="_Toc296944545"/>
      <w:bookmarkStart w:id="1197" w:name="_Toc303539160"/>
      <w:bookmarkStart w:id="1198" w:name="_Toc297123553"/>
      <w:bookmarkStart w:id="1199" w:name="_Toc304295580"/>
      <w:bookmarkStart w:id="1200" w:name="_Toc297216212"/>
      <w:bookmarkStart w:id="1201" w:name="_Toc312678041"/>
      <w:bookmarkStart w:id="1202" w:name="_Toc300935003"/>
      <w:bookmarkEnd w:id="1180"/>
      <w:bookmarkEnd w:id="1181"/>
      <w:bookmarkEnd w:id="1182"/>
      <w:bookmarkEnd w:id="1183"/>
      <w:bookmarkEnd w:id="1184"/>
      <w:bookmarkEnd w:id="1185"/>
      <w:r w:rsidRPr="00056A96">
        <w:rPr>
          <w:rFonts w:asciiTheme="minorEastAsia" w:eastAsiaTheme="minorEastAsia" w:hAnsiTheme="minorEastAsia"/>
          <w:szCs w:val="21"/>
        </w:rPr>
        <w:t>12.1 合</w:t>
      </w:r>
      <w:bookmarkEnd w:id="1186"/>
      <w:bookmarkEnd w:id="1187"/>
      <w:bookmarkEnd w:id="1188"/>
      <w:r w:rsidRPr="00056A96">
        <w:rPr>
          <w:rFonts w:asciiTheme="minorEastAsia" w:eastAsiaTheme="minorEastAsia" w:hAnsiTheme="minorEastAsia"/>
          <w:szCs w:val="21"/>
        </w:rPr>
        <w:t>同价</w:t>
      </w:r>
      <w:bookmarkEnd w:id="1189"/>
      <w:bookmarkEnd w:id="1190"/>
      <w:bookmarkEnd w:id="1191"/>
      <w:bookmarkEnd w:id="1192"/>
      <w:bookmarkEnd w:id="1193"/>
      <w:bookmarkEnd w:id="1194"/>
      <w:bookmarkEnd w:id="1195"/>
      <w:bookmarkEnd w:id="1196"/>
      <w:r w:rsidRPr="00056A96">
        <w:rPr>
          <w:rFonts w:asciiTheme="minorEastAsia" w:eastAsiaTheme="minorEastAsia" w:hAnsiTheme="minorEastAsia"/>
          <w:szCs w:val="21"/>
        </w:rPr>
        <w:t>格形式</w:t>
      </w:r>
    </w:p>
    <w:bookmarkEnd w:id="1197"/>
    <w:bookmarkEnd w:id="1198"/>
    <w:bookmarkEnd w:id="1199"/>
    <w:bookmarkEnd w:id="1200"/>
    <w:bookmarkEnd w:id="1201"/>
    <w:bookmarkEnd w:id="1202"/>
    <w:p w14:paraId="1B55F315"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rPr>
      </w:pPr>
      <w:r w:rsidRPr="00056A96">
        <w:rPr>
          <w:rFonts w:asciiTheme="minorEastAsia" w:eastAsiaTheme="minorEastAsia" w:hAnsiTheme="minorEastAsia" w:cs="宋体" w:hint="eastAsia"/>
          <w:szCs w:val="21"/>
        </w:rPr>
        <w:t>1、单价合同。</w:t>
      </w:r>
    </w:p>
    <w:p w14:paraId="4B5B213A"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rPr>
        <w:t>综合单价包含的风险范围：</w:t>
      </w:r>
      <w:r w:rsidRPr="00056A96">
        <w:rPr>
          <w:rFonts w:asciiTheme="minorEastAsia" w:eastAsiaTheme="minorEastAsia" w:hAnsiTheme="minorEastAsia" w:cs="宋体" w:hint="eastAsia"/>
          <w:szCs w:val="21"/>
          <w:u w:val="single"/>
        </w:rPr>
        <w:t xml:space="preserve">          /                     </w:t>
      </w:r>
    </w:p>
    <w:p w14:paraId="02169B8B"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rPr>
      </w:pPr>
      <w:r w:rsidRPr="00056A96">
        <w:rPr>
          <w:rFonts w:asciiTheme="minorEastAsia" w:eastAsiaTheme="minorEastAsia" w:hAnsiTheme="minorEastAsia" w:cs="宋体" w:hint="eastAsia"/>
          <w:szCs w:val="21"/>
          <w:u w:val="single"/>
        </w:rPr>
        <w:t xml:space="preserve">                                                         </w:t>
      </w:r>
      <w:r w:rsidRPr="00056A96">
        <w:rPr>
          <w:rFonts w:asciiTheme="minorEastAsia" w:eastAsiaTheme="minorEastAsia" w:hAnsiTheme="minorEastAsia" w:cs="宋体" w:hint="eastAsia"/>
          <w:szCs w:val="21"/>
        </w:rPr>
        <w:t>。</w:t>
      </w:r>
    </w:p>
    <w:p w14:paraId="3859E56F"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u w:val="single"/>
        </w:rPr>
      </w:pPr>
      <w:r w:rsidRPr="00056A96">
        <w:rPr>
          <w:rFonts w:asciiTheme="minorEastAsia" w:eastAsiaTheme="minorEastAsia" w:hAnsiTheme="minorEastAsia" w:cs="宋体" w:hint="eastAsia"/>
          <w:szCs w:val="21"/>
        </w:rPr>
        <w:t>风险费用的计算方法：</w:t>
      </w:r>
      <w:r w:rsidRPr="00056A96">
        <w:rPr>
          <w:rFonts w:asciiTheme="minorEastAsia" w:eastAsiaTheme="minorEastAsia" w:hAnsiTheme="minorEastAsia" w:cs="宋体" w:hint="eastAsia"/>
          <w:szCs w:val="21"/>
          <w:u w:val="single"/>
        </w:rPr>
        <w:t xml:space="preserve">           /                       </w:t>
      </w:r>
    </w:p>
    <w:p w14:paraId="6BC3A72B"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rPr>
      </w:pPr>
      <w:r w:rsidRPr="00056A96">
        <w:rPr>
          <w:rFonts w:asciiTheme="minorEastAsia" w:eastAsiaTheme="minorEastAsia" w:hAnsiTheme="minorEastAsia" w:cs="宋体" w:hint="eastAsia"/>
          <w:szCs w:val="21"/>
          <w:u w:val="single"/>
        </w:rPr>
        <w:t xml:space="preserve">                                                         </w:t>
      </w:r>
      <w:r w:rsidRPr="00056A96">
        <w:rPr>
          <w:rFonts w:asciiTheme="minorEastAsia" w:eastAsiaTheme="minorEastAsia" w:hAnsiTheme="minorEastAsia" w:cs="宋体" w:hint="eastAsia"/>
          <w:szCs w:val="21"/>
        </w:rPr>
        <w:t>。</w:t>
      </w:r>
    </w:p>
    <w:p w14:paraId="4BF11747"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rPr>
      </w:pPr>
      <w:r w:rsidRPr="00056A96">
        <w:rPr>
          <w:rFonts w:asciiTheme="minorEastAsia" w:eastAsiaTheme="minorEastAsia" w:hAnsiTheme="minorEastAsia" w:cs="宋体" w:hint="eastAsia"/>
          <w:szCs w:val="21"/>
        </w:rPr>
        <w:t>风险范围以外合同价格的调整方法：</w:t>
      </w:r>
      <w:r w:rsidRPr="00056A96">
        <w:rPr>
          <w:rFonts w:asciiTheme="minorEastAsia" w:eastAsiaTheme="minorEastAsia" w:hAnsiTheme="minorEastAsia" w:cs="宋体" w:hint="eastAsia"/>
          <w:szCs w:val="21"/>
          <w:u w:val="single"/>
        </w:rPr>
        <w:t xml:space="preserve">   /                    </w:t>
      </w:r>
      <w:r w:rsidRPr="00056A96">
        <w:rPr>
          <w:rFonts w:asciiTheme="minorEastAsia" w:eastAsiaTheme="minorEastAsia" w:hAnsiTheme="minorEastAsia" w:cs="宋体" w:hint="eastAsia"/>
          <w:szCs w:val="21"/>
        </w:rPr>
        <w:t xml:space="preserve">       </w:t>
      </w:r>
    </w:p>
    <w:p w14:paraId="7B16E5F7"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rPr>
      </w:pPr>
      <w:r w:rsidRPr="00056A96">
        <w:rPr>
          <w:rFonts w:asciiTheme="minorEastAsia" w:eastAsiaTheme="minorEastAsia" w:hAnsiTheme="minorEastAsia" w:cs="宋体" w:hint="eastAsia"/>
          <w:szCs w:val="21"/>
          <w:u w:val="single"/>
        </w:rPr>
        <w:t xml:space="preserve">                                                         </w:t>
      </w:r>
      <w:r w:rsidRPr="00056A96">
        <w:rPr>
          <w:rFonts w:asciiTheme="minorEastAsia" w:eastAsiaTheme="minorEastAsia" w:hAnsiTheme="minorEastAsia" w:cs="宋体" w:hint="eastAsia"/>
          <w:szCs w:val="21"/>
        </w:rPr>
        <w:t>。</w:t>
      </w:r>
      <w:r w:rsidRPr="00056A96">
        <w:rPr>
          <w:rFonts w:asciiTheme="minorEastAsia" w:eastAsiaTheme="minorEastAsia" w:hAnsiTheme="minorEastAsia"/>
          <w:szCs w:val="21"/>
        </w:rPr>
        <w:t xml:space="preserve">  </w:t>
      </w:r>
    </w:p>
    <w:p w14:paraId="3881398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2、总价合同。</w:t>
      </w:r>
    </w:p>
    <w:p w14:paraId="5087DE9B"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总价包含的风险范围：</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w:t>
      </w:r>
    </w:p>
    <w:p w14:paraId="0773CAD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风险费用的计算方法：</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rPr>
        <w:t>。</w:t>
      </w:r>
    </w:p>
    <w:p w14:paraId="003A18A4"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风险范围以外合同价格的调整方法：</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w:t>
      </w:r>
      <w:r w:rsidRPr="00056A96">
        <w:rPr>
          <w:rFonts w:asciiTheme="minorEastAsia" w:eastAsiaTheme="minorEastAsia" w:hAnsiTheme="minorEastAsia"/>
          <w:szCs w:val="21"/>
        </w:rPr>
        <w:t xml:space="preserve">       </w:t>
      </w:r>
    </w:p>
    <w:p w14:paraId="4FD00054"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3、其他价格方式：</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rPr>
        <w:t>。</w:t>
      </w:r>
    </w:p>
    <w:p w14:paraId="79A96B8F" w14:textId="77777777" w:rsidR="00607B39" w:rsidRPr="00056A96" w:rsidRDefault="007A4720">
      <w:pPr>
        <w:spacing w:line="360" w:lineRule="auto"/>
        <w:ind w:firstLineChars="200" w:firstLine="420"/>
        <w:rPr>
          <w:rFonts w:asciiTheme="minorEastAsia" w:eastAsiaTheme="minorEastAsia" w:hAnsiTheme="minorEastAsia" w:hint="eastAsia"/>
          <w:szCs w:val="21"/>
        </w:rPr>
      </w:pPr>
      <w:bookmarkStart w:id="1203" w:name="_Toc304295581"/>
      <w:bookmarkStart w:id="1204" w:name="_Toc312678042"/>
      <w:bookmarkStart w:id="1205" w:name="_Toc297216213"/>
      <w:bookmarkStart w:id="1206" w:name="_Toc303539161"/>
      <w:bookmarkStart w:id="1207" w:name="_Toc300935004"/>
      <w:bookmarkStart w:id="1208" w:name="_Toc297123554"/>
      <w:bookmarkStart w:id="1209" w:name="_Toc296503207"/>
      <w:bookmarkStart w:id="1210" w:name="_Toc296944546"/>
      <w:bookmarkStart w:id="1211" w:name="_Toc292559412"/>
      <w:bookmarkStart w:id="1212" w:name="_Toc296891035"/>
      <w:bookmarkStart w:id="1213" w:name="_Toc297048393"/>
      <w:bookmarkStart w:id="1214" w:name="_Toc296891247"/>
      <w:bookmarkStart w:id="1215" w:name="_Toc296347206"/>
      <w:bookmarkStart w:id="1216" w:name="_Toc296346708"/>
      <w:bookmarkStart w:id="1217" w:name="_Toc292559917"/>
      <w:bookmarkStart w:id="1218" w:name="_Toc297120507"/>
      <w:r w:rsidRPr="00056A96">
        <w:rPr>
          <w:rFonts w:asciiTheme="minorEastAsia" w:eastAsiaTheme="minorEastAsia" w:hAnsiTheme="minorEastAsia"/>
          <w:szCs w:val="21"/>
        </w:rPr>
        <w:t>12.2 预付款</w:t>
      </w:r>
    </w:p>
    <w:bookmarkEnd w:id="1203"/>
    <w:bookmarkEnd w:id="1204"/>
    <w:bookmarkEnd w:id="1205"/>
    <w:bookmarkEnd w:id="1206"/>
    <w:bookmarkEnd w:id="1207"/>
    <w:bookmarkEnd w:id="1208"/>
    <w:p w14:paraId="73903B64"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12.2.1 预付款的支付</w:t>
      </w:r>
    </w:p>
    <w:p w14:paraId="7F4361A3" w14:textId="77777777" w:rsidR="00607B39" w:rsidRPr="00056A96" w:rsidRDefault="007A4720">
      <w:pPr>
        <w:spacing w:line="360" w:lineRule="auto"/>
        <w:ind w:firstLineChars="200" w:firstLine="420"/>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szCs w:val="21"/>
        </w:rPr>
        <w:t>预付款支付比例或金额：</w:t>
      </w:r>
      <w:r w:rsidRPr="00056A96">
        <w:rPr>
          <w:rFonts w:asciiTheme="minorEastAsia" w:eastAsiaTheme="minorEastAsia" w:hAnsiTheme="minorEastAsia" w:cs="宋体" w:hint="eastAsia"/>
          <w:b/>
          <w:bCs/>
          <w:szCs w:val="21"/>
          <w:u w:val="single"/>
        </w:rPr>
        <w:t xml:space="preserve"> 30% （包含按照河南省要求预付的该项目全部的安全文明施工费）。</w:t>
      </w:r>
    </w:p>
    <w:p w14:paraId="5705A339" w14:textId="77777777" w:rsidR="00607B39" w:rsidRPr="00056A96" w:rsidRDefault="007A4720">
      <w:pPr>
        <w:spacing w:line="360" w:lineRule="auto"/>
        <w:ind w:firstLineChars="200" w:firstLine="420"/>
        <w:jc w:val="left"/>
        <w:rPr>
          <w:rFonts w:asciiTheme="minorEastAsia" w:eastAsiaTheme="minorEastAsia" w:hAnsiTheme="minorEastAsia" w:cs="宋体" w:hint="eastAsia"/>
          <w:szCs w:val="21"/>
        </w:rPr>
      </w:pPr>
      <w:r w:rsidRPr="00056A96">
        <w:rPr>
          <w:rFonts w:asciiTheme="minorEastAsia" w:eastAsiaTheme="minorEastAsia" w:hAnsiTheme="minorEastAsia" w:cs="宋体" w:hint="eastAsia"/>
          <w:szCs w:val="21"/>
        </w:rPr>
        <w:t>预付款支付期限：</w:t>
      </w:r>
      <w:r w:rsidRPr="00056A96">
        <w:rPr>
          <w:rFonts w:asciiTheme="minorEastAsia" w:eastAsiaTheme="minorEastAsia" w:hAnsiTheme="minorEastAsia" w:cs="宋体" w:hint="eastAsia"/>
          <w:szCs w:val="21"/>
          <w:u w:val="single"/>
        </w:rPr>
        <w:t xml:space="preserve"> </w:t>
      </w:r>
      <w:r w:rsidRPr="00056A96">
        <w:rPr>
          <w:rFonts w:asciiTheme="minorEastAsia" w:eastAsiaTheme="minorEastAsia" w:hAnsiTheme="minorEastAsia" w:cs="宋体" w:hint="eastAsia"/>
          <w:b/>
          <w:bCs/>
          <w:szCs w:val="21"/>
          <w:u w:val="single"/>
        </w:rPr>
        <w:t xml:space="preserve">合同签订后，主要管理人员和设备进场后7日内支付合同总价30%的预付款（预付款包含工程全部的安全文明施工增加费），承包人在发包人支付预付款时，向发包人提供与该工程预付款同价款的预付款保函 </w:t>
      </w:r>
      <w:r w:rsidRPr="00056A96">
        <w:rPr>
          <w:rFonts w:asciiTheme="minorEastAsia" w:eastAsiaTheme="minorEastAsia" w:hAnsiTheme="minorEastAsia" w:cs="宋体" w:hint="eastAsia"/>
          <w:szCs w:val="21"/>
        </w:rPr>
        <w:t>。</w:t>
      </w:r>
    </w:p>
    <w:bookmarkEnd w:id="1209"/>
    <w:bookmarkEnd w:id="1210"/>
    <w:bookmarkEnd w:id="1211"/>
    <w:bookmarkEnd w:id="1212"/>
    <w:bookmarkEnd w:id="1213"/>
    <w:bookmarkEnd w:id="1214"/>
    <w:bookmarkEnd w:id="1215"/>
    <w:bookmarkEnd w:id="1216"/>
    <w:bookmarkEnd w:id="1217"/>
    <w:bookmarkEnd w:id="1218"/>
    <w:p w14:paraId="0E53A90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12.3 计量</w:t>
      </w:r>
    </w:p>
    <w:p w14:paraId="3A88844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12.3.1 计量原则</w:t>
      </w:r>
    </w:p>
    <w:p w14:paraId="22467E1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lastRenderedPageBreak/>
        <w:t>工程量计算规则：</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cs="宋体" w:hint="eastAsia"/>
          <w:b/>
          <w:bCs/>
          <w:szCs w:val="21"/>
          <w:u w:val="single"/>
        </w:rPr>
        <w:t>执行《建设工程工程量清单计价标准》（GB/T 50500-2024）、《河南省房屋建筑与装饰工程预算定额》（HA 01-31-2016）及河南省、郑州市有关造价文件。</w:t>
      </w:r>
    </w:p>
    <w:p w14:paraId="056109D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12.3.2 计量周期</w:t>
      </w:r>
    </w:p>
    <w:p w14:paraId="76C30E6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关于计量周期的约定：</w:t>
      </w:r>
      <w:r w:rsidRPr="00056A96">
        <w:rPr>
          <w:rFonts w:asciiTheme="minorEastAsia" w:eastAsiaTheme="minorEastAsia" w:hAnsiTheme="minorEastAsia" w:cs="宋体" w:hint="eastAsia"/>
          <w:b/>
          <w:bCs/>
          <w:szCs w:val="21"/>
          <w:u w:val="single"/>
        </w:rPr>
        <w:t>执行通用条款。</w:t>
      </w:r>
    </w:p>
    <w:p w14:paraId="340CD0C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12.3.3 单价合同的计量</w:t>
      </w:r>
    </w:p>
    <w:p w14:paraId="6AB214D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关于单价合同计量的约定：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4CD779CA"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12.3.4 总价合同的计量</w:t>
      </w:r>
    </w:p>
    <w:p w14:paraId="01681ED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关于总价合同计量的约定：</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szCs w:val="21"/>
        </w:rPr>
        <w:t>。</w:t>
      </w:r>
    </w:p>
    <w:p w14:paraId="1274CE05"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12.3.5总价合同采用支付分解表计量支付的，是否适用第</w:t>
      </w:r>
      <w:r w:rsidRPr="00056A96">
        <w:rPr>
          <w:rFonts w:asciiTheme="minorEastAsia" w:eastAsiaTheme="minorEastAsia" w:hAnsiTheme="minorEastAsia"/>
          <w:kern w:val="0"/>
          <w:szCs w:val="21"/>
        </w:rPr>
        <w:t xml:space="preserve">12.3.4 </w:t>
      </w:r>
      <w:r w:rsidRPr="00056A96">
        <w:rPr>
          <w:rFonts w:asciiTheme="minorEastAsia" w:eastAsiaTheme="minorEastAsia" w:hAnsiTheme="minorEastAsia"/>
          <w:szCs w:val="21"/>
        </w:rPr>
        <w:t>项</w:t>
      </w:r>
      <w:r w:rsidRPr="00056A96">
        <w:rPr>
          <w:rFonts w:asciiTheme="minorEastAsia" w:eastAsiaTheme="minorEastAsia" w:hAnsiTheme="minorEastAsia" w:hint="eastAsia"/>
          <w:kern w:val="0"/>
          <w:szCs w:val="21"/>
        </w:rPr>
        <w:t>〔</w:t>
      </w:r>
      <w:r w:rsidRPr="00056A96">
        <w:rPr>
          <w:rFonts w:asciiTheme="minorEastAsia" w:eastAsiaTheme="minorEastAsia" w:hAnsiTheme="minorEastAsia"/>
          <w:kern w:val="0"/>
          <w:szCs w:val="21"/>
        </w:rPr>
        <w:t>总价合同的计量</w:t>
      </w:r>
      <w:r w:rsidRPr="00056A96">
        <w:rPr>
          <w:rFonts w:asciiTheme="minorEastAsia" w:eastAsiaTheme="minorEastAsia" w:hAnsiTheme="minorEastAsia" w:hint="eastAsia"/>
          <w:kern w:val="0"/>
          <w:szCs w:val="21"/>
        </w:rPr>
        <w:t>〕</w:t>
      </w:r>
      <w:r w:rsidRPr="00056A96">
        <w:rPr>
          <w:rFonts w:asciiTheme="minorEastAsia" w:eastAsiaTheme="minorEastAsia" w:hAnsiTheme="minorEastAsia"/>
          <w:szCs w:val="21"/>
        </w:rPr>
        <w:t>约定</w:t>
      </w:r>
      <w:r w:rsidRPr="00056A96">
        <w:rPr>
          <w:rFonts w:asciiTheme="minorEastAsia" w:eastAsiaTheme="minorEastAsia" w:hAnsiTheme="minorEastAsia" w:hint="eastAsia"/>
          <w:szCs w:val="21"/>
        </w:rPr>
        <w:t>进行计量：</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rPr>
        <w:t>。</w:t>
      </w:r>
    </w:p>
    <w:p w14:paraId="26103F1B"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12.3.6 其他价格形式合同的计量</w:t>
      </w:r>
    </w:p>
    <w:p w14:paraId="5851B102"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其他价格形式的计量方式和程序：</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bookmarkStart w:id="1219" w:name="_Hlk68698549"/>
      <w:r w:rsidRPr="00056A96">
        <w:rPr>
          <w:rFonts w:asciiTheme="minorEastAsia" w:eastAsiaTheme="minorEastAsia" w:hAnsiTheme="minorEastAsia"/>
          <w:szCs w:val="21"/>
          <w:u w:val="single"/>
        </w:rPr>
        <w:t xml:space="preserve">   </w:t>
      </w:r>
      <w:bookmarkEnd w:id="1219"/>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rPr>
        <w:t>。</w:t>
      </w:r>
    </w:p>
    <w:p w14:paraId="510072C7"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12.4 工程进度款支付</w:t>
      </w:r>
    </w:p>
    <w:p w14:paraId="194024BF"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bookmarkStart w:id="1220" w:name="_Toc296503211"/>
      <w:bookmarkStart w:id="1221" w:name="_Toc300935006"/>
      <w:bookmarkStart w:id="1222" w:name="_Toc292559921"/>
      <w:bookmarkStart w:id="1223" w:name="_Toc296346712"/>
      <w:bookmarkStart w:id="1224" w:name="_Toc297048397"/>
      <w:bookmarkStart w:id="1225" w:name="_Toc297120511"/>
      <w:bookmarkStart w:id="1226" w:name="_Toc292559416"/>
      <w:bookmarkStart w:id="1227" w:name="_Toc297216215"/>
      <w:bookmarkStart w:id="1228" w:name="_Toc303539163"/>
      <w:bookmarkStart w:id="1229" w:name="_Toc296347210"/>
      <w:bookmarkStart w:id="1230" w:name="_Toc296944550"/>
      <w:bookmarkStart w:id="1231" w:name="_Toc296891039"/>
      <w:bookmarkStart w:id="1232" w:name="_Toc296891251"/>
      <w:bookmarkStart w:id="1233" w:name="_Toc297123556"/>
      <w:r w:rsidRPr="00056A96">
        <w:rPr>
          <w:rFonts w:asciiTheme="minorEastAsia" w:eastAsiaTheme="minorEastAsia" w:hAnsiTheme="minorEastAsia"/>
          <w:szCs w:val="21"/>
        </w:rPr>
        <w:t>12.4.1 付款周期</w:t>
      </w:r>
    </w:p>
    <w:p w14:paraId="4CCE6EC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关于付款周期的约定：</w:t>
      </w:r>
    </w:p>
    <w:p w14:paraId="267DB040"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bookmarkStart w:id="1234" w:name="_Hlk72136991"/>
      <w:r w:rsidRPr="00056A96">
        <w:rPr>
          <w:rFonts w:asciiTheme="minorEastAsia" w:eastAsiaTheme="minorEastAsia" w:hAnsiTheme="minorEastAsia" w:hint="eastAsia"/>
          <w:szCs w:val="21"/>
        </w:rPr>
        <w:t>(1) 预付款支付：预付款为合同总价的30%；</w:t>
      </w:r>
      <w:bookmarkEnd w:id="1234"/>
    </w:p>
    <w:p w14:paraId="3EDF51CE"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w:t>
      </w:r>
      <w:r w:rsidRPr="00056A96">
        <w:rPr>
          <w:rFonts w:asciiTheme="minorEastAsia" w:eastAsiaTheme="minorEastAsia" w:hAnsiTheme="minorEastAsia"/>
          <w:szCs w:val="21"/>
        </w:rPr>
        <w:t>2</w:t>
      </w:r>
      <w:r w:rsidRPr="00056A96">
        <w:rPr>
          <w:rFonts w:asciiTheme="minorEastAsia" w:eastAsiaTheme="minorEastAsia" w:hAnsiTheme="minorEastAsia" w:hint="eastAsia"/>
          <w:szCs w:val="21"/>
        </w:rPr>
        <w:t>）完工后经验收合格支付至合同总价的8</w:t>
      </w:r>
      <w:r w:rsidRPr="00056A96">
        <w:rPr>
          <w:rFonts w:asciiTheme="minorEastAsia" w:eastAsiaTheme="minorEastAsia" w:hAnsiTheme="minorEastAsia"/>
          <w:szCs w:val="21"/>
        </w:rPr>
        <w:t>0</w:t>
      </w:r>
      <w:r w:rsidRPr="00056A96">
        <w:rPr>
          <w:rFonts w:asciiTheme="minorEastAsia" w:eastAsiaTheme="minorEastAsia" w:hAnsiTheme="minorEastAsia" w:hint="eastAsia"/>
          <w:szCs w:val="21"/>
        </w:rPr>
        <w:t>%；</w:t>
      </w:r>
    </w:p>
    <w:p w14:paraId="18521B6A"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w:t>
      </w:r>
      <w:r w:rsidRPr="00056A96">
        <w:rPr>
          <w:rFonts w:asciiTheme="minorEastAsia" w:eastAsiaTheme="minorEastAsia" w:hAnsiTheme="minorEastAsia"/>
          <w:szCs w:val="21"/>
        </w:rPr>
        <w:t>3</w:t>
      </w:r>
      <w:r w:rsidRPr="00056A96">
        <w:rPr>
          <w:rFonts w:asciiTheme="minorEastAsia" w:eastAsiaTheme="minorEastAsia" w:hAnsiTheme="minorEastAsia" w:hint="eastAsia"/>
          <w:szCs w:val="21"/>
        </w:rPr>
        <w:t>）</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rsidRPr="00056A96">
        <w:rPr>
          <w:rFonts w:asciiTheme="minorEastAsia" w:eastAsiaTheme="minorEastAsia" w:hAnsiTheme="minorEastAsia" w:hint="eastAsia"/>
          <w:szCs w:val="21"/>
        </w:rPr>
        <w:t>工程结算完成后，30日内支付至结算价款的97%，此处付款时应提供等同于结算金额的全额增值税专用发票。</w:t>
      </w:r>
    </w:p>
    <w:p w14:paraId="20F2613D" w14:textId="1A0B6E2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hint="eastAsia"/>
          <w:szCs w:val="21"/>
        </w:rPr>
        <w:t>（</w:t>
      </w:r>
      <w:r w:rsidRPr="00056A96">
        <w:rPr>
          <w:rFonts w:asciiTheme="minorEastAsia" w:eastAsiaTheme="minorEastAsia" w:hAnsiTheme="minorEastAsia"/>
          <w:szCs w:val="21"/>
        </w:rPr>
        <w:t>4</w:t>
      </w:r>
      <w:r w:rsidRPr="00056A96">
        <w:rPr>
          <w:rFonts w:asciiTheme="minorEastAsia" w:eastAsiaTheme="minorEastAsia" w:hAnsiTheme="minorEastAsia" w:hint="eastAsia"/>
          <w:szCs w:val="21"/>
        </w:rPr>
        <w:t>）结算价款的3%作为质保金，自工程竣工验收合格之日起24个月期届满，扣除未履行质保义务的相关费用后30</w:t>
      </w:r>
      <w:r w:rsidR="00056A96">
        <w:rPr>
          <w:rFonts w:asciiTheme="minorEastAsia" w:eastAsiaTheme="minorEastAsia" w:hAnsiTheme="minorEastAsia" w:hint="eastAsia"/>
          <w:szCs w:val="21"/>
        </w:rPr>
        <w:t>日</w:t>
      </w:r>
      <w:r w:rsidRPr="00056A96">
        <w:rPr>
          <w:rFonts w:asciiTheme="minorEastAsia" w:eastAsiaTheme="minorEastAsia" w:hAnsiTheme="minorEastAsia" w:hint="eastAsia"/>
          <w:szCs w:val="21"/>
        </w:rPr>
        <w:t>内无息支付。</w:t>
      </w:r>
    </w:p>
    <w:p w14:paraId="0D892FB0" w14:textId="77777777" w:rsidR="00607B39" w:rsidRPr="00056A96" w:rsidRDefault="007A4720">
      <w:pPr>
        <w:rPr>
          <w:rFonts w:asciiTheme="minorEastAsia" w:eastAsiaTheme="minorEastAsia" w:hAnsiTheme="minorEastAsia" w:hint="eastAsia"/>
          <w:b/>
          <w:szCs w:val="21"/>
        </w:rPr>
      </w:pPr>
      <w:bookmarkStart w:id="1235" w:name="_Toc351203645"/>
      <w:bookmarkStart w:id="1236" w:name="_Toc296891259"/>
      <w:bookmarkStart w:id="1237" w:name="_Toc300935015"/>
      <w:bookmarkStart w:id="1238" w:name="_Toc296347218"/>
      <w:bookmarkStart w:id="1239" w:name="_Toc296346720"/>
      <w:bookmarkStart w:id="1240" w:name="_Toc292559424"/>
      <w:bookmarkStart w:id="1241" w:name="_Toc297216223"/>
      <w:bookmarkStart w:id="1242" w:name="_Toc296944558"/>
      <w:bookmarkStart w:id="1243" w:name="_Toc297123564"/>
      <w:bookmarkStart w:id="1244" w:name="_Toc296503219"/>
      <w:bookmarkStart w:id="1245" w:name="_Toc292559929"/>
      <w:bookmarkStart w:id="1246" w:name="_Toc297048405"/>
      <w:bookmarkStart w:id="1247" w:name="_Toc296891047"/>
      <w:bookmarkStart w:id="1248" w:name="_Toc312678053"/>
      <w:bookmarkStart w:id="1249" w:name="_Toc304295593"/>
      <w:bookmarkStart w:id="1250" w:name="_Toc303539172"/>
      <w:bookmarkStart w:id="1251" w:name="_Toc297120519"/>
      <w:bookmarkEnd w:id="1064"/>
      <w:r w:rsidRPr="00056A96">
        <w:rPr>
          <w:rFonts w:asciiTheme="minorEastAsia" w:eastAsiaTheme="minorEastAsia" w:hAnsiTheme="minorEastAsia"/>
          <w:b/>
          <w:szCs w:val="21"/>
        </w:rPr>
        <w:t>13.</w:t>
      </w:r>
      <w:r w:rsidRPr="00056A96">
        <w:rPr>
          <w:rFonts w:asciiTheme="minorEastAsia" w:eastAsiaTheme="minorEastAsia" w:hAnsiTheme="minorEastAsia" w:hint="eastAsia"/>
          <w:b/>
          <w:szCs w:val="21"/>
        </w:rPr>
        <w:t xml:space="preserve"> </w:t>
      </w:r>
      <w:r w:rsidRPr="00056A96">
        <w:rPr>
          <w:rFonts w:asciiTheme="minorEastAsia" w:eastAsiaTheme="minorEastAsia" w:hAnsiTheme="minorEastAsia"/>
          <w:b/>
          <w:szCs w:val="21"/>
        </w:rPr>
        <w:t>验收和工程试车</w:t>
      </w:r>
      <w:bookmarkEnd w:id="1235"/>
    </w:p>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14:paraId="62F73433"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13.1 分部分项工程验收</w:t>
      </w:r>
    </w:p>
    <w:p w14:paraId="409A6A62"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13.1.2监理人不能按时进行验收时，应提前</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24</w:t>
      </w:r>
      <w:r w:rsidRPr="00056A96">
        <w:rPr>
          <w:rFonts w:asciiTheme="minorEastAsia" w:eastAsiaTheme="minorEastAsia" w:hAnsiTheme="minorEastAsia"/>
          <w:szCs w:val="21"/>
        </w:rPr>
        <w:t>小时提交书面延期要求。</w:t>
      </w:r>
    </w:p>
    <w:p w14:paraId="7EF013FB" w14:textId="77777777" w:rsidR="00607B39" w:rsidRPr="00056A96" w:rsidRDefault="007A4720">
      <w:pPr>
        <w:spacing w:line="360" w:lineRule="auto"/>
        <w:ind w:firstLineChars="200" w:firstLine="420"/>
        <w:jc w:val="left"/>
        <w:rPr>
          <w:rFonts w:asciiTheme="minorEastAsia" w:eastAsiaTheme="minorEastAsia" w:hAnsiTheme="minorEastAsia" w:hint="eastAsia"/>
          <w:b/>
          <w:szCs w:val="21"/>
        </w:rPr>
      </w:pPr>
      <w:r w:rsidRPr="00056A96">
        <w:rPr>
          <w:rFonts w:asciiTheme="minorEastAsia" w:eastAsiaTheme="minorEastAsia" w:hAnsiTheme="minorEastAsia"/>
          <w:szCs w:val="21"/>
        </w:rPr>
        <w:t>关于延期最长不得超过：</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48</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小时。</w:t>
      </w:r>
    </w:p>
    <w:p w14:paraId="5B3B70FA" w14:textId="77777777" w:rsidR="00607B39" w:rsidRPr="00056A96" w:rsidRDefault="007A4720">
      <w:pPr>
        <w:spacing w:line="360" w:lineRule="auto"/>
        <w:ind w:firstLineChars="200" w:firstLine="420"/>
        <w:rPr>
          <w:rFonts w:asciiTheme="minorEastAsia" w:eastAsiaTheme="minorEastAsia" w:hAnsiTheme="minorEastAsia" w:hint="eastAsia"/>
          <w:szCs w:val="21"/>
        </w:rPr>
      </w:pPr>
      <w:bookmarkStart w:id="1252" w:name="_Toc297120523"/>
      <w:bookmarkStart w:id="1253" w:name="_Toc297048409"/>
      <w:bookmarkStart w:id="1254" w:name="_Toc312678056"/>
      <w:bookmarkStart w:id="1255" w:name="_Toc296891263"/>
      <w:bookmarkStart w:id="1256" w:name="_Toc296346724"/>
      <w:bookmarkStart w:id="1257" w:name="_Toc296347222"/>
      <w:bookmarkStart w:id="1258" w:name="_Toc292559933"/>
      <w:bookmarkStart w:id="1259" w:name="_Toc297123565"/>
      <w:bookmarkStart w:id="1260" w:name="_Toc296944562"/>
      <w:bookmarkStart w:id="1261" w:name="_Toc296503223"/>
      <w:bookmarkStart w:id="1262" w:name="_Toc297216224"/>
      <w:bookmarkStart w:id="1263" w:name="_Toc300935016"/>
      <w:bookmarkStart w:id="1264" w:name="_Toc303539173"/>
      <w:bookmarkStart w:id="1265" w:name="_Toc292559428"/>
      <w:bookmarkStart w:id="1266" w:name="_Toc296891051"/>
      <w:bookmarkStart w:id="1267" w:name="_Toc304295596"/>
      <w:bookmarkStart w:id="1268" w:name="_Toc267251476"/>
      <w:bookmarkStart w:id="1269" w:name="_Toc267251470"/>
      <w:bookmarkStart w:id="1270" w:name="_Toc267251471"/>
      <w:bookmarkStart w:id="1271" w:name="_Toc267251472"/>
      <w:bookmarkStart w:id="1272" w:name="_Toc267251475"/>
      <w:bookmarkStart w:id="1273" w:name="_Toc267251474"/>
      <w:bookmarkStart w:id="1274" w:name="_Toc267251473"/>
      <w:r w:rsidRPr="00056A96">
        <w:rPr>
          <w:rFonts w:asciiTheme="minorEastAsia" w:eastAsiaTheme="minorEastAsia" w:hAnsiTheme="minorEastAsia"/>
          <w:szCs w:val="21"/>
        </w:rPr>
        <w:t>13.2 竣工验收</w:t>
      </w:r>
    </w:p>
    <w:p w14:paraId="126A1D23"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bookmarkStart w:id="1275" w:name="_Toc280868704"/>
      <w:bookmarkStart w:id="1276" w:name="_Toc280868705"/>
      <w:bookmarkStart w:id="1277" w:name="_Toc280868706"/>
      <w:bookmarkStart w:id="1278" w:name="_Toc280868707"/>
      <w:bookmarkStart w:id="1279" w:name="_Toc280868708"/>
      <w:bookmarkStart w:id="1280" w:name="_Toc280868709"/>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r w:rsidRPr="00056A96">
        <w:rPr>
          <w:rFonts w:asciiTheme="minorEastAsia" w:eastAsiaTheme="minorEastAsia" w:hAnsiTheme="minorEastAsia"/>
          <w:szCs w:val="21"/>
        </w:rPr>
        <w:t>13.2.2竣工验收程序</w:t>
      </w:r>
    </w:p>
    <w:bookmarkEnd w:id="1275"/>
    <w:p w14:paraId="0BEC73ED" w14:textId="77777777" w:rsidR="00607B39" w:rsidRPr="00056A96" w:rsidRDefault="007A4720">
      <w:pPr>
        <w:spacing w:line="360" w:lineRule="auto"/>
        <w:ind w:firstLineChars="200" w:firstLine="42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kern w:val="0"/>
          <w:szCs w:val="21"/>
        </w:rPr>
        <w:t>关于竣工验收程序的约定：</w:t>
      </w:r>
      <w:r w:rsidRPr="00056A96">
        <w:rPr>
          <w:rFonts w:asciiTheme="minorEastAsia" w:eastAsiaTheme="minorEastAsia" w:hAnsiTheme="minorEastAsia" w:hint="eastAsia"/>
          <w:kern w:val="0"/>
          <w:szCs w:val="21"/>
        </w:rPr>
        <w:t xml:space="preserve"> </w:t>
      </w:r>
      <w:r w:rsidRPr="00056A96">
        <w:rPr>
          <w:rFonts w:asciiTheme="minorEastAsia" w:eastAsiaTheme="minorEastAsia" w:hAnsiTheme="minorEastAsia" w:hint="eastAsia"/>
          <w:b/>
          <w:bCs/>
          <w:kern w:val="0"/>
          <w:szCs w:val="21"/>
          <w:u w:val="single"/>
        </w:rPr>
        <w:t>按通用条款及国家、省、市相关规定执行。</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             </w:t>
      </w:r>
      <w:r w:rsidRPr="00056A96">
        <w:rPr>
          <w:rFonts w:asciiTheme="minorEastAsia" w:eastAsiaTheme="minorEastAsia" w:hAnsiTheme="minorEastAsia"/>
          <w:szCs w:val="21"/>
          <w:u w:val="single"/>
        </w:rPr>
        <w:t xml:space="preserve">           </w:t>
      </w:r>
    </w:p>
    <w:bookmarkEnd w:id="1276"/>
    <w:p w14:paraId="09280505"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13.2.5移交、接收全部与部分工程</w:t>
      </w:r>
    </w:p>
    <w:bookmarkEnd w:id="1277"/>
    <w:p w14:paraId="5F5553F3"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hint="eastAsia"/>
          <w:kern w:val="0"/>
          <w:szCs w:val="21"/>
        </w:rPr>
        <w:t>承包人向发包人移交工程的期限：</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在竣工验收时承包人向发包人提供叁套竣工图纸。并对竣工图纸要求如下： (1) 工程中没有设计变更，施工后由承包人在发包人提供的施工图纸加盖竣工图章并签字确</w:t>
      </w:r>
      <w:r w:rsidRPr="00056A96">
        <w:rPr>
          <w:rFonts w:asciiTheme="minorEastAsia" w:eastAsiaTheme="minorEastAsia" w:hAnsiTheme="minorEastAsia" w:hint="eastAsia"/>
          <w:b/>
          <w:bCs/>
          <w:szCs w:val="21"/>
          <w:u w:val="single"/>
        </w:rPr>
        <w:lastRenderedPageBreak/>
        <w:t>认，经监理人和发包人代表签字盖章后，提交发包人 ；(2) 工程中只有零星的少量设计变更，承包人在施工图变更位置注明，并连同经发包人同意的变更签证，于竣工后由承包人加盖竣工图章，经监理人和发包人代表签字盖章后，交发包人 ；(3) 工程中对原设计变更较多，原施工图难以作为竣工图，应由发包人组织重新绘制竣工图并承担相应费用，经承包人、监理人和发包人代表签字盖章后，提交发包人；（4）竣工验收时间以发包人确认并批准的竣工验收合格日期为准。</w:t>
      </w:r>
    </w:p>
    <w:bookmarkEnd w:id="1278"/>
    <w:p w14:paraId="678287E3"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b/>
          <w:bCs/>
          <w:szCs w:val="21"/>
        </w:rPr>
        <w:t>承包人未按时移交工程的，违约金的计算方法为：</w:t>
      </w:r>
      <w:r w:rsidRPr="00056A96">
        <w:rPr>
          <w:rFonts w:asciiTheme="minorEastAsia" w:eastAsiaTheme="minorEastAsia" w:hAnsiTheme="minorEastAsia" w:hint="eastAsia"/>
          <w:b/>
          <w:bCs/>
          <w:szCs w:val="21"/>
          <w:u w:val="single"/>
        </w:rPr>
        <w:t>按照专用合同条款 7.5.2“因承包人原因导致工期延误”。</w:t>
      </w:r>
    </w:p>
    <w:p w14:paraId="15A3FDE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13.3 工程试车</w:t>
      </w:r>
    </w:p>
    <w:bookmarkEnd w:id="1279"/>
    <w:p w14:paraId="4F50A371"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13.3.1 试车程序</w:t>
      </w:r>
    </w:p>
    <w:p w14:paraId="639B110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kern w:val="0"/>
          <w:szCs w:val="21"/>
        </w:rPr>
        <w:t>工程试车内容：</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执行通用条款</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w:t>
      </w:r>
    </w:p>
    <w:p w14:paraId="4EE9E1E2"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（1）单机无负荷试车费用由</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承包人</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kern w:val="0"/>
          <w:szCs w:val="21"/>
        </w:rPr>
        <w:t>承担；</w:t>
      </w:r>
    </w:p>
    <w:p w14:paraId="7D8B83D9"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（2）无负荷联动试车费用由</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承包人</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kern w:val="0"/>
          <w:szCs w:val="21"/>
        </w:rPr>
        <w:t>承担。</w:t>
      </w:r>
    </w:p>
    <w:p w14:paraId="6C4E197C"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13.3.3 投料试车</w:t>
      </w:r>
    </w:p>
    <w:p w14:paraId="0B349B6B"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hint="eastAsia"/>
          <w:kern w:val="0"/>
          <w:szCs w:val="21"/>
        </w:rPr>
        <w:t>关于投料试车相关事项的约定：</w:t>
      </w:r>
      <w:r w:rsidRPr="00056A96">
        <w:rPr>
          <w:rFonts w:asciiTheme="minorEastAsia" w:eastAsiaTheme="minorEastAsia" w:hAnsiTheme="minorEastAsia" w:hint="eastAsia"/>
          <w:szCs w:val="21"/>
          <w:u w:val="single"/>
        </w:rPr>
        <w:t xml:space="preserve"> 无  </w:t>
      </w:r>
      <w:r w:rsidRPr="00056A96">
        <w:rPr>
          <w:rFonts w:asciiTheme="minorEastAsia" w:eastAsiaTheme="minorEastAsia" w:hAnsiTheme="minorEastAsia" w:hint="eastAsia"/>
          <w:szCs w:val="21"/>
        </w:rPr>
        <w:t>。</w:t>
      </w:r>
    </w:p>
    <w:p w14:paraId="7C3B049A"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13.6 竣工退场</w:t>
      </w:r>
    </w:p>
    <w:p w14:paraId="7F2C72A4"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13.6.1 竣工退场</w:t>
      </w:r>
    </w:p>
    <w:p w14:paraId="6736F097"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kern w:val="0"/>
          <w:szCs w:val="21"/>
        </w:rPr>
        <w:t>承包人完成竣工退场的期限：</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竣工验收合格之日起，承包人必须按照国家相关要求的退出条件与时间及时退场，并负责拆除竣工项目周边的施工期间临建房等临时施舍。并承担因此发生的一切费用。</w:t>
      </w:r>
    </w:p>
    <w:p w14:paraId="41B8CA2A" w14:textId="77777777" w:rsidR="00607B39" w:rsidRPr="00056A96" w:rsidRDefault="007A4720">
      <w:pPr>
        <w:rPr>
          <w:rFonts w:asciiTheme="minorEastAsia" w:eastAsiaTheme="minorEastAsia" w:hAnsiTheme="minorEastAsia" w:hint="eastAsia"/>
          <w:b/>
          <w:szCs w:val="21"/>
        </w:rPr>
      </w:pPr>
      <w:bookmarkStart w:id="1281" w:name="_Toc351203646"/>
      <w:r w:rsidRPr="00056A96">
        <w:rPr>
          <w:rFonts w:asciiTheme="minorEastAsia" w:eastAsiaTheme="minorEastAsia" w:hAnsiTheme="minorEastAsia"/>
          <w:b/>
          <w:szCs w:val="21"/>
        </w:rPr>
        <w:t>14. 竣工结算</w:t>
      </w:r>
      <w:bookmarkEnd w:id="1281"/>
    </w:p>
    <w:p w14:paraId="69308A0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14.1 竣工</w:t>
      </w:r>
      <w:r w:rsidRPr="00056A96">
        <w:rPr>
          <w:rFonts w:asciiTheme="minorEastAsia" w:eastAsiaTheme="minorEastAsia" w:hAnsiTheme="minorEastAsia" w:hint="eastAsia"/>
          <w:szCs w:val="21"/>
        </w:rPr>
        <w:t>结算</w:t>
      </w:r>
      <w:r w:rsidRPr="00056A96">
        <w:rPr>
          <w:rFonts w:asciiTheme="minorEastAsia" w:eastAsiaTheme="minorEastAsia" w:hAnsiTheme="minorEastAsia"/>
          <w:szCs w:val="21"/>
        </w:rPr>
        <w:t>申请</w:t>
      </w:r>
    </w:p>
    <w:p w14:paraId="062BB6B7"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承包人提交竣工</w:t>
      </w:r>
      <w:r w:rsidRPr="00056A96">
        <w:rPr>
          <w:rFonts w:asciiTheme="minorEastAsia" w:eastAsiaTheme="minorEastAsia" w:hAnsiTheme="minorEastAsia" w:hint="eastAsia"/>
          <w:szCs w:val="21"/>
        </w:rPr>
        <w:t>结算</w:t>
      </w:r>
      <w:r w:rsidRPr="00056A96">
        <w:rPr>
          <w:rFonts w:asciiTheme="minorEastAsia" w:eastAsiaTheme="minorEastAsia" w:hAnsiTheme="minorEastAsia"/>
          <w:szCs w:val="21"/>
        </w:rPr>
        <w:t>申请单的期限：</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承包人应在工程竣工验收合格后28天内向发包人和监理人提交竣工结算申请单，并提交完整的竣工结算资料三套（两套原件，一套复印件需加盖公章）。</w:t>
      </w:r>
    </w:p>
    <w:p w14:paraId="560D363D"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竣工</w:t>
      </w:r>
      <w:r w:rsidRPr="00056A96">
        <w:rPr>
          <w:rFonts w:asciiTheme="minorEastAsia" w:eastAsiaTheme="minorEastAsia" w:hAnsiTheme="minorEastAsia" w:hint="eastAsia"/>
          <w:szCs w:val="21"/>
        </w:rPr>
        <w:t>结算</w:t>
      </w:r>
      <w:r w:rsidRPr="00056A96">
        <w:rPr>
          <w:rFonts w:asciiTheme="minorEastAsia" w:eastAsiaTheme="minorEastAsia" w:hAnsiTheme="minorEastAsia"/>
          <w:szCs w:val="21"/>
        </w:rPr>
        <w:t>申请单应包括的内容：</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b/>
          <w:bCs/>
          <w:szCs w:val="21"/>
          <w:u w:val="single"/>
        </w:rPr>
        <w:t>执行通用合同条款</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53E69EF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14.2 竣工结算审核</w:t>
      </w:r>
    </w:p>
    <w:p w14:paraId="516E7880"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szCs w:val="21"/>
        </w:rPr>
        <w:t>发包人</w:t>
      </w:r>
      <w:r w:rsidRPr="00056A96">
        <w:rPr>
          <w:rFonts w:asciiTheme="minorEastAsia" w:eastAsiaTheme="minorEastAsia" w:hAnsiTheme="minorEastAsia" w:hint="eastAsia"/>
          <w:szCs w:val="21"/>
        </w:rPr>
        <w:t>审批</w:t>
      </w:r>
      <w:r w:rsidRPr="00056A96">
        <w:rPr>
          <w:rFonts w:asciiTheme="minorEastAsia" w:eastAsiaTheme="minorEastAsia" w:hAnsiTheme="minorEastAsia"/>
          <w:szCs w:val="21"/>
        </w:rPr>
        <w:t>竣工付款申请单的期限：</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发包人（或发包人委托的造价咨询公司）在收到监理人提交的经审核的竣工结算完整资料和申请单后，按双方协商时限完成审批。</w:t>
      </w:r>
    </w:p>
    <w:p w14:paraId="1611948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发包人完成竣工付款的期限：</w:t>
      </w:r>
      <w:r w:rsidRPr="00056A96">
        <w:rPr>
          <w:rFonts w:asciiTheme="minorEastAsia" w:eastAsiaTheme="minorEastAsia" w:hAnsiTheme="minorEastAsia" w:hint="eastAsia"/>
          <w:b/>
          <w:bCs/>
          <w:szCs w:val="21"/>
          <w:u w:val="single"/>
        </w:rPr>
        <w:t>发包人在签发竣工付款证书后10日内，对承包人竣工付款。</w:t>
      </w:r>
    </w:p>
    <w:p w14:paraId="3B7ACFB6" w14:textId="77777777" w:rsidR="00607B39" w:rsidRPr="00056A96" w:rsidRDefault="007A4720">
      <w:pPr>
        <w:spacing w:line="360" w:lineRule="auto"/>
        <w:ind w:firstLineChars="200" w:firstLine="420"/>
        <w:jc w:val="left"/>
        <w:rPr>
          <w:rFonts w:asciiTheme="minorEastAsia" w:eastAsiaTheme="minorEastAsia" w:hAnsiTheme="minorEastAsia" w:hint="eastAsia"/>
          <w:b/>
          <w:bCs/>
          <w:szCs w:val="21"/>
          <w:u w:val="single"/>
        </w:rPr>
      </w:pPr>
      <w:r w:rsidRPr="00056A96">
        <w:rPr>
          <w:rFonts w:asciiTheme="minorEastAsia" w:eastAsiaTheme="minorEastAsia" w:hAnsiTheme="minorEastAsia" w:hint="eastAsia"/>
          <w:szCs w:val="21"/>
        </w:rPr>
        <w:t>关于竣工付款证书异议部分复核的方式和程序：</w:t>
      </w:r>
      <w:r w:rsidRPr="00056A96">
        <w:rPr>
          <w:rFonts w:asciiTheme="minorEastAsia" w:eastAsiaTheme="minorEastAsia" w:hAnsiTheme="minorEastAsia" w:hint="eastAsia"/>
          <w:b/>
          <w:bCs/>
          <w:szCs w:val="21"/>
          <w:u w:val="single"/>
        </w:rPr>
        <w:t>由发包人、承包人、监理人及发包人委托的造价咨询公司共同审核确定。</w:t>
      </w:r>
    </w:p>
    <w:p w14:paraId="717F5174" w14:textId="77777777" w:rsidR="00607B39" w:rsidRPr="00056A96" w:rsidRDefault="007A4720">
      <w:pPr>
        <w:spacing w:line="360" w:lineRule="auto"/>
        <w:ind w:firstLineChars="200" w:firstLine="422"/>
        <w:jc w:val="left"/>
        <w:rPr>
          <w:rFonts w:asciiTheme="minorEastAsia" w:eastAsiaTheme="minorEastAsia" w:hAnsiTheme="minorEastAsia" w:hint="eastAsia"/>
          <w:b/>
          <w:bCs/>
          <w:szCs w:val="21"/>
          <w:u w:val="single"/>
        </w:rPr>
      </w:pPr>
      <w:r w:rsidRPr="00056A96">
        <w:rPr>
          <w:rFonts w:asciiTheme="minorEastAsia" w:eastAsiaTheme="minorEastAsia" w:hAnsiTheme="minorEastAsia" w:hint="eastAsia"/>
          <w:b/>
          <w:bCs/>
          <w:szCs w:val="21"/>
          <w:u w:val="single"/>
        </w:rPr>
        <w:t>竣工结算费用约定：在项目实施过程中所有结算文件（变更及签证等）须经发包人委托的造价咨询机构审核，审减额超过送审额 5%（不含 5%）以上所产生的费用，按照发包人与造价咨询机构签订的</w:t>
      </w:r>
      <w:r w:rsidRPr="00056A96">
        <w:rPr>
          <w:rFonts w:asciiTheme="minorEastAsia" w:eastAsiaTheme="minorEastAsia" w:hAnsiTheme="minorEastAsia" w:hint="eastAsia"/>
          <w:b/>
          <w:bCs/>
          <w:szCs w:val="21"/>
          <w:u w:val="single"/>
        </w:rPr>
        <w:lastRenderedPageBreak/>
        <w:t>《建设工程造价咨询合同》中相关条款进行计取，由承包人承担。</w:t>
      </w:r>
    </w:p>
    <w:p w14:paraId="3C64D543" w14:textId="77777777" w:rsidR="00607B39" w:rsidRPr="00056A96" w:rsidRDefault="007A4720">
      <w:pPr>
        <w:rPr>
          <w:rFonts w:asciiTheme="minorEastAsia" w:eastAsiaTheme="minorEastAsia" w:hAnsiTheme="minorEastAsia" w:hint="eastAsia"/>
          <w:b/>
          <w:szCs w:val="21"/>
        </w:rPr>
      </w:pPr>
      <w:bookmarkStart w:id="1282" w:name="_Toc351203647"/>
      <w:bookmarkStart w:id="1283" w:name="_Toc267251483"/>
      <w:bookmarkStart w:id="1284" w:name="_Toc267251482"/>
      <w:bookmarkStart w:id="1285" w:name="_Toc267251484"/>
      <w:bookmarkStart w:id="1286" w:name="_Toc267251485"/>
      <w:bookmarkStart w:id="1287" w:name="_Toc267251490"/>
      <w:bookmarkStart w:id="1288" w:name="_Toc267251486"/>
      <w:bookmarkStart w:id="1289" w:name="_Toc267251488"/>
      <w:bookmarkStart w:id="1290" w:name="_Toc267251489"/>
      <w:bookmarkStart w:id="1291" w:name="_Toc267251494"/>
      <w:bookmarkStart w:id="1292" w:name="_Toc267251503"/>
      <w:bookmarkStart w:id="1293" w:name="_Toc267251498"/>
      <w:bookmarkStart w:id="1294" w:name="_Toc267251495"/>
      <w:bookmarkStart w:id="1295" w:name="_Toc267251492"/>
      <w:bookmarkStart w:id="1296" w:name="_Toc267251496"/>
      <w:bookmarkStart w:id="1297" w:name="_Toc267251501"/>
      <w:bookmarkStart w:id="1298" w:name="_Toc267251491"/>
      <w:bookmarkStart w:id="1299" w:name="_Toc267251497"/>
      <w:bookmarkStart w:id="1300" w:name="_Toc267251499"/>
      <w:bookmarkStart w:id="1301" w:name="_Toc267251493"/>
      <w:bookmarkStart w:id="1302" w:name="_Toc267251502"/>
      <w:bookmarkStart w:id="1303" w:name="_Toc267251506"/>
      <w:bookmarkStart w:id="1304" w:name="_Toc267251504"/>
      <w:bookmarkStart w:id="1305" w:name="_Toc267251507"/>
      <w:bookmarkStart w:id="1306" w:name="_Toc267251508"/>
      <w:bookmarkStart w:id="1307" w:name="_Toc267251515"/>
      <w:bookmarkStart w:id="1308" w:name="_Toc267251513"/>
      <w:bookmarkStart w:id="1309" w:name="_Toc267251509"/>
      <w:bookmarkStart w:id="1310" w:name="_Toc267251514"/>
      <w:bookmarkStart w:id="1311" w:name="_Toc267251511"/>
      <w:bookmarkStart w:id="1312" w:name="_Toc267251510"/>
      <w:bookmarkEnd w:id="1268"/>
      <w:bookmarkEnd w:id="1269"/>
      <w:bookmarkEnd w:id="1270"/>
      <w:bookmarkEnd w:id="1271"/>
      <w:bookmarkEnd w:id="1272"/>
      <w:bookmarkEnd w:id="1273"/>
      <w:bookmarkEnd w:id="1274"/>
      <w:bookmarkEnd w:id="1280"/>
      <w:r w:rsidRPr="00056A96">
        <w:rPr>
          <w:rFonts w:asciiTheme="minorEastAsia" w:eastAsiaTheme="minorEastAsia" w:hAnsiTheme="minorEastAsia"/>
          <w:b/>
          <w:szCs w:val="21"/>
        </w:rPr>
        <w:t>15. 缺陷责任期与保修</w:t>
      </w:r>
      <w:bookmarkEnd w:id="1282"/>
    </w:p>
    <w:p w14:paraId="03564A94"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15.2缺陷责任期</w:t>
      </w:r>
      <w:bookmarkEnd w:id="1283"/>
    </w:p>
    <w:p w14:paraId="2077BE13"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CF33C5">
        <w:rPr>
          <w:rFonts w:asciiTheme="minorEastAsia" w:eastAsiaTheme="minorEastAsia" w:hAnsiTheme="minorEastAsia"/>
          <w:szCs w:val="21"/>
        </w:rPr>
        <w:t>缺陷责任期的具体期限：</w:t>
      </w:r>
      <w:r w:rsidRPr="00CF33C5">
        <w:rPr>
          <w:rFonts w:asciiTheme="minorEastAsia" w:eastAsiaTheme="minorEastAsia" w:hAnsiTheme="minorEastAsia"/>
          <w:b/>
          <w:bCs/>
          <w:szCs w:val="21"/>
          <w:u w:val="single"/>
        </w:rPr>
        <w:t>24</w:t>
      </w:r>
      <w:r w:rsidRPr="00CF33C5">
        <w:rPr>
          <w:rFonts w:asciiTheme="minorEastAsia" w:eastAsiaTheme="minorEastAsia" w:hAnsiTheme="minorEastAsia" w:hint="eastAsia"/>
          <w:b/>
          <w:bCs/>
          <w:szCs w:val="21"/>
          <w:u w:val="single"/>
        </w:rPr>
        <w:t>个月，自竣工验收合格并且移交给发包人之日起开始计算。</w:t>
      </w:r>
    </w:p>
    <w:p w14:paraId="2CC39C1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15.3 质量保证金</w:t>
      </w:r>
    </w:p>
    <w:p w14:paraId="67491418"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cs="宋体" w:hint="eastAsia"/>
          <w:szCs w:val="21"/>
        </w:rPr>
        <w:t>关于是否扣留质量保证金的约定</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3%的结算价款</w:t>
      </w:r>
      <w:r w:rsidRPr="00056A96">
        <w:rPr>
          <w:rFonts w:asciiTheme="minorEastAsia" w:eastAsiaTheme="minorEastAsia" w:hAnsiTheme="minorEastAsia" w:cs="宋体" w:hint="eastAsia"/>
          <w:szCs w:val="21"/>
        </w:rPr>
        <w:t>。</w:t>
      </w:r>
    </w:p>
    <w:p w14:paraId="7994DDD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cs="宋体" w:hint="eastAsia"/>
          <w:szCs w:val="21"/>
        </w:rPr>
        <w:t>关于质量保证金的补充约定</w:t>
      </w:r>
      <w:r w:rsidRPr="00056A96">
        <w:rPr>
          <w:rFonts w:asciiTheme="minorEastAsia" w:eastAsiaTheme="minorEastAsia" w:hAnsiTheme="minorEastAsia" w:cs="宋体" w:hint="eastAsia"/>
          <w:b/>
          <w:bCs/>
          <w:szCs w:val="21"/>
        </w:rPr>
        <w:t>：</w:t>
      </w:r>
      <w:r w:rsidRPr="00056A96">
        <w:rPr>
          <w:rFonts w:asciiTheme="minorEastAsia" w:eastAsiaTheme="minorEastAsia" w:hAnsiTheme="minorEastAsia" w:cs="宋体" w:hint="eastAsia"/>
          <w:b/>
          <w:bCs/>
          <w:szCs w:val="21"/>
          <w:u w:val="single"/>
        </w:rPr>
        <w:t>承包人每次维修完毕，应负责将施工现场清理干净，维修结束最终以取得业主和发包人验收签字为准；所维修项目在该次维修完毕后六个月内再次出现同样缺陷的，工程保修期相应顺延。在国家规定的保修期外</w:t>
      </w:r>
      <w:r w:rsidRPr="00056A96">
        <w:rPr>
          <w:rFonts w:asciiTheme="minorEastAsia" w:eastAsiaTheme="minorEastAsia" w:hAnsiTheme="minorEastAsia" w:cs="宋体"/>
          <w:b/>
          <w:bCs/>
          <w:szCs w:val="21"/>
          <w:u w:val="single"/>
        </w:rPr>
        <w:t>,</w:t>
      </w:r>
      <w:r w:rsidRPr="00056A96">
        <w:rPr>
          <w:rFonts w:asciiTheme="minorEastAsia" w:eastAsiaTheme="minorEastAsia" w:hAnsiTheme="minorEastAsia" w:cs="宋体" w:hint="eastAsia"/>
          <w:b/>
          <w:bCs/>
          <w:szCs w:val="21"/>
          <w:u w:val="single"/>
        </w:rPr>
        <w:t>如本工程出现质量问题系由承包人偷工减料或使用不合格原材料、成品、半成品引起的，发包人有权无限期追溯，承包人应承担由此造成的一切损失。退还时不计利息</w:t>
      </w:r>
      <w:r w:rsidRPr="00056A96">
        <w:rPr>
          <w:rFonts w:asciiTheme="minorEastAsia" w:eastAsiaTheme="minorEastAsia" w:hAnsiTheme="minorEastAsia" w:cs="宋体" w:hint="eastAsia"/>
          <w:b/>
          <w:bCs/>
          <w:kern w:val="0"/>
          <w:szCs w:val="21"/>
        </w:rPr>
        <w:t>。</w:t>
      </w:r>
    </w:p>
    <w:bookmarkEnd w:id="1284"/>
    <w:bookmarkEnd w:id="1285"/>
    <w:p w14:paraId="5F0E99D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15.4保修</w:t>
      </w:r>
    </w:p>
    <w:bookmarkEnd w:id="1286"/>
    <w:p w14:paraId="4E313502" w14:textId="77777777" w:rsidR="00607B39" w:rsidRPr="00056A96" w:rsidRDefault="007A4720">
      <w:pPr>
        <w:spacing w:line="360" w:lineRule="auto"/>
        <w:ind w:firstLineChars="195" w:firstLine="409"/>
        <w:jc w:val="left"/>
        <w:rPr>
          <w:rFonts w:asciiTheme="minorEastAsia" w:eastAsiaTheme="minorEastAsia" w:hAnsiTheme="minorEastAsia" w:hint="eastAsia"/>
          <w:szCs w:val="21"/>
        </w:rPr>
      </w:pPr>
      <w:r w:rsidRPr="00056A96">
        <w:rPr>
          <w:rFonts w:asciiTheme="minorEastAsia" w:eastAsiaTheme="minorEastAsia" w:hAnsiTheme="minorEastAsia"/>
          <w:szCs w:val="21"/>
        </w:rPr>
        <w:t>15.4.1 保修责任</w:t>
      </w:r>
    </w:p>
    <w:p w14:paraId="50CB6E62" w14:textId="77777777" w:rsidR="00607B39" w:rsidRPr="00056A96" w:rsidRDefault="007A4720">
      <w:pPr>
        <w:spacing w:line="360" w:lineRule="auto"/>
        <w:ind w:firstLineChars="195" w:firstLine="409"/>
        <w:jc w:val="left"/>
        <w:rPr>
          <w:rFonts w:asciiTheme="minorEastAsia" w:eastAsiaTheme="minorEastAsia" w:hAnsiTheme="minorEastAsia" w:hint="eastAsia"/>
          <w:kern w:val="0"/>
          <w:szCs w:val="21"/>
        </w:rPr>
      </w:pPr>
      <w:r w:rsidRPr="00056A96">
        <w:rPr>
          <w:rFonts w:asciiTheme="minorEastAsia" w:eastAsiaTheme="minorEastAsia" w:hAnsiTheme="minorEastAsia"/>
          <w:szCs w:val="21"/>
        </w:rPr>
        <w:t>工程保修期为：</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kern w:val="0"/>
          <w:szCs w:val="21"/>
          <w:u w:val="single"/>
        </w:rPr>
        <w:t>见工程质量保修书</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kern w:val="0"/>
          <w:szCs w:val="21"/>
        </w:rPr>
        <w:t>。</w:t>
      </w:r>
    </w:p>
    <w:p w14:paraId="27568B95" w14:textId="77777777" w:rsidR="00607B39" w:rsidRPr="00056A96" w:rsidRDefault="007A4720">
      <w:pPr>
        <w:spacing w:line="360" w:lineRule="auto"/>
        <w:ind w:firstLineChars="195" w:firstLine="409"/>
        <w:jc w:val="left"/>
        <w:rPr>
          <w:rFonts w:asciiTheme="minorEastAsia" w:eastAsiaTheme="minorEastAsia" w:hAnsiTheme="minorEastAsia" w:hint="eastAsia"/>
          <w:szCs w:val="21"/>
        </w:rPr>
      </w:pPr>
      <w:r w:rsidRPr="00056A96">
        <w:rPr>
          <w:rFonts w:asciiTheme="minorEastAsia" w:eastAsiaTheme="minorEastAsia" w:hAnsiTheme="minorEastAsia"/>
          <w:szCs w:val="21"/>
        </w:rPr>
        <w:t>15.4.3 修复通知</w:t>
      </w:r>
    </w:p>
    <w:p w14:paraId="3E358EC6" w14:textId="77777777" w:rsidR="00607B39" w:rsidRPr="00056A96" w:rsidRDefault="007A4720">
      <w:pPr>
        <w:spacing w:line="360" w:lineRule="auto"/>
        <w:ind w:firstLineChars="195" w:firstLine="409"/>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承包人收到保修通知并到达工程现场的合理时间：</w:t>
      </w:r>
      <w:r w:rsidRPr="00056A96">
        <w:rPr>
          <w:rFonts w:asciiTheme="minorEastAsia" w:eastAsiaTheme="minorEastAsia" w:hAnsiTheme="minorEastAsia"/>
          <w:b/>
          <w:kern w:val="0"/>
          <w:szCs w:val="21"/>
          <w:u w:val="single"/>
        </w:rPr>
        <w:t xml:space="preserve"> </w:t>
      </w:r>
      <w:r w:rsidRPr="00056A96">
        <w:rPr>
          <w:rFonts w:asciiTheme="minorEastAsia" w:eastAsiaTheme="minorEastAsia" w:hAnsiTheme="minorEastAsia" w:hint="eastAsia"/>
          <w:b/>
          <w:kern w:val="0"/>
          <w:szCs w:val="21"/>
          <w:u w:val="single"/>
        </w:rPr>
        <w:t>收到通知后 24 小时内</w:t>
      </w:r>
      <w:r w:rsidRPr="00056A96">
        <w:rPr>
          <w:rFonts w:asciiTheme="minorEastAsia" w:eastAsiaTheme="minorEastAsia" w:hAnsiTheme="minorEastAsia"/>
          <w:b/>
          <w:kern w:val="0"/>
          <w:szCs w:val="21"/>
          <w:u w:val="single"/>
        </w:rPr>
        <w:t xml:space="preserve"> </w:t>
      </w:r>
      <w:r w:rsidRPr="00056A96">
        <w:rPr>
          <w:rFonts w:asciiTheme="minorEastAsia" w:eastAsiaTheme="minorEastAsia" w:hAnsiTheme="minorEastAsia"/>
          <w:b/>
          <w:kern w:val="0"/>
          <w:szCs w:val="21"/>
        </w:rPr>
        <w:t>。</w:t>
      </w:r>
    </w:p>
    <w:p w14:paraId="27B30BE3" w14:textId="77777777" w:rsidR="00607B39" w:rsidRPr="00056A96" w:rsidRDefault="007A4720">
      <w:pPr>
        <w:rPr>
          <w:rFonts w:asciiTheme="minorEastAsia" w:eastAsiaTheme="minorEastAsia" w:hAnsiTheme="minorEastAsia" w:hint="eastAsia"/>
          <w:b/>
          <w:szCs w:val="21"/>
        </w:rPr>
      </w:pPr>
      <w:bookmarkStart w:id="1313" w:name="_Toc351203648"/>
      <w:bookmarkStart w:id="1314" w:name="_Toc280868717"/>
      <w:bookmarkStart w:id="1315" w:name="_Toc280868718"/>
      <w:bookmarkEnd w:id="1287"/>
      <w:bookmarkEnd w:id="1288"/>
      <w:bookmarkEnd w:id="1289"/>
      <w:bookmarkEnd w:id="1290"/>
      <w:r w:rsidRPr="00056A96">
        <w:rPr>
          <w:rFonts w:asciiTheme="minorEastAsia" w:eastAsiaTheme="minorEastAsia" w:hAnsiTheme="minorEastAsia"/>
          <w:b/>
          <w:szCs w:val="21"/>
        </w:rPr>
        <w:t>16. 违约</w:t>
      </w:r>
      <w:bookmarkEnd w:id="1313"/>
    </w:p>
    <w:p w14:paraId="1ADBC1A8" w14:textId="77777777" w:rsidR="00607B39" w:rsidRPr="00056A96" w:rsidRDefault="007A4720">
      <w:pPr>
        <w:spacing w:line="360" w:lineRule="auto"/>
        <w:ind w:firstLineChars="195" w:firstLine="409"/>
        <w:jc w:val="left"/>
        <w:rPr>
          <w:rFonts w:asciiTheme="minorEastAsia" w:eastAsiaTheme="minorEastAsia" w:hAnsiTheme="minorEastAsia" w:hint="eastAsia"/>
          <w:szCs w:val="21"/>
        </w:rPr>
      </w:pPr>
      <w:r w:rsidRPr="00056A96">
        <w:rPr>
          <w:rFonts w:asciiTheme="minorEastAsia" w:eastAsiaTheme="minorEastAsia" w:hAnsiTheme="minorEastAsia"/>
          <w:szCs w:val="21"/>
        </w:rPr>
        <w:t>16.1 发包人违约</w:t>
      </w:r>
    </w:p>
    <w:p w14:paraId="7BA11ABA"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16.1.1发包人违约的情形</w:t>
      </w:r>
    </w:p>
    <w:p w14:paraId="6E8B4375"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u w:val="single"/>
        </w:rPr>
      </w:pPr>
      <w:r w:rsidRPr="00056A96">
        <w:rPr>
          <w:rFonts w:asciiTheme="minorEastAsia" w:eastAsiaTheme="minorEastAsia" w:hAnsiTheme="minorEastAsia"/>
          <w:kern w:val="0"/>
          <w:szCs w:val="21"/>
        </w:rPr>
        <w:t>发包人违约的其他情形：</w:t>
      </w:r>
      <w:r w:rsidRPr="00056A96">
        <w:rPr>
          <w:rFonts w:asciiTheme="minorEastAsia" w:eastAsiaTheme="minorEastAsia" w:hAnsiTheme="minorEastAsia"/>
          <w:b/>
          <w:bCs/>
          <w:kern w:val="0"/>
          <w:szCs w:val="21"/>
          <w:u w:val="single"/>
        </w:rPr>
        <w:t xml:space="preserve"> </w:t>
      </w:r>
      <w:r w:rsidRPr="00056A96">
        <w:rPr>
          <w:rFonts w:asciiTheme="minorEastAsia" w:eastAsiaTheme="minorEastAsia" w:hAnsiTheme="minorEastAsia" w:hint="eastAsia"/>
          <w:b/>
          <w:bCs/>
          <w:kern w:val="0"/>
          <w:szCs w:val="21"/>
          <w:u w:val="single"/>
        </w:rPr>
        <w:t xml:space="preserve"> </w:t>
      </w:r>
      <w:r w:rsidRPr="00056A96">
        <w:rPr>
          <w:rFonts w:asciiTheme="minorEastAsia" w:eastAsiaTheme="minorEastAsia" w:hAnsiTheme="minorEastAsia"/>
          <w:b/>
          <w:bCs/>
          <w:kern w:val="0"/>
          <w:szCs w:val="21"/>
          <w:u w:val="single"/>
        </w:rPr>
        <w:t xml:space="preserve">  </w:t>
      </w:r>
      <w:r w:rsidRPr="00056A96">
        <w:rPr>
          <w:rFonts w:asciiTheme="minorEastAsia" w:eastAsiaTheme="minorEastAsia" w:hAnsiTheme="minorEastAsia"/>
          <w:b/>
          <w:bCs/>
          <w:kern w:val="0"/>
          <w:szCs w:val="21"/>
        </w:rPr>
        <w:t>。</w:t>
      </w:r>
    </w:p>
    <w:p w14:paraId="6FA7E34D" w14:textId="77777777" w:rsidR="00607B39" w:rsidRPr="00056A96" w:rsidRDefault="007A4720">
      <w:pPr>
        <w:spacing w:line="360" w:lineRule="auto"/>
        <w:ind w:left="1050" w:hangingChars="500" w:hanging="105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 xml:space="preserve">    16.1.2 发包人违约的责任</w:t>
      </w:r>
    </w:p>
    <w:p w14:paraId="16C7EE4C"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发包人违约责任的承担方式和计算方法：</w:t>
      </w:r>
    </w:p>
    <w:p w14:paraId="0F0D8DB0"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u w:val="single"/>
        </w:rPr>
      </w:pPr>
      <w:r w:rsidRPr="00056A96">
        <w:rPr>
          <w:rFonts w:asciiTheme="minorEastAsia" w:eastAsiaTheme="minorEastAsia" w:hAnsiTheme="minorEastAsia"/>
          <w:kern w:val="0"/>
          <w:szCs w:val="21"/>
        </w:rPr>
        <w:t>（1）因发包人原因未能在计划开工日期前7天内下达开工通知的违约责任</w:t>
      </w:r>
      <w:r w:rsidRPr="00056A96">
        <w:rPr>
          <w:rFonts w:asciiTheme="minorEastAsia" w:eastAsiaTheme="minorEastAsia" w:hAnsiTheme="minorEastAsia" w:cs="宋体" w:hint="eastAsia"/>
          <w:b/>
          <w:bCs/>
          <w:kern w:val="0"/>
          <w:szCs w:val="21"/>
          <w:u w:val="single"/>
        </w:rPr>
        <w:t>发包人确认后可相应顺延工期。</w:t>
      </w:r>
      <w:r w:rsidRPr="00056A96">
        <w:rPr>
          <w:rFonts w:asciiTheme="minorEastAsia" w:eastAsiaTheme="minorEastAsia" w:hAnsiTheme="minorEastAsia" w:hint="eastAsia"/>
          <w:kern w:val="0"/>
          <w:szCs w:val="21"/>
          <w:u w:val="single"/>
        </w:rPr>
        <w:t xml:space="preserve"> </w:t>
      </w:r>
    </w:p>
    <w:p w14:paraId="160155A2"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（2）因发包人原因未能按合同约定支付合同价款的违约责任：</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b/>
          <w:bCs/>
          <w:kern w:val="0"/>
          <w:szCs w:val="21"/>
          <w:u w:val="single"/>
        </w:rPr>
        <w:t xml:space="preserve"> </w:t>
      </w:r>
      <w:r w:rsidRPr="00056A96">
        <w:rPr>
          <w:rFonts w:asciiTheme="minorEastAsia" w:eastAsiaTheme="minorEastAsia" w:hAnsiTheme="minorEastAsia"/>
          <w:b/>
          <w:bCs/>
          <w:kern w:val="0"/>
          <w:szCs w:val="21"/>
          <w:u w:val="single"/>
        </w:rPr>
        <w:t xml:space="preserve"> </w:t>
      </w:r>
      <w:r w:rsidRPr="00056A96">
        <w:rPr>
          <w:rFonts w:asciiTheme="minorEastAsia" w:eastAsiaTheme="minorEastAsia" w:hAnsiTheme="minorEastAsia" w:hint="eastAsia"/>
          <w:kern w:val="0"/>
          <w:szCs w:val="21"/>
          <w:u w:val="single"/>
        </w:rPr>
        <w:t xml:space="preserve"> </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kern w:val="0"/>
          <w:szCs w:val="21"/>
        </w:rPr>
        <w:t>。</w:t>
      </w:r>
    </w:p>
    <w:p w14:paraId="4C3EE046"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（3）发包人违反第10.1款</w:t>
      </w:r>
      <w:r w:rsidRPr="00056A96">
        <w:rPr>
          <w:rFonts w:asciiTheme="minorEastAsia" w:eastAsiaTheme="minorEastAsia" w:hAnsiTheme="minorEastAsia" w:hint="eastAsia"/>
          <w:kern w:val="0"/>
          <w:szCs w:val="21"/>
        </w:rPr>
        <w:t>〔</w:t>
      </w:r>
      <w:r w:rsidRPr="00056A96">
        <w:rPr>
          <w:rFonts w:asciiTheme="minorEastAsia" w:eastAsiaTheme="minorEastAsia" w:hAnsiTheme="minorEastAsia"/>
          <w:kern w:val="0"/>
          <w:szCs w:val="21"/>
        </w:rPr>
        <w:t>变更的范围</w:t>
      </w:r>
      <w:r w:rsidRPr="00056A96">
        <w:rPr>
          <w:rFonts w:asciiTheme="minorEastAsia" w:eastAsiaTheme="minorEastAsia" w:hAnsiTheme="minorEastAsia" w:hint="eastAsia"/>
          <w:kern w:val="0"/>
          <w:szCs w:val="21"/>
        </w:rPr>
        <w:t>〕</w:t>
      </w:r>
      <w:r w:rsidRPr="00056A96">
        <w:rPr>
          <w:rFonts w:asciiTheme="minorEastAsia" w:eastAsiaTheme="minorEastAsia" w:hAnsiTheme="minorEastAsia"/>
          <w:kern w:val="0"/>
          <w:szCs w:val="21"/>
        </w:rPr>
        <w:t>第（2）项约定，自行实施被取消的工作或转由他人实施的违约责任：</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b/>
          <w:bCs/>
          <w:kern w:val="0"/>
          <w:szCs w:val="21"/>
          <w:u w:val="single"/>
        </w:rPr>
        <w:t xml:space="preserve"> </w:t>
      </w:r>
      <w:r w:rsidRPr="00056A96">
        <w:rPr>
          <w:rFonts w:asciiTheme="minorEastAsia" w:eastAsiaTheme="minorEastAsia" w:hAnsiTheme="minorEastAsia"/>
          <w:b/>
          <w:bCs/>
          <w:kern w:val="0"/>
          <w:szCs w:val="21"/>
          <w:u w:val="single"/>
        </w:rPr>
        <w:t xml:space="preserve"> </w:t>
      </w:r>
      <w:r w:rsidRPr="00056A96">
        <w:rPr>
          <w:rFonts w:asciiTheme="minorEastAsia" w:eastAsiaTheme="minorEastAsia" w:hAnsiTheme="minorEastAsia" w:hint="eastAsia"/>
          <w:kern w:val="0"/>
          <w:szCs w:val="21"/>
          <w:u w:val="single"/>
        </w:rPr>
        <w:t xml:space="preserve">    </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kern w:val="0"/>
          <w:szCs w:val="21"/>
        </w:rPr>
        <w:t>。</w:t>
      </w:r>
    </w:p>
    <w:p w14:paraId="232EAEA7"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（4）发包人提供的材料、工程设备的规格、数量或质量不符合合同约定，或因发包人原因导致交货日期延误或交货地点变更等情况的违约责任：</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cs="宋体" w:hint="eastAsia"/>
          <w:b/>
          <w:bCs/>
          <w:kern w:val="0"/>
          <w:szCs w:val="21"/>
          <w:u w:val="single"/>
        </w:rPr>
        <w:t xml:space="preserve"> </w:t>
      </w:r>
      <w:r w:rsidRPr="00056A96">
        <w:rPr>
          <w:rFonts w:asciiTheme="minorEastAsia" w:eastAsiaTheme="minorEastAsia" w:hAnsiTheme="minorEastAsia" w:cs="宋体"/>
          <w:b/>
          <w:bCs/>
          <w:kern w:val="0"/>
          <w:szCs w:val="21"/>
          <w:u w:val="single"/>
        </w:rPr>
        <w:t xml:space="preserve">      </w:t>
      </w:r>
      <w:r w:rsidRPr="00056A96">
        <w:rPr>
          <w:rFonts w:asciiTheme="minorEastAsia" w:eastAsiaTheme="minorEastAsia" w:hAnsiTheme="minorEastAsia" w:cs="宋体" w:hint="eastAsia"/>
          <w:b/>
          <w:bCs/>
          <w:kern w:val="0"/>
          <w:szCs w:val="21"/>
          <w:u w:val="single"/>
        </w:rPr>
        <w:t>。</w:t>
      </w:r>
      <w:r w:rsidRPr="00056A96">
        <w:rPr>
          <w:rFonts w:asciiTheme="minorEastAsia" w:eastAsiaTheme="minorEastAsia" w:hAnsiTheme="minorEastAsia"/>
          <w:kern w:val="0"/>
          <w:szCs w:val="21"/>
          <w:u w:val="single"/>
        </w:rPr>
        <w:t xml:space="preserve"> </w:t>
      </w:r>
    </w:p>
    <w:p w14:paraId="50EF129C"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（5）因发包人违反合同约定造成暂停施工的违约责任：</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cs="宋体" w:hint="eastAsia"/>
          <w:b/>
          <w:bCs/>
          <w:kern w:val="0"/>
          <w:szCs w:val="21"/>
          <w:u w:val="single"/>
        </w:rPr>
        <w:t xml:space="preserve"> </w:t>
      </w:r>
      <w:r w:rsidRPr="00056A96">
        <w:rPr>
          <w:rFonts w:asciiTheme="minorEastAsia" w:eastAsiaTheme="minorEastAsia" w:hAnsiTheme="minorEastAsia" w:cs="宋体"/>
          <w:b/>
          <w:bCs/>
          <w:kern w:val="0"/>
          <w:szCs w:val="21"/>
          <w:u w:val="single"/>
        </w:rPr>
        <w:t xml:space="preserve">     </w:t>
      </w:r>
      <w:r w:rsidRPr="00056A96">
        <w:rPr>
          <w:rFonts w:asciiTheme="minorEastAsia" w:eastAsiaTheme="minorEastAsia" w:hAnsiTheme="minorEastAsia" w:cs="宋体" w:hint="eastAsia"/>
          <w:b/>
          <w:bCs/>
          <w:kern w:val="0"/>
          <w:szCs w:val="21"/>
          <w:u w:val="single"/>
        </w:rPr>
        <w:t>。</w:t>
      </w:r>
    </w:p>
    <w:p w14:paraId="7EA9D19F"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（6）发包人无正当理由没有在约定期限内发出复工指示，导致承包人无法复工的违约责</w:t>
      </w:r>
      <w:r w:rsidRPr="00056A96">
        <w:rPr>
          <w:rFonts w:asciiTheme="minorEastAsia" w:eastAsiaTheme="minorEastAsia" w:hAnsiTheme="minorEastAsia"/>
          <w:kern w:val="0"/>
          <w:szCs w:val="21"/>
        </w:rPr>
        <w:lastRenderedPageBreak/>
        <w:t>任：</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b/>
          <w:bCs/>
          <w:kern w:val="0"/>
          <w:szCs w:val="21"/>
          <w:u w:val="single"/>
        </w:rPr>
        <w:t xml:space="preserve"> </w:t>
      </w:r>
      <w:r w:rsidRPr="00056A96">
        <w:rPr>
          <w:rFonts w:asciiTheme="minorEastAsia" w:eastAsiaTheme="minorEastAsia" w:hAnsiTheme="minorEastAsia"/>
          <w:b/>
          <w:bCs/>
          <w:kern w:val="0"/>
          <w:szCs w:val="21"/>
          <w:u w:val="single"/>
        </w:rPr>
        <w:t xml:space="preserve">        </w:t>
      </w:r>
      <w:r w:rsidRPr="00056A96">
        <w:rPr>
          <w:rFonts w:asciiTheme="minorEastAsia" w:eastAsiaTheme="minorEastAsia" w:hAnsiTheme="minorEastAsia" w:cs="宋体" w:hint="eastAsia"/>
          <w:b/>
          <w:bCs/>
          <w:kern w:val="0"/>
          <w:szCs w:val="21"/>
          <w:u w:val="single"/>
        </w:rPr>
        <w:t>。</w:t>
      </w:r>
    </w:p>
    <w:p w14:paraId="53DBB0A1"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（7）</w:t>
      </w:r>
      <w:r w:rsidRPr="00056A96">
        <w:rPr>
          <w:rFonts w:asciiTheme="minorEastAsia" w:eastAsiaTheme="minorEastAsia" w:hAnsiTheme="minorEastAsia" w:hint="eastAsia"/>
          <w:kern w:val="0"/>
          <w:szCs w:val="21"/>
        </w:rPr>
        <w:t>其他：</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kern w:val="0"/>
          <w:szCs w:val="21"/>
          <w:u w:val="single"/>
        </w:rPr>
        <w:t>无</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kern w:val="0"/>
          <w:szCs w:val="21"/>
        </w:rPr>
        <w:t>。</w:t>
      </w:r>
    </w:p>
    <w:p w14:paraId="2E13F1AC"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16.1.3 因发包人违约解除合同</w:t>
      </w:r>
    </w:p>
    <w:p w14:paraId="4E2B1D83" w14:textId="77777777" w:rsidR="00607B39" w:rsidRPr="00056A96" w:rsidRDefault="007A4720">
      <w:pPr>
        <w:autoSpaceDE w:val="0"/>
        <w:autoSpaceDN w:val="0"/>
        <w:adjustRightInd w:val="0"/>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承包人按16.1.1项</w:t>
      </w:r>
      <w:r w:rsidRPr="00056A96">
        <w:rPr>
          <w:rFonts w:asciiTheme="minorEastAsia" w:eastAsiaTheme="minorEastAsia" w:hAnsiTheme="minorEastAsia" w:hint="eastAsia"/>
          <w:kern w:val="0"/>
          <w:szCs w:val="21"/>
        </w:rPr>
        <w:t>〔</w:t>
      </w:r>
      <w:r w:rsidRPr="00056A96">
        <w:rPr>
          <w:rFonts w:asciiTheme="minorEastAsia" w:eastAsiaTheme="minorEastAsia" w:hAnsiTheme="minorEastAsia"/>
          <w:kern w:val="0"/>
          <w:szCs w:val="21"/>
        </w:rPr>
        <w:t>发包人违约的情形</w:t>
      </w:r>
      <w:r w:rsidRPr="00056A96">
        <w:rPr>
          <w:rFonts w:asciiTheme="minorEastAsia" w:eastAsiaTheme="minorEastAsia" w:hAnsiTheme="minorEastAsia" w:hint="eastAsia"/>
          <w:kern w:val="0"/>
          <w:szCs w:val="21"/>
        </w:rPr>
        <w:t>〕</w:t>
      </w:r>
      <w:r w:rsidRPr="00056A96">
        <w:rPr>
          <w:rFonts w:asciiTheme="minorEastAsia" w:eastAsiaTheme="minorEastAsia" w:hAnsiTheme="minorEastAsia"/>
          <w:kern w:val="0"/>
          <w:szCs w:val="21"/>
        </w:rPr>
        <w:t>约定暂停施工满</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kern w:val="0"/>
          <w:szCs w:val="21"/>
          <w:u w:val="single"/>
        </w:rPr>
        <w:t>28</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kern w:val="0"/>
          <w:szCs w:val="21"/>
        </w:rPr>
        <w:t>天后发包人仍不纠正其违约行为并致使合同目的不能实现的，承包人有权解除合同。</w:t>
      </w:r>
    </w:p>
    <w:p w14:paraId="6718161C" w14:textId="77777777" w:rsidR="00607B39" w:rsidRPr="00056A96" w:rsidRDefault="007A4720">
      <w:pPr>
        <w:spacing w:line="360" w:lineRule="auto"/>
        <w:ind w:firstLineChars="195" w:firstLine="409"/>
        <w:jc w:val="left"/>
        <w:rPr>
          <w:rFonts w:asciiTheme="minorEastAsia" w:eastAsiaTheme="minorEastAsia" w:hAnsiTheme="minorEastAsia" w:hint="eastAsia"/>
          <w:szCs w:val="21"/>
        </w:rPr>
      </w:pPr>
      <w:r w:rsidRPr="00056A96">
        <w:rPr>
          <w:rFonts w:asciiTheme="minorEastAsia" w:eastAsiaTheme="minorEastAsia" w:hAnsiTheme="minorEastAsia"/>
          <w:szCs w:val="21"/>
        </w:rPr>
        <w:t>16.2 承包人违约</w:t>
      </w:r>
    </w:p>
    <w:p w14:paraId="2215231D"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16.2.1 承包人违约的情形</w:t>
      </w:r>
    </w:p>
    <w:p w14:paraId="1FF0DB71"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承包人违约的其他情形：</w:t>
      </w:r>
    </w:p>
    <w:p w14:paraId="761F3199"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承包人违反合同约定进行转包或违法分包的；</w:t>
      </w:r>
    </w:p>
    <w:p w14:paraId="25BEB996"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承包人违反合同约定采购和使用不合格的材料和工程设备的；</w:t>
      </w:r>
    </w:p>
    <w:p w14:paraId="20E284D6"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因承包人原因导致工程质量不符合合同要求的；</w:t>
      </w:r>
    </w:p>
    <w:p w14:paraId="2D0EDB50"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承包人违反第</w:t>
      </w:r>
      <w:r w:rsidRPr="00056A96">
        <w:rPr>
          <w:rFonts w:asciiTheme="minorEastAsia" w:eastAsiaTheme="minorEastAsia" w:hAnsiTheme="minorEastAsia" w:cs="宋体"/>
          <w:b/>
          <w:bCs/>
          <w:kern w:val="0"/>
          <w:szCs w:val="21"/>
          <w:u w:val="single"/>
        </w:rPr>
        <w:t>8.9</w:t>
      </w:r>
      <w:r w:rsidRPr="00056A96">
        <w:rPr>
          <w:rFonts w:asciiTheme="minorEastAsia" w:eastAsiaTheme="minorEastAsia" w:hAnsiTheme="minorEastAsia" w:cs="宋体" w:hint="eastAsia"/>
          <w:b/>
          <w:bCs/>
          <w:kern w:val="0"/>
          <w:szCs w:val="21"/>
          <w:u w:val="single"/>
        </w:rPr>
        <w:t>款（材料与设备专用要求）的约定，未经批准，私自将已按照合同约定进入施工现场的材料或设备撤离施工现场的；</w:t>
      </w:r>
    </w:p>
    <w:p w14:paraId="2E00502C"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承包人未能按施工进度计划及时完成合同约定的工作，造成工期延误的；</w:t>
      </w:r>
    </w:p>
    <w:p w14:paraId="5D108618"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承包人在缺陷责任期及保修期内，未能在合理期限对工程缺陷进行修复，或拒绝按发包人要求进行修复的；</w:t>
      </w:r>
    </w:p>
    <w:p w14:paraId="5DF525F3"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承包人明确表示或者以其行为表明不履行合同主要义务的；</w:t>
      </w:r>
    </w:p>
    <w:p w14:paraId="20BDD650"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承包人未能按照合同约定履行其他义务的；</w:t>
      </w:r>
    </w:p>
    <w:p w14:paraId="2DD37848" w14:textId="77777777" w:rsidR="00607B39" w:rsidRPr="00056A96" w:rsidRDefault="007A4720">
      <w:pPr>
        <w:numPr>
          <w:ilvl w:val="0"/>
          <w:numId w:val="5"/>
        </w:numPr>
        <w:spacing w:line="360" w:lineRule="auto"/>
        <w:ind w:firstLineChars="147" w:firstLine="310"/>
        <w:jc w:val="left"/>
        <w:rPr>
          <w:rFonts w:asciiTheme="minorEastAsia" w:eastAsiaTheme="minorEastAsia" w:hAnsiTheme="minorEastAsia" w:hint="eastAsia"/>
          <w:b/>
          <w:bCs/>
          <w:kern w:val="0"/>
          <w:szCs w:val="21"/>
          <w:u w:val="single"/>
        </w:rPr>
      </w:pPr>
      <w:r w:rsidRPr="00056A96">
        <w:rPr>
          <w:rFonts w:asciiTheme="minorEastAsia" w:eastAsiaTheme="minorEastAsia" w:hAnsiTheme="minorEastAsia" w:cs="宋体" w:hint="eastAsia"/>
          <w:b/>
          <w:bCs/>
          <w:kern w:val="0"/>
          <w:szCs w:val="21"/>
          <w:u w:val="single"/>
        </w:rPr>
        <w:t>结算资料和竣工资料不齐全的、不及时提交的</w:t>
      </w:r>
      <w:r w:rsidRPr="00056A96">
        <w:rPr>
          <w:rFonts w:asciiTheme="minorEastAsia" w:eastAsiaTheme="minorEastAsia" w:hAnsiTheme="minorEastAsia" w:cs="宋体" w:hint="eastAsia"/>
          <w:b/>
          <w:bCs/>
          <w:kern w:val="0"/>
          <w:szCs w:val="21"/>
        </w:rPr>
        <w:t>；</w:t>
      </w:r>
    </w:p>
    <w:p w14:paraId="24BA24FF" w14:textId="77777777" w:rsidR="00607B39" w:rsidRPr="00056A96" w:rsidRDefault="007A4720">
      <w:pPr>
        <w:spacing w:line="360" w:lineRule="auto"/>
        <w:ind w:firstLineChars="150" w:firstLine="316"/>
        <w:jc w:val="left"/>
        <w:rPr>
          <w:rFonts w:asciiTheme="minorEastAsia" w:eastAsiaTheme="minorEastAsia" w:hAnsiTheme="minorEastAsia" w:hint="eastAsia"/>
          <w:b/>
          <w:bCs/>
          <w:kern w:val="0"/>
          <w:szCs w:val="21"/>
        </w:rPr>
      </w:pP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b/>
          <w:bCs/>
          <w:kern w:val="0"/>
          <w:szCs w:val="21"/>
        </w:rPr>
        <w:t>10</w:t>
      </w: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hint="eastAsia"/>
          <w:b/>
          <w:bCs/>
          <w:kern w:val="0"/>
          <w:szCs w:val="21"/>
          <w:u w:val="single"/>
        </w:rPr>
        <w:t>未能履行总承包单位职责的</w:t>
      </w:r>
      <w:r w:rsidRPr="00056A96">
        <w:rPr>
          <w:rFonts w:asciiTheme="minorEastAsia" w:eastAsiaTheme="minorEastAsia" w:hAnsiTheme="minorEastAsia" w:cs="宋体" w:hint="eastAsia"/>
          <w:b/>
          <w:bCs/>
          <w:kern w:val="0"/>
          <w:szCs w:val="21"/>
        </w:rPr>
        <w:t>；</w:t>
      </w:r>
    </w:p>
    <w:p w14:paraId="1429FF04" w14:textId="77777777" w:rsidR="00607B39" w:rsidRPr="00056A96" w:rsidRDefault="007A4720">
      <w:pPr>
        <w:spacing w:line="360" w:lineRule="auto"/>
        <w:ind w:firstLineChars="150" w:firstLine="316"/>
        <w:jc w:val="left"/>
        <w:rPr>
          <w:rFonts w:asciiTheme="minorEastAsia" w:eastAsiaTheme="minorEastAsia" w:hAnsiTheme="minorEastAsia" w:hint="eastAsia"/>
          <w:b/>
          <w:bCs/>
          <w:kern w:val="0"/>
          <w:szCs w:val="21"/>
        </w:rPr>
      </w:pP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b/>
          <w:bCs/>
          <w:kern w:val="0"/>
          <w:szCs w:val="21"/>
        </w:rPr>
        <w:t>11</w:t>
      </w: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hint="eastAsia"/>
          <w:b/>
          <w:bCs/>
          <w:kern w:val="0"/>
          <w:szCs w:val="21"/>
          <w:u w:val="single"/>
        </w:rPr>
        <w:t>承包人未按程序报检的</w:t>
      </w:r>
      <w:r w:rsidRPr="00056A96">
        <w:rPr>
          <w:rFonts w:asciiTheme="minorEastAsia" w:eastAsiaTheme="minorEastAsia" w:hAnsiTheme="minorEastAsia" w:cs="宋体" w:hint="eastAsia"/>
          <w:b/>
          <w:bCs/>
          <w:kern w:val="0"/>
          <w:szCs w:val="21"/>
        </w:rPr>
        <w:t>；</w:t>
      </w:r>
    </w:p>
    <w:p w14:paraId="2A28EEA8" w14:textId="77777777" w:rsidR="00607B39" w:rsidRPr="00056A96" w:rsidRDefault="007A4720">
      <w:pPr>
        <w:spacing w:line="360" w:lineRule="auto"/>
        <w:ind w:firstLineChars="150" w:firstLine="316"/>
        <w:jc w:val="left"/>
        <w:rPr>
          <w:rFonts w:asciiTheme="minorEastAsia" w:eastAsiaTheme="minorEastAsia" w:hAnsiTheme="minorEastAsia" w:hint="eastAsia"/>
          <w:b/>
          <w:bCs/>
          <w:kern w:val="0"/>
          <w:szCs w:val="21"/>
        </w:rPr>
      </w:pP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b/>
          <w:bCs/>
          <w:kern w:val="0"/>
          <w:szCs w:val="21"/>
        </w:rPr>
        <w:t>12</w:t>
      </w: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hint="eastAsia"/>
          <w:b/>
          <w:bCs/>
          <w:kern w:val="0"/>
          <w:szCs w:val="21"/>
          <w:u w:val="single"/>
        </w:rPr>
        <w:t>承包人无正当理由，不服从发包人和监理人管理的</w:t>
      </w:r>
      <w:r w:rsidRPr="00056A96">
        <w:rPr>
          <w:rFonts w:asciiTheme="minorEastAsia" w:eastAsiaTheme="minorEastAsia" w:hAnsiTheme="minorEastAsia" w:cs="宋体" w:hint="eastAsia"/>
          <w:b/>
          <w:bCs/>
          <w:kern w:val="0"/>
          <w:szCs w:val="21"/>
        </w:rPr>
        <w:t>；</w:t>
      </w:r>
    </w:p>
    <w:p w14:paraId="7F587154" w14:textId="77777777" w:rsidR="00607B39" w:rsidRPr="00056A96" w:rsidRDefault="007A4720">
      <w:pPr>
        <w:spacing w:line="360" w:lineRule="auto"/>
        <w:ind w:firstLineChars="150" w:firstLine="316"/>
        <w:jc w:val="left"/>
        <w:rPr>
          <w:rFonts w:asciiTheme="minorEastAsia" w:eastAsiaTheme="minorEastAsia" w:hAnsiTheme="minorEastAsia" w:hint="eastAsia"/>
          <w:kern w:val="0"/>
          <w:szCs w:val="21"/>
        </w:rPr>
      </w:pP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b/>
          <w:bCs/>
          <w:kern w:val="0"/>
          <w:szCs w:val="21"/>
        </w:rPr>
        <w:t>13</w:t>
      </w:r>
      <w:r w:rsidRPr="00056A96">
        <w:rPr>
          <w:rFonts w:asciiTheme="minorEastAsia" w:eastAsiaTheme="minorEastAsia" w:hAnsiTheme="minorEastAsia" w:cs="宋体" w:hint="eastAsia"/>
          <w:b/>
          <w:bCs/>
          <w:kern w:val="0"/>
          <w:szCs w:val="21"/>
        </w:rPr>
        <w:t>）</w:t>
      </w:r>
      <w:r w:rsidRPr="00056A96">
        <w:rPr>
          <w:rFonts w:asciiTheme="minorEastAsia" w:eastAsiaTheme="minorEastAsia" w:hAnsiTheme="minorEastAsia" w:cs="宋体" w:hint="eastAsia"/>
          <w:b/>
          <w:bCs/>
          <w:kern w:val="0"/>
          <w:szCs w:val="21"/>
          <w:u w:val="single"/>
        </w:rPr>
        <w:t>法律、法规、合同条款规定的其他违约情形</w:t>
      </w:r>
      <w:r w:rsidRPr="00056A96">
        <w:rPr>
          <w:rFonts w:asciiTheme="minorEastAsia" w:eastAsiaTheme="minorEastAsia" w:hAnsiTheme="minorEastAsia" w:cs="宋体" w:hint="eastAsia"/>
          <w:b/>
          <w:bCs/>
          <w:kern w:val="0"/>
          <w:szCs w:val="21"/>
        </w:rPr>
        <w:t>。</w:t>
      </w:r>
    </w:p>
    <w:p w14:paraId="7F009C99"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16.2.2承包人违约的责任</w:t>
      </w:r>
    </w:p>
    <w:p w14:paraId="558487CD"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承包人违约责任的承担方式和计算方法：</w:t>
      </w:r>
    </w:p>
    <w:p w14:paraId="585AA4CE"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工期违约责任的承担方式和计算方法：合同节点工期未完成时，按每个节点每延误一天支付合同价千分之一的违约金。由于承包人原因造成竣工工期延误，50天以内每延期一天，承包人还应按合同总价×0.2‰/日向发包人支付违约金；延期超过50天时，承包人须按合同总价×0.4‰/日向发包人支付违约金。</w:t>
      </w:r>
    </w:p>
    <w:p w14:paraId="28714ACE"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由于承包人原因导致工期延误，给发包人造成的一切损失由承包人承担。由于承包人原因致使发包</w:t>
      </w:r>
      <w:r w:rsidRPr="00056A96">
        <w:rPr>
          <w:rFonts w:asciiTheme="minorEastAsia" w:eastAsiaTheme="minorEastAsia" w:hAnsiTheme="minorEastAsia" w:cs="宋体" w:hint="eastAsia"/>
          <w:b/>
          <w:bCs/>
          <w:kern w:val="0"/>
          <w:szCs w:val="21"/>
          <w:u w:val="single"/>
        </w:rPr>
        <w:lastRenderedPageBreak/>
        <w:t>人工程延期交付使用，承包人还应按照发包人与使用人所签合同约定的逾期赔偿金等一切费用向发包人支付。</w:t>
      </w:r>
    </w:p>
    <w:p w14:paraId="1D4F7DC1"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工程质量违约责任的承担方式和计算方法：不合格工程不予验收、不合格工程的工程量不予计算，承包人应赔偿发包人因此造成的一切损失；工程质量达不到合同约定的质量标准，承包人违约责任约定：承担返工费用，工期不予顺延，承包人还须按合同总价的5%向发包人支付违约金，违约金不足以弥补给发包人造成损失的，按照给发包人造成的实际损失承担违约金，同时事故处理完毕后发包人有权解除合同。</w:t>
      </w:r>
    </w:p>
    <w:p w14:paraId="0D982271"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安全文明施工违约责任的承担方式和计算方法：</w:t>
      </w:r>
    </w:p>
    <w:p w14:paraId="206E0DEA"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承包人必须按照国家现行房屋建筑施工安全规范施工，杜绝重伤死亡事故，安全施工由承包人负责，工程施工中因承包人原因出现的安全事故由承包人承担相应责任。</w:t>
      </w:r>
    </w:p>
    <w:p w14:paraId="39187AB6"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承包人必须保证本工程达到工程所在地安全文明工地要求，合同价中已包含安全文明施工措施费。</w:t>
      </w:r>
    </w:p>
    <w:p w14:paraId="7B287480"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若承包人在安全文明施工方面达不到工程所在地安全文明工地要求的，承包人承担30万元的违约金；发包人可终止合同。</w:t>
      </w:r>
    </w:p>
    <w:p w14:paraId="5A0A5147"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使用未经检验、或虽经检验但被判定为不合格、或虽经检验但属假冒伪劣材料的，承包人应按该部分合同约定使用材料总价的2倍，向发包人支付违约金。承包人支付违约金后，仍应予以整改，将材料向发包人报验或替换为合格的材料，因整改导致工期延误的，承包人还需承担工期延误的违约责任。</w:t>
      </w:r>
    </w:p>
    <w:p w14:paraId="58DCF785"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存在偷工减料现象的，承包人应按照发包人的要求予以整改，并按该部分合同约定价款的2倍向发包人支付违约金；规定期限内没有整改的，按该部分合同约定价款的3倍向发包人支付违约金，并承担与相关的全部责任。因整改导致工期延误的，承包人还需承担工期延误的违约责任。</w:t>
      </w:r>
    </w:p>
    <w:p w14:paraId="30108448"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因承包人拖欠农民工工资而引发的事件或者未建立有关劳动保障制度被政府部门追究责任的，承包人应自行承担。影响工程施工或者造成发包人经济、声誉受到损失的，应当承担相应赔偿责任。</w:t>
      </w:r>
    </w:p>
    <w:p w14:paraId="04AF8544"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应按合同完成承包范围内的全部工程，对于承包范围内的遗留工程、返工工程及零星工程等，若承包人未能按进度和质量完成施工的，发包人有权终止合同后另行发包，另行发包的费用由从承包人结算价款中扣除，发包人另行发包金额以发包人、承包人、咨询公司、监理人员四方共同确认为准，发包人有权向承包人收取发包金额30%的违约金，上述费用发包人有权在承包人的结算价款中扣除；如承包人不能及时在转扣签证单上签字，双方同意以工程监理人员核签作为转扣依据。承包人仍应对已施工范围工程承担保修责任。</w:t>
      </w:r>
    </w:p>
    <w:p w14:paraId="5C9843A3"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承包人提交虚假发票，发包人有权解除合同。承包人提交的发票必须真实、合法、有效。若承包人提交虚假发票，承包人必须在发包人规定时限内更换发票。否则发包人有权暂停支付工程款。</w:t>
      </w:r>
    </w:p>
    <w:p w14:paraId="5867BE6C"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lastRenderedPageBreak/>
        <w:t>在工程施工过程中以及工程竣工保修期内，由于承包人原因出现质量问题、安全事故或者其他原因，受到报纸、电视等媒体的曝光或政府有关主管部门的通报批评，承包人除须承担责任外，发包人有权视情况严重程度每次追究承包人30万元违约金，从承包人工程款或保修金中扣除；如导致主管部门罚款等其他处罚的，承包人承担全部责任。</w:t>
      </w:r>
    </w:p>
    <w:p w14:paraId="1F0118E4"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双方在合同履行过程中发生任何争议、纠纷，均应通过协商或者正常的法律途径解决，任何情况下，承包人不得组织、策划、指挥、指使、默许、纵容承包人工人（含所雇人员）、供应商向有关部门非法聚集、闹事、静坐、围攻等，并应积极预防、阻止上述情况发生，否则，每发生一次，承包人向发包人支付违约金10万元，如受到报纸、电视等媒体的曝光或政府有关主管部门的通报批评等处罚的。</w:t>
      </w:r>
    </w:p>
    <w:p w14:paraId="0824ACA3"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人员不得以任何理由和任何方式辱骂、恐吓、威胁、胁迫、殴打、伤害监理、设计、造价咨询或发包人工作人员，否则每发生一次发包人视情节轻重有权扣除承包人人民币5万-20万元违约金，同时相关责任人员不得在本项目工作且不得进入本项目工地，并将相关责任人员移送司法机关处理，此外发包人视情节轻重有权要求承包人更换相关责任人或直接与承包人终止合同，并追究承包人的违约责任。</w:t>
      </w:r>
    </w:p>
    <w:p w14:paraId="01FF9979"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承包人退场约定；承包人出于自身考虑要求解除施工合同的，应在发包人批准后的 7 天内完全退场并将工程现场用地、工程设施、工程资料等完整移交给发包人，双方随后安排工程结算、支付等工作。</w:t>
      </w:r>
    </w:p>
    <w:p w14:paraId="45AF6989"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无论是否属于承包人的直接责任，在以下情况发生后，发包人有权单方解除施工合同，承包人应在收到发包人的解除合同通知后 7 天内无条件退场并将工程现场用地、工程设施、工程资料等完整移交给发包人，双方随后安排工程结算、支付等工作：</w:t>
      </w:r>
    </w:p>
    <w:p w14:paraId="7570778C"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hint="eastAsia"/>
          <w:b/>
          <w:bCs/>
          <w:kern w:val="0"/>
          <w:szCs w:val="21"/>
          <w:u w:val="single"/>
        </w:rPr>
        <w:t>承包人承包范围内的工程发生质量事故，被鉴定为危房或导致工程验收不合格、或导致工程停工超过60天；工程发生安全事故，被政府责令停工超过30天的；发生前款事项，承包人均无权因任何理由拒绝或拖延退场及移交场地设施、工程资料。</w:t>
      </w:r>
    </w:p>
    <w:p w14:paraId="76A73157"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16.2.3 因承包人违约解除合同</w:t>
      </w:r>
    </w:p>
    <w:p w14:paraId="071CBDA3" w14:textId="77777777" w:rsidR="00607B39" w:rsidRPr="00056A96" w:rsidRDefault="007A4720">
      <w:pPr>
        <w:spacing w:line="360" w:lineRule="auto"/>
        <w:ind w:firstLineChars="200" w:firstLine="420"/>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kern w:val="0"/>
          <w:szCs w:val="21"/>
        </w:rPr>
        <w:t>关于承包人违约解除合同的特别约定：</w:t>
      </w:r>
      <w:r w:rsidRPr="00056A96">
        <w:rPr>
          <w:rFonts w:asciiTheme="minorEastAsia" w:eastAsiaTheme="minorEastAsia" w:hAnsiTheme="minorEastAsia" w:cs="宋体" w:hint="eastAsia"/>
          <w:b/>
          <w:bCs/>
          <w:kern w:val="0"/>
          <w:szCs w:val="21"/>
          <w:u w:val="single"/>
        </w:rPr>
        <w:t>按履约保证金金额赔付发包人损失；有下列情况之一者，发包人有权停止拨款，并可选择解除合同：（</w:t>
      </w:r>
      <w:r w:rsidRPr="00056A96">
        <w:rPr>
          <w:rFonts w:asciiTheme="minorEastAsia" w:eastAsiaTheme="minorEastAsia" w:hAnsiTheme="minorEastAsia" w:cs="宋体"/>
          <w:b/>
          <w:bCs/>
          <w:kern w:val="0"/>
          <w:szCs w:val="21"/>
          <w:u w:val="single"/>
        </w:rPr>
        <w:t>1</w:t>
      </w:r>
      <w:r w:rsidRPr="00056A96">
        <w:rPr>
          <w:rFonts w:asciiTheme="minorEastAsia" w:eastAsiaTheme="minorEastAsia" w:hAnsiTheme="minorEastAsia" w:cs="宋体" w:hint="eastAsia"/>
          <w:b/>
          <w:bCs/>
          <w:kern w:val="0"/>
          <w:szCs w:val="21"/>
          <w:u w:val="single"/>
        </w:rPr>
        <w:t>）因承包人原因造成重大事故，且无能力继续履约；（</w:t>
      </w:r>
      <w:r w:rsidRPr="00056A96">
        <w:rPr>
          <w:rFonts w:asciiTheme="minorEastAsia" w:eastAsiaTheme="minorEastAsia" w:hAnsiTheme="minorEastAsia" w:cs="宋体"/>
          <w:b/>
          <w:bCs/>
          <w:kern w:val="0"/>
          <w:szCs w:val="21"/>
          <w:u w:val="single"/>
        </w:rPr>
        <w:t>2</w:t>
      </w:r>
      <w:r w:rsidRPr="00056A96">
        <w:rPr>
          <w:rFonts w:asciiTheme="minorEastAsia" w:eastAsiaTheme="minorEastAsia" w:hAnsiTheme="minorEastAsia" w:cs="宋体" w:hint="eastAsia"/>
          <w:b/>
          <w:bCs/>
          <w:kern w:val="0"/>
          <w:szCs w:val="21"/>
          <w:u w:val="single"/>
        </w:rPr>
        <w:t>）承包人与第三方发生债务诉讼，致使法院或银行通过法律程序要冻结或划拨发包人应付的工程款；（</w:t>
      </w:r>
      <w:r w:rsidRPr="00056A96">
        <w:rPr>
          <w:rFonts w:asciiTheme="minorEastAsia" w:eastAsiaTheme="minorEastAsia" w:hAnsiTheme="minorEastAsia" w:cs="宋体"/>
          <w:b/>
          <w:bCs/>
          <w:kern w:val="0"/>
          <w:szCs w:val="21"/>
          <w:u w:val="single"/>
        </w:rPr>
        <w:t>3</w:t>
      </w:r>
      <w:r w:rsidRPr="00056A96">
        <w:rPr>
          <w:rFonts w:asciiTheme="minorEastAsia" w:eastAsiaTheme="minorEastAsia" w:hAnsiTheme="minorEastAsia" w:cs="宋体" w:hint="eastAsia"/>
          <w:b/>
          <w:bCs/>
          <w:kern w:val="0"/>
          <w:szCs w:val="21"/>
          <w:u w:val="single"/>
        </w:rPr>
        <w:t>）承包人投标承诺的项目经理、技术负责人、质量负责人、安全负责人等项目主要管理人员未能按约定上岗时；（</w:t>
      </w:r>
      <w:r w:rsidRPr="00056A96">
        <w:rPr>
          <w:rFonts w:asciiTheme="minorEastAsia" w:eastAsiaTheme="minorEastAsia" w:hAnsiTheme="minorEastAsia" w:cs="宋体"/>
          <w:b/>
          <w:bCs/>
          <w:kern w:val="0"/>
          <w:szCs w:val="21"/>
          <w:u w:val="single"/>
        </w:rPr>
        <w:t>4</w:t>
      </w:r>
      <w:r w:rsidRPr="00056A96">
        <w:rPr>
          <w:rFonts w:asciiTheme="minorEastAsia" w:eastAsiaTheme="minorEastAsia" w:hAnsiTheme="minorEastAsia" w:cs="宋体" w:hint="eastAsia"/>
          <w:b/>
          <w:bCs/>
          <w:kern w:val="0"/>
          <w:szCs w:val="21"/>
          <w:u w:val="single"/>
        </w:rPr>
        <w:t>）承包人挪用工程款，致使工程进度迟缓，大幅度延缓工期。承包人应承担之违约金或损害赔偿金，发包人可直接从应付工程款中扣除。</w:t>
      </w:r>
    </w:p>
    <w:p w14:paraId="74A3C066" w14:textId="77777777" w:rsidR="00607B39" w:rsidRPr="00056A96" w:rsidRDefault="007A4720">
      <w:pPr>
        <w:spacing w:line="360" w:lineRule="auto"/>
        <w:ind w:firstLineChars="200" w:firstLine="420"/>
        <w:rPr>
          <w:rFonts w:asciiTheme="minorEastAsia" w:eastAsiaTheme="minorEastAsia" w:hAnsiTheme="minorEastAsia" w:hint="eastAsia"/>
          <w:kern w:val="0"/>
          <w:szCs w:val="21"/>
        </w:rPr>
      </w:pPr>
      <w:r w:rsidRPr="00056A96">
        <w:rPr>
          <w:rFonts w:asciiTheme="minorEastAsia" w:eastAsiaTheme="minorEastAsia" w:hAnsiTheme="minorEastAsia"/>
          <w:kern w:val="0"/>
          <w:szCs w:val="21"/>
        </w:rPr>
        <w:t>发包人</w:t>
      </w:r>
      <w:r w:rsidRPr="00056A96">
        <w:rPr>
          <w:rFonts w:asciiTheme="minorEastAsia" w:eastAsiaTheme="minorEastAsia" w:hAnsiTheme="minorEastAsia" w:hint="eastAsia"/>
          <w:kern w:val="0"/>
          <w:szCs w:val="21"/>
        </w:rPr>
        <w:t>继续</w:t>
      </w:r>
      <w:r w:rsidRPr="00056A96">
        <w:rPr>
          <w:rFonts w:asciiTheme="minorEastAsia" w:eastAsiaTheme="minorEastAsia" w:hAnsiTheme="minorEastAsia"/>
          <w:kern w:val="0"/>
          <w:szCs w:val="21"/>
        </w:rPr>
        <w:t>使用承包人在施工现场的材料、设备、临时工程、承包人文件和由承包人或以其名义编制的其他文件</w:t>
      </w:r>
      <w:r w:rsidRPr="00056A96">
        <w:rPr>
          <w:rFonts w:asciiTheme="minorEastAsia" w:eastAsiaTheme="minorEastAsia" w:hAnsiTheme="minorEastAsia" w:hint="eastAsia"/>
          <w:kern w:val="0"/>
          <w:szCs w:val="21"/>
        </w:rPr>
        <w:t>的费用承担方式</w:t>
      </w:r>
      <w:r w:rsidRPr="00056A96">
        <w:rPr>
          <w:rFonts w:asciiTheme="minorEastAsia" w:eastAsiaTheme="minorEastAsia" w:hAnsiTheme="minorEastAsia"/>
          <w:kern w:val="0"/>
          <w:szCs w:val="21"/>
        </w:rPr>
        <w:t>：</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cs="宋体" w:hint="eastAsia"/>
          <w:b/>
          <w:bCs/>
          <w:kern w:val="0"/>
          <w:szCs w:val="21"/>
          <w:u w:val="single"/>
        </w:rPr>
        <w:t>双方另行协商</w:t>
      </w:r>
      <w:r w:rsidRPr="00056A96">
        <w:rPr>
          <w:rFonts w:asciiTheme="minorEastAsia" w:eastAsiaTheme="minorEastAsia" w:hAnsiTheme="minorEastAsia"/>
          <w:kern w:val="0"/>
          <w:szCs w:val="21"/>
          <w:u w:val="single"/>
        </w:rPr>
        <w:t xml:space="preserve"> </w:t>
      </w:r>
      <w:r w:rsidRPr="00056A96">
        <w:rPr>
          <w:rFonts w:asciiTheme="minorEastAsia" w:eastAsiaTheme="minorEastAsia" w:hAnsiTheme="minorEastAsia" w:hint="eastAsia"/>
          <w:kern w:val="0"/>
          <w:szCs w:val="21"/>
        </w:rPr>
        <w:t>。</w:t>
      </w:r>
    </w:p>
    <w:p w14:paraId="4918ED02" w14:textId="77777777" w:rsidR="00607B39" w:rsidRPr="00056A96" w:rsidRDefault="007A4720">
      <w:pPr>
        <w:rPr>
          <w:rFonts w:asciiTheme="minorEastAsia" w:eastAsiaTheme="minorEastAsia" w:hAnsiTheme="minorEastAsia" w:hint="eastAsia"/>
          <w:b/>
          <w:szCs w:val="21"/>
        </w:rPr>
      </w:pPr>
      <w:bookmarkStart w:id="1316" w:name="_Toc351203649"/>
      <w:r w:rsidRPr="00056A96">
        <w:rPr>
          <w:rFonts w:asciiTheme="minorEastAsia" w:eastAsiaTheme="minorEastAsia" w:hAnsiTheme="minorEastAsia"/>
          <w:b/>
          <w:szCs w:val="21"/>
        </w:rPr>
        <w:t>17. 不可抗力</w:t>
      </w:r>
      <w:bookmarkEnd w:id="1316"/>
      <w:r w:rsidRPr="00056A96">
        <w:rPr>
          <w:rFonts w:asciiTheme="minorEastAsia" w:eastAsiaTheme="minorEastAsia" w:hAnsiTheme="minorEastAsia"/>
          <w:b/>
          <w:szCs w:val="21"/>
        </w:rPr>
        <w:t xml:space="preserve"> </w:t>
      </w:r>
      <w:bookmarkEnd w:id="1314"/>
    </w:p>
    <w:p w14:paraId="5C494B8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lastRenderedPageBreak/>
        <w:t>17.1 不可抗力的确认</w:t>
      </w:r>
    </w:p>
    <w:p w14:paraId="02E45AA9"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 xml:space="preserve">除通用合同条款约定的不可抗力事件之外，视为不可抗力的其他情形： </w:t>
      </w:r>
      <w:r w:rsidRPr="00056A96">
        <w:rPr>
          <w:rFonts w:asciiTheme="minorEastAsia" w:eastAsiaTheme="minorEastAsia" w:hAnsiTheme="minorEastAsia" w:hint="eastAsia"/>
          <w:b/>
          <w:bCs/>
          <w:szCs w:val="21"/>
          <w:u w:val="single"/>
        </w:rPr>
        <w:t>因战争、动乱、空中飞行物坠落，非双方责任造成的爆炸、火灾、四级（含四级）以上地震等造成工程停工，经合同双方确认后，可顺延工期，各自承担相应费用。</w:t>
      </w:r>
    </w:p>
    <w:p w14:paraId="0D76B13B"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17.4 因不可抗力解除合同</w:t>
      </w:r>
    </w:p>
    <w:p w14:paraId="1D79E1E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合同解除后，发包人应在商定或确定发包人应支付款项后</w:t>
      </w:r>
      <w:r w:rsidRPr="00056A96">
        <w:rPr>
          <w:rFonts w:asciiTheme="minorEastAsia" w:eastAsiaTheme="minorEastAsia" w:hAnsiTheme="minorEastAsia"/>
          <w:b/>
          <w:bCs/>
          <w:szCs w:val="21"/>
          <w:u w:val="single"/>
        </w:rPr>
        <w:t xml:space="preserve"> </w:t>
      </w:r>
      <w:r w:rsidRPr="00056A96">
        <w:rPr>
          <w:rFonts w:asciiTheme="minorEastAsia" w:eastAsiaTheme="minorEastAsia" w:hAnsiTheme="minorEastAsia" w:hint="eastAsia"/>
          <w:b/>
          <w:bCs/>
          <w:szCs w:val="21"/>
          <w:u w:val="single"/>
        </w:rPr>
        <w:t>56</w:t>
      </w:r>
      <w:r w:rsidRPr="00056A96">
        <w:rPr>
          <w:rFonts w:asciiTheme="minorEastAsia" w:eastAsiaTheme="minorEastAsia" w:hAnsiTheme="minorEastAsia"/>
          <w:szCs w:val="21"/>
        </w:rPr>
        <w:t>天内完成款项的支付。</w:t>
      </w:r>
    </w:p>
    <w:p w14:paraId="67DB3D1E" w14:textId="77777777" w:rsidR="00607B39" w:rsidRPr="00056A96" w:rsidRDefault="007A4720">
      <w:pPr>
        <w:rPr>
          <w:rFonts w:asciiTheme="minorEastAsia" w:eastAsiaTheme="minorEastAsia" w:hAnsiTheme="minorEastAsia" w:hint="eastAsia"/>
          <w:b/>
          <w:szCs w:val="21"/>
        </w:rPr>
      </w:pPr>
      <w:bookmarkStart w:id="1317" w:name="_Toc351203650"/>
      <w:r w:rsidRPr="00056A96">
        <w:rPr>
          <w:rFonts w:asciiTheme="minorEastAsia" w:eastAsiaTheme="minorEastAsia" w:hAnsiTheme="minorEastAsia"/>
          <w:b/>
          <w:szCs w:val="21"/>
        </w:rPr>
        <w:t>18. 保险</w:t>
      </w:r>
      <w:bookmarkEnd w:id="1317"/>
    </w:p>
    <w:bookmarkEnd w:id="1315"/>
    <w:p w14:paraId="60C49392"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18.1 工程保险</w:t>
      </w:r>
    </w:p>
    <w:p w14:paraId="705E228D"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关于工程保险的特别约定：</w:t>
      </w:r>
      <w:r w:rsidRPr="00056A96">
        <w:rPr>
          <w:rFonts w:asciiTheme="minorEastAsia" w:eastAsiaTheme="minorEastAsia" w:hAnsiTheme="minorEastAsia" w:cs="宋体" w:hint="eastAsia"/>
          <w:b/>
          <w:bCs/>
          <w:szCs w:val="21"/>
          <w:u w:val="single"/>
        </w:rPr>
        <w:t>承包人办理该工程相应保险</w:t>
      </w:r>
      <w:r w:rsidRPr="00056A96">
        <w:rPr>
          <w:rFonts w:asciiTheme="minorEastAsia" w:eastAsiaTheme="minorEastAsia" w:hAnsiTheme="minorEastAsia" w:cs="宋体" w:hint="eastAsia"/>
          <w:b/>
          <w:bCs/>
          <w:kern w:val="0"/>
          <w:szCs w:val="21"/>
          <w:u w:val="single"/>
        </w:rPr>
        <w:t>并承担相应费用</w:t>
      </w:r>
      <w:r w:rsidRPr="00056A96">
        <w:rPr>
          <w:rFonts w:asciiTheme="minorEastAsia" w:eastAsiaTheme="minorEastAsia" w:hAnsiTheme="minorEastAsia" w:cs="宋体" w:hint="eastAsia"/>
          <w:b/>
          <w:bCs/>
          <w:kern w:val="0"/>
          <w:szCs w:val="21"/>
        </w:rPr>
        <w:t>。</w:t>
      </w:r>
    </w:p>
    <w:p w14:paraId="6660653F"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18.3 其他保险</w:t>
      </w:r>
    </w:p>
    <w:p w14:paraId="1B18FCA1" w14:textId="77777777" w:rsidR="00607B39" w:rsidRPr="00056A96" w:rsidRDefault="007A4720">
      <w:pPr>
        <w:spacing w:line="360" w:lineRule="auto"/>
        <w:ind w:firstLineChars="200" w:firstLine="420"/>
        <w:jc w:val="left"/>
        <w:rPr>
          <w:rFonts w:asciiTheme="minorEastAsia" w:eastAsiaTheme="minorEastAsia" w:hAnsiTheme="minorEastAsia" w:hint="eastAsia"/>
          <w:kern w:val="0"/>
          <w:szCs w:val="21"/>
          <w:u w:val="single"/>
        </w:rPr>
      </w:pPr>
      <w:r w:rsidRPr="00056A96">
        <w:rPr>
          <w:rFonts w:asciiTheme="minorEastAsia" w:eastAsiaTheme="minorEastAsia" w:hAnsiTheme="minorEastAsia"/>
          <w:szCs w:val="21"/>
        </w:rPr>
        <w:t>关于其他保险的约定：</w:t>
      </w:r>
      <w:r w:rsidRPr="00056A96">
        <w:rPr>
          <w:rFonts w:asciiTheme="minorEastAsia" w:eastAsiaTheme="minorEastAsia" w:hAnsiTheme="minorEastAsia" w:cs="宋体" w:hint="eastAsia"/>
          <w:b/>
          <w:bCs/>
          <w:szCs w:val="21"/>
          <w:u w:val="single"/>
        </w:rPr>
        <w:t>承包人办理</w:t>
      </w:r>
      <w:r w:rsidRPr="00056A96">
        <w:rPr>
          <w:rFonts w:asciiTheme="minorEastAsia" w:eastAsiaTheme="minorEastAsia" w:hAnsiTheme="minorEastAsia" w:cs="宋体" w:hint="eastAsia"/>
          <w:b/>
          <w:bCs/>
          <w:kern w:val="0"/>
          <w:szCs w:val="21"/>
          <w:u w:val="single"/>
        </w:rPr>
        <w:t>意外伤害保险</w:t>
      </w:r>
      <w:r w:rsidRPr="00056A96">
        <w:rPr>
          <w:rFonts w:asciiTheme="minorEastAsia" w:eastAsiaTheme="minorEastAsia" w:hAnsiTheme="minorEastAsia" w:cs="宋体" w:hint="eastAsia"/>
          <w:b/>
          <w:bCs/>
          <w:szCs w:val="21"/>
          <w:u w:val="single"/>
        </w:rPr>
        <w:t>并承担保险费用</w:t>
      </w:r>
      <w:r w:rsidRPr="00056A96">
        <w:rPr>
          <w:rFonts w:asciiTheme="minorEastAsia" w:eastAsiaTheme="minorEastAsia" w:hAnsiTheme="minorEastAsia" w:cs="宋体" w:hint="eastAsia"/>
          <w:b/>
          <w:bCs/>
          <w:kern w:val="0"/>
          <w:szCs w:val="21"/>
          <w:u w:val="single"/>
        </w:rPr>
        <w:t>，保险对象包括承包人</w:t>
      </w:r>
      <w:r w:rsidRPr="00056A96">
        <w:rPr>
          <w:rFonts w:asciiTheme="minorEastAsia" w:eastAsiaTheme="minorEastAsia" w:hAnsiTheme="minorEastAsia" w:cs="宋体" w:hint="eastAsia"/>
          <w:b/>
          <w:bCs/>
          <w:szCs w:val="21"/>
          <w:u w:val="single"/>
        </w:rPr>
        <w:t>施工现场的全部人员、发包人施工现场的全部人员，及为履行合同聘请的第三方施工现场的全部人员</w:t>
      </w:r>
      <w:r w:rsidRPr="00056A96">
        <w:rPr>
          <w:rFonts w:asciiTheme="minorEastAsia" w:eastAsiaTheme="minorEastAsia" w:hAnsiTheme="minorEastAsia" w:cs="宋体" w:hint="eastAsia"/>
          <w:b/>
          <w:bCs/>
          <w:kern w:val="0"/>
          <w:szCs w:val="21"/>
        </w:rPr>
        <w:t>。</w:t>
      </w:r>
    </w:p>
    <w:p w14:paraId="28A05EB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承包人是否应为其施工设备等办理财产保险：</w:t>
      </w:r>
      <w:r w:rsidRPr="00056A96">
        <w:rPr>
          <w:rFonts w:asciiTheme="minorEastAsia" w:eastAsiaTheme="minorEastAsia" w:hAnsiTheme="minorEastAsia" w:cs="宋体" w:hint="eastAsia"/>
          <w:b/>
          <w:bCs/>
          <w:szCs w:val="21"/>
          <w:u w:val="single"/>
        </w:rPr>
        <w:t>应办理</w:t>
      </w:r>
      <w:r w:rsidRPr="00056A96">
        <w:rPr>
          <w:rFonts w:asciiTheme="minorEastAsia" w:eastAsiaTheme="minorEastAsia" w:hAnsiTheme="minorEastAsia" w:cs="宋体" w:hint="eastAsia"/>
          <w:b/>
          <w:bCs/>
          <w:szCs w:val="21"/>
        </w:rPr>
        <w:t>。</w:t>
      </w:r>
    </w:p>
    <w:p w14:paraId="2B5D7A9A"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18.7 通知义务</w:t>
      </w:r>
    </w:p>
    <w:p w14:paraId="3C3538AB"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kern w:val="0"/>
          <w:szCs w:val="21"/>
        </w:rPr>
        <w:t>关于变更保险合同时的通知义务的约定：</w:t>
      </w:r>
      <w:r w:rsidRPr="00056A96">
        <w:rPr>
          <w:rFonts w:asciiTheme="minorEastAsia" w:eastAsiaTheme="minorEastAsia" w:hAnsiTheme="minorEastAsia" w:hint="eastAsia"/>
          <w:szCs w:val="21"/>
          <w:u w:val="single"/>
        </w:rPr>
        <w:t xml:space="preserve">执行通用条款。                          </w:t>
      </w:r>
    </w:p>
    <w:p w14:paraId="60CBBFFA" w14:textId="77777777" w:rsidR="00607B39" w:rsidRPr="00056A96" w:rsidRDefault="007A4720">
      <w:pPr>
        <w:rPr>
          <w:rFonts w:asciiTheme="minorEastAsia" w:eastAsiaTheme="minorEastAsia" w:hAnsiTheme="minorEastAsia" w:hint="eastAsia"/>
          <w:b/>
          <w:szCs w:val="21"/>
        </w:rPr>
      </w:pPr>
      <w:bookmarkStart w:id="1318" w:name="_Toc351203651"/>
      <w:bookmarkEnd w:id="1291"/>
      <w:bookmarkEnd w:id="1292"/>
      <w:bookmarkEnd w:id="1293"/>
      <w:bookmarkEnd w:id="1294"/>
      <w:bookmarkEnd w:id="1295"/>
      <w:bookmarkEnd w:id="1296"/>
      <w:bookmarkEnd w:id="1297"/>
      <w:bookmarkEnd w:id="1298"/>
      <w:bookmarkEnd w:id="1299"/>
      <w:bookmarkEnd w:id="1300"/>
      <w:bookmarkEnd w:id="1301"/>
      <w:bookmarkEnd w:id="1302"/>
      <w:r w:rsidRPr="00056A96">
        <w:rPr>
          <w:rFonts w:asciiTheme="minorEastAsia" w:eastAsiaTheme="minorEastAsia" w:hAnsiTheme="minorEastAsia"/>
          <w:b/>
          <w:szCs w:val="21"/>
        </w:rPr>
        <w:t>20. 争议解决</w:t>
      </w:r>
      <w:bookmarkEnd w:id="1318"/>
    </w:p>
    <w:bookmarkEnd w:id="1303"/>
    <w:bookmarkEnd w:id="1304"/>
    <w:p w14:paraId="0390BB15"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20.3 争</w:t>
      </w:r>
      <w:bookmarkEnd w:id="1305"/>
      <w:r w:rsidRPr="00056A96">
        <w:rPr>
          <w:rFonts w:asciiTheme="minorEastAsia" w:eastAsiaTheme="minorEastAsia" w:hAnsiTheme="minorEastAsia"/>
          <w:szCs w:val="21"/>
        </w:rPr>
        <w:t>议评审</w:t>
      </w:r>
    </w:p>
    <w:p w14:paraId="6265BF43" w14:textId="77777777" w:rsidR="00607B39" w:rsidRPr="00056A96" w:rsidRDefault="007A4720">
      <w:pPr>
        <w:spacing w:line="360" w:lineRule="auto"/>
        <w:ind w:leftChars="71" w:left="149" w:firstLineChars="150" w:firstLine="315"/>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合同当事人是否同意将工程争议提交争议评审小组决</w:t>
      </w:r>
      <w:r w:rsidRPr="00056A96">
        <w:rPr>
          <w:rFonts w:asciiTheme="minorEastAsia" w:eastAsiaTheme="minorEastAsia" w:hAnsiTheme="minorEastAsia" w:hint="eastAsia"/>
          <w:szCs w:val="21"/>
        </w:rPr>
        <w:t>定：</w:t>
      </w:r>
      <w:r w:rsidRPr="00056A96">
        <w:rPr>
          <w:rFonts w:asciiTheme="minorEastAsia" w:eastAsiaTheme="minorEastAsia" w:hAnsiTheme="minorEastAsia" w:hint="eastAsia"/>
          <w:b/>
          <w:szCs w:val="21"/>
          <w:u w:val="single"/>
        </w:rPr>
        <w:t xml:space="preserve">  是 </w:t>
      </w:r>
      <w:r w:rsidRPr="00056A96">
        <w:rPr>
          <w:rFonts w:asciiTheme="minorEastAsia" w:eastAsiaTheme="minorEastAsia" w:hAnsiTheme="minorEastAsia" w:hint="eastAsia"/>
          <w:b/>
          <w:szCs w:val="21"/>
        </w:rPr>
        <w:t>。</w:t>
      </w:r>
      <w:r w:rsidRPr="00056A96">
        <w:rPr>
          <w:rFonts w:asciiTheme="minorEastAsia" w:eastAsiaTheme="minorEastAsia" w:hAnsiTheme="minorEastAsia" w:hint="eastAsia"/>
          <w:szCs w:val="21"/>
        </w:rPr>
        <w:t xml:space="preserve">  </w:t>
      </w:r>
    </w:p>
    <w:p w14:paraId="746754B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20.3.1 争议评审小组的确定</w:t>
      </w:r>
    </w:p>
    <w:p w14:paraId="3B2AC9FA"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u w:val="single"/>
        </w:rPr>
      </w:pPr>
      <w:r w:rsidRPr="00056A96">
        <w:rPr>
          <w:rFonts w:asciiTheme="minorEastAsia" w:eastAsiaTheme="minorEastAsia" w:hAnsiTheme="minorEastAsia"/>
          <w:szCs w:val="21"/>
        </w:rPr>
        <w:t>争议评审小组成员的确定：</w:t>
      </w:r>
      <w:r w:rsidRPr="00056A96">
        <w:rPr>
          <w:rFonts w:asciiTheme="minorEastAsia" w:eastAsiaTheme="minorEastAsia" w:hAnsiTheme="minorEastAsia" w:hint="eastAsia"/>
          <w:b/>
          <w:bCs/>
          <w:szCs w:val="21"/>
          <w:u w:val="single"/>
        </w:rPr>
        <w:t>选择三名争议评审员，发、承包方各自选定一名，第三名成员由双方商议指定，为首席争议评审员。</w:t>
      </w:r>
    </w:p>
    <w:p w14:paraId="7393444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选定争议评审员的期限：</w:t>
      </w:r>
      <w:r w:rsidRPr="00056A96">
        <w:rPr>
          <w:rFonts w:asciiTheme="minorEastAsia" w:eastAsiaTheme="minorEastAsia" w:hAnsiTheme="minorEastAsia" w:hint="eastAsia"/>
          <w:b/>
          <w:bCs/>
          <w:szCs w:val="21"/>
          <w:u w:val="single"/>
        </w:rPr>
        <w:t>争议发生后14天内。</w:t>
      </w:r>
    </w:p>
    <w:p w14:paraId="73AF2411"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争议评审小组成员的报酬承担方式：</w:t>
      </w:r>
      <w:r w:rsidRPr="00056A96">
        <w:rPr>
          <w:rFonts w:asciiTheme="minorEastAsia" w:eastAsiaTheme="minorEastAsia" w:hAnsiTheme="minorEastAsia" w:hint="eastAsia"/>
          <w:b/>
          <w:bCs/>
          <w:szCs w:val="21"/>
          <w:u w:val="single"/>
        </w:rPr>
        <w:t>发包人、承包人各承担一半。</w:t>
      </w:r>
    </w:p>
    <w:p w14:paraId="21079D15"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其他事项的约定：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 xml:space="preserve">无 </w:t>
      </w:r>
      <w:r w:rsidRPr="00056A96">
        <w:rPr>
          <w:rFonts w:asciiTheme="minorEastAsia" w:eastAsiaTheme="minorEastAsia" w:hAnsiTheme="minorEastAsia"/>
          <w:szCs w:val="21"/>
        </w:rPr>
        <w:t xml:space="preserve"> </w:t>
      </w:r>
      <w:r w:rsidRPr="00056A96">
        <w:rPr>
          <w:rFonts w:asciiTheme="minorEastAsia" w:eastAsiaTheme="minorEastAsia" w:hAnsiTheme="minorEastAsia" w:hint="eastAsia"/>
          <w:szCs w:val="21"/>
        </w:rPr>
        <w:t>。</w:t>
      </w:r>
    </w:p>
    <w:p w14:paraId="3C2200AD"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20.3.2 争议评审小组的决定</w:t>
      </w:r>
    </w:p>
    <w:p w14:paraId="7F80C2B6"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合同当事人关于本项的约定：</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无</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w:t>
      </w:r>
    </w:p>
    <w:p w14:paraId="09BAC678"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20.4仲裁或诉讼</w:t>
      </w:r>
      <w:bookmarkEnd w:id="1306"/>
    </w:p>
    <w:p w14:paraId="5D5C90EE" w14:textId="77777777" w:rsidR="00607B39" w:rsidRPr="00056A96" w:rsidRDefault="007A4720">
      <w:pPr>
        <w:spacing w:line="360" w:lineRule="auto"/>
        <w:ind w:firstLineChars="200" w:firstLine="420"/>
        <w:rPr>
          <w:rFonts w:asciiTheme="minorEastAsia" w:eastAsiaTheme="minorEastAsia" w:hAnsiTheme="minorEastAsia" w:hint="eastAsia"/>
          <w:szCs w:val="21"/>
        </w:rPr>
      </w:pPr>
      <w:r w:rsidRPr="00056A96">
        <w:rPr>
          <w:rFonts w:asciiTheme="minorEastAsia" w:eastAsiaTheme="minorEastAsia" w:hAnsiTheme="minorEastAsia"/>
          <w:szCs w:val="21"/>
        </w:rPr>
        <w:t>因合同及合同有关事项发生的争议，按下列第</w:t>
      </w:r>
      <w:r w:rsidRPr="00056A96">
        <w:rPr>
          <w:rFonts w:asciiTheme="minorEastAsia" w:eastAsiaTheme="minorEastAsia" w:hAnsiTheme="minorEastAsia"/>
          <w:szCs w:val="21"/>
          <w:u w:val="single"/>
        </w:rPr>
        <w:t xml:space="preserve">2 </w:t>
      </w:r>
      <w:r w:rsidRPr="00056A96">
        <w:rPr>
          <w:rFonts w:asciiTheme="minorEastAsia" w:eastAsiaTheme="minorEastAsia" w:hAnsiTheme="minorEastAsia"/>
          <w:szCs w:val="21"/>
        </w:rPr>
        <w:t>种方式</w:t>
      </w:r>
      <w:r w:rsidRPr="00056A96">
        <w:rPr>
          <w:rFonts w:asciiTheme="minorEastAsia" w:eastAsiaTheme="minorEastAsia" w:hAnsiTheme="minorEastAsia" w:hint="eastAsia"/>
          <w:szCs w:val="21"/>
        </w:rPr>
        <w:t>解</w:t>
      </w:r>
      <w:r w:rsidRPr="00056A96">
        <w:rPr>
          <w:rFonts w:asciiTheme="minorEastAsia" w:eastAsiaTheme="minorEastAsia" w:hAnsiTheme="minorEastAsia"/>
          <w:szCs w:val="21"/>
        </w:rPr>
        <w:t>决：</w:t>
      </w:r>
    </w:p>
    <w:p w14:paraId="4330E229"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（1）向</w:t>
      </w:r>
      <w:r w:rsidRPr="00056A96">
        <w:rPr>
          <w:rFonts w:asciiTheme="minorEastAsia" w:eastAsiaTheme="minorEastAsia" w:hAnsiTheme="minorEastAsia"/>
          <w:szCs w:val="21"/>
          <w:u w:val="single"/>
        </w:rPr>
        <w:t xml:space="preserve">    /    </w:t>
      </w:r>
      <w:r w:rsidRPr="00056A96">
        <w:rPr>
          <w:rFonts w:asciiTheme="minorEastAsia" w:eastAsiaTheme="minorEastAsia" w:hAnsiTheme="minorEastAsia"/>
          <w:szCs w:val="21"/>
        </w:rPr>
        <w:t>仲裁委员会申请仲裁；</w:t>
      </w:r>
    </w:p>
    <w:p w14:paraId="456127B8" w14:textId="77777777" w:rsidR="00607B39" w:rsidRPr="00056A96" w:rsidRDefault="007A4720">
      <w:pPr>
        <w:spacing w:line="360" w:lineRule="auto"/>
        <w:ind w:firstLineChars="200" w:firstLine="420"/>
        <w:jc w:val="left"/>
        <w:rPr>
          <w:rFonts w:asciiTheme="minorEastAsia" w:eastAsiaTheme="minorEastAsia" w:hAnsiTheme="minorEastAsia" w:hint="eastAsia"/>
          <w:szCs w:val="21"/>
        </w:rPr>
      </w:pPr>
      <w:r w:rsidRPr="00056A96">
        <w:rPr>
          <w:rFonts w:asciiTheme="minorEastAsia" w:eastAsiaTheme="minorEastAsia" w:hAnsiTheme="minorEastAsia"/>
          <w:szCs w:val="21"/>
        </w:rPr>
        <w:t>（2）向</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hint="eastAsia"/>
          <w:szCs w:val="21"/>
          <w:u w:val="single"/>
        </w:rPr>
        <w:t>甲方注册地</w:t>
      </w:r>
      <w:r w:rsidRPr="00056A96">
        <w:rPr>
          <w:rFonts w:asciiTheme="minorEastAsia" w:eastAsiaTheme="minorEastAsia" w:hAnsiTheme="minorEastAsia"/>
          <w:szCs w:val="21"/>
          <w:u w:val="single"/>
        </w:rPr>
        <w:t xml:space="preserve">    </w:t>
      </w:r>
      <w:r w:rsidRPr="00056A96">
        <w:rPr>
          <w:rFonts w:asciiTheme="minorEastAsia" w:eastAsiaTheme="minorEastAsia" w:hAnsiTheme="minorEastAsia"/>
          <w:szCs w:val="21"/>
        </w:rPr>
        <w:t>人民法院起诉。</w:t>
      </w:r>
      <w:bookmarkEnd w:id="1307"/>
      <w:bookmarkEnd w:id="1308"/>
      <w:bookmarkEnd w:id="1309"/>
      <w:bookmarkEnd w:id="1310"/>
      <w:bookmarkEnd w:id="1311"/>
      <w:bookmarkEnd w:id="1312"/>
    </w:p>
    <w:p w14:paraId="3B3D9C1B" w14:textId="77777777" w:rsidR="00607B39" w:rsidRPr="00056A96" w:rsidRDefault="007A4720">
      <w:pPr>
        <w:spacing w:line="480" w:lineRule="exact"/>
        <w:outlineLvl w:val="0"/>
        <w:rPr>
          <w:rFonts w:asciiTheme="minorEastAsia" w:eastAsiaTheme="minorEastAsia" w:hAnsiTheme="minorEastAsia" w:hint="eastAsia"/>
          <w:b/>
          <w:bCs/>
          <w:kern w:val="0"/>
          <w:szCs w:val="21"/>
        </w:rPr>
      </w:pPr>
      <w:bookmarkStart w:id="1319" w:name="_Toc5523"/>
      <w:bookmarkStart w:id="1320" w:name="_Toc2074789"/>
      <w:bookmarkStart w:id="1321" w:name="_Toc494529864"/>
      <w:r w:rsidRPr="00056A96">
        <w:rPr>
          <w:rFonts w:asciiTheme="minorEastAsia" w:eastAsiaTheme="minorEastAsia" w:hAnsiTheme="minorEastAsia"/>
          <w:b/>
          <w:bCs/>
          <w:kern w:val="0"/>
          <w:szCs w:val="21"/>
        </w:rPr>
        <w:t>21.</w:t>
      </w:r>
      <w:r w:rsidRPr="00056A96">
        <w:rPr>
          <w:rFonts w:asciiTheme="minorEastAsia" w:eastAsiaTheme="minorEastAsia" w:hAnsiTheme="minorEastAsia" w:hint="eastAsia"/>
          <w:b/>
          <w:bCs/>
          <w:kern w:val="0"/>
          <w:szCs w:val="21"/>
        </w:rPr>
        <w:t>补充条款</w:t>
      </w:r>
      <w:bookmarkEnd w:id="1319"/>
      <w:bookmarkEnd w:id="1320"/>
      <w:bookmarkEnd w:id="1321"/>
    </w:p>
    <w:p w14:paraId="459A7E9E" w14:textId="77777777" w:rsidR="00607B39" w:rsidRPr="00056A96" w:rsidRDefault="007A4720">
      <w:pPr>
        <w:spacing w:line="480" w:lineRule="exact"/>
        <w:ind w:firstLineChars="200" w:firstLine="422"/>
        <w:rPr>
          <w:rFonts w:asciiTheme="minorEastAsia" w:eastAsiaTheme="minorEastAsia" w:hAnsiTheme="minorEastAsia" w:hint="eastAsia"/>
          <w:b/>
          <w:bCs/>
          <w:kern w:val="0"/>
          <w:szCs w:val="21"/>
          <w:u w:val="single"/>
        </w:rPr>
      </w:pPr>
      <w:r w:rsidRPr="00056A96">
        <w:rPr>
          <w:rFonts w:asciiTheme="minorEastAsia" w:eastAsiaTheme="minorEastAsia" w:hAnsiTheme="minorEastAsia"/>
          <w:b/>
          <w:bCs/>
          <w:kern w:val="0"/>
          <w:szCs w:val="21"/>
          <w:u w:val="single"/>
        </w:rPr>
        <w:lastRenderedPageBreak/>
        <w:t>21.1</w:t>
      </w:r>
      <w:r w:rsidRPr="00056A96">
        <w:rPr>
          <w:rFonts w:asciiTheme="minorEastAsia" w:eastAsiaTheme="minorEastAsia" w:hAnsiTheme="minorEastAsia" w:hint="eastAsia"/>
          <w:b/>
          <w:bCs/>
          <w:kern w:val="0"/>
          <w:szCs w:val="21"/>
          <w:u w:val="single"/>
        </w:rPr>
        <w:t>承包人负责相关安全措施（包含自身的人身、财产及周边的设施及人身安全），按规定办理相应的各种保险并承担相应费用。</w:t>
      </w:r>
    </w:p>
    <w:p w14:paraId="52F83FD3" w14:textId="77777777" w:rsidR="00607B39" w:rsidRPr="00056A96" w:rsidRDefault="007A4720">
      <w:pPr>
        <w:spacing w:line="480" w:lineRule="exact"/>
        <w:ind w:firstLineChars="200" w:firstLine="422"/>
        <w:rPr>
          <w:rFonts w:asciiTheme="minorEastAsia" w:eastAsiaTheme="minorEastAsia" w:hAnsiTheme="minorEastAsia" w:hint="eastAsia"/>
          <w:b/>
          <w:bCs/>
          <w:kern w:val="0"/>
          <w:szCs w:val="21"/>
          <w:u w:val="single"/>
        </w:rPr>
      </w:pPr>
      <w:r w:rsidRPr="00056A96">
        <w:rPr>
          <w:rFonts w:asciiTheme="minorEastAsia" w:eastAsiaTheme="minorEastAsia" w:hAnsiTheme="minorEastAsia"/>
          <w:b/>
          <w:bCs/>
          <w:kern w:val="0"/>
          <w:szCs w:val="21"/>
          <w:u w:val="single"/>
        </w:rPr>
        <w:t>21.2</w:t>
      </w:r>
      <w:r w:rsidRPr="00056A96">
        <w:rPr>
          <w:rFonts w:asciiTheme="minorEastAsia" w:eastAsiaTheme="minorEastAsia" w:hAnsiTheme="minorEastAsia" w:hint="eastAsia"/>
          <w:b/>
          <w:bCs/>
          <w:kern w:val="0"/>
          <w:szCs w:val="21"/>
          <w:u w:val="single"/>
        </w:rPr>
        <w:t>在施工过程中，因建材的供应、人工的使用等原因引起的地方关系纠纷，由承包人协调解决。</w:t>
      </w:r>
    </w:p>
    <w:p w14:paraId="18B565FC" w14:textId="77777777" w:rsidR="00607B39" w:rsidRPr="00056A96" w:rsidRDefault="007A4720">
      <w:pPr>
        <w:spacing w:line="480" w:lineRule="exact"/>
        <w:ind w:firstLineChars="200" w:firstLine="422"/>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b/>
          <w:bCs/>
          <w:kern w:val="0"/>
          <w:szCs w:val="21"/>
          <w:u w:val="single"/>
        </w:rPr>
        <w:t>21.3</w:t>
      </w:r>
      <w:r w:rsidRPr="00056A96">
        <w:rPr>
          <w:rFonts w:asciiTheme="minorEastAsia" w:eastAsiaTheme="minorEastAsia" w:hAnsiTheme="minorEastAsia" w:cs="宋体" w:hint="eastAsia"/>
          <w:b/>
          <w:bCs/>
          <w:kern w:val="0"/>
          <w:szCs w:val="21"/>
          <w:u w:val="single"/>
        </w:rPr>
        <w:t>与本合同发包范围外相邻施工单位交叉施工时严格服从发包人组织安排，无偿提供配合，积极配合发包人开展工作。</w:t>
      </w:r>
    </w:p>
    <w:p w14:paraId="02163058" w14:textId="77777777" w:rsidR="00607B39" w:rsidRPr="00056A96" w:rsidRDefault="007A4720">
      <w:pPr>
        <w:spacing w:line="480" w:lineRule="exact"/>
        <w:ind w:firstLineChars="200" w:firstLine="422"/>
        <w:rPr>
          <w:rFonts w:asciiTheme="minorEastAsia" w:eastAsiaTheme="minorEastAsia" w:hAnsiTheme="minorEastAsia" w:hint="eastAsia"/>
          <w:b/>
          <w:bCs/>
          <w:kern w:val="0"/>
          <w:szCs w:val="21"/>
          <w:u w:val="single"/>
        </w:rPr>
      </w:pPr>
      <w:r w:rsidRPr="00056A96">
        <w:rPr>
          <w:rFonts w:asciiTheme="minorEastAsia" w:eastAsiaTheme="minorEastAsia" w:hAnsiTheme="minorEastAsia"/>
          <w:b/>
          <w:bCs/>
          <w:kern w:val="0"/>
          <w:szCs w:val="21"/>
          <w:u w:val="single"/>
        </w:rPr>
        <w:t>21.4</w:t>
      </w:r>
      <w:r w:rsidRPr="00056A96">
        <w:rPr>
          <w:rFonts w:asciiTheme="minorEastAsia" w:eastAsiaTheme="minorEastAsia" w:hAnsiTheme="minorEastAsia" w:hint="eastAsia"/>
          <w:b/>
          <w:bCs/>
          <w:kern w:val="0"/>
          <w:szCs w:val="21"/>
          <w:u w:val="single"/>
        </w:rPr>
        <w:t>承包人保证按照发包人要求进行安全文明施工，做到工完场清；承诺施工产生的垃圾清运及外运，其费用及扬尘处理费均已综合考虑到合同价款中。</w:t>
      </w:r>
    </w:p>
    <w:p w14:paraId="28495180" w14:textId="77777777" w:rsidR="00607B39" w:rsidRPr="00056A96" w:rsidRDefault="007A4720">
      <w:pPr>
        <w:spacing w:line="480" w:lineRule="exact"/>
        <w:ind w:firstLineChars="200" w:firstLine="422"/>
        <w:rPr>
          <w:rFonts w:asciiTheme="minorEastAsia" w:eastAsiaTheme="minorEastAsia" w:hAnsiTheme="minorEastAsia" w:hint="eastAsia"/>
          <w:b/>
          <w:bCs/>
          <w:kern w:val="0"/>
          <w:szCs w:val="21"/>
          <w:u w:val="single"/>
        </w:rPr>
      </w:pPr>
      <w:r w:rsidRPr="00056A96">
        <w:rPr>
          <w:rFonts w:asciiTheme="minorEastAsia" w:eastAsiaTheme="minorEastAsia" w:hAnsiTheme="minorEastAsia"/>
          <w:b/>
          <w:bCs/>
          <w:kern w:val="0"/>
          <w:szCs w:val="21"/>
          <w:u w:val="single"/>
        </w:rPr>
        <w:t>21.5</w:t>
      </w:r>
      <w:r w:rsidRPr="00056A96">
        <w:rPr>
          <w:rFonts w:asciiTheme="minorEastAsia" w:eastAsiaTheme="minorEastAsia" w:hAnsiTheme="minorEastAsia" w:hint="eastAsia"/>
          <w:b/>
          <w:bCs/>
          <w:kern w:val="0"/>
          <w:szCs w:val="21"/>
          <w:u w:val="single"/>
        </w:rPr>
        <w:t>在工程交工后承包人</w:t>
      </w:r>
      <w:r w:rsidRPr="00056A96">
        <w:rPr>
          <w:rFonts w:asciiTheme="minorEastAsia" w:eastAsiaTheme="minorEastAsia" w:hAnsiTheme="minorEastAsia" w:cs="宋体" w:hint="eastAsia"/>
          <w:b/>
          <w:bCs/>
          <w:kern w:val="0"/>
          <w:szCs w:val="21"/>
          <w:u w:val="single"/>
        </w:rPr>
        <w:t>每</w:t>
      </w:r>
      <w:r w:rsidRPr="00056A96">
        <w:rPr>
          <w:rFonts w:asciiTheme="minorEastAsia" w:eastAsiaTheme="minorEastAsia" w:hAnsiTheme="minorEastAsia" w:cs="宋体"/>
          <w:b/>
          <w:bCs/>
          <w:kern w:val="0"/>
          <w:szCs w:val="21"/>
          <w:u w:val="single"/>
        </w:rPr>
        <w:t>3</w:t>
      </w:r>
      <w:r w:rsidRPr="00056A96">
        <w:rPr>
          <w:rFonts w:asciiTheme="minorEastAsia" w:eastAsiaTheme="minorEastAsia" w:hAnsiTheme="minorEastAsia" w:cs="宋体" w:hint="eastAsia"/>
          <w:b/>
          <w:bCs/>
          <w:kern w:val="0"/>
          <w:szCs w:val="21"/>
          <w:u w:val="single"/>
        </w:rPr>
        <w:t>个月的回访保修。</w:t>
      </w:r>
    </w:p>
    <w:p w14:paraId="1FC85174" w14:textId="77777777" w:rsidR="00607B39" w:rsidRPr="00056A96" w:rsidRDefault="007A4720">
      <w:pPr>
        <w:spacing w:line="480" w:lineRule="exact"/>
        <w:ind w:firstLineChars="200" w:firstLine="422"/>
        <w:rPr>
          <w:rFonts w:asciiTheme="minorEastAsia" w:eastAsiaTheme="minorEastAsia" w:hAnsiTheme="minorEastAsia" w:hint="eastAsia"/>
          <w:b/>
          <w:bCs/>
          <w:kern w:val="0"/>
          <w:szCs w:val="21"/>
          <w:u w:val="single"/>
        </w:rPr>
      </w:pPr>
      <w:r w:rsidRPr="00056A96">
        <w:rPr>
          <w:rFonts w:asciiTheme="minorEastAsia" w:eastAsiaTheme="minorEastAsia" w:hAnsiTheme="minorEastAsia"/>
          <w:b/>
          <w:bCs/>
          <w:kern w:val="0"/>
          <w:szCs w:val="21"/>
          <w:u w:val="single"/>
        </w:rPr>
        <w:t>21.6</w:t>
      </w:r>
      <w:r w:rsidRPr="00056A96">
        <w:rPr>
          <w:rFonts w:asciiTheme="minorEastAsia" w:eastAsiaTheme="minorEastAsia" w:hAnsiTheme="minorEastAsia" w:hint="eastAsia"/>
          <w:b/>
          <w:bCs/>
          <w:kern w:val="0"/>
          <w:szCs w:val="21"/>
          <w:u w:val="single"/>
        </w:rPr>
        <w:t>在工程施工过程中，承包人保证决不拖欠农民工工资，具体农民工工资发放要求须符合国家及地方主管部门的相关规定。承包人保证按正常施工进度连续施工直至竣工验收完成。</w:t>
      </w:r>
    </w:p>
    <w:p w14:paraId="62E9913A" w14:textId="77777777" w:rsidR="00607B39" w:rsidRPr="00056A96" w:rsidRDefault="007A4720">
      <w:pPr>
        <w:spacing w:line="480" w:lineRule="exact"/>
        <w:ind w:firstLineChars="200" w:firstLine="422"/>
        <w:rPr>
          <w:rFonts w:asciiTheme="minorEastAsia" w:eastAsiaTheme="minorEastAsia" w:hAnsiTheme="minorEastAsia" w:hint="eastAsia"/>
          <w:b/>
          <w:bCs/>
          <w:kern w:val="0"/>
          <w:szCs w:val="21"/>
          <w:u w:val="single"/>
        </w:rPr>
      </w:pPr>
      <w:r w:rsidRPr="00056A96">
        <w:rPr>
          <w:rFonts w:asciiTheme="minorEastAsia" w:eastAsiaTheme="minorEastAsia" w:hAnsiTheme="minorEastAsia"/>
          <w:b/>
          <w:bCs/>
          <w:kern w:val="0"/>
          <w:szCs w:val="21"/>
          <w:u w:val="single"/>
        </w:rPr>
        <w:t>21.7</w:t>
      </w:r>
      <w:r w:rsidRPr="00056A96">
        <w:rPr>
          <w:rFonts w:asciiTheme="minorEastAsia" w:eastAsiaTheme="minorEastAsia" w:hAnsiTheme="minorEastAsia" w:hint="eastAsia"/>
          <w:b/>
          <w:bCs/>
          <w:kern w:val="0"/>
          <w:szCs w:val="21"/>
          <w:u w:val="single"/>
        </w:rPr>
        <w:t>承包人负责本合同约定的所有施工项目的试验检测费，其费用已综合考虑到合同价款中。</w:t>
      </w:r>
    </w:p>
    <w:p w14:paraId="35753FDA" w14:textId="77777777" w:rsidR="00607B39" w:rsidRPr="00056A96" w:rsidRDefault="007A4720">
      <w:pPr>
        <w:spacing w:line="360" w:lineRule="auto"/>
        <w:ind w:leftChars="200" w:left="420"/>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21.8</w:t>
      </w:r>
      <w:r w:rsidRPr="00056A96">
        <w:rPr>
          <w:rFonts w:asciiTheme="minorEastAsia" w:eastAsiaTheme="minorEastAsia" w:hAnsiTheme="minorEastAsia" w:cs="宋体" w:hint="eastAsia"/>
          <w:b/>
          <w:bCs/>
          <w:szCs w:val="21"/>
          <w:u w:val="single"/>
        </w:rPr>
        <w:t>承包人要服从发包人现场协调指挥。</w:t>
      </w:r>
    </w:p>
    <w:p w14:paraId="6E1F699B" w14:textId="77777777" w:rsidR="00607B39" w:rsidRPr="00056A96" w:rsidRDefault="007A4720">
      <w:pPr>
        <w:adjustRightInd w:val="0"/>
        <w:snapToGrid w:val="0"/>
        <w:spacing w:line="360" w:lineRule="auto"/>
        <w:ind w:firstLineChars="200" w:firstLine="422"/>
        <w:rPr>
          <w:rFonts w:asciiTheme="minorEastAsia" w:eastAsiaTheme="minorEastAsia" w:hAnsiTheme="minorEastAsia" w:hint="eastAsia"/>
          <w:b/>
          <w:bCs/>
          <w:szCs w:val="21"/>
          <w:u w:val="single"/>
        </w:rPr>
      </w:pPr>
      <w:r w:rsidRPr="00056A96">
        <w:rPr>
          <w:rFonts w:asciiTheme="minorEastAsia" w:eastAsiaTheme="minorEastAsia" w:hAnsiTheme="minorEastAsia" w:cs="宋体"/>
          <w:b/>
          <w:bCs/>
          <w:szCs w:val="21"/>
          <w:u w:val="single"/>
        </w:rPr>
        <w:t>21.9</w:t>
      </w:r>
      <w:r w:rsidRPr="00056A96">
        <w:rPr>
          <w:rFonts w:asciiTheme="minorEastAsia" w:eastAsiaTheme="minorEastAsia" w:hAnsiTheme="minorEastAsia" w:cs="宋体" w:hint="eastAsia"/>
          <w:b/>
          <w:bCs/>
          <w:szCs w:val="21"/>
          <w:u w:val="single"/>
        </w:rPr>
        <w:t>承包人在合同履行期间，除公司法定公章外的其他印章使用，须经承包人以正式授权委托书的形式就所用印章的范围、效力、期限、使用人等情况书面形式报发包人审核确认，否则加盖非承包人公司公章以外的其他来往文件发包人均不予接收。</w:t>
      </w:r>
    </w:p>
    <w:p w14:paraId="4623503A" w14:textId="77777777" w:rsidR="00607B39" w:rsidRPr="00056A96" w:rsidRDefault="007A4720">
      <w:pPr>
        <w:adjustRightInd w:val="0"/>
        <w:snapToGrid w:val="0"/>
        <w:spacing w:line="360" w:lineRule="auto"/>
        <w:ind w:firstLineChars="200" w:firstLine="422"/>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b/>
          <w:bCs/>
          <w:kern w:val="0"/>
          <w:szCs w:val="21"/>
          <w:u w:val="single"/>
        </w:rPr>
        <w:t>21.10</w:t>
      </w:r>
      <w:r w:rsidRPr="00056A96">
        <w:rPr>
          <w:rFonts w:asciiTheme="minorEastAsia" w:eastAsiaTheme="minorEastAsia" w:hAnsiTheme="minorEastAsia" w:cs="宋体" w:hint="eastAsia"/>
          <w:b/>
          <w:bCs/>
          <w:kern w:val="0"/>
          <w:szCs w:val="21"/>
          <w:u w:val="single"/>
        </w:rPr>
        <w:t>承包人应遵守发包人有关工程管理的其他合理相关规定。</w:t>
      </w:r>
    </w:p>
    <w:p w14:paraId="53C990B8" w14:textId="77777777" w:rsidR="00607B39" w:rsidRPr="00056A96" w:rsidRDefault="007A4720">
      <w:pPr>
        <w:adjustRightInd w:val="0"/>
        <w:snapToGrid w:val="0"/>
        <w:spacing w:line="360" w:lineRule="auto"/>
        <w:ind w:firstLineChars="200" w:firstLine="422"/>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b/>
          <w:bCs/>
          <w:kern w:val="0"/>
          <w:szCs w:val="21"/>
          <w:u w:val="single"/>
        </w:rPr>
        <w:t>21.11承包人</w:t>
      </w:r>
      <w:r w:rsidRPr="00056A96">
        <w:rPr>
          <w:rFonts w:asciiTheme="minorEastAsia" w:eastAsiaTheme="minorEastAsia" w:hAnsiTheme="minorEastAsia" w:cs="宋体" w:hint="eastAsia"/>
          <w:b/>
          <w:bCs/>
          <w:kern w:val="0"/>
          <w:szCs w:val="21"/>
          <w:u w:val="single"/>
        </w:rPr>
        <w:t>在施工过程中，如损坏发包方设施需负赔偿责任</w:t>
      </w:r>
      <w:r w:rsidRPr="00056A96">
        <w:rPr>
          <w:rFonts w:asciiTheme="minorEastAsia" w:eastAsiaTheme="minorEastAsia" w:hAnsiTheme="minorEastAsia" w:cs="宋体"/>
          <w:b/>
          <w:bCs/>
          <w:kern w:val="0"/>
          <w:szCs w:val="21"/>
          <w:u w:val="single"/>
        </w:rPr>
        <w:t>。</w:t>
      </w:r>
    </w:p>
    <w:p w14:paraId="76C1BFE7" w14:textId="77777777" w:rsidR="00607B39" w:rsidRPr="00056A96" w:rsidRDefault="007A4720">
      <w:pPr>
        <w:adjustRightInd w:val="0"/>
        <w:snapToGrid w:val="0"/>
        <w:spacing w:line="360" w:lineRule="auto"/>
        <w:ind w:firstLineChars="200" w:firstLine="422"/>
        <w:rPr>
          <w:rFonts w:asciiTheme="minorEastAsia" w:eastAsiaTheme="minorEastAsia" w:hAnsiTheme="minorEastAsia" w:cs="宋体" w:hint="eastAsia"/>
          <w:b/>
          <w:bCs/>
          <w:kern w:val="0"/>
          <w:szCs w:val="21"/>
          <w:u w:val="single"/>
        </w:rPr>
      </w:pPr>
      <w:r w:rsidRPr="00056A96">
        <w:rPr>
          <w:rFonts w:asciiTheme="minorEastAsia" w:eastAsiaTheme="minorEastAsia" w:hAnsiTheme="minorEastAsia" w:cs="宋体"/>
          <w:b/>
          <w:bCs/>
          <w:kern w:val="0"/>
          <w:szCs w:val="21"/>
          <w:u w:val="single"/>
        </w:rPr>
        <w:t>21.12承包人</w:t>
      </w:r>
      <w:r w:rsidRPr="00056A96">
        <w:rPr>
          <w:rFonts w:asciiTheme="minorEastAsia" w:eastAsiaTheme="minorEastAsia" w:hAnsiTheme="minorEastAsia" w:cs="宋体" w:hint="eastAsia"/>
          <w:b/>
          <w:bCs/>
          <w:kern w:val="0"/>
          <w:szCs w:val="21"/>
          <w:u w:val="single"/>
        </w:rPr>
        <w:t>负责现有成品的保护工作，因承包人施工造成的原有成品拆除、恢复、修复等费用均由承包人承担</w:t>
      </w:r>
      <w:r w:rsidRPr="00056A96">
        <w:rPr>
          <w:rFonts w:asciiTheme="minorEastAsia" w:eastAsiaTheme="minorEastAsia" w:hAnsiTheme="minorEastAsia" w:cs="宋体"/>
          <w:b/>
          <w:bCs/>
          <w:kern w:val="0"/>
          <w:szCs w:val="21"/>
          <w:u w:val="single"/>
        </w:rPr>
        <w:t>。</w:t>
      </w:r>
    </w:p>
    <w:p w14:paraId="01EBF1B0"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hint="eastAsia"/>
          <w:b/>
          <w:bCs/>
          <w:szCs w:val="21"/>
          <w:u w:val="single"/>
        </w:rPr>
        <w:t>21.11承包人负责与该工程周边道路管网对接，在建设过程中造成管网及道路损害由承包人负责维修，其产生的费用由承包人承担。</w:t>
      </w:r>
    </w:p>
    <w:p w14:paraId="53A3AEA6" w14:textId="77777777" w:rsidR="00607B39" w:rsidRPr="00056A96" w:rsidRDefault="007A4720">
      <w:pPr>
        <w:spacing w:line="360" w:lineRule="auto"/>
        <w:ind w:firstLineChars="200" w:firstLine="422"/>
        <w:jc w:val="left"/>
        <w:rPr>
          <w:rFonts w:asciiTheme="minorEastAsia" w:eastAsiaTheme="minorEastAsia" w:hAnsiTheme="minorEastAsia" w:cs="宋体" w:hint="eastAsia"/>
          <w:b/>
          <w:bCs/>
          <w:szCs w:val="21"/>
          <w:u w:val="single"/>
        </w:rPr>
      </w:pPr>
      <w:r w:rsidRPr="00056A96">
        <w:rPr>
          <w:rFonts w:asciiTheme="minorEastAsia" w:eastAsiaTheme="minorEastAsia" w:hAnsiTheme="minorEastAsia" w:cs="宋体" w:hint="eastAsia"/>
          <w:b/>
          <w:bCs/>
          <w:szCs w:val="21"/>
          <w:u w:val="single"/>
        </w:rPr>
        <w:t>21.12该工程在建设过程中为避免出现安全事故，承包人应在发包人指定路线修建临时施工道路用于工程建设，在过院区主干道时应专人指挥，上述所产生的的费用由承包人承担。</w:t>
      </w:r>
    </w:p>
    <w:p w14:paraId="496FFB9C" w14:textId="77777777" w:rsidR="00607B39" w:rsidRDefault="007A4720">
      <w:pPr>
        <w:adjustRightInd w:val="0"/>
        <w:snapToGrid w:val="0"/>
        <w:spacing w:line="560" w:lineRule="exact"/>
        <w:ind w:firstLineChars="200" w:firstLine="422"/>
        <w:rPr>
          <w:rFonts w:ascii="宋体" w:eastAsia="等线" w:hAnsi="宋体" w:cs="宋体" w:hint="eastAsia"/>
          <w:b/>
          <w:szCs w:val="22"/>
          <w:u w:val="single"/>
        </w:rPr>
      </w:pPr>
      <w:r w:rsidRPr="00056A96">
        <w:rPr>
          <w:rFonts w:asciiTheme="minorEastAsia" w:eastAsiaTheme="minorEastAsia" w:hAnsiTheme="minorEastAsia" w:cs="宋体" w:hint="eastAsia"/>
          <w:b/>
          <w:bCs/>
          <w:szCs w:val="21"/>
          <w:u w:val="single"/>
        </w:rPr>
        <w:t>21.13若双方签订补充协议条款与本合同条款有分歧的，以补充协议条款为准。</w:t>
      </w:r>
      <w:r>
        <w:rPr>
          <w:rFonts w:ascii="宋体" w:eastAsia="等线" w:hAnsi="宋体"/>
          <w:szCs w:val="21"/>
        </w:rPr>
        <w:br w:type="page"/>
      </w:r>
      <w:bookmarkEnd w:id="754"/>
    </w:p>
    <w:p w14:paraId="68147054" w14:textId="77777777" w:rsidR="00607B39" w:rsidRDefault="007A4720">
      <w:pPr>
        <w:spacing w:line="360" w:lineRule="auto"/>
        <w:rPr>
          <w:rFonts w:ascii="宋体" w:hAnsi="宋体" w:cs="宋体" w:hint="eastAsia"/>
          <w:szCs w:val="21"/>
        </w:rPr>
      </w:pPr>
      <w:r>
        <w:rPr>
          <w:rFonts w:ascii="宋体" w:hAnsi="宋体" w:cs="宋体" w:hint="eastAsia"/>
          <w:b/>
          <w:bCs/>
          <w:sz w:val="28"/>
          <w:szCs w:val="28"/>
        </w:rPr>
        <w:lastRenderedPageBreak/>
        <w:t>附件1</w:t>
      </w:r>
      <w:r>
        <w:rPr>
          <w:rFonts w:ascii="宋体" w:hAnsi="宋体" w:cs="宋体" w:hint="eastAsia"/>
          <w:sz w:val="28"/>
          <w:szCs w:val="28"/>
        </w:rPr>
        <w:t xml:space="preserve"> </w:t>
      </w:r>
      <w:r>
        <w:rPr>
          <w:rFonts w:ascii="宋体" w:hAnsi="宋体" w:cs="宋体" w:hint="eastAsia"/>
          <w:szCs w:val="21"/>
        </w:rPr>
        <w:t xml:space="preserve">    </w:t>
      </w:r>
    </w:p>
    <w:p w14:paraId="73262C7D" w14:textId="77777777" w:rsidR="00607B39" w:rsidRDefault="007A4720">
      <w:pPr>
        <w:spacing w:line="400" w:lineRule="exact"/>
        <w:rPr>
          <w:sz w:val="28"/>
          <w:szCs w:val="28"/>
        </w:rPr>
      </w:pPr>
      <w:r>
        <w:rPr>
          <w:rFonts w:ascii="宋体" w:hAnsi="宋体" w:cs="宋体" w:hint="eastAsia"/>
          <w:sz w:val="24"/>
          <w:szCs w:val="21"/>
        </w:rPr>
        <w:t xml:space="preserve">                          </w:t>
      </w:r>
      <w:r>
        <w:rPr>
          <w:rFonts w:ascii="宋体" w:hAnsi="宋体" w:cs="宋体" w:hint="eastAsia"/>
          <w:b/>
          <w:bCs/>
          <w:sz w:val="28"/>
          <w:szCs w:val="28"/>
        </w:rPr>
        <w:t>工程质量保修书</w:t>
      </w:r>
    </w:p>
    <w:p w14:paraId="1A85BFC8" w14:textId="77777777" w:rsidR="00607B39" w:rsidRDefault="007A4720">
      <w:pPr>
        <w:spacing w:line="360" w:lineRule="auto"/>
        <w:rPr>
          <w:rFonts w:ascii="宋体" w:hAnsi="宋体" w:cs="宋体" w:hint="eastAsia"/>
          <w:szCs w:val="21"/>
        </w:rPr>
      </w:pPr>
      <w:r>
        <w:rPr>
          <w:rFonts w:ascii="宋体" w:hAnsi="宋体" w:cs="宋体" w:hint="eastAsia"/>
          <w:szCs w:val="21"/>
        </w:rPr>
        <w:t xml:space="preserve">发包人（全称）： 河南应用技术职业学院 </w:t>
      </w:r>
    </w:p>
    <w:p w14:paraId="181B259D" w14:textId="77777777" w:rsidR="00607B39" w:rsidRDefault="007A4720">
      <w:pPr>
        <w:spacing w:line="360" w:lineRule="auto"/>
        <w:rPr>
          <w:szCs w:val="21"/>
        </w:rPr>
      </w:pPr>
      <w:r>
        <w:rPr>
          <w:rFonts w:ascii="宋体" w:hAnsi="宋体" w:cs="宋体" w:hint="eastAsia"/>
          <w:szCs w:val="21"/>
        </w:rPr>
        <w:t>承包人（全称）：</w:t>
      </w:r>
      <w:r>
        <w:rPr>
          <w:rFonts w:hint="eastAsia"/>
          <w:szCs w:val="21"/>
        </w:rPr>
        <w:t xml:space="preserve"> </w:t>
      </w:r>
    </w:p>
    <w:p w14:paraId="647EB639"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为保证河南应用技术职业学院XX项目在合理使用期限内正常使用，发包人承包人协商一致签订工程质量保修书。承包人在质量保修期内按照有关管理规定及双方约定承担工程质量保修责任。</w:t>
      </w:r>
    </w:p>
    <w:p w14:paraId="6C219FC4" w14:textId="77777777" w:rsidR="00607B39" w:rsidRDefault="007A4720">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一、工程质量保修书范围和内容</w:t>
      </w:r>
      <w:r>
        <w:rPr>
          <w:rFonts w:ascii="宋体" w:hAnsi="宋体" w:cs="宋体" w:hint="eastAsia"/>
          <w:kern w:val="0"/>
          <w:sz w:val="24"/>
          <w:szCs w:val="21"/>
        </w:rPr>
        <w:t>：</w:t>
      </w:r>
      <w:r>
        <w:rPr>
          <w:rFonts w:ascii="宋体" w:hAnsi="宋体" w:hint="eastAsia"/>
          <w:kern w:val="0"/>
          <w:szCs w:val="21"/>
        </w:rPr>
        <w:t>招标文件（或磋商文件）中所包含的全部工作内容</w:t>
      </w:r>
      <w:r>
        <w:rPr>
          <w:rFonts w:ascii="宋体" w:hAnsi="宋体" w:cs="宋体" w:hint="eastAsia"/>
          <w:szCs w:val="21"/>
        </w:rPr>
        <w:t>以及双方约定的其他项目。具体质量保修内容双方约定如下：</w:t>
      </w:r>
    </w:p>
    <w:p w14:paraId="60FB1418" w14:textId="77777777" w:rsidR="00607B39" w:rsidRDefault="007A4720">
      <w:pPr>
        <w:spacing w:line="360" w:lineRule="auto"/>
        <w:rPr>
          <w:rFonts w:ascii="宋体" w:hAnsi="宋体" w:cs="宋体" w:hint="eastAsia"/>
          <w:szCs w:val="21"/>
        </w:rPr>
      </w:pPr>
      <w:r>
        <w:rPr>
          <w:rFonts w:ascii="宋体" w:hAnsi="宋体" w:cs="宋体" w:hint="eastAsia"/>
          <w:szCs w:val="21"/>
        </w:rPr>
        <w:t>按双方合同约定，由承包人承包的工程范围均属于保修范围。</w:t>
      </w:r>
    </w:p>
    <w:p w14:paraId="1B3EBA28"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二、质量保修期：（按国家规定和投标承诺执行）质量保修期从工程实际</w:t>
      </w:r>
      <w:r>
        <w:rPr>
          <w:rFonts w:hint="eastAsia"/>
          <w:szCs w:val="21"/>
        </w:rPr>
        <w:t>竣工验收合格之日</w:t>
      </w:r>
      <w:r>
        <w:rPr>
          <w:rFonts w:ascii="宋体" w:hAnsi="宋体" w:cs="宋体" w:hint="eastAsia"/>
          <w:szCs w:val="21"/>
        </w:rPr>
        <w:t>算起。单项竣工验收的工程，按单项工程分别计算质量保修期。</w:t>
      </w:r>
    </w:p>
    <w:p w14:paraId="5078576A"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双方根据国家有关规定，结合该工程具体约定质量保修期为</w:t>
      </w:r>
      <w:r>
        <w:rPr>
          <w:rFonts w:ascii="宋体" w:hAnsi="宋体" w:cs="宋体" w:hint="eastAsia"/>
          <w:szCs w:val="21"/>
          <w:u w:val="single"/>
        </w:rPr>
        <w:t xml:space="preserve"> 2 </w:t>
      </w:r>
      <w:r>
        <w:rPr>
          <w:rFonts w:ascii="宋体" w:hAnsi="宋体" w:cs="宋体" w:hint="eastAsia"/>
          <w:szCs w:val="21"/>
        </w:rPr>
        <w:t>年；</w:t>
      </w:r>
    </w:p>
    <w:p w14:paraId="33BE50E7"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 xml:space="preserve">其他项目保修约定如下：无                               </w:t>
      </w:r>
    </w:p>
    <w:p w14:paraId="27328E21"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质量保修期自工程竣工验收合格之日起计算。</w:t>
      </w:r>
    </w:p>
    <w:p w14:paraId="59834428"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三、质量保修责任</w:t>
      </w:r>
    </w:p>
    <w:p w14:paraId="1BDA86E7"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1、属于保修范围和内容的项目，承包人应在接到修理通知之日起后4小时内派人到现场查看并维修，一万元以内的中小维修应在48小时内一次性保修合格，较大维修需在接到保修之日起7日内保修合格。承包人不在约定期限内派人修理，发包人可委托其他人员修理，保修费用从质量保修金内扣除。</w:t>
      </w:r>
    </w:p>
    <w:p w14:paraId="297613A0"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2、发生须紧急抢修事故，承包人接到事故通知后，应立即到达事故现场抢修。</w:t>
      </w:r>
    </w:p>
    <w:p w14:paraId="31DBB472"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3、如承包人接发包人通知后，拒绝或怠于行使维修义务，发包人有权委托第三人进行维修，维修费用可直接从质保金中扣除。</w:t>
      </w:r>
    </w:p>
    <w:p w14:paraId="54A652A7"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4、对于涉及结构安全的质量问题，应当按照《房屋建筑工程质量保修办法》的规定，向当地建设行政主管部门报告，采取安全防范措施；有原设计单位或者具有相应资质等级的设计单位提出的保修方案，承包人实施保修。</w:t>
      </w:r>
    </w:p>
    <w:p w14:paraId="0BBDB753"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5、质量保修完成后，由发包人组织验收。</w:t>
      </w:r>
    </w:p>
    <w:p w14:paraId="082E98CA"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四、</w:t>
      </w:r>
      <w:r>
        <w:rPr>
          <w:rFonts w:ascii="宋体" w:hAnsi="宋体" w:hint="eastAsia"/>
          <w:szCs w:val="21"/>
        </w:rPr>
        <w:t>保修期内的保修费用由乙方承担，超过质保期内的维修责任按市场价格由甲方支付，但是如果是因乙方施工质量问题引起的维修工程由乙方免费维修。</w:t>
      </w:r>
    </w:p>
    <w:p w14:paraId="7EA8223E" w14:textId="77777777" w:rsidR="00607B39" w:rsidRDefault="007A4720">
      <w:pPr>
        <w:spacing w:line="360" w:lineRule="auto"/>
        <w:rPr>
          <w:rFonts w:ascii="宋体" w:hAnsi="宋体" w:cs="宋体" w:hint="eastAsia"/>
          <w:szCs w:val="21"/>
        </w:rPr>
      </w:pPr>
      <w:r>
        <w:rPr>
          <w:rFonts w:ascii="宋体" w:hAnsi="宋体" w:cs="宋体" w:hint="eastAsia"/>
          <w:szCs w:val="21"/>
        </w:rPr>
        <w:t xml:space="preserve">    五、承包方联系方法</w:t>
      </w:r>
    </w:p>
    <w:p w14:paraId="1336B2D1" w14:textId="77777777" w:rsidR="00607B39" w:rsidRDefault="007A4720">
      <w:pPr>
        <w:spacing w:line="360" w:lineRule="auto"/>
        <w:rPr>
          <w:rFonts w:ascii="宋体" w:hAnsi="宋体" w:cs="宋体" w:hint="eastAsia"/>
          <w:szCs w:val="21"/>
        </w:rPr>
      </w:pPr>
      <w:r>
        <w:rPr>
          <w:rFonts w:ascii="宋体" w:hAnsi="宋体" w:cs="宋体" w:hint="eastAsia"/>
          <w:szCs w:val="21"/>
        </w:rPr>
        <w:t xml:space="preserve">    1、承包方提供如下联系人和地址</w:t>
      </w:r>
    </w:p>
    <w:p w14:paraId="3476AD01" w14:textId="77777777" w:rsidR="00607B39" w:rsidRDefault="007A4720">
      <w:pPr>
        <w:rPr>
          <w:rFonts w:ascii="宋体" w:hAnsi="宋体" w:cs="宋体" w:hint="eastAsia"/>
          <w:szCs w:val="21"/>
        </w:rPr>
      </w:pPr>
      <w:r>
        <w:rPr>
          <w:rFonts w:ascii="宋体" w:hAnsi="宋体" w:cs="宋体" w:hint="eastAsia"/>
          <w:szCs w:val="21"/>
        </w:rPr>
        <w:t xml:space="preserve">  公司名称：</w:t>
      </w:r>
    </w:p>
    <w:p w14:paraId="47D7D83A" w14:textId="77777777" w:rsidR="00607B39" w:rsidRDefault="007A4720">
      <w:pPr>
        <w:spacing w:line="360" w:lineRule="auto"/>
        <w:ind w:firstLineChars="100" w:firstLine="210"/>
        <w:rPr>
          <w:rFonts w:ascii="宋体" w:hAnsi="宋体" w:cs="宋体" w:hint="eastAsia"/>
          <w:szCs w:val="21"/>
        </w:rPr>
      </w:pPr>
      <w:r>
        <w:rPr>
          <w:rFonts w:ascii="宋体" w:hAnsi="宋体" w:cs="宋体" w:hint="eastAsia"/>
          <w:szCs w:val="21"/>
        </w:rPr>
        <w:t xml:space="preserve">地址：    </w:t>
      </w:r>
    </w:p>
    <w:p w14:paraId="3E8F133E" w14:textId="77777777" w:rsidR="00607B39" w:rsidRDefault="007A4720">
      <w:pPr>
        <w:spacing w:line="360" w:lineRule="auto"/>
        <w:ind w:firstLineChars="100" w:firstLine="210"/>
        <w:rPr>
          <w:rFonts w:ascii="宋体" w:hAnsi="宋体" w:cs="宋体" w:hint="eastAsia"/>
          <w:szCs w:val="21"/>
        </w:rPr>
      </w:pPr>
      <w:r>
        <w:rPr>
          <w:rFonts w:ascii="宋体" w:hAnsi="宋体" w:cs="宋体" w:hint="eastAsia"/>
          <w:szCs w:val="21"/>
        </w:rPr>
        <w:lastRenderedPageBreak/>
        <w:t xml:space="preserve">电话： </w:t>
      </w:r>
    </w:p>
    <w:p w14:paraId="11E21A20" w14:textId="77777777" w:rsidR="00607B39" w:rsidRDefault="007A4720">
      <w:pPr>
        <w:spacing w:line="360" w:lineRule="auto"/>
        <w:ind w:firstLineChars="100" w:firstLine="210"/>
        <w:rPr>
          <w:rFonts w:ascii="宋体" w:hAnsi="宋体" w:cs="宋体" w:hint="eastAsia"/>
          <w:szCs w:val="21"/>
        </w:rPr>
      </w:pPr>
      <w:r>
        <w:rPr>
          <w:rFonts w:ascii="宋体" w:hAnsi="宋体" w:hint="eastAsia"/>
          <w:szCs w:val="21"/>
        </w:rPr>
        <w:t>联系人：</w:t>
      </w:r>
    </w:p>
    <w:p w14:paraId="2A1106FB"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 xml:space="preserve"> 2、发包方可通过书面形式将任何通知寄送上述地址，</w:t>
      </w:r>
      <w:r>
        <w:rPr>
          <w:rFonts w:ascii="宋体" w:hAnsi="宋体" w:hint="eastAsia"/>
          <w:szCs w:val="21"/>
        </w:rPr>
        <w:t>自寄出后无论承包方签收或拒收，</w:t>
      </w:r>
      <w:r>
        <w:rPr>
          <w:rFonts w:ascii="宋体" w:hAnsi="宋体" w:cs="宋体" w:hint="eastAsia"/>
          <w:szCs w:val="21"/>
        </w:rPr>
        <w:t>承包方对此认可同意；</w:t>
      </w:r>
    </w:p>
    <w:p w14:paraId="6A459E5A" w14:textId="77777777" w:rsidR="00607B39" w:rsidRDefault="007A4720">
      <w:pPr>
        <w:spacing w:line="360" w:lineRule="auto"/>
        <w:ind w:firstLine="480"/>
        <w:rPr>
          <w:rFonts w:ascii="宋体" w:hAnsi="宋体" w:cs="宋体" w:hint="eastAsia"/>
          <w:szCs w:val="21"/>
        </w:rPr>
      </w:pPr>
      <w:r>
        <w:rPr>
          <w:rFonts w:ascii="宋体" w:hAnsi="宋体" w:cs="宋体" w:hint="eastAsia"/>
          <w:szCs w:val="21"/>
        </w:rPr>
        <w:t>3、承包方若更换联系人和地址须于7日前通知发包方，并得到发包方书面认可，如未通知发包人或者未经发包人书面确认的，视为未变更。</w:t>
      </w:r>
    </w:p>
    <w:p w14:paraId="0BD8D45D"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六、双方约定的其他工程质量保修事项：无。</w:t>
      </w:r>
    </w:p>
    <w:p w14:paraId="1857BC52"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本工程质量保修书作为施工合同附件，由施工合同发包人承包人双方共同签署，其有效期限至保修期满。</w:t>
      </w:r>
    </w:p>
    <w:p w14:paraId="78E042AB" w14:textId="77777777" w:rsidR="00607B39" w:rsidRDefault="00607B39">
      <w:pPr>
        <w:spacing w:line="360" w:lineRule="auto"/>
        <w:rPr>
          <w:rFonts w:ascii="宋体" w:hAnsi="宋体" w:cs="宋体" w:hint="eastAsia"/>
          <w:b/>
          <w:bCs/>
          <w:sz w:val="28"/>
          <w:szCs w:val="28"/>
        </w:rPr>
      </w:pPr>
    </w:p>
    <w:p w14:paraId="4E6A92C1" w14:textId="77777777" w:rsidR="00607B39" w:rsidRDefault="00607B39">
      <w:pPr>
        <w:spacing w:line="400" w:lineRule="exact"/>
        <w:rPr>
          <w:rFonts w:ascii="宋体" w:hAnsi="宋体" w:cs="宋体" w:hint="eastAsia"/>
          <w:b/>
          <w:bCs/>
          <w:sz w:val="28"/>
          <w:szCs w:val="28"/>
        </w:rPr>
      </w:pPr>
    </w:p>
    <w:p w14:paraId="698CE109" w14:textId="77777777" w:rsidR="00607B39" w:rsidRDefault="00607B39">
      <w:pPr>
        <w:spacing w:line="400" w:lineRule="exact"/>
        <w:rPr>
          <w:rFonts w:ascii="宋体" w:hAnsi="宋体" w:cs="宋体" w:hint="eastAsia"/>
          <w:b/>
          <w:bCs/>
          <w:sz w:val="28"/>
          <w:szCs w:val="28"/>
        </w:rPr>
      </w:pPr>
    </w:p>
    <w:p w14:paraId="5CA1F7D3" w14:textId="77777777" w:rsidR="00607B39" w:rsidRDefault="00607B39">
      <w:pPr>
        <w:spacing w:line="400" w:lineRule="exact"/>
        <w:rPr>
          <w:rFonts w:ascii="宋体" w:hAnsi="宋体" w:cs="宋体" w:hint="eastAsia"/>
          <w:b/>
          <w:bCs/>
          <w:sz w:val="28"/>
          <w:szCs w:val="28"/>
        </w:rPr>
      </w:pPr>
    </w:p>
    <w:p w14:paraId="4CAD4686" w14:textId="77777777" w:rsidR="00607B39" w:rsidRDefault="00607B39">
      <w:pPr>
        <w:spacing w:line="400" w:lineRule="exact"/>
        <w:rPr>
          <w:rFonts w:ascii="宋体" w:hAnsi="宋体" w:cs="宋体" w:hint="eastAsia"/>
          <w:b/>
          <w:bCs/>
          <w:sz w:val="28"/>
          <w:szCs w:val="28"/>
        </w:rPr>
      </w:pPr>
    </w:p>
    <w:p w14:paraId="2E775999" w14:textId="77777777" w:rsidR="00607B39" w:rsidRDefault="00607B39">
      <w:pPr>
        <w:spacing w:line="400" w:lineRule="exact"/>
        <w:rPr>
          <w:rFonts w:ascii="宋体" w:hAnsi="宋体" w:cs="宋体" w:hint="eastAsia"/>
          <w:b/>
          <w:bCs/>
          <w:sz w:val="28"/>
          <w:szCs w:val="28"/>
        </w:rPr>
      </w:pPr>
    </w:p>
    <w:p w14:paraId="33B51108" w14:textId="77777777" w:rsidR="00607B39" w:rsidRDefault="00607B39">
      <w:pPr>
        <w:spacing w:line="400" w:lineRule="exact"/>
        <w:rPr>
          <w:rFonts w:ascii="宋体" w:hAnsi="宋体" w:cs="宋体" w:hint="eastAsia"/>
          <w:b/>
          <w:bCs/>
          <w:sz w:val="28"/>
          <w:szCs w:val="28"/>
        </w:rPr>
      </w:pPr>
    </w:p>
    <w:p w14:paraId="445B4090" w14:textId="77777777" w:rsidR="00607B39" w:rsidRDefault="00607B39">
      <w:pPr>
        <w:spacing w:line="400" w:lineRule="exact"/>
        <w:rPr>
          <w:rFonts w:ascii="宋体" w:hAnsi="宋体" w:cs="宋体" w:hint="eastAsia"/>
          <w:b/>
          <w:bCs/>
          <w:sz w:val="28"/>
          <w:szCs w:val="28"/>
        </w:rPr>
      </w:pPr>
    </w:p>
    <w:p w14:paraId="7BC8BA49" w14:textId="77777777" w:rsidR="00607B39" w:rsidRDefault="00607B39">
      <w:pPr>
        <w:spacing w:line="400" w:lineRule="exact"/>
        <w:rPr>
          <w:rFonts w:ascii="宋体" w:hAnsi="宋体" w:cs="宋体" w:hint="eastAsia"/>
          <w:b/>
          <w:bCs/>
          <w:sz w:val="28"/>
          <w:szCs w:val="28"/>
        </w:rPr>
      </w:pPr>
    </w:p>
    <w:p w14:paraId="5E9F8AE3" w14:textId="77777777" w:rsidR="00607B39" w:rsidRDefault="00607B39">
      <w:pPr>
        <w:spacing w:line="400" w:lineRule="exact"/>
        <w:rPr>
          <w:rFonts w:ascii="宋体" w:hAnsi="宋体" w:cs="宋体" w:hint="eastAsia"/>
          <w:b/>
          <w:bCs/>
          <w:sz w:val="28"/>
          <w:szCs w:val="28"/>
        </w:rPr>
      </w:pPr>
    </w:p>
    <w:p w14:paraId="29A016C9" w14:textId="77777777" w:rsidR="00607B39" w:rsidRDefault="00607B39">
      <w:pPr>
        <w:spacing w:line="400" w:lineRule="exact"/>
        <w:rPr>
          <w:rFonts w:ascii="宋体" w:hAnsi="宋体" w:cs="宋体" w:hint="eastAsia"/>
          <w:b/>
          <w:bCs/>
          <w:sz w:val="28"/>
          <w:szCs w:val="28"/>
        </w:rPr>
      </w:pPr>
    </w:p>
    <w:p w14:paraId="7D96DB35" w14:textId="77777777" w:rsidR="00607B39" w:rsidRDefault="00607B39">
      <w:pPr>
        <w:spacing w:line="400" w:lineRule="exact"/>
        <w:rPr>
          <w:rFonts w:ascii="宋体" w:hAnsi="宋体" w:cs="宋体" w:hint="eastAsia"/>
          <w:b/>
          <w:bCs/>
          <w:sz w:val="28"/>
          <w:szCs w:val="28"/>
        </w:rPr>
      </w:pPr>
    </w:p>
    <w:p w14:paraId="1F647751" w14:textId="77777777" w:rsidR="00607B39" w:rsidRDefault="00607B39">
      <w:pPr>
        <w:spacing w:line="400" w:lineRule="exact"/>
        <w:rPr>
          <w:rFonts w:ascii="宋体" w:hAnsi="宋体" w:cs="宋体" w:hint="eastAsia"/>
          <w:b/>
          <w:bCs/>
          <w:sz w:val="28"/>
          <w:szCs w:val="28"/>
        </w:rPr>
      </w:pPr>
    </w:p>
    <w:p w14:paraId="6C422A07" w14:textId="77777777" w:rsidR="00607B39" w:rsidRDefault="00607B39">
      <w:pPr>
        <w:spacing w:line="400" w:lineRule="exact"/>
        <w:rPr>
          <w:rFonts w:ascii="宋体" w:hAnsi="宋体" w:cs="宋体" w:hint="eastAsia"/>
          <w:b/>
          <w:bCs/>
          <w:sz w:val="28"/>
          <w:szCs w:val="28"/>
        </w:rPr>
      </w:pPr>
    </w:p>
    <w:p w14:paraId="415332F2" w14:textId="77777777" w:rsidR="00607B39" w:rsidRDefault="00607B39">
      <w:pPr>
        <w:spacing w:line="400" w:lineRule="exact"/>
        <w:rPr>
          <w:rFonts w:ascii="宋体" w:hAnsi="宋体" w:cs="宋体" w:hint="eastAsia"/>
          <w:b/>
          <w:bCs/>
          <w:sz w:val="28"/>
          <w:szCs w:val="28"/>
        </w:rPr>
      </w:pPr>
    </w:p>
    <w:p w14:paraId="2FD6570A" w14:textId="77777777" w:rsidR="00607B39" w:rsidRDefault="00607B39">
      <w:pPr>
        <w:spacing w:line="400" w:lineRule="exact"/>
        <w:rPr>
          <w:rFonts w:ascii="宋体" w:hAnsi="宋体" w:cs="宋体" w:hint="eastAsia"/>
          <w:b/>
          <w:bCs/>
          <w:sz w:val="28"/>
          <w:szCs w:val="28"/>
        </w:rPr>
      </w:pPr>
    </w:p>
    <w:p w14:paraId="4CD5EE67" w14:textId="77777777" w:rsidR="00607B39" w:rsidRDefault="00607B39">
      <w:pPr>
        <w:spacing w:line="400" w:lineRule="exact"/>
        <w:rPr>
          <w:rFonts w:ascii="宋体" w:hAnsi="宋体" w:cs="宋体" w:hint="eastAsia"/>
          <w:b/>
          <w:bCs/>
          <w:sz w:val="28"/>
          <w:szCs w:val="28"/>
        </w:rPr>
      </w:pPr>
    </w:p>
    <w:p w14:paraId="4627C21B" w14:textId="77777777" w:rsidR="00607B39" w:rsidRDefault="00607B39">
      <w:pPr>
        <w:spacing w:line="400" w:lineRule="exact"/>
        <w:rPr>
          <w:rFonts w:ascii="宋体" w:hAnsi="宋体" w:cs="宋体" w:hint="eastAsia"/>
          <w:b/>
          <w:bCs/>
          <w:sz w:val="28"/>
          <w:szCs w:val="28"/>
        </w:rPr>
      </w:pPr>
    </w:p>
    <w:p w14:paraId="7E4E53BB" w14:textId="77777777" w:rsidR="00607B39" w:rsidRDefault="00607B39">
      <w:pPr>
        <w:spacing w:line="400" w:lineRule="exact"/>
        <w:rPr>
          <w:rFonts w:ascii="宋体" w:hAnsi="宋体" w:cs="宋体" w:hint="eastAsia"/>
          <w:b/>
          <w:bCs/>
          <w:sz w:val="28"/>
          <w:szCs w:val="28"/>
        </w:rPr>
      </w:pPr>
    </w:p>
    <w:p w14:paraId="1DEF298B" w14:textId="77777777" w:rsidR="00607B39" w:rsidRDefault="00607B39">
      <w:pPr>
        <w:spacing w:line="400" w:lineRule="exact"/>
        <w:rPr>
          <w:rFonts w:ascii="宋体" w:hAnsi="宋体" w:cs="宋体" w:hint="eastAsia"/>
          <w:b/>
          <w:bCs/>
          <w:sz w:val="28"/>
          <w:szCs w:val="28"/>
        </w:rPr>
      </w:pPr>
    </w:p>
    <w:p w14:paraId="7B196FAA" w14:textId="77777777" w:rsidR="00607B39" w:rsidRDefault="00607B39">
      <w:pPr>
        <w:spacing w:line="400" w:lineRule="exact"/>
        <w:rPr>
          <w:rFonts w:ascii="宋体" w:hAnsi="宋体" w:cs="宋体" w:hint="eastAsia"/>
          <w:b/>
          <w:bCs/>
          <w:sz w:val="28"/>
          <w:szCs w:val="28"/>
        </w:rPr>
      </w:pPr>
    </w:p>
    <w:p w14:paraId="19DDD97A" w14:textId="77777777" w:rsidR="00607B39" w:rsidRDefault="00607B39">
      <w:pPr>
        <w:spacing w:line="400" w:lineRule="exact"/>
        <w:rPr>
          <w:rFonts w:ascii="宋体" w:hAnsi="宋体" w:cs="宋体" w:hint="eastAsia"/>
          <w:b/>
          <w:bCs/>
          <w:sz w:val="28"/>
          <w:szCs w:val="28"/>
        </w:rPr>
      </w:pPr>
    </w:p>
    <w:p w14:paraId="6EECD597" w14:textId="77777777" w:rsidR="00607B39" w:rsidRDefault="00607B39">
      <w:pPr>
        <w:spacing w:line="400" w:lineRule="exact"/>
        <w:rPr>
          <w:rFonts w:ascii="宋体" w:hAnsi="宋体" w:cs="宋体" w:hint="eastAsia"/>
          <w:b/>
          <w:bCs/>
          <w:sz w:val="28"/>
          <w:szCs w:val="28"/>
        </w:rPr>
      </w:pPr>
    </w:p>
    <w:p w14:paraId="0ECAEB82" w14:textId="77777777" w:rsidR="00607B39" w:rsidRDefault="007A4720">
      <w:pPr>
        <w:widowControl/>
        <w:jc w:val="left"/>
        <w:rPr>
          <w:rFonts w:ascii="宋体" w:hAnsi="宋体" w:cs="宋体" w:hint="eastAsia"/>
          <w:b/>
          <w:bCs/>
          <w:sz w:val="28"/>
          <w:szCs w:val="28"/>
        </w:rPr>
      </w:pPr>
      <w:r>
        <w:rPr>
          <w:rFonts w:ascii="宋体" w:hAnsi="宋体" w:cs="宋体" w:hint="eastAsia"/>
          <w:b/>
          <w:bCs/>
          <w:sz w:val="28"/>
          <w:szCs w:val="28"/>
        </w:rPr>
        <w:br w:type="page"/>
      </w:r>
    </w:p>
    <w:p w14:paraId="19B99233" w14:textId="77777777" w:rsidR="00607B39" w:rsidRDefault="007A4720">
      <w:pPr>
        <w:spacing w:line="360" w:lineRule="auto"/>
        <w:rPr>
          <w:rFonts w:ascii="宋体" w:hAnsi="宋体" w:cs="宋体" w:hint="eastAsia"/>
          <w:b/>
          <w:bCs/>
          <w:sz w:val="28"/>
          <w:szCs w:val="28"/>
        </w:rPr>
      </w:pPr>
      <w:r>
        <w:rPr>
          <w:rFonts w:ascii="宋体" w:hAnsi="宋体" w:cs="宋体" w:hint="eastAsia"/>
          <w:b/>
          <w:bCs/>
          <w:sz w:val="28"/>
          <w:szCs w:val="28"/>
        </w:rPr>
        <w:lastRenderedPageBreak/>
        <w:t>附件2：服务承诺</w:t>
      </w:r>
    </w:p>
    <w:p w14:paraId="7F2A7C4D"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1、确保工程按时完工，如有不能按时完工的应有自我处罚措施，具体处罚的承诺应明确清晰</w:t>
      </w:r>
    </w:p>
    <w:p w14:paraId="1BEF84A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我公司保证工程按时完工。由我方原因或应由我方承担风险造成工程不能按批准的进度计划施工或按合同工期竣工备案并移交甲方的，我方承诺向甲方支付违约金，甲方可从应向我方支付的任何金额中扣除此项违约金，且此赔偿费的支付并不能解除我方应完成工程的责任或本合同规定的其他责任。</w:t>
      </w:r>
    </w:p>
    <w:p w14:paraId="4EC06C5B"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2、保修期内服务的承诺，否则，愿意向招标人支付违约罚金且承担一切后果的承诺。</w:t>
      </w:r>
    </w:p>
    <w:p w14:paraId="4709C4A9"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工程保修期内的承诺;</w:t>
      </w:r>
    </w:p>
    <w:p w14:paraId="5CCA6CEC"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(1)、保修服务范围:严格按建设部《建设工程质量管理条例》及《工程施工总承包合同》、《工程质量保修书》中的规定执行。对于工程承包范围内的施工项目，自工程竣工验收合格之日起进入工程质量保修阶段。</w:t>
      </w:r>
    </w:p>
    <w:p w14:paraId="5CC1784B"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在保修阶段，凡因工程不符合规程、规范和工程合同规定所造成工程实体损坏，我公司将无条件进行保修。并在缺陷责任期及保修期内承担相应的工程维修责任。</w:t>
      </w:r>
    </w:p>
    <w:p w14:paraId="0530B7EE"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(2)、保修期:按磋商文件和国家规定执行</w:t>
      </w:r>
    </w:p>
    <w:p w14:paraId="390CE168"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(3)、工程保修及服务承诺:我单位对所提供施工自投入使用之日起，严格按照工程总承包合同有关保修的条款执行;严格贯彻公司的质量方针，本着客户至上的原则，服务热情，周到，随叫随到;建立回访制，进行定期、不定期回访，每年内工程回访不少于两次，认真听取建设单位意见，并形成回访记录;建立维修工程专班专人负责制，由公司工程部、技术部派人负责。</w:t>
      </w:r>
    </w:p>
    <w:p w14:paraId="3E30123F"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3、若我公司未按要求完成，我公司愿意向招标人支付违约罚金且承担一切后果的承诺。</w:t>
      </w:r>
    </w:p>
    <w:p w14:paraId="5538CEF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4、工程中使用合格材料且接受甲方及监理监督，否则，愿意向招标人支付违约罚金且承担一切后果的承诺。</w:t>
      </w:r>
    </w:p>
    <w:p w14:paraId="7F685F32"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我公司承诺工程中使用合格材料且接受甲方及监理监督，否则，愿意向招标人支付违约罚金且承担一切后果的承诺。</w:t>
      </w:r>
    </w:p>
    <w:p w14:paraId="62190B54"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5、关于不拖欠农民工资的实质性承诺:</w:t>
      </w:r>
    </w:p>
    <w:p w14:paraId="75D4939E"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我公司承诺施工期间不拖欠农民工工资、收到任何款项第一时间发放农民工工资并保证</w:t>
      </w:r>
    </w:p>
    <w:p w14:paraId="77300922"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连续施工。</w:t>
      </w:r>
    </w:p>
    <w:p w14:paraId="08DB5D8F"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1、截止本工程开标之日止，我公司无拖欠农民工工资及其他职工工资，无克扣农民工工资的行为。</w:t>
      </w:r>
    </w:p>
    <w:p w14:paraId="62A0E25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2、我公司承诺中标后将及时足额按规定向建设行政主管部门提交农民工工资保障金。</w:t>
      </w:r>
    </w:p>
    <w:p w14:paraId="5117B73C"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3、我公司承诺中标后,在本建设工程项目中一旦出现拖欠农民工资及其他职工工资情况。贵方可由建设行政主管部门从农民工工资保障金中先予以划支,我公司愿意接受贵方的任何处罚。</w:t>
      </w:r>
    </w:p>
    <w:p w14:paraId="15DD6944"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4、在本工程施工过程中，我公司保证每月10日前将农民工工资发放清单报送贵方。</w:t>
      </w:r>
    </w:p>
    <w:p w14:paraId="6A1C21D4"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lastRenderedPageBreak/>
        <w:t>6、其他实质性的承诺</w:t>
      </w:r>
    </w:p>
    <w:p w14:paraId="544AB0D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为采购人排忧解难的承诺:</w:t>
      </w:r>
    </w:p>
    <w:p w14:paraId="506ECE0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结合我公司自身条件和潜力，我公司将最大限度地为招标人排忧解难，具体做出如下优惠承诺:</w:t>
      </w:r>
    </w:p>
    <w:p w14:paraId="45E26C3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（1）、我公司对本工程承担总承包责任，决不分包、转包。</w:t>
      </w:r>
    </w:p>
    <w:p w14:paraId="1A5E17A8"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（2）、认真做好不扰民施工的各项措施，搞好环境保护。</w:t>
      </w:r>
    </w:p>
    <w:p w14:paraId="26BE38D0"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调和处理好周边关系，如遇影响到工程正常进行的问题，保证不推托，不扯皮。</w:t>
      </w:r>
    </w:p>
    <w:p w14:paraId="6A96408D"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7、工程保修期外的承诺;</w:t>
      </w:r>
    </w:p>
    <w:p w14:paraId="21375BE2"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在工程保修期满后，我公司将一如既往进行定期回访，如果工程出现质量问题或由于操作不当等其他原因造成的问题，我公司本着负责到底和优质服务的宗旨，在酌情收到一定成本费用情况下，全力组织技术力量进行保修，让业主完全可以放心使用。同时保修期外的维修费用将给予最廉价之优惠。</w:t>
      </w:r>
    </w:p>
    <w:p w14:paraId="63CCADD6"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综上所述，我公司郑重承诺，在工程质量保修工作，我单位将本着用户至上的原则，让业主满意。客户的满意和支持，将是我单位的生存源泉之水，在工程施工、质量保修阶段，我单位将始终如一的为业主服务。</w:t>
      </w:r>
    </w:p>
    <w:p w14:paraId="3E35E88C" w14:textId="77777777" w:rsidR="00607B39" w:rsidRDefault="00607B39">
      <w:pPr>
        <w:spacing w:line="400" w:lineRule="exact"/>
        <w:rPr>
          <w:rFonts w:ascii="宋体" w:hAnsi="宋体" w:cs="宋体" w:hint="eastAsia"/>
          <w:sz w:val="24"/>
          <w:szCs w:val="21"/>
        </w:rPr>
      </w:pPr>
    </w:p>
    <w:p w14:paraId="35271BBA" w14:textId="77777777" w:rsidR="00607B39" w:rsidRDefault="00607B39">
      <w:pPr>
        <w:spacing w:line="400" w:lineRule="exact"/>
        <w:rPr>
          <w:rFonts w:ascii="宋体" w:hAnsi="宋体" w:cs="宋体" w:hint="eastAsia"/>
          <w:sz w:val="24"/>
          <w:szCs w:val="21"/>
        </w:rPr>
      </w:pPr>
    </w:p>
    <w:p w14:paraId="385F7262" w14:textId="77777777" w:rsidR="00607B39" w:rsidRDefault="00607B39">
      <w:pPr>
        <w:spacing w:line="400" w:lineRule="exact"/>
        <w:rPr>
          <w:rFonts w:ascii="宋体" w:hAnsi="宋体" w:cs="宋体" w:hint="eastAsia"/>
          <w:sz w:val="24"/>
          <w:szCs w:val="21"/>
        </w:rPr>
      </w:pPr>
    </w:p>
    <w:p w14:paraId="40B3DBD7" w14:textId="77777777" w:rsidR="00607B39" w:rsidRDefault="00607B39">
      <w:pPr>
        <w:spacing w:line="400" w:lineRule="exact"/>
        <w:rPr>
          <w:rFonts w:ascii="宋体" w:hAnsi="宋体" w:cs="宋体" w:hint="eastAsia"/>
          <w:sz w:val="24"/>
          <w:szCs w:val="21"/>
        </w:rPr>
      </w:pPr>
    </w:p>
    <w:p w14:paraId="4F059076" w14:textId="77777777" w:rsidR="00607B39" w:rsidRDefault="00607B39">
      <w:pPr>
        <w:spacing w:line="400" w:lineRule="exact"/>
        <w:rPr>
          <w:rFonts w:ascii="宋体" w:hAnsi="宋体" w:cs="宋体" w:hint="eastAsia"/>
          <w:sz w:val="24"/>
          <w:szCs w:val="21"/>
        </w:rPr>
      </w:pPr>
    </w:p>
    <w:p w14:paraId="2383D20A" w14:textId="77777777" w:rsidR="00607B39" w:rsidRDefault="00607B39">
      <w:pPr>
        <w:spacing w:line="400" w:lineRule="exact"/>
        <w:rPr>
          <w:rFonts w:ascii="宋体" w:hAnsi="宋体" w:cs="宋体" w:hint="eastAsia"/>
          <w:sz w:val="24"/>
          <w:szCs w:val="21"/>
        </w:rPr>
      </w:pPr>
    </w:p>
    <w:p w14:paraId="131D94F0" w14:textId="77777777" w:rsidR="00607B39" w:rsidRDefault="00607B39">
      <w:pPr>
        <w:spacing w:line="400" w:lineRule="exact"/>
        <w:rPr>
          <w:rFonts w:ascii="宋体" w:hAnsi="宋体" w:cs="宋体" w:hint="eastAsia"/>
          <w:sz w:val="24"/>
          <w:szCs w:val="21"/>
        </w:rPr>
      </w:pPr>
    </w:p>
    <w:p w14:paraId="70E783B7" w14:textId="77777777" w:rsidR="00607B39" w:rsidRDefault="00607B39">
      <w:pPr>
        <w:spacing w:line="400" w:lineRule="exact"/>
        <w:rPr>
          <w:rFonts w:ascii="宋体" w:hAnsi="宋体" w:cs="宋体" w:hint="eastAsia"/>
          <w:sz w:val="24"/>
          <w:szCs w:val="21"/>
        </w:rPr>
      </w:pPr>
    </w:p>
    <w:p w14:paraId="7CB4FD16" w14:textId="77777777" w:rsidR="00607B39" w:rsidRDefault="00607B39">
      <w:pPr>
        <w:spacing w:line="400" w:lineRule="exact"/>
        <w:rPr>
          <w:rFonts w:ascii="宋体" w:hAnsi="宋体" w:cs="宋体" w:hint="eastAsia"/>
          <w:sz w:val="24"/>
          <w:szCs w:val="21"/>
        </w:rPr>
      </w:pPr>
    </w:p>
    <w:p w14:paraId="465E2DB4" w14:textId="77777777" w:rsidR="00607B39" w:rsidRDefault="00607B39">
      <w:pPr>
        <w:spacing w:line="400" w:lineRule="exact"/>
        <w:rPr>
          <w:rFonts w:ascii="宋体" w:hAnsi="宋体" w:cs="宋体" w:hint="eastAsia"/>
          <w:sz w:val="24"/>
          <w:szCs w:val="21"/>
        </w:rPr>
      </w:pPr>
    </w:p>
    <w:p w14:paraId="260C1DD8" w14:textId="77777777" w:rsidR="00607B39" w:rsidRDefault="00607B39">
      <w:pPr>
        <w:spacing w:line="400" w:lineRule="exact"/>
        <w:rPr>
          <w:rFonts w:ascii="宋体" w:hAnsi="宋体" w:cs="宋体" w:hint="eastAsia"/>
          <w:sz w:val="24"/>
          <w:szCs w:val="21"/>
        </w:rPr>
      </w:pPr>
    </w:p>
    <w:p w14:paraId="39E1BDF0" w14:textId="77777777" w:rsidR="00607B39" w:rsidRDefault="00607B39">
      <w:pPr>
        <w:spacing w:line="400" w:lineRule="exact"/>
        <w:rPr>
          <w:rFonts w:ascii="宋体" w:hAnsi="宋体" w:cs="宋体" w:hint="eastAsia"/>
          <w:sz w:val="24"/>
          <w:szCs w:val="21"/>
        </w:rPr>
      </w:pPr>
    </w:p>
    <w:p w14:paraId="24406B31" w14:textId="77777777" w:rsidR="00607B39" w:rsidRDefault="00607B39">
      <w:pPr>
        <w:spacing w:line="400" w:lineRule="exact"/>
        <w:rPr>
          <w:rFonts w:ascii="宋体" w:hAnsi="宋体" w:cs="宋体" w:hint="eastAsia"/>
          <w:sz w:val="24"/>
          <w:szCs w:val="21"/>
        </w:rPr>
      </w:pPr>
    </w:p>
    <w:p w14:paraId="565D09D2" w14:textId="77777777" w:rsidR="00607B39" w:rsidRDefault="00607B39">
      <w:pPr>
        <w:spacing w:line="400" w:lineRule="exact"/>
        <w:rPr>
          <w:rFonts w:ascii="宋体" w:hAnsi="宋体" w:cs="宋体" w:hint="eastAsia"/>
          <w:sz w:val="24"/>
          <w:szCs w:val="21"/>
        </w:rPr>
      </w:pPr>
    </w:p>
    <w:p w14:paraId="4A4EA105" w14:textId="77777777" w:rsidR="00607B39" w:rsidRDefault="00607B39">
      <w:pPr>
        <w:spacing w:line="400" w:lineRule="exact"/>
        <w:rPr>
          <w:rFonts w:ascii="宋体" w:hAnsi="宋体" w:cs="宋体" w:hint="eastAsia"/>
          <w:sz w:val="24"/>
          <w:szCs w:val="21"/>
        </w:rPr>
      </w:pPr>
    </w:p>
    <w:p w14:paraId="45840D97" w14:textId="77777777" w:rsidR="00607B39" w:rsidRDefault="00607B39">
      <w:pPr>
        <w:spacing w:line="400" w:lineRule="exact"/>
        <w:rPr>
          <w:rFonts w:ascii="宋体" w:hAnsi="宋体" w:cs="宋体" w:hint="eastAsia"/>
          <w:sz w:val="24"/>
          <w:szCs w:val="21"/>
        </w:rPr>
      </w:pPr>
    </w:p>
    <w:p w14:paraId="760A2C59" w14:textId="77777777" w:rsidR="00607B39" w:rsidRDefault="00607B39">
      <w:pPr>
        <w:spacing w:line="400" w:lineRule="exact"/>
        <w:rPr>
          <w:rFonts w:ascii="宋体" w:hAnsi="宋体" w:cs="宋体" w:hint="eastAsia"/>
          <w:sz w:val="24"/>
          <w:szCs w:val="21"/>
        </w:rPr>
      </w:pPr>
    </w:p>
    <w:p w14:paraId="7F545202" w14:textId="77777777" w:rsidR="00607B39" w:rsidRDefault="00607B39">
      <w:pPr>
        <w:spacing w:line="400" w:lineRule="exact"/>
        <w:rPr>
          <w:rFonts w:ascii="宋体" w:hAnsi="宋体" w:cs="宋体" w:hint="eastAsia"/>
          <w:sz w:val="24"/>
          <w:szCs w:val="21"/>
        </w:rPr>
      </w:pPr>
    </w:p>
    <w:p w14:paraId="60DB0458" w14:textId="77777777" w:rsidR="00607B39" w:rsidRDefault="00607B39">
      <w:pPr>
        <w:spacing w:line="400" w:lineRule="exact"/>
        <w:rPr>
          <w:rFonts w:ascii="宋体" w:hAnsi="宋体" w:cs="宋体" w:hint="eastAsia"/>
          <w:sz w:val="24"/>
          <w:szCs w:val="21"/>
        </w:rPr>
      </w:pPr>
    </w:p>
    <w:p w14:paraId="4D429A48" w14:textId="77777777" w:rsidR="00607B39" w:rsidRDefault="00607B39">
      <w:pPr>
        <w:spacing w:line="400" w:lineRule="exact"/>
        <w:rPr>
          <w:rFonts w:ascii="宋体" w:hAnsi="宋体" w:hint="eastAsia"/>
          <w:sz w:val="24"/>
          <w:szCs w:val="21"/>
        </w:rPr>
      </w:pPr>
    </w:p>
    <w:p w14:paraId="0F258EBB" w14:textId="77777777" w:rsidR="00607B39" w:rsidRDefault="007A4720">
      <w:pPr>
        <w:spacing w:line="400" w:lineRule="exact"/>
        <w:rPr>
          <w:rFonts w:ascii="宋体" w:hAnsi="宋体" w:cs="宋体" w:hint="eastAsia"/>
          <w:b/>
          <w:bCs/>
          <w:sz w:val="28"/>
          <w:szCs w:val="28"/>
        </w:rPr>
      </w:pPr>
      <w:r>
        <w:rPr>
          <w:rFonts w:ascii="宋体" w:hAnsi="宋体" w:cs="宋体" w:hint="eastAsia"/>
          <w:b/>
          <w:bCs/>
          <w:sz w:val="28"/>
          <w:szCs w:val="28"/>
        </w:rPr>
        <w:lastRenderedPageBreak/>
        <w:t>附件3：项目管理机构组成表</w:t>
      </w:r>
    </w:p>
    <w:tbl>
      <w:tblPr>
        <w:tblW w:w="9704" w:type="dxa"/>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28"/>
        <w:gridCol w:w="909"/>
        <w:gridCol w:w="994"/>
        <w:gridCol w:w="1125"/>
        <w:gridCol w:w="825"/>
        <w:gridCol w:w="1781"/>
        <w:gridCol w:w="1266"/>
        <w:gridCol w:w="881"/>
        <w:gridCol w:w="695"/>
      </w:tblGrid>
      <w:tr w:rsidR="00607B39" w14:paraId="06748014" w14:textId="77777777">
        <w:trPr>
          <w:trHeight w:val="942"/>
        </w:trPr>
        <w:tc>
          <w:tcPr>
            <w:tcW w:w="1228" w:type="dxa"/>
            <w:vMerge w:val="restart"/>
            <w:tcBorders>
              <w:bottom w:val="nil"/>
            </w:tcBorders>
          </w:tcPr>
          <w:p w14:paraId="2EE155DB" w14:textId="77777777" w:rsidR="00607B39" w:rsidRDefault="00607B39">
            <w:pPr>
              <w:spacing w:line="453" w:lineRule="auto"/>
              <w:rPr>
                <w:rFonts w:ascii="Arial"/>
                <w:b/>
                <w:bCs/>
                <w:szCs w:val="22"/>
              </w:rPr>
            </w:pPr>
          </w:p>
          <w:p w14:paraId="15A775B2" w14:textId="77777777" w:rsidR="00607B39" w:rsidRDefault="007A4720">
            <w:pPr>
              <w:spacing w:before="78" w:line="220" w:lineRule="auto"/>
              <w:ind w:left="377"/>
              <w:rPr>
                <w:rFonts w:ascii="宋体" w:hAnsi="宋体" w:cs="宋体" w:hint="eastAsia"/>
                <w:b/>
                <w:bCs/>
                <w:sz w:val="24"/>
                <w:lang w:eastAsia="en-US"/>
              </w:rPr>
            </w:pPr>
            <w:r>
              <w:rPr>
                <w:rFonts w:ascii="宋体" w:hAnsi="宋体" w:cs="宋体"/>
                <w:b/>
                <w:bCs/>
                <w:spacing w:val="-6"/>
                <w:sz w:val="24"/>
                <w:lang w:eastAsia="en-US"/>
              </w:rPr>
              <w:t>职务</w:t>
            </w:r>
          </w:p>
        </w:tc>
        <w:tc>
          <w:tcPr>
            <w:tcW w:w="909" w:type="dxa"/>
            <w:vMerge w:val="restart"/>
            <w:tcBorders>
              <w:bottom w:val="nil"/>
            </w:tcBorders>
          </w:tcPr>
          <w:p w14:paraId="545AFDE9" w14:textId="77777777" w:rsidR="00607B39" w:rsidRDefault="00607B39">
            <w:pPr>
              <w:spacing w:line="453" w:lineRule="auto"/>
              <w:rPr>
                <w:rFonts w:ascii="Arial"/>
                <w:b/>
                <w:bCs/>
                <w:szCs w:val="22"/>
              </w:rPr>
            </w:pPr>
          </w:p>
          <w:p w14:paraId="41CBC217" w14:textId="77777777" w:rsidR="00607B39" w:rsidRDefault="007A4720">
            <w:pPr>
              <w:spacing w:before="78" w:line="220" w:lineRule="auto"/>
              <w:ind w:left="272"/>
              <w:rPr>
                <w:rFonts w:ascii="宋体" w:hAnsi="宋体" w:cs="宋体" w:hint="eastAsia"/>
                <w:b/>
                <w:bCs/>
                <w:sz w:val="24"/>
                <w:lang w:eastAsia="en-US"/>
              </w:rPr>
            </w:pPr>
            <w:r>
              <w:rPr>
                <w:rFonts w:ascii="宋体" w:hAnsi="宋体" w:cs="宋体"/>
                <w:b/>
                <w:bCs/>
                <w:spacing w:val="-5"/>
                <w:sz w:val="24"/>
                <w:lang w:eastAsia="en-US"/>
              </w:rPr>
              <w:t>姓名</w:t>
            </w:r>
          </w:p>
        </w:tc>
        <w:tc>
          <w:tcPr>
            <w:tcW w:w="994" w:type="dxa"/>
            <w:vMerge w:val="restart"/>
            <w:tcBorders>
              <w:bottom w:val="nil"/>
            </w:tcBorders>
          </w:tcPr>
          <w:p w14:paraId="40E1BC28" w14:textId="77777777" w:rsidR="00607B39" w:rsidRDefault="00607B39">
            <w:pPr>
              <w:spacing w:line="454" w:lineRule="auto"/>
              <w:rPr>
                <w:rFonts w:ascii="Arial"/>
                <w:b/>
                <w:bCs/>
                <w:szCs w:val="22"/>
              </w:rPr>
            </w:pPr>
          </w:p>
          <w:p w14:paraId="2EFC0F2B" w14:textId="77777777" w:rsidR="00607B39" w:rsidRDefault="007A4720">
            <w:pPr>
              <w:spacing w:before="78" w:line="222" w:lineRule="auto"/>
              <w:ind w:left="241"/>
              <w:rPr>
                <w:rFonts w:ascii="宋体" w:hAnsi="宋体" w:cs="宋体" w:hint="eastAsia"/>
                <w:b/>
                <w:bCs/>
                <w:sz w:val="24"/>
                <w:lang w:eastAsia="en-US"/>
              </w:rPr>
            </w:pPr>
            <w:r>
              <w:rPr>
                <w:rFonts w:ascii="宋体" w:hAnsi="宋体" w:cs="宋体"/>
                <w:b/>
                <w:bCs/>
                <w:spacing w:val="-6"/>
                <w:sz w:val="24"/>
                <w:lang w:eastAsia="en-US"/>
              </w:rPr>
              <w:t>职称</w:t>
            </w:r>
          </w:p>
        </w:tc>
        <w:tc>
          <w:tcPr>
            <w:tcW w:w="5878" w:type="dxa"/>
            <w:gridSpan w:val="5"/>
            <w:vAlign w:val="center"/>
          </w:tcPr>
          <w:p w14:paraId="16DEA6C9" w14:textId="77777777" w:rsidR="00607B39" w:rsidRDefault="007A4720">
            <w:pPr>
              <w:spacing w:before="130" w:line="209" w:lineRule="auto"/>
              <w:ind w:left="40"/>
              <w:jc w:val="center"/>
              <w:rPr>
                <w:rFonts w:ascii="宋体" w:hAnsi="宋体" w:cs="宋体" w:hint="eastAsia"/>
                <w:b/>
                <w:bCs/>
                <w:sz w:val="24"/>
                <w:lang w:eastAsia="en-US"/>
              </w:rPr>
            </w:pPr>
            <w:r>
              <w:rPr>
                <w:rFonts w:ascii="宋体" w:hAnsi="宋体" w:cs="宋体"/>
                <w:b/>
                <w:bCs/>
                <w:spacing w:val="-2"/>
                <w:sz w:val="24"/>
                <w:lang w:eastAsia="en-US"/>
              </w:rPr>
              <w:t>执业或职业资格证明</w:t>
            </w:r>
          </w:p>
        </w:tc>
        <w:tc>
          <w:tcPr>
            <w:tcW w:w="695" w:type="dxa"/>
            <w:textDirection w:val="tbRlV"/>
          </w:tcPr>
          <w:p w14:paraId="76B12F67" w14:textId="77777777" w:rsidR="00607B39" w:rsidRDefault="007A4720">
            <w:pPr>
              <w:spacing w:before="130" w:line="209" w:lineRule="auto"/>
              <w:ind w:left="40"/>
              <w:rPr>
                <w:rFonts w:ascii="宋体" w:hAnsi="宋体" w:cs="宋体" w:hint="eastAsia"/>
                <w:b/>
                <w:bCs/>
                <w:snapToGrid w:val="0"/>
                <w:kern w:val="0"/>
                <w:sz w:val="24"/>
                <w:lang w:eastAsia="en-US"/>
              </w:rPr>
            </w:pPr>
            <w:r>
              <w:rPr>
                <w:rFonts w:ascii="宋体" w:hAnsi="宋体" w:cs="宋体"/>
                <w:b/>
                <w:bCs/>
                <w:sz w:val="24"/>
                <w:lang w:eastAsia="en-US"/>
              </w:rPr>
              <w:t>备</w:t>
            </w:r>
            <w:r>
              <w:rPr>
                <w:rFonts w:ascii="宋体" w:hAnsi="宋体" w:cs="宋体"/>
                <w:b/>
                <w:bCs/>
                <w:spacing w:val="105"/>
                <w:sz w:val="24"/>
                <w:lang w:eastAsia="en-US"/>
              </w:rPr>
              <w:t xml:space="preserve"> </w:t>
            </w:r>
            <w:r>
              <w:rPr>
                <w:rFonts w:ascii="宋体" w:hAnsi="宋体" w:cs="宋体"/>
                <w:b/>
                <w:bCs/>
                <w:sz w:val="24"/>
                <w:lang w:eastAsia="en-US"/>
              </w:rPr>
              <w:t>注</w:t>
            </w:r>
          </w:p>
        </w:tc>
      </w:tr>
      <w:tr w:rsidR="00607B39" w14:paraId="1C810808" w14:textId="77777777">
        <w:trPr>
          <w:trHeight w:val="522"/>
        </w:trPr>
        <w:tc>
          <w:tcPr>
            <w:tcW w:w="1228" w:type="dxa"/>
            <w:vMerge/>
            <w:tcBorders>
              <w:top w:val="nil"/>
            </w:tcBorders>
          </w:tcPr>
          <w:p w14:paraId="3E6223E8" w14:textId="77777777" w:rsidR="00607B39" w:rsidRDefault="00607B39">
            <w:pPr>
              <w:rPr>
                <w:rFonts w:ascii="Arial"/>
                <w:b/>
                <w:bCs/>
                <w:szCs w:val="22"/>
              </w:rPr>
            </w:pPr>
          </w:p>
        </w:tc>
        <w:tc>
          <w:tcPr>
            <w:tcW w:w="909" w:type="dxa"/>
            <w:vMerge/>
            <w:tcBorders>
              <w:top w:val="nil"/>
            </w:tcBorders>
          </w:tcPr>
          <w:p w14:paraId="56084E4D" w14:textId="77777777" w:rsidR="00607B39" w:rsidRDefault="00607B39">
            <w:pPr>
              <w:rPr>
                <w:rFonts w:ascii="Arial"/>
                <w:b/>
                <w:bCs/>
                <w:szCs w:val="22"/>
              </w:rPr>
            </w:pPr>
          </w:p>
        </w:tc>
        <w:tc>
          <w:tcPr>
            <w:tcW w:w="994" w:type="dxa"/>
            <w:vMerge/>
            <w:tcBorders>
              <w:top w:val="nil"/>
            </w:tcBorders>
          </w:tcPr>
          <w:p w14:paraId="17B0C3B4" w14:textId="77777777" w:rsidR="00607B39" w:rsidRDefault="00607B39">
            <w:pPr>
              <w:rPr>
                <w:rFonts w:ascii="Arial"/>
                <w:b/>
                <w:bCs/>
                <w:szCs w:val="22"/>
              </w:rPr>
            </w:pPr>
          </w:p>
        </w:tc>
        <w:tc>
          <w:tcPr>
            <w:tcW w:w="1125" w:type="dxa"/>
          </w:tcPr>
          <w:p w14:paraId="7350A129" w14:textId="77777777" w:rsidR="00607B39" w:rsidRDefault="007A4720">
            <w:pPr>
              <w:spacing w:before="63" w:line="219" w:lineRule="auto"/>
              <w:ind w:left="150"/>
              <w:rPr>
                <w:rFonts w:ascii="宋体" w:hAnsi="宋体" w:cs="宋体" w:hint="eastAsia"/>
                <w:b/>
                <w:bCs/>
                <w:sz w:val="24"/>
                <w:lang w:eastAsia="en-US"/>
              </w:rPr>
            </w:pPr>
            <w:r>
              <w:rPr>
                <w:rFonts w:ascii="宋体" w:hAnsi="宋体" w:cs="宋体"/>
                <w:b/>
                <w:bCs/>
                <w:spacing w:val="-3"/>
                <w:sz w:val="24"/>
                <w:lang w:eastAsia="en-US"/>
              </w:rPr>
              <w:t>证书名称</w:t>
            </w:r>
          </w:p>
        </w:tc>
        <w:tc>
          <w:tcPr>
            <w:tcW w:w="825" w:type="dxa"/>
          </w:tcPr>
          <w:p w14:paraId="77439AC0" w14:textId="77777777" w:rsidR="00607B39" w:rsidRDefault="007A4720">
            <w:pPr>
              <w:spacing w:before="62" w:line="221" w:lineRule="auto"/>
              <w:ind w:left="153"/>
              <w:rPr>
                <w:rFonts w:ascii="宋体" w:hAnsi="宋体" w:cs="宋体" w:hint="eastAsia"/>
                <w:b/>
                <w:bCs/>
                <w:sz w:val="24"/>
                <w:lang w:eastAsia="en-US"/>
              </w:rPr>
            </w:pPr>
            <w:r>
              <w:rPr>
                <w:rFonts w:ascii="宋体" w:hAnsi="宋体" w:cs="宋体"/>
                <w:b/>
                <w:bCs/>
                <w:spacing w:val="-7"/>
                <w:sz w:val="24"/>
                <w:lang w:eastAsia="en-US"/>
              </w:rPr>
              <w:t>级别</w:t>
            </w:r>
          </w:p>
        </w:tc>
        <w:tc>
          <w:tcPr>
            <w:tcW w:w="1781" w:type="dxa"/>
          </w:tcPr>
          <w:p w14:paraId="7794B780" w14:textId="77777777" w:rsidR="00607B39" w:rsidRDefault="007A4720">
            <w:pPr>
              <w:spacing w:before="62" w:line="222" w:lineRule="auto"/>
              <w:ind w:left="642"/>
              <w:rPr>
                <w:rFonts w:ascii="宋体" w:hAnsi="宋体" w:cs="宋体" w:hint="eastAsia"/>
                <w:b/>
                <w:bCs/>
                <w:sz w:val="24"/>
                <w:lang w:eastAsia="en-US"/>
              </w:rPr>
            </w:pPr>
            <w:r>
              <w:rPr>
                <w:rFonts w:ascii="宋体" w:hAnsi="宋体" w:cs="宋体"/>
                <w:b/>
                <w:bCs/>
                <w:spacing w:val="-5"/>
                <w:sz w:val="24"/>
                <w:lang w:eastAsia="en-US"/>
              </w:rPr>
              <w:t>证号</w:t>
            </w:r>
          </w:p>
        </w:tc>
        <w:tc>
          <w:tcPr>
            <w:tcW w:w="1266" w:type="dxa"/>
          </w:tcPr>
          <w:p w14:paraId="1F509E2A" w14:textId="77777777" w:rsidR="00607B39" w:rsidRDefault="007A4720">
            <w:pPr>
              <w:spacing w:before="62" w:line="221" w:lineRule="auto"/>
              <w:ind w:left="411"/>
              <w:rPr>
                <w:rFonts w:ascii="宋体" w:hAnsi="宋体" w:cs="宋体" w:hint="eastAsia"/>
                <w:b/>
                <w:bCs/>
                <w:sz w:val="24"/>
                <w:lang w:eastAsia="en-US"/>
              </w:rPr>
            </w:pPr>
            <w:r>
              <w:rPr>
                <w:rFonts w:ascii="宋体" w:hAnsi="宋体" w:cs="宋体"/>
                <w:b/>
                <w:bCs/>
                <w:spacing w:val="-6"/>
                <w:sz w:val="24"/>
                <w:lang w:eastAsia="en-US"/>
              </w:rPr>
              <w:t>专业</w:t>
            </w:r>
          </w:p>
        </w:tc>
        <w:tc>
          <w:tcPr>
            <w:tcW w:w="881" w:type="dxa"/>
          </w:tcPr>
          <w:p w14:paraId="72D0840D" w14:textId="77777777" w:rsidR="00607B39" w:rsidRDefault="007A4720">
            <w:pPr>
              <w:jc w:val="center"/>
              <w:rPr>
                <w:rFonts w:ascii="宋体" w:hAnsi="宋体" w:cs="宋体" w:hint="eastAsia"/>
                <w:b/>
                <w:bCs/>
                <w:szCs w:val="21"/>
              </w:rPr>
            </w:pPr>
            <w:r>
              <w:rPr>
                <w:rFonts w:ascii="宋体" w:hAnsi="宋体" w:cs="宋体" w:hint="eastAsia"/>
                <w:b/>
                <w:bCs/>
                <w:szCs w:val="21"/>
              </w:rPr>
              <w:t>养 老</w:t>
            </w:r>
          </w:p>
          <w:p w14:paraId="4466DBE9" w14:textId="77777777" w:rsidR="00607B39" w:rsidRDefault="007A4720">
            <w:pPr>
              <w:jc w:val="center"/>
              <w:rPr>
                <w:rFonts w:ascii="Arial"/>
                <w:b/>
                <w:bCs/>
                <w:szCs w:val="22"/>
              </w:rPr>
            </w:pPr>
            <w:r>
              <w:rPr>
                <w:rFonts w:ascii="宋体" w:hAnsi="宋体" w:cs="宋体" w:hint="eastAsia"/>
                <w:b/>
                <w:bCs/>
                <w:szCs w:val="21"/>
              </w:rPr>
              <w:t>级 别</w:t>
            </w:r>
          </w:p>
        </w:tc>
        <w:tc>
          <w:tcPr>
            <w:tcW w:w="695" w:type="dxa"/>
          </w:tcPr>
          <w:p w14:paraId="390F56C8" w14:textId="77777777" w:rsidR="00607B39" w:rsidRDefault="00607B39">
            <w:pPr>
              <w:rPr>
                <w:rFonts w:ascii="Arial" w:eastAsia="Arial" w:hAnsi="Arial" w:cs="Arial"/>
                <w:b/>
                <w:bCs/>
                <w:snapToGrid w:val="0"/>
                <w:kern w:val="0"/>
                <w:szCs w:val="21"/>
                <w:lang w:eastAsia="en-US"/>
              </w:rPr>
            </w:pPr>
          </w:p>
        </w:tc>
      </w:tr>
      <w:tr w:rsidR="00607B39" w14:paraId="56FF11F9" w14:textId="77777777">
        <w:trPr>
          <w:trHeight w:val="939"/>
        </w:trPr>
        <w:tc>
          <w:tcPr>
            <w:tcW w:w="1228" w:type="dxa"/>
          </w:tcPr>
          <w:p w14:paraId="1D1DD86D" w14:textId="77777777" w:rsidR="00607B39" w:rsidRDefault="00607B39">
            <w:pPr>
              <w:spacing w:before="269" w:line="221" w:lineRule="auto"/>
              <w:ind w:left="140"/>
              <w:rPr>
                <w:rFonts w:ascii="宋体" w:hAnsi="宋体" w:cs="宋体" w:hint="eastAsia"/>
                <w:sz w:val="24"/>
                <w:lang w:eastAsia="en-US"/>
              </w:rPr>
            </w:pPr>
          </w:p>
        </w:tc>
        <w:tc>
          <w:tcPr>
            <w:tcW w:w="909" w:type="dxa"/>
          </w:tcPr>
          <w:p w14:paraId="1D0485F2" w14:textId="77777777" w:rsidR="00607B39" w:rsidRDefault="00607B39">
            <w:pPr>
              <w:spacing w:before="269" w:line="221" w:lineRule="auto"/>
              <w:ind w:left="153"/>
              <w:rPr>
                <w:rFonts w:ascii="宋体" w:hAnsi="宋体" w:cs="宋体" w:hint="eastAsia"/>
                <w:sz w:val="24"/>
                <w:lang w:eastAsia="en-US"/>
              </w:rPr>
            </w:pPr>
          </w:p>
        </w:tc>
        <w:tc>
          <w:tcPr>
            <w:tcW w:w="994" w:type="dxa"/>
          </w:tcPr>
          <w:p w14:paraId="51935F2B" w14:textId="77777777" w:rsidR="00607B39" w:rsidRDefault="00607B39">
            <w:pPr>
              <w:spacing w:before="270" w:line="220" w:lineRule="auto"/>
              <w:ind w:left="123"/>
              <w:rPr>
                <w:rFonts w:ascii="宋体" w:hAnsi="宋体" w:cs="宋体" w:hint="eastAsia"/>
                <w:sz w:val="24"/>
                <w:lang w:eastAsia="en-US"/>
              </w:rPr>
            </w:pPr>
          </w:p>
        </w:tc>
        <w:tc>
          <w:tcPr>
            <w:tcW w:w="1125" w:type="dxa"/>
          </w:tcPr>
          <w:p w14:paraId="1DB6CEB0" w14:textId="77777777" w:rsidR="00607B39" w:rsidRDefault="00607B39">
            <w:pPr>
              <w:spacing w:before="270" w:line="220" w:lineRule="auto"/>
              <w:ind w:left="153"/>
              <w:rPr>
                <w:rFonts w:ascii="宋体" w:hAnsi="宋体" w:cs="宋体" w:hint="eastAsia"/>
                <w:sz w:val="24"/>
                <w:lang w:eastAsia="en-US"/>
              </w:rPr>
            </w:pPr>
          </w:p>
        </w:tc>
        <w:tc>
          <w:tcPr>
            <w:tcW w:w="825" w:type="dxa"/>
          </w:tcPr>
          <w:p w14:paraId="0923F628" w14:textId="77777777" w:rsidR="00607B39" w:rsidRDefault="00607B39">
            <w:pPr>
              <w:spacing w:before="270" w:line="222" w:lineRule="auto"/>
              <w:ind w:left="153"/>
              <w:rPr>
                <w:rFonts w:ascii="宋体" w:hAnsi="宋体" w:cs="宋体" w:hint="eastAsia"/>
                <w:sz w:val="24"/>
                <w:lang w:eastAsia="en-US"/>
              </w:rPr>
            </w:pPr>
          </w:p>
        </w:tc>
        <w:tc>
          <w:tcPr>
            <w:tcW w:w="1781" w:type="dxa"/>
          </w:tcPr>
          <w:p w14:paraId="43A70332" w14:textId="77777777" w:rsidR="00607B39" w:rsidRDefault="00607B39">
            <w:pPr>
              <w:spacing w:before="37" w:line="337" w:lineRule="auto"/>
              <w:ind w:left="527" w:right="119" w:hanging="393"/>
              <w:rPr>
                <w:rFonts w:ascii="宋体" w:hAnsi="宋体" w:cs="宋体" w:hint="eastAsia"/>
                <w:sz w:val="24"/>
                <w:lang w:eastAsia="en-US"/>
              </w:rPr>
            </w:pPr>
          </w:p>
        </w:tc>
        <w:tc>
          <w:tcPr>
            <w:tcW w:w="1266" w:type="dxa"/>
          </w:tcPr>
          <w:p w14:paraId="79326483" w14:textId="77777777" w:rsidR="00607B39" w:rsidRDefault="00607B39">
            <w:pPr>
              <w:spacing w:before="269" w:line="221" w:lineRule="auto"/>
              <w:ind w:left="173"/>
              <w:rPr>
                <w:rFonts w:ascii="宋体" w:hAnsi="宋体" w:cs="宋体" w:hint="eastAsia"/>
                <w:sz w:val="24"/>
                <w:lang w:eastAsia="en-US"/>
              </w:rPr>
            </w:pPr>
          </w:p>
        </w:tc>
        <w:tc>
          <w:tcPr>
            <w:tcW w:w="881" w:type="dxa"/>
          </w:tcPr>
          <w:p w14:paraId="1D46DD25" w14:textId="77777777" w:rsidR="00607B39" w:rsidRDefault="00607B39">
            <w:pPr>
              <w:spacing w:before="269" w:line="221" w:lineRule="auto"/>
              <w:ind w:left="141"/>
              <w:jc w:val="center"/>
              <w:rPr>
                <w:rFonts w:ascii="宋体" w:hAnsi="宋体" w:cs="宋体" w:hint="eastAsia"/>
                <w:sz w:val="24"/>
              </w:rPr>
            </w:pPr>
          </w:p>
        </w:tc>
        <w:tc>
          <w:tcPr>
            <w:tcW w:w="695" w:type="dxa"/>
          </w:tcPr>
          <w:p w14:paraId="429E891E" w14:textId="77777777" w:rsidR="00607B39" w:rsidRDefault="00607B39">
            <w:pPr>
              <w:spacing w:before="269" w:line="221" w:lineRule="auto"/>
              <w:ind w:left="141"/>
              <w:rPr>
                <w:rFonts w:ascii="宋体" w:hAnsi="宋体" w:cs="宋体" w:hint="eastAsia"/>
                <w:snapToGrid w:val="0"/>
                <w:kern w:val="0"/>
                <w:sz w:val="24"/>
                <w:lang w:eastAsia="en-US"/>
              </w:rPr>
            </w:pPr>
          </w:p>
        </w:tc>
      </w:tr>
      <w:tr w:rsidR="00607B39" w14:paraId="6D3B4E64" w14:textId="77777777">
        <w:trPr>
          <w:trHeight w:val="938"/>
        </w:trPr>
        <w:tc>
          <w:tcPr>
            <w:tcW w:w="1228" w:type="dxa"/>
          </w:tcPr>
          <w:p w14:paraId="126161A4" w14:textId="77777777" w:rsidR="00607B39" w:rsidRDefault="00607B39">
            <w:pPr>
              <w:spacing w:before="36" w:line="343" w:lineRule="auto"/>
              <w:ind w:left="497" w:right="127" w:hanging="360"/>
              <w:rPr>
                <w:rFonts w:ascii="宋体" w:hAnsi="宋体" w:cs="宋体" w:hint="eastAsia"/>
                <w:sz w:val="24"/>
                <w:lang w:eastAsia="en-US"/>
              </w:rPr>
            </w:pPr>
          </w:p>
        </w:tc>
        <w:tc>
          <w:tcPr>
            <w:tcW w:w="909" w:type="dxa"/>
          </w:tcPr>
          <w:p w14:paraId="3CEB7E6F" w14:textId="77777777" w:rsidR="00607B39" w:rsidRDefault="00607B39">
            <w:pPr>
              <w:spacing w:before="269" w:line="220" w:lineRule="auto"/>
              <w:ind w:left="158"/>
              <w:rPr>
                <w:rFonts w:ascii="宋体" w:hAnsi="宋体" w:cs="宋体" w:hint="eastAsia"/>
                <w:sz w:val="24"/>
                <w:lang w:eastAsia="en-US"/>
              </w:rPr>
            </w:pPr>
          </w:p>
        </w:tc>
        <w:tc>
          <w:tcPr>
            <w:tcW w:w="994" w:type="dxa"/>
          </w:tcPr>
          <w:p w14:paraId="315E4875" w14:textId="77777777" w:rsidR="00607B39" w:rsidRDefault="00607B39">
            <w:pPr>
              <w:spacing w:before="269" w:line="220" w:lineRule="auto"/>
              <w:ind w:left="123"/>
              <w:rPr>
                <w:rFonts w:ascii="宋体" w:hAnsi="宋体" w:cs="宋体" w:hint="eastAsia"/>
                <w:sz w:val="24"/>
                <w:lang w:eastAsia="en-US"/>
              </w:rPr>
            </w:pPr>
          </w:p>
        </w:tc>
        <w:tc>
          <w:tcPr>
            <w:tcW w:w="1125" w:type="dxa"/>
          </w:tcPr>
          <w:p w14:paraId="090E8C12" w14:textId="77777777" w:rsidR="00607B39" w:rsidRDefault="00607B39">
            <w:pPr>
              <w:spacing w:before="269" w:line="222" w:lineRule="auto"/>
              <w:rPr>
                <w:rFonts w:ascii="宋体" w:hAnsi="宋体" w:cs="宋体" w:hint="eastAsia"/>
                <w:sz w:val="24"/>
                <w:lang w:eastAsia="en-US"/>
              </w:rPr>
            </w:pPr>
          </w:p>
        </w:tc>
        <w:tc>
          <w:tcPr>
            <w:tcW w:w="825" w:type="dxa"/>
          </w:tcPr>
          <w:p w14:paraId="0E2040AB" w14:textId="77777777" w:rsidR="00607B39" w:rsidRDefault="00607B39">
            <w:pPr>
              <w:spacing w:before="269" w:line="221" w:lineRule="auto"/>
              <w:ind w:left="172"/>
              <w:rPr>
                <w:rFonts w:ascii="宋体" w:hAnsi="宋体" w:cs="宋体" w:hint="eastAsia"/>
                <w:sz w:val="24"/>
                <w:lang w:eastAsia="en-US"/>
              </w:rPr>
            </w:pPr>
          </w:p>
        </w:tc>
        <w:tc>
          <w:tcPr>
            <w:tcW w:w="1781" w:type="dxa"/>
          </w:tcPr>
          <w:p w14:paraId="065DA775" w14:textId="77777777" w:rsidR="00607B39" w:rsidRDefault="00607B39">
            <w:pPr>
              <w:spacing w:before="72" w:line="329" w:lineRule="auto"/>
              <w:ind w:left="345" w:right="150" w:hanging="184"/>
              <w:rPr>
                <w:rFonts w:ascii="宋体" w:hAnsi="宋体" w:cs="宋体" w:hint="eastAsia"/>
                <w:sz w:val="24"/>
                <w:lang w:eastAsia="en-US"/>
              </w:rPr>
            </w:pPr>
          </w:p>
        </w:tc>
        <w:tc>
          <w:tcPr>
            <w:tcW w:w="1266" w:type="dxa"/>
          </w:tcPr>
          <w:p w14:paraId="51EDE3FB" w14:textId="77777777" w:rsidR="00607B39" w:rsidRDefault="00607B39">
            <w:pPr>
              <w:spacing w:before="269" w:line="221" w:lineRule="auto"/>
              <w:ind w:left="173"/>
              <w:rPr>
                <w:rFonts w:ascii="宋体" w:hAnsi="宋体" w:cs="宋体" w:hint="eastAsia"/>
                <w:sz w:val="24"/>
                <w:lang w:eastAsia="en-US"/>
              </w:rPr>
            </w:pPr>
          </w:p>
        </w:tc>
        <w:tc>
          <w:tcPr>
            <w:tcW w:w="881" w:type="dxa"/>
          </w:tcPr>
          <w:p w14:paraId="2E500208" w14:textId="77777777" w:rsidR="00607B39" w:rsidRDefault="00607B39">
            <w:pPr>
              <w:spacing w:before="269" w:line="221" w:lineRule="auto"/>
              <w:ind w:left="141"/>
              <w:jc w:val="center"/>
              <w:rPr>
                <w:rFonts w:ascii="宋体" w:hAnsi="宋体" w:cs="宋体" w:hint="eastAsia"/>
                <w:sz w:val="24"/>
              </w:rPr>
            </w:pPr>
          </w:p>
        </w:tc>
        <w:tc>
          <w:tcPr>
            <w:tcW w:w="695" w:type="dxa"/>
          </w:tcPr>
          <w:p w14:paraId="4E6AAB52" w14:textId="77777777" w:rsidR="00607B39" w:rsidRDefault="00607B39">
            <w:pPr>
              <w:spacing w:before="269" w:line="221" w:lineRule="auto"/>
              <w:ind w:left="141"/>
              <w:rPr>
                <w:rFonts w:ascii="宋体" w:hAnsi="宋体" w:cs="宋体" w:hint="eastAsia"/>
                <w:snapToGrid w:val="0"/>
                <w:kern w:val="0"/>
                <w:sz w:val="24"/>
                <w:lang w:eastAsia="en-US"/>
              </w:rPr>
            </w:pPr>
          </w:p>
        </w:tc>
      </w:tr>
      <w:tr w:rsidR="00607B39" w14:paraId="33A2EDA3" w14:textId="77777777">
        <w:trPr>
          <w:trHeight w:val="938"/>
        </w:trPr>
        <w:tc>
          <w:tcPr>
            <w:tcW w:w="1228" w:type="dxa"/>
          </w:tcPr>
          <w:p w14:paraId="173B37DC" w14:textId="77777777" w:rsidR="00607B39" w:rsidRDefault="00607B39">
            <w:pPr>
              <w:spacing w:before="269" w:line="222" w:lineRule="auto"/>
              <w:ind w:left="255"/>
              <w:rPr>
                <w:rFonts w:ascii="宋体" w:hAnsi="宋体" w:cs="宋体" w:hint="eastAsia"/>
                <w:sz w:val="24"/>
                <w:lang w:eastAsia="en-US"/>
              </w:rPr>
            </w:pPr>
          </w:p>
        </w:tc>
        <w:tc>
          <w:tcPr>
            <w:tcW w:w="909" w:type="dxa"/>
          </w:tcPr>
          <w:p w14:paraId="55DAAB31" w14:textId="77777777" w:rsidR="00607B39" w:rsidRDefault="00607B39">
            <w:pPr>
              <w:spacing w:before="269" w:line="221" w:lineRule="auto"/>
              <w:ind w:left="154"/>
              <w:rPr>
                <w:rFonts w:ascii="宋体" w:hAnsi="宋体" w:cs="宋体" w:hint="eastAsia"/>
                <w:sz w:val="24"/>
                <w:lang w:eastAsia="en-US"/>
              </w:rPr>
            </w:pPr>
          </w:p>
        </w:tc>
        <w:tc>
          <w:tcPr>
            <w:tcW w:w="994" w:type="dxa"/>
          </w:tcPr>
          <w:p w14:paraId="40E66073" w14:textId="77777777" w:rsidR="00607B39" w:rsidRDefault="00607B39">
            <w:pPr>
              <w:spacing w:before="36" w:line="343" w:lineRule="auto"/>
              <w:ind w:left="239" w:right="112" w:hanging="119"/>
              <w:rPr>
                <w:rFonts w:ascii="宋体" w:hAnsi="宋体" w:cs="宋体" w:hint="eastAsia"/>
                <w:sz w:val="24"/>
                <w:lang w:eastAsia="en-US"/>
              </w:rPr>
            </w:pPr>
          </w:p>
        </w:tc>
        <w:tc>
          <w:tcPr>
            <w:tcW w:w="1125" w:type="dxa"/>
          </w:tcPr>
          <w:p w14:paraId="610EF9F6" w14:textId="77777777" w:rsidR="00607B39" w:rsidRDefault="00607B39">
            <w:pPr>
              <w:spacing w:before="269" w:line="221" w:lineRule="auto"/>
              <w:ind w:left="297"/>
              <w:rPr>
                <w:rFonts w:ascii="宋体" w:hAnsi="宋体" w:cs="宋体" w:hint="eastAsia"/>
                <w:sz w:val="24"/>
                <w:lang w:eastAsia="en-US"/>
              </w:rPr>
            </w:pPr>
          </w:p>
        </w:tc>
        <w:tc>
          <w:tcPr>
            <w:tcW w:w="825" w:type="dxa"/>
          </w:tcPr>
          <w:p w14:paraId="16983892" w14:textId="77777777" w:rsidR="00607B39" w:rsidRDefault="00607B39">
            <w:pPr>
              <w:spacing w:before="269" w:line="222" w:lineRule="auto"/>
              <w:ind w:left="149"/>
              <w:rPr>
                <w:rFonts w:ascii="宋体" w:hAnsi="宋体" w:cs="宋体" w:hint="eastAsia"/>
                <w:sz w:val="24"/>
                <w:lang w:eastAsia="en-US"/>
              </w:rPr>
            </w:pPr>
          </w:p>
        </w:tc>
        <w:tc>
          <w:tcPr>
            <w:tcW w:w="1781" w:type="dxa"/>
          </w:tcPr>
          <w:p w14:paraId="68BF0996" w14:textId="77777777" w:rsidR="00607B39" w:rsidRDefault="00607B39">
            <w:pPr>
              <w:spacing w:before="227" w:line="183" w:lineRule="auto"/>
              <w:ind w:left="644"/>
              <w:rPr>
                <w:rFonts w:ascii="宋体" w:hAnsi="宋体" w:cs="宋体" w:hint="eastAsia"/>
                <w:sz w:val="24"/>
                <w:lang w:eastAsia="en-US"/>
              </w:rPr>
            </w:pPr>
          </w:p>
        </w:tc>
        <w:tc>
          <w:tcPr>
            <w:tcW w:w="1266" w:type="dxa"/>
          </w:tcPr>
          <w:p w14:paraId="03DFA373" w14:textId="77777777" w:rsidR="00607B39" w:rsidRDefault="00607B39">
            <w:pPr>
              <w:spacing w:before="269" w:line="222" w:lineRule="auto"/>
              <w:ind w:left="411"/>
              <w:rPr>
                <w:rFonts w:ascii="宋体" w:hAnsi="宋体" w:cs="宋体" w:hint="eastAsia"/>
                <w:sz w:val="24"/>
                <w:lang w:eastAsia="en-US"/>
              </w:rPr>
            </w:pPr>
          </w:p>
        </w:tc>
        <w:tc>
          <w:tcPr>
            <w:tcW w:w="881" w:type="dxa"/>
          </w:tcPr>
          <w:p w14:paraId="358E3218" w14:textId="77777777" w:rsidR="00607B39" w:rsidRDefault="00607B39">
            <w:pPr>
              <w:spacing w:before="269" w:line="221" w:lineRule="auto"/>
              <w:ind w:left="141"/>
              <w:jc w:val="center"/>
              <w:rPr>
                <w:rFonts w:ascii="宋体" w:hAnsi="宋体" w:cs="宋体" w:hint="eastAsia"/>
                <w:sz w:val="24"/>
              </w:rPr>
            </w:pPr>
          </w:p>
        </w:tc>
        <w:tc>
          <w:tcPr>
            <w:tcW w:w="695" w:type="dxa"/>
          </w:tcPr>
          <w:p w14:paraId="2B2488DA" w14:textId="77777777" w:rsidR="00607B39" w:rsidRDefault="00607B39">
            <w:pPr>
              <w:spacing w:before="269" w:line="221" w:lineRule="auto"/>
              <w:ind w:left="141"/>
              <w:rPr>
                <w:rFonts w:ascii="宋体" w:hAnsi="宋体" w:cs="宋体" w:hint="eastAsia"/>
                <w:snapToGrid w:val="0"/>
                <w:kern w:val="0"/>
                <w:sz w:val="24"/>
                <w:lang w:eastAsia="en-US"/>
              </w:rPr>
            </w:pPr>
          </w:p>
        </w:tc>
      </w:tr>
      <w:tr w:rsidR="00607B39" w14:paraId="1AB526C8" w14:textId="77777777">
        <w:trPr>
          <w:trHeight w:val="938"/>
        </w:trPr>
        <w:tc>
          <w:tcPr>
            <w:tcW w:w="1228" w:type="dxa"/>
          </w:tcPr>
          <w:p w14:paraId="0C8342E9" w14:textId="77777777" w:rsidR="00607B39" w:rsidRDefault="00607B39">
            <w:pPr>
              <w:spacing w:before="269" w:line="221" w:lineRule="auto"/>
              <w:rPr>
                <w:rFonts w:ascii="宋体" w:hAnsi="宋体" w:cs="宋体" w:hint="eastAsia"/>
                <w:sz w:val="24"/>
                <w:lang w:eastAsia="en-US"/>
              </w:rPr>
            </w:pPr>
          </w:p>
        </w:tc>
        <w:tc>
          <w:tcPr>
            <w:tcW w:w="909" w:type="dxa"/>
          </w:tcPr>
          <w:p w14:paraId="22AA9D11" w14:textId="77777777" w:rsidR="00607B39" w:rsidRDefault="00607B39">
            <w:pPr>
              <w:spacing w:before="269" w:line="222" w:lineRule="auto"/>
              <w:ind w:left="271"/>
              <w:rPr>
                <w:rFonts w:ascii="宋体" w:hAnsi="宋体" w:cs="宋体" w:hint="eastAsia"/>
                <w:sz w:val="24"/>
                <w:lang w:eastAsia="en-US"/>
              </w:rPr>
            </w:pPr>
          </w:p>
        </w:tc>
        <w:tc>
          <w:tcPr>
            <w:tcW w:w="994" w:type="dxa"/>
          </w:tcPr>
          <w:p w14:paraId="06586667" w14:textId="77777777" w:rsidR="00607B39" w:rsidRDefault="00607B39">
            <w:pPr>
              <w:spacing w:before="36" w:line="343" w:lineRule="auto"/>
              <w:ind w:left="239" w:right="112" w:hanging="119"/>
              <w:rPr>
                <w:rFonts w:ascii="宋体" w:hAnsi="宋体" w:cs="宋体" w:hint="eastAsia"/>
                <w:sz w:val="24"/>
                <w:lang w:eastAsia="en-US"/>
              </w:rPr>
            </w:pPr>
          </w:p>
        </w:tc>
        <w:tc>
          <w:tcPr>
            <w:tcW w:w="1125" w:type="dxa"/>
          </w:tcPr>
          <w:p w14:paraId="085D2D00" w14:textId="77777777" w:rsidR="00607B39" w:rsidRDefault="00607B39">
            <w:pPr>
              <w:spacing w:before="269" w:line="221" w:lineRule="auto"/>
              <w:ind w:left="297"/>
              <w:rPr>
                <w:rFonts w:ascii="宋体" w:hAnsi="宋体" w:cs="宋体" w:hint="eastAsia"/>
                <w:sz w:val="24"/>
                <w:lang w:eastAsia="en-US"/>
              </w:rPr>
            </w:pPr>
          </w:p>
        </w:tc>
        <w:tc>
          <w:tcPr>
            <w:tcW w:w="825" w:type="dxa"/>
          </w:tcPr>
          <w:p w14:paraId="79941996" w14:textId="77777777" w:rsidR="00607B39" w:rsidRDefault="00607B39">
            <w:pPr>
              <w:spacing w:before="270" w:line="222" w:lineRule="auto"/>
              <w:ind w:left="149"/>
              <w:rPr>
                <w:rFonts w:ascii="宋体" w:hAnsi="宋体" w:cs="宋体" w:hint="eastAsia"/>
                <w:sz w:val="24"/>
                <w:lang w:eastAsia="en-US"/>
              </w:rPr>
            </w:pPr>
          </w:p>
        </w:tc>
        <w:tc>
          <w:tcPr>
            <w:tcW w:w="1781" w:type="dxa"/>
          </w:tcPr>
          <w:p w14:paraId="41A67F5C" w14:textId="77777777" w:rsidR="00607B39" w:rsidRDefault="00607B39">
            <w:pPr>
              <w:spacing w:before="226" w:line="184" w:lineRule="auto"/>
              <w:ind w:left="644"/>
              <w:rPr>
                <w:rFonts w:ascii="宋体" w:hAnsi="宋体" w:cs="宋体" w:hint="eastAsia"/>
                <w:sz w:val="24"/>
                <w:lang w:eastAsia="en-US"/>
              </w:rPr>
            </w:pPr>
          </w:p>
        </w:tc>
        <w:tc>
          <w:tcPr>
            <w:tcW w:w="1266" w:type="dxa"/>
          </w:tcPr>
          <w:p w14:paraId="2B70CD9B" w14:textId="77777777" w:rsidR="00607B39" w:rsidRDefault="00607B39">
            <w:pPr>
              <w:spacing w:before="269" w:line="222" w:lineRule="auto"/>
              <w:ind w:left="411"/>
              <w:rPr>
                <w:rFonts w:ascii="宋体" w:hAnsi="宋体" w:cs="宋体" w:hint="eastAsia"/>
                <w:sz w:val="24"/>
                <w:lang w:eastAsia="en-US"/>
              </w:rPr>
            </w:pPr>
          </w:p>
        </w:tc>
        <w:tc>
          <w:tcPr>
            <w:tcW w:w="881" w:type="dxa"/>
          </w:tcPr>
          <w:p w14:paraId="218C7D57" w14:textId="77777777" w:rsidR="00607B39" w:rsidRDefault="00607B39">
            <w:pPr>
              <w:spacing w:before="269" w:line="221" w:lineRule="auto"/>
              <w:ind w:left="141"/>
              <w:jc w:val="center"/>
              <w:rPr>
                <w:rFonts w:ascii="宋体" w:hAnsi="宋体" w:cs="宋体" w:hint="eastAsia"/>
                <w:sz w:val="24"/>
              </w:rPr>
            </w:pPr>
          </w:p>
        </w:tc>
        <w:tc>
          <w:tcPr>
            <w:tcW w:w="695" w:type="dxa"/>
          </w:tcPr>
          <w:p w14:paraId="25B137C4" w14:textId="77777777" w:rsidR="00607B39" w:rsidRDefault="00607B39">
            <w:pPr>
              <w:spacing w:before="269" w:line="221" w:lineRule="auto"/>
              <w:ind w:left="141"/>
              <w:rPr>
                <w:rFonts w:ascii="宋体" w:hAnsi="宋体" w:cs="宋体" w:hint="eastAsia"/>
                <w:snapToGrid w:val="0"/>
                <w:kern w:val="0"/>
                <w:sz w:val="24"/>
                <w:lang w:eastAsia="en-US"/>
              </w:rPr>
            </w:pPr>
          </w:p>
        </w:tc>
      </w:tr>
      <w:tr w:rsidR="00607B39" w14:paraId="7A638A42" w14:textId="77777777">
        <w:trPr>
          <w:trHeight w:val="938"/>
        </w:trPr>
        <w:tc>
          <w:tcPr>
            <w:tcW w:w="1228" w:type="dxa"/>
          </w:tcPr>
          <w:p w14:paraId="329D928F" w14:textId="77777777" w:rsidR="00607B39" w:rsidRDefault="00607B39">
            <w:pPr>
              <w:spacing w:before="271" w:line="222" w:lineRule="auto"/>
              <w:ind w:left="261"/>
              <w:rPr>
                <w:rFonts w:ascii="宋体" w:hAnsi="宋体" w:cs="宋体" w:hint="eastAsia"/>
                <w:sz w:val="24"/>
                <w:lang w:eastAsia="en-US"/>
              </w:rPr>
            </w:pPr>
          </w:p>
        </w:tc>
        <w:tc>
          <w:tcPr>
            <w:tcW w:w="909" w:type="dxa"/>
          </w:tcPr>
          <w:p w14:paraId="620C51DD" w14:textId="77777777" w:rsidR="00607B39" w:rsidRDefault="00607B39">
            <w:pPr>
              <w:spacing w:before="272" w:line="221" w:lineRule="auto"/>
              <w:ind w:left="151"/>
              <w:rPr>
                <w:rFonts w:ascii="宋体" w:hAnsi="宋体" w:cs="宋体" w:hint="eastAsia"/>
                <w:sz w:val="24"/>
                <w:lang w:eastAsia="en-US"/>
              </w:rPr>
            </w:pPr>
          </w:p>
        </w:tc>
        <w:tc>
          <w:tcPr>
            <w:tcW w:w="994" w:type="dxa"/>
          </w:tcPr>
          <w:p w14:paraId="0DAD63EE" w14:textId="77777777" w:rsidR="00607B39" w:rsidRDefault="00607B39">
            <w:pPr>
              <w:spacing w:before="38" w:line="342" w:lineRule="auto"/>
              <w:ind w:left="239" w:right="112" w:hanging="119"/>
              <w:rPr>
                <w:rFonts w:ascii="宋体" w:hAnsi="宋体" w:cs="宋体" w:hint="eastAsia"/>
                <w:sz w:val="24"/>
                <w:lang w:eastAsia="en-US"/>
              </w:rPr>
            </w:pPr>
          </w:p>
        </w:tc>
        <w:tc>
          <w:tcPr>
            <w:tcW w:w="1125" w:type="dxa"/>
          </w:tcPr>
          <w:p w14:paraId="4FDF505E" w14:textId="77777777" w:rsidR="00607B39" w:rsidRDefault="00607B39">
            <w:pPr>
              <w:spacing w:before="272" w:line="221" w:lineRule="auto"/>
              <w:ind w:left="297"/>
              <w:rPr>
                <w:rFonts w:ascii="宋体" w:hAnsi="宋体" w:cs="宋体" w:hint="eastAsia"/>
                <w:sz w:val="24"/>
                <w:lang w:eastAsia="en-US"/>
              </w:rPr>
            </w:pPr>
          </w:p>
        </w:tc>
        <w:tc>
          <w:tcPr>
            <w:tcW w:w="825" w:type="dxa"/>
          </w:tcPr>
          <w:p w14:paraId="451AF4C0" w14:textId="77777777" w:rsidR="00607B39" w:rsidRDefault="00607B39">
            <w:pPr>
              <w:spacing w:before="272" w:line="222" w:lineRule="auto"/>
              <w:ind w:left="149"/>
              <w:rPr>
                <w:rFonts w:ascii="宋体" w:hAnsi="宋体" w:cs="宋体" w:hint="eastAsia"/>
                <w:sz w:val="24"/>
                <w:lang w:eastAsia="en-US"/>
              </w:rPr>
            </w:pPr>
          </w:p>
        </w:tc>
        <w:tc>
          <w:tcPr>
            <w:tcW w:w="1781" w:type="dxa"/>
          </w:tcPr>
          <w:p w14:paraId="362C31FB" w14:textId="77777777" w:rsidR="00607B39" w:rsidRDefault="00607B39">
            <w:pPr>
              <w:spacing w:before="38" w:line="342" w:lineRule="auto"/>
              <w:ind w:left="347" w:right="119" w:hanging="213"/>
              <w:rPr>
                <w:rFonts w:ascii="宋体" w:hAnsi="宋体" w:cs="宋体" w:hint="eastAsia"/>
                <w:sz w:val="24"/>
                <w:lang w:eastAsia="en-US"/>
              </w:rPr>
            </w:pPr>
          </w:p>
        </w:tc>
        <w:tc>
          <w:tcPr>
            <w:tcW w:w="1266" w:type="dxa"/>
          </w:tcPr>
          <w:p w14:paraId="588647EB" w14:textId="77777777" w:rsidR="00607B39" w:rsidRDefault="00607B39">
            <w:pPr>
              <w:spacing w:before="271" w:line="222" w:lineRule="auto"/>
              <w:ind w:left="411"/>
              <w:rPr>
                <w:rFonts w:ascii="宋体" w:hAnsi="宋体" w:cs="宋体" w:hint="eastAsia"/>
                <w:sz w:val="24"/>
                <w:lang w:eastAsia="en-US"/>
              </w:rPr>
            </w:pPr>
          </w:p>
        </w:tc>
        <w:tc>
          <w:tcPr>
            <w:tcW w:w="881" w:type="dxa"/>
          </w:tcPr>
          <w:p w14:paraId="3281E521" w14:textId="77777777" w:rsidR="00607B39" w:rsidRDefault="00607B39">
            <w:pPr>
              <w:spacing w:before="272" w:line="221" w:lineRule="auto"/>
              <w:ind w:left="141"/>
              <w:jc w:val="center"/>
              <w:rPr>
                <w:rFonts w:ascii="宋体" w:hAnsi="宋体" w:cs="宋体" w:hint="eastAsia"/>
                <w:sz w:val="24"/>
              </w:rPr>
            </w:pPr>
          </w:p>
        </w:tc>
        <w:tc>
          <w:tcPr>
            <w:tcW w:w="695" w:type="dxa"/>
          </w:tcPr>
          <w:p w14:paraId="3C3FE5E6" w14:textId="77777777" w:rsidR="00607B39" w:rsidRDefault="00607B39">
            <w:pPr>
              <w:spacing w:before="272" w:line="221" w:lineRule="auto"/>
              <w:ind w:left="141"/>
              <w:rPr>
                <w:rFonts w:ascii="宋体" w:hAnsi="宋体" w:cs="宋体" w:hint="eastAsia"/>
                <w:snapToGrid w:val="0"/>
                <w:kern w:val="0"/>
                <w:sz w:val="24"/>
                <w:lang w:eastAsia="en-US"/>
              </w:rPr>
            </w:pPr>
          </w:p>
        </w:tc>
      </w:tr>
      <w:tr w:rsidR="00607B39" w14:paraId="4F9E0CB4" w14:textId="77777777">
        <w:trPr>
          <w:trHeight w:val="938"/>
        </w:trPr>
        <w:tc>
          <w:tcPr>
            <w:tcW w:w="1228" w:type="dxa"/>
          </w:tcPr>
          <w:p w14:paraId="57BC00C8" w14:textId="77777777" w:rsidR="00607B39" w:rsidRDefault="00607B39">
            <w:pPr>
              <w:spacing w:before="273" w:line="219" w:lineRule="auto"/>
              <w:ind w:left="256"/>
              <w:rPr>
                <w:rFonts w:ascii="宋体" w:hAnsi="宋体" w:cs="宋体" w:hint="eastAsia"/>
                <w:sz w:val="24"/>
                <w:lang w:eastAsia="en-US"/>
              </w:rPr>
            </w:pPr>
          </w:p>
        </w:tc>
        <w:tc>
          <w:tcPr>
            <w:tcW w:w="909" w:type="dxa"/>
          </w:tcPr>
          <w:p w14:paraId="6276EDC4" w14:textId="77777777" w:rsidR="00607B39" w:rsidRDefault="00607B39">
            <w:pPr>
              <w:spacing w:before="272" w:line="222" w:lineRule="auto"/>
              <w:ind w:left="158"/>
              <w:rPr>
                <w:rFonts w:ascii="宋体" w:hAnsi="宋体" w:cs="宋体" w:hint="eastAsia"/>
                <w:sz w:val="24"/>
                <w:lang w:eastAsia="en-US"/>
              </w:rPr>
            </w:pPr>
          </w:p>
        </w:tc>
        <w:tc>
          <w:tcPr>
            <w:tcW w:w="994" w:type="dxa"/>
          </w:tcPr>
          <w:p w14:paraId="078C74BD" w14:textId="77777777" w:rsidR="00607B39" w:rsidRDefault="00607B39">
            <w:pPr>
              <w:spacing w:before="38" w:line="342" w:lineRule="auto"/>
              <w:ind w:left="239" w:right="112" w:hanging="119"/>
              <w:rPr>
                <w:rFonts w:ascii="宋体" w:hAnsi="宋体" w:cs="宋体" w:hint="eastAsia"/>
                <w:sz w:val="24"/>
                <w:lang w:eastAsia="en-US"/>
              </w:rPr>
            </w:pPr>
          </w:p>
        </w:tc>
        <w:tc>
          <w:tcPr>
            <w:tcW w:w="1125" w:type="dxa"/>
          </w:tcPr>
          <w:p w14:paraId="326725CB" w14:textId="77777777" w:rsidR="00607B39" w:rsidRDefault="00607B39">
            <w:pPr>
              <w:spacing w:before="272" w:line="221" w:lineRule="auto"/>
              <w:ind w:left="297"/>
              <w:rPr>
                <w:rFonts w:ascii="宋体" w:hAnsi="宋体" w:cs="宋体" w:hint="eastAsia"/>
                <w:sz w:val="24"/>
                <w:lang w:eastAsia="en-US"/>
              </w:rPr>
            </w:pPr>
          </w:p>
        </w:tc>
        <w:tc>
          <w:tcPr>
            <w:tcW w:w="825" w:type="dxa"/>
          </w:tcPr>
          <w:p w14:paraId="3A2199E3" w14:textId="77777777" w:rsidR="00607B39" w:rsidRDefault="00607B39">
            <w:pPr>
              <w:spacing w:before="272" w:line="222" w:lineRule="auto"/>
              <w:ind w:left="149"/>
              <w:rPr>
                <w:rFonts w:ascii="宋体" w:hAnsi="宋体" w:cs="宋体" w:hint="eastAsia"/>
                <w:sz w:val="24"/>
                <w:lang w:eastAsia="en-US"/>
              </w:rPr>
            </w:pPr>
          </w:p>
        </w:tc>
        <w:tc>
          <w:tcPr>
            <w:tcW w:w="1781" w:type="dxa"/>
          </w:tcPr>
          <w:p w14:paraId="36197BB2" w14:textId="77777777" w:rsidR="00607B39" w:rsidRDefault="00607B39">
            <w:pPr>
              <w:spacing w:before="227" w:line="183" w:lineRule="auto"/>
              <w:ind w:left="645"/>
              <w:rPr>
                <w:rFonts w:ascii="宋体" w:hAnsi="宋体" w:cs="宋体" w:hint="eastAsia"/>
                <w:sz w:val="24"/>
                <w:lang w:eastAsia="en-US"/>
              </w:rPr>
            </w:pPr>
          </w:p>
        </w:tc>
        <w:tc>
          <w:tcPr>
            <w:tcW w:w="1266" w:type="dxa"/>
          </w:tcPr>
          <w:p w14:paraId="0AAB3A87" w14:textId="77777777" w:rsidR="00607B39" w:rsidRDefault="00607B39">
            <w:pPr>
              <w:spacing w:before="272" w:line="222" w:lineRule="auto"/>
              <w:ind w:left="411"/>
              <w:rPr>
                <w:rFonts w:ascii="宋体" w:hAnsi="宋体" w:cs="宋体" w:hint="eastAsia"/>
                <w:sz w:val="24"/>
                <w:lang w:eastAsia="en-US"/>
              </w:rPr>
            </w:pPr>
          </w:p>
        </w:tc>
        <w:tc>
          <w:tcPr>
            <w:tcW w:w="881" w:type="dxa"/>
          </w:tcPr>
          <w:p w14:paraId="65F0FEDE" w14:textId="77777777" w:rsidR="00607B39" w:rsidRDefault="00607B39">
            <w:pPr>
              <w:spacing w:before="272" w:line="221" w:lineRule="auto"/>
              <w:ind w:left="141"/>
              <w:jc w:val="center"/>
              <w:rPr>
                <w:rFonts w:ascii="宋体" w:hAnsi="宋体" w:cs="宋体" w:hint="eastAsia"/>
                <w:sz w:val="24"/>
              </w:rPr>
            </w:pPr>
          </w:p>
        </w:tc>
        <w:tc>
          <w:tcPr>
            <w:tcW w:w="695" w:type="dxa"/>
          </w:tcPr>
          <w:p w14:paraId="696E82D5" w14:textId="77777777" w:rsidR="00607B39" w:rsidRDefault="00607B39">
            <w:pPr>
              <w:spacing w:before="272" w:line="221" w:lineRule="auto"/>
              <w:ind w:left="141"/>
              <w:rPr>
                <w:rFonts w:ascii="宋体" w:hAnsi="宋体" w:cs="宋体" w:hint="eastAsia"/>
                <w:snapToGrid w:val="0"/>
                <w:kern w:val="0"/>
                <w:sz w:val="24"/>
                <w:lang w:eastAsia="en-US"/>
              </w:rPr>
            </w:pPr>
          </w:p>
        </w:tc>
      </w:tr>
      <w:tr w:rsidR="00607B39" w14:paraId="6A1D62D5" w14:textId="77777777">
        <w:trPr>
          <w:trHeight w:val="939"/>
        </w:trPr>
        <w:tc>
          <w:tcPr>
            <w:tcW w:w="1228" w:type="dxa"/>
          </w:tcPr>
          <w:p w14:paraId="7D5A41BC" w14:textId="77777777" w:rsidR="00607B39" w:rsidRDefault="00607B39">
            <w:pPr>
              <w:spacing w:before="272" w:line="221" w:lineRule="auto"/>
              <w:ind w:left="267"/>
              <w:rPr>
                <w:rFonts w:ascii="宋体" w:hAnsi="宋体" w:cs="宋体" w:hint="eastAsia"/>
                <w:sz w:val="24"/>
                <w:lang w:eastAsia="en-US"/>
              </w:rPr>
            </w:pPr>
          </w:p>
        </w:tc>
        <w:tc>
          <w:tcPr>
            <w:tcW w:w="909" w:type="dxa"/>
          </w:tcPr>
          <w:p w14:paraId="0A98BC2A" w14:textId="77777777" w:rsidR="00607B39" w:rsidRDefault="00607B39">
            <w:pPr>
              <w:spacing w:before="273" w:line="219" w:lineRule="auto"/>
              <w:ind w:left="152"/>
              <w:rPr>
                <w:rFonts w:ascii="宋体" w:hAnsi="宋体" w:cs="宋体" w:hint="eastAsia"/>
                <w:sz w:val="24"/>
                <w:lang w:eastAsia="en-US"/>
              </w:rPr>
            </w:pPr>
          </w:p>
        </w:tc>
        <w:tc>
          <w:tcPr>
            <w:tcW w:w="994" w:type="dxa"/>
          </w:tcPr>
          <w:p w14:paraId="20775C45" w14:textId="77777777" w:rsidR="00607B39" w:rsidRDefault="00607B39">
            <w:pPr>
              <w:spacing w:before="39" w:line="342" w:lineRule="auto"/>
              <w:ind w:left="239" w:right="112" w:hanging="119"/>
              <w:rPr>
                <w:rFonts w:ascii="宋体" w:hAnsi="宋体" w:cs="宋体" w:hint="eastAsia"/>
                <w:sz w:val="24"/>
                <w:lang w:eastAsia="en-US"/>
              </w:rPr>
            </w:pPr>
          </w:p>
        </w:tc>
        <w:tc>
          <w:tcPr>
            <w:tcW w:w="1125" w:type="dxa"/>
          </w:tcPr>
          <w:p w14:paraId="1E1B81B5" w14:textId="77777777" w:rsidR="00607B39" w:rsidRDefault="00607B39">
            <w:pPr>
              <w:spacing w:before="272" w:line="221" w:lineRule="auto"/>
              <w:ind w:left="297"/>
              <w:rPr>
                <w:rFonts w:ascii="宋体" w:hAnsi="宋体" w:cs="宋体" w:hint="eastAsia"/>
                <w:sz w:val="24"/>
                <w:lang w:eastAsia="en-US"/>
              </w:rPr>
            </w:pPr>
          </w:p>
        </w:tc>
        <w:tc>
          <w:tcPr>
            <w:tcW w:w="825" w:type="dxa"/>
          </w:tcPr>
          <w:p w14:paraId="204BD0E7" w14:textId="77777777" w:rsidR="00607B39" w:rsidRDefault="00607B39">
            <w:pPr>
              <w:spacing w:before="273" w:line="222" w:lineRule="auto"/>
              <w:ind w:left="149"/>
              <w:rPr>
                <w:rFonts w:ascii="宋体" w:hAnsi="宋体" w:cs="宋体" w:hint="eastAsia"/>
                <w:sz w:val="24"/>
                <w:lang w:eastAsia="en-US"/>
              </w:rPr>
            </w:pPr>
          </w:p>
        </w:tc>
        <w:tc>
          <w:tcPr>
            <w:tcW w:w="1781" w:type="dxa"/>
          </w:tcPr>
          <w:p w14:paraId="1799E0B9" w14:textId="77777777" w:rsidR="00607B39" w:rsidRDefault="00607B39">
            <w:pPr>
              <w:spacing w:before="226" w:line="184" w:lineRule="auto"/>
              <w:ind w:left="660"/>
              <w:rPr>
                <w:rFonts w:ascii="宋体" w:hAnsi="宋体" w:cs="宋体" w:hint="eastAsia"/>
                <w:sz w:val="24"/>
                <w:lang w:eastAsia="en-US"/>
              </w:rPr>
            </w:pPr>
          </w:p>
        </w:tc>
        <w:tc>
          <w:tcPr>
            <w:tcW w:w="1266" w:type="dxa"/>
          </w:tcPr>
          <w:p w14:paraId="054ED288" w14:textId="77777777" w:rsidR="00607B39" w:rsidRDefault="00607B39">
            <w:pPr>
              <w:spacing w:before="272" w:line="222" w:lineRule="auto"/>
              <w:ind w:left="411"/>
              <w:rPr>
                <w:rFonts w:ascii="宋体" w:hAnsi="宋体" w:cs="宋体" w:hint="eastAsia"/>
                <w:sz w:val="24"/>
                <w:lang w:eastAsia="en-US"/>
              </w:rPr>
            </w:pPr>
          </w:p>
        </w:tc>
        <w:tc>
          <w:tcPr>
            <w:tcW w:w="881" w:type="dxa"/>
          </w:tcPr>
          <w:p w14:paraId="3BEF5D29" w14:textId="77777777" w:rsidR="00607B39" w:rsidRDefault="00607B39">
            <w:pPr>
              <w:spacing w:before="272" w:line="221" w:lineRule="auto"/>
              <w:ind w:left="141"/>
              <w:jc w:val="center"/>
              <w:rPr>
                <w:rFonts w:ascii="宋体" w:hAnsi="宋体" w:cs="宋体" w:hint="eastAsia"/>
                <w:sz w:val="24"/>
              </w:rPr>
            </w:pPr>
          </w:p>
        </w:tc>
        <w:tc>
          <w:tcPr>
            <w:tcW w:w="695" w:type="dxa"/>
          </w:tcPr>
          <w:p w14:paraId="68D5B8BF" w14:textId="77777777" w:rsidR="00607B39" w:rsidRDefault="00607B39">
            <w:pPr>
              <w:spacing w:before="272" w:line="221" w:lineRule="auto"/>
              <w:ind w:left="141"/>
              <w:rPr>
                <w:rFonts w:ascii="宋体" w:hAnsi="宋体" w:cs="宋体" w:hint="eastAsia"/>
                <w:snapToGrid w:val="0"/>
                <w:kern w:val="0"/>
                <w:sz w:val="24"/>
                <w:lang w:eastAsia="en-US"/>
              </w:rPr>
            </w:pPr>
          </w:p>
        </w:tc>
      </w:tr>
    </w:tbl>
    <w:p w14:paraId="0465715B" w14:textId="77777777" w:rsidR="00607B39" w:rsidRDefault="00607B39">
      <w:pPr>
        <w:ind w:rightChars="40" w:right="84" w:firstLine="210"/>
        <w:jc w:val="center"/>
        <w:rPr>
          <w:rFonts w:ascii="宋体" w:hAnsi="宋体" w:hint="eastAsia"/>
          <w:szCs w:val="21"/>
        </w:rPr>
        <w:sectPr w:rsidR="00607B39">
          <w:headerReference w:type="default" r:id="rId18"/>
          <w:footerReference w:type="default" r:id="rId19"/>
          <w:pgSz w:w="11906" w:h="16838"/>
          <w:pgMar w:top="1134" w:right="1134" w:bottom="1134" w:left="1134" w:header="851" w:footer="992" w:gutter="0"/>
          <w:pgNumType w:start="1"/>
          <w:cols w:space="720"/>
          <w:docGrid w:type="lines" w:linePitch="312"/>
        </w:sectPr>
      </w:pPr>
    </w:p>
    <w:p w14:paraId="42BA59B8" w14:textId="77777777" w:rsidR="00607B39" w:rsidRDefault="00607B39">
      <w:pPr>
        <w:rPr>
          <w:szCs w:val="22"/>
        </w:rPr>
      </w:pPr>
    </w:p>
    <w:p w14:paraId="0210C163" w14:textId="77777777" w:rsidR="00607B39" w:rsidRDefault="00607B39">
      <w:pPr>
        <w:rPr>
          <w:szCs w:val="22"/>
        </w:rPr>
      </w:pPr>
    </w:p>
    <w:p w14:paraId="57D7A8C3" w14:textId="77777777" w:rsidR="00607B39" w:rsidRDefault="00607B39">
      <w:pPr>
        <w:rPr>
          <w:szCs w:val="22"/>
        </w:rPr>
      </w:pPr>
    </w:p>
    <w:p w14:paraId="07722AB8" w14:textId="77777777" w:rsidR="00607B39" w:rsidRDefault="00607B39">
      <w:pPr>
        <w:rPr>
          <w:szCs w:val="22"/>
        </w:rPr>
      </w:pPr>
    </w:p>
    <w:p w14:paraId="41DD9236" w14:textId="77777777" w:rsidR="00607B39" w:rsidRDefault="00607B39">
      <w:pPr>
        <w:rPr>
          <w:szCs w:val="22"/>
        </w:rPr>
      </w:pPr>
    </w:p>
    <w:p w14:paraId="6C3EF263" w14:textId="77777777" w:rsidR="00607B39" w:rsidRDefault="00607B39">
      <w:pPr>
        <w:rPr>
          <w:szCs w:val="22"/>
        </w:rPr>
      </w:pPr>
    </w:p>
    <w:p w14:paraId="45E5B8D3" w14:textId="77777777" w:rsidR="00607B39" w:rsidRDefault="00607B39">
      <w:pPr>
        <w:rPr>
          <w:szCs w:val="22"/>
        </w:rPr>
      </w:pPr>
    </w:p>
    <w:p w14:paraId="18F0500B" w14:textId="77777777" w:rsidR="00607B39" w:rsidRDefault="00607B39">
      <w:pPr>
        <w:pStyle w:val="a4"/>
        <w:rPr>
          <w:rFonts w:ascii="宋体" w:eastAsia="宋体" w:hAnsi="宋体" w:cs="宋体" w:hint="eastAsia"/>
          <w:b/>
          <w:bCs/>
          <w:kern w:val="44"/>
          <w:sz w:val="44"/>
          <w:szCs w:val="44"/>
        </w:rPr>
      </w:pPr>
    </w:p>
    <w:p w14:paraId="563B8438" w14:textId="77777777" w:rsidR="00607B39" w:rsidRDefault="00607B39">
      <w:pPr>
        <w:pStyle w:val="a4"/>
        <w:rPr>
          <w:rFonts w:ascii="宋体" w:eastAsia="宋体" w:hAnsi="宋体" w:cs="宋体" w:hint="eastAsia"/>
          <w:b/>
          <w:bCs/>
          <w:kern w:val="44"/>
          <w:sz w:val="44"/>
          <w:szCs w:val="44"/>
        </w:rPr>
      </w:pPr>
    </w:p>
    <w:p w14:paraId="444C4A76" w14:textId="77777777" w:rsidR="00607B39" w:rsidRDefault="00607B39">
      <w:pPr>
        <w:pStyle w:val="a4"/>
        <w:rPr>
          <w:rFonts w:ascii="宋体" w:eastAsia="宋体" w:hAnsi="宋体" w:cs="宋体" w:hint="eastAsia"/>
          <w:b/>
          <w:bCs/>
          <w:kern w:val="44"/>
          <w:sz w:val="44"/>
          <w:szCs w:val="44"/>
        </w:rPr>
      </w:pPr>
    </w:p>
    <w:p w14:paraId="3DD15CD8" w14:textId="77777777" w:rsidR="00607B39" w:rsidRDefault="00607B39">
      <w:pPr>
        <w:pStyle w:val="a4"/>
        <w:rPr>
          <w:rFonts w:ascii="宋体" w:eastAsia="宋体" w:hAnsi="宋体" w:cs="宋体" w:hint="eastAsia"/>
          <w:b/>
          <w:bCs/>
          <w:kern w:val="44"/>
          <w:sz w:val="44"/>
          <w:szCs w:val="44"/>
        </w:rPr>
      </w:pPr>
    </w:p>
    <w:p w14:paraId="23E3AB5A" w14:textId="77777777" w:rsidR="00607B39" w:rsidRDefault="00607B39">
      <w:pPr>
        <w:pStyle w:val="a4"/>
        <w:rPr>
          <w:rFonts w:ascii="宋体" w:eastAsia="宋体" w:hAnsi="宋体" w:cs="宋体" w:hint="eastAsia"/>
          <w:b/>
          <w:bCs/>
          <w:kern w:val="44"/>
          <w:sz w:val="44"/>
          <w:szCs w:val="44"/>
        </w:rPr>
      </w:pPr>
    </w:p>
    <w:p w14:paraId="70317036" w14:textId="77777777" w:rsidR="00607B39" w:rsidRDefault="007A4720">
      <w:pPr>
        <w:spacing w:line="360" w:lineRule="auto"/>
        <w:jc w:val="center"/>
        <w:outlineLvl w:val="0"/>
        <w:rPr>
          <w:rFonts w:ascii="宋体" w:hAnsi="宋体" w:cs="宋体" w:hint="eastAsia"/>
          <w:b/>
          <w:bCs/>
          <w:kern w:val="44"/>
          <w:sz w:val="36"/>
          <w:szCs w:val="36"/>
        </w:rPr>
      </w:pPr>
      <w:bookmarkStart w:id="1322" w:name="_Toc26615"/>
      <w:bookmarkStart w:id="1323" w:name="_Toc32077"/>
      <w:r>
        <w:rPr>
          <w:rFonts w:ascii="宋体" w:hAnsi="宋体" w:cs="宋体" w:hint="eastAsia"/>
          <w:b/>
          <w:bCs/>
          <w:kern w:val="44"/>
          <w:sz w:val="36"/>
          <w:szCs w:val="36"/>
        </w:rPr>
        <w:t>第五章</w:t>
      </w:r>
      <w:bookmarkEnd w:id="743"/>
      <w:r>
        <w:rPr>
          <w:rFonts w:ascii="宋体" w:hAnsi="宋体" w:cs="宋体" w:hint="eastAsia"/>
          <w:b/>
          <w:bCs/>
          <w:kern w:val="44"/>
          <w:sz w:val="36"/>
          <w:szCs w:val="36"/>
        </w:rPr>
        <w:t xml:space="preserve">  工程量清单</w:t>
      </w:r>
      <w:bookmarkEnd w:id="1322"/>
      <w:bookmarkEnd w:id="1323"/>
      <w:r>
        <w:rPr>
          <w:rFonts w:ascii="宋体" w:hAnsi="宋体" w:cs="宋体" w:hint="eastAsia"/>
          <w:b/>
          <w:bCs/>
          <w:kern w:val="44"/>
          <w:sz w:val="36"/>
          <w:szCs w:val="36"/>
        </w:rPr>
        <w:t>及图纸</w:t>
      </w:r>
    </w:p>
    <w:p w14:paraId="33AAC3A0" w14:textId="77777777" w:rsidR="00607B39" w:rsidRDefault="007A4720">
      <w:pPr>
        <w:spacing w:line="360" w:lineRule="auto"/>
        <w:ind w:left="1124" w:hangingChars="350" w:hanging="1124"/>
        <w:jc w:val="center"/>
        <w:rPr>
          <w:rFonts w:ascii="宋体" w:hAnsi="宋体" w:cs="宋体" w:hint="eastAsia"/>
          <w:b/>
          <w:bCs/>
          <w:sz w:val="32"/>
          <w:szCs w:val="40"/>
        </w:rPr>
      </w:pPr>
      <w:r>
        <w:rPr>
          <w:rFonts w:ascii="宋体" w:hAnsi="宋体" w:cs="宋体" w:hint="eastAsia"/>
          <w:b/>
          <w:bCs/>
          <w:sz w:val="32"/>
          <w:szCs w:val="40"/>
        </w:rPr>
        <w:t>（图纸及工程量清单系统下载）</w:t>
      </w:r>
    </w:p>
    <w:p w14:paraId="391F9C47" w14:textId="77777777" w:rsidR="00607B39" w:rsidRDefault="00607B39">
      <w:pPr>
        <w:pStyle w:val="28"/>
        <w:ind w:firstLine="560"/>
        <w:rPr>
          <w:rFonts w:ascii="宋体" w:hAnsi="宋体" w:cs="宋体" w:hint="eastAsia"/>
        </w:rPr>
      </w:pPr>
    </w:p>
    <w:p w14:paraId="0CBB30C1" w14:textId="77777777" w:rsidR="00607B39" w:rsidRDefault="00607B39">
      <w:pPr>
        <w:pStyle w:val="28"/>
        <w:ind w:firstLine="560"/>
        <w:rPr>
          <w:rFonts w:ascii="宋体" w:hAnsi="宋体" w:cs="宋体" w:hint="eastAsia"/>
        </w:rPr>
      </w:pPr>
    </w:p>
    <w:p w14:paraId="044A113E" w14:textId="77777777" w:rsidR="00607B39" w:rsidRDefault="00607B39">
      <w:pPr>
        <w:pStyle w:val="28"/>
        <w:ind w:firstLine="560"/>
        <w:rPr>
          <w:rFonts w:ascii="宋体" w:hAnsi="宋体" w:cs="宋体" w:hint="eastAsia"/>
        </w:rPr>
      </w:pPr>
    </w:p>
    <w:p w14:paraId="288422AF" w14:textId="77777777" w:rsidR="00607B39" w:rsidRDefault="00607B39">
      <w:pPr>
        <w:pStyle w:val="28"/>
        <w:ind w:firstLine="560"/>
        <w:rPr>
          <w:rFonts w:ascii="宋体" w:hAnsi="宋体" w:cs="宋体" w:hint="eastAsia"/>
        </w:rPr>
      </w:pPr>
    </w:p>
    <w:p w14:paraId="70335F06" w14:textId="77777777" w:rsidR="00607B39" w:rsidRDefault="00607B39">
      <w:pPr>
        <w:pStyle w:val="28"/>
        <w:ind w:firstLine="560"/>
        <w:rPr>
          <w:rFonts w:ascii="宋体" w:hAnsi="宋体" w:cs="宋体" w:hint="eastAsia"/>
        </w:rPr>
      </w:pPr>
    </w:p>
    <w:p w14:paraId="7DD16602" w14:textId="77777777" w:rsidR="00607B39" w:rsidRDefault="00607B39">
      <w:pPr>
        <w:pStyle w:val="28"/>
        <w:ind w:firstLine="560"/>
        <w:rPr>
          <w:rFonts w:ascii="宋体" w:hAnsi="宋体" w:cs="宋体" w:hint="eastAsia"/>
        </w:rPr>
      </w:pPr>
    </w:p>
    <w:p w14:paraId="65434C3E" w14:textId="77777777" w:rsidR="00607B39" w:rsidRDefault="00607B39">
      <w:pPr>
        <w:pStyle w:val="28"/>
        <w:ind w:firstLine="560"/>
        <w:rPr>
          <w:rFonts w:ascii="宋体" w:hAnsi="宋体" w:cs="宋体" w:hint="eastAsia"/>
        </w:rPr>
      </w:pPr>
    </w:p>
    <w:p w14:paraId="61D0C78E" w14:textId="77777777" w:rsidR="00607B39" w:rsidRDefault="00607B39">
      <w:pPr>
        <w:pStyle w:val="28"/>
        <w:ind w:firstLine="560"/>
        <w:rPr>
          <w:rFonts w:ascii="宋体" w:hAnsi="宋体" w:cs="宋体" w:hint="eastAsia"/>
        </w:rPr>
      </w:pPr>
    </w:p>
    <w:p w14:paraId="2184750B" w14:textId="77777777" w:rsidR="00607B39" w:rsidRDefault="00607B39">
      <w:pPr>
        <w:pStyle w:val="28"/>
        <w:ind w:firstLine="560"/>
        <w:rPr>
          <w:rFonts w:ascii="宋体" w:hAnsi="宋体" w:cs="宋体" w:hint="eastAsia"/>
        </w:rPr>
      </w:pPr>
    </w:p>
    <w:p w14:paraId="718AF465" w14:textId="77777777" w:rsidR="00607B39" w:rsidRDefault="00607B39">
      <w:pPr>
        <w:pStyle w:val="28"/>
        <w:ind w:firstLine="560"/>
        <w:rPr>
          <w:rFonts w:ascii="宋体" w:hAnsi="宋体" w:cs="宋体" w:hint="eastAsia"/>
        </w:rPr>
      </w:pPr>
    </w:p>
    <w:p w14:paraId="7ACEB8E1" w14:textId="77777777" w:rsidR="00607B39" w:rsidRDefault="00607B39">
      <w:pPr>
        <w:pStyle w:val="28"/>
        <w:ind w:firstLine="560"/>
        <w:rPr>
          <w:rFonts w:ascii="宋体" w:hAnsi="宋体" w:cs="宋体" w:hint="eastAsia"/>
        </w:rPr>
      </w:pPr>
    </w:p>
    <w:p w14:paraId="6797890C" w14:textId="77777777" w:rsidR="00607B39" w:rsidRDefault="00607B39">
      <w:pPr>
        <w:pStyle w:val="28"/>
        <w:ind w:firstLine="560"/>
        <w:rPr>
          <w:rFonts w:ascii="宋体" w:hAnsi="宋体" w:cs="宋体" w:hint="eastAsia"/>
        </w:rPr>
      </w:pPr>
    </w:p>
    <w:p w14:paraId="3B716E32" w14:textId="77777777" w:rsidR="00607B39" w:rsidRDefault="00607B39">
      <w:pPr>
        <w:pStyle w:val="28"/>
        <w:ind w:firstLineChars="0" w:firstLine="0"/>
        <w:rPr>
          <w:rFonts w:ascii="宋体" w:hAnsi="宋体" w:cs="宋体" w:hint="eastAsia"/>
        </w:rPr>
      </w:pPr>
    </w:p>
    <w:p w14:paraId="099D5008" w14:textId="77777777" w:rsidR="00607B39" w:rsidRDefault="00607B39">
      <w:pPr>
        <w:spacing w:line="360" w:lineRule="auto"/>
        <w:jc w:val="center"/>
        <w:outlineLvl w:val="0"/>
        <w:rPr>
          <w:rFonts w:ascii="宋体" w:hAnsi="宋体" w:cs="宋体" w:hint="eastAsia"/>
          <w:b/>
          <w:bCs/>
          <w:kern w:val="44"/>
          <w:sz w:val="36"/>
          <w:szCs w:val="36"/>
        </w:rPr>
        <w:sectPr w:rsidR="00607B39">
          <w:headerReference w:type="default" r:id="rId20"/>
          <w:footerReference w:type="default" r:id="rId21"/>
          <w:footerReference w:type="first" r:id="rId22"/>
          <w:pgSz w:w="11906" w:h="16838"/>
          <w:pgMar w:top="1134" w:right="1417" w:bottom="1134" w:left="1417" w:header="851" w:footer="992" w:gutter="0"/>
          <w:cols w:space="720"/>
          <w:docGrid w:type="lines" w:linePitch="312"/>
        </w:sectPr>
      </w:pPr>
      <w:bookmarkStart w:id="1324" w:name="_Toc2223"/>
      <w:bookmarkStart w:id="1325" w:name="_Toc2829"/>
      <w:bookmarkStart w:id="1326" w:name="_Toc23693"/>
      <w:bookmarkStart w:id="1327" w:name="_Toc330911223"/>
      <w:bookmarkStart w:id="1328" w:name="_Toc330624061"/>
    </w:p>
    <w:p w14:paraId="7313EA8A" w14:textId="77777777" w:rsidR="00607B39" w:rsidRDefault="007A4720">
      <w:pPr>
        <w:spacing w:line="360" w:lineRule="auto"/>
        <w:jc w:val="center"/>
        <w:outlineLvl w:val="0"/>
        <w:rPr>
          <w:rFonts w:asciiTheme="minorEastAsia" w:eastAsiaTheme="minorEastAsia" w:hAnsiTheme="minorEastAsia" w:cs="宋体" w:hint="eastAsia"/>
          <w:b/>
          <w:bCs/>
          <w:kern w:val="44"/>
          <w:sz w:val="36"/>
          <w:szCs w:val="36"/>
        </w:rPr>
      </w:pPr>
      <w:r>
        <w:rPr>
          <w:rFonts w:ascii="宋体" w:hAnsi="宋体" w:cs="宋体" w:hint="eastAsia"/>
          <w:b/>
          <w:bCs/>
          <w:kern w:val="44"/>
          <w:sz w:val="36"/>
          <w:szCs w:val="36"/>
        </w:rPr>
        <w:lastRenderedPageBreak/>
        <w:t>第六章</w:t>
      </w:r>
      <w:bookmarkStart w:id="1329" w:name="_Toc490680251"/>
      <w:bookmarkStart w:id="1330" w:name="_Toc39046574"/>
      <w:r>
        <w:rPr>
          <w:rFonts w:ascii="宋体" w:hAnsi="宋体" w:cs="宋体" w:hint="eastAsia"/>
          <w:b/>
          <w:bCs/>
          <w:kern w:val="44"/>
          <w:sz w:val="36"/>
          <w:szCs w:val="36"/>
        </w:rPr>
        <w:t xml:space="preserve">  </w:t>
      </w:r>
      <w:r>
        <w:rPr>
          <w:rFonts w:asciiTheme="minorEastAsia" w:eastAsiaTheme="minorEastAsia" w:hAnsiTheme="minorEastAsia" w:cs="宋体" w:hint="eastAsia"/>
          <w:b/>
          <w:bCs/>
          <w:kern w:val="44"/>
          <w:sz w:val="36"/>
          <w:szCs w:val="36"/>
        </w:rPr>
        <w:t>技术</w:t>
      </w:r>
      <w:bookmarkEnd w:id="1329"/>
      <w:r>
        <w:rPr>
          <w:rFonts w:asciiTheme="minorEastAsia" w:eastAsiaTheme="minorEastAsia" w:hAnsiTheme="minorEastAsia" w:cs="宋体" w:hint="eastAsia"/>
          <w:b/>
          <w:bCs/>
          <w:kern w:val="44"/>
          <w:sz w:val="36"/>
          <w:szCs w:val="36"/>
        </w:rPr>
        <w:t>标准和要求</w:t>
      </w:r>
      <w:bookmarkEnd w:id="1324"/>
      <w:bookmarkEnd w:id="1325"/>
      <w:bookmarkEnd w:id="1330"/>
    </w:p>
    <w:p w14:paraId="5E19B3B5" w14:textId="77777777" w:rsidR="00607B39" w:rsidRDefault="007A4720">
      <w:pPr>
        <w:spacing w:line="360" w:lineRule="auto"/>
        <w:ind w:firstLineChars="200" w:firstLine="420"/>
        <w:rPr>
          <w:rFonts w:ascii="宋体" w:hAnsi="宋体" w:cs="宋体" w:hint="eastAsia"/>
        </w:rPr>
      </w:pPr>
      <w:r>
        <w:rPr>
          <w:rFonts w:ascii="宋体" w:hAnsi="宋体" w:cs="宋体" w:hint="eastAsia"/>
        </w:rPr>
        <w:t>一、技术要求</w:t>
      </w:r>
    </w:p>
    <w:p w14:paraId="1B0FFF19" w14:textId="77777777" w:rsidR="00607B39" w:rsidRDefault="007A4720">
      <w:pPr>
        <w:spacing w:line="360" w:lineRule="auto"/>
        <w:ind w:firstLineChars="200" w:firstLine="420"/>
        <w:rPr>
          <w:rFonts w:ascii="宋体" w:hAnsi="宋体" w:cs="宋体" w:hint="eastAsia"/>
        </w:rPr>
      </w:pPr>
      <w:r>
        <w:rPr>
          <w:rFonts w:ascii="宋体" w:hAnsi="宋体" w:cs="宋体" w:hint="eastAsia"/>
        </w:rPr>
        <w:t>1.一般规定</w:t>
      </w:r>
    </w:p>
    <w:p w14:paraId="4FBA1B7A" w14:textId="77777777" w:rsidR="00607B39" w:rsidRDefault="007A4720">
      <w:pPr>
        <w:spacing w:line="360" w:lineRule="auto"/>
        <w:ind w:firstLineChars="200" w:firstLine="420"/>
        <w:rPr>
          <w:rFonts w:ascii="宋体" w:hAnsi="宋体" w:cs="宋体" w:hint="eastAsia"/>
        </w:rPr>
      </w:pPr>
      <w:r>
        <w:rPr>
          <w:rFonts w:ascii="宋体" w:hAnsi="宋体" w:cs="宋体" w:hint="eastAsia"/>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31BCF668" w14:textId="77777777" w:rsidR="00607B39" w:rsidRDefault="007A4720">
      <w:pPr>
        <w:spacing w:line="360" w:lineRule="auto"/>
        <w:ind w:firstLineChars="200" w:firstLine="420"/>
        <w:rPr>
          <w:rFonts w:ascii="宋体" w:hAnsi="宋体" w:cs="宋体" w:hint="eastAsia"/>
        </w:rPr>
      </w:pPr>
      <w:r>
        <w:rPr>
          <w:rFonts w:ascii="宋体" w:hAnsi="宋体" w:cs="宋体" w:hint="eastAsia"/>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14:paraId="3945BA84" w14:textId="77777777" w:rsidR="00607B39" w:rsidRDefault="007A4720">
      <w:pPr>
        <w:spacing w:line="360" w:lineRule="auto"/>
        <w:ind w:firstLineChars="200" w:firstLine="420"/>
        <w:rPr>
          <w:rFonts w:ascii="宋体" w:hAnsi="宋体" w:cs="宋体" w:hint="eastAsia"/>
        </w:rPr>
      </w:pPr>
      <w:r>
        <w:rPr>
          <w:rFonts w:ascii="宋体" w:hAnsi="宋体" w:cs="宋体" w:hint="eastAsia"/>
        </w:rPr>
        <w:t>未尽项均执行现行规范及标准,以上规范如有变化，以最新发布的为准。</w:t>
      </w:r>
    </w:p>
    <w:p w14:paraId="43111F69" w14:textId="77777777" w:rsidR="00607B39" w:rsidRDefault="007A4720">
      <w:pPr>
        <w:spacing w:line="360" w:lineRule="auto"/>
        <w:ind w:firstLineChars="200" w:firstLine="420"/>
        <w:rPr>
          <w:rFonts w:ascii="宋体" w:hAnsi="宋体" w:cs="宋体" w:hint="eastAsia"/>
        </w:rPr>
      </w:pPr>
      <w:r>
        <w:rPr>
          <w:rFonts w:ascii="宋体" w:hAnsi="宋体" w:cs="宋体" w:hint="eastAsia"/>
        </w:rPr>
        <w:t>2.施工要求</w:t>
      </w:r>
    </w:p>
    <w:p w14:paraId="02EEE799" w14:textId="77777777" w:rsidR="00607B39" w:rsidRDefault="007A4720">
      <w:pPr>
        <w:spacing w:line="360" w:lineRule="auto"/>
        <w:ind w:firstLineChars="200" w:firstLine="420"/>
        <w:rPr>
          <w:rFonts w:ascii="宋体" w:hAnsi="宋体" w:cs="宋体" w:hint="eastAsia"/>
        </w:rPr>
      </w:pPr>
      <w:r>
        <w:rPr>
          <w:rFonts w:ascii="宋体" w:hAnsi="宋体" w:cs="宋体" w:hint="eastAsia"/>
        </w:rPr>
        <w:t>采用环保型材料，所有隐蔽工程在覆盖前必须会同使用单位、监理（如有）、管理方进行现场验收并签字认可，否则该部分工程不予认可。</w:t>
      </w:r>
    </w:p>
    <w:p w14:paraId="22379401" w14:textId="77777777" w:rsidR="00607B39" w:rsidRDefault="007A4720">
      <w:pPr>
        <w:keepNext/>
        <w:pageBreakBefore/>
        <w:spacing w:line="360" w:lineRule="auto"/>
        <w:jc w:val="center"/>
        <w:outlineLvl w:val="0"/>
        <w:rPr>
          <w:rFonts w:ascii="宋体" w:hAnsi="宋体" w:cs="宋体" w:hint="eastAsia"/>
          <w:b/>
          <w:bCs/>
          <w:kern w:val="44"/>
          <w:sz w:val="36"/>
          <w:szCs w:val="36"/>
        </w:rPr>
      </w:pPr>
      <w:bookmarkStart w:id="1331" w:name="_Toc9516"/>
      <w:bookmarkStart w:id="1332" w:name="_Toc32291"/>
      <w:r>
        <w:rPr>
          <w:rFonts w:ascii="宋体" w:hAnsi="宋体" w:cs="宋体" w:hint="eastAsia"/>
          <w:b/>
          <w:bCs/>
          <w:kern w:val="44"/>
          <w:sz w:val="36"/>
          <w:szCs w:val="36"/>
        </w:rPr>
        <w:lastRenderedPageBreak/>
        <w:t>第七章  响应文件格式</w:t>
      </w:r>
      <w:bookmarkEnd w:id="1326"/>
      <w:bookmarkEnd w:id="1327"/>
      <w:bookmarkEnd w:id="1328"/>
      <w:bookmarkEnd w:id="1331"/>
      <w:bookmarkEnd w:id="1332"/>
    </w:p>
    <w:p w14:paraId="49359F6A" w14:textId="77777777" w:rsidR="00607B39" w:rsidRDefault="00607B39">
      <w:pPr>
        <w:spacing w:line="360" w:lineRule="auto"/>
        <w:rPr>
          <w:rFonts w:ascii="宋体" w:hAnsi="宋体" w:cs="宋体" w:hint="eastAsia"/>
        </w:rPr>
      </w:pPr>
    </w:p>
    <w:p w14:paraId="29318711" w14:textId="77777777" w:rsidR="00607B39" w:rsidRDefault="00607B39">
      <w:pPr>
        <w:spacing w:line="360" w:lineRule="auto"/>
        <w:jc w:val="center"/>
        <w:rPr>
          <w:rFonts w:ascii="宋体" w:hAnsi="宋体" w:cs="宋体" w:hint="eastAsia"/>
          <w:sz w:val="32"/>
          <w:szCs w:val="32"/>
        </w:rPr>
      </w:pPr>
    </w:p>
    <w:p w14:paraId="6C175DAE" w14:textId="77777777" w:rsidR="00607B39" w:rsidRDefault="007A4720">
      <w:pPr>
        <w:spacing w:line="360" w:lineRule="auto"/>
        <w:jc w:val="center"/>
        <w:rPr>
          <w:rFonts w:ascii="宋体" w:hAnsi="宋体" w:cs="宋体" w:hint="eastAsia"/>
          <w:b/>
          <w:bCs/>
          <w:sz w:val="28"/>
          <w:szCs w:val="28"/>
        </w:rPr>
      </w:pPr>
      <w:r>
        <w:rPr>
          <w:rFonts w:ascii="宋体" w:hAnsi="宋体" w:cs="宋体" w:hint="eastAsia"/>
          <w:b/>
          <w:bCs/>
          <w:sz w:val="52"/>
          <w:szCs w:val="52"/>
        </w:rPr>
        <w:t xml:space="preserve"> </w:t>
      </w:r>
      <w:r>
        <w:rPr>
          <w:rFonts w:ascii="宋体" w:hAnsi="宋体" w:cs="宋体" w:hint="eastAsia"/>
          <w:b/>
          <w:bCs/>
          <w:sz w:val="48"/>
          <w:szCs w:val="48"/>
        </w:rPr>
        <w:t>河南应用技术职业学院郑州校区教学楼维修改造项目</w:t>
      </w:r>
    </w:p>
    <w:p w14:paraId="5771D97D" w14:textId="77777777" w:rsidR="00607B39" w:rsidRDefault="00607B39">
      <w:pPr>
        <w:spacing w:beforeLines="100" w:before="312" w:line="360" w:lineRule="auto"/>
        <w:jc w:val="center"/>
        <w:rPr>
          <w:rFonts w:ascii="宋体" w:hAnsi="宋体" w:cs="宋体" w:hint="eastAsia"/>
          <w:b/>
          <w:bCs/>
          <w:sz w:val="44"/>
          <w:szCs w:val="44"/>
        </w:rPr>
      </w:pPr>
    </w:p>
    <w:p w14:paraId="45B18539" w14:textId="77777777" w:rsidR="00607B39" w:rsidRDefault="007A4720">
      <w:pPr>
        <w:spacing w:line="360" w:lineRule="auto"/>
        <w:jc w:val="center"/>
        <w:rPr>
          <w:rFonts w:ascii="宋体" w:hAnsi="宋体" w:cs="宋体" w:hint="eastAsia"/>
          <w:b/>
          <w:bCs/>
          <w:sz w:val="84"/>
          <w:szCs w:val="84"/>
        </w:rPr>
      </w:pPr>
      <w:r>
        <w:rPr>
          <w:rFonts w:ascii="宋体" w:hAnsi="宋体" w:cs="宋体" w:hint="eastAsia"/>
          <w:b/>
          <w:bCs/>
          <w:sz w:val="84"/>
          <w:szCs w:val="84"/>
        </w:rPr>
        <w:t>响应文件</w:t>
      </w:r>
    </w:p>
    <w:p w14:paraId="4650BC5D" w14:textId="77777777" w:rsidR="00607B39" w:rsidRDefault="007A4720">
      <w:pPr>
        <w:spacing w:line="360" w:lineRule="auto"/>
        <w:jc w:val="center"/>
        <w:rPr>
          <w:rFonts w:ascii="宋体" w:hAnsi="宋体" w:cs="宋体" w:hint="eastAsia"/>
          <w:b/>
          <w:bCs/>
          <w:sz w:val="36"/>
          <w:szCs w:val="36"/>
        </w:rPr>
      </w:pPr>
      <w:r>
        <w:rPr>
          <w:rFonts w:ascii="宋体" w:hAnsi="宋体" w:cs="宋体" w:hint="eastAsia"/>
          <w:b/>
          <w:bCs/>
          <w:sz w:val="36"/>
          <w:szCs w:val="36"/>
        </w:rPr>
        <w:t>项目编号：豫财磋商采购-2026-393</w:t>
      </w:r>
    </w:p>
    <w:p w14:paraId="225721C4" w14:textId="77777777" w:rsidR="00607B39" w:rsidRDefault="00607B39">
      <w:pPr>
        <w:spacing w:line="360" w:lineRule="auto"/>
        <w:jc w:val="center"/>
        <w:rPr>
          <w:rFonts w:ascii="宋体" w:hAnsi="宋体" w:cs="宋体" w:hint="eastAsia"/>
          <w:b/>
          <w:bCs/>
          <w:sz w:val="84"/>
          <w:szCs w:val="84"/>
        </w:rPr>
      </w:pPr>
    </w:p>
    <w:p w14:paraId="03B717DA" w14:textId="77777777" w:rsidR="00607B39" w:rsidRDefault="00607B39">
      <w:pPr>
        <w:spacing w:line="360" w:lineRule="auto"/>
        <w:rPr>
          <w:rFonts w:ascii="宋体" w:hAnsi="宋体" w:cs="宋体" w:hint="eastAsia"/>
          <w:sz w:val="32"/>
          <w:szCs w:val="32"/>
        </w:rPr>
      </w:pPr>
    </w:p>
    <w:p w14:paraId="221AA9CA" w14:textId="77777777" w:rsidR="00607B39" w:rsidRDefault="00607B39">
      <w:pPr>
        <w:spacing w:line="360" w:lineRule="auto"/>
        <w:jc w:val="center"/>
        <w:rPr>
          <w:rFonts w:ascii="宋体" w:hAnsi="宋体" w:cs="宋体" w:hint="eastAsia"/>
          <w:sz w:val="32"/>
          <w:szCs w:val="32"/>
        </w:rPr>
      </w:pPr>
    </w:p>
    <w:p w14:paraId="73F06892" w14:textId="77777777" w:rsidR="00607B39" w:rsidRDefault="00607B39">
      <w:pPr>
        <w:pStyle w:val="28"/>
        <w:ind w:firstLine="560"/>
      </w:pPr>
    </w:p>
    <w:p w14:paraId="68E8A019" w14:textId="77777777" w:rsidR="00607B39" w:rsidRDefault="00607B39">
      <w:pPr>
        <w:pStyle w:val="28"/>
        <w:ind w:firstLine="560"/>
      </w:pPr>
    </w:p>
    <w:p w14:paraId="3F52D10C" w14:textId="77777777" w:rsidR="00607B39" w:rsidRDefault="00607B39">
      <w:pPr>
        <w:spacing w:line="360" w:lineRule="auto"/>
        <w:jc w:val="center"/>
        <w:rPr>
          <w:rFonts w:ascii="宋体" w:hAnsi="宋体" w:cs="宋体" w:hint="eastAsia"/>
          <w:sz w:val="32"/>
          <w:szCs w:val="32"/>
        </w:rPr>
      </w:pPr>
    </w:p>
    <w:p w14:paraId="672A9DC3" w14:textId="77777777" w:rsidR="00607B39" w:rsidRDefault="007A4720">
      <w:pPr>
        <w:spacing w:line="360" w:lineRule="auto"/>
        <w:ind w:left="567" w:firstLine="16"/>
        <w:rPr>
          <w:rFonts w:ascii="宋体"/>
          <w:b/>
          <w:bCs/>
          <w:kern w:val="0"/>
          <w:sz w:val="28"/>
          <w:szCs w:val="28"/>
          <w:u w:val="single"/>
        </w:rPr>
      </w:pPr>
      <w:bookmarkStart w:id="1333" w:name="_Toc20695"/>
      <w:bookmarkStart w:id="1334" w:name="_Toc30603"/>
      <w:r>
        <w:rPr>
          <w:rFonts w:ascii="宋体" w:hAnsi="宋体" w:cs="宋体" w:hint="eastAsia"/>
          <w:b/>
          <w:bCs/>
          <w:kern w:val="0"/>
          <w:sz w:val="28"/>
          <w:szCs w:val="28"/>
        </w:rPr>
        <w:t>供应商：</w:t>
      </w:r>
      <w:r>
        <w:rPr>
          <w:rFonts w:ascii="宋体" w:hAnsi="宋体" w:cs="宋体"/>
          <w:b/>
          <w:bCs/>
          <w:kern w:val="0"/>
          <w:sz w:val="28"/>
          <w:szCs w:val="28"/>
          <w:u w:val="single"/>
        </w:rPr>
        <w:t xml:space="preserve">                                  </w:t>
      </w:r>
      <w:r>
        <w:rPr>
          <w:rFonts w:ascii="宋体" w:hAnsi="宋体" w:cs="宋体" w:hint="eastAsia"/>
          <w:b/>
          <w:bCs/>
          <w:kern w:val="0"/>
          <w:sz w:val="28"/>
          <w:szCs w:val="28"/>
        </w:rPr>
        <w:t>（盖单位公章）</w:t>
      </w:r>
    </w:p>
    <w:p w14:paraId="68F32AF6" w14:textId="77777777" w:rsidR="00607B39" w:rsidRDefault="007A4720">
      <w:pPr>
        <w:spacing w:line="360" w:lineRule="auto"/>
        <w:ind w:left="567" w:firstLine="16"/>
        <w:rPr>
          <w:rFonts w:ascii="宋体"/>
          <w:b/>
          <w:bCs/>
          <w:kern w:val="0"/>
          <w:sz w:val="28"/>
          <w:szCs w:val="28"/>
        </w:rPr>
      </w:pPr>
      <w:r>
        <w:rPr>
          <w:rFonts w:ascii="宋体" w:hAnsi="宋体" w:cs="宋体" w:hint="eastAsia"/>
          <w:b/>
          <w:bCs/>
          <w:kern w:val="0"/>
          <w:sz w:val="28"/>
          <w:szCs w:val="28"/>
        </w:rPr>
        <w:t>法定代表人或其委托代理人：</w:t>
      </w:r>
      <w:r>
        <w:rPr>
          <w:rFonts w:ascii="宋体" w:hAnsi="宋体" w:cs="宋体"/>
          <w:b/>
          <w:bCs/>
          <w:kern w:val="0"/>
          <w:sz w:val="28"/>
          <w:szCs w:val="28"/>
          <w:u w:val="single"/>
        </w:rPr>
        <w:t xml:space="preserve">                </w:t>
      </w:r>
      <w:r>
        <w:rPr>
          <w:rFonts w:ascii="宋体" w:hAnsi="宋体" w:cs="宋体" w:hint="eastAsia"/>
          <w:b/>
          <w:bCs/>
          <w:kern w:val="0"/>
          <w:sz w:val="28"/>
          <w:szCs w:val="28"/>
        </w:rPr>
        <w:t>（签字或盖章）</w:t>
      </w:r>
    </w:p>
    <w:p w14:paraId="53C41980" w14:textId="77777777" w:rsidR="00607B39" w:rsidRDefault="007A4720">
      <w:pPr>
        <w:spacing w:line="360" w:lineRule="auto"/>
        <w:ind w:left="567" w:firstLine="16"/>
        <w:rPr>
          <w:rFonts w:ascii="宋体"/>
          <w:b/>
          <w:bCs/>
          <w:kern w:val="0"/>
          <w:sz w:val="28"/>
          <w:szCs w:val="28"/>
        </w:rPr>
      </w:pPr>
      <w:r>
        <w:rPr>
          <w:rFonts w:ascii="宋体" w:hAnsi="宋体" w:cs="宋体" w:hint="eastAsia"/>
          <w:b/>
          <w:bCs/>
          <w:kern w:val="0"/>
          <w:sz w:val="28"/>
          <w:szCs w:val="28"/>
        </w:rPr>
        <w:t>日期：</w:t>
      </w:r>
      <w:r>
        <w:rPr>
          <w:rFonts w:ascii="宋体" w:hAnsi="宋体" w:cs="宋体"/>
          <w:b/>
          <w:bCs/>
          <w:kern w:val="0"/>
          <w:sz w:val="28"/>
          <w:szCs w:val="28"/>
          <w:u w:val="single"/>
        </w:rPr>
        <w:t xml:space="preserve">           </w:t>
      </w:r>
      <w:r>
        <w:rPr>
          <w:rFonts w:ascii="宋体" w:hAnsi="宋体" w:cs="宋体" w:hint="eastAsia"/>
          <w:b/>
          <w:bCs/>
          <w:kern w:val="0"/>
          <w:sz w:val="28"/>
          <w:szCs w:val="28"/>
        </w:rPr>
        <w:t>年</w:t>
      </w:r>
      <w:r>
        <w:rPr>
          <w:rFonts w:ascii="宋体" w:hAnsi="宋体" w:cs="宋体"/>
          <w:b/>
          <w:bCs/>
          <w:kern w:val="0"/>
          <w:sz w:val="28"/>
          <w:szCs w:val="28"/>
          <w:u w:val="single"/>
        </w:rPr>
        <w:t xml:space="preserve">         </w:t>
      </w:r>
      <w:r>
        <w:rPr>
          <w:rFonts w:ascii="宋体" w:hAnsi="宋体" w:cs="宋体" w:hint="eastAsia"/>
          <w:b/>
          <w:bCs/>
          <w:kern w:val="0"/>
          <w:sz w:val="28"/>
          <w:szCs w:val="28"/>
        </w:rPr>
        <w:t>月</w:t>
      </w:r>
      <w:r>
        <w:rPr>
          <w:rFonts w:ascii="宋体" w:hAnsi="宋体" w:cs="宋体"/>
          <w:b/>
          <w:bCs/>
          <w:kern w:val="0"/>
          <w:sz w:val="28"/>
          <w:szCs w:val="28"/>
          <w:u w:val="single"/>
        </w:rPr>
        <w:t xml:space="preserve">         </w:t>
      </w:r>
      <w:r>
        <w:rPr>
          <w:rFonts w:ascii="宋体" w:hAnsi="宋体" w:cs="宋体" w:hint="eastAsia"/>
          <w:b/>
          <w:bCs/>
          <w:kern w:val="0"/>
          <w:sz w:val="28"/>
          <w:szCs w:val="28"/>
        </w:rPr>
        <w:t>日</w:t>
      </w:r>
    </w:p>
    <w:p w14:paraId="25132030" w14:textId="77777777" w:rsidR="00607B39" w:rsidRDefault="007A4720">
      <w:pPr>
        <w:rPr>
          <w:rFonts w:ascii="宋体" w:hAnsi="宋体" w:cs="宋体" w:hint="eastAsia"/>
          <w:b/>
          <w:kern w:val="0"/>
          <w:sz w:val="28"/>
          <w:szCs w:val="28"/>
        </w:rPr>
      </w:pPr>
      <w:r>
        <w:rPr>
          <w:rFonts w:ascii="宋体" w:hAnsi="宋体" w:cs="宋体" w:hint="eastAsia"/>
          <w:b/>
          <w:kern w:val="0"/>
          <w:sz w:val="28"/>
          <w:szCs w:val="28"/>
        </w:rPr>
        <w:br w:type="page"/>
      </w:r>
    </w:p>
    <w:p w14:paraId="69C69F5C" w14:textId="77777777" w:rsidR="00607B39" w:rsidRDefault="007A4720">
      <w:pPr>
        <w:spacing w:line="360" w:lineRule="auto"/>
        <w:jc w:val="center"/>
        <w:rPr>
          <w:rFonts w:ascii="宋体" w:hAnsi="宋体" w:cs="宋体" w:hint="eastAsia"/>
          <w:b/>
          <w:kern w:val="0"/>
          <w:sz w:val="28"/>
          <w:szCs w:val="28"/>
        </w:rPr>
      </w:pPr>
      <w:r>
        <w:rPr>
          <w:rFonts w:ascii="宋体" w:hAnsi="宋体" w:cs="宋体" w:hint="eastAsia"/>
          <w:b/>
          <w:kern w:val="0"/>
          <w:sz w:val="28"/>
          <w:szCs w:val="28"/>
        </w:rPr>
        <w:lastRenderedPageBreak/>
        <w:t>目录</w:t>
      </w:r>
      <w:bookmarkEnd w:id="1333"/>
      <w:bookmarkEnd w:id="1334"/>
    </w:p>
    <w:p w14:paraId="03DC8908" w14:textId="77777777" w:rsidR="00607B39" w:rsidRDefault="007A4720">
      <w:pPr>
        <w:spacing w:line="360" w:lineRule="auto"/>
        <w:rPr>
          <w:rFonts w:ascii="宋体" w:hAnsi="宋体" w:cs="宋体" w:hint="eastAsia"/>
          <w:kern w:val="0"/>
          <w:szCs w:val="21"/>
        </w:rPr>
      </w:pPr>
      <w:bookmarkStart w:id="1335" w:name="_Toc9165"/>
      <w:bookmarkStart w:id="1336" w:name="_Toc28420"/>
      <w:bookmarkStart w:id="1337" w:name="_Toc4858"/>
      <w:bookmarkStart w:id="1338" w:name="_Toc381868463"/>
      <w:bookmarkStart w:id="1339" w:name="_Toc336254849"/>
      <w:bookmarkStart w:id="1340" w:name="_Toc10496"/>
      <w:bookmarkStart w:id="1341" w:name="_Toc22538"/>
      <w:r>
        <w:rPr>
          <w:rFonts w:ascii="宋体" w:hAnsi="宋体" w:cs="宋体" w:hint="eastAsia"/>
          <w:kern w:val="0"/>
          <w:szCs w:val="21"/>
        </w:rPr>
        <w:t>一、响应函及响应函附录</w:t>
      </w:r>
    </w:p>
    <w:p w14:paraId="3E81AE01"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二、法定代表人身份证明</w:t>
      </w:r>
    </w:p>
    <w:p w14:paraId="0FFD3BC0"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三、授权委托书</w:t>
      </w:r>
    </w:p>
    <w:p w14:paraId="00E9F0FF"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四、响应承诺函</w:t>
      </w:r>
    </w:p>
    <w:p w14:paraId="29CF1B9D"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五、项目管理机构</w:t>
      </w:r>
    </w:p>
    <w:p w14:paraId="096319A0"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六、资格审查资料</w:t>
      </w:r>
    </w:p>
    <w:p w14:paraId="39DAC7F5"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七、近年完成的类似项目情况表</w:t>
      </w:r>
    </w:p>
    <w:p w14:paraId="1935E65F"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八、已标价工程量清单</w:t>
      </w:r>
    </w:p>
    <w:p w14:paraId="43D39CEF"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九、施工组织设计</w:t>
      </w:r>
    </w:p>
    <w:p w14:paraId="28384F2C" w14:textId="77777777" w:rsidR="00607B39" w:rsidRDefault="007A4720">
      <w:pPr>
        <w:spacing w:line="360" w:lineRule="auto"/>
        <w:rPr>
          <w:rFonts w:ascii="宋体" w:hAnsi="宋体" w:cs="宋体" w:hint="eastAsia"/>
          <w:kern w:val="0"/>
          <w:szCs w:val="21"/>
        </w:rPr>
      </w:pPr>
      <w:r>
        <w:rPr>
          <w:rFonts w:ascii="宋体" w:hAnsi="宋体" w:cs="宋体" w:hint="eastAsia"/>
          <w:kern w:val="0"/>
          <w:szCs w:val="21"/>
        </w:rPr>
        <w:t>十、其他资料</w:t>
      </w:r>
    </w:p>
    <w:p w14:paraId="1342165E" w14:textId="77777777" w:rsidR="00607B39" w:rsidRDefault="007A4720">
      <w:pPr>
        <w:rPr>
          <w:rFonts w:ascii="宋体" w:hAnsi="宋体" w:cs="宋体" w:hint="eastAsia"/>
          <w:b/>
          <w:kern w:val="0"/>
          <w:sz w:val="22"/>
          <w:szCs w:val="22"/>
        </w:rPr>
      </w:pPr>
      <w:r>
        <w:rPr>
          <w:rFonts w:ascii="宋体" w:hAnsi="宋体" w:cs="宋体" w:hint="eastAsia"/>
          <w:b/>
          <w:kern w:val="0"/>
          <w:sz w:val="22"/>
          <w:szCs w:val="22"/>
        </w:rPr>
        <w:br w:type="page"/>
      </w:r>
    </w:p>
    <w:p w14:paraId="6960BD48" w14:textId="77777777" w:rsidR="00607B39" w:rsidRDefault="007A4720">
      <w:pPr>
        <w:autoSpaceDE w:val="0"/>
        <w:autoSpaceDN w:val="0"/>
        <w:adjustRightInd w:val="0"/>
        <w:spacing w:line="360" w:lineRule="auto"/>
        <w:jc w:val="center"/>
        <w:outlineLvl w:val="1"/>
        <w:rPr>
          <w:rFonts w:ascii="宋体" w:hAnsi="宋体" w:cs="宋体" w:hint="eastAsia"/>
          <w:b/>
          <w:kern w:val="0"/>
          <w:sz w:val="22"/>
          <w:szCs w:val="22"/>
        </w:rPr>
      </w:pPr>
      <w:bookmarkStart w:id="1342" w:name="_Toc30260"/>
      <w:bookmarkStart w:id="1343" w:name="_Toc5520"/>
      <w:bookmarkEnd w:id="1335"/>
      <w:bookmarkEnd w:id="1336"/>
      <w:bookmarkEnd w:id="1337"/>
      <w:bookmarkEnd w:id="1338"/>
      <w:bookmarkEnd w:id="1339"/>
      <w:bookmarkEnd w:id="1340"/>
      <w:bookmarkEnd w:id="1341"/>
      <w:r>
        <w:rPr>
          <w:rFonts w:ascii="宋体" w:hAnsi="宋体" w:cs="宋体" w:hint="eastAsia"/>
          <w:b/>
          <w:kern w:val="0"/>
          <w:sz w:val="22"/>
          <w:szCs w:val="22"/>
        </w:rPr>
        <w:lastRenderedPageBreak/>
        <w:t>一、响应函及响应函附录</w:t>
      </w:r>
      <w:bookmarkEnd w:id="1342"/>
      <w:bookmarkEnd w:id="1343"/>
    </w:p>
    <w:p w14:paraId="3F4A68A5" w14:textId="77777777" w:rsidR="00607B39" w:rsidRDefault="007A4720">
      <w:pPr>
        <w:keepNext/>
        <w:keepLines/>
        <w:spacing w:before="260" w:after="260" w:line="415" w:lineRule="auto"/>
        <w:jc w:val="center"/>
        <w:outlineLvl w:val="2"/>
        <w:rPr>
          <w:rFonts w:ascii="宋体" w:hAnsi="宋体" w:cs="宋体" w:hint="eastAsia"/>
          <w:bCs/>
          <w:kern w:val="0"/>
          <w:sz w:val="22"/>
          <w:szCs w:val="22"/>
        </w:rPr>
      </w:pPr>
      <w:bookmarkStart w:id="1344" w:name="_Toc27692"/>
      <w:bookmarkStart w:id="1345" w:name="_Toc290899043"/>
      <w:bookmarkStart w:id="1346" w:name="_Toc19099"/>
      <w:r>
        <w:rPr>
          <w:rFonts w:ascii="宋体" w:hAnsi="宋体" w:cs="宋体" w:hint="eastAsia"/>
          <w:b/>
          <w:bCs/>
          <w:kern w:val="0"/>
          <w:sz w:val="22"/>
          <w:szCs w:val="22"/>
        </w:rPr>
        <w:t>（一）响应函</w:t>
      </w:r>
      <w:bookmarkEnd w:id="1344"/>
    </w:p>
    <w:p w14:paraId="249D5497" w14:textId="77777777" w:rsidR="00607B39" w:rsidRDefault="007A4720">
      <w:pPr>
        <w:spacing w:line="440" w:lineRule="exact"/>
        <w:rPr>
          <w:rFonts w:asciiTheme="minorEastAsia" w:eastAsiaTheme="minorEastAsia" w:hAnsiTheme="minorEastAsia" w:cs="宋体" w:hint="eastAsia"/>
          <w:szCs w:val="21"/>
        </w:rPr>
      </w:pPr>
      <w:bookmarkStart w:id="1347" w:name="_Toc221951928"/>
      <w:r>
        <w:rPr>
          <w:rFonts w:asciiTheme="minorEastAsia" w:eastAsiaTheme="minorEastAsia" w:hAnsiTheme="minorEastAsia" w:cs="宋体" w:hint="eastAsia"/>
          <w:szCs w:val="21"/>
        </w:rPr>
        <w:t>致（采购人名称）：</w:t>
      </w:r>
      <w:bookmarkEnd w:id="1347"/>
    </w:p>
    <w:p w14:paraId="42C2E5BE" w14:textId="77777777" w:rsidR="00607B39" w:rsidRDefault="007A4720">
      <w:pPr>
        <w:spacing w:line="440" w:lineRule="exact"/>
        <w:ind w:firstLineChars="200" w:firstLine="420"/>
        <w:rPr>
          <w:rFonts w:asciiTheme="minorEastAsia" w:eastAsiaTheme="minorEastAsia" w:hAnsiTheme="minorEastAsia" w:cs="宋体" w:hint="eastAsia"/>
          <w:szCs w:val="21"/>
        </w:rPr>
      </w:pPr>
      <w:bookmarkStart w:id="1348" w:name="_Toc221951929"/>
      <w:r>
        <w:rPr>
          <w:rFonts w:asciiTheme="minorEastAsia" w:eastAsiaTheme="minorEastAsia" w:hAnsiTheme="minorEastAsia" w:cs="宋体" w:hint="eastAsia"/>
          <w:szCs w:val="21"/>
        </w:rPr>
        <w:t>1.我方已仔细研究了</w:t>
      </w:r>
      <w:r>
        <w:rPr>
          <w:rFonts w:asciiTheme="minorEastAsia" w:eastAsiaTheme="minorEastAsia" w:hAnsiTheme="minorEastAsia" w:cs="宋体" w:hint="eastAsia"/>
          <w:szCs w:val="21"/>
          <w:u w:val="single"/>
        </w:rPr>
        <w:t xml:space="preserve">       （项目名称及包号）</w:t>
      </w:r>
      <w:r>
        <w:rPr>
          <w:rFonts w:asciiTheme="minorEastAsia" w:eastAsiaTheme="minorEastAsia" w:hAnsiTheme="minorEastAsia" w:cs="宋体" w:hint="eastAsia"/>
          <w:szCs w:val="21"/>
        </w:rPr>
        <w:t>项目竞争性磋商文件的全部内容，愿按照竞争性磋商文件中规定的条款和要求，完成本项目。响应总报价为</w:t>
      </w:r>
      <w:r>
        <w:rPr>
          <w:rFonts w:asciiTheme="minorEastAsia" w:eastAsiaTheme="minorEastAsia" w:hAnsiTheme="minorEastAsia" w:cs="宋体" w:hint="eastAsia"/>
          <w:szCs w:val="21"/>
          <w:u w:val="single"/>
        </w:rPr>
        <w:t>（大写）      （¥        元）</w:t>
      </w:r>
      <w:r>
        <w:rPr>
          <w:rFonts w:asciiTheme="minorEastAsia" w:eastAsiaTheme="minorEastAsia" w:hAnsiTheme="minorEastAsia" w:cs="宋体" w:hint="eastAsia"/>
          <w:szCs w:val="21"/>
        </w:rPr>
        <w:t>，工期为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日历天，质量</w:t>
      </w:r>
      <w:bookmarkEnd w:id="1348"/>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，项目经理</w:t>
      </w:r>
      <w:r>
        <w:rPr>
          <w:rFonts w:asciiTheme="minorEastAsia" w:eastAsiaTheme="minorEastAsia" w:hAnsiTheme="minorEastAsia" w:cs="宋体" w:hint="eastAsia"/>
          <w:szCs w:val="21"/>
          <w:u w:val="single"/>
        </w:rPr>
        <w:t xml:space="preserve">  （姓名、身份证号）                </w:t>
      </w:r>
      <w:r>
        <w:rPr>
          <w:rFonts w:asciiTheme="minorEastAsia" w:eastAsiaTheme="minorEastAsia" w:hAnsiTheme="minorEastAsia" w:cs="宋体" w:hint="eastAsia"/>
          <w:szCs w:val="21"/>
        </w:rPr>
        <w:t>。</w:t>
      </w:r>
    </w:p>
    <w:p w14:paraId="49F48F67" w14:textId="77777777" w:rsidR="00607B39" w:rsidRDefault="007A4720">
      <w:pPr>
        <w:spacing w:line="440" w:lineRule="exact"/>
        <w:ind w:firstLineChars="200" w:firstLine="420"/>
        <w:rPr>
          <w:rFonts w:asciiTheme="minorEastAsia" w:eastAsiaTheme="minorEastAsia" w:hAnsiTheme="minorEastAsia" w:cs="宋体" w:hint="eastAsia"/>
          <w:szCs w:val="21"/>
        </w:rPr>
      </w:pPr>
      <w:bookmarkStart w:id="1349" w:name="_Toc221951930"/>
      <w:r>
        <w:rPr>
          <w:rFonts w:asciiTheme="minorEastAsia" w:eastAsiaTheme="minorEastAsia" w:hAnsiTheme="minorEastAsia" w:cs="宋体" w:hint="eastAsia"/>
          <w:szCs w:val="21"/>
        </w:rPr>
        <w:t>2.我方承诺在磋商有效期内不修改、撤销响应文件。</w:t>
      </w:r>
      <w:bookmarkEnd w:id="1349"/>
    </w:p>
    <w:p w14:paraId="462E330A" w14:textId="77777777" w:rsidR="00607B39" w:rsidRDefault="007A4720">
      <w:pPr>
        <w:spacing w:line="440" w:lineRule="exact"/>
        <w:ind w:firstLineChars="200" w:firstLine="420"/>
        <w:rPr>
          <w:rFonts w:asciiTheme="minorEastAsia" w:eastAsiaTheme="minorEastAsia" w:hAnsiTheme="minorEastAsia" w:cs="宋体" w:hint="eastAsia"/>
          <w:szCs w:val="21"/>
        </w:rPr>
      </w:pPr>
      <w:bookmarkStart w:id="1350" w:name="_Toc221951932"/>
      <w:r>
        <w:rPr>
          <w:rFonts w:asciiTheme="minorEastAsia" w:eastAsiaTheme="minorEastAsia" w:hAnsiTheme="minorEastAsia" w:cs="宋体" w:hint="eastAsia"/>
          <w:szCs w:val="21"/>
        </w:rPr>
        <w:t>3.如我方成交：</w:t>
      </w:r>
      <w:bookmarkEnd w:id="1350"/>
    </w:p>
    <w:p w14:paraId="7568F18D" w14:textId="77777777" w:rsidR="00607B39" w:rsidRDefault="007A4720">
      <w:pPr>
        <w:spacing w:line="440" w:lineRule="exact"/>
        <w:ind w:firstLineChars="342" w:firstLine="718"/>
        <w:rPr>
          <w:rFonts w:asciiTheme="minorEastAsia" w:eastAsiaTheme="minorEastAsia" w:hAnsiTheme="minorEastAsia" w:cs="宋体" w:hint="eastAsia"/>
          <w:szCs w:val="21"/>
        </w:rPr>
      </w:pPr>
      <w:bookmarkStart w:id="1351" w:name="_Toc221951933"/>
      <w:r>
        <w:rPr>
          <w:rFonts w:asciiTheme="minorEastAsia" w:eastAsiaTheme="minorEastAsia" w:hAnsiTheme="minorEastAsia" w:cs="宋体" w:hint="eastAsia"/>
          <w:szCs w:val="21"/>
        </w:rPr>
        <w:t>（1）我方承诺在收到成交通知书后，在成交通知书规定的期限内与你方签订合同。</w:t>
      </w:r>
      <w:bookmarkEnd w:id="1351"/>
    </w:p>
    <w:p w14:paraId="5607B624" w14:textId="77777777" w:rsidR="00607B39" w:rsidRDefault="007A4720">
      <w:pPr>
        <w:spacing w:line="440" w:lineRule="exact"/>
        <w:ind w:firstLineChars="342" w:firstLine="718"/>
        <w:rPr>
          <w:rFonts w:asciiTheme="minorEastAsia" w:eastAsiaTheme="minorEastAsia" w:hAnsiTheme="minorEastAsia" w:cs="宋体" w:hint="eastAsia"/>
          <w:szCs w:val="21"/>
        </w:rPr>
      </w:pPr>
      <w:bookmarkStart w:id="1352" w:name="_Toc221951934"/>
      <w:r>
        <w:rPr>
          <w:rFonts w:asciiTheme="minorEastAsia" w:eastAsiaTheme="minorEastAsia" w:hAnsiTheme="minorEastAsia" w:cs="宋体" w:hint="eastAsia"/>
          <w:szCs w:val="21"/>
        </w:rPr>
        <w:t>（2）随同本响应函提交的响应函附录属于合同文件的组成部分。</w:t>
      </w:r>
      <w:bookmarkEnd w:id="1352"/>
    </w:p>
    <w:p w14:paraId="00E3701A" w14:textId="77777777" w:rsidR="00607B39" w:rsidRDefault="007A4720">
      <w:pPr>
        <w:spacing w:line="440" w:lineRule="exact"/>
        <w:ind w:firstLineChars="342" w:firstLine="718"/>
        <w:rPr>
          <w:rFonts w:asciiTheme="minorEastAsia" w:eastAsiaTheme="minorEastAsia" w:hAnsiTheme="minorEastAsia" w:cs="宋体" w:hint="eastAsia"/>
          <w:szCs w:val="21"/>
        </w:rPr>
      </w:pPr>
      <w:bookmarkStart w:id="1353" w:name="_Toc221951935"/>
      <w:r>
        <w:rPr>
          <w:rFonts w:asciiTheme="minorEastAsia" w:eastAsiaTheme="minorEastAsia" w:hAnsiTheme="minorEastAsia" w:cs="宋体" w:hint="eastAsia"/>
          <w:szCs w:val="21"/>
        </w:rPr>
        <w:t>（3）我方承诺按照竞争性磋商文件规定向你方提交履约担保。</w:t>
      </w:r>
      <w:bookmarkEnd w:id="1353"/>
    </w:p>
    <w:p w14:paraId="305053F0" w14:textId="77777777" w:rsidR="00607B39" w:rsidRDefault="007A4720">
      <w:pPr>
        <w:spacing w:line="440" w:lineRule="exact"/>
        <w:ind w:firstLineChars="342" w:firstLine="718"/>
        <w:rPr>
          <w:rFonts w:asciiTheme="minorEastAsia" w:eastAsiaTheme="minorEastAsia" w:hAnsiTheme="minorEastAsia" w:cs="宋体" w:hint="eastAsia"/>
          <w:szCs w:val="21"/>
        </w:rPr>
      </w:pPr>
      <w:bookmarkStart w:id="1354" w:name="_Toc221951936"/>
      <w:r>
        <w:rPr>
          <w:rFonts w:asciiTheme="minorEastAsia" w:eastAsiaTheme="minorEastAsia" w:hAnsiTheme="minorEastAsia" w:cs="宋体" w:hint="eastAsia"/>
          <w:szCs w:val="21"/>
        </w:rPr>
        <w:t>（4）我方承诺在合同约定的期限内完成本项目。</w:t>
      </w:r>
      <w:bookmarkEnd w:id="1354"/>
    </w:p>
    <w:p w14:paraId="14B0E466" w14:textId="77777777" w:rsidR="00607B39" w:rsidRDefault="007A4720">
      <w:pPr>
        <w:spacing w:line="440" w:lineRule="exact"/>
        <w:ind w:firstLineChars="200" w:firstLine="420"/>
        <w:rPr>
          <w:rFonts w:asciiTheme="minorEastAsia" w:eastAsiaTheme="minorEastAsia" w:hAnsiTheme="minorEastAsia" w:cs="宋体" w:hint="eastAsia"/>
          <w:szCs w:val="21"/>
        </w:rPr>
      </w:pPr>
      <w:bookmarkStart w:id="1355" w:name="_Toc221951937"/>
      <w:r>
        <w:rPr>
          <w:rFonts w:asciiTheme="minorEastAsia" w:eastAsiaTheme="minorEastAsia" w:hAnsiTheme="minorEastAsia" w:cs="宋体" w:hint="eastAsia"/>
          <w:szCs w:val="21"/>
        </w:rPr>
        <w:t>4.我方在此声明，所提交的响应文件及有关资料内容完整、真实和准确。</w:t>
      </w:r>
      <w:bookmarkEnd w:id="1355"/>
    </w:p>
    <w:p w14:paraId="6136E399" w14:textId="77777777" w:rsidR="00607B39" w:rsidRDefault="007A4720">
      <w:pPr>
        <w:spacing w:line="440" w:lineRule="exact"/>
        <w:ind w:firstLineChars="200" w:firstLine="420"/>
        <w:rPr>
          <w:rFonts w:asciiTheme="minorEastAsia" w:eastAsiaTheme="minorEastAsia" w:hAnsiTheme="minorEastAsia" w:cs="宋体" w:hint="eastAsia"/>
          <w:szCs w:val="21"/>
        </w:rPr>
      </w:pPr>
      <w:bookmarkStart w:id="1356" w:name="_Toc221951938"/>
      <w:r>
        <w:rPr>
          <w:rFonts w:asciiTheme="minorEastAsia" w:eastAsiaTheme="minorEastAsia" w:hAnsiTheme="minorEastAsia" w:cs="宋体" w:hint="eastAsia"/>
          <w:szCs w:val="21"/>
        </w:rPr>
        <w:t>5.</w:t>
      </w:r>
      <w:r>
        <w:rPr>
          <w:rFonts w:asciiTheme="minorEastAsia" w:eastAsiaTheme="minorEastAsia" w:hAnsiTheme="minorEastAsia" w:cs="宋体" w:hint="eastAsia"/>
          <w:szCs w:val="21"/>
          <w:u w:val="single"/>
        </w:rPr>
        <w:t>（其他补充说明）</w:t>
      </w:r>
      <w:r>
        <w:rPr>
          <w:rFonts w:asciiTheme="minorEastAsia" w:eastAsiaTheme="minorEastAsia" w:hAnsiTheme="minorEastAsia" w:cs="宋体" w:hint="eastAsia"/>
          <w:szCs w:val="21"/>
        </w:rPr>
        <w:t>。</w:t>
      </w:r>
      <w:bookmarkEnd w:id="1356"/>
    </w:p>
    <w:p w14:paraId="11C6522B" w14:textId="77777777" w:rsidR="00607B39" w:rsidRDefault="00607B39">
      <w:pPr>
        <w:spacing w:line="440" w:lineRule="exact"/>
        <w:ind w:firstLineChars="1750" w:firstLine="3675"/>
        <w:rPr>
          <w:rFonts w:asciiTheme="minorEastAsia" w:eastAsiaTheme="minorEastAsia" w:hAnsiTheme="minorEastAsia" w:cs="宋体" w:hint="eastAsia"/>
          <w:szCs w:val="21"/>
        </w:rPr>
      </w:pPr>
      <w:bookmarkStart w:id="1357" w:name="_Toc221951939"/>
    </w:p>
    <w:bookmarkEnd w:id="1357"/>
    <w:p w14:paraId="004AF4DF" w14:textId="77777777" w:rsidR="00607B39" w:rsidRDefault="007A4720">
      <w:pPr>
        <w:wordWrap w:val="0"/>
        <w:spacing w:line="360" w:lineRule="auto"/>
        <w:ind w:firstLineChars="1000" w:firstLine="2100"/>
        <w:rPr>
          <w:rFonts w:ascii="宋体"/>
          <w:szCs w:val="21"/>
        </w:rPr>
      </w:pPr>
      <w:r>
        <w:rPr>
          <w:rFonts w:ascii="宋体" w:hAnsi="宋体" w:cs="宋体" w:hint="eastAsia"/>
          <w:szCs w:val="21"/>
        </w:rPr>
        <w:t>供应商：</w:t>
      </w:r>
      <w:r>
        <w:rPr>
          <w:rFonts w:ascii="宋体" w:hAnsi="宋体" w:cs="宋体"/>
          <w:szCs w:val="21"/>
          <w:u w:val="single"/>
        </w:rPr>
        <w:t xml:space="preserve">                            </w:t>
      </w:r>
      <w:r>
        <w:rPr>
          <w:rFonts w:ascii="宋体" w:hAnsi="宋体" w:cs="宋体" w:hint="eastAsia"/>
          <w:szCs w:val="21"/>
        </w:rPr>
        <w:t>（盖单位公章）</w:t>
      </w:r>
    </w:p>
    <w:p w14:paraId="56A0B9CB" w14:textId="77777777" w:rsidR="00607B39" w:rsidRDefault="007A4720">
      <w:pPr>
        <w:wordWrap w:val="0"/>
        <w:spacing w:line="360" w:lineRule="auto"/>
        <w:ind w:firstLineChars="1000" w:firstLine="2100"/>
        <w:rPr>
          <w:rFonts w:ascii="宋体"/>
          <w:szCs w:val="21"/>
          <w:u w:val="single"/>
        </w:rPr>
      </w:pPr>
      <w:r>
        <w:rPr>
          <w:rFonts w:ascii="宋体" w:hAnsi="宋体" w:cs="宋体" w:hint="eastAsia"/>
          <w:szCs w:val="21"/>
        </w:rPr>
        <w:t>法定代表人或其委托代理人：</w:t>
      </w:r>
      <w:r>
        <w:rPr>
          <w:rFonts w:ascii="宋体" w:hAnsi="宋体" w:cs="宋体"/>
          <w:szCs w:val="21"/>
          <w:u w:val="single"/>
        </w:rPr>
        <w:t xml:space="preserve">          </w:t>
      </w:r>
      <w:r>
        <w:rPr>
          <w:rFonts w:ascii="宋体" w:hAnsi="宋体" w:cs="宋体" w:hint="eastAsia"/>
          <w:szCs w:val="21"/>
        </w:rPr>
        <w:t>（签字或盖章）</w:t>
      </w:r>
    </w:p>
    <w:p w14:paraId="6F049615" w14:textId="77777777" w:rsidR="00607B39" w:rsidRDefault="007A4720">
      <w:pPr>
        <w:pStyle w:val="a4"/>
        <w:tabs>
          <w:tab w:val="clear" w:pos="1740"/>
          <w:tab w:val="left" w:pos="3232"/>
          <w:tab w:val="left" w:pos="8529"/>
        </w:tabs>
        <w:wordWrap w:val="0"/>
        <w:spacing w:line="360" w:lineRule="auto"/>
        <w:ind w:firstLineChars="1000" w:firstLine="2100"/>
        <w:rPr>
          <w:rFonts w:ascii="宋体" w:eastAsia="宋体" w:hAnsi="宋体" w:cs="宋体" w:hint="eastAsia"/>
          <w:sz w:val="21"/>
          <w:szCs w:val="21"/>
        </w:rPr>
      </w:pPr>
      <w:r>
        <w:rPr>
          <w:rFonts w:ascii="宋体" w:eastAsia="宋体" w:hAnsi="宋体" w:cs="宋体" w:hint="eastAsia"/>
          <w:sz w:val="21"/>
          <w:szCs w:val="21"/>
        </w:rPr>
        <w:t>地  址：</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  </w:t>
      </w:r>
    </w:p>
    <w:p w14:paraId="1DFE9D17" w14:textId="77777777" w:rsidR="00607B39" w:rsidRDefault="007A4720">
      <w:pPr>
        <w:pStyle w:val="a4"/>
        <w:tabs>
          <w:tab w:val="clear" w:pos="1740"/>
          <w:tab w:val="left" w:pos="3232"/>
          <w:tab w:val="left" w:pos="8529"/>
        </w:tabs>
        <w:wordWrap w:val="0"/>
        <w:spacing w:line="360" w:lineRule="auto"/>
        <w:ind w:firstLineChars="1000" w:firstLine="2100"/>
        <w:rPr>
          <w:rFonts w:ascii="宋体" w:eastAsia="宋体" w:hAnsi="宋体" w:cs="宋体" w:hint="eastAsia"/>
          <w:sz w:val="21"/>
          <w:szCs w:val="21"/>
        </w:rPr>
      </w:pPr>
      <w:r>
        <w:rPr>
          <w:rFonts w:ascii="宋体" w:eastAsia="宋体" w:hAnsi="宋体" w:cs="宋体" w:hint="eastAsia"/>
          <w:sz w:val="21"/>
          <w:szCs w:val="21"/>
        </w:rPr>
        <w:t>电  话：</w:t>
      </w:r>
      <w:r>
        <w:rPr>
          <w:rFonts w:ascii="宋体" w:eastAsia="宋体" w:hAnsi="宋体" w:cs="宋体" w:hint="eastAsia"/>
          <w:sz w:val="21"/>
          <w:szCs w:val="21"/>
          <w:u w:val="single"/>
        </w:rPr>
        <w:t xml:space="preserve">                                     </w:t>
      </w:r>
    </w:p>
    <w:p w14:paraId="4BDD3FC4" w14:textId="77777777" w:rsidR="00607B39" w:rsidRDefault="007A4720">
      <w:pPr>
        <w:pStyle w:val="a4"/>
        <w:tabs>
          <w:tab w:val="clear" w:pos="1740"/>
          <w:tab w:val="left" w:pos="3232"/>
          <w:tab w:val="left" w:pos="8529"/>
        </w:tabs>
        <w:wordWrap w:val="0"/>
        <w:spacing w:line="360" w:lineRule="auto"/>
        <w:ind w:firstLineChars="1000" w:firstLine="2100"/>
        <w:rPr>
          <w:rFonts w:ascii="宋体" w:eastAsia="宋体" w:hAnsi="宋体" w:cs="宋体" w:hint="eastAsia"/>
          <w:sz w:val="21"/>
          <w:szCs w:val="21"/>
        </w:rPr>
      </w:pPr>
      <w:r>
        <w:rPr>
          <w:rFonts w:ascii="宋体" w:eastAsia="宋体" w:hAnsi="宋体" w:cs="宋体" w:hint="eastAsia"/>
          <w:sz w:val="21"/>
          <w:szCs w:val="21"/>
        </w:rPr>
        <w:t>传  真：</w:t>
      </w:r>
      <w:r>
        <w:rPr>
          <w:rFonts w:ascii="宋体" w:eastAsia="宋体" w:hAnsi="宋体" w:cs="宋体" w:hint="eastAsia"/>
          <w:sz w:val="21"/>
          <w:szCs w:val="21"/>
          <w:u w:val="single"/>
        </w:rPr>
        <w:t xml:space="preserve">                                     </w:t>
      </w:r>
    </w:p>
    <w:p w14:paraId="01E415D4" w14:textId="77777777" w:rsidR="00607B39" w:rsidRDefault="007A4720">
      <w:pPr>
        <w:pStyle w:val="a4"/>
        <w:tabs>
          <w:tab w:val="clear" w:pos="1740"/>
          <w:tab w:val="left" w:pos="3232"/>
          <w:tab w:val="left" w:pos="8529"/>
        </w:tabs>
        <w:wordWrap w:val="0"/>
        <w:spacing w:line="360" w:lineRule="auto"/>
        <w:ind w:firstLineChars="1000" w:firstLine="2100"/>
        <w:rPr>
          <w:rFonts w:ascii="宋体" w:eastAsia="宋体" w:hAnsi="宋体" w:cs="宋体" w:hint="eastAsia"/>
          <w:sz w:val="21"/>
          <w:szCs w:val="21"/>
        </w:rPr>
      </w:pPr>
      <w:r>
        <w:rPr>
          <w:rFonts w:ascii="宋体" w:eastAsia="宋体" w:hAnsi="宋体" w:cs="宋体" w:hint="eastAsia"/>
          <w:sz w:val="21"/>
          <w:szCs w:val="21"/>
        </w:rPr>
        <w:t>邮政编码：</w:t>
      </w:r>
      <w:r>
        <w:rPr>
          <w:rFonts w:ascii="宋体" w:eastAsia="宋体" w:hAnsi="宋体" w:cs="宋体" w:hint="eastAsia"/>
          <w:sz w:val="21"/>
          <w:szCs w:val="21"/>
          <w:u w:val="single"/>
        </w:rPr>
        <w:t xml:space="preserve">                                   </w:t>
      </w:r>
    </w:p>
    <w:p w14:paraId="26260E67" w14:textId="77777777" w:rsidR="00607B39" w:rsidRDefault="007A4720">
      <w:pPr>
        <w:pStyle w:val="a4"/>
        <w:tabs>
          <w:tab w:val="clear" w:pos="1740"/>
          <w:tab w:val="left" w:pos="631"/>
          <w:tab w:val="left" w:pos="1471"/>
          <w:tab w:val="left" w:pos="2311"/>
        </w:tabs>
        <w:wordWrap w:val="0"/>
        <w:spacing w:line="360" w:lineRule="auto"/>
        <w:ind w:firstLineChars="1000" w:firstLine="2100"/>
        <w:rPr>
          <w:rFonts w:ascii="宋体" w:eastAsia="宋体" w:hAnsi="宋体" w:cs="宋体" w:hint="eastAsia"/>
          <w:spacing w:val="-1"/>
          <w:sz w:val="21"/>
          <w:szCs w:val="21"/>
        </w:rPr>
      </w:pPr>
      <w:r>
        <w:rPr>
          <w:rFonts w:ascii="宋体" w:eastAsia="宋体" w:hAnsi="宋体" w:cs="宋体" w:hint="eastAsia"/>
          <w:sz w:val="21"/>
          <w:szCs w:val="21"/>
        </w:rPr>
        <w:t>日    期：</w:t>
      </w:r>
      <w:r>
        <w:rPr>
          <w:rFonts w:ascii="宋体" w:eastAsia="宋体" w:hAnsi="宋体" w:cs="宋体" w:hint="eastAsia"/>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pacing w:val="-1"/>
          <w:sz w:val="21"/>
          <w:szCs w:val="21"/>
        </w:rPr>
        <w:t>日</w:t>
      </w:r>
    </w:p>
    <w:p w14:paraId="1D035B97" w14:textId="77777777" w:rsidR="00607B39" w:rsidRDefault="00607B39">
      <w:pPr>
        <w:spacing w:line="440" w:lineRule="exact"/>
        <w:ind w:firstLineChars="1750" w:firstLine="3675"/>
        <w:rPr>
          <w:rFonts w:ascii="宋体" w:hAnsi="宋体" w:cs="宋体" w:hint="eastAsia"/>
          <w:szCs w:val="21"/>
        </w:rPr>
      </w:pPr>
    </w:p>
    <w:p w14:paraId="24DD75FE" w14:textId="77777777" w:rsidR="00607B39" w:rsidRDefault="00607B39">
      <w:pPr>
        <w:pStyle w:val="a4"/>
        <w:rPr>
          <w:rFonts w:asciiTheme="minorEastAsia" w:eastAsiaTheme="minorEastAsia" w:hAnsiTheme="minorEastAsia" w:hint="eastAsia"/>
        </w:rPr>
      </w:pPr>
    </w:p>
    <w:p w14:paraId="5F044559" w14:textId="77777777" w:rsidR="00607B39" w:rsidRDefault="007A4720">
      <w:pPr>
        <w:spacing w:line="360" w:lineRule="auto"/>
        <w:ind w:firstLineChars="200" w:firstLine="440"/>
        <w:rPr>
          <w:rFonts w:ascii="宋体" w:hAnsi="宋体" w:cs="宋体" w:hint="eastAsia"/>
          <w:sz w:val="22"/>
          <w:szCs w:val="22"/>
        </w:rPr>
      </w:pPr>
      <w:r>
        <w:rPr>
          <w:rFonts w:ascii="宋体" w:hAnsi="宋体" w:cs="宋体" w:hint="eastAsia"/>
          <w:sz w:val="22"/>
          <w:szCs w:val="22"/>
        </w:rPr>
        <w:br w:type="page"/>
      </w:r>
    </w:p>
    <w:p w14:paraId="41E54A63" w14:textId="77777777" w:rsidR="00607B39" w:rsidRDefault="007A4720">
      <w:pPr>
        <w:keepNext/>
        <w:keepLines/>
        <w:spacing w:before="260" w:after="260" w:line="415" w:lineRule="auto"/>
        <w:jc w:val="center"/>
        <w:outlineLvl w:val="2"/>
        <w:rPr>
          <w:rFonts w:ascii="宋体" w:hAnsi="宋体" w:cs="宋体" w:hint="eastAsia"/>
          <w:b/>
          <w:bCs/>
          <w:kern w:val="0"/>
          <w:sz w:val="22"/>
          <w:szCs w:val="22"/>
        </w:rPr>
      </w:pPr>
      <w:bookmarkStart w:id="1358" w:name="_Toc22637"/>
      <w:bookmarkStart w:id="1359" w:name="_Toc1246"/>
      <w:r>
        <w:rPr>
          <w:rFonts w:ascii="宋体" w:hAnsi="宋体" w:cs="宋体" w:hint="eastAsia"/>
          <w:b/>
          <w:bCs/>
          <w:kern w:val="0"/>
          <w:sz w:val="22"/>
          <w:szCs w:val="22"/>
        </w:rPr>
        <w:lastRenderedPageBreak/>
        <w:t>（二）</w:t>
      </w:r>
      <w:bookmarkEnd w:id="1345"/>
      <w:bookmarkEnd w:id="1346"/>
      <w:bookmarkEnd w:id="1358"/>
      <w:r>
        <w:rPr>
          <w:rFonts w:ascii="宋体" w:hAnsi="宋体" w:cs="宋体" w:hint="eastAsia"/>
          <w:b/>
          <w:bCs/>
          <w:kern w:val="0"/>
          <w:sz w:val="22"/>
          <w:szCs w:val="22"/>
        </w:rPr>
        <w:t>响应函附录</w:t>
      </w:r>
      <w:bookmarkEnd w:id="1359"/>
    </w:p>
    <w:p w14:paraId="146396C1" w14:textId="77777777" w:rsidR="00607B39" w:rsidRDefault="007A4720">
      <w:pPr>
        <w:rPr>
          <w:rFonts w:asciiTheme="minorEastAsia" w:eastAsiaTheme="minorEastAsia" w:hAnsiTheme="minorEastAsia" w:hint="eastAsia"/>
          <w:szCs w:val="21"/>
        </w:rPr>
      </w:pPr>
      <w:r>
        <w:rPr>
          <w:rFonts w:asciiTheme="minorEastAsia" w:eastAsiaTheme="minorEastAsia" w:hAnsiTheme="minorEastAsia" w:hint="eastAsia"/>
          <w:szCs w:val="21"/>
        </w:rPr>
        <w:t>项目编号：</w:t>
      </w:r>
    </w:p>
    <w:tbl>
      <w:tblPr>
        <w:tblpPr w:leftFromText="181" w:rightFromText="181" w:vertAnchor="text" w:horzAnchor="margin" w:tblpXSpec="center" w:tblpY="232"/>
        <w:tblOverlap w:val="neve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2311"/>
        <w:gridCol w:w="2179"/>
        <w:gridCol w:w="2900"/>
      </w:tblGrid>
      <w:tr w:rsidR="00607B39" w14:paraId="347EB202" w14:textId="77777777">
        <w:trPr>
          <w:cantSplit/>
          <w:trHeight w:val="732"/>
          <w:jc w:val="center"/>
        </w:trPr>
        <w:tc>
          <w:tcPr>
            <w:tcW w:w="2028" w:type="dxa"/>
            <w:noWrap/>
            <w:vAlign w:val="center"/>
          </w:tcPr>
          <w:p w14:paraId="4B9B14F9" w14:textId="77777777" w:rsidR="00607B39" w:rsidRDefault="007A4720">
            <w:pPr>
              <w:wordWrap w:val="0"/>
              <w:spacing w:line="360" w:lineRule="auto"/>
              <w:jc w:val="center"/>
              <w:rPr>
                <w:rFonts w:ascii="宋体"/>
                <w:szCs w:val="21"/>
              </w:rPr>
            </w:pPr>
            <w:r>
              <w:rPr>
                <w:rFonts w:ascii="宋体" w:hAnsi="宋体" w:cs="宋体" w:hint="eastAsia"/>
                <w:kern w:val="0"/>
                <w:szCs w:val="21"/>
              </w:rPr>
              <w:t>项目名称</w:t>
            </w:r>
          </w:p>
        </w:tc>
        <w:tc>
          <w:tcPr>
            <w:tcW w:w="7390" w:type="dxa"/>
            <w:gridSpan w:val="3"/>
            <w:noWrap/>
            <w:vAlign w:val="center"/>
          </w:tcPr>
          <w:p w14:paraId="17806A67" w14:textId="77777777" w:rsidR="00607B39" w:rsidRDefault="007A4720">
            <w:pPr>
              <w:wordWrap w:val="0"/>
              <w:spacing w:line="360" w:lineRule="auto"/>
              <w:jc w:val="center"/>
              <w:rPr>
                <w:rFonts w:ascii="宋体"/>
                <w:szCs w:val="21"/>
              </w:rPr>
            </w:pPr>
            <w:r>
              <w:rPr>
                <w:rFonts w:ascii="宋体" w:hAnsi="宋体" w:cs="宋体" w:hint="eastAsia"/>
                <w:bCs/>
                <w:szCs w:val="21"/>
              </w:rPr>
              <w:t>河南应用技术职业学院郑州校区教学楼维修改造项目</w:t>
            </w:r>
          </w:p>
        </w:tc>
      </w:tr>
      <w:tr w:rsidR="00607B39" w14:paraId="33632F8F" w14:textId="77777777">
        <w:trPr>
          <w:cantSplit/>
          <w:trHeight w:val="732"/>
          <w:jc w:val="center"/>
        </w:trPr>
        <w:tc>
          <w:tcPr>
            <w:tcW w:w="2028" w:type="dxa"/>
            <w:noWrap/>
            <w:vAlign w:val="center"/>
          </w:tcPr>
          <w:p w14:paraId="7B7FC03A" w14:textId="77777777" w:rsidR="00607B39" w:rsidRDefault="007A4720">
            <w:pPr>
              <w:wordWrap w:val="0"/>
              <w:spacing w:line="360" w:lineRule="auto"/>
              <w:jc w:val="center"/>
              <w:rPr>
                <w:rFonts w:ascii="宋体" w:hAnsi="宋体" w:cs="宋体" w:hint="eastAsia"/>
                <w:kern w:val="0"/>
                <w:szCs w:val="21"/>
              </w:rPr>
            </w:pPr>
            <w:r>
              <w:rPr>
                <w:rFonts w:ascii="宋体" w:hAnsi="宋体" w:cs="宋体" w:hint="eastAsia"/>
                <w:kern w:val="0"/>
                <w:szCs w:val="21"/>
              </w:rPr>
              <w:t>包号</w:t>
            </w:r>
          </w:p>
        </w:tc>
        <w:tc>
          <w:tcPr>
            <w:tcW w:w="7390" w:type="dxa"/>
            <w:gridSpan w:val="3"/>
            <w:noWrap/>
            <w:vAlign w:val="center"/>
          </w:tcPr>
          <w:p w14:paraId="6EFE788A" w14:textId="77777777" w:rsidR="00607B39" w:rsidRDefault="00607B39">
            <w:pPr>
              <w:wordWrap w:val="0"/>
              <w:spacing w:line="360" w:lineRule="auto"/>
              <w:jc w:val="center"/>
              <w:rPr>
                <w:rFonts w:ascii="宋体" w:hAnsi="宋体" w:cs="宋体" w:hint="eastAsia"/>
                <w:bCs/>
                <w:szCs w:val="21"/>
              </w:rPr>
            </w:pPr>
          </w:p>
        </w:tc>
      </w:tr>
      <w:tr w:rsidR="00607B39" w14:paraId="6A99F7AD" w14:textId="77777777">
        <w:trPr>
          <w:cantSplit/>
          <w:trHeight w:val="488"/>
          <w:jc w:val="center"/>
        </w:trPr>
        <w:tc>
          <w:tcPr>
            <w:tcW w:w="2028" w:type="dxa"/>
            <w:noWrap/>
            <w:vAlign w:val="center"/>
          </w:tcPr>
          <w:p w14:paraId="7F244A4D" w14:textId="77777777" w:rsidR="00607B39" w:rsidRDefault="007A4720">
            <w:pPr>
              <w:wordWrap w:val="0"/>
              <w:spacing w:line="360" w:lineRule="auto"/>
              <w:jc w:val="center"/>
              <w:rPr>
                <w:rFonts w:ascii="宋体"/>
                <w:szCs w:val="21"/>
              </w:rPr>
            </w:pPr>
            <w:r>
              <w:rPr>
                <w:rFonts w:ascii="宋体" w:hAnsi="宋体" w:cs="宋体" w:hint="eastAsia"/>
                <w:kern w:val="0"/>
                <w:szCs w:val="21"/>
              </w:rPr>
              <w:t>供应商名称</w:t>
            </w:r>
          </w:p>
        </w:tc>
        <w:tc>
          <w:tcPr>
            <w:tcW w:w="7390" w:type="dxa"/>
            <w:gridSpan w:val="3"/>
            <w:noWrap/>
            <w:vAlign w:val="center"/>
          </w:tcPr>
          <w:p w14:paraId="2E436582" w14:textId="77777777" w:rsidR="00607B39" w:rsidRDefault="00607B39">
            <w:pPr>
              <w:wordWrap w:val="0"/>
              <w:spacing w:line="360" w:lineRule="auto"/>
              <w:ind w:firstLineChars="200" w:firstLine="420"/>
              <w:jc w:val="center"/>
              <w:rPr>
                <w:rFonts w:ascii="宋体"/>
                <w:szCs w:val="21"/>
              </w:rPr>
            </w:pPr>
          </w:p>
        </w:tc>
      </w:tr>
      <w:tr w:rsidR="00607B39" w14:paraId="12B37B01" w14:textId="77777777">
        <w:trPr>
          <w:cantSplit/>
          <w:trHeight w:val="698"/>
          <w:jc w:val="center"/>
        </w:trPr>
        <w:tc>
          <w:tcPr>
            <w:tcW w:w="2028" w:type="dxa"/>
            <w:noWrap/>
            <w:vAlign w:val="center"/>
          </w:tcPr>
          <w:p w14:paraId="2FBFA4AE" w14:textId="77777777" w:rsidR="00607B39" w:rsidRDefault="007A4720">
            <w:pPr>
              <w:wordWrap w:val="0"/>
              <w:spacing w:line="360" w:lineRule="auto"/>
              <w:jc w:val="center"/>
              <w:rPr>
                <w:rFonts w:ascii="宋体"/>
                <w:kern w:val="0"/>
                <w:szCs w:val="21"/>
              </w:rPr>
            </w:pPr>
            <w:r>
              <w:rPr>
                <w:rFonts w:ascii="宋体" w:hAnsi="宋体" w:cs="宋体" w:hint="eastAsia"/>
                <w:szCs w:val="21"/>
              </w:rPr>
              <w:t>响应内容</w:t>
            </w:r>
          </w:p>
        </w:tc>
        <w:tc>
          <w:tcPr>
            <w:tcW w:w="7390" w:type="dxa"/>
            <w:gridSpan w:val="3"/>
            <w:noWrap/>
            <w:vAlign w:val="center"/>
          </w:tcPr>
          <w:p w14:paraId="661D7236" w14:textId="77777777" w:rsidR="00607B39" w:rsidRDefault="00607B39">
            <w:pPr>
              <w:wordWrap w:val="0"/>
              <w:spacing w:line="360" w:lineRule="auto"/>
              <w:ind w:firstLineChars="200" w:firstLine="420"/>
              <w:jc w:val="center"/>
              <w:rPr>
                <w:rFonts w:ascii="宋体"/>
                <w:szCs w:val="21"/>
              </w:rPr>
            </w:pPr>
          </w:p>
        </w:tc>
      </w:tr>
      <w:tr w:rsidR="00607B39" w14:paraId="534393EF" w14:textId="77777777">
        <w:trPr>
          <w:cantSplit/>
          <w:trHeight w:val="1200"/>
          <w:jc w:val="center"/>
        </w:trPr>
        <w:tc>
          <w:tcPr>
            <w:tcW w:w="2028" w:type="dxa"/>
            <w:noWrap/>
            <w:vAlign w:val="center"/>
          </w:tcPr>
          <w:p w14:paraId="0A8292BC" w14:textId="77777777" w:rsidR="00607B39" w:rsidRDefault="007A4720">
            <w:pPr>
              <w:wordWrap w:val="0"/>
              <w:spacing w:line="360" w:lineRule="auto"/>
              <w:jc w:val="center"/>
              <w:rPr>
                <w:rFonts w:ascii="宋体"/>
                <w:szCs w:val="21"/>
              </w:rPr>
            </w:pPr>
            <w:r>
              <w:rPr>
                <w:rFonts w:ascii="宋体" w:hAnsi="宋体" w:cs="宋体" w:hint="eastAsia"/>
                <w:szCs w:val="21"/>
              </w:rPr>
              <w:t>首次响应报价</w:t>
            </w:r>
          </w:p>
          <w:p w14:paraId="4E43E0B5" w14:textId="77777777" w:rsidR="00607B39" w:rsidRDefault="007A4720">
            <w:pPr>
              <w:wordWrap w:val="0"/>
              <w:spacing w:line="360" w:lineRule="auto"/>
              <w:jc w:val="center"/>
              <w:rPr>
                <w:szCs w:val="21"/>
              </w:rPr>
            </w:pPr>
            <w:r>
              <w:rPr>
                <w:rFonts w:ascii="宋体" w:hAnsi="宋体" w:cs="宋体" w:hint="eastAsia"/>
                <w:szCs w:val="21"/>
              </w:rPr>
              <w:t>（元）</w:t>
            </w:r>
          </w:p>
        </w:tc>
        <w:tc>
          <w:tcPr>
            <w:tcW w:w="7390" w:type="dxa"/>
            <w:gridSpan w:val="3"/>
            <w:noWrap/>
            <w:vAlign w:val="center"/>
          </w:tcPr>
          <w:p w14:paraId="1D105241" w14:textId="77777777" w:rsidR="00607B39" w:rsidRDefault="007A4720">
            <w:pPr>
              <w:wordWrap w:val="0"/>
              <w:spacing w:line="360" w:lineRule="auto"/>
              <w:jc w:val="left"/>
              <w:rPr>
                <w:rFonts w:cs="宋体"/>
                <w:szCs w:val="21"/>
              </w:rPr>
            </w:pPr>
            <w:r>
              <w:rPr>
                <w:rFonts w:cs="宋体" w:hint="eastAsia"/>
                <w:szCs w:val="21"/>
              </w:rPr>
              <w:t>大写：</w:t>
            </w:r>
          </w:p>
          <w:p w14:paraId="16303A91" w14:textId="77777777" w:rsidR="00607B39" w:rsidRDefault="007A4720">
            <w:pPr>
              <w:spacing w:line="400" w:lineRule="exact"/>
              <w:rPr>
                <w:szCs w:val="21"/>
              </w:rPr>
            </w:pPr>
            <w:r>
              <w:rPr>
                <w:rFonts w:cs="宋体" w:hint="eastAsia"/>
                <w:szCs w:val="21"/>
              </w:rPr>
              <w:t>小写：</w:t>
            </w:r>
            <w:r>
              <w:rPr>
                <w:szCs w:val="21"/>
              </w:rPr>
              <w:t xml:space="preserve">     </w:t>
            </w:r>
          </w:p>
        </w:tc>
      </w:tr>
      <w:tr w:rsidR="00607B39" w14:paraId="0D74E9E5" w14:textId="77777777">
        <w:trPr>
          <w:cantSplit/>
          <w:trHeight w:val="706"/>
          <w:jc w:val="center"/>
        </w:trPr>
        <w:tc>
          <w:tcPr>
            <w:tcW w:w="2028" w:type="dxa"/>
            <w:noWrap/>
            <w:vAlign w:val="center"/>
          </w:tcPr>
          <w:p w14:paraId="628F07B2" w14:textId="77777777" w:rsidR="00607B39" w:rsidRDefault="007A4720">
            <w:pPr>
              <w:wordWrap w:val="0"/>
              <w:spacing w:line="360" w:lineRule="auto"/>
              <w:jc w:val="center"/>
              <w:rPr>
                <w:rFonts w:ascii="宋体"/>
                <w:spacing w:val="-20"/>
                <w:szCs w:val="21"/>
              </w:rPr>
            </w:pPr>
            <w:r>
              <w:rPr>
                <w:rFonts w:ascii="宋体" w:hAnsi="宋体" w:cs="宋体" w:hint="eastAsia"/>
                <w:kern w:val="0"/>
                <w:szCs w:val="21"/>
              </w:rPr>
              <w:t>工期</w:t>
            </w:r>
          </w:p>
        </w:tc>
        <w:tc>
          <w:tcPr>
            <w:tcW w:w="7390" w:type="dxa"/>
            <w:gridSpan w:val="3"/>
            <w:noWrap/>
            <w:vAlign w:val="center"/>
          </w:tcPr>
          <w:p w14:paraId="242729A2" w14:textId="77777777" w:rsidR="00607B39" w:rsidRDefault="00607B39">
            <w:pPr>
              <w:wordWrap w:val="0"/>
              <w:spacing w:line="360" w:lineRule="auto"/>
              <w:ind w:firstLineChars="200" w:firstLine="340"/>
              <w:jc w:val="center"/>
              <w:rPr>
                <w:rFonts w:ascii="宋体"/>
                <w:spacing w:val="-20"/>
                <w:szCs w:val="21"/>
              </w:rPr>
            </w:pPr>
          </w:p>
        </w:tc>
      </w:tr>
      <w:tr w:rsidR="00607B39" w14:paraId="3B3364D5" w14:textId="77777777">
        <w:trPr>
          <w:cantSplit/>
          <w:trHeight w:val="825"/>
          <w:jc w:val="center"/>
        </w:trPr>
        <w:tc>
          <w:tcPr>
            <w:tcW w:w="2028" w:type="dxa"/>
            <w:noWrap/>
            <w:vAlign w:val="center"/>
          </w:tcPr>
          <w:p w14:paraId="593DB8F4" w14:textId="77777777" w:rsidR="00607B39" w:rsidRDefault="007A4720">
            <w:pPr>
              <w:wordWrap w:val="0"/>
              <w:spacing w:line="360" w:lineRule="auto"/>
              <w:jc w:val="center"/>
              <w:rPr>
                <w:rFonts w:ascii="宋体"/>
                <w:kern w:val="0"/>
                <w:szCs w:val="21"/>
              </w:rPr>
            </w:pPr>
            <w:r>
              <w:rPr>
                <w:rFonts w:ascii="宋体" w:cs="宋体" w:hint="eastAsia"/>
                <w:kern w:val="0"/>
                <w:szCs w:val="21"/>
              </w:rPr>
              <w:t>质量要求</w:t>
            </w:r>
          </w:p>
        </w:tc>
        <w:tc>
          <w:tcPr>
            <w:tcW w:w="7390" w:type="dxa"/>
            <w:gridSpan w:val="3"/>
            <w:noWrap/>
            <w:vAlign w:val="center"/>
          </w:tcPr>
          <w:p w14:paraId="2FED3C69" w14:textId="77777777" w:rsidR="00607B39" w:rsidRDefault="00607B39">
            <w:pPr>
              <w:wordWrap w:val="0"/>
              <w:spacing w:line="360" w:lineRule="auto"/>
              <w:ind w:firstLineChars="200" w:firstLine="340"/>
              <w:jc w:val="center"/>
              <w:rPr>
                <w:rFonts w:ascii="宋体"/>
                <w:spacing w:val="-20"/>
                <w:szCs w:val="21"/>
              </w:rPr>
            </w:pPr>
          </w:p>
        </w:tc>
      </w:tr>
      <w:tr w:rsidR="00607B39" w14:paraId="32C2ED3A" w14:textId="77777777">
        <w:trPr>
          <w:cantSplit/>
          <w:trHeight w:val="825"/>
          <w:jc w:val="center"/>
        </w:trPr>
        <w:tc>
          <w:tcPr>
            <w:tcW w:w="2028" w:type="dxa"/>
            <w:noWrap/>
            <w:vAlign w:val="center"/>
          </w:tcPr>
          <w:p w14:paraId="3DB00D4E" w14:textId="77777777" w:rsidR="00607B39" w:rsidRDefault="007A4720">
            <w:pPr>
              <w:wordWrap w:val="0"/>
              <w:spacing w:line="360" w:lineRule="auto"/>
              <w:jc w:val="center"/>
              <w:rPr>
                <w:rFonts w:ascii="宋体" w:cs="宋体"/>
                <w:kern w:val="0"/>
                <w:szCs w:val="21"/>
              </w:rPr>
            </w:pPr>
            <w:r>
              <w:rPr>
                <w:rFonts w:ascii="宋体" w:cs="宋体" w:hint="eastAsia"/>
                <w:kern w:val="0"/>
                <w:szCs w:val="21"/>
              </w:rPr>
              <w:t>工程保修期</w:t>
            </w:r>
          </w:p>
        </w:tc>
        <w:tc>
          <w:tcPr>
            <w:tcW w:w="7390" w:type="dxa"/>
            <w:gridSpan w:val="3"/>
            <w:noWrap/>
            <w:vAlign w:val="center"/>
          </w:tcPr>
          <w:p w14:paraId="25FB3F95" w14:textId="77777777" w:rsidR="00607B39" w:rsidRDefault="00607B39">
            <w:pPr>
              <w:wordWrap w:val="0"/>
              <w:spacing w:line="360" w:lineRule="auto"/>
              <w:ind w:firstLineChars="200" w:firstLine="340"/>
              <w:jc w:val="center"/>
              <w:rPr>
                <w:rFonts w:ascii="宋体"/>
                <w:spacing w:val="-20"/>
                <w:szCs w:val="21"/>
              </w:rPr>
            </w:pPr>
          </w:p>
        </w:tc>
      </w:tr>
      <w:tr w:rsidR="00607B39" w14:paraId="366E203A" w14:textId="77777777">
        <w:trPr>
          <w:cantSplit/>
          <w:trHeight w:val="827"/>
          <w:jc w:val="center"/>
        </w:trPr>
        <w:tc>
          <w:tcPr>
            <w:tcW w:w="2028" w:type="dxa"/>
            <w:noWrap/>
            <w:vAlign w:val="center"/>
          </w:tcPr>
          <w:p w14:paraId="7B13A973" w14:textId="77777777" w:rsidR="00607B39" w:rsidRDefault="007A4720">
            <w:pPr>
              <w:wordWrap w:val="0"/>
              <w:spacing w:line="360" w:lineRule="auto"/>
              <w:jc w:val="center"/>
              <w:rPr>
                <w:rFonts w:ascii="宋体" w:hAnsi="宋体" w:cs="宋体" w:hint="eastAsia"/>
                <w:kern w:val="0"/>
                <w:szCs w:val="21"/>
              </w:rPr>
            </w:pPr>
            <w:r>
              <w:rPr>
                <w:rFonts w:ascii="宋体" w:hAnsi="宋体" w:cs="宋体" w:hint="eastAsia"/>
                <w:kern w:val="0"/>
                <w:szCs w:val="21"/>
              </w:rPr>
              <w:t>项目经理</w:t>
            </w:r>
          </w:p>
        </w:tc>
        <w:tc>
          <w:tcPr>
            <w:tcW w:w="2311" w:type="dxa"/>
            <w:noWrap/>
            <w:vAlign w:val="center"/>
          </w:tcPr>
          <w:p w14:paraId="3C58A9BF" w14:textId="77777777" w:rsidR="00607B39" w:rsidRDefault="00607B39">
            <w:pPr>
              <w:wordWrap w:val="0"/>
              <w:spacing w:line="360" w:lineRule="auto"/>
              <w:jc w:val="center"/>
              <w:rPr>
                <w:rFonts w:ascii="宋体" w:hAnsi="宋体" w:cs="宋体" w:hint="eastAsia"/>
                <w:kern w:val="0"/>
                <w:szCs w:val="21"/>
              </w:rPr>
            </w:pPr>
          </w:p>
        </w:tc>
        <w:tc>
          <w:tcPr>
            <w:tcW w:w="2179" w:type="dxa"/>
            <w:noWrap/>
            <w:vAlign w:val="center"/>
          </w:tcPr>
          <w:p w14:paraId="3074DFBA" w14:textId="77777777" w:rsidR="00607B39" w:rsidRDefault="007A4720">
            <w:pPr>
              <w:wordWrap w:val="0"/>
              <w:spacing w:line="360" w:lineRule="auto"/>
              <w:jc w:val="center"/>
              <w:rPr>
                <w:rFonts w:ascii="宋体" w:hAnsi="宋体" w:cs="宋体" w:hint="eastAsia"/>
                <w:kern w:val="0"/>
                <w:szCs w:val="21"/>
              </w:rPr>
            </w:pPr>
            <w:r>
              <w:rPr>
                <w:rFonts w:ascii="宋体" w:hAnsi="宋体" w:cs="宋体" w:hint="eastAsia"/>
                <w:kern w:val="0"/>
                <w:szCs w:val="21"/>
              </w:rPr>
              <w:t>证书类型及注册编号</w:t>
            </w:r>
          </w:p>
        </w:tc>
        <w:tc>
          <w:tcPr>
            <w:tcW w:w="2900" w:type="dxa"/>
            <w:noWrap/>
            <w:vAlign w:val="center"/>
          </w:tcPr>
          <w:p w14:paraId="0EB7A629" w14:textId="77777777" w:rsidR="00607B39" w:rsidRDefault="00607B39">
            <w:pPr>
              <w:wordWrap w:val="0"/>
              <w:spacing w:line="360" w:lineRule="auto"/>
              <w:jc w:val="center"/>
              <w:rPr>
                <w:rFonts w:ascii="宋体" w:hAnsi="宋体" w:cs="宋体" w:hint="eastAsia"/>
                <w:kern w:val="0"/>
                <w:szCs w:val="21"/>
              </w:rPr>
            </w:pPr>
          </w:p>
        </w:tc>
      </w:tr>
      <w:tr w:rsidR="00607B39" w14:paraId="7A2982D3" w14:textId="77777777">
        <w:trPr>
          <w:cantSplit/>
          <w:trHeight w:val="827"/>
          <w:jc w:val="center"/>
        </w:trPr>
        <w:tc>
          <w:tcPr>
            <w:tcW w:w="2028" w:type="dxa"/>
            <w:noWrap/>
            <w:vAlign w:val="center"/>
          </w:tcPr>
          <w:p w14:paraId="39D726CA" w14:textId="77777777" w:rsidR="00607B39" w:rsidRDefault="007A4720">
            <w:pPr>
              <w:wordWrap w:val="0"/>
              <w:spacing w:line="360" w:lineRule="auto"/>
              <w:jc w:val="center"/>
              <w:rPr>
                <w:rFonts w:ascii="宋体"/>
                <w:szCs w:val="21"/>
              </w:rPr>
            </w:pPr>
            <w:r>
              <w:rPr>
                <w:rFonts w:ascii="宋体" w:hAnsi="宋体" w:cs="宋体" w:hint="eastAsia"/>
                <w:kern w:val="0"/>
                <w:szCs w:val="21"/>
              </w:rPr>
              <w:t>响应有效期</w:t>
            </w:r>
          </w:p>
        </w:tc>
        <w:tc>
          <w:tcPr>
            <w:tcW w:w="7390" w:type="dxa"/>
            <w:gridSpan w:val="3"/>
            <w:noWrap/>
            <w:vAlign w:val="center"/>
          </w:tcPr>
          <w:p w14:paraId="0DF7E56F" w14:textId="77777777" w:rsidR="00607B39" w:rsidRDefault="007A4720">
            <w:pPr>
              <w:wordWrap w:val="0"/>
              <w:spacing w:line="360" w:lineRule="auto"/>
              <w:ind w:firstLineChars="200" w:firstLine="420"/>
              <w:jc w:val="center"/>
              <w:rPr>
                <w:rFonts w:ascii="宋体"/>
                <w:szCs w:val="21"/>
              </w:rPr>
            </w:pPr>
            <w:r>
              <w:rPr>
                <w:rFonts w:ascii="宋体" w:hAnsi="宋体" w:cs="宋体" w:hint="eastAsia"/>
                <w:kern w:val="0"/>
                <w:szCs w:val="21"/>
              </w:rPr>
              <w:t>从提交响应文件的截止之日起90日历天</w:t>
            </w:r>
          </w:p>
        </w:tc>
      </w:tr>
      <w:tr w:rsidR="00607B39" w14:paraId="1891AA66" w14:textId="77777777">
        <w:trPr>
          <w:cantSplit/>
          <w:trHeight w:val="742"/>
          <w:jc w:val="center"/>
        </w:trPr>
        <w:tc>
          <w:tcPr>
            <w:tcW w:w="2028" w:type="dxa"/>
            <w:noWrap/>
            <w:vAlign w:val="center"/>
          </w:tcPr>
          <w:p w14:paraId="258CDF00" w14:textId="77777777" w:rsidR="00607B39" w:rsidRDefault="007A4720">
            <w:pPr>
              <w:wordWrap w:val="0"/>
              <w:spacing w:line="360" w:lineRule="auto"/>
              <w:jc w:val="center"/>
              <w:rPr>
                <w:rFonts w:ascii="宋体"/>
                <w:szCs w:val="21"/>
              </w:rPr>
            </w:pPr>
            <w:r>
              <w:rPr>
                <w:rFonts w:ascii="宋体" w:hAnsi="宋体" w:cs="宋体" w:hint="eastAsia"/>
                <w:kern w:val="0"/>
                <w:szCs w:val="21"/>
              </w:rPr>
              <w:t>其他说明</w:t>
            </w:r>
          </w:p>
        </w:tc>
        <w:tc>
          <w:tcPr>
            <w:tcW w:w="7390" w:type="dxa"/>
            <w:gridSpan w:val="3"/>
            <w:noWrap/>
            <w:vAlign w:val="center"/>
          </w:tcPr>
          <w:p w14:paraId="2853D0B4" w14:textId="77777777" w:rsidR="00607B39" w:rsidRDefault="00607B39">
            <w:pPr>
              <w:wordWrap w:val="0"/>
              <w:spacing w:line="360" w:lineRule="auto"/>
              <w:ind w:firstLineChars="200" w:firstLine="420"/>
              <w:jc w:val="center"/>
              <w:rPr>
                <w:rFonts w:ascii="宋体"/>
                <w:szCs w:val="21"/>
              </w:rPr>
            </w:pPr>
          </w:p>
          <w:p w14:paraId="327A4ABB" w14:textId="77777777" w:rsidR="00607B39" w:rsidRDefault="00607B39">
            <w:pPr>
              <w:wordWrap w:val="0"/>
              <w:spacing w:line="360" w:lineRule="auto"/>
              <w:ind w:firstLineChars="200" w:firstLine="420"/>
              <w:jc w:val="center"/>
              <w:rPr>
                <w:rFonts w:ascii="宋体"/>
                <w:szCs w:val="21"/>
              </w:rPr>
            </w:pPr>
          </w:p>
        </w:tc>
      </w:tr>
    </w:tbl>
    <w:p w14:paraId="2742C2F4" w14:textId="77777777" w:rsidR="00607B39" w:rsidRDefault="00607B39">
      <w:pPr>
        <w:snapToGrid w:val="0"/>
        <w:spacing w:line="360" w:lineRule="auto"/>
        <w:rPr>
          <w:rFonts w:ascii="宋体" w:hAnsi="宋体" w:cs="宋体" w:hint="eastAsia"/>
          <w:b/>
          <w:bCs/>
          <w:sz w:val="22"/>
          <w:szCs w:val="22"/>
        </w:rPr>
      </w:pPr>
    </w:p>
    <w:p w14:paraId="473DD173" w14:textId="77777777" w:rsidR="00607B39" w:rsidRDefault="007A4720">
      <w:pPr>
        <w:snapToGrid w:val="0"/>
        <w:spacing w:line="360" w:lineRule="auto"/>
        <w:rPr>
          <w:rFonts w:ascii="宋体" w:hAnsi="宋体" w:cs="宋体" w:hint="eastAsia"/>
          <w:b/>
          <w:bCs/>
          <w:sz w:val="22"/>
          <w:szCs w:val="22"/>
        </w:rPr>
      </w:pPr>
      <w:r>
        <w:rPr>
          <w:rFonts w:ascii="宋体" w:hAnsi="宋体" w:cs="宋体" w:hint="eastAsia"/>
          <w:b/>
          <w:bCs/>
          <w:sz w:val="22"/>
          <w:szCs w:val="22"/>
        </w:rPr>
        <w:t>备注：1.供应商在响应磋商文件中规定的实质性要求和条件的基础上，可做出其他有利于采购人的承诺。此类承诺可在本表中补充填写，可另附页。</w:t>
      </w:r>
    </w:p>
    <w:p w14:paraId="2998F535" w14:textId="77777777" w:rsidR="00607B39" w:rsidRDefault="007A4720">
      <w:pPr>
        <w:pStyle w:val="a0"/>
        <w:spacing w:line="360" w:lineRule="auto"/>
        <w:ind w:firstLineChars="300" w:firstLine="663"/>
        <w:rPr>
          <w:rFonts w:eastAsia="宋体"/>
        </w:rPr>
      </w:pPr>
      <w:r>
        <w:rPr>
          <w:rFonts w:ascii="宋体" w:eastAsia="宋体" w:hAnsi="宋体" w:cs="宋体" w:hint="eastAsia"/>
          <w:b/>
          <w:bCs/>
          <w:sz w:val="22"/>
          <w:szCs w:val="22"/>
        </w:rPr>
        <w:t>2.河南省公共资源交易中心系统中报价一览表“质量保证期”与此表“工程保修期”所填写内容保持一致，保证金可填写0元。</w:t>
      </w:r>
    </w:p>
    <w:p w14:paraId="6C03B038" w14:textId="77777777" w:rsidR="00607B39" w:rsidRDefault="007A4720">
      <w:pPr>
        <w:wordWrap w:val="0"/>
        <w:spacing w:line="360" w:lineRule="auto"/>
        <w:jc w:val="right"/>
        <w:rPr>
          <w:rFonts w:ascii="宋体"/>
          <w:szCs w:val="21"/>
        </w:rPr>
      </w:pPr>
      <w:bookmarkStart w:id="1360" w:name="_Toc26912"/>
      <w:bookmarkStart w:id="1361" w:name="_Toc14184"/>
      <w:bookmarkStart w:id="1362" w:name="_Toc582"/>
      <w:bookmarkStart w:id="1363" w:name="_Toc26660"/>
      <w:bookmarkStart w:id="1364" w:name="_Toc336254850"/>
      <w:bookmarkStart w:id="1365" w:name="_Toc1516"/>
      <w:bookmarkStart w:id="1366" w:name="_Toc381868465"/>
      <w:r>
        <w:rPr>
          <w:rFonts w:ascii="宋体" w:hAnsi="宋体" w:cs="宋体" w:hint="eastAsia"/>
          <w:kern w:val="0"/>
          <w:szCs w:val="21"/>
        </w:rPr>
        <w:t>供应商</w:t>
      </w:r>
      <w:r>
        <w:rPr>
          <w:rFonts w:ascii="宋体" w:hAnsi="宋体" w:cs="宋体" w:hint="eastAsia"/>
          <w:szCs w:val="21"/>
        </w:rPr>
        <w:t>：</w:t>
      </w:r>
      <w:r>
        <w:rPr>
          <w:rFonts w:ascii="宋体" w:hAnsi="宋体" w:cs="宋体"/>
          <w:szCs w:val="21"/>
          <w:u w:val="single"/>
        </w:rPr>
        <w:t xml:space="preserve">                                        </w:t>
      </w:r>
      <w:r>
        <w:rPr>
          <w:rFonts w:ascii="宋体" w:hAnsi="宋体" w:cs="宋体" w:hint="eastAsia"/>
          <w:szCs w:val="21"/>
        </w:rPr>
        <w:t>（盖单位章）</w:t>
      </w:r>
    </w:p>
    <w:p w14:paraId="648C367F" w14:textId="77777777" w:rsidR="00607B39" w:rsidRDefault="007A4720">
      <w:pPr>
        <w:wordWrap w:val="0"/>
        <w:spacing w:line="360" w:lineRule="auto"/>
        <w:jc w:val="right"/>
        <w:rPr>
          <w:rFonts w:ascii="宋体"/>
          <w:szCs w:val="21"/>
        </w:rPr>
      </w:pPr>
      <w:r>
        <w:rPr>
          <w:rFonts w:ascii="宋体" w:hAnsi="宋体" w:cs="宋体" w:hint="eastAsia"/>
          <w:szCs w:val="21"/>
        </w:rPr>
        <w:t>法定代表人或其委托代理人：</w:t>
      </w:r>
      <w:r>
        <w:rPr>
          <w:rFonts w:ascii="宋体" w:hAnsi="宋体" w:cs="宋体"/>
          <w:szCs w:val="21"/>
          <w:u w:val="single"/>
        </w:rPr>
        <w:t xml:space="preserve">               </w:t>
      </w:r>
      <w:r>
        <w:rPr>
          <w:rFonts w:ascii="宋体" w:hAnsi="宋体" w:cs="宋体" w:hint="eastAsia"/>
          <w:szCs w:val="21"/>
        </w:rPr>
        <w:t>（签字或盖章）</w:t>
      </w:r>
    </w:p>
    <w:p w14:paraId="7213A48A" w14:textId="77777777" w:rsidR="00607B39" w:rsidRDefault="007A4720">
      <w:pPr>
        <w:wordWrap w:val="0"/>
        <w:spacing w:line="360" w:lineRule="auto"/>
        <w:jc w:val="right"/>
        <w:rPr>
          <w:rFonts w:ascii="宋体"/>
          <w:szCs w:val="21"/>
        </w:rPr>
      </w:pP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769C2C61" w14:textId="77777777" w:rsidR="00607B39" w:rsidRDefault="007A4720">
      <w:pPr>
        <w:rPr>
          <w:rFonts w:ascii="宋体" w:hAnsi="宋体" w:cs="宋体" w:hint="eastAsia"/>
          <w:b/>
          <w:kern w:val="0"/>
          <w:sz w:val="22"/>
          <w:szCs w:val="22"/>
        </w:rPr>
      </w:pPr>
      <w:r>
        <w:rPr>
          <w:rFonts w:ascii="宋体" w:hAnsi="宋体" w:cs="宋体" w:hint="eastAsia"/>
          <w:b/>
          <w:kern w:val="0"/>
          <w:sz w:val="22"/>
          <w:szCs w:val="22"/>
        </w:rPr>
        <w:br w:type="page"/>
      </w:r>
    </w:p>
    <w:p w14:paraId="605F74F4" w14:textId="77777777" w:rsidR="00607B39" w:rsidRDefault="007A4720">
      <w:pPr>
        <w:autoSpaceDE w:val="0"/>
        <w:autoSpaceDN w:val="0"/>
        <w:adjustRightInd w:val="0"/>
        <w:spacing w:line="360" w:lineRule="auto"/>
        <w:jc w:val="center"/>
        <w:outlineLvl w:val="1"/>
        <w:rPr>
          <w:rFonts w:ascii="宋体" w:hAnsi="宋体" w:cs="宋体" w:hint="eastAsia"/>
          <w:b/>
          <w:kern w:val="0"/>
          <w:sz w:val="22"/>
          <w:szCs w:val="22"/>
        </w:rPr>
      </w:pPr>
      <w:bookmarkStart w:id="1367" w:name="_Toc19364"/>
      <w:bookmarkStart w:id="1368" w:name="_Toc26705"/>
      <w:r>
        <w:rPr>
          <w:rFonts w:ascii="宋体" w:hAnsi="宋体" w:cs="宋体" w:hint="eastAsia"/>
          <w:b/>
          <w:kern w:val="0"/>
          <w:sz w:val="22"/>
          <w:szCs w:val="22"/>
        </w:rPr>
        <w:lastRenderedPageBreak/>
        <w:t>二、法定代表人身份证明</w:t>
      </w:r>
      <w:bookmarkEnd w:id="1360"/>
      <w:bookmarkEnd w:id="1361"/>
      <w:bookmarkEnd w:id="1362"/>
      <w:bookmarkEnd w:id="1363"/>
      <w:bookmarkEnd w:id="1364"/>
      <w:bookmarkEnd w:id="1365"/>
      <w:bookmarkEnd w:id="1366"/>
      <w:bookmarkEnd w:id="1367"/>
      <w:bookmarkEnd w:id="1368"/>
    </w:p>
    <w:p w14:paraId="4916AE40" w14:textId="77777777" w:rsidR="00607B39" w:rsidRDefault="00607B39">
      <w:pPr>
        <w:autoSpaceDE w:val="0"/>
        <w:autoSpaceDN w:val="0"/>
        <w:adjustRightInd w:val="0"/>
        <w:spacing w:line="360" w:lineRule="auto"/>
        <w:jc w:val="center"/>
        <w:rPr>
          <w:rFonts w:ascii="宋体" w:hAnsi="宋体" w:cs="宋体" w:hint="eastAsia"/>
          <w:kern w:val="0"/>
          <w:sz w:val="22"/>
          <w:szCs w:val="22"/>
        </w:rPr>
      </w:pPr>
    </w:p>
    <w:p w14:paraId="06279F86" w14:textId="77777777" w:rsidR="00607B39" w:rsidRDefault="007A472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供应商名称：</w:t>
      </w:r>
      <w:r>
        <w:rPr>
          <w:rFonts w:ascii="宋体" w:hAnsi="宋体" w:cs="宋体" w:hint="eastAsia"/>
          <w:sz w:val="24"/>
          <w:u w:val="single"/>
        </w:rPr>
        <w:t xml:space="preserve">                   </w:t>
      </w:r>
    </w:p>
    <w:p w14:paraId="391F9C17" w14:textId="77777777" w:rsidR="00607B39" w:rsidRDefault="007A4720">
      <w:pPr>
        <w:autoSpaceDE w:val="0"/>
        <w:autoSpaceDN w:val="0"/>
        <w:adjustRightInd w:val="0"/>
        <w:spacing w:line="360" w:lineRule="auto"/>
        <w:jc w:val="left"/>
        <w:rPr>
          <w:rFonts w:ascii="宋体" w:hAnsi="宋体" w:cs="宋体" w:hint="eastAsia"/>
          <w:kern w:val="0"/>
          <w:szCs w:val="21"/>
          <w:u w:val="single"/>
        </w:rPr>
      </w:pPr>
      <w:r>
        <w:rPr>
          <w:rFonts w:ascii="宋体" w:hAnsi="宋体" w:cs="宋体" w:hint="eastAsia"/>
          <w:kern w:val="0"/>
          <w:szCs w:val="21"/>
        </w:rPr>
        <w:t>单位性质：</w:t>
      </w:r>
      <w:r>
        <w:rPr>
          <w:rFonts w:ascii="宋体" w:hAnsi="宋体" w:cs="宋体" w:hint="eastAsia"/>
          <w:sz w:val="24"/>
          <w:u w:val="single"/>
        </w:rPr>
        <w:t xml:space="preserve">                     </w:t>
      </w:r>
    </w:p>
    <w:p w14:paraId="0CB3F1FB" w14:textId="77777777" w:rsidR="00607B39" w:rsidRDefault="007A472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地址：</w:t>
      </w:r>
      <w:r>
        <w:rPr>
          <w:rFonts w:ascii="宋体" w:hAnsi="宋体" w:cs="宋体" w:hint="eastAsia"/>
          <w:sz w:val="24"/>
          <w:u w:val="single"/>
        </w:rPr>
        <w:t xml:space="preserve">                       </w:t>
      </w:r>
      <w:r>
        <w:rPr>
          <w:rFonts w:ascii="宋体" w:hAnsi="宋体" w:cs="宋体" w:hint="eastAsia"/>
          <w:kern w:val="0"/>
          <w:szCs w:val="21"/>
          <w:vertAlign w:val="subscript"/>
        </w:rPr>
        <w:t>，</w:t>
      </w:r>
    </w:p>
    <w:p w14:paraId="6E56D291" w14:textId="77777777" w:rsidR="00607B39" w:rsidRDefault="007A472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sz w:val="24"/>
          <w:u w:val="single"/>
        </w:rPr>
        <w:t xml:space="preserve">      </w:t>
      </w:r>
      <w:r>
        <w:rPr>
          <w:rFonts w:ascii="宋体" w:hAnsi="宋体" w:cs="宋体" w:hint="eastAsia"/>
          <w:kern w:val="0"/>
          <w:szCs w:val="21"/>
        </w:rPr>
        <w:t>年</w:t>
      </w:r>
      <w:r>
        <w:rPr>
          <w:rFonts w:ascii="宋体" w:hAnsi="宋体" w:cs="宋体" w:hint="eastAsia"/>
          <w:sz w:val="24"/>
          <w:u w:val="single"/>
        </w:rPr>
        <w:t xml:space="preserve">      </w:t>
      </w:r>
      <w:r>
        <w:rPr>
          <w:rFonts w:ascii="宋体" w:hAnsi="宋体" w:cs="宋体" w:hint="eastAsia"/>
          <w:kern w:val="0"/>
          <w:szCs w:val="21"/>
        </w:rPr>
        <w:t>月</w:t>
      </w:r>
      <w:r>
        <w:rPr>
          <w:rFonts w:ascii="宋体" w:hAnsi="宋体" w:cs="宋体" w:hint="eastAsia"/>
          <w:sz w:val="24"/>
          <w:u w:val="single"/>
        </w:rPr>
        <w:t xml:space="preserve">      </w:t>
      </w:r>
      <w:r>
        <w:rPr>
          <w:rFonts w:ascii="宋体" w:hAnsi="宋体" w:cs="宋体" w:hint="eastAsia"/>
          <w:kern w:val="0"/>
          <w:szCs w:val="21"/>
        </w:rPr>
        <w:t>日</w:t>
      </w:r>
    </w:p>
    <w:p w14:paraId="13D90136" w14:textId="77777777" w:rsidR="00607B39" w:rsidRDefault="007A4720">
      <w:pPr>
        <w:autoSpaceDE w:val="0"/>
        <w:autoSpaceDN w:val="0"/>
        <w:adjustRightInd w:val="0"/>
        <w:spacing w:line="360" w:lineRule="auto"/>
        <w:jc w:val="left"/>
        <w:rPr>
          <w:rFonts w:ascii="宋体" w:hAnsi="宋体" w:cs="宋体" w:hint="eastAsia"/>
          <w:kern w:val="0"/>
          <w:szCs w:val="21"/>
          <w:u w:val="single"/>
        </w:rPr>
      </w:pPr>
      <w:r>
        <w:rPr>
          <w:rFonts w:ascii="宋体" w:hAnsi="宋体" w:cs="宋体" w:hint="eastAsia"/>
          <w:kern w:val="0"/>
          <w:szCs w:val="21"/>
        </w:rPr>
        <w:t>经营期限：</w:t>
      </w:r>
      <w:r>
        <w:rPr>
          <w:rFonts w:ascii="宋体" w:hAnsi="宋体" w:cs="宋体" w:hint="eastAsia"/>
          <w:sz w:val="24"/>
          <w:u w:val="single"/>
        </w:rPr>
        <w:t xml:space="preserve">                            </w:t>
      </w:r>
    </w:p>
    <w:p w14:paraId="071023E7" w14:textId="77777777" w:rsidR="00607B39" w:rsidRDefault="007A472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姓名：</w:t>
      </w:r>
      <w:r>
        <w:rPr>
          <w:rFonts w:ascii="宋体" w:hAnsi="宋体" w:cs="宋体" w:hint="eastAsia"/>
          <w:sz w:val="24"/>
          <w:u w:val="single"/>
        </w:rPr>
        <w:t xml:space="preserve">      </w:t>
      </w:r>
      <w:r>
        <w:rPr>
          <w:rFonts w:ascii="宋体" w:hAnsi="宋体" w:cs="宋体" w:hint="eastAsia"/>
          <w:kern w:val="0"/>
          <w:szCs w:val="21"/>
        </w:rPr>
        <w:t xml:space="preserve"> 性别：</w:t>
      </w:r>
      <w:r>
        <w:rPr>
          <w:rFonts w:ascii="宋体" w:hAnsi="宋体" w:cs="宋体" w:hint="eastAsia"/>
          <w:sz w:val="24"/>
          <w:u w:val="single"/>
        </w:rPr>
        <w:t xml:space="preserve">      </w:t>
      </w:r>
      <w:r>
        <w:rPr>
          <w:rFonts w:ascii="宋体" w:hAnsi="宋体" w:cs="宋体" w:hint="eastAsia"/>
          <w:kern w:val="0"/>
          <w:szCs w:val="21"/>
        </w:rPr>
        <w:t>年龄：</w:t>
      </w:r>
      <w:r>
        <w:rPr>
          <w:rFonts w:ascii="宋体" w:hAnsi="宋体" w:cs="宋体" w:hint="eastAsia"/>
          <w:sz w:val="24"/>
          <w:u w:val="single"/>
        </w:rPr>
        <w:t xml:space="preserve">          </w:t>
      </w:r>
      <w:r>
        <w:rPr>
          <w:rFonts w:ascii="宋体" w:hAnsi="宋体" w:cs="宋体" w:hint="eastAsia"/>
          <w:kern w:val="0"/>
          <w:szCs w:val="21"/>
        </w:rPr>
        <w:t>职务：</w:t>
      </w:r>
      <w:r>
        <w:rPr>
          <w:rFonts w:ascii="宋体" w:hAnsi="宋体" w:cs="宋体" w:hint="eastAsia"/>
          <w:sz w:val="24"/>
          <w:u w:val="single"/>
        </w:rPr>
        <w:t xml:space="preserve">      </w:t>
      </w:r>
    </w:p>
    <w:p w14:paraId="113DF9A3" w14:textId="77777777" w:rsidR="00607B39" w:rsidRDefault="007A472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 xml:space="preserve">系 </w:t>
      </w:r>
      <w:r>
        <w:rPr>
          <w:rFonts w:ascii="宋体" w:hAnsi="宋体" w:cs="宋体" w:hint="eastAsia"/>
          <w:kern w:val="0"/>
          <w:szCs w:val="21"/>
          <w:u w:val="single"/>
        </w:rPr>
        <w:t xml:space="preserve">（供应商名称）                 </w:t>
      </w:r>
      <w:r>
        <w:rPr>
          <w:rFonts w:ascii="宋体" w:hAnsi="宋体" w:cs="宋体" w:hint="eastAsia"/>
          <w:kern w:val="0"/>
          <w:szCs w:val="21"/>
        </w:rPr>
        <w:t>的法定代表人。</w:t>
      </w:r>
    </w:p>
    <w:p w14:paraId="119E95D8" w14:textId="77777777" w:rsidR="00607B39" w:rsidRDefault="00607B39">
      <w:pPr>
        <w:autoSpaceDE w:val="0"/>
        <w:autoSpaceDN w:val="0"/>
        <w:adjustRightInd w:val="0"/>
        <w:spacing w:line="360" w:lineRule="auto"/>
        <w:ind w:firstLineChars="200" w:firstLine="420"/>
        <w:jc w:val="left"/>
        <w:rPr>
          <w:rFonts w:ascii="宋体" w:hAnsi="宋体" w:cs="宋体" w:hint="eastAsia"/>
          <w:kern w:val="0"/>
          <w:szCs w:val="21"/>
        </w:rPr>
      </w:pPr>
    </w:p>
    <w:p w14:paraId="0BE738B8" w14:textId="77777777" w:rsidR="00607B39" w:rsidRDefault="007A472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特此证明。</w:t>
      </w:r>
    </w:p>
    <w:p w14:paraId="407795A1" w14:textId="77777777" w:rsidR="00607B39" w:rsidRDefault="00607B39">
      <w:pPr>
        <w:autoSpaceDE w:val="0"/>
        <w:autoSpaceDN w:val="0"/>
        <w:adjustRightInd w:val="0"/>
        <w:spacing w:line="360" w:lineRule="auto"/>
        <w:ind w:firstLineChars="200" w:firstLine="420"/>
        <w:jc w:val="left"/>
        <w:rPr>
          <w:rFonts w:ascii="宋体" w:hAnsi="宋体" w:cs="宋体" w:hint="eastAsia"/>
          <w:kern w:val="0"/>
          <w:szCs w:val="21"/>
        </w:rPr>
      </w:pPr>
    </w:p>
    <w:p w14:paraId="46B41076" w14:textId="77777777" w:rsidR="00607B39" w:rsidRDefault="007A4720">
      <w:pPr>
        <w:wordWrap w:val="0"/>
        <w:spacing w:line="360" w:lineRule="auto"/>
        <w:jc w:val="right"/>
        <w:rPr>
          <w:rFonts w:ascii="宋体"/>
          <w:szCs w:val="21"/>
        </w:rPr>
      </w:pPr>
      <w:r>
        <w:rPr>
          <w:rFonts w:ascii="宋体" w:hAnsi="宋体" w:cs="宋体" w:hint="eastAsia"/>
          <w:szCs w:val="21"/>
        </w:rPr>
        <w:t>供应商：</w:t>
      </w:r>
      <w:r>
        <w:rPr>
          <w:rFonts w:ascii="宋体" w:hAnsi="宋体" w:cs="宋体"/>
          <w:szCs w:val="21"/>
          <w:u w:val="single"/>
        </w:rPr>
        <w:t xml:space="preserve">                 </w:t>
      </w:r>
      <w:r>
        <w:rPr>
          <w:rFonts w:ascii="宋体" w:hAnsi="宋体" w:cs="宋体" w:hint="eastAsia"/>
          <w:szCs w:val="21"/>
        </w:rPr>
        <w:t>（盖单位公章）</w:t>
      </w:r>
    </w:p>
    <w:p w14:paraId="04E869F2" w14:textId="77777777" w:rsidR="00607B39" w:rsidRDefault="007A4720">
      <w:pPr>
        <w:spacing w:line="360" w:lineRule="auto"/>
        <w:jc w:val="center"/>
        <w:rPr>
          <w:rFonts w:ascii="宋体" w:hAnsi="宋体" w:cs="宋体" w:hint="eastAsia"/>
          <w:b/>
          <w:kern w:val="0"/>
          <w:sz w:val="22"/>
          <w:szCs w:val="22"/>
        </w:rPr>
      </w:pPr>
      <w:bookmarkStart w:id="1369" w:name="_Toc336254851"/>
      <w:bookmarkStart w:id="1370" w:name="_Toc7830"/>
      <w:bookmarkStart w:id="1371" w:name="_Toc11627"/>
      <w:bookmarkStart w:id="1372" w:name="_Toc14984"/>
      <w:bookmarkStart w:id="1373" w:name="_Toc381868466"/>
      <w:bookmarkStart w:id="1374" w:name="_Toc15565"/>
      <w:bookmarkStart w:id="1375" w:name="_Toc14194"/>
      <w:r>
        <w:rPr>
          <w:rFonts w:ascii="宋体" w:hAnsi="宋体" w:cs="宋体" w:hint="eastAsia"/>
          <w:szCs w:val="21"/>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r>
        <w:rPr>
          <w:rFonts w:ascii="宋体" w:hAnsi="宋体" w:cs="宋体" w:hint="eastAsia"/>
          <w:b/>
          <w:kern w:val="0"/>
          <w:sz w:val="22"/>
          <w:szCs w:val="22"/>
        </w:rPr>
        <w:br w:type="page"/>
      </w:r>
    </w:p>
    <w:p w14:paraId="63350BAE" w14:textId="77777777" w:rsidR="00607B39" w:rsidRDefault="007A4720">
      <w:pPr>
        <w:autoSpaceDE w:val="0"/>
        <w:autoSpaceDN w:val="0"/>
        <w:adjustRightInd w:val="0"/>
        <w:spacing w:line="360" w:lineRule="auto"/>
        <w:jc w:val="center"/>
        <w:outlineLvl w:val="1"/>
        <w:rPr>
          <w:rFonts w:ascii="宋体" w:hAnsi="宋体" w:cs="宋体" w:hint="eastAsia"/>
          <w:b/>
          <w:kern w:val="0"/>
          <w:sz w:val="22"/>
          <w:szCs w:val="22"/>
        </w:rPr>
      </w:pPr>
      <w:bookmarkStart w:id="1376" w:name="_Toc20848"/>
      <w:bookmarkStart w:id="1377" w:name="_Toc6220"/>
      <w:r>
        <w:rPr>
          <w:rFonts w:ascii="宋体" w:hAnsi="宋体" w:cs="宋体" w:hint="eastAsia"/>
          <w:b/>
          <w:kern w:val="0"/>
          <w:sz w:val="22"/>
          <w:szCs w:val="22"/>
        </w:rPr>
        <w:lastRenderedPageBreak/>
        <w:t>三、授权委托书</w:t>
      </w:r>
      <w:bookmarkEnd w:id="1369"/>
      <w:bookmarkEnd w:id="1370"/>
      <w:bookmarkEnd w:id="1371"/>
      <w:bookmarkEnd w:id="1372"/>
      <w:bookmarkEnd w:id="1373"/>
      <w:bookmarkEnd w:id="1374"/>
      <w:bookmarkEnd w:id="1375"/>
      <w:bookmarkEnd w:id="1376"/>
      <w:bookmarkEnd w:id="1377"/>
    </w:p>
    <w:p w14:paraId="050DF6D8" w14:textId="77777777" w:rsidR="00607B39" w:rsidRDefault="00607B39">
      <w:pPr>
        <w:autoSpaceDE w:val="0"/>
        <w:autoSpaceDN w:val="0"/>
        <w:adjustRightInd w:val="0"/>
        <w:spacing w:line="360" w:lineRule="auto"/>
        <w:jc w:val="center"/>
        <w:rPr>
          <w:rFonts w:ascii="宋体" w:hAnsi="宋体" w:cs="宋体" w:hint="eastAsia"/>
          <w:kern w:val="0"/>
          <w:sz w:val="22"/>
          <w:szCs w:val="22"/>
        </w:rPr>
      </w:pPr>
    </w:p>
    <w:p w14:paraId="03C36DC7" w14:textId="77777777" w:rsidR="00607B39" w:rsidRDefault="007A472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本人</w:t>
      </w:r>
      <w:r>
        <w:rPr>
          <w:rFonts w:ascii="宋体" w:hAnsi="宋体" w:cs="宋体" w:hint="eastAsia"/>
          <w:kern w:val="0"/>
          <w:szCs w:val="21"/>
          <w:u w:val="single"/>
        </w:rPr>
        <w:t xml:space="preserve">    （姓名）</w:t>
      </w:r>
      <w:r>
        <w:rPr>
          <w:rFonts w:ascii="宋体" w:hAnsi="宋体" w:cs="宋体" w:hint="eastAsia"/>
          <w:kern w:val="0"/>
          <w:szCs w:val="21"/>
        </w:rPr>
        <w:t>系</w:t>
      </w:r>
      <w:r>
        <w:rPr>
          <w:rFonts w:ascii="宋体" w:hAnsi="宋体" w:cs="宋体" w:hint="eastAsia"/>
          <w:kern w:val="0"/>
          <w:szCs w:val="21"/>
          <w:u w:val="single"/>
        </w:rPr>
        <w:t>（供应商名称）</w:t>
      </w:r>
      <w:r>
        <w:rPr>
          <w:rFonts w:ascii="宋体" w:hAnsi="宋体" w:cs="宋体" w:hint="eastAsia"/>
          <w:kern w:val="0"/>
          <w:szCs w:val="21"/>
        </w:rPr>
        <w:t>的法定代表人，现委托</w:t>
      </w:r>
      <w:r>
        <w:rPr>
          <w:rFonts w:ascii="宋体" w:hAnsi="宋体" w:cs="宋体" w:hint="eastAsia"/>
          <w:kern w:val="0"/>
          <w:szCs w:val="21"/>
          <w:u w:val="single"/>
        </w:rPr>
        <w:t xml:space="preserve">     （姓名）</w:t>
      </w:r>
      <w:r>
        <w:rPr>
          <w:rFonts w:ascii="宋体" w:hAnsi="宋体" w:cs="宋体" w:hint="eastAsia"/>
          <w:kern w:val="0"/>
          <w:szCs w:val="21"/>
        </w:rPr>
        <w:t>为我方代理人。代理人根据授权，以我方名义签署、澄清、说明、补正、提交、撤回、修改</w:t>
      </w:r>
      <w:r>
        <w:rPr>
          <w:rFonts w:ascii="宋体" w:hAnsi="宋体" w:cs="宋体" w:hint="eastAsia"/>
          <w:kern w:val="0"/>
          <w:szCs w:val="21"/>
          <w:u w:val="single"/>
        </w:rPr>
        <w:t xml:space="preserve"> </w:t>
      </w:r>
      <w:r>
        <w:rPr>
          <w:rFonts w:ascii="宋体" w:hAnsi="宋体" w:cs="宋体" w:hint="eastAsia"/>
          <w:i/>
          <w:iCs/>
          <w:kern w:val="0"/>
          <w:szCs w:val="21"/>
          <w:u w:val="single"/>
        </w:rPr>
        <w:t xml:space="preserve">         </w:t>
      </w:r>
      <w:r>
        <w:rPr>
          <w:rFonts w:ascii="宋体" w:hAnsi="宋体" w:cs="宋体" w:hint="eastAsia"/>
          <w:kern w:val="0"/>
          <w:szCs w:val="21"/>
          <w:u w:val="single"/>
        </w:rPr>
        <w:t xml:space="preserve">（项目名称及包号）       </w:t>
      </w:r>
      <w:r>
        <w:rPr>
          <w:rFonts w:ascii="宋体" w:hAnsi="宋体" w:cs="宋体" w:hint="eastAsia"/>
          <w:kern w:val="0"/>
          <w:szCs w:val="21"/>
        </w:rPr>
        <w:t>的响应文件、签订合同和处理有关事宜，其法律后果由我方承担。</w:t>
      </w:r>
    </w:p>
    <w:p w14:paraId="7B570C55" w14:textId="77777777" w:rsidR="00607B39" w:rsidRDefault="007A4720">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本授权书于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日签字生效，特此声明。</w:t>
      </w:r>
    </w:p>
    <w:p w14:paraId="55811D0D" w14:textId="77777777" w:rsidR="00607B39" w:rsidRDefault="007A472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代理人无转委托权。</w:t>
      </w:r>
    </w:p>
    <w:p w14:paraId="55446572" w14:textId="77777777" w:rsidR="00607B39" w:rsidRDefault="007A472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附：法定代表人身份证及授权委托人身份证复印件；</w:t>
      </w:r>
    </w:p>
    <w:p w14:paraId="3BF4AB91" w14:textId="77777777" w:rsidR="00607B39" w:rsidRDefault="00607B39">
      <w:pPr>
        <w:autoSpaceDE w:val="0"/>
        <w:autoSpaceDN w:val="0"/>
        <w:adjustRightInd w:val="0"/>
        <w:spacing w:line="360" w:lineRule="auto"/>
        <w:ind w:firstLineChars="200" w:firstLine="420"/>
        <w:jc w:val="left"/>
        <w:rPr>
          <w:rFonts w:ascii="宋体" w:hAnsi="宋体" w:cs="宋体" w:hint="eastAsia"/>
          <w:kern w:val="0"/>
          <w:szCs w:val="21"/>
        </w:rPr>
      </w:pPr>
    </w:p>
    <w:p w14:paraId="3466BBC2" w14:textId="77777777" w:rsidR="00607B39" w:rsidRDefault="00607B39">
      <w:pPr>
        <w:autoSpaceDE w:val="0"/>
        <w:autoSpaceDN w:val="0"/>
        <w:adjustRightInd w:val="0"/>
        <w:spacing w:line="360" w:lineRule="auto"/>
        <w:ind w:firstLineChars="200" w:firstLine="420"/>
        <w:jc w:val="left"/>
        <w:rPr>
          <w:rFonts w:ascii="宋体" w:hAnsi="宋体" w:cs="宋体" w:hint="eastAsia"/>
          <w:kern w:val="0"/>
          <w:szCs w:val="21"/>
        </w:rPr>
      </w:pPr>
    </w:p>
    <w:p w14:paraId="643DD266" w14:textId="77777777" w:rsidR="00607B39" w:rsidRDefault="007A4720">
      <w:pPr>
        <w:wordWrap w:val="0"/>
        <w:spacing w:line="360" w:lineRule="auto"/>
        <w:jc w:val="right"/>
        <w:rPr>
          <w:rFonts w:ascii="宋体"/>
          <w:szCs w:val="21"/>
        </w:rPr>
      </w:pPr>
      <w:bookmarkStart w:id="1378" w:name="_Toc336254852"/>
      <w:r>
        <w:rPr>
          <w:rFonts w:ascii="宋体" w:hAnsi="宋体" w:cs="宋体" w:hint="eastAsia"/>
          <w:kern w:val="0"/>
          <w:szCs w:val="21"/>
        </w:rPr>
        <w:t>供应商</w:t>
      </w:r>
      <w:r>
        <w:rPr>
          <w:rFonts w:ascii="宋体" w:hAnsi="宋体" w:cs="宋体" w:hint="eastAsia"/>
          <w:szCs w:val="21"/>
        </w:rPr>
        <w:t>：</w:t>
      </w:r>
      <w:r>
        <w:rPr>
          <w:rFonts w:ascii="宋体" w:hAnsi="宋体" w:cs="宋体"/>
          <w:szCs w:val="21"/>
          <w:u w:val="single"/>
        </w:rPr>
        <w:t xml:space="preserve">                         </w:t>
      </w:r>
      <w:r>
        <w:rPr>
          <w:rFonts w:ascii="宋体" w:hAnsi="宋体" w:cs="宋体" w:hint="eastAsia"/>
          <w:szCs w:val="21"/>
        </w:rPr>
        <w:t>（盖单位公章）</w:t>
      </w:r>
    </w:p>
    <w:p w14:paraId="32BD737D" w14:textId="77777777" w:rsidR="00607B39" w:rsidRDefault="007A4720">
      <w:pPr>
        <w:wordWrap w:val="0"/>
        <w:spacing w:line="360" w:lineRule="auto"/>
        <w:jc w:val="right"/>
        <w:rPr>
          <w:rFonts w:ascii="宋体"/>
          <w:szCs w:val="21"/>
        </w:rPr>
      </w:pPr>
      <w:r>
        <w:rPr>
          <w:rFonts w:ascii="宋体" w:hAnsi="宋体" w:cs="宋体" w:hint="eastAsia"/>
          <w:szCs w:val="21"/>
        </w:rPr>
        <w:t>法定代表人或其委托代理人：</w:t>
      </w:r>
      <w:r>
        <w:rPr>
          <w:rFonts w:ascii="宋体" w:hAnsi="宋体" w:cs="宋体"/>
          <w:szCs w:val="21"/>
          <w:u w:val="single"/>
        </w:rPr>
        <w:t xml:space="preserve">               </w:t>
      </w:r>
      <w:r>
        <w:rPr>
          <w:rFonts w:ascii="宋体" w:hAnsi="宋体" w:cs="宋体" w:hint="eastAsia"/>
          <w:szCs w:val="21"/>
        </w:rPr>
        <w:t>（签字或盖章）</w:t>
      </w:r>
    </w:p>
    <w:p w14:paraId="2904537C" w14:textId="77777777" w:rsidR="00607B39" w:rsidRDefault="007A4720">
      <w:pPr>
        <w:wordWrap w:val="0"/>
        <w:spacing w:line="360" w:lineRule="auto"/>
        <w:jc w:val="right"/>
        <w:rPr>
          <w:rFonts w:ascii="宋体"/>
          <w:szCs w:val="21"/>
        </w:rPr>
      </w:pP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2603840E" w14:textId="77777777" w:rsidR="00607B39" w:rsidRDefault="007A4720">
      <w:pPr>
        <w:autoSpaceDE w:val="0"/>
        <w:autoSpaceDN w:val="0"/>
        <w:adjustRightInd w:val="0"/>
        <w:spacing w:line="360" w:lineRule="auto"/>
        <w:ind w:firstLineChars="1350" w:firstLine="2982"/>
        <w:jc w:val="left"/>
        <w:rPr>
          <w:rFonts w:ascii="宋体" w:hAnsi="宋体" w:cs="宋体" w:hint="eastAsia"/>
          <w:b/>
          <w:kern w:val="0"/>
          <w:sz w:val="22"/>
          <w:szCs w:val="22"/>
        </w:rPr>
      </w:pPr>
      <w:r>
        <w:rPr>
          <w:rFonts w:ascii="宋体" w:hAnsi="宋体" w:cs="宋体" w:hint="eastAsia"/>
          <w:b/>
          <w:kern w:val="0"/>
          <w:sz w:val="22"/>
          <w:szCs w:val="22"/>
        </w:rPr>
        <w:br w:type="page"/>
      </w:r>
    </w:p>
    <w:p w14:paraId="6FEDD5EA" w14:textId="77777777" w:rsidR="00607B39" w:rsidRDefault="007A4720">
      <w:pPr>
        <w:autoSpaceDE w:val="0"/>
        <w:autoSpaceDN w:val="0"/>
        <w:adjustRightInd w:val="0"/>
        <w:spacing w:line="360" w:lineRule="auto"/>
        <w:jc w:val="center"/>
        <w:outlineLvl w:val="1"/>
        <w:rPr>
          <w:rFonts w:ascii="宋体" w:hAnsi="宋体" w:cs="宋体" w:hint="eastAsia"/>
          <w:b/>
          <w:kern w:val="0"/>
          <w:sz w:val="22"/>
          <w:szCs w:val="22"/>
        </w:rPr>
      </w:pPr>
      <w:bookmarkStart w:id="1379" w:name="_Toc14447"/>
      <w:bookmarkStart w:id="1380" w:name="_Toc15610"/>
      <w:bookmarkStart w:id="1381" w:name="_Toc16497"/>
      <w:bookmarkStart w:id="1382" w:name="_Toc381868467"/>
      <w:bookmarkStart w:id="1383" w:name="_Toc5854"/>
      <w:bookmarkStart w:id="1384" w:name="_Toc5014"/>
      <w:bookmarkStart w:id="1385" w:name="_Toc11379"/>
      <w:bookmarkStart w:id="1386" w:name="_Toc12852"/>
      <w:r>
        <w:rPr>
          <w:rFonts w:ascii="宋体" w:hAnsi="宋体" w:cs="宋体" w:hint="eastAsia"/>
          <w:b/>
          <w:kern w:val="0"/>
          <w:sz w:val="22"/>
          <w:szCs w:val="22"/>
        </w:rPr>
        <w:lastRenderedPageBreak/>
        <w:t>四、</w:t>
      </w:r>
      <w:bookmarkEnd w:id="1378"/>
      <w:bookmarkEnd w:id="1379"/>
      <w:bookmarkEnd w:id="1380"/>
      <w:bookmarkEnd w:id="1381"/>
      <w:bookmarkEnd w:id="1382"/>
      <w:bookmarkEnd w:id="1383"/>
      <w:r>
        <w:rPr>
          <w:rFonts w:ascii="宋体" w:hAnsi="宋体" w:cs="宋体" w:hint="eastAsia"/>
          <w:b/>
          <w:kern w:val="0"/>
          <w:sz w:val="22"/>
          <w:szCs w:val="22"/>
        </w:rPr>
        <w:t>响应承诺函</w:t>
      </w:r>
      <w:bookmarkEnd w:id="1384"/>
      <w:bookmarkEnd w:id="1385"/>
      <w:bookmarkEnd w:id="1386"/>
    </w:p>
    <w:p w14:paraId="12346121" w14:textId="77777777" w:rsidR="00607B39" w:rsidRDefault="00607B39">
      <w:pPr>
        <w:spacing w:line="360" w:lineRule="auto"/>
        <w:rPr>
          <w:rFonts w:ascii="宋体" w:hAnsi="宋体" w:cs="宋体" w:hint="eastAsia"/>
          <w:bCs/>
          <w:sz w:val="22"/>
          <w:szCs w:val="22"/>
        </w:rPr>
      </w:pPr>
    </w:p>
    <w:p w14:paraId="7E7EF0D9" w14:textId="77777777" w:rsidR="00607B39" w:rsidRDefault="007A4720">
      <w:pPr>
        <w:spacing w:line="360" w:lineRule="auto"/>
        <w:rPr>
          <w:rFonts w:ascii="宋体" w:hAnsi="宋体" w:cs="宋体" w:hint="eastAsia"/>
          <w:bCs/>
          <w:szCs w:val="21"/>
        </w:rPr>
      </w:pPr>
      <w:r>
        <w:rPr>
          <w:rFonts w:ascii="宋体" w:hAnsi="宋体" w:cs="宋体" w:hint="eastAsia"/>
          <w:bCs/>
          <w:szCs w:val="21"/>
        </w:rPr>
        <w:t>致</w:t>
      </w:r>
      <w:r>
        <w:rPr>
          <w:rFonts w:ascii="宋体" w:hAnsi="宋体" w:cs="宋体" w:hint="eastAsia"/>
          <w:bCs/>
          <w:szCs w:val="21"/>
          <w:u w:val="single"/>
        </w:rPr>
        <w:t>（采购人及采购代理机构）</w:t>
      </w:r>
      <w:r>
        <w:rPr>
          <w:rFonts w:ascii="宋体" w:hAnsi="宋体" w:cs="宋体" w:hint="eastAsia"/>
          <w:bCs/>
          <w:szCs w:val="21"/>
        </w:rPr>
        <w:t>：</w:t>
      </w:r>
    </w:p>
    <w:p w14:paraId="66EAA812"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我公司作为本次采购项目的</w:t>
      </w:r>
      <w:r>
        <w:rPr>
          <w:rFonts w:ascii="宋体" w:hAnsi="宋体" w:cs="宋体" w:hint="eastAsia"/>
          <w:szCs w:val="21"/>
        </w:rPr>
        <w:t>供应商</w:t>
      </w:r>
      <w:r>
        <w:rPr>
          <w:rFonts w:ascii="宋体" w:hAnsi="宋体" w:cs="宋体" w:hint="eastAsia"/>
          <w:bCs/>
          <w:szCs w:val="21"/>
        </w:rPr>
        <w:t>，根据竞争性磋商文件要求，现郑重承诺如下：</w:t>
      </w:r>
    </w:p>
    <w:p w14:paraId="533EA277"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一、具备《中华人民共和国政府采购法》第二十二条第一款和本项目规定的条件：</w:t>
      </w:r>
    </w:p>
    <w:p w14:paraId="24EB8699"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（一）具有独立承担民事责任的能力；</w:t>
      </w:r>
    </w:p>
    <w:p w14:paraId="7A976D7A"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（二）具有良好的商业信誉和健全的财务会计制度；</w:t>
      </w:r>
    </w:p>
    <w:p w14:paraId="1E4FCF9E"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（三）具有履行合同所必需的设备和专业技术能力；</w:t>
      </w:r>
    </w:p>
    <w:p w14:paraId="76DCA242"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（四）有依法缴纳税收和社会保障资金的良好记录；</w:t>
      </w:r>
    </w:p>
    <w:p w14:paraId="0949B138"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（五）参加政府采购活动前三年内，在经营活动中没有重大违法记录；</w:t>
      </w:r>
    </w:p>
    <w:p w14:paraId="6B2072E7"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（六）法律、行政法规规定的其他条件；</w:t>
      </w:r>
    </w:p>
    <w:p w14:paraId="56E505A6"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（七）根据采购项目提出的特殊条件。</w:t>
      </w:r>
    </w:p>
    <w:p w14:paraId="2B16835A"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二、完全接受和满足本项目竞争性磋商文件中规定的实质性要求，如对竞争性磋商文件有异议，已经在响应文件提交截止时间届满前依法进行维权救济，不存在对竞争性磋商文件有异议的同时又参加磋商以求侥幸中标或者为实现其他非法目的的行为。</w:t>
      </w:r>
    </w:p>
    <w:p w14:paraId="19B9E991"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三、参加本次磋商采购活动，不存在与单位负责人为同一人或者存在直接控股、管理关系的其他</w:t>
      </w:r>
      <w:r>
        <w:rPr>
          <w:rFonts w:ascii="宋体" w:hAnsi="宋体" w:cs="宋体" w:hint="eastAsia"/>
          <w:szCs w:val="21"/>
        </w:rPr>
        <w:t>供应商</w:t>
      </w:r>
      <w:r>
        <w:rPr>
          <w:rFonts w:ascii="宋体" w:hAnsi="宋体" w:cs="宋体" w:hint="eastAsia"/>
          <w:bCs/>
          <w:szCs w:val="21"/>
        </w:rPr>
        <w:t>参与同一合同项下的政府采购活动的行为。</w:t>
      </w:r>
    </w:p>
    <w:p w14:paraId="0C42194D"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四、参加本次磋商采购活动，不存在为采购项目提供整体设计、规范编制或者项目管理、监理、检测等服务的行为。</w:t>
      </w:r>
    </w:p>
    <w:p w14:paraId="5ED1463C"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五、参加本次磋商采购活动，不存在和其他</w:t>
      </w:r>
      <w:r>
        <w:rPr>
          <w:rFonts w:ascii="宋体" w:hAnsi="宋体" w:cs="宋体" w:hint="eastAsia"/>
          <w:szCs w:val="21"/>
        </w:rPr>
        <w:t>供应商</w:t>
      </w:r>
      <w:r>
        <w:rPr>
          <w:rFonts w:ascii="宋体" w:hAnsi="宋体" w:cs="宋体" w:hint="eastAsia"/>
          <w:bCs/>
          <w:szCs w:val="21"/>
        </w:rPr>
        <w:t>在同一合同项下的采购项目中，同时委托同一个自然人、同一家庭的人员、同一单位的人员作为代理人的行为。</w:t>
      </w:r>
    </w:p>
    <w:p w14:paraId="1D804C88"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六、参加本次政府采购活动在近三年内</w:t>
      </w:r>
      <w:r>
        <w:rPr>
          <w:rFonts w:ascii="宋体" w:hAnsi="宋体" w:cs="宋体" w:hint="eastAsia"/>
          <w:szCs w:val="21"/>
        </w:rPr>
        <w:t>供应商</w:t>
      </w:r>
      <w:r>
        <w:rPr>
          <w:rFonts w:ascii="宋体" w:hAnsi="宋体" w:cs="宋体" w:hint="eastAsia"/>
          <w:bCs/>
          <w:szCs w:val="21"/>
        </w:rPr>
        <w:t>和其法定代表人没有违规违法行为。</w:t>
      </w:r>
    </w:p>
    <w:p w14:paraId="5E04C3FD"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七、参加本次磋商采购活动，不存在联合体投标。</w:t>
      </w:r>
    </w:p>
    <w:p w14:paraId="77DF9ECB"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八、响应文件中提供的任何材料资料和技术、服务、商务等响应承诺情况都是真实的、有效的、合法的。</w:t>
      </w:r>
    </w:p>
    <w:p w14:paraId="58DBC270"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九、存在以下行为之一的愿意接受相关部门的处理：</w:t>
      </w:r>
    </w:p>
    <w:p w14:paraId="01BF23B9"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（一）磋商有效期内撤销响应文件的；</w:t>
      </w:r>
    </w:p>
    <w:p w14:paraId="1CCA2C4D"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（二）在采购人确定成交</w:t>
      </w:r>
      <w:r>
        <w:rPr>
          <w:rFonts w:ascii="宋体" w:hAnsi="宋体" w:cs="宋体" w:hint="eastAsia"/>
          <w:szCs w:val="21"/>
        </w:rPr>
        <w:t>供应商</w:t>
      </w:r>
      <w:r>
        <w:rPr>
          <w:rFonts w:ascii="宋体" w:hAnsi="宋体" w:cs="宋体" w:hint="eastAsia"/>
          <w:bCs/>
          <w:szCs w:val="21"/>
        </w:rPr>
        <w:t>以前放弃成交候选资格的；</w:t>
      </w:r>
    </w:p>
    <w:p w14:paraId="13125361"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（三）未能按照竞争性磋商文件的规定与采购人签订合同；</w:t>
      </w:r>
    </w:p>
    <w:p w14:paraId="41156CB5"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（四）在响应文件中提供虚假材料谋取成交；</w:t>
      </w:r>
    </w:p>
    <w:p w14:paraId="6DF825A1"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（五）与采购人、其他</w:t>
      </w:r>
      <w:r>
        <w:rPr>
          <w:rFonts w:ascii="宋体" w:hAnsi="宋体" w:cs="宋体" w:hint="eastAsia"/>
          <w:szCs w:val="21"/>
        </w:rPr>
        <w:t>供应商</w:t>
      </w:r>
      <w:r>
        <w:rPr>
          <w:rFonts w:ascii="宋体" w:hAnsi="宋体" w:cs="宋体" w:hint="eastAsia"/>
          <w:bCs/>
          <w:szCs w:val="21"/>
        </w:rPr>
        <w:t>或者采购代理机构恶意串通的；</w:t>
      </w:r>
    </w:p>
    <w:p w14:paraId="63C8956F"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lastRenderedPageBreak/>
        <w:t>（六）磋商有效期内，</w:t>
      </w:r>
      <w:r>
        <w:rPr>
          <w:rFonts w:ascii="宋体" w:hAnsi="宋体" w:cs="宋体" w:hint="eastAsia"/>
          <w:szCs w:val="21"/>
        </w:rPr>
        <w:t>供应商</w:t>
      </w:r>
      <w:r>
        <w:rPr>
          <w:rFonts w:ascii="宋体" w:hAnsi="宋体" w:cs="宋体" w:hint="eastAsia"/>
          <w:bCs/>
          <w:szCs w:val="21"/>
        </w:rPr>
        <w:t>在政府采购活动中有违法、违规、违纪行为。</w:t>
      </w:r>
    </w:p>
    <w:p w14:paraId="2119BE95"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由此产生的一切法律后果和责任由我公司承担。我公司声明放弃对此提出任何异议和追索的权利。</w:t>
      </w:r>
    </w:p>
    <w:p w14:paraId="73B12C3F" w14:textId="77777777" w:rsidR="00607B39" w:rsidRDefault="007A4720">
      <w:pPr>
        <w:spacing w:line="360" w:lineRule="auto"/>
        <w:ind w:firstLineChars="200" w:firstLine="420"/>
        <w:rPr>
          <w:rFonts w:ascii="宋体" w:hAnsi="宋体" w:cs="宋体" w:hint="eastAsia"/>
          <w:bCs/>
          <w:szCs w:val="21"/>
        </w:rPr>
      </w:pPr>
      <w:r>
        <w:rPr>
          <w:rFonts w:ascii="宋体" w:hAnsi="宋体" w:cs="宋体" w:hint="eastAsia"/>
          <w:bCs/>
          <w:szCs w:val="21"/>
        </w:rPr>
        <w:t>本公司对上述承诺的内容事项真实性负责。如经查实上述承诺的内容事项存在虚假，我公司愿意接受以提供虚假材料谋取中标追究法律责任。</w:t>
      </w:r>
    </w:p>
    <w:p w14:paraId="6EFB7015" w14:textId="77777777" w:rsidR="00607B39" w:rsidRDefault="00607B39">
      <w:pPr>
        <w:spacing w:line="360" w:lineRule="auto"/>
        <w:jc w:val="center"/>
        <w:rPr>
          <w:rFonts w:ascii="宋体" w:hAnsi="宋体" w:cs="宋体" w:hint="eastAsia"/>
          <w:szCs w:val="21"/>
          <w:u w:val="single"/>
        </w:rPr>
      </w:pPr>
    </w:p>
    <w:p w14:paraId="3F07D7EE" w14:textId="77777777" w:rsidR="00607B39" w:rsidRDefault="00607B39">
      <w:pPr>
        <w:autoSpaceDE w:val="0"/>
        <w:autoSpaceDN w:val="0"/>
        <w:adjustRightInd w:val="0"/>
        <w:spacing w:line="360" w:lineRule="auto"/>
        <w:jc w:val="left"/>
        <w:rPr>
          <w:rFonts w:ascii="宋体" w:hAnsi="宋体" w:cs="宋体" w:hint="eastAsia"/>
          <w:kern w:val="0"/>
          <w:szCs w:val="21"/>
        </w:rPr>
      </w:pPr>
    </w:p>
    <w:p w14:paraId="2AF39A82" w14:textId="77777777" w:rsidR="00607B39" w:rsidRDefault="00607B39">
      <w:pPr>
        <w:autoSpaceDE w:val="0"/>
        <w:autoSpaceDN w:val="0"/>
        <w:adjustRightInd w:val="0"/>
        <w:spacing w:line="360" w:lineRule="auto"/>
        <w:jc w:val="left"/>
        <w:rPr>
          <w:rFonts w:ascii="宋体" w:hAnsi="宋体" w:cs="宋体" w:hint="eastAsia"/>
          <w:kern w:val="0"/>
          <w:szCs w:val="21"/>
        </w:rPr>
      </w:pPr>
    </w:p>
    <w:p w14:paraId="5E7B26EB" w14:textId="77777777" w:rsidR="00607B39" w:rsidRDefault="007A4720">
      <w:pPr>
        <w:wordWrap w:val="0"/>
        <w:spacing w:line="360" w:lineRule="auto"/>
        <w:jc w:val="right"/>
        <w:rPr>
          <w:rFonts w:ascii="宋体"/>
          <w:szCs w:val="21"/>
        </w:rPr>
      </w:pPr>
      <w:bookmarkStart w:id="1387" w:name="_Toc7350"/>
      <w:r>
        <w:rPr>
          <w:rFonts w:ascii="宋体" w:hAnsi="宋体" w:cs="宋体" w:hint="eastAsia"/>
          <w:kern w:val="0"/>
          <w:szCs w:val="21"/>
        </w:rPr>
        <w:t>供应商</w:t>
      </w:r>
      <w:r>
        <w:rPr>
          <w:rFonts w:ascii="宋体" w:hAnsi="宋体" w:cs="宋体" w:hint="eastAsia"/>
          <w:szCs w:val="21"/>
        </w:rPr>
        <w:t>：</w:t>
      </w:r>
      <w:r>
        <w:rPr>
          <w:rFonts w:ascii="宋体" w:hAnsi="宋体" w:cs="宋体"/>
          <w:szCs w:val="21"/>
          <w:u w:val="single"/>
        </w:rPr>
        <w:t xml:space="preserve">                          </w:t>
      </w:r>
      <w:r>
        <w:rPr>
          <w:rFonts w:ascii="宋体" w:hAnsi="宋体" w:cs="宋体" w:hint="eastAsia"/>
          <w:szCs w:val="21"/>
        </w:rPr>
        <w:t>（盖单位公章）</w:t>
      </w:r>
    </w:p>
    <w:p w14:paraId="35910054" w14:textId="77777777" w:rsidR="00607B39" w:rsidRDefault="007A4720">
      <w:pPr>
        <w:wordWrap w:val="0"/>
        <w:spacing w:line="360" w:lineRule="auto"/>
        <w:jc w:val="center"/>
        <w:rPr>
          <w:rFonts w:ascii="宋体"/>
          <w:szCs w:val="21"/>
        </w:rPr>
      </w:pPr>
      <w:r>
        <w:rPr>
          <w:rFonts w:ascii="宋体" w:hAnsi="宋体" w:cs="宋体" w:hint="eastAsia"/>
          <w:szCs w:val="21"/>
        </w:rPr>
        <w:t xml:space="preserve">                            法定代表人或其委托代理人：</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（签字或盖章）</w:t>
      </w:r>
    </w:p>
    <w:p w14:paraId="16C67321" w14:textId="77777777" w:rsidR="00607B39" w:rsidRDefault="007A4720">
      <w:pPr>
        <w:wordWrap w:val="0"/>
        <w:spacing w:line="360" w:lineRule="auto"/>
        <w:jc w:val="center"/>
        <w:rPr>
          <w:rFonts w:ascii="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63B7FF2" w14:textId="77777777" w:rsidR="00607B39" w:rsidRDefault="007A4720">
      <w:pPr>
        <w:spacing w:line="360" w:lineRule="auto"/>
        <w:jc w:val="center"/>
        <w:rPr>
          <w:rFonts w:ascii="宋体" w:hAnsi="宋体" w:cs="宋体" w:hint="eastAsia"/>
          <w:kern w:val="1"/>
          <w:szCs w:val="21"/>
        </w:rPr>
      </w:pPr>
      <w:r>
        <w:rPr>
          <w:rFonts w:ascii="宋体" w:hAnsi="宋体" w:cs="宋体" w:hint="eastAsia"/>
          <w:b/>
          <w:kern w:val="0"/>
          <w:sz w:val="22"/>
          <w:szCs w:val="22"/>
        </w:rPr>
        <w:br w:type="page"/>
      </w:r>
      <w:bookmarkStart w:id="1388" w:name="_Toc15230"/>
      <w:bookmarkStart w:id="1389" w:name="_Toc25977"/>
      <w:bookmarkStart w:id="1390" w:name="_Toc1332"/>
    </w:p>
    <w:p w14:paraId="43A84147" w14:textId="77777777" w:rsidR="00607B39" w:rsidRDefault="007A4720">
      <w:pPr>
        <w:keepNext/>
        <w:pageBreakBefore/>
        <w:autoSpaceDE w:val="0"/>
        <w:autoSpaceDN w:val="0"/>
        <w:adjustRightInd w:val="0"/>
        <w:spacing w:line="360" w:lineRule="auto"/>
        <w:jc w:val="center"/>
        <w:outlineLvl w:val="1"/>
        <w:rPr>
          <w:rFonts w:ascii="宋体" w:hAnsi="宋体" w:cs="宋体" w:hint="eastAsia"/>
          <w:b/>
          <w:kern w:val="0"/>
          <w:sz w:val="22"/>
          <w:szCs w:val="22"/>
        </w:rPr>
      </w:pPr>
      <w:r>
        <w:rPr>
          <w:rFonts w:ascii="宋体" w:hAnsi="宋体" w:cs="宋体" w:hint="eastAsia"/>
          <w:b/>
          <w:kern w:val="0"/>
          <w:sz w:val="22"/>
          <w:szCs w:val="22"/>
        </w:rPr>
        <w:lastRenderedPageBreak/>
        <w:t>五、项目管理机构</w:t>
      </w:r>
      <w:bookmarkEnd w:id="1387"/>
      <w:bookmarkEnd w:id="1388"/>
      <w:bookmarkEnd w:id="1389"/>
      <w:bookmarkEnd w:id="1390"/>
    </w:p>
    <w:p w14:paraId="28DD1CE2" w14:textId="77777777" w:rsidR="00607B39" w:rsidRDefault="007A4720">
      <w:pPr>
        <w:numPr>
          <w:ilvl w:val="0"/>
          <w:numId w:val="6"/>
        </w:numPr>
        <w:autoSpaceDE w:val="0"/>
        <w:autoSpaceDN w:val="0"/>
        <w:adjustRightInd w:val="0"/>
        <w:spacing w:line="400" w:lineRule="atLeast"/>
        <w:jc w:val="center"/>
        <w:rPr>
          <w:rFonts w:ascii="宋体" w:hAnsi="宋体" w:cs="宋体" w:hint="eastAsia"/>
          <w:bCs/>
          <w:color w:val="000000"/>
          <w:kern w:val="0"/>
          <w:szCs w:val="21"/>
        </w:rPr>
      </w:pPr>
      <w:bookmarkStart w:id="1391" w:name="_Toc6613"/>
      <w:bookmarkStart w:id="1392" w:name="_Toc381868471"/>
      <w:bookmarkStart w:id="1393" w:name="_Toc336254856"/>
      <w:bookmarkStart w:id="1394" w:name="_Toc18273"/>
      <w:bookmarkStart w:id="1395" w:name="_Toc4620"/>
      <w:bookmarkStart w:id="1396" w:name="_Toc30741"/>
      <w:bookmarkStart w:id="1397" w:name="_Toc13610"/>
      <w:r>
        <w:rPr>
          <w:rFonts w:ascii="宋体" w:hAnsi="宋体" w:cs="宋体" w:hint="eastAsia"/>
          <w:bCs/>
          <w:color w:val="000000"/>
          <w:kern w:val="0"/>
          <w:szCs w:val="21"/>
        </w:rPr>
        <w:t>项目管理机构组成表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921"/>
        <w:gridCol w:w="922"/>
        <w:gridCol w:w="1312"/>
        <w:gridCol w:w="993"/>
        <w:gridCol w:w="992"/>
        <w:gridCol w:w="1276"/>
        <w:gridCol w:w="962"/>
      </w:tblGrid>
      <w:tr w:rsidR="00607B39" w14:paraId="29A6C6B4" w14:textId="77777777">
        <w:trPr>
          <w:cantSplit/>
          <w:trHeight w:val="497"/>
        </w:trPr>
        <w:tc>
          <w:tcPr>
            <w:tcW w:w="922" w:type="dxa"/>
            <w:vMerge w:val="restart"/>
            <w:vAlign w:val="center"/>
          </w:tcPr>
          <w:p w14:paraId="45A9C6A5"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职务</w:t>
            </w:r>
          </w:p>
        </w:tc>
        <w:tc>
          <w:tcPr>
            <w:tcW w:w="921" w:type="dxa"/>
            <w:vMerge w:val="restart"/>
            <w:vAlign w:val="center"/>
          </w:tcPr>
          <w:p w14:paraId="1D3678CB"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姓名</w:t>
            </w:r>
          </w:p>
        </w:tc>
        <w:tc>
          <w:tcPr>
            <w:tcW w:w="922" w:type="dxa"/>
            <w:vMerge w:val="restart"/>
            <w:vAlign w:val="center"/>
          </w:tcPr>
          <w:p w14:paraId="4DC4B6D9"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职称</w:t>
            </w:r>
          </w:p>
        </w:tc>
        <w:tc>
          <w:tcPr>
            <w:tcW w:w="4573" w:type="dxa"/>
            <w:gridSpan w:val="4"/>
            <w:vAlign w:val="center"/>
          </w:tcPr>
          <w:p w14:paraId="0EA77807"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执业或职业资格证明</w:t>
            </w:r>
          </w:p>
        </w:tc>
        <w:tc>
          <w:tcPr>
            <w:tcW w:w="962" w:type="dxa"/>
            <w:vAlign w:val="center"/>
          </w:tcPr>
          <w:p w14:paraId="49B46C2D"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备注</w:t>
            </w:r>
          </w:p>
        </w:tc>
      </w:tr>
      <w:tr w:rsidR="00607B39" w14:paraId="118FAD9A" w14:textId="77777777">
        <w:trPr>
          <w:cantSplit/>
          <w:trHeight w:val="517"/>
        </w:trPr>
        <w:tc>
          <w:tcPr>
            <w:tcW w:w="922" w:type="dxa"/>
            <w:vMerge/>
            <w:vAlign w:val="center"/>
          </w:tcPr>
          <w:p w14:paraId="7E219E6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Merge/>
            <w:vAlign w:val="center"/>
          </w:tcPr>
          <w:p w14:paraId="6AC6223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Merge/>
            <w:vAlign w:val="center"/>
          </w:tcPr>
          <w:p w14:paraId="4E1C7C1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35D24B6A"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证书名称</w:t>
            </w:r>
          </w:p>
        </w:tc>
        <w:tc>
          <w:tcPr>
            <w:tcW w:w="993" w:type="dxa"/>
            <w:vAlign w:val="center"/>
          </w:tcPr>
          <w:p w14:paraId="5FA3E40B"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级别</w:t>
            </w:r>
          </w:p>
        </w:tc>
        <w:tc>
          <w:tcPr>
            <w:tcW w:w="992" w:type="dxa"/>
            <w:vAlign w:val="center"/>
          </w:tcPr>
          <w:p w14:paraId="2D705F3A"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证号</w:t>
            </w:r>
          </w:p>
        </w:tc>
        <w:tc>
          <w:tcPr>
            <w:tcW w:w="1276" w:type="dxa"/>
            <w:vAlign w:val="center"/>
          </w:tcPr>
          <w:p w14:paraId="4B01F6C2"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专业</w:t>
            </w:r>
          </w:p>
        </w:tc>
        <w:tc>
          <w:tcPr>
            <w:tcW w:w="962" w:type="dxa"/>
            <w:vAlign w:val="center"/>
          </w:tcPr>
          <w:p w14:paraId="25643D4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7C5474DD" w14:textId="77777777">
        <w:trPr>
          <w:cantSplit/>
          <w:trHeight w:val="811"/>
        </w:trPr>
        <w:tc>
          <w:tcPr>
            <w:tcW w:w="922" w:type="dxa"/>
            <w:vAlign w:val="center"/>
          </w:tcPr>
          <w:p w14:paraId="5003BA7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3A1673E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0A692FA0"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0054C44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4EFA7F4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7AF1BC6E"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26D6B6EE"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1634A2C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0D44B662" w14:textId="77777777">
        <w:trPr>
          <w:cantSplit/>
          <w:trHeight w:val="811"/>
        </w:trPr>
        <w:tc>
          <w:tcPr>
            <w:tcW w:w="922" w:type="dxa"/>
            <w:vAlign w:val="center"/>
          </w:tcPr>
          <w:p w14:paraId="4F144FA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5941706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3E81B6A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1148BD9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2E9F42E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2ED625A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686E748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7079D74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61F5676C" w14:textId="77777777">
        <w:trPr>
          <w:cantSplit/>
          <w:trHeight w:val="811"/>
        </w:trPr>
        <w:tc>
          <w:tcPr>
            <w:tcW w:w="922" w:type="dxa"/>
            <w:vAlign w:val="center"/>
          </w:tcPr>
          <w:p w14:paraId="20157D2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737034A9"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32A12743"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6B6C168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2CA8DCB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6527F74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49462B5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23FAA76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20BD6F9C" w14:textId="77777777">
        <w:trPr>
          <w:cantSplit/>
          <w:trHeight w:val="811"/>
        </w:trPr>
        <w:tc>
          <w:tcPr>
            <w:tcW w:w="922" w:type="dxa"/>
            <w:vAlign w:val="center"/>
          </w:tcPr>
          <w:p w14:paraId="1E8D72E0"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337CD0A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565D188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4C8354B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6556414E"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3914301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5685CBA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65E1C13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19AB2C58" w14:textId="77777777">
        <w:trPr>
          <w:cantSplit/>
          <w:trHeight w:val="811"/>
        </w:trPr>
        <w:tc>
          <w:tcPr>
            <w:tcW w:w="922" w:type="dxa"/>
            <w:vAlign w:val="center"/>
          </w:tcPr>
          <w:p w14:paraId="1E6F8259"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36E85F8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0BA5BE0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7077A8F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399931A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45133A5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0DB332C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2EAF6464"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6ABA9D75" w14:textId="77777777">
        <w:trPr>
          <w:cantSplit/>
          <w:trHeight w:val="811"/>
        </w:trPr>
        <w:tc>
          <w:tcPr>
            <w:tcW w:w="922" w:type="dxa"/>
            <w:vAlign w:val="center"/>
          </w:tcPr>
          <w:p w14:paraId="56D0E18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2669667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348CBC5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16216E8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1B99271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5D7DDAEC"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40447EB4"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1EBD999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6383B96F" w14:textId="77777777">
        <w:trPr>
          <w:cantSplit/>
          <w:trHeight w:val="811"/>
        </w:trPr>
        <w:tc>
          <w:tcPr>
            <w:tcW w:w="922" w:type="dxa"/>
            <w:vAlign w:val="center"/>
          </w:tcPr>
          <w:p w14:paraId="14377CA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2FB5E2C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6FC959B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1A837329"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3FE5AFD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699834BB"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0F2BD16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1F0D7D1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3D4AC0B6" w14:textId="77777777">
        <w:trPr>
          <w:cantSplit/>
          <w:trHeight w:val="811"/>
        </w:trPr>
        <w:tc>
          <w:tcPr>
            <w:tcW w:w="922" w:type="dxa"/>
            <w:vAlign w:val="center"/>
          </w:tcPr>
          <w:p w14:paraId="4F6DC35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40ECEA8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5BED2C4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34C8A2B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101646A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41A1532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64FFDAE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467CD02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216DAA8E" w14:textId="77777777">
        <w:trPr>
          <w:cantSplit/>
          <w:trHeight w:val="811"/>
        </w:trPr>
        <w:tc>
          <w:tcPr>
            <w:tcW w:w="922" w:type="dxa"/>
            <w:vAlign w:val="center"/>
          </w:tcPr>
          <w:p w14:paraId="77CFDDB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7C794F8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54EDDC84"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44319D6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3E6F5B8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5116C98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723DC2B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4664BB2E"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092ED783" w14:textId="77777777">
        <w:trPr>
          <w:cantSplit/>
          <w:trHeight w:val="811"/>
        </w:trPr>
        <w:tc>
          <w:tcPr>
            <w:tcW w:w="922" w:type="dxa"/>
            <w:vAlign w:val="center"/>
          </w:tcPr>
          <w:p w14:paraId="0734D11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1" w:type="dxa"/>
            <w:vAlign w:val="center"/>
          </w:tcPr>
          <w:p w14:paraId="10455DF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22" w:type="dxa"/>
            <w:vAlign w:val="center"/>
          </w:tcPr>
          <w:p w14:paraId="50323F3E"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312" w:type="dxa"/>
            <w:vAlign w:val="center"/>
          </w:tcPr>
          <w:p w14:paraId="32B1130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3" w:type="dxa"/>
            <w:vAlign w:val="center"/>
          </w:tcPr>
          <w:p w14:paraId="4E34B84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92" w:type="dxa"/>
            <w:vAlign w:val="center"/>
          </w:tcPr>
          <w:p w14:paraId="578E84D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276" w:type="dxa"/>
            <w:vAlign w:val="center"/>
          </w:tcPr>
          <w:p w14:paraId="118AE80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962" w:type="dxa"/>
            <w:vAlign w:val="center"/>
          </w:tcPr>
          <w:p w14:paraId="18F4FA3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bl>
    <w:p w14:paraId="650E686C" w14:textId="77777777" w:rsidR="00607B39" w:rsidRDefault="00607B39">
      <w:pPr>
        <w:autoSpaceDE w:val="0"/>
        <w:autoSpaceDN w:val="0"/>
        <w:adjustRightInd w:val="0"/>
        <w:spacing w:line="400" w:lineRule="atLeast"/>
        <w:jc w:val="left"/>
        <w:rPr>
          <w:rFonts w:ascii="宋体" w:hAnsi="宋体" w:cs="宋体" w:hint="eastAsia"/>
          <w:bCs/>
          <w:color w:val="000000"/>
          <w:kern w:val="0"/>
          <w:szCs w:val="21"/>
        </w:rPr>
      </w:pPr>
    </w:p>
    <w:p w14:paraId="74C8DB09" w14:textId="77777777" w:rsidR="00607B39" w:rsidRDefault="007A4720">
      <w:pPr>
        <w:numPr>
          <w:ilvl w:val="0"/>
          <w:numId w:val="7"/>
        </w:numPr>
        <w:tabs>
          <w:tab w:val="left" w:pos="720"/>
        </w:tabs>
        <w:autoSpaceDE w:val="0"/>
        <w:autoSpaceDN w:val="0"/>
        <w:adjustRightInd w:val="0"/>
        <w:spacing w:line="400" w:lineRule="atLeast"/>
        <w:rPr>
          <w:rFonts w:ascii="宋体" w:hAnsi="宋体" w:cs="宋体" w:hint="eastAsia"/>
          <w:bCs/>
          <w:color w:val="000000"/>
          <w:kern w:val="0"/>
          <w:szCs w:val="21"/>
        </w:rPr>
      </w:pPr>
      <w:r>
        <w:rPr>
          <w:rFonts w:ascii="宋体" w:hAnsi="宋体" w:cs="宋体"/>
          <w:bCs/>
          <w:color w:val="000000"/>
          <w:kern w:val="0"/>
          <w:szCs w:val="21"/>
        </w:rPr>
        <w:br w:type="page"/>
      </w:r>
      <w:r>
        <w:rPr>
          <w:rFonts w:ascii="宋体" w:hAnsi="宋体" w:cs="宋体" w:hint="eastAsia"/>
          <w:bCs/>
          <w:color w:val="000000"/>
          <w:kern w:val="0"/>
          <w:szCs w:val="21"/>
        </w:rPr>
        <w:lastRenderedPageBreak/>
        <w:t>主要人员简历表</w:t>
      </w:r>
    </w:p>
    <w:p w14:paraId="5887E65F" w14:textId="77777777" w:rsidR="00607B39" w:rsidRDefault="007A4720">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主要人员简历表”中的项目经理应附注册建造师证、有效的安全考核合格证、劳动合同和社保证明、身份证复印件，管理过的项目业绩（如有）须附合同协议书的复印件，无在建承诺书；技术负责人应附身份证、职称证（如有）复印件；其他主要人员应附执业证或上岗证书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714"/>
        <w:gridCol w:w="712"/>
        <w:gridCol w:w="1429"/>
        <w:gridCol w:w="1426"/>
        <w:gridCol w:w="713"/>
        <w:gridCol w:w="981"/>
        <w:gridCol w:w="1161"/>
      </w:tblGrid>
      <w:tr w:rsidR="00607B39" w14:paraId="013F8296" w14:textId="77777777">
        <w:trPr>
          <w:trHeight w:val="811"/>
        </w:trPr>
        <w:tc>
          <w:tcPr>
            <w:tcW w:w="1424" w:type="dxa"/>
            <w:vAlign w:val="center"/>
          </w:tcPr>
          <w:p w14:paraId="709DBF53"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姓名</w:t>
            </w:r>
          </w:p>
        </w:tc>
        <w:tc>
          <w:tcPr>
            <w:tcW w:w="1426" w:type="dxa"/>
            <w:gridSpan w:val="2"/>
            <w:vAlign w:val="center"/>
          </w:tcPr>
          <w:p w14:paraId="6EC1B3C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429" w:type="dxa"/>
            <w:vAlign w:val="center"/>
          </w:tcPr>
          <w:p w14:paraId="181BF254"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年龄</w:t>
            </w:r>
          </w:p>
        </w:tc>
        <w:tc>
          <w:tcPr>
            <w:tcW w:w="1426" w:type="dxa"/>
            <w:vAlign w:val="center"/>
          </w:tcPr>
          <w:p w14:paraId="032C4A2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694" w:type="dxa"/>
            <w:gridSpan w:val="2"/>
            <w:vAlign w:val="center"/>
          </w:tcPr>
          <w:p w14:paraId="552642AA"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学历</w:t>
            </w:r>
          </w:p>
        </w:tc>
        <w:tc>
          <w:tcPr>
            <w:tcW w:w="1161" w:type="dxa"/>
            <w:vAlign w:val="center"/>
          </w:tcPr>
          <w:p w14:paraId="37D854F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6A7C676B" w14:textId="77777777">
        <w:trPr>
          <w:trHeight w:val="812"/>
        </w:trPr>
        <w:tc>
          <w:tcPr>
            <w:tcW w:w="1424" w:type="dxa"/>
            <w:vAlign w:val="center"/>
          </w:tcPr>
          <w:p w14:paraId="7C817095"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职称</w:t>
            </w:r>
          </w:p>
        </w:tc>
        <w:tc>
          <w:tcPr>
            <w:tcW w:w="1426" w:type="dxa"/>
            <w:gridSpan w:val="2"/>
            <w:vAlign w:val="center"/>
          </w:tcPr>
          <w:p w14:paraId="0CC8F7E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429" w:type="dxa"/>
            <w:vAlign w:val="center"/>
          </w:tcPr>
          <w:p w14:paraId="14DAE3A3"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职务</w:t>
            </w:r>
          </w:p>
        </w:tc>
        <w:tc>
          <w:tcPr>
            <w:tcW w:w="1426" w:type="dxa"/>
            <w:vAlign w:val="center"/>
          </w:tcPr>
          <w:p w14:paraId="2C5B96B8"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1694" w:type="dxa"/>
            <w:gridSpan w:val="2"/>
            <w:vAlign w:val="center"/>
          </w:tcPr>
          <w:p w14:paraId="50B1D4A7"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拟在本合同任职</w:t>
            </w:r>
          </w:p>
        </w:tc>
        <w:tc>
          <w:tcPr>
            <w:tcW w:w="1161" w:type="dxa"/>
            <w:vAlign w:val="center"/>
          </w:tcPr>
          <w:p w14:paraId="5137F344"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06EBE687" w14:textId="77777777">
        <w:trPr>
          <w:trHeight w:val="811"/>
        </w:trPr>
        <w:tc>
          <w:tcPr>
            <w:tcW w:w="1424" w:type="dxa"/>
            <w:vAlign w:val="center"/>
          </w:tcPr>
          <w:p w14:paraId="41986D68"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毕业学校</w:t>
            </w:r>
          </w:p>
        </w:tc>
        <w:tc>
          <w:tcPr>
            <w:tcW w:w="7136" w:type="dxa"/>
            <w:gridSpan w:val="7"/>
            <w:vAlign w:val="center"/>
          </w:tcPr>
          <w:p w14:paraId="0FA9FA16"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年毕业于学校专业</w:t>
            </w:r>
          </w:p>
        </w:tc>
      </w:tr>
      <w:tr w:rsidR="00607B39" w14:paraId="0A73D75F" w14:textId="77777777">
        <w:trPr>
          <w:trHeight w:val="779"/>
        </w:trPr>
        <w:tc>
          <w:tcPr>
            <w:tcW w:w="8560" w:type="dxa"/>
            <w:gridSpan w:val="8"/>
            <w:vAlign w:val="center"/>
          </w:tcPr>
          <w:p w14:paraId="22F775ED"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主要工作经历</w:t>
            </w:r>
          </w:p>
        </w:tc>
      </w:tr>
      <w:tr w:rsidR="00607B39" w14:paraId="092133A5" w14:textId="77777777">
        <w:trPr>
          <w:trHeight w:val="632"/>
        </w:trPr>
        <w:tc>
          <w:tcPr>
            <w:tcW w:w="2138" w:type="dxa"/>
            <w:gridSpan w:val="2"/>
            <w:vAlign w:val="center"/>
          </w:tcPr>
          <w:p w14:paraId="191A1BED"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时间</w:t>
            </w:r>
          </w:p>
        </w:tc>
        <w:tc>
          <w:tcPr>
            <w:tcW w:w="2141" w:type="dxa"/>
            <w:gridSpan w:val="2"/>
            <w:vAlign w:val="center"/>
          </w:tcPr>
          <w:p w14:paraId="19AE005B"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参加过的类似项目</w:t>
            </w:r>
          </w:p>
        </w:tc>
        <w:tc>
          <w:tcPr>
            <w:tcW w:w="2139" w:type="dxa"/>
            <w:gridSpan w:val="2"/>
            <w:vAlign w:val="center"/>
          </w:tcPr>
          <w:p w14:paraId="435071CF"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担任职务</w:t>
            </w:r>
          </w:p>
        </w:tc>
        <w:tc>
          <w:tcPr>
            <w:tcW w:w="2142" w:type="dxa"/>
            <w:gridSpan w:val="2"/>
            <w:vAlign w:val="center"/>
          </w:tcPr>
          <w:p w14:paraId="002AE85F" w14:textId="77777777" w:rsidR="00607B39" w:rsidRDefault="007A4720">
            <w:pPr>
              <w:autoSpaceDE w:val="0"/>
              <w:autoSpaceDN w:val="0"/>
              <w:adjustRightInd w:val="0"/>
              <w:spacing w:line="400" w:lineRule="atLeast"/>
              <w:jc w:val="center"/>
              <w:rPr>
                <w:rFonts w:ascii="宋体" w:hAnsi="宋体" w:cs="宋体" w:hint="eastAsia"/>
                <w:bCs/>
                <w:color w:val="000000"/>
                <w:kern w:val="0"/>
                <w:szCs w:val="21"/>
              </w:rPr>
            </w:pPr>
            <w:r>
              <w:rPr>
                <w:rFonts w:ascii="宋体" w:hAnsi="宋体" w:cs="宋体" w:hint="eastAsia"/>
                <w:bCs/>
                <w:color w:val="000000"/>
                <w:kern w:val="0"/>
                <w:szCs w:val="21"/>
              </w:rPr>
              <w:t>发包人及联系电话</w:t>
            </w:r>
          </w:p>
        </w:tc>
      </w:tr>
      <w:tr w:rsidR="00607B39" w14:paraId="197DA2DA" w14:textId="77777777">
        <w:trPr>
          <w:trHeight w:val="623"/>
        </w:trPr>
        <w:tc>
          <w:tcPr>
            <w:tcW w:w="2138" w:type="dxa"/>
            <w:gridSpan w:val="2"/>
            <w:vAlign w:val="center"/>
          </w:tcPr>
          <w:p w14:paraId="59C6FE1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420E5C3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3BF55AF0"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4EAE8DA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117919DD" w14:textId="77777777">
        <w:trPr>
          <w:trHeight w:val="623"/>
        </w:trPr>
        <w:tc>
          <w:tcPr>
            <w:tcW w:w="2138" w:type="dxa"/>
            <w:gridSpan w:val="2"/>
            <w:vAlign w:val="center"/>
          </w:tcPr>
          <w:p w14:paraId="03DD54D9"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5D0CBF8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4D1C8EC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5B9F8333"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4047DD4E" w14:textId="77777777">
        <w:trPr>
          <w:trHeight w:val="623"/>
        </w:trPr>
        <w:tc>
          <w:tcPr>
            <w:tcW w:w="2138" w:type="dxa"/>
            <w:gridSpan w:val="2"/>
            <w:vAlign w:val="center"/>
          </w:tcPr>
          <w:p w14:paraId="6DE2010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124F8B1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1098E2AE"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543CEC73"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537DE8AF" w14:textId="77777777">
        <w:trPr>
          <w:trHeight w:val="623"/>
        </w:trPr>
        <w:tc>
          <w:tcPr>
            <w:tcW w:w="2138" w:type="dxa"/>
            <w:gridSpan w:val="2"/>
            <w:vAlign w:val="center"/>
          </w:tcPr>
          <w:p w14:paraId="2001D7E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01C44EE0"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6312A35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5D10404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03CDB7E1" w14:textId="77777777">
        <w:trPr>
          <w:trHeight w:val="623"/>
        </w:trPr>
        <w:tc>
          <w:tcPr>
            <w:tcW w:w="2138" w:type="dxa"/>
            <w:gridSpan w:val="2"/>
            <w:vAlign w:val="center"/>
          </w:tcPr>
          <w:p w14:paraId="2054711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62827DCD"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43211F81"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68C25F45"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1FC5BCD4" w14:textId="77777777">
        <w:trPr>
          <w:trHeight w:val="623"/>
        </w:trPr>
        <w:tc>
          <w:tcPr>
            <w:tcW w:w="2138" w:type="dxa"/>
            <w:gridSpan w:val="2"/>
            <w:vAlign w:val="center"/>
          </w:tcPr>
          <w:p w14:paraId="0613F61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46D5023C"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74C399E0"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0EF31DAA"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636F2435" w14:textId="77777777">
        <w:trPr>
          <w:trHeight w:val="623"/>
        </w:trPr>
        <w:tc>
          <w:tcPr>
            <w:tcW w:w="2138" w:type="dxa"/>
            <w:gridSpan w:val="2"/>
            <w:vAlign w:val="center"/>
          </w:tcPr>
          <w:p w14:paraId="7FE9E21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4A93545C"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11183CB2"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69DD2206"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r w:rsidR="00607B39" w14:paraId="6D0C42E9" w14:textId="77777777">
        <w:trPr>
          <w:trHeight w:val="633"/>
        </w:trPr>
        <w:tc>
          <w:tcPr>
            <w:tcW w:w="2138" w:type="dxa"/>
            <w:gridSpan w:val="2"/>
            <w:vAlign w:val="center"/>
          </w:tcPr>
          <w:p w14:paraId="39CCF1E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1" w:type="dxa"/>
            <w:gridSpan w:val="2"/>
            <w:vAlign w:val="center"/>
          </w:tcPr>
          <w:p w14:paraId="0668ECEF"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39" w:type="dxa"/>
            <w:gridSpan w:val="2"/>
            <w:vAlign w:val="center"/>
          </w:tcPr>
          <w:p w14:paraId="0256414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c>
          <w:tcPr>
            <w:tcW w:w="2142" w:type="dxa"/>
            <w:gridSpan w:val="2"/>
            <w:vAlign w:val="center"/>
          </w:tcPr>
          <w:p w14:paraId="4212F9F7" w14:textId="77777777" w:rsidR="00607B39" w:rsidRDefault="00607B39">
            <w:pPr>
              <w:autoSpaceDE w:val="0"/>
              <w:autoSpaceDN w:val="0"/>
              <w:adjustRightInd w:val="0"/>
              <w:spacing w:line="400" w:lineRule="atLeast"/>
              <w:jc w:val="center"/>
              <w:rPr>
                <w:rFonts w:ascii="宋体" w:hAnsi="宋体" w:cs="宋体" w:hint="eastAsia"/>
                <w:bCs/>
                <w:color w:val="000000"/>
                <w:kern w:val="0"/>
                <w:szCs w:val="21"/>
              </w:rPr>
            </w:pPr>
          </w:p>
        </w:tc>
      </w:tr>
    </w:tbl>
    <w:p w14:paraId="0A6FCEBF" w14:textId="77777777" w:rsidR="00607B39" w:rsidRDefault="007A4720">
      <w:pPr>
        <w:rPr>
          <w:rFonts w:ascii="宋体" w:hAnsi="宋体" w:cs="宋体" w:hint="eastAsia"/>
          <w:szCs w:val="21"/>
        </w:rPr>
      </w:pPr>
      <w:r>
        <w:rPr>
          <w:rFonts w:ascii="宋体" w:hAnsi="宋体" w:cs="宋体" w:hint="eastAsia"/>
          <w:szCs w:val="21"/>
        </w:rPr>
        <w:br w:type="page"/>
      </w:r>
    </w:p>
    <w:p w14:paraId="7E5B30A7" w14:textId="77777777" w:rsidR="00607B39" w:rsidRDefault="00607B39">
      <w:pPr>
        <w:rPr>
          <w:rFonts w:ascii="宋体" w:hAnsi="宋体" w:cs="宋体" w:hint="eastAsia"/>
          <w:szCs w:val="21"/>
        </w:rPr>
      </w:pPr>
    </w:p>
    <w:p w14:paraId="0B666A83" w14:textId="77777777" w:rsidR="00607B39" w:rsidRDefault="007A4720">
      <w:pPr>
        <w:rPr>
          <w:rFonts w:ascii="宋体" w:hAnsi="宋体" w:cs="宋体" w:hint="eastAsia"/>
          <w:szCs w:val="21"/>
        </w:rPr>
      </w:pPr>
      <w:r>
        <w:rPr>
          <w:rFonts w:ascii="宋体" w:hAnsi="宋体" w:cs="宋体" w:hint="eastAsia"/>
          <w:szCs w:val="21"/>
        </w:rPr>
        <w:t>附：承诺书（仅供参考）</w:t>
      </w:r>
    </w:p>
    <w:p w14:paraId="7310D02B" w14:textId="77777777" w:rsidR="00607B39" w:rsidRDefault="007A4720">
      <w:pPr>
        <w:spacing w:beforeLines="100" w:before="312" w:afterLines="100" w:after="312"/>
        <w:jc w:val="center"/>
        <w:rPr>
          <w:rFonts w:ascii="宋体" w:hAnsi="宋体" w:cs="宋体" w:hint="eastAsia"/>
          <w:szCs w:val="21"/>
        </w:rPr>
      </w:pPr>
      <w:r>
        <w:rPr>
          <w:rFonts w:ascii="宋体" w:hAnsi="宋体" w:cs="宋体" w:hint="eastAsia"/>
          <w:szCs w:val="21"/>
        </w:rPr>
        <w:t>承诺书</w:t>
      </w:r>
    </w:p>
    <w:p w14:paraId="670F04BE" w14:textId="77777777" w:rsidR="00607B39" w:rsidRDefault="007A4720">
      <w:pPr>
        <w:spacing w:afterLines="100" w:after="312" w:line="440" w:lineRule="exact"/>
        <w:rPr>
          <w:rFonts w:ascii="宋体" w:hAnsi="宋体" w:cs="宋体" w:hint="eastAsia"/>
          <w:szCs w:val="21"/>
        </w:rPr>
      </w:pPr>
      <w:r>
        <w:rPr>
          <w:rFonts w:ascii="宋体" w:hAnsi="宋体" w:cs="宋体" w:hint="eastAsia"/>
          <w:szCs w:val="21"/>
        </w:rPr>
        <w:t>（采购人名称）：</w:t>
      </w:r>
    </w:p>
    <w:p w14:paraId="4635E86E" w14:textId="77777777" w:rsidR="00607B39" w:rsidRDefault="007A4720">
      <w:pPr>
        <w:spacing w:line="440" w:lineRule="exact"/>
        <w:ind w:firstLineChars="200" w:firstLine="420"/>
        <w:rPr>
          <w:rFonts w:ascii="宋体" w:hAnsi="宋体" w:cs="宋体" w:hint="eastAsia"/>
          <w:szCs w:val="21"/>
        </w:rPr>
      </w:pPr>
      <w:r>
        <w:rPr>
          <w:rFonts w:ascii="宋体" w:hAnsi="宋体" w:cs="宋体" w:hint="eastAsia"/>
          <w:szCs w:val="21"/>
        </w:rPr>
        <w:t>我方在此声明，我方拟派往</w:t>
      </w:r>
      <w:r>
        <w:rPr>
          <w:rFonts w:ascii="宋体" w:hAnsi="宋体" w:cs="宋体" w:hint="eastAsia"/>
          <w:szCs w:val="21"/>
          <w:u w:val="single"/>
        </w:rPr>
        <w:t xml:space="preserve">                 </w:t>
      </w:r>
      <w:r>
        <w:rPr>
          <w:rFonts w:ascii="宋体" w:hAnsi="宋体" w:cs="宋体" w:hint="eastAsia"/>
          <w:szCs w:val="21"/>
        </w:rPr>
        <w:t>（项目名称）（以下简称“本工程”）的项目经理</w:t>
      </w:r>
      <w:r>
        <w:rPr>
          <w:rFonts w:ascii="宋体" w:hAnsi="宋体" w:cs="宋体" w:hint="eastAsia"/>
          <w:szCs w:val="21"/>
          <w:u w:val="single"/>
        </w:rPr>
        <w:t xml:space="preserve">           </w:t>
      </w:r>
      <w:r>
        <w:rPr>
          <w:rFonts w:ascii="宋体" w:hAnsi="宋体" w:cs="宋体" w:hint="eastAsia"/>
          <w:szCs w:val="21"/>
        </w:rPr>
        <w:t>（项目经理姓名）现阶段没有担任任何</w:t>
      </w:r>
      <w:r>
        <w:rPr>
          <w:rFonts w:ascii="宋体" w:hAnsi="宋体" w:cs="宋体" w:hint="eastAsia"/>
          <w:kern w:val="0"/>
          <w:szCs w:val="21"/>
        </w:rPr>
        <w:t>在建工程项目的项目经理</w:t>
      </w:r>
      <w:r>
        <w:rPr>
          <w:rFonts w:ascii="宋体" w:hAnsi="宋体" w:cs="宋体" w:hint="eastAsia"/>
          <w:szCs w:val="21"/>
        </w:rPr>
        <w:t>。</w:t>
      </w:r>
    </w:p>
    <w:p w14:paraId="1D22A405" w14:textId="77777777" w:rsidR="00607B39" w:rsidRDefault="007A4720">
      <w:pPr>
        <w:spacing w:line="440" w:lineRule="exact"/>
        <w:ind w:firstLineChars="200" w:firstLine="420"/>
        <w:rPr>
          <w:rFonts w:ascii="宋体" w:hAnsi="宋体" w:cs="宋体" w:hint="eastAsia"/>
          <w:szCs w:val="21"/>
        </w:rPr>
      </w:pPr>
      <w:r>
        <w:rPr>
          <w:rFonts w:ascii="宋体" w:hAnsi="宋体" w:cs="宋体" w:hint="eastAsia"/>
          <w:szCs w:val="21"/>
        </w:rPr>
        <w:t>我方保证上述信息的真实和准确，并愿意承担因我方就此弄虚作假所引起的一切法律后果。</w:t>
      </w:r>
    </w:p>
    <w:p w14:paraId="54FB2869" w14:textId="77777777" w:rsidR="00607B39" w:rsidRDefault="00607B39">
      <w:pPr>
        <w:spacing w:line="440" w:lineRule="exact"/>
        <w:ind w:firstLineChars="200" w:firstLine="420"/>
        <w:rPr>
          <w:rFonts w:ascii="宋体" w:hAnsi="宋体" w:cs="宋体" w:hint="eastAsia"/>
          <w:szCs w:val="21"/>
        </w:rPr>
      </w:pPr>
    </w:p>
    <w:p w14:paraId="424A20C2" w14:textId="77777777" w:rsidR="00607B39" w:rsidRDefault="00607B39">
      <w:pPr>
        <w:spacing w:line="440" w:lineRule="exact"/>
        <w:ind w:firstLineChars="200" w:firstLine="420"/>
        <w:rPr>
          <w:rFonts w:ascii="宋体" w:hAnsi="宋体" w:cs="宋体" w:hint="eastAsia"/>
          <w:szCs w:val="21"/>
        </w:rPr>
      </w:pPr>
    </w:p>
    <w:p w14:paraId="30D7796F" w14:textId="77777777" w:rsidR="00607B39" w:rsidRDefault="007A4720">
      <w:pPr>
        <w:spacing w:line="440" w:lineRule="exact"/>
        <w:ind w:firstLineChars="200" w:firstLine="420"/>
        <w:rPr>
          <w:rFonts w:ascii="宋体" w:hAnsi="宋体" w:cs="宋体" w:hint="eastAsia"/>
          <w:szCs w:val="21"/>
        </w:rPr>
      </w:pPr>
      <w:r>
        <w:rPr>
          <w:rFonts w:ascii="宋体" w:hAnsi="宋体" w:cs="宋体" w:hint="eastAsia"/>
          <w:szCs w:val="21"/>
        </w:rPr>
        <w:t>特此承诺</w:t>
      </w:r>
    </w:p>
    <w:p w14:paraId="555A71B0" w14:textId="77777777" w:rsidR="00607B39" w:rsidRDefault="00607B39">
      <w:pPr>
        <w:spacing w:line="440" w:lineRule="exact"/>
        <w:ind w:firstLineChars="200" w:firstLine="420"/>
        <w:rPr>
          <w:rFonts w:ascii="宋体" w:hAnsi="宋体" w:cs="宋体" w:hint="eastAsia"/>
          <w:szCs w:val="21"/>
        </w:rPr>
      </w:pPr>
    </w:p>
    <w:p w14:paraId="09C84907" w14:textId="77777777" w:rsidR="00607B39" w:rsidRDefault="00607B39">
      <w:pPr>
        <w:spacing w:line="440" w:lineRule="exact"/>
        <w:ind w:firstLineChars="200" w:firstLine="420"/>
        <w:rPr>
          <w:rFonts w:ascii="宋体" w:hAnsi="宋体" w:cs="宋体" w:hint="eastAsia"/>
          <w:szCs w:val="21"/>
        </w:rPr>
      </w:pPr>
    </w:p>
    <w:p w14:paraId="63A64E15" w14:textId="77777777" w:rsidR="00607B39" w:rsidRDefault="00607B39">
      <w:pPr>
        <w:spacing w:line="440" w:lineRule="exact"/>
        <w:ind w:firstLineChars="200" w:firstLine="420"/>
        <w:rPr>
          <w:rFonts w:ascii="宋体" w:hAnsi="宋体" w:cs="宋体" w:hint="eastAsia"/>
          <w:szCs w:val="21"/>
        </w:rPr>
      </w:pPr>
    </w:p>
    <w:p w14:paraId="7E0E72D6" w14:textId="77777777" w:rsidR="00607B39" w:rsidRDefault="00607B39">
      <w:pPr>
        <w:spacing w:line="440" w:lineRule="exact"/>
        <w:ind w:firstLineChars="200" w:firstLine="420"/>
        <w:rPr>
          <w:rFonts w:ascii="宋体" w:hAnsi="宋体" w:cs="宋体" w:hint="eastAsia"/>
          <w:szCs w:val="21"/>
        </w:rPr>
      </w:pPr>
    </w:p>
    <w:p w14:paraId="0B587B93" w14:textId="77777777" w:rsidR="00607B39" w:rsidRDefault="00607B39">
      <w:pPr>
        <w:spacing w:line="440" w:lineRule="exact"/>
        <w:ind w:firstLineChars="200" w:firstLine="420"/>
        <w:rPr>
          <w:rFonts w:ascii="宋体" w:hAnsi="宋体" w:cs="宋体" w:hint="eastAsia"/>
          <w:szCs w:val="21"/>
        </w:rPr>
      </w:pPr>
    </w:p>
    <w:p w14:paraId="5C896562" w14:textId="77777777" w:rsidR="00607B39" w:rsidRDefault="00607B39">
      <w:pPr>
        <w:spacing w:line="440" w:lineRule="exact"/>
        <w:ind w:firstLineChars="200" w:firstLine="420"/>
        <w:rPr>
          <w:rFonts w:ascii="宋体" w:hAnsi="宋体" w:cs="宋体" w:hint="eastAsia"/>
          <w:szCs w:val="21"/>
        </w:rPr>
      </w:pPr>
    </w:p>
    <w:p w14:paraId="1E03362C" w14:textId="77777777" w:rsidR="00607B39" w:rsidRDefault="007A4720">
      <w:pPr>
        <w:wordWrap w:val="0"/>
        <w:spacing w:line="360" w:lineRule="auto"/>
        <w:jc w:val="right"/>
        <w:rPr>
          <w:rFonts w:ascii="宋体"/>
          <w:szCs w:val="21"/>
        </w:rPr>
      </w:pPr>
      <w:bookmarkStart w:id="1398" w:name="_Toc3353"/>
      <w:r>
        <w:rPr>
          <w:rFonts w:ascii="宋体" w:hAnsi="宋体" w:cs="宋体" w:hint="eastAsia"/>
          <w:kern w:val="0"/>
          <w:szCs w:val="21"/>
        </w:rPr>
        <w:t>供应商</w:t>
      </w:r>
      <w:r>
        <w:rPr>
          <w:rFonts w:ascii="宋体" w:hAnsi="宋体" w:cs="宋体" w:hint="eastAsia"/>
          <w:szCs w:val="21"/>
        </w:rPr>
        <w:t>：</w:t>
      </w:r>
      <w:r>
        <w:rPr>
          <w:rFonts w:ascii="宋体" w:hAnsi="宋体" w:cs="宋体"/>
          <w:szCs w:val="21"/>
          <w:u w:val="single"/>
        </w:rPr>
        <w:t xml:space="preserve">                       </w:t>
      </w:r>
      <w:r>
        <w:rPr>
          <w:rFonts w:ascii="宋体" w:hAnsi="宋体" w:cs="宋体" w:hint="eastAsia"/>
          <w:szCs w:val="21"/>
        </w:rPr>
        <w:t>（盖单位公章）</w:t>
      </w:r>
    </w:p>
    <w:p w14:paraId="7C41FA17" w14:textId="77777777" w:rsidR="00607B39" w:rsidRDefault="007A4720">
      <w:pPr>
        <w:wordWrap w:val="0"/>
        <w:spacing w:line="360" w:lineRule="auto"/>
        <w:jc w:val="center"/>
        <w:rPr>
          <w:rFonts w:ascii="宋体"/>
          <w:szCs w:val="21"/>
        </w:rPr>
      </w:pPr>
      <w:r>
        <w:rPr>
          <w:rFonts w:ascii="宋体" w:hAnsi="宋体" w:cs="宋体" w:hint="eastAsia"/>
          <w:szCs w:val="21"/>
        </w:rPr>
        <w:t xml:space="preserve">                             法定代表人或其委托代理人：</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（签字或盖章）</w:t>
      </w:r>
    </w:p>
    <w:p w14:paraId="0A2448D5" w14:textId="77777777" w:rsidR="00607B39" w:rsidRDefault="007A4720">
      <w:pPr>
        <w:wordWrap w:val="0"/>
        <w:spacing w:line="360" w:lineRule="auto"/>
        <w:jc w:val="right"/>
        <w:rPr>
          <w:rFonts w:ascii="宋体"/>
          <w:szCs w:val="21"/>
        </w:rPr>
      </w:pP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2D0ACC40" w14:textId="77777777" w:rsidR="00607B39" w:rsidRDefault="007A4720">
      <w:pPr>
        <w:rPr>
          <w:rFonts w:ascii="宋体" w:hAnsi="宋体" w:cs="宋体" w:hint="eastAsia"/>
          <w:b/>
          <w:kern w:val="0"/>
          <w:sz w:val="22"/>
          <w:szCs w:val="22"/>
        </w:rPr>
      </w:pPr>
      <w:r>
        <w:rPr>
          <w:rFonts w:ascii="宋体" w:hAnsi="宋体" w:cs="宋体" w:hint="eastAsia"/>
          <w:b/>
          <w:kern w:val="0"/>
          <w:sz w:val="22"/>
          <w:szCs w:val="22"/>
        </w:rPr>
        <w:br w:type="page"/>
      </w:r>
    </w:p>
    <w:p w14:paraId="124A87EC" w14:textId="77777777" w:rsidR="00607B39" w:rsidRDefault="007A4720">
      <w:pPr>
        <w:autoSpaceDE w:val="0"/>
        <w:autoSpaceDN w:val="0"/>
        <w:adjustRightInd w:val="0"/>
        <w:spacing w:line="360" w:lineRule="auto"/>
        <w:jc w:val="center"/>
        <w:outlineLvl w:val="1"/>
        <w:rPr>
          <w:rFonts w:ascii="宋体" w:hAnsi="宋体" w:cs="宋体" w:hint="eastAsia"/>
          <w:b/>
          <w:kern w:val="0"/>
          <w:sz w:val="22"/>
          <w:szCs w:val="22"/>
        </w:rPr>
      </w:pPr>
      <w:bookmarkStart w:id="1399" w:name="_Toc13375"/>
      <w:r>
        <w:rPr>
          <w:rFonts w:ascii="宋体" w:hAnsi="宋体" w:cs="宋体" w:hint="eastAsia"/>
          <w:b/>
          <w:kern w:val="0"/>
          <w:sz w:val="22"/>
          <w:szCs w:val="22"/>
        </w:rPr>
        <w:lastRenderedPageBreak/>
        <w:t>六、资格审查资料</w:t>
      </w:r>
      <w:bookmarkEnd w:id="1391"/>
      <w:bookmarkEnd w:id="1392"/>
      <w:bookmarkEnd w:id="1393"/>
      <w:bookmarkEnd w:id="1394"/>
      <w:bookmarkEnd w:id="1395"/>
      <w:bookmarkEnd w:id="1396"/>
      <w:bookmarkEnd w:id="1397"/>
      <w:bookmarkEnd w:id="1398"/>
      <w:bookmarkEnd w:id="1399"/>
    </w:p>
    <w:p w14:paraId="504D25F3" w14:textId="77777777" w:rsidR="00607B39" w:rsidRDefault="007A4720">
      <w:pPr>
        <w:autoSpaceDE w:val="0"/>
        <w:autoSpaceDN w:val="0"/>
        <w:adjustRightInd w:val="0"/>
        <w:spacing w:line="360" w:lineRule="auto"/>
        <w:ind w:left="720" w:hanging="720"/>
        <w:jc w:val="left"/>
        <w:rPr>
          <w:rFonts w:ascii="宋体" w:hAnsi="宋体" w:cs="宋体" w:hint="eastAsia"/>
          <w:kern w:val="0"/>
          <w:sz w:val="22"/>
          <w:szCs w:val="22"/>
        </w:rPr>
      </w:pPr>
      <w:r>
        <w:rPr>
          <w:rFonts w:ascii="宋体" w:hAnsi="宋体" w:cs="宋体" w:hint="eastAsia"/>
          <w:b/>
          <w:bCs/>
          <w:kern w:val="0"/>
          <w:sz w:val="22"/>
          <w:szCs w:val="22"/>
        </w:rPr>
        <w:t>（一）</w:t>
      </w:r>
      <w:r>
        <w:rPr>
          <w:rFonts w:ascii="宋体" w:hAnsi="宋体" w:cs="宋体" w:hint="eastAsia"/>
          <w:b/>
          <w:kern w:val="0"/>
          <w:sz w:val="22"/>
          <w:szCs w:val="22"/>
        </w:rPr>
        <w:t>供应商基本情况表</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107"/>
        <w:gridCol w:w="1330"/>
        <w:gridCol w:w="1331"/>
        <w:gridCol w:w="1106"/>
        <w:gridCol w:w="225"/>
        <w:gridCol w:w="1465"/>
        <w:gridCol w:w="1197"/>
      </w:tblGrid>
      <w:tr w:rsidR="00607B39" w14:paraId="1AFBB304" w14:textId="77777777">
        <w:trPr>
          <w:trHeight w:val="475"/>
          <w:jc w:val="center"/>
        </w:trPr>
        <w:tc>
          <w:tcPr>
            <w:tcW w:w="1552" w:type="dxa"/>
            <w:vAlign w:val="center"/>
          </w:tcPr>
          <w:p w14:paraId="3AB5C47A"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供应商名称</w:t>
            </w:r>
          </w:p>
        </w:tc>
        <w:tc>
          <w:tcPr>
            <w:tcW w:w="7761" w:type="dxa"/>
            <w:gridSpan w:val="7"/>
            <w:vAlign w:val="center"/>
          </w:tcPr>
          <w:p w14:paraId="6A3F570E"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364CA3F9" w14:textId="77777777">
        <w:trPr>
          <w:trHeight w:val="455"/>
          <w:jc w:val="center"/>
        </w:trPr>
        <w:tc>
          <w:tcPr>
            <w:tcW w:w="1552" w:type="dxa"/>
            <w:vAlign w:val="center"/>
          </w:tcPr>
          <w:p w14:paraId="450F6EC1"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注册地址</w:t>
            </w:r>
          </w:p>
        </w:tc>
        <w:tc>
          <w:tcPr>
            <w:tcW w:w="3768" w:type="dxa"/>
            <w:gridSpan w:val="3"/>
            <w:vAlign w:val="center"/>
          </w:tcPr>
          <w:p w14:paraId="7C18B4D5"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331" w:type="dxa"/>
            <w:gridSpan w:val="2"/>
            <w:vAlign w:val="center"/>
          </w:tcPr>
          <w:p w14:paraId="5ADE3D99"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邮政编码</w:t>
            </w:r>
          </w:p>
        </w:tc>
        <w:tc>
          <w:tcPr>
            <w:tcW w:w="2662" w:type="dxa"/>
            <w:gridSpan w:val="2"/>
            <w:vAlign w:val="center"/>
          </w:tcPr>
          <w:p w14:paraId="1AEDF7EB"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50C5C693" w14:textId="77777777">
        <w:trPr>
          <w:cantSplit/>
          <w:trHeight w:val="475"/>
          <w:jc w:val="center"/>
        </w:trPr>
        <w:tc>
          <w:tcPr>
            <w:tcW w:w="1552" w:type="dxa"/>
            <w:vMerge w:val="restart"/>
            <w:vAlign w:val="center"/>
          </w:tcPr>
          <w:p w14:paraId="353B6AB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联系方式</w:t>
            </w:r>
          </w:p>
        </w:tc>
        <w:tc>
          <w:tcPr>
            <w:tcW w:w="1107" w:type="dxa"/>
            <w:vAlign w:val="center"/>
          </w:tcPr>
          <w:p w14:paraId="437AA1F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联系人</w:t>
            </w:r>
          </w:p>
        </w:tc>
        <w:tc>
          <w:tcPr>
            <w:tcW w:w="2661" w:type="dxa"/>
            <w:gridSpan w:val="2"/>
            <w:vAlign w:val="center"/>
          </w:tcPr>
          <w:p w14:paraId="52A52BC5"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331" w:type="dxa"/>
            <w:gridSpan w:val="2"/>
            <w:vAlign w:val="center"/>
          </w:tcPr>
          <w:p w14:paraId="258CFBA3"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电话</w:t>
            </w:r>
          </w:p>
        </w:tc>
        <w:tc>
          <w:tcPr>
            <w:tcW w:w="2662" w:type="dxa"/>
            <w:gridSpan w:val="2"/>
            <w:vAlign w:val="center"/>
          </w:tcPr>
          <w:p w14:paraId="2C9E523D"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07194D51" w14:textId="77777777">
        <w:trPr>
          <w:cantSplit/>
          <w:trHeight w:val="162"/>
          <w:jc w:val="center"/>
        </w:trPr>
        <w:tc>
          <w:tcPr>
            <w:tcW w:w="1552" w:type="dxa"/>
            <w:vMerge/>
            <w:vAlign w:val="center"/>
          </w:tcPr>
          <w:p w14:paraId="4E5FDC21"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107" w:type="dxa"/>
            <w:vAlign w:val="center"/>
          </w:tcPr>
          <w:p w14:paraId="4E8CB8F3"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传真</w:t>
            </w:r>
          </w:p>
        </w:tc>
        <w:tc>
          <w:tcPr>
            <w:tcW w:w="2661" w:type="dxa"/>
            <w:gridSpan w:val="2"/>
            <w:vAlign w:val="center"/>
          </w:tcPr>
          <w:p w14:paraId="07A02FC0"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331" w:type="dxa"/>
            <w:gridSpan w:val="2"/>
            <w:vAlign w:val="center"/>
          </w:tcPr>
          <w:p w14:paraId="27549AB0"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网址</w:t>
            </w:r>
          </w:p>
        </w:tc>
        <w:tc>
          <w:tcPr>
            <w:tcW w:w="2662" w:type="dxa"/>
            <w:gridSpan w:val="2"/>
            <w:vAlign w:val="center"/>
          </w:tcPr>
          <w:p w14:paraId="73BF25C8"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58ADA393" w14:textId="77777777">
        <w:trPr>
          <w:trHeight w:val="475"/>
          <w:jc w:val="center"/>
        </w:trPr>
        <w:tc>
          <w:tcPr>
            <w:tcW w:w="1552" w:type="dxa"/>
            <w:vAlign w:val="center"/>
          </w:tcPr>
          <w:p w14:paraId="70B7C004"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组织结构</w:t>
            </w:r>
          </w:p>
        </w:tc>
        <w:tc>
          <w:tcPr>
            <w:tcW w:w="7761" w:type="dxa"/>
            <w:gridSpan w:val="7"/>
            <w:vAlign w:val="center"/>
          </w:tcPr>
          <w:p w14:paraId="544E3E02"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5EBBEBE0" w14:textId="77777777">
        <w:trPr>
          <w:trHeight w:val="455"/>
          <w:jc w:val="center"/>
        </w:trPr>
        <w:tc>
          <w:tcPr>
            <w:tcW w:w="1552" w:type="dxa"/>
            <w:vAlign w:val="center"/>
          </w:tcPr>
          <w:p w14:paraId="186917DF"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法定代表人</w:t>
            </w:r>
          </w:p>
        </w:tc>
        <w:tc>
          <w:tcPr>
            <w:tcW w:w="1107" w:type="dxa"/>
            <w:vAlign w:val="center"/>
          </w:tcPr>
          <w:p w14:paraId="12C574D8"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姓名</w:t>
            </w:r>
          </w:p>
        </w:tc>
        <w:tc>
          <w:tcPr>
            <w:tcW w:w="1330" w:type="dxa"/>
            <w:vAlign w:val="center"/>
          </w:tcPr>
          <w:p w14:paraId="3C204A1A"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331" w:type="dxa"/>
            <w:vAlign w:val="center"/>
          </w:tcPr>
          <w:p w14:paraId="3DC793C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技术职称</w:t>
            </w:r>
          </w:p>
        </w:tc>
        <w:tc>
          <w:tcPr>
            <w:tcW w:w="1331" w:type="dxa"/>
            <w:gridSpan w:val="2"/>
            <w:vAlign w:val="center"/>
          </w:tcPr>
          <w:p w14:paraId="2C7DD679"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465" w:type="dxa"/>
            <w:vAlign w:val="center"/>
          </w:tcPr>
          <w:p w14:paraId="72999FDE"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电话</w:t>
            </w:r>
          </w:p>
        </w:tc>
        <w:tc>
          <w:tcPr>
            <w:tcW w:w="1197" w:type="dxa"/>
            <w:vAlign w:val="center"/>
          </w:tcPr>
          <w:p w14:paraId="0A970588"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747EA398" w14:textId="77777777">
        <w:trPr>
          <w:trHeight w:val="475"/>
          <w:jc w:val="center"/>
        </w:trPr>
        <w:tc>
          <w:tcPr>
            <w:tcW w:w="1552" w:type="dxa"/>
            <w:vAlign w:val="center"/>
          </w:tcPr>
          <w:p w14:paraId="6A54D66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技术负责人</w:t>
            </w:r>
          </w:p>
        </w:tc>
        <w:tc>
          <w:tcPr>
            <w:tcW w:w="1107" w:type="dxa"/>
            <w:vAlign w:val="center"/>
          </w:tcPr>
          <w:p w14:paraId="53B2FC92"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姓名</w:t>
            </w:r>
          </w:p>
        </w:tc>
        <w:tc>
          <w:tcPr>
            <w:tcW w:w="1330" w:type="dxa"/>
            <w:vAlign w:val="center"/>
          </w:tcPr>
          <w:p w14:paraId="1490593D"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331" w:type="dxa"/>
            <w:vAlign w:val="center"/>
          </w:tcPr>
          <w:p w14:paraId="00BC37BB"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技术职称</w:t>
            </w:r>
          </w:p>
        </w:tc>
        <w:tc>
          <w:tcPr>
            <w:tcW w:w="1331" w:type="dxa"/>
            <w:gridSpan w:val="2"/>
            <w:vAlign w:val="center"/>
          </w:tcPr>
          <w:p w14:paraId="4FB2A7BF"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465" w:type="dxa"/>
            <w:vAlign w:val="center"/>
          </w:tcPr>
          <w:p w14:paraId="13DA27A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电话</w:t>
            </w:r>
          </w:p>
        </w:tc>
        <w:tc>
          <w:tcPr>
            <w:tcW w:w="1197" w:type="dxa"/>
            <w:vAlign w:val="center"/>
          </w:tcPr>
          <w:p w14:paraId="3330DC42"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34D09F97" w14:textId="77777777">
        <w:trPr>
          <w:trHeight w:val="455"/>
          <w:jc w:val="center"/>
        </w:trPr>
        <w:tc>
          <w:tcPr>
            <w:tcW w:w="1552" w:type="dxa"/>
            <w:vAlign w:val="center"/>
          </w:tcPr>
          <w:p w14:paraId="3956F355"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成立时间</w:t>
            </w:r>
          </w:p>
        </w:tc>
        <w:tc>
          <w:tcPr>
            <w:tcW w:w="3768" w:type="dxa"/>
            <w:gridSpan w:val="3"/>
            <w:vAlign w:val="center"/>
          </w:tcPr>
          <w:p w14:paraId="57C1DA1F"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3993" w:type="dxa"/>
            <w:gridSpan w:val="4"/>
            <w:vAlign w:val="center"/>
          </w:tcPr>
          <w:p w14:paraId="42D9B3B9"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员工总人数：</w:t>
            </w:r>
          </w:p>
        </w:tc>
      </w:tr>
      <w:tr w:rsidR="00607B39" w14:paraId="7D975ED8" w14:textId="77777777">
        <w:trPr>
          <w:cantSplit/>
          <w:trHeight w:val="475"/>
          <w:jc w:val="center"/>
        </w:trPr>
        <w:tc>
          <w:tcPr>
            <w:tcW w:w="1552" w:type="dxa"/>
            <w:vAlign w:val="center"/>
          </w:tcPr>
          <w:p w14:paraId="42874676"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企业资质等级</w:t>
            </w:r>
          </w:p>
        </w:tc>
        <w:tc>
          <w:tcPr>
            <w:tcW w:w="3768" w:type="dxa"/>
            <w:gridSpan w:val="3"/>
            <w:vAlign w:val="center"/>
          </w:tcPr>
          <w:p w14:paraId="5AA6F834"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106" w:type="dxa"/>
            <w:vMerge w:val="restart"/>
            <w:vAlign w:val="center"/>
          </w:tcPr>
          <w:p w14:paraId="528CCCD7"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其中</w:t>
            </w:r>
          </w:p>
        </w:tc>
        <w:tc>
          <w:tcPr>
            <w:tcW w:w="1690" w:type="dxa"/>
            <w:gridSpan w:val="2"/>
            <w:vAlign w:val="center"/>
          </w:tcPr>
          <w:p w14:paraId="7E9B27C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项目经理</w:t>
            </w:r>
          </w:p>
        </w:tc>
        <w:tc>
          <w:tcPr>
            <w:tcW w:w="1197" w:type="dxa"/>
            <w:vAlign w:val="center"/>
          </w:tcPr>
          <w:p w14:paraId="2152B931"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0308ECF1" w14:textId="77777777">
        <w:trPr>
          <w:cantSplit/>
          <w:trHeight w:val="455"/>
          <w:jc w:val="center"/>
        </w:trPr>
        <w:tc>
          <w:tcPr>
            <w:tcW w:w="1552" w:type="dxa"/>
            <w:vAlign w:val="center"/>
          </w:tcPr>
          <w:p w14:paraId="331E80B3"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营业执照号</w:t>
            </w:r>
          </w:p>
        </w:tc>
        <w:tc>
          <w:tcPr>
            <w:tcW w:w="3768" w:type="dxa"/>
            <w:gridSpan w:val="3"/>
            <w:vAlign w:val="center"/>
          </w:tcPr>
          <w:p w14:paraId="343C3329"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106" w:type="dxa"/>
            <w:vMerge/>
            <w:vAlign w:val="center"/>
          </w:tcPr>
          <w:p w14:paraId="04838776"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690" w:type="dxa"/>
            <w:gridSpan w:val="2"/>
            <w:vAlign w:val="center"/>
          </w:tcPr>
          <w:p w14:paraId="44F06BFF"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高级职称人员</w:t>
            </w:r>
          </w:p>
        </w:tc>
        <w:tc>
          <w:tcPr>
            <w:tcW w:w="1197" w:type="dxa"/>
            <w:vAlign w:val="center"/>
          </w:tcPr>
          <w:p w14:paraId="566BDCF8"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551DCED" w14:textId="77777777">
        <w:trPr>
          <w:cantSplit/>
          <w:trHeight w:val="475"/>
          <w:jc w:val="center"/>
        </w:trPr>
        <w:tc>
          <w:tcPr>
            <w:tcW w:w="1552" w:type="dxa"/>
            <w:vAlign w:val="center"/>
          </w:tcPr>
          <w:p w14:paraId="08767AAC"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注册资金</w:t>
            </w:r>
          </w:p>
        </w:tc>
        <w:tc>
          <w:tcPr>
            <w:tcW w:w="3768" w:type="dxa"/>
            <w:gridSpan w:val="3"/>
            <w:vAlign w:val="center"/>
          </w:tcPr>
          <w:p w14:paraId="444CD6E7"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106" w:type="dxa"/>
            <w:vMerge/>
            <w:vAlign w:val="center"/>
          </w:tcPr>
          <w:p w14:paraId="52DD3226"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690" w:type="dxa"/>
            <w:gridSpan w:val="2"/>
            <w:vAlign w:val="center"/>
          </w:tcPr>
          <w:p w14:paraId="0AD9CF59"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中级职称人员</w:t>
            </w:r>
          </w:p>
        </w:tc>
        <w:tc>
          <w:tcPr>
            <w:tcW w:w="1197" w:type="dxa"/>
            <w:vAlign w:val="center"/>
          </w:tcPr>
          <w:p w14:paraId="60F44041"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7CB03AE6" w14:textId="77777777">
        <w:trPr>
          <w:cantSplit/>
          <w:trHeight w:val="455"/>
          <w:jc w:val="center"/>
        </w:trPr>
        <w:tc>
          <w:tcPr>
            <w:tcW w:w="1552" w:type="dxa"/>
            <w:vAlign w:val="center"/>
          </w:tcPr>
          <w:p w14:paraId="00952560"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开户银行</w:t>
            </w:r>
          </w:p>
        </w:tc>
        <w:tc>
          <w:tcPr>
            <w:tcW w:w="3768" w:type="dxa"/>
            <w:gridSpan w:val="3"/>
            <w:vAlign w:val="center"/>
          </w:tcPr>
          <w:p w14:paraId="74C78CF8"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106" w:type="dxa"/>
            <w:vMerge/>
            <w:vAlign w:val="center"/>
          </w:tcPr>
          <w:p w14:paraId="2677EFAC"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690" w:type="dxa"/>
            <w:gridSpan w:val="2"/>
            <w:vAlign w:val="center"/>
          </w:tcPr>
          <w:p w14:paraId="623255F3"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初级职称人员</w:t>
            </w:r>
          </w:p>
        </w:tc>
        <w:tc>
          <w:tcPr>
            <w:tcW w:w="1197" w:type="dxa"/>
            <w:vAlign w:val="center"/>
          </w:tcPr>
          <w:p w14:paraId="40183B85"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7B152C0" w14:textId="77777777">
        <w:trPr>
          <w:cantSplit/>
          <w:trHeight w:val="475"/>
          <w:jc w:val="center"/>
        </w:trPr>
        <w:tc>
          <w:tcPr>
            <w:tcW w:w="1552" w:type="dxa"/>
            <w:vAlign w:val="center"/>
          </w:tcPr>
          <w:p w14:paraId="0FD084B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账号</w:t>
            </w:r>
          </w:p>
        </w:tc>
        <w:tc>
          <w:tcPr>
            <w:tcW w:w="3768" w:type="dxa"/>
            <w:gridSpan w:val="3"/>
            <w:vAlign w:val="center"/>
          </w:tcPr>
          <w:p w14:paraId="4D8111D0"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106" w:type="dxa"/>
            <w:vMerge/>
            <w:vAlign w:val="center"/>
          </w:tcPr>
          <w:p w14:paraId="6B953984" w14:textId="77777777" w:rsidR="00607B39" w:rsidRDefault="00607B39">
            <w:pPr>
              <w:autoSpaceDE w:val="0"/>
              <w:autoSpaceDN w:val="0"/>
              <w:adjustRightInd w:val="0"/>
              <w:spacing w:line="360" w:lineRule="auto"/>
              <w:jc w:val="center"/>
              <w:rPr>
                <w:rFonts w:ascii="宋体" w:hAnsi="宋体" w:cs="宋体" w:hint="eastAsia"/>
                <w:kern w:val="0"/>
                <w:szCs w:val="21"/>
              </w:rPr>
            </w:pPr>
          </w:p>
        </w:tc>
        <w:tc>
          <w:tcPr>
            <w:tcW w:w="1690" w:type="dxa"/>
            <w:gridSpan w:val="2"/>
            <w:vAlign w:val="center"/>
          </w:tcPr>
          <w:p w14:paraId="56CC7ECE"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技工</w:t>
            </w:r>
          </w:p>
        </w:tc>
        <w:tc>
          <w:tcPr>
            <w:tcW w:w="1197" w:type="dxa"/>
            <w:vAlign w:val="center"/>
          </w:tcPr>
          <w:p w14:paraId="7E29766E"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5D2FCA58" w14:textId="77777777">
        <w:trPr>
          <w:trHeight w:val="2431"/>
          <w:jc w:val="center"/>
        </w:trPr>
        <w:tc>
          <w:tcPr>
            <w:tcW w:w="1552" w:type="dxa"/>
            <w:vAlign w:val="center"/>
          </w:tcPr>
          <w:p w14:paraId="08C03BB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经营范围</w:t>
            </w:r>
          </w:p>
        </w:tc>
        <w:tc>
          <w:tcPr>
            <w:tcW w:w="7761" w:type="dxa"/>
            <w:gridSpan w:val="7"/>
            <w:vAlign w:val="center"/>
          </w:tcPr>
          <w:p w14:paraId="51C066AD"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4C32A70E" w14:textId="77777777">
        <w:trPr>
          <w:trHeight w:val="553"/>
          <w:jc w:val="center"/>
        </w:trPr>
        <w:tc>
          <w:tcPr>
            <w:tcW w:w="1552" w:type="dxa"/>
            <w:vAlign w:val="center"/>
          </w:tcPr>
          <w:p w14:paraId="0D728776"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备注</w:t>
            </w:r>
          </w:p>
        </w:tc>
        <w:tc>
          <w:tcPr>
            <w:tcW w:w="7761" w:type="dxa"/>
            <w:gridSpan w:val="7"/>
            <w:vAlign w:val="center"/>
          </w:tcPr>
          <w:p w14:paraId="7DC36625" w14:textId="77777777" w:rsidR="00607B39" w:rsidRDefault="00607B39">
            <w:pPr>
              <w:autoSpaceDE w:val="0"/>
              <w:autoSpaceDN w:val="0"/>
              <w:adjustRightInd w:val="0"/>
              <w:spacing w:line="360" w:lineRule="auto"/>
              <w:jc w:val="center"/>
              <w:rPr>
                <w:rFonts w:ascii="宋体" w:hAnsi="宋体" w:cs="宋体" w:hint="eastAsia"/>
                <w:kern w:val="0"/>
                <w:szCs w:val="21"/>
              </w:rPr>
            </w:pPr>
          </w:p>
        </w:tc>
      </w:tr>
    </w:tbl>
    <w:p w14:paraId="4E3FA99D" w14:textId="77777777" w:rsidR="00607B39" w:rsidRDefault="007A4720">
      <w:pPr>
        <w:autoSpaceDE w:val="0"/>
        <w:autoSpaceDN w:val="0"/>
        <w:adjustRightInd w:val="0"/>
        <w:spacing w:line="360" w:lineRule="auto"/>
        <w:jc w:val="left"/>
        <w:rPr>
          <w:rFonts w:ascii="宋体" w:hAnsi="宋体" w:cs="宋体" w:hint="eastAsia"/>
          <w:b/>
          <w:bCs/>
          <w:kern w:val="0"/>
          <w:sz w:val="22"/>
          <w:szCs w:val="22"/>
        </w:rPr>
      </w:pPr>
      <w:r>
        <w:rPr>
          <w:rFonts w:ascii="宋体" w:hAnsi="宋体" w:cs="宋体" w:hint="eastAsia"/>
          <w:b/>
          <w:bCs/>
          <w:kern w:val="0"/>
          <w:sz w:val="22"/>
          <w:szCs w:val="22"/>
        </w:rPr>
        <w:t>备注：应附供应商营业执照、资质证书和安全生产许可证等材料的复印件。</w:t>
      </w:r>
    </w:p>
    <w:p w14:paraId="7B5ACA97" w14:textId="77777777" w:rsidR="00607B39" w:rsidRDefault="007A4720">
      <w:pPr>
        <w:rPr>
          <w:rFonts w:ascii="宋体" w:hAnsi="宋体" w:cs="宋体" w:hint="eastAsia"/>
          <w:b/>
          <w:kern w:val="0"/>
          <w:sz w:val="22"/>
          <w:szCs w:val="22"/>
        </w:rPr>
      </w:pPr>
      <w:r>
        <w:rPr>
          <w:rFonts w:ascii="宋体" w:hAnsi="宋体" w:cs="宋体" w:hint="eastAsia"/>
          <w:b/>
          <w:kern w:val="0"/>
          <w:sz w:val="22"/>
          <w:szCs w:val="22"/>
        </w:rPr>
        <w:br w:type="page"/>
      </w:r>
    </w:p>
    <w:p w14:paraId="651B0BE6" w14:textId="77777777" w:rsidR="00607B39" w:rsidRDefault="007A4720">
      <w:pPr>
        <w:autoSpaceDE w:val="0"/>
        <w:autoSpaceDN w:val="0"/>
        <w:adjustRightInd w:val="0"/>
        <w:spacing w:line="360" w:lineRule="auto"/>
        <w:ind w:left="720" w:hanging="720"/>
        <w:jc w:val="left"/>
        <w:rPr>
          <w:rFonts w:ascii="宋体" w:hAnsi="宋体" w:cs="宋体" w:hint="eastAsia"/>
          <w:sz w:val="22"/>
          <w:szCs w:val="22"/>
        </w:rPr>
      </w:pPr>
      <w:r>
        <w:rPr>
          <w:rFonts w:ascii="宋体" w:hAnsi="宋体" w:cs="宋体" w:hint="eastAsia"/>
          <w:b/>
          <w:bCs/>
          <w:sz w:val="22"/>
          <w:szCs w:val="22"/>
        </w:rPr>
        <w:lastRenderedPageBreak/>
        <w:t>（二）</w:t>
      </w:r>
      <w:r>
        <w:rPr>
          <w:rFonts w:ascii="宋体" w:hAnsi="宋体" w:cs="宋体" w:hint="eastAsia"/>
          <w:b/>
          <w:kern w:val="0"/>
          <w:sz w:val="22"/>
          <w:szCs w:val="22"/>
        </w:rPr>
        <w:t>近年财务状况表</w:t>
      </w:r>
    </w:p>
    <w:p w14:paraId="59A458EF" w14:textId="77777777" w:rsidR="00607B39" w:rsidRDefault="007A4720">
      <w:pPr>
        <w:autoSpaceDE w:val="0"/>
        <w:autoSpaceDN w:val="0"/>
        <w:adjustRightInd w:val="0"/>
        <w:spacing w:line="360" w:lineRule="auto"/>
        <w:ind w:firstLineChars="200" w:firstLine="420"/>
        <w:rPr>
          <w:rFonts w:ascii="宋体" w:hAnsi="宋体" w:cs="宋体" w:hint="eastAsia"/>
          <w:kern w:val="0"/>
          <w:sz w:val="22"/>
          <w:szCs w:val="22"/>
        </w:rPr>
      </w:pPr>
      <w:r>
        <w:rPr>
          <w:rFonts w:ascii="宋体" w:hAnsi="宋体" w:cs="宋体" w:hint="eastAsia"/>
          <w:kern w:val="0"/>
          <w:szCs w:val="21"/>
        </w:rPr>
        <w:t>具有良好的商业信誉和健全的财务会计制度（提供2024年度或2025年度财务审计报告或基本开户行近三个月出具的资信证明）</w:t>
      </w:r>
    </w:p>
    <w:p w14:paraId="10F4B5A0" w14:textId="77777777" w:rsidR="00607B39" w:rsidRDefault="00607B39">
      <w:pPr>
        <w:ind w:left="720" w:hanging="720"/>
        <w:jc w:val="center"/>
        <w:rPr>
          <w:rFonts w:ascii="宋体" w:hAnsi="宋体" w:cs="宋体" w:hint="eastAsia"/>
          <w:b/>
          <w:bCs/>
          <w:kern w:val="0"/>
          <w:szCs w:val="21"/>
        </w:rPr>
      </w:pPr>
    </w:p>
    <w:p w14:paraId="16E864B7" w14:textId="77777777" w:rsidR="00607B39" w:rsidRDefault="007A4720">
      <w:pPr>
        <w:ind w:left="720" w:hanging="720"/>
        <w:jc w:val="center"/>
        <w:rPr>
          <w:rFonts w:ascii="宋体" w:hAnsi="宋体" w:cs="宋体" w:hint="eastAsia"/>
          <w:kern w:val="0"/>
          <w:szCs w:val="21"/>
        </w:rPr>
      </w:pPr>
      <w:r>
        <w:rPr>
          <w:rFonts w:ascii="宋体" w:hAnsi="宋体" w:cs="宋体" w:hint="eastAsia"/>
          <w:b/>
          <w:bCs/>
          <w:kern w:val="0"/>
          <w:szCs w:val="21"/>
        </w:rPr>
        <w:t>（三）</w:t>
      </w:r>
      <w:r>
        <w:rPr>
          <w:rFonts w:ascii="宋体" w:hAnsi="宋体" w:cs="宋体" w:hint="eastAsia"/>
          <w:kern w:val="0"/>
          <w:szCs w:val="21"/>
        </w:rPr>
        <w:t>具有履行合同所必需的设备、专业技术能力(提供具有履行合同所必需设备和专业技术能力的证明材料或出具书面承诺（格式自拟，加盖单位公章）)</w:t>
      </w:r>
    </w:p>
    <w:p w14:paraId="6C6C6CB0" w14:textId="77777777" w:rsidR="00607B39" w:rsidRDefault="00607B39">
      <w:pPr>
        <w:rPr>
          <w:rFonts w:ascii="宋体" w:hAnsi="宋体" w:cs="宋体" w:hint="eastAsia"/>
          <w:b/>
          <w:kern w:val="0"/>
          <w:sz w:val="22"/>
          <w:szCs w:val="22"/>
        </w:rPr>
      </w:pPr>
    </w:p>
    <w:p w14:paraId="16927C39" w14:textId="77777777" w:rsidR="00607B39" w:rsidRDefault="00607B39">
      <w:pPr>
        <w:spacing w:line="400" w:lineRule="exact"/>
        <w:rPr>
          <w:rFonts w:ascii="宋体" w:hAnsi="宋体" w:cs="宋体" w:hint="eastAsia"/>
          <w:sz w:val="22"/>
          <w:szCs w:val="22"/>
        </w:rPr>
      </w:pPr>
    </w:p>
    <w:p w14:paraId="0CB459EC" w14:textId="77777777" w:rsidR="00607B39" w:rsidRDefault="007A4720">
      <w:pPr>
        <w:ind w:left="720" w:hanging="720"/>
        <w:jc w:val="left"/>
        <w:rPr>
          <w:rFonts w:ascii="宋体" w:hAnsi="宋体" w:cs="宋体" w:hint="eastAsia"/>
          <w:sz w:val="22"/>
          <w:szCs w:val="22"/>
        </w:rPr>
      </w:pPr>
      <w:r>
        <w:rPr>
          <w:rFonts w:ascii="宋体" w:hAnsi="宋体" w:cs="宋体" w:hint="eastAsia"/>
          <w:b/>
          <w:bCs/>
          <w:sz w:val="22"/>
          <w:szCs w:val="22"/>
        </w:rPr>
        <w:t>（四）</w:t>
      </w:r>
      <w:r>
        <w:rPr>
          <w:rFonts w:ascii="宋体" w:hAnsi="宋体" w:cs="宋体" w:hint="eastAsia"/>
          <w:b/>
          <w:kern w:val="0"/>
          <w:sz w:val="22"/>
          <w:szCs w:val="22"/>
        </w:rPr>
        <w:t>依法纳税和缴纳社保证明</w:t>
      </w:r>
    </w:p>
    <w:p w14:paraId="7DEA6396" w14:textId="77777777" w:rsidR="00607B39" w:rsidRDefault="007A4720">
      <w:pPr>
        <w:spacing w:line="360" w:lineRule="auto"/>
        <w:ind w:firstLine="420"/>
        <w:rPr>
          <w:rFonts w:ascii="宋体" w:hAnsi="宋体" w:cs="宋体" w:hint="eastAsia"/>
          <w:kern w:val="0"/>
          <w:szCs w:val="21"/>
        </w:rPr>
      </w:pPr>
      <w:r>
        <w:rPr>
          <w:rFonts w:ascii="宋体" w:hAnsi="宋体" w:cs="宋体" w:hint="eastAsia"/>
          <w:kern w:val="0"/>
          <w:szCs w:val="21"/>
        </w:rPr>
        <w:t>具有依法缴纳税收和社会保障资金的良好记录(</w:t>
      </w:r>
      <w:bookmarkStart w:id="1400" w:name="_Toc6670"/>
      <w:bookmarkStart w:id="1401" w:name="_Toc7717"/>
      <w:bookmarkStart w:id="1402" w:name="_Toc4818"/>
      <w:bookmarkStart w:id="1403" w:name="_Toc15754"/>
      <w:bookmarkStart w:id="1404" w:name="_Toc29427"/>
      <w:bookmarkStart w:id="1405" w:name="_Toc2512"/>
      <w:bookmarkStart w:id="1406" w:name="_Toc49001009"/>
      <w:bookmarkStart w:id="1407" w:name="_Toc22217"/>
      <w:bookmarkStart w:id="1408" w:name="_Toc22159"/>
      <w:bookmarkStart w:id="1409" w:name="_Toc29124"/>
      <w:bookmarkStart w:id="1410" w:name="_Toc25038"/>
      <w:bookmarkStart w:id="1411" w:name="_Toc26364"/>
      <w:r>
        <w:rPr>
          <w:rFonts w:ascii="宋体" w:hAnsi="宋体" w:cs="宋体" w:hint="eastAsia"/>
          <w:kern w:val="0"/>
          <w:szCs w:val="21"/>
        </w:rPr>
        <w:t>提供供应商2026年01月以来任意1个月依法缴纳税收和社会保障资金的相关证明文件）。</w:t>
      </w:r>
    </w:p>
    <w:p w14:paraId="23FB5BD1" w14:textId="77777777" w:rsidR="00607B39" w:rsidRDefault="00607B39">
      <w:pPr>
        <w:spacing w:line="360" w:lineRule="auto"/>
        <w:ind w:firstLineChars="200" w:firstLine="420"/>
      </w:pPr>
    </w:p>
    <w:p w14:paraId="7CFE312C" w14:textId="77777777" w:rsidR="00607B39" w:rsidRDefault="007A4720">
      <w:pPr>
        <w:spacing w:line="360" w:lineRule="auto"/>
        <w:rPr>
          <w:rFonts w:ascii="宋体" w:hAnsi="宋体" w:cs="宋体" w:hint="eastAsia"/>
          <w:kern w:val="0"/>
          <w:szCs w:val="21"/>
        </w:rPr>
      </w:pPr>
      <w:r>
        <w:rPr>
          <w:rFonts w:hint="eastAsia"/>
          <w:b/>
          <w:bCs/>
        </w:rPr>
        <w:t>（五）</w:t>
      </w:r>
      <w:r>
        <w:rPr>
          <w:rFonts w:ascii="宋体" w:hAnsi="宋体" w:cs="宋体" w:hint="eastAsia"/>
          <w:kern w:val="0"/>
          <w:szCs w:val="21"/>
        </w:rPr>
        <w:t>参加政府采购活动前三年内，在经营活动中没有重大违法记录（格式自拟，加盖单位公章）；</w:t>
      </w:r>
    </w:p>
    <w:p w14:paraId="3EB1536E" w14:textId="77777777" w:rsidR="00607B39" w:rsidRDefault="00607B39">
      <w:pPr>
        <w:spacing w:line="360" w:lineRule="auto"/>
        <w:ind w:firstLine="420"/>
        <w:rPr>
          <w:rFonts w:ascii="宋体" w:hAnsi="宋体" w:cs="宋体" w:hint="eastAsia"/>
          <w:kern w:val="0"/>
          <w:szCs w:val="21"/>
        </w:rPr>
      </w:pPr>
    </w:p>
    <w:bookmarkEnd w:id="1400"/>
    <w:bookmarkEnd w:id="1401"/>
    <w:bookmarkEnd w:id="1402"/>
    <w:bookmarkEnd w:id="1403"/>
    <w:bookmarkEnd w:id="1404"/>
    <w:bookmarkEnd w:id="1405"/>
    <w:bookmarkEnd w:id="1406"/>
    <w:bookmarkEnd w:id="1407"/>
    <w:bookmarkEnd w:id="1408"/>
    <w:bookmarkEnd w:id="1409"/>
    <w:bookmarkEnd w:id="1410"/>
    <w:bookmarkEnd w:id="1411"/>
    <w:p w14:paraId="33DA72E9" w14:textId="77777777" w:rsidR="00607B39" w:rsidRDefault="007A4720">
      <w:pPr>
        <w:spacing w:line="360" w:lineRule="auto"/>
        <w:ind w:left="720" w:hanging="720"/>
        <w:jc w:val="left"/>
        <w:rPr>
          <w:rFonts w:ascii="宋体" w:hAnsi="宋体" w:cs="宋体" w:hint="eastAsia"/>
          <w:b/>
          <w:kern w:val="0"/>
          <w:sz w:val="22"/>
          <w:szCs w:val="22"/>
        </w:rPr>
      </w:pPr>
      <w:r>
        <w:rPr>
          <w:rFonts w:ascii="宋体" w:hAnsi="宋体" w:cs="宋体" w:hint="eastAsia"/>
          <w:b/>
          <w:bCs/>
          <w:kern w:val="0"/>
          <w:sz w:val="22"/>
          <w:szCs w:val="22"/>
        </w:rPr>
        <w:t>（六）</w:t>
      </w:r>
      <w:r>
        <w:rPr>
          <w:rFonts w:ascii="宋体" w:hAnsi="宋体" w:cs="宋体" w:hint="eastAsia"/>
          <w:kern w:val="0"/>
          <w:szCs w:val="21"/>
        </w:rPr>
        <w:t>投标人没有处于被责令停业、财产被接管、冻结、破产状态；没有被暂停或取消投标资格或在最近三年内没有骗取中标或严重违约或重大工程质量问题（提供</w:t>
      </w:r>
      <w:r>
        <w:rPr>
          <w:rFonts w:ascii="宋体" w:hAnsi="宋体" w:cs="宋体" w:hint="eastAsia"/>
        </w:rPr>
        <w:t>承诺，格式自拟并加盖公章</w:t>
      </w:r>
      <w:r>
        <w:rPr>
          <w:rFonts w:ascii="宋体" w:hAnsi="宋体" w:cs="宋体" w:hint="eastAsia"/>
          <w:kern w:val="0"/>
          <w:szCs w:val="21"/>
        </w:rPr>
        <w:t>）。</w:t>
      </w:r>
    </w:p>
    <w:p w14:paraId="5E772737" w14:textId="77777777" w:rsidR="00607B39" w:rsidRDefault="00607B39">
      <w:pPr>
        <w:spacing w:line="360" w:lineRule="auto"/>
        <w:rPr>
          <w:rFonts w:ascii="宋体" w:hAnsi="宋体" w:cs="宋体" w:hint="eastAsia"/>
          <w:sz w:val="24"/>
        </w:rPr>
      </w:pPr>
    </w:p>
    <w:p w14:paraId="1C284944" w14:textId="20CABB10" w:rsidR="00607B39" w:rsidRDefault="007A4720">
      <w:pPr>
        <w:tabs>
          <w:tab w:val="left" w:pos="5580"/>
        </w:tabs>
        <w:spacing w:line="360" w:lineRule="auto"/>
        <w:ind w:left="331" w:hangingChars="157" w:hanging="331"/>
        <w:jc w:val="left"/>
        <w:rPr>
          <w:rFonts w:ascii="宋体" w:hAnsi="宋体" w:cs="宋体" w:hint="eastAsia"/>
          <w:kern w:val="0"/>
          <w:szCs w:val="21"/>
        </w:rPr>
      </w:pPr>
      <w:r>
        <w:rPr>
          <w:rFonts w:ascii="宋体" w:hAnsi="宋体" w:cs="宋体" w:hint="eastAsia"/>
          <w:b/>
          <w:bCs/>
          <w:kern w:val="0"/>
          <w:szCs w:val="21"/>
        </w:rPr>
        <w:t>（七）</w:t>
      </w:r>
      <w:r>
        <w:rPr>
          <w:rFonts w:ascii="宋体" w:hAnsi="宋体" w:cs="宋体" w:hint="eastAsia"/>
          <w:kern w:val="0"/>
          <w:szCs w:val="21"/>
        </w:rPr>
        <w:t>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人</w:t>
      </w:r>
      <w:r w:rsidR="00881DBE">
        <w:rPr>
          <w:rFonts w:ascii="宋体" w:hAnsi="宋体" w:cs="宋体" w:hint="eastAsia"/>
          <w:kern w:val="0"/>
          <w:szCs w:val="21"/>
        </w:rPr>
        <w:t>或</w:t>
      </w:r>
      <w:r>
        <w:rPr>
          <w:rFonts w:ascii="宋体" w:hAnsi="宋体" w:cs="宋体" w:hint="eastAsia"/>
          <w:kern w:val="0"/>
          <w:szCs w:val="21"/>
        </w:rPr>
        <w:t>代理机构在开标后对所有响应供应商信用记录进行查询，并将查询结果网页打印存档，响应供应商不良信用记录以</w:t>
      </w:r>
      <w:r w:rsidR="00881DBE">
        <w:rPr>
          <w:rFonts w:ascii="宋体" w:hAnsi="宋体" w:cs="宋体" w:hint="eastAsia"/>
          <w:kern w:val="0"/>
          <w:szCs w:val="21"/>
        </w:rPr>
        <w:t>采购人或</w:t>
      </w:r>
      <w:r>
        <w:rPr>
          <w:rFonts w:ascii="宋体" w:hAnsi="宋体" w:cs="宋体" w:hint="eastAsia"/>
          <w:kern w:val="0"/>
          <w:szCs w:val="21"/>
        </w:rPr>
        <w:t>代理机构开标后查询结果为准。</w:t>
      </w:r>
    </w:p>
    <w:p w14:paraId="508F78D7" w14:textId="77777777" w:rsidR="00607B39" w:rsidRDefault="00607B39">
      <w:pPr>
        <w:spacing w:line="400" w:lineRule="exact"/>
        <w:rPr>
          <w:rFonts w:ascii="宋体" w:hAnsi="宋体" w:cs="宋体" w:hint="eastAsia"/>
          <w:sz w:val="22"/>
          <w:szCs w:val="22"/>
        </w:rPr>
      </w:pPr>
    </w:p>
    <w:p w14:paraId="2B1BA05B" w14:textId="77777777" w:rsidR="00607B39" w:rsidRDefault="007A4720">
      <w:pPr>
        <w:tabs>
          <w:tab w:val="left" w:pos="5580"/>
        </w:tabs>
        <w:spacing w:line="360" w:lineRule="auto"/>
        <w:ind w:left="331" w:hangingChars="157" w:hanging="331"/>
        <w:rPr>
          <w:rFonts w:ascii="宋体" w:hAnsi="宋体" w:cs="宋体" w:hint="eastAsia"/>
          <w:kern w:val="0"/>
          <w:szCs w:val="21"/>
        </w:rPr>
      </w:pPr>
      <w:r>
        <w:rPr>
          <w:rFonts w:ascii="宋体" w:hAnsi="宋体" w:cs="宋体" w:hint="eastAsia"/>
          <w:b/>
          <w:bCs/>
          <w:kern w:val="0"/>
          <w:szCs w:val="21"/>
        </w:rPr>
        <w:t>（八）</w:t>
      </w:r>
      <w:r>
        <w:rPr>
          <w:rFonts w:ascii="宋体" w:hAnsi="宋体" w:cs="宋体" w:hint="eastAsia"/>
          <w:kern w:val="0"/>
          <w:szCs w:val="21"/>
        </w:rPr>
        <w:t>单位负责人为同一人或者存在直接控股、管理关系的不同供应商，不得参加同一合同项下的政府采购活动（提供</w:t>
      </w:r>
      <w:r>
        <w:rPr>
          <w:rFonts w:ascii="宋体" w:hAnsi="宋体" w:cs="宋体" w:hint="eastAsia"/>
        </w:rPr>
        <w:t>承诺，格式自拟并加盖公章</w:t>
      </w:r>
      <w:r>
        <w:rPr>
          <w:rFonts w:ascii="宋体" w:hAnsi="宋体" w:cs="宋体" w:hint="eastAsia"/>
          <w:kern w:val="0"/>
          <w:szCs w:val="21"/>
        </w:rPr>
        <w:t>）。</w:t>
      </w:r>
    </w:p>
    <w:p w14:paraId="5DE38B23" w14:textId="77777777" w:rsidR="00607B39" w:rsidRDefault="00607B39">
      <w:pPr>
        <w:rPr>
          <w:rFonts w:ascii="宋体" w:hAnsi="宋体" w:cs="宋体" w:hint="eastAsia"/>
          <w:b/>
          <w:kern w:val="0"/>
          <w:sz w:val="22"/>
          <w:szCs w:val="22"/>
        </w:rPr>
      </w:pPr>
    </w:p>
    <w:p w14:paraId="7D5DB3E0" w14:textId="77777777" w:rsidR="00607B39" w:rsidRDefault="007A4720">
      <w:pPr>
        <w:pStyle w:val="ac"/>
      </w:pPr>
      <w:r>
        <w:rPr>
          <w:rFonts w:ascii="宋体" w:hAnsi="宋体" w:cs="宋体" w:hint="eastAsia"/>
          <w:b/>
          <w:kern w:val="0"/>
          <w:sz w:val="22"/>
          <w:szCs w:val="22"/>
        </w:rPr>
        <w:t>（九）</w:t>
      </w:r>
      <w:r>
        <w:rPr>
          <w:rFonts w:ascii="宋体" w:hAnsi="宋体" w:cs="宋体" w:hint="eastAsia"/>
          <w:kern w:val="0"/>
          <w:szCs w:val="21"/>
        </w:rPr>
        <w:t>根据《河南省住房和城乡建设厅关于进一步规范建设工程企业资质管理的通知》(豫建行规(2024)7号)规定，供应商参加本项目所使用的资质未被全国和河南省建筑市场监管公共服务平台标注为资质异常。备注:①供应商须同时提供承诺书(格式自拟)、全国建筑市场监管公共服务平台及河南省建筑市场监管公共服务平台查询结果；②如在河南省建筑市场监管公共服务平台无本企业</w:t>
      </w:r>
      <w:r>
        <w:rPr>
          <w:rFonts w:ascii="宋体" w:hAnsi="宋体" w:cs="宋体" w:hint="eastAsia"/>
          <w:kern w:val="0"/>
          <w:szCs w:val="21"/>
        </w:rPr>
        <w:lastRenderedPageBreak/>
        <w:t>信息，供应商可提供显示“暂无数据的查询结果，视为“未被河南省建筑市场监管公共服务平台标注为资质异常”；③以上查询结果均须显示查询日期，查询日期为公告发布之后至响应文件提交截止时间前。</w:t>
      </w:r>
    </w:p>
    <w:p w14:paraId="0ECA8360" w14:textId="77777777" w:rsidR="00607B39" w:rsidRDefault="00607B39">
      <w:pPr>
        <w:rPr>
          <w:rFonts w:ascii="宋体" w:hAnsi="宋体" w:cs="宋体" w:hint="eastAsia"/>
          <w:b/>
          <w:kern w:val="0"/>
          <w:sz w:val="22"/>
          <w:szCs w:val="22"/>
        </w:rPr>
      </w:pPr>
    </w:p>
    <w:p w14:paraId="0A1EBC0A" w14:textId="77777777" w:rsidR="00607B39" w:rsidRDefault="007A4720">
      <w:pPr>
        <w:rPr>
          <w:rFonts w:ascii="宋体" w:hAnsi="宋体" w:cs="宋体" w:hint="eastAsia"/>
          <w:b/>
          <w:kern w:val="0"/>
          <w:sz w:val="22"/>
          <w:szCs w:val="22"/>
        </w:rPr>
      </w:pPr>
      <w:r>
        <w:rPr>
          <w:rFonts w:ascii="宋体" w:hAnsi="宋体" w:cs="宋体" w:hint="eastAsia"/>
          <w:b/>
          <w:kern w:val="0"/>
          <w:sz w:val="22"/>
          <w:szCs w:val="22"/>
        </w:rPr>
        <w:t>（十）其他资料</w:t>
      </w:r>
      <w:r>
        <w:rPr>
          <w:rFonts w:ascii="宋体" w:hAnsi="宋体" w:cs="宋体" w:hint="eastAsia"/>
          <w:b/>
          <w:kern w:val="0"/>
          <w:sz w:val="22"/>
          <w:szCs w:val="22"/>
        </w:rPr>
        <w:br w:type="page"/>
      </w:r>
    </w:p>
    <w:p w14:paraId="58208E05" w14:textId="77777777" w:rsidR="00607B39" w:rsidRDefault="007A4720">
      <w:pPr>
        <w:autoSpaceDE w:val="0"/>
        <w:autoSpaceDN w:val="0"/>
        <w:adjustRightInd w:val="0"/>
        <w:spacing w:line="360" w:lineRule="auto"/>
        <w:jc w:val="center"/>
        <w:outlineLvl w:val="1"/>
        <w:rPr>
          <w:rFonts w:ascii="宋体" w:hAnsi="宋体" w:cs="宋体" w:hint="eastAsia"/>
          <w:b/>
          <w:kern w:val="0"/>
          <w:sz w:val="22"/>
          <w:szCs w:val="22"/>
        </w:rPr>
      </w:pPr>
      <w:bookmarkStart w:id="1412" w:name="_Toc2957"/>
      <w:r>
        <w:rPr>
          <w:rFonts w:ascii="宋体" w:hAnsi="宋体" w:cs="宋体" w:hint="eastAsia"/>
          <w:b/>
          <w:kern w:val="0"/>
          <w:sz w:val="22"/>
          <w:szCs w:val="22"/>
        </w:rPr>
        <w:lastRenderedPageBreak/>
        <w:t>七、近年完成的类似项目情况表</w:t>
      </w:r>
      <w:bookmarkEnd w:id="1412"/>
    </w:p>
    <w:p w14:paraId="73F52D1B" w14:textId="77777777" w:rsidR="00607B39" w:rsidRDefault="00607B39">
      <w:pPr>
        <w:autoSpaceDE w:val="0"/>
        <w:autoSpaceDN w:val="0"/>
        <w:adjustRightInd w:val="0"/>
        <w:spacing w:line="360" w:lineRule="auto"/>
        <w:jc w:val="left"/>
        <w:rPr>
          <w:rFonts w:ascii="宋体" w:hAnsi="宋体" w:cs="宋体" w:hint="eastAsia"/>
          <w:kern w:val="0"/>
          <w:sz w:val="22"/>
          <w:szCs w:val="22"/>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6261"/>
      </w:tblGrid>
      <w:tr w:rsidR="00607B39" w14:paraId="5E87C2FC" w14:textId="77777777">
        <w:trPr>
          <w:trHeight w:val="596"/>
          <w:jc w:val="center"/>
        </w:trPr>
        <w:tc>
          <w:tcPr>
            <w:tcW w:w="2394" w:type="dxa"/>
            <w:vAlign w:val="center"/>
          </w:tcPr>
          <w:p w14:paraId="1FD0561A"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项目名称</w:t>
            </w:r>
          </w:p>
        </w:tc>
        <w:tc>
          <w:tcPr>
            <w:tcW w:w="6261" w:type="dxa"/>
            <w:vAlign w:val="center"/>
          </w:tcPr>
          <w:p w14:paraId="1683EF80"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7F03AA66" w14:textId="77777777">
        <w:trPr>
          <w:trHeight w:val="571"/>
          <w:jc w:val="center"/>
        </w:trPr>
        <w:tc>
          <w:tcPr>
            <w:tcW w:w="2394" w:type="dxa"/>
            <w:vAlign w:val="center"/>
          </w:tcPr>
          <w:p w14:paraId="19503450"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项目所在地</w:t>
            </w:r>
          </w:p>
        </w:tc>
        <w:tc>
          <w:tcPr>
            <w:tcW w:w="6261" w:type="dxa"/>
            <w:vAlign w:val="center"/>
          </w:tcPr>
          <w:p w14:paraId="34F390B8"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502EF149" w14:textId="77777777">
        <w:trPr>
          <w:trHeight w:val="596"/>
          <w:jc w:val="center"/>
        </w:trPr>
        <w:tc>
          <w:tcPr>
            <w:tcW w:w="2394" w:type="dxa"/>
            <w:vAlign w:val="center"/>
          </w:tcPr>
          <w:p w14:paraId="4AACF6C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招标人名称</w:t>
            </w:r>
          </w:p>
        </w:tc>
        <w:tc>
          <w:tcPr>
            <w:tcW w:w="6261" w:type="dxa"/>
            <w:vAlign w:val="center"/>
          </w:tcPr>
          <w:p w14:paraId="6884F81A"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54E42E63" w14:textId="77777777">
        <w:trPr>
          <w:trHeight w:val="571"/>
          <w:jc w:val="center"/>
        </w:trPr>
        <w:tc>
          <w:tcPr>
            <w:tcW w:w="2394" w:type="dxa"/>
            <w:vAlign w:val="center"/>
          </w:tcPr>
          <w:p w14:paraId="33EB5051"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招标人地址</w:t>
            </w:r>
          </w:p>
        </w:tc>
        <w:tc>
          <w:tcPr>
            <w:tcW w:w="6261" w:type="dxa"/>
            <w:vAlign w:val="center"/>
          </w:tcPr>
          <w:p w14:paraId="65750240"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695ED3F8" w14:textId="77777777">
        <w:trPr>
          <w:trHeight w:val="596"/>
          <w:jc w:val="center"/>
        </w:trPr>
        <w:tc>
          <w:tcPr>
            <w:tcW w:w="2394" w:type="dxa"/>
            <w:vAlign w:val="center"/>
          </w:tcPr>
          <w:p w14:paraId="50D45D56"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招标人电话</w:t>
            </w:r>
          </w:p>
        </w:tc>
        <w:tc>
          <w:tcPr>
            <w:tcW w:w="6261" w:type="dxa"/>
            <w:vAlign w:val="center"/>
          </w:tcPr>
          <w:p w14:paraId="7E0D901E"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37A1F470" w14:textId="77777777">
        <w:trPr>
          <w:trHeight w:val="571"/>
          <w:jc w:val="center"/>
        </w:trPr>
        <w:tc>
          <w:tcPr>
            <w:tcW w:w="2394" w:type="dxa"/>
            <w:vAlign w:val="center"/>
          </w:tcPr>
          <w:p w14:paraId="75F6C1B5"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合同价格</w:t>
            </w:r>
          </w:p>
        </w:tc>
        <w:tc>
          <w:tcPr>
            <w:tcW w:w="6261" w:type="dxa"/>
            <w:vAlign w:val="center"/>
          </w:tcPr>
          <w:p w14:paraId="16723D2F"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5B9CC3C" w14:textId="77777777">
        <w:trPr>
          <w:trHeight w:val="596"/>
          <w:jc w:val="center"/>
        </w:trPr>
        <w:tc>
          <w:tcPr>
            <w:tcW w:w="2394" w:type="dxa"/>
            <w:vAlign w:val="center"/>
          </w:tcPr>
          <w:p w14:paraId="5B2B47A6"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开工日期</w:t>
            </w:r>
          </w:p>
        </w:tc>
        <w:tc>
          <w:tcPr>
            <w:tcW w:w="6261" w:type="dxa"/>
            <w:vAlign w:val="center"/>
          </w:tcPr>
          <w:p w14:paraId="266898C7"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00F74F96" w14:textId="77777777">
        <w:trPr>
          <w:trHeight w:val="571"/>
          <w:jc w:val="center"/>
        </w:trPr>
        <w:tc>
          <w:tcPr>
            <w:tcW w:w="2394" w:type="dxa"/>
            <w:vAlign w:val="center"/>
          </w:tcPr>
          <w:p w14:paraId="13DCC748"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竣工日期</w:t>
            </w:r>
          </w:p>
        </w:tc>
        <w:tc>
          <w:tcPr>
            <w:tcW w:w="6261" w:type="dxa"/>
            <w:vAlign w:val="center"/>
          </w:tcPr>
          <w:p w14:paraId="17D5D273"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32489CC" w14:textId="77777777">
        <w:trPr>
          <w:trHeight w:val="596"/>
          <w:jc w:val="center"/>
        </w:trPr>
        <w:tc>
          <w:tcPr>
            <w:tcW w:w="2394" w:type="dxa"/>
            <w:vAlign w:val="center"/>
          </w:tcPr>
          <w:p w14:paraId="2AB4DDBF"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承担的工作</w:t>
            </w:r>
          </w:p>
        </w:tc>
        <w:tc>
          <w:tcPr>
            <w:tcW w:w="6261" w:type="dxa"/>
            <w:vAlign w:val="center"/>
          </w:tcPr>
          <w:p w14:paraId="77ABC153"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64CE69B1" w14:textId="77777777">
        <w:trPr>
          <w:trHeight w:val="571"/>
          <w:jc w:val="center"/>
        </w:trPr>
        <w:tc>
          <w:tcPr>
            <w:tcW w:w="2394" w:type="dxa"/>
            <w:vAlign w:val="center"/>
          </w:tcPr>
          <w:p w14:paraId="7BC723E8"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工程质量</w:t>
            </w:r>
          </w:p>
        </w:tc>
        <w:tc>
          <w:tcPr>
            <w:tcW w:w="6261" w:type="dxa"/>
            <w:vAlign w:val="center"/>
          </w:tcPr>
          <w:p w14:paraId="21B98274"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7F5F403F" w14:textId="77777777">
        <w:trPr>
          <w:trHeight w:val="596"/>
          <w:jc w:val="center"/>
        </w:trPr>
        <w:tc>
          <w:tcPr>
            <w:tcW w:w="2394" w:type="dxa"/>
            <w:vAlign w:val="center"/>
          </w:tcPr>
          <w:p w14:paraId="5DB98510"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项目经理</w:t>
            </w:r>
          </w:p>
        </w:tc>
        <w:tc>
          <w:tcPr>
            <w:tcW w:w="6261" w:type="dxa"/>
            <w:vAlign w:val="center"/>
          </w:tcPr>
          <w:p w14:paraId="3132A7E1"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39F7444C" w14:textId="77777777">
        <w:trPr>
          <w:trHeight w:val="596"/>
          <w:jc w:val="center"/>
        </w:trPr>
        <w:tc>
          <w:tcPr>
            <w:tcW w:w="2394" w:type="dxa"/>
            <w:vAlign w:val="center"/>
          </w:tcPr>
          <w:p w14:paraId="0430A51B"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总监理工程师</w:t>
            </w:r>
          </w:p>
        </w:tc>
        <w:tc>
          <w:tcPr>
            <w:tcW w:w="6261" w:type="dxa"/>
            <w:vAlign w:val="center"/>
          </w:tcPr>
          <w:p w14:paraId="593AA5CB"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7BD5D1A2" w14:textId="77777777">
        <w:trPr>
          <w:trHeight w:val="2486"/>
          <w:jc w:val="center"/>
        </w:trPr>
        <w:tc>
          <w:tcPr>
            <w:tcW w:w="2394" w:type="dxa"/>
            <w:vAlign w:val="center"/>
          </w:tcPr>
          <w:p w14:paraId="5E03F27F"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项目描述</w:t>
            </w:r>
          </w:p>
        </w:tc>
        <w:tc>
          <w:tcPr>
            <w:tcW w:w="6261" w:type="dxa"/>
            <w:vAlign w:val="center"/>
          </w:tcPr>
          <w:p w14:paraId="587AD8A3"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11A58E7" w14:textId="77777777">
        <w:trPr>
          <w:trHeight w:val="596"/>
          <w:jc w:val="center"/>
        </w:trPr>
        <w:tc>
          <w:tcPr>
            <w:tcW w:w="2394" w:type="dxa"/>
            <w:vAlign w:val="center"/>
          </w:tcPr>
          <w:p w14:paraId="54D82DAF"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备注</w:t>
            </w:r>
          </w:p>
        </w:tc>
        <w:tc>
          <w:tcPr>
            <w:tcW w:w="6261" w:type="dxa"/>
            <w:vAlign w:val="center"/>
          </w:tcPr>
          <w:p w14:paraId="045D79E8" w14:textId="77777777" w:rsidR="00607B39" w:rsidRDefault="00607B39">
            <w:pPr>
              <w:autoSpaceDE w:val="0"/>
              <w:autoSpaceDN w:val="0"/>
              <w:adjustRightInd w:val="0"/>
              <w:spacing w:line="360" w:lineRule="auto"/>
              <w:jc w:val="center"/>
              <w:rPr>
                <w:rFonts w:ascii="宋体" w:hAnsi="宋体" w:cs="宋体" w:hint="eastAsia"/>
                <w:kern w:val="0"/>
                <w:szCs w:val="21"/>
              </w:rPr>
            </w:pPr>
          </w:p>
        </w:tc>
      </w:tr>
    </w:tbl>
    <w:p w14:paraId="3AD1626C" w14:textId="77777777" w:rsidR="00607B39" w:rsidRDefault="007A4720">
      <w:pPr>
        <w:autoSpaceDE w:val="0"/>
        <w:autoSpaceDN w:val="0"/>
        <w:adjustRightInd w:val="0"/>
        <w:spacing w:line="360" w:lineRule="auto"/>
        <w:jc w:val="left"/>
        <w:rPr>
          <w:rFonts w:ascii="宋体" w:hAnsi="宋体" w:cs="宋体" w:hint="eastAsia"/>
          <w:b/>
          <w:kern w:val="0"/>
          <w:sz w:val="22"/>
          <w:szCs w:val="22"/>
        </w:rPr>
      </w:pPr>
      <w:r>
        <w:rPr>
          <w:rFonts w:ascii="宋体" w:hAnsi="宋体" w:cs="宋体" w:hint="eastAsia"/>
          <w:b/>
          <w:bCs/>
          <w:kern w:val="0"/>
          <w:sz w:val="22"/>
          <w:szCs w:val="22"/>
        </w:rPr>
        <w:t>备注：应附</w:t>
      </w:r>
      <w:r>
        <w:rPr>
          <w:rFonts w:ascii="宋体" w:hAnsi="宋体" w:cs="宋体" w:hint="eastAsia"/>
          <w:b/>
          <w:bCs/>
          <w:sz w:val="22"/>
          <w:szCs w:val="22"/>
        </w:rPr>
        <w:t>相关资料</w:t>
      </w:r>
      <w:r>
        <w:rPr>
          <w:rFonts w:ascii="宋体" w:hAnsi="宋体" w:cs="宋体" w:hint="eastAsia"/>
          <w:b/>
          <w:bCs/>
          <w:kern w:val="0"/>
          <w:sz w:val="22"/>
          <w:szCs w:val="22"/>
        </w:rPr>
        <w:t>复印件，每张表格只填写一个项目，并标明序号。</w:t>
      </w:r>
    </w:p>
    <w:p w14:paraId="0DB98E2C" w14:textId="77777777" w:rsidR="00607B39" w:rsidRDefault="007A4720">
      <w:pPr>
        <w:rPr>
          <w:rFonts w:ascii="宋体" w:hAnsi="宋体" w:cs="宋体" w:hint="eastAsia"/>
          <w:b/>
          <w:kern w:val="0"/>
          <w:sz w:val="22"/>
          <w:szCs w:val="22"/>
        </w:rPr>
      </w:pPr>
      <w:r>
        <w:rPr>
          <w:rFonts w:ascii="宋体" w:hAnsi="宋体" w:cs="宋体" w:hint="eastAsia"/>
          <w:b/>
          <w:kern w:val="0"/>
          <w:sz w:val="22"/>
          <w:szCs w:val="22"/>
        </w:rPr>
        <w:br w:type="page"/>
      </w:r>
    </w:p>
    <w:p w14:paraId="228FE5A9" w14:textId="77777777" w:rsidR="00607B39" w:rsidRDefault="007A4720">
      <w:pPr>
        <w:autoSpaceDE w:val="0"/>
        <w:autoSpaceDN w:val="0"/>
        <w:adjustRightInd w:val="0"/>
        <w:spacing w:line="360" w:lineRule="auto"/>
        <w:jc w:val="center"/>
        <w:rPr>
          <w:rFonts w:ascii="宋体" w:hAnsi="宋体" w:cs="宋体" w:hint="eastAsia"/>
          <w:b/>
          <w:kern w:val="0"/>
          <w:sz w:val="22"/>
          <w:szCs w:val="22"/>
        </w:rPr>
      </w:pPr>
      <w:r>
        <w:rPr>
          <w:rFonts w:ascii="宋体" w:hAnsi="宋体" w:cs="宋体" w:hint="eastAsia"/>
          <w:b/>
          <w:kern w:val="0"/>
          <w:sz w:val="22"/>
          <w:szCs w:val="22"/>
        </w:rPr>
        <w:lastRenderedPageBreak/>
        <w:t>正在施工的和新承接的项目情况表</w:t>
      </w:r>
    </w:p>
    <w:p w14:paraId="056A364D" w14:textId="77777777" w:rsidR="00607B39" w:rsidRDefault="00607B39">
      <w:pPr>
        <w:ind w:left="720"/>
        <w:rPr>
          <w:sz w:val="28"/>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6261"/>
      </w:tblGrid>
      <w:tr w:rsidR="00607B39" w14:paraId="2870F6B3" w14:textId="77777777">
        <w:trPr>
          <w:trHeight w:hRule="exact" w:val="567"/>
          <w:jc w:val="center"/>
        </w:trPr>
        <w:tc>
          <w:tcPr>
            <w:tcW w:w="2394" w:type="dxa"/>
            <w:vAlign w:val="center"/>
          </w:tcPr>
          <w:p w14:paraId="56B1DA66"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项目名称</w:t>
            </w:r>
          </w:p>
        </w:tc>
        <w:tc>
          <w:tcPr>
            <w:tcW w:w="6261" w:type="dxa"/>
            <w:vAlign w:val="center"/>
          </w:tcPr>
          <w:p w14:paraId="00145E44"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24CA123E" w14:textId="77777777">
        <w:trPr>
          <w:trHeight w:hRule="exact" w:val="567"/>
          <w:jc w:val="center"/>
        </w:trPr>
        <w:tc>
          <w:tcPr>
            <w:tcW w:w="2394" w:type="dxa"/>
            <w:vAlign w:val="center"/>
          </w:tcPr>
          <w:p w14:paraId="10B4FA03"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项目所在地</w:t>
            </w:r>
          </w:p>
        </w:tc>
        <w:tc>
          <w:tcPr>
            <w:tcW w:w="6261" w:type="dxa"/>
            <w:vAlign w:val="center"/>
          </w:tcPr>
          <w:p w14:paraId="09E8030F"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E4E5BBD" w14:textId="77777777">
        <w:trPr>
          <w:trHeight w:hRule="exact" w:val="567"/>
          <w:jc w:val="center"/>
        </w:trPr>
        <w:tc>
          <w:tcPr>
            <w:tcW w:w="2394" w:type="dxa"/>
            <w:vAlign w:val="center"/>
          </w:tcPr>
          <w:p w14:paraId="772AAC69"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招标人名称</w:t>
            </w:r>
          </w:p>
        </w:tc>
        <w:tc>
          <w:tcPr>
            <w:tcW w:w="6261" w:type="dxa"/>
            <w:vAlign w:val="center"/>
          </w:tcPr>
          <w:p w14:paraId="3B253AD2"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4DBEE189" w14:textId="77777777">
        <w:trPr>
          <w:trHeight w:hRule="exact" w:val="567"/>
          <w:jc w:val="center"/>
        </w:trPr>
        <w:tc>
          <w:tcPr>
            <w:tcW w:w="2394" w:type="dxa"/>
            <w:vAlign w:val="center"/>
          </w:tcPr>
          <w:p w14:paraId="3F222625"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招标人地址</w:t>
            </w:r>
          </w:p>
        </w:tc>
        <w:tc>
          <w:tcPr>
            <w:tcW w:w="6261" w:type="dxa"/>
            <w:vAlign w:val="center"/>
          </w:tcPr>
          <w:p w14:paraId="1C1E3408"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4AE68E2B" w14:textId="77777777">
        <w:trPr>
          <w:trHeight w:hRule="exact" w:val="567"/>
          <w:jc w:val="center"/>
        </w:trPr>
        <w:tc>
          <w:tcPr>
            <w:tcW w:w="2394" w:type="dxa"/>
            <w:vAlign w:val="center"/>
          </w:tcPr>
          <w:p w14:paraId="2EDF1B50"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招标人电话</w:t>
            </w:r>
          </w:p>
        </w:tc>
        <w:tc>
          <w:tcPr>
            <w:tcW w:w="6261" w:type="dxa"/>
            <w:vAlign w:val="center"/>
          </w:tcPr>
          <w:p w14:paraId="40279E09"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14DA5B8C" w14:textId="77777777">
        <w:trPr>
          <w:trHeight w:hRule="exact" w:val="567"/>
          <w:jc w:val="center"/>
        </w:trPr>
        <w:tc>
          <w:tcPr>
            <w:tcW w:w="2394" w:type="dxa"/>
            <w:vAlign w:val="center"/>
          </w:tcPr>
          <w:p w14:paraId="09E8EBBB"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签约合同价</w:t>
            </w:r>
          </w:p>
        </w:tc>
        <w:tc>
          <w:tcPr>
            <w:tcW w:w="6261" w:type="dxa"/>
            <w:vAlign w:val="center"/>
          </w:tcPr>
          <w:p w14:paraId="47A80BD2"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0275256F" w14:textId="77777777">
        <w:trPr>
          <w:trHeight w:hRule="exact" w:val="567"/>
          <w:jc w:val="center"/>
        </w:trPr>
        <w:tc>
          <w:tcPr>
            <w:tcW w:w="2394" w:type="dxa"/>
            <w:vAlign w:val="center"/>
          </w:tcPr>
          <w:p w14:paraId="17F6BEB0"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开工日期</w:t>
            </w:r>
          </w:p>
        </w:tc>
        <w:tc>
          <w:tcPr>
            <w:tcW w:w="6261" w:type="dxa"/>
            <w:vAlign w:val="center"/>
          </w:tcPr>
          <w:p w14:paraId="6FFE1B95"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4BBF9AD5" w14:textId="77777777">
        <w:trPr>
          <w:trHeight w:hRule="exact" w:val="567"/>
          <w:jc w:val="center"/>
        </w:trPr>
        <w:tc>
          <w:tcPr>
            <w:tcW w:w="2394" w:type="dxa"/>
            <w:vAlign w:val="center"/>
          </w:tcPr>
          <w:p w14:paraId="6329C201"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计划竣工日期</w:t>
            </w:r>
          </w:p>
        </w:tc>
        <w:tc>
          <w:tcPr>
            <w:tcW w:w="6261" w:type="dxa"/>
            <w:vAlign w:val="center"/>
          </w:tcPr>
          <w:p w14:paraId="5404806C"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60510106" w14:textId="77777777">
        <w:trPr>
          <w:trHeight w:hRule="exact" w:val="567"/>
          <w:jc w:val="center"/>
        </w:trPr>
        <w:tc>
          <w:tcPr>
            <w:tcW w:w="2394" w:type="dxa"/>
            <w:vAlign w:val="center"/>
          </w:tcPr>
          <w:p w14:paraId="10A3B0E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承担的工作</w:t>
            </w:r>
          </w:p>
        </w:tc>
        <w:tc>
          <w:tcPr>
            <w:tcW w:w="6261" w:type="dxa"/>
            <w:vAlign w:val="center"/>
          </w:tcPr>
          <w:p w14:paraId="72C73BE0"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6C422998" w14:textId="77777777">
        <w:trPr>
          <w:trHeight w:hRule="exact" w:val="567"/>
          <w:jc w:val="center"/>
        </w:trPr>
        <w:tc>
          <w:tcPr>
            <w:tcW w:w="2394" w:type="dxa"/>
            <w:vAlign w:val="center"/>
          </w:tcPr>
          <w:p w14:paraId="1EA13EBD"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工程质量</w:t>
            </w:r>
          </w:p>
        </w:tc>
        <w:tc>
          <w:tcPr>
            <w:tcW w:w="6261" w:type="dxa"/>
            <w:vAlign w:val="center"/>
          </w:tcPr>
          <w:p w14:paraId="2AF0A04B"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4C00DA46" w14:textId="77777777">
        <w:trPr>
          <w:trHeight w:hRule="exact" w:val="567"/>
          <w:jc w:val="center"/>
        </w:trPr>
        <w:tc>
          <w:tcPr>
            <w:tcW w:w="2394" w:type="dxa"/>
            <w:vAlign w:val="center"/>
          </w:tcPr>
          <w:p w14:paraId="4142AFF1"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项目经理</w:t>
            </w:r>
          </w:p>
        </w:tc>
        <w:tc>
          <w:tcPr>
            <w:tcW w:w="6261" w:type="dxa"/>
            <w:vAlign w:val="center"/>
          </w:tcPr>
          <w:p w14:paraId="366496FB"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3424DC55" w14:textId="77777777">
        <w:trPr>
          <w:trHeight w:hRule="exact" w:val="567"/>
          <w:jc w:val="center"/>
        </w:trPr>
        <w:tc>
          <w:tcPr>
            <w:tcW w:w="2394" w:type="dxa"/>
            <w:vAlign w:val="center"/>
          </w:tcPr>
          <w:p w14:paraId="57C28705"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总监理工程师</w:t>
            </w:r>
          </w:p>
        </w:tc>
        <w:tc>
          <w:tcPr>
            <w:tcW w:w="6261" w:type="dxa"/>
            <w:vAlign w:val="center"/>
          </w:tcPr>
          <w:p w14:paraId="5CC2B19E"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4F2DDEB1" w14:textId="77777777">
        <w:trPr>
          <w:trHeight w:hRule="exact" w:val="567"/>
          <w:jc w:val="center"/>
        </w:trPr>
        <w:tc>
          <w:tcPr>
            <w:tcW w:w="2394" w:type="dxa"/>
            <w:vAlign w:val="center"/>
          </w:tcPr>
          <w:p w14:paraId="05256BDE"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项目描述</w:t>
            </w:r>
          </w:p>
        </w:tc>
        <w:tc>
          <w:tcPr>
            <w:tcW w:w="6261" w:type="dxa"/>
            <w:vAlign w:val="center"/>
          </w:tcPr>
          <w:p w14:paraId="07A7E5F7" w14:textId="77777777" w:rsidR="00607B39" w:rsidRDefault="00607B39">
            <w:pPr>
              <w:autoSpaceDE w:val="0"/>
              <w:autoSpaceDN w:val="0"/>
              <w:adjustRightInd w:val="0"/>
              <w:spacing w:line="360" w:lineRule="auto"/>
              <w:jc w:val="center"/>
              <w:rPr>
                <w:rFonts w:ascii="宋体" w:hAnsi="宋体" w:cs="宋体" w:hint="eastAsia"/>
                <w:kern w:val="0"/>
                <w:szCs w:val="21"/>
              </w:rPr>
            </w:pPr>
          </w:p>
        </w:tc>
      </w:tr>
      <w:tr w:rsidR="00607B39" w14:paraId="7C4F62E1" w14:textId="77777777">
        <w:trPr>
          <w:trHeight w:hRule="exact" w:val="567"/>
          <w:jc w:val="center"/>
        </w:trPr>
        <w:tc>
          <w:tcPr>
            <w:tcW w:w="2394" w:type="dxa"/>
            <w:vAlign w:val="center"/>
          </w:tcPr>
          <w:p w14:paraId="2DC4FB5A" w14:textId="77777777" w:rsidR="00607B39" w:rsidRDefault="007A472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备注</w:t>
            </w:r>
          </w:p>
        </w:tc>
        <w:tc>
          <w:tcPr>
            <w:tcW w:w="6261" w:type="dxa"/>
            <w:vAlign w:val="center"/>
          </w:tcPr>
          <w:p w14:paraId="78EB775F" w14:textId="77777777" w:rsidR="00607B39" w:rsidRDefault="00607B39">
            <w:pPr>
              <w:autoSpaceDE w:val="0"/>
              <w:autoSpaceDN w:val="0"/>
              <w:adjustRightInd w:val="0"/>
              <w:spacing w:line="360" w:lineRule="auto"/>
              <w:jc w:val="center"/>
              <w:rPr>
                <w:rFonts w:ascii="宋体" w:hAnsi="宋体" w:cs="宋体" w:hint="eastAsia"/>
                <w:kern w:val="0"/>
                <w:szCs w:val="21"/>
              </w:rPr>
            </w:pPr>
          </w:p>
        </w:tc>
      </w:tr>
    </w:tbl>
    <w:p w14:paraId="0C915D2F" w14:textId="77777777" w:rsidR="00607B39" w:rsidRDefault="007A4720">
      <w:pPr>
        <w:autoSpaceDE w:val="0"/>
        <w:autoSpaceDN w:val="0"/>
        <w:adjustRightInd w:val="0"/>
        <w:spacing w:line="360" w:lineRule="auto"/>
        <w:rPr>
          <w:rFonts w:ascii="宋体" w:hAnsi="宋体" w:cs="宋体" w:hint="eastAsia"/>
          <w:b/>
          <w:kern w:val="0"/>
          <w:sz w:val="22"/>
          <w:szCs w:val="22"/>
        </w:rPr>
      </w:pPr>
      <w:r>
        <w:rPr>
          <w:rFonts w:ascii="宋体" w:hAnsi="宋体" w:cs="宋体" w:hint="eastAsia"/>
          <w:b/>
          <w:kern w:val="0"/>
          <w:sz w:val="22"/>
          <w:szCs w:val="22"/>
        </w:rPr>
        <w:t>备注：应附相关资料复印件，每张表格只填写一个项目，并标明序号。</w:t>
      </w:r>
    </w:p>
    <w:p w14:paraId="3FB088E6" w14:textId="77777777" w:rsidR="00607B39" w:rsidRDefault="007A4720">
      <w:pPr>
        <w:rPr>
          <w:rFonts w:ascii="宋体" w:hAnsi="宋体" w:cs="宋体" w:hint="eastAsia"/>
          <w:kern w:val="0"/>
          <w:sz w:val="22"/>
          <w:szCs w:val="22"/>
        </w:rPr>
      </w:pPr>
      <w:r>
        <w:rPr>
          <w:rFonts w:ascii="宋体" w:hAnsi="宋体" w:cs="宋体" w:hint="eastAsia"/>
          <w:b/>
          <w:kern w:val="0"/>
          <w:sz w:val="22"/>
          <w:szCs w:val="22"/>
        </w:rPr>
        <w:br w:type="page"/>
      </w:r>
    </w:p>
    <w:p w14:paraId="7280BB90" w14:textId="77777777" w:rsidR="00607B39" w:rsidRDefault="00607B39">
      <w:pPr>
        <w:rPr>
          <w:rFonts w:ascii="宋体" w:hAnsi="宋体" w:cs="宋体" w:hint="eastAsia"/>
          <w:b/>
          <w:kern w:val="0"/>
          <w:sz w:val="22"/>
          <w:szCs w:val="22"/>
        </w:rPr>
      </w:pPr>
      <w:bookmarkStart w:id="1413" w:name="_Toc11292"/>
      <w:bookmarkStart w:id="1414" w:name="_Toc31081"/>
      <w:bookmarkStart w:id="1415" w:name="_Toc19585"/>
      <w:bookmarkStart w:id="1416" w:name="_Toc24270"/>
      <w:bookmarkStart w:id="1417" w:name="_Toc27342"/>
      <w:bookmarkStart w:id="1418" w:name="_Toc5657"/>
      <w:bookmarkStart w:id="1419" w:name="_Toc28267"/>
    </w:p>
    <w:p w14:paraId="4FA8859D" w14:textId="77777777" w:rsidR="00607B39" w:rsidRDefault="007A4720">
      <w:pPr>
        <w:autoSpaceDE w:val="0"/>
        <w:autoSpaceDN w:val="0"/>
        <w:adjustRightInd w:val="0"/>
        <w:spacing w:line="360" w:lineRule="auto"/>
        <w:jc w:val="center"/>
        <w:outlineLvl w:val="1"/>
        <w:rPr>
          <w:rFonts w:ascii="宋体" w:hAnsi="宋体" w:cs="宋体" w:hint="eastAsia"/>
          <w:kern w:val="0"/>
          <w:sz w:val="22"/>
          <w:szCs w:val="22"/>
        </w:rPr>
      </w:pPr>
      <w:bookmarkStart w:id="1420" w:name="_Toc19495"/>
      <w:bookmarkStart w:id="1421" w:name="_Toc29664"/>
      <w:bookmarkStart w:id="1422" w:name="_Toc18415"/>
      <w:bookmarkStart w:id="1423" w:name="_Toc381868468"/>
      <w:bookmarkStart w:id="1424" w:name="_Toc336254853"/>
      <w:bookmarkStart w:id="1425" w:name="_Toc15313"/>
      <w:bookmarkStart w:id="1426" w:name="_Toc207"/>
      <w:bookmarkStart w:id="1427" w:name="_Toc22928"/>
      <w:bookmarkStart w:id="1428" w:name="_Toc20605"/>
      <w:bookmarkEnd w:id="1413"/>
      <w:bookmarkEnd w:id="1414"/>
      <w:bookmarkEnd w:id="1415"/>
      <w:bookmarkEnd w:id="1416"/>
      <w:bookmarkEnd w:id="1417"/>
      <w:bookmarkEnd w:id="1418"/>
      <w:bookmarkEnd w:id="1419"/>
      <w:r>
        <w:rPr>
          <w:rFonts w:ascii="宋体" w:hAnsi="宋体" w:cs="宋体" w:hint="eastAsia"/>
          <w:b/>
          <w:kern w:val="0"/>
          <w:sz w:val="22"/>
          <w:szCs w:val="22"/>
        </w:rPr>
        <w:t>八、已标价工程量清单</w:t>
      </w:r>
      <w:bookmarkEnd w:id="1420"/>
      <w:bookmarkEnd w:id="1421"/>
      <w:bookmarkEnd w:id="1422"/>
      <w:bookmarkEnd w:id="1423"/>
      <w:bookmarkEnd w:id="1424"/>
      <w:bookmarkEnd w:id="1425"/>
      <w:bookmarkEnd w:id="1426"/>
      <w:bookmarkEnd w:id="1427"/>
      <w:bookmarkEnd w:id="1428"/>
    </w:p>
    <w:p w14:paraId="0F1AAD15" w14:textId="77777777" w:rsidR="00607B39" w:rsidRDefault="00607B39">
      <w:pPr>
        <w:autoSpaceDE w:val="0"/>
        <w:autoSpaceDN w:val="0"/>
        <w:adjustRightInd w:val="0"/>
        <w:spacing w:line="360" w:lineRule="auto"/>
        <w:jc w:val="left"/>
        <w:rPr>
          <w:rFonts w:ascii="宋体" w:hAnsi="宋体" w:cs="宋体" w:hint="eastAsia"/>
          <w:kern w:val="0"/>
          <w:sz w:val="22"/>
          <w:szCs w:val="22"/>
        </w:rPr>
      </w:pPr>
    </w:p>
    <w:p w14:paraId="0D6EB854" w14:textId="77777777" w:rsidR="00607B39" w:rsidRDefault="00607B39">
      <w:pPr>
        <w:autoSpaceDE w:val="0"/>
        <w:autoSpaceDN w:val="0"/>
        <w:adjustRightInd w:val="0"/>
        <w:spacing w:line="360" w:lineRule="auto"/>
        <w:jc w:val="left"/>
        <w:rPr>
          <w:rFonts w:ascii="宋体" w:hAnsi="宋体" w:cs="宋体" w:hint="eastAsia"/>
          <w:kern w:val="0"/>
          <w:sz w:val="22"/>
          <w:szCs w:val="22"/>
        </w:rPr>
      </w:pPr>
    </w:p>
    <w:p w14:paraId="6BA21CBE" w14:textId="77777777" w:rsidR="00607B39" w:rsidRDefault="007A4720">
      <w:pPr>
        <w:autoSpaceDE w:val="0"/>
        <w:autoSpaceDN w:val="0"/>
        <w:adjustRightInd w:val="0"/>
        <w:spacing w:line="360" w:lineRule="auto"/>
        <w:ind w:firstLine="481"/>
        <w:jc w:val="center"/>
        <w:outlineLvl w:val="1"/>
        <w:rPr>
          <w:rFonts w:ascii="宋体" w:hAnsi="宋体" w:cs="宋体" w:hint="eastAsia"/>
          <w:b/>
          <w:kern w:val="0"/>
          <w:sz w:val="22"/>
          <w:szCs w:val="22"/>
        </w:rPr>
      </w:pPr>
      <w:r>
        <w:rPr>
          <w:rFonts w:ascii="宋体" w:hAnsi="宋体" w:cs="宋体" w:hint="eastAsia"/>
          <w:b/>
          <w:kern w:val="0"/>
          <w:sz w:val="22"/>
          <w:szCs w:val="22"/>
        </w:rPr>
        <w:br w:type="page"/>
      </w:r>
      <w:bookmarkStart w:id="1429" w:name="_Toc25689"/>
      <w:bookmarkStart w:id="1430" w:name="_Toc8141"/>
      <w:bookmarkStart w:id="1431" w:name="_Toc25943"/>
      <w:r>
        <w:rPr>
          <w:rFonts w:ascii="宋体" w:hAnsi="宋体" w:cs="宋体" w:hint="eastAsia"/>
          <w:b/>
          <w:kern w:val="0"/>
          <w:sz w:val="22"/>
          <w:szCs w:val="22"/>
        </w:rPr>
        <w:lastRenderedPageBreak/>
        <w:t>九、施工组织设计</w:t>
      </w:r>
      <w:bookmarkEnd w:id="1429"/>
      <w:bookmarkEnd w:id="1430"/>
      <w:bookmarkEnd w:id="1431"/>
    </w:p>
    <w:p w14:paraId="4535A800" w14:textId="77777777" w:rsidR="00607B39" w:rsidRDefault="007A4720">
      <w:pPr>
        <w:spacing w:line="380" w:lineRule="exact"/>
        <w:ind w:firstLineChars="200" w:firstLine="420"/>
        <w:rPr>
          <w:rFonts w:ascii="宋体" w:hAnsi="宋体" w:cs="宋体" w:hint="eastAsia"/>
          <w:szCs w:val="21"/>
        </w:rPr>
      </w:pPr>
      <w:r>
        <w:rPr>
          <w:rFonts w:ascii="宋体" w:hAnsi="宋体" w:cs="宋体" w:hint="eastAsia"/>
          <w:szCs w:val="21"/>
        </w:rPr>
        <w:t>1．投标人应根据招标文件和对现场的勘察情况，采用文字并结合图表形式，参考评分办法编制本工程的施工组织设计。</w:t>
      </w:r>
    </w:p>
    <w:p w14:paraId="367ACEF5" w14:textId="77777777" w:rsidR="00607B39" w:rsidRDefault="007A4720">
      <w:pPr>
        <w:spacing w:line="380" w:lineRule="exact"/>
        <w:ind w:firstLineChars="200" w:firstLine="420"/>
        <w:rPr>
          <w:rFonts w:ascii="宋体" w:hAnsi="宋体" w:cs="宋体" w:hint="eastAsia"/>
          <w:szCs w:val="21"/>
        </w:rPr>
      </w:pPr>
      <w:r>
        <w:rPr>
          <w:rFonts w:ascii="宋体" w:hAnsi="宋体" w:cs="宋体" w:hint="eastAsia"/>
          <w:szCs w:val="21"/>
        </w:rPr>
        <w:t>2．施工组织设计除采用文字表述外附下列图表，图表及格式要求附后。</w:t>
      </w:r>
    </w:p>
    <w:p w14:paraId="2062675F" w14:textId="77777777" w:rsidR="00607B39" w:rsidRDefault="007A4720">
      <w:pPr>
        <w:spacing w:line="380" w:lineRule="exact"/>
        <w:ind w:firstLineChars="200" w:firstLine="420"/>
        <w:rPr>
          <w:rFonts w:ascii="宋体" w:hAnsi="宋体" w:cs="宋体" w:hint="eastAsia"/>
          <w:szCs w:val="21"/>
        </w:rPr>
      </w:pPr>
      <w:r>
        <w:rPr>
          <w:rFonts w:ascii="宋体" w:hAnsi="宋体" w:cs="宋体" w:hint="eastAsia"/>
          <w:szCs w:val="21"/>
        </w:rPr>
        <w:t>附表一 拟投入本标段的主要施工设备表</w:t>
      </w:r>
    </w:p>
    <w:p w14:paraId="7A245D3B" w14:textId="77777777" w:rsidR="00607B39" w:rsidRDefault="007A4720">
      <w:pPr>
        <w:spacing w:line="380" w:lineRule="exact"/>
        <w:ind w:firstLineChars="200" w:firstLine="420"/>
        <w:rPr>
          <w:rFonts w:ascii="宋体" w:hAnsi="宋体" w:cs="宋体" w:hint="eastAsia"/>
          <w:szCs w:val="21"/>
        </w:rPr>
      </w:pPr>
      <w:r>
        <w:rPr>
          <w:rFonts w:ascii="宋体" w:hAnsi="宋体" w:cs="宋体" w:hint="eastAsia"/>
          <w:szCs w:val="21"/>
        </w:rPr>
        <w:t>附表二 拟配备本标段的试验和检测仪器设备表</w:t>
      </w:r>
    </w:p>
    <w:p w14:paraId="6019A9B3" w14:textId="77777777" w:rsidR="00607B39" w:rsidRDefault="007A4720">
      <w:pPr>
        <w:spacing w:line="380" w:lineRule="exact"/>
        <w:ind w:firstLineChars="200" w:firstLine="420"/>
        <w:rPr>
          <w:rFonts w:ascii="宋体" w:hAnsi="宋体" w:cs="宋体" w:hint="eastAsia"/>
          <w:szCs w:val="21"/>
        </w:rPr>
      </w:pPr>
      <w:r>
        <w:rPr>
          <w:rFonts w:ascii="宋体" w:hAnsi="宋体" w:cs="宋体" w:hint="eastAsia"/>
          <w:szCs w:val="21"/>
        </w:rPr>
        <w:t>附表三 劳动力计划表</w:t>
      </w:r>
    </w:p>
    <w:p w14:paraId="53902F3D" w14:textId="77777777" w:rsidR="00607B39" w:rsidRDefault="007A4720">
      <w:pPr>
        <w:spacing w:line="380" w:lineRule="exact"/>
        <w:ind w:firstLineChars="200" w:firstLine="420"/>
        <w:rPr>
          <w:rFonts w:ascii="宋体" w:hAnsi="宋体" w:cs="宋体" w:hint="eastAsia"/>
          <w:szCs w:val="21"/>
        </w:rPr>
      </w:pPr>
      <w:r>
        <w:rPr>
          <w:rFonts w:ascii="宋体" w:hAnsi="宋体" w:cs="宋体" w:hint="eastAsia"/>
          <w:szCs w:val="21"/>
        </w:rPr>
        <w:t>附表四 计划开、竣工日期和施工进度网络图</w:t>
      </w:r>
    </w:p>
    <w:p w14:paraId="5D7110A0" w14:textId="77777777" w:rsidR="00607B39" w:rsidRDefault="007A4720">
      <w:pPr>
        <w:keepNext/>
        <w:keepLines/>
        <w:adjustRightInd w:val="0"/>
        <w:snapToGrid w:val="0"/>
        <w:spacing w:line="360" w:lineRule="auto"/>
        <w:jc w:val="center"/>
        <w:outlineLvl w:val="0"/>
        <w:rPr>
          <w:rFonts w:ascii="宋体" w:hAnsi="宋体" w:cs="宋体" w:hint="eastAsia"/>
          <w:b/>
          <w:bCs/>
          <w:kern w:val="44"/>
          <w:sz w:val="24"/>
        </w:rPr>
      </w:pPr>
      <w:r>
        <w:rPr>
          <w:rFonts w:ascii="宋体" w:hAnsi="宋体" w:cs="宋体"/>
          <w:color w:val="000000"/>
          <w:kern w:val="44"/>
          <w:sz w:val="44"/>
          <w:szCs w:val="21"/>
        </w:rPr>
        <w:br w:type="page"/>
      </w:r>
      <w:bookmarkStart w:id="1432" w:name="_Toc2959"/>
      <w:bookmarkStart w:id="1433" w:name="_Toc21862"/>
      <w:bookmarkStart w:id="1434" w:name="_Toc6491"/>
      <w:bookmarkStart w:id="1435" w:name="_Toc109402617"/>
      <w:bookmarkStart w:id="1436" w:name="_Toc45716207"/>
      <w:bookmarkStart w:id="1437" w:name="_Toc22570"/>
      <w:bookmarkStart w:id="1438" w:name="_Toc2950"/>
      <w:bookmarkStart w:id="1439" w:name="_Toc24151"/>
      <w:bookmarkStart w:id="1440" w:name="_Toc4355"/>
      <w:bookmarkStart w:id="1441" w:name="_Toc28242"/>
      <w:bookmarkStart w:id="1442" w:name="_Toc35955463"/>
      <w:bookmarkStart w:id="1443" w:name="_Toc27937"/>
      <w:r>
        <w:rPr>
          <w:rFonts w:ascii="宋体" w:hAnsi="宋体" w:cs="宋体" w:hint="eastAsia"/>
          <w:b/>
          <w:bCs/>
          <w:kern w:val="44"/>
          <w:sz w:val="24"/>
        </w:rPr>
        <w:lastRenderedPageBreak/>
        <w:t>附表一：拟投入本项目的主要施工设备表</w:t>
      </w:r>
      <w:bookmarkEnd w:id="1432"/>
      <w:bookmarkEnd w:id="1433"/>
      <w:bookmarkEnd w:id="1434"/>
      <w:bookmarkEnd w:id="1435"/>
      <w:bookmarkEnd w:id="1436"/>
      <w:bookmarkEnd w:id="1437"/>
      <w:bookmarkEnd w:id="1438"/>
      <w:bookmarkEnd w:id="1439"/>
      <w:bookmarkEnd w:id="1440"/>
      <w:bookmarkEnd w:id="1441"/>
      <w:bookmarkEnd w:id="1442"/>
      <w:bookmarkEnd w:id="1443"/>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190"/>
        <w:gridCol w:w="1190"/>
        <w:gridCol w:w="747"/>
        <w:gridCol w:w="1113"/>
        <w:gridCol w:w="1078"/>
        <w:gridCol w:w="1347"/>
        <w:gridCol w:w="839"/>
        <w:gridCol w:w="976"/>
        <w:gridCol w:w="769"/>
      </w:tblGrid>
      <w:tr w:rsidR="00607B39" w14:paraId="4BDAF213" w14:textId="77777777">
        <w:trPr>
          <w:trHeight w:val="782"/>
          <w:jc w:val="center"/>
        </w:trPr>
        <w:tc>
          <w:tcPr>
            <w:tcW w:w="787" w:type="dxa"/>
            <w:vAlign w:val="center"/>
          </w:tcPr>
          <w:p w14:paraId="55979F51" w14:textId="77777777" w:rsidR="00607B39" w:rsidRDefault="007A4720">
            <w:pPr>
              <w:jc w:val="center"/>
              <w:rPr>
                <w:rFonts w:ascii="宋体" w:hAnsi="宋体" w:cs="宋体" w:hint="eastAsia"/>
                <w:szCs w:val="21"/>
              </w:rPr>
            </w:pPr>
            <w:r>
              <w:rPr>
                <w:rFonts w:ascii="宋体" w:hAnsi="宋体" w:cs="宋体" w:hint="eastAsia"/>
                <w:szCs w:val="21"/>
              </w:rPr>
              <w:t>序号</w:t>
            </w:r>
          </w:p>
        </w:tc>
        <w:tc>
          <w:tcPr>
            <w:tcW w:w="1190" w:type="dxa"/>
            <w:vAlign w:val="center"/>
          </w:tcPr>
          <w:p w14:paraId="34C7D46C" w14:textId="77777777" w:rsidR="00607B39" w:rsidRDefault="007A4720">
            <w:pPr>
              <w:jc w:val="center"/>
              <w:rPr>
                <w:rFonts w:ascii="宋体" w:hAnsi="宋体" w:cs="宋体" w:hint="eastAsia"/>
                <w:szCs w:val="21"/>
              </w:rPr>
            </w:pPr>
            <w:r>
              <w:rPr>
                <w:rFonts w:ascii="宋体" w:hAnsi="宋体" w:cs="宋体" w:hint="eastAsia"/>
                <w:szCs w:val="21"/>
              </w:rPr>
              <w:t>设备名称</w:t>
            </w:r>
          </w:p>
        </w:tc>
        <w:tc>
          <w:tcPr>
            <w:tcW w:w="1190" w:type="dxa"/>
            <w:vAlign w:val="center"/>
          </w:tcPr>
          <w:p w14:paraId="712CFF95" w14:textId="77777777" w:rsidR="00607B39" w:rsidRDefault="007A4720">
            <w:pPr>
              <w:jc w:val="center"/>
              <w:rPr>
                <w:rFonts w:ascii="宋体" w:hAnsi="宋体" w:cs="宋体" w:hint="eastAsia"/>
                <w:szCs w:val="21"/>
              </w:rPr>
            </w:pPr>
            <w:r>
              <w:rPr>
                <w:rFonts w:ascii="宋体" w:hAnsi="宋体" w:cs="宋体" w:hint="eastAsia"/>
                <w:szCs w:val="21"/>
              </w:rPr>
              <w:t>型号规格</w:t>
            </w:r>
          </w:p>
        </w:tc>
        <w:tc>
          <w:tcPr>
            <w:tcW w:w="747" w:type="dxa"/>
            <w:vAlign w:val="center"/>
          </w:tcPr>
          <w:p w14:paraId="6655FADA" w14:textId="77777777" w:rsidR="00607B39" w:rsidRDefault="007A4720">
            <w:pPr>
              <w:jc w:val="center"/>
              <w:rPr>
                <w:rFonts w:ascii="宋体" w:hAnsi="宋体" w:cs="宋体" w:hint="eastAsia"/>
                <w:szCs w:val="21"/>
              </w:rPr>
            </w:pPr>
            <w:r>
              <w:rPr>
                <w:rFonts w:ascii="宋体" w:hAnsi="宋体" w:cs="宋体" w:hint="eastAsia"/>
                <w:szCs w:val="21"/>
              </w:rPr>
              <w:t>数量</w:t>
            </w:r>
          </w:p>
        </w:tc>
        <w:tc>
          <w:tcPr>
            <w:tcW w:w="1113" w:type="dxa"/>
            <w:vAlign w:val="center"/>
          </w:tcPr>
          <w:p w14:paraId="0B8563A0" w14:textId="77777777" w:rsidR="00607B39" w:rsidRDefault="007A4720">
            <w:pPr>
              <w:jc w:val="center"/>
              <w:rPr>
                <w:rFonts w:ascii="宋体" w:hAnsi="宋体" w:cs="宋体" w:hint="eastAsia"/>
                <w:szCs w:val="21"/>
              </w:rPr>
            </w:pPr>
            <w:r>
              <w:rPr>
                <w:rFonts w:ascii="宋体" w:hAnsi="宋体" w:cs="宋体" w:hint="eastAsia"/>
                <w:szCs w:val="21"/>
              </w:rPr>
              <w:t>国别产地</w:t>
            </w:r>
          </w:p>
        </w:tc>
        <w:tc>
          <w:tcPr>
            <w:tcW w:w="1078" w:type="dxa"/>
            <w:vAlign w:val="center"/>
          </w:tcPr>
          <w:p w14:paraId="174BB038" w14:textId="77777777" w:rsidR="00607B39" w:rsidRDefault="007A4720">
            <w:pPr>
              <w:jc w:val="center"/>
              <w:rPr>
                <w:rFonts w:ascii="宋体" w:hAnsi="宋体" w:cs="宋体" w:hint="eastAsia"/>
                <w:szCs w:val="21"/>
              </w:rPr>
            </w:pPr>
            <w:r>
              <w:rPr>
                <w:rFonts w:ascii="宋体" w:hAnsi="宋体" w:cs="宋体" w:hint="eastAsia"/>
                <w:szCs w:val="21"/>
              </w:rPr>
              <w:t>制造年份</w:t>
            </w:r>
          </w:p>
        </w:tc>
        <w:tc>
          <w:tcPr>
            <w:tcW w:w="1347" w:type="dxa"/>
            <w:vAlign w:val="center"/>
          </w:tcPr>
          <w:p w14:paraId="4DB40592" w14:textId="77777777" w:rsidR="00607B39" w:rsidRDefault="007A4720">
            <w:pPr>
              <w:jc w:val="center"/>
              <w:rPr>
                <w:rFonts w:ascii="宋体" w:hAnsi="宋体" w:cs="宋体" w:hint="eastAsia"/>
                <w:szCs w:val="21"/>
              </w:rPr>
            </w:pPr>
            <w:r>
              <w:rPr>
                <w:rFonts w:ascii="宋体" w:hAnsi="宋体" w:cs="宋体" w:hint="eastAsia"/>
                <w:szCs w:val="21"/>
              </w:rPr>
              <w:t>额定功率（KW）</w:t>
            </w:r>
          </w:p>
        </w:tc>
        <w:tc>
          <w:tcPr>
            <w:tcW w:w="839" w:type="dxa"/>
            <w:vAlign w:val="center"/>
          </w:tcPr>
          <w:p w14:paraId="0E4698D8" w14:textId="77777777" w:rsidR="00607B39" w:rsidRDefault="007A4720">
            <w:pPr>
              <w:jc w:val="center"/>
              <w:rPr>
                <w:rFonts w:ascii="宋体" w:hAnsi="宋体" w:cs="宋体" w:hint="eastAsia"/>
                <w:szCs w:val="21"/>
              </w:rPr>
            </w:pPr>
            <w:r>
              <w:rPr>
                <w:rFonts w:ascii="宋体" w:hAnsi="宋体" w:cs="宋体" w:hint="eastAsia"/>
                <w:szCs w:val="21"/>
              </w:rPr>
              <w:t>生产能力</w:t>
            </w:r>
          </w:p>
        </w:tc>
        <w:tc>
          <w:tcPr>
            <w:tcW w:w="976" w:type="dxa"/>
            <w:vAlign w:val="center"/>
          </w:tcPr>
          <w:p w14:paraId="45625209" w14:textId="77777777" w:rsidR="00607B39" w:rsidRDefault="007A4720">
            <w:pPr>
              <w:jc w:val="center"/>
              <w:rPr>
                <w:rFonts w:ascii="宋体" w:hAnsi="宋体" w:cs="宋体" w:hint="eastAsia"/>
                <w:szCs w:val="21"/>
              </w:rPr>
            </w:pPr>
            <w:r>
              <w:rPr>
                <w:rFonts w:ascii="宋体" w:hAnsi="宋体" w:cs="宋体" w:hint="eastAsia"/>
                <w:szCs w:val="21"/>
              </w:rPr>
              <w:t>用于施工部位</w:t>
            </w:r>
          </w:p>
        </w:tc>
        <w:tc>
          <w:tcPr>
            <w:tcW w:w="769" w:type="dxa"/>
            <w:vAlign w:val="center"/>
          </w:tcPr>
          <w:p w14:paraId="67F20C9E" w14:textId="77777777" w:rsidR="00607B39" w:rsidRDefault="007A4720">
            <w:pPr>
              <w:jc w:val="center"/>
              <w:rPr>
                <w:rFonts w:ascii="宋体" w:hAnsi="宋体" w:cs="宋体" w:hint="eastAsia"/>
                <w:szCs w:val="21"/>
              </w:rPr>
            </w:pPr>
            <w:r>
              <w:rPr>
                <w:rFonts w:ascii="宋体" w:hAnsi="宋体" w:cs="宋体" w:hint="eastAsia"/>
                <w:szCs w:val="21"/>
              </w:rPr>
              <w:t>备注</w:t>
            </w:r>
          </w:p>
        </w:tc>
      </w:tr>
      <w:tr w:rsidR="00607B39" w14:paraId="288FC6FD" w14:textId="77777777">
        <w:trPr>
          <w:trHeight w:val="782"/>
          <w:jc w:val="center"/>
        </w:trPr>
        <w:tc>
          <w:tcPr>
            <w:tcW w:w="787" w:type="dxa"/>
            <w:vAlign w:val="center"/>
          </w:tcPr>
          <w:p w14:paraId="2985933A" w14:textId="77777777" w:rsidR="00607B39" w:rsidRDefault="00607B39">
            <w:pPr>
              <w:jc w:val="center"/>
              <w:rPr>
                <w:rFonts w:ascii="宋体" w:hAnsi="宋体" w:cs="宋体" w:hint="eastAsia"/>
                <w:szCs w:val="21"/>
              </w:rPr>
            </w:pPr>
          </w:p>
        </w:tc>
        <w:tc>
          <w:tcPr>
            <w:tcW w:w="1190" w:type="dxa"/>
            <w:vAlign w:val="center"/>
          </w:tcPr>
          <w:p w14:paraId="046DE720" w14:textId="77777777" w:rsidR="00607B39" w:rsidRDefault="00607B39">
            <w:pPr>
              <w:jc w:val="center"/>
              <w:rPr>
                <w:rFonts w:ascii="宋体" w:hAnsi="宋体" w:cs="宋体" w:hint="eastAsia"/>
                <w:szCs w:val="21"/>
              </w:rPr>
            </w:pPr>
          </w:p>
        </w:tc>
        <w:tc>
          <w:tcPr>
            <w:tcW w:w="1190" w:type="dxa"/>
            <w:vAlign w:val="center"/>
          </w:tcPr>
          <w:p w14:paraId="07485BF1" w14:textId="77777777" w:rsidR="00607B39" w:rsidRDefault="00607B39">
            <w:pPr>
              <w:jc w:val="center"/>
              <w:rPr>
                <w:rFonts w:ascii="宋体" w:hAnsi="宋体" w:cs="宋体" w:hint="eastAsia"/>
                <w:szCs w:val="21"/>
              </w:rPr>
            </w:pPr>
          </w:p>
        </w:tc>
        <w:tc>
          <w:tcPr>
            <w:tcW w:w="747" w:type="dxa"/>
            <w:vAlign w:val="center"/>
          </w:tcPr>
          <w:p w14:paraId="7DFBF18E" w14:textId="77777777" w:rsidR="00607B39" w:rsidRDefault="00607B39">
            <w:pPr>
              <w:jc w:val="center"/>
              <w:rPr>
                <w:rFonts w:ascii="宋体" w:hAnsi="宋体" w:cs="宋体" w:hint="eastAsia"/>
                <w:szCs w:val="21"/>
              </w:rPr>
            </w:pPr>
          </w:p>
        </w:tc>
        <w:tc>
          <w:tcPr>
            <w:tcW w:w="1113" w:type="dxa"/>
            <w:vAlign w:val="center"/>
          </w:tcPr>
          <w:p w14:paraId="456EDFF4" w14:textId="77777777" w:rsidR="00607B39" w:rsidRDefault="00607B39">
            <w:pPr>
              <w:jc w:val="center"/>
              <w:rPr>
                <w:rFonts w:ascii="宋体" w:hAnsi="宋体" w:cs="宋体" w:hint="eastAsia"/>
                <w:szCs w:val="21"/>
              </w:rPr>
            </w:pPr>
          </w:p>
        </w:tc>
        <w:tc>
          <w:tcPr>
            <w:tcW w:w="1078" w:type="dxa"/>
            <w:vAlign w:val="center"/>
          </w:tcPr>
          <w:p w14:paraId="499267C9" w14:textId="77777777" w:rsidR="00607B39" w:rsidRDefault="00607B39">
            <w:pPr>
              <w:jc w:val="center"/>
              <w:rPr>
                <w:rFonts w:ascii="宋体" w:hAnsi="宋体" w:cs="宋体" w:hint="eastAsia"/>
                <w:szCs w:val="21"/>
              </w:rPr>
            </w:pPr>
          </w:p>
        </w:tc>
        <w:tc>
          <w:tcPr>
            <w:tcW w:w="1347" w:type="dxa"/>
            <w:vAlign w:val="center"/>
          </w:tcPr>
          <w:p w14:paraId="10A46330" w14:textId="77777777" w:rsidR="00607B39" w:rsidRDefault="00607B39">
            <w:pPr>
              <w:jc w:val="center"/>
              <w:rPr>
                <w:rFonts w:ascii="宋体" w:hAnsi="宋体" w:cs="宋体" w:hint="eastAsia"/>
                <w:szCs w:val="21"/>
              </w:rPr>
            </w:pPr>
          </w:p>
        </w:tc>
        <w:tc>
          <w:tcPr>
            <w:tcW w:w="839" w:type="dxa"/>
            <w:vAlign w:val="center"/>
          </w:tcPr>
          <w:p w14:paraId="0D7DE1C3" w14:textId="77777777" w:rsidR="00607B39" w:rsidRDefault="00607B39">
            <w:pPr>
              <w:jc w:val="center"/>
              <w:rPr>
                <w:rFonts w:ascii="宋体" w:hAnsi="宋体" w:cs="宋体" w:hint="eastAsia"/>
                <w:szCs w:val="21"/>
              </w:rPr>
            </w:pPr>
          </w:p>
        </w:tc>
        <w:tc>
          <w:tcPr>
            <w:tcW w:w="976" w:type="dxa"/>
            <w:vAlign w:val="center"/>
          </w:tcPr>
          <w:p w14:paraId="314AA798" w14:textId="77777777" w:rsidR="00607B39" w:rsidRDefault="00607B39">
            <w:pPr>
              <w:jc w:val="center"/>
              <w:rPr>
                <w:rFonts w:ascii="宋体" w:hAnsi="宋体" w:cs="宋体" w:hint="eastAsia"/>
                <w:szCs w:val="21"/>
              </w:rPr>
            </w:pPr>
          </w:p>
        </w:tc>
        <w:tc>
          <w:tcPr>
            <w:tcW w:w="769" w:type="dxa"/>
            <w:vAlign w:val="center"/>
          </w:tcPr>
          <w:p w14:paraId="180C3D13" w14:textId="77777777" w:rsidR="00607B39" w:rsidRDefault="00607B39">
            <w:pPr>
              <w:jc w:val="center"/>
              <w:rPr>
                <w:rFonts w:ascii="宋体" w:hAnsi="宋体" w:cs="宋体" w:hint="eastAsia"/>
                <w:szCs w:val="21"/>
              </w:rPr>
            </w:pPr>
          </w:p>
        </w:tc>
      </w:tr>
      <w:tr w:rsidR="00607B39" w14:paraId="0460133E" w14:textId="77777777">
        <w:trPr>
          <w:trHeight w:val="782"/>
          <w:jc w:val="center"/>
        </w:trPr>
        <w:tc>
          <w:tcPr>
            <w:tcW w:w="787" w:type="dxa"/>
            <w:vAlign w:val="center"/>
          </w:tcPr>
          <w:p w14:paraId="2ED19D85" w14:textId="77777777" w:rsidR="00607B39" w:rsidRDefault="00607B39">
            <w:pPr>
              <w:jc w:val="center"/>
              <w:rPr>
                <w:rFonts w:ascii="宋体" w:hAnsi="宋体" w:cs="宋体" w:hint="eastAsia"/>
                <w:szCs w:val="21"/>
              </w:rPr>
            </w:pPr>
          </w:p>
        </w:tc>
        <w:tc>
          <w:tcPr>
            <w:tcW w:w="1190" w:type="dxa"/>
            <w:vAlign w:val="center"/>
          </w:tcPr>
          <w:p w14:paraId="3A94C757" w14:textId="77777777" w:rsidR="00607B39" w:rsidRDefault="00607B39">
            <w:pPr>
              <w:jc w:val="center"/>
              <w:rPr>
                <w:rFonts w:ascii="宋体" w:hAnsi="宋体" w:cs="宋体" w:hint="eastAsia"/>
                <w:szCs w:val="21"/>
              </w:rPr>
            </w:pPr>
          </w:p>
        </w:tc>
        <w:tc>
          <w:tcPr>
            <w:tcW w:w="1190" w:type="dxa"/>
            <w:vAlign w:val="center"/>
          </w:tcPr>
          <w:p w14:paraId="78B02E24" w14:textId="77777777" w:rsidR="00607B39" w:rsidRDefault="00607B39">
            <w:pPr>
              <w:jc w:val="center"/>
              <w:rPr>
                <w:rFonts w:ascii="宋体" w:hAnsi="宋体" w:cs="宋体" w:hint="eastAsia"/>
                <w:szCs w:val="21"/>
              </w:rPr>
            </w:pPr>
          </w:p>
        </w:tc>
        <w:tc>
          <w:tcPr>
            <w:tcW w:w="747" w:type="dxa"/>
            <w:vAlign w:val="center"/>
          </w:tcPr>
          <w:p w14:paraId="19E71D9B" w14:textId="77777777" w:rsidR="00607B39" w:rsidRDefault="00607B39">
            <w:pPr>
              <w:jc w:val="center"/>
              <w:rPr>
                <w:rFonts w:ascii="宋体" w:hAnsi="宋体" w:cs="宋体" w:hint="eastAsia"/>
                <w:szCs w:val="21"/>
              </w:rPr>
            </w:pPr>
          </w:p>
        </w:tc>
        <w:tc>
          <w:tcPr>
            <w:tcW w:w="1113" w:type="dxa"/>
            <w:vAlign w:val="center"/>
          </w:tcPr>
          <w:p w14:paraId="526786F8" w14:textId="77777777" w:rsidR="00607B39" w:rsidRDefault="00607B39">
            <w:pPr>
              <w:jc w:val="center"/>
              <w:rPr>
                <w:rFonts w:ascii="宋体" w:hAnsi="宋体" w:cs="宋体" w:hint="eastAsia"/>
                <w:szCs w:val="21"/>
              </w:rPr>
            </w:pPr>
          </w:p>
        </w:tc>
        <w:tc>
          <w:tcPr>
            <w:tcW w:w="1078" w:type="dxa"/>
            <w:vAlign w:val="center"/>
          </w:tcPr>
          <w:p w14:paraId="68B1B2C1" w14:textId="77777777" w:rsidR="00607B39" w:rsidRDefault="00607B39">
            <w:pPr>
              <w:jc w:val="center"/>
              <w:rPr>
                <w:rFonts w:ascii="宋体" w:hAnsi="宋体" w:cs="宋体" w:hint="eastAsia"/>
                <w:szCs w:val="21"/>
              </w:rPr>
            </w:pPr>
          </w:p>
        </w:tc>
        <w:tc>
          <w:tcPr>
            <w:tcW w:w="1347" w:type="dxa"/>
            <w:vAlign w:val="center"/>
          </w:tcPr>
          <w:p w14:paraId="04238E14" w14:textId="77777777" w:rsidR="00607B39" w:rsidRDefault="00607B39">
            <w:pPr>
              <w:jc w:val="center"/>
              <w:rPr>
                <w:rFonts w:ascii="宋体" w:hAnsi="宋体" w:cs="宋体" w:hint="eastAsia"/>
                <w:szCs w:val="21"/>
              </w:rPr>
            </w:pPr>
          </w:p>
        </w:tc>
        <w:tc>
          <w:tcPr>
            <w:tcW w:w="839" w:type="dxa"/>
            <w:vAlign w:val="center"/>
          </w:tcPr>
          <w:p w14:paraId="630E4152" w14:textId="77777777" w:rsidR="00607B39" w:rsidRDefault="00607B39">
            <w:pPr>
              <w:jc w:val="center"/>
              <w:rPr>
                <w:rFonts w:ascii="宋体" w:hAnsi="宋体" w:cs="宋体" w:hint="eastAsia"/>
                <w:szCs w:val="21"/>
              </w:rPr>
            </w:pPr>
          </w:p>
        </w:tc>
        <w:tc>
          <w:tcPr>
            <w:tcW w:w="976" w:type="dxa"/>
            <w:vAlign w:val="center"/>
          </w:tcPr>
          <w:p w14:paraId="34ECDF80" w14:textId="77777777" w:rsidR="00607B39" w:rsidRDefault="00607B39">
            <w:pPr>
              <w:jc w:val="center"/>
              <w:rPr>
                <w:rFonts w:ascii="宋体" w:hAnsi="宋体" w:cs="宋体" w:hint="eastAsia"/>
                <w:szCs w:val="21"/>
              </w:rPr>
            </w:pPr>
          </w:p>
        </w:tc>
        <w:tc>
          <w:tcPr>
            <w:tcW w:w="769" w:type="dxa"/>
            <w:vAlign w:val="center"/>
          </w:tcPr>
          <w:p w14:paraId="7E46FCE0" w14:textId="77777777" w:rsidR="00607B39" w:rsidRDefault="00607B39">
            <w:pPr>
              <w:jc w:val="center"/>
              <w:rPr>
                <w:rFonts w:ascii="宋体" w:hAnsi="宋体" w:cs="宋体" w:hint="eastAsia"/>
                <w:szCs w:val="21"/>
              </w:rPr>
            </w:pPr>
          </w:p>
        </w:tc>
      </w:tr>
      <w:tr w:rsidR="00607B39" w14:paraId="5BD8A97A" w14:textId="77777777">
        <w:trPr>
          <w:trHeight w:val="782"/>
          <w:jc w:val="center"/>
        </w:trPr>
        <w:tc>
          <w:tcPr>
            <w:tcW w:w="787" w:type="dxa"/>
            <w:vAlign w:val="center"/>
          </w:tcPr>
          <w:p w14:paraId="74CEDA5B" w14:textId="77777777" w:rsidR="00607B39" w:rsidRDefault="00607B39">
            <w:pPr>
              <w:jc w:val="center"/>
              <w:rPr>
                <w:rFonts w:ascii="宋体" w:hAnsi="宋体" w:cs="宋体" w:hint="eastAsia"/>
                <w:szCs w:val="21"/>
              </w:rPr>
            </w:pPr>
          </w:p>
        </w:tc>
        <w:tc>
          <w:tcPr>
            <w:tcW w:w="1190" w:type="dxa"/>
            <w:vAlign w:val="center"/>
          </w:tcPr>
          <w:p w14:paraId="3E9BD509" w14:textId="77777777" w:rsidR="00607B39" w:rsidRDefault="00607B39">
            <w:pPr>
              <w:jc w:val="center"/>
              <w:rPr>
                <w:rFonts w:ascii="宋体" w:hAnsi="宋体" w:cs="宋体" w:hint="eastAsia"/>
                <w:szCs w:val="21"/>
              </w:rPr>
            </w:pPr>
          </w:p>
        </w:tc>
        <w:tc>
          <w:tcPr>
            <w:tcW w:w="1190" w:type="dxa"/>
            <w:vAlign w:val="center"/>
          </w:tcPr>
          <w:p w14:paraId="7B489D65" w14:textId="77777777" w:rsidR="00607B39" w:rsidRDefault="00607B39">
            <w:pPr>
              <w:jc w:val="center"/>
              <w:rPr>
                <w:rFonts w:ascii="宋体" w:hAnsi="宋体" w:cs="宋体" w:hint="eastAsia"/>
                <w:szCs w:val="21"/>
              </w:rPr>
            </w:pPr>
          </w:p>
        </w:tc>
        <w:tc>
          <w:tcPr>
            <w:tcW w:w="747" w:type="dxa"/>
            <w:vAlign w:val="center"/>
          </w:tcPr>
          <w:p w14:paraId="2BCB37CF" w14:textId="77777777" w:rsidR="00607B39" w:rsidRDefault="00607B39">
            <w:pPr>
              <w:jc w:val="center"/>
              <w:rPr>
                <w:rFonts w:ascii="宋体" w:hAnsi="宋体" w:cs="宋体" w:hint="eastAsia"/>
                <w:szCs w:val="21"/>
              </w:rPr>
            </w:pPr>
          </w:p>
        </w:tc>
        <w:tc>
          <w:tcPr>
            <w:tcW w:w="1113" w:type="dxa"/>
            <w:vAlign w:val="center"/>
          </w:tcPr>
          <w:p w14:paraId="2E28CD74" w14:textId="77777777" w:rsidR="00607B39" w:rsidRDefault="00607B39">
            <w:pPr>
              <w:jc w:val="center"/>
              <w:rPr>
                <w:rFonts w:ascii="宋体" w:hAnsi="宋体" w:cs="宋体" w:hint="eastAsia"/>
                <w:szCs w:val="21"/>
              </w:rPr>
            </w:pPr>
          </w:p>
        </w:tc>
        <w:tc>
          <w:tcPr>
            <w:tcW w:w="1078" w:type="dxa"/>
            <w:vAlign w:val="center"/>
          </w:tcPr>
          <w:p w14:paraId="6E5E9907" w14:textId="77777777" w:rsidR="00607B39" w:rsidRDefault="00607B39">
            <w:pPr>
              <w:jc w:val="center"/>
              <w:rPr>
                <w:rFonts w:ascii="宋体" w:hAnsi="宋体" w:cs="宋体" w:hint="eastAsia"/>
                <w:szCs w:val="21"/>
              </w:rPr>
            </w:pPr>
          </w:p>
        </w:tc>
        <w:tc>
          <w:tcPr>
            <w:tcW w:w="1347" w:type="dxa"/>
            <w:vAlign w:val="center"/>
          </w:tcPr>
          <w:p w14:paraId="3E21A318" w14:textId="77777777" w:rsidR="00607B39" w:rsidRDefault="00607B39">
            <w:pPr>
              <w:jc w:val="center"/>
              <w:rPr>
                <w:rFonts w:ascii="宋体" w:hAnsi="宋体" w:cs="宋体" w:hint="eastAsia"/>
                <w:szCs w:val="21"/>
              </w:rPr>
            </w:pPr>
          </w:p>
        </w:tc>
        <w:tc>
          <w:tcPr>
            <w:tcW w:w="839" w:type="dxa"/>
            <w:vAlign w:val="center"/>
          </w:tcPr>
          <w:p w14:paraId="2B7AABCF" w14:textId="77777777" w:rsidR="00607B39" w:rsidRDefault="00607B39">
            <w:pPr>
              <w:jc w:val="center"/>
              <w:rPr>
                <w:rFonts w:ascii="宋体" w:hAnsi="宋体" w:cs="宋体" w:hint="eastAsia"/>
                <w:szCs w:val="21"/>
              </w:rPr>
            </w:pPr>
          </w:p>
        </w:tc>
        <w:tc>
          <w:tcPr>
            <w:tcW w:w="976" w:type="dxa"/>
            <w:vAlign w:val="center"/>
          </w:tcPr>
          <w:p w14:paraId="1C1DE0BE" w14:textId="77777777" w:rsidR="00607B39" w:rsidRDefault="00607B39">
            <w:pPr>
              <w:jc w:val="center"/>
              <w:rPr>
                <w:rFonts w:ascii="宋体" w:hAnsi="宋体" w:cs="宋体" w:hint="eastAsia"/>
                <w:szCs w:val="21"/>
              </w:rPr>
            </w:pPr>
          </w:p>
        </w:tc>
        <w:tc>
          <w:tcPr>
            <w:tcW w:w="769" w:type="dxa"/>
            <w:vAlign w:val="center"/>
          </w:tcPr>
          <w:p w14:paraId="4143A9DF" w14:textId="77777777" w:rsidR="00607B39" w:rsidRDefault="00607B39">
            <w:pPr>
              <w:jc w:val="center"/>
              <w:rPr>
                <w:rFonts w:ascii="宋体" w:hAnsi="宋体" w:cs="宋体" w:hint="eastAsia"/>
                <w:szCs w:val="21"/>
              </w:rPr>
            </w:pPr>
          </w:p>
        </w:tc>
      </w:tr>
      <w:tr w:rsidR="00607B39" w14:paraId="750BF724" w14:textId="77777777">
        <w:trPr>
          <w:trHeight w:val="782"/>
          <w:jc w:val="center"/>
        </w:trPr>
        <w:tc>
          <w:tcPr>
            <w:tcW w:w="787" w:type="dxa"/>
            <w:vAlign w:val="center"/>
          </w:tcPr>
          <w:p w14:paraId="21EA8284" w14:textId="77777777" w:rsidR="00607B39" w:rsidRDefault="00607B39">
            <w:pPr>
              <w:jc w:val="center"/>
              <w:rPr>
                <w:rFonts w:ascii="宋体" w:hAnsi="宋体" w:cs="宋体" w:hint="eastAsia"/>
                <w:szCs w:val="21"/>
              </w:rPr>
            </w:pPr>
          </w:p>
        </w:tc>
        <w:tc>
          <w:tcPr>
            <w:tcW w:w="1190" w:type="dxa"/>
            <w:vAlign w:val="center"/>
          </w:tcPr>
          <w:p w14:paraId="3C9DC996" w14:textId="77777777" w:rsidR="00607B39" w:rsidRDefault="00607B39">
            <w:pPr>
              <w:jc w:val="center"/>
              <w:rPr>
                <w:rFonts w:ascii="宋体" w:hAnsi="宋体" w:cs="宋体" w:hint="eastAsia"/>
                <w:szCs w:val="21"/>
              </w:rPr>
            </w:pPr>
          </w:p>
        </w:tc>
        <w:tc>
          <w:tcPr>
            <w:tcW w:w="1190" w:type="dxa"/>
            <w:vAlign w:val="center"/>
          </w:tcPr>
          <w:p w14:paraId="0C4B4BD9" w14:textId="77777777" w:rsidR="00607B39" w:rsidRDefault="00607B39">
            <w:pPr>
              <w:jc w:val="center"/>
              <w:rPr>
                <w:rFonts w:ascii="宋体" w:hAnsi="宋体" w:cs="宋体" w:hint="eastAsia"/>
                <w:szCs w:val="21"/>
              </w:rPr>
            </w:pPr>
          </w:p>
        </w:tc>
        <w:tc>
          <w:tcPr>
            <w:tcW w:w="747" w:type="dxa"/>
            <w:vAlign w:val="center"/>
          </w:tcPr>
          <w:p w14:paraId="3FA97AD4" w14:textId="77777777" w:rsidR="00607B39" w:rsidRDefault="00607B39">
            <w:pPr>
              <w:jc w:val="center"/>
              <w:rPr>
                <w:rFonts w:ascii="宋体" w:hAnsi="宋体" w:cs="宋体" w:hint="eastAsia"/>
                <w:szCs w:val="21"/>
              </w:rPr>
            </w:pPr>
          </w:p>
        </w:tc>
        <w:tc>
          <w:tcPr>
            <w:tcW w:w="1113" w:type="dxa"/>
            <w:vAlign w:val="center"/>
          </w:tcPr>
          <w:p w14:paraId="63D9FD4A" w14:textId="77777777" w:rsidR="00607B39" w:rsidRDefault="00607B39">
            <w:pPr>
              <w:jc w:val="center"/>
              <w:rPr>
                <w:rFonts w:ascii="宋体" w:hAnsi="宋体" w:cs="宋体" w:hint="eastAsia"/>
                <w:szCs w:val="21"/>
              </w:rPr>
            </w:pPr>
          </w:p>
        </w:tc>
        <w:tc>
          <w:tcPr>
            <w:tcW w:w="1078" w:type="dxa"/>
            <w:vAlign w:val="center"/>
          </w:tcPr>
          <w:p w14:paraId="3CD6FDC3" w14:textId="77777777" w:rsidR="00607B39" w:rsidRDefault="00607B39">
            <w:pPr>
              <w:jc w:val="center"/>
              <w:rPr>
                <w:rFonts w:ascii="宋体" w:hAnsi="宋体" w:cs="宋体" w:hint="eastAsia"/>
                <w:szCs w:val="21"/>
              </w:rPr>
            </w:pPr>
          </w:p>
        </w:tc>
        <w:tc>
          <w:tcPr>
            <w:tcW w:w="1347" w:type="dxa"/>
            <w:vAlign w:val="center"/>
          </w:tcPr>
          <w:p w14:paraId="1ED201AD" w14:textId="77777777" w:rsidR="00607B39" w:rsidRDefault="00607B39">
            <w:pPr>
              <w:jc w:val="center"/>
              <w:rPr>
                <w:rFonts w:ascii="宋体" w:hAnsi="宋体" w:cs="宋体" w:hint="eastAsia"/>
                <w:szCs w:val="21"/>
              </w:rPr>
            </w:pPr>
          </w:p>
        </w:tc>
        <w:tc>
          <w:tcPr>
            <w:tcW w:w="839" w:type="dxa"/>
            <w:vAlign w:val="center"/>
          </w:tcPr>
          <w:p w14:paraId="79970989" w14:textId="77777777" w:rsidR="00607B39" w:rsidRDefault="00607B39">
            <w:pPr>
              <w:jc w:val="center"/>
              <w:rPr>
                <w:rFonts w:ascii="宋体" w:hAnsi="宋体" w:cs="宋体" w:hint="eastAsia"/>
                <w:szCs w:val="21"/>
              </w:rPr>
            </w:pPr>
          </w:p>
        </w:tc>
        <w:tc>
          <w:tcPr>
            <w:tcW w:w="976" w:type="dxa"/>
            <w:vAlign w:val="center"/>
          </w:tcPr>
          <w:p w14:paraId="3255B5BF" w14:textId="77777777" w:rsidR="00607B39" w:rsidRDefault="00607B39">
            <w:pPr>
              <w:jc w:val="center"/>
              <w:rPr>
                <w:rFonts w:ascii="宋体" w:hAnsi="宋体" w:cs="宋体" w:hint="eastAsia"/>
                <w:szCs w:val="21"/>
              </w:rPr>
            </w:pPr>
          </w:p>
        </w:tc>
        <w:tc>
          <w:tcPr>
            <w:tcW w:w="769" w:type="dxa"/>
            <w:vAlign w:val="center"/>
          </w:tcPr>
          <w:p w14:paraId="1D2A264C" w14:textId="77777777" w:rsidR="00607B39" w:rsidRDefault="00607B39">
            <w:pPr>
              <w:jc w:val="center"/>
              <w:rPr>
                <w:rFonts w:ascii="宋体" w:hAnsi="宋体" w:cs="宋体" w:hint="eastAsia"/>
                <w:szCs w:val="21"/>
              </w:rPr>
            </w:pPr>
          </w:p>
        </w:tc>
      </w:tr>
      <w:tr w:rsidR="00607B39" w14:paraId="3240A2D6" w14:textId="77777777">
        <w:trPr>
          <w:trHeight w:val="792"/>
          <w:jc w:val="center"/>
        </w:trPr>
        <w:tc>
          <w:tcPr>
            <w:tcW w:w="787" w:type="dxa"/>
            <w:vAlign w:val="center"/>
          </w:tcPr>
          <w:p w14:paraId="67150F7F" w14:textId="77777777" w:rsidR="00607B39" w:rsidRDefault="00607B39">
            <w:pPr>
              <w:jc w:val="center"/>
              <w:rPr>
                <w:rFonts w:ascii="宋体" w:hAnsi="宋体" w:cs="宋体" w:hint="eastAsia"/>
                <w:szCs w:val="21"/>
              </w:rPr>
            </w:pPr>
          </w:p>
        </w:tc>
        <w:tc>
          <w:tcPr>
            <w:tcW w:w="1190" w:type="dxa"/>
            <w:vAlign w:val="center"/>
          </w:tcPr>
          <w:p w14:paraId="2E0058E0" w14:textId="77777777" w:rsidR="00607B39" w:rsidRDefault="00607B39">
            <w:pPr>
              <w:jc w:val="center"/>
              <w:rPr>
                <w:rFonts w:ascii="宋体" w:hAnsi="宋体" w:cs="宋体" w:hint="eastAsia"/>
                <w:szCs w:val="21"/>
              </w:rPr>
            </w:pPr>
          </w:p>
        </w:tc>
        <w:tc>
          <w:tcPr>
            <w:tcW w:w="1190" w:type="dxa"/>
            <w:vAlign w:val="center"/>
          </w:tcPr>
          <w:p w14:paraId="5E5E45C4" w14:textId="77777777" w:rsidR="00607B39" w:rsidRDefault="00607B39">
            <w:pPr>
              <w:jc w:val="center"/>
              <w:rPr>
                <w:rFonts w:ascii="宋体" w:hAnsi="宋体" w:cs="宋体" w:hint="eastAsia"/>
                <w:szCs w:val="21"/>
              </w:rPr>
            </w:pPr>
          </w:p>
        </w:tc>
        <w:tc>
          <w:tcPr>
            <w:tcW w:w="747" w:type="dxa"/>
            <w:vAlign w:val="center"/>
          </w:tcPr>
          <w:p w14:paraId="61A7597A" w14:textId="77777777" w:rsidR="00607B39" w:rsidRDefault="00607B39">
            <w:pPr>
              <w:jc w:val="center"/>
              <w:rPr>
                <w:rFonts w:ascii="宋体" w:hAnsi="宋体" w:cs="宋体" w:hint="eastAsia"/>
                <w:szCs w:val="21"/>
              </w:rPr>
            </w:pPr>
          </w:p>
        </w:tc>
        <w:tc>
          <w:tcPr>
            <w:tcW w:w="1113" w:type="dxa"/>
            <w:vAlign w:val="center"/>
          </w:tcPr>
          <w:p w14:paraId="6C207F06" w14:textId="77777777" w:rsidR="00607B39" w:rsidRDefault="00607B39">
            <w:pPr>
              <w:jc w:val="center"/>
              <w:rPr>
                <w:rFonts w:ascii="宋体" w:hAnsi="宋体" w:cs="宋体" w:hint="eastAsia"/>
                <w:szCs w:val="21"/>
              </w:rPr>
            </w:pPr>
          </w:p>
        </w:tc>
        <w:tc>
          <w:tcPr>
            <w:tcW w:w="1078" w:type="dxa"/>
            <w:vAlign w:val="center"/>
          </w:tcPr>
          <w:p w14:paraId="35B603FD" w14:textId="77777777" w:rsidR="00607B39" w:rsidRDefault="00607B39">
            <w:pPr>
              <w:jc w:val="center"/>
              <w:rPr>
                <w:rFonts w:ascii="宋体" w:hAnsi="宋体" w:cs="宋体" w:hint="eastAsia"/>
                <w:szCs w:val="21"/>
              </w:rPr>
            </w:pPr>
          </w:p>
        </w:tc>
        <w:tc>
          <w:tcPr>
            <w:tcW w:w="1347" w:type="dxa"/>
            <w:vAlign w:val="center"/>
          </w:tcPr>
          <w:p w14:paraId="22C3CFA9" w14:textId="77777777" w:rsidR="00607B39" w:rsidRDefault="00607B39">
            <w:pPr>
              <w:jc w:val="center"/>
              <w:rPr>
                <w:rFonts w:ascii="宋体" w:hAnsi="宋体" w:cs="宋体" w:hint="eastAsia"/>
                <w:szCs w:val="21"/>
              </w:rPr>
            </w:pPr>
          </w:p>
        </w:tc>
        <w:tc>
          <w:tcPr>
            <w:tcW w:w="839" w:type="dxa"/>
            <w:vAlign w:val="center"/>
          </w:tcPr>
          <w:p w14:paraId="4D025C90" w14:textId="77777777" w:rsidR="00607B39" w:rsidRDefault="00607B39">
            <w:pPr>
              <w:jc w:val="center"/>
              <w:rPr>
                <w:rFonts w:ascii="宋体" w:hAnsi="宋体" w:cs="宋体" w:hint="eastAsia"/>
                <w:szCs w:val="21"/>
              </w:rPr>
            </w:pPr>
          </w:p>
        </w:tc>
        <w:tc>
          <w:tcPr>
            <w:tcW w:w="976" w:type="dxa"/>
            <w:vAlign w:val="center"/>
          </w:tcPr>
          <w:p w14:paraId="6EA5D5CE" w14:textId="77777777" w:rsidR="00607B39" w:rsidRDefault="00607B39">
            <w:pPr>
              <w:jc w:val="center"/>
              <w:rPr>
                <w:rFonts w:ascii="宋体" w:hAnsi="宋体" w:cs="宋体" w:hint="eastAsia"/>
                <w:szCs w:val="21"/>
              </w:rPr>
            </w:pPr>
          </w:p>
        </w:tc>
        <w:tc>
          <w:tcPr>
            <w:tcW w:w="769" w:type="dxa"/>
            <w:vAlign w:val="center"/>
          </w:tcPr>
          <w:p w14:paraId="6B082357" w14:textId="77777777" w:rsidR="00607B39" w:rsidRDefault="00607B39">
            <w:pPr>
              <w:jc w:val="center"/>
              <w:rPr>
                <w:rFonts w:ascii="宋体" w:hAnsi="宋体" w:cs="宋体" w:hint="eastAsia"/>
                <w:szCs w:val="21"/>
              </w:rPr>
            </w:pPr>
          </w:p>
        </w:tc>
      </w:tr>
    </w:tbl>
    <w:p w14:paraId="74B3CAAC" w14:textId="77777777" w:rsidR="00607B39" w:rsidRDefault="007A4720">
      <w:pPr>
        <w:keepNext/>
        <w:keepLines/>
        <w:spacing w:before="340" w:after="330" w:line="578" w:lineRule="auto"/>
        <w:outlineLvl w:val="0"/>
        <w:rPr>
          <w:rFonts w:ascii="宋体" w:hAnsi="宋体" w:cs="宋体" w:hint="eastAsia"/>
          <w:bCs/>
          <w:kern w:val="44"/>
          <w:szCs w:val="21"/>
        </w:rPr>
      </w:pPr>
      <w:bookmarkStart w:id="1444" w:name="_Toc13511"/>
      <w:bookmarkStart w:id="1445" w:name="_Toc23273"/>
      <w:bookmarkStart w:id="1446" w:name="_Toc35955464"/>
      <w:bookmarkStart w:id="1447" w:name="_Toc45716208"/>
      <w:bookmarkStart w:id="1448" w:name="_Toc109402618"/>
      <w:bookmarkStart w:id="1449" w:name="_Toc4652"/>
      <w:bookmarkStart w:id="1450" w:name="_Toc17481"/>
      <w:bookmarkStart w:id="1451" w:name="_Toc11450"/>
      <w:bookmarkStart w:id="1452" w:name="_Toc25013"/>
      <w:bookmarkStart w:id="1453" w:name="_Toc17982"/>
      <w:bookmarkStart w:id="1454" w:name="_Toc14127"/>
      <w:bookmarkStart w:id="1455" w:name="_Toc11776"/>
      <w:r>
        <w:rPr>
          <w:rFonts w:ascii="宋体" w:hAnsi="宋体" w:cs="宋体" w:hint="eastAsia"/>
          <w:bCs/>
          <w:kern w:val="44"/>
          <w:szCs w:val="21"/>
        </w:rPr>
        <w:t>注：格式供参考。</w:t>
      </w:r>
      <w:bookmarkStart w:id="1456" w:name="_Toc7266"/>
      <w:bookmarkStart w:id="1457" w:name="_Toc45716209"/>
      <w:bookmarkStart w:id="1458" w:name="_Toc12384"/>
      <w:bookmarkStart w:id="1459" w:name="_Toc35955465"/>
      <w:bookmarkEnd w:id="1444"/>
      <w:bookmarkEnd w:id="1445"/>
      <w:bookmarkEnd w:id="1446"/>
      <w:bookmarkEnd w:id="1447"/>
      <w:bookmarkEnd w:id="1448"/>
      <w:bookmarkEnd w:id="1449"/>
    </w:p>
    <w:p w14:paraId="30732E02" w14:textId="77777777" w:rsidR="00607B39" w:rsidRDefault="00607B39">
      <w:pPr>
        <w:rPr>
          <w:rFonts w:ascii="Calibri" w:hAnsi="Calibri"/>
        </w:rPr>
      </w:pPr>
    </w:p>
    <w:p w14:paraId="4DB8D094" w14:textId="77777777" w:rsidR="00607B39" w:rsidRDefault="007A4720">
      <w:pPr>
        <w:keepNext/>
        <w:keepLines/>
        <w:spacing w:before="340" w:after="330" w:line="578" w:lineRule="auto"/>
        <w:jc w:val="center"/>
        <w:outlineLvl w:val="0"/>
        <w:rPr>
          <w:rFonts w:ascii="宋体" w:hAnsi="宋体" w:cs="宋体" w:hint="eastAsia"/>
          <w:b/>
          <w:bCs/>
          <w:kern w:val="44"/>
          <w:szCs w:val="21"/>
        </w:rPr>
      </w:pPr>
      <w:bookmarkStart w:id="1460" w:name="_Toc28430"/>
      <w:r>
        <w:rPr>
          <w:rFonts w:ascii="宋体" w:hAnsi="宋体" w:cs="宋体"/>
          <w:b/>
          <w:bCs/>
          <w:kern w:val="44"/>
          <w:szCs w:val="21"/>
        </w:rPr>
        <w:br w:type="page"/>
      </w:r>
      <w:bookmarkStart w:id="1461" w:name="_Toc109402619"/>
      <w:r>
        <w:rPr>
          <w:rFonts w:ascii="宋体" w:hAnsi="宋体" w:cs="宋体" w:hint="eastAsia"/>
          <w:b/>
          <w:bCs/>
          <w:kern w:val="44"/>
          <w:szCs w:val="21"/>
        </w:rPr>
        <w:lastRenderedPageBreak/>
        <w:t>附表二：拟配备本项目的试验和检测仪器设备表</w:t>
      </w:r>
      <w:bookmarkEnd w:id="1450"/>
      <w:bookmarkEnd w:id="1451"/>
      <w:bookmarkEnd w:id="1452"/>
      <w:bookmarkEnd w:id="1453"/>
      <w:bookmarkEnd w:id="1454"/>
      <w:bookmarkEnd w:id="1455"/>
      <w:bookmarkEnd w:id="1456"/>
      <w:bookmarkEnd w:id="1457"/>
      <w:bookmarkEnd w:id="1458"/>
      <w:bookmarkEnd w:id="1459"/>
      <w:bookmarkEnd w:id="1460"/>
      <w:bookmarkEnd w:id="1461"/>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649"/>
        <w:gridCol w:w="1161"/>
        <w:gridCol w:w="770"/>
        <w:gridCol w:w="1240"/>
        <w:gridCol w:w="1178"/>
        <w:gridCol w:w="1255"/>
        <w:gridCol w:w="880"/>
        <w:gridCol w:w="957"/>
      </w:tblGrid>
      <w:tr w:rsidR="00607B39" w14:paraId="53D3C453" w14:textId="77777777">
        <w:trPr>
          <w:trHeight w:val="808"/>
          <w:jc w:val="center"/>
        </w:trPr>
        <w:tc>
          <w:tcPr>
            <w:tcW w:w="590" w:type="dxa"/>
            <w:vAlign w:val="center"/>
          </w:tcPr>
          <w:p w14:paraId="46268D0A" w14:textId="77777777" w:rsidR="00607B39" w:rsidRDefault="007A4720">
            <w:pPr>
              <w:jc w:val="center"/>
              <w:rPr>
                <w:rFonts w:ascii="宋体" w:hAnsi="宋体" w:cs="宋体" w:hint="eastAsia"/>
                <w:szCs w:val="21"/>
              </w:rPr>
            </w:pPr>
            <w:r>
              <w:rPr>
                <w:rFonts w:ascii="宋体" w:hAnsi="宋体" w:cs="宋体" w:hint="eastAsia"/>
                <w:szCs w:val="21"/>
              </w:rPr>
              <w:t>序号</w:t>
            </w:r>
          </w:p>
        </w:tc>
        <w:tc>
          <w:tcPr>
            <w:tcW w:w="1649" w:type="dxa"/>
            <w:vAlign w:val="center"/>
          </w:tcPr>
          <w:p w14:paraId="4FFD9937" w14:textId="77777777" w:rsidR="00607B39" w:rsidRDefault="007A4720">
            <w:pPr>
              <w:jc w:val="center"/>
              <w:rPr>
                <w:rFonts w:ascii="宋体" w:hAnsi="宋体" w:cs="宋体" w:hint="eastAsia"/>
                <w:szCs w:val="21"/>
              </w:rPr>
            </w:pPr>
            <w:r>
              <w:rPr>
                <w:rFonts w:ascii="宋体" w:hAnsi="宋体" w:cs="宋体" w:hint="eastAsia"/>
                <w:szCs w:val="21"/>
              </w:rPr>
              <w:t>仪器设备名称</w:t>
            </w:r>
          </w:p>
        </w:tc>
        <w:tc>
          <w:tcPr>
            <w:tcW w:w="1161" w:type="dxa"/>
            <w:vAlign w:val="center"/>
          </w:tcPr>
          <w:p w14:paraId="4EEBB1FD" w14:textId="77777777" w:rsidR="00607B39" w:rsidRDefault="007A4720">
            <w:pPr>
              <w:jc w:val="center"/>
              <w:rPr>
                <w:rFonts w:ascii="宋体" w:hAnsi="宋体" w:cs="宋体" w:hint="eastAsia"/>
                <w:szCs w:val="21"/>
              </w:rPr>
            </w:pPr>
            <w:r>
              <w:rPr>
                <w:rFonts w:ascii="宋体" w:hAnsi="宋体" w:cs="宋体" w:hint="eastAsia"/>
                <w:szCs w:val="21"/>
              </w:rPr>
              <w:t>型号规格</w:t>
            </w:r>
          </w:p>
        </w:tc>
        <w:tc>
          <w:tcPr>
            <w:tcW w:w="770" w:type="dxa"/>
            <w:vAlign w:val="center"/>
          </w:tcPr>
          <w:p w14:paraId="43181D0A" w14:textId="77777777" w:rsidR="00607B39" w:rsidRDefault="007A4720">
            <w:pPr>
              <w:jc w:val="center"/>
              <w:rPr>
                <w:rFonts w:ascii="宋体" w:hAnsi="宋体" w:cs="宋体" w:hint="eastAsia"/>
                <w:szCs w:val="21"/>
              </w:rPr>
            </w:pPr>
            <w:r>
              <w:rPr>
                <w:rFonts w:ascii="宋体" w:hAnsi="宋体" w:cs="宋体" w:hint="eastAsia"/>
                <w:szCs w:val="21"/>
              </w:rPr>
              <w:t>数量</w:t>
            </w:r>
          </w:p>
        </w:tc>
        <w:tc>
          <w:tcPr>
            <w:tcW w:w="1240" w:type="dxa"/>
            <w:vAlign w:val="center"/>
          </w:tcPr>
          <w:p w14:paraId="0F1ED237" w14:textId="77777777" w:rsidR="00607B39" w:rsidRDefault="007A4720">
            <w:pPr>
              <w:jc w:val="center"/>
              <w:rPr>
                <w:rFonts w:ascii="宋体" w:hAnsi="宋体" w:cs="宋体" w:hint="eastAsia"/>
                <w:szCs w:val="21"/>
              </w:rPr>
            </w:pPr>
            <w:r>
              <w:rPr>
                <w:rFonts w:ascii="宋体" w:hAnsi="宋体" w:cs="宋体" w:hint="eastAsia"/>
                <w:szCs w:val="21"/>
              </w:rPr>
              <w:t>国别产地</w:t>
            </w:r>
          </w:p>
        </w:tc>
        <w:tc>
          <w:tcPr>
            <w:tcW w:w="1178" w:type="dxa"/>
            <w:vAlign w:val="center"/>
          </w:tcPr>
          <w:p w14:paraId="2C7349B2" w14:textId="77777777" w:rsidR="00607B39" w:rsidRDefault="007A4720">
            <w:pPr>
              <w:jc w:val="center"/>
              <w:rPr>
                <w:rFonts w:ascii="宋体" w:hAnsi="宋体" w:cs="宋体" w:hint="eastAsia"/>
                <w:szCs w:val="21"/>
              </w:rPr>
            </w:pPr>
            <w:r>
              <w:rPr>
                <w:rFonts w:ascii="宋体" w:hAnsi="宋体" w:cs="宋体" w:hint="eastAsia"/>
                <w:szCs w:val="21"/>
              </w:rPr>
              <w:t>制造年份</w:t>
            </w:r>
          </w:p>
        </w:tc>
        <w:tc>
          <w:tcPr>
            <w:tcW w:w="1255" w:type="dxa"/>
            <w:vAlign w:val="center"/>
          </w:tcPr>
          <w:p w14:paraId="5DDEF09A" w14:textId="77777777" w:rsidR="00607B39" w:rsidRDefault="007A4720">
            <w:pPr>
              <w:jc w:val="center"/>
              <w:rPr>
                <w:rFonts w:ascii="宋体" w:hAnsi="宋体" w:cs="宋体" w:hint="eastAsia"/>
                <w:szCs w:val="21"/>
              </w:rPr>
            </w:pPr>
            <w:r>
              <w:rPr>
                <w:rFonts w:ascii="宋体" w:hAnsi="宋体" w:cs="宋体" w:hint="eastAsia"/>
                <w:szCs w:val="21"/>
              </w:rPr>
              <w:t>已使用台时数</w:t>
            </w:r>
          </w:p>
        </w:tc>
        <w:tc>
          <w:tcPr>
            <w:tcW w:w="880" w:type="dxa"/>
            <w:vAlign w:val="center"/>
          </w:tcPr>
          <w:p w14:paraId="4CC133F6" w14:textId="77777777" w:rsidR="00607B39" w:rsidRDefault="007A4720">
            <w:pPr>
              <w:jc w:val="center"/>
              <w:rPr>
                <w:rFonts w:ascii="宋体" w:hAnsi="宋体" w:cs="宋体" w:hint="eastAsia"/>
                <w:szCs w:val="21"/>
              </w:rPr>
            </w:pPr>
            <w:r>
              <w:rPr>
                <w:rFonts w:ascii="宋体" w:hAnsi="宋体" w:cs="宋体" w:hint="eastAsia"/>
                <w:szCs w:val="21"/>
              </w:rPr>
              <w:t>用途</w:t>
            </w:r>
          </w:p>
        </w:tc>
        <w:tc>
          <w:tcPr>
            <w:tcW w:w="957" w:type="dxa"/>
            <w:vAlign w:val="center"/>
          </w:tcPr>
          <w:p w14:paraId="2AF3536A" w14:textId="77777777" w:rsidR="00607B39" w:rsidRDefault="007A4720">
            <w:pPr>
              <w:jc w:val="center"/>
              <w:rPr>
                <w:rFonts w:ascii="宋体" w:hAnsi="宋体" w:cs="宋体" w:hint="eastAsia"/>
                <w:szCs w:val="21"/>
              </w:rPr>
            </w:pPr>
            <w:r>
              <w:rPr>
                <w:rFonts w:ascii="宋体" w:hAnsi="宋体" w:cs="宋体" w:hint="eastAsia"/>
                <w:szCs w:val="21"/>
              </w:rPr>
              <w:t>备注</w:t>
            </w:r>
          </w:p>
        </w:tc>
      </w:tr>
      <w:tr w:rsidR="00607B39" w14:paraId="6136C1B8" w14:textId="77777777">
        <w:trPr>
          <w:trHeight w:val="808"/>
          <w:jc w:val="center"/>
        </w:trPr>
        <w:tc>
          <w:tcPr>
            <w:tcW w:w="590" w:type="dxa"/>
            <w:vAlign w:val="center"/>
          </w:tcPr>
          <w:p w14:paraId="7E1F948B" w14:textId="77777777" w:rsidR="00607B39" w:rsidRDefault="00607B39">
            <w:pPr>
              <w:jc w:val="center"/>
              <w:rPr>
                <w:rFonts w:ascii="宋体" w:hAnsi="宋体" w:cs="宋体" w:hint="eastAsia"/>
                <w:szCs w:val="21"/>
              </w:rPr>
            </w:pPr>
          </w:p>
        </w:tc>
        <w:tc>
          <w:tcPr>
            <w:tcW w:w="1649" w:type="dxa"/>
            <w:vAlign w:val="center"/>
          </w:tcPr>
          <w:p w14:paraId="1C928405" w14:textId="77777777" w:rsidR="00607B39" w:rsidRDefault="00607B39">
            <w:pPr>
              <w:jc w:val="center"/>
              <w:rPr>
                <w:rFonts w:ascii="宋体" w:hAnsi="宋体" w:cs="宋体" w:hint="eastAsia"/>
                <w:szCs w:val="21"/>
              </w:rPr>
            </w:pPr>
          </w:p>
        </w:tc>
        <w:tc>
          <w:tcPr>
            <w:tcW w:w="1161" w:type="dxa"/>
            <w:vAlign w:val="center"/>
          </w:tcPr>
          <w:p w14:paraId="3BDF8078" w14:textId="77777777" w:rsidR="00607B39" w:rsidRDefault="00607B39">
            <w:pPr>
              <w:jc w:val="center"/>
              <w:rPr>
                <w:rFonts w:ascii="宋体" w:hAnsi="宋体" w:cs="宋体" w:hint="eastAsia"/>
                <w:szCs w:val="21"/>
              </w:rPr>
            </w:pPr>
          </w:p>
        </w:tc>
        <w:tc>
          <w:tcPr>
            <w:tcW w:w="770" w:type="dxa"/>
            <w:vAlign w:val="center"/>
          </w:tcPr>
          <w:p w14:paraId="08504E78" w14:textId="77777777" w:rsidR="00607B39" w:rsidRDefault="00607B39">
            <w:pPr>
              <w:jc w:val="center"/>
              <w:rPr>
                <w:rFonts w:ascii="宋体" w:hAnsi="宋体" w:cs="宋体" w:hint="eastAsia"/>
                <w:szCs w:val="21"/>
              </w:rPr>
            </w:pPr>
          </w:p>
        </w:tc>
        <w:tc>
          <w:tcPr>
            <w:tcW w:w="1240" w:type="dxa"/>
            <w:vAlign w:val="center"/>
          </w:tcPr>
          <w:p w14:paraId="0BDF0107" w14:textId="77777777" w:rsidR="00607B39" w:rsidRDefault="00607B39">
            <w:pPr>
              <w:jc w:val="center"/>
              <w:rPr>
                <w:rFonts w:ascii="宋体" w:hAnsi="宋体" w:cs="宋体" w:hint="eastAsia"/>
                <w:szCs w:val="21"/>
              </w:rPr>
            </w:pPr>
          </w:p>
        </w:tc>
        <w:tc>
          <w:tcPr>
            <w:tcW w:w="1178" w:type="dxa"/>
            <w:vAlign w:val="center"/>
          </w:tcPr>
          <w:p w14:paraId="05371C33" w14:textId="77777777" w:rsidR="00607B39" w:rsidRDefault="00607B39">
            <w:pPr>
              <w:jc w:val="center"/>
              <w:rPr>
                <w:rFonts w:ascii="宋体" w:hAnsi="宋体" w:cs="宋体" w:hint="eastAsia"/>
                <w:szCs w:val="21"/>
              </w:rPr>
            </w:pPr>
          </w:p>
        </w:tc>
        <w:tc>
          <w:tcPr>
            <w:tcW w:w="1255" w:type="dxa"/>
            <w:vAlign w:val="center"/>
          </w:tcPr>
          <w:p w14:paraId="2E417BEA" w14:textId="77777777" w:rsidR="00607B39" w:rsidRDefault="00607B39">
            <w:pPr>
              <w:jc w:val="center"/>
              <w:rPr>
                <w:rFonts w:ascii="宋体" w:hAnsi="宋体" w:cs="宋体" w:hint="eastAsia"/>
                <w:szCs w:val="21"/>
              </w:rPr>
            </w:pPr>
          </w:p>
        </w:tc>
        <w:tc>
          <w:tcPr>
            <w:tcW w:w="880" w:type="dxa"/>
            <w:vAlign w:val="center"/>
          </w:tcPr>
          <w:p w14:paraId="213B7A01" w14:textId="77777777" w:rsidR="00607B39" w:rsidRDefault="00607B39">
            <w:pPr>
              <w:jc w:val="center"/>
              <w:rPr>
                <w:rFonts w:ascii="宋体" w:hAnsi="宋体" w:cs="宋体" w:hint="eastAsia"/>
                <w:szCs w:val="21"/>
              </w:rPr>
            </w:pPr>
          </w:p>
        </w:tc>
        <w:tc>
          <w:tcPr>
            <w:tcW w:w="957" w:type="dxa"/>
            <w:vAlign w:val="center"/>
          </w:tcPr>
          <w:p w14:paraId="01C44279" w14:textId="77777777" w:rsidR="00607B39" w:rsidRDefault="00607B39">
            <w:pPr>
              <w:jc w:val="center"/>
              <w:rPr>
                <w:rFonts w:ascii="宋体" w:hAnsi="宋体" w:cs="宋体" w:hint="eastAsia"/>
                <w:szCs w:val="21"/>
              </w:rPr>
            </w:pPr>
          </w:p>
        </w:tc>
      </w:tr>
      <w:tr w:rsidR="00607B39" w14:paraId="7AEC005F" w14:textId="77777777">
        <w:trPr>
          <w:trHeight w:val="808"/>
          <w:jc w:val="center"/>
        </w:trPr>
        <w:tc>
          <w:tcPr>
            <w:tcW w:w="590" w:type="dxa"/>
            <w:vAlign w:val="center"/>
          </w:tcPr>
          <w:p w14:paraId="0CB29EAB" w14:textId="77777777" w:rsidR="00607B39" w:rsidRDefault="00607B39">
            <w:pPr>
              <w:jc w:val="center"/>
              <w:rPr>
                <w:rFonts w:ascii="宋体" w:hAnsi="宋体" w:cs="宋体" w:hint="eastAsia"/>
                <w:szCs w:val="21"/>
              </w:rPr>
            </w:pPr>
          </w:p>
        </w:tc>
        <w:tc>
          <w:tcPr>
            <w:tcW w:w="1649" w:type="dxa"/>
            <w:vAlign w:val="center"/>
          </w:tcPr>
          <w:p w14:paraId="3B7DC30A" w14:textId="77777777" w:rsidR="00607B39" w:rsidRDefault="00607B39">
            <w:pPr>
              <w:jc w:val="center"/>
              <w:rPr>
                <w:rFonts w:ascii="宋体" w:hAnsi="宋体" w:cs="宋体" w:hint="eastAsia"/>
                <w:szCs w:val="21"/>
              </w:rPr>
            </w:pPr>
          </w:p>
        </w:tc>
        <w:tc>
          <w:tcPr>
            <w:tcW w:w="1161" w:type="dxa"/>
            <w:vAlign w:val="center"/>
          </w:tcPr>
          <w:p w14:paraId="62B023F5" w14:textId="77777777" w:rsidR="00607B39" w:rsidRDefault="00607B39">
            <w:pPr>
              <w:jc w:val="center"/>
              <w:rPr>
                <w:rFonts w:ascii="宋体" w:hAnsi="宋体" w:cs="宋体" w:hint="eastAsia"/>
                <w:szCs w:val="21"/>
              </w:rPr>
            </w:pPr>
          </w:p>
        </w:tc>
        <w:tc>
          <w:tcPr>
            <w:tcW w:w="770" w:type="dxa"/>
            <w:vAlign w:val="center"/>
          </w:tcPr>
          <w:p w14:paraId="1A60593B" w14:textId="77777777" w:rsidR="00607B39" w:rsidRDefault="00607B39">
            <w:pPr>
              <w:jc w:val="center"/>
              <w:rPr>
                <w:rFonts w:ascii="宋体" w:hAnsi="宋体" w:cs="宋体" w:hint="eastAsia"/>
                <w:szCs w:val="21"/>
              </w:rPr>
            </w:pPr>
          </w:p>
        </w:tc>
        <w:tc>
          <w:tcPr>
            <w:tcW w:w="1240" w:type="dxa"/>
            <w:vAlign w:val="center"/>
          </w:tcPr>
          <w:p w14:paraId="7D4BDD22" w14:textId="77777777" w:rsidR="00607B39" w:rsidRDefault="00607B39">
            <w:pPr>
              <w:jc w:val="center"/>
              <w:rPr>
                <w:rFonts w:ascii="宋体" w:hAnsi="宋体" w:cs="宋体" w:hint="eastAsia"/>
                <w:szCs w:val="21"/>
              </w:rPr>
            </w:pPr>
          </w:p>
        </w:tc>
        <w:tc>
          <w:tcPr>
            <w:tcW w:w="1178" w:type="dxa"/>
            <w:vAlign w:val="center"/>
          </w:tcPr>
          <w:p w14:paraId="626F641A" w14:textId="77777777" w:rsidR="00607B39" w:rsidRDefault="00607B39">
            <w:pPr>
              <w:jc w:val="center"/>
              <w:rPr>
                <w:rFonts w:ascii="宋体" w:hAnsi="宋体" w:cs="宋体" w:hint="eastAsia"/>
                <w:szCs w:val="21"/>
              </w:rPr>
            </w:pPr>
          </w:p>
        </w:tc>
        <w:tc>
          <w:tcPr>
            <w:tcW w:w="1255" w:type="dxa"/>
            <w:vAlign w:val="center"/>
          </w:tcPr>
          <w:p w14:paraId="666011EF" w14:textId="77777777" w:rsidR="00607B39" w:rsidRDefault="00607B39">
            <w:pPr>
              <w:jc w:val="center"/>
              <w:rPr>
                <w:rFonts w:ascii="宋体" w:hAnsi="宋体" w:cs="宋体" w:hint="eastAsia"/>
                <w:szCs w:val="21"/>
              </w:rPr>
            </w:pPr>
          </w:p>
        </w:tc>
        <w:tc>
          <w:tcPr>
            <w:tcW w:w="880" w:type="dxa"/>
            <w:vAlign w:val="center"/>
          </w:tcPr>
          <w:p w14:paraId="0E9CEB86" w14:textId="77777777" w:rsidR="00607B39" w:rsidRDefault="00607B39">
            <w:pPr>
              <w:jc w:val="center"/>
              <w:rPr>
                <w:rFonts w:ascii="宋体" w:hAnsi="宋体" w:cs="宋体" w:hint="eastAsia"/>
                <w:szCs w:val="21"/>
              </w:rPr>
            </w:pPr>
          </w:p>
        </w:tc>
        <w:tc>
          <w:tcPr>
            <w:tcW w:w="957" w:type="dxa"/>
            <w:vAlign w:val="center"/>
          </w:tcPr>
          <w:p w14:paraId="35042429" w14:textId="77777777" w:rsidR="00607B39" w:rsidRDefault="00607B39">
            <w:pPr>
              <w:jc w:val="center"/>
              <w:rPr>
                <w:rFonts w:ascii="宋体" w:hAnsi="宋体" w:cs="宋体" w:hint="eastAsia"/>
                <w:szCs w:val="21"/>
              </w:rPr>
            </w:pPr>
          </w:p>
        </w:tc>
      </w:tr>
      <w:tr w:rsidR="00607B39" w14:paraId="7518253C" w14:textId="77777777">
        <w:trPr>
          <w:trHeight w:val="808"/>
          <w:jc w:val="center"/>
        </w:trPr>
        <w:tc>
          <w:tcPr>
            <w:tcW w:w="590" w:type="dxa"/>
            <w:vAlign w:val="center"/>
          </w:tcPr>
          <w:p w14:paraId="4AD747A7" w14:textId="77777777" w:rsidR="00607B39" w:rsidRDefault="00607B39">
            <w:pPr>
              <w:jc w:val="center"/>
              <w:rPr>
                <w:rFonts w:ascii="宋体" w:hAnsi="宋体" w:cs="宋体" w:hint="eastAsia"/>
                <w:szCs w:val="21"/>
              </w:rPr>
            </w:pPr>
          </w:p>
        </w:tc>
        <w:tc>
          <w:tcPr>
            <w:tcW w:w="1649" w:type="dxa"/>
            <w:vAlign w:val="center"/>
          </w:tcPr>
          <w:p w14:paraId="3FE4B759" w14:textId="77777777" w:rsidR="00607B39" w:rsidRDefault="00607B39">
            <w:pPr>
              <w:jc w:val="center"/>
              <w:rPr>
                <w:rFonts w:ascii="宋体" w:hAnsi="宋体" w:cs="宋体" w:hint="eastAsia"/>
                <w:szCs w:val="21"/>
              </w:rPr>
            </w:pPr>
          </w:p>
        </w:tc>
        <w:tc>
          <w:tcPr>
            <w:tcW w:w="1161" w:type="dxa"/>
            <w:vAlign w:val="center"/>
          </w:tcPr>
          <w:p w14:paraId="445A9777" w14:textId="77777777" w:rsidR="00607B39" w:rsidRDefault="00607B39">
            <w:pPr>
              <w:jc w:val="center"/>
              <w:rPr>
                <w:rFonts w:ascii="宋体" w:hAnsi="宋体" w:cs="宋体" w:hint="eastAsia"/>
                <w:szCs w:val="21"/>
              </w:rPr>
            </w:pPr>
          </w:p>
        </w:tc>
        <w:tc>
          <w:tcPr>
            <w:tcW w:w="770" w:type="dxa"/>
            <w:vAlign w:val="center"/>
          </w:tcPr>
          <w:p w14:paraId="62718AAB" w14:textId="77777777" w:rsidR="00607B39" w:rsidRDefault="00607B39">
            <w:pPr>
              <w:jc w:val="center"/>
              <w:rPr>
                <w:rFonts w:ascii="宋体" w:hAnsi="宋体" w:cs="宋体" w:hint="eastAsia"/>
                <w:szCs w:val="21"/>
              </w:rPr>
            </w:pPr>
          </w:p>
        </w:tc>
        <w:tc>
          <w:tcPr>
            <w:tcW w:w="1240" w:type="dxa"/>
            <w:vAlign w:val="center"/>
          </w:tcPr>
          <w:p w14:paraId="38E1A52D" w14:textId="77777777" w:rsidR="00607B39" w:rsidRDefault="00607B39">
            <w:pPr>
              <w:jc w:val="center"/>
              <w:rPr>
                <w:rFonts w:ascii="宋体" w:hAnsi="宋体" w:cs="宋体" w:hint="eastAsia"/>
                <w:szCs w:val="21"/>
              </w:rPr>
            </w:pPr>
          </w:p>
        </w:tc>
        <w:tc>
          <w:tcPr>
            <w:tcW w:w="1178" w:type="dxa"/>
            <w:vAlign w:val="center"/>
          </w:tcPr>
          <w:p w14:paraId="438A8E22" w14:textId="77777777" w:rsidR="00607B39" w:rsidRDefault="00607B39">
            <w:pPr>
              <w:jc w:val="center"/>
              <w:rPr>
                <w:rFonts w:ascii="宋体" w:hAnsi="宋体" w:cs="宋体" w:hint="eastAsia"/>
                <w:szCs w:val="21"/>
              </w:rPr>
            </w:pPr>
          </w:p>
        </w:tc>
        <w:tc>
          <w:tcPr>
            <w:tcW w:w="1255" w:type="dxa"/>
            <w:vAlign w:val="center"/>
          </w:tcPr>
          <w:p w14:paraId="357B7F93" w14:textId="77777777" w:rsidR="00607B39" w:rsidRDefault="00607B39">
            <w:pPr>
              <w:jc w:val="center"/>
              <w:rPr>
                <w:rFonts w:ascii="宋体" w:hAnsi="宋体" w:cs="宋体" w:hint="eastAsia"/>
                <w:szCs w:val="21"/>
              </w:rPr>
            </w:pPr>
          </w:p>
        </w:tc>
        <w:tc>
          <w:tcPr>
            <w:tcW w:w="880" w:type="dxa"/>
            <w:vAlign w:val="center"/>
          </w:tcPr>
          <w:p w14:paraId="5DDA0058" w14:textId="77777777" w:rsidR="00607B39" w:rsidRDefault="00607B39">
            <w:pPr>
              <w:jc w:val="center"/>
              <w:rPr>
                <w:rFonts w:ascii="宋体" w:hAnsi="宋体" w:cs="宋体" w:hint="eastAsia"/>
                <w:szCs w:val="21"/>
              </w:rPr>
            </w:pPr>
          </w:p>
        </w:tc>
        <w:tc>
          <w:tcPr>
            <w:tcW w:w="957" w:type="dxa"/>
            <w:vAlign w:val="center"/>
          </w:tcPr>
          <w:p w14:paraId="0F4C16EC" w14:textId="77777777" w:rsidR="00607B39" w:rsidRDefault="00607B39">
            <w:pPr>
              <w:jc w:val="center"/>
              <w:rPr>
                <w:rFonts w:ascii="宋体" w:hAnsi="宋体" w:cs="宋体" w:hint="eastAsia"/>
                <w:szCs w:val="21"/>
              </w:rPr>
            </w:pPr>
          </w:p>
        </w:tc>
      </w:tr>
      <w:tr w:rsidR="00607B39" w14:paraId="3D86D593" w14:textId="77777777">
        <w:trPr>
          <w:trHeight w:val="808"/>
          <w:jc w:val="center"/>
        </w:trPr>
        <w:tc>
          <w:tcPr>
            <w:tcW w:w="590" w:type="dxa"/>
            <w:vAlign w:val="center"/>
          </w:tcPr>
          <w:p w14:paraId="3A597645" w14:textId="77777777" w:rsidR="00607B39" w:rsidRDefault="00607B39">
            <w:pPr>
              <w:jc w:val="center"/>
              <w:rPr>
                <w:rFonts w:ascii="宋体" w:hAnsi="宋体" w:cs="宋体" w:hint="eastAsia"/>
                <w:szCs w:val="21"/>
              </w:rPr>
            </w:pPr>
          </w:p>
        </w:tc>
        <w:tc>
          <w:tcPr>
            <w:tcW w:w="1649" w:type="dxa"/>
            <w:vAlign w:val="center"/>
          </w:tcPr>
          <w:p w14:paraId="151AF821" w14:textId="77777777" w:rsidR="00607B39" w:rsidRDefault="00607B39">
            <w:pPr>
              <w:jc w:val="center"/>
              <w:rPr>
                <w:rFonts w:ascii="宋体" w:hAnsi="宋体" w:cs="宋体" w:hint="eastAsia"/>
                <w:szCs w:val="21"/>
              </w:rPr>
            </w:pPr>
          </w:p>
        </w:tc>
        <w:tc>
          <w:tcPr>
            <w:tcW w:w="1161" w:type="dxa"/>
            <w:vAlign w:val="center"/>
          </w:tcPr>
          <w:p w14:paraId="46ADD345" w14:textId="77777777" w:rsidR="00607B39" w:rsidRDefault="00607B39">
            <w:pPr>
              <w:jc w:val="center"/>
              <w:rPr>
                <w:rFonts w:ascii="宋体" w:hAnsi="宋体" w:cs="宋体" w:hint="eastAsia"/>
                <w:szCs w:val="21"/>
              </w:rPr>
            </w:pPr>
          </w:p>
        </w:tc>
        <w:tc>
          <w:tcPr>
            <w:tcW w:w="770" w:type="dxa"/>
            <w:vAlign w:val="center"/>
          </w:tcPr>
          <w:p w14:paraId="158ECA45" w14:textId="77777777" w:rsidR="00607B39" w:rsidRDefault="00607B39">
            <w:pPr>
              <w:jc w:val="center"/>
              <w:rPr>
                <w:rFonts w:ascii="宋体" w:hAnsi="宋体" w:cs="宋体" w:hint="eastAsia"/>
                <w:szCs w:val="21"/>
              </w:rPr>
            </w:pPr>
          </w:p>
        </w:tc>
        <w:tc>
          <w:tcPr>
            <w:tcW w:w="1240" w:type="dxa"/>
            <w:vAlign w:val="center"/>
          </w:tcPr>
          <w:p w14:paraId="21F2887E" w14:textId="77777777" w:rsidR="00607B39" w:rsidRDefault="00607B39">
            <w:pPr>
              <w:jc w:val="center"/>
              <w:rPr>
                <w:rFonts w:ascii="宋体" w:hAnsi="宋体" w:cs="宋体" w:hint="eastAsia"/>
                <w:szCs w:val="21"/>
              </w:rPr>
            </w:pPr>
          </w:p>
        </w:tc>
        <w:tc>
          <w:tcPr>
            <w:tcW w:w="1178" w:type="dxa"/>
            <w:vAlign w:val="center"/>
          </w:tcPr>
          <w:p w14:paraId="706B11ED" w14:textId="77777777" w:rsidR="00607B39" w:rsidRDefault="00607B39">
            <w:pPr>
              <w:jc w:val="center"/>
              <w:rPr>
                <w:rFonts w:ascii="宋体" w:hAnsi="宋体" w:cs="宋体" w:hint="eastAsia"/>
                <w:szCs w:val="21"/>
              </w:rPr>
            </w:pPr>
          </w:p>
        </w:tc>
        <w:tc>
          <w:tcPr>
            <w:tcW w:w="1255" w:type="dxa"/>
            <w:vAlign w:val="center"/>
          </w:tcPr>
          <w:p w14:paraId="569BAE3A" w14:textId="77777777" w:rsidR="00607B39" w:rsidRDefault="00607B39">
            <w:pPr>
              <w:jc w:val="center"/>
              <w:rPr>
                <w:rFonts w:ascii="宋体" w:hAnsi="宋体" w:cs="宋体" w:hint="eastAsia"/>
                <w:szCs w:val="21"/>
              </w:rPr>
            </w:pPr>
          </w:p>
        </w:tc>
        <w:tc>
          <w:tcPr>
            <w:tcW w:w="880" w:type="dxa"/>
            <w:vAlign w:val="center"/>
          </w:tcPr>
          <w:p w14:paraId="2D77CE19" w14:textId="77777777" w:rsidR="00607B39" w:rsidRDefault="00607B39">
            <w:pPr>
              <w:jc w:val="center"/>
              <w:rPr>
                <w:rFonts w:ascii="宋体" w:hAnsi="宋体" w:cs="宋体" w:hint="eastAsia"/>
                <w:szCs w:val="21"/>
              </w:rPr>
            </w:pPr>
          </w:p>
        </w:tc>
        <w:tc>
          <w:tcPr>
            <w:tcW w:w="957" w:type="dxa"/>
            <w:vAlign w:val="center"/>
          </w:tcPr>
          <w:p w14:paraId="682A658E" w14:textId="77777777" w:rsidR="00607B39" w:rsidRDefault="00607B39">
            <w:pPr>
              <w:jc w:val="center"/>
              <w:rPr>
                <w:rFonts w:ascii="宋体" w:hAnsi="宋体" w:cs="宋体" w:hint="eastAsia"/>
                <w:szCs w:val="21"/>
              </w:rPr>
            </w:pPr>
          </w:p>
        </w:tc>
      </w:tr>
    </w:tbl>
    <w:p w14:paraId="78BC2BD6" w14:textId="77777777" w:rsidR="00607B39" w:rsidRDefault="007A4720">
      <w:pPr>
        <w:keepNext/>
        <w:keepLines/>
        <w:spacing w:before="340" w:after="330" w:line="578" w:lineRule="auto"/>
        <w:outlineLvl w:val="0"/>
        <w:rPr>
          <w:rFonts w:ascii="宋体" w:hAnsi="宋体" w:cs="宋体" w:hint="eastAsia"/>
          <w:bCs/>
          <w:kern w:val="44"/>
          <w:szCs w:val="21"/>
        </w:rPr>
      </w:pPr>
      <w:bookmarkStart w:id="1462" w:name="_Toc9856"/>
      <w:bookmarkStart w:id="1463" w:name="_Toc109402620"/>
      <w:bookmarkStart w:id="1464" w:name="_Toc26633"/>
      <w:bookmarkStart w:id="1465" w:name="_Toc30076"/>
      <w:bookmarkStart w:id="1466" w:name="_Toc11782"/>
      <w:bookmarkStart w:id="1467" w:name="_Toc20371"/>
      <w:bookmarkStart w:id="1468" w:name="_Toc17313"/>
      <w:bookmarkStart w:id="1469" w:name="_Toc6748"/>
      <w:r>
        <w:rPr>
          <w:rFonts w:ascii="宋体" w:hAnsi="宋体" w:cs="宋体" w:hint="eastAsia"/>
          <w:bCs/>
          <w:kern w:val="44"/>
          <w:szCs w:val="21"/>
        </w:rPr>
        <w:t>注：格式供参考。</w:t>
      </w:r>
      <w:bookmarkStart w:id="1470" w:name="_Toc10211"/>
      <w:bookmarkStart w:id="1471" w:name="_Toc35955467"/>
      <w:bookmarkStart w:id="1472" w:name="_Toc16056"/>
      <w:bookmarkStart w:id="1473" w:name="_Toc45716211"/>
      <w:bookmarkEnd w:id="1462"/>
      <w:bookmarkEnd w:id="1463"/>
    </w:p>
    <w:p w14:paraId="65EA9CDD" w14:textId="77777777" w:rsidR="00607B39" w:rsidRDefault="007A4720">
      <w:pPr>
        <w:keepNext/>
        <w:keepLines/>
        <w:spacing w:before="340" w:after="330" w:line="578" w:lineRule="auto"/>
        <w:jc w:val="center"/>
        <w:outlineLvl w:val="0"/>
        <w:rPr>
          <w:rFonts w:ascii="宋体" w:hAnsi="宋体" w:cs="宋体" w:hint="eastAsia"/>
          <w:b/>
          <w:bCs/>
          <w:kern w:val="44"/>
          <w:sz w:val="24"/>
        </w:rPr>
      </w:pPr>
      <w:r>
        <w:rPr>
          <w:rFonts w:ascii="宋体" w:hAnsi="宋体" w:cs="宋体"/>
          <w:sz w:val="24"/>
        </w:rPr>
        <w:br w:type="page"/>
      </w:r>
      <w:bookmarkStart w:id="1474" w:name="_Toc109402621"/>
      <w:r>
        <w:rPr>
          <w:rFonts w:ascii="宋体" w:hAnsi="宋体" w:cs="宋体" w:hint="eastAsia"/>
          <w:b/>
          <w:bCs/>
          <w:kern w:val="44"/>
          <w:sz w:val="24"/>
        </w:rPr>
        <w:lastRenderedPageBreak/>
        <w:t>附表三：劳动力计划表</w:t>
      </w:r>
      <w:bookmarkEnd w:id="1464"/>
      <w:bookmarkEnd w:id="1465"/>
      <w:bookmarkEnd w:id="1466"/>
      <w:bookmarkEnd w:id="1467"/>
      <w:bookmarkEnd w:id="1468"/>
      <w:bookmarkEnd w:id="1469"/>
      <w:bookmarkEnd w:id="1470"/>
      <w:bookmarkEnd w:id="1471"/>
      <w:bookmarkEnd w:id="1472"/>
      <w:bookmarkEnd w:id="1473"/>
      <w:bookmarkEnd w:id="1474"/>
    </w:p>
    <w:p w14:paraId="7490A851" w14:textId="77777777" w:rsidR="00607B39" w:rsidRDefault="007A4720">
      <w:pPr>
        <w:spacing w:line="420" w:lineRule="exact"/>
        <w:ind w:right="420"/>
        <w:jc w:val="right"/>
        <w:rPr>
          <w:rFonts w:ascii="宋体" w:hAnsi="宋体" w:cs="宋体" w:hint="eastAsia"/>
          <w:sz w:val="24"/>
        </w:rPr>
      </w:pPr>
      <w:r>
        <w:rPr>
          <w:rFonts w:ascii="宋体" w:hAnsi="宋体" w:cs="宋体" w:hint="eastAsia"/>
          <w:sz w:val="24"/>
        </w:rPr>
        <w:t xml:space="preserve">单位：人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607"/>
        <w:gridCol w:w="1204"/>
        <w:gridCol w:w="1204"/>
        <w:gridCol w:w="1204"/>
        <w:gridCol w:w="1204"/>
        <w:gridCol w:w="1204"/>
        <w:gridCol w:w="1205"/>
      </w:tblGrid>
      <w:tr w:rsidR="00607B39" w14:paraId="1C50BB66" w14:textId="77777777">
        <w:trPr>
          <w:trHeight w:val="623"/>
          <w:jc w:val="center"/>
        </w:trPr>
        <w:tc>
          <w:tcPr>
            <w:tcW w:w="803" w:type="dxa"/>
            <w:vAlign w:val="center"/>
          </w:tcPr>
          <w:p w14:paraId="6C962A0D" w14:textId="77777777" w:rsidR="00607B39" w:rsidRDefault="007A4720">
            <w:pPr>
              <w:spacing w:line="420" w:lineRule="exact"/>
              <w:jc w:val="center"/>
              <w:rPr>
                <w:rFonts w:ascii="宋体" w:hAnsi="宋体" w:cs="宋体" w:hint="eastAsia"/>
                <w:szCs w:val="21"/>
              </w:rPr>
            </w:pPr>
            <w:r>
              <w:rPr>
                <w:rFonts w:ascii="宋体" w:hAnsi="宋体" w:cs="宋体" w:hint="eastAsia"/>
                <w:szCs w:val="21"/>
              </w:rPr>
              <w:t>工种</w:t>
            </w:r>
          </w:p>
        </w:tc>
        <w:tc>
          <w:tcPr>
            <w:tcW w:w="8832" w:type="dxa"/>
            <w:gridSpan w:val="7"/>
            <w:vAlign w:val="center"/>
          </w:tcPr>
          <w:p w14:paraId="57D83406" w14:textId="77777777" w:rsidR="00607B39" w:rsidRDefault="007A4720">
            <w:pPr>
              <w:spacing w:line="420" w:lineRule="exact"/>
              <w:jc w:val="center"/>
              <w:rPr>
                <w:rFonts w:ascii="宋体" w:hAnsi="宋体" w:cs="宋体" w:hint="eastAsia"/>
                <w:szCs w:val="21"/>
              </w:rPr>
            </w:pPr>
            <w:r>
              <w:rPr>
                <w:rFonts w:ascii="宋体" w:hAnsi="宋体" w:cs="宋体" w:hint="eastAsia"/>
                <w:szCs w:val="21"/>
              </w:rPr>
              <w:t>按工程施工阶段投入劳动力情况</w:t>
            </w:r>
          </w:p>
        </w:tc>
      </w:tr>
      <w:tr w:rsidR="00607B39" w14:paraId="43B99772" w14:textId="77777777">
        <w:trPr>
          <w:trHeight w:val="426"/>
          <w:jc w:val="center"/>
        </w:trPr>
        <w:tc>
          <w:tcPr>
            <w:tcW w:w="803" w:type="dxa"/>
            <w:vAlign w:val="center"/>
          </w:tcPr>
          <w:p w14:paraId="6031FD23" w14:textId="77777777" w:rsidR="00607B39" w:rsidRDefault="00607B39">
            <w:pPr>
              <w:spacing w:line="420" w:lineRule="exact"/>
              <w:jc w:val="center"/>
              <w:rPr>
                <w:rFonts w:ascii="宋体" w:hAnsi="宋体" w:cs="宋体" w:hint="eastAsia"/>
                <w:szCs w:val="21"/>
              </w:rPr>
            </w:pPr>
          </w:p>
        </w:tc>
        <w:tc>
          <w:tcPr>
            <w:tcW w:w="1607" w:type="dxa"/>
            <w:vAlign w:val="center"/>
          </w:tcPr>
          <w:p w14:paraId="78C913AF" w14:textId="77777777" w:rsidR="00607B39" w:rsidRDefault="00607B39">
            <w:pPr>
              <w:spacing w:line="420" w:lineRule="exact"/>
              <w:jc w:val="center"/>
              <w:rPr>
                <w:rFonts w:ascii="宋体" w:hAnsi="宋体" w:cs="宋体" w:hint="eastAsia"/>
                <w:szCs w:val="21"/>
              </w:rPr>
            </w:pPr>
          </w:p>
        </w:tc>
        <w:tc>
          <w:tcPr>
            <w:tcW w:w="1204" w:type="dxa"/>
            <w:vAlign w:val="center"/>
          </w:tcPr>
          <w:p w14:paraId="550516F6" w14:textId="77777777" w:rsidR="00607B39" w:rsidRDefault="00607B39">
            <w:pPr>
              <w:spacing w:line="420" w:lineRule="exact"/>
              <w:jc w:val="center"/>
              <w:rPr>
                <w:rFonts w:ascii="宋体" w:hAnsi="宋体" w:cs="宋体" w:hint="eastAsia"/>
                <w:szCs w:val="21"/>
              </w:rPr>
            </w:pPr>
          </w:p>
        </w:tc>
        <w:tc>
          <w:tcPr>
            <w:tcW w:w="1204" w:type="dxa"/>
            <w:vAlign w:val="center"/>
          </w:tcPr>
          <w:p w14:paraId="3F4EB4E8" w14:textId="77777777" w:rsidR="00607B39" w:rsidRDefault="00607B39">
            <w:pPr>
              <w:spacing w:line="420" w:lineRule="exact"/>
              <w:jc w:val="center"/>
              <w:rPr>
                <w:rFonts w:ascii="宋体" w:hAnsi="宋体" w:cs="宋体" w:hint="eastAsia"/>
                <w:szCs w:val="21"/>
              </w:rPr>
            </w:pPr>
          </w:p>
        </w:tc>
        <w:tc>
          <w:tcPr>
            <w:tcW w:w="1204" w:type="dxa"/>
            <w:vAlign w:val="center"/>
          </w:tcPr>
          <w:p w14:paraId="497F0471" w14:textId="77777777" w:rsidR="00607B39" w:rsidRDefault="00607B39">
            <w:pPr>
              <w:spacing w:line="420" w:lineRule="exact"/>
              <w:jc w:val="center"/>
              <w:rPr>
                <w:rFonts w:ascii="宋体" w:hAnsi="宋体" w:cs="宋体" w:hint="eastAsia"/>
                <w:szCs w:val="21"/>
              </w:rPr>
            </w:pPr>
          </w:p>
        </w:tc>
        <w:tc>
          <w:tcPr>
            <w:tcW w:w="1204" w:type="dxa"/>
            <w:vAlign w:val="center"/>
          </w:tcPr>
          <w:p w14:paraId="28DA4CED" w14:textId="77777777" w:rsidR="00607B39" w:rsidRDefault="00607B39">
            <w:pPr>
              <w:spacing w:line="420" w:lineRule="exact"/>
              <w:jc w:val="center"/>
              <w:rPr>
                <w:rFonts w:ascii="宋体" w:hAnsi="宋体" w:cs="宋体" w:hint="eastAsia"/>
                <w:szCs w:val="21"/>
              </w:rPr>
            </w:pPr>
          </w:p>
        </w:tc>
        <w:tc>
          <w:tcPr>
            <w:tcW w:w="1204" w:type="dxa"/>
            <w:vAlign w:val="center"/>
          </w:tcPr>
          <w:p w14:paraId="59C5ECD3" w14:textId="77777777" w:rsidR="00607B39" w:rsidRDefault="00607B39">
            <w:pPr>
              <w:spacing w:line="420" w:lineRule="exact"/>
              <w:jc w:val="center"/>
              <w:rPr>
                <w:rFonts w:ascii="宋体" w:hAnsi="宋体" w:cs="宋体" w:hint="eastAsia"/>
                <w:szCs w:val="21"/>
              </w:rPr>
            </w:pPr>
          </w:p>
        </w:tc>
        <w:tc>
          <w:tcPr>
            <w:tcW w:w="1205" w:type="dxa"/>
            <w:vAlign w:val="center"/>
          </w:tcPr>
          <w:p w14:paraId="191B347E" w14:textId="77777777" w:rsidR="00607B39" w:rsidRDefault="00607B39">
            <w:pPr>
              <w:spacing w:line="420" w:lineRule="exact"/>
              <w:jc w:val="center"/>
              <w:rPr>
                <w:rFonts w:ascii="宋体" w:hAnsi="宋体" w:cs="宋体" w:hint="eastAsia"/>
                <w:szCs w:val="21"/>
              </w:rPr>
            </w:pPr>
          </w:p>
        </w:tc>
      </w:tr>
      <w:tr w:rsidR="00607B39" w14:paraId="386F6C84" w14:textId="77777777">
        <w:trPr>
          <w:trHeight w:val="426"/>
          <w:jc w:val="center"/>
        </w:trPr>
        <w:tc>
          <w:tcPr>
            <w:tcW w:w="803" w:type="dxa"/>
            <w:vAlign w:val="center"/>
          </w:tcPr>
          <w:p w14:paraId="41F3C9CE" w14:textId="77777777" w:rsidR="00607B39" w:rsidRDefault="00607B39">
            <w:pPr>
              <w:spacing w:line="420" w:lineRule="exact"/>
              <w:jc w:val="center"/>
              <w:rPr>
                <w:rFonts w:ascii="宋体" w:hAnsi="宋体" w:cs="宋体" w:hint="eastAsia"/>
                <w:szCs w:val="21"/>
              </w:rPr>
            </w:pPr>
          </w:p>
        </w:tc>
        <w:tc>
          <w:tcPr>
            <w:tcW w:w="1607" w:type="dxa"/>
            <w:vAlign w:val="center"/>
          </w:tcPr>
          <w:p w14:paraId="4091B210" w14:textId="77777777" w:rsidR="00607B39" w:rsidRDefault="00607B39">
            <w:pPr>
              <w:spacing w:line="420" w:lineRule="exact"/>
              <w:jc w:val="center"/>
              <w:rPr>
                <w:rFonts w:ascii="宋体" w:hAnsi="宋体" w:cs="宋体" w:hint="eastAsia"/>
                <w:szCs w:val="21"/>
              </w:rPr>
            </w:pPr>
          </w:p>
        </w:tc>
        <w:tc>
          <w:tcPr>
            <w:tcW w:w="1204" w:type="dxa"/>
            <w:vAlign w:val="center"/>
          </w:tcPr>
          <w:p w14:paraId="3068DB91" w14:textId="77777777" w:rsidR="00607B39" w:rsidRDefault="00607B39">
            <w:pPr>
              <w:spacing w:line="420" w:lineRule="exact"/>
              <w:jc w:val="center"/>
              <w:rPr>
                <w:rFonts w:ascii="宋体" w:hAnsi="宋体" w:cs="宋体" w:hint="eastAsia"/>
                <w:szCs w:val="21"/>
              </w:rPr>
            </w:pPr>
          </w:p>
        </w:tc>
        <w:tc>
          <w:tcPr>
            <w:tcW w:w="1204" w:type="dxa"/>
            <w:vAlign w:val="center"/>
          </w:tcPr>
          <w:p w14:paraId="41BC15A7" w14:textId="77777777" w:rsidR="00607B39" w:rsidRDefault="00607B39">
            <w:pPr>
              <w:spacing w:line="420" w:lineRule="exact"/>
              <w:jc w:val="center"/>
              <w:rPr>
                <w:rFonts w:ascii="宋体" w:hAnsi="宋体" w:cs="宋体" w:hint="eastAsia"/>
                <w:szCs w:val="21"/>
              </w:rPr>
            </w:pPr>
          </w:p>
        </w:tc>
        <w:tc>
          <w:tcPr>
            <w:tcW w:w="1204" w:type="dxa"/>
            <w:vAlign w:val="center"/>
          </w:tcPr>
          <w:p w14:paraId="6797888C" w14:textId="77777777" w:rsidR="00607B39" w:rsidRDefault="00607B39">
            <w:pPr>
              <w:spacing w:line="420" w:lineRule="exact"/>
              <w:jc w:val="center"/>
              <w:rPr>
                <w:rFonts w:ascii="宋体" w:hAnsi="宋体" w:cs="宋体" w:hint="eastAsia"/>
                <w:szCs w:val="21"/>
              </w:rPr>
            </w:pPr>
          </w:p>
        </w:tc>
        <w:tc>
          <w:tcPr>
            <w:tcW w:w="1204" w:type="dxa"/>
            <w:vAlign w:val="center"/>
          </w:tcPr>
          <w:p w14:paraId="3B5E5DBE" w14:textId="77777777" w:rsidR="00607B39" w:rsidRDefault="00607B39">
            <w:pPr>
              <w:spacing w:line="420" w:lineRule="exact"/>
              <w:jc w:val="center"/>
              <w:rPr>
                <w:rFonts w:ascii="宋体" w:hAnsi="宋体" w:cs="宋体" w:hint="eastAsia"/>
                <w:szCs w:val="21"/>
              </w:rPr>
            </w:pPr>
          </w:p>
        </w:tc>
        <w:tc>
          <w:tcPr>
            <w:tcW w:w="1204" w:type="dxa"/>
            <w:vAlign w:val="center"/>
          </w:tcPr>
          <w:p w14:paraId="2E3F17AB" w14:textId="77777777" w:rsidR="00607B39" w:rsidRDefault="00607B39">
            <w:pPr>
              <w:spacing w:line="420" w:lineRule="exact"/>
              <w:jc w:val="center"/>
              <w:rPr>
                <w:rFonts w:ascii="宋体" w:hAnsi="宋体" w:cs="宋体" w:hint="eastAsia"/>
                <w:szCs w:val="21"/>
              </w:rPr>
            </w:pPr>
          </w:p>
        </w:tc>
        <w:tc>
          <w:tcPr>
            <w:tcW w:w="1205" w:type="dxa"/>
            <w:vAlign w:val="center"/>
          </w:tcPr>
          <w:p w14:paraId="457BC633" w14:textId="77777777" w:rsidR="00607B39" w:rsidRDefault="00607B39">
            <w:pPr>
              <w:spacing w:line="420" w:lineRule="exact"/>
              <w:jc w:val="center"/>
              <w:rPr>
                <w:rFonts w:ascii="宋体" w:hAnsi="宋体" w:cs="宋体" w:hint="eastAsia"/>
                <w:szCs w:val="21"/>
              </w:rPr>
            </w:pPr>
          </w:p>
        </w:tc>
      </w:tr>
      <w:tr w:rsidR="00607B39" w14:paraId="19EC2D57" w14:textId="77777777">
        <w:trPr>
          <w:trHeight w:val="426"/>
          <w:jc w:val="center"/>
        </w:trPr>
        <w:tc>
          <w:tcPr>
            <w:tcW w:w="803" w:type="dxa"/>
            <w:vAlign w:val="center"/>
          </w:tcPr>
          <w:p w14:paraId="25A2E390" w14:textId="77777777" w:rsidR="00607B39" w:rsidRDefault="00607B39">
            <w:pPr>
              <w:spacing w:line="420" w:lineRule="exact"/>
              <w:jc w:val="center"/>
              <w:rPr>
                <w:rFonts w:ascii="宋体" w:hAnsi="宋体" w:cs="宋体" w:hint="eastAsia"/>
                <w:szCs w:val="21"/>
              </w:rPr>
            </w:pPr>
          </w:p>
        </w:tc>
        <w:tc>
          <w:tcPr>
            <w:tcW w:w="1607" w:type="dxa"/>
            <w:vAlign w:val="center"/>
          </w:tcPr>
          <w:p w14:paraId="7500DC75" w14:textId="77777777" w:rsidR="00607B39" w:rsidRDefault="00607B39">
            <w:pPr>
              <w:spacing w:line="420" w:lineRule="exact"/>
              <w:jc w:val="center"/>
              <w:rPr>
                <w:rFonts w:ascii="宋体" w:hAnsi="宋体" w:cs="宋体" w:hint="eastAsia"/>
                <w:szCs w:val="21"/>
              </w:rPr>
            </w:pPr>
          </w:p>
        </w:tc>
        <w:tc>
          <w:tcPr>
            <w:tcW w:w="1204" w:type="dxa"/>
            <w:vAlign w:val="center"/>
          </w:tcPr>
          <w:p w14:paraId="3D1669D8" w14:textId="77777777" w:rsidR="00607B39" w:rsidRDefault="00607B39">
            <w:pPr>
              <w:spacing w:line="420" w:lineRule="exact"/>
              <w:jc w:val="center"/>
              <w:rPr>
                <w:rFonts w:ascii="宋体" w:hAnsi="宋体" w:cs="宋体" w:hint="eastAsia"/>
                <w:szCs w:val="21"/>
              </w:rPr>
            </w:pPr>
          </w:p>
        </w:tc>
        <w:tc>
          <w:tcPr>
            <w:tcW w:w="1204" w:type="dxa"/>
            <w:vAlign w:val="center"/>
          </w:tcPr>
          <w:p w14:paraId="1FE74855" w14:textId="77777777" w:rsidR="00607B39" w:rsidRDefault="00607B39">
            <w:pPr>
              <w:spacing w:line="420" w:lineRule="exact"/>
              <w:jc w:val="center"/>
              <w:rPr>
                <w:rFonts w:ascii="宋体" w:hAnsi="宋体" w:cs="宋体" w:hint="eastAsia"/>
                <w:szCs w:val="21"/>
              </w:rPr>
            </w:pPr>
          </w:p>
        </w:tc>
        <w:tc>
          <w:tcPr>
            <w:tcW w:w="1204" w:type="dxa"/>
            <w:vAlign w:val="center"/>
          </w:tcPr>
          <w:p w14:paraId="06CE9596" w14:textId="77777777" w:rsidR="00607B39" w:rsidRDefault="00607B39">
            <w:pPr>
              <w:spacing w:line="420" w:lineRule="exact"/>
              <w:jc w:val="center"/>
              <w:rPr>
                <w:rFonts w:ascii="宋体" w:hAnsi="宋体" w:cs="宋体" w:hint="eastAsia"/>
                <w:szCs w:val="21"/>
              </w:rPr>
            </w:pPr>
          </w:p>
        </w:tc>
        <w:tc>
          <w:tcPr>
            <w:tcW w:w="1204" w:type="dxa"/>
            <w:vAlign w:val="center"/>
          </w:tcPr>
          <w:p w14:paraId="3E4D5184" w14:textId="77777777" w:rsidR="00607B39" w:rsidRDefault="00607B39">
            <w:pPr>
              <w:spacing w:line="420" w:lineRule="exact"/>
              <w:jc w:val="center"/>
              <w:rPr>
                <w:rFonts w:ascii="宋体" w:hAnsi="宋体" w:cs="宋体" w:hint="eastAsia"/>
                <w:szCs w:val="21"/>
              </w:rPr>
            </w:pPr>
          </w:p>
        </w:tc>
        <w:tc>
          <w:tcPr>
            <w:tcW w:w="1204" w:type="dxa"/>
            <w:vAlign w:val="center"/>
          </w:tcPr>
          <w:p w14:paraId="373D0D5F" w14:textId="77777777" w:rsidR="00607B39" w:rsidRDefault="00607B39">
            <w:pPr>
              <w:spacing w:line="420" w:lineRule="exact"/>
              <w:jc w:val="center"/>
              <w:rPr>
                <w:rFonts w:ascii="宋体" w:hAnsi="宋体" w:cs="宋体" w:hint="eastAsia"/>
                <w:szCs w:val="21"/>
              </w:rPr>
            </w:pPr>
          </w:p>
        </w:tc>
        <w:tc>
          <w:tcPr>
            <w:tcW w:w="1205" w:type="dxa"/>
            <w:vAlign w:val="center"/>
          </w:tcPr>
          <w:p w14:paraId="3C36B5E0" w14:textId="77777777" w:rsidR="00607B39" w:rsidRDefault="00607B39">
            <w:pPr>
              <w:spacing w:line="420" w:lineRule="exact"/>
              <w:jc w:val="center"/>
              <w:rPr>
                <w:rFonts w:ascii="宋体" w:hAnsi="宋体" w:cs="宋体" w:hint="eastAsia"/>
                <w:szCs w:val="21"/>
              </w:rPr>
            </w:pPr>
          </w:p>
        </w:tc>
      </w:tr>
      <w:tr w:rsidR="00607B39" w14:paraId="7C7ADEDD" w14:textId="77777777">
        <w:trPr>
          <w:trHeight w:val="426"/>
          <w:jc w:val="center"/>
        </w:trPr>
        <w:tc>
          <w:tcPr>
            <w:tcW w:w="803" w:type="dxa"/>
            <w:vAlign w:val="center"/>
          </w:tcPr>
          <w:p w14:paraId="149429B7" w14:textId="77777777" w:rsidR="00607B39" w:rsidRDefault="00607B39">
            <w:pPr>
              <w:spacing w:line="420" w:lineRule="exact"/>
              <w:jc w:val="center"/>
              <w:rPr>
                <w:rFonts w:ascii="宋体" w:hAnsi="宋体" w:cs="宋体" w:hint="eastAsia"/>
                <w:szCs w:val="21"/>
              </w:rPr>
            </w:pPr>
          </w:p>
        </w:tc>
        <w:tc>
          <w:tcPr>
            <w:tcW w:w="1607" w:type="dxa"/>
            <w:vAlign w:val="center"/>
          </w:tcPr>
          <w:p w14:paraId="1311136C" w14:textId="77777777" w:rsidR="00607B39" w:rsidRDefault="00607B39">
            <w:pPr>
              <w:spacing w:line="420" w:lineRule="exact"/>
              <w:jc w:val="center"/>
              <w:rPr>
                <w:rFonts w:ascii="宋体" w:hAnsi="宋体" w:cs="宋体" w:hint="eastAsia"/>
                <w:szCs w:val="21"/>
              </w:rPr>
            </w:pPr>
          </w:p>
        </w:tc>
        <w:tc>
          <w:tcPr>
            <w:tcW w:w="1204" w:type="dxa"/>
            <w:vAlign w:val="center"/>
          </w:tcPr>
          <w:p w14:paraId="1122C3B8" w14:textId="77777777" w:rsidR="00607B39" w:rsidRDefault="00607B39">
            <w:pPr>
              <w:spacing w:line="420" w:lineRule="exact"/>
              <w:jc w:val="center"/>
              <w:rPr>
                <w:rFonts w:ascii="宋体" w:hAnsi="宋体" w:cs="宋体" w:hint="eastAsia"/>
                <w:szCs w:val="21"/>
              </w:rPr>
            </w:pPr>
          </w:p>
        </w:tc>
        <w:tc>
          <w:tcPr>
            <w:tcW w:w="1204" w:type="dxa"/>
            <w:vAlign w:val="center"/>
          </w:tcPr>
          <w:p w14:paraId="7DBB2722" w14:textId="77777777" w:rsidR="00607B39" w:rsidRDefault="00607B39">
            <w:pPr>
              <w:spacing w:line="420" w:lineRule="exact"/>
              <w:jc w:val="center"/>
              <w:rPr>
                <w:rFonts w:ascii="宋体" w:hAnsi="宋体" w:cs="宋体" w:hint="eastAsia"/>
                <w:szCs w:val="21"/>
              </w:rPr>
            </w:pPr>
          </w:p>
        </w:tc>
        <w:tc>
          <w:tcPr>
            <w:tcW w:w="1204" w:type="dxa"/>
            <w:vAlign w:val="center"/>
          </w:tcPr>
          <w:p w14:paraId="0FD93386" w14:textId="77777777" w:rsidR="00607B39" w:rsidRDefault="00607B39">
            <w:pPr>
              <w:spacing w:line="420" w:lineRule="exact"/>
              <w:jc w:val="center"/>
              <w:rPr>
                <w:rFonts w:ascii="宋体" w:hAnsi="宋体" w:cs="宋体" w:hint="eastAsia"/>
                <w:szCs w:val="21"/>
              </w:rPr>
            </w:pPr>
          </w:p>
        </w:tc>
        <w:tc>
          <w:tcPr>
            <w:tcW w:w="1204" w:type="dxa"/>
            <w:vAlign w:val="center"/>
          </w:tcPr>
          <w:p w14:paraId="1A9A4C03" w14:textId="77777777" w:rsidR="00607B39" w:rsidRDefault="00607B39">
            <w:pPr>
              <w:spacing w:line="420" w:lineRule="exact"/>
              <w:jc w:val="center"/>
              <w:rPr>
                <w:rFonts w:ascii="宋体" w:hAnsi="宋体" w:cs="宋体" w:hint="eastAsia"/>
                <w:szCs w:val="21"/>
              </w:rPr>
            </w:pPr>
          </w:p>
        </w:tc>
        <w:tc>
          <w:tcPr>
            <w:tcW w:w="1204" w:type="dxa"/>
            <w:vAlign w:val="center"/>
          </w:tcPr>
          <w:p w14:paraId="2C62C8A3" w14:textId="77777777" w:rsidR="00607B39" w:rsidRDefault="00607B39">
            <w:pPr>
              <w:spacing w:line="420" w:lineRule="exact"/>
              <w:jc w:val="center"/>
              <w:rPr>
                <w:rFonts w:ascii="宋体" w:hAnsi="宋体" w:cs="宋体" w:hint="eastAsia"/>
                <w:szCs w:val="21"/>
              </w:rPr>
            </w:pPr>
          </w:p>
        </w:tc>
        <w:tc>
          <w:tcPr>
            <w:tcW w:w="1205" w:type="dxa"/>
            <w:vAlign w:val="center"/>
          </w:tcPr>
          <w:p w14:paraId="64B7DBDF" w14:textId="77777777" w:rsidR="00607B39" w:rsidRDefault="00607B39">
            <w:pPr>
              <w:spacing w:line="420" w:lineRule="exact"/>
              <w:jc w:val="center"/>
              <w:rPr>
                <w:rFonts w:ascii="宋体" w:hAnsi="宋体" w:cs="宋体" w:hint="eastAsia"/>
                <w:szCs w:val="21"/>
              </w:rPr>
            </w:pPr>
          </w:p>
        </w:tc>
      </w:tr>
      <w:tr w:rsidR="00607B39" w14:paraId="54A6244C" w14:textId="77777777">
        <w:trPr>
          <w:trHeight w:val="426"/>
          <w:jc w:val="center"/>
        </w:trPr>
        <w:tc>
          <w:tcPr>
            <w:tcW w:w="803" w:type="dxa"/>
            <w:vAlign w:val="center"/>
          </w:tcPr>
          <w:p w14:paraId="10C4B0DC" w14:textId="77777777" w:rsidR="00607B39" w:rsidRDefault="00607B39">
            <w:pPr>
              <w:spacing w:line="420" w:lineRule="exact"/>
              <w:jc w:val="center"/>
              <w:rPr>
                <w:rFonts w:ascii="宋体" w:hAnsi="宋体" w:cs="宋体" w:hint="eastAsia"/>
                <w:szCs w:val="21"/>
              </w:rPr>
            </w:pPr>
          </w:p>
        </w:tc>
        <w:tc>
          <w:tcPr>
            <w:tcW w:w="1607" w:type="dxa"/>
            <w:vAlign w:val="center"/>
          </w:tcPr>
          <w:p w14:paraId="64C1A30A" w14:textId="77777777" w:rsidR="00607B39" w:rsidRDefault="00607B39">
            <w:pPr>
              <w:spacing w:line="420" w:lineRule="exact"/>
              <w:jc w:val="center"/>
              <w:rPr>
                <w:rFonts w:ascii="宋体" w:hAnsi="宋体" w:cs="宋体" w:hint="eastAsia"/>
                <w:szCs w:val="21"/>
              </w:rPr>
            </w:pPr>
          </w:p>
        </w:tc>
        <w:tc>
          <w:tcPr>
            <w:tcW w:w="1204" w:type="dxa"/>
            <w:vAlign w:val="center"/>
          </w:tcPr>
          <w:p w14:paraId="73989C88" w14:textId="77777777" w:rsidR="00607B39" w:rsidRDefault="00607B39">
            <w:pPr>
              <w:spacing w:line="420" w:lineRule="exact"/>
              <w:jc w:val="center"/>
              <w:rPr>
                <w:rFonts w:ascii="宋体" w:hAnsi="宋体" w:cs="宋体" w:hint="eastAsia"/>
                <w:szCs w:val="21"/>
              </w:rPr>
            </w:pPr>
          </w:p>
        </w:tc>
        <w:tc>
          <w:tcPr>
            <w:tcW w:w="1204" w:type="dxa"/>
            <w:vAlign w:val="center"/>
          </w:tcPr>
          <w:p w14:paraId="40BA0ECF" w14:textId="77777777" w:rsidR="00607B39" w:rsidRDefault="00607B39">
            <w:pPr>
              <w:spacing w:line="420" w:lineRule="exact"/>
              <w:jc w:val="center"/>
              <w:rPr>
                <w:rFonts w:ascii="宋体" w:hAnsi="宋体" w:cs="宋体" w:hint="eastAsia"/>
                <w:szCs w:val="21"/>
              </w:rPr>
            </w:pPr>
          </w:p>
        </w:tc>
        <w:tc>
          <w:tcPr>
            <w:tcW w:w="1204" w:type="dxa"/>
            <w:vAlign w:val="center"/>
          </w:tcPr>
          <w:p w14:paraId="3CD6E95A" w14:textId="77777777" w:rsidR="00607B39" w:rsidRDefault="00607B39">
            <w:pPr>
              <w:spacing w:line="420" w:lineRule="exact"/>
              <w:jc w:val="center"/>
              <w:rPr>
                <w:rFonts w:ascii="宋体" w:hAnsi="宋体" w:cs="宋体" w:hint="eastAsia"/>
                <w:szCs w:val="21"/>
              </w:rPr>
            </w:pPr>
          </w:p>
        </w:tc>
        <w:tc>
          <w:tcPr>
            <w:tcW w:w="1204" w:type="dxa"/>
            <w:vAlign w:val="center"/>
          </w:tcPr>
          <w:p w14:paraId="1BC2E67B" w14:textId="77777777" w:rsidR="00607B39" w:rsidRDefault="00607B39">
            <w:pPr>
              <w:spacing w:line="420" w:lineRule="exact"/>
              <w:jc w:val="center"/>
              <w:rPr>
                <w:rFonts w:ascii="宋体" w:hAnsi="宋体" w:cs="宋体" w:hint="eastAsia"/>
                <w:szCs w:val="21"/>
              </w:rPr>
            </w:pPr>
          </w:p>
        </w:tc>
        <w:tc>
          <w:tcPr>
            <w:tcW w:w="1204" w:type="dxa"/>
            <w:vAlign w:val="center"/>
          </w:tcPr>
          <w:p w14:paraId="1F10CCC9" w14:textId="77777777" w:rsidR="00607B39" w:rsidRDefault="00607B39">
            <w:pPr>
              <w:spacing w:line="420" w:lineRule="exact"/>
              <w:jc w:val="center"/>
              <w:rPr>
                <w:rFonts w:ascii="宋体" w:hAnsi="宋体" w:cs="宋体" w:hint="eastAsia"/>
                <w:szCs w:val="21"/>
              </w:rPr>
            </w:pPr>
          </w:p>
        </w:tc>
        <w:tc>
          <w:tcPr>
            <w:tcW w:w="1205" w:type="dxa"/>
            <w:vAlign w:val="center"/>
          </w:tcPr>
          <w:p w14:paraId="628CF529" w14:textId="77777777" w:rsidR="00607B39" w:rsidRDefault="00607B39">
            <w:pPr>
              <w:spacing w:line="420" w:lineRule="exact"/>
              <w:jc w:val="center"/>
              <w:rPr>
                <w:rFonts w:ascii="宋体" w:hAnsi="宋体" w:cs="宋体" w:hint="eastAsia"/>
                <w:szCs w:val="21"/>
              </w:rPr>
            </w:pPr>
          </w:p>
        </w:tc>
      </w:tr>
      <w:tr w:rsidR="00607B39" w14:paraId="14159B7A" w14:textId="77777777">
        <w:trPr>
          <w:trHeight w:val="426"/>
          <w:jc w:val="center"/>
        </w:trPr>
        <w:tc>
          <w:tcPr>
            <w:tcW w:w="803" w:type="dxa"/>
            <w:vAlign w:val="center"/>
          </w:tcPr>
          <w:p w14:paraId="04CB61DD" w14:textId="77777777" w:rsidR="00607B39" w:rsidRDefault="00607B39">
            <w:pPr>
              <w:spacing w:line="420" w:lineRule="exact"/>
              <w:jc w:val="center"/>
              <w:rPr>
                <w:rFonts w:ascii="宋体" w:hAnsi="宋体" w:cs="宋体" w:hint="eastAsia"/>
                <w:szCs w:val="21"/>
              </w:rPr>
            </w:pPr>
          </w:p>
        </w:tc>
        <w:tc>
          <w:tcPr>
            <w:tcW w:w="1607" w:type="dxa"/>
            <w:vAlign w:val="center"/>
          </w:tcPr>
          <w:p w14:paraId="0975FE21" w14:textId="77777777" w:rsidR="00607B39" w:rsidRDefault="00607B39">
            <w:pPr>
              <w:spacing w:line="420" w:lineRule="exact"/>
              <w:jc w:val="center"/>
              <w:rPr>
                <w:rFonts w:ascii="宋体" w:hAnsi="宋体" w:cs="宋体" w:hint="eastAsia"/>
                <w:szCs w:val="21"/>
              </w:rPr>
            </w:pPr>
          </w:p>
        </w:tc>
        <w:tc>
          <w:tcPr>
            <w:tcW w:w="1204" w:type="dxa"/>
            <w:vAlign w:val="center"/>
          </w:tcPr>
          <w:p w14:paraId="0EA2FD3A" w14:textId="77777777" w:rsidR="00607B39" w:rsidRDefault="00607B39">
            <w:pPr>
              <w:spacing w:line="420" w:lineRule="exact"/>
              <w:jc w:val="center"/>
              <w:rPr>
                <w:rFonts w:ascii="宋体" w:hAnsi="宋体" w:cs="宋体" w:hint="eastAsia"/>
                <w:szCs w:val="21"/>
              </w:rPr>
            </w:pPr>
          </w:p>
        </w:tc>
        <w:tc>
          <w:tcPr>
            <w:tcW w:w="1204" w:type="dxa"/>
            <w:vAlign w:val="center"/>
          </w:tcPr>
          <w:p w14:paraId="1DD94741" w14:textId="77777777" w:rsidR="00607B39" w:rsidRDefault="00607B39">
            <w:pPr>
              <w:spacing w:line="420" w:lineRule="exact"/>
              <w:jc w:val="center"/>
              <w:rPr>
                <w:rFonts w:ascii="宋体" w:hAnsi="宋体" w:cs="宋体" w:hint="eastAsia"/>
                <w:szCs w:val="21"/>
              </w:rPr>
            </w:pPr>
          </w:p>
        </w:tc>
        <w:tc>
          <w:tcPr>
            <w:tcW w:w="1204" w:type="dxa"/>
            <w:vAlign w:val="center"/>
          </w:tcPr>
          <w:p w14:paraId="338F5065" w14:textId="77777777" w:rsidR="00607B39" w:rsidRDefault="00607B39">
            <w:pPr>
              <w:spacing w:line="420" w:lineRule="exact"/>
              <w:jc w:val="center"/>
              <w:rPr>
                <w:rFonts w:ascii="宋体" w:hAnsi="宋体" w:cs="宋体" w:hint="eastAsia"/>
                <w:szCs w:val="21"/>
              </w:rPr>
            </w:pPr>
          </w:p>
        </w:tc>
        <w:tc>
          <w:tcPr>
            <w:tcW w:w="1204" w:type="dxa"/>
            <w:vAlign w:val="center"/>
          </w:tcPr>
          <w:p w14:paraId="1C0C0CFC" w14:textId="77777777" w:rsidR="00607B39" w:rsidRDefault="00607B39">
            <w:pPr>
              <w:spacing w:line="420" w:lineRule="exact"/>
              <w:jc w:val="center"/>
              <w:rPr>
                <w:rFonts w:ascii="宋体" w:hAnsi="宋体" w:cs="宋体" w:hint="eastAsia"/>
                <w:szCs w:val="21"/>
              </w:rPr>
            </w:pPr>
          </w:p>
        </w:tc>
        <w:tc>
          <w:tcPr>
            <w:tcW w:w="1204" w:type="dxa"/>
            <w:vAlign w:val="center"/>
          </w:tcPr>
          <w:p w14:paraId="155ACE4E" w14:textId="77777777" w:rsidR="00607B39" w:rsidRDefault="00607B39">
            <w:pPr>
              <w:spacing w:line="420" w:lineRule="exact"/>
              <w:jc w:val="center"/>
              <w:rPr>
                <w:rFonts w:ascii="宋体" w:hAnsi="宋体" w:cs="宋体" w:hint="eastAsia"/>
                <w:szCs w:val="21"/>
              </w:rPr>
            </w:pPr>
          </w:p>
        </w:tc>
        <w:tc>
          <w:tcPr>
            <w:tcW w:w="1205" w:type="dxa"/>
            <w:vAlign w:val="center"/>
          </w:tcPr>
          <w:p w14:paraId="57A946FF" w14:textId="77777777" w:rsidR="00607B39" w:rsidRDefault="00607B39">
            <w:pPr>
              <w:spacing w:line="420" w:lineRule="exact"/>
              <w:jc w:val="center"/>
              <w:rPr>
                <w:rFonts w:ascii="宋体" w:hAnsi="宋体" w:cs="宋体" w:hint="eastAsia"/>
                <w:szCs w:val="21"/>
              </w:rPr>
            </w:pPr>
          </w:p>
        </w:tc>
      </w:tr>
    </w:tbl>
    <w:p w14:paraId="1BFA4DF2" w14:textId="77777777" w:rsidR="00607B39" w:rsidRDefault="007A4720">
      <w:pPr>
        <w:keepNext/>
        <w:keepLines/>
        <w:spacing w:before="340" w:after="330" w:line="578" w:lineRule="auto"/>
        <w:outlineLvl w:val="0"/>
        <w:rPr>
          <w:rFonts w:ascii="宋体" w:hAnsi="宋体" w:cs="宋体" w:hint="eastAsia"/>
          <w:bCs/>
          <w:kern w:val="44"/>
          <w:szCs w:val="21"/>
        </w:rPr>
      </w:pPr>
      <w:bookmarkStart w:id="1475" w:name="_Toc35955468"/>
      <w:bookmarkStart w:id="1476" w:name="_Toc45716212"/>
      <w:bookmarkStart w:id="1477" w:name="_Toc30755"/>
      <w:bookmarkStart w:id="1478" w:name="_Toc109402622"/>
      <w:bookmarkStart w:id="1479" w:name="_Toc11222"/>
      <w:bookmarkStart w:id="1480" w:name="_Toc11984"/>
      <w:r>
        <w:rPr>
          <w:rFonts w:ascii="宋体" w:hAnsi="宋体" w:cs="宋体" w:hint="eastAsia"/>
          <w:bCs/>
          <w:kern w:val="44"/>
          <w:szCs w:val="21"/>
        </w:rPr>
        <w:t>注：格式供参考。</w:t>
      </w:r>
      <w:bookmarkEnd w:id="1475"/>
      <w:bookmarkEnd w:id="1476"/>
      <w:bookmarkEnd w:id="1477"/>
      <w:bookmarkEnd w:id="1478"/>
      <w:bookmarkEnd w:id="1479"/>
      <w:bookmarkEnd w:id="1480"/>
    </w:p>
    <w:p w14:paraId="6C8D0059" w14:textId="77777777" w:rsidR="00607B39" w:rsidRDefault="00607B39">
      <w:pPr>
        <w:rPr>
          <w:rFonts w:ascii="宋体" w:hAnsi="宋体" w:cs="宋体" w:hint="eastAsia"/>
          <w:sz w:val="24"/>
        </w:rPr>
      </w:pPr>
    </w:p>
    <w:p w14:paraId="78534273" w14:textId="77777777" w:rsidR="00607B39" w:rsidRDefault="007A4720">
      <w:pPr>
        <w:keepNext/>
        <w:keepLines/>
        <w:spacing w:before="340" w:after="330" w:line="578" w:lineRule="auto"/>
        <w:jc w:val="center"/>
        <w:outlineLvl w:val="0"/>
        <w:rPr>
          <w:rFonts w:ascii="宋体" w:hAnsi="宋体" w:cs="宋体" w:hint="eastAsia"/>
          <w:b/>
          <w:bCs/>
          <w:kern w:val="44"/>
          <w:sz w:val="24"/>
        </w:rPr>
      </w:pPr>
      <w:bookmarkStart w:id="1481" w:name="_Toc32714"/>
      <w:bookmarkStart w:id="1482" w:name="_Toc35955469"/>
      <w:bookmarkStart w:id="1483" w:name="_Toc14293"/>
      <w:bookmarkStart w:id="1484" w:name="_Toc29629"/>
      <w:bookmarkStart w:id="1485" w:name="_Toc19212"/>
      <w:bookmarkStart w:id="1486" w:name="_Toc27488"/>
      <w:bookmarkStart w:id="1487" w:name="_Toc32514"/>
      <w:bookmarkStart w:id="1488" w:name="_Toc45716213"/>
      <w:bookmarkStart w:id="1489" w:name="_Toc11992"/>
      <w:bookmarkStart w:id="1490" w:name="_Toc9495"/>
      <w:bookmarkStart w:id="1491" w:name="_Toc27069"/>
      <w:r>
        <w:rPr>
          <w:rFonts w:ascii="宋体" w:hAnsi="宋体" w:cs="宋体"/>
          <w:b/>
          <w:bCs/>
          <w:kern w:val="44"/>
          <w:sz w:val="24"/>
        </w:rPr>
        <w:br w:type="page"/>
      </w:r>
      <w:bookmarkStart w:id="1492" w:name="_Toc109402623"/>
      <w:r>
        <w:rPr>
          <w:rFonts w:ascii="宋体" w:hAnsi="宋体" w:cs="宋体" w:hint="eastAsia"/>
          <w:b/>
          <w:bCs/>
          <w:kern w:val="44"/>
          <w:sz w:val="24"/>
        </w:rPr>
        <w:lastRenderedPageBreak/>
        <w:t>附表四：计划开、竣工日期和施工进度网络图</w:t>
      </w:r>
      <w:bookmarkEnd w:id="1481"/>
      <w:bookmarkEnd w:id="1482"/>
      <w:bookmarkEnd w:id="1483"/>
      <w:bookmarkEnd w:id="1484"/>
      <w:bookmarkEnd w:id="1485"/>
      <w:bookmarkEnd w:id="1486"/>
      <w:bookmarkEnd w:id="1487"/>
      <w:bookmarkEnd w:id="1488"/>
      <w:bookmarkEnd w:id="1489"/>
      <w:bookmarkEnd w:id="1490"/>
      <w:bookmarkEnd w:id="1491"/>
      <w:bookmarkEnd w:id="1492"/>
    </w:p>
    <w:p w14:paraId="2D293A2D" w14:textId="77777777" w:rsidR="00607B39" w:rsidRDefault="007A4720">
      <w:pPr>
        <w:spacing w:line="360" w:lineRule="auto"/>
        <w:rPr>
          <w:rFonts w:ascii="宋体" w:hAnsi="宋体" w:cs="宋体" w:hint="eastAsia"/>
          <w:szCs w:val="21"/>
        </w:rPr>
      </w:pPr>
      <w:r>
        <w:rPr>
          <w:rFonts w:ascii="宋体" w:hAnsi="宋体" w:cs="宋体" w:hint="eastAsia"/>
          <w:szCs w:val="21"/>
        </w:rPr>
        <w:t xml:space="preserve"> 1、投标人应递交施工进度网络图或施工进度表，说明按招标文件要求的计划工期进行施工的各个关键日期。</w:t>
      </w:r>
    </w:p>
    <w:p w14:paraId="21A9A8B1" w14:textId="77777777" w:rsidR="00607B39" w:rsidRDefault="007A4720">
      <w:pPr>
        <w:spacing w:line="360" w:lineRule="auto"/>
        <w:rPr>
          <w:rFonts w:ascii="宋体" w:hAnsi="宋体" w:cs="宋体" w:hint="eastAsia"/>
          <w:szCs w:val="21"/>
        </w:rPr>
      </w:pPr>
      <w:r>
        <w:rPr>
          <w:rFonts w:ascii="宋体" w:hAnsi="宋体" w:cs="宋体" w:hint="eastAsia"/>
          <w:szCs w:val="21"/>
        </w:rPr>
        <w:t>2、施工进度表可采用网络图（或横道图）表示。</w:t>
      </w:r>
    </w:p>
    <w:p w14:paraId="04B947B3" w14:textId="77777777" w:rsidR="00607B39" w:rsidRDefault="007A4720">
      <w:pPr>
        <w:spacing w:line="400" w:lineRule="exact"/>
        <w:rPr>
          <w:sz w:val="24"/>
        </w:rPr>
      </w:pPr>
      <w:r>
        <w:rPr>
          <w:rFonts w:ascii="宋体" w:hAnsi="宋体"/>
          <w:szCs w:val="21"/>
        </w:rPr>
        <w:br w:type="page"/>
      </w:r>
    </w:p>
    <w:p w14:paraId="530056BF" w14:textId="77777777" w:rsidR="00607B39" w:rsidRDefault="00607B39">
      <w:pPr>
        <w:rPr>
          <w:rFonts w:ascii="宋体" w:hAnsi="宋体" w:cs="宋体" w:hint="eastAsia"/>
          <w:b/>
          <w:kern w:val="0"/>
          <w:sz w:val="22"/>
          <w:szCs w:val="22"/>
        </w:rPr>
      </w:pPr>
      <w:bookmarkStart w:id="1493" w:name="_Toc31885"/>
      <w:bookmarkStart w:id="1494" w:name="_Toc12031"/>
      <w:bookmarkStart w:id="1495" w:name="_Toc20399"/>
      <w:bookmarkStart w:id="1496" w:name="_Toc30086"/>
      <w:bookmarkStart w:id="1497" w:name="_Toc336254859"/>
      <w:bookmarkStart w:id="1498" w:name="_Toc1499"/>
      <w:bookmarkStart w:id="1499" w:name="_Toc381868474"/>
      <w:bookmarkStart w:id="1500" w:name="_Toc31740"/>
    </w:p>
    <w:p w14:paraId="4F0CCA7B" w14:textId="77777777" w:rsidR="00607B39" w:rsidRDefault="007A4720">
      <w:pPr>
        <w:spacing w:line="400" w:lineRule="exact"/>
        <w:jc w:val="center"/>
        <w:rPr>
          <w:rFonts w:ascii="宋体" w:hAnsi="宋体" w:cs="宋体" w:hint="eastAsia"/>
          <w:b/>
          <w:kern w:val="0"/>
          <w:sz w:val="22"/>
          <w:szCs w:val="22"/>
        </w:rPr>
      </w:pPr>
      <w:bookmarkStart w:id="1501" w:name="_Toc4385"/>
      <w:r>
        <w:rPr>
          <w:rFonts w:ascii="宋体" w:hAnsi="宋体" w:cs="宋体" w:hint="eastAsia"/>
          <w:b/>
          <w:kern w:val="0"/>
          <w:sz w:val="22"/>
          <w:szCs w:val="22"/>
        </w:rPr>
        <w:t>十、其他资料</w:t>
      </w:r>
    </w:p>
    <w:p w14:paraId="38C0BC82" w14:textId="77777777" w:rsidR="00607B39" w:rsidRDefault="007A4720">
      <w:pPr>
        <w:spacing w:line="400" w:lineRule="exact"/>
        <w:jc w:val="center"/>
        <w:rPr>
          <w:rFonts w:ascii="宋体" w:hAnsi="宋体" w:cs="宋体" w:hint="eastAsia"/>
          <w:b/>
          <w:bCs/>
          <w:sz w:val="24"/>
        </w:rPr>
      </w:pPr>
      <w:r>
        <w:rPr>
          <w:rFonts w:ascii="宋体" w:hAnsi="宋体" w:cs="宋体" w:hint="eastAsia"/>
          <w:b/>
          <w:bCs/>
          <w:sz w:val="24"/>
        </w:rPr>
        <w:t>（一）信誉承诺书</w:t>
      </w:r>
    </w:p>
    <w:p w14:paraId="550C8950" w14:textId="77777777" w:rsidR="00607B39" w:rsidRDefault="007A4720">
      <w:pPr>
        <w:spacing w:line="360" w:lineRule="auto"/>
        <w:rPr>
          <w:rFonts w:ascii="宋体" w:hAnsi="宋体" w:cs="宋体" w:hint="eastAsia"/>
          <w:szCs w:val="21"/>
        </w:rPr>
      </w:pPr>
      <w:r>
        <w:rPr>
          <w:rFonts w:ascii="宋体" w:hAnsi="宋体" w:cs="宋体" w:hint="eastAsia"/>
          <w:kern w:val="0"/>
          <w:szCs w:val="21"/>
          <w:u w:val="single"/>
        </w:rPr>
        <w:t>致：（填写采购人名称）</w:t>
      </w:r>
      <w:r>
        <w:rPr>
          <w:rFonts w:ascii="宋体" w:hAnsi="宋体" w:cs="宋体" w:hint="eastAsia"/>
          <w:szCs w:val="21"/>
        </w:rPr>
        <w:t>：</w:t>
      </w:r>
    </w:p>
    <w:p w14:paraId="5CFCA3D8"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我公司郑重承诺未处于被责令停业、投标资格被取消或财产被接管、冻结和破产状态；最近三年内没有骗取中标或者严重违约以及重大工程质量、安全生产事故等问题，未存在被有关部门暂停投标资格并在暂停期内的情况。</w:t>
      </w:r>
    </w:p>
    <w:p w14:paraId="632670E1"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若采购人发现我公司存在以上情况，采购人有权取消我单位投标资格或中标资格、拒签或提前终止合同，并向有关建设主管部门上报做进一步处罚，同时我单位自愿接受采购人要求赔偿的相应损失并承担由此带来的一切法律责任。</w:t>
      </w:r>
    </w:p>
    <w:p w14:paraId="54C558A7"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 xml:space="preserve">    特此承诺</w:t>
      </w:r>
    </w:p>
    <w:p w14:paraId="31E6F49B"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 xml:space="preserve"> </w:t>
      </w:r>
    </w:p>
    <w:p w14:paraId="0442B468"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 xml:space="preserve"> </w:t>
      </w:r>
    </w:p>
    <w:p w14:paraId="0E0FA1F2" w14:textId="77777777" w:rsidR="00607B39" w:rsidRDefault="007A4720">
      <w:pPr>
        <w:autoSpaceDE w:val="0"/>
        <w:autoSpaceDN w:val="0"/>
        <w:adjustRightInd w:val="0"/>
        <w:spacing w:line="360" w:lineRule="auto"/>
        <w:ind w:right="210"/>
        <w:jc w:val="right"/>
        <w:rPr>
          <w:rFonts w:ascii="宋体" w:hAnsi="宋体" w:cs="宋体" w:hint="eastAsia"/>
          <w:bCs/>
          <w:kern w:val="0"/>
          <w:szCs w:val="21"/>
        </w:rPr>
      </w:pPr>
      <w:r>
        <w:rPr>
          <w:rFonts w:ascii="宋体" w:hAnsi="宋体" w:cs="宋体" w:hint="eastAsia"/>
          <w:bCs/>
          <w:kern w:val="0"/>
          <w:szCs w:val="21"/>
        </w:rPr>
        <w:t>供应商：</w:t>
      </w:r>
      <w:r>
        <w:rPr>
          <w:rFonts w:ascii="宋体" w:hAnsi="宋体" w:cs="宋体" w:hint="eastAsia"/>
          <w:bCs/>
          <w:kern w:val="0"/>
          <w:szCs w:val="21"/>
          <w:u w:val="single"/>
        </w:rPr>
        <w:t xml:space="preserve">                             </w:t>
      </w:r>
      <w:r>
        <w:rPr>
          <w:rFonts w:ascii="宋体" w:hAnsi="宋体" w:cs="宋体" w:hint="eastAsia"/>
          <w:bCs/>
          <w:kern w:val="0"/>
          <w:szCs w:val="21"/>
        </w:rPr>
        <w:t>（盖单位章）</w:t>
      </w:r>
    </w:p>
    <w:p w14:paraId="08C4822E" w14:textId="77777777" w:rsidR="00607B39" w:rsidRDefault="007A4720">
      <w:pPr>
        <w:autoSpaceDE w:val="0"/>
        <w:autoSpaceDN w:val="0"/>
        <w:adjustRightInd w:val="0"/>
        <w:spacing w:line="360" w:lineRule="auto"/>
        <w:jc w:val="right"/>
        <w:outlineLvl w:val="3"/>
        <w:rPr>
          <w:rFonts w:ascii="宋体" w:hAnsi="宋体" w:cs="宋体" w:hint="eastAsia"/>
          <w:bCs/>
          <w:kern w:val="0"/>
          <w:szCs w:val="21"/>
        </w:rPr>
      </w:pPr>
      <w:r>
        <w:rPr>
          <w:rFonts w:ascii="宋体" w:hAnsi="宋体" w:cs="宋体" w:hint="eastAsia"/>
          <w:bCs/>
          <w:kern w:val="0"/>
          <w:szCs w:val="21"/>
        </w:rPr>
        <w:t>法定代表人或其委托代理人：</w:t>
      </w:r>
      <w:r>
        <w:rPr>
          <w:rFonts w:ascii="宋体" w:hAnsi="宋体" w:cs="宋体" w:hint="eastAsia"/>
          <w:bCs/>
          <w:kern w:val="0"/>
          <w:szCs w:val="21"/>
          <w:u w:val="single"/>
        </w:rPr>
        <w:t xml:space="preserve">           </w:t>
      </w:r>
      <w:r>
        <w:rPr>
          <w:rFonts w:ascii="宋体" w:hAnsi="宋体" w:cs="宋体" w:hint="eastAsia"/>
          <w:bCs/>
          <w:kern w:val="0"/>
          <w:szCs w:val="21"/>
        </w:rPr>
        <w:t>（签字或盖章）</w:t>
      </w:r>
    </w:p>
    <w:p w14:paraId="75C2DA33" w14:textId="77777777" w:rsidR="00607B39" w:rsidRDefault="007A4720">
      <w:pPr>
        <w:autoSpaceDE w:val="0"/>
        <w:autoSpaceDN w:val="0"/>
        <w:adjustRightInd w:val="0"/>
        <w:spacing w:line="360" w:lineRule="auto"/>
        <w:jc w:val="right"/>
        <w:rPr>
          <w:rFonts w:ascii="宋体" w:hAnsi="宋体" w:cs="宋体" w:hint="eastAsia"/>
          <w:szCs w:val="21"/>
        </w:rPr>
      </w:pPr>
      <w:r>
        <w:rPr>
          <w:rFonts w:ascii="宋体" w:hAnsi="宋体" w:cs="宋体" w:hint="eastAsia"/>
          <w:bCs/>
          <w:kern w:val="0"/>
          <w:szCs w:val="21"/>
        </w:rPr>
        <w:t>日期：</w:t>
      </w:r>
      <w:r>
        <w:rPr>
          <w:rFonts w:ascii="宋体" w:hAnsi="宋体" w:cs="宋体" w:hint="eastAsia"/>
          <w:bCs/>
          <w:kern w:val="0"/>
          <w:szCs w:val="21"/>
          <w:u w:val="single"/>
        </w:rPr>
        <w:t xml:space="preserve">         </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w:t>
      </w:r>
    </w:p>
    <w:p w14:paraId="4F39DF45" w14:textId="77777777" w:rsidR="00607B39" w:rsidRDefault="00607B39">
      <w:pPr>
        <w:pStyle w:val="a8"/>
        <w:ind w:firstLine="400"/>
      </w:pPr>
    </w:p>
    <w:p w14:paraId="7A3746EF" w14:textId="77777777" w:rsidR="00607B39" w:rsidRDefault="007A4720">
      <w:pPr>
        <w:rPr>
          <w:rFonts w:ascii="宋体" w:hAnsi="宋体" w:cs="宋体" w:hint="eastAsia"/>
          <w:szCs w:val="21"/>
        </w:rPr>
      </w:pPr>
      <w:r>
        <w:rPr>
          <w:rFonts w:ascii="宋体" w:hAnsi="宋体" w:cs="宋体" w:hint="eastAsia"/>
          <w:szCs w:val="21"/>
        </w:rPr>
        <w:br w:type="page"/>
      </w:r>
    </w:p>
    <w:p w14:paraId="35A93C1B" w14:textId="77777777" w:rsidR="00607B39" w:rsidRDefault="007A4720">
      <w:pPr>
        <w:spacing w:line="400" w:lineRule="exact"/>
        <w:jc w:val="center"/>
        <w:rPr>
          <w:rFonts w:ascii="宋体" w:hAnsi="宋体" w:cs="宋体" w:hint="eastAsia"/>
          <w:b/>
          <w:bCs/>
          <w:sz w:val="24"/>
        </w:rPr>
      </w:pPr>
      <w:r>
        <w:rPr>
          <w:rFonts w:ascii="宋体" w:hAnsi="宋体" w:cs="宋体" w:hint="eastAsia"/>
          <w:b/>
          <w:bCs/>
          <w:sz w:val="24"/>
        </w:rPr>
        <w:lastRenderedPageBreak/>
        <w:t>（二）无行贿承诺书</w:t>
      </w:r>
    </w:p>
    <w:p w14:paraId="3873A642" w14:textId="77777777" w:rsidR="00607B39" w:rsidRDefault="00607B39">
      <w:pPr>
        <w:pStyle w:val="a4"/>
        <w:spacing w:line="360" w:lineRule="auto"/>
        <w:ind w:firstLineChars="200" w:firstLine="420"/>
        <w:rPr>
          <w:rFonts w:ascii="宋体" w:eastAsia="宋体" w:hAnsi="宋体" w:cs="宋体" w:hint="eastAsia"/>
          <w:sz w:val="21"/>
          <w:szCs w:val="21"/>
        </w:rPr>
      </w:pPr>
    </w:p>
    <w:p w14:paraId="47BE12A2" w14:textId="77777777" w:rsidR="00607B39" w:rsidRDefault="007A4720">
      <w:pPr>
        <w:spacing w:line="360" w:lineRule="auto"/>
        <w:rPr>
          <w:rFonts w:ascii="宋体" w:hAnsi="宋体" w:cs="宋体" w:hint="eastAsia"/>
          <w:szCs w:val="21"/>
        </w:rPr>
      </w:pPr>
      <w:r>
        <w:rPr>
          <w:rFonts w:ascii="宋体" w:hAnsi="宋体" w:cs="宋体" w:hint="eastAsia"/>
          <w:kern w:val="0"/>
          <w:szCs w:val="21"/>
          <w:u w:val="single"/>
        </w:rPr>
        <w:t>致：（填写采购人名称）</w:t>
      </w:r>
      <w:r>
        <w:rPr>
          <w:rFonts w:ascii="宋体" w:hAnsi="宋体" w:cs="宋体" w:hint="eastAsia"/>
          <w:szCs w:val="21"/>
        </w:rPr>
        <w:t>：</w:t>
      </w:r>
    </w:p>
    <w:p w14:paraId="61DDB6D4" w14:textId="77777777" w:rsidR="00607B39" w:rsidRDefault="007A4720">
      <w:pPr>
        <w:spacing w:line="500" w:lineRule="exact"/>
        <w:ind w:firstLineChars="400" w:firstLine="840"/>
        <w:rPr>
          <w:rFonts w:ascii="宋体" w:hAnsi="宋体" w:cs="宋体" w:hint="eastAsia"/>
          <w:szCs w:val="21"/>
        </w:rPr>
      </w:pPr>
      <w:r>
        <w:rPr>
          <w:rFonts w:ascii="宋体" w:hAnsi="宋体" w:cs="宋体" w:hint="eastAsia"/>
          <w:szCs w:val="21"/>
        </w:rPr>
        <w:t>2023年1月1日以来我公司</w:t>
      </w:r>
      <w:r>
        <w:rPr>
          <w:rFonts w:ascii="宋体" w:hAnsi="宋体" w:cs="宋体" w:hint="eastAsia"/>
          <w:szCs w:val="21"/>
          <w:u w:val="single"/>
        </w:rPr>
        <w:t xml:space="preserve">    （企业名称）   </w:t>
      </w:r>
      <w:r>
        <w:rPr>
          <w:rFonts w:ascii="宋体" w:hAnsi="宋体" w:cs="宋体" w:hint="eastAsia"/>
          <w:szCs w:val="21"/>
        </w:rPr>
        <w:t>，</w:t>
      </w:r>
      <w:r>
        <w:rPr>
          <w:rFonts w:ascii="宋体" w:hAnsi="宋体" w:cs="宋体" w:hint="eastAsia"/>
          <w:szCs w:val="21"/>
          <w:u w:val="single"/>
        </w:rPr>
        <w:t xml:space="preserve"> 企业法定代表人姓名   （身份证号：     ）</w:t>
      </w:r>
      <w:r>
        <w:rPr>
          <w:rFonts w:ascii="宋体" w:hAnsi="宋体" w:cs="宋体" w:hint="eastAsia"/>
          <w:szCs w:val="21"/>
        </w:rPr>
        <w:t>，</w:t>
      </w:r>
      <w:r>
        <w:rPr>
          <w:rFonts w:ascii="宋体" w:hAnsi="宋体" w:cs="宋体" w:hint="eastAsia"/>
          <w:szCs w:val="21"/>
          <w:u w:val="single"/>
        </w:rPr>
        <w:t xml:space="preserve">    项目经理姓名    （身份证号：      ）  </w:t>
      </w:r>
      <w:r>
        <w:rPr>
          <w:rFonts w:ascii="宋体" w:hAnsi="宋体" w:cs="宋体" w:hint="eastAsia"/>
          <w:szCs w:val="21"/>
        </w:rPr>
        <w:t>无行贿犯罪记录。</w:t>
      </w:r>
    </w:p>
    <w:p w14:paraId="11BBC506"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若采购人发现我公司存在以上情况，采购人有权取消我单位投标资格或中标资格、拒签或提前终止合同，并向有关建设主管部门上报作进一步处罚；同时我单位自愿接受采购人要求赔偿的相应损失并承担由此带来的一切法律责任。</w:t>
      </w:r>
    </w:p>
    <w:p w14:paraId="6B824122"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 xml:space="preserve">    特此承诺</w:t>
      </w:r>
    </w:p>
    <w:p w14:paraId="7F0999E7"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 xml:space="preserve"> </w:t>
      </w:r>
    </w:p>
    <w:p w14:paraId="2E622A21" w14:textId="77777777" w:rsidR="00607B39" w:rsidRDefault="007A4720">
      <w:pPr>
        <w:spacing w:line="500" w:lineRule="exact"/>
        <w:ind w:firstLineChars="200" w:firstLine="420"/>
        <w:rPr>
          <w:rFonts w:ascii="宋体" w:hAnsi="宋体" w:cs="宋体" w:hint="eastAsia"/>
          <w:szCs w:val="21"/>
        </w:rPr>
      </w:pPr>
      <w:r>
        <w:rPr>
          <w:rFonts w:ascii="宋体" w:hAnsi="宋体" w:cs="宋体" w:hint="eastAsia"/>
          <w:szCs w:val="21"/>
        </w:rPr>
        <w:t xml:space="preserve"> </w:t>
      </w:r>
    </w:p>
    <w:p w14:paraId="06F70D88" w14:textId="77777777" w:rsidR="00607B39" w:rsidRDefault="007A4720">
      <w:pPr>
        <w:autoSpaceDE w:val="0"/>
        <w:autoSpaceDN w:val="0"/>
        <w:adjustRightInd w:val="0"/>
        <w:spacing w:line="360" w:lineRule="auto"/>
        <w:ind w:right="210"/>
        <w:jc w:val="right"/>
        <w:rPr>
          <w:rFonts w:ascii="宋体" w:hAnsi="宋体" w:cs="宋体" w:hint="eastAsia"/>
          <w:bCs/>
          <w:kern w:val="0"/>
          <w:szCs w:val="21"/>
        </w:rPr>
      </w:pPr>
      <w:r>
        <w:rPr>
          <w:rFonts w:ascii="宋体" w:hAnsi="宋体" w:cs="宋体" w:hint="eastAsia"/>
          <w:bCs/>
          <w:kern w:val="0"/>
          <w:szCs w:val="21"/>
        </w:rPr>
        <w:t>供应商：</w:t>
      </w:r>
      <w:r>
        <w:rPr>
          <w:rFonts w:ascii="宋体" w:hAnsi="宋体" w:cs="宋体" w:hint="eastAsia"/>
          <w:bCs/>
          <w:kern w:val="0"/>
          <w:szCs w:val="21"/>
          <w:u w:val="single"/>
        </w:rPr>
        <w:t xml:space="preserve">                             </w:t>
      </w:r>
      <w:r>
        <w:rPr>
          <w:rFonts w:ascii="宋体" w:hAnsi="宋体" w:cs="宋体" w:hint="eastAsia"/>
          <w:bCs/>
          <w:kern w:val="0"/>
          <w:szCs w:val="21"/>
        </w:rPr>
        <w:t>（盖单位章）</w:t>
      </w:r>
    </w:p>
    <w:p w14:paraId="4ECED034" w14:textId="77777777" w:rsidR="00607B39" w:rsidRDefault="007A4720">
      <w:pPr>
        <w:autoSpaceDE w:val="0"/>
        <w:autoSpaceDN w:val="0"/>
        <w:adjustRightInd w:val="0"/>
        <w:spacing w:line="360" w:lineRule="auto"/>
        <w:jc w:val="right"/>
        <w:outlineLvl w:val="3"/>
        <w:rPr>
          <w:rFonts w:ascii="宋体" w:hAnsi="宋体" w:cs="宋体" w:hint="eastAsia"/>
          <w:bCs/>
          <w:kern w:val="0"/>
          <w:szCs w:val="21"/>
        </w:rPr>
      </w:pPr>
      <w:r>
        <w:rPr>
          <w:rFonts w:ascii="宋体" w:hAnsi="宋体" w:cs="宋体" w:hint="eastAsia"/>
          <w:bCs/>
          <w:kern w:val="0"/>
          <w:szCs w:val="21"/>
        </w:rPr>
        <w:t>法定代表人或其委托代理人：</w:t>
      </w:r>
      <w:r>
        <w:rPr>
          <w:rFonts w:ascii="宋体" w:hAnsi="宋体" w:cs="宋体" w:hint="eastAsia"/>
          <w:bCs/>
          <w:kern w:val="0"/>
          <w:szCs w:val="21"/>
          <w:u w:val="single"/>
        </w:rPr>
        <w:t xml:space="preserve">           </w:t>
      </w:r>
      <w:r>
        <w:rPr>
          <w:rFonts w:ascii="宋体" w:hAnsi="宋体" w:cs="宋体" w:hint="eastAsia"/>
          <w:bCs/>
          <w:kern w:val="0"/>
          <w:szCs w:val="21"/>
        </w:rPr>
        <w:t>（签字或盖章）</w:t>
      </w:r>
    </w:p>
    <w:p w14:paraId="6F1644C3" w14:textId="77777777" w:rsidR="00607B39" w:rsidRDefault="007A4720">
      <w:pPr>
        <w:jc w:val="right"/>
        <w:rPr>
          <w:rFonts w:ascii="宋体" w:hAnsi="宋体" w:cs="宋体" w:hint="eastAsia"/>
          <w:szCs w:val="21"/>
        </w:rPr>
      </w:pPr>
      <w:r>
        <w:rPr>
          <w:rFonts w:ascii="宋体" w:hAnsi="宋体" w:cs="宋体" w:hint="eastAsia"/>
          <w:bCs/>
          <w:kern w:val="0"/>
          <w:szCs w:val="21"/>
        </w:rPr>
        <w:t>日期：</w:t>
      </w:r>
      <w:r>
        <w:rPr>
          <w:rFonts w:ascii="宋体" w:hAnsi="宋体" w:cs="宋体" w:hint="eastAsia"/>
          <w:bCs/>
          <w:kern w:val="0"/>
          <w:szCs w:val="21"/>
          <w:u w:val="single"/>
        </w:rPr>
        <w:t xml:space="preserve">         </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w:t>
      </w:r>
      <w:r>
        <w:rPr>
          <w:rFonts w:ascii="宋体" w:hAnsi="宋体" w:cs="宋体" w:hint="eastAsia"/>
          <w:szCs w:val="21"/>
        </w:rPr>
        <w:br w:type="page"/>
      </w:r>
    </w:p>
    <w:p w14:paraId="4458DFEE" w14:textId="77777777" w:rsidR="00607B39" w:rsidRDefault="00607B39">
      <w:pPr>
        <w:rPr>
          <w:rFonts w:ascii="宋体" w:hAnsi="宋体" w:cs="宋体" w:hint="eastAsia"/>
        </w:rPr>
      </w:pPr>
    </w:p>
    <w:p w14:paraId="2093874D" w14:textId="77777777" w:rsidR="00607B39" w:rsidRDefault="007A4720">
      <w:pPr>
        <w:spacing w:line="400" w:lineRule="exact"/>
        <w:jc w:val="center"/>
        <w:rPr>
          <w:rFonts w:ascii="宋体" w:hAnsi="宋体" w:cs="宋体" w:hint="eastAsia"/>
          <w:b/>
          <w:bCs/>
          <w:sz w:val="24"/>
        </w:rPr>
      </w:pPr>
      <w:r>
        <w:rPr>
          <w:rFonts w:ascii="宋体" w:hAnsi="宋体" w:cs="宋体" w:hint="eastAsia"/>
          <w:b/>
          <w:bCs/>
          <w:sz w:val="24"/>
        </w:rPr>
        <w:t>（三）反商业贿赂承诺书</w:t>
      </w:r>
    </w:p>
    <w:p w14:paraId="56BA66A5" w14:textId="77777777" w:rsidR="00607B39" w:rsidRDefault="007A4720">
      <w:pPr>
        <w:wordWrap w:val="0"/>
        <w:spacing w:line="360" w:lineRule="auto"/>
        <w:rPr>
          <w:rFonts w:ascii="宋体" w:hAnsi="宋体" w:cs="宋体" w:hint="eastAsia"/>
          <w:szCs w:val="21"/>
        </w:rPr>
      </w:pPr>
      <w:r>
        <w:rPr>
          <w:rFonts w:ascii="宋体" w:hAnsi="宋体" w:cs="宋体" w:hint="eastAsia"/>
          <w:szCs w:val="21"/>
        </w:rPr>
        <w:t>我公司承诺：</w:t>
      </w:r>
    </w:p>
    <w:p w14:paraId="4800A155" w14:textId="77777777" w:rsidR="00607B39" w:rsidRDefault="007A4720">
      <w:pPr>
        <w:wordWrap w:val="0"/>
        <w:spacing w:line="360" w:lineRule="auto"/>
        <w:ind w:firstLineChars="200" w:firstLine="420"/>
        <w:rPr>
          <w:rFonts w:ascii="宋体" w:hAnsi="宋体" w:cs="宋体" w:hint="eastAsia"/>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磋商活动中，我公司保证做到：</w:t>
      </w:r>
    </w:p>
    <w:p w14:paraId="5B3A081A" w14:textId="77777777" w:rsidR="00607B39" w:rsidRDefault="007A4720">
      <w:pPr>
        <w:wordWrap w:val="0"/>
        <w:spacing w:line="360" w:lineRule="auto"/>
        <w:ind w:firstLineChars="200" w:firstLine="420"/>
        <w:rPr>
          <w:rFonts w:ascii="宋体" w:hAnsi="宋体" w:cs="宋体" w:hint="eastAsia"/>
          <w:szCs w:val="21"/>
        </w:rPr>
      </w:pPr>
      <w:r>
        <w:rPr>
          <w:rFonts w:ascii="宋体" w:hAnsi="宋体" w:cs="宋体" w:hint="eastAsia"/>
          <w:szCs w:val="21"/>
        </w:rPr>
        <w:t>一、公平竞争参见本次磋商活动。</w:t>
      </w:r>
    </w:p>
    <w:p w14:paraId="5C55BF8F" w14:textId="77777777" w:rsidR="00607B39" w:rsidRDefault="007A4720">
      <w:pPr>
        <w:wordWrap w:val="0"/>
        <w:spacing w:line="360" w:lineRule="auto"/>
        <w:ind w:firstLineChars="200" w:firstLine="420"/>
        <w:rPr>
          <w:rFonts w:ascii="宋体" w:hAnsi="宋体" w:cs="宋体" w:hint="eastAsia"/>
          <w:szCs w:val="21"/>
        </w:rPr>
      </w:pPr>
      <w:r>
        <w:rPr>
          <w:rFonts w:ascii="宋体" w:hAnsi="宋体" w:cs="宋体" w:hint="eastAsia"/>
          <w:szCs w:val="21"/>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14:paraId="60A2C34A" w14:textId="77777777" w:rsidR="00607B39" w:rsidRDefault="007A4720">
      <w:pPr>
        <w:wordWrap w:val="0"/>
        <w:spacing w:line="360" w:lineRule="auto"/>
        <w:ind w:firstLineChars="200" w:firstLine="420"/>
        <w:rPr>
          <w:rFonts w:ascii="宋体" w:hAnsi="宋体" w:cs="宋体" w:hint="eastAsia"/>
          <w:szCs w:val="21"/>
        </w:rPr>
      </w:pPr>
      <w:r>
        <w:rPr>
          <w:rFonts w:ascii="宋体" w:hAnsi="宋体" w:cs="宋体" w:hint="eastAsia"/>
          <w:szCs w:val="21"/>
        </w:rPr>
        <w:t>三、若出现上述行为，我公司及参与响应的工作人员愿意接受按照国家法律法规等有关规定给予的处罚。</w:t>
      </w:r>
    </w:p>
    <w:p w14:paraId="5F2ACEC3" w14:textId="77777777" w:rsidR="00607B39" w:rsidRDefault="00607B39">
      <w:pPr>
        <w:wordWrap w:val="0"/>
        <w:spacing w:line="360" w:lineRule="auto"/>
        <w:ind w:firstLineChars="200" w:firstLine="420"/>
        <w:rPr>
          <w:rFonts w:ascii="宋体" w:hAnsi="宋体" w:cs="宋体" w:hint="eastAsia"/>
          <w:szCs w:val="21"/>
        </w:rPr>
      </w:pPr>
    </w:p>
    <w:p w14:paraId="084B09BA" w14:textId="77777777" w:rsidR="00607B39" w:rsidRDefault="00607B39">
      <w:pPr>
        <w:wordWrap w:val="0"/>
        <w:spacing w:line="360" w:lineRule="auto"/>
        <w:ind w:firstLineChars="200" w:firstLine="420"/>
        <w:rPr>
          <w:rFonts w:ascii="宋体" w:hAnsi="宋体" w:cs="宋体" w:hint="eastAsia"/>
          <w:szCs w:val="21"/>
        </w:rPr>
      </w:pPr>
    </w:p>
    <w:p w14:paraId="41C0D3DA" w14:textId="77777777" w:rsidR="00607B39" w:rsidRDefault="007A4720">
      <w:pPr>
        <w:wordWrap w:val="0"/>
        <w:spacing w:line="360" w:lineRule="auto"/>
        <w:ind w:firstLineChars="200" w:firstLine="420"/>
        <w:jc w:val="right"/>
        <w:rPr>
          <w:rFonts w:ascii="宋体" w:hAnsi="宋体" w:cs="宋体" w:hint="eastAsia"/>
          <w:szCs w:val="21"/>
        </w:rPr>
      </w:pPr>
      <w:r>
        <w:rPr>
          <w:rFonts w:ascii="宋体" w:hAnsi="宋体" w:cs="宋体" w:hint="eastAsia"/>
          <w:szCs w:val="21"/>
        </w:rPr>
        <w:t>供应商：</w:t>
      </w:r>
      <w:r>
        <w:rPr>
          <w:rFonts w:ascii="宋体" w:hAnsi="宋体" w:cs="宋体" w:hint="eastAsia"/>
          <w:szCs w:val="21"/>
          <w:u w:val="single"/>
        </w:rPr>
        <w:t xml:space="preserve">                          </w:t>
      </w:r>
      <w:r>
        <w:rPr>
          <w:rFonts w:ascii="宋体" w:hAnsi="宋体" w:cs="宋体" w:hint="eastAsia"/>
          <w:szCs w:val="21"/>
        </w:rPr>
        <w:t>（盖单位章）</w:t>
      </w:r>
    </w:p>
    <w:p w14:paraId="1D8C1D47" w14:textId="77777777" w:rsidR="00607B39" w:rsidRDefault="007A4720">
      <w:pPr>
        <w:wordWrap w:val="0"/>
        <w:spacing w:line="360" w:lineRule="auto"/>
        <w:jc w:val="right"/>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234BE06C" w14:textId="77777777" w:rsidR="00607B39" w:rsidRDefault="007A4720">
      <w:pPr>
        <w:wordWrap w:val="0"/>
        <w:autoSpaceDE w:val="0"/>
        <w:autoSpaceDN w:val="0"/>
        <w:adjustRightInd w:val="0"/>
        <w:spacing w:line="360" w:lineRule="auto"/>
        <w:ind w:firstLineChars="200" w:firstLine="420"/>
        <w:jc w:val="right"/>
        <w:rPr>
          <w:rFonts w:ascii="宋体" w:hAnsi="宋体" w:cs="宋体" w:hint="eastAsia"/>
          <w:szCs w:val="21"/>
        </w:rPr>
        <w:sectPr w:rsidR="00607B39">
          <w:pgSz w:w="11906" w:h="16838"/>
          <w:pgMar w:top="1134" w:right="1417" w:bottom="1134" w:left="1417" w:header="851" w:footer="992" w:gutter="0"/>
          <w:cols w:space="720"/>
          <w:docGrid w:type="lines" w:linePitch="312"/>
        </w:sect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0ED487B" w14:textId="77777777" w:rsidR="00607B39" w:rsidRDefault="007A4720">
      <w:pPr>
        <w:spacing w:line="400" w:lineRule="exact"/>
        <w:jc w:val="center"/>
        <w:rPr>
          <w:rFonts w:ascii="宋体" w:hAnsi="宋体" w:cs="宋体" w:hint="eastAsia"/>
          <w:b/>
          <w:bCs/>
          <w:sz w:val="24"/>
        </w:rPr>
      </w:pPr>
      <w:r>
        <w:rPr>
          <w:rFonts w:ascii="宋体" w:hAnsi="宋体" w:cs="宋体" w:hint="eastAsia"/>
          <w:b/>
          <w:bCs/>
          <w:sz w:val="24"/>
        </w:rPr>
        <w:lastRenderedPageBreak/>
        <w:t>（四）其他</w:t>
      </w:r>
    </w:p>
    <w:p w14:paraId="1A0267D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1.服务承诺；</w:t>
      </w:r>
    </w:p>
    <w:p w14:paraId="6956255A"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2.企业实力</w:t>
      </w:r>
    </w:p>
    <w:p w14:paraId="28E3D8C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3.履职尽责承诺</w:t>
      </w:r>
    </w:p>
    <w:p w14:paraId="47FFC6B2"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4.其他资料</w:t>
      </w:r>
    </w:p>
    <w:p w14:paraId="3A767F4B" w14:textId="77777777" w:rsidR="00607B39" w:rsidRDefault="007A4720">
      <w:pPr>
        <w:pStyle w:val="24"/>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w:t>
      </w:r>
    </w:p>
    <w:p w14:paraId="6EFE37E9" w14:textId="77777777" w:rsidR="00607B39" w:rsidRDefault="00607B39">
      <w:pPr>
        <w:pStyle w:val="24"/>
        <w:spacing w:line="360" w:lineRule="auto"/>
        <w:ind w:firstLineChars="200" w:firstLine="420"/>
        <w:rPr>
          <w:rFonts w:ascii="宋体" w:eastAsia="宋体" w:hAnsi="宋体" w:cs="宋体" w:hint="eastAsia"/>
          <w:sz w:val="21"/>
          <w:szCs w:val="21"/>
        </w:rPr>
      </w:pPr>
    </w:p>
    <w:p w14:paraId="29B3D36B" w14:textId="77777777" w:rsidR="00607B39" w:rsidRDefault="007A4720">
      <w:pPr>
        <w:pStyle w:val="24"/>
        <w:spacing w:line="360" w:lineRule="auto"/>
        <w:ind w:firstLineChars="200" w:firstLine="422"/>
        <w:jc w:val="left"/>
        <w:rPr>
          <w:rFonts w:ascii="宋体" w:eastAsia="宋体" w:hAnsi="宋体" w:cs="宋体" w:hint="eastAsia"/>
          <w:b/>
          <w:bCs/>
          <w:sz w:val="21"/>
          <w:szCs w:val="21"/>
        </w:rPr>
      </w:pPr>
      <w:r>
        <w:rPr>
          <w:rFonts w:ascii="宋体" w:eastAsia="宋体" w:hAnsi="宋体" w:cs="宋体" w:hint="eastAsia"/>
          <w:b/>
          <w:bCs/>
          <w:sz w:val="21"/>
          <w:szCs w:val="21"/>
        </w:rPr>
        <w:t>注：初步评审通过后，系统自动发出二次报价指令，供应商需在规定时间内（30分钟）进行二次报价。二次报价按河南省公共资源交易中心系统中二次报价表系统格式为准。</w:t>
      </w:r>
    </w:p>
    <w:p w14:paraId="72C26764" w14:textId="77777777" w:rsidR="00607B39" w:rsidRDefault="00607B39"/>
    <w:p w14:paraId="27055806" w14:textId="77777777" w:rsidR="00607B39" w:rsidRDefault="00607B39">
      <w:pPr>
        <w:autoSpaceDE w:val="0"/>
        <w:autoSpaceDN w:val="0"/>
        <w:adjustRightInd w:val="0"/>
        <w:spacing w:line="360" w:lineRule="auto"/>
        <w:jc w:val="center"/>
        <w:outlineLvl w:val="1"/>
        <w:rPr>
          <w:rFonts w:ascii="宋体" w:hAnsi="宋体" w:cs="宋体" w:hint="eastAsia"/>
          <w:b/>
          <w:kern w:val="0"/>
          <w:sz w:val="22"/>
          <w:szCs w:val="22"/>
        </w:rPr>
      </w:pPr>
    </w:p>
    <w:p w14:paraId="130E98DA" w14:textId="77777777" w:rsidR="00607B39" w:rsidRDefault="007A4720">
      <w:pPr>
        <w:widowControl/>
        <w:jc w:val="left"/>
        <w:rPr>
          <w:rFonts w:ascii="宋体" w:hAnsi="宋体" w:cs="宋体" w:hint="eastAsia"/>
          <w:b/>
          <w:kern w:val="0"/>
          <w:sz w:val="22"/>
          <w:szCs w:val="22"/>
        </w:rPr>
      </w:pPr>
      <w:r>
        <w:rPr>
          <w:rFonts w:ascii="宋体" w:hAnsi="宋体" w:cs="宋体" w:hint="eastAsia"/>
          <w:b/>
          <w:kern w:val="0"/>
          <w:sz w:val="22"/>
          <w:szCs w:val="22"/>
        </w:rPr>
        <w:br w:type="page"/>
      </w:r>
    </w:p>
    <w:p w14:paraId="320A9F4A" w14:textId="77777777" w:rsidR="00607B39" w:rsidRDefault="007A4720">
      <w:pPr>
        <w:autoSpaceDE w:val="0"/>
        <w:autoSpaceDN w:val="0"/>
        <w:adjustRightInd w:val="0"/>
        <w:spacing w:line="360" w:lineRule="auto"/>
        <w:jc w:val="left"/>
        <w:outlineLvl w:val="1"/>
        <w:rPr>
          <w:rFonts w:ascii="宋体" w:hAnsi="宋体" w:cs="宋体" w:hint="eastAsia"/>
          <w:b/>
          <w:kern w:val="0"/>
          <w:sz w:val="22"/>
          <w:szCs w:val="22"/>
        </w:rPr>
      </w:pPr>
      <w:r>
        <w:rPr>
          <w:rFonts w:ascii="宋体" w:hAnsi="宋体" w:cs="宋体" w:hint="eastAsia"/>
          <w:b/>
          <w:kern w:val="0"/>
          <w:sz w:val="22"/>
          <w:szCs w:val="22"/>
        </w:rPr>
        <w:lastRenderedPageBreak/>
        <w:t>附件1：                     中小企业声明函</w:t>
      </w:r>
      <w:bookmarkEnd w:id="1493"/>
      <w:bookmarkEnd w:id="1494"/>
      <w:bookmarkEnd w:id="1495"/>
      <w:bookmarkEnd w:id="1496"/>
      <w:bookmarkEnd w:id="1497"/>
      <w:bookmarkEnd w:id="1498"/>
      <w:bookmarkEnd w:id="1499"/>
      <w:r>
        <w:rPr>
          <w:rFonts w:ascii="宋体" w:hAnsi="宋体" w:cs="宋体" w:hint="eastAsia"/>
          <w:b/>
          <w:kern w:val="0"/>
          <w:sz w:val="22"/>
          <w:szCs w:val="22"/>
        </w:rPr>
        <w:t>（工程、服务）</w:t>
      </w:r>
      <w:bookmarkEnd w:id="1500"/>
      <w:bookmarkEnd w:id="1501"/>
    </w:p>
    <w:p w14:paraId="5C8DA748" w14:textId="77777777" w:rsidR="00607B39" w:rsidRDefault="00607B39">
      <w:pPr>
        <w:spacing w:line="360" w:lineRule="auto"/>
        <w:ind w:firstLineChars="200" w:firstLine="420"/>
        <w:rPr>
          <w:rFonts w:ascii="宋体" w:hAnsi="宋体" w:cs="宋体" w:hint="eastAsia"/>
          <w:szCs w:val="21"/>
        </w:rPr>
      </w:pPr>
    </w:p>
    <w:p w14:paraId="41576759" w14:textId="77777777" w:rsidR="00607B39" w:rsidRDefault="007A4720">
      <w:pPr>
        <w:spacing w:line="360" w:lineRule="auto"/>
        <w:ind w:firstLineChars="200" w:firstLine="420"/>
        <w:rPr>
          <w:rFonts w:ascii="宋体"/>
          <w:szCs w:val="21"/>
        </w:rPr>
      </w:pPr>
      <w:r>
        <w:rPr>
          <w:rFonts w:ascii="宋体" w:hAnsi="宋体" w:cs="宋体" w:hint="eastAsia"/>
          <w:szCs w:val="21"/>
        </w:rPr>
        <w:t>本公司（联合体）郑重声明，根据《政府采购促进中小企业发展管理办法》（财库﹝</w:t>
      </w:r>
      <w:r>
        <w:rPr>
          <w:rFonts w:ascii="宋体" w:hAnsi="宋体" w:cs="宋体"/>
          <w:szCs w:val="21"/>
        </w:rPr>
        <w:t>2020</w:t>
      </w:r>
      <w:r>
        <w:rPr>
          <w:rFonts w:ascii="宋体" w:hAnsi="宋体" w:cs="宋体" w:hint="eastAsia"/>
          <w:szCs w:val="21"/>
        </w:rPr>
        <w:t>﹞</w:t>
      </w:r>
      <w:r>
        <w:rPr>
          <w:rFonts w:ascii="宋体" w:hAnsi="宋体" w:cs="宋体"/>
          <w:szCs w:val="21"/>
        </w:rPr>
        <w:t xml:space="preserve">46 </w:t>
      </w:r>
      <w:r>
        <w:rPr>
          <w:rFonts w:ascii="宋体" w:hAnsi="宋体" w:cs="宋体" w:hint="eastAsia"/>
          <w:szCs w:val="21"/>
        </w:rPr>
        <w:t>号）的规定，本公司（联合体）参加</w:t>
      </w:r>
      <w:r>
        <w:rPr>
          <w:rFonts w:ascii="宋体" w:hAnsi="宋体" w:cs="宋体"/>
          <w:szCs w:val="21"/>
          <w:u w:val="single"/>
        </w:rPr>
        <w:t xml:space="preserve">          </w:t>
      </w:r>
      <w:r>
        <w:rPr>
          <w:rFonts w:ascii="宋体" w:hAnsi="宋体" w:cs="宋体" w:hint="eastAsia"/>
          <w:szCs w:val="21"/>
        </w:rPr>
        <w:t>（单位名称）的</w:t>
      </w:r>
      <w:r>
        <w:rPr>
          <w:rFonts w:ascii="宋体" w:hAnsi="宋体" w:cs="宋体"/>
          <w:szCs w:val="21"/>
          <w:u w:val="single"/>
        </w:rPr>
        <w:t xml:space="preserve">            </w:t>
      </w:r>
      <w:r>
        <w:rPr>
          <w:rFonts w:ascii="宋体" w:hAnsi="宋体" w:cs="宋体" w:hint="eastAsia"/>
          <w:szCs w:val="21"/>
        </w:rPr>
        <w:t>（项目名称）采购活动，工程的施工单位全部为符合政策要求的中小企业（或者：服务全部由符合政策要求的中小企业承接）。相关企业（含联合</w:t>
      </w:r>
      <w:r>
        <w:rPr>
          <w:rFonts w:ascii="宋体" w:hAnsi="宋体" w:cs="宋体"/>
          <w:szCs w:val="21"/>
        </w:rPr>
        <w:t xml:space="preserve"> </w:t>
      </w:r>
      <w:r>
        <w:rPr>
          <w:rFonts w:ascii="宋体" w:hAnsi="宋体" w:cs="宋体" w:hint="eastAsia"/>
          <w:szCs w:val="21"/>
        </w:rPr>
        <w:t>体中的中小企业、签订分包意向协议的中小企业）的具体情况如下：</w:t>
      </w:r>
    </w:p>
    <w:p w14:paraId="51249447" w14:textId="77777777" w:rsidR="00607B39" w:rsidRDefault="007A4720">
      <w:pPr>
        <w:numPr>
          <w:ilvl w:val="0"/>
          <w:numId w:val="8"/>
        </w:numPr>
        <w:spacing w:line="360" w:lineRule="auto"/>
        <w:ind w:firstLineChars="200" w:firstLine="420"/>
        <w:rPr>
          <w:rFonts w:ascii="宋体"/>
          <w:szCs w:val="21"/>
        </w:rPr>
      </w:pP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（采购文件中明确的所属行业）</w:t>
      </w:r>
      <w:r>
        <w:rPr>
          <w:rFonts w:ascii="宋体" w:hAnsi="宋体" w:cs="宋体" w:hint="eastAsia"/>
          <w:szCs w:val="21"/>
        </w:rPr>
        <w:t>；承建（承接）企业为</w:t>
      </w:r>
      <w:r>
        <w:rPr>
          <w:rFonts w:ascii="宋体" w:hAnsi="宋体" w:cs="宋体" w:hint="eastAsia"/>
          <w:szCs w:val="21"/>
          <w:u w:val="single"/>
        </w:rPr>
        <w:t>（企业名称）</w:t>
      </w:r>
      <w:r>
        <w:rPr>
          <w:rFonts w:ascii="宋体" w:hAnsi="宋体" w:cs="宋体" w:hint="eastAsia"/>
          <w:szCs w:val="21"/>
        </w:rPr>
        <w:t>，从业人员</w:t>
      </w:r>
      <w:r>
        <w:rPr>
          <w:rFonts w:ascii="宋体" w:hAnsi="宋体" w:cs="宋体"/>
          <w:szCs w:val="21"/>
          <w:u w:val="single"/>
        </w:rPr>
        <w:t xml:space="preserve"> </w:t>
      </w:r>
      <w:r>
        <w:rPr>
          <w:rFonts w:ascii="宋体" w:hAnsi="宋体" w:cs="宋体"/>
          <w:szCs w:val="21"/>
          <w:u w:val="single"/>
        </w:rPr>
        <w:tab/>
        <w:t xml:space="preserve">   </w:t>
      </w:r>
      <w:r>
        <w:rPr>
          <w:rFonts w:ascii="宋体" w:hAnsi="宋体" w:cs="宋体" w:hint="eastAsia"/>
          <w:szCs w:val="21"/>
        </w:rPr>
        <w:t>人，营业收入为</w:t>
      </w:r>
      <w:r>
        <w:rPr>
          <w:rFonts w:ascii="宋体" w:hAnsi="宋体" w:cs="宋体"/>
          <w:szCs w:val="21"/>
          <w:u w:val="single"/>
        </w:rPr>
        <w:t xml:space="preserve"> </w:t>
      </w:r>
      <w:r>
        <w:rPr>
          <w:rFonts w:ascii="宋体" w:hAnsi="宋体" w:cs="宋体"/>
          <w:szCs w:val="21"/>
          <w:u w:val="single"/>
        </w:rPr>
        <w:tab/>
      </w:r>
      <w:r>
        <w:rPr>
          <w:rFonts w:ascii="宋体" w:hAnsi="宋体" w:cs="宋体" w:hint="eastAsia"/>
          <w:szCs w:val="21"/>
        </w:rPr>
        <w:t>万元，资产总额为</w:t>
      </w:r>
      <w:r>
        <w:rPr>
          <w:rFonts w:ascii="宋体" w:hAnsi="宋体" w:cs="宋体"/>
          <w:szCs w:val="21"/>
          <w:u w:val="single"/>
        </w:rPr>
        <w:t xml:space="preserve"> </w:t>
      </w:r>
      <w:r>
        <w:rPr>
          <w:rFonts w:ascii="宋体" w:hAnsi="宋体" w:cs="宋体"/>
          <w:szCs w:val="21"/>
          <w:u w:val="single"/>
        </w:rPr>
        <w:tab/>
        <w:t xml:space="preserve">    </w:t>
      </w:r>
      <w:r>
        <w:rPr>
          <w:rFonts w:ascii="宋体" w:hAnsi="宋体" w:cs="宋体" w:hint="eastAsia"/>
          <w:szCs w:val="21"/>
        </w:rPr>
        <w:t>万元，属于</w:t>
      </w:r>
      <w:r>
        <w:rPr>
          <w:rFonts w:ascii="宋体" w:hAnsi="宋体" w:cs="宋体" w:hint="eastAsia"/>
          <w:szCs w:val="21"/>
          <w:u w:val="single"/>
        </w:rPr>
        <w:t>（中型企业、小型企业、微型企业）</w:t>
      </w:r>
      <w:r>
        <w:rPr>
          <w:rFonts w:ascii="宋体" w:hAnsi="宋体" w:cs="宋体" w:hint="eastAsia"/>
          <w:szCs w:val="21"/>
        </w:rPr>
        <w:t>；</w:t>
      </w:r>
    </w:p>
    <w:p w14:paraId="0359448F" w14:textId="77777777" w:rsidR="00607B39" w:rsidRDefault="007A4720">
      <w:pPr>
        <w:spacing w:line="360" w:lineRule="auto"/>
        <w:ind w:firstLineChars="200" w:firstLine="420"/>
        <w:rPr>
          <w:rFonts w:ascii="宋体"/>
          <w:szCs w:val="21"/>
        </w:rPr>
      </w:pPr>
      <w:r>
        <w:rPr>
          <w:rFonts w:ascii="宋体" w:hAnsi="宋体" w:cs="宋体"/>
          <w:szCs w:val="21"/>
        </w:rPr>
        <w:t>2.</w:t>
      </w: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（采购文件中明确的所属行业）</w:t>
      </w:r>
      <w:r>
        <w:rPr>
          <w:rFonts w:ascii="宋体" w:hAnsi="宋体" w:cs="宋体" w:hint="eastAsia"/>
          <w:szCs w:val="21"/>
        </w:rPr>
        <w:t>；承建（承接）企业为</w:t>
      </w:r>
      <w:r>
        <w:rPr>
          <w:rFonts w:ascii="宋体" w:hAnsi="宋体" w:cs="宋体" w:hint="eastAsia"/>
          <w:szCs w:val="21"/>
          <w:u w:val="single"/>
        </w:rPr>
        <w:t>（企业名称）</w:t>
      </w:r>
      <w:r>
        <w:rPr>
          <w:rFonts w:ascii="宋体" w:hAnsi="宋体" w:cs="宋体" w:hint="eastAsia"/>
          <w:szCs w:val="21"/>
        </w:rPr>
        <w:t>，从业人员</w:t>
      </w:r>
      <w:r>
        <w:rPr>
          <w:rFonts w:ascii="宋体" w:hAnsi="宋体" w:cs="宋体"/>
          <w:szCs w:val="21"/>
          <w:u w:val="single"/>
        </w:rPr>
        <w:t xml:space="preserve"> </w:t>
      </w:r>
      <w:r>
        <w:rPr>
          <w:rFonts w:ascii="宋体" w:hAnsi="宋体" w:cs="宋体"/>
          <w:szCs w:val="21"/>
          <w:u w:val="single"/>
        </w:rPr>
        <w:tab/>
      </w:r>
      <w:r>
        <w:rPr>
          <w:rFonts w:ascii="宋体" w:hAnsi="宋体" w:cs="宋体" w:hint="eastAsia"/>
          <w:szCs w:val="21"/>
        </w:rPr>
        <w:t>人，营业收入为</w:t>
      </w:r>
      <w:r>
        <w:rPr>
          <w:rFonts w:ascii="宋体" w:hAnsi="宋体" w:cs="宋体"/>
          <w:szCs w:val="21"/>
          <w:u w:val="single"/>
        </w:rPr>
        <w:t xml:space="preserve"> </w:t>
      </w:r>
      <w:r>
        <w:rPr>
          <w:rFonts w:ascii="宋体" w:hAnsi="宋体" w:cs="宋体"/>
          <w:szCs w:val="21"/>
          <w:u w:val="single"/>
        </w:rPr>
        <w:tab/>
      </w:r>
      <w:r>
        <w:rPr>
          <w:rFonts w:ascii="宋体" w:hAnsi="宋体" w:cs="宋体" w:hint="eastAsia"/>
          <w:szCs w:val="21"/>
        </w:rPr>
        <w:t>万元，资产总额为</w:t>
      </w:r>
      <w:r>
        <w:rPr>
          <w:rFonts w:ascii="宋体" w:hAnsi="宋体" w:cs="宋体"/>
          <w:szCs w:val="21"/>
          <w:u w:val="single"/>
        </w:rPr>
        <w:t xml:space="preserve"> </w:t>
      </w:r>
      <w:r>
        <w:rPr>
          <w:rFonts w:ascii="宋体" w:hAnsi="宋体" w:cs="宋体"/>
          <w:szCs w:val="21"/>
          <w:u w:val="single"/>
        </w:rPr>
        <w:tab/>
        <w:t xml:space="preserve">   </w:t>
      </w:r>
      <w:r>
        <w:rPr>
          <w:rFonts w:ascii="宋体" w:hAnsi="宋体" w:cs="宋体" w:hint="eastAsia"/>
          <w:szCs w:val="21"/>
        </w:rPr>
        <w:t>万元，属于</w:t>
      </w:r>
      <w:r>
        <w:rPr>
          <w:rFonts w:ascii="宋体" w:hAnsi="宋体" w:cs="宋体" w:hint="eastAsia"/>
          <w:szCs w:val="21"/>
          <w:u w:val="single"/>
        </w:rPr>
        <w:t>（中型企业、小型企业、微型企业）</w:t>
      </w:r>
      <w:r>
        <w:rPr>
          <w:rFonts w:ascii="宋体" w:hAnsi="宋体" w:cs="宋体" w:hint="eastAsia"/>
          <w:szCs w:val="21"/>
        </w:rPr>
        <w:t>；</w:t>
      </w:r>
    </w:p>
    <w:p w14:paraId="12A7D07C" w14:textId="77777777" w:rsidR="00607B39" w:rsidRDefault="007A4720">
      <w:pPr>
        <w:spacing w:line="360" w:lineRule="auto"/>
        <w:ind w:firstLineChars="200" w:firstLine="420"/>
        <w:rPr>
          <w:rFonts w:ascii="宋体"/>
          <w:szCs w:val="21"/>
        </w:rPr>
      </w:pPr>
      <w:r>
        <w:rPr>
          <w:rFonts w:ascii="宋体" w:hAnsi="宋体" w:cs="宋体" w:hint="eastAsia"/>
          <w:szCs w:val="21"/>
        </w:rPr>
        <w:t>……</w:t>
      </w:r>
    </w:p>
    <w:p w14:paraId="4AF5D0CE" w14:textId="77777777" w:rsidR="00607B39" w:rsidRDefault="007A4720">
      <w:pPr>
        <w:spacing w:line="360" w:lineRule="auto"/>
        <w:ind w:firstLineChars="200" w:firstLine="420"/>
        <w:rPr>
          <w:rFonts w:ascii="宋体"/>
          <w:szCs w:val="21"/>
        </w:rPr>
      </w:pPr>
      <w:r>
        <w:rPr>
          <w:rFonts w:ascii="宋体" w:hAnsi="宋体" w:cs="宋体" w:hint="eastAsia"/>
          <w:szCs w:val="21"/>
        </w:rPr>
        <w:t>以上企业，不属于大企业的分支机构，不存在控股股东为大企业的情形，也不存在与大企业的负责人为同一人的情形。</w:t>
      </w:r>
    </w:p>
    <w:p w14:paraId="53584BAC" w14:textId="77777777" w:rsidR="00607B39" w:rsidRDefault="007A4720">
      <w:pPr>
        <w:spacing w:line="360" w:lineRule="auto"/>
        <w:ind w:firstLineChars="200" w:firstLine="420"/>
        <w:rPr>
          <w:rFonts w:ascii="宋体"/>
          <w:szCs w:val="21"/>
        </w:rPr>
      </w:pPr>
      <w:r>
        <w:rPr>
          <w:rFonts w:ascii="宋体" w:hAnsi="宋体" w:cs="宋体" w:hint="eastAsia"/>
          <w:szCs w:val="21"/>
        </w:rPr>
        <w:t>本企业对上述声明内容的真实性负责。如有虚假，将依法承担相应责任。</w:t>
      </w:r>
    </w:p>
    <w:p w14:paraId="7D5BE158" w14:textId="77777777" w:rsidR="00607B39" w:rsidRDefault="00607B39">
      <w:pPr>
        <w:spacing w:line="360" w:lineRule="auto"/>
        <w:ind w:firstLineChars="200" w:firstLine="420"/>
        <w:rPr>
          <w:rFonts w:ascii="宋体" w:hAnsi="宋体" w:cs="宋体" w:hint="eastAsia"/>
          <w:szCs w:val="21"/>
        </w:rPr>
      </w:pPr>
    </w:p>
    <w:p w14:paraId="48E0E155" w14:textId="77777777" w:rsidR="00607B39" w:rsidRDefault="00607B39">
      <w:pPr>
        <w:spacing w:line="360" w:lineRule="auto"/>
        <w:ind w:firstLineChars="200" w:firstLine="420"/>
        <w:rPr>
          <w:rFonts w:ascii="宋体" w:hAnsi="宋体" w:cs="宋体" w:hint="eastAsia"/>
          <w:szCs w:val="21"/>
        </w:rPr>
      </w:pPr>
    </w:p>
    <w:p w14:paraId="76315729" w14:textId="77777777" w:rsidR="00607B39" w:rsidRDefault="007A4720">
      <w:pPr>
        <w:spacing w:line="360" w:lineRule="auto"/>
        <w:ind w:firstLineChars="200" w:firstLine="420"/>
        <w:rPr>
          <w:rFonts w:ascii="宋体"/>
          <w:szCs w:val="21"/>
        </w:rPr>
      </w:pPr>
      <w:r>
        <w:rPr>
          <w:rFonts w:ascii="宋体" w:hAnsi="宋体" w:cs="宋体" w:hint="eastAsia"/>
          <w:szCs w:val="21"/>
        </w:rPr>
        <w:t>企业名称（盖章）：</w:t>
      </w:r>
    </w:p>
    <w:p w14:paraId="5DE9C591" w14:textId="77777777" w:rsidR="00607B39" w:rsidRDefault="007A4720">
      <w:pPr>
        <w:spacing w:line="360" w:lineRule="auto"/>
        <w:ind w:firstLineChars="200" w:firstLine="420"/>
        <w:jc w:val="left"/>
        <w:rPr>
          <w:rFonts w:ascii="宋体"/>
          <w:szCs w:val="21"/>
        </w:rPr>
      </w:pPr>
      <w:r>
        <w:rPr>
          <w:rFonts w:ascii="宋体" w:hAnsi="宋体" w:cs="宋体" w:hint="eastAsia"/>
          <w:szCs w:val="21"/>
        </w:rPr>
        <w:t>日期：</w:t>
      </w:r>
    </w:p>
    <w:p w14:paraId="6C4D2750" w14:textId="77777777" w:rsidR="00607B39" w:rsidRDefault="007A4720">
      <w:pPr>
        <w:spacing w:line="360" w:lineRule="auto"/>
        <w:ind w:firstLineChars="200" w:firstLine="422"/>
        <w:rPr>
          <w:b/>
          <w:szCs w:val="21"/>
        </w:rPr>
      </w:pPr>
      <w:r>
        <w:rPr>
          <w:rFonts w:hint="eastAsia"/>
          <w:b/>
          <w:szCs w:val="21"/>
        </w:rPr>
        <w:br w:type="page"/>
      </w:r>
    </w:p>
    <w:p w14:paraId="66EA0785" w14:textId="77777777" w:rsidR="00607B39" w:rsidRDefault="007A4720">
      <w:pPr>
        <w:jc w:val="center"/>
        <w:rPr>
          <w:b/>
          <w:sz w:val="22"/>
          <w:szCs w:val="22"/>
        </w:rPr>
      </w:pPr>
      <w:r>
        <w:rPr>
          <w:rFonts w:hint="eastAsia"/>
          <w:b/>
          <w:sz w:val="22"/>
          <w:szCs w:val="22"/>
        </w:rPr>
        <w:lastRenderedPageBreak/>
        <w:t>残疾人福利性单位声明函（如有）</w:t>
      </w:r>
    </w:p>
    <w:p w14:paraId="3B2F630A" w14:textId="77777777" w:rsidR="00607B39" w:rsidRDefault="00607B39">
      <w:pPr>
        <w:widowControl/>
        <w:spacing w:line="425" w:lineRule="atLeast"/>
        <w:ind w:firstLineChars="200" w:firstLine="420"/>
        <w:rPr>
          <w:kern w:val="0"/>
          <w:szCs w:val="20"/>
        </w:rPr>
      </w:pPr>
    </w:p>
    <w:p w14:paraId="23F75BCA"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本企业郑重声明，根据《三部门联合发布关于促进残疾人就业政府采购政策的通知》（财库[2017]141号），本企业______（是、不是）残疾人福利性单位。</w:t>
      </w:r>
    </w:p>
    <w:p w14:paraId="63891019"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本企业对上述声明的真实性负责。如有虚假，将依法承担相应责任。</w:t>
      </w:r>
    </w:p>
    <w:p w14:paraId="1C3B865F" w14:textId="77777777" w:rsidR="00607B39" w:rsidRDefault="00607B39">
      <w:pPr>
        <w:tabs>
          <w:tab w:val="left" w:pos="4860"/>
        </w:tabs>
        <w:spacing w:line="360" w:lineRule="auto"/>
        <w:ind w:right="1560" w:firstLineChars="200" w:firstLine="420"/>
        <w:jc w:val="center"/>
        <w:rPr>
          <w:rFonts w:ascii="宋体" w:hAnsi="宋体" w:cs="宋体" w:hint="eastAsia"/>
          <w:szCs w:val="21"/>
        </w:rPr>
      </w:pPr>
    </w:p>
    <w:p w14:paraId="329EA495"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企业名称（盖章）：</w:t>
      </w:r>
    </w:p>
    <w:p w14:paraId="0B1CB934" w14:textId="77777777" w:rsidR="00607B39" w:rsidRDefault="007A4720">
      <w:pPr>
        <w:spacing w:line="360" w:lineRule="auto"/>
        <w:ind w:firstLineChars="300" w:firstLine="630"/>
        <w:rPr>
          <w:rFonts w:ascii="宋体" w:hAnsi="宋体" w:cs="宋体" w:hint="eastAsia"/>
          <w:szCs w:val="21"/>
        </w:rPr>
      </w:pPr>
      <w:r>
        <w:rPr>
          <w:rFonts w:ascii="宋体" w:hAnsi="宋体" w:cs="宋体" w:hint="eastAsia"/>
          <w:szCs w:val="21"/>
        </w:rPr>
        <w:t>日期：</w:t>
      </w:r>
    </w:p>
    <w:p w14:paraId="67F9C7E5" w14:textId="77777777" w:rsidR="00607B39" w:rsidRDefault="00607B39">
      <w:pPr>
        <w:rPr>
          <w:rFonts w:ascii="宋体" w:hAnsi="宋体" w:cs="宋体" w:hint="eastAsia"/>
          <w:b/>
          <w:sz w:val="24"/>
        </w:rPr>
      </w:pPr>
    </w:p>
    <w:p w14:paraId="74768B62" w14:textId="77777777" w:rsidR="00607B39" w:rsidRDefault="00607B39"/>
    <w:p w14:paraId="02CE1DB9" w14:textId="77777777" w:rsidR="00607B39" w:rsidRDefault="00607B39"/>
    <w:p w14:paraId="38570412" w14:textId="77777777" w:rsidR="00607B39" w:rsidRDefault="007A4720">
      <w:pPr>
        <w:jc w:val="center"/>
        <w:rPr>
          <w:rFonts w:ascii="宋体" w:hAnsi="宋体" w:cs="宋体" w:hint="eastAsia"/>
          <w:b/>
          <w:sz w:val="24"/>
        </w:rPr>
      </w:pPr>
      <w:r>
        <w:rPr>
          <w:rFonts w:ascii="宋体" w:hAnsi="宋体" w:cs="宋体" w:hint="eastAsia"/>
          <w:b/>
          <w:szCs w:val="21"/>
        </w:rPr>
        <w:t>监狱企业声明函</w:t>
      </w:r>
      <w:r>
        <w:rPr>
          <w:rFonts w:hint="eastAsia"/>
          <w:b/>
          <w:szCs w:val="21"/>
        </w:rPr>
        <w:t>（如有</w:t>
      </w:r>
      <w:r>
        <w:rPr>
          <w:rFonts w:hint="eastAsia"/>
          <w:b/>
          <w:sz w:val="22"/>
          <w:szCs w:val="22"/>
        </w:rPr>
        <w:t>）</w:t>
      </w:r>
    </w:p>
    <w:p w14:paraId="7D43F36A" w14:textId="77777777" w:rsidR="00607B39" w:rsidRDefault="00607B39">
      <w:pPr>
        <w:widowControl/>
        <w:spacing w:line="425" w:lineRule="atLeast"/>
        <w:ind w:firstLineChars="200" w:firstLine="420"/>
        <w:rPr>
          <w:kern w:val="0"/>
          <w:szCs w:val="20"/>
        </w:rPr>
      </w:pPr>
    </w:p>
    <w:p w14:paraId="32DE284A"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本企业郑重声明，根据《财政部、司法部关于政府采购支持监狱企业发展有关问题的通知》（财库</w:t>
      </w:r>
      <w:r>
        <w:rPr>
          <w:rFonts w:ascii="宋体" w:hAnsi="宋体" w:cs="宋体"/>
          <w:szCs w:val="21"/>
        </w:rPr>
        <w:t>[2014]68</w:t>
      </w:r>
      <w:r>
        <w:rPr>
          <w:rFonts w:ascii="宋体" w:hAnsi="宋体" w:cs="宋体" w:hint="eastAsia"/>
          <w:szCs w:val="21"/>
        </w:rPr>
        <w:t>号），本企业</w:t>
      </w:r>
      <w:r>
        <w:rPr>
          <w:rFonts w:ascii="宋体" w:hAnsi="宋体" w:cs="宋体"/>
          <w:szCs w:val="21"/>
        </w:rPr>
        <w:t>______</w:t>
      </w:r>
      <w:r>
        <w:rPr>
          <w:rFonts w:ascii="宋体" w:hAnsi="宋体" w:cs="宋体" w:hint="eastAsia"/>
          <w:szCs w:val="21"/>
        </w:rPr>
        <w:t>（是、不是）监狱企业。后附省级以上监狱管理局、戒毒管理局（含新疆生产建设兵团）出具的属于监狱企业证明文件。</w:t>
      </w:r>
    </w:p>
    <w:p w14:paraId="0FBC5F40"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本企业对上述声明的真实性负责。如有虚假，将依法承担相应责任。</w:t>
      </w:r>
    </w:p>
    <w:p w14:paraId="489ECED9" w14:textId="77777777" w:rsidR="00607B39" w:rsidRDefault="00607B39">
      <w:pPr>
        <w:spacing w:line="360" w:lineRule="auto"/>
        <w:ind w:firstLineChars="200" w:firstLine="420"/>
        <w:rPr>
          <w:rFonts w:ascii="宋体" w:hAnsi="宋体" w:cs="宋体" w:hint="eastAsia"/>
          <w:szCs w:val="21"/>
        </w:rPr>
      </w:pPr>
    </w:p>
    <w:p w14:paraId="0F72484E"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企业名称（盖章）：</w:t>
      </w:r>
    </w:p>
    <w:p w14:paraId="2E4C9A46" w14:textId="77777777" w:rsidR="00607B39" w:rsidRDefault="007A4720">
      <w:pPr>
        <w:spacing w:line="360" w:lineRule="auto"/>
        <w:ind w:firstLineChars="200" w:firstLine="420"/>
        <w:rPr>
          <w:rFonts w:ascii="宋体" w:hAnsi="宋体" w:cs="宋体" w:hint="eastAsia"/>
          <w:szCs w:val="21"/>
        </w:rPr>
      </w:pPr>
      <w:r>
        <w:rPr>
          <w:rFonts w:ascii="宋体" w:hAnsi="宋体" w:cs="宋体" w:hint="eastAsia"/>
          <w:szCs w:val="21"/>
        </w:rPr>
        <w:t>日期：</w:t>
      </w:r>
    </w:p>
    <w:p w14:paraId="4BC74346" w14:textId="77777777" w:rsidR="00607B39" w:rsidRDefault="00607B39">
      <w:pPr>
        <w:pStyle w:val="a4"/>
        <w:ind w:firstLine="584"/>
        <w:rPr>
          <w:spacing w:val="6"/>
          <w:sz w:val="28"/>
          <w:szCs w:val="28"/>
        </w:rPr>
      </w:pPr>
    </w:p>
    <w:p w14:paraId="366CB816" w14:textId="77777777" w:rsidR="00607B39" w:rsidRDefault="007A4720">
      <w:pPr>
        <w:spacing w:line="360" w:lineRule="auto"/>
        <w:ind w:firstLineChars="200" w:firstLine="442"/>
        <w:rPr>
          <w:sz w:val="22"/>
          <w:szCs w:val="22"/>
        </w:rPr>
      </w:pPr>
      <w:r>
        <w:rPr>
          <w:rFonts w:ascii="宋体" w:hAnsi="宋体" w:cs="宋体" w:hint="eastAsia"/>
          <w:b/>
          <w:sz w:val="22"/>
          <w:szCs w:val="22"/>
        </w:rPr>
        <w:t>（注：如果工程的施工单位是中小企业或残疾人福利性单位的，提供《声明函》即可，若中标，《声明函》将随成交结果公开，接受社会监督；如果是监狱企业，还需提供省级以上监狱管理局、戒毒管理局（含新疆生产建设兵团）出具的属于监狱企业的证明文件。</w:t>
      </w:r>
    </w:p>
    <w:p w14:paraId="03DEEDCD" w14:textId="77777777" w:rsidR="00607B39" w:rsidRDefault="00607B39">
      <w:pPr>
        <w:rPr>
          <w:rFonts w:ascii="宋体" w:hAnsi="宋体" w:cs="宋体" w:hint="eastAsia"/>
          <w:b/>
          <w:kern w:val="0"/>
          <w:sz w:val="22"/>
          <w:szCs w:val="22"/>
        </w:rPr>
      </w:pPr>
    </w:p>
    <w:sectPr w:rsidR="00607B39">
      <w:footerReference w:type="default" r:id="rId23"/>
      <w:pgSz w:w="11906" w:h="16838"/>
      <w:pgMar w:top="1134" w:right="1417" w:bottom="1134"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5314" w14:textId="77777777" w:rsidR="00783728" w:rsidRDefault="00783728">
      <w:r>
        <w:separator/>
      </w:r>
    </w:p>
  </w:endnote>
  <w:endnote w:type="continuationSeparator" w:id="0">
    <w:p w14:paraId="4081813B" w14:textId="77777777" w:rsidR="00783728" w:rsidRDefault="007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65890A1-0EAE-46F1-B3B6-515D333D7602}"/>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0" w:usb1="00000000" w:usb2="00000010" w:usb3="00000000" w:csb0="00040000"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embedRegular r:id="rId2" w:subsetted="1" w:fontKey="{210AB2BA-1202-417A-B744-2BDB8E243172}"/>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Segoe Print"/>
    <w:charset w:val="00"/>
    <w:family w:val="auto"/>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embedBold r:id="rId3" w:subsetted="1" w:fontKey="{F05D05C8-EF55-473E-BB88-BED23E9FD068}"/>
  </w:font>
  <w:font w:name="MingLiU_HKSCS">
    <w:altName w:val="PMingLiU-ExtB"/>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15B5" w14:textId="77777777" w:rsidR="00607B39" w:rsidRDefault="00607B39">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7B51" w14:textId="77777777" w:rsidR="00607B39" w:rsidRDefault="00607B39">
    <w:pPr>
      <w:pStyle w:val="af7"/>
      <w:jc w:val="center"/>
    </w:pPr>
  </w:p>
  <w:p w14:paraId="37969E1B" w14:textId="77777777" w:rsidR="00607B39" w:rsidRDefault="00607B39">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7BB9" w14:textId="77777777" w:rsidR="00607B39" w:rsidRDefault="00607B39">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79F9" w14:textId="77777777" w:rsidR="00607B39" w:rsidRDefault="00607B39">
    <w:pPr>
      <w:pStyle w:val="af7"/>
      <w:jc w:val="center"/>
    </w:pPr>
  </w:p>
  <w:p w14:paraId="1DC50FF0" w14:textId="77777777" w:rsidR="00607B39" w:rsidRDefault="00607B39">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6FF6" w14:textId="77777777" w:rsidR="00607B39" w:rsidRDefault="00607B39">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F702" w14:textId="77777777" w:rsidR="00607B39" w:rsidRDefault="007A4720">
    <w:pPr>
      <w:snapToGrid w:val="0"/>
      <w:jc w:val="left"/>
      <w:rPr>
        <w:kern w:val="0"/>
        <w:sz w:val="18"/>
        <w:szCs w:val="18"/>
      </w:rPr>
    </w:pPr>
    <w:r>
      <w:rPr>
        <w:noProof/>
        <w:kern w:val="0"/>
        <w:sz w:val="18"/>
        <w:szCs w:val="18"/>
      </w:rPr>
      <mc:AlternateContent>
        <mc:Choice Requires="wps">
          <w:drawing>
            <wp:anchor distT="0" distB="0" distL="114300" distR="114300" simplePos="0" relativeHeight="251659264" behindDoc="0" locked="0" layoutInCell="1" allowOverlap="1" wp14:anchorId="44FEA8A8" wp14:editId="7899129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4359D" w14:textId="77777777" w:rsidR="00607B39" w:rsidRDefault="007A472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2</w:t>
                          </w:r>
                          <w:r>
                            <w:rPr>
                              <w:kern w:val="0"/>
                              <w:sz w:val="18"/>
                              <w:szCs w:val="18"/>
                            </w:rPr>
                            <w:fldChar w:fldCharType="end"/>
                          </w:r>
                        </w:p>
                      </w:txbxContent>
                    </wps:txbx>
                    <wps:bodyPr wrap="none" lIns="0" tIns="0" rIns="0" bIns="0">
                      <a:spAutoFit/>
                    </wps:bodyPr>
                  </wps:wsp>
                </a:graphicData>
              </a:graphic>
            </wp:anchor>
          </w:drawing>
        </mc:Choice>
        <mc:Fallback>
          <w:pict>
            <v:shapetype w14:anchorId="44FEA8A8"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754359D" w14:textId="77777777" w:rsidR="00607B39" w:rsidRDefault="007A472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2</w:t>
                    </w:r>
                    <w:r>
                      <w:rPr>
                        <w:kern w:val="0"/>
                        <w:sz w:val="18"/>
                        <w:szCs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E5EB" w14:textId="77777777" w:rsidR="00607B39" w:rsidRDefault="007A4720">
    <w:pPr>
      <w:snapToGrid w:val="0"/>
      <w:jc w:val="left"/>
      <w:rPr>
        <w:sz w:val="18"/>
        <w:szCs w:val="18"/>
      </w:rPr>
    </w:pPr>
    <w:r>
      <w:rPr>
        <w:noProof/>
        <w:sz w:val="18"/>
        <w:szCs w:val="18"/>
      </w:rPr>
      <mc:AlternateContent>
        <mc:Choice Requires="wps">
          <w:drawing>
            <wp:anchor distT="0" distB="0" distL="114300" distR="114300" simplePos="0" relativeHeight="251661312" behindDoc="0" locked="0" layoutInCell="1" allowOverlap="1" wp14:anchorId="236C0C38" wp14:editId="031D8B8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2FAE4" w14:textId="77777777" w:rsidR="00607B39" w:rsidRDefault="007A4720">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137</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6C0C38" id="_x0000_t202" coordsize="21600,21600" o:spt="202" path="m,l,21600r21600,l21600,xe">
              <v:stroke joinstyle="miter"/>
              <v:path gradientshapeok="t" o:connecttype="rect"/>
            </v:shapetype>
            <v:shape id="文本框 1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802FAE4" w14:textId="77777777" w:rsidR="00607B39" w:rsidRDefault="007A4720">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137</w:t>
                    </w:r>
                    <w:r>
                      <w:rPr>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5553" w14:textId="77777777" w:rsidR="00607B39" w:rsidRDefault="007A4720">
    <w:pPr>
      <w:snapToGrid w:val="0"/>
      <w:jc w:val="left"/>
      <w:rPr>
        <w:sz w:val="18"/>
        <w:szCs w:val="18"/>
      </w:rPr>
    </w:pPr>
    <w:r>
      <w:rPr>
        <w:noProof/>
        <w:sz w:val="18"/>
        <w:szCs w:val="18"/>
      </w:rPr>
      <mc:AlternateContent>
        <mc:Choice Requires="wps">
          <w:drawing>
            <wp:anchor distT="0" distB="0" distL="114300" distR="114300" simplePos="0" relativeHeight="251660288" behindDoc="0" locked="0" layoutInCell="1" allowOverlap="1" wp14:anchorId="1F7D6819" wp14:editId="290F3C36">
              <wp:simplePos x="0" y="0"/>
              <wp:positionH relativeFrom="margin">
                <wp:align>center</wp:align>
              </wp:positionH>
              <wp:positionV relativeFrom="paragraph">
                <wp:posOffset>-199390</wp:posOffset>
              </wp:positionV>
              <wp:extent cx="189865" cy="331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331470"/>
                      </a:xfrm>
                      <a:prstGeom prst="rect">
                        <a:avLst/>
                      </a:prstGeom>
                      <a:noFill/>
                      <a:ln>
                        <a:noFill/>
                      </a:ln>
                      <a:effectLst/>
                    </wps:spPr>
                    <wps:txbx>
                      <w:txbxContent>
                        <w:p w14:paraId="26FD67DD" w14:textId="77777777" w:rsidR="00607B39" w:rsidRDefault="007A47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type w14:anchorId="1F7D6819" id="_x0000_t202" coordsize="21600,21600" o:spt="202" path="m,l,21600r21600,l21600,xe">
              <v:stroke joinstyle="miter"/>
              <v:path gradientshapeok="t" o:connecttype="rect"/>
            </v:shapetype>
            <v:shape id="文本框 1" o:spid="_x0000_s1028" type="#_x0000_t202" style="position:absolute;margin-left:0;margin-top:-15.7pt;width:14.95pt;height:26.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" filled="f" stroked="f">
              <v:textbox inset="0,0,0,0">
                <w:txbxContent>
                  <w:p w14:paraId="26FD67DD" w14:textId="77777777" w:rsidR="00607B39" w:rsidRDefault="007A47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r>
      <w:rPr>
        <w:rFonts w:hint="eastAsia"/>
        <w:noProof/>
        <w:sz w:val="18"/>
        <w:szCs w:val="18"/>
      </w:rPr>
      <w:drawing>
        <wp:inline distT="0" distB="0" distL="0" distR="0" wp14:anchorId="4885A5C7" wp14:editId="4A35AC0B">
          <wp:extent cx="5572760" cy="154305"/>
          <wp:effectExtent l="0" t="0" r="2540" b="10795"/>
          <wp:docPr id="3" name="图片 3" descr="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脚"/>
                  <pic:cNvPicPr>
                    <a:picLocks noChangeAspect="1" noChangeArrowheads="1"/>
                  </pic:cNvPicPr>
                </pic:nvPicPr>
                <pic:blipFill>
                  <a:blip r:embed="rId1"/>
                  <a:srcRect/>
                  <a:stretch>
                    <a:fillRect/>
                  </a:stretch>
                </pic:blipFill>
                <pic:spPr>
                  <a:xfrm>
                    <a:off x="0" y="0"/>
                    <a:ext cx="5572760" cy="154305"/>
                  </a:xfrm>
                  <a:prstGeom prst="rect">
                    <a:avLst/>
                  </a:prstGeom>
                  <a:noFill/>
                  <a:ln w="9525" cmpd="sng">
                    <a:noFill/>
                    <a:miter lim="800000"/>
                    <a:headEnd/>
                    <a:tailEnd/>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4C4D" w14:textId="77777777" w:rsidR="00607B39" w:rsidRDefault="007A4720">
    <w:pPr>
      <w:pStyle w:val="af7"/>
    </w:pPr>
    <w:r>
      <w:rPr>
        <w:noProof/>
      </w:rPr>
      <mc:AlternateContent>
        <mc:Choice Requires="wps">
          <w:drawing>
            <wp:anchor distT="0" distB="0" distL="114300" distR="114300" simplePos="0" relativeHeight="251662336" behindDoc="0" locked="0" layoutInCell="1" allowOverlap="1" wp14:anchorId="0815F94B" wp14:editId="4E0956D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A30E2" w14:textId="77777777" w:rsidR="00607B39" w:rsidRDefault="007A4720">
                          <w:pPr>
                            <w:pStyle w:val="af7"/>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15F94B" id="_x0000_t202" coordsize="21600,21600" o:spt="202" path="m,l,21600r21600,l21600,xe">
              <v:stroke joinstyle="miter"/>
              <v:path gradientshapeok="t" o:connecttype="rect"/>
            </v:shapetype>
            <v:shape id="文本框 16"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B6A30E2" w14:textId="77777777" w:rsidR="00607B39" w:rsidRDefault="007A4720">
                    <w:pPr>
                      <w:pStyle w:val="af7"/>
                    </w:pPr>
                    <w:r>
                      <w:fldChar w:fldCharType="begin"/>
                    </w:r>
                    <w:r>
                      <w:instrText xml:space="preserve"> PAGE  \* MERGEFORMAT </w:instrText>
                    </w:r>
                    <w:r>
                      <w:fldChar w:fldCharType="separate"/>
                    </w:r>
                    <w:r>
                      <w:t>170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8A4E" w14:textId="77777777" w:rsidR="00783728" w:rsidRDefault="00783728">
      <w:r>
        <w:separator/>
      </w:r>
    </w:p>
  </w:footnote>
  <w:footnote w:type="continuationSeparator" w:id="0">
    <w:p w14:paraId="74B43EC5" w14:textId="77777777" w:rsidR="00783728" w:rsidRDefault="0078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28A5" w14:textId="77777777" w:rsidR="00607B39" w:rsidRDefault="00607B39">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819C" w14:textId="77777777" w:rsidR="00607B39" w:rsidRDefault="00607B39">
    <w:pPr>
      <w:pStyle w:val="af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4D3A" w14:textId="77777777" w:rsidR="00607B39" w:rsidRDefault="00607B39">
    <w:pPr>
      <w:pStyle w:val="af9"/>
      <w:pBdr>
        <w:bottom w:val="none" w:sz="0" w:space="1" w:color="auto"/>
      </w:pBdr>
      <w:jc w:val="both"/>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F91A" w14:textId="77777777" w:rsidR="00607B39" w:rsidRDefault="00607B39">
    <w:pPr>
      <w:widowControl/>
      <w:kinsoku w:val="0"/>
      <w:autoSpaceDE w:val="0"/>
      <w:autoSpaceDN w:val="0"/>
      <w:adjustRightInd w:val="0"/>
      <w:snapToGrid w:val="0"/>
      <w:spacing w:before="68" w:line="224" w:lineRule="auto"/>
      <w:ind w:left="44"/>
      <w:jc w:val="left"/>
      <w:textAlignment w:val="baseline"/>
      <w:rPr>
        <w:rFonts w:ascii="黑体" w:eastAsia="黑体" w:hAnsi="黑体" w:cs="黑体" w:hint="eastAsia"/>
        <w:snapToGrid w:val="0"/>
        <w:color w:val="000000"/>
        <w:kern w:val="0"/>
        <w:sz w:val="26"/>
        <w:szCs w:val="26"/>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8EAC" w14:textId="77777777" w:rsidR="00607B39" w:rsidRDefault="00607B39">
    <w:pPr>
      <w:spacing w:line="360" w:lineRule="auto"/>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FD8DC"/>
    <w:multiLevelType w:val="singleLevel"/>
    <w:tmpl w:val="9BCFD8DC"/>
    <w:lvl w:ilvl="0">
      <w:start w:val="1"/>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53208E"/>
    <w:multiLevelType w:val="multilevel"/>
    <w:tmpl w:val="0053208E"/>
    <w:lvl w:ilvl="0">
      <w:start w:val="1"/>
      <w:numFmt w:val="chineseCountingThousand"/>
      <w:pStyle w:val="21"/>
      <w:lvlText w:val="第%1章　"/>
      <w:lvlJc w:val="left"/>
      <w:pPr>
        <w:tabs>
          <w:tab w:val="left" w:pos="1440"/>
        </w:tabs>
        <w:ind w:left="720" w:hanging="720"/>
      </w:pPr>
      <w:rPr>
        <w:rFonts w:hint="eastAsia"/>
        <w:sz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77C0776"/>
    <w:multiLevelType w:val="multilevel"/>
    <w:tmpl w:val="277C0776"/>
    <w:lvl w:ilvl="0">
      <w:start w:val="1"/>
      <w:numFmt w:val="decimal"/>
      <w:pStyle w:val="2"/>
      <w:lvlText w:val="%1."/>
      <w:lvlJc w:val="left"/>
      <w:pPr>
        <w:tabs>
          <w:tab w:val="left" w:pos="425"/>
        </w:tabs>
        <w:ind w:left="425" w:hanging="425"/>
      </w:pPr>
      <w:rPr>
        <w:rFonts w:cs="Times New Roman" w:hint="eastAsia"/>
      </w:rPr>
    </w:lvl>
    <w:lvl w:ilvl="1">
      <w:start w:val="1"/>
      <w:numFmt w:val="decimal"/>
      <w:lvlText w:val="%1.%2"/>
      <w:lvlJc w:val="left"/>
      <w:pPr>
        <w:tabs>
          <w:tab w:val="left" w:pos="672"/>
        </w:tabs>
        <w:ind w:left="672" w:hanging="567"/>
      </w:pPr>
      <w:rPr>
        <w:rFonts w:cs="Times New Roman" w:hint="eastAsia"/>
      </w:rPr>
    </w:lvl>
    <w:lvl w:ilvl="2">
      <w:start w:val="1"/>
      <w:numFmt w:val="decimal"/>
      <w:pStyle w:val="0505"/>
      <w:lvlText w:val="%1.%2.%3"/>
      <w:lvlJc w:val="left"/>
      <w:pPr>
        <w:tabs>
          <w:tab w:val="left" w:pos="1560"/>
        </w:tabs>
        <w:ind w:left="1407" w:hanging="567"/>
      </w:pPr>
      <w:rPr>
        <w:rFonts w:ascii="宋体" w:eastAsia="宋体" w:hAnsi="宋体" w:cs="Times New Roman" w:hint="eastAsia"/>
        <w:b w:val="0"/>
        <w:sz w:val="21"/>
        <w:szCs w:val="21"/>
      </w:rPr>
    </w:lvl>
    <w:lvl w:ilvl="3">
      <w:start w:val="1"/>
      <w:numFmt w:val="decimal"/>
      <w:lvlText w:val="%1.%2.%3.%4"/>
      <w:lvlJc w:val="left"/>
      <w:pPr>
        <w:tabs>
          <w:tab w:val="left" w:pos="2356"/>
        </w:tabs>
        <w:ind w:left="1984" w:hanging="708"/>
      </w:pPr>
      <w:rPr>
        <w:rFonts w:cs="Times New Roman" w:hint="eastAsia"/>
      </w:rPr>
    </w:lvl>
    <w:lvl w:ilvl="4">
      <w:start w:val="1"/>
      <w:numFmt w:val="decimal"/>
      <w:lvlText w:val="%1.%2.%3.%4.%5"/>
      <w:lvlJc w:val="left"/>
      <w:pPr>
        <w:tabs>
          <w:tab w:val="left" w:pos="2781"/>
        </w:tabs>
        <w:ind w:left="2551" w:hanging="850"/>
      </w:pPr>
      <w:rPr>
        <w:rFonts w:cs="Times New Roman" w:hint="eastAsia"/>
      </w:rPr>
    </w:lvl>
    <w:lvl w:ilvl="5">
      <w:start w:val="1"/>
      <w:numFmt w:val="decimal"/>
      <w:lvlText w:val="%1.%2.%3.%4.%5.%6"/>
      <w:lvlJc w:val="left"/>
      <w:pPr>
        <w:tabs>
          <w:tab w:val="left" w:pos="3566"/>
        </w:tabs>
        <w:ind w:left="3260" w:hanging="1134"/>
      </w:pPr>
      <w:rPr>
        <w:rFonts w:cs="Times New Roman" w:hint="eastAsia"/>
      </w:rPr>
    </w:lvl>
    <w:lvl w:ilvl="6">
      <w:start w:val="1"/>
      <w:numFmt w:val="decimal"/>
      <w:lvlText w:val="%1.%2.%3.%4.%5.%6.%7"/>
      <w:lvlJc w:val="left"/>
      <w:pPr>
        <w:tabs>
          <w:tab w:val="left" w:pos="435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abstractNum w:abstractNumId="4" w15:restartNumberingAfterBreak="0">
    <w:nsid w:val="2DC19D7C"/>
    <w:multiLevelType w:val="singleLevel"/>
    <w:tmpl w:val="2DC19D7C"/>
    <w:lvl w:ilvl="0">
      <w:start w:val="1"/>
      <w:numFmt w:val="decimal"/>
      <w:lvlText w:val="%1."/>
      <w:lvlJc w:val="left"/>
      <w:pPr>
        <w:tabs>
          <w:tab w:val="left" w:pos="312"/>
        </w:tabs>
      </w:pPr>
    </w:lvl>
  </w:abstractNum>
  <w:abstractNum w:abstractNumId="5" w15:restartNumberingAfterBreak="0">
    <w:nsid w:val="45AC0BD0"/>
    <w:multiLevelType w:val="multilevel"/>
    <w:tmpl w:val="45AC0BD0"/>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F3FF634"/>
    <w:multiLevelType w:val="singleLevel"/>
    <w:tmpl w:val="4F3FF634"/>
    <w:lvl w:ilvl="0">
      <w:start w:val="2"/>
      <w:numFmt w:val="decimal"/>
      <w:lvlText w:val="%1."/>
      <w:lvlJc w:val="left"/>
      <w:pPr>
        <w:tabs>
          <w:tab w:val="left" w:pos="312"/>
        </w:tabs>
      </w:pPr>
    </w:lvl>
  </w:abstractNum>
  <w:abstractNum w:abstractNumId="7" w15:restartNumberingAfterBreak="0">
    <w:nsid w:val="58F2F351"/>
    <w:multiLevelType w:val="singleLevel"/>
    <w:tmpl w:val="58F2F351"/>
    <w:lvl w:ilvl="0">
      <w:start w:val="1"/>
      <w:numFmt w:val="decimal"/>
      <w:suff w:val="nothing"/>
      <w:lvlText w:val="（%1）"/>
      <w:lvlJc w:val="left"/>
    </w:lvl>
  </w:abstractNum>
  <w:num w:numId="1" w16cid:durableId="458181218">
    <w:abstractNumId w:val="2"/>
  </w:num>
  <w:num w:numId="2" w16cid:durableId="335500896">
    <w:abstractNumId w:val="3"/>
  </w:num>
  <w:num w:numId="3" w16cid:durableId="1275139168">
    <w:abstractNumId w:val="4"/>
  </w:num>
  <w:num w:numId="4" w16cid:durableId="2022514347">
    <w:abstractNumId w:val="6"/>
  </w:num>
  <w:num w:numId="5" w16cid:durableId="1558085425">
    <w:abstractNumId w:val="7"/>
  </w:num>
  <w:num w:numId="6" w16cid:durableId="240020029">
    <w:abstractNumId w:val="1"/>
  </w:num>
  <w:num w:numId="7" w16cid:durableId="776146391">
    <w:abstractNumId w:val="5"/>
  </w:num>
  <w:num w:numId="8" w16cid:durableId="151730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cxOWRjMWNhOTQ3OGI2Nzk4YzI4NWJiNzI5NzhkY2YifQ=="/>
    <w:docVar w:name="KSO_WPS_MARK_KEY" w:val="d962524d-1cda-40d2-801e-44f3f4314889"/>
  </w:docVars>
  <w:rsids>
    <w:rsidRoot w:val="6E3A76C3"/>
    <w:rsid w:val="000361BC"/>
    <w:rsid w:val="00056A96"/>
    <w:rsid w:val="000A67B1"/>
    <w:rsid w:val="000B520B"/>
    <w:rsid w:val="000B7D74"/>
    <w:rsid w:val="00140E24"/>
    <w:rsid w:val="0014659D"/>
    <w:rsid w:val="001B223C"/>
    <w:rsid w:val="001C4381"/>
    <w:rsid w:val="00246B0B"/>
    <w:rsid w:val="0027213C"/>
    <w:rsid w:val="0030020D"/>
    <w:rsid w:val="00312485"/>
    <w:rsid w:val="00382D01"/>
    <w:rsid w:val="00392518"/>
    <w:rsid w:val="00394097"/>
    <w:rsid w:val="003A20A4"/>
    <w:rsid w:val="003C7C87"/>
    <w:rsid w:val="003F7313"/>
    <w:rsid w:val="00461A41"/>
    <w:rsid w:val="004E15C2"/>
    <w:rsid w:val="004E1F1E"/>
    <w:rsid w:val="004E541A"/>
    <w:rsid w:val="005079B6"/>
    <w:rsid w:val="00525912"/>
    <w:rsid w:val="0052636B"/>
    <w:rsid w:val="005329D5"/>
    <w:rsid w:val="005469ED"/>
    <w:rsid w:val="0055104F"/>
    <w:rsid w:val="00587A21"/>
    <w:rsid w:val="00587C6C"/>
    <w:rsid w:val="00596997"/>
    <w:rsid w:val="005A7FDA"/>
    <w:rsid w:val="005B72F1"/>
    <w:rsid w:val="005C50ED"/>
    <w:rsid w:val="005D3D9F"/>
    <w:rsid w:val="00607B39"/>
    <w:rsid w:val="0061673A"/>
    <w:rsid w:val="00617365"/>
    <w:rsid w:val="00651CE2"/>
    <w:rsid w:val="00661B6A"/>
    <w:rsid w:val="006D7084"/>
    <w:rsid w:val="006E4F52"/>
    <w:rsid w:val="007361DE"/>
    <w:rsid w:val="007433DD"/>
    <w:rsid w:val="00747F84"/>
    <w:rsid w:val="00764BF4"/>
    <w:rsid w:val="00770194"/>
    <w:rsid w:val="00783728"/>
    <w:rsid w:val="007A4720"/>
    <w:rsid w:val="007B6F3A"/>
    <w:rsid w:val="007B7436"/>
    <w:rsid w:val="007C125A"/>
    <w:rsid w:val="007F4E25"/>
    <w:rsid w:val="007F689A"/>
    <w:rsid w:val="00835869"/>
    <w:rsid w:val="00881DBE"/>
    <w:rsid w:val="0089189B"/>
    <w:rsid w:val="00897346"/>
    <w:rsid w:val="008F7125"/>
    <w:rsid w:val="009218C6"/>
    <w:rsid w:val="00926454"/>
    <w:rsid w:val="00946A62"/>
    <w:rsid w:val="00952A44"/>
    <w:rsid w:val="00961D32"/>
    <w:rsid w:val="00970770"/>
    <w:rsid w:val="009A5857"/>
    <w:rsid w:val="009D19CC"/>
    <w:rsid w:val="009D5901"/>
    <w:rsid w:val="009D5BA8"/>
    <w:rsid w:val="00A24FC6"/>
    <w:rsid w:val="00A5720A"/>
    <w:rsid w:val="00A75CB6"/>
    <w:rsid w:val="00A762D9"/>
    <w:rsid w:val="00AA4633"/>
    <w:rsid w:val="00AF4DFC"/>
    <w:rsid w:val="00B065B5"/>
    <w:rsid w:val="00B37BD2"/>
    <w:rsid w:val="00C12279"/>
    <w:rsid w:val="00C1409F"/>
    <w:rsid w:val="00C61FFE"/>
    <w:rsid w:val="00CB1983"/>
    <w:rsid w:val="00CF2660"/>
    <w:rsid w:val="00CF33C5"/>
    <w:rsid w:val="00D12729"/>
    <w:rsid w:val="00D51F68"/>
    <w:rsid w:val="00D873F8"/>
    <w:rsid w:val="00DA3BF8"/>
    <w:rsid w:val="00DA3EA5"/>
    <w:rsid w:val="00DD0890"/>
    <w:rsid w:val="00EF29E5"/>
    <w:rsid w:val="00F01755"/>
    <w:rsid w:val="00F03568"/>
    <w:rsid w:val="00F21AE6"/>
    <w:rsid w:val="00FC7A86"/>
    <w:rsid w:val="00FD37A7"/>
    <w:rsid w:val="012D2227"/>
    <w:rsid w:val="0136557F"/>
    <w:rsid w:val="01514167"/>
    <w:rsid w:val="015E6884"/>
    <w:rsid w:val="01CA216C"/>
    <w:rsid w:val="01CE3AFA"/>
    <w:rsid w:val="01E21263"/>
    <w:rsid w:val="01E943A0"/>
    <w:rsid w:val="02036538"/>
    <w:rsid w:val="020D7A4A"/>
    <w:rsid w:val="0279602E"/>
    <w:rsid w:val="03114646"/>
    <w:rsid w:val="031169F8"/>
    <w:rsid w:val="034F2589"/>
    <w:rsid w:val="03A03184"/>
    <w:rsid w:val="03B94246"/>
    <w:rsid w:val="03BC35C8"/>
    <w:rsid w:val="03C03826"/>
    <w:rsid w:val="03D799B8"/>
    <w:rsid w:val="03F4702C"/>
    <w:rsid w:val="03F92894"/>
    <w:rsid w:val="043851F9"/>
    <w:rsid w:val="04891E6A"/>
    <w:rsid w:val="04964902"/>
    <w:rsid w:val="04BB7424"/>
    <w:rsid w:val="04C410F4"/>
    <w:rsid w:val="04C95EF8"/>
    <w:rsid w:val="04DF1A8A"/>
    <w:rsid w:val="05483AD3"/>
    <w:rsid w:val="0568505A"/>
    <w:rsid w:val="059960DD"/>
    <w:rsid w:val="05C84C14"/>
    <w:rsid w:val="06123880"/>
    <w:rsid w:val="06163BD1"/>
    <w:rsid w:val="062F1B50"/>
    <w:rsid w:val="066F10E5"/>
    <w:rsid w:val="06BE29E9"/>
    <w:rsid w:val="06C21663"/>
    <w:rsid w:val="06C2275A"/>
    <w:rsid w:val="06D54F42"/>
    <w:rsid w:val="06D870D9"/>
    <w:rsid w:val="06D97516"/>
    <w:rsid w:val="06F04422"/>
    <w:rsid w:val="07247235"/>
    <w:rsid w:val="073D322B"/>
    <w:rsid w:val="07406AE0"/>
    <w:rsid w:val="078139C2"/>
    <w:rsid w:val="07A878CA"/>
    <w:rsid w:val="07CD7F0F"/>
    <w:rsid w:val="08034F0B"/>
    <w:rsid w:val="08183C31"/>
    <w:rsid w:val="08391E1C"/>
    <w:rsid w:val="088C4E0E"/>
    <w:rsid w:val="08990962"/>
    <w:rsid w:val="08DC5452"/>
    <w:rsid w:val="08ED37F1"/>
    <w:rsid w:val="08FE3527"/>
    <w:rsid w:val="0933012D"/>
    <w:rsid w:val="093C56FD"/>
    <w:rsid w:val="093F0D49"/>
    <w:rsid w:val="09C55650"/>
    <w:rsid w:val="09CB6A81"/>
    <w:rsid w:val="0A520F6B"/>
    <w:rsid w:val="0AC11EF2"/>
    <w:rsid w:val="0ADA56A1"/>
    <w:rsid w:val="0BA61553"/>
    <w:rsid w:val="0BDF4A68"/>
    <w:rsid w:val="0CA710DF"/>
    <w:rsid w:val="0CE265BB"/>
    <w:rsid w:val="0CE340E1"/>
    <w:rsid w:val="0D2941EA"/>
    <w:rsid w:val="0D35493D"/>
    <w:rsid w:val="0D49459C"/>
    <w:rsid w:val="0D5079C9"/>
    <w:rsid w:val="0DCF4D92"/>
    <w:rsid w:val="0DD43D18"/>
    <w:rsid w:val="0DE87F91"/>
    <w:rsid w:val="0DEB14A0"/>
    <w:rsid w:val="0DEC1572"/>
    <w:rsid w:val="0E0F1632"/>
    <w:rsid w:val="0E1327A4"/>
    <w:rsid w:val="0E1C5AFD"/>
    <w:rsid w:val="0E4532A6"/>
    <w:rsid w:val="0E4E5133"/>
    <w:rsid w:val="0EE3661B"/>
    <w:rsid w:val="0EEB7B54"/>
    <w:rsid w:val="0EED5922"/>
    <w:rsid w:val="0F0A004B"/>
    <w:rsid w:val="0F4277E5"/>
    <w:rsid w:val="0F615EBD"/>
    <w:rsid w:val="0F657030"/>
    <w:rsid w:val="0F81030D"/>
    <w:rsid w:val="0FB733B2"/>
    <w:rsid w:val="101F3682"/>
    <w:rsid w:val="105B0B5E"/>
    <w:rsid w:val="108C6F6A"/>
    <w:rsid w:val="10FE58C3"/>
    <w:rsid w:val="111C14B5"/>
    <w:rsid w:val="1182686E"/>
    <w:rsid w:val="118C4D48"/>
    <w:rsid w:val="11BA7B07"/>
    <w:rsid w:val="11DC5CCF"/>
    <w:rsid w:val="120711AA"/>
    <w:rsid w:val="122356AC"/>
    <w:rsid w:val="129D36FD"/>
    <w:rsid w:val="12F35492"/>
    <w:rsid w:val="132316DC"/>
    <w:rsid w:val="13310E95"/>
    <w:rsid w:val="134F0723"/>
    <w:rsid w:val="139D4FEA"/>
    <w:rsid w:val="13AF1235"/>
    <w:rsid w:val="13CC40C6"/>
    <w:rsid w:val="14151024"/>
    <w:rsid w:val="143040B0"/>
    <w:rsid w:val="146B333A"/>
    <w:rsid w:val="149B2055"/>
    <w:rsid w:val="14C760EE"/>
    <w:rsid w:val="150D43F1"/>
    <w:rsid w:val="15235090"/>
    <w:rsid w:val="153E45AB"/>
    <w:rsid w:val="15431BC1"/>
    <w:rsid w:val="15437E13"/>
    <w:rsid w:val="15943662"/>
    <w:rsid w:val="159863B1"/>
    <w:rsid w:val="15BA0EDF"/>
    <w:rsid w:val="15CC605B"/>
    <w:rsid w:val="160F7CF5"/>
    <w:rsid w:val="16565924"/>
    <w:rsid w:val="169A0EAB"/>
    <w:rsid w:val="17100C34"/>
    <w:rsid w:val="17113A60"/>
    <w:rsid w:val="173B5246"/>
    <w:rsid w:val="17451C21"/>
    <w:rsid w:val="17546308"/>
    <w:rsid w:val="17CF3BE0"/>
    <w:rsid w:val="17E56F60"/>
    <w:rsid w:val="185C1EE0"/>
    <w:rsid w:val="187C38AE"/>
    <w:rsid w:val="188E21CD"/>
    <w:rsid w:val="18BA663E"/>
    <w:rsid w:val="18BC4164"/>
    <w:rsid w:val="18D01110"/>
    <w:rsid w:val="18D02A66"/>
    <w:rsid w:val="19061883"/>
    <w:rsid w:val="19613D0C"/>
    <w:rsid w:val="1993295F"/>
    <w:rsid w:val="19E812E8"/>
    <w:rsid w:val="19FA13E8"/>
    <w:rsid w:val="1A0C4C78"/>
    <w:rsid w:val="1A0E6C42"/>
    <w:rsid w:val="1A126D3E"/>
    <w:rsid w:val="1A7A6085"/>
    <w:rsid w:val="1A7A7E33"/>
    <w:rsid w:val="1AAB623F"/>
    <w:rsid w:val="1B5034E4"/>
    <w:rsid w:val="1B811695"/>
    <w:rsid w:val="1BE0016A"/>
    <w:rsid w:val="1BFB1448"/>
    <w:rsid w:val="1C297D63"/>
    <w:rsid w:val="1C550B58"/>
    <w:rsid w:val="1C8C29A9"/>
    <w:rsid w:val="1C915C9B"/>
    <w:rsid w:val="1CC31703"/>
    <w:rsid w:val="1D41685C"/>
    <w:rsid w:val="1D525097"/>
    <w:rsid w:val="1D6A0633"/>
    <w:rsid w:val="1D9825E2"/>
    <w:rsid w:val="1D9C27B6"/>
    <w:rsid w:val="1E222CBC"/>
    <w:rsid w:val="1E40742E"/>
    <w:rsid w:val="1E573D6D"/>
    <w:rsid w:val="1EE67843"/>
    <w:rsid w:val="1EF34658"/>
    <w:rsid w:val="1F120F82"/>
    <w:rsid w:val="1F505606"/>
    <w:rsid w:val="1F745799"/>
    <w:rsid w:val="1FC26F96"/>
    <w:rsid w:val="1FD46237"/>
    <w:rsid w:val="1FD955FC"/>
    <w:rsid w:val="1FDB75C6"/>
    <w:rsid w:val="1FF94191"/>
    <w:rsid w:val="20507D0B"/>
    <w:rsid w:val="20875203"/>
    <w:rsid w:val="20943C19"/>
    <w:rsid w:val="21037B2A"/>
    <w:rsid w:val="212C5E28"/>
    <w:rsid w:val="215879EC"/>
    <w:rsid w:val="215F5FD5"/>
    <w:rsid w:val="218A3047"/>
    <w:rsid w:val="21CD3D34"/>
    <w:rsid w:val="221548E5"/>
    <w:rsid w:val="227E248B"/>
    <w:rsid w:val="228A52D3"/>
    <w:rsid w:val="22E5075C"/>
    <w:rsid w:val="232A7388"/>
    <w:rsid w:val="232B011F"/>
    <w:rsid w:val="234F6903"/>
    <w:rsid w:val="2351270F"/>
    <w:rsid w:val="237775E9"/>
    <w:rsid w:val="23871813"/>
    <w:rsid w:val="23B819CC"/>
    <w:rsid w:val="24380EB4"/>
    <w:rsid w:val="250B67F9"/>
    <w:rsid w:val="254F77F8"/>
    <w:rsid w:val="2584600A"/>
    <w:rsid w:val="259D0E7A"/>
    <w:rsid w:val="25BF5CB2"/>
    <w:rsid w:val="26477B9E"/>
    <w:rsid w:val="264D464E"/>
    <w:rsid w:val="267E0CAB"/>
    <w:rsid w:val="26AD1590"/>
    <w:rsid w:val="26E33204"/>
    <w:rsid w:val="26F86CAF"/>
    <w:rsid w:val="270F1950"/>
    <w:rsid w:val="28033B5E"/>
    <w:rsid w:val="281270DF"/>
    <w:rsid w:val="28333D17"/>
    <w:rsid w:val="285C326E"/>
    <w:rsid w:val="288358DB"/>
    <w:rsid w:val="28836A4D"/>
    <w:rsid w:val="28943270"/>
    <w:rsid w:val="2940595E"/>
    <w:rsid w:val="294361DC"/>
    <w:rsid w:val="2963388E"/>
    <w:rsid w:val="299B1B74"/>
    <w:rsid w:val="29D137E8"/>
    <w:rsid w:val="29DB6414"/>
    <w:rsid w:val="2A2358D1"/>
    <w:rsid w:val="2A587A65"/>
    <w:rsid w:val="2A6401B8"/>
    <w:rsid w:val="2AA902C1"/>
    <w:rsid w:val="2ACA2711"/>
    <w:rsid w:val="2B06212C"/>
    <w:rsid w:val="2B410002"/>
    <w:rsid w:val="2BB807BB"/>
    <w:rsid w:val="2BBF57EA"/>
    <w:rsid w:val="2BE76212"/>
    <w:rsid w:val="2C002162"/>
    <w:rsid w:val="2C112457"/>
    <w:rsid w:val="2C190FA1"/>
    <w:rsid w:val="2C6026A2"/>
    <w:rsid w:val="2CAE1BBE"/>
    <w:rsid w:val="2CFC5020"/>
    <w:rsid w:val="2D942372"/>
    <w:rsid w:val="2D9818DA"/>
    <w:rsid w:val="2DEC299E"/>
    <w:rsid w:val="2E334A71"/>
    <w:rsid w:val="2E5170FD"/>
    <w:rsid w:val="2E6469D8"/>
    <w:rsid w:val="2E650AF5"/>
    <w:rsid w:val="2E8E7EF9"/>
    <w:rsid w:val="2E9F27BB"/>
    <w:rsid w:val="2EA414CB"/>
    <w:rsid w:val="2F2909A6"/>
    <w:rsid w:val="2F414F6C"/>
    <w:rsid w:val="2F9037FD"/>
    <w:rsid w:val="2F9E23BE"/>
    <w:rsid w:val="2FBD0A96"/>
    <w:rsid w:val="3005233A"/>
    <w:rsid w:val="301601A6"/>
    <w:rsid w:val="302347D1"/>
    <w:rsid w:val="303D3876"/>
    <w:rsid w:val="30542A7D"/>
    <w:rsid w:val="307565B9"/>
    <w:rsid w:val="307C2430"/>
    <w:rsid w:val="30913CD1"/>
    <w:rsid w:val="310444A3"/>
    <w:rsid w:val="314F6BCE"/>
    <w:rsid w:val="31741628"/>
    <w:rsid w:val="31861297"/>
    <w:rsid w:val="31B866A9"/>
    <w:rsid w:val="32026C34"/>
    <w:rsid w:val="32052280"/>
    <w:rsid w:val="3234220B"/>
    <w:rsid w:val="32676A97"/>
    <w:rsid w:val="327A2C6E"/>
    <w:rsid w:val="32A370F4"/>
    <w:rsid w:val="32A63A63"/>
    <w:rsid w:val="32D43FFF"/>
    <w:rsid w:val="332546A1"/>
    <w:rsid w:val="33384303"/>
    <w:rsid w:val="336A2CE3"/>
    <w:rsid w:val="339C6C14"/>
    <w:rsid w:val="339E0904"/>
    <w:rsid w:val="33B43E8F"/>
    <w:rsid w:val="33DA73F8"/>
    <w:rsid w:val="33DC1707"/>
    <w:rsid w:val="33E67E90"/>
    <w:rsid w:val="340D7946"/>
    <w:rsid w:val="343F6B5B"/>
    <w:rsid w:val="34476B80"/>
    <w:rsid w:val="348576A9"/>
    <w:rsid w:val="34A42739"/>
    <w:rsid w:val="34C121CE"/>
    <w:rsid w:val="34C77CC1"/>
    <w:rsid w:val="34E26456"/>
    <w:rsid w:val="34FB5BBD"/>
    <w:rsid w:val="350B1FFF"/>
    <w:rsid w:val="350E02C2"/>
    <w:rsid w:val="35101668"/>
    <w:rsid w:val="351347D7"/>
    <w:rsid w:val="35695279"/>
    <w:rsid w:val="35B50AEF"/>
    <w:rsid w:val="35D13A93"/>
    <w:rsid w:val="35D72186"/>
    <w:rsid w:val="35EA1EB9"/>
    <w:rsid w:val="36252EF1"/>
    <w:rsid w:val="36594D97"/>
    <w:rsid w:val="366A6D9B"/>
    <w:rsid w:val="367E5AAC"/>
    <w:rsid w:val="36AC38FB"/>
    <w:rsid w:val="36AE1139"/>
    <w:rsid w:val="36D16BD5"/>
    <w:rsid w:val="36E7289C"/>
    <w:rsid w:val="36FF2F90"/>
    <w:rsid w:val="374E46CA"/>
    <w:rsid w:val="378679C0"/>
    <w:rsid w:val="37B564F7"/>
    <w:rsid w:val="37CB4872"/>
    <w:rsid w:val="37EC619B"/>
    <w:rsid w:val="38102952"/>
    <w:rsid w:val="3814321D"/>
    <w:rsid w:val="38170F5F"/>
    <w:rsid w:val="38417D8A"/>
    <w:rsid w:val="3848736B"/>
    <w:rsid w:val="386121DB"/>
    <w:rsid w:val="388A34DF"/>
    <w:rsid w:val="38D46E50"/>
    <w:rsid w:val="38F117B0"/>
    <w:rsid w:val="38FC7FC9"/>
    <w:rsid w:val="3905700A"/>
    <w:rsid w:val="394538AA"/>
    <w:rsid w:val="39572B48"/>
    <w:rsid w:val="398B39B3"/>
    <w:rsid w:val="39F23A32"/>
    <w:rsid w:val="39F55B88"/>
    <w:rsid w:val="3A1E149D"/>
    <w:rsid w:val="3A30455A"/>
    <w:rsid w:val="3A443B62"/>
    <w:rsid w:val="3A9C399E"/>
    <w:rsid w:val="3AAE453D"/>
    <w:rsid w:val="3AB807D8"/>
    <w:rsid w:val="3AC240CF"/>
    <w:rsid w:val="3ADF53BC"/>
    <w:rsid w:val="3ADF734B"/>
    <w:rsid w:val="3AE315CD"/>
    <w:rsid w:val="3B010DF7"/>
    <w:rsid w:val="3B247C1B"/>
    <w:rsid w:val="3B3572F1"/>
    <w:rsid w:val="3BB23535"/>
    <w:rsid w:val="3BFC46F4"/>
    <w:rsid w:val="3C1E4520"/>
    <w:rsid w:val="3C3D7AA8"/>
    <w:rsid w:val="3C707C16"/>
    <w:rsid w:val="3C8A7D35"/>
    <w:rsid w:val="3C981AAE"/>
    <w:rsid w:val="3CA057B8"/>
    <w:rsid w:val="3D070E25"/>
    <w:rsid w:val="3D0A75D7"/>
    <w:rsid w:val="3D1C4922"/>
    <w:rsid w:val="3D2A009E"/>
    <w:rsid w:val="3D7E42A2"/>
    <w:rsid w:val="3D8449A1"/>
    <w:rsid w:val="3DC50E08"/>
    <w:rsid w:val="3DE11DF4"/>
    <w:rsid w:val="3DEE5C15"/>
    <w:rsid w:val="3E017342"/>
    <w:rsid w:val="3E0E4BB3"/>
    <w:rsid w:val="3E6447D3"/>
    <w:rsid w:val="3E7762B4"/>
    <w:rsid w:val="3E886713"/>
    <w:rsid w:val="3E952BDE"/>
    <w:rsid w:val="3EC7548D"/>
    <w:rsid w:val="3F1224B5"/>
    <w:rsid w:val="3F2C52F0"/>
    <w:rsid w:val="3F593C0C"/>
    <w:rsid w:val="3F7153F9"/>
    <w:rsid w:val="3F791D21"/>
    <w:rsid w:val="3F93711E"/>
    <w:rsid w:val="3FBF43B6"/>
    <w:rsid w:val="3FCA4B09"/>
    <w:rsid w:val="3FE169E2"/>
    <w:rsid w:val="401C35B7"/>
    <w:rsid w:val="4047615A"/>
    <w:rsid w:val="405B1A17"/>
    <w:rsid w:val="406805AA"/>
    <w:rsid w:val="40B27A77"/>
    <w:rsid w:val="41320BB8"/>
    <w:rsid w:val="41344930"/>
    <w:rsid w:val="4143498F"/>
    <w:rsid w:val="41761DCD"/>
    <w:rsid w:val="419378A9"/>
    <w:rsid w:val="41A53138"/>
    <w:rsid w:val="41F30347"/>
    <w:rsid w:val="41F63994"/>
    <w:rsid w:val="41F71562"/>
    <w:rsid w:val="423C22CA"/>
    <w:rsid w:val="42517896"/>
    <w:rsid w:val="427A45C5"/>
    <w:rsid w:val="42A638AA"/>
    <w:rsid w:val="42C811FF"/>
    <w:rsid w:val="42CB59A5"/>
    <w:rsid w:val="43596806"/>
    <w:rsid w:val="43D146B8"/>
    <w:rsid w:val="43E7590F"/>
    <w:rsid w:val="4409606A"/>
    <w:rsid w:val="44105DE2"/>
    <w:rsid w:val="44890AEF"/>
    <w:rsid w:val="4489222E"/>
    <w:rsid w:val="448C05EA"/>
    <w:rsid w:val="449A0F4E"/>
    <w:rsid w:val="44A2183A"/>
    <w:rsid w:val="44B87626"/>
    <w:rsid w:val="44D0671E"/>
    <w:rsid w:val="44D157B3"/>
    <w:rsid w:val="44EE3048"/>
    <w:rsid w:val="450308A1"/>
    <w:rsid w:val="450F3448"/>
    <w:rsid w:val="4517259F"/>
    <w:rsid w:val="455A06DD"/>
    <w:rsid w:val="456F23DB"/>
    <w:rsid w:val="458E4A1E"/>
    <w:rsid w:val="45AF4585"/>
    <w:rsid w:val="45C97056"/>
    <w:rsid w:val="45E22BAD"/>
    <w:rsid w:val="45E2495B"/>
    <w:rsid w:val="45EC7588"/>
    <w:rsid w:val="460C7C2A"/>
    <w:rsid w:val="46115240"/>
    <w:rsid w:val="463827CD"/>
    <w:rsid w:val="465425C0"/>
    <w:rsid w:val="4674757D"/>
    <w:rsid w:val="46CC73B9"/>
    <w:rsid w:val="46CE7B4A"/>
    <w:rsid w:val="47245757"/>
    <w:rsid w:val="4740402F"/>
    <w:rsid w:val="477C0DDF"/>
    <w:rsid w:val="479E2B03"/>
    <w:rsid w:val="480F57AF"/>
    <w:rsid w:val="481B23A6"/>
    <w:rsid w:val="481D611E"/>
    <w:rsid w:val="488B2AC7"/>
    <w:rsid w:val="48AA4E97"/>
    <w:rsid w:val="48AB197C"/>
    <w:rsid w:val="48B30830"/>
    <w:rsid w:val="49AA1C33"/>
    <w:rsid w:val="49D15412"/>
    <w:rsid w:val="49D46CB0"/>
    <w:rsid w:val="49F7474D"/>
    <w:rsid w:val="4A0900A4"/>
    <w:rsid w:val="4A25750C"/>
    <w:rsid w:val="4A2F3EE7"/>
    <w:rsid w:val="4A3E0D13"/>
    <w:rsid w:val="4A66502E"/>
    <w:rsid w:val="4A69564B"/>
    <w:rsid w:val="4ADE49EA"/>
    <w:rsid w:val="4AF0056F"/>
    <w:rsid w:val="4B26353C"/>
    <w:rsid w:val="4B46598C"/>
    <w:rsid w:val="4B49722A"/>
    <w:rsid w:val="4BCA036B"/>
    <w:rsid w:val="4C483FAD"/>
    <w:rsid w:val="4C4D2D4A"/>
    <w:rsid w:val="4C7402D7"/>
    <w:rsid w:val="4C7D6B0F"/>
    <w:rsid w:val="4C9E7102"/>
    <w:rsid w:val="4CE94821"/>
    <w:rsid w:val="4D573E80"/>
    <w:rsid w:val="4D5A74CD"/>
    <w:rsid w:val="4D602609"/>
    <w:rsid w:val="4D6245D3"/>
    <w:rsid w:val="4DA05D99"/>
    <w:rsid w:val="4DDC6134"/>
    <w:rsid w:val="4E015B9A"/>
    <w:rsid w:val="4E1F24C4"/>
    <w:rsid w:val="4E200716"/>
    <w:rsid w:val="4E740A62"/>
    <w:rsid w:val="4E7B76FB"/>
    <w:rsid w:val="4E946A0E"/>
    <w:rsid w:val="4E9764FE"/>
    <w:rsid w:val="4EC54E1A"/>
    <w:rsid w:val="4F3B332E"/>
    <w:rsid w:val="4F77085F"/>
    <w:rsid w:val="4F9009A8"/>
    <w:rsid w:val="4F912F4E"/>
    <w:rsid w:val="4F986CCB"/>
    <w:rsid w:val="4F9D7B44"/>
    <w:rsid w:val="4FA75C83"/>
    <w:rsid w:val="4FDC06E3"/>
    <w:rsid w:val="4FDC241B"/>
    <w:rsid w:val="501B4C19"/>
    <w:rsid w:val="509251CF"/>
    <w:rsid w:val="50967B1B"/>
    <w:rsid w:val="50A15412"/>
    <w:rsid w:val="50A34A86"/>
    <w:rsid w:val="50AF1BE7"/>
    <w:rsid w:val="50BE66D6"/>
    <w:rsid w:val="50CB1214"/>
    <w:rsid w:val="50CC248F"/>
    <w:rsid w:val="5147420C"/>
    <w:rsid w:val="51D51818"/>
    <w:rsid w:val="52416EAD"/>
    <w:rsid w:val="52682FB0"/>
    <w:rsid w:val="529C5D16"/>
    <w:rsid w:val="532B7CFC"/>
    <w:rsid w:val="539B5FD6"/>
    <w:rsid w:val="53B10062"/>
    <w:rsid w:val="53D224B3"/>
    <w:rsid w:val="53D654FE"/>
    <w:rsid w:val="53E54C21"/>
    <w:rsid w:val="53E76E94"/>
    <w:rsid w:val="54280D1A"/>
    <w:rsid w:val="546649A9"/>
    <w:rsid w:val="5492579E"/>
    <w:rsid w:val="54B90F7D"/>
    <w:rsid w:val="54F2448F"/>
    <w:rsid w:val="550B72FE"/>
    <w:rsid w:val="55496F40"/>
    <w:rsid w:val="55952056"/>
    <w:rsid w:val="55B654BC"/>
    <w:rsid w:val="55EA2356"/>
    <w:rsid w:val="563D3E2F"/>
    <w:rsid w:val="566E223B"/>
    <w:rsid w:val="56776C8B"/>
    <w:rsid w:val="56C87B9D"/>
    <w:rsid w:val="57084C89"/>
    <w:rsid w:val="571921A6"/>
    <w:rsid w:val="57763155"/>
    <w:rsid w:val="577C44E3"/>
    <w:rsid w:val="57831D16"/>
    <w:rsid w:val="578A6C00"/>
    <w:rsid w:val="579D4B86"/>
    <w:rsid w:val="57E34318"/>
    <w:rsid w:val="58605508"/>
    <w:rsid w:val="58627B7D"/>
    <w:rsid w:val="588C0756"/>
    <w:rsid w:val="58A4164C"/>
    <w:rsid w:val="58AB1CC8"/>
    <w:rsid w:val="58C63C68"/>
    <w:rsid w:val="58FE4921"/>
    <w:rsid w:val="599B50F5"/>
    <w:rsid w:val="59F42A57"/>
    <w:rsid w:val="59FB5371"/>
    <w:rsid w:val="5A437B37"/>
    <w:rsid w:val="5A5A6D5E"/>
    <w:rsid w:val="5AD30500"/>
    <w:rsid w:val="5AEB0873"/>
    <w:rsid w:val="5B031302"/>
    <w:rsid w:val="5B0D6D6B"/>
    <w:rsid w:val="5B423504"/>
    <w:rsid w:val="5B481256"/>
    <w:rsid w:val="5B4B349E"/>
    <w:rsid w:val="5B576F89"/>
    <w:rsid w:val="5B993B5A"/>
    <w:rsid w:val="5BA109BC"/>
    <w:rsid w:val="5BAF30D9"/>
    <w:rsid w:val="5BCC7A6C"/>
    <w:rsid w:val="5C2F11B4"/>
    <w:rsid w:val="5C355371"/>
    <w:rsid w:val="5C7560D1"/>
    <w:rsid w:val="5C7A5495"/>
    <w:rsid w:val="5C8F4702"/>
    <w:rsid w:val="5C95407D"/>
    <w:rsid w:val="5CEE7C31"/>
    <w:rsid w:val="5D333896"/>
    <w:rsid w:val="5D467388"/>
    <w:rsid w:val="5D7E2D63"/>
    <w:rsid w:val="5D887B53"/>
    <w:rsid w:val="5DA327CA"/>
    <w:rsid w:val="5DB76275"/>
    <w:rsid w:val="5DCA72B6"/>
    <w:rsid w:val="5DD415C7"/>
    <w:rsid w:val="5E0F1C0D"/>
    <w:rsid w:val="5E27164D"/>
    <w:rsid w:val="5E345B18"/>
    <w:rsid w:val="5E71529B"/>
    <w:rsid w:val="5ED24F05"/>
    <w:rsid w:val="5F021772"/>
    <w:rsid w:val="5FD41360"/>
    <w:rsid w:val="604069F6"/>
    <w:rsid w:val="60432529"/>
    <w:rsid w:val="60583D22"/>
    <w:rsid w:val="605A4E17"/>
    <w:rsid w:val="60661C5D"/>
    <w:rsid w:val="606C3347"/>
    <w:rsid w:val="606F4BE5"/>
    <w:rsid w:val="60956D42"/>
    <w:rsid w:val="60AD683E"/>
    <w:rsid w:val="60D55390"/>
    <w:rsid w:val="61251748"/>
    <w:rsid w:val="6135025A"/>
    <w:rsid w:val="61534C2A"/>
    <w:rsid w:val="616363F5"/>
    <w:rsid w:val="61736957"/>
    <w:rsid w:val="617F2279"/>
    <w:rsid w:val="61A11716"/>
    <w:rsid w:val="61EA1B28"/>
    <w:rsid w:val="620B6B90"/>
    <w:rsid w:val="626A7D5A"/>
    <w:rsid w:val="626B7A8A"/>
    <w:rsid w:val="62720F84"/>
    <w:rsid w:val="62EE2739"/>
    <w:rsid w:val="62FB09B2"/>
    <w:rsid w:val="63057A83"/>
    <w:rsid w:val="631D301E"/>
    <w:rsid w:val="632B74E9"/>
    <w:rsid w:val="6334367B"/>
    <w:rsid w:val="63495492"/>
    <w:rsid w:val="635E7E62"/>
    <w:rsid w:val="638308DC"/>
    <w:rsid w:val="63907D73"/>
    <w:rsid w:val="63932A29"/>
    <w:rsid w:val="64354398"/>
    <w:rsid w:val="64565B5E"/>
    <w:rsid w:val="646E2E54"/>
    <w:rsid w:val="647E0934"/>
    <w:rsid w:val="64C25C2B"/>
    <w:rsid w:val="65076900"/>
    <w:rsid w:val="655820EC"/>
    <w:rsid w:val="655A2999"/>
    <w:rsid w:val="66633E9A"/>
    <w:rsid w:val="66BD2712"/>
    <w:rsid w:val="66E63727"/>
    <w:rsid w:val="66F127F8"/>
    <w:rsid w:val="670E33AA"/>
    <w:rsid w:val="67642FCA"/>
    <w:rsid w:val="677130A1"/>
    <w:rsid w:val="6773145F"/>
    <w:rsid w:val="67FB3202"/>
    <w:rsid w:val="681A18DB"/>
    <w:rsid w:val="685F7C35"/>
    <w:rsid w:val="686D401B"/>
    <w:rsid w:val="68776D2D"/>
    <w:rsid w:val="68784853"/>
    <w:rsid w:val="694766FF"/>
    <w:rsid w:val="694A362E"/>
    <w:rsid w:val="6967621D"/>
    <w:rsid w:val="698105E2"/>
    <w:rsid w:val="69B52E61"/>
    <w:rsid w:val="69B907A6"/>
    <w:rsid w:val="69D12417"/>
    <w:rsid w:val="69D4078A"/>
    <w:rsid w:val="6A2133F4"/>
    <w:rsid w:val="6A3F1ACC"/>
    <w:rsid w:val="6A5F5CCB"/>
    <w:rsid w:val="6A707ED8"/>
    <w:rsid w:val="6A843983"/>
    <w:rsid w:val="6A9736B6"/>
    <w:rsid w:val="6A9B051C"/>
    <w:rsid w:val="6B00125C"/>
    <w:rsid w:val="6B0B19AE"/>
    <w:rsid w:val="6B383F7F"/>
    <w:rsid w:val="6B4A24D7"/>
    <w:rsid w:val="6B581098"/>
    <w:rsid w:val="6B930322"/>
    <w:rsid w:val="6BA730A8"/>
    <w:rsid w:val="6BBC3C61"/>
    <w:rsid w:val="6BCE212E"/>
    <w:rsid w:val="6BEF307E"/>
    <w:rsid w:val="6C111246"/>
    <w:rsid w:val="6C256AA0"/>
    <w:rsid w:val="6C523D39"/>
    <w:rsid w:val="6C974F09"/>
    <w:rsid w:val="6C9824CE"/>
    <w:rsid w:val="6CDF30F3"/>
    <w:rsid w:val="6D0A4613"/>
    <w:rsid w:val="6D401191"/>
    <w:rsid w:val="6D4318D3"/>
    <w:rsid w:val="6D4653C0"/>
    <w:rsid w:val="6D4F2C2D"/>
    <w:rsid w:val="6D970008"/>
    <w:rsid w:val="6DE74955"/>
    <w:rsid w:val="6E1A32BB"/>
    <w:rsid w:val="6E2C680B"/>
    <w:rsid w:val="6E2E7E8E"/>
    <w:rsid w:val="6E3A76C3"/>
    <w:rsid w:val="6E3D4575"/>
    <w:rsid w:val="6E3D5E70"/>
    <w:rsid w:val="6E3F653F"/>
    <w:rsid w:val="6E66587A"/>
    <w:rsid w:val="6E9F2B3A"/>
    <w:rsid w:val="6EA91C0A"/>
    <w:rsid w:val="6EC77C09"/>
    <w:rsid w:val="6ED223A9"/>
    <w:rsid w:val="6EDA6267"/>
    <w:rsid w:val="6F2D45E9"/>
    <w:rsid w:val="6F4A519B"/>
    <w:rsid w:val="6F7B7DE6"/>
    <w:rsid w:val="6F8943C1"/>
    <w:rsid w:val="6F9B1553"/>
    <w:rsid w:val="70272CEB"/>
    <w:rsid w:val="702B7799"/>
    <w:rsid w:val="70626515"/>
    <w:rsid w:val="70884278"/>
    <w:rsid w:val="709A3F00"/>
    <w:rsid w:val="70A94143"/>
    <w:rsid w:val="70CF14AB"/>
    <w:rsid w:val="71117E32"/>
    <w:rsid w:val="7128556A"/>
    <w:rsid w:val="7137174F"/>
    <w:rsid w:val="715D148D"/>
    <w:rsid w:val="715F3723"/>
    <w:rsid w:val="71921EAC"/>
    <w:rsid w:val="71A1306D"/>
    <w:rsid w:val="72111FA0"/>
    <w:rsid w:val="72600832"/>
    <w:rsid w:val="72734A09"/>
    <w:rsid w:val="729130E1"/>
    <w:rsid w:val="7318735E"/>
    <w:rsid w:val="731C3B58"/>
    <w:rsid w:val="7349576A"/>
    <w:rsid w:val="735C549D"/>
    <w:rsid w:val="73A0182E"/>
    <w:rsid w:val="73B44620"/>
    <w:rsid w:val="73D239B1"/>
    <w:rsid w:val="73DA34F7"/>
    <w:rsid w:val="73DB10C1"/>
    <w:rsid w:val="74050ACF"/>
    <w:rsid w:val="74154A99"/>
    <w:rsid w:val="74597C2E"/>
    <w:rsid w:val="746E4CCA"/>
    <w:rsid w:val="75407E9E"/>
    <w:rsid w:val="75DE488F"/>
    <w:rsid w:val="75F93477"/>
    <w:rsid w:val="76037E52"/>
    <w:rsid w:val="760836BA"/>
    <w:rsid w:val="762304F4"/>
    <w:rsid w:val="76282046"/>
    <w:rsid w:val="762F7BF8"/>
    <w:rsid w:val="764C6175"/>
    <w:rsid w:val="76593F16"/>
    <w:rsid w:val="767825EE"/>
    <w:rsid w:val="76D96E05"/>
    <w:rsid w:val="773D7394"/>
    <w:rsid w:val="779159F3"/>
    <w:rsid w:val="779836C9"/>
    <w:rsid w:val="779C055E"/>
    <w:rsid w:val="77BA09E4"/>
    <w:rsid w:val="77C16217"/>
    <w:rsid w:val="77EC0A0E"/>
    <w:rsid w:val="78354B2D"/>
    <w:rsid w:val="78393FFF"/>
    <w:rsid w:val="78905492"/>
    <w:rsid w:val="78AE7C9F"/>
    <w:rsid w:val="78B12F72"/>
    <w:rsid w:val="78CB2F34"/>
    <w:rsid w:val="797F1EE5"/>
    <w:rsid w:val="7B0D6BF7"/>
    <w:rsid w:val="7B1206B1"/>
    <w:rsid w:val="7B1A040A"/>
    <w:rsid w:val="7B321FAB"/>
    <w:rsid w:val="7B6C0247"/>
    <w:rsid w:val="7B9A4DB4"/>
    <w:rsid w:val="7BE40725"/>
    <w:rsid w:val="7C020279"/>
    <w:rsid w:val="7C105077"/>
    <w:rsid w:val="7C3E7E36"/>
    <w:rsid w:val="7C887303"/>
    <w:rsid w:val="7C8F68E3"/>
    <w:rsid w:val="7CB74D32"/>
    <w:rsid w:val="7CED53B8"/>
    <w:rsid w:val="7D3702E5"/>
    <w:rsid w:val="7D501861"/>
    <w:rsid w:val="7D8018C5"/>
    <w:rsid w:val="7D96690E"/>
    <w:rsid w:val="7DAC5273"/>
    <w:rsid w:val="7DB008BF"/>
    <w:rsid w:val="7DCC321F"/>
    <w:rsid w:val="7DE642E1"/>
    <w:rsid w:val="7DF92D65"/>
    <w:rsid w:val="7E16408E"/>
    <w:rsid w:val="7E2B263C"/>
    <w:rsid w:val="7E357016"/>
    <w:rsid w:val="7EBC14E6"/>
    <w:rsid w:val="7EFE38AC"/>
    <w:rsid w:val="7F005D59"/>
    <w:rsid w:val="7F08146A"/>
    <w:rsid w:val="7F271055"/>
    <w:rsid w:val="7F464EDB"/>
    <w:rsid w:val="7F546D12"/>
    <w:rsid w:val="7F58120E"/>
    <w:rsid w:val="7F623E3B"/>
    <w:rsid w:val="7F71707B"/>
    <w:rsid w:val="7F7E5250"/>
    <w:rsid w:val="7FA51F7A"/>
    <w:rsid w:val="7FBF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DBBF4"/>
  <w15:docId w15:val="{FDC38E2A-5AFD-4F92-9A3D-2E8DEA43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unhideWhenUsed="1" w:qFormat="1"/>
    <w:lsdException w:name="header" w:qFormat="1"/>
    <w:lsdException w:name="footer" w:qFormat="1"/>
    <w:lsdException w:name="caption" w:qFormat="1"/>
    <w:lsdException w:name="envelope return" w:qFormat="1"/>
    <w:lsdException w:name="annotation reference" w:unhideWhenUsed="1" w:qFormat="1"/>
    <w:lsdException w:name="page number" w:qFormat="1"/>
    <w:lsdException w:name="toa heading" w:qFormat="1"/>
    <w:lsdException w:name="List" w:qFormat="1"/>
    <w:lsdException w:name="List 2" w:qFormat="1"/>
    <w:lsdException w:name="Lis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uiPriority="99" w:qFormat="1"/>
    <w:lsdException w:name="HTML Cite" w:uiPriority="99" w:qFormat="1"/>
    <w:lsdException w:name="HTML Code" w:uiPriority="99" w:qFormat="1"/>
    <w:lsdException w:name="HTML Definition" w:uiPriority="99" w:qFormat="1"/>
    <w:lsdException w:name="HTML Keyboard" w:uiPriority="99" w:qFormat="1"/>
    <w:lsdException w:name="HTML Preformatted" w:qFormat="1"/>
    <w:lsdException w:name="HTML Sample" w:uiPriority="99" w:qFormat="1"/>
    <w:lsdException w:name="HTML Typewriter" w:uiPriority="99" w:qFormat="1"/>
    <w:lsdException w:name="HTML Variable" w:uiPriority="99"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2"/>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paragraph" w:styleId="5">
    <w:name w:val="heading 5"/>
    <w:basedOn w:val="a"/>
    <w:next w:val="a"/>
    <w:link w:val="51"/>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rPr>
  </w:style>
  <w:style w:type="paragraph" w:styleId="7">
    <w:name w:val="heading 7"/>
    <w:basedOn w:val="a"/>
    <w:next w:val="a"/>
    <w:link w:val="70"/>
    <w:qFormat/>
    <w:pPr>
      <w:keepNext/>
      <w:keepLines/>
      <w:spacing w:before="240" w:after="64" w:line="317" w:lineRule="auto"/>
      <w:outlineLvl w:val="6"/>
    </w:pPr>
    <w:rPr>
      <w:rFonts w:ascii="Calibri" w:hAnsi="Calibri"/>
      <w:b/>
      <w:bCs/>
      <w:sz w:val="24"/>
    </w:rPr>
  </w:style>
  <w:style w:type="paragraph" w:styleId="8">
    <w:name w:val="heading 8"/>
    <w:basedOn w:val="a"/>
    <w:next w:val="a"/>
    <w:link w:val="80"/>
    <w:qFormat/>
    <w:pPr>
      <w:keepNext/>
      <w:keepLines/>
      <w:spacing w:before="240" w:after="64" w:line="317" w:lineRule="auto"/>
      <w:outlineLvl w:val="7"/>
    </w:pPr>
    <w:rPr>
      <w:rFonts w:ascii="Cambria" w:hAnsi="Cambria"/>
      <w:sz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qFormat/>
    <w:pPr>
      <w:spacing w:after="120" w:line="240" w:lineRule="auto"/>
      <w:ind w:firstLineChars="100" w:firstLine="420"/>
    </w:pPr>
  </w:style>
  <w:style w:type="paragraph" w:styleId="a4">
    <w:name w:val="Body Text"/>
    <w:basedOn w:val="a"/>
    <w:link w:val="a6"/>
    <w:qFormat/>
    <w:pPr>
      <w:tabs>
        <w:tab w:val="left" w:pos="1740"/>
      </w:tabs>
      <w:spacing w:line="520" w:lineRule="exact"/>
    </w:pPr>
    <w:rPr>
      <w:rFonts w:eastAsia="黑体"/>
      <w:sz w:val="30"/>
    </w:rPr>
  </w:style>
  <w:style w:type="paragraph" w:styleId="TOC7">
    <w:name w:val="toc 7"/>
    <w:basedOn w:val="a"/>
    <w:next w:val="a"/>
    <w:qFormat/>
    <w:pPr>
      <w:ind w:leftChars="1200" w:left="2520"/>
    </w:pPr>
  </w:style>
  <w:style w:type="paragraph" w:styleId="a7">
    <w:name w:val="Normal Indent"/>
    <w:basedOn w:val="a"/>
    <w:qFormat/>
    <w:pPr>
      <w:adjustRightInd w:val="0"/>
      <w:spacing w:line="360" w:lineRule="atLeast"/>
      <w:ind w:firstLine="420"/>
      <w:textAlignment w:val="baseline"/>
    </w:pPr>
    <w:rPr>
      <w:rFonts w:ascii="Calibri" w:hAnsi="Calibri"/>
      <w:szCs w:val="20"/>
    </w:rPr>
  </w:style>
  <w:style w:type="paragraph" w:styleId="a8">
    <w:name w:val="caption"/>
    <w:basedOn w:val="a"/>
    <w:next w:val="a"/>
    <w:qFormat/>
    <w:pPr>
      <w:spacing w:line="360" w:lineRule="auto"/>
      <w:ind w:firstLineChars="200" w:firstLine="420"/>
    </w:pPr>
    <w:rPr>
      <w:rFonts w:ascii="Cambria" w:eastAsia="黑体" w:hAnsi="Cambria"/>
      <w:sz w:val="20"/>
      <w:szCs w:val="20"/>
    </w:rPr>
  </w:style>
  <w:style w:type="paragraph" w:styleId="a9">
    <w:name w:val="Document Map"/>
    <w:basedOn w:val="a"/>
    <w:link w:val="aa"/>
    <w:qFormat/>
    <w:rPr>
      <w:rFonts w:ascii="宋体" w:hAnsi="Calibri"/>
      <w:sz w:val="18"/>
      <w:szCs w:val="18"/>
    </w:rPr>
  </w:style>
  <w:style w:type="paragraph" w:styleId="ab">
    <w:name w:val="toa heading"/>
    <w:basedOn w:val="a"/>
    <w:next w:val="a"/>
    <w:qFormat/>
    <w:pPr>
      <w:spacing w:before="120"/>
    </w:pPr>
    <w:rPr>
      <w:rFonts w:ascii="Arial" w:hAnsi="Arial" w:cs="Arial"/>
      <w:sz w:val="24"/>
      <w:szCs w:val="21"/>
    </w:rPr>
  </w:style>
  <w:style w:type="paragraph" w:styleId="ac">
    <w:name w:val="annotation text"/>
    <w:basedOn w:val="a"/>
    <w:link w:val="ad"/>
    <w:uiPriority w:val="99"/>
    <w:unhideWhenUsed/>
    <w:qFormat/>
    <w:pPr>
      <w:jc w:val="left"/>
    </w:pPr>
  </w:style>
  <w:style w:type="paragraph" w:styleId="31">
    <w:name w:val="Body Text 3"/>
    <w:basedOn w:val="a"/>
    <w:link w:val="32"/>
    <w:uiPriority w:val="99"/>
    <w:qFormat/>
    <w:pPr>
      <w:spacing w:after="120"/>
    </w:pPr>
    <w:rPr>
      <w:rFonts w:ascii="Calibri" w:hAnsi="Calibri"/>
      <w:sz w:val="16"/>
      <w:szCs w:val="16"/>
    </w:rPr>
  </w:style>
  <w:style w:type="paragraph" w:styleId="ae">
    <w:name w:val="Body Text Indent"/>
    <w:basedOn w:val="a"/>
    <w:next w:val="af"/>
    <w:link w:val="af0"/>
    <w:qFormat/>
    <w:pPr>
      <w:ind w:firstLineChars="168" w:firstLine="470"/>
    </w:pPr>
    <w:rPr>
      <w:sz w:val="28"/>
    </w:rPr>
  </w:style>
  <w:style w:type="paragraph" w:styleId="af">
    <w:name w:val="envelope return"/>
    <w:qFormat/>
    <w:pPr>
      <w:widowControl w:val="0"/>
      <w:snapToGrid w:val="0"/>
      <w:spacing w:line="360" w:lineRule="auto"/>
      <w:ind w:firstLineChars="200" w:firstLine="200"/>
      <w:jc w:val="both"/>
    </w:pPr>
    <w:rPr>
      <w:rFonts w:ascii="Arial" w:eastAsia="仿宋_GB2312" w:hAnsi="Arial" w:cs="Arial"/>
      <w:kern w:val="2"/>
      <w:sz w:val="24"/>
      <w:szCs w:val="24"/>
    </w:rPr>
  </w:style>
  <w:style w:type="paragraph" w:styleId="23">
    <w:name w:val="List 2"/>
    <w:qFormat/>
    <w:pPr>
      <w:widowControl w:val="0"/>
      <w:ind w:leftChars="200" w:left="100" w:hangingChars="200" w:hanging="200"/>
      <w:jc w:val="both"/>
    </w:pPr>
    <w:rPr>
      <w:kern w:val="2"/>
      <w:sz w:val="21"/>
      <w:szCs w:val="22"/>
    </w:rPr>
  </w:style>
  <w:style w:type="paragraph" w:styleId="41">
    <w:name w:val="index 4"/>
    <w:basedOn w:val="a"/>
    <w:next w:val="a"/>
    <w:qFormat/>
    <w:pPr>
      <w:ind w:leftChars="600" w:left="600"/>
    </w:p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rPr>
      <w:rFonts w:ascii="Calibri" w:hAnsi="Calibri"/>
    </w:rPr>
  </w:style>
  <w:style w:type="paragraph" w:styleId="af1">
    <w:name w:val="Plain Text"/>
    <w:basedOn w:val="a"/>
    <w:link w:val="af2"/>
    <w:qFormat/>
    <w:pPr>
      <w:adjustRightInd w:val="0"/>
      <w:snapToGrid w:val="0"/>
      <w:spacing w:before="100" w:beforeAutospacing="1" w:after="100" w:afterAutospacing="1" w:line="440" w:lineRule="atLeast"/>
      <w:ind w:firstLineChars="200" w:firstLine="200"/>
      <w:jc w:val="left"/>
    </w:pPr>
    <w:rPr>
      <w:rFonts w:ascii="宋体" w:hAnsi="Courier New"/>
      <w:sz w:val="24"/>
      <w:szCs w:val="20"/>
    </w:rPr>
  </w:style>
  <w:style w:type="paragraph" w:styleId="TOC8">
    <w:name w:val="toc 8"/>
    <w:basedOn w:val="a"/>
    <w:next w:val="a"/>
    <w:qFormat/>
    <w:pPr>
      <w:ind w:leftChars="1400" w:left="2940"/>
    </w:pPr>
  </w:style>
  <w:style w:type="paragraph" w:styleId="af3">
    <w:name w:val="Date"/>
    <w:basedOn w:val="a"/>
    <w:next w:val="a"/>
    <w:link w:val="af4"/>
    <w:qFormat/>
    <w:pPr>
      <w:ind w:leftChars="2500" w:left="100"/>
    </w:pPr>
    <w:rPr>
      <w:color w:val="000000"/>
      <w:position w:val="-28"/>
      <w:sz w:val="24"/>
    </w:rPr>
  </w:style>
  <w:style w:type="paragraph" w:styleId="24">
    <w:name w:val="Body Text Indent 2"/>
    <w:basedOn w:val="a"/>
    <w:link w:val="25"/>
    <w:qFormat/>
    <w:pPr>
      <w:tabs>
        <w:tab w:val="left" w:pos="0"/>
        <w:tab w:val="left" w:pos="1740"/>
        <w:tab w:val="left" w:pos="5040"/>
      </w:tabs>
      <w:spacing w:line="400" w:lineRule="exact"/>
      <w:ind w:firstLineChars="192" w:firstLine="538"/>
    </w:pPr>
    <w:rPr>
      <w:rFonts w:eastAsia="黑体"/>
      <w:sz w:val="28"/>
    </w:rPr>
  </w:style>
  <w:style w:type="paragraph" w:styleId="af5">
    <w:name w:val="Balloon Text"/>
    <w:basedOn w:val="a"/>
    <w:link w:val="af6"/>
    <w:qFormat/>
    <w:rPr>
      <w:rFonts w:ascii="Calibri" w:hAnsi="Calibri"/>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afb">
    <w:name w:val="Subtitle"/>
    <w:next w:val="a"/>
    <w:link w:val="afc"/>
    <w:qFormat/>
    <w:pPr>
      <w:widowControl w:val="0"/>
      <w:spacing w:before="240" w:after="60" w:line="312" w:lineRule="auto"/>
      <w:jc w:val="center"/>
      <w:outlineLvl w:val="1"/>
    </w:pPr>
    <w:rPr>
      <w:rFonts w:ascii="Cambria" w:hAnsi="Cambria"/>
      <w:b/>
      <w:bCs/>
      <w:kern w:val="28"/>
      <w:sz w:val="32"/>
      <w:szCs w:val="32"/>
    </w:rPr>
  </w:style>
  <w:style w:type="paragraph" w:styleId="afd">
    <w:name w:val="List"/>
    <w:basedOn w:val="a"/>
    <w:qFormat/>
    <w:pPr>
      <w:ind w:left="420" w:hanging="420"/>
    </w:pPr>
    <w:rPr>
      <w:rFonts w:eastAsia="楷体_GB2312"/>
      <w:sz w:val="32"/>
      <w:szCs w:val="20"/>
    </w:rPr>
  </w:style>
  <w:style w:type="paragraph" w:styleId="afe">
    <w:name w:val="footnote text"/>
    <w:qFormat/>
    <w:pPr>
      <w:widowControl w:val="0"/>
      <w:jc w:val="both"/>
    </w:pPr>
    <w:rPr>
      <w:kern w:val="2"/>
    </w:rPr>
  </w:style>
  <w:style w:type="paragraph" w:styleId="TOC6">
    <w:name w:val="toc 6"/>
    <w:basedOn w:val="a"/>
    <w:next w:val="a"/>
    <w:qFormat/>
    <w:pPr>
      <w:ind w:leftChars="1000" w:left="2100"/>
    </w:pPr>
  </w:style>
  <w:style w:type="paragraph" w:styleId="33">
    <w:name w:val="Body Text Indent 3"/>
    <w:basedOn w:val="a"/>
    <w:link w:val="34"/>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TOC9">
    <w:name w:val="toc 9"/>
    <w:basedOn w:val="a"/>
    <w:next w:val="a"/>
    <w:qFormat/>
    <w:pPr>
      <w:ind w:leftChars="1600" w:left="3360"/>
    </w:pPr>
  </w:style>
  <w:style w:type="paragraph" w:styleId="26">
    <w:name w:val="Body Text 2"/>
    <w:link w:val="27"/>
    <w:uiPriority w:val="99"/>
    <w:qFormat/>
    <w:pPr>
      <w:widowControl w:val="0"/>
      <w:spacing w:after="120" w:line="480" w:lineRule="auto"/>
      <w:jc w:val="both"/>
    </w:pPr>
    <w:rPr>
      <w:kern w:val="2"/>
      <w:sz w:val="21"/>
      <w:szCs w:val="24"/>
    </w:rPr>
  </w:style>
  <w:style w:type="paragraph" w:styleId="42">
    <w:name w:val="List 4"/>
    <w:basedOn w:val="a"/>
    <w:qFormat/>
    <w:pPr>
      <w:ind w:leftChars="600" w:left="100" w:hangingChars="200" w:hanging="200"/>
      <w:contextualSpacing/>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
    <w:name w:val="Normal (Web)"/>
    <w:basedOn w:val="a"/>
    <w:next w:val="af1"/>
    <w:uiPriority w:val="99"/>
    <w:qFormat/>
    <w:pPr>
      <w:widowControl/>
      <w:spacing w:before="100" w:beforeAutospacing="1" w:after="100" w:afterAutospacing="1"/>
      <w:jc w:val="left"/>
    </w:pPr>
    <w:rPr>
      <w:rFonts w:ascii="宋体" w:hAnsi="宋体" w:cs="宋体"/>
      <w:kern w:val="0"/>
      <w:sz w:val="24"/>
    </w:rPr>
  </w:style>
  <w:style w:type="paragraph" w:styleId="aff0">
    <w:name w:val="Title"/>
    <w:basedOn w:val="a"/>
    <w:next w:val="a"/>
    <w:link w:val="aff1"/>
    <w:qFormat/>
    <w:pPr>
      <w:spacing w:before="240" w:after="60"/>
      <w:jc w:val="center"/>
      <w:outlineLvl w:val="0"/>
    </w:pPr>
    <w:rPr>
      <w:rFonts w:ascii="Cambria" w:hAnsi="Cambria"/>
      <w:b/>
      <w:bCs/>
      <w:sz w:val="32"/>
      <w:szCs w:val="32"/>
    </w:rPr>
  </w:style>
  <w:style w:type="paragraph" w:styleId="aff2">
    <w:name w:val="annotation subject"/>
    <w:basedOn w:val="ac"/>
    <w:next w:val="ac"/>
    <w:link w:val="aff3"/>
    <w:unhideWhenUsed/>
    <w:qFormat/>
    <w:rPr>
      <w:rFonts w:ascii="Calibri" w:hAnsi="Calibri"/>
      <w:b/>
      <w:bCs/>
    </w:rPr>
  </w:style>
  <w:style w:type="paragraph" w:styleId="28">
    <w:name w:val="Body Text First Indent 2"/>
    <w:basedOn w:val="ae"/>
    <w:next w:val="a"/>
    <w:link w:val="29"/>
    <w:uiPriority w:val="99"/>
    <w:qFormat/>
    <w:pPr>
      <w:ind w:firstLineChars="200" w:firstLine="420"/>
    </w:pPr>
  </w:style>
  <w:style w:type="table" w:styleId="af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basedOn w:val="a1"/>
    <w:qFormat/>
    <w:rPr>
      <w:color w:val="5C5C5C"/>
      <w:u w:val="none"/>
    </w:rPr>
  </w:style>
  <w:style w:type="character" w:styleId="aff8">
    <w:name w:val="Emphasis"/>
    <w:basedOn w:val="a1"/>
    <w:qFormat/>
    <w:rPr>
      <w:b/>
      <w:bCs/>
    </w:rPr>
  </w:style>
  <w:style w:type="character" w:styleId="HTML1">
    <w:name w:val="HTML Definition"/>
    <w:basedOn w:val="a1"/>
    <w:uiPriority w:val="99"/>
    <w:qFormat/>
    <w:rPr>
      <w:color w:val="5C5C5C"/>
      <w:sz w:val="12"/>
      <w:szCs w:val="12"/>
      <w:bdr w:val="single" w:sz="4" w:space="0" w:color="EBEBEB"/>
      <w:shd w:val="clear" w:color="auto" w:fill="FFFFFF"/>
    </w:rPr>
  </w:style>
  <w:style w:type="character" w:styleId="HTML2">
    <w:name w:val="HTML Typewriter"/>
    <w:basedOn w:val="a1"/>
    <w:uiPriority w:val="99"/>
    <w:qFormat/>
    <w:rPr>
      <w:rFonts w:ascii="monospace" w:eastAsia="monospace" w:hAnsi="monospace" w:cs="monospace" w:hint="default"/>
      <w:sz w:val="20"/>
    </w:rPr>
  </w:style>
  <w:style w:type="character" w:styleId="HTML3">
    <w:name w:val="HTML Acronym"/>
    <w:basedOn w:val="a1"/>
    <w:uiPriority w:val="99"/>
    <w:qFormat/>
  </w:style>
  <w:style w:type="character" w:styleId="HTML4">
    <w:name w:val="HTML Variable"/>
    <w:basedOn w:val="a1"/>
    <w:uiPriority w:val="99"/>
    <w:qFormat/>
  </w:style>
  <w:style w:type="character" w:styleId="aff9">
    <w:name w:val="Hyperlink"/>
    <w:basedOn w:val="a1"/>
    <w:uiPriority w:val="99"/>
    <w:qFormat/>
    <w:rPr>
      <w:color w:val="5C5C5C"/>
      <w:u w:val="none"/>
    </w:rPr>
  </w:style>
  <w:style w:type="character" w:styleId="HTML5">
    <w:name w:val="HTML Code"/>
    <w:basedOn w:val="a1"/>
    <w:uiPriority w:val="99"/>
    <w:qFormat/>
    <w:rPr>
      <w:rFonts w:ascii="monospace" w:eastAsia="monospace" w:hAnsi="monospace" w:cs="monospace" w:hint="default"/>
      <w:sz w:val="20"/>
    </w:rPr>
  </w:style>
  <w:style w:type="character" w:styleId="affa">
    <w:name w:val="annotation reference"/>
    <w:basedOn w:val="a1"/>
    <w:unhideWhenUsed/>
    <w:qFormat/>
    <w:rPr>
      <w:sz w:val="21"/>
      <w:szCs w:val="21"/>
    </w:rPr>
  </w:style>
  <w:style w:type="character" w:styleId="HTML6">
    <w:name w:val="HTML Cite"/>
    <w:basedOn w:val="a1"/>
    <w:uiPriority w:val="99"/>
    <w:qFormat/>
  </w:style>
  <w:style w:type="character" w:styleId="HTML7">
    <w:name w:val="HTML Keyboard"/>
    <w:basedOn w:val="a1"/>
    <w:uiPriority w:val="99"/>
    <w:qFormat/>
    <w:rPr>
      <w:rFonts w:ascii="monospace" w:eastAsia="monospace" w:hAnsi="monospace" w:cs="monospace"/>
      <w:sz w:val="20"/>
    </w:rPr>
  </w:style>
  <w:style w:type="character" w:styleId="HTML8">
    <w:name w:val="HTML Sample"/>
    <w:basedOn w:val="a1"/>
    <w:uiPriority w:val="99"/>
    <w:qFormat/>
    <w:rPr>
      <w:rFonts w:ascii="monospace" w:eastAsia="monospace" w:hAnsi="monospace" w:cs="monospace" w:hint="default"/>
    </w:rPr>
  </w:style>
  <w:style w:type="paragraph" w:customStyle="1" w:styleId="affb">
    <w:name w:val="文档正文"/>
    <w:qFormat/>
    <w:pPr>
      <w:widowControl w:val="0"/>
      <w:adjustRightInd w:val="0"/>
      <w:spacing w:line="480" w:lineRule="atLeast"/>
      <w:ind w:firstLine="567"/>
      <w:jc w:val="both"/>
      <w:textAlignment w:val="baseline"/>
    </w:pPr>
    <w:rPr>
      <w:rFonts w:ascii="仿宋_GB2312" w:eastAsia="仿宋_GB2312"/>
      <w:sz w:val="28"/>
    </w:rPr>
  </w:style>
  <w:style w:type="paragraph" w:customStyle="1" w:styleId="21">
    <w:name w:val="正文文本 21"/>
    <w:basedOn w:val="a"/>
    <w:qFormat/>
    <w:pPr>
      <w:widowControl/>
      <w:numPr>
        <w:numId w:val="1"/>
      </w:numPr>
      <w:spacing w:beforeLines="50" w:before="156" w:line="336" w:lineRule="auto"/>
      <w:ind w:left="0" w:firstLine="0"/>
    </w:pPr>
    <w:rPr>
      <w:rFonts w:eastAsia="仿宋_GB2312" w:cs="仿宋"/>
      <w:kern w:val="0"/>
      <w:szCs w:val="20"/>
      <w:lang w:eastAsia="en-US"/>
    </w:rPr>
  </w:style>
  <w:style w:type="paragraph" w:customStyle="1" w:styleId="Heading2">
    <w:name w:val="Heading2"/>
    <w:next w:val="a"/>
    <w:qFormat/>
    <w:pPr>
      <w:widowControl w:val="0"/>
      <w:textAlignment w:val="baseline"/>
    </w:pPr>
    <w:rPr>
      <w:rFonts w:ascii="华文宋体" w:eastAsia="华文宋体" w:hAnsi="华文宋体"/>
      <w:b/>
      <w:kern w:val="2"/>
      <w:sz w:val="24"/>
      <w:szCs w:val="24"/>
    </w:rPr>
  </w:style>
  <w:style w:type="paragraph" w:customStyle="1" w:styleId="11">
    <w:name w:val="目录 11"/>
    <w:basedOn w:val="a"/>
    <w:next w:val="a"/>
    <w:uiPriority w:val="39"/>
    <w:qFormat/>
    <w:pPr>
      <w:tabs>
        <w:tab w:val="right" w:leader="dot" w:pos="9060"/>
      </w:tabs>
      <w:jc w:val="center"/>
    </w:pPr>
  </w:style>
  <w:style w:type="paragraph" w:customStyle="1" w:styleId="BodyText">
    <w:name w:val="BodyText"/>
    <w:basedOn w:val="a"/>
    <w:qFormat/>
    <w:pPr>
      <w:spacing w:after="120"/>
      <w:textAlignment w:val="baseline"/>
    </w:pPr>
  </w:style>
  <w:style w:type="paragraph" w:customStyle="1" w:styleId="12">
    <w:name w:val="无间隔1"/>
    <w:basedOn w:val="a"/>
    <w:next w:val="a8"/>
    <w:qFormat/>
    <w:pPr>
      <w:spacing w:line="400" w:lineRule="exact"/>
    </w:pPr>
    <w:rPr>
      <w:sz w:val="24"/>
    </w:rPr>
  </w:style>
  <w:style w:type="paragraph" w:styleId="affc">
    <w:name w:val="List Paragraph"/>
    <w:basedOn w:val="a"/>
    <w:qFormat/>
    <w:pPr>
      <w:ind w:firstLineChars="200" w:firstLine="420"/>
    </w:pPr>
  </w:style>
  <w:style w:type="paragraph" w:customStyle="1" w:styleId="Default">
    <w:name w:val="Default"/>
    <w:next w:val="afe"/>
    <w:link w:val="DefaultCharChar"/>
    <w:qFormat/>
    <w:pPr>
      <w:widowControl w:val="0"/>
      <w:autoSpaceDE w:val="0"/>
      <w:autoSpaceDN w:val="0"/>
      <w:adjustRightInd w:val="0"/>
    </w:pPr>
    <w:rPr>
      <w:rFonts w:ascii="宋体" w:cs="宋体"/>
      <w:color w:val="000000"/>
      <w:sz w:val="24"/>
      <w:szCs w:val="24"/>
    </w:rPr>
  </w:style>
  <w:style w:type="paragraph" w:customStyle="1" w:styleId="CharChar10CharCharCharChar">
    <w:name w:val="Char Char10 Char Char Char Char"/>
    <w:basedOn w:val="a"/>
    <w:next w:val="xl87"/>
    <w:qFormat/>
    <w:rPr>
      <w:rFonts w:ascii="Calibri" w:hAnsi="Calibri"/>
      <w:kern w:val="0"/>
    </w:rPr>
  </w:style>
  <w:style w:type="paragraph" w:customStyle="1" w:styleId="xl87">
    <w:name w:val="xl87"/>
    <w:basedOn w:val="a"/>
    <w:next w:val="xl72"/>
    <w:qFormat/>
    <w:pPr>
      <w:widowControl/>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宋体" w:eastAsia="仿宋_GB2312" w:hAnsi="宋体" w:cs="宋体"/>
      <w:kern w:val="0"/>
      <w:sz w:val="24"/>
    </w:rPr>
  </w:style>
  <w:style w:type="paragraph" w:customStyle="1" w:styleId="xl72">
    <w:name w:val="xl72"/>
    <w:basedOn w:val="a"/>
    <w:next w:val="af3"/>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TOCHeading1">
    <w:name w:val="TOC Heading1"/>
    <w:next w:val="a"/>
    <w:qFormat/>
    <w:pPr>
      <w:wordWrap w:val="0"/>
    </w:pPr>
    <w:rPr>
      <w:sz w:val="32"/>
      <w:szCs w:val="22"/>
    </w:rPr>
  </w:style>
  <w:style w:type="paragraph" w:styleId="affd">
    <w:name w:val="No Spacing"/>
    <w:basedOn w:val="a"/>
    <w:qFormat/>
    <w:pPr>
      <w:spacing w:line="400" w:lineRule="exact"/>
    </w:pPr>
    <w:rPr>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Bodytext2">
    <w:name w:val="Body text (2)"/>
    <w:basedOn w:val="a"/>
    <w:qFormat/>
    <w:pPr>
      <w:shd w:val="clear" w:color="auto" w:fill="FFFFFF"/>
      <w:spacing w:before="780" w:after="1020" w:line="0" w:lineRule="atLeast"/>
      <w:jc w:val="center"/>
    </w:pPr>
    <w:rPr>
      <w:rFonts w:ascii="MingLiU" w:eastAsia="MingLiU" w:hAnsi="MingLiU" w:cs="MingLiU"/>
      <w:sz w:val="30"/>
      <w:szCs w:val="30"/>
    </w:rPr>
  </w:style>
  <w:style w:type="paragraph" w:customStyle="1" w:styleId="TableParagraph">
    <w:name w:val="Table Paragraph"/>
    <w:basedOn w:val="a"/>
    <w:uiPriority w:val="99"/>
    <w:qFormat/>
    <w:rPr>
      <w:rFonts w:ascii="宋体" w:hAnsi="宋体" w:cs="宋体"/>
      <w:szCs w:val="21"/>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affe">
    <w:name w:val="首行缩进"/>
    <w:basedOn w:val="a"/>
    <w:uiPriority w:val="99"/>
    <w:qFormat/>
    <w:pPr>
      <w:widowControl/>
      <w:spacing w:line="425" w:lineRule="atLeast"/>
      <w:ind w:firstLineChars="200" w:firstLine="480"/>
    </w:pPr>
    <w:rPr>
      <w:color w:val="000000"/>
      <w:kern w:val="0"/>
      <w:szCs w:val="20"/>
      <w:lang w:val="zh-CN"/>
    </w:rPr>
  </w:style>
  <w:style w:type="paragraph" w:customStyle="1" w:styleId="Style6">
    <w:name w:val="_Style 6"/>
    <w:basedOn w:val="1"/>
    <w:next w:val="a"/>
    <w:qFormat/>
    <w:pPr>
      <w:outlineLvl w:val="9"/>
    </w:pPr>
  </w:style>
  <w:style w:type="paragraph" w:customStyle="1" w:styleId="-">
    <w:name w:val="表格字体-靠左"/>
    <w:basedOn w:val="-0"/>
    <w:next w:val="a"/>
    <w:qFormat/>
    <w:pPr>
      <w:ind w:firstLineChars="100" w:firstLine="280"/>
      <w:jc w:val="left"/>
    </w:pPr>
  </w:style>
  <w:style w:type="paragraph" w:customStyle="1" w:styleId="-0">
    <w:name w:val="表格字体-居中"/>
    <w:basedOn w:val="a"/>
    <w:next w:val="a"/>
    <w:qFormat/>
    <w:pPr>
      <w:jc w:val="center"/>
    </w:pPr>
  </w:style>
  <w:style w:type="paragraph" w:customStyle="1" w:styleId="13">
    <w:name w:val="正文_1"/>
    <w:next w:val="Default"/>
    <w:qFormat/>
    <w:pPr>
      <w:widowControl w:val="0"/>
      <w:jc w:val="both"/>
    </w:pPr>
    <w:rPr>
      <w:kern w:val="2"/>
      <w:sz w:val="21"/>
      <w:szCs w:val="24"/>
    </w:rPr>
  </w:style>
  <w:style w:type="paragraph" w:customStyle="1" w:styleId="Style8">
    <w:name w:val="_Style 8"/>
    <w:next w:val="a"/>
    <w:qFormat/>
    <w:pPr>
      <w:keepNext/>
      <w:keepLines/>
      <w:widowControl w:val="0"/>
      <w:spacing w:before="340" w:after="330" w:line="576" w:lineRule="auto"/>
      <w:jc w:val="both"/>
    </w:pPr>
    <w:rPr>
      <w:b/>
      <w:kern w:val="44"/>
      <w:sz w:val="44"/>
    </w:rPr>
  </w:style>
  <w:style w:type="paragraph" w:customStyle="1" w:styleId="TOC40">
    <w:name w:val="TOC 标题4"/>
    <w:next w:val="a"/>
    <w:qFormat/>
    <w:pPr>
      <w:keepNext/>
      <w:keepLines/>
      <w:widowControl w:val="0"/>
      <w:spacing w:before="340" w:after="330" w:line="578" w:lineRule="auto"/>
      <w:jc w:val="both"/>
    </w:pPr>
    <w:rPr>
      <w:b/>
      <w:kern w:val="44"/>
      <w:sz w:val="44"/>
    </w:rPr>
  </w:style>
  <w:style w:type="character" w:customStyle="1" w:styleId="Char">
    <w:name w:val="样式 标书正文 + 下划线 Char"/>
    <w:qFormat/>
    <w:rPr>
      <w:rFonts w:eastAsia="楷体_GB2312"/>
      <w:kern w:val="2"/>
      <w:sz w:val="28"/>
      <w:u w:val="single"/>
      <w:lang w:val="en-US" w:eastAsia="zh-CN"/>
    </w:rPr>
  </w:style>
  <w:style w:type="character" w:customStyle="1" w:styleId="font41">
    <w:name w:val="font41"/>
    <w:basedOn w:val="a1"/>
    <w:qFormat/>
    <w:rPr>
      <w:rFonts w:ascii="宋体" w:eastAsia="宋体" w:hAnsi="宋体" w:cs="宋体" w:hint="eastAsia"/>
      <w:b/>
      <w:bCs/>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1">
    <w:name w:val="正文-首行缩进"/>
    <w:qFormat/>
    <w:pPr>
      <w:widowControl w:val="0"/>
      <w:spacing w:line="360" w:lineRule="auto"/>
      <w:ind w:firstLineChars="200" w:firstLine="200"/>
      <w:jc w:val="both"/>
    </w:pPr>
    <w:rPr>
      <w:rFonts w:ascii="仿宋_GB2312" w:hAnsi="Calibri"/>
      <w:kern w:val="2"/>
      <w:sz w:val="21"/>
      <w:szCs w:val="32"/>
    </w:rPr>
  </w:style>
  <w:style w:type="table" w:customStyle="1" w:styleId="TableNormal3">
    <w:name w:val="Table Normal3"/>
    <w:semiHidden/>
    <w:unhideWhenUsed/>
    <w:qFormat/>
    <w:pPr>
      <w:spacing w:after="160" w:line="278" w:lineRule="auto"/>
    </w:pPr>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hover">
    <w:name w:val="hover"/>
    <w:basedOn w:val="a1"/>
    <w:qFormat/>
    <w:rPr>
      <w:color w:val="2590EB"/>
      <w:shd w:val="clear" w:color="auto" w:fill="E9F4FD"/>
    </w:rPr>
  </w:style>
  <w:style w:type="character" w:customStyle="1" w:styleId="hover1">
    <w:name w:val="hover1"/>
    <w:basedOn w:val="a1"/>
    <w:qFormat/>
  </w:style>
  <w:style w:type="character" w:customStyle="1" w:styleId="hover2">
    <w:name w:val="hover2"/>
    <w:basedOn w:val="a1"/>
    <w:qFormat/>
    <w:rPr>
      <w:color w:val="2590EB"/>
    </w:rPr>
  </w:style>
  <w:style w:type="character" w:customStyle="1" w:styleId="hover3">
    <w:name w:val="hover3"/>
    <w:basedOn w:val="a1"/>
    <w:qFormat/>
    <w:rPr>
      <w:color w:val="2590EB"/>
    </w:rPr>
  </w:style>
  <w:style w:type="character" w:customStyle="1" w:styleId="aff1">
    <w:name w:val="标题 字符"/>
    <w:link w:val="aff0"/>
    <w:qFormat/>
    <w:locked/>
    <w:rPr>
      <w:rFonts w:ascii="Cambria" w:hAnsi="Cambria"/>
      <w:b/>
      <w:bCs/>
      <w:kern w:val="2"/>
      <w:sz w:val="32"/>
      <w:szCs w:val="32"/>
    </w:rPr>
  </w:style>
  <w:style w:type="character" w:customStyle="1" w:styleId="60">
    <w:name w:val="标题 6 字符"/>
    <w:basedOn w:val="a1"/>
    <w:link w:val="6"/>
    <w:qFormat/>
    <w:rPr>
      <w:rFonts w:ascii="Cambria" w:hAnsi="Cambria"/>
      <w:b/>
      <w:bCs/>
      <w:kern w:val="2"/>
      <w:sz w:val="24"/>
      <w:szCs w:val="24"/>
    </w:rPr>
  </w:style>
  <w:style w:type="character" w:customStyle="1" w:styleId="70">
    <w:name w:val="标题 7 字符"/>
    <w:basedOn w:val="a1"/>
    <w:link w:val="7"/>
    <w:qFormat/>
    <w:rPr>
      <w:rFonts w:ascii="Calibri" w:hAnsi="Calibri"/>
      <w:b/>
      <w:bCs/>
      <w:kern w:val="2"/>
      <w:sz w:val="24"/>
      <w:szCs w:val="24"/>
    </w:rPr>
  </w:style>
  <w:style w:type="character" w:customStyle="1" w:styleId="80">
    <w:name w:val="标题 8 字符"/>
    <w:basedOn w:val="a1"/>
    <w:link w:val="8"/>
    <w:qFormat/>
    <w:rPr>
      <w:rFonts w:ascii="Cambria" w:hAnsi="Cambria"/>
      <w:kern w:val="2"/>
      <w:sz w:val="24"/>
      <w:szCs w:val="24"/>
    </w:rPr>
  </w:style>
  <w:style w:type="character" w:customStyle="1" w:styleId="90">
    <w:name w:val="标题 9 字符"/>
    <w:basedOn w:val="a1"/>
    <w:link w:val="9"/>
    <w:qFormat/>
    <w:rPr>
      <w:rFonts w:ascii="Cambria" w:hAnsi="Cambria"/>
      <w:kern w:val="2"/>
      <w:sz w:val="21"/>
      <w:szCs w:val="21"/>
    </w:rPr>
  </w:style>
  <w:style w:type="character" w:customStyle="1" w:styleId="aa">
    <w:name w:val="文档结构图 字符"/>
    <w:basedOn w:val="a1"/>
    <w:link w:val="a9"/>
    <w:qFormat/>
    <w:rPr>
      <w:rFonts w:ascii="宋体" w:hAnsi="Calibri"/>
      <w:kern w:val="2"/>
      <w:sz w:val="18"/>
      <w:szCs w:val="18"/>
    </w:rPr>
  </w:style>
  <w:style w:type="character" w:customStyle="1" w:styleId="32">
    <w:name w:val="正文文本 3 字符"/>
    <w:basedOn w:val="a1"/>
    <w:link w:val="31"/>
    <w:uiPriority w:val="99"/>
    <w:qFormat/>
    <w:rPr>
      <w:rFonts w:ascii="Calibri" w:hAnsi="Calibri"/>
      <w:kern w:val="2"/>
      <w:sz w:val="16"/>
      <w:szCs w:val="16"/>
    </w:rPr>
  </w:style>
  <w:style w:type="character" w:customStyle="1" w:styleId="af6">
    <w:name w:val="批注框文本 字符"/>
    <w:basedOn w:val="a1"/>
    <w:link w:val="af5"/>
    <w:qFormat/>
    <w:rPr>
      <w:rFonts w:ascii="Calibri" w:hAnsi="Calibri"/>
      <w:kern w:val="2"/>
      <w:sz w:val="18"/>
      <w:szCs w:val="18"/>
    </w:rPr>
  </w:style>
  <w:style w:type="character" w:customStyle="1" w:styleId="34">
    <w:name w:val="正文文本缩进 3 字符"/>
    <w:basedOn w:val="a1"/>
    <w:link w:val="33"/>
    <w:qFormat/>
    <w:rPr>
      <w:rFonts w:ascii="宋体" w:hAnsi="宋体"/>
      <w:kern w:val="2"/>
      <w:sz w:val="21"/>
      <w:szCs w:val="24"/>
    </w:rPr>
  </w:style>
  <w:style w:type="character" w:customStyle="1" w:styleId="HTML0">
    <w:name w:val="HTML 预设格式 字符"/>
    <w:basedOn w:val="a1"/>
    <w:link w:val="HTML"/>
    <w:qFormat/>
    <w:rPr>
      <w:rFonts w:ascii="宋体" w:hAnsi="宋体"/>
      <w:sz w:val="24"/>
      <w:szCs w:val="24"/>
    </w:rPr>
  </w:style>
  <w:style w:type="character" w:customStyle="1" w:styleId="ad">
    <w:name w:val="批注文字 字符"/>
    <w:basedOn w:val="a1"/>
    <w:link w:val="ac"/>
    <w:uiPriority w:val="99"/>
    <w:qFormat/>
    <w:rPr>
      <w:kern w:val="2"/>
      <w:sz w:val="21"/>
      <w:szCs w:val="24"/>
    </w:rPr>
  </w:style>
  <w:style w:type="character" w:customStyle="1" w:styleId="aff3">
    <w:name w:val="批注主题 字符"/>
    <w:basedOn w:val="ad"/>
    <w:link w:val="aff2"/>
    <w:qFormat/>
    <w:rPr>
      <w:rFonts w:ascii="Calibri" w:hAnsi="Calibri"/>
      <w:b/>
      <w:bCs/>
      <w:kern w:val="2"/>
      <w:sz w:val="21"/>
      <w:szCs w:val="24"/>
    </w:rPr>
  </w:style>
  <w:style w:type="paragraph" w:customStyle="1" w:styleId="NoSpacing1">
    <w:name w:val="No Spacing1"/>
    <w:basedOn w:val="a"/>
    <w:uiPriority w:val="99"/>
    <w:qFormat/>
    <w:pPr>
      <w:spacing w:line="400" w:lineRule="exact"/>
    </w:pPr>
    <w:rPr>
      <w:rFonts w:ascii="Calibri" w:hAnsi="Calibri"/>
      <w:sz w:val="24"/>
    </w:rPr>
  </w:style>
  <w:style w:type="character" w:customStyle="1" w:styleId="afa">
    <w:name w:val="页眉 字符"/>
    <w:basedOn w:val="a1"/>
    <w:link w:val="af9"/>
    <w:qFormat/>
    <w:rPr>
      <w:kern w:val="2"/>
      <w:sz w:val="18"/>
      <w:szCs w:val="18"/>
    </w:rPr>
  </w:style>
  <w:style w:type="character" w:customStyle="1" w:styleId="af8">
    <w:name w:val="页脚 字符"/>
    <w:basedOn w:val="a1"/>
    <w:link w:val="af7"/>
    <w:qFormat/>
    <w:rPr>
      <w:kern w:val="2"/>
      <w:sz w:val="18"/>
      <w:szCs w:val="18"/>
    </w:rPr>
  </w:style>
  <w:style w:type="character" w:customStyle="1" w:styleId="10">
    <w:name w:val="标题 1 字符"/>
    <w:basedOn w:val="a1"/>
    <w:link w:val="1"/>
    <w:qFormat/>
    <w:rPr>
      <w:b/>
      <w:bCs/>
      <w:kern w:val="44"/>
      <w:sz w:val="44"/>
      <w:szCs w:val="44"/>
    </w:rPr>
  </w:style>
  <w:style w:type="character" w:customStyle="1" w:styleId="22">
    <w:name w:val="标题 2 字符"/>
    <w:basedOn w:val="a1"/>
    <w:link w:val="20"/>
    <w:qFormat/>
    <w:rPr>
      <w:rFonts w:ascii="Arial" w:eastAsia="黑体" w:hAnsi="Arial"/>
      <w:b/>
      <w:bCs/>
      <w:kern w:val="2"/>
      <w:sz w:val="32"/>
      <w:szCs w:val="32"/>
    </w:rPr>
  </w:style>
  <w:style w:type="character" w:customStyle="1" w:styleId="30">
    <w:name w:val="标题 3 字符"/>
    <w:basedOn w:val="a1"/>
    <w:link w:val="3"/>
    <w:qFormat/>
    <w:rPr>
      <w:b/>
      <w:bCs/>
      <w:kern w:val="2"/>
      <w:sz w:val="32"/>
      <w:szCs w:val="32"/>
    </w:rPr>
  </w:style>
  <w:style w:type="character" w:customStyle="1" w:styleId="40">
    <w:name w:val="标题 4 字符"/>
    <w:basedOn w:val="a1"/>
    <w:link w:val="4"/>
    <w:qFormat/>
    <w:rPr>
      <w:rFonts w:ascii="Arial" w:hAnsi="Arial"/>
      <w:b/>
      <w:bCs/>
      <w:kern w:val="2"/>
      <w:sz w:val="21"/>
      <w:szCs w:val="28"/>
    </w:rPr>
  </w:style>
  <w:style w:type="character" w:customStyle="1" w:styleId="50">
    <w:name w:val="标题 5 字符"/>
    <w:basedOn w:val="a1"/>
    <w:qFormat/>
    <w:rPr>
      <w:b/>
      <w:bCs/>
      <w:sz w:val="28"/>
      <w:szCs w:val="28"/>
    </w:rPr>
  </w:style>
  <w:style w:type="character" w:customStyle="1" w:styleId="a6">
    <w:name w:val="正文文本 字符"/>
    <w:basedOn w:val="a1"/>
    <w:link w:val="a4"/>
    <w:qFormat/>
    <w:rPr>
      <w:rFonts w:eastAsia="黑体"/>
      <w:kern w:val="2"/>
      <w:sz w:val="30"/>
      <w:szCs w:val="24"/>
    </w:rPr>
  </w:style>
  <w:style w:type="character" w:customStyle="1" w:styleId="af2">
    <w:name w:val="纯文本 字符"/>
    <w:basedOn w:val="a1"/>
    <w:link w:val="af1"/>
    <w:qFormat/>
    <w:rPr>
      <w:rFonts w:ascii="宋体" w:hAnsi="Courier New"/>
      <w:kern w:val="2"/>
      <w:sz w:val="24"/>
    </w:rPr>
  </w:style>
  <w:style w:type="character" w:customStyle="1" w:styleId="af4">
    <w:name w:val="日期 字符"/>
    <w:basedOn w:val="a1"/>
    <w:link w:val="af3"/>
    <w:qFormat/>
    <w:rPr>
      <w:color w:val="000000"/>
      <w:kern w:val="2"/>
      <w:position w:val="-28"/>
      <w:sz w:val="24"/>
      <w:szCs w:val="24"/>
    </w:rPr>
  </w:style>
  <w:style w:type="character" w:customStyle="1" w:styleId="a5">
    <w:name w:val="正文文本首行缩进 字符"/>
    <w:basedOn w:val="a6"/>
    <w:link w:val="a0"/>
    <w:uiPriority w:val="99"/>
    <w:qFormat/>
    <w:rPr>
      <w:rFonts w:eastAsia="黑体"/>
      <w:kern w:val="2"/>
      <w:sz w:val="30"/>
      <w:szCs w:val="24"/>
    </w:rPr>
  </w:style>
  <w:style w:type="paragraph" w:customStyle="1" w:styleId="WPSOffice1">
    <w:name w:val="WPSOffice手动目录 1"/>
    <w:qFormat/>
    <w:rPr>
      <w:rFonts w:ascii="Calibri" w:hAnsi="Calibri"/>
    </w:rPr>
  </w:style>
  <w:style w:type="paragraph" w:customStyle="1" w:styleId="BodyTextFirstIndent1">
    <w:name w:val="Body Text First Indent1"/>
    <w:basedOn w:val="a4"/>
    <w:uiPriority w:val="99"/>
    <w:qFormat/>
    <w:pPr>
      <w:tabs>
        <w:tab w:val="clear" w:pos="1740"/>
      </w:tabs>
      <w:spacing w:after="120" w:line="240" w:lineRule="auto"/>
      <w:ind w:firstLine="420"/>
    </w:pPr>
    <w:rPr>
      <w:rFonts w:ascii="Calibri" w:eastAsia="宋体" w:hAnsi="Calibri"/>
      <w:sz w:val="32"/>
    </w:rPr>
  </w:style>
  <w:style w:type="paragraph" w:customStyle="1" w:styleId="afff">
    <w:name w:val="表格文字"/>
    <w:basedOn w:val="a"/>
    <w:next w:val="a4"/>
    <w:qFormat/>
    <w:pPr>
      <w:adjustRightInd w:val="0"/>
      <w:spacing w:line="420" w:lineRule="atLeast"/>
      <w:jc w:val="left"/>
      <w:textAlignment w:val="baseline"/>
    </w:pPr>
    <w:rPr>
      <w:rFonts w:ascii="Calibri" w:hAnsi="Calibri"/>
      <w:kern w:val="0"/>
    </w:rPr>
  </w:style>
  <w:style w:type="character" w:customStyle="1" w:styleId="DefaultCharChar">
    <w:name w:val="Default Char Char"/>
    <w:link w:val="Default"/>
    <w:qFormat/>
    <w:locked/>
    <w:rPr>
      <w:rFonts w:ascii="宋体" w:cs="宋体"/>
      <w:color w:val="000000"/>
      <w:sz w:val="24"/>
      <w:szCs w:val="24"/>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0"/>
    </w:rPr>
  </w:style>
  <w:style w:type="character" w:customStyle="1" w:styleId="hover17">
    <w:name w:val="hover17"/>
    <w:basedOn w:val="a1"/>
    <w:qFormat/>
  </w:style>
  <w:style w:type="character" w:customStyle="1" w:styleId="hover18">
    <w:name w:val="hover18"/>
    <w:basedOn w:val="a1"/>
    <w:qFormat/>
  </w:style>
  <w:style w:type="character" w:customStyle="1" w:styleId="nth-child3">
    <w:name w:val="nth-child(3)"/>
    <w:basedOn w:val="a1"/>
    <w:qFormat/>
  </w:style>
  <w:style w:type="character" w:customStyle="1" w:styleId="nth-child2">
    <w:name w:val="nth-child(2)"/>
    <w:basedOn w:val="a1"/>
    <w:qFormat/>
  </w:style>
  <w:style w:type="character" w:customStyle="1" w:styleId="14">
    <w:name w:val="未处理的提及1"/>
    <w:uiPriority w:val="99"/>
    <w:semiHidden/>
    <w:unhideWhenUsed/>
    <w:qFormat/>
    <w:rPr>
      <w:color w:val="605E5C"/>
      <w:shd w:val="clear" w:color="auto" w:fill="E1DFDD"/>
    </w:rPr>
  </w:style>
  <w:style w:type="paragraph" w:customStyle="1" w:styleId="TOC10">
    <w:name w:val="TOC 标题1"/>
    <w:basedOn w:val="1"/>
    <w:next w:val="a"/>
    <w:uiPriority w:val="9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a">
    <w:name w:val="未处理的提及2"/>
    <w:uiPriority w:val="99"/>
    <w:semiHidden/>
    <w:unhideWhenUsed/>
    <w:qFormat/>
    <w:rPr>
      <w:color w:val="605E5C"/>
      <w:shd w:val="clear" w:color="auto" w:fill="E1DFDD"/>
    </w:rPr>
  </w:style>
  <w:style w:type="character" w:customStyle="1" w:styleId="af0">
    <w:name w:val="正文文本缩进 字符"/>
    <w:basedOn w:val="a1"/>
    <w:link w:val="ae"/>
    <w:qFormat/>
    <w:rPr>
      <w:kern w:val="2"/>
      <w:sz w:val="28"/>
      <w:szCs w:val="24"/>
    </w:rPr>
  </w:style>
  <w:style w:type="character" w:customStyle="1" w:styleId="29">
    <w:name w:val="正文文本首行缩进 2 字符"/>
    <w:basedOn w:val="af0"/>
    <w:link w:val="28"/>
    <w:uiPriority w:val="99"/>
    <w:qFormat/>
    <w:rPr>
      <w:kern w:val="2"/>
      <w:sz w:val="28"/>
      <w:szCs w:val="24"/>
    </w:rPr>
  </w:style>
  <w:style w:type="character" w:customStyle="1" w:styleId="27">
    <w:name w:val="正文文本 2 字符"/>
    <w:basedOn w:val="a1"/>
    <w:link w:val="26"/>
    <w:uiPriority w:val="99"/>
    <w:qFormat/>
    <w:rPr>
      <w:kern w:val="2"/>
      <w:sz w:val="21"/>
      <w:szCs w:val="24"/>
    </w:rPr>
  </w:style>
  <w:style w:type="paragraph" w:customStyle="1" w:styleId="afff0">
    <w:name w:val="大标题"/>
    <w:basedOn w:val="a"/>
    <w:next w:val="28"/>
    <w:qFormat/>
    <w:pPr>
      <w:adjustRightInd w:val="0"/>
      <w:snapToGrid w:val="0"/>
      <w:spacing w:before="20" w:after="20"/>
      <w:jc w:val="center"/>
    </w:pPr>
    <w:rPr>
      <w:color w:val="000000"/>
      <w:spacing w:val="-8"/>
      <w:kern w:val="0"/>
      <w:sz w:val="44"/>
      <w:szCs w:val="32"/>
    </w:rPr>
  </w:style>
  <w:style w:type="paragraph" w:customStyle="1" w:styleId="MainTitle">
    <w:name w:val="Main Title"/>
    <w:next w:val="a"/>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TOC20">
    <w:name w:val="TOC 标题2"/>
    <w:basedOn w:val="1"/>
    <w:next w:val="a"/>
    <w:qFormat/>
    <w:pPr>
      <w:spacing w:before="260" w:after="260" w:line="413" w:lineRule="auto"/>
    </w:pPr>
    <w:rPr>
      <w:rFonts w:ascii="宋体" w:hAnsi="宋体"/>
      <w:sz w:val="36"/>
      <w:lang w:val="zh-CN"/>
    </w:rPr>
  </w:style>
  <w:style w:type="paragraph" w:customStyle="1" w:styleId="2">
    <w:name w:val="协议书标题2"/>
    <w:basedOn w:val="20"/>
    <w:next w:val="a"/>
    <w:qFormat/>
    <w:pPr>
      <w:keepNext w:val="0"/>
      <w:keepLines w:val="0"/>
      <w:numPr>
        <w:numId w:val="2"/>
      </w:numPr>
      <w:tabs>
        <w:tab w:val="left" w:pos="567"/>
      </w:tabs>
      <w:spacing w:line="360" w:lineRule="auto"/>
      <w:ind w:firstLine="0"/>
      <w:jc w:val="left"/>
    </w:pPr>
    <w:rPr>
      <w:rFonts w:ascii="宋体" w:eastAsia="宋体" w:hAnsi="宋体"/>
      <w:sz w:val="24"/>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2b">
    <w:name w:val="专用标题2"/>
    <w:basedOn w:val="20"/>
    <w:next w:val="a"/>
    <w:qFormat/>
    <w:pPr>
      <w:keepNext w:val="0"/>
      <w:keepLines w:val="0"/>
      <w:tabs>
        <w:tab w:val="left" w:pos="993"/>
      </w:tabs>
      <w:spacing w:line="360" w:lineRule="auto"/>
    </w:pPr>
    <w:rPr>
      <w:rFonts w:ascii="宋体" w:eastAsia="宋体" w:hAnsi="宋体" w:cs="Times"/>
    </w:rPr>
  </w:style>
  <w:style w:type="character" w:customStyle="1" w:styleId="l14">
    <w:name w:val="l_14"/>
    <w:basedOn w:val="a1"/>
    <w:qFormat/>
  </w:style>
  <w:style w:type="character" w:customStyle="1" w:styleId="l141">
    <w:name w:val="l_141"/>
    <w:basedOn w:val="a1"/>
    <w:qFormat/>
  </w:style>
  <w:style w:type="character" w:customStyle="1" w:styleId="m-text">
    <w:name w:val="m-text"/>
    <w:basedOn w:val="a1"/>
    <w:qFormat/>
  </w:style>
  <w:style w:type="character" w:customStyle="1" w:styleId="l2">
    <w:name w:val="l_2"/>
    <w:basedOn w:val="a1"/>
    <w:qFormat/>
  </w:style>
  <w:style w:type="character" w:customStyle="1" w:styleId="menutitle">
    <w:name w:val="menutitle"/>
    <w:qFormat/>
    <w:rPr>
      <w:color w:val="333333"/>
      <w:sz w:val="19"/>
      <w:szCs w:val="19"/>
    </w:rPr>
  </w:style>
  <w:style w:type="character" w:customStyle="1" w:styleId="menutitle1">
    <w:name w:val="menutitle1"/>
    <w:qFormat/>
    <w:rPr>
      <w:color w:val="333333"/>
      <w:sz w:val="19"/>
      <w:szCs w:val="19"/>
    </w:rPr>
  </w:style>
  <w:style w:type="character" w:customStyle="1" w:styleId="icongzkj">
    <w:name w:val="icon_gzkj"/>
    <w:qFormat/>
  </w:style>
  <w:style w:type="character" w:customStyle="1" w:styleId="focus">
    <w:name w:val="focus"/>
    <w:qFormat/>
    <w:rPr>
      <w:b/>
      <w:bCs/>
      <w:color w:val="000000"/>
    </w:rPr>
  </w:style>
  <w:style w:type="character" w:customStyle="1" w:styleId="iconlzrz">
    <w:name w:val="icon_lzrz"/>
    <w:qFormat/>
  </w:style>
  <w:style w:type="character" w:customStyle="1" w:styleId="l13">
    <w:name w:val="l_13"/>
    <w:basedOn w:val="a1"/>
    <w:qFormat/>
  </w:style>
  <w:style w:type="character" w:customStyle="1" w:styleId="l131">
    <w:name w:val="l_131"/>
    <w:basedOn w:val="a1"/>
    <w:qFormat/>
  </w:style>
  <w:style w:type="character" w:customStyle="1" w:styleId="l4">
    <w:name w:val="l_4"/>
    <w:basedOn w:val="a1"/>
    <w:qFormat/>
  </w:style>
  <w:style w:type="character" w:customStyle="1" w:styleId="l41">
    <w:name w:val="l_41"/>
    <w:basedOn w:val="a1"/>
    <w:qFormat/>
  </w:style>
  <w:style w:type="character" w:customStyle="1" w:styleId="l15">
    <w:name w:val="l_15"/>
    <w:basedOn w:val="a1"/>
    <w:qFormat/>
  </w:style>
  <w:style w:type="character" w:customStyle="1" w:styleId="l151">
    <w:name w:val="l_151"/>
    <w:basedOn w:val="a1"/>
    <w:qFormat/>
  </w:style>
  <w:style w:type="character" w:customStyle="1" w:styleId="l3">
    <w:name w:val="l_3"/>
    <w:basedOn w:val="a1"/>
    <w:qFormat/>
  </w:style>
  <w:style w:type="character" w:customStyle="1" w:styleId="l31">
    <w:name w:val="l_31"/>
    <w:basedOn w:val="a1"/>
    <w:qFormat/>
  </w:style>
  <w:style w:type="character" w:customStyle="1" w:styleId="l10">
    <w:name w:val="l_10"/>
    <w:basedOn w:val="a1"/>
    <w:qFormat/>
  </w:style>
  <w:style w:type="character" w:customStyle="1" w:styleId="colorcdyy">
    <w:name w:val="color_cdyy"/>
    <w:qFormat/>
    <w:rPr>
      <w:color w:val="FFFFFF"/>
      <w:bdr w:val="single" w:sz="4" w:space="0" w:color="FFFFFF"/>
    </w:rPr>
  </w:style>
  <w:style w:type="character" w:customStyle="1" w:styleId="iconxzry">
    <w:name w:val="icon_xzry"/>
    <w:qFormat/>
  </w:style>
  <w:style w:type="character" w:customStyle="1" w:styleId="iconxglc">
    <w:name w:val="icon_xglc"/>
    <w:qFormat/>
  </w:style>
  <w:style w:type="character" w:customStyle="1" w:styleId="l1">
    <w:name w:val="l_1"/>
    <w:basedOn w:val="a1"/>
    <w:qFormat/>
  </w:style>
  <w:style w:type="character" w:customStyle="1" w:styleId="l11">
    <w:name w:val="l_11"/>
    <w:basedOn w:val="a1"/>
    <w:qFormat/>
  </w:style>
  <w:style w:type="character" w:customStyle="1" w:styleId="close6">
    <w:name w:val="close6"/>
    <w:basedOn w:val="a1"/>
    <w:qFormat/>
  </w:style>
  <w:style w:type="character" w:customStyle="1" w:styleId="searchclose">
    <w:name w:val="searchclose"/>
    <w:basedOn w:val="a1"/>
    <w:qFormat/>
  </w:style>
  <w:style w:type="character" w:customStyle="1" w:styleId="icondljg">
    <w:name w:val="icon_dljg"/>
    <w:qFormat/>
  </w:style>
  <w:style w:type="character" w:customStyle="1" w:styleId="iconcxktbr">
    <w:name w:val="icon_cxktbr"/>
    <w:qFormat/>
  </w:style>
  <w:style w:type="character" w:customStyle="1" w:styleId="iconcxkcyry">
    <w:name w:val="icon_cxkcyry"/>
    <w:qFormat/>
  </w:style>
  <w:style w:type="character" w:customStyle="1" w:styleId="l7">
    <w:name w:val="l_7"/>
    <w:basedOn w:val="a1"/>
    <w:qFormat/>
  </w:style>
  <w:style w:type="character" w:customStyle="1" w:styleId="searchopen">
    <w:name w:val="searchopen"/>
    <w:basedOn w:val="a1"/>
    <w:qFormat/>
  </w:style>
  <w:style w:type="character" w:customStyle="1" w:styleId="swapimg4">
    <w:name w:val="swapimg4"/>
    <w:basedOn w:val="a1"/>
    <w:qFormat/>
  </w:style>
  <w:style w:type="character" w:customStyle="1" w:styleId="swapimg5">
    <w:name w:val="swapimg5"/>
    <w:basedOn w:val="a1"/>
    <w:qFormat/>
  </w:style>
  <w:style w:type="character" w:customStyle="1" w:styleId="l0">
    <w:name w:val="l_0"/>
    <w:basedOn w:val="a1"/>
    <w:qFormat/>
  </w:style>
  <w:style w:type="character" w:customStyle="1" w:styleId="l01">
    <w:name w:val="l_01"/>
    <w:basedOn w:val="a1"/>
    <w:qFormat/>
  </w:style>
  <w:style w:type="character" w:customStyle="1" w:styleId="l5">
    <w:name w:val="l_5"/>
    <w:basedOn w:val="a1"/>
    <w:qFormat/>
  </w:style>
  <w:style w:type="character" w:customStyle="1" w:styleId="l51">
    <w:name w:val="l_51"/>
    <w:basedOn w:val="a1"/>
    <w:qFormat/>
  </w:style>
  <w:style w:type="character" w:customStyle="1" w:styleId="l6">
    <w:name w:val="l_6"/>
    <w:basedOn w:val="a1"/>
    <w:qFormat/>
  </w:style>
  <w:style w:type="character" w:customStyle="1" w:styleId="l61">
    <w:name w:val="l_61"/>
    <w:basedOn w:val="a1"/>
    <w:qFormat/>
  </w:style>
  <w:style w:type="character" w:customStyle="1" w:styleId="l8">
    <w:name w:val="l_8"/>
    <w:basedOn w:val="a1"/>
    <w:qFormat/>
  </w:style>
  <w:style w:type="character" w:customStyle="1" w:styleId="l81">
    <w:name w:val="l_81"/>
    <w:basedOn w:val="a1"/>
    <w:qFormat/>
  </w:style>
  <w:style w:type="character" w:customStyle="1" w:styleId="l9">
    <w:name w:val="l_9"/>
    <w:basedOn w:val="a1"/>
    <w:qFormat/>
  </w:style>
  <w:style w:type="character" w:customStyle="1" w:styleId="l91">
    <w:name w:val="l_91"/>
    <w:basedOn w:val="a1"/>
    <w:qFormat/>
  </w:style>
  <w:style w:type="character" w:customStyle="1" w:styleId="l111">
    <w:name w:val="l_111"/>
    <w:basedOn w:val="a1"/>
    <w:qFormat/>
  </w:style>
  <w:style w:type="character" w:customStyle="1" w:styleId="l112">
    <w:name w:val="l_112"/>
    <w:basedOn w:val="a1"/>
    <w:qFormat/>
  </w:style>
  <w:style w:type="character" w:customStyle="1" w:styleId="l12">
    <w:name w:val="l_12"/>
    <w:basedOn w:val="a1"/>
    <w:qFormat/>
  </w:style>
  <w:style w:type="character" w:customStyle="1" w:styleId="l121">
    <w:name w:val="l_121"/>
    <w:basedOn w:val="a1"/>
    <w:qFormat/>
  </w:style>
  <w:style w:type="character" w:customStyle="1" w:styleId="focus3">
    <w:name w:val="focus3"/>
    <w:qFormat/>
    <w:rPr>
      <w:b/>
      <w:bCs/>
      <w:color w:val="000000"/>
    </w:rPr>
  </w:style>
  <w:style w:type="character" w:customStyle="1" w:styleId="menutitle12">
    <w:name w:val="menutitle12"/>
    <w:qFormat/>
    <w:rPr>
      <w:color w:val="333333"/>
      <w:sz w:val="19"/>
      <w:szCs w:val="19"/>
    </w:rPr>
  </w:style>
  <w:style w:type="character" w:customStyle="1" w:styleId="menutitle13">
    <w:name w:val="menutitle13"/>
    <w:qFormat/>
    <w:rPr>
      <w:color w:val="333333"/>
      <w:sz w:val="19"/>
      <w:szCs w:val="19"/>
    </w:rPr>
  </w:style>
  <w:style w:type="character" w:customStyle="1" w:styleId="l71">
    <w:name w:val="l_71"/>
    <w:basedOn w:val="a1"/>
    <w:qFormat/>
  </w:style>
  <w:style w:type="character" w:customStyle="1" w:styleId="l101">
    <w:name w:val="l_101"/>
    <w:basedOn w:val="a1"/>
    <w:qFormat/>
  </w:style>
  <w:style w:type="character" w:customStyle="1" w:styleId="51">
    <w:name w:val="标题 5 字符1"/>
    <w:link w:val="5"/>
    <w:qFormat/>
    <w:rPr>
      <w:b/>
      <w:bCs/>
      <w:kern w:val="2"/>
      <w:sz w:val="28"/>
      <w:szCs w:val="28"/>
    </w:rPr>
  </w:style>
  <w:style w:type="character" w:customStyle="1" w:styleId="25">
    <w:name w:val="正文文本缩进 2 字符"/>
    <w:basedOn w:val="a1"/>
    <w:link w:val="24"/>
    <w:qFormat/>
    <w:rPr>
      <w:rFonts w:eastAsia="黑体"/>
      <w:kern w:val="2"/>
      <w:sz w:val="28"/>
      <w:szCs w:val="24"/>
    </w:rPr>
  </w:style>
  <w:style w:type="character" w:customStyle="1" w:styleId="15">
    <w:name w:val="页脚 字符1"/>
    <w:uiPriority w:val="99"/>
    <w:semiHidden/>
    <w:qFormat/>
    <w:locked/>
    <w:rPr>
      <w:rFonts w:ascii="Times New Roman" w:eastAsia="宋体" w:hAnsi="Times New Roman" w:cs="Times New Roman"/>
      <w:sz w:val="18"/>
      <w:szCs w:val="18"/>
    </w:rPr>
  </w:style>
  <w:style w:type="character" w:customStyle="1" w:styleId="16">
    <w:name w:val="页眉 字符1"/>
    <w:uiPriority w:val="99"/>
    <w:semiHidden/>
    <w:qFormat/>
    <w:locked/>
    <w:rPr>
      <w:rFonts w:ascii="Times New Roman" w:eastAsia="宋体" w:hAnsi="Times New Roman" w:cs="Times New Roman"/>
      <w:sz w:val="18"/>
      <w:szCs w:val="18"/>
    </w:rPr>
  </w:style>
  <w:style w:type="character" w:customStyle="1" w:styleId="afc">
    <w:name w:val="副标题 字符"/>
    <w:basedOn w:val="a1"/>
    <w:link w:val="afb"/>
    <w:qFormat/>
    <w:rPr>
      <w:rFonts w:ascii="Cambria" w:hAnsi="Cambria"/>
      <w:b/>
      <w:bCs/>
      <w:kern w:val="28"/>
      <w:sz w:val="32"/>
      <w:szCs w:val="32"/>
    </w:rPr>
  </w:style>
  <w:style w:type="table" w:customStyle="1" w:styleId="17">
    <w:name w:val="网格型1"/>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k-title2">
    <w:name w:val="ask-title2"/>
    <w:uiPriority w:val="99"/>
    <w:qFormat/>
    <w:rPr>
      <w:rFonts w:ascii="Tahoma" w:hAnsi="Tahoma" w:cs="Times New Roman"/>
      <w:sz w:val="24"/>
    </w:rPr>
  </w:style>
  <w:style w:type="character" w:customStyle="1" w:styleId="18">
    <w:name w:val="不明显强调1"/>
    <w:qFormat/>
    <w:rPr>
      <w:i/>
      <w:iCs/>
      <w:color w:val="808080"/>
    </w:rPr>
  </w:style>
  <w:style w:type="character" w:customStyle="1" w:styleId="afff1">
    <w:name w:val="明显引用 字符"/>
    <w:link w:val="afff2"/>
    <w:qFormat/>
    <w:rPr>
      <w:b/>
      <w:bCs/>
      <w:i/>
      <w:iCs/>
      <w:color w:val="4F81BD"/>
    </w:rPr>
  </w:style>
  <w:style w:type="paragraph" w:styleId="afff2">
    <w:name w:val="Intense Quote"/>
    <w:basedOn w:val="a"/>
    <w:next w:val="a"/>
    <w:link w:val="afff1"/>
    <w:qFormat/>
    <w:pPr>
      <w:pBdr>
        <w:bottom w:val="single" w:sz="4" w:space="4" w:color="4F81BD"/>
      </w:pBdr>
      <w:spacing w:before="200" w:after="280"/>
      <w:ind w:left="936" w:right="936"/>
    </w:pPr>
    <w:rPr>
      <w:b/>
      <w:bCs/>
      <w:i/>
      <w:iCs/>
      <w:color w:val="4F81BD"/>
      <w:kern w:val="0"/>
      <w:sz w:val="20"/>
      <w:szCs w:val="20"/>
    </w:rPr>
  </w:style>
  <w:style w:type="character" w:customStyle="1" w:styleId="19">
    <w:name w:val="明显引用 字符1"/>
    <w:basedOn w:val="a1"/>
    <w:uiPriority w:val="99"/>
    <w:qFormat/>
    <w:rPr>
      <w:i/>
      <w:iCs/>
      <w:color w:val="4874CB" w:themeColor="accent1"/>
      <w:kern w:val="2"/>
      <w:sz w:val="21"/>
      <w:szCs w:val="24"/>
    </w:rPr>
  </w:style>
  <w:style w:type="character" w:customStyle="1" w:styleId="1a">
    <w:name w:val="书籍标题1"/>
    <w:qFormat/>
    <w:rPr>
      <w:b/>
      <w:bCs/>
      <w:smallCaps/>
      <w:spacing w:val="5"/>
    </w:rPr>
  </w:style>
  <w:style w:type="character" w:customStyle="1" w:styleId="font11">
    <w:name w:val="font11"/>
    <w:qFormat/>
    <w:rPr>
      <w:rFonts w:ascii="宋体" w:eastAsia="宋体" w:hAnsi="宋体" w:cs="宋体" w:hint="eastAsia"/>
      <w:color w:val="000000"/>
      <w:sz w:val="24"/>
      <w:szCs w:val="24"/>
      <w:u w:val="none"/>
    </w:rPr>
  </w:style>
  <w:style w:type="character" w:customStyle="1" w:styleId="selected">
    <w:name w:val="selected"/>
    <w:qFormat/>
    <w:rPr>
      <w:shd w:val="clear" w:color="auto" w:fill="B00006"/>
    </w:rPr>
  </w:style>
  <w:style w:type="character" w:customStyle="1" w:styleId="gpa">
    <w:name w:val="gpa"/>
    <w:qFormat/>
    <w:rPr>
      <w:rFonts w:ascii="Arial" w:hAnsi="Arial" w:cs="Arial"/>
      <w:sz w:val="15"/>
      <w:szCs w:val="15"/>
    </w:rPr>
  </w:style>
  <w:style w:type="character" w:customStyle="1" w:styleId="Char0">
    <w:name w:val="批注文字 Char"/>
    <w:uiPriority w:val="99"/>
    <w:qFormat/>
    <w:rPr>
      <w:rFonts w:ascii="Tahoma" w:hAnsi="Tahoma"/>
      <w:sz w:val="24"/>
    </w:rPr>
  </w:style>
  <w:style w:type="character" w:customStyle="1" w:styleId="Char2">
    <w:name w:val="日期 Char2"/>
    <w:uiPriority w:val="99"/>
    <w:qFormat/>
    <w:rPr>
      <w:kern w:val="2"/>
      <w:sz w:val="21"/>
      <w:szCs w:val="24"/>
    </w:rPr>
  </w:style>
  <w:style w:type="character" w:customStyle="1" w:styleId="Char1">
    <w:name w:val="页脚 Char"/>
    <w:uiPriority w:val="99"/>
    <w:qFormat/>
    <w:rPr>
      <w:rFonts w:ascii="Tahoma" w:hAnsi="Tahoma"/>
      <w:sz w:val="18"/>
    </w:rPr>
  </w:style>
  <w:style w:type="character" w:customStyle="1" w:styleId="font51">
    <w:name w:val="font51"/>
    <w:qFormat/>
    <w:rPr>
      <w:rFonts w:ascii="宋体" w:eastAsia="宋体" w:hAnsi="宋体" w:cs="宋体" w:hint="eastAsia"/>
      <w:color w:val="000000"/>
      <w:sz w:val="18"/>
      <w:szCs w:val="18"/>
      <w:u w:val="none"/>
      <w:vertAlign w:val="superscript"/>
    </w:rPr>
  </w:style>
  <w:style w:type="character" w:customStyle="1" w:styleId="Char3">
    <w:name w:val="批注主题 Char"/>
    <w:qFormat/>
    <w:rPr>
      <w:rFonts w:ascii="Tahoma" w:hAnsi="Tahoma"/>
      <w:b/>
      <w:sz w:val="24"/>
    </w:rPr>
  </w:style>
  <w:style w:type="character" w:customStyle="1" w:styleId="Char10">
    <w:name w:val="标题 Char1"/>
    <w:uiPriority w:val="10"/>
    <w:qFormat/>
    <w:rPr>
      <w:rFonts w:ascii="Cambria" w:hAnsi="Cambria" w:cs="Times New Roman"/>
      <w:b/>
      <w:bCs/>
      <w:kern w:val="2"/>
      <w:sz w:val="32"/>
      <w:szCs w:val="32"/>
    </w:rPr>
  </w:style>
  <w:style w:type="character" w:customStyle="1" w:styleId="Char11">
    <w:name w:val="文档结构图 Char1"/>
    <w:qFormat/>
    <w:rPr>
      <w:rFonts w:ascii="宋体"/>
      <w:kern w:val="2"/>
      <w:sz w:val="18"/>
      <w:szCs w:val="18"/>
    </w:rPr>
  </w:style>
  <w:style w:type="character" w:customStyle="1" w:styleId="CharAttribute11">
    <w:name w:val="CharAttribute11"/>
    <w:qFormat/>
    <w:rPr>
      <w:rFonts w:ascii="??????" w:eastAsia="??????" w:hAnsi="??????" w:hint="default"/>
      <w:sz w:val="21"/>
    </w:rPr>
  </w:style>
  <w:style w:type="character" w:customStyle="1" w:styleId="1b">
    <w:name w:val="明显参考1"/>
    <w:qFormat/>
    <w:rPr>
      <w:b/>
      <w:bCs/>
      <w:smallCaps/>
      <w:color w:val="C0504D"/>
      <w:spacing w:val="5"/>
      <w:u w:val="single"/>
    </w:rPr>
  </w:style>
  <w:style w:type="character" w:customStyle="1" w:styleId="Char12">
    <w:name w:val="纯文本 Char1"/>
    <w:qFormat/>
    <w:rPr>
      <w:rFonts w:ascii="宋体" w:hAnsi="Courier New" w:cs="Courier New"/>
      <w:kern w:val="2"/>
      <w:sz w:val="21"/>
      <w:szCs w:val="21"/>
    </w:rPr>
  </w:style>
  <w:style w:type="character" w:customStyle="1" w:styleId="Char20">
    <w:name w:val="明显引用 Char2"/>
    <w:uiPriority w:val="99"/>
    <w:qFormat/>
    <w:rPr>
      <w:b/>
      <w:bCs/>
      <w:i/>
      <w:iCs/>
      <w:color w:val="4F81BD"/>
      <w:kern w:val="2"/>
      <w:sz w:val="21"/>
      <w:szCs w:val="24"/>
    </w:rPr>
  </w:style>
  <w:style w:type="character" w:customStyle="1" w:styleId="3Char1">
    <w:name w:val="正文文本缩进 3 Char1"/>
    <w:qFormat/>
    <w:rPr>
      <w:kern w:val="2"/>
      <w:sz w:val="16"/>
      <w:szCs w:val="16"/>
    </w:rPr>
  </w:style>
  <w:style w:type="character" w:customStyle="1" w:styleId="Char21">
    <w:name w:val="引用 Char2"/>
    <w:uiPriority w:val="99"/>
    <w:qFormat/>
    <w:rPr>
      <w:i/>
      <w:iCs/>
      <w:color w:val="000000"/>
      <w:kern w:val="2"/>
      <w:sz w:val="21"/>
      <w:szCs w:val="24"/>
    </w:rPr>
  </w:style>
  <w:style w:type="character" w:customStyle="1" w:styleId="font21">
    <w:name w:val="font21"/>
    <w:qFormat/>
    <w:rPr>
      <w:rFonts w:ascii="宋体" w:eastAsia="宋体" w:hAnsi="宋体" w:cs="宋体" w:hint="eastAsia"/>
      <w:color w:val="000000"/>
      <w:sz w:val="18"/>
      <w:szCs w:val="18"/>
      <w:u w:val="none"/>
      <w:vertAlign w:val="superscript"/>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center"/>
    </w:pPr>
    <w:rPr>
      <w:rFonts w:ascii="Arial" w:hAnsi="Arial"/>
      <w:kern w:val="0"/>
      <w:sz w:val="24"/>
    </w:rPr>
  </w:style>
  <w:style w:type="character" w:customStyle="1" w:styleId="Char13">
    <w:name w:val="正文文本缩进 Char1"/>
    <w:qFormat/>
    <w:rPr>
      <w:kern w:val="2"/>
      <w:sz w:val="21"/>
      <w:szCs w:val="24"/>
    </w:rPr>
  </w:style>
  <w:style w:type="character" w:customStyle="1" w:styleId="afff3">
    <w:name w:val="样式 (西文) 华文细黑 (中文) 华文细黑 小四"/>
    <w:qFormat/>
    <w:rPr>
      <w:rFonts w:ascii="华文细黑" w:eastAsia="宋体" w:hAnsi="华文细黑"/>
      <w:sz w:val="24"/>
    </w:rPr>
  </w:style>
  <w:style w:type="character" w:customStyle="1" w:styleId="Char30">
    <w:name w:val="批注主题 Char3"/>
    <w:qFormat/>
    <w:rPr>
      <w:b/>
      <w:bCs/>
      <w:kern w:val="2"/>
      <w:sz w:val="21"/>
      <w:szCs w:val="24"/>
    </w:rPr>
  </w:style>
  <w:style w:type="character" w:customStyle="1" w:styleId="apple-converted-space">
    <w:name w:val="apple-converted-space"/>
    <w:qFormat/>
  </w:style>
  <w:style w:type="character" w:customStyle="1" w:styleId="Char4">
    <w:name w:val="批注框文本 Char"/>
    <w:qFormat/>
    <w:rPr>
      <w:rFonts w:ascii="Tahoma" w:hAnsi="Tahoma"/>
      <w:sz w:val="18"/>
    </w:rPr>
  </w:style>
  <w:style w:type="character" w:customStyle="1" w:styleId="font01">
    <w:name w:val="font01"/>
    <w:qFormat/>
    <w:rPr>
      <w:rFonts w:ascii="宋体" w:eastAsia="宋体" w:hAnsi="宋体" w:cs="宋体" w:hint="eastAsia"/>
      <w:color w:val="000000"/>
      <w:sz w:val="18"/>
      <w:szCs w:val="18"/>
      <w:u w:val="none"/>
    </w:rPr>
  </w:style>
  <w:style w:type="character" w:customStyle="1" w:styleId="Char14">
    <w:name w:val="日期 Char1"/>
    <w:qFormat/>
    <w:rPr>
      <w:kern w:val="2"/>
      <w:sz w:val="21"/>
      <w:szCs w:val="22"/>
    </w:rPr>
  </w:style>
  <w:style w:type="character" w:customStyle="1" w:styleId="1c">
    <w:name w:val="不明显参考1"/>
    <w:qFormat/>
    <w:rPr>
      <w:smallCaps/>
      <w:color w:val="C0504D"/>
      <w:u w:val="single"/>
    </w:rPr>
  </w:style>
  <w:style w:type="character" w:customStyle="1" w:styleId="Char22">
    <w:name w:val="文档结构图 Char2"/>
    <w:qFormat/>
    <w:rPr>
      <w:rFonts w:ascii="宋体"/>
      <w:kern w:val="2"/>
      <w:sz w:val="18"/>
      <w:szCs w:val="18"/>
    </w:rPr>
  </w:style>
  <w:style w:type="character" w:customStyle="1" w:styleId="1d">
    <w:name w:val="明显强调1"/>
    <w:qFormat/>
    <w:rPr>
      <w:b/>
      <w:bCs/>
      <w:i/>
      <w:iCs/>
      <w:color w:val="4F81BD"/>
    </w:rPr>
  </w:style>
  <w:style w:type="character" w:customStyle="1" w:styleId="Char23">
    <w:name w:val="正文文本 Char2"/>
    <w:uiPriority w:val="99"/>
    <w:semiHidden/>
    <w:qFormat/>
    <w:rPr>
      <w:kern w:val="2"/>
      <w:sz w:val="21"/>
      <w:szCs w:val="22"/>
    </w:rPr>
  </w:style>
  <w:style w:type="character" w:customStyle="1" w:styleId="CharChar">
    <w:name w:val="批注文字 Char Char"/>
    <w:qFormat/>
    <w:rPr>
      <w:rFonts w:ascii="宋体" w:eastAsia="宋体" w:hAnsi="Times New Roman" w:cs="Times New Roman"/>
      <w:sz w:val="28"/>
      <w:szCs w:val="20"/>
    </w:rPr>
  </w:style>
  <w:style w:type="character" w:customStyle="1" w:styleId="textcontents">
    <w:name w:val="textcontents"/>
    <w:qFormat/>
    <w:rPr>
      <w:rFonts w:cs="Times New Roman"/>
    </w:rPr>
  </w:style>
  <w:style w:type="character" w:customStyle="1" w:styleId="Char15">
    <w:name w:val="副标题 Char1"/>
    <w:uiPriority w:val="11"/>
    <w:qFormat/>
    <w:rPr>
      <w:rFonts w:ascii="Cambria" w:hAnsi="Cambria" w:cs="Times New Roman"/>
      <w:b/>
      <w:bCs/>
      <w:kern w:val="28"/>
      <w:sz w:val="32"/>
      <w:szCs w:val="32"/>
    </w:rPr>
  </w:style>
  <w:style w:type="character" w:customStyle="1" w:styleId="4CharChar">
    <w:name w:val="标题4 Char Char"/>
    <w:link w:val="43"/>
    <w:qFormat/>
    <w:rPr>
      <w:rFonts w:ascii="Arial" w:hAnsi="Arial"/>
      <w:b/>
      <w:bCs/>
      <w:sz w:val="24"/>
      <w:szCs w:val="32"/>
    </w:rPr>
  </w:style>
  <w:style w:type="paragraph" w:customStyle="1" w:styleId="43">
    <w:name w:val="标题4"/>
    <w:basedOn w:val="20"/>
    <w:next w:val="41"/>
    <w:link w:val="4CharChar"/>
    <w:qFormat/>
    <w:pPr>
      <w:spacing w:before="140" w:after="140" w:line="413" w:lineRule="auto"/>
      <w:jc w:val="center"/>
    </w:pPr>
    <w:rPr>
      <w:rFonts w:eastAsia="宋体"/>
      <w:kern w:val="0"/>
      <w:sz w:val="24"/>
    </w:rPr>
  </w:style>
  <w:style w:type="character" w:customStyle="1" w:styleId="2Char2">
    <w:name w:val="正文文本缩进 2 Char2"/>
    <w:qFormat/>
    <w:rPr>
      <w:kern w:val="2"/>
      <w:sz w:val="21"/>
      <w:szCs w:val="24"/>
    </w:rPr>
  </w:style>
  <w:style w:type="character" w:customStyle="1" w:styleId="Char16">
    <w:name w:val="引用 Char1"/>
    <w:uiPriority w:val="29"/>
    <w:qFormat/>
    <w:rPr>
      <w:i/>
      <w:iCs/>
      <w:color w:val="000000"/>
      <w:kern w:val="2"/>
      <w:sz w:val="21"/>
      <w:szCs w:val="24"/>
    </w:rPr>
  </w:style>
  <w:style w:type="character" w:customStyle="1" w:styleId="2Char1">
    <w:name w:val="正文文本缩进 2 Char1"/>
    <w:qFormat/>
    <w:rPr>
      <w:kern w:val="2"/>
      <w:sz w:val="21"/>
      <w:szCs w:val="24"/>
    </w:rPr>
  </w:style>
  <w:style w:type="character" w:customStyle="1" w:styleId="displayarti">
    <w:name w:val="displayarti"/>
    <w:qFormat/>
    <w:rPr>
      <w:color w:val="FFFFFF"/>
      <w:shd w:val="clear" w:color="auto" w:fill="A00000"/>
    </w:rPr>
  </w:style>
  <w:style w:type="character" w:customStyle="1" w:styleId="GB23121">
    <w:name w:val="样式 仿宋_GB2312 小三 加粗1"/>
    <w:qFormat/>
    <w:rPr>
      <w:rFonts w:ascii="仿宋_GB2312" w:eastAsia="仿宋_GB2312" w:hAnsi="仿宋_GB2312"/>
      <w:bCs/>
      <w:sz w:val="30"/>
    </w:rPr>
  </w:style>
  <w:style w:type="character" w:customStyle="1" w:styleId="lm">
    <w:name w:val="lm"/>
    <w:uiPriority w:val="99"/>
    <w:qFormat/>
    <w:rPr>
      <w:rFonts w:ascii="Tahoma" w:hAnsi="Tahoma"/>
      <w:sz w:val="39"/>
    </w:rPr>
  </w:style>
  <w:style w:type="character" w:customStyle="1" w:styleId="Char24">
    <w:name w:val="批注文字 Char2"/>
    <w:qFormat/>
    <w:rPr>
      <w:kern w:val="2"/>
      <w:sz w:val="21"/>
      <w:szCs w:val="24"/>
    </w:rPr>
  </w:style>
  <w:style w:type="character" w:customStyle="1" w:styleId="afff4">
    <w:name w:val="引用 字符"/>
    <w:link w:val="afff5"/>
    <w:qFormat/>
    <w:rPr>
      <w:i/>
      <w:iCs/>
      <w:color w:val="000000"/>
    </w:rPr>
  </w:style>
  <w:style w:type="paragraph" w:styleId="afff5">
    <w:name w:val="Quote"/>
    <w:basedOn w:val="a"/>
    <w:next w:val="a"/>
    <w:link w:val="afff4"/>
    <w:qFormat/>
    <w:rPr>
      <w:i/>
      <w:iCs/>
      <w:color w:val="000000"/>
      <w:kern w:val="0"/>
      <w:sz w:val="20"/>
      <w:szCs w:val="20"/>
    </w:rPr>
  </w:style>
  <w:style w:type="character" w:customStyle="1" w:styleId="1e">
    <w:name w:val="引用 字符1"/>
    <w:basedOn w:val="a1"/>
    <w:uiPriority w:val="99"/>
    <w:qFormat/>
    <w:rPr>
      <w:i/>
      <w:iCs/>
      <w:color w:val="404040" w:themeColor="text1" w:themeTint="BF"/>
      <w:kern w:val="2"/>
      <w:sz w:val="21"/>
      <w:szCs w:val="24"/>
    </w:rPr>
  </w:style>
  <w:style w:type="character" w:customStyle="1" w:styleId="Char25">
    <w:name w:val="批注主题 Char2"/>
    <w:uiPriority w:val="99"/>
    <w:qFormat/>
    <w:rPr>
      <w:b/>
      <w:bCs/>
      <w:kern w:val="2"/>
      <w:sz w:val="21"/>
      <w:szCs w:val="24"/>
    </w:rPr>
  </w:style>
  <w:style w:type="character" w:customStyle="1" w:styleId="Char5">
    <w:name w:val="页眉 Char"/>
    <w:qFormat/>
    <w:rPr>
      <w:rFonts w:ascii="Tahoma" w:hAnsi="Tahoma"/>
      <w:sz w:val="18"/>
    </w:rPr>
  </w:style>
  <w:style w:type="character" w:customStyle="1" w:styleId="GB2312">
    <w:name w:val="样式 仿宋_GB2312 小三 加粗"/>
    <w:qFormat/>
    <w:rPr>
      <w:rFonts w:ascii="仿宋_GB2312" w:eastAsia="仿宋_GB2312" w:hAnsi="仿宋_GB2312"/>
      <w:bCs/>
      <w:sz w:val="30"/>
    </w:rPr>
  </w:style>
  <w:style w:type="character" w:customStyle="1" w:styleId="Char17">
    <w:name w:val="正文文本 Char1"/>
    <w:qFormat/>
    <w:rPr>
      <w:kern w:val="2"/>
      <w:sz w:val="21"/>
      <w:szCs w:val="22"/>
    </w:rPr>
  </w:style>
  <w:style w:type="character" w:customStyle="1" w:styleId="adr">
    <w:name w:val="adr"/>
    <w:uiPriority w:val="99"/>
    <w:qFormat/>
    <w:rPr>
      <w:rFonts w:ascii="Tahoma" w:hAnsi="Tahoma" w:cs="Times New Roman"/>
      <w:sz w:val="24"/>
    </w:rPr>
  </w:style>
  <w:style w:type="character" w:customStyle="1" w:styleId="150">
    <w:name w:val="15"/>
    <w:uiPriority w:val="99"/>
    <w:qFormat/>
    <w:rPr>
      <w:rFonts w:ascii="Calibri" w:hAnsi="Calibri"/>
    </w:rPr>
  </w:style>
  <w:style w:type="character" w:customStyle="1" w:styleId="font161">
    <w:name w:val="font161"/>
    <w:qFormat/>
    <w:rPr>
      <w:b/>
      <w:bCs/>
      <w:sz w:val="32"/>
      <w:szCs w:val="32"/>
    </w:rPr>
  </w:style>
  <w:style w:type="character" w:customStyle="1" w:styleId="Char18">
    <w:name w:val="明显引用 Char1"/>
    <w:uiPriority w:val="30"/>
    <w:qFormat/>
    <w:rPr>
      <w:b/>
      <w:bCs/>
      <w:i/>
      <w:iCs/>
      <w:color w:val="4F81BD"/>
      <w:kern w:val="2"/>
      <w:sz w:val="21"/>
      <w:szCs w:val="24"/>
    </w:rPr>
  </w:style>
  <w:style w:type="paragraph" w:customStyle="1" w:styleId="Char6">
    <w:name w:val="Char"/>
    <w:basedOn w:val="a"/>
    <w:qFormat/>
  </w:style>
  <w:style w:type="paragraph" w:customStyle="1" w:styleId="Style1">
    <w:name w:val="_Style 1"/>
    <w:basedOn w:val="a"/>
    <w:uiPriority w:val="99"/>
    <w:qFormat/>
    <w:pPr>
      <w:ind w:firstLineChars="200" w:firstLine="420"/>
    </w:pPr>
    <w:rPr>
      <w:rFonts w:ascii="Calibri" w:hAnsi="Calibri"/>
      <w:szCs w:val="22"/>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6">
    <w:name w:val="正文（首行缩进一字）"/>
    <w:basedOn w:val="a"/>
    <w:uiPriority w:val="99"/>
    <w:qFormat/>
  </w:style>
  <w:style w:type="paragraph" w:customStyle="1" w:styleId="0505">
    <w:name w:val="样式 三级条文 + 段前: 0.5 行 段后: 0.5 行"/>
    <w:basedOn w:val="a"/>
    <w:qFormat/>
    <w:pPr>
      <w:numPr>
        <w:ilvl w:val="2"/>
        <w:numId w:val="2"/>
      </w:numPr>
      <w:tabs>
        <w:tab w:val="left" w:pos="426"/>
      </w:tabs>
    </w:pPr>
  </w:style>
  <w:style w:type="paragraph" w:customStyle="1" w:styleId="Style2">
    <w:name w:val="_Style 2"/>
    <w:basedOn w:val="a"/>
    <w:uiPriority w:val="99"/>
    <w:qFormat/>
    <w:pPr>
      <w:ind w:firstLineChars="200" w:firstLine="420"/>
    </w:pPr>
    <w:rPr>
      <w:rFonts w:ascii="Calibri" w:hAnsi="Calibri"/>
      <w:szCs w:val="22"/>
    </w:rPr>
  </w:style>
  <w:style w:type="paragraph" w:customStyle="1" w:styleId="TOC30">
    <w:name w:val="TOC 标题3"/>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araCharCharCharCharCharCharCharCharCharChar">
    <w:name w:val="默认段落字体 Para Char Char Char Char Char Char Char Char Char Char"/>
    <w:basedOn w:val="a"/>
    <w:qFormat/>
    <w:pPr>
      <w:tabs>
        <w:tab w:val="right" w:pos="-2120"/>
      </w:tabs>
      <w:snapToGrid w:val="0"/>
    </w:pPr>
    <w:rPr>
      <w:rFonts w:ascii="Tahoma" w:hAnsi="Tahoma"/>
      <w:spacing w:val="6"/>
      <w:sz w:val="30"/>
      <w:szCs w:val="20"/>
    </w:rPr>
  </w:style>
  <w:style w:type="paragraph" w:customStyle="1" w:styleId="1f">
    <w:name w:val="列出段落1"/>
    <w:basedOn w:val="a"/>
    <w:uiPriority w:val="99"/>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blockquote0">
    <w:name w:val="blockquote"/>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Char10Char">
    <w:name w:val="Char Char10 Char"/>
    <w:basedOn w:val="a"/>
    <w:qFormat/>
  </w:style>
  <w:style w:type="paragraph" w:customStyle="1" w:styleId="p15">
    <w:name w:val="p15"/>
    <w:basedOn w:val="a"/>
    <w:qFormat/>
    <w:pPr>
      <w:widowControl/>
    </w:pPr>
    <w:rPr>
      <w:kern w:val="0"/>
      <w:szCs w:val="21"/>
    </w:rPr>
  </w:style>
  <w:style w:type="paragraph" w:customStyle="1" w:styleId="Char1CharCharChar">
    <w:name w:val="Char1 Char Char Char"/>
    <w:basedOn w:val="a"/>
    <w:qFormat/>
    <w:rPr>
      <w:szCs w:val="20"/>
    </w:rPr>
  </w:style>
  <w:style w:type="paragraph" w:customStyle="1" w:styleId="1f0">
    <w:name w:val="修订1"/>
    <w:qFormat/>
    <w:rPr>
      <w:kern w:val="2"/>
      <w:sz w:val="21"/>
      <w:szCs w:val="24"/>
    </w:rPr>
  </w:style>
  <w:style w:type="paragraph" w:customStyle="1" w:styleId="myindent">
    <w:name w:val="myindent"/>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13">
    <w:name w:val="_Style 13"/>
    <w:basedOn w:val="a"/>
    <w:qFormat/>
  </w:style>
  <w:style w:type="paragraph" w:customStyle="1" w:styleId="afff7">
    <w:name w:val="表格"/>
    <w:basedOn w:val="a"/>
    <w:qFormat/>
    <w:pPr>
      <w:jc w:val="center"/>
      <w:textAlignment w:val="center"/>
    </w:pPr>
    <w:rPr>
      <w:rFonts w:ascii="华文细黑" w:hAnsi="华文细黑"/>
      <w:kern w:val="0"/>
      <w:szCs w:val="20"/>
    </w:rPr>
  </w:style>
  <w:style w:type="paragraph" w:customStyle="1" w:styleId="CharCharCharCharCharChar">
    <w:name w:val="Char Char Char Char Char Char"/>
    <w:basedOn w:val="a"/>
    <w:qFormat/>
  </w:style>
  <w:style w:type="paragraph" w:customStyle="1" w:styleId="Char19">
    <w:name w:val="Char1"/>
    <w:basedOn w:val="a"/>
    <w:qFormat/>
    <w:rPr>
      <w:rFonts w:ascii="Tahoma" w:hAnsi="Tahoma"/>
      <w:sz w:val="24"/>
      <w:szCs w:val="20"/>
    </w:rPr>
  </w:style>
  <w:style w:type="paragraph" w:customStyle="1" w:styleId="1f1">
    <w:name w:val="普通(网站)1"/>
    <w:basedOn w:val="a"/>
    <w:uiPriority w:val="99"/>
    <w:qFormat/>
    <w:pPr>
      <w:widowControl/>
      <w:spacing w:before="100" w:beforeAutospacing="1" w:after="100" w:afterAutospacing="1" w:line="360" w:lineRule="auto"/>
      <w:ind w:firstLineChars="200" w:firstLine="200"/>
      <w:jc w:val="left"/>
    </w:pPr>
    <w:rPr>
      <w:rFonts w:ascii="宋体"/>
      <w:kern w:val="0"/>
      <w:sz w:val="24"/>
    </w:rPr>
  </w:style>
  <w:style w:type="paragraph" w:customStyle="1" w:styleId="CharCharCharCharCharCharCharCharCharCharCharCharChar">
    <w:name w:val="Char Char Char Char Char Char Char Char Char Char Char Char Char"/>
    <w:basedOn w:val="a"/>
    <w:qFormat/>
    <w:pPr>
      <w:adjustRightInd w:val="0"/>
      <w:snapToGrid w:val="0"/>
      <w:spacing w:line="360" w:lineRule="auto"/>
      <w:ind w:firstLine="200"/>
      <w:jc w:val="left"/>
    </w:pPr>
  </w:style>
  <w:style w:type="paragraph" w:customStyle="1" w:styleId="ListParagraph1">
    <w:name w:val="List Paragraph1"/>
    <w:basedOn w:val="a"/>
    <w:uiPriority w:val="99"/>
    <w:qFormat/>
    <w:pPr>
      <w:ind w:firstLineChars="200" w:firstLine="420"/>
    </w:pPr>
  </w:style>
  <w:style w:type="paragraph" w:customStyle="1" w:styleId="New">
    <w:name w:val="正文 New"/>
    <w:qFormat/>
    <w:pPr>
      <w:widowControl w:val="0"/>
      <w:jc w:val="both"/>
    </w:pPr>
    <w:rPr>
      <w:kern w:val="2"/>
      <w:sz w:val="21"/>
    </w:rPr>
  </w:style>
  <w:style w:type="paragraph" w:customStyle="1" w:styleId="Char26">
    <w:name w:val="Char2"/>
    <w:basedOn w:val="a"/>
    <w:qFormat/>
    <w:rPr>
      <w:rFonts w:ascii="仿宋_GB2312" w:eastAsia="仿宋_GB2312"/>
      <w:b/>
      <w:sz w:val="32"/>
      <w:szCs w:val="32"/>
    </w:rPr>
  </w:style>
  <w:style w:type="paragraph" w:customStyle="1" w:styleId="1f2">
    <w:name w:val="1"/>
    <w:basedOn w:val="a"/>
    <w:qFormat/>
  </w:style>
  <w:style w:type="paragraph" w:customStyle="1" w:styleId="ParaCharCharCharChar">
    <w:name w:val="默认段落字体 Para Char Char Char Char"/>
    <w:basedOn w:val="a"/>
    <w:uiPriority w:val="99"/>
    <w:qFormat/>
    <w:pPr>
      <w:snapToGrid w:val="0"/>
      <w:spacing w:line="360" w:lineRule="auto"/>
      <w:ind w:firstLineChars="200" w:firstLine="200"/>
    </w:pPr>
  </w:style>
  <w:style w:type="paragraph" w:customStyle="1" w:styleId="1f3">
    <w:name w:val="样式1"/>
    <w:basedOn w:val="a"/>
    <w:next w:val="4"/>
    <w:qFormat/>
    <w:pPr>
      <w:spacing w:line="360" w:lineRule="auto"/>
      <w:ind w:firstLineChars="200" w:firstLine="420"/>
    </w:pPr>
    <w:rPr>
      <w:rFonts w:ascii="宋体" w:hAnsi="宋体"/>
      <w:szCs w:val="21"/>
    </w:rPr>
  </w:style>
  <w:style w:type="paragraph" w:customStyle="1" w:styleId="afff8">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ParaAttribute166">
    <w:name w:val="ParaAttribute166"/>
    <w:qFormat/>
    <w:pPr>
      <w:widowControl w:val="0"/>
      <w:wordWrap w:val="0"/>
      <w:spacing w:line="1353" w:lineRule="exact"/>
    </w:pPr>
    <w:rPr>
      <w:sz w:val="21"/>
      <w:szCs w:val="22"/>
    </w:rPr>
  </w:style>
  <w:style w:type="character" w:customStyle="1" w:styleId="35">
    <w:name w:val="未处理的提及3"/>
    <w:uiPriority w:val="99"/>
    <w:semiHidden/>
    <w:unhideWhenUsed/>
    <w:qFormat/>
    <w:rPr>
      <w:color w:val="605E5C"/>
      <w:shd w:val="clear" w:color="auto" w:fill="E1DFDD"/>
    </w:rPr>
  </w:style>
  <w:style w:type="paragraph" w:customStyle="1" w:styleId="TableText">
    <w:name w:val="Table Text"/>
    <w:semiHidden/>
    <w:qFormat/>
    <w:pPr>
      <w:widowControl w:val="0"/>
      <w:jc w:val="both"/>
    </w:pPr>
    <w:rPr>
      <w:rFonts w:ascii="宋体" w:hAnsi="宋体" w:cs="宋体"/>
      <w:kern w:val="2"/>
      <w:sz w:val="24"/>
      <w:szCs w:val="24"/>
      <w:lang w:eastAsia="en-US"/>
    </w:rPr>
  </w:style>
  <w:style w:type="paragraph" w:styleId="afff9">
    <w:name w:val="Revision"/>
    <w:hidden/>
    <w:uiPriority w:val="99"/>
    <w:semiHidden/>
    <w:rsid w:val="007C12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b9203d44-7802-4347-81d8-2521c9e656e4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686D0B05</paraID>
      <start>0</start>
      <end>2</end>
      <status>unmodified</status>
      <modifiedWord/>
      <trackRevisions>false</trackRevisions>
    </reviewItem>
    <reviewItem>
      <errorID>ca0c6203-fab1-4e20-863c-45c4bc7d4620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3A4CB282</paraID>
      <start>0</start>
      <end>2</end>
      <status>unmodified</status>
      <modifiedWord/>
      <trackRevisions>false</trackRevisions>
    </reviewItem>
    <reviewItem>
      <errorID>760d1485-38d5-481e-a5a9-22452c25fe9b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2B68EA16</paraID>
      <start>0</start>
      <end>2</end>
      <status>unmodified</status>
      <modifiedWord/>
      <trackRevisions>false</trackRevisions>
    </reviewItem>
    <reviewItem>
      <errorID>c7bac1ea-1f74-4e9e-9b7d-7d38a3bbbb3a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72E9250E</paraID>
      <start>0</start>
      <end>2</end>
      <status>unmodified</status>
      <modifiedWord/>
      <trackRevisions>false</trackRevisions>
    </reviewItem>
    <reviewItem>
      <errorID>62b1e04a-7bba-408e-aaf5-82e87e4b94da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417BD28A</paraID>
      <start>0</start>
      <end>2</end>
      <status>unmodified</status>
      <modifiedWord/>
      <trackRevisions>false</trackRevisions>
    </reviewItem>
    <reviewItem>
      <errorID>6105a947-5b3b-4a2d-b301-b67821bb9d23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3A9D6223</paraID>
      <start>0</start>
      <end>2</end>
      <status>unmodified</status>
      <modifiedWord/>
      <trackRevisions>false</trackRevisions>
    </reviewItem>
    <reviewItem>
      <errorID>5be3a039-4604-49c5-bff0-09861a00d551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42CA9EFF</paraID>
      <start>0</start>
      <end>2</end>
      <status>unmodified</status>
      <modifiedWord/>
      <trackRevisions>false</trackRevisions>
    </reviewItem>
    <reviewItem>
      <errorID>6de19b2a-ec37-400c-a19a-7a179b0774f0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72428502</paraID>
      <start>0</start>
      <end>2</end>
      <status>unmodified</status>
      <modifiedWord/>
      <trackRevisions>false</trackRevisions>
    </reviewItem>
    <reviewItem>
      <errorID>bbb41e39-a3f7-4085-a710-d38f2f7f1461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7CF59EE6</paraID>
      <start>0</start>
      <end>2</end>
      <status>unmodified</status>
      <modifiedWord/>
      <trackRevisions>false</trackRevisions>
    </reviewItem>
    <reviewItem>
      <errorID>bbc6e5af-ae63-402e-84af-e301d9541e52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530B98F9</paraID>
      <start>0</start>
      <end>2</end>
      <status>unmodified</status>
      <modifiedWord/>
      <trackRevisions>false</trackRevisions>
    </reviewItem>
    <reviewItem>
      <errorID>bbdb724e-720e-4612-8e42-3c53dede27b3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8AA4053</paraID>
      <start>0</start>
      <end>2</end>
      <status>unmodified</status>
      <modifiedWord/>
      <trackRevisions>false</trackRevisions>
    </reviewItem>
    <reviewItem>
      <errorID>c45f1708-bce5-4113-babe-ef790bd22093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36489732</paraID>
      <start>0</start>
      <end>2</end>
      <status>unmodified</status>
      <modifiedWord/>
      <trackRevisions>false</trackRevisions>
    </reviewItem>
    <reviewItem>
      <errorID>0617fdfa-3b0d-404a-bdd4-1e93d9774640</errorID>
      <errorWord>(</errorWord>
      <group>L1_Format</group>
      <groupName>格式问题</groupName>
      <ability>L2_HalfPunc</ability>
      <abilityName>全半角检查</abilityName>
      <candidateList>
        <item>（</item>
      </candidateList>
      <explain>文本全半角错误。</explain>
      <paraID>63CF80A3</paraID>
      <start>22</start>
      <end>23</end>
      <status>unmodified</status>
      <modifiedWord/>
      <trackRevisions>false</trackRevisions>
    </reviewItem>
    <reviewItem>
      <errorID>99e56f86-2453-474c-b441-f2f2d669f9ef</errorID>
      <errorWord>)</errorWord>
      <group>L1_Format</group>
      <groupName>格式问题</groupName>
      <ability>L2_HalfPunc</ability>
      <abilityName>全半角检查</abilityName>
      <candidateList>
        <item>）</item>
      </candidateList>
      <explain>文本全半角错误。</explain>
      <paraID>63CF80A3</paraID>
      <start>68</start>
      <end>69</end>
      <status>unmodified</status>
      <modifiedWord/>
      <trackRevisions>false</trackRevisions>
    </reviewItem>
    <reviewItem>
      <errorID>a3ab66b9-ae46-413d-a0a8-14c3c9d4a741</errorID>
      <errorWord>(</errorWord>
      <group>L1_Format</group>
      <groupName>格式问题</groupName>
      <ability>L2_HalfPunc</ability>
      <abilityName>全半角检查</abilityName>
      <candidateList>
        <item>（</item>
      </candidateList>
      <explain>文本全半角错误。</explain>
      <paraID>1E668B36</paraID>
      <start>23</start>
      <end>24</end>
      <status>unmodified</status>
      <modifiedWord/>
      <trackRevisions>false</trackRevisions>
    </reviewItem>
    <reviewItem>
      <errorID>752c0da8-4e57-43f8-a3fb-c6741e36df9c</errorID>
      <errorWord>(</errorWord>
      <group>L1_Format</group>
      <groupName>格式问题</groupName>
      <ability>L2_HalfPunc</ability>
      <abilityName>全半角检查</abilityName>
      <candidateList>
        <item>（</item>
      </candidateList>
      <explain>文本全半角错误。</explain>
      <paraID>799D5AEC</paraID>
      <start>33</start>
      <end>34</end>
      <status>unmodified</status>
      <modifiedWord/>
      <trackRevisions>false</trackRevisions>
    </reviewItem>
    <reviewItem>
      <errorID>2968f102-a310-43f4-a543-90d903a0fc1e</errorID>
      <errorWord>[2016]125号</errorWord>
      <group>L1_Knowledge</group>
      <groupName>知识性问题</groupName>
      <ability>L2_Knowledge</ability>
      <abilityName>其他知识</abilityName>
      <candidateList>
        <item>〔2016〕125号</item>
      </candidateList>
      <explain>发文字号格式错误。</explain>
      <paraID>799D5AEC</paraID>
      <start>36</start>
      <end>46</end>
      <status>unmodified</status>
      <modifiedWord/>
      <trackRevisions>false</trackRevisions>
    </reviewItem>
    <reviewItem>
      <errorID>68fc8d34-b9b9-44bd-831d-ee48066794e4</errorID>
      <errorWord>)</errorWord>
      <group>L1_Format</group>
      <groupName>格式问题</groupName>
      <ability>L2_HalfPunc</ability>
      <abilityName>全半角检查</abilityName>
      <candidateList>
        <item>）</item>
      </candidateList>
      <explain>文本全半角错误。</explain>
      <paraID>799D5AEC</paraID>
      <start>46</start>
      <end>47</end>
      <status>unmodified</status>
      <modifiedWord/>
      <trackRevisions>false</trackRevisions>
    </reviewItem>
    <reviewItem>
      <errorID>a5d4bdc8-24da-42f7-9caf-d48560db7b43</errorID>
      <errorWord>[2016]15号</errorWord>
      <group>L1_Knowledge</group>
      <groupName>知识性问题</groupName>
      <ability>L2_Knowledge</ability>
      <abilityName>其他知识</abilityName>
      <candidateList>
        <item>〔2016〕15号</item>
      </candidateList>
      <explain>发文字号格式错误。</explain>
      <paraID>799D5AEC</paraID>
      <start>51</start>
      <end>60</end>
      <status>unmodified</status>
      <modifiedWord/>
      <trackRevisions>false</trackRevisions>
    </reviewItem>
    <reviewItem>
      <errorID>6c07f71c-5b27-4d09-bbc6-7fa71ac9fb86</errorID>
      <errorWord>(</errorWord>
      <group>L1_Format</group>
      <groupName>格式问题</groupName>
      <ability>L2_HalfPunc</ability>
      <abilityName>全半角检查</abilityName>
      <candidateList>
        <item>（</item>
      </candidateList>
      <explain>文本全半角错误。</explain>
      <paraID>12B2F7C8</paraID>
      <start>38</start>
      <end>39</end>
      <status>unmodified</status>
      <modifiedWord/>
      <trackRevisions>false</trackRevisions>
    </reviewItem>
    <reviewItem>
      <errorID>6e532342-b654-4a39-9685-72431b48708d</errorID>
      <errorWord>(2024)7号</errorWord>
      <group>L1_Knowledge</group>
      <groupName>知识性问题</groupName>
      <ability>L2_Knowledge</ability>
      <abilityName>其他知识</abilityName>
      <candidateList>
        <item>〔2024〕7号</item>
      </candidateList>
      <explain>发文字号格式错误。</explain>
      <paraID>12B2F7C8</paraID>
      <start>43</start>
      <end>51</end>
      <status>unmodified</status>
      <modifiedWord/>
      <trackRevisions>false</trackRevisions>
    </reviewItem>
    <reviewItem>
      <errorID>ca9bbe6e-96b2-4f3f-acca-2e463a6ae99c</errorID>
      <errorWord>)</errorWord>
      <group>L1_Format</group>
      <groupName>格式问题</groupName>
      <ability>L2_HalfPunc</ability>
      <abilityName>全半角检查</abilityName>
      <candidateList>
        <item>）</item>
      </candidateList>
      <explain>文本全半角错误。</explain>
      <paraID>12B2F7C8</paraID>
      <start>51</start>
      <end>52</end>
      <status>unmodified</status>
      <modifiedWord/>
      <trackRevisions>false</trackRevisions>
    </reviewItem>
    <reviewItem>
      <errorID>05ed4016-8b2c-4ce3-ae92-f3869b3994f3</errorID>
      <errorWord>:</errorWord>
      <group>L1_Format</group>
      <groupName>格式问题</groupName>
      <ability>L2_HalfPunc</ability>
      <abilityName>全半角检查</abilityName>
      <candidateList>
        <item>：</item>
      </candidateList>
      <explain>文本全半角错误。</explain>
      <paraID>12B2F7C8</paraID>
      <start>99</start>
      <end>100</end>
      <status>unmodified</status>
      <modifiedWord/>
      <trackRevisions>false</trackRevisions>
    </reviewItem>
    <reviewItem>
      <errorID>b9976e91-bb42-4510-9403-0cd498b935fd</errorID>
      <errorWord>(</errorWord>
      <group>L1_Format</group>
      <groupName>格式问题</groupName>
      <ability>L2_HalfPunc</ability>
      <abilityName>全半角检查</abilityName>
      <candidateList>
        <item>（</item>
      </candidateList>
      <explain>文本全半角错误。</explain>
      <paraID>12B2F7C8</paraID>
      <start>112</start>
      <end>113</end>
      <status>unmodified</status>
      <modifiedWord/>
      <trackRevisions>false</trackRevisions>
    </reviewItem>
    <reviewItem>
      <errorID>09f0ab27-8ea4-49b8-8741-4a980d508773</errorID>
      <errorWord>)</errorWord>
      <group>L1_Format</group>
      <groupName>格式问题</groupName>
      <ability>L2_HalfPunc</ability>
      <abilityName>全半角检查</abilityName>
      <candidateList>
        <item>）</item>
      </candidateList>
      <explain>文本全半角错误。</explain>
      <paraID>12B2F7C8</paraID>
      <start>117</start>
      <end>118</end>
      <status>unmodified</status>
      <modifiedWord/>
      <trackRevisions>false</trackRevisions>
    </reviewItem>
    <reviewItem>
      <errorID>7fa2dc01-b6f0-4bba-85de-86efcff6f1ef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12B2F7C8</paraID>
      <start>187</start>
      <end>188</end>
      <status>unmodified</status>
      <modifiedWord/>
      <trackRevisions>false</trackRevisions>
    </reviewItem>
    <reviewItem>
      <errorID>b27d6559-9c7d-4f44-b68d-4da891ee6d28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1FBF2822</paraID>
      <start>0</start>
      <end>2</end>
      <status>unmodified</status>
      <modifiedWord/>
      <trackRevisions>false</trackRevisions>
    </reviewItem>
    <reviewItem>
      <errorID>9346bbd3-c707-4ed6-9c43-1ebd4a234e66</errorID>
      <errorWord>上午00:00</errorWord>
      <group>L1_Knowledge</group>
      <groupName>知识性问题</groupName>
      <ability>L2_Time</ability>
      <abilityName>日期时间</abilityName>
      <candidateList/>
      <explain>时间与前缀不匹配，可能的时间前缀有“下午、晚上、凌晨、午夜”。</explain>
      <paraID>1FBF2822</paraID>
      <start>30</start>
      <end>37</end>
      <status>unmodified</status>
      <modifiedWord/>
      <trackRevisions>false</trackRevisions>
    </reviewItem>
    <reviewItem>
      <errorID>71469e90-5786-47ab-be29-30aeb598a09b</errorID>
      <errorWord>：</errorWord>
      <group>L1_Format</group>
      <groupName>格式问题</groupName>
      <ability>L2_HalfPunc</ability>
      <abilityName>全半角检查</abilityName>
      <candidateList>
        <item>:</item>
      </candidateList>
      <explain>文本全半角错误。</explain>
      <paraID>1FBF2822</paraID>
      <start>54</start>
      <end>55</end>
      <status>unmodified</status>
      <modifiedWord/>
      <trackRevisions>false</trackRevisions>
    </reviewItem>
    <reviewItem>
      <errorID>71551cf1-dbeb-45d2-b2cb-a93c158be365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3735987</paraID>
      <start>0</start>
      <end>2</end>
      <status>unmodified</status>
      <modifiedWord/>
      <trackRevisions>false</trackRevisions>
    </reviewItem>
    <reviewItem>
      <errorID>def3c739-adc4-4565-8d6e-4d9f84f1fea4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7B3E33DB</paraID>
      <start>0</start>
      <end>2</end>
      <status>unmodified</status>
      <modifiedWord/>
      <trackRevisions>false</trackRevisions>
    </reviewItem>
    <reviewItem>
      <errorID>f5136fb1-1b80-4fe9-b340-d9e767f7f207</errorID>
      <errorWord>-</errorWord>
      <group>L1_Format</group>
      <groupName>格式问题</groupName>
      <ability>L2_HalfPunc</ability>
      <abilityName>全半角检查</abilityName>
      <candidateList>
        <item>－</item>
      </candidateList>
      <explain>文本全半角错误。</explain>
      <paraID>7B3E33DB</paraID>
      <start>69</start>
      <end>70</end>
      <status>unmodified</status>
      <modifiedWord/>
      <trackRevisions>false</trackRevisions>
    </reviewItem>
    <reviewItem>
      <errorID>595c366a-1b8a-4f13-8a32-d22c8e907b8a</errorID>
      <errorWord>-</errorWord>
      <group>L1_Format</group>
      <groupName>格式问题</groupName>
      <ability>L2_HalfPunc</ability>
      <abilityName>全半角检查</abilityName>
      <candidateList>
        <item>－</item>
      </candidateList>
      <explain>文本全半角错误。</explain>
      <paraID>7B3E33DB</paraID>
      <start>74</start>
      <end>75</end>
      <status>unmodified</status>
      <modifiedWord/>
      <trackRevisions>false</trackRevisions>
    </reviewItem>
    <reviewItem>
      <errorID>d2a6f3e8-0152-4f1f-9f34-9bf48c309406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7B3E33DB</paraID>
      <start>108</start>
      <end>109</end>
      <status>unmodified</status>
      <modifiedWord/>
      <trackRevisions>false</trackRevisions>
    </reviewItem>
    <reviewItem>
      <errorID>358b48da-38d5-4b8c-8a08-3f75c684b938</errorID>
      <errorWord>-</errorWord>
      <group>L1_Format</group>
      <groupName>格式问题</groupName>
      <ability>L2_HalfPunc</ability>
      <abilityName>全半角检查</abilityName>
      <candidateList>
        <item>－</item>
      </candidateList>
      <explain>文本全半角错误。</explain>
      <paraID>7B3E33DB</paraID>
      <start>120</start>
      <end>121</end>
      <status>unmodified</status>
      <modifiedWord/>
      <trackRevisions>false</trackRevisions>
    </reviewItem>
    <reviewItem>
      <errorID>30bfa338-eb8e-430d-99a9-5681f9719673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7B3E33DB</paraID>
      <start>127</start>
      <end>128</end>
      <status>unmodified</status>
      <modifiedWord/>
      <trackRevisions>false</trackRevisions>
    </reviewItem>
    <reviewItem>
      <errorID>74dd2582-7b17-4cde-b75b-9030a2c306b1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1C585205</paraID>
      <start>0</start>
      <end>2</end>
      <status>unmodified</status>
      <modifiedWord/>
      <trackRevisions>false</trackRevisions>
    </reviewItem>
    <reviewItem>
      <errorID>b5efab46-9d5e-4116-81ac-98d20b545032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1478DAB1</paraID>
      <start>0</start>
      <end>2</end>
      <status>unmodified</status>
      <modifiedWord/>
      <trackRevisions>false</trackRevisions>
    </reviewItem>
    <reviewItem>
      <errorID>0ee32b9c-f393-4895-b987-51346a71120c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7B6A870D</paraID>
      <start>0</start>
      <end>2</end>
      <status>unmodified</status>
      <modifiedWord/>
      <trackRevisions>false</trackRevisions>
    </reviewItem>
    <reviewItem>
      <errorID>d2f63be2-c7ba-4c80-a56e-491b170a944b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69FF1FB1</paraID>
      <start>0</start>
      <end>2</end>
      <status>unmodified</status>
      <modifiedWord/>
      <trackRevisions>false</trackRevisions>
    </reviewItem>
    <reviewItem>
      <errorID>a8f17c57-6c25-4623-a81d-63a928c9791f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7B6FB498</paraID>
      <start>0</start>
      <end>2</end>
      <status>unmodified</status>
      <modifiedWord/>
      <trackRevisions>false</trackRevisions>
    </reviewItem>
    <reviewItem>
      <errorID>bb21e054-5e0c-4786-ad9e-886e35b8bfde</errorID>
      <errorWord>【2023】002号</errorWord>
      <group>L1_Knowledge</group>
      <groupName>知识性问题</groupName>
      <ability>L2_Knowledge</ability>
      <abilityName>其他知识</abilityName>
      <candidateList>
        <item>〔2023〕2号</item>
      </candidateList>
      <explain>发文字号格式错误。</explain>
      <paraID>1EA1E69C</paraID>
      <start>63</start>
      <end>73</end>
      <status>unmodified</status>
      <modifiedWord/>
      <trackRevisions>false</trackRevisions>
    </reviewItem>
    <reviewItem>
      <errorID>761beb32-414c-4996-a786-ad7ad349653c</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1374E1E6</paraID>
      <start>34</start>
      <end>38</end>
      <status>unmodified</status>
      <modifiedWord/>
      <trackRevisions>false</trackRevisions>
    </reviewItem>
    <reviewItem>
      <errorID>dfbfd19e-03ae-4b8a-ae5c-8ebea61f8bbc</errorID>
      <errorWord>（</errorWord>
      <group>L1_Punc</group>
      <groupName>标点问题</groupName>
      <ability>L2_Punc</ability>
      <abilityName>标点符号检查</abilityName>
      <candidateList/>
      <explain>同一形式括号套用。</explain>
      <paraID>3EF3E9AF</paraID>
      <start>38</start>
      <end>39</end>
      <status>unmodified</status>
      <modifiedWord/>
      <trackRevisions>false</trackRevisions>
    </reviewItem>
    <reviewItem>
      <errorID>2bf9664d-427d-4ff2-966a-d43e66318eb9</errorID>
      <errorWord>（</errorWord>
      <group>L1_Punc</group>
      <groupName>标点问题</groupName>
      <ability>L2_Punc</ability>
      <abilityName>标点符号检查</abilityName>
      <candidateList/>
      <explain>同一形式括号套用。</explain>
      <paraID>3EF3E9AF</paraID>
      <start>53</start>
      <end>54</end>
      <status>unmodified</status>
      <modifiedWord/>
      <trackRevisions>false</trackRevisions>
    </reviewItem>
    <reviewItem>
      <errorID>9c1cb970-73af-4d59-965a-747824ca5a9d</errorID>
      <errorWord>）</errorWord>
      <group>L1_Punc</group>
      <groupName>标点问题</groupName>
      <ability>L2_Punc</ability>
      <abilityName>标点符号检查</abilityName>
      <candidateList/>
      <explain>同一形式括号套用。</explain>
      <paraID>3EF3E9AF</paraID>
      <start>57</start>
      <end>58</end>
      <status>unmodified</status>
      <modifiedWord/>
      <trackRevisions>false</trackRevisions>
    </reviewItem>
    <reviewItem>
      <errorID>27f2c27d-861a-464e-9a88-a65edb4be775</errorID>
      <errorWord>（</errorWord>
      <group>L1_Punc</group>
      <groupName>标点问题</groupName>
      <ability>L2_Punc</ability>
      <abilityName>标点符号检查</abilityName>
      <candidateList/>
      <explain>同一形式括号套用。</explain>
      <paraID>3EF3E9AF</paraID>
      <start>79</start>
      <end>80</end>
      <status>unmodified</status>
      <modifiedWord/>
      <trackRevisions>false</trackRevisions>
    </reviewItem>
    <reviewItem>
      <errorID>a0c73139-c73f-4cb3-910d-5a0a10d87831</errorID>
      <errorWord>）</errorWord>
      <group>L1_Punc</group>
      <groupName>标点问题</groupName>
      <ability>L2_Punc</ability>
      <abilityName>标点符号检查</abilityName>
      <candidateList/>
      <explain>同一形式括号套用。</explain>
      <paraID>3EF3E9AF</paraID>
      <start>97</start>
      <end>98</end>
      <status>unmodified</status>
      <modifiedWord/>
      <trackRevisions>false</trackRevisions>
    </reviewItem>
    <reviewItem>
      <errorID>df3522e2-646a-4211-b7a3-e55b6f71f92d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713760BF</paraID>
      <start>0</start>
      <end>2</end>
      <status>unmodified</status>
      <modifiedWord/>
      <trackRevisions>false</trackRevisions>
    </reviewItem>
    <reviewItem>
      <errorID>858cdefc-af08-42c4-a85a-45ef9daf1f35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53D40820</paraID>
      <start>0</start>
      <end>2</end>
      <status>unmodified</status>
      <modifiedWord/>
      <trackRevisions>false</trackRevisions>
    </reviewItem>
    <reviewItem>
      <errorID>6eea1f59-81e2-4e79-ba88-873ce0a09624</errorID>
      <errorWord>(</errorWord>
      <group>L1_Format</group>
      <groupName>格式问题</groupName>
      <ability>L2_HalfPunc</ability>
      <abilityName>全半角检查</abilityName>
      <candidateList>
        <item>（</item>
      </candidateList>
      <explain>文本全半角错误。</explain>
      <paraID>5C3C3A50</paraID>
      <start>9</start>
      <end>10</end>
      <status>unmodified</status>
      <modifiedWord/>
      <trackRevisions>false</trackRevisions>
    </reviewItem>
    <reviewItem>
      <errorID>d10f1504-d5e1-4fec-a58f-c2b2c4953b38</errorID>
      <errorWord>)</errorWord>
      <group>L1_Format</group>
      <groupName>格式问题</groupName>
      <ability>L2_HalfPunc</ability>
      <abilityName>全半角检查</abilityName>
      <candidateList>
        <item>）</item>
      </candidateList>
      <explain>文本全半角错误。</explain>
      <paraID>5C3C3A50</paraID>
      <start>51</start>
      <end>52</end>
      <status>unmodified</status>
      <modifiedWord/>
      <trackRevisions>false</trackRevisions>
    </reviewItem>
    <reviewItem>
      <errorID>35142516-84ff-447b-812d-b6e8c16ab08a</errorID>
      <errorWord>&gt;&gt;</errorWord>
      <group>L1_Punc</group>
      <groupName>标点问题</groupName>
      <ability>L2_Punc</ability>
      <abilityName>标点符号检查</abilityName>
      <candidateList>
        <item>&gt;</item>
      </candidateList>
      <explain/>
      <paraID>609A1042</paraID>
      <start>61</start>
      <end>63</end>
      <status>unmodified</status>
      <modifiedWord/>
      <trackRevisions>false</trackRevisions>
    </reviewItem>
    <reviewItem>
      <errorID>ef408c75-d3a5-44ce-8327-080b9a4fbea0</errorID>
      <errorWord>--</errorWord>
      <group>L1_Punc</group>
      <groupName>标点问题</groupName>
      <ability>L2_Punc</ability>
      <abilityName>标点符号检查</abilityName>
      <candidateList>
        <item>——</item>
      </candidateList>
      <explain>破折号或连接号疑似使用错误。</explain>
      <paraID>609A1042</paraID>
      <start>72</start>
      <end>74</end>
      <status>unmodified</status>
      <modifiedWord/>
      <trackRevisions>false</trackRevisions>
    </reviewItem>
    <reviewItem>
      <errorID>0846f73b-ec07-4538-8c89-84ede8a5823d</errorID>
      <errorWord>-</errorWord>
      <group>L1_Format</group>
      <groupName>格式问题</groupName>
      <ability>L2_HalfPunc</ability>
      <abilityName>全半角检查</abilityName>
      <candidateList>
        <item>－</item>
      </candidateList>
      <explain>文本全半角错误。</explain>
      <paraID>3DDE783D</paraID>
      <start>119</start>
      <end>120</end>
      <status>unmodified</status>
      <modifiedWord/>
      <trackRevisions>false</trackRevisions>
    </reviewItem>
    <reviewItem>
      <errorID>7896e016-0b94-4d5f-be8a-c2b6f1b064e2</errorID>
      <errorWord>-</errorWord>
      <group>L1_Format</group>
      <groupName>格式问题</groupName>
      <ability>L2_HalfPunc</ability>
      <abilityName>全半角检查</abilityName>
      <candidateList>
        <item>－</item>
      </candidateList>
      <explain>文本全半角错误。</explain>
      <paraID>3DDE783D</paraID>
      <start>124</start>
      <end>125</end>
      <status>unmodified</status>
      <modifiedWord/>
      <trackRevisions>false</trackRevisions>
    </reviewItem>
    <reviewItem>
      <errorID>6f64eee4-38fb-4c3c-a20d-95fea22bd295</errorID>
      <errorWord>-</errorWord>
      <group>L1_Format</group>
      <groupName>格式问题</groupName>
      <ability>L2_HalfPunc</ability>
      <abilityName>全半角检查</abilityName>
      <candidateList>
        <item>－</item>
      </candidateList>
      <explain>文本全半角错误。</explain>
      <paraID>3DDE783D</paraID>
      <start>129</start>
      <end>130</end>
      <status>unmodified</status>
      <modifiedWord/>
      <trackRevisions>false</trackRevisions>
    </reviewItem>
    <reviewItem>
      <errorID>61d2d611-12c8-4dce-8b8d-f4951ceeafb1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546E4B5F</paraID>
      <start>21</start>
      <end>24</end>
      <status>unmodified</status>
      <modifiedWord/>
      <trackRevisions>false</trackRevisions>
    </reviewItem>
    <reviewItem>
      <errorID>1f5f47d9-1715-41b5-a3e0-5746ee65b6d9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546E4B5F</paraID>
      <start>30</start>
      <end>33</end>
      <status>unmodified</status>
      <modifiedWord/>
      <trackRevisions>false</trackRevisions>
    </reviewItem>
    <reviewItem>
      <errorID>c561cf9e-1f2d-4912-9f01-267f409dbc6b</errorID>
      <errorWord>:</errorWord>
      <group>L1_Format</group>
      <groupName>格式问题</groupName>
      <ability>L2_HalfPunc</ability>
      <abilityName>全半角检查</abilityName>
      <candidateList>
        <item>：</item>
      </candidateList>
      <explain>文本全半角错误。</explain>
      <paraID>53F07A59</paraID>
      <start>21</start>
      <end>22</end>
      <status>unmodified</status>
      <modifiedWord/>
      <trackRevisions>false</trackRevisions>
    </reviewItem>
    <reviewItem>
      <errorID>3ab31dda-6819-4fb5-9bf8-0fde7a4fc9ed</errorID>
      <errorWord>【2023】002号</errorWord>
      <group>L1_Knowledge</group>
      <groupName>知识性问题</groupName>
      <ability>L2_Knowledge</ability>
      <abilityName>其他知识</abilityName>
      <candidateList>
        <item>〔2023〕2号</item>
      </candidateList>
      <explain>发文字号格式错误。</explain>
      <paraID>4B4F4ABC</paraID>
      <start>49</start>
      <end>59</end>
      <status>unmodified</status>
      <modifiedWord/>
      <trackRevisions>false</trackRevisions>
    </reviewItem>
    <reviewItem>
      <errorID>ded35978-ed8a-4871-bb1d-81828bf169bc</errorID>
      <errorWord>[2019]198号</errorWord>
      <group>L1_Knowledge</group>
      <groupName>知识性问题</groupName>
      <ability>L2_Knowledge</ability>
      <abilityName>其他知识</abilityName>
      <candidateList>
        <item>〔2019〕198号</item>
      </candidateList>
      <explain>发文字号格式错误。</explain>
      <paraID> 36160F8</paraID>
      <start>7</start>
      <end>17</end>
      <status>unmodified</status>
      <modifiedWord/>
      <trackRevisions>false</trackRevisions>
    </reviewItem>
    <reviewItem>
      <errorID>521f1d8d-f0de-49b9-9afd-b244281ca1f3</errorID>
      <errorWord>法律、法规</errorWord>
      <group>L1_Word</group>
      <groupName>字词问题</groupName>
      <ability>L2_Typo</ability>
      <abilityName>字词错误</abilityName>
      <candidateList>
        <item>法律法规</item>
      </candidateList>
      <explain/>
      <paraID> 4072724</paraID>
      <start>19</start>
      <end>24</end>
      <status>unmodified</status>
      <modifiedWord/>
      <trackRevisions>false</trackRevisions>
    </reviewItem>
    <reviewItem>
      <errorID>45a1f4bd-e052-4358-88f9-abe6e472006b</errorID>
      <errorWord>[2019]4号</errorWord>
      <group>L1_Knowledge</group>
      <groupName>知识性问题</groupName>
      <ability>L2_Knowledge</ability>
      <abilityName>其他知识</abilityName>
      <candidateList>
        <item>〔2019〕4号</item>
      </candidateList>
      <explain>发文字号格式错误。</explain>
      <paraID>707E92DE</paraID>
      <start>33</start>
      <end>41</end>
      <status>unmodified</status>
      <modifiedWord/>
      <trackRevisions>false</trackRevisions>
    </reviewItem>
    <reviewItem>
      <errorID>8d05f1b3-4458-4d1b-a978-c0245d4967af</errorID>
      <errorWord>间</errorWord>
      <group>L1_Word</group>
      <groupName>字词问题</groupName>
      <ability>L2_Typo</ability>
      <abilityName>字词错误</abilityName>
      <candidateList>
        <item>间之</item>
      </candidateList>
      <explain/>
      <paraID>4F59C62E</paraID>
      <start>61</start>
      <end>62</end>
      <status>unmodified</status>
      <modifiedWord/>
      <trackRevisions>false</trackRevisions>
    </reviewItem>
    <reviewItem>
      <errorID>75c8d4e9-62c8-4a29-b33d-7ee81e25bec5</errorID>
      <errorWord>(</errorWord>
      <group>L1_Format</group>
      <groupName>格式问题</groupName>
      <ability>L2_HalfPunc</ability>
      <abilityName>全半角检查</abilityName>
      <candidateList>
        <item>（</item>
      </candidateList>
      <explain>文本全半角错误。</explain>
      <paraID>6AC17DCD</paraID>
      <start>9</start>
      <end>10</end>
      <status>unmodified</status>
      <modifiedWord/>
      <trackRevisions>false</trackRevisions>
    </reviewItem>
    <reviewItem>
      <errorID>0e2ba425-3571-48d7-a622-84f06a04507c</errorID>
      <errorWord>)</errorWord>
      <group>L1_Format</group>
      <groupName>格式问题</groupName>
      <ability>L2_HalfPunc</ability>
      <abilityName>全半角检查</abilityName>
      <candidateList>
        <item>）</item>
      </candidateList>
      <explain>文本全半角错误。</explain>
      <paraID>6AC17DCD</paraID>
      <start>61</start>
      <end>62</end>
      <status>unmodified</status>
      <modifiedWord/>
      <trackRevisions>false</trackRevisions>
    </reviewItem>
    <reviewItem>
      <errorID>1ecac087-3346-4dd9-8c6b-da53e08aed0e</errorID>
      <errorWord>,</errorWord>
      <group>L1_Format</group>
      <groupName>格式问题</groupName>
      <ability>L2_HalfPunc</ability>
      <abilityName>全半角检查</abilityName>
      <candidateList>
        <item>，</item>
      </candidateList>
      <explain>文本全半角错误。</explain>
      <paraID>733EC399</paraID>
      <start>34</start>
      <end>35</end>
      <status>unmodified</status>
      <modifiedWord/>
      <trackRevisions>false</trackRevisions>
    </reviewItem>
    <reviewItem>
      <errorID>5ef3eca4-31d6-43de-9e4c-b0ef56bbdaa3</errorID>
      <errorWord>有助于对</errorWord>
      <group>L1_Grammar</group>
      <groupName>语法问题</groupName>
      <ability>L2_Grammar</ability>
      <abilityName>语法错误</abilityName>
      <candidateList>
        <item>有助于</item>
      </candidateList>
      <explain/>
      <paraID>2ED2AC04</paraID>
      <start>73</start>
      <end>77</end>
      <status>unmodified</status>
      <modifiedWord/>
      <trackRevisions>false</trackRevisions>
    </reviewItem>
    <reviewItem>
      <errorID>6538f58a-7cb4-4c7b-8716-c0788a8f9188</errorID>
      <errorWord>。】</errorWord>
      <group>L1_Punc</group>
      <groupName>标点问题</groupName>
      <ability>L2_Punc</ability>
      <abilityName>标点符号检查</abilityName>
      <candidateList>
        <item>】</item>
      </candidateList>
      <explain/>
      <paraID>1E7C9A99</paraID>
      <start>258</start>
      <end>260</end>
      <status>unmodified</status>
      <modifiedWord/>
      <trackRevisions>false</trackRevisions>
    </reviewItem>
    <reviewItem>
      <errorID>b5456358-41e9-4830-83e2-0a63937a665a</errorID>
      <errorWord>,</errorWord>
      <group>L1_Format</group>
      <groupName>格式问题</groupName>
      <ability>L2_HalfPunc</ability>
      <abilityName>全半角检查</abilityName>
      <candidateList>
        <item>，</item>
      </candidateList>
      <explain>文本全半角错误。</explain>
      <paraID>6C8607E2</paraID>
      <start>45</start>
      <end>46</end>
      <status>unmodified</status>
      <modifiedWord/>
      <trackRevisions>false</trackRevisions>
    </reviewItem>
    <reviewItem>
      <errorID>20487a48-e104-4df2-b64e-491ffaf02810</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35C0B399</paraID>
      <start>24</start>
      <end>26</end>
      <status>unmodified</status>
      <modifiedWord/>
      <trackRevisions>false</trackRevisions>
    </reviewItem>
    <reviewItem>
      <errorID>bb014593-c770-42b1-94b5-c0a9d9b3d325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7D71F49F</paraID>
      <start>0</start>
      <end>2</end>
      <status>unmodified</status>
      <modifiedWord/>
      <trackRevisions>false</trackRevisions>
    </reviewItem>
    <reviewItem>
      <errorID>76b9ddf3-8b60-4d6b-a4cd-b4b1ddcc851b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2A6E58B2</paraID>
      <start>3</start>
      <end>7</end>
      <status>modified</status>
      <modifiedWord>不得泄露</modifiedWord>
      <trackRevisions>false</trackRevisions>
    </reviewItem>
    <reviewItem>
      <errorID>a948a720-a34e-4a4c-8f6b-4adb1337370c</errorID>
      <errorWord>不得向他人透漏对</errorWord>
      <group>L1_Word</group>
      <groupName>字词问题</groupName>
      <ability>L2_Typo</ability>
      <abilityName>字词错误</abilityName>
      <candidateList>
        <item>不得向他人透露对</item>
      </candidateList>
      <explain/>
      <paraID>631B5BE8</paraID>
      <start>28</start>
      <end>36</end>
      <status>unmodified</status>
      <modifiedWord/>
      <trackRevisions>false</trackRevisions>
    </reviewItem>
    <reviewItem>
      <errorID>949cd22d-4326-4aa4-be2d-6dbca8bec5a4</errorID>
      <errorWord>及</errorWord>
      <group>L1_Word</group>
      <groupName>字词问题</groupName>
      <ability>L2_Typo</ability>
      <abilityName>字词错误</abilityName>
      <candidateList>
        <item>及与</item>
      </candidateList>
      <explain/>
      <paraID>631B5BE8</paraID>
      <start>58</start>
      <end>59</end>
      <status>unmodified</status>
      <modifiedWord/>
      <trackRevisions>false</trackRevisions>
    </reviewItem>
    <reviewItem>
      <errorID>6082cfb6-6c0e-4842-a89e-a6f818a6fe3f</errorID>
      <errorWord>涉及到</errorWord>
      <group>L1_Grammar</group>
      <groupName>语法问题</groupName>
      <ability>L2_Grammar</ability>
      <abilityName>语法错误</abilityName>
      <candidateList>
        <item>涉及</item>
      </candidateList>
      <explain>〈动〉牵涉到；关联到：案子～好几个人｜这个问题～面很广。</explain>
      <paraID>56D6D1B0</paraID>
      <start>57</start>
      <end>60</end>
      <status>unmodified</status>
      <modifiedWord/>
      <trackRevisions>false</trackRevisions>
    </reviewItem>
    <reviewItem>
      <errorID>8472b873-f670-465e-a479-48033d1facd4</errorID>
      <errorWord>（</errorWord>
      <group>L1_Punc</group>
      <groupName>标点问题</groupName>
      <ability>L2_Punc</ability>
      <abilityName>标点符号检查</abilityName>
      <candidateList/>
      <explain>同一形式括号套用。</explain>
      <paraID>3F996FFF</paraID>
      <start>99</start>
      <end>100</end>
      <status>unmodified</status>
      <modifiedWord/>
      <trackRevisions>false</trackRevisions>
    </reviewItem>
    <reviewItem>
      <errorID>a5251582-e902-456f-a710-2b2c80d376a2</errorID>
      <errorWord>）</errorWord>
      <group>L1_Punc</group>
      <groupName>标点问题</groupName>
      <ability>L2_Punc</ability>
      <abilityName>标点符号检查</abilityName>
      <candidateList/>
      <explain>同一形式括号套用。</explain>
      <paraID>3F996FFF</paraID>
      <start>105</start>
      <end>106</end>
      <status>unmodified</status>
      <modifiedWord/>
      <trackRevisions>false</trackRevisions>
    </reviewItem>
    <reviewItem>
      <errorID>3454940e-a220-4151-b564-8570d3a2907c</errorID>
      <errorWord>(</errorWord>
      <group>L1_Format</group>
      <groupName>格式问题</groupName>
      <ability>L2_HalfPunc</ability>
      <abilityName>全半角检查</abilityName>
      <candidateList>
        <item>（</item>
      </candidateList>
      <explain>文本全半角错误。</explain>
      <paraID>4D4AFB40</paraID>
      <start>30</start>
      <end>31</end>
      <status>unmodified</status>
      <modifiedWord/>
      <trackRevisions>false</trackRevisions>
    </reviewItem>
    <reviewItem>
      <errorID>b1127c14-e299-4694-a069-70951bbbe701</errorID>
      <errorWord>)</errorWord>
      <group>L1_Format</group>
      <groupName>格式问题</groupName>
      <ability>L2_HalfPunc</ability>
      <abilityName>全半角检查</abilityName>
      <candidateList>
        <item>）</item>
      </candidateList>
      <explain>文本全半角错误。</explain>
      <paraID>4D4AFB40</paraID>
      <start>42</start>
      <end>43</end>
      <status>unmodified</status>
      <modifiedWord/>
      <trackRevisions>false</trackRevisions>
    </reviewItem>
    <reviewItem>
      <errorID>c110875b-b8e3-4da6-932e-bfdf4edb57a8</errorID>
      <errorWord>(</errorWord>
      <group>L1_Format</group>
      <groupName>格式问题</groupName>
      <ability>L2_HalfPunc</ability>
      <abilityName>全半角检查</abilityName>
      <candidateList>
        <item>（</item>
      </candidateList>
      <explain>文本全半角错误。</explain>
      <paraID>3C65AFDC</paraID>
      <start>20</start>
      <end>21</end>
      <status>unmodified</status>
      <modifiedWord/>
      <trackRevisions>false</trackRevisions>
    </reviewItem>
    <reviewItem>
      <errorID>cacf5532-06b6-4a02-9603-6fe15575ba66</errorID>
      <errorWord>[2017]</errorWord>
      <group>L1_Punc</group>
      <groupName>标点问题</groupName>
      <ability>L2_Punc</ability>
      <abilityName>标点符号检查</abilityName>
      <candidateList>
        <item>〔2017〕</item>
      </candidateList>
      <explain/>
      <paraID>3C65AFDC</paraID>
      <start>23</start>
      <end>29</end>
      <status>unmodified</status>
      <modifiedWord/>
      <trackRevisions>false</trackRevisions>
    </reviewItem>
    <reviewItem>
      <errorID>6371b604-b488-4345-a9a4-f8292be059ad</errorID>
      <errorWord>)</errorWord>
      <group>L1_Format</group>
      <groupName>格式问题</groupName>
      <ability>L2_HalfPunc</ability>
      <abilityName>全半角检查</abilityName>
      <candidateList>
        <item>）</item>
      </candidateList>
      <explain>文本全半角错误。</explain>
      <paraID>3C65AFDC</paraID>
      <start>34</start>
      <end>35</end>
      <status>unmodified</status>
      <modifiedWord/>
      <trackRevisions>false</trackRevisions>
    </reviewItem>
    <reviewItem>
      <errorID>e1cafaa8-c548-4eb5-b9ed-d7fe0e51cc29</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152482BC</paraID>
      <start>12</start>
      <end>14</end>
      <status>unmodified</status>
      <modifiedWord/>
      <trackRevisions>false</trackRevisions>
    </reviewItem>
    <reviewItem>
      <errorID>79e3ee35-6bf7-43c8-9d62-1d24de551691</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386C8D3C</paraID>
      <start>2</start>
      <end>4</end>
      <status>unmodified</status>
      <modifiedWord/>
      <trackRevisions>false</trackRevisions>
    </reviewItem>
    <reviewItem>
      <errorID>ef7152cf-6006-4cdd-81aa-0a524209fcc6</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386C8D3C</paraID>
      <start>31</start>
      <end>33</end>
      <status>unmodified</status>
      <modifiedWord/>
      <trackRevisions>false</trackRevisions>
    </reviewItem>
    <reviewItem>
      <errorID>fc5be7c3-5db2-4451-997e-80958fbb34ea</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386C8D3C</paraID>
      <start>68</start>
      <end>70</end>
      <status>unmodified</status>
      <modifiedWord/>
      <trackRevisions>false</trackRevisions>
    </reviewItem>
    <reviewItem>
      <errorID>ce4cb522-daad-4091-94b6-b2f7e843c932</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386C8D3C</paraID>
      <start>85</start>
      <end>87</end>
      <status>unmodified</status>
      <modifiedWord/>
      <trackRevisions>false</trackRevisions>
    </reviewItem>
    <reviewItem>
      <errorID>2188a1c2-3233-4a9d-b136-438f7bfbaffd</errorID>
      <errorWord>,</errorWord>
      <group>L1_Format</group>
      <groupName>格式问题</groupName>
      <ability>L2_HalfPunc</ability>
      <abilityName>全半角检查</abilityName>
      <candidateList>
        <item>，</item>
      </candidateList>
      <explain>文本全半角错误。</explain>
      <paraID>386C8D3C</paraID>
      <start>106</start>
      <end>107</end>
      <status>unmodified</status>
      <modifiedWord/>
      <trackRevisions>false</trackRevisions>
    </reviewItem>
    <reviewItem>
      <errorID>4d31921c-4978-49f6-8df8-c3d080c0e830</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55F8DA7</paraID>
      <start>22</start>
      <end>24</end>
      <status>unmodified</status>
      <modifiedWord/>
      <trackRevisions>false</trackRevisions>
    </reviewItem>
    <reviewItem>
      <errorID>a40e0f1e-6916-41ff-9c5a-dbbb1d5a4bae</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55F8DA7</paraID>
      <start>31</start>
      <end>33</end>
      <status>unmodified</status>
      <modifiedWord/>
      <trackRevisions>false</trackRevisions>
    </reviewItem>
    <reviewItem>
      <errorID>f8a349e8-d8cc-4fc7-9483-20113395c529</errorID>
      <errorWord>(</errorWord>
      <group>L1_Format</group>
      <groupName>格式问题</groupName>
      <ability>L2_HalfPunc</ability>
      <abilityName>全半角检查</abilityName>
      <candidateList>
        <item>（</item>
      </candidateList>
      <explain>文本全半角错误。</explain>
      <paraID>5F0964F3</paraID>
      <start>4</start>
      <end>5</end>
      <status>unmodified</status>
      <modifiedWord/>
      <trackRevisions>false</trackRevisions>
    </reviewItem>
    <reviewItem>
      <errorID>4c2e127d-0293-47dc-8c55-d6433f77beef</errorID>
      <errorWord>)</errorWord>
      <group>L1_Format</group>
      <groupName>格式问题</groupName>
      <ability>L2_HalfPunc</ability>
      <abilityName>全半角检查</abilityName>
      <candidateList>
        <item>）</item>
      </candidateList>
      <explain>文本全半角错误。</explain>
      <paraID>5F0964F3</paraID>
      <start>6</start>
      <end>7</end>
      <status>unmodified</status>
      <modifiedWord/>
      <trackRevisions>false</trackRevisions>
    </reviewItem>
    <reviewItem>
      <errorID>17fce237-204a-485f-98d8-d3e6bb8687bb</errorID>
      <errorWord>(</errorWord>
      <group>L1_Format</group>
      <groupName>格式问题</groupName>
      <ability>L2_HalfPunc</ability>
      <abilityName>全半角检查</abilityName>
      <candidateList>
        <item>（</item>
      </candidateList>
      <explain>文本全半角错误。</explain>
      <paraID>2B3258A8</paraID>
      <start>4</start>
      <end>5</end>
      <status>unmodified</status>
      <modifiedWord/>
      <trackRevisions>false</trackRevisions>
    </reviewItem>
    <reviewItem>
      <errorID>426e54d6-ca67-4370-bb02-20bc92a6daef</errorID>
      <errorWord>)</errorWord>
      <group>L1_Format</group>
      <groupName>格式问题</groupName>
      <ability>L2_HalfPunc</ability>
      <abilityName>全半角检查</abilityName>
      <candidateList>
        <item>）</item>
      </candidateList>
      <explain>文本全半角错误。</explain>
      <paraID>2B3258A8</paraID>
      <start>6</start>
      <end>7</end>
      <status>unmodified</status>
      <modifiedWord/>
      <trackRevisions>false</trackRevisions>
    </reviewItem>
    <reviewItem>
      <errorID>af29bb86-5b92-4808-8c7e-c1ee3f20e949</errorID>
      <errorWord>(</errorWord>
      <group>L1_Format</group>
      <groupName>格式问题</groupName>
      <ability>L2_HalfPunc</ability>
      <abilityName>全半角检查</abilityName>
      <candidateList>
        <item>（</item>
      </candidateList>
      <explain>文本全半角错误。</explain>
      <paraID> 8B38B70</paraID>
      <start>4</start>
      <end>5</end>
      <status>unmodified</status>
      <modifiedWord/>
      <trackRevisions>false</trackRevisions>
    </reviewItem>
    <reviewItem>
      <errorID>2b8c3985-23fd-4030-a0ff-9818da32ef68</errorID>
      <errorWord>)</errorWord>
      <group>L1_Format</group>
      <groupName>格式问题</groupName>
      <ability>L2_HalfPunc</ability>
      <abilityName>全半角检查</abilityName>
      <candidateList>
        <item>）</item>
      </candidateList>
      <explain>文本全半角错误。</explain>
      <paraID> 8B38B70</paraID>
      <start>6</start>
      <end>7</end>
      <status>unmodified</status>
      <modifiedWord/>
      <trackRevisions>false</trackRevisions>
    </reviewItem>
    <reviewItem>
      <errorID>4d22f639-1ec4-48c7-ac07-6f3e3eed80f3</errorID>
      <errorWord>(</errorWord>
      <group>L1_Format</group>
      <groupName>格式问题</groupName>
      <ability>L2_HalfPunc</ability>
      <abilityName>全半角检查</abilityName>
      <candidateList>
        <item>（</item>
      </candidateList>
      <explain>文本全半角错误。</explain>
      <paraID>463206C0</paraID>
      <start>4</start>
      <end>5</end>
      <status>unmodified</status>
      <modifiedWord/>
      <trackRevisions>false</trackRevisions>
    </reviewItem>
    <reviewItem>
      <errorID>58f286fc-bb13-40e5-9153-02a40fedf5ac</errorID>
      <errorWord>)</errorWord>
      <group>L1_Format</group>
      <groupName>格式问题</groupName>
      <ability>L2_HalfPunc</ability>
      <abilityName>全半角检查</abilityName>
      <candidateList>
        <item>）</item>
      </candidateList>
      <explain>文本全半角错误。</explain>
      <paraID>463206C0</paraID>
      <start>6</start>
      <end>7</end>
      <status>unmodified</status>
      <modifiedWord/>
      <trackRevisions>false</trackRevisions>
    </reviewItem>
    <reviewItem>
      <errorID>c828c152-22f2-44db-be31-498ecb87b274</errorID>
      <errorWord>(</errorWord>
      <group>L1_Format</group>
      <groupName>格式问题</groupName>
      <ability>L2_HalfPunc</ability>
      <abilityName>全半角检查</abilityName>
      <candidateList>
        <item>（</item>
      </candidateList>
      <explain>文本全半角错误。</explain>
      <paraID> 92987C4</paraID>
      <start>4</start>
      <end>5</end>
      <status>unmodified</status>
      <modifiedWord/>
      <trackRevisions>false</trackRevisions>
    </reviewItem>
    <reviewItem>
      <errorID>6aa07730-c382-40a9-bcf7-49b661db6f35</errorID>
      <errorWord>)</errorWord>
      <group>L1_Format</group>
      <groupName>格式问题</groupName>
      <ability>L2_HalfPunc</ability>
      <abilityName>全半角检查</abilityName>
      <candidateList>
        <item>）</item>
      </candidateList>
      <explain>文本全半角错误。</explain>
      <paraID> 92987C4</paraID>
      <start>6</start>
      <end>7</end>
      <status>unmodified</status>
      <modifiedWord/>
      <trackRevisions>false</trackRevisions>
    </reviewItem>
    <reviewItem>
      <errorID>fd117e23-d85a-46d8-b7e2-59c976cebeef</errorID>
      <errorWord>(</errorWord>
      <group>L1_Format</group>
      <groupName>格式问题</groupName>
      <ability>L2_HalfPunc</ability>
      <abilityName>全半角检查</abilityName>
      <candidateList>
        <item>（</item>
      </candidateList>
      <explain>文本全半角错误。</explain>
      <paraID>73C08A5A</paraID>
      <start>4</start>
      <end>5</end>
      <status>unmodified</status>
      <modifiedWord/>
      <trackRevisions>false</trackRevisions>
    </reviewItem>
    <reviewItem>
      <errorID>c4f76539-c8fd-4a7c-926e-ab9d23b00c88</errorID>
      <errorWord>)</errorWord>
      <group>L1_Format</group>
      <groupName>格式问题</groupName>
      <ability>L2_HalfPunc</ability>
      <abilityName>全半角检查</abilityName>
      <candidateList>
        <item>）</item>
      </candidateList>
      <explain>文本全半角错误。</explain>
      <paraID>73C08A5A</paraID>
      <start>6</start>
      <end>7</end>
      <status>unmodified</status>
      <modifiedWord/>
      <trackRevisions>false</trackRevisions>
    </reviewItem>
    <reviewItem>
      <errorID>5c4cde68-3584-41f4-94bf-2dcc9045fbea</errorID>
      <errorWord>(</errorWord>
      <group>L1_Format</group>
      <groupName>格式问题</groupName>
      <ability>L2_HalfPunc</ability>
      <abilityName>全半角检查</abilityName>
      <candidateList>
        <item>（</item>
      </candidateList>
      <explain>文本全半角错误。</explain>
      <paraID>403708DB</paraID>
      <start>4</start>
      <end>5</end>
      <status>unmodified</status>
      <modifiedWord/>
      <trackRevisions>false</trackRevisions>
    </reviewItem>
    <reviewItem>
      <errorID>eb99b887-04a7-4a04-a2e1-3839234a58ed</errorID>
      <errorWord>)</errorWord>
      <group>L1_Format</group>
      <groupName>格式问题</groupName>
      <ability>L2_HalfPunc</ability>
      <abilityName>全半角检查</abilityName>
      <candidateList>
        <item>）</item>
      </candidateList>
      <explain>文本全半角错误。</explain>
      <paraID>403708DB</paraID>
      <start>6</start>
      <end>7</end>
      <status>unmodified</status>
      <modifiedWord/>
      <trackRevisions>false</trackRevisions>
    </reviewItem>
    <reviewItem>
      <errorID>76b13a7d-e87f-40a1-a179-28fc1b0fcc7c</errorID>
      <errorWord>(</errorWord>
      <group>L1_Format</group>
      <groupName>格式问题</groupName>
      <ability>L2_HalfPunc</ability>
      <abilityName>全半角检查</abilityName>
      <candidateList>
        <item>（</item>
      </candidateList>
      <explain>文本全半角错误。</explain>
      <paraID>63C7D002</paraID>
      <start>4</start>
      <end>5</end>
      <status>unmodified</status>
      <modifiedWord/>
      <trackRevisions>false</trackRevisions>
    </reviewItem>
    <reviewItem>
      <errorID>dbb7a1d3-593d-4742-b432-96d9797aaa43</errorID>
      <errorWord>)</errorWord>
      <group>L1_Format</group>
      <groupName>格式问题</groupName>
      <ability>L2_HalfPunc</ability>
      <abilityName>全半角检查</abilityName>
      <candidateList>
        <item>）</item>
      </candidateList>
      <explain>文本全半角错误。</explain>
      <paraID>63C7D002</paraID>
      <start>6</start>
      <end>7</end>
      <status>unmodified</status>
      <modifiedWord/>
      <trackRevisions>false</trackRevisions>
    </reviewItem>
    <reviewItem>
      <errorID>4f73efa0-8f83-40cc-87e7-6c8a653b10cf</errorID>
      <errorWord>(</errorWord>
      <group>L1_Format</group>
      <groupName>格式问题</groupName>
      <ability>L2_HalfPunc</ability>
      <abilityName>全半角检查</abilityName>
      <candidateList>
        <item>（</item>
      </candidateList>
      <explain>文本全半角错误。</explain>
      <paraID>72CAEDEE</paraID>
      <start>4</start>
      <end>5</end>
      <status>unmodified</status>
      <modifiedWord/>
      <trackRevisions>false</trackRevisions>
    </reviewItem>
    <reviewItem>
      <errorID>a60d91d9-2b02-4174-b73d-e451c784d569</errorID>
      <errorWord>)</errorWord>
      <group>L1_Format</group>
      <groupName>格式问题</groupName>
      <ability>L2_HalfPunc</ability>
      <abilityName>全半角检查</abilityName>
      <candidateList>
        <item>）</item>
      </candidateList>
      <explain>文本全半角错误。</explain>
      <paraID>72CAEDEE</paraID>
      <start>6</start>
      <end>7</end>
      <status>unmodified</status>
      <modifiedWord/>
      <trackRevisions>false</trackRevisions>
    </reviewItem>
    <reviewItem>
      <errorID>573d80f1-4402-4191-871d-15ae6007da46</errorID>
      <errorWord>(</errorWord>
      <group>L1_Format</group>
      <groupName>格式问题</groupName>
      <ability>L2_HalfPunc</ability>
      <abilityName>全半角检查</abilityName>
      <candidateList>
        <item>（</item>
      </candidateList>
      <explain>文本全半角错误。</explain>
      <paraID>21BFE942</paraID>
      <start>4</start>
      <end>5</end>
      <status>unmodified</status>
      <modifiedWord/>
      <trackRevisions>false</trackRevisions>
    </reviewItem>
    <reviewItem>
      <errorID>12d0d33a-e22e-4a6e-af40-c66bb7f0ae4d</errorID>
      <errorWord>)</errorWord>
      <group>L1_Format</group>
      <groupName>格式问题</groupName>
      <ability>L2_HalfPunc</ability>
      <abilityName>全半角检查</abilityName>
      <candidateList>
        <item>）</item>
      </candidateList>
      <explain>文本全半角错误。</explain>
      <paraID>21BFE942</paraID>
      <start>6</start>
      <end>7</end>
      <status>unmodified</status>
      <modifiedWord/>
      <trackRevisions>false</trackRevisions>
    </reviewItem>
    <reviewItem>
      <errorID>0af11380-a691-4e3b-b246-eba191bfffce</errorID>
      <errorWord>(</errorWord>
      <group>L1_Format</group>
      <groupName>格式问题</groupName>
      <ability>L2_HalfPunc</ability>
      <abilityName>全半角检查</abilityName>
      <candidateList>
        <item>（</item>
      </candidateList>
      <explain>文本全半角错误。</explain>
      <paraID> C2A74BD</paraID>
      <start>4</start>
      <end>5</end>
      <status>unmodified</status>
      <modifiedWord/>
      <trackRevisions>false</trackRevisions>
    </reviewItem>
    <reviewItem>
      <errorID>fff0f2c1-45f0-4f80-ae8a-08f8fabbb7c3</errorID>
      <errorWord>)</errorWord>
      <group>L1_Format</group>
      <groupName>格式问题</groupName>
      <ability>L2_HalfPunc</ability>
      <abilityName>全半角检查</abilityName>
      <candidateList>
        <item>）</item>
      </candidateList>
      <explain>文本全半角错误。</explain>
      <paraID> C2A74BD</paraID>
      <start>6</start>
      <end>7</end>
      <status>unmodified</status>
      <modifiedWord/>
      <trackRevisions>false</trackRevisions>
    </reviewItem>
    <reviewItem>
      <errorID>285f9dc4-15e0-48fb-8aa3-4acfb90c2c06</errorID>
      <errorWord>(</errorWord>
      <group>L1_Format</group>
      <groupName>格式问题</groupName>
      <ability>L2_HalfPunc</ability>
      <abilityName>全半角检查</abilityName>
      <candidateList>
        <item>（</item>
      </candidateList>
      <explain>文本全半角错误。</explain>
      <paraID>29CD1825</paraID>
      <start>4</start>
      <end>5</end>
      <status>unmodified</status>
      <modifiedWord/>
      <trackRevisions>false</trackRevisions>
    </reviewItem>
    <reviewItem>
      <errorID>dc64bd5c-9733-4865-9db9-181ba2cabd37</errorID>
      <errorWord>)</errorWord>
      <group>L1_Format</group>
      <groupName>格式问题</groupName>
      <ability>L2_HalfPunc</ability>
      <abilityName>全半角检查</abilityName>
      <candidateList>
        <item>）</item>
      </candidateList>
      <explain>文本全半角错误。</explain>
      <paraID>29CD1825</paraID>
      <start>6</start>
      <end>7</end>
      <status>unmodified</status>
      <modifiedWord/>
      <trackRevisions>false</trackRevisions>
    </reviewItem>
    <reviewItem>
      <errorID>7c9d3cfc-80d8-4533-8c85-0f2f4f14b60b</errorID>
      <errorWord>(</errorWord>
      <group>L1_Format</group>
      <groupName>格式问题</groupName>
      <ability>L2_HalfPunc</ability>
      <abilityName>全半角检查</abilityName>
      <candidateList>
        <item>（</item>
      </candidateList>
      <explain>文本全半角错误。</explain>
      <paraID>33596BC2</paraID>
      <start>4</start>
      <end>5</end>
      <status>unmodified</status>
      <modifiedWord/>
      <trackRevisions>false</trackRevisions>
    </reviewItem>
    <reviewItem>
      <errorID>3f885750-8508-4205-abbc-4525f2a0c37e</errorID>
      <errorWord>)</errorWord>
      <group>L1_Format</group>
      <groupName>格式问题</groupName>
      <ability>L2_HalfPunc</ability>
      <abilityName>全半角检查</abilityName>
      <candidateList>
        <item>）</item>
      </candidateList>
      <explain>文本全半角错误。</explain>
      <paraID>33596BC2</paraID>
      <start>6</start>
      <end>7</end>
      <status>unmodified</status>
      <modifiedWord/>
      <trackRevisions>false</trackRevisions>
    </reviewItem>
    <reviewItem>
      <errorID>76f422f9-3103-4216-8571-20683627d808</errorID>
      <errorWord>(</errorWord>
      <group>L1_Format</group>
      <groupName>格式问题</groupName>
      <ability>L2_HalfPunc</ability>
      <abilityName>全半角检查</abilityName>
      <candidateList>
        <item>（</item>
      </candidateList>
      <explain>文本全半角错误。</explain>
      <paraID>72D36206</paraID>
      <start>4</start>
      <end>5</end>
      <status>unmodified</status>
      <modifiedWord/>
      <trackRevisions>false</trackRevisions>
    </reviewItem>
    <reviewItem>
      <errorID>9b873c32-14b8-4daa-a79f-2adc2d332109</errorID>
      <errorWord>)</errorWord>
      <group>L1_Format</group>
      <groupName>格式问题</groupName>
      <ability>L2_HalfPunc</ability>
      <abilityName>全半角检查</abilityName>
      <candidateList>
        <item>）</item>
      </candidateList>
      <explain>文本全半角错误。</explain>
      <paraID>72D36206</paraID>
      <start>6</start>
      <end>7</end>
      <status>unmodified</status>
      <modifiedWord/>
      <trackRevisions>false</trackRevisions>
    </reviewItem>
    <reviewItem>
      <errorID>614a7446-2a0b-4cf5-830a-29cc6cccbf44</errorID>
      <errorWord>(</errorWord>
      <group>L1_Format</group>
      <groupName>格式问题</groupName>
      <ability>L2_HalfPunc</ability>
      <abilityName>全半角检查</abilityName>
      <candidateList>
        <item>（</item>
      </candidateList>
      <explain>文本全半角错误。</explain>
      <paraID>466B7ACE</paraID>
      <start>4</start>
      <end>5</end>
      <status>unmodified</status>
      <modifiedWord/>
      <trackRevisions>false</trackRevisions>
    </reviewItem>
    <reviewItem>
      <errorID>602c2cbd-5a0e-416f-b822-b84b8d200fcc</errorID>
      <errorWord>)</errorWord>
      <group>L1_Format</group>
      <groupName>格式问题</groupName>
      <ability>L2_HalfPunc</ability>
      <abilityName>全半角检查</abilityName>
      <candidateList>
        <item>）</item>
      </candidateList>
      <explain>文本全半角错误。</explain>
      <paraID>466B7ACE</paraID>
      <start>6</start>
      <end>7</end>
      <status>unmodified</status>
      <modifiedWord/>
      <trackRevisions>false</trackRevisions>
    </reviewItem>
    <reviewItem>
      <errorID>9303ff1f-0ed8-46c2-8839-538e4c4c6083</errorID>
      <errorWord>(</errorWord>
      <group>L1_Format</group>
      <groupName>格式问题</groupName>
      <ability>L2_HalfPunc</ability>
      <abilityName>全半角检查</abilityName>
      <candidateList>
        <item>（</item>
      </candidateList>
      <explain>文本全半角错误。</explain>
      <paraID>25464711</paraID>
      <start>4</start>
      <end>5</end>
      <status>unmodified</status>
      <modifiedWord/>
      <trackRevisions>false</trackRevisions>
    </reviewItem>
    <reviewItem>
      <errorID>f51f86e6-7cd4-4162-9ece-3e3d72379411</errorID>
      <errorWord>)</errorWord>
      <group>L1_Format</group>
      <groupName>格式问题</groupName>
      <ability>L2_HalfPunc</ability>
      <abilityName>全半角检查</abilityName>
      <candidateList>
        <item>）</item>
      </candidateList>
      <explain>文本全半角错误。</explain>
      <paraID>25464711</paraID>
      <start>6</start>
      <end>7</end>
      <status>unmodified</status>
      <modifiedWord/>
      <trackRevisions>false</trackRevisions>
    </reviewItem>
    <reviewItem>
      <errorID>424b4248-e49d-4945-b5a9-dcd7b755fde1</errorID>
      <errorWord>(</errorWord>
      <group>L1_Format</group>
      <groupName>格式问题</groupName>
      <ability>L2_HalfPunc</ability>
      <abilityName>全半角检查</abilityName>
      <candidateList>
        <item>（</item>
      </candidateList>
      <explain>文本全半角错误。</explain>
      <paraID>2581BFEA</paraID>
      <start>4</start>
      <end>5</end>
      <status>unmodified</status>
      <modifiedWord/>
      <trackRevisions>false</trackRevisions>
    </reviewItem>
    <reviewItem>
      <errorID>07774a8e-3897-4d94-aa82-0f517989b455</errorID>
      <errorWord>)</errorWord>
      <group>L1_Format</group>
      <groupName>格式问题</groupName>
      <ability>L2_HalfPunc</ability>
      <abilityName>全半角检查</abilityName>
      <candidateList>
        <item>）</item>
      </candidateList>
      <explain>文本全半角错误。</explain>
      <paraID>2581BFEA</paraID>
      <start>6</start>
      <end>7</end>
      <status>unmodified</status>
      <modifiedWord/>
      <trackRevisions>false</trackRevisions>
    </reviewItem>
    <reviewItem>
      <errorID>4bf8fd76-f194-422c-95c9-2c07d9e98656</errorID>
      <errorWord>(</errorWord>
      <group>L1_Format</group>
      <groupName>格式问题</groupName>
      <ability>L2_HalfPunc</ability>
      <abilityName>全半角检查</abilityName>
      <candidateList>
        <item>（</item>
      </candidateList>
      <explain>文本全半角错误。</explain>
      <paraID>6B4D9009</paraID>
      <start>4</start>
      <end>5</end>
      <status>unmodified</status>
      <modifiedWord/>
      <trackRevisions>false</trackRevisions>
    </reviewItem>
    <reviewItem>
      <errorID>7573bfa2-c1b3-4d2a-9245-cf7617dd2567</errorID>
      <errorWord>)</errorWord>
      <group>L1_Format</group>
      <groupName>格式问题</groupName>
      <ability>L2_HalfPunc</ability>
      <abilityName>全半角检查</abilityName>
      <candidateList>
        <item>）</item>
      </candidateList>
      <explain>文本全半角错误。</explain>
      <paraID>6B4D9009</paraID>
      <start>6</start>
      <end>7</end>
      <status>unmodified</status>
      <modifiedWord/>
      <trackRevisions>false</trackRevisions>
    </reviewItem>
    <reviewItem>
      <errorID>56b04bd7-628c-43e4-9b58-13d240145b27</errorID>
      <errorWord>(</errorWord>
      <group>L1_Format</group>
      <groupName>格式问题</groupName>
      <ability>L2_HalfPunc</ability>
      <abilityName>全半角检查</abilityName>
      <candidateList>
        <item>（</item>
      </candidateList>
      <explain>文本全半角错误。</explain>
      <paraID>1D9FCE9A</paraID>
      <start>4</start>
      <end>5</end>
      <status>unmodified</status>
      <modifiedWord/>
      <trackRevisions>false</trackRevisions>
    </reviewItem>
    <reviewItem>
      <errorID>c7a297b3-b3ee-4dab-a3ca-f02b481375ff</errorID>
      <errorWord>)</errorWord>
      <group>L1_Format</group>
      <groupName>格式问题</groupName>
      <ability>L2_HalfPunc</ability>
      <abilityName>全半角检查</abilityName>
      <candidateList>
        <item>）</item>
      </candidateList>
      <explain>文本全半角错误。</explain>
      <paraID>1D9FCE9A</paraID>
      <start>6</start>
      <end>7</end>
      <status>unmodified</status>
      <modifiedWord/>
      <trackRevisions>false</trackRevisions>
    </reviewItem>
    <reviewItem>
      <errorID>0a03f27d-9587-4b3c-9fac-e2c9179e9de5</errorID>
      <errorWord>(</errorWord>
      <group>L1_Format</group>
      <groupName>格式问题</groupName>
      <ability>L2_HalfPunc</ability>
      <abilityName>全半角检查</abilityName>
      <candidateList>
        <item>（</item>
      </candidateList>
      <explain>文本全半角错误。</explain>
      <paraID>15A4FDEA</paraID>
      <start>4</start>
      <end>5</end>
      <status>unmodified</status>
      <modifiedWord/>
      <trackRevisions>false</trackRevisions>
    </reviewItem>
    <reviewItem>
      <errorID>f097f30c-55d8-4cd6-872b-80e81dd7cfce</errorID>
      <errorWord>)</errorWord>
      <group>L1_Format</group>
      <groupName>格式问题</groupName>
      <ability>L2_HalfPunc</ability>
      <abilityName>全半角检查</abilityName>
      <candidateList>
        <item>）</item>
      </candidateList>
      <explain>文本全半角错误。</explain>
      <paraID>15A4FDEA</paraID>
      <start>6</start>
      <end>7</end>
      <status>unmodified</status>
      <modifiedWord/>
      <trackRevisions>false</trackRevisions>
    </reviewItem>
    <reviewItem>
      <errorID>c1d19b07-3214-4827-ab44-6df05c746d5c</errorID>
      <errorWord>(</errorWord>
      <group>L1_Format</group>
      <groupName>格式问题</groupName>
      <ability>L2_HalfPunc</ability>
      <abilityName>全半角检查</abilityName>
      <candidateList>
        <item>（</item>
      </candidateList>
      <explain>文本全半角错误。</explain>
      <paraID>1CA5F13C</paraID>
      <start>4</start>
      <end>5</end>
      <status>unmodified</status>
      <modifiedWord/>
      <trackRevisions>false</trackRevisions>
    </reviewItem>
    <reviewItem>
      <errorID>ab2a59cc-0724-4579-bcdb-b259c4a4c8a7</errorID>
      <errorWord>)</errorWord>
      <group>L1_Format</group>
      <groupName>格式问题</groupName>
      <ability>L2_HalfPunc</ability>
      <abilityName>全半角检查</abilityName>
      <candidateList>
        <item>）</item>
      </candidateList>
      <explain>文本全半角错误。</explain>
      <paraID>1CA5F13C</paraID>
      <start>6</start>
      <end>7</end>
      <status>unmodified</status>
      <modifiedWord/>
      <trackRevisions>false</trackRevisions>
    </reviewItem>
    <reviewItem>
      <errorID>f58baf4c-1181-49a4-bd57-4e037384f503</errorID>
      <errorWord>(</errorWord>
      <group>L1_Format</group>
      <groupName>格式问题</groupName>
      <ability>L2_HalfPunc</ability>
      <abilityName>全半角检查</abilityName>
      <candidateList>
        <item>（</item>
      </candidateList>
      <explain>文本全半角错误。</explain>
      <paraID>1E4961A1</paraID>
      <start>4</start>
      <end>5</end>
      <status>unmodified</status>
      <modifiedWord/>
      <trackRevisions>false</trackRevisions>
    </reviewItem>
    <reviewItem>
      <errorID>4b6e738f-c2eb-45fa-a162-267a0bb0151a</errorID>
      <errorWord>)</errorWord>
      <group>L1_Format</group>
      <groupName>格式问题</groupName>
      <ability>L2_HalfPunc</ability>
      <abilityName>全半角检查</abilityName>
      <candidateList>
        <item>）</item>
      </candidateList>
      <explain>文本全半角错误。</explain>
      <paraID>1E4961A1</paraID>
      <start>6</start>
      <end>7</end>
      <status>unmodified</status>
      <modifiedWord/>
      <trackRevisions>false</trackRevisions>
    </reviewItem>
    <reviewItem>
      <errorID>40bbe002-7dc4-4427-8b54-0134ca7f11d6</errorID>
      <errorWord>(</errorWord>
      <group>L1_Format</group>
      <groupName>格式问题</groupName>
      <ability>L2_HalfPunc</ability>
      <abilityName>全半角检查</abilityName>
      <candidateList>
        <item>（</item>
      </candidateList>
      <explain>文本全半角错误。</explain>
      <paraID>28BBCBE0</paraID>
      <start>4</start>
      <end>5</end>
      <status>unmodified</status>
      <modifiedWord/>
      <trackRevisions>false</trackRevisions>
    </reviewItem>
    <reviewItem>
      <errorID>400c4389-4801-4a3a-8a94-7d50711f446b</errorID>
      <errorWord>)</errorWord>
      <group>L1_Format</group>
      <groupName>格式问题</groupName>
      <ability>L2_HalfPunc</ability>
      <abilityName>全半角检查</abilityName>
      <candidateList>
        <item>）</item>
      </candidateList>
      <explain>文本全半角错误。</explain>
      <paraID>28BBCBE0</paraID>
      <start>6</start>
      <end>7</end>
      <status>unmodified</status>
      <modifiedWord/>
      <trackRevisions>false</trackRevisions>
    </reviewItem>
    <reviewItem>
      <errorID>e56f7353-aae8-4fdc-b41b-454f8ce6048a</errorID>
      <errorWord>(</errorWord>
      <group>L1_Format</group>
      <groupName>格式问题</groupName>
      <ability>L2_HalfPunc</ability>
      <abilityName>全半角检查</abilityName>
      <candidateList>
        <item>（</item>
      </candidateList>
      <explain>文本全半角错误。</explain>
      <paraID>7A7B3990</paraID>
      <start>4</start>
      <end>5</end>
      <status>unmodified</status>
      <modifiedWord/>
      <trackRevisions>false</trackRevisions>
    </reviewItem>
    <reviewItem>
      <errorID>8fbaa3c5-2696-497c-bd3c-40cac856d190</errorID>
      <errorWord>)</errorWord>
      <group>L1_Format</group>
      <groupName>格式问题</groupName>
      <ability>L2_HalfPunc</ability>
      <abilityName>全半角检查</abilityName>
      <candidateList>
        <item>）</item>
      </candidateList>
      <explain>文本全半角错误。</explain>
      <paraID>7A7B3990</paraID>
      <start>6</start>
      <end>7</end>
      <status>unmodified</status>
      <modifiedWord/>
      <trackRevisions>false</trackRevisions>
    </reviewItem>
    <reviewItem>
      <errorID>56be89e0-d2b7-44f0-bf1f-90a586e433bf</errorID>
      <errorWord>(</errorWord>
      <group>L1_Format</group>
      <groupName>格式问题</groupName>
      <ability>L2_HalfPunc</ability>
      <abilityName>全半角检查</abilityName>
      <candidateList>
        <item>（</item>
      </candidateList>
      <explain>文本全半角错误。</explain>
      <paraID> 7C29D15</paraID>
      <start>4</start>
      <end>5</end>
      <status>unmodified</status>
      <modifiedWord/>
      <trackRevisions>false</trackRevisions>
    </reviewItem>
    <reviewItem>
      <errorID>255838c6-a823-42b5-a188-405b4f003170</errorID>
      <errorWord>)</errorWord>
      <group>L1_Format</group>
      <groupName>格式问题</groupName>
      <ability>L2_HalfPunc</ability>
      <abilityName>全半角检查</abilityName>
      <candidateList>
        <item>）</item>
      </candidateList>
      <explain>文本全半角错误。</explain>
      <paraID> 7C29D15</paraID>
      <start>6</start>
      <end>7</end>
      <status>unmodified</status>
      <modifiedWord/>
      <trackRevisions>false</trackRevisions>
    </reviewItem>
    <reviewItem>
      <errorID>8ace4b5a-dd9a-4d33-9e63-4ee69a3cf6dc</errorID>
      <errorWord>(</errorWord>
      <group>L1_Format</group>
      <groupName>格式问题</groupName>
      <ability>L2_HalfPunc</ability>
      <abilityName>全半角检查</abilityName>
      <candidateList>
        <item>（</item>
      </candidateList>
      <explain>文本全半角错误。</explain>
      <paraID>172328AE</paraID>
      <start>4</start>
      <end>5</end>
      <status>unmodified</status>
      <modifiedWord/>
      <trackRevisions>false</trackRevisions>
    </reviewItem>
    <reviewItem>
      <errorID>ebca4117-4ee0-4669-8cf7-8070a07c913f</errorID>
      <errorWord>)</errorWord>
      <group>L1_Format</group>
      <groupName>格式问题</groupName>
      <ability>L2_HalfPunc</ability>
      <abilityName>全半角检查</abilityName>
      <candidateList>
        <item>）</item>
      </candidateList>
      <explain>文本全半角错误。</explain>
      <paraID>172328AE</paraID>
      <start>6</start>
      <end>7</end>
      <status>unmodified</status>
      <modifiedWord/>
      <trackRevisions>false</trackRevisions>
    </reviewItem>
    <reviewItem>
      <errorID>beb5fe90-a2c6-4167-9368-971b7548b12f</errorID>
      <errorWord>(</errorWord>
      <group>L1_Format</group>
      <groupName>格式问题</groupName>
      <ability>L2_HalfPunc</ability>
      <abilityName>全半角检查</abilityName>
      <candidateList>
        <item>（</item>
      </candidateList>
      <explain>文本全半角错误。</explain>
      <paraID>2A9FD64E</paraID>
      <start>4</start>
      <end>5</end>
      <status>unmodified</status>
      <modifiedWord/>
      <trackRevisions>false</trackRevisions>
    </reviewItem>
    <reviewItem>
      <errorID>6b5df11f-52cd-4771-a285-1a5982331bda</errorID>
      <errorWord>)</errorWord>
      <group>L1_Format</group>
      <groupName>格式问题</groupName>
      <ability>L2_HalfPunc</ability>
      <abilityName>全半角检查</abilityName>
      <candidateList>
        <item>）</item>
      </candidateList>
      <explain>文本全半角错误。</explain>
      <paraID>2A9FD64E</paraID>
      <start>6</start>
      <end>7</end>
      <status>unmodified</status>
      <modifiedWord/>
      <trackRevisions>false</trackRevisions>
    </reviewItem>
    <reviewItem>
      <errorID>65eaa61b-ed5c-4544-984f-e64c2ca5e324</errorID>
      <errorWord>(</errorWord>
      <group>L1_Format</group>
      <groupName>格式问题</groupName>
      <ability>L2_HalfPunc</ability>
      <abilityName>全半角检查</abilityName>
      <candidateList>
        <item>（</item>
      </candidateList>
      <explain>文本全半角错误。</explain>
      <paraID>6D8560E8</paraID>
      <start>4</start>
      <end>5</end>
      <status>unmodified</status>
      <modifiedWord/>
      <trackRevisions>false</trackRevisions>
    </reviewItem>
    <reviewItem>
      <errorID>8894fafc-3d34-44a0-9e25-54d365aebc08</errorID>
      <errorWord>)</errorWord>
      <group>L1_Format</group>
      <groupName>格式问题</groupName>
      <ability>L2_HalfPunc</ability>
      <abilityName>全半角检查</abilityName>
      <candidateList>
        <item>）</item>
      </candidateList>
      <explain>文本全半角错误。</explain>
      <paraID>6D8560E8</paraID>
      <start>6</start>
      <end>7</end>
      <status>unmodified</status>
      <modifiedWord/>
      <trackRevisions>false</trackRevisions>
    </reviewItem>
    <reviewItem>
      <errorID>89b58da1-2352-4ee7-9886-85bf03d1035e</errorID>
      <errorWord>(</errorWord>
      <group>L1_Format</group>
      <groupName>格式问题</groupName>
      <ability>L2_HalfPunc</ability>
      <abilityName>全半角检查</abilityName>
      <candidateList>
        <item>（</item>
      </candidateList>
      <explain>文本全半角错误。</explain>
      <paraID> AB9B23E</paraID>
      <start>4</start>
      <end>5</end>
      <status>unmodified</status>
      <modifiedWord/>
      <trackRevisions>false</trackRevisions>
    </reviewItem>
    <reviewItem>
      <errorID>a64c2b7f-216a-485e-b04c-d9f977942673</errorID>
      <errorWord>)</errorWord>
      <group>L1_Format</group>
      <groupName>格式问题</groupName>
      <ability>L2_HalfPunc</ability>
      <abilityName>全半角检查</abilityName>
      <candidateList>
        <item>）</item>
      </candidateList>
      <explain>文本全半角错误。</explain>
      <paraID> AB9B23E</paraID>
      <start>6</start>
      <end>7</end>
      <status>unmodified</status>
      <modifiedWord/>
      <trackRevisions>false</trackRevisions>
    </reviewItem>
    <reviewItem>
      <errorID>89f644fd-5f5d-4fce-8449-cef1dfc1a281</errorID>
      <errorWord>(</errorWord>
      <group>L1_Format</group>
      <groupName>格式问题</groupName>
      <ability>L2_HalfPunc</ability>
      <abilityName>全半角检查</abilityName>
      <candidateList>
        <item>（</item>
      </candidateList>
      <explain>文本全半角错误。</explain>
      <paraID>5EE63FF8</paraID>
      <start>4</start>
      <end>5</end>
      <status>unmodified</status>
      <modifiedWord/>
      <trackRevisions>false</trackRevisions>
    </reviewItem>
    <reviewItem>
      <errorID>8b036097-e074-47ba-acbf-0995d3994069</errorID>
      <errorWord>)</errorWord>
      <group>L1_Format</group>
      <groupName>格式问题</groupName>
      <ability>L2_HalfPunc</ability>
      <abilityName>全半角检查</abilityName>
      <candidateList>
        <item>）</item>
      </candidateList>
      <explain>文本全半角错误。</explain>
      <paraID>5EE63FF8</paraID>
      <start>6</start>
      <end>7</end>
      <status>unmodified</status>
      <modifiedWord/>
      <trackRevisions>false</trackRevisions>
    </reviewItem>
    <reviewItem>
      <errorID>6a7fbbf4-c221-4cb8-b838-62b514bf9fc8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5F965767</paraID>
      <start>0</start>
      <end>2</end>
      <status>unmodified</status>
      <modifiedWord/>
      <trackRevisions>false</trackRevisions>
    </reviewItem>
    <reviewItem>
      <errorID>63c17b12-33ed-46d6-baae-9d06f2ccf499</errorID>
      <errorWord>(</errorWord>
      <group>L1_Format</group>
      <groupName>格式问题</groupName>
      <ability>L2_HalfPunc</ability>
      <abilityName>全半角检查</abilityName>
      <candidateList>
        <item>（</item>
      </candidateList>
      <explain>文本全半角错误。</explain>
      <paraID>2A49FD2F</paraID>
      <start>0</start>
      <end>1</end>
      <status>unmodified</status>
      <modifiedWord/>
      <trackRevisions>false</trackRevisions>
    </reviewItem>
    <reviewItem>
      <errorID>5ab55533-e670-4708-b445-3f7ea8043b0b</errorID>
      <errorWord>，</errorWord>
      <group>L1_Word</group>
      <groupName>字词问题</groupName>
      <ability>L2_Typo</ability>
      <abilityName>字词错误</abilityName>
      <candidateList>
        <item>，具</item>
      </candidateList>
      <explain/>
      <paraID>2A49FD2F</paraID>
      <start>38</start>
      <end>39</end>
      <status>unmodified</status>
      <modifiedWord/>
      <trackRevisions>false</trackRevisions>
    </reviewItem>
    <reviewItem>
      <errorID>b97ae86d-0a4b-4ede-9325-b6d4c832ddef</errorID>
      <errorWord>(</errorWord>
      <group>L1_Format</group>
      <groupName>格式问题</groupName>
      <ability>L2_HalfPunc</ability>
      <abilityName>全半角检查</abilityName>
      <candidateList>
        <item>（</item>
      </candidateList>
      <explain>文本全半角错误。</explain>
      <paraID>6928EAF4</paraID>
      <start>0</start>
      <end>1</end>
      <status>unmodified</status>
      <modifiedWord/>
      <trackRevisions>false</trackRevisions>
    </reviewItem>
    <reviewItem>
      <errorID>16c6ba4f-bc29-4d18-ad83-22bcfbf7ac1b</errorID>
      <errorWord>(</errorWord>
      <group>L1_Format</group>
      <groupName>格式问题</groupName>
      <ability>L2_HalfPunc</ability>
      <abilityName>全半角检查</abilityName>
      <candidateList>
        <item>（</item>
      </candidateList>
      <explain>文本全半角错误。</explain>
      <paraID>4B34D238</paraID>
      <start>0</start>
      <end>1</end>
      <status>unmodified</status>
      <modifiedWord/>
      <trackRevisions>false</trackRevisions>
    </reviewItem>
    <reviewItem>
      <errorID>8a81b35f-b409-4f1a-9a08-f6743b3303ad</errorID>
      <errorWord>(</errorWord>
      <group>L1_Format</group>
      <groupName>格式问题</groupName>
      <ability>L2_HalfPunc</ability>
      <abilityName>全半角检查</abilityName>
      <candidateList>
        <item>（</item>
      </candidateList>
      <explain>文本全半角错误。</explain>
      <paraID>74E05244</paraID>
      <start>0</start>
      <end>1</end>
      <status>unmodified</status>
      <modifiedWord/>
      <trackRevisions>false</trackRevisions>
    </reviewItem>
    <reviewItem>
      <errorID>b0da34e7-dda3-45dc-b42f-48bc1dc529c8</errorID>
      <errorWord>(</errorWord>
      <group>L1_Format</group>
      <groupName>格式问题</groupName>
      <ability>L2_HalfPunc</ability>
      <abilityName>全半角检查</abilityName>
      <candidateList>
        <item>（</item>
      </candidateList>
      <explain>文本全半角错误。</explain>
      <paraID> F7DD908</paraID>
      <start>0</start>
      <end>1</end>
      <status>unmodified</status>
      <modifiedWord/>
      <trackRevisions>false</trackRevisions>
    </reviewItem>
    <reviewItem>
      <errorID>a351cc80-f8cd-425b-8697-1fc88ec2983f</errorID>
      <errorWord>(</errorWord>
      <group>L1_Format</group>
      <groupName>格式问题</groupName>
      <ability>L2_HalfPunc</ability>
      <abilityName>全半角检查</abilityName>
      <candidateList>
        <item>（</item>
      </candidateList>
      <explain>文本全半角错误。</explain>
      <paraID>4EF9DB6C</paraID>
      <start>0</start>
      <end>1</end>
      <status>unmodified</status>
      <modifiedWord/>
      <trackRevisions>false</trackRevisions>
    </reviewItem>
    <reviewItem>
      <errorID>9514fef8-7bf3-4a67-a4e7-5f3d8f8635ab</errorID>
      <errorWord>(</errorWord>
      <group>L1_Format</group>
      <groupName>格式问题</groupName>
      <ability>L2_HalfPunc</ability>
      <abilityName>全半角检查</abilityName>
      <candidateList>
        <item>（</item>
      </candidateList>
      <explain>文本全半角错误。</explain>
      <paraID>3F553FF2</paraID>
      <start>0</start>
      <end>1</end>
      <status>unmodified</status>
      <modifiedWord/>
      <trackRevisions>false</trackRevisions>
    </reviewItem>
    <reviewItem>
      <errorID>706c645d-a48c-47d2-b94a-c9977446c6b2</errorID>
      <errorWord>(</errorWord>
      <group>L1_Format</group>
      <groupName>格式问题</groupName>
      <ability>L2_HalfPunc</ability>
      <abilityName>全半角检查</abilityName>
      <candidateList>
        <item>（</item>
      </candidateList>
      <explain>文本全半角错误。</explain>
      <paraID>51F8743F</paraID>
      <start>0</start>
      <end>1</end>
      <status>unmodified</status>
      <modifiedWord/>
      <trackRevisions>false</trackRevisions>
    </reviewItem>
    <reviewItem>
      <errorID>b76c6061-5967-46b9-ad95-57bd903a9dd3</errorID>
      <errorWord>(</errorWord>
      <group>L1_Format</group>
      <groupName>格式问题</groupName>
      <ability>L2_HalfPunc</ability>
      <abilityName>全半角检查</abilityName>
      <candidateList>
        <item>（</item>
      </candidateList>
      <explain>文本全半角错误。</explain>
      <paraID>5CD5B607</paraID>
      <start>0</start>
      <end>1</end>
      <status>unmodified</status>
      <modifiedWord/>
      <trackRevisions>false</trackRevisions>
    </reviewItem>
    <reviewItem>
      <errorID>16d5cf43-f6c9-48d2-8f58-8000dc9c8b3a</errorID>
      <errorWord>(</errorWord>
      <group>L1_Format</group>
      <groupName>格式问题</groupName>
      <ability>L2_HalfPunc</ability>
      <abilityName>全半角检查</abilityName>
      <candidateList>
        <item>（</item>
      </candidateList>
      <explain>文本全半角错误。</explain>
      <paraID>396764D5</paraID>
      <start>0</start>
      <end>1</end>
      <status>unmodified</status>
      <modifiedWord/>
      <trackRevisions>false</trackRevisions>
    </reviewItem>
    <reviewItem>
      <errorID>79b0b995-ef8b-4028-bbc9-7c9dd3c47aa4</errorID>
      <errorWord>(</errorWord>
      <group>L1_Format</group>
      <groupName>格式问题</groupName>
      <ability>L2_HalfPunc</ability>
      <abilityName>全半角检查</abilityName>
      <candidateList>
        <item>（</item>
      </candidateList>
      <explain>文本全半角错误。</explain>
      <paraID>50550281</paraID>
      <start>0</start>
      <end>1</end>
      <status>unmodified</status>
      <modifiedWord/>
      <trackRevisions>false</trackRevisions>
    </reviewItem>
    <reviewItem>
      <errorID>58e0ddb2-eedd-4e4b-8b00-a267bb8b3804</errorID>
      <errorWord>创</errorWord>
      <group>L1_Word</group>
      <groupName>字词问题</groupName>
      <ability>L2_Typo</ability>
      <abilityName>字词错误</abilityName>
      <candidateList>
        <item>创建</item>
      </candidateList>
      <explain/>
      <paraID>50550281</paraID>
      <start>3</start>
      <end>4</end>
      <status>unmodified</status>
      <modifiedWord/>
      <trackRevisions>false</trackRevisions>
    </reviewItem>
    <reviewItem>
      <errorID>fc2bf37b-0d9c-4d9d-9d84-d779151cdc39</errorID>
      <errorWord>(</errorWord>
      <group>L1_Format</group>
      <groupName>格式问题</groupName>
      <ability>L2_HalfPunc</ability>
      <abilityName>全半角检查</abilityName>
      <candidateList>
        <item>（</item>
      </candidateList>
      <explain>文本全半角错误。</explain>
      <paraID>7DDC8E61</paraID>
      <start>0</start>
      <end>1</end>
      <status>unmodified</status>
      <modifiedWord/>
      <trackRevisions>false</trackRevisions>
    </reviewItem>
    <reviewItem>
      <errorID>1c27a1fb-7256-4ce5-981b-2e543d3506c7</errorID>
      <errorWord>(</errorWord>
      <group>L1_Format</group>
      <groupName>格式问题</groupName>
      <ability>L2_HalfPunc</ability>
      <abilityName>全半角检查</abilityName>
      <candidateList>
        <item>（</item>
      </candidateList>
      <explain>文本全半角错误。</explain>
      <paraID> 5493A82</paraID>
      <start>0</start>
      <end>1</end>
      <status>unmodified</status>
      <modifiedWord/>
      <trackRevisions>false</trackRevisions>
    </reviewItem>
    <reviewItem>
      <errorID>4932401a-b608-47de-8be6-efc06877c943</errorID>
      <errorWord>(</errorWord>
      <group>L1_Format</group>
      <groupName>格式问题</groupName>
      <ability>L2_HalfPunc</ability>
      <abilityName>全半角检查</abilityName>
      <candidateList>
        <item>（</item>
      </candidateList>
      <explain>文本全半角错误。</explain>
      <paraID> 3C79D84</paraID>
      <start>0</start>
      <end>1</end>
      <status>unmodified</status>
      <modifiedWord/>
      <trackRevisions>false</trackRevisions>
    </reviewItem>
    <reviewItem>
      <errorID>9c296a2a-a891-48ee-b888-4c2d65a57e6b</errorID>
      <errorWord>(</errorWord>
      <group>L1_Format</group>
      <groupName>格式问题</groupName>
      <ability>L2_HalfPunc</ability>
      <abilityName>全半角检查</abilityName>
      <candidateList>
        <item>（</item>
      </candidateList>
      <explain>文本全半角错误。</explain>
      <paraID>7B350B2D</paraID>
      <start>0</start>
      <end>1</end>
      <status>unmodified</status>
      <modifiedWord/>
      <trackRevisions>false</trackRevisions>
    </reviewItem>
    <reviewItem>
      <errorID>c7889e08-df0b-47de-adb7-093d65c84ae0</errorID>
      <errorWord>(</errorWord>
      <group>L1_Format</group>
      <groupName>格式问题</groupName>
      <ability>L2_HalfPunc</ability>
      <abilityName>全半角检查</abilityName>
      <candidateList>
        <item>（</item>
      </candidateList>
      <explain>文本全半角错误。</explain>
      <paraID>1C51EEDB</paraID>
      <start>0</start>
      <end>1</end>
      <status>unmodified</status>
      <modifiedWord/>
      <trackRevisions>false</trackRevisions>
    </reviewItem>
    <reviewItem>
      <errorID>5a204a32-fb0e-4826-8fe9-6fc3621c534f</errorID>
      <errorWord>(</errorWord>
      <group>L1_Format</group>
      <groupName>格式问题</groupName>
      <ability>L2_HalfPunc</ability>
      <abilityName>全半角检查</abilityName>
      <candidateList>
        <item>（</item>
      </candidateList>
      <explain>文本全半角错误。</explain>
      <paraID>64BB891E</paraID>
      <start>0</start>
      <end>1</end>
      <status>unmodified</status>
      <modifiedWord/>
      <trackRevisions>false</trackRevisions>
    </reviewItem>
    <reviewItem>
      <errorID>67857c52-fc0e-4dae-94d1-cfd4ad8c906c</errorID>
      <errorWord>，</errorWord>
      <group>L1_Word</group>
      <groupName>字词问题</groupName>
      <ability>L2_Typo</ability>
      <abilityName>字词错误</abilityName>
      <candidateList>
        <item>，具</item>
      </candidateList>
      <explain/>
      <paraID>64BB891E</paraID>
      <start>11</start>
      <end>12</end>
      <status>unmodified</status>
      <modifiedWord/>
      <trackRevisions>false</trackRevisions>
    </reviewItem>
    <reviewItem>
      <errorID>1f1aaa67-3344-4ac1-8852-4f0d8ae4f59f</errorID>
      <errorWord>(</errorWord>
      <group>L1_Format</group>
      <groupName>格式问题</groupName>
      <ability>L2_HalfPunc</ability>
      <abilityName>全半角检查</abilityName>
      <candidateList>
        <item>（</item>
      </candidateList>
      <explain>文本全半角错误。</explain>
      <paraID>25291737</paraID>
      <start>0</start>
      <end>1</end>
      <status>unmodified</status>
      <modifiedWord/>
      <trackRevisions>false</trackRevisions>
    </reviewItem>
    <reviewItem>
      <errorID>80707a55-1dff-4c21-9f61-a8f0754d9ff3</errorID>
      <errorWord>(</errorWord>
      <group>L1_Format</group>
      <groupName>格式问题</groupName>
      <ability>L2_HalfPunc</ability>
      <abilityName>全半角检查</abilityName>
      <candidateList>
        <item>（</item>
      </candidateList>
      <explain>文本全半角错误。</explain>
      <paraID>1D5C9715</paraID>
      <start>0</start>
      <end>1</end>
      <status>unmodified</status>
      <modifiedWord/>
      <trackRevisions>false</trackRevisions>
    </reviewItem>
    <reviewItem>
      <errorID>7f0d5476-1eb8-494a-ad38-6db5e372bac8</errorID>
      <errorWord>(</errorWord>
      <group>L1_Format</group>
      <groupName>格式问题</groupName>
      <ability>L2_HalfPunc</ability>
      <abilityName>全半角检查</abilityName>
      <candidateList>
        <item>（</item>
      </candidateList>
      <explain>文本全半角错误。</explain>
      <paraID>637169EE</paraID>
      <start>0</start>
      <end>1</end>
      <status>unmodified</status>
      <modifiedWord/>
      <trackRevisions>false</trackRevisions>
    </reviewItem>
    <reviewItem>
      <errorID>d775fd1f-0c69-4b3f-b2a6-d510126298de</errorID>
      <errorWord>(</errorWord>
      <group>L1_Format</group>
      <groupName>格式问题</groupName>
      <ability>L2_HalfPunc</ability>
      <abilityName>全半角检查</abilityName>
      <candidateList>
        <item>（</item>
      </candidateList>
      <explain>文本全半角错误。</explain>
      <paraID>44C22FA7</paraID>
      <start>0</start>
      <end>1</end>
      <status>unmodified</status>
      <modifiedWord/>
      <trackRevisions>false</trackRevisions>
    </reviewItem>
    <reviewItem>
      <errorID>1c22e5c5-22c0-4b8d-8f9b-0fee155ddd60</errorID>
      <errorWord>)</errorWord>
      <group>L1_Format</group>
      <groupName>格式问题</groupName>
      <ability>L2_HalfPunc</ability>
      <abilityName>全半角检查</abilityName>
      <candidateList>
        <item>）</item>
      </candidateList>
      <explain>文本全半角错误。</explain>
      <paraID>679A8255</paraID>
      <start>4</start>
      <end>5</end>
      <status>unmodified</status>
      <modifiedWord/>
      <trackRevisions>false</trackRevisions>
    </reviewItem>
    <reviewItem>
      <errorID>97bbd0e5-522a-46d6-81c3-2c3996b95275</errorID>
      <errorWord>详实</errorWord>
      <group>L1_Word</group>
      <groupName>字词问题</groupName>
      <ability>L2_Typo</ability>
      <abilityName>字词错误</abilityName>
      <candidateList>
        <item>翔实</item>
      </candidateList>
      <explain/>
      <paraID>772508B9</paraID>
      <start>82</start>
      <end>84</end>
      <status>unmodified</status>
      <modifiedWord/>
      <trackRevisions>false</trackRevisions>
    </reviewItem>
    <reviewItem>
      <errorID>70e0f02a-d027-4296-8d57-027f8e0d2250</errorID>
      <errorWord>存</errorWord>
      <group>L1_Word</group>
      <groupName>字词问题</groupName>
      <ability>L2_Typo</ability>
      <abilityName>字词错误</abilityName>
      <candidateList>
        <item>存在</item>
      </candidateList>
      <explain/>
      <paraID>6D1E5E4B</paraID>
      <start>8</start>
      <end>9</end>
      <status>unmodified</status>
      <modifiedWord/>
      <trackRevisions>false</trackRevisions>
    </reviewItem>
    <reviewItem>
      <errorID>02c05419-3ca1-49b4-9f09-0ff07564c190</errorID>
      <errorWord>(</errorWord>
      <group>L1_Format</group>
      <groupName>格式问题</groupName>
      <ability>L2_HalfPunc</ability>
      <abilityName>全半角检查</abilityName>
      <candidateList>
        <item>（</item>
      </candidateList>
      <explain>文本全半角错误。</explain>
      <paraID>353EDAE2</paraID>
      <start>6</start>
      <end>7</end>
      <status>unmodified</status>
      <modifiedWord/>
      <trackRevisions>false</trackRevisions>
    </reviewItem>
    <reviewItem>
      <errorID>e971b1f2-dc0c-4586-91d1-ab96b54f1fee</errorID>
      <errorWord>)</errorWord>
      <group>L1_Format</group>
      <groupName>格式问题</groupName>
      <ability>L2_HalfPunc</ability>
      <abilityName>全半角检查</abilityName>
      <candidateList>
        <item>）</item>
      </candidateList>
      <explain>文本全半角错误。</explain>
      <paraID>353EDAE2</paraID>
      <start>12</start>
      <end>13</end>
      <status>unmodified</status>
      <modifiedWord/>
      <trackRevisions>false</trackRevisions>
    </reviewItem>
    <reviewItem>
      <errorID>bd34e97c-7a9d-4f09-ac43-026506a916d8</errorID>
      <errorWord>:</errorWord>
      <group>L1_Format</group>
      <groupName>格式问题</groupName>
      <ability>L2_HalfPunc</ability>
      <abilityName>全半角检查</abilityName>
      <candidateList>
        <item>：</item>
      </candidateList>
      <explain>文本全半角错误。</explain>
      <paraID>5D3B703F</paraID>
      <start>9</start>
      <end>10</end>
      <status>unmodified</status>
      <modifiedWord/>
      <trackRevisions>false</trackRevisions>
    </reviewItem>
    <reviewItem>
      <errorID>bfc6f7cb-3064-4bdc-976f-645afc127536</errorID>
      <errorWord>（</errorWord>
      <group>L1_Format</group>
      <groupName>格式问题</groupName>
      <ability>L2_HalfPunc</ability>
      <abilityName>全半角检查</abilityName>
      <candidateList>
        <item>(</item>
      </candidateList>
      <explain>文本全半角错误。</explain>
      <paraID>355C0917</paraID>
      <start>0</start>
      <end>1</end>
      <status>unmodified</status>
      <modifiedWord/>
      <trackRevisions>false</trackRevisions>
    </reviewItem>
    <reviewItem>
      <errorID>9a03799e-623e-4fcf-b67d-5cfdaa5e3052</errorID>
      <errorWord>）</errorWord>
      <group>L1_Format</group>
      <groupName>格式问题</groupName>
      <ability>L2_HalfPunc</ability>
      <abilityName>全半角检查</abilityName>
      <candidateList>
        <item>)</item>
      </candidateList>
      <explain>文本全半角错误。</explain>
      <paraID>355C0917</paraID>
      <start>13</start>
      <end>14</end>
      <status>unmodified</status>
      <modifiedWord/>
      <trackRevisions>false</trackRevisions>
    </reviewItem>
    <reviewItem>
      <errorID>c7a2ca45-ac03-45c6-97aa-9a7bd494456e</errorID>
      <errorWord>住房城乡建设部</errorWord>
      <group>L1_Word</group>
      <groupName>字词问题</groupName>
      <ability>L2_Typo</ability>
      <abilityName>字词错误</abilityName>
      <candidateList>
        <item>住房和城乡建设部</item>
      </candidateList>
      <explain/>
      <paraID>49534E0F</paraID>
      <start>1</start>
      <end>8</end>
      <status>unmodified</status>
      <modifiedWord/>
      <trackRevisions>false</trackRevisions>
    </reviewItem>
    <reviewItem>
      <errorID>0eb91b63-4f4c-4ca6-8960-e024b940d37e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4CA9D1F0</paraID>
      <start>47</start>
      <end>50</end>
      <status>unmodified</status>
      <modifiedWord/>
      <trackRevisions>false</trackRevisions>
    </reviewItem>
    <reviewItem>
      <errorID>3f199993-7689-43e1-8e2f-4977d465c882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4CA9D1F0</paraID>
      <start>60</start>
      <end>63</end>
      <status>unmodified</status>
      <modifiedWord/>
      <trackRevisions>false</trackRevisions>
    </reviewItem>
    <reviewItem>
      <errorID>dae5335d-03ce-41b5-9710-56064b75222c</errorID>
      <errorWord>房</errorWord>
      <group>L1_Word</group>
      <groupName>字词问题</groupName>
      <ability>L2_Typo</ability>
      <abilityName>字词错误</abilityName>
      <candidateList>
        <item>房和</item>
      </candidateList>
      <explain/>
      <paraID>4CA9D1F0</paraID>
      <start>86</start>
      <end>87</end>
      <status>unmodified</status>
      <modifiedWord/>
      <trackRevisions>false</trackRevisions>
    </reviewItem>
    <reviewItem>
      <errorID>59239ee4-6632-4899-91a9-d3ed48382237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7E6CA4A</paraID>
      <start>25</start>
      <end>28</end>
      <status>unmodified</status>
      <modifiedWord/>
      <trackRevisions>false</trackRevisions>
    </reviewItem>
    <reviewItem>
      <errorID>b1acac01-9f30-4005-bc4a-031e4d29f639</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 7E6CA4A</paraID>
      <start>28</start>
      <end>38</end>
      <status>unmodified</status>
      <modifiedWord/>
      <trackRevisions>false</trackRevisions>
    </reviewItem>
    <reviewItem>
      <errorID>243bfdb8-4ec9-4c0e-8115-0c1987887ffd</errorID>
      <errorWord>“/</errorWord>
      <group>L1_Punc</group>
      <groupName>标点问题</groupName>
      <ability>L2_Punc</ability>
      <abilityName>标点符号检查</abilityName>
      <candidateList>
        <item>“</item>
      </candidateList>
      <explain/>
      <paraID>46229D36</paraID>
      <start>81</start>
      <end>83</end>
      <status>unmodified</status>
      <modifiedWord/>
      <trackRevisions>false</trackRevisions>
    </reviewItem>
    <reviewItem>
      <errorID>f1bb4467-ca75-417f-8768-b0bd0aa445e0</errorID>
      <errorWord>,</errorWord>
      <group>L1_Format</group>
      <groupName>格式问题</groupName>
      <ability>L2_HalfPunc</ability>
      <abilityName>全半角检查</abilityName>
      <candidateList>
        <item>，</item>
      </candidateList>
      <explain>文本全半角错误。</explain>
      <paraID>5D1CC793</paraID>
      <start>66</start>
      <end>67</end>
      <status>unmodified</status>
      <modifiedWord/>
      <trackRevisions>false</trackRevisions>
    </reviewItem>
    <reviewItem>
      <errorID>109c453f-a6a1-4020-8123-4a4420469cf1</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57754FC4</paraID>
      <start>3</start>
      <end>13</end>
      <status>unmodified</status>
      <modifiedWord/>
      <trackRevisions>false</trackRevisions>
    </reviewItem>
    <reviewItem>
      <errorID>2c32e579-f551-4305-b11f-58e2d460458b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57754FC4</paraID>
      <start>13</start>
      <end>16</end>
      <status>unmodified</status>
      <modifiedWord/>
      <trackRevisions>false</trackRevisions>
    </reviewItem>
    <reviewItem>
      <errorID>1aff1548-3076-425f-83ac-a397235686e8</errorID>
      <errorWord>)</errorWord>
      <group>L1_Format</group>
      <groupName>格式问题</groupName>
      <ability>L2_HalfPunc</ability>
      <abilityName>全半角检查</abilityName>
      <candidateList>
        <item>）</item>
      </candidateList>
      <explain>文本全半角错误。</explain>
      <paraID>1E5BEFF0</paraID>
      <start>28</start>
      <end>29</end>
      <status>unmodified</status>
      <modifiedWord/>
      <trackRevisions>false</trackRevisions>
    </reviewItem>
    <reviewItem>
      <errorID>72b4ef31-b065-4fa1-b0c4-b323d0ecde3e</errorID>
      <errorWord>上签字并盖单位</errorWord>
      <group>L1_Word</group>
      <groupName>字词问题</groupName>
      <ability>L2_Typo</ability>
      <abilityName>字词错误</abilityName>
      <candidateList>
        <item>上签字并加盖单位</item>
      </candidateList>
      <explain/>
      <paraID>3745CBEC</paraID>
      <start>30</start>
      <end>37</end>
      <status>unmodified</status>
      <modifiedWord/>
      <trackRevisions>false</trackRevisions>
    </reviewItem>
    <reviewItem>
      <errorID>dc12d69c-327e-4663-83b0-a8caa8353976</errorID>
      <errorWord>(</errorWord>
      <group>L1_Format</group>
      <groupName>格式问题</groupName>
      <ability>L2_HalfPunc</ability>
      <abilityName>全半角检查</abilityName>
      <candidateList>
        <item>（</item>
      </candidateList>
      <explain>文本全半角错误。</explain>
      <paraID>288D4CCC</paraID>
      <start>6</start>
      <end>7</end>
      <status>unmodified</status>
      <modifiedWord/>
      <trackRevisions>false</trackRevisions>
    </reviewItem>
    <reviewItem>
      <errorID>b4b51912-e93e-49c0-a27f-918675ec2e32</errorID>
      <errorWord>)</errorWord>
      <group>L1_Format</group>
      <groupName>格式问题</groupName>
      <ability>L2_HalfPunc</ability>
      <abilityName>全半角检查</abilityName>
      <candidateList>
        <item>）</item>
      </candidateList>
      <explain>文本全半角错误。</explain>
      <paraID>288D4CCC</paraID>
      <start>9</start>
      <end>10</end>
      <status>unmodified</status>
      <modifiedWord/>
      <trackRevisions>false</trackRevisions>
    </reviewItem>
    <reviewItem>
      <errorID>dc8757dc-5115-4bd2-97d2-53b445316b47</errorID>
      <errorWord>(</errorWord>
      <group>L1_Format</group>
      <groupName>格式问题</groupName>
      <ability>L2_HalfPunc</ability>
      <abilityName>全半角检查</abilityName>
      <candidateList>
        <item>（</item>
      </candidateList>
      <explain>文本全半角错误。</explain>
      <paraID>288D4CCC</paraID>
      <start>40</start>
      <end>41</end>
      <status>unmodified</status>
      <modifiedWord/>
      <trackRevisions>false</trackRevisions>
    </reviewItem>
    <reviewItem>
      <errorID>c80ce775-6c0b-4e58-b102-214fe0ac2429</errorID>
      <errorWord>)</errorWord>
      <group>L1_Format</group>
      <groupName>格式问题</groupName>
      <ability>L2_HalfPunc</ability>
      <abilityName>全半角检查</abilityName>
      <candidateList>
        <item>）</item>
      </candidateList>
      <explain>文本全半角错误。</explain>
      <paraID>288D4CCC</paraID>
      <start>43</start>
      <end>44</end>
      <status>unmodified</status>
      <modifiedWord/>
      <trackRevisions>false</trackRevisions>
    </reviewItem>
    <reviewItem>
      <errorID>0e924e13-f8ef-4eac-b345-33b9a3ff418d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314F993F</paraID>
      <start>0</start>
      <end>2</end>
      <status>unmodified</status>
      <modifiedWord/>
      <trackRevisions>false</trackRevisions>
    </reviewItem>
    <reviewItem>
      <errorID>ea4cab91-5e91-4d2a-95ca-81ab4d9ba650</errorID>
      <errorWord>:</errorWord>
      <group>L1_Format</group>
      <groupName>格式问题</groupName>
      <ability>L2_HalfPunc</ability>
      <abilityName>全半角检查</abilityName>
      <candidateList>
        <item>：</item>
      </candidateList>
      <explain>文本全半角错误。</explain>
      <paraID>3C215D27</paraID>
      <start>10</start>
      <end>11</end>
      <status>unmodified</status>
      <modifiedWord/>
      <trackRevisions>false</trackRevisions>
    </reviewItem>
    <reviewItem>
      <errorID>a8676c4d-fe7a-4d60-9822-51a9f296c9f5</errorID>
      <errorWord>:</errorWord>
      <group>L1_Format</group>
      <groupName>格式问题</groupName>
      <ability>L2_HalfPunc</ability>
      <abilityName>全半角检查</abilityName>
      <candidateList>
        <item>：</item>
      </candidateList>
      <explain>文本全半角错误。</explain>
      <paraID> 4493247</paraID>
      <start>11</start>
      <end>12</end>
      <status>unmodified</status>
      <modifiedWord/>
      <trackRevisions>false</trackRevisions>
    </reviewItem>
    <reviewItem>
      <errorID>f00af6a7-1a43-4bee-9ae9-073aa585b292</errorID>
      <errorWord>:</errorWord>
      <group>L1_Format</group>
      <groupName>格式问题</groupName>
      <ability>L2_HalfPunc</ability>
      <abilityName>全半角检查</abilityName>
      <candidateList>
        <item>：</item>
      </candidateList>
      <explain>文本全半角错误。</explain>
      <paraID> C462671</paraID>
      <start>11</start>
      <end>12</end>
      <status>unmodified</status>
      <modifiedWord/>
      <trackRevisions>false</trackRevisions>
    </reviewItem>
    <reviewItem>
      <errorID>f9fccbc3-ee42-4c68-8edd-65bee0dc06fb</errorID>
      <errorWord>法律、法规</errorWord>
      <group>L1_Word</group>
      <groupName>字词问题</groupName>
      <ability>L2_Typo</ability>
      <abilityName>字词错误</abilityName>
      <candidateList>
        <item>法律法规</item>
      </candidateList>
      <explain/>
      <paraID>789FA066</paraID>
      <start>33</start>
      <end>38</end>
      <status>unmodified</status>
      <modifiedWord/>
      <trackRevisions>false</trackRevisions>
    </reviewItem>
    <reviewItem>
      <errorID>0d9c3306-2e98-45b8-9b5c-9502b4da7f59</errorID>
      <errorWord>是为</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1BEEFACF</paraID>
      <start>30</start>
      <end>32</end>
      <status>unmodified</status>
      <modifiedWord/>
      <trackRevisions>false</trackRevisions>
    </reviewItem>
    <reviewItem>
      <errorID>7888da27-4bb1-4974-ab05-eea174295517</errorID>
      <errorWord>:</errorWord>
      <group>L1_Format</group>
      <groupName>格式问题</groupName>
      <ability>L2_HalfPunc</ability>
      <abilityName>全半角检查</abilityName>
      <candidateList>
        <item>：</item>
      </candidateList>
      <explain>文本全半角错误。</explain>
      <paraID>7A1295DC</paraID>
      <start>14</start>
      <end>15</end>
      <status>unmodified</status>
      <modifiedWord/>
      <trackRevisions>false</trackRevisions>
    </reviewItem>
    <reviewItem>
      <errorID>2034f288-d02b-4612-ba47-a7258feed34c</errorID>
      <errorWord>壹套</errorWord>
      <group>L1_Word</group>
      <groupName>字词问题</groupName>
      <ability>L2_Typo</ability>
      <abilityName>字词错误</abilityName>
      <candidateList>
        <item>一套</item>
      </candidateList>
      <explain>存在发音相同字词的误用。</explain>
      <paraID>583BD302</paraID>
      <start>19</start>
      <end>21</end>
      <status>unmodified</status>
      <modifiedWord/>
      <trackRevisions>false</trackRevisions>
    </reviewItem>
    <reviewItem>
      <errorID>daa70b01-d63f-48e0-b152-5fe6abc19377</errorID>
      <errorWord>,</errorWord>
      <group>L1_Format</group>
      <groupName>格式问题</groupName>
      <ability>L2_HalfPunc</ability>
      <abilityName>全半角检查</abilityName>
      <candidateList>
        <item>，</item>
      </candidateList>
      <explain>文本全半角错误。</explain>
      <paraID>19163583</paraID>
      <start>73</start>
      <end>74</end>
      <status>unmodified</status>
      <modifiedWord/>
      <trackRevisions>false</trackRevisions>
    </reviewItem>
    <reviewItem>
      <errorID>aea84144-e9df-4acf-9ba6-99b1714b5908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B32825E</paraID>
      <start>0</start>
      <end>2</end>
      <status>unmodified</status>
      <modifiedWord/>
      <trackRevisions>false</trackRevisions>
    </reviewItem>
    <reviewItem>
      <errorID>6f0c412e-c00b-4c1b-a154-d18cc56efb50</errorID>
      <errorWord>涉及到</errorWord>
      <group>L1_Grammar</group>
      <groupName>语法问题</groupName>
      <ability>L2_Grammar</ability>
      <abilityName>语法错误</abilityName>
      <candidateList>
        <item>涉及</item>
      </candidateList>
      <explain>〈动〉牵涉到；关联到：案子～好几个人｜这个问题～面很广。</explain>
      <paraID> 1C5806F</paraID>
      <start>107</start>
      <end>110</end>
      <status>unmodified</status>
      <modifiedWord/>
      <trackRevisions>false</trackRevisions>
    </reviewItem>
    <reviewItem>
      <errorID>b6911fb2-136c-4d62-8bca-56d80fc3f7d5</errorID>
      <errorWord>场</errorWord>
      <group>L1_Word</group>
      <groupName>字词问题</groupName>
      <ability>L2_Typo</ability>
      <abilityName>字词错误</abilityName>
      <candidateList>
        <item>场地</item>
      </candidateList>
      <explain/>
      <paraID>5AD23C5C</paraID>
      <start>5</start>
      <end>6</end>
      <status>unmodified</status>
      <modifiedWord/>
      <trackRevisions>false</trackRevisions>
    </reviewItem>
    <reviewItem>
      <errorID>804e45da-2f90-410e-8cdf-08cd5fc2631d</errorID>
      <errorWord>付</errorWord>
      <group>L1_Word</group>
      <groupName>字词问题</groupName>
      <ability>L2_Typo</ability>
      <abilityName>字词错误</abilityName>
      <candidateList>
        <item>付农</item>
      </candidateList>
      <explain/>
      <paraID>4E041D69</paraID>
      <start>97</start>
      <end>98</end>
      <status>unmodified</status>
      <modifiedWord/>
      <trackRevisions>false</trackRevisions>
    </reviewItem>
    <reviewItem>
      <errorID>222ba881-b89a-4dc5-8c74-4187e4ccd673</errorID>
      <errorWord>用</errorWord>
      <group>L1_Word</group>
      <groupName>字词问题</groupName>
      <ability>L2_Typo</ability>
      <abilityName>字词错误</abilityName>
      <candidateList>
        <item>用由</item>
      </candidateList>
      <explain/>
      <paraID>646F9DA4</paraID>
      <start>47</start>
      <end>48</end>
      <status>unmodified</status>
      <modifiedWord/>
      <trackRevisions>false</trackRevisions>
    </reviewItem>
    <reviewItem>
      <errorID>e0ae1932-38b9-4aa0-be82-08fa3d4472d3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266F1D29</paraID>
      <start>18</start>
      <end>20</end>
      <status>unmodified</status>
      <modifiedWord/>
      <trackRevisions>false</trackRevisions>
    </reviewItem>
    <reviewItem>
      <errorID>743fcb12-b4fb-459b-85ab-003a910bdcfa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3BCBB903</paraID>
      <start>0</start>
      <end>3</end>
      <status>unmodified</status>
      <modifiedWord/>
      <trackRevisions>false</trackRevisions>
    </reviewItem>
    <reviewItem>
      <errorID>7749a980-c463-43a0-8caf-55f7310abac0</errorID>
      <errorWord>,</errorWord>
      <group>L1_Format</group>
      <groupName>格式问题</groupName>
      <ability>L2_HalfPunc</ability>
      <abilityName>全半角检查</abilityName>
      <candidateList>
        <item>，</item>
      </candidateList>
      <explain>文本全半角错误。</explain>
      <paraID>3BCBB903</paraID>
      <start>18</start>
      <end>19</end>
      <status>unmodified</status>
      <modifiedWord/>
      <trackRevisions>false</trackRevisions>
    </reviewItem>
    <reviewItem>
      <errorID>b3d11358-ce14-4a3f-91f1-f466928676b2</errorID>
      <errorWord>抗</errorWord>
      <group>L1_Word</group>
      <groupName>字词问题</groupName>
      <ability>L2_Typo</ability>
      <abilityName>字词错误</abilityName>
      <candidateList>
        <item>抗力</item>
      </candidateList>
      <explain/>
      <paraID>24EA9166</paraID>
      <start>31</start>
      <end>32</end>
      <status>unmodified</status>
      <modifiedWord/>
      <trackRevisions>false</trackRevisions>
    </reviewItem>
    <reviewItem>
      <errorID>c9669ae6-ad83-4e1a-8207-2be912846eb7</errorID>
      <errorWord>在可</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25E66188</paraID>
      <start>48</start>
      <end>50</end>
      <status>unmodified</status>
      <modifiedWord/>
      <trackRevisions>false</trackRevisions>
    </reviewItem>
    <reviewItem>
      <errorID>93695ad0-ffcf-4807-a84e-a1547a6e77d2</errorID>
      <errorWord>（</errorWord>
      <group>L1_Format</group>
      <groupName>格式问题</groupName>
      <ability>L2_HalfPunc</ability>
      <abilityName>全半角检查</abilityName>
      <candidateList>
        <item>(</item>
      </candidateList>
      <explain>文本全半角错误。</explain>
      <paraID>724172D2</paraID>
      <start>0</start>
      <end>1</end>
      <status>unmodified</status>
      <modifiedWord/>
      <trackRevisions>false</trackRevisions>
    </reviewItem>
    <reviewItem>
      <errorID>4e025eed-68f1-4660-9b73-2892ef1de6bc</errorID>
      <errorWord>）</errorWord>
      <group>L1_Format</group>
      <groupName>格式问题</groupName>
      <ability>L2_HalfPunc</ability>
      <abilityName>全半角检查</abilityName>
      <candidateList>
        <item>)</item>
      </candidateList>
      <explain>文本全半角错误。</explain>
      <paraID>724172D2</paraID>
      <start>2</start>
      <end>3</end>
      <status>unmodified</status>
      <modifiedWord/>
      <trackRevisions>false</trackRevisions>
    </reviewItem>
    <reviewItem>
      <errorID>1c3d0f03-336d-4e41-9010-34f6a9501791</errorID>
      <errorWord>；</errorWord>
      <group>L1_Format</group>
      <groupName>格式问题</groupName>
      <ability>L2_HalfPunc</ability>
      <abilityName>全半角检查</abilityName>
      <candidateList>
        <item>;</item>
      </candidateList>
      <explain>文本全半角错误。</explain>
      <paraID>724172D2</paraID>
      <start>36</start>
      <end>37</end>
      <status>unmodified</status>
      <modifiedWord/>
      <trackRevisions>false</trackRevisions>
    </reviewItem>
    <reviewItem>
      <errorID>b6ce393a-43bc-4f94-8098-94771e65b386</errorID>
      <errorWord>（</errorWord>
      <group>L1_Format</group>
      <groupName>格式问题</groupName>
      <ability>L2_HalfPunc</ability>
      <abilityName>全半角检查</abilityName>
      <candidateList>
        <item>(</item>
      </candidateList>
      <explain>文本全半角错误。</explain>
      <paraID> 771BDEC</paraID>
      <start>0</start>
      <end>1</end>
      <status>unmodified</status>
      <modifiedWord/>
      <trackRevisions>false</trackRevisions>
    </reviewItem>
    <reviewItem>
      <errorID>2fca3d30-6f60-4ee0-a7b7-74d3dbd4bfb6</errorID>
      <errorWord>）</errorWord>
      <group>L1_Format</group>
      <groupName>格式问题</groupName>
      <ability>L2_HalfPunc</ability>
      <abilityName>全半角检查</abilityName>
      <candidateList>
        <item>)</item>
      </candidateList>
      <explain>文本全半角错误。</explain>
      <paraID> 771BDEC</paraID>
      <start>2</start>
      <end>3</end>
      <status>unmodified</status>
      <modifiedWord/>
      <trackRevisions>false</trackRevisions>
    </reviewItem>
    <reviewItem>
      <errorID>fed3984c-1f49-401f-bdb6-6403ad5a3660</errorID>
      <errorWord>；</errorWord>
      <group>L1_Format</group>
      <groupName>格式问题</groupName>
      <ability>L2_HalfPunc</ability>
      <abilityName>全半角检查</abilityName>
      <candidateList>
        <item>;</item>
      </candidateList>
      <explain>文本全半角错误。</explain>
      <paraID> 771BDEC</paraID>
      <start>31</start>
      <end>32</end>
      <status>unmodified</status>
      <modifiedWord/>
      <trackRevisions>false</trackRevisions>
    </reviewItem>
    <reviewItem>
      <errorID>8e4e46d3-f711-47bf-b510-87a50e07398f</errorID>
      <errorWord>（</errorWord>
      <group>L1_Format</group>
      <groupName>格式问题</groupName>
      <ability>L2_HalfPunc</ability>
      <abilityName>全半角检查</abilityName>
      <candidateList>
        <item>(</item>
      </candidateList>
      <explain>文本全半角错误。</explain>
      <paraID> 57B1EB3</paraID>
      <start>0</start>
      <end>1</end>
      <status>unmodified</status>
      <modifiedWord/>
      <trackRevisions>false</trackRevisions>
    </reviewItem>
    <reviewItem>
      <errorID>2d018c2b-9add-4851-abf6-75c149f76dcc</errorID>
      <errorWord>）</errorWord>
      <group>L1_Format</group>
      <groupName>格式问题</groupName>
      <ability>L2_HalfPunc</ability>
      <abilityName>全半角检查</abilityName>
      <candidateList>
        <item>)</item>
      </candidateList>
      <explain>文本全半角错误。</explain>
      <paraID> 57B1EB3</paraID>
      <start>2</start>
      <end>3</end>
      <status>unmodified</status>
      <modifiedWord/>
      <trackRevisions>false</trackRevisions>
    </reviewItem>
    <reviewItem>
      <errorID>d880b719-f277-4227-a228-56dd246f2754</errorID>
      <errorWord>。</errorWord>
      <group>L1_Format</group>
      <groupName>格式问题</groupName>
      <ability>L2_HalfPunc</ability>
      <abilityName>全半角检查</abilityName>
      <candidateList>
        <item>.</item>
      </candidateList>
      <explain>文本全半角错误。</explain>
      <paraID> 57B1EB3</paraID>
      <start>33</start>
      <end>34</end>
      <status>unmodified</status>
      <modifiedWord/>
      <trackRevisions>false</trackRevisions>
    </reviewItem>
    <reviewItem>
      <errorID>d144a65a-0d80-4c5f-a5d7-ddad7721db67</errorID>
      <errorWord>期限的</errorWord>
      <group>L1_Word</group>
      <groupName>字词问题</groupName>
      <ability>L2_Typo</ability>
      <abilityName>字词错误</abilityName>
      <candidateList>
        <item>期限</item>
      </candidateList>
      <explain/>
      <paraID>4D439A4A</paraID>
      <start>26</start>
      <end>29</end>
      <status>unmodified</status>
      <modifiedWord/>
      <trackRevisions>false</trackRevisions>
    </reviewItem>
    <reviewItem>
      <errorID>efbc49dc-8017-4194-9ce6-98851bf7dd69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246F001E</paraID>
      <start>0</start>
      <end>3</end>
      <status>unmodified</status>
      <modifiedWord/>
      <trackRevisions>false</trackRevisions>
    </reviewItem>
    <reviewItem>
      <errorID>8fdf4314-86cf-4d73-820d-5b68156ce400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394D4066</paraID>
      <start>0</start>
      <end>3</end>
      <status>unmodified</status>
      <modifiedWord/>
      <trackRevisions>false</trackRevisions>
    </reviewItem>
    <reviewItem>
      <errorID>3413d6ec-1ce4-455d-98fa-8b18afe2237d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60EBA69D</paraID>
      <start>0</start>
      <end>3</end>
      <status>unmodified</status>
      <modifiedWord/>
      <trackRevisions>false</trackRevisions>
    </reviewItem>
    <reviewItem>
      <errorID>f2271e1f-953c-44e8-b93f-9b2615d608ce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46F43FC5</paraID>
      <start>0</start>
      <end>3</end>
      <status>unmodified</status>
      <modifiedWord/>
      <trackRevisions>false</trackRevisions>
    </reviewItem>
    <reviewItem>
      <errorID>6adf9c14-9546-410d-9224-ba4c1cca6c7f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7A595E09</paraID>
      <start>0</start>
      <end>3</end>
      <status>unmodified</status>
      <modifiedWord/>
      <trackRevisions>false</trackRevisions>
    </reviewItem>
    <reviewItem>
      <errorID>08fdb22f-8f59-40b7-a081-4675c1a2ba08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6AC1F433</paraID>
      <start>0</start>
      <end>3</end>
      <status>unmodified</status>
      <modifiedWord/>
      <trackRevisions>false</trackRevisions>
    </reviewItem>
    <reviewItem>
      <errorID>f5cb8f37-9547-4137-acb6-98b981a0548b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726E38F5</paraID>
      <start>0</start>
      <end>3</end>
      <status>unmodified</status>
      <modifiedWord/>
      <trackRevisions>false</trackRevisions>
    </reviewItem>
    <reviewItem>
      <errorID>f21dc239-e142-442a-83a9-293bcd3c90ab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333EAD45</paraID>
      <start>0</start>
      <end>3</end>
      <status>unmodified</status>
      <modifiedWord/>
      <trackRevisions>false</trackRevisions>
    </reviewItem>
    <reviewItem>
      <errorID>e7f48929-c46a-481a-b0f6-91955f56ab6b</errorID>
      <errorWord>(</errorWord>
      <group>L1_Format</group>
      <groupName>格式问题</groupName>
      <ability>L2_HalfPunc</ability>
      <abilityName>全半角检查</abilityName>
      <candidateList>
        <item>（</item>
      </candidateList>
      <explain>文本全半角错误。</explain>
      <paraID>4A7B343E</paraID>
      <start>2</start>
      <end>3</end>
      <status>unmodified</status>
      <modifiedWord/>
      <trackRevisions>false</trackRevisions>
    </reviewItem>
    <reviewItem>
      <errorID>5ce3752c-72fc-4e0a-84a9-883728250394</errorID>
      <errorWord>，</errorWord>
      <group>L1_Word</group>
      <groupName>字词问题</groupName>
      <ability>L2_Typo</ability>
      <abilityName>字词错误</abilityName>
      <candidateList>
        <item>，由</item>
      </candidateList>
      <explain/>
      <paraID>23925732</paraID>
      <start>134</start>
      <end>135</end>
      <status>unmodified</status>
      <modifiedWord/>
      <trackRevisions>false</trackRevisions>
    </reviewItem>
    <reviewItem>
      <errorID>7e951207-e64f-47ac-9a4c-f790839435b3</errorID>
      <errorWord>0.5万-1万</errorWord>
      <group>L1_Knowledge</group>
      <groupName>知识性问题</groupName>
      <ability>L2_Knowledge</ability>
      <abilityName>其他知识</abilityName>
      <candidateList>
        <item>0.5万—1万</item>
      </candidateList>
      <explain>1. “0.5万-1万”中的单位“万”仅出现在后一个数字上，容易引起歧义；根据《现代汉语标点符号数字用法规范手册》，数字表示范围两边需要使用统一的格式。2.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23925732</paraID>
      <start>144</start>
      <end>151</end>
      <status>unmodified</status>
      <modifiedWord/>
      <trackRevisions>false</trackRevisions>
    </reviewItem>
    <reviewItem>
      <errorID>96c8e7f3-686a-4d12-8e90-71e67bdf5d48</errorID>
      <errorWord>详实</errorWord>
      <group>L1_Word</group>
      <groupName>字词问题</groupName>
      <ability>L2_Typo</ability>
      <abilityName>字词错误</abilityName>
      <candidateList>
        <item>翔实</item>
      </candidateList>
      <explain/>
      <paraID>72120EB4</paraID>
      <start>48</start>
      <end>50</end>
      <status>unmodified</status>
      <modifiedWord/>
      <trackRevisions>false</trackRevisions>
    </reviewItem>
    <reviewItem>
      <errorID>74196d8b-105d-413b-b4f1-036534c106df</errorID>
      <errorWord>控制控制</errorWord>
      <group>L1_Word</group>
      <groupName>字词问题</groupName>
      <ability>L2_Typo</ability>
      <abilityName>字词错误</abilityName>
      <candidateList>
        <item>控制</item>
      </candidateList>
      <explain/>
      <paraID>4BEF9668</paraID>
      <start>16</start>
      <end>20</end>
      <status>unmodified</status>
      <modifiedWord/>
      <trackRevisions>false</trackRevisions>
    </reviewItem>
    <reviewItem>
      <errorID>603c3e21-a1cf-4bf9-9c28-be5f165bfe0b</errorID>
      <errorWord>:</errorWord>
      <group>L1_Format</group>
      <groupName>格式问题</groupName>
      <ability>L2_HalfPunc</ability>
      <abilityName>全半角检查</abilityName>
      <candidateList>
        <item>：</item>
      </candidateList>
      <explain>文本全半角错误。</explain>
      <paraID>784C907D</paraID>
      <start>13</start>
      <end>14</end>
      <status>unmodified</status>
      <modifiedWord/>
      <trackRevisions>false</trackRevisions>
    </reviewItem>
    <reviewItem>
      <errorID>6f1e4dfd-1a89-4000-88d9-d22178bb8798</errorID>
      <errorWord>:</errorWord>
      <group>L1_Format</group>
      <groupName>格式问题</groupName>
      <ability>L2_HalfPunc</ability>
      <abilityName>全半角检查</abilityName>
      <candidateList>
        <item>：</item>
      </candidateList>
      <explain>文本全半角错误。</explain>
      <paraID>68A5E80E</paraID>
      <start>24</start>
      <end>25</end>
      <status>unmodified</status>
      <modifiedWord/>
      <trackRevisions>false</trackRevisions>
    </reviewItem>
    <reviewItem>
      <errorID>18b0e01b-9e48-4f89-a929-ffa5468508bf</errorID>
      <errorWord>,</errorWord>
      <group>L1_Format</group>
      <groupName>格式问题</groupName>
      <ability>L2_HalfPunc</ability>
      <abilityName>全半角检查</abilityName>
      <candidateList>
        <item>，</item>
      </candidateList>
      <explain>文本全半角错误。</explain>
      <paraID>68A5E80E</paraID>
      <start>40</start>
      <end>41</end>
      <status>unmodified</status>
      <modifiedWord/>
      <trackRevisions>false</trackRevisions>
    </reviewItem>
    <reviewItem>
      <errorID>5b58bda3-b84e-4541-a5e7-a74e1a904205</errorID>
      <errorWord>１</errorWord>
      <group>L1_Format</group>
      <groupName>格式问题</groupName>
      <ability>L2_HalfPunc</ability>
      <abilityName>全半角检查</abilityName>
      <candidateList>
        <item>1</item>
      </candidateList>
      <explain>文本全半角错误。</explain>
      <paraID>3750C55F</paraID>
      <start>0</start>
      <end>1</end>
      <status>unmodified</status>
      <modifiedWord/>
      <trackRevisions>false</trackRevisions>
    </reviewItem>
    <reviewItem>
      <errorID>e7089960-8bee-4231-b961-9bbc3de02038</errorID>
      <errorWord>１</errorWord>
      <group>L1_Format</group>
      <groupName>格式问题</groupName>
      <ability>L2_HalfPunc</ability>
      <abilityName>全半角检查</abilityName>
      <candidateList>
        <item>1</item>
      </candidateList>
      <explain>文本全半角错误。</explain>
      <paraID>7AC3D62F</paraID>
      <start>1</start>
      <end>2</end>
      <status>unmodified</status>
      <modifiedWord/>
      <trackRevisions>false</trackRevisions>
    </reviewItem>
    <reviewItem>
      <errorID>61deb9ed-0960-4974-8fdf-950428d7bb9e</errorID>
      <errorWord>，</errorWord>
      <group>L1_Word</group>
      <groupName>字词问题</groupName>
      <ability>L2_Typo</ability>
      <abilityName>字词错误</abilityName>
      <candidateList>
        <item>，根</item>
      </candidateList>
      <explain/>
      <paraID>43906943</paraID>
      <start>27</start>
      <end>28</end>
      <status>unmodified</status>
      <modifiedWord/>
      <trackRevisions>false</trackRevisions>
    </reviewItem>
    <reviewItem>
      <errorID>da26b20b-4780-4fd1-b6d0-bfaa5944d82c</errorID>
      <errorWord>２</errorWord>
      <group>L1_Format</group>
      <groupName>格式问题</groupName>
      <ability>L2_HalfPunc</ability>
      <abilityName>全半角检查</abilityName>
      <candidateList>
        <item>2</item>
      </candidateList>
      <explain>文本全半角错误。</explain>
      <paraID>7E14393D</paraID>
      <start>0</start>
      <end>1</end>
      <status>unmodified</status>
      <modifiedWord/>
      <trackRevisions>false</trackRevisions>
    </reviewItem>
    <reviewItem>
      <errorID>496fc078-7f77-43e3-8c0d-0ad91e1cd908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565E2234</paraID>
      <start>0</start>
      <end>2</end>
      <status>unmodified</status>
      <modifiedWord/>
      <trackRevisions>false</trackRevisions>
    </reviewItem>
    <reviewItem>
      <errorID>2f8ee14e-c986-4408-abc6-9ee5b3e14bc2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4062286D</paraID>
      <start>0</start>
      <end>2</end>
      <status>unmodified</status>
      <modifiedWord/>
      <trackRevisions>false</trackRevisions>
    </reviewItem>
    <reviewItem>
      <errorID>fef01496-d9ce-4701-bedc-2547fd4e9e89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428A0444</paraID>
      <start>4</start>
      <end>6</end>
      <status>unmodified</status>
      <modifiedWord/>
      <trackRevisions>false</trackRevisions>
    </reviewItem>
    <reviewItem>
      <errorID>09f429a3-07b9-4de6-aad3-508ac78ebe32</errorID>
      <errorWord>须</errorWord>
      <group>L1_Word</group>
      <groupName>字词问题</groupName>
      <ability>L2_Typo</ability>
      <abilityName>字词错误</abilityName>
      <candidateList>
        <item>需</item>
      </candidateList>
      <explain>存在发音相同字词的误用。</explain>
      <paraID>50616936</paraID>
      <start>7</start>
      <end>8</end>
      <status>unmodified</status>
      <modifiedWord/>
      <trackRevisions>false</trackRevisions>
    </reviewItem>
    <reviewItem>
      <errorID>e7b46764-4dcb-4f2b-8989-34625959dd43</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26CF1480</paraID>
      <start>15</start>
      <end>18</end>
      <status>unmodified</status>
      <modifiedWord/>
      <trackRevisions>false</trackRevisions>
    </reviewItem>
    <reviewItem>
      <errorID>1804909a-ba9c-40cb-bec9-c7ef52fc7954</errorID>
      <errorWord>付</errorWord>
      <group>L1_Word</group>
      <groupName>字词问题</groupName>
      <ability>L2_Typo</ability>
      <abilityName>字词错误</abilityName>
      <candidateList>
        <item>付农</item>
      </candidateList>
      <explain/>
      <paraID>1A2EC7F5</paraID>
      <start>75</start>
      <end>76</end>
      <status>unmodified</status>
      <modifiedWord/>
      <trackRevisions>false</trackRevisions>
    </reviewItem>
    <reviewItem>
      <errorID>eeac35b5-2b73-41b7-af24-ad06eda2e8e2</errorID>
      <errorWord>:</errorWord>
      <group>L1_Format</group>
      <groupName>格式问题</groupName>
      <ability>L2_HalfPunc</ability>
      <abilityName>全半角检查</abilityName>
      <candidateList>
        <item>：</item>
      </candidateList>
      <explain>文本全半角错误。</explain>
      <paraID>4C9B31BF</paraID>
      <start>7</start>
      <end>8</end>
      <status>unmodified</status>
      <modifiedWord/>
      <trackRevisions>false</trackRevisions>
    </reviewItem>
    <reviewItem>
      <errorID>56c8b074-460f-442a-adca-d1a2a14734a3</errorID>
      <errorWord>:</errorWord>
      <group>L1_Format</group>
      <groupName>格式问题</groupName>
      <ability>L2_HalfPunc</ability>
      <abilityName>全半角检查</abilityName>
      <candidateList>
        <item>：</item>
      </candidateList>
      <explain>文本全半角错误。</explain>
      <paraID>5A0FC24E</paraID>
      <start>9</start>
      <end>10</end>
      <status>unmodified</status>
      <modifiedWord/>
      <trackRevisions>false</trackRevisions>
    </reviewItem>
    <reviewItem>
      <errorID>21292867-86bb-4b54-b971-557d5fee556b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36C4F9B6</paraID>
      <start>48</start>
      <end>49</end>
      <status>unmodified</status>
      <modifiedWord/>
      <trackRevisions>false</trackRevisions>
    </reviewItem>
    <reviewItem>
      <errorID>2a4121c2-72f5-4d3d-9b67-aebadd7499d3</errorID>
      <errorWord>超过10天以上</errorWord>
      <group>L1_Grammar</group>
      <groupName>语法问题</groupName>
      <ability>L2_Grammar</ability>
      <abilityName>语法错误</abilityName>
      <candidateList>
        <item>超过10天</item>
      </candidateList>
      <explain/>
      <paraID>36C4F9B6</paraID>
      <start>76</start>
      <end>83</end>
      <status>unmodified</status>
      <modifiedWord/>
      <trackRevisions>false</trackRevisions>
    </reviewItem>
    <reviewItem>
      <errorID>7c6e423d-9ce2-4947-8ab2-2cd1ac2d550e</errorID>
      <errorWord>:</errorWord>
      <group>L1_Format</group>
      <groupName>格式问题</groupName>
      <ability>L2_HalfPunc</ability>
      <abilityName>全半角检查</abilityName>
      <candidateList>
        <item>：</item>
      </candidateList>
      <explain>文本全半角错误。</explain>
      <paraID>7E563CA5</paraID>
      <start>14</start>
      <end>15</end>
      <status>unmodified</status>
      <modifiedWord/>
      <trackRevisions>false</trackRevisions>
    </reviewItem>
    <reviewItem>
      <errorID>4b4abf57-bd7f-4505-8c6b-850f4d687bf2</errorID>
      <errorWord>/。</errorWord>
      <group>L1_Punc</group>
      <groupName>标点问题</groupName>
      <ability>L2_Punc</ability>
      <abilityName>标点符号检查</abilityName>
      <candidateList>
        <item>/</item>
      </candidateList>
      <explain/>
      <paraID>7C25D373</paraID>
      <start>21</start>
      <end>23</end>
      <status>unmodified</status>
      <modifiedWord/>
      <trackRevisions>false</trackRevisions>
    </reviewItem>
    <reviewItem>
      <errorID>92b767c0-3a58-4e28-8423-bf2fe55a17ac</errorID>
      <errorWord>,</errorWord>
      <group>L1_Format</group>
      <groupName>格式问题</groupName>
      <ability>L2_HalfPunc</ability>
      <abilityName>全半角检查</abilityName>
      <candidateList>
        <item>，</item>
      </candidateList>
      <explain>文本全半角错误。</explain>
      <paraID>21F9A0F7</paraID>
      <start>173</start>
      <end>174</end>
      <status>unmodified</status>
      <modifiedWord/>
      <trackRevisions>false</trackRevisions>
    </reviewItem>
    <reviewItem>
      <errorID>dd632607-7fd8-4211-9ca2-228f329a7e21</errorID>
      <errorWord>,</errorWord>
      <group>L1_Format</group>
      <groupName>格式问题</groupName>
      <ability>L2_HalfPunc</ability>
      <abilityName>全半角检查</abilityName>
      <candidateList>
        <item>，</item>
      </candidateList>
      <explain>文本全半角错误。</explain>
      <paraID>681D4448</paraID>
      <start>104</start>
      <end>105</end>
      <status>unmodified</status>
      <modifiedWord/>
      <trackRevisions>false</trackRevisions>
    </reviewItem>
    <reviewItem>
      <errorID>2b1a6c59-9a38-46d8-a0fe-424e24a1a584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798315B0</paraID>
      <start>122</start>
      <end>123</end>
      <status>unmodified</status>
      <modifiedWord/>
      <trackRevisions>false</trackRevisions>
    </reviewItem>
    <reviewItem>
      <errorID>9c755bab-2062-4fe1-902a-979e112a5021</errorID>
      <errorWord>超过10天以上</errorWord>
      <group>L1_Grammar</group>
      <groupName>语法问题</groupName>
      <ability>L2_Grammar</ability>
      <abilityName>语法错误</abilityName>
      <candidateList>
        <item>超过10天</item>
      </candidateList>
      <explain/>
      <paraID>798315B0</paraID>
      <start>148</start>
      <end>155</end>
      <status>unmodified</status>
      <modifiedWord/>
      <trackRevisions>false</trackRevisions>
    </reviewItem>
    <reviewItem>
      <errorID>9fd69a74-1392-4968-b41e-77512bd47292</errorID>
      <errorWord>人</errorWord>
      <group>L1_Word</group>
      <groupName>字词问题</groupName>
      <ability>L2_Typo</ability>
      <abilityName>字词错误</abilityName>
      <candidateList>
        <item>人提</item>
      </candidateList>
      <explain/>
      <paraID>7E28D004</paraID>
      <start>92</start>
      <end>93</end>
      <status>unmodified</status>
      <modifiedWord/>
      <trackRevisions>false</trackRevisions>
    </reviewItem>
    <reviewItem>
      <errorID>3588eae1-22b3-4588-9645-552d1ceef3f1</errorID>
      <errorWord>(</errorWord>
      <group>L1_Format</group>
      <groupName>格式问题</groupName>
      <ability>L2_HalfPunc</ability>
      <abilityName>全半角检查</abilityName>
      <candidateList>
        <item>（</item>
      </candidateList>
      <explain>文本全半角错误。</explain>
      <paraID> 334FB82</paraID>
      <start>4</start>
      <end>5</end>
      <status>unmodified</status>
      <modifiedWord/>
      <trackRevisions>false</trackRevisions>
    </reviewItem>
    <reviewItem>
      <errorID>c1536099-df53-4fc4-ab93-c50d59a3a2fc</errorID>
      <errorWord>)</errorWord>
      <group>L1_Format</group>
      <groupName>格式问题</groupName>
      <ability>L2_HalfPunc</ability>
      <abilityName>全半角检查</abilityName>
      <candidateList>
        <item>）</item>
      </candidateList>
      <explain>文本全半角错误。</explain>
      <paraID> 334FB82</paraID>
      <start>8</start>
      <end>9</end>
      <status>unmodified</status>
      <modifiedWord/>
      <trackRevisions>false</trackRevisions>
    </reviewItem>
    <reviewItem>
      <errorID>542d9993-560b-4a06-8106-7fe9d1f15b9e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631511D1</paraID>
      <start>0</start>
      <end>2</end>
      <status>unmodified</status>
      <modifiedWord/>
      <trackRevisions>false</trackRevisions>
    </reviewItem>
    <reviewItem>
      <errorID>51c179b1-1205-4ff9-9593-c5b1985dce0c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374A3F26</paraID>
      <start>0</start>
      <end>2</end>
      <status>unmodified</status>
      <modifiedWord/>
      <trackRevisions>false</trackRevisions>
    </reviewItem>
    <reviewItem>
      <errorID>14d58a48-f6f8-4d89-adff-b151b978b1d0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7CEC92F</paraID>
      <start>0</start>
      <end>2</end>
      <status>unmodified</status>
      <modifiedWord/>
      <trackRevisions>false</trackRevisions>
    </reviewItem>
    <reviewItem>
      <errorID>17a1af45-afb9-4f4d-8448-dac157ac4068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142E557F</paraID>
      <start>0</start>
      <end>2</end>
      <status>unmodified</status>
      <modifiedWord/>
      <trackRevisions>false</trackRevisions>
    </reviewItem>
    <reviewItem>
      <errorID>f5e1d776-4a6e-4b6c-8341-99f46dedb124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53E81756</paraID>
      <start>0</start>
      <end>2</end>
      <status>unmodified</status>
      <modifiedWord/>
      <trackRevisions>false</trackRevisions>
    </reviewItem>
    <reviewItem>
      <errorID>fe48faa5-7d8d-4c4a-b46e-8a5048d3d583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1A811607</paraID>
      <start>0</start>
      <end>2</end>
      <status>unmodified</status>
      <modifiedWord/>
      <trackRevisions>false</trackRevisions>
    </reviewItem>
    <reviewItem>
      <errorID>59f655f0-fecd-40d8-ba9e-3c287865e908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3A3959AF</paraID>
      <start>0</start>
      <end>2</end>
      <status>unmodified</status>
      <modifiedWord/>
      <trackRevisions>false</trackRevisions>
    </reviewItem>
    <reviewItem>
      <errorID>1d9cdfd6-2889-4a29-81c8-e85b7ee6ed62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6CECE07</paraID>
      <start>0</start>
      <end>2</end>
      <status>unmodified</status>
      <modifiedWord/>
      <trackRevisions>false</trackRevisions>
    </reviewItem>
    <reviewItem>
      <errorID>4dc712fe-4b04-46f1-8acc-f70b2e4e8fc5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4607C6D0</paraID>
      <start>0</start>
      <end>2</end>
      <status>unmodified</status>
      <modifiedWord/>
      <trackRevisions>false</trackRevisions>
    </reviewItem>
    <reviewItem>
      <errorID>9124edc3-0ea6-4023-a1fa-702400591013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3D1F880</paraID>
      <start>0</start>
      <end>2</end>
      <status>unmodified</status>
      <modifiedWord/>
      <trackRevisions>false</trackRevisions>
    </reviewItem>
    <reviewItem>
      <errorID>34f970a7-f60c-4246-b81e-07e520a08840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1EFCA215</paraID>
      <start>0</start>
      <end>2</end>
      <status>unmodified</status>
      <modifiedWord/>
      <trackRevisions>false</trackRevisions>
    </reviewItem>
    <reviewItem>
      <errorID>24622710-e74c-4c79-81c6-3e3aee7995ac</errorID>
      <errorWord>(</errorWord>
      <group>L1_Format</group>
      <groupName>格式问题</groupName>
      <ability>L2_HalfPunc</ability>
      <abilityName>全半角检查</abilityName>
      <candidateList>
        <item>（</item>
      </candidateList>
      <explain>文本全半角错误。</explain>
      <paraID>63E3555B</paraID>
      <start>3</start>
      <end>4</end>
      <status>unmodified</status>
      <modifiedWord/>
      <trackRevisions>false</trackRevisions>
    </reviewItem>
    <reviewItem>
      <errorID>5149e217-693f-47e3-b471-2391697c366e</errorID>
      <errorWord>)</errorWord>
      <group>L1_Format</group>
      <groupName>格式问题</groupName>
      <ability>L2_HalfPunc</ability>
      <abilityName>全半角检查</abilityName>
      <candidateList>
        <item>）</item>
      </candidateList>
      <explain>文本全半角错误。</explain>
      <paraID>63E3555B</paraID>
      <start>6</start>
      <end>7</end>
      <status>unmodified</status>
      <modifiedWord/>
      <trackRevisions>false</trackRevisions>
    </reviewItem>
    <reviewItem>
      <errorID>4da3394c-ef1e-49ea-bec6-12e0c9436465</errorID>
      <errorWord>(</errorWord>
      <group>L1_Format</group>
      <groupName>格式问题</groupName>
      <ability>L2_HalfPunc</ability>
      <abilityName>全半角检查</abilityName>
      <candidateList>
        <item>（</item>
      </candidateList>
      <explain>文本全半角错误。</explain>
      <paraID>63E3555B</paraID>
      <start>32</start>
      <end>33</end>
      <status>unmodified</status>
      <modifiedWord/>
      <trackRevisions>false</trackRevisions>
    </reviewItem>
    <reviewItem>
      <errorID>5a86e1b9-46b9-4cd0-8c4d-f0bca5af3990</errorID>
      <errorWord>)</errorWord>
      <group>L1_Format</group>
      <groupName>格式问题</groupName>
      <ability>L2_HalfPunc</ability>
      <abilityName>全半角检查</abilityName>
      <candidateList>
        <item>）</item>
      </candidateList>
      <explain>文本全半角错误。</explain>
      <paraID>63E3555B</paraID>
      <start>35</start>
      <end>36</end>
      <status>unmodified</status>
      <modifiedWord/>
      <trackRevisions>false</trackRevisions>
    </reviewItem>
    <reviewItem>
      <errorID>bba9fbf5-f537-4cb3-ab37-3ef5f8a00723</errorID>
      <errorWord>(</errorWord>
      <group>L1_Format</group>
      <groupName>格式问题</groupName>
      <ability>L2_HalfPunc</ability>
      <abilityName>全半角检查</abilityName>
      <candidateList>
        <item>（</item>
      </candidateList>
      <explain>文本全半角错误。</explain>
      <paraID>7B77709C</paraID>
      <start>5</start>
      <end>6</end>
      <status>unmodified</status>
      <modifiedWord/>
      <trackRevisions>false</trackRevisions>
    </reviewItem>
    <reviewItem>
      <errorID>d689701d-d947-4069-90c4-82a739db2194</errorID>
      <errorWord>)</errorWord>
      <group>L1_Format</group>
      <groupName>格式问题</groupName>
      <ability>L2_HalfPunc</ability>
      <abilityName>全半角检查</abilityName>
      <candidateList>
        <item>）</item>
      </candidateList>
      <explain>文本全半角错误。</explain>
      <paraID>7B77709C</paraID>
      <start>8</start>
      <end>9</end>
      <status>unmodified</status>
      <modifiedWord/>
      <trackRevisions>false</trackRevisions>
    </reviewItem>
    <reviewItem>
      <errorID>4612e206-c1e6-4aaf-9c61-1ec734e89810</errorID>
      <errorWord>(</errorWord>
      <group>L1_Format</group>
      <groupName>格式问题</groupName>
      <ability>L2_HalfPunc</ability>
      <abilityName>全半角检查</abilityName>
      <candidateList>
        <item>（</item>
      </candidateList>
      <explain>文本全半角错误。</explain>
      <paraID>7B77709C</paraID>
      <start>33</start>
      <end>34</end>
      <status>unmodified</status>
      <modifiedWord/>
      <trackRevisions>false</trackRevisions>
    </reviewItem>
    <reviewItem>
      <errorID>852ef192-8cd9-4c81-83bc-c2b75ab8dba2</errorID>
      <errorWord>)</errorWord>
      <group>L1_Format</group>
      <groupName>格式问题</groupName>
      <ability>L2_HalfPunc</ability>
      <abilityName>全半角检查</abilityName>
      <candidateList>
        <item>）</item>
      </candidateList>
      <explain>文本全半角错误。</explain>
      <paraID>7B77709C</paraID>
      <start>36</start>
      <end>37</end>
      <status>unmodified</status>
      <modifiedWord/>
      <trackRevisions>false</trackRevisions>
    </reviewItem>
    <reviewItem>
      <errorID>58c1e0e2-6987-4da1-b43e-08c3a67399cb</errorID>
      <errorWord>(</errorWord>
      <group>L1_Format</group>
      <groupName>格式问题</groupName>
      <ability>L2_HalfPunc</ability>
      <abilityName>全半角检查</abilityName>
      <candidateList>
        <item>（</item>
      </candidateList>
      <explain>文本全半角错误。</explain>
      <paraID>19A3C06A</paraID>
      <start>5</start>
      <end>6</end>
      <status>unmodified</status>
      <modifiedWord/>
      <trackRevisions>false</trackRevisions>
    </reviewItem>
    <reviewItem>
      <errorID>812af3d2-3c96-4cfc-bbcf-d78f035d5990</errorID>
      <errorWord>)</errorWord>
      <group>L1_Format</group>
      <groupName>格式问题</groupName>
      <ability>L2_HalfPunc</ability>
      <abilityName>全半角检查</abilityName>
      <candidateList>
        <item>）</item>
      </candidateList>
      <explain>文本全半角错误。</explain>
      <paraID>19A3C06A</paraID>
      <start>8</start>
      <end>9</end>
      <status>unmodified</status>
      <modifiedWord/>
      <trackRevisions>false</trackRevisions>
    </reviewItem>
    <reviewItem>
      <errorID>61d6ea2f-cf6b-4077-9530-748504fbbed7</errorID>
      <errorWord>(</errorWord>
      <group>L1_Format</group>
      <groupName>格式问题</groupName>
      <ability>L2_HalfPunc</ability>
      <abilityName>全半角检查</abilityName>
      <candidateList>
        <item>（</item>
      </candidateList>
      <explain>文本全半角错误。</explain>
      <paraID>19A3C06A</paraID>
      <start>33</start>
      <end>34</end>
      <status>unmodified</status>
      <modifiedWord/>
      <trackRevisions>false</trackRevisions>
    </reviewItem>
    <reviewItem>
      <errorID>0a287e41-ddf3-4ac1-a668-8f337a108d1a</errorID>
      <errorWord>)</errorWord>
      <group>L1_Format</group>
      <groupName>格式问题</groupName>
      <ability>L2_HalfPunc</ability>
      <abilityName>全半角检查</abilityName>
      <candidateList>
        <item>）</item>
      </candidateList>
      <explain>文本全半角错误。</explain>
      <paraID>19A3C06A</paraID>
      <start>36</start>
      <end>37</end>
      <status>unmodified</status>
      <modifiedWord/>
      <trackRevisions>false</trackRevisions>
    </reviewItem>
    <reviewItem>
      <errorID>ba895948-0c8f-4a38-a2af-7308e63db0d4</errorID>
      <errorWord>(</errorWord>
      <group>L1_Format</group>
      <groupName>格式问题</groupName>
      <ability>L2_HalfPunc</ability>
      <abilityName>全半角检查</abilityName>
      <candidateList>
        <item>（</item>
      </candidateList>
      <explain>文本全半角错误。</explain>
      <paraID>716EEBF6</paraID>
      <start>4</start>
      <end>5</end>
      <status>unmodified</status>
      <modifiedWord/>
      <trackRevisions>false</trackRevisions>
    </reviewItem>
    <reviewItem>
      <errorID>0c2bf21a-bc92-42e2-ade8-a1dbe8cf26bd</errorID>
      <errorWord>)</errorWord>
      <group>L1_Format</group>
      <groupName>格式问题</groupName>
      <ability>L2_HalfPunc</ability>
      <abilityName>全半角检查</abilityName>
      <candidateList>
        <item>）</item>
      </candidateList>
      <explain>文本全半角错误。</explain>
      <paraID>716EEBF6</paraID>
      <start>7</start>
      <end>8</end>
      <status>unmodified</status>
      <modifiedWord/>
      <trackRevisions>false</trackRevisions>
    </reviewItem>
    <reviewItem>
      <errorID>c63e8f27-e8f9-408e-ad8e-3f73a77e96ec</errorID>
      <errorWord>下</errorWord>
      <group>L1_Word</group>
      <groupName>字词问题</groupName>
      <ability>L2_Typo</ability>
      <abilityName>字词错误</abilityName>
      <candidateList>
        <item>下简</item>
      </candidateList>
      <explain/>
      <paraID>652707E3</paraID>
      <start>37</start>
      <end>38</end>
      <status>unmodified</status>
      <modifiedWord/>
      <trackRevisions>false</trackRevisions>
    </reviewItem>
    <reviewItem>
      <errorID>32b53421-1e4d-41f0-9b9d-b45c3d4e9fc7</errorID>
      <errorWord>，</errorWord>
      <group>L1_Word</group>
      <groupName>字词问题</groupName>
      <ability>L2_Typo</ability>
      <abilityName>字词错误</abilityName>
      <candidateList>
        <item>，并</item>
      </candidateList>
      <explain/>
      <paraID>652707E3</paraID>
      <start>145</start>
      <end>146</end>
      <status>unmodified</status>
      <modifiedWord/>
      <trackRevisions>false</trackRevisions>
    </reviewItem>
    <reviewItem>
      <errorID>f2e226b7-cba0-49f7-b6dd-1d61e5a7e2ab</errorID>
      <errorWord>下</errorWord>
      <group>L1_Word</group>
      <groupName>字词问题</groupName>
      <ability>L2_Typo</ability>
      <abilityName>字词错误</abilityName>
      <candidateList>
        <item>下简</item>
      </candidateList>
      <explain/>
      <paraID>5E82CA4F</paraID>
      <start>28</start>
      <end>29</end>
      <status>unmodified</status>
      <modifiedWord/>
      <trackRevisions>false</trackRevisions>
    </reviewItem>
    <reviewItem>
      <errorID>f0fbfc8b-9379-4cd2-8976-c3cc82f18542</errorID>
      <errorWord>７</errorWord>
      <group>L1_Format</group>
      <groupName>格式问题</groupName>
      <ability>L2_HalfPunc</ability>
      <abilityName>全半角检查</abilityName>
      <candidateList>
        <item>7</item>
      </candidateList>
      <explain>文本全半角错误。</explain>
      <paraID>2FCA623D</paraID>
      <start>50</start>
      <end>51</end>
      <status>unmodified</status>
      <modifiedWord/>
      <trackRevisions>false</trackRevisions>
    </reviewItem>
    <reviewItem>
      <errorID>c183030e-5c8e-4765-93a6-d4ea974b7e96</errorID>
      <errorWord>７</errorWord>
      <group>L1_Format</group>
      <groupName>格式问题</groupName>
      <ability>L2_HalfPunc</ability>
      <abilityName>全半角检查</abilityName>
      <candidateList>
        <item>7</item>
      </candidateList>
      <explain>文本全半角错误。</explain>
      <paraID>55C6EF8E</paraID>
      <start>25</start>
      <end>26</end>
      <status>unmodified</status>
      <modifiedWord/>
      <trackRevisions>false</trackRevisions>
    </reviewItem>
    <reviewItem>
      <errorID>6b8aea4d-7f5c-4bc4-a3ce-d6b9fa6002f2</errorID>
      <errorWord>人</errorWord>
      <group>L1_Word</group>
      <groupName>字词问题</groupName>
      <ability>L2_Typo</ability>
      <abilityName>字词错误</abilityName>
      <candidateList>
        <item>人和</item>
      </candidateList>
      <explain/>
      <paraID>542C4887</paraID>
      <start>25</start>
      <end>26</end>
      <status>unmodified</status>
      <modifiedWord/>
      <trackRevisions>false</trackRevisions>
    </reviewItem>
    <reviewItem>
      <errorID>a551c79e-a697-4f0b-98ee-4d3d3e03f1a6</errorID>
      <errorWord>法律、法规</errorWord>
      <group>L1_Word</group>
      <groupName>字词问题</groupName>
      <ability>L2_Typo</ability>
      <abilityName>字词错误</abilityName>
      <candidateList>
        <item>法律法规</item>
      </candidateList>
      <explain/>
      <paraID>6640BEBE</paraID>
      <start>19</start>
      <end>24</end>
      <status>unmodified</status>
      <modifiedWord/>
      <trackRevisions>false</trackRevisions>
    </reviewItem>
    <reviewItem>
      <errorID>c5dff52b-4c28-4325-a048-f5f64564c0de</errorID>
      <errorWord>(</errorWord>
      <group>L1_Format</group>
      <groupName>格式问题</groupName>
      <ability>L2_HalfPunc</ability>
      <abilityName>全半角检查</abilityName>
      <candidateList>
        <item>（</item>
      </candidateList>
      <explain>文本全半角错误。</explain>
      <paraID>77F43A70</paraID>
      <start>47</start>
      <end>48</end>
      <status>unmodified</status>
      <modifiedWord/>
      <trackRevisions>false</trackRevisions>
    </reviewItem>
    <reviewItem>
      <errorID>cf5e5178-434a-41f1-874d-6b6bee460d76</errorID>
      <errorWord>)</errorWord>
      <group>L1_Format</group>
      <groupName>格式问题</groupName>
      <ability>L2_HalfPunc</ability>
      <abilityName>全半角检查</abilityName>
      <candidateList>
        <item>）</item>
      </candidateList>
      <explain>文本全半角错误。</explain>
      <paraID>77F43A70</paraID>
      <start>49</start>
      <end>50</end>
      <status>unmodified</status>
      <modifiedWord/>
      <trackRevisions>false</trackRevisions>
    </reviewItem>
    <reviewItem>
      <errorID>2ad8e1a0-3a5e-4e6f-a6ad-2ce38f685e0f</errorID>
      <errorWord>(</errorWord>
      <group>L1_Format</group>
      <groupName>格式问题</groupName>
      <ability>L2_HalfPunc</ability>
      <abilityName>全半角检查</abilityName>
      <candidateList>
        <item>（</item>
      </candidateList>
      <explain>文本全半角错误。</explain>
      <paraID>73444360</paraID>
      <start>45</start>
      <end>46</end>
      <status>unmodified</status>
      <modifiedWord/>
      <trackRevisions>false</trackRevisions>
    </reviewItem>
    <reviewItem>
      <errorID>ab8b4ce6-ce82-4ca7-8449-1c2d0b6a7d99</errorID>
      <errorWord>)</errorWord>
      <group>L1_Format</group>
      <groupName>格式问题</groupName>
      <ability>L2_HalfPunc</ability>
      <abilityName>全半角检查</abilityName>
      <candidateList>
        <item>）</item>
      </candidateList>
      <explain>文本全半角错误。</explain>
      <paraID>73444360</paraID>
      <start>47</start>
      <end>48</end>
      <status>unmodified</status>
      <modifiedWord/>
      <trackRevisions>false</trackRevisions>
    </reviewItem>
    <reviewItem>
      <errorID>f0d47bf3-bb64-48e9-8595-53f5d45d8bc0</errorID>
      <errorWord>法律、法规</errorWord>
      <group>L1_Word</group>
      <groupName>字词问题</groupName>
      <ability>L2_Typo</ability>
      <abilityName>字词错误</abilityName>
      <candidateList>
        <item>法律法规</item>
      </candidateList>
      <explain/>
      <paraID>4ADD3AF0</paraID>
      <start>32</start>
      <end>37</end>
      <status>unmodified</status>
      <modifiedWord/>
      <trackRevisions>false</trackRevisions>
    </reviewItem>
    <reviewItem>
      <errorID>5b670c4e-b3dd-48ad-a8eb-3a24483bb712</errorID>
      <errorWord>：：</errorWord>
      <group>L1_Punc</group>
      <groupName>标点问题</groupName>
      <ability>L2_Punc</ability>
      <abilityName>标点符号检查</abilityName>
      <candidateList>
        <item>：</item>
      </candidateList>
      <explain/>
      <paraID>71DEBCA4</paraID>
      <start>36</start>
      <end>38</end>
      <status>unmodified</status>
      <modifiedWord/>
      <trackRevisions>false</trackRevisions>
    </reviewItem>
    <reviewItem>
      <errorID>24f097ca-66dd-4ea8-aa4c-2baf05f5df03</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3C162904</paraID>
      <start>105</start>
      <end>107</end>
      <status>unmodified</status>
      <modifiedWord/>
      <trackRevisions>false</trackRevisions>
    </reviewItem>
    <reviewItem>
      <errorID>066d72db-c011-4271-aab5-05d4f3fc3817</errorID>
      <errorWord>,</errorWord>
      <group>L1_Format</group>
      <groupName>格式问题</groupName>
      <ability>L2_HalfPunc</ability>
      <abilityName>全半角检查</abilityName>
      <candidateList>
        <item>，</item>
      </candidateList>
      <explain>文本全半角错误。</explain>
      <paraID>4670EEA0</paraID>
      <start>13</start>
      <end>14</end>
      <status>unmodified</status>
      <modifiedWord/>
      <trackRevisions>false</trackRevisions>
    </reviewItem>
    <reviewItem>
      <errorID>32c54d20-718e-48dd-9e12-28da43faa362</errorID>
      <errorWord>）</errorWord>
      <group>L1_Word</group>
      <groupName>字词问题</groupName>
      <ability>L2_Typo</ability>
      <abilityName>字词错误</abilityName>
      <candidateList>
        <item>）在</item>
      </candidateList>
      <explain/>
      <paraID>220E5A62</paraID>
      <start>2</start>
      <end>3</end>
      <status>unmodified</status>
      <modifiedWord/>
      <trackRevisions>false</trackRevisions>
    </reviewItem>
    <reviewItem>
      <errorID>f6bf87e4-9d1d-409d-8cf8-23e9afb32ab7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5998EC96</paraID>
      <start>0</start>
      <end>2</end>
      <status>unmodified</status>
      <modifiedWord/>
      <trackRevisions>false</trackRevisions>
    </reviewItem>
    <reviewItem>
      <errorID>3c92daa7-068d-4e6a-87ee-772daccbf042</errorID>
      <errorWord>(</errorWord>
      <group>L1_Format</group>
      <groupName>格式问题</groupName>
      <ability>L2_HalfPunc</ability>
      <abilityName>全半角检查</abilityName>
      <candidateList>
        <item>（</item>
      </candidateList>
      <explain>文本全半角错误。</explain>
      <paraID>5E0A9237</paraID>
      <start>19</start>
      <end>20</end>
      <status>unmodified</status>
      <modifiedWord/>
      <trackRevisions>false</trackRevisions>
    </reviewItem>
    <reviewItem>
      <errorID>48c3cefb-1597-4587-8319-92b51a07437d</errorID>
      <errorWord>)</errorWord>
      <group>L1_Format</group>
      <groupName>格式问题</groupName>
      <ability>L2_HalfPunc</ability>
      <abilityName>全半角检查</abilityName>
      <candidateList>
        <item>）</item>
      </candidateList>
      <explain>文本全半角错误。</explain>
      <paraID>5E0A9237</paraID>
      <start>81</start>
      <end>82</end>
      <status>unmodified</status>
      <modifiedWord/>
      <trackRevisions>false</trackRevisions>
    </reviewItem>
    <reviewItem>
      <errorID>da71db29-9c48-43a9-9429-d0a2d8ec59f6</errorID>
      <errorWord>(</errorWord>
      <group>L1_Punc</group>
      <groupName>标点问题</groupName>
      <ability>L2_Punc</ability>
      <abilityName>标点符号检查</abilityName>
      <candidateList>
        <item/>
      </candidateList>
      <explain>同一形式括号套用。</explain>
      <paraID>46B9A603</paraID>
      <start>19</start>
      <end>20</end>
      <status>unmodified</status>
      <modifiedWord/>
      <trackRevisions>false</trackRevisions>
    </reviewItem>
    <reviewItem>
      <errorID>2622d24c-4fe6-4921-91cb-7a9f4bdb810f</errorID>
      <errorWord>（</errorWord>
      <group>L1_Punc</group>
      <groupName>标点问题</groupName>
      <ability>L2_Punc</ability>
      <abilityName>标点符号检查</abilityName>
      <candidateList/>
      <explain>同一形式括号套用。</explain>
      <paraID>46B9A603</paraID>
      <start>52</start>
      <end>53</end>
      <status>unmodified</status>
      <modifiedWord/>
      <trackRevisions>false</trackRevisions>
    </reviewItem>
    <reviewItem>
      <errorID>2767cdba-1d27-478c-ba44-0dda44d029cc</errorID>
      <errorWord>）</errorWord>
      <group>L1_Punc</group>
      <groupName>标点问题</groupName>
      <ability>L2_Punc</ability>
      <abilityName>标点符号检查</abilityName>
      <candidateList/>
      <explain>同一形式括号套用。</explain>
      <paraID>46B9A603</paraID>
      <start>64</start>
      <end>65</end>
      <status>unmodified</status>
      <modifiedWord/>
      <trackRevisions>false</trackRevisions>
    </reviewItem>
    <reviewItem>
      <errorID>621d21ef-6c02-4d7b-a79a-fadd1233043c</errorID>
      <errorWord>)</errorWord>
      <group>L1_Punc</group>
      <groupName>标点问题</groupName>
      <ability>L2_Punc</ability>
      <abilityName>标点符号检查</abilityName>
      <candidateList/>
      <explain>同一形式括号套用。</explain>
      <paraID>46B9A603</paraID>
      <start>65</start>
      <end>66</end>
      <status>unmodified</status>
      <modifiedWord/>
      <trackRevisions>false</trackRevisions>
    </reviewItem>
    <reviewItem>
      <errorID>97c9f637-3e70-4262-a54e-ff1c8a8866ff</errorID>
      <errorWord>(</errorWord>
      <group>L1_Format</group>
      <groupName>格式问题</groupName>
      <ability>L2_HalfPunc</ability>
      <abilityName>全半角检查</abilityName>
      <candidateList>
        <item>（</item>
      </candidateList>
      <explain>文本全半角错误。</explain>
      <paraID>161AA9FE</paraID>
      <start>20</start>
      <end>21</end>
      <status>unmodified</status>
      <modifiedWord/>
      <trackRevisions>false</trackRevisions>
    </reviewItem>
    <reviewItem>
      <errorID>eb5e85a9-ef52-4e49-b1be-d6c981390073</errorID>
      <errorWord>(</errorWord>
      <group>L1_Format</group>
      <groupName>格式问题</groupName>
      <ability>L2_HalfPunc</ability>
      <abilityName>全半角检查</abilityName>
      <candidateList>
        <item>（</item>
      </candidateList>
      <explain>文本全半角错误。</explain>
      <paraID>5D574B39</paraID>
      <start>33</start>
      <end>34</end>
      <status>unmodified</status>
      <modifiedWord/>
      <trackRevisions>false</trackRevisions>
    </reviewItem>
    <reviewItem>
      <errorID>ecde06e7-3792-4682-b70f-3d48b7bab11a</errorID>
      <errorWord>[2016]125号</errorWord>
      <group>L1_Knowledge</group>
      <groupName>知识性问题</groupName>
      <ability>L2_Knowledge</ability>
      <abilityName>其他知识</abilityName>
      <candidateList>
        <item>〔2016〕125号</item>
      </candidateList>
      <explain>发文字号格式错误。</explain>
      <paraID>5D574B39</paraID>
      <start>36</start>
      <end>46</end>
      <status>unmodified</status>
      <modifiedWord/>
      <trackRevisions>false</trackRevisions>
    </reviewItem>
    <reviewItem>
      <errorID>679e3337-64da-4276-870f-b742f830891b</errorID>
      <errorWord>)</errorWord>
      <group>L1_Format</group>
      <groupName>格式问题</groupName>
      <ability>L2_HalfPunc</ability>
      <abilityName>全半角检查</abilityName>
      <candidateList>
        <item>）</item>
      </candidateList>
      <explain>文本全半角错误。</explain>
      <paraID>5D574B39</paraID>
      <start>46</start>
      <end>47</end>
      <status>unmodified</status>
      <modifiedWord/>
      <trackRevisions>false</trackRevisions>
    </reviewItem>
    <reviewItem>
      <errorID>1905ae7d-9be1-404f-97d5-ceb45810f5cc</errorID>
      <errorWord>[2016]15号</errorWord>
      <group>L1_Knowledge</group>
      <groupName>知识性问题</groupName>
      <ability>L2_Knowledge</ability>
      <abilityName>其他知识</abilityName>
      <candidateList>
        <item>〔2016〕15号</item>
      </candidateList>
      <explain>发文字号格式错误。</explain>
      <paraID>5D574B39</paraID>
      <start>51</start>
      <end>60</end>
      <status>unmodified</status>
      <modifiedWord/>
      <trackRevisions>false</trackRevisions>
    </reviewItem>
    <reviewItem>
      <errorID>c831c321-099b-42b0-ae11-b44f582ff667</errorID>
      <errorWord>（</errorWord>
      <group>L1_Punc</group>
      <groupName>标点问题</groupName>
      <ability>L2_Punc</ability>
      <abilityName>标点符号检查</abilityName>
      <candidateList/>
      <explain>同一形式括号套用。</explain>
      <paraID>5D574B39</paraID>
      <start>138</start>
      <end>139</end>
      <status>unmodified</status>
      <modifiedWord/>
      <trackRevisions>false</trackRevisions>
    </reviewItem>
    <reviewItem>
      <errorID>87c33982-6542-4e9e-bea7-32f035343f1e</errorID>
      <errorWord>（</errorWord>
      <group>L1_Punc</group>
      <groupName>标点问题</groupName>
      <ability>L2_Punc</ability>
      <abilityName>标点符号检查</abilityName>
      <candidateList/>
      <explain>同一形式括号套用。</explain>
      <paraID>5D574B39</paraID>
      <start>185</start>
      <end>186</end>
      <status>unmodified</status>
      <modifiedWord/>
      <trackRevisions>false</trackRevisions>
    </reviewItem>
    <reviewItem>
      <errorID>aa15d1ac-2b61-4668-836b-ed014147e033</errorID>
      <errorWord>）</errorWord>
      <group>L1_Punc</group>
      <groupName>标点问题</groupName>
      <ability>L2_Punc</ability>
      <abilityName>标点符号检查</abilityName>
      <candidateList/>
      <explain>同一形式括号套用。</explain>
      <paraID>5D574B39</paraID>
      <start>208</start>
      <end>209</end>
      <status>unmodified</status>
      <modifiedWord/>
      <trackRevisions>false</trackRevisions>
    </reviewItem>
    <reviewItem>
      <errorID>fd7dc669-c444-4eb2-8f83-2509ba9042fc</errorID>
      <errorWord>（</errorWord>
      <group>L1_Punc</group>
      <groupName>标点问题</groupName>
      <ability>L2_Punc</ability>
      <abilityName>标点符号检查</abilityName>
      <candidateList/>
      <explain>同一形式括号套用。</explain>
      <paraID>5D574B39</paraID>
      <start>234</start>
      <end>235</end>
      <status>unmodified</status>
      <modifiedWord/>
      <trackRevisions>false</trackRevisions>
    </reviewItem>
    <reviewItem>
      <errorID>393fc774-7c14-4110-a3e4-5204a785b1a6</errorID>
      <errorWord>）</errorWord>
      <group>L1_Punc</group>
      <groupName>标点问题</groupName>
      <ability>L2_Punc</ability>
      <abilityName>标点符号检查</abilityName>
      <candidateList/>
      <explain>同一形式括号套用。</explain>
      <paraID>5D574B39</paraID>
      <start>250</start>
      <end>251</end>
      <status>unmodified</status>
      <modifiedWord/>
      <trackRevisions>false</trackRevisions>
    </reviewItem>
    <reviewItem>
      <errorID>dd18e1cc-b49b-4fe9-9d82-04ba8d75faa9</errorID>
      <errorWord>（</errorWord>
      <group>L1_Format</group>
      <groupName>格式问题</groupName>
      <ability>L2_HalfPunc</ability>
      <abilityName>全半角检查</abilityName>
      <candidateList>
        <item>(</item>
      </candidateList>
      <explain>文本全半角错误。</explain>
      <paraID>651982F7</paraID>
      <start>0</start>
      <end>1</end>
      <status>unmodified</status>
      <modifiedWord/>
      <trackRevisions>false</trackRevisions>
    </reviewItem>
    <reviewItem>
      <errorID>c140dcc1-2232-4ea3-b80a-ffb46b254d38</errorID>
      <errorWord>KW</errorWord>
      <group>L1_Word</group>
      <groupName>字词问题</groupName>
      <ability>L2_Typo</ability>
      <abilityName>字词错误</abilityName>
      <candidateList>
        <item>kW</item>
      </candidateList>
      <explain/>
      <paraID>651982F7</paraID>
      <start>1</start>
      <end>3</end>
      <status>unmodified</status>
      <modifiedWord/>
      <trackRevisions>false</trackRevisions>
    </reviewItem>
    <reviewItem>
      <errorID>5318d9df-8b15-404d-840b-ce0e463b63fb</errorID>
      <errorWord>）</errorWord>
      <group>L1_Format</group>
      <groupName>格式问题</groupName>
      <ability>L2_HalfPunc</ability>
      <abilityName>全半角检查</abilityName>
      <candidateList>
        <item>)</item>
      </candidateList>
      <explain>文本全半角错误。</explain>
      <paraID>651982F7</paraID>
      <start>3</start>
      <end>4</end>
      <status>unmodified</status>
      <modifiedWord/>
      <trackRevisions>false</trackRevisions>
    </reviewItem>
    <reviewItem>
      <errorID>e4020164-f387-4a9b-87d1-a825e0b05d9e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291E60D9</paraID>
      <start>0</start>
      <end>2</end>
      <status>unmodified</status>
      <modifiedWord/>
      <trackRevisions>false</trackRevisions>
    </reviewItem>
    <reviewItem>
      <errorID>6b5dc408-2e29-4085-a74b-3c0979d4d28f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705575AC</paraID>
      <start>0</start>
      <end>2</end>
      <status>unmodified</status>
      <modifiedWord/>
      <trackRevisions>false</trackRevisions>
    </reviewItem>
    <reviewItem>
      <errorID>dc8750d7-7dce-4bf1-9998-159685c75d6b</errorID>
      <errorWord>[2017]141号</errorWord>
      <group>L1_Knowledge</group>
      <groupName>知识性问题</groupName>
      <ability>L2_Knowledge</ability>
      <abilityName>其他知识</abilityName>
      <candidateList>
        <item>〔2017〕141号</item>
      </candidateList>
      <explain>发文字号格式错误。</explain>
      <paraID> 63F0C9E</paraID>
      <start>40</start>
      <end>50</end>
      <status>unmodified</status>
      <modifiedWord/>
      <trackRevisions>false</trackRevisions>
    </reviewItem>
    <reviewItem>
      <errorID>b0036309-0c47-45ab-8235-57db7b8acb2e</errorID>
      <errorWord>[2014]68号</errorWord>
      <group>L1_Knowledge</group>
      <groupName>知识性问题</groupName>
      <ability>L2_Knowledge</ability>
      <abilityName>其他知识</abilityName>
      <candidateList>
        <item>〔2014〕68号</item>
      </candidateList>
      <explain>发文字号格式错误。</explain>
      <paraID>60B70310</paraID>
      <start>43</start>
      <end>52</end>
      <status>unmodified</status>
      <modifiedWord/>
      <trackRevisions>false</trackRevisions>
    </reviewItem>
    <reviewItem>
      <errorID>7199eb95-d667-46ae-b565-3ce304b66c3c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7A1A13E1</paraID>
      <start>0</start>
      <end>1</end>
      <status>unmodified</status>
      <modifiedWord/>
      <trackRevisions>false</trackRevisions>
    </reviewItem>
    <reviewItem>
      <errorID>c1d8ade3-761d-45b3-9c66-204c74201323</errorID>
      <errorWord>作</errorWord>
      <group>L1_Word</group>
      <groupName>字词问题</groupName>
      <ability>L2_Typo</ability>
      <abilityName>字词错误</abilityName>
      <candidateList>
        <item>做</item>
      </candidateList>
      <explain>存在发音相同字词的误用。</explain>
      <paraID>7B576B05</paraID>
      <start>58</start>
      <end>59</end>
      <status>unmodified</status>
      <modifiedWord/>
      <trackRevisions>false</trackRevisions>
    </reviewItem>
    <reviewItem>
      <errorID>43fe08ad-d9af-44d6-aa05-66554767e925</errorID>
      <errorWord>......</errorWord>
      <group>L1_Punc</group>
      <groupName>标点问题</groupName>
      <ability>L2_Punc</ability>
      <abilityName>标点符号检查</abilityName>
      <candidateList>
        <item>……</item>
      </candidateList>
      <explain/>
      <paraID> E0BCA93</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794D-C995-4872-AFD4-86009D62EC8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101</Pages>
  <Words>30391</Words>
  <Characters>32216</Characters>
  <Application>Microsoft Office Word</Application>
  <DocSecurity>0</DocSecurity>
  <Lines>2013</Lines>
  <Paragraphs>2086</Paragraphs>
  <ScaleCrop>false</ScaleCrop>
  <Company/>
  <LinksUpToDate>false</LinksUpToDate>
  <CharactersWithSpaces>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38029</dc:creator>
  <cp:lastModifiedBy>1</cp:lastModifiedBy>
  <cp:revision>12</cp:revision>
  <cp:lastPrinted>2025-09-19T04:42:00Z</cp:lastPrinted>
  <dcterms:created xsi:type="dcterms:W3CDTF">2026-06-01T03:53:00Z</dcterms:created>
  <dcterms:modified xsi:type="dcterms:W3CDTF">2026-06-02T07:03:00Z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192486232770471C9FB251E937F33C8E_13</vt:lpwstr>
  </property>
  <property fmtid="{D5CDD505-2E9C-101B-9397-08002B2CF9AE}" pid="4" name="KSOTemplateDocerSaveRecord">
    <vt:lpwstr>eyJoZGlkIjoiMzVmMTFmNmIwYTE4YTczNDc5MmEyYjdmODllODY3Y2EiLCJ1c2VySWQiOiIyNTE3MzEwODkifQ==</vt:lpwstr>
  </property>
</Properties>
</file>