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239D" w14:textId="77777777" w:rsidR="00545FB0" w:rsidRDefault="00545FB0">
      <w:pPr>
        <w:pStyle w:val="a4"/>
        <w:spacing w:line="271" w:lineRule="auto"/>
        <w:rPr>
          <w:rFonts w:ascii="宋体" w:eastAsia="宋体" w:hAnsi="宋体" w:cs="宋体" w:hint="eastAsia"/>
          <w:color w:val="auto"/>
          <w:lang w:eastAsia="zh-CN"/>
        </w:rPr>
      </w:pPr>
    </w:p>
    <w:p w14:paraId="5775170D" w14:textId="77777777" w:rsidR="00545FB0" w:rsidRDefault="00545FB0">
      <w:pPr>
        <w:pStyle w:val="a4"/>
        <w:spacing w:line="271" w:lineRule="auto"/>
        <w:jc w:val="center"/>
        <w:rPr>
          <w:rFonts w:ascii="宋体" w:eastAsia="宋体" w:hAnsi="宋体" w:cs="宋体" w:hint="eastAsia"/>
          <w:color w:val="auto"/>
        </w:rPr>
      </w:pPr>
    </w:p>
    <w:p w14:paraId="42021F78" w14:textId="77777777" w:rsidR="00545FB0" w:rsidRDefault="00000000">
      <w:pPr>
        <w:spacing w:before="156" w:line="220" w:lineRule="auto"/>
        <w:ind w:left="86"/>
        <w:jc w:val="center"/>
        <w:outlineLvl w:val="0"/>
        <w:rPr>
          <w:rFonts w:ascii="宋体" w:eastAsia="宋体" w:hAnsi="宋体" w:cs="宋体" w:hint="eastAsia"/>
          <w:b/>
          <w:bCs/>
          <w:color w:val="auto"/>
          <w:spacing w:val="-5"/>
          <w:sz w:val="48"/>
          <w:szCs w:val="48"/>
          <w:lang w:eastAsia="zh-CN"/>
        </w:rPr>
      </w:pPr>
      <w:r>
        <w:rPr>
          <w:rFonts w:ascii="宋体" w:eastAsia="宋体" w:hAnsi="宋体" w:cs="宋体" w:hint="eastAsia"/>
          <w:b/>
          <w:bCs/>
          <w:color w:val="auto"/>
          <w:spacing w:val="-5"/>
          <w:sz w:val="48"/>
          <w:szCs w:val="48"/>
          <w:lang w:eastAsia="zh-CN"/>
        </w:rPr>
        <w:t>黄河水利职业技术大学</w:t>
      </w:r>
    </w:p>
    <w:p w14:paraId="667E1EF3" w14:textId="77777777" w:rsidR="00545FB0" w:rsidRDefault="00000000">
      <w:pPr>
        <w:spacing w:before="156" w:line="220" w:lineRule="auto"/>
        <w:ind w:left="86"/>
        <w:jc w:val="center"/>
        <w:outlineLvl w:val="0"/>
        <w:rPr>
          <w:rFonts w:ascii="宋体" w:eastAsia="宋体" w:hAnsi="宋体" w:cs="宋体" w:hint="eastAsia"/>
          <w:color w:val="auto"/>
          <w:sz w:val="48"/>
          <w:szCs w:val="48"/>
          <w:lang w:eastAsia="zh-CN"/>
        </w:rPr>
      </w:pPr>
      <w:r>
        <w:rPr>
          <w:rFonts w:ascii="宋体" w:eastAsia="宋体" w:hAnsi="宋体" w:cs="宋体" w:hint="eastAsia"/>
          <w:b/>
          <w:bCs/>
          <w:color w:val="auto"/>
          <w:spacing w:val="-5"/>
          <w:sz w:val="48"/>
          <w:szCs w:val="48"/>
          <w:lang w:eastAsia="zh-CN"/>
        </w:rPr>
        <w:t>流域生态环境智慧监测评估与修复技训</w:t>
      </w:r>
      <w:proofErr w:type="gramStart"/>
      <w:r>
        <w:rPr>
          <w:rFonts w:ascii="宋体" w:eastAsia="宋体" w:hAnsi="宋体" w:cs="宋体" w:hint="eastAsia"/>
          <w:b/>
          <w:bCs/>
          <w:color w:val="auto"/>
          <w:spacing w:val="-5"/>
          <w:sz w:val="48"/>
          <w:szCs w:val="48"/>
          <w:lang w:eastAsia="zh-CN"/>
        </w:rPr>
        <w:t>研</w:t>
      </w:r>
      <w:proofErr w:type="gramEnd"/>
      <w:r>
        <w:rPr>
          <w:rFonts w:ascii="宋体" w:eastAsia="宋体" w:hAnsi="宋体" w:cs="宋体" w:hint="eastAsia"/>
          <w:b/>
          <w:bCs/>
          <w:color w:val="auto"/>
          <w:spacing w:val="-5"/>
          <w:sz w:val="48"/>
          <w:szCs w:val="48"/>
          <w:lang w:eastAsia="zh-CN"/>
        </w:rPr>
        <w:t>创中心（一期）项目</w:t>
      </w:r>
    </w:p>
    <w:p w14:paraId="0F7640BF" w14:textId="77777777" w:rsidR="00545FB0" w:rsidRDefault="00545FB0">
      <w:pPr>
        <w:pStyle w:val="a4"/>
        <w:spacing w:line="257" w:lineRule="auto"/>
        <w:jc w:val="center"/>
        <w:rPr>
          <w:rFonts w:ascii="宋体" w:eastAsia="宋体" w:hAnsi="宋体" w:cs="宋体" w:hint="eastAsia"/>
          <w:color w:val="auto"/>
          <w:lang w:eastAsia="zh-CN"/>
        </w:rPr>
      </w:pPr>
    </w:p>
    <w:p w14:paraId="469EAB84" w14:textId="77777777" w:rsidR="00545FB0" w:rsidRDefault="00545FB0">
      <w:pPr>
        <w:pStyle w:val="a4"/>
        <w:spacing w:line="257" w:lineRule="auto"/>
        <w:rPr>
          <w:rFonts w:ascii="宋体" w:eastAsia="宋体" w:hAnsi="宋体" w:cs="宋体" w:hint="eastAsia"/>
          <w:color w:val="auto"/>
          <w:lang w:eastAsia="zh-CN"/>
        </w:rPr>
      </w:pPr>
    </w:p>
    <w:p w14:paraId="5026AF68" w14:textId="77777777" w:rsidR="00545FB0" w:rsidRDefault="00545FB0">
      <w:pPr>
        <w:pStyle w:val="a4"/>
        <w:spacing w:line="257" w:lineRule="auto"/>
        <w:rPr>
          <w:rFonts w:ascii="宋体" w:eastAsia="宋体" w:hAnsi="宋体" w:cs="宋体" w:hint="eastAsia"/>
          <w:color w:val="auto"/>
          <w:lang w:eastAsia="zh-CN"/>
        </w:rPr>
      </w:pPr>
    </w:p>
    <w:p w14:paraId="77241B6B" w14:textId="77777777" w:rsidR="00545FB0" w:rsidRDefault="00545FB0">
      <w:pPr>
        <w:pStyle w:val="a4"/>
        <w:spacing w:line="257" w:lineRule="auto"/>
        <w:rPr>
          <w:rFonts w:ascii="宋体" w:eastAsia="宋体" w:hAnsi="宋体" w:cs="宋体" w:hint="eastAsia"/>
          <w:color w:val="auto"/>
          <w:lang w:eastAsia="zh-CN"/>
        </w:rPr>
      </w:pPr>
    </w:p>
    <w:p w14:paraId="3F3CD4A1" w14:textId="77777777" w:rsidR="00545FB0" w:rsidRDefault="00545FB0">
      <w:pPr>
        <w:pStyle w:val="a4"/>
        <w:spacing w:line="257" w:lineRule="auto"/>
        <w:rPr>
          <w:rFonts w:ascii="宋体" w:eastAsia="宋体" w:hAnsi="宋体" w:cs="宋体" w:hint="eastAsia"/>
          <w:color w:val="auto"/>
          <w:lang w:eastAsia="zh-CN"/>
        </w:rPr>
      </w:pPr>
    </w:p>
    <w:p w14:paraId="1BB5E89A" w14:textId="77777777" w:rsidR="00545FB0" w:rsidRDefault="00545FB0">
      <w:pPr>
        <w:pStyle w:val="a4"/>
        <w:spacing w:line="257" w:lineRule="auto"/>
        <w:rPr>
          <w:rFonts w:ascii="宋体" w:eastAsia="宋体" w:hAnsi="宋体" w:cs="宋体" w:hint="eastAsia"/>
          <w:color w:val="auto"/>
          <w:lang w:eastAsia="zh-CN"/>
        </w:rPr>
      </w:pPr>
    </w:p>
    <w:p w14:paraId="2CA913B2" w14:textId="77777777" w:rsidR="00545FB0" w:rsidRDefault="00545FB0">
      <w:pPr>
        <w:pStyle w:val="a4"/>
        <w:spacing w:line="257" w:lineRule="auto"/>
        <w:rPr>
          <w:rFonts w:ascii="宋体" w:eastAsia="宋体" w:hAnsi="宋体" w:cs="宋体" w:hint="eastAsia"/>
          <w:color w:val="auto"/>
          <w:lang w:eastAsia="zh-CN"/>
        </w:rPr>
      </w:pPr>
    </w:p>
    <w:p w14:paraId="6D654C88" w14:textId="77777777" w:rsidR="00545FB0" w:rsidRDefault="00545FB0">
      <w:pPr>
        <w:pStyle w:val="a4"/>
        <w:spacing w:line="257" w:lineRule="auto"/>
        <w:rPr>
          <w:rFonts w:ascii="宋体" w:eastAsia="宋体" w:hAnsi="宋体" w:cs="宋体" w:hint="eastAsia"/>
          <w:color w:val="auto"/>
          <w:lang w:eastAsia="zh-CN"/>
        </w:rPr>
      </w:pPr>
    </w:p>
    <w:p w14:paraId="6235F870" w14:textId="77777777" w:rsidR="00545FB0" w:rsidRDefault="00545FB0">
      <w:pPr>
        <w:pStyle w:val="a4"/>
        <w:spacing w:line="257" w:lineRule="auto"/>
        <w:rPr>
          <w:rFonts w:ascii="宋体" w:eastAsia="宋体" w:hAnsi="宋体" w:cs="宋体" w:hint="eastAsia"/>
          <w:color w:val="auto"/>
          <w:lang w:eastAsia="zh-CN"/>
        </w:rPr>
      </w:pPr>
    </w:p>
    <w:p w14:paraId="4B88C46B" w14:textId="77777777" w:rsidR="00545FB0" w:rsidRDefault="00000000">
      <w:pPr>
        <w:spacing w:line="1170" w:lineRule="exact"/>
        <w:jc w:val="center"/>
        <w:rPr>
          <w:rFonts w:ascii="宋体" w:eastAsia="宋体" w:hAnsi="宋体" w:cs="宋体" w:hint="eastAsia"/>
          <w:color w:val="auto"/>
          <w:sz w:val="96"/>
          <w:szCs w:val="96"/>
          <w:lang w:eastAsia="zh-CN"/>
        </w:rPr>
      </w:pPr>
      <w:r>
        <w:rPr>
          <w:rFonts w:ascii="宋体" w:eastAsia="宋体" w:hAnsi="宋体" w:cs="宋体" w:hint="eastAsia"/>
          <w:color w:val="auto"/>
          <w:sz w:val="96"/>
          <w:szCs w:val="96"/>
          <w:lang w:eastAsia="zh-CN"/>
        </w:rPr>
        <w:t>竞争性磋商文件</w:t>
      </w:r>
    </w:p>
    <w:p w14:paraId="58E40DA5" w14:textId="77777777" w:rsidR="00545FB0" w:rsidRDefault="00545FB0">
      <w:pPr>
        <w:spacing w:before="87" w:line="226" w:lineRule="auto"/>
        <w:jc w:val="center"/>
        <w:rPr>
          <w:rFonts w:ascii="宋体" w:eastAsia="宋体" w:hAnsi="宋体" w:cs="宋体" w:hint="eastAsia"/>
          <w:color w:val="auto"/>
          <w:spacing w:val="7"/>
          <w:sz w:val="40"/>
          <w:szCs w:val="40"/>
          <w:lang w:eastAsia="zh-CN"/>
        </w:rPr>
      </w:pPr>
    </w:p>
    <w:p w14:paraId="3FEC4570" w14:textId="77777777" w:rsidR="00545FB0" w:rsidRDefault="00000000">
      <w:pPr>
        <w:spacing w:before="87" w:line="226" w:lineRule="auto"/>
        <w:jc w:val="center"/>
        <w:rPr>
          <w:rFonts w:ascii="宋体" w:eastAsia="宋体" w:hAnsi="宋体" w:cs="宋体" w:hint="eastAsia"/>
          <w:b/>
          <w:bCs/>
          <w:color w:val="auto"/>
          <w:spacing w:val="7"/>
          <w:sz w:val="56"/>
          <w:szCs w:val="56"/>
          <w:lang w:eastAsia="zh-CN"/>
        </w:rPr>
      </w:pPr>
      <w:r>
        <w:rPr>
          <w:rFonts w:ascii="宋体" w:eastAsia="宋体" w:hAnsi="宋体" w:cs="宋体" w:hint="eastAsia"/>
          <w:b/>
          <w:bCs/>
          <w:color w:val="auto"/>
          <w:spacing w:val="7"/>
          <w:sz w:val="56"/>
          <w:szCs w:val="56"/>
          <w:lang w:eastAsia="zh-CN"/>
        </w:rPr>
        <w:t>C包</w:t>
      </w:r>
    </w:p>
    <w:p w14:paraId="6630B300" w14:textId="77777777" w:rsidR="00545FB0" w:rsidRDefault="00545FB0">
      <w:pPr>
        <w:pStyle w:val="a4"/>
        <w:spacing w:line="279" w:lineRule="auto"/>
        <w:rPr>
          <w:rFonts w:ascii="宋体" w:eastAsia="宋体" w:hAnsi="宋体" w:cs="宋体" w:hint="eastAsia"/>
          <w:color w:val="auto"/>
          <w:lang w:eastAsia="zh-CN"/>
        </w:rPr>
      </w:pPr>
    </w:p>
    <w:p w14:paraId="754FF49E" w14:textId="77777777" w:rsidR="00545FB0" w:rsidRDefault="00000000">
      <w:pPr>
        <w:spacing w:before="87" w:line="226" w:lineRule="auto"/>
        <w:jc w:val="center"/>
        <w:rPr>
          <w:rFonts w:ascii="宋体" w:eastAsia="宋体" w:hAnsi="宋体" w:cs="宋体" w:hint="eastAsia"/>
          <w:color w:val="auto"/>
          <w:sz w:val="40"/>
          <w:szCs w:val="40"/>
          <w:lang w:eastAsia="zh-CN"/>
        </w:rPr>
      </w:pPr>
      <w:r>
        <w:rPr>
          <w:rFonts w:ascii="宋体" w:eastAsia="宋体" w:hAnsi="宋体" w:cs="宋体" w:hint="eastAsia"/>
          <w:color w:val="auto"/>
          <w:spacing w:val="7"/>
          <w:sz w:val="40"/>
          <w:szCs w:val="40"/>
          <w:lang w:eastAsia="zh-CN"/>
        </w:rPr>
        <w:t>招标编号：</w:t>
      </w:r>
      <w:proofErr w:type="gramStart"/>
      <w:r>
        <w:rPr>
          <w:rFonts w:ascii="宋体" w:eastAsia="宋体" w:hAnsi="宋体" w:cs="宋体" w:hint="eastAsia"/>
          <w:color w:val="auto"/>
          <w:spacing w:val="7"/>
          <w:sz w:val="40"/>
          <w:szCs w:val="40"/>
          <w:lang w:eastAsia="zh-CN"/>
        </w:rPr>
        <w:t>豫财磋商</w:t>
      </w:r>
      <w:proofErr w:type="gramEnd"/>
      <w:r>
        <w:rPr>
          <w:rFonts w:ascii="宋体" w:eastAsia="宋体" w:hAnsi="宋体" w:cs="宋体" w:hint="eastAsia"/>
          <w:color w:val="auto"/>
          <w:spacing w:val="7"/>
          <w:sz w:val="40"/>
          <w:szCs w:val="40"/>
          <w:lang w:eastAsia="zh-CN"/>
        </w:rPr>
        <w:t xml:space="preserve">采购-2026-287 </w:t>
      </w:r>
    </w:p>
    <w:p w14:paraId="176847A3" w14:textId="77777777" w:rsidR="00545FB0" w:rsidRDefault="00545FB0">
      <w:pPr>
        <w:pStyle w:val="a4"/>
        <w:spacing w:line="246" w:lineRule="auto"/>
        <w:rPr>
          <w:rFonts w:ascii="宋体" w:eastAsia="宋体" w:hAnsi="宋体" w:cs="宋体" w:hint="eastAsia"/>
          <w:color w:val="auto"/>
          <w:lang w:eastAsia="zh-CN"/>
        </w:rPr>
      </w:pPr>
    </w:p>
    <w:p w14:paraId="169103F8" w14:textId="77777777" w:rsidR="00545FB0" w:rsidRDefault="00545FB0">
      <w:pPr>
        <w:pStyle w:val="a4"/>
        <w:spacing w:line="246" w:lineRule="auto"/>
        <w:rPr>
          <w:rFonts w:ascii="宋体" w:eastAsia="宋体" w:hAnsi="宋体" w:cs="宋体" w:hint="eastAsia"/>
          <w:color w:val="auto"/>
          <w:lang w:eastAsia="zh-CN"/>
        </w:rPr>
      </w:pPr>
    </w:p>
    <w:p w14:paraId="54520D12" w14:textId="77777777" w:rsidR="00545FB0" w:rsidRDefault="00545FB0">
      <w:pPr>
        <w:spacing w:before="87" w:line="226" w:lineRule="auto"/>
        <w:jc w:val="center"/>
        <w:rPr>
          <w:rFonts w:ascii="宋体" w:eastAsia="宋体" w:hAnsi="宋体" w:cs="宋体" w:hint="eastAsia"/>
          <w:color w:val="auto"/>
          <w:spacing w:val="7"/>
          <w:sz w:val="40"/>
          <w:szCs w:val="40"/>
          <w:lang w:eastAsia="zh-CN"/>
        </w:rPr>
      </w:pPr>
    </w:p>
    <w:p w14:paraId="6ACC4C6B" w14:textId="77777777" w:rsidR="00545FB0" w:rsidRDefault="00545FB0">
      <w:pPr>
        <w:pStyle w:val="a4"/>
        <w:spacing w:line="246" w:lineRule="auto"/>
        <w:rPr>
          <w:rFonts w:ascii="宋体" w:eastAsia="宋体" w:hAnsi="宋体" w:cs="宋体" w:hint="eastAsia"/>
          <w:color w:val="auto"/>
          <w:lang w:eastAsia="zh-CN"/>
        </w:rPr>
      </w:pPr>
    </w:p>
    <w:p w14:paraId="3A9C9FC1" w14:textId="77777777" w:rsidR="00545FB0" w:rsidRDefault="00545FB0">
      <w:pPr>
        <w:pStyle w:val="a4"/>
        <w:spacing w:line="246" w:lineRule="auto"/>
        <w:rPr>
          <w:rFonts w:ascii="宋体" w:eastAsia="宋体" w:hAnsi="宋体" w:cs="宋体" w:hint="eastAsia"/>
          <w:color w:val="auto"/>
          <w:lang w:eastAsia="zh-CN"/>
        </w:rPr>
      </w:pPr>
    </w:p>
    <w:p w14:paraId="25A984C2" w14:textId="77777777" w:rsidR="00545FB0" w:rsidRDefault="00545FB0">
      <w:pPr>
        <w:pStyle w:val="a4"/>
        <w:spacing w:line="247" w:lineRule="auto"/>
        <w:rPr>
          <w:rFonts w:ascii="宋体" w:eastAsia="宋体" w:hAnsi="宋体" w:cs="宋体" w:hint="eastAsia"/>
          <w:color w:val="auto"/>
          <w:lang w:eastAsia="zh-CN"/>
        </w:rPr>
      </w:pPr>
    </w:p>
    <w:p w14:paraId="7356D18D" w14:textId="77777777" w:rsidR="00545FB0" w:rsidRDefault="00545FB0">
      <w:pPr>
        <w:pStyle w:val="a4"/>
        <w:spacing w:line="247" w:lineRule="auto"/>
        <w:rPr>
          <w:rFonts w:ascii="宋体" w:eastAsia="宋体" w:hAnsi="宋体" w:cs="宋体" w:hint="eastAsia"/>
          <w:color w:val="auto"/>
          <w:lang w:eastAsia="zh-CN"/>
        </w:rPr>
      </w:pPr>
    </w:p>
    <w:p w14:paraId="64B20E93" w14:textId="77777777" w:rsidR="00545FB0" w:rsidRDefault="00545FB0">
      <w:pPr>
        <w:pStyle w:val="a4"/>
        <w:spacing w:line="247" w:lineRule="auto"/>
        <w:rPr>
          <w:rFonts w:ascii="宋体" w:eastAsia="宋体" w:hAnsi="宋体" w:cs="宋体" w:hint="eastAsia"/>
          <w:color w:val="auto"/>
          <w:lang w:eastAsia="zh-CN"/>
        </w:rPr>
      </w:pPr>
    </w:p>
    <w:p w14:paraId="1DE5FD17" w14:textId="77777777" w:rsidR="00545FB0" w:rsidRDefault="00545FB0">
      <w:pPr>
        <w:pStyle w:val="a4"/>
        <w:spacing w:line="247" w:lineRule="auto"/>
        <w:rPr>
          <w:rFonts w:ascii="宋体" w:eastAsia="宋体" w:hAnsi="宋体" w:cs="宋体" w:hint="eastAsia"/>
          <w:color w:val="auto"/>
          <w:lang w:eastAsia="zh-CN"/>
        </w:rPr>
      </w:pPr>
    </w:p>
    <w:p w14:paraId="1B2B0D1C" w14:textId="77777777" w:rsidR="00545FB0" w:rsidRDefault="00545FB0">
      <w:pPr>
        <w:pStyle w:val="a4"/>
        <w:spacing w:line="247" w:lineRule="auto"/>
        <w:jc w:val="center"/>
        <w:rPr>
          <w:rFonts w:ascii="宋体" w:eastAsia="宋体" w:hAnsi="宋体" w:cs="宋体" w:hint="eastAsia"/>
          <w:color w:val="auto"/>
          <w:lang w:eastAsia="zh-CN"/>
        </w:rPr>
      </w:pPr>
    </w:p>
    <w:p w14:paraId="5DA2B606" w14:textId="77777777" w:rsidR="00545FB0" w:rsidRDefault="00000000">
      <w:pPr>
        <w:spacing w:before="107" w:line="224" w:lineRule="auto"/>
        <w:jc w:val="center"/>
        <w:rPr>
          <w:rFonts w:ascii="宋体" w:eastAsia="宋体" w:hAnsi="宋体" w:cs="宋体" w:hint="eastAsia"/>
          <w:color w:val="auto"/>
          <w:sz w:val="33"/>
          <w:szCs w:val="33"/>
          <w:lang w:eastAsia="zh-CN"/>
        </w:rPr>
      </w:pPr>
      <w:r>
        <w:rPr>
          <w:rFonts w:ascii="宋体" w:eastAsia="宋体" w:hAnsi="宋体" w:cs="宋体" w:hint="eastAsia"/>
          <w:color w:val="auto"/>
          <w:spacing w:val="7"/>
          <w:sz w:val="33"/>
          <w:szCs w:val="33"/>
          <w:lang w:eastAsia="zh-CN"/>
        </w:rPr>
        <w:t>采购人：黄河水利职业技术大学</w:t>
      </w:r>
    </w:p>
    <w:p w14:paraId="462DEFA0" w14:textId="77777777" w:rsidR="00545FB0" w:rsidRDefault="00000000">
      <w:pPr>
        <w:spacing w:before="223" w:line="224" w:lineRule="auto"/>
        <w:jc w:val="center"/>
        <w:rPr>
          <w:rFonts w:ascii="宋体" w:eastAsia="宋体" w:hAnsi="宋体" w:cs="宋体" w:hint="eastAsia"/>
          <w:color w:val="auto"/>
          <w:spacing w:val="9"/>
          <w:sz w:val="33"/>
          <w:szCs w:val="33"/>
          <w:lang w:eastAsia="zh-CN"/>
        </w:rPr>
      </w:pPr>
      <w:r>
        <w:rPr>
          <w:rFonts w:ascii="宋体" w:eastAsia="宋体" w:hAnsi="宋体" w:cs="宋体" w:hint="eastAsia"/>
          <w:color w:val="auto"/>
          <w:spacing w:val="9"/>
          <w:sz w:val="33"/>
          <w:szCs w:val="33"/>
          <w:lang w:eastAsia="zh-CN"/>
        </w:rPr>
        <w:t>采购代理机构：汇</w:t>
      </w:r>
      <w:proofErr w:type="gramStart"/>
      <w:r>
        <w:rPr>
          <w:rFonts w:ascii="宋体" w:eastAsia="宋体" w:hAnsi="宋体" w:cs="宋体" w:hint="eastAsia"/>
          <w:color w:val="auto"/>
          <w:spacing w:val="9"/>
          <w:sz w:val="33"/>
          <w:szCs w:val="33"/>
          <w:lang w:eastAsia="zh-CN"/>
        </w:rPr>
        <w:t>龙工程</w:t>
      </w:r>
      <w:proofErr w:type="gramEnd"/>
      <w:r>
        <w:rPr>
          <w:rFonts w:ascii="宋体" w:eastAsia="宋体" w:hAnsi="宋体" w:cs="宋体" w:hint="eastAsia"/>
          <w:color w:val="auto"/>
          <w:spacing w:val="9"/>
          <w:sz w:val="33"/>
          <w:szCs w:val="33"/>
          <w:lang w:eastAsia="zh-CN"/>
        </w:rPr>
        <w:t>咨询有限公司</w:t>
      </w:r>
    </w:p>
    <w:p w14:paraId="6B4EB918" w14:textId="77777777" w:rsidR="00545FB0" w:rsidRDefault="00000000">
      <w:pPr>
        <w:spacing w:before="223" w:line="224" w:lineRule="auto"/>
        <w:jc w:val="center"/>
        <w:rPr>
          <w:rFonts w:ascii="宋体" w:eastAsia="宋体" w:hAnsi="宋体" w:cs="宋体" w:hint="eastAsia"/>
          <w:color w:val="auto"/>
          <w:sz w:val="33"/>
          <w:szCs w:val="33"/>
          <w:lang w:eastAsia="zh-CN"/>
        </w:rPr>
      </w:pPr>
      <w:r>
        <w:rPr>
          <w:rFonts w:ascii="宋体" w:eastAsia="宋体" w:hAnsi="宋体" w:cs="宋体" w:hint="eastAsia"/>
          <w:color w:val="auto"/>
          <w:spacing w:val="1"/>
          <w:sz w:val="33"/>
          <w:szCs w:val="33"/>
          <w:lang w:eastAsia="zh-CN"/>
        </w:rPr>
        <w:t>日期：二〇二六年六月</w:t>
      </w:r>
    </w:p>
    <w:p w14:paraId="461FC41B" w14:textId="77777777" w:rsidR="00545FB0" w:rsidRDefault="00545FB0">
      <w:pPr>
        <w:spacing w:line="225" w:lineRule="auto"/>
        <w:rPr>
          <w:rFonts w:ascii="宋体" w:eastAsia="宋体" w:hAnsi="宋体" w:cs="宋体" w:hint="eastAsia"/>
          <w:color w:val="auto"/>
          <w:sz w:val="33"/>
          <w:szCs w:val="33"/>
          <w:lang w:eastAsia="zh-CN"/>
        </w:rPr>
        <w:sectPr w:rsidR="00545FB0">
          <w:footerReference w:type="default" r:id="rId7"/>
          <w:pgSz w:w="11905" w:h="16838"/>
          <w:pgMar w:top="1440" w:right="1440" w:bottom="1440" w:left="1440" w:header="879" w:footer="709" w:gutter="0"/>
          <w:cols w:space="0"/>
        </w:sectPr>
      </w:pPr>
    </w:p>
    <w:sdt>
      <w:sdtPr>
        <w:rPr>
          <w:rFonts w:ascii="宋体" w:eastAsia="宋体" w:hAnsi="宋体" w:cs="宋体" w:hint="eastAsia"/>
          <w:color w:val="auto"/>
        </w:rPr>
        <w:id w:val="147463749"/>
        <w:docPartObj>
          <w:docPartGallery w:val="Table of Contents"/>
          <w:docPartUnique/>
        </w:docPartObj>
      </w:sdtPr>
      <w:sdtContent>
        <w:p w14:paraId="4BB31959" w14:textId="77777777" w:rsidR="00545FB0" w:rsidRDefault="00000000">
          <w:pPr>
            <w:pBdr>
              <w:top w:val="single" w:sz="6" w:space="1" w:color="auto"/>
              <w:left w:val="single" w:sz="6" w:space="4" w:color="auto"/>
              <w:bottom w:val="single" w:sz="6" w:space="1" w:color="auto"/>
              <w:right w:val="single" w:sz="6" w:space="4" w:color="auto"/>
            </w:pBdr>
            <w:spacing w:line="360" w:lineRule="auto"/>
            <w:jc w:val="center"/>
            <w:rPr>
              <w:rFonts w:ascii="宋体" w:eastAsia="宋体" w:hAnsi="宋体" w:cs="宋体" w:hint="eastAsia"/>
              <w:b/>
              <w:bCs/>
              <w:color w:val="auto"/>
              <w:sz w:val="36"/>
              <w:szCs w:val="36"/>
              <w:lang w:eastAsia="zh-CN"/>
            </w:rPr>
          </w:pPr>
          <w:r>
            <w:rPr>
              <w:rFonts w:ascii="宋体" w:eastAsia="宋体" w:hAnsi="宋体" w:cs="宋体" w:hint="eastAsia"/>
              <w:b/>
              <w:bCs/>
              <w:color w:val="auto"/>
              <w:sz w:val="36"/>
              <w:szCs w:val="36"/>
              <w:lang w:eastAsia="zh-CN"/>
            </w:rPr>
            <w:t>目录</w:t>
          </w:r>
        </w:p>
        <w:p w14:paraId="30E0477F" w14:textId="77777777" w:rsidR="00545FB0" w:rsidRDefault="0000000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r>
            <w:rPr>
              <w:rFonts w:ascii="宋体" w:eastAsia="宋体" w:hAnsi="宋体" w:cs="宋体" w:hint="eastAsia"/>
              <w:color w:val="auto"/>
            </w:rPr>
            <w:fldChar w:fldCharType="begin"/>
          </w:r>
          <w:r>
            <w:rPr>
              <w:rFonts w:ascii="宋体" w:eastAsia="宋体" w:hAnsi="宋体" w:cs="宋体" w:hint="eastAsia"/>
              <w:color w:val="auto"/>
            </w:rPr>
            <w:instrText xml:space="preserve">TOC \o "1-3" \h \u </w:instrText>
          </w:r>
          <w:r>
            <w:rPr>
              <w:rFonts w:ascii="宋体" w:eastAsia="宋体" w:hAnsi="宋体" w:cs="宋体" w:hint="eastAsia"/>
              <w:color w:val="auto"/>
            </w:rPr>
            <w:fldChar w:fldCharType="separate"/>
          </w:r>
          <w:hyperlink w:anchor="_Toc13842" w:history="1">
            <w:r w:rsidR="00545FB0">
              <w:rPr>
                <w:rFonts w:ascii="宋体" w:eastAsia="宋体" w:hAnsi="宋体" w:cs="宋体" w:hint="eastAsia"/>
                <w:b/>
                <w:bCs/>
                <w:color w:val="auto"/>
              </w:rPr>
              <w:t>第一章  竞争性磋商公告</w:t>
            </w:r>
            <w:r w:rsidR="00545FB0">
              <w:rPr>
                <w:rFonts w:ascii="宋体" w:eastAsia="宋体" w:hAnsi="宋体" w:cs="宋体" w:hint="eastAsia"/>
                <w:b/>
                <w:bCs/>
                <w:color w:val="auto"/>
              </w:rPr>
              <w:tab/>
            </w:r>
            <w:r w:rsidR="00545FB0">
              <w:rPr>
                <w:rFonts w:ascii="宋体" w:eastAsia="宋体" w:hAnsi="宋体" w:cs="宋体" w:hint="eastAsia"/>
                <w:b/>
                <w:bCs/>
                <w:color w:val="auto"/>
              </w:rPr>
              <w:fldChar w:fldCharType="begin"/>
            </w:r>
            <w:r w:rsidR="00545FB0">
              <w:rPr>
                <w:rFonts w:ascii="宋体" w:eastAsia="宋体" w:hAnsi="宋体" w:cs="宋体" w:hint="eastAsia"/>
                <w:b/>
                <w:bCs/>
                <w:color w:val="auto"/>
              </w:rPr>
              <w:instrText xml:space="preserve"> PAGEREF _Toc13842 \h </w:instrText>
            </w:r>
            <w:r w:rsidR="00545FB0">
              <w:rPr>
                <w:rFonts w:ascii="宋体" w:eastAsia="宋体" w:hAnsi="宋体" w:cs="宋体" w:hint="eastAsia"/>
                <w:b/>
                <w:bCs/>
                <w:color w:val="auto"/>
              </w:rPr>
            </w:r>
            <w:r w:rsidR="00545FB0">
              <w:rPr>
                <w:rFonts w:ascii="宋体" w:eastAsia="宋体" w:hAnsi="宋体" w:cs="宋体" w:hint="eastAsia"/>
                <w:b/>
                <w:bCs/>
                <w:color w:val="auto"/>
              </w:rPr>
              <w:fldChar w:fldCharType="separate"/>
            </w:r>
            <w:r w:rsidR="00545FB0">
              <w:rPr>
                <w:rFonts w:ascii="宋体" w:eastAsia="宋体" w:hAnsi="宋体" w:cs="宋体" w:hint="eastAsia"/>
                <w:b/>
                <w:bCs/>
                <w:color w:val="auto"/>
              </w:rPr>
              <w:t>1</w:t>
            </w:r>
            <w:r w:rsidR="00545FB0">
              <w:rPr>
                <w:rFonts w:ascii="宋体" w:eastAsia="宋体" w:hAnsi="宋体" w:cs="宋体" w:hint="eastAsia"/>
                <w:b/>
                <w:bCs/>
                <w:color w:val="auto"/>
              </w:rPr>
              <w:fldChar w:fldCharType="end"/>
            </w:r>
          </w:hyperlink>
        </w:p>
        <w:p w14:paraId="272396A6" w14:textId="77777777" w:rsidR="00545FB0" w:rsidRDefault="00545FB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7828" w:history="1">
            <w:r>
              <w:rPr>
                <w:rFonts w:ascii="宋体" w:eastAsia="宋体" w:hAnsi="宋体" w:cs="宋体" w:hint="eastAsia"/>
                <w:b/>
                <w:bCs/>
                <w:color w:val="auto"/>
              </w:rPr>
              <w:t>第二章  供应商须知</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_Toc27828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5</w:t>
            </w:r>
            <w:r>
              <w:rPr>
                <w:rFonts w:ascii="宋体" w:eastAsia="宋体" w:hAnsi="宋体" w:cs="宋体" w:hint="eastAsia"/>
                <w:b/>
                <w:bCs/>
                <w:color w:val="auto"/>
              </w:rPr>
              <w:fldChar w:fldCharType="end"/>
            </w:r>
          </w:hyperlink>
        </w:p>
        <w:p w14:paraId="1B572B09" w14:textId="77777777" w:rsidR="00545FB0" w:rsidRDefault="00545FB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9456" w:history="1">
            <w:r>
              <w:rPr>
                <w:rFonts w:ascii="宋体" w:eastAsia="宋体" w:hAnsi="宋体" w:cs="宋体" w:hint="eastAsia"/>
                <w:b/>
                <w:bCs/>
                <w:color w:val="auto"/>
              </w:rPr>
              <w:t>第三章  评审办法</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_Toc9456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20</w:t>
            </w:r>
            <w:r>
              <w:rPr>
                <w:rFonts w:ascii="宋体" w:eastAsia="宋体" w:hAnsi="宋体" w:cs="宋体" w:hint="eastAsia"/>
                <w:b/>
                <w:bCs/>
                <w:color w:val="auto"/>
              </w:rPr>
              <w:fldChar w:fldCharType="end"/>
            </w:r>
          </w:hyperlink>
        </w:p>
        <w:p w14:paraId="7A1AABBE" w14:textId="77777777" w:rsidR="00545FB0" w:rsidRDefault="00545FB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8867" w:history="1">
            <w:r>
              <w:rPr>
                <w:rFonts w:ascii="宋体" w:eastAsia="宋体" w:hAnsi="宋体" w:cs="宋体" w:hint="eastAsia"/>
                <w:b/>
                <w:bCs/>
                <w:color w:val="auto"/>
              </w:rPr>
              <w:t>第</w:t>
            </w:r>
            <w:r>
              <w:rPr>
                <w:rFonts w:ascii="宋体" w:eastAsia="宋体" w:hAnsi="宋体" w:cs="宋体" w:hint="eastAsia"/>
                <w:b/>
                <w:bCs/>
                <w:color w:val="auto"/>
                <w:lang w:eastAsia="zh-CN"/>
              </w:rPr>
              <w:t>四</w:t>
            </w:r>
            <w:r>
              <w:rPr>
                <w:rFonts w:ascii="宋体" w:eastAsia="宋体" w:hAnsi="宋体" w:cs="宋体" w:hint="eastAsia"/>
                <w:b/>
                <w:bCs/>
                <w:color w:val="auto"/>
              </w:rPr>
              <w:t xml:space="preserve">章  </w:t>
            </w:r>
            <w:r>
              <w:rPr>
                <w:rFonts w:ascii="宋体" w:eastAsia="宋体" w:hAnsi="宋体" w:cs="宋体" w:hint="eastAsia"/>
                <w:b/>
                <w:bCs/>
                <w:color w:val="auto"/>
                <w:lang w:eastAsia="zh-CN"/>
              </w:rPr>
              <w:t>合同条款及格式</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_Toc8867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28</w:t>
            </w:r>
            <w:r>
              <w:rPr>
                <w:rFonts w:ascii="宋体" w:eastAsia="宋体" w:hAnsi="宋体" w:cs="宋体" w:hint="eastAsia"/>
                <w:b/>
                <w:bCs/>
                <w:color w:val="auto"/>
              </w:rPr>
              <w:fldChar w:fldCharType="end"/>
            </w:r>
          </w:hyperlink>
        </w:p>
        <w:p w14:paraId="6C3B900E" w14:textId="77777777" w:rsidR="00545FB0" w:rsidRDefault="00545FB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9451" w:history="1">
            <w:r>
              <w:rPr>
                <w:rFonts w:ascii="宋体" w:eastAsia="宋体" w:hAnsi="宋体" w:cs="宋体" w:hint="eastAsia"/>
                <w:b/>
                <w:bCs/>
                <w:color w:val="auto"/>
              </w:rPr>
              <w:t xml:space="preserve">第五章 </w:t>
            </w:r>
            <w:r>
              <w:rPr>
                <w:rFonts w:ascii="宋体" w:eastAsia="宋体" w:hAnsi="宋体" w:cs="宋体" w:hint="eastAsia"/>
                <w:b/>
                <w:bCs/>
                <w:color w:val="auto"/>
                <w:lang w:eastAsia="zh-CN"/>
              </w:rPr>
              <w:t xml:space="preserve"> </w:t>
            </w:r>
            <w:r>
              <w:rPr>
                <w:rFonts w:ascii="宋体" w:eastAsia="宋体" w:hAnsi="宋体" w:cs="宋体" w:hint="eastAsia"/>
                <w:b/>
                <w:bCs/>
                <w:color w:val="auto"/>
              </w:rPr>
              <w:t>项目需求</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_Toc29451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34</w:t>
            </w:r>
            <w:r>
              <w:rPr>
                <w:rFonts w:ascii="宋体" w:eastAsia="宋体" w:hAnsi="宋体" w:cs="宋体" w:hint="eastAsia"/>
                <w:b/>
                <w:bCs/>
                <w:color w:val="auto"/>
              </w:rPr>
              <w:fldChar w:fldCharType="end"/>
            </w:r>
          </w:hyperlink>
        </w:p>
        <w:p w14:paraId="441268FD" w14:textId="77777777" w:rsidR="00545FB0" w:rsidRDefault="00545FB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color w:val="auto"/>
            </w:rPr>
          </w:pPr>
          <w:hyperlink w:anchor="_Toc626" w:history="1">
            <w:r>
              <w:rPr>
                <w:rFonts w:ascii="宋体" w:eastAsia="宋体" w:hAnsi="宋体" w:cs="宋体" w:hint="eastAsia"/>
                <w:b/>
                <w:bCs/>
                <w:color w:val="auto"/>
              </w:rPr>
              <w:t xml:space="preserve">第六章 </w:t>
            </w:r>
            <w:r>
              <w:rPr>
                <w:rFonts w:ascii="宋体" w:eastAsia="宋体" w:hAnsi="宋体" w:cs="宋体" w:hint="eastAsia"/>
                <w:b/>
                <w:bCs/>
                <w:color w:val="auto"/>
                <w:lang w:eastAsia="zh-CN"/>
              </w:rPr>
              <w:t xml:space="preserve"> </w:t>
            </w:r>
            <w:r>
              <w:rPr>
                <w:rFonts w:ascii="宋体" w:eastAsia="宋体" w:hAnsi="宋体" w:cs="宋体" w:hint="eastAsia"/>
                <w:b/>
                <w:bCs/>
                <w:color w:val="auto"/>
              </w:rPr>
              <w:t>竞争性磋商响应文件格式</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_Toc626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39</w:t>
            </w:r>
            <w:r>
              <w:rPr>
                <w:rFonts w:ascii="宋体" w:eastAsia="宋体" w:hAnsi="宋体" w:cs="宋体" w:hint="eastAsia"/>
                <w:b/>
                <w:bCs/>
                <w:color w:val="auto"/>
              </w:rPr>
              <w:fldChar w:fldCharType="end"/>
            </w:r>
          </w:hyperlink>
        </w:p>
        <w:p w14:paraId="11528E26"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5596" w:history="1">
            <w:r>
              <w:rPr>
                <w:rFonts w:ascii="宋体" w:eastAsia="宋体" w:hAnsi="宋体" w:cs="宋体" w:hint="eastAsia"/>
                <w:color w:val="auto"/>
              </w:rPr>
              <w:t>一、</w:t>
            </w:r>
            <w:r>
              <w:rPr>
                <w:rFonts w:ascii="宋体" w:eastAsia="宋体" w:hAnsi="宋体" w:cs="宋体" w:hint="eastAsia"/>
                <w:color w:val="auto"/>
                <w:lang w:eastAsia="zh-CN"/>
              </w:rPr>
              <w:t>响应函</w:t>
            </w:r>
            <w:r>
              <w:rPr>
                <w:rFonts w:ascii="宋体" w:eastAsia="宋体" w:hAnsi="宋体" w:cs="宋体" w:hint="eastAsia"/>
                <w:color w:val="auto"/>
              </w:rPr>
              <w:t>及</w:t>
            </w:r>
            <w:r>
              <w:rPr>
                <w:rFonts w:ascii="宋体" w:eastAsia="宋体" w:hAnsi="宋体" w:cs="宋体" w:hint="eastAsia"/>
                <w:color w:val="auto"/>
                <w:lang w:eastAsia="zh-CN"/>
              </w:rPr>
              <w:t>响应函附录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_Toc15596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40</w:t>
            </w:r>
            <w:r>
              <w:rPr>
                <w:rFonts w:ascii="宋体" w:eastAsia="宋体" w:hAnsi="宋体" w:cs="宋体" w:hint="eastAsia"/>
                <w:color w:val="auto"/>
              </w:rPr>
              <w:fldChar w:fldCharType="end"/>
            </w:r>
          </w:hyperlink>
        </w:p>
        <w:p w14:paraId="27241249"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7647" w:history="1">
            <w:r>
              <w:rPr>
                <w:rFonts w:ascii="宋体" w:eastAsia="宋体" w:hAnsi="宋体" w:cs="宋体" w:hint="eastAsia"/>
                <w:bCs/>
                <w:color w:val="auto"/>
                <w:spacing w:val="3"/>
                <w:szCs w:val="31"/>
              </w:rPr>
              <w:t>（一）</w:t>
            </w:r>
            <w:r>
              <w:rPr>
                <w:rFonts w:ascii="宋体" w:eastAsia="宋体" w:hAnsi="宋体" w:cs="宋体" w:hint="eastAsia"/>
                <w:bCs/>
                <w:color w:val="auto"/>
                <w:spacing w:val="3"/>
                <w:szCs w:val="31"/>
                <w:lang w:eastAsia="zh-CN"/>
              </w:rPr>
              <w:t>响应函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_Toc7647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40</w:t>
            </w:r>
            <w:r>
              <w:rPr>
                <w:rFonts w:ascii="宋体" w:eastAsia="宋体" w:hAnsi="宋体" w:cs="宋体" w:hint="eastAsia"/>
                <w:color w:val="auto"/>
              </w:rPr>
              <w:fldChar w:fldCharType="end"/>
            </w:r>
          </w:hyperlink>
        </w:p>
        <w:p w14:paraId="2DDE4320"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901" w:history="1">
            <w:r>
              <w:rPr>
                <w:rFonts w:ascii="宋体" w:eastAsia="宋体" w:hAnsi="宋体" w:cs="宋体" w:hint="eastAsia"/>
                <w:bCs/>
                <w:color w:val="auto"/>
                <w:spacing w:val="1"/>
                <w:szCs w:val="31"/>
              </w:rPr>
              <w:t>（二）</w:t>
            </w:r>
            <w:r>
              <w:rPr>
                <w:rFonts w:ascii="宋体" w:eastAsia="宋体" w:hAnsi="宋体" w:cs="宋体" w:hint="eastAsia"/>
                <w:bCs/>
                <w:color w:val="auto"/>
                <w:spacing w:val="1"/>
                <w:szCs w:val="31"/>
                <w:lang w:eastAsia="zh-CN"/>
              </w:rPr>
              <w:t>响应函附录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_Toc10901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41</w:t>
            </w:r>
            <w:r>
              <w:rPr>
                <w:rFonts w:ascii="宋体" w:eastAsia="宋体" w:hAnsi="宋体" w:cs="宋体" w:hint="eastAsia"/>
                <w:color w:val="auto"/>
              </w:rPr>
              <w:fldChar w:fldCharType="end"/>
            </w:r>
          </w:hyperlink>
        </w:p>
        <w:p w14:paraId="42C1FCD7"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5045" w:history="1">
            <w:r>
              <w:rPr>
                <w:rFonts w:ascii="宋体" w:eastAsia="宋体" w:hAnsi="宋体" w:cs="宋体" w:hint="eastAsia"/>
                <w:color w:val="auto"/>
              </w:rPr>
              <w:t>二、法定代表人身份证明和授权委托书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_Toc5045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42</w:t>
            </w:r>
            <w:r>
              <w:rPr>
                <w:rFonts w:ascii="宋体" w:eastAsia="宋体" w:hAnsi="宋体" w:cs="宋体" w:hint="eastAsia"/>
                <w:color w:val="auto"/>
              </w:rPr>
              <w:fldChar w:fldCharType="end"/>
            </w:r>
          </w:hyperlink>
        </w:p>
        <w:p w14:paraId="270D9242"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4281" w:history="1">
            <w:r>
              <w:rPr>
                <w:rFonts w:ascii="宋体" w:eastAsia="宋体" w:hAnsi="宋体" w:cs="宋体" w:hint="eastAsia"/>
                <w:bCs/>
                <w:color w:val="auto"/>
                <w:spacing w:val="5"/>
                <w:szCs w:val="31"/>
              </w:rPr>
              <w:t>（一）法定代表人身份证明</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_Toc4281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42</w:t>
            </w:r>
            <w:r>
              <w:rPr>
                <w:rFonts w:ascii="宋体" w:eastAsia="宋体" w:hAnsi="宋体" w:cs="宋体" w:hint="eastAsia"/>
                <w:color w:val="auto"/>
              </w:rPr>
              <w:fldChar w:fldCharType="end"/>
            </w:r>
          </w:hyperlink>
        </w:p>
        <w:p w14:paraId="4EB0B2C3"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2240" w:history="1">
            <w:r>
              <w:rPr>
                <w:rFonts w:ascii="宋体" w:eastAsia="宋体" w:hAnsi="宋体" w:cs="宋体" w:hint="eastAsia"/>
                <w:bCs/>
                <w:color w:val="auto"/>
                <w:spacing w:val="1"/>
                <w:szCs w:val="31"/>
              </w:rPr>
              <w:t>（二）授权委托书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_Toc32240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43</w:t>
            </w:r>
            <w:r>
              <w:rPr>
                <w:rFonts w:ascii="宋体" w:eastAsia="宋体" w:hAnsi="宋体" w:cs="宋体" w:hint="eastAsia"/>
                <w:color w:val="auto"/>
              </w:rPr>
              <w:fldChar w:fldCharType="end"/>
            </w:r>
          </w:hyperlink>
        </w:p>
        <w:p w14:paraId="6BC6B2F0"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8502" w:history="1">
            <w:r>
              <w:rPr>
                <w:rFonts w:ascii="宋体" w:eastAsia="宋体" w:hAnsi="宋体" w:cs="宋体" w:hint="eastAsia"/>
                <w:color w:val="auto"/>
              </w:rPr>
              <w:t>三、承诺函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_Toc8502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44</w:t>
            </w:r>
            <w:r>
              <w:rPr>
                <w:rFonts w:ascii="宋体" w:eastAsia="宋体" w:hAnsi="宋体" w:cs="宋体" w:hint="eastAsia"/>
                <w:color w:val="auto"/>
              </w:rPr>
              <w:fldChar w:fldCharType="end"/>
            </w:r>
          </w:hyperlink>
        </w:p>
        <w:p w14:paraId="40CB81B2"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8566" w:history="1">
            <w:r>
              <w:rPr>
                <w:rFonts w:ascii="宋体" w:eastAsia="宋体" w:hAnsi="宋体" w:cs="宋体" w:hint="eastAsia"/>
                <w:color w:val="auto"/>
              </w:rPr>
              <w:t>四、投标报价明细表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_Toc28566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46</w:t>
            </w:r>
            <w:r>
              <w:rPr>
                <w:rFonts w:ascii="宋体" w:eastAsia="宋体" w:hAnsi="宋体" w:cs="宋体" w:hint="eastAsia"/>
                <w:color w:val="auto"/>
              </w:rPr>
              <w:fldChar w:fldCharType="end"/>
            </w:r>
          </w:hyperlink>
        </w:p>
        <w:p w14:paraId="5A3B61B4"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2555" w:history="1">
            <w:r>
              <w:rPr>
                <w:rFonts w:ascii="宋体" w:eastAsia="宋体" w:hAnsi="宋体" w:cs="宋体" w:hint="eastAsia"/>
                <w:color w:val="auto"/>
              </w:rPr>
              <w:t>五、资格审查资料</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_Toc12555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47</w:t>
            </w:r>
            <w:r>
              <w:rPr>
                <w:rFonts w:ascii="宋体" w:eastAsia="宋体" w:hAnsi="宋体" w:cs="宋体" w:hint="eastAsia"/>
                <w:color w:val="auto"/>
              </w:rPr>
              <w:fldChar w:fldCharType="end"/>
            </w:r>
          </w:hyperlink>
        </w:p>
        <w:p w14:paraId="332020A4"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076" w:history="1">
            <w:r>
              <w:rPr>
                <w:rFonts w:ascii="宋体" w:eastAsia="宋体" w:hAnsi="宋体" w:cs="宋体" w:hint="eastAsia"/>
                <w:bCs/>
                <w:color w:val="auto"/>
                <w:spacing w:val="5"/>
                <w:szCs w:val="31"/>
              </w:rPr>
              <w:t>（一）供应商基本情况表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_Toc10076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47</w:t>
            </w:r>
            <w:r>
              <w:rPr>
                <w:rFonts w:ascii="宋体" w:eastAsia="宋体" w:hAnsi="宋体" w:cs="宋体" w:hint="eastAsia"/>
                <w:color w:val="auto"/>
              </w:rPr>
              <w:fldChar w:fldCharType="end"/>
            </w:r>
          </w:hyperlink>
        </w:p>
        <w:p w14:paraId="7290FCC8"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4875" w:history="1">
            <w:r>
              <w:rPr>
                <w:rFonts w:ascii="宋体" w:eastAsia="宋体" w:hAnsi="宋体" w:cs="宋体" w:hint="eastAsia"/>
                <w:bCs/>
                <w:color w:val="auto"/>
                <w:spacing w:val="5"/>
                <w:szCs w:val="31"/>
              </w:rPr>
              <w:t>（二）其他资格审查资料</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_Toc4875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49</w:t>
            </w:r>
            <w:r>
              <w:rPr>
                <w:rFonts w:ascii="宋体" w:eastAsia="宋体" w:hAnsi="宋体" w:cs="宋体" w:hint="eastAsia"/>
                <w:color w:val="auto"/>
              </w:rPr>
              <w:fldChar w:fldCharType="end"/>
            </w:r>
          </w:hyperlink>
        </w:p>
        <w:p w14:paraId="3F3E7041"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252" w:history="1">
            <w:r>
              <w:rPr>
                <w:rFonts w:ascii="宋体" w:eastAsia="宋体" w:hAnsi="宋体" w:cs="宋体" w:hint="eastAsia"/>
                <w:color w:val="auto"/>
              </w:rPr>
              <w:t>六、技术部分</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_Toc10252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50</w:t>
            </w:r>
            <w:r>
              <w:rPr>
                <w:rFonts w:ascii="宋体" w:eastAsia="宋体" w:hAnsi="宋体" w:cs="宋体" w:hint="eastAsia"/>
                <w:color w:val="auto"/>
              </w:rPr>
              <w:fldChar w:fldCharType="end"/>
            </w:r>
          </w:hyperlink>
        </w:p>
        <w:p w14:paraId="59654128"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1770" w:history="1">
            <w:r>
              <w:rPr>
                <w:rFonts w:ascii="宋体" w:eastAsia="宋体" w:hAnsi="宋体" w:cs="宋体" w:hint="eastAsia"/>
                <w:bCs/>
                <w:color w:val="auto"/>
                <w:spacing w:val="5"/>
                <w:szCs w:val="31"/>
              </w:rPr>
              <w:t>（一）技术指标偏离表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_Toc21770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50</w:t>
            </w:r>
            <w:r>
              <w:rPr>
                <w:rFonts w:ascii="宋体" w:eastAsia="宋体" w:hAnsi="宋体" w:cs="宋体" w:hint="eastAsia"/>
                <w:color w:val="auto"/>
              </w:rPr>
              <w:fldChar w:fldCharType="end"/>
            </w:r>
          </w:hyperlink>
        </w:p>
        <w:p w14:paraId="1C8189AE" w14:textId="77777777" w:rsidR="00545FB0" w:rsidRDefault="00545FB0">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8027" w:history="1">
            <w:r>
              <w:rPr>
                <w:rFonts w:ascii="宋体" w:eastAsia="宋体" w:hAnsi="宋体" w:cs="宋体" w:hint="eastAsia"/>
                <w:bCs/>
                <w:color w:val="auto"/>
                <w:spacing w:val="3"/>
                <w:szCs w:val="31"/>
              </w:rPr>
              <w:t>（二）技术方案</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_Toc28027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51</w:t>
            </w:r>
            <w:r>
              <w:rPr>
                <w:rFonts w:ascii="宋体" w:eastAsia="宋体" w:hAnsi="宋体" w:cs="宋体" w:hint="eastAsia"/>
                <w:color w:val="auto"/>
              </w:rPr>
              <w:fldChar w:fldCharType="end"/>
            </w:r>
          </w:hyperlink>
        </w:p>
        <w:p w14:paraId="308B8C23"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3451" w:history="1">
            <w:r>
              <w:rPr>
                <w:rFonts w:ascii="宋体" w:eastAsia="宋体" w:hAnsi="宋体" w:cs="宋体" w:hint="eastAsia"/>
                <w:color w:val="auto"/>
              </w:rPr>
              <w:t>七、商务部分</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_Toc23451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52</w:t>
            </w:r>
            <w:r>
              <w:rPr>
                <w:rFonts w:ascii="宋体" w:eastAsia="宋体" w:hAnsi="宋体" w:cs="宋体" w:hint="eastAsia"/>
                <w:color w:val="auto"/>
              </w:rPr>
              <w:fldChar w:fldCharType="end"/>
            </w:r>
          </w:hyperlink>
        </w:p>
        <w:p w14:paraId="748BEFD5"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7089" w:history="1">
            <w:r>
              <w:rPr>
                <w:rFonts w:ascii="宋体" w:eastAsia="宋体" w:hAnsi="宋体" w:cs="宋体" w:hint="eastAsia"/>
                <w:bCs/>
                <w:color w:val="auto"/>
                <w:spacing w:val="-12"/>
                <w:szCs w:val="28"/>
              </w:rPr>
              <w:t>（</w:t>
            </w:r>
            <w:r>
              <w:rPr>
                <w:rFonts w:ascii="宋体" w:eastAsia="宋体" w:hAnsi="宋体" w:cs="宋体" w:hint="eastAsia"/>
                <w:bCs/>
                <w:color w:val="auto"/>
                <w:spacing w:val="-12"/>
                <w:szCs w:val="28"/>
                <w:lang w:eastAsia="zh-CN"/>
              </w:rPr>
              <w:t>一</w:t>
            </w:r>
            <w:r>
              <w:rPr>
                <w:rFonts w:ascii="宋体" w:eastAsia="宋体" w:hAnsi="宋体" w:cs="宋体" w:hint="eastAsia"/>
                <w:bCs/>
                <w:color w:val="auto"/>
                <w:spacing w:val="-12"/>
                <w:szCs w:val="28"/>
              </w:rPr>
              <w:t>）类似业绩清单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_Toc27089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52</w:t>
            </w:r>
            <w:r>
              <w:rPr>
                <w:rFonts w:ascii="宋体" w:eastAsia="宋体" w:hAnsi="宋体" w:cs="宋体" w:hint="eastAsia"/>
                <w:color w:val="auto"/>
              </w:rPr>
              <w:fldChar w:fldCharType="end"/>
            </w:r>
          </w:hyperlink>
        </w:p>
        <w:p w14:paraId="377CA568"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0874" w:history="1">
            <w:r>
              <w:rPr>
                <w:rFonts w:ascii="宋体" w:eastAsia="宋体" w:hAnsi="宋体" w:cs="宋体" w:hint="eastAsia"/>
                <w:bCs/>
                <w:color w:val="auto"/>
                <w:spacing w:val="-12"/>
                <w:szCs w:val="28"/>
              </w:rPr>
              <w:t>（</w:t>
            </w:r>
            <w:r>
              <w:rPr>
                <w:rFonts w:ascii="宋体" w:eastAsia="宋体" w:hAnsi="宋体" w:cs="宋体" w:hint="eastAsia"/>
                <w:bCs/>
                <w:color w:val="auto"/>
                <w:spacing w:val="-12"/>
                <w:szCs w:val="28"/>
                <w:lang w:eastAsia="zh-CN"/>
              </w:rPr>
              <w:t>二</w:t>
            </w:r>
            <w:r>
              <w:rPr>
                <w:rFonts w:ascii="宋体" w:eastAsia="宋体" w:hAnsi="宋体" w:cs="宋体" w:hint="eastAsia"/>
                <w:bCs/>
                <w:color w:val="auto"/>
                <w:spacing w:val="-12"/>
                <w:szCs w:val="28"/>
              </w:rPr>
              <w:t>）培训方案及售后服务</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_Toc30874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53</w:t>
            </w:r>
            <w:r>
              <w:rPr>
                <w:rFonts w:ascii="宋体" w:eastAsia="宋体" w:hAnsi="宋体" w:cs="宋体" w:hint="eastAsia"/>
                <w:color w:val="auto"/>
              </w:rPr>
              <w:fldChar w:fldCharType="end"/>
            </w:r>
          </w:hyperlink>
        </w:p>
        <w:p w14:paraId="43E25754"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5745" w:history="1">
            <w:r>
              <w:rPr>
                <w:rFonts w:ascii="宋体" w:eastAsia="宋体" w:hAnsi="宋体" w:cs="宋体" w:hint="eastAsia"/>
                <w:color w:val="auto"/>
              </w:rPr>
              <w:t>八、反商业贿赂承诺书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_Toc5745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54</w:t>
            </w:r>
            <w:r>
              <w:rPr>
                <w:rFonts w:ascii="宋体" w:eastAsia="宋体" w:hAnsi="宋体" w:cs="宋体" w:hint="eastAsia"/>
                <w:color w:val="auto"/>
              </w:rPr>
              <w:fldChar w:fldCharType="end"/>
            </w:r>
          </w:hyperlink>
        </w:p>
        <w:p w14:paraId="5D3D1578"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5117" w:history="1">
            <w:r>
              <w:rPr>
                <w:rFonts w:ascii="宋体" w:eastAsia="宋体" w:hAnsi="宋体" w:cs="宋体" w:hint="eastAsia"/>
                <w:color w:val="auto"/>
              </w:rPr>
              <w:t>九、投标承诺函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_Toc15117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55</w:t>
            </w:r>
            <w:r>
              <w:rPr>
                <w:rFonts w:ascii="宋体" w:eastAsia="宋体" w:hAnsi="宋体" w:cs="宋体" w:hint="eastAsia"/>
                <w:color w:val="auto"/>
              </w:rPr>
              <w:fldChar w:fldCharType="end"/>
            </w:r>
          </w:hyperlink>
        </w:p>
        <w:p w14:paraId="0B6D8246" w14:textId="77777777" w:rsidR="00545FB0" w:rsidRDefault="00545FB0">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1940" w:history="1">
            <w:r>
              <w:rPr>
                <w:rFonts w:ascii="宋体" w:eastAsia="宋体" w:hAnsi="宋体" w:cs="宋体" w:hint="eastAsia"/>
                <w:color w:val="auto"/>
              </w:rPr>
              <w:t>十、其他</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_Toc31940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56</w:t>
            </w:r>
            <w:r>
              <w:rPr>
                <w:rFonts w:ascii="宋体" w:eastAsia="宋体" w:hAnsi="宋体" w:cs="宋体" w:hint="eastAsia"/>
                <w:color w:val="auto"/>
              </w:rPr>
              <w:fldChar w:fldCharType="end"/>
            </w:r>
          </w:hyperlink>
        </w:p>
        <w:p w14:paraId="032B7D91" w14:textId="77777777" w:rsidR="00545FB0" w:rsidRDefault="00545FB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7438" w:history="1">
            <w:r>
              <w:rPr>
                <w:rFonts w:ascii="宋体" w:eastAsia="宋体" w:hAnsi="宋体" w:cs="宋体" w:hint="eastAsia"/>
                <w:b/>
                <w:bCs/>
                <w:color w:val="auto"/>
              </w:rPr>
              <w:t>第七章  政府采购政策</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_Toc27438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65</w:t>
            </w:r>
            <w:r>
              <w:rPr>
                <w:rFonts w:ascii="宋体" w:eastAsia="宋体" w:hAnsi="宋体" w:cs="宋体" w:hint="eastAsia"/>
                <w:b/>
                <w:bCs/>
                <w:color w:val="auto"/>
              </w:rPr>
              <w:fldChar w:fldCharType="end"/>
            </w:r>
          </w:hyperlink>
        </w:p>
        <w:p w14:paraId="367CD7C0" w14:textId="77777777" w:rsidR="00545FB0" w:rsidRDefault="00000000">
          <w:pPr>
            <w:pBdr>
              <w:top w:val="single" w:sz="6" w:space="1" w:color="auto"/>
              <w:left w:val="single" w:sz="6" w:space="4" w:color="auto"/>
              <w:bottom w:val="single" w:sz="6" w:space="1" w:color="auto"/>
              <w:right w:val="single" w:sz="6" w:space="4" w:color="auto"/>
            </w:pBdr>
            <w:spacing w:line="360" w:lineRule="auto"/>
            <w:rPr>
              <w:rFonts w:ascii="宋体" w:eastAsia="宋体" w:hAnsi="宋体" w:cs="宋体" w:hint="eastAsia"/>
              <w:color w:val="auto"/>
            </w:rPr>
          </w:pPr>
          <w:r>
            <w:rPr>
              <w:rFonts w:ascii="宋体" w:eastAsia="宋体" w:hAnsi="宋体" w:cs="宋体" w:hint="eastAsia"/>
              <w:color w:val="auto"/>
            </w:rPr>
            <w:fldChar w:fldCharType="end"/>
          </w:r>
        </w:p>
      </w:sdtContent>
    </w:sdt>
    <w:p w14:paraId="6E6DC3CE" w14:textId="77777777" w:rsidR="00545FB0" w:rsidRDefault="00545FB0">
      <w:pPr>
        <w:spacing w:line="219" w:lineRule="auto"/>
        <w:rPr>
          <w:rFonts w:ascii="宋体" w:eastAsia="宋体" w:hAnsi="宋体" w:cs="宋体" w:hint="eastAsia"/>
          <w:color w:val="auto"/>
        </w:rPr>
        <w:sectPr w:rsidR="00545FB0">
          <w:footerReference w:type="default" r:id="rId8"/>
          <w:pgSz w:w="11905" w:h="16838"/>
          <w:pgMar w:top="1440" w:right="1440" w:bottom="1440" w:left="1440" w:header="879" w:footer="709" w:gutter="0"/>
          <w:cols w:space="0"/>
        </w:sectPr>
      </w:pPr>
    </w:p>
    <w:p w14:paraId="03FDABA1" w14:textId="77777777" w:rsidR="00545FB0" w:rsidRDefault="00000000">
      <w:pPr>
        <w:pBdr>
          <w:top w:val="single" w:sz="6" w:space="1" w:color="auto"/>
          <w:left w:val="single" w:sz="6" w:space="4" w:color="auto"/>
          <w:bottom w:val="single" w:sz="6" w:space="1" w:color="auto"/>
          <w:right w:val="single" w:sz="6" w:space="4" w:color="auto"/>
        </w:pBdr>
        <w:spacing w:before="200" w:line="225" w:lineRule="auto"/>
        <w:jc w:val="center"/>
        <w:rPr>
          <w:rFonts w:ascii="宋体" w:eastAsia="宋体" w:hAnsi="宋体" w:cs="宋体" w:hint="eastAsia"/>
          <w:b/>
          <w:bCs/>
          <w:color w:val="auto"/>
          <w:sz w:val="30"/>
          <w:szCs w:val="30"/>
          <w:lang w:eastAsia="zh-CN"/>
        </w:rPr>
      </w:pPr>
      <w:bookmarkStart w:id="0" w:name="bookmark11"/>
      <w:bookmarkEnd w:id="0"/>
      <w:r>
        <w:rPr>
          <w:rFonts w:ascii="宋体" w:eastAsia="宋体" w:hAnsi="宋体" w:cs="宋体" w:hint="eastAsia"/>
          <w:b/>
          <w:bCs/>
          <w:color w:val="auto"/>
          <w:spacing w:val="15"/>
          <w:sz w:val="30"/>
          <w:szCs w:val="30"/>
          <w:lang w:eastAsia="zh-CN"/>
        </w:rPr>
        <w:lastRenderedPageBreak/>
        <w:t>特别提示</w:t>
      </w:r>
    </w:p>
    <w:p w14:paraId="35ADE148"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1.投标人注册及市场主体信息登记</w:t>
      </w:r>
    </w:p>
    <w:p w14:paraId="6AA85DEC"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1.1、投标人需登录河南省公共资源交易中心网站（</w:t>
      </w:r>
      <w:r>
        <w:rPr>
          <w:rFonts w:hint="eastAsia"/>
          <w:color w:val="auto"/>
        </w:rPr>
        <w:fldChar w:fldCharType="begin"/>
      </w:r>
      <w:r>
        <w:rPr>
          <w:color w:val="auto"/>
          <w:lang w:eastAsia="zh-CN"/>
        </w:rPr>
        <w:instrText xml:space="preserve"> HYPERLINK "http://www.hnggzy.net/" </w:instrText>
      </w:r>
      <w:r>
        <w:rPr>
          <w:rFonts w:hint="eastAsia"/>
          <w:color w:val="auto"/>
        </w:rPr>
      </w:r>
      <w:r>
        <w:rPr>
          <w:rFonts w:hint="eastAsia"/>
          <w:color w:val="auto"/>
        </w:rPr>
        <w:fldChar w:fldCharType="separate"/>
      </w:r>
      <w:r>
        <w:rPr>
          <w:rFonts w:ascii="宋体" w:eastAsia="宋体" w:hAnsi="宋体" w:cs="宋体" w:hint="eastAsia"/>
          <w:color w:val="auto"/>
          <w:sz w:val="20"/>
          <w:szCs w:val="20"/>
          <w:lang w:eastAsia="zh-CN"/>
        </w:rPr>
        <w:t>hnsggzyjy.henan.gov.cn</w:t>
      </w:r>
      <w:r>
        <w:rPr>
          <w:rFonts w:ascii="宋体" w:eastAsia="宋体" w:hAnsi="宋体" w:cs="宋体" w:hint="eastAsia"/>
          <w:color w:val="auto"/>
          <w:sz w:val="20"/>
          <w:szCs w:val="20"/>
          <w:lang w:eastAsia="zh-CN"/>
        </w:rPr>
        <w:fldChar w:fldCharType="end"/>
      </w:r>
      <w:r>
        <w:rPr>
          <w:rFonts w:ascii="宋体" w:eastAsia="宋体" w:hAnsi="宋体" w:cs="宋体" w:hint="eastAsia"/>
          <w:color w:val="auto"/>
          <w:sz w:val="20"/>
          <w:szCs w:val="20"/>
          <w:lang w:eastAsia="zh-CN"/>
        </w:rPr>
        <w:t>），点击首页【市场主体登录】按钮进入河南省公共资源“智慧交易”系统－市场主体系统。</w:t>
      </w:r>
    </w:p>
    <w:p w14:paraId="58280D9C"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在“市场主体系统”界面点击“免费注册”，进入市场主体注册界面。</w:t>
      </w:r>
    </w:p>
    <w:p w14:paraId="139F0293"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仔细阅读市场主体注册协议并点击“同意”。</w:t>
      </w:r>
    </w:p>
    <w:p w14:paraId="56328044"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选择注册身份，设置登录名、密码、单位名称以及联系人等信息。根据本单位的类型，选择相应的市场主体类型（进行勾选，可多选）。</w:t>
      </w:r>
    </w:p>
    <w:p w14:paraId="6A6F99C0"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1.2、首次入库单位需要选择对应的平台，需要参加河南省公共资源交易中心项目，首次入库平台请选择“河南省公共资源交易中心”。然后点击“立即注册”完成信息注册（备注：此时只完成登录名等基础信息注册，还不能进入系统登记信息，必须办理完CA数字证书后，才能通过CA数字证书进入系统登记和提交信息）。</w:t>
      </w:r>
    </w:p>
    <w:p w14:paraId="566A4DEA"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详情请查阅河南省公共资源交易中心网站→公共服务→办事指南（新交易平台使用手册（培训资料)</w:t>
      </w:r>
    </w:p>
    <w:p w14:paraId="473BEAD1"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rPr>
      </w:pPr>
      <w:r>
        <w:rPr>
          <w:rFonts w:ascii="宋体" w:eastAsia="宋体" w:hAnsi="宋体" w:cs="宋体" w:hint="eastAsia"/>
          <w:color w:val="auto"/>
          <w:sz w:val="20"/>
          <w:szCs w:val="20"/>
        </w:rPr>
        <w:t>网址：（</w:t>
      </w:r>
      <w:hyperlink r:id="rId9" w:history="1">
        <w:r w:rsidR="00545FB0">
          <w:rPr>
            <w:rFonts w:ascii="宋体" w:eastAsia="宋体" w:hAnsi="宋体" w:cs="宋体" w:hint="eastAsia"/>
            <w:color w:val="auto"/>
            <w:sz w:val="20"/>
            <w:szCs w:val="20"/>
          </w:rPr>
          <w:t>https://hnsggzyjy.henan.gov.cn/ggfw/004003/20210909/834dab66-d4b5-4fde</w:t>
        </w:r>
      </w:hyperlink>
      <w:r>
        <w:rPr>
          <w:rFonts w:ascii="宋体" w:eastAsia="宋体" w:hAnsi="宋体" w:cs="宋体" w:hint="eastAsia"/>
          <w:color w:val="auto"/>
          <w:sz w:val="20"/>
          <w:szCs w:val="20"/>
        </w:rPr>
        <w:t>-b432-57f2a6cfbfed.html）</w:t>
      </w:r>
    </w:p>
    <w:p w14:paraId="60AC217A"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2.投标文件制作</w:t>
      </w:r>
    </w:p>
    <w:p w14:paraId="468D1F16"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2.1、投标人通过“河南省公共资源交易中心（</w:t>
      </w:r>
      <w:proofErr w:type="spellStart"/>
      <w:r>
        <w:rPr>
          <w:rFonts w:ascii="宋体" w:eastAsia="宋体" w:hAnsi="宋体" w:cs="宋体" w:hint="eastAsia"/>
          <w:color w:val="auto"/>
          <w:sz w:val="20"/>
          <w:szCs w:val="20"/>
          <w:lang w:eastAsia="zh-CN"/>
        </w:rPr>
        <w:t>hnsggzy</w:t>
      </w:r>
      <w:proofErr w:type="spellEnd"/>
      <w:r>
        <w:rPr>
          <w:rFonts w:ascii="宋体" w:eastAsia="宋体" w:hAnsi="宋体" w:cs="宋体" w:hint="eastAsia"/>
          <w:color w:val="auto"/>
          <w:sz w:val="20"/>
          <w:szCs w:val="20"/>
          <w:lang w:eastAsia="zh-CN"/>
        </w:rPr>
        <w:t xml:space="preserve"> jy.henan.gov.cn）”网站公共服务（办事指南及下载专区）：下载最新版“投标文件制作工具安装包压缩文件下载”等。</w:t>
      </w:r>
    </w:p>
    <w:p w14:paraId="2EEE59B2"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2.2、投标人凭CA密钥登录市场主体并按网上提示自行下载每个项目所含格式(.</w:t>
      </w:r>
      <w:proofErr w:type="spellStart"/>
      <w:r>
        <w:rPr>
          <w:rFonts w:ascii="宋体" w:eastAsia="宋体" w:hAnsi="宋体" w:cs="宋体" w:hint="eastAsia"/>
          <w:color w:val="auto"/>
          <w:sz w:val="20"/>
          <w:szCs w:val="20"/>
          <w:lang w:eastAsia="zh-CN"/>
        </w:rPr>
        <w:t>hnzf</w:t>
      </w:r>
      <w:proofErr w:type="spellEnd"/>
      <w:r>
        <w:rPr>
          <w:rFonts w:ascii="宋体" w:eastAsia="宋体" w:hAnsi="宋体" w:cs="宋体" w:hint="eastAsia"/>
          <w:color w:val="auto"/>
          <w:sz w:val="20"/>
          <w:szCs w:val="20"/>
          <w:lang w:eastAsia="zh-CN"/>
        </w:rPr>
        <w:t>）的招标文件。</w:t>
      </w:r>
    </w:p>
    <w:p w14:paraId="08F3DF2E"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2.3、投标人须在投标文件递交截止时间</w:t>
      </w:r>
      <w:proofErr w:type="gramStart"/>
      <w:r>
        <w:rPr>
          <w:rFonts w:ascii="宋体" w:eastAsia="宋体" w:hAnsi="宋体" w:cs="宋体" w:hint="eastAsia"/>
          <w:color w:val="auto"/>
          <w:sz w:val="20"/>
          <w:szCs w:val="20"/>
          <w:lang w:eastAsia="zh-CN"/>
        </w:rPr>
        <w:t>前制作</w:t>
      </w:r>
      <w:proofErr w:type="gramEnd"/>
      <w:r>
        <w:rPr>
          <w:rFonts w:ascii="宋体" w:eastAsia="宋体" w:hAnsi="宋体" w:cs="宋体" w:hint="eastAsia"/>
          <w:color w:val="auto"/>
          <w:sz w:val="20"/>
          <w:szCs w:val="20"/>
          <w:lang w:eastAsia="zh-CN"/>
        </w:rPr>
        <w:t>并上传：</w:t>
      </w:r>
    </w:p>
    <w:p w14:paraId="0EC58F34"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color w:val="auto"/>
          <w:sz w:val="20"/>
          <w:szCs w:val="20"/>
          <w:lang w:eastAsia="zh-CN"/>
        </w:rPr>
        <w:t>加密的电子投标文件，应在投标文件递交截止时间前通过“河南省公共资源交易中心网站（</w:t>
      </w:r>
      <w:proofErr w:type="spellStart"/>
      <w:r>
        <w:rPr>
          <w:rFonts w:ascii="宋体" w:eastAsia="宋体" w:hAnsi="宋体" w:cs="宋体" w:hint="eastAsia"/>
          <w:color w:val="auto"/>
          <w:sz w:val="20"/>
          <w:szCs w:val="20"/>
          <w:lang w:eastAsia="zh-CN"/>
        </w:rPr>
        <w:t>hnsggzy</w:t>
      </w:r>
      <w:proofErr w:type="spellEnd"/>
      <w:r>
        <w:rPr>
          <w:rFonts w:ascii="宋体" w:eastAsia="宋体" w:hAnsi="宋体" w:cs="宋体" w:hint="eastAsia"/>
          <w:color w:val="auto"/>
          <w:sz w:val="20"/>
          <w:szCs w:val="20"/>
          <w:lang w:eastAsia="zh-CN"/>
        </w:rPr>
        <w:t xml:space="preserve"> jy.henan.gov.cn）”电子交易平台内</w:t>
      </w:r>
      <w:proofErr w:type="gramStart"/>
      <w:r>
        <w:rPr>
          <w:rFonts w:ascii="宋体" w:eastAsia="宋体" w:hAnsi="宋体" w:cs="宋体" w:hint="eastAsia"/>
          <w:b/>
          <w:bCs/>
          <w:color w:val="auto"/>
          <w:sz w:val="20"/>
          <w:szCs w:val="20"/>
          <w:lang w:eastAsia="zh-CN"/>
        </w:rPr>
        <w:t>上传并确保</w:t>
      </w:r>
      <w:proofErr w:type="gramEnd"/>
      <w:r>
        <w:rPr>
          <w:rFonts w:ascii="宋体" w:eastAsia="宋体" w:hAnsi="宋体" w:cs="宋体" w:hint="eastAsia"/>
          <w:b/>
          <w:bCs/>
          <w:color w:val="auto"/>
          <w:sz w:val="20"/>
          <w:szCs w:val="20"/>
          <w:lang w:eastAsia="zh-CN"/>
        </w:rPr>
        <w:t>上传成功。</w:t>
      </w:r>
    </w:p>
    <w:p w14:paraId="4C1366CD"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2.4、加密的电子投标文件为“河南省公共资源交易中心（hnsggzyjy.henan.gov.cn）”网站提供的“投标文件制作工具”软件制作生成的加密版投标文件。</w:t>
      </w:r>
    </w:p>
    <w:p w14:paraId="1F5BA70F"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2.5、投标人制作电子投标文件时，根据招标文件要求用法定代表人或负责人CA密钥和企业CA密钥进行签章制作；最后一步生成电子投标文件时，只能用本单位的企业CA密钥。</w:t>
      </w:r>
    </w:p>
    <w:p w14:paraId="1A24A319"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3.澄清与变更</w:t>
      </w:r>
    </w:p>
    <w:p w14:paraId="0A91B5D9"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采购人、采购代理机构对已发出的招标文件进行的澄清、更正或更改，澄清、更正或更改的内容将作为招标文件的组成部分。采购代理机构将通过网站“变更公告”或系统内部“答疑文件”告知投标人。各投标人须重新下载最新的招标文件和答疑文件，依此编制投标文件。</w:t>
      </w:r>
    </w:p>
    <w:p w14:paraId="12FA0F6A"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4.因河南省公共资源交易中心平台在开标前对投标人信息具有保密性，投标人在投标文件递交截止时间前每天须自行查看项目进展、变更通知、澄清及回复等内容，因投标人未及时查看而造成的后果由投标人自行承担。</w:t>
      </w:r>
    </w:p>
    <w:p w14:paraId="1E2E1739"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5.评标过程中的澄清</w:t>
      </w:r>
    </w:p>
    <w:p w14:paraId="693DA4A5"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lastRenderedPageBreak/>
        <w:t>在评标过程中，如果有必要，评标委员会将通过河南省公共资源交易中心的交易系统要求投标人对所提交投标文件中不明确的内容进行书面澄清或说明，或者对细微偏差进行补正。投标人应当在评标结束</w:t>
      </w:r>
      <w:proofErr w:type="gramStart"/>
      <w:r>
        <w:rPr>
          <w:rFonts w:ascii="宋体" w:eastAsia="宋体" w:hAnsi="宋体" w:cs="宋体" w:hint="eastAsia"/>
          <w:b/>
          <w:bCs/>
          <w:color w:val="auto"/>
          <w:sz w:val="20"/>
          <w:szCs w:val="20"/>
          <w:lang w:eastAsia="zh-CN"/>
        </w:rPr>
        <w:t>前时刻</w:t>
      </w:r>
      <w:proofErr w:type="gramEnd"/>
      <w:r>
        <w:rPr>
          <w:rFonts w:ascii="宋体" w:eastAsia="宋体" w:hAnsi="宋体" w:cs="宋体" w:hint="eastAsia"/>
          <w:b/>
          <w:bCs/>
          <w:color w:val="auto"/>
          <w:sz w:val="20"/>
          <w:szCs w:val="20"/>
          <w:lang w:eastAsia="zh-CN"/>
        </w:rPr>
        <w:t>关注系统内部发出的“澄清要求”，如果投标人未在评标委员会规定的时间内对要求澄清的内容进行回复，则一切不利后果均由该投标人自行承担。</w:t>
      </w:r>
    </w:p>
    <w:p w14:paraId="7CE23DF5"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6.根据《河南省公共资源交易中心关于推行全程不见面服务的通知》要求，除必须提交样品或现场演示情况外，所有项目均采用不见面开标。投标人无需到</w:t>
      </w:r>
      <w:proofErr w:type="gramStart"/>
      <w:r>
        <w:rPr>
          <w:rFonts w:ascii="宋体" w:eastAsia="宋体" w:hAnsi="宋体" w:cs="宋体" w:hint="eastAsia"/>
          <w:b/>
          <w:bCs/>
          <w:color w:val="auto"/>
          <w:sz w:val="20"/>
          <w:szCs w:val="20"/>
          <w:lang w:eastAsia="zh-CN"/>
        </w:rPr>
        <w:t>省交易</w:t>
      </w:r>
      <w:proofErr w:type="gramEnd"/>
      <w:r>
        <w:rPr>
          <w:rFonts w:ascii="宋体" w:eastAsia="宋体" w:hAnsi="宋体" w:cs="宋体" w:hint="eastAsia"/>
          <w:b/>
          <w:bCs/>
          <w:color w:val="auto"/>
          <w:sz w:val="20"/>
          <w:szCs w:val="20"/>
          <w:lang w:eastAsia="zh-CN"/>
        </w:rPr>
        <w:t>中心现场参加开标会议，投标人应当在招标文件（竞争性磋商文件）确定的投标截止时间前（或响应文件递交截止时间前），登录远程开标大厅，在线准时参加开标活动并进行文件解密、答疑澄清、二次报价等。详情请查阅河南省公共资源交易中心网站→公共服务→办事指南（新交易平台使用手册（培训资料））。</w:t>
      </w:r>
    </w:p>
    <w:p w14:paraId="0E6FCF0D"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rPr>
      </w:pPr>
      <w:r>
        <w:rPr>
          <w:rFonts w:ascii="宋体" w:eastAsia="宋体" w:hAnsi="宋体" w:cs="宋体" w:hint="eastAsia"/>
          <w:b/>
          <w:bCs/>
          <w:color w:val="auto"/>
          <w:sz w:val="20"/>
          <w:szCs w:val="20"/>
        </w:rPr>
        <w:t>网址</w:t>
      </w:r>
      <w:proofErr w:type="gramStart"/>
      <w:r>
        <w:rPr>
          <w:rFonts w:ascii="宋体" w:eastAsia="宋体" w:hAnsi="宋体" w:cs="宋体" w:hint="eastAsia"/>
          <w:b/>
          <w:bCs/>
          <w:color w:val="auto"/>
          <w:sz w:val="20"/>
          <w:szCs w:val="20"/>
        </w:rPr>
        <w:t>：(</w:t>
      </w:r>
      <w:proofErr w:type="gramEnd"/>
      <w:r>
        <w:rPr>
          <w:rFonts w:hint="eastAsia"/>
          <w:color w:val="auto"/>
        </w:rPr>
        <w:fldChar w:fldCharType="begin"/>
      </w:r>
      <w:r>
        <w:rPr>
          <w:color w:val="auto"/>
        </w:rPr>
        <w:instrText xml:space="preserve"> HYPERLINK "https://hnsggzyjy.henan.gov.cn/ggfw/004003/20210909/834dab66-d4b5-4fde" </w:instrText>
      </w:r>
      <w:r>
        <w:rPr>
          <w:rFonts w:hint="eastAsia"/>
          <w:color w:val="auto"/>
        </w:rPr>
      </w:r>
      <w:r>
        <w:rPr>
          <w:rFonts w:hint="eastAsia"/>
          <w:color w:val="auto"/>
        </w:rPr>
        <w:fldChar w:fldCharType="separate"/>
      </w:r>
      <w:r>
        <w:rPr>
          <w:rFonts w:ascii="宋体" w:eastAsia="宋体" w:hAnsi="宋体" w:cs="宋体" w:hint="eastAsia"/>
          <w:b/>
          <w:bCs/>
          <w:color w:val="auto"/>
          <w:sz w:val="20"/>
          <w:szCs w:val="20"/>
        </w:rPr>
        <w:t>https://hnsggzyjy.henan.gov.cn/ggfw/004003/20210909/834dab66-d4b5-4fde</w:t>
      </w:r>
      <w:r>
        <w:rPr>
          <w:rFonts w:ascii="宋体" w:eastAsia="宋体" w:hAnsi="宋体" w:cs="宋体" w:hint="eastAsia"/>
          <w:b/>
          <w:bCs/>
          <w:color w:val="auto"/>
          <w:sz w:val="20"/>
          <w:szCs w:val="20"/>
        </w:rPr>
        <w:fldChar w:fldCharType="end"/>
      </w:r>
      <w:r>
        <w:rPr>
          <w:rFonts w:ascii="宋体" w:eastAsia="宋体" w:hAnsi="宋体" w:cs="宋体" w:hint="eastAsia"/>
          <w:b/>
          <w:bCs/>
          <w:color w:val="auto"/>
          <w:sz w:val="20"/>
          <w:szCs w:val="20"/>
        </w:rPr>
        <w:t>-b432-57f2a6cfbfed.html）</w:t>
      </w:r>
    </w:p>
    <w:p w14:paraId="7266E0B0"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按照</w:t>
      </w:r>
      <w:proofErr w:type="gramStart"/>
      <w:r>
        <w:rPr>
          <w:rFonts w:ascii="宋体" w:eastAsia="宋体" w:hAnsi="宋体" w:cs="宋体" w:hint="eastAsia"/>
          <w:b/>
          <w:bCs/>
          <w:color w:val="auto"/>
          <w:sz w:val="20"/>
          <w:szCs w:val="20"/>
          <w:lang w:eastAsia="zh-CN"/>
        </w:rPr>
        <w:t>省交易</w:t>
      </w:r>
      <w:proofErr w:type="gramEnd"/>
      <w:r>
        <w:rPr>
          <w:rFonts w:ascii="宋体" w:eastAsia="宋体" w:hAnsi="宋体" w:cs="宋体" w:hint="eastAsia"/>
          <w:b/>
          <w:bCs/>
          <w:color w:val="auto"/>
          <w:sz w:val="20"/>
          <w:szCs w:val="20"/>
          <w:lang w:eastAsia="zh-CN"/>
        </w:rPr>
        <w:t>中心的要求，为了不影响投标，交易主体（投标人）务必尽快根据自己的实际情况和招标文件的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竞争性磋商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p w14:paraId="6FC6BE44"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rPr>
      </w:pPr>
      <w:r>
        <w:rPr>
          <w:rFonts w:ascii="宋体" w:eastAsia="宋体" w:hAnsi="宋体" w:cs="宋体" w:hint="eastAsia"/>
          <w:color w:val="auto"/>
          <w:sz w:val="20"/>
          <w:szCs w:val="20"/>
        </w:rPr>
        <w:t>河南省公共资源交易平台不见面服务系统使用指南（</w:t>
      </w:r>
      <w:hyperlink r:id="rId10" w:history="1">
        <w:r w:rsidR="00545FB0">
          <w:rPr>
            <w:rFonts w:ascii="宋体" w:eastAsia="宋体" w:hAnsi="宋体" w:cs="宋体" w:hint="eastAsia"/>
            <w:color w:val="auto"/>
            <w:sz w:val="20"/>
            <w:szCs w:val="20"/>
          </w:rPr>
          <w:t>https://hnsggzyjy.henan.gov.cn/ggfw/00400</w:t>
        </w:r>
      </w:hyperlink>
      <w:hyperlink r:id="rId11" w:history="1">
        <w:r w:rsidR="00545FB0">
          <w:rPr>
            <w:rFonts w:ascii="宋体" w:eastAsia="宋体" w:hAnsi="宋体" w:cs="宋体" w:hint="eastAsia"/>
            <w:color w:val="auto"/>
            <w:sz w:val="20"/>
            <w:szCs w:val="20"/>
          </w:rPr>
          <w:t>3/20210909/834dab66-d4b5-4fde</w:t>
        </w:r>
      </w:hyperlink>
      <w:r>
        <w:rPr>
          <w:rFonts w:ascii="宋体" w:eastAsia="宋体" w:hAnsi="宋体" w:cs="宋体" w:hint="eastAsia"/>
          <w:color w:val="auto"/>
          <w:sz w:val="20"/>
          <w:szCs w:val="20"/>
        </w:rPr>
        <w:t>-b432-57f2a6cfbfed.html）包括不见面服务操作手册-主体库信息（企业资质业绩人员等）补充、不见面服务操作手册-投标响应文件制作（投标人）、不见面服务操作手册-远程开标（投标人）、不见面服务操作手册-质疑异议（投标人）等，各投标人一定要仔细研究。</w:t>
      </w:r>
    </w:p>
    <w:p w14:paraId="367E1A22" w14:textId="77777777" w:rsidR="00545FB0"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sectPr w:rsidR="00545FB0">
          <w:headerReference w:type="default" r:id="rId12"/>
          <w:footerReference w:type="default" r:id="rId13"/>
          <w:pgSz w:w="11905" w:h="16838"/>
          <w:pgMar w:top="1440" w:right="1440" w:bottom="1440" w:left="1440" w:header="879" w:footer="709" w:gutter="0"/>
          <w:pgNumType w:start="1"/>
          <w:cols w:space="0"/>
        </w:sectPr>
      </w:pPr>
      <w:r>
        <w:rPr>
          <w:rFonts w:ascii="宋体" w:eastAsia="宋体" w:hAnsi="宋体" w:cs="宋体" w:hint="eastAsia"/>
          <w:color w:val="auto"/>
          <w:sz w:val="20"/>
          <w:szCs w:val="20"/>
          <w:lang w:eastAsia="zh-CN"/>
        </w:rPr>
        <w:t>招标文件中“个人电子签章”是指个人的电子签名或个人电子章；“企业电子签章”是指企业（或单位）的电子章。</w:t>
      </w:r>
    </w:p>
    <w:p w14:paraId="1EBD65B1" w14:textId="77777777" w:rsidR="00545FB0" w:rsidRDefault="00000000">
      <w:pPr>
        <w:pStyle w:val="1"/>
        <w:spacing w:before="40" w:after="0" w:line="360" w:lineRule="auto"/>
        <w:jc w:val="center"/>
        <w:rPr>
          <w:rFonts w:ascii="宋体" w:eastAsia="宋体" w:hAnsi="宋体" w:cs="宋体" w:hint="eastAsia"/>
          <w:color w:val="auto"/>
          <w:lang w:eastAsia="zh-CN"/>
        </w:rPr>
      </w:pPr>
      <w:bookmarkStart w:id="1" w:name="_Toc13842"/>
      <w:r>
        <w:rPr>
          <w:rFonts w:ascii="宋体" w:eastAsia="宋体" w:hAnsi="宋体" w:cs="宋体" w:hint="eastAsia"/>
          <w:color w:val="auto"/>
          <w:lang w:eastAsia="zh-CN"/>
        </w:rPr>
        <w:lastRenderedPageBreak/>
        <w:t>第一章  竞争性磋商公告</w:t>
      </w:r>
      <w:bookmarkEnd w:id="1"/>
    </w:p>
    <w:p w14:paraId="62F2FAE2" w14:textId="77777777" w:rsidR="00545FB0" w:rsidRDefault="00000000">
      <w:pPr>
        <w:spacing w:line="500" w:lineRule="exact"/>
        <w:jc w:val="center"/>
        <w:rPr>
          <w:rFonts w:ascii="宋体" w:eastAsia="宋体" w:hAnsi="宋体" w:cs="宋体" w:hint="eastAsia"/>
          <w:b/>
          <w:bCs/>
          <w:color w:val="auto"/>
          <w:spacing w:val="-3"/>
          <w:sz w:val="28"/>
          <w:szCs w:val="28"/>
          <w:lang w:eastAsia="zh-CN"/>
        </w:rPr>
      </w:pPr>
      <w:r>
        <w:rPr>
          <w:rFonts w:ascii="宋体" w:eastAsia="宋体" w:hAnsi="宋体" w:cs="宋体" w:hint="eastAsia"/>
          <w:b/>
          <w:bCs/>
          <w:color w:val="auto"/>
          <w:spacing w:val="-3"/>
          <w:sz w:val="28"/>
          <w:szCs w:val="28"/>
          <w:lang w:eastAsia="zh-CN"/>
        </w:rPr>
        <w:t>黄河水利职业技术大学流域生态环境智慧监测评估</w:t>
      </w:r>
    </w:p>
    <w:p w14:paraId="1E8FAA2A" w14:textId="77777777" w:rsidR="00545FB0" w:rsidRDefault="00000000">
      <w:pPr>
        <w:spacing w:line="500" w:lineRule="exact"/>
        <w:jc w:val="center"/>
        <w:rPr>
          <w:rFonts w:ascii="宋体" w:eastAsia="宋体" w:hAnsi="宋体" w:cs="宋体" w:hint="eastAsia"/>
          <w:b/>
          <w:bCs/>
          <w:color w:val="auto"/>
          <w:spacing w:val="-3"/>
          <w:sz w:val="28"/>
          <w:szCs w:val="28"/>
          <w:lang w:eastAsia="zh-CN"/>
        </w:rPr>
      </w:pPr>
      <w:r>
        <w:rPr>
          <w:rFonts w:ascii="宋体" w:eastAsia="宋体" w:hAnsi="宋体" w:cs="宋体" w:hint="eastAsia"/>
          <w:b/>
          <w:bCs/>
          <w:color w:val="auto"/>
          <w:spacing w:val="-3"/>
          <w:sz w:val="28"/>
          <w:szCs w:val="28"/>
          <w:lang w:eastAsia="zh-CN"/>
        </w:rPr>
        <w:t>与修复技训</w:t>
      </w:r>
      <w:proofErr w:type="gramStart"/>
      <w:r>
        <w:rPr>
          <w:rFonts w:ascii="宋体" w:eastAsia="宋体" w:hAnsi="宋体" w:cs="宋体" w:hint="eastAsia"/>
          <w:b/>
          <w:bCs/>
          <w:color w:val="auto"/>
          <w:spacing w:val="-3"/>
          <w:sz w:val="28"/>
          <w:szCs w:val="28"/>
          <w:lang w:eastAsia="zh-CN"/>
        </w:rPr>
        <w:t>研</w:t>
      </w:r>
      <w:proofErr w:type="gramEnd"/>
      <w:r>
        <w:rPr>
          <w:rFonts w:ascii="宋体" w:eastAsia="宋体" w:hAnsi="宋体" w:cs="宋体" w:hint="eastAsia"/>
          <w:b/>
          <w:bCs/>
          <w:color w:val="auto"/>
          <w:spacing w:val="-3"/>
          <w:sz w:val="28"/>
          <w:szCs w:val="28"/>
          <w:lang w:eastAsia="zh-CN"/>
        </w:rPr>
        <w:t>创中心（一期）项目</w:t>
      </w:r>
    </w:p>
    <w:p w14:paraId="087FBC9E" w14:textId="77777777" w:rsidR="00545FB0" w:rsidRDefault="00000000">
      <w:pPr>
        <w:spacing w:line="500" w:lineRule="exact"/>
        <w:jc w:val="center"/>
        <w:rPr>
          <w:rFonts w:ascii="宋体" w:eastAsia="宋体" w:hAnsi="宋体" w:cs="宋体" w:hint="eastAsia"/>
          <w:color w:val="auto"/>
          <w:sz w:val="20"/>
          <w:szCs w:val="20"/>
          <w:lang w:eastAsia="zh-CN"/>
        </w:rPr>
      </w:pPr>
      <w:r>
        <w:rPr>
          <w:rFonts w:ascii="宋体" w:eastAsia="宋体" w:hAnsi="宋体" w:cs="宋体" w:hint="eastAsia"/>
          <w:b/>
          <w:bCs/>
          <w:color w:val="auto"/>
          <w:spacing w:val="-5"/>
          <w:sz w:val="28"/>
          <w:szCs w:val="28"/>
          <w:lang w:eastAsia="zh-CN"/>
        </w:rPr>
        <w:t>竞争性磋商公告</w:t>
      </w:r>
    </w:p>
    <w:p w14:paraId="2773A515" w14:textId="77777777" w:rsidR="00545FB0" w:rsidRDefault="00000000">
      <w:pPr>
        <w:widowControl w:val="0"/>
        <w:kinsoku/>
        <w:autoSpaceDE/>
        <w:autoSpaceDN/>
        <w:adjustRightInd/>
        <w:snapToGrid/>
        <w:spacing w:line="480" w:lineRule="exact"/>
        <w:jc w:val="both"/>
        <w:textAlignment w:val="auto"/>
        <w:rPr>
          <w:rFonts w:ascii="宋体" w:eastAsia="宋体" w:hAnsi="宋体" w:cs="宋体" w:hint="eastAsia"/>
          <w:snapToGrid/>
          <w:color w:val="auto"/>
          <w:kern w:val="2"/>
          <w:sz w:val="24"/>
          <w:szCs w:val="24"/>
          <w:shd w:val="clear" w:color="auto" w:fill="FFFFFF"/>
          <w:lang w:eastAsia="zh-CN"/>
        </w:rPr>
      </w:pPr>
      <w:r>
        <w:rPr>
          <w:rFonts w:ascii="宋体" w:eastAsia="宋体" w:hAnsi="宋体" w:cs="宋体" w:hint="eastAsia"/>
          <w:snapToGrid/>
          <w:color w:val="auto"/>
          <w:kern w:val="2"/>
          <w:sz w:val="24"/>
          <w:szCs w:val="24"/>
          <w:shd w:val="clear" w:color="auto" w:fill="FFFFFF"/>
          <w:lang w:eastAsia="zh-CN"/>
        </w:rPr>
        <w:t>项目概况</w:t>
      </w:r>
    </w:p>
    <w:p w14:paraId="1A90EC80" w14:textId="1BA1E74D" w:rsidR="00545FB0" w:rsidRDefault="00000000">
      <w:pPr>
        <w:widowControl w:val="0"/>
        <w:kinsoku/>
        <w:wordWrap w:val="0"/>
        <w:autoSpaceDE/>
        <w:autoSpaceDN/>
        <w:adjustRightInd/>
        <w:snapToGrid/>
        <w:spacing w:line="480" w:lineRule="exact"/>
        <w:ind w:firstLineChars="200" w:firstLine="480"/>
        <w:textAlignment w:val="auto"/>
        <w:rPr>
          <w:rFonts w:ascii="宋体" w:eastAsia="宋体" w:hAnsi="宋体" w:cs="宋体" w:hint="eastAsia"/>
          <w:snapToGrid/>
          <w:color w:val="auto"/>
          <w:kern w:val="2"/>
          <w:sz w:val="24"/>
          <w:szCs w:val="24"/>
          <w:shd w:val="clear" w:color="auto" w:fill="FFFFFF"/>
          <w:lang w:eastAsia="zh-CN"/>
        </w:rPr>
      </w:pPr>
      <w:r>
        <w:rPr>
          <w:rFonts w:ascii="宋体" w:eastAsia="宋体" w:hAnsi="宋体" w:cs="宋体" w:hint="eastAsia"/>
          <w:snapToGrid/>
          <w:color w:val="auto"/>
          <w:kern w:val="2"/>
          <w:sz w:val="24"/>
          <w:szCs w:val="24"/>
          <w:u w:val="single"/>
          <w:shd w:val="clear" w:color="auto" w:fill="FFFFFF"/>
          <w:lang w:eastAsia="zh-CN"/>
        </w:rPr>
        <w:t>黄河水利职业技术大学流域生态环境智慧监测评估与修复技训</w:t>
      </w:r>
      <w:proofErr w:type="gramStart"/>
      <w:r>
        <w:rPr>
          <w:rFonts w:ascii="宋体" w:eastAsia="宋体" w:hAnsi="宋体" w:cs="宋体" w:hint="eastAsia"/>
          <w:snapToGrid/>
          <w:color w:val="auto"/>
          <w:kern w:val="2"/>
          <w:sz w:val="24"/>
          <w:szCs w:val="24"/>
          <w:u w:val="single"/>
          <w:shd w:val="clear" w:color="auto" w:fill="FFFFFF"/>
          <w:lang w:eastAsia="zh-CN"/>
        </w:rPr>
        <w:t>研</w:t>
      </w:r>
      <w:proofErr w:type="gramEnd"/>
      <w:r>
        <w:rPr>
          <w:rFonts w:ascii="宋体" w:eastAsia="宋体" w:hAnsi="宋体" w:cs="宋体" w:hint="eastAsia"/>
          <w:snapToGrid/>
          <w:color w:val="auto"/>
          <w:kern w:val="2"/>
          <w:sz w:val="24"/>
          <w:szCs w:val="24"/>
          <w:u w:val="single"/>
          <w:shd w:val="clear" w:color="auto" w:fill="FFFFFF"/>
          <w:lang w:eastAsia="zh-CN"/>
        </w:rPr>
        <w:t>创中心（一期）项目</w:t>
      </w:r>
      <w:r>
        <w:rPr>
          <w:rFonts w:ascii="宋体" w:eastAsia="宋体" w:hAnsi="宋体" w:cs="宋体" w:hint="eastAsia"/>
          <w:snapToGrid/>
          <w:color w:val="auto"/>
          <w:kern w:val="2"/>
          <w:sz w:val="24"/>
          <w:szCs w:val="24"/>
          <w:shd w:val="clear" w:color="auto" w:fill="FFFFFF"/>
          <w:lang w:eastAsia="zh-CN"/>
        </w:rPr>
        <w:t>招标项目的潜在供应商应在河南省公共资源交易中心网站（https://hnsggzyjy.henan.gov.cn）获取招标文件，并于2026年06月</w:t>
      </w:r>
      <w:r w:rsidR="0002683C">
        <w:rPr>
          <w:rFonts w:ascii="宋体" w:eastAsia="宋体" w:hAnsi="宋体" w:cs="宋体" w:hint="eastAsia"/>
          <w:snapToGrid/>
          <w:color w:val="auto"/>
          <w:kern w:val="2"/>
          <w:sz w:val="24"/>
          <w:szCs w:val="24"/>
          <w:shd w:val="clear" w:color="auto" w:fill="FFFFFF"/>
          <w:lang w:eastAsia="zh-CN"/>
        </w:rPr>
        <w:t>23</w:t>
      </w:r>
      <w:r>
        <w:rPr>
          <w:rFonts w:ascii="宋体" w:eastAsia="宋体" w:hAnsi="宋体" w:cs="宋体" w:hint="eastAsia"/>
          <w:snapToGrid/>
          <w:color w:val="auto"/>
          <w:kern w:val="2"/>
          <w:sz w:val="24"/>
          <w:szCs w:val="24"/>
          <w:shd w:val="clear" w:color="auto" w:fill="FFFFFF"/>
          <w:lang w:eastAsia="zh-CN"/>
        </w:rPr>
        <w:t>日09时00分（北京时间）前递交响应文件。</w:t>
      </w:r>
    </w:p>
    <w:p w14:paraId="44CDA41F"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一、项目基本情况</w:t>
      </w:r>
    </w:p>
    <w:p w14:paraId="201E06E4"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1、项目编号：</w:t>
      </w:r>
      <w:proofErr w:type="gramStart"/>
      <w:r>
        <w:rPr>
          <w:rFonts w:ascii="宋体" w:eastAsia="宋体" w:hAnsi="宋体" w:cs="宋体" w:hint="eastAsia"/>
          <w:color w:val="auto"/>
          <w:sz w:val="24"/>
          <w:szCs w:val="24"/>
          <w:lang w:eastAsia="zh-CN"/>
        </w:rPr>
        <w:t>豫财磋商</w:t>
      </w:r>
      <w:proofErr w:type="gramEnd"/>
      <w:r>
        <w:rPr>
          <w:rFonts w:ascii="宋体" w:eastAsia="宋体" w:hAnsi="宋体" w:cs="宋体" w:hint="eastAsia"/>
          <w:color w:val="auto"/>
          <w:sz w:val="24"/>
          <w:szCs w:val="24"/>
          <w:lang w:eastAsia="zh-CN"/>
        </w:rPr>
        <w:t xml:space="preserve">采购-2026-287 </w:t>
      </w:r>
    </w:p>
    <w:p w14:paraId="3AFB1333"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2、项目名称：黄河水利职业技术大学流域生态环境智慧监测评估与修复技训</w:t>
      </w:r>
      <w:proofErr w:type="gramStart"/>
      <w:r>
        <w:rPr>
          <w:rFonts w:ascii="宋体" w:eastAsia="宋体" w:hAnsi="宋体" w:cs="宋体" w:hint="eastAsia"/>
          <w:color w:val="auto"/>
          <w:sz w:val="24"/>
          <w:szCs w:val="24"/>
          <w:lang w:eastAsia="zh-CN"/>
        </w:rPr>
        <w:t>研</w:t>
      </w:r>
      <w:proofErr w:type="gramEnd"/>
      <w:r>
        <w:rPr>
          <w:rFonts w:ascii="宋体" w:eastAsia="宋体" w:hAnsi="宋体" w:cs="宋体" w:hint="eastAsia"/>
          <w:color w:val="auto"/>
          <w:sz w:val="24"/>
          <w:szCs w:val="24"/>
          <w:lang w:eastAsia="zh-CN"/>
        </w:rPr>
        <w:t>创中心（一期）项目</w:t>
      </w:r>
    </w:p>
    <w:p w14:paraId="4D1C521C"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5286DA0E"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4、预算金额：1710000元。</w:t>
      </w:r>
    </w:p>
    <w:p w14:paraId="1A683BC8"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最高限价：1710000元</w:t>
      </w:r>
    </w:p>
    <w:tbl>
      <w:tblPr>
        <w:tblStyle w:val="TableNormal"/>
        <w:tblW w:w="987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6"/>
        <w:gridCol w:w="1836"/>
        <w:gridCol w:w="3615"/>
        <w:gridCol w:w="1642"/>
        <w:gridCol w:w="2226"/>
      </w:tblGrid>
      <w:tr w:rsidR="00545FB0" w14:paraId="0CD92281" w14:textId="77777777">
        <w:trPr>
          <w:trHeight w:val="472"/>
          <w:jc w:val="center"/>
        </w:trPr>
        <w:tc>
          <w:tcPr>
            <w:tcW w:w="556" w:type="dxa"/>
            <w:vAlign w:val="center"/>
          </w:tcPr>
          <w:p w14:paraId="2BCA2254" w14:textId="77777777" w:rsidR="00545FB0"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序号</w:t>
            </w:r>
            <w:proofErr w:type="spellEnd"/>
          </w:p>
        </w:tc>
        <w:tc>
          <w:tcPr>
            <w:tcW w:w="1836" w:type="dxa"/>
            <w:vAlign w:val="center"/>
          </w:tcPr>
          <w:p w14:paraId="0493AC9D" w14:textId="77777777" w:rsidR="00545FB0"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包号</w:t>
            </w:r>
            <w:proofErr w:type="spellEnd"/>
          </w:p>
        </w:tc>
        <w:tc>
          <w:tcPr>
            <w:tcW w:w="3615" w:type="dxa"/>
            <w:vAlign w:val="center"/>
          </w:tcPr>
          <w:p w14:paraId="3051AA13" w14:textId="77777777" w:rsidR="00545FB0"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包名称</w:t>
            </w:r>
            <w:proofErr w:type="spellEnd"/>
          </w:p>
        </w:tc>
        <w:tc>
          <w:tcPr>
            <w:tcW w:w="1642" w:type="dxa"/>
            <w:vAlign w:val="center"/>
          </w:tcPr>
          <w:p w14:paraId="47F666BB" w14:textId="77777777" w:rsidR="00545FB0"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包预算（元</w:t>
            </w:r>
            <w:proofErr w:type="spellEnd"/>
            <w:r>
              <w:rPr>
                <w:rFonts w:ascii="宋体" w:eastAsia="宋体" w:hAnsi="宋体" w:cs="宋体" w:hint="eastAsia"/>
                <w:color w:val="auto"/>
                <w:sz w:val="24"/>
                <w:szCs w:val="24"/>
              </w:rPr>
              <w:t>）</w:t>
            </w:r>
          </w:p>
        </w:tc>
        <w:tc>
          <w:tcPr>
            <w:tcW w:w="2226" w:type="dxa"/>
            <w:vAlign w:val="center"/>
          </w:tcPr>
          <w:p w14:paraId="52CFE6E1" w14:textId="77777777" w:rsidR="00545FB0"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包最高限价（元</w:t>
            </w:r>
            <w:proofErr w:type="spellEnd"/>
            <w:r>
              <w:rPr>
                <w:rFonts w:ascii="宋体" w:eastAsia="宋体" w:hAnsi="宋体" w:cs="宋体" w:hint="eastAsia"/>
                <w:color w:val="auto"/>
                <w:sz w:val="24"/>
                <w:szCs w:val="24"/>
              </w:rPr>
              <w:t>）</w:t>
            </w:r>
          </w:p>
        </w:tc>
      </w:tr>
      <w:tr w:rsidR="00545FB0" w14:paraId="335EC0C7" w14:textId="77777777">
        <w:trPr>
          <w:trHeight w:val="1390"/>
          <w:jc w:val="center"/>
        </w:trPr>
        <w:tc>
          <w:tcPr>
            <w:tcW w:w="556" w:type="dxa"/>
            <w:vAlign w:val="center"/>
          </w:tcPr>
          <w:p w14:paraId="010D5D66" w14:textId="77777777" w:rsidR="00545FB0" w:rsidRDefault="00000000">
            <w:pPr>
              <w:spacing w:line="48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836" w:type="dxa"/>
            <w:vAlign w:val="center"/>
          </w:tcPr>
          <w:p w14:paraId="78C4BDCF" w14:textId="77777777" w:rsidR="00545FB0"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2)20260661-1</w:t>
            </w:r>
          </w:p>
        </w:tc>
        <w:tc>
          <w:tcPr>
            <w:tcW w:w="3615" w:type="dxa"/>
            <w:vAlign w:val="center"/>
          </w:tcPr>
          <w:p w14:paraId="2EB2B167"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创中心（一期）A包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水生态环境智能化检测设备</w:t>
            </w:r>
            <w:r>
              <w:rPr>
                <w:rFonts w:ascii="宋体" w:eastAsia="宋体" w:hAnsi="宋体" w:cs="宋体" w:hint="eastAsia"/>
                <w:color w:val="auto"/>
                <w:sz w:val="24"/>
                <w:szCs w:val="24"/>
                <w:lang w:eastAsia="zh-CN"/>
              </w:rPr>
              <w:t>）</w:t>
            </w:r>
          </w:p>
        </w:tc>
        <w:tc>
          <w:tcPr>
            <w:tcW w:w="1642" w:type="dxa"/>
            <w:vAlign w:val="center"/>
          </w:tcPr>
          <w:p w14:paraId="184C7D89"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1190000</w:t>
            </w:r>
          </w:p>
        </w:tc>
        <w:tc>
          <w:tcPr>
            <w:tcW w:w="2226" w:type="dxa"/>
            <w:vAlign w:val="center"/>
          </w:tcPr>
          <w:p w14:paraId="49789E53"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1190000</w:t>
            </w:r>
          </w:p>
        </w:tc>
      </w:tr>
      <w:tr w:rsidR="00545FB0" w14:paraId="282EBAA7" w14:textId="77777777">
        <w:trPr>
          <w:trHeight w:val="1390"/>
          <w:jc w:val="center"/>
        </w:trPr>
        <w:tc>
          <w:tcPr>
            <w:tcW w:w="556" w:type="dxa"/>
            <w:vAlign w:val="center"/>
          </w:tcPr>
          <w:p w14:paraId="551657FA"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1836" w:type="dxa"/>
            <w:vAlign w:val="center"/>
          </w:tcPr>
          <w:p w14:paraId="5539E8D0" w14:textId="77777777" w:rsidR="00545FB0"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2)20260661-2</w:t>
            </w:r>
          </w:p>
        </w:tc>
        <w:tc>
          <w:tcPr>
            <w:tcW w:w="3615" w:type="dxa"/>
            <w:vAlign w:val="center"/>
          </w:tcPr>
          <w:p w14:paraId="29A548FC"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创中心（一期）B包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工程测量设备</w:t>
            </w:r>
            <w:r>
              <w:rPr>
                <w:rFonts w:ascii="宋体" w:eastAsia="宋体" w:hAnsi="宋体" w:cs="宋体" w:hint="eastAsia"/>
                <w:color w:val="auto"/>
                <w:sz w:val="24"/>
                <w:szCs w:val="24"/>
                <w:lang w:eastAsia="zh-CN"/>
              </w:rPr>
              <w:t>）</w:t>
            </w:r>
          </w:p>
        </w:tc>
        <w:tc>
          <w:tcPr>
            <w:tcW w:w="1642" w:type="dxa"/>
            <w:vAlign w:val="center"/>
          </w:tcPr>
          <w:p w14:paraId="44EDA1B8"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335000</w:t>
            </w:r>
          </w:p>
        </w:tc>
        <w:tc>
          <w:tcPr>
            <w:tcW w:w="2226" w:type="dxa"/>
            <w:vAlign w:val="center"/>
          </w:tcPr>
          <w:p w14:paraId="6B61F632"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335000</w:t>
            </w:r>
          </w:p>
        </w:tc>
      </w:tr>
      <w:tr w:rsidR="00545FB0" w14:paraId="7E356AD3" w14:textId="77777777">
        <w:trPr>
          <w:trHeight w:val="340"/>
          <w:jc w:val="center"/>
        </w:trPr>
        <w:tc>
          <w:tcPr>
            <w:tcW w:w="556" w:type="dxa"/>
            <w:vAlign w:val="center"/>
          </w:tcPr>
          <w:p w14:paraId="23BB4E18"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p>
        </w:tc>
        <w:tc>
          <w:tcPr>
            <w:tcW w:w="1836" w:type="dxa"/>
            <w:vAlign w:val="center"/>
          </w:tcPr>
          <w:p w14:paraId="63AFB5C0" w14:textId="77777777" w:rsidR="00545FB0"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2)20260661-3</w:t>
            </w:r>
          </w:p>
        </w:tc>
        <w:tc>
          <w:tcPr>
            <w:tcW w:w="3615" w:type="dxa"/>
            <w:vAlign w:val="center"/>
          </w:tcPr>
          <w:p w14:paraId="66DC6814"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创中心（一期）C包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多媒体教学设备</w:t>
            </w:r>
            <w:r>
              <w:rPr>
                <w:rFonts w:ascii="宋体" w:eastAsia="宋体" w:hAnsi="宋体" w:cs="宋体" w:hint="eastAsia"/>
                <w:color w:val="auto"/>
                <w:sz w:val="24"/>
                <w:szCs w:val="24"/>
                <w:lang w:eastAsia="zh-CN"/>
              </w:rPr>
              <w:t>）</w:t>
            </w:r>
          </w:p>
        </w:tc>
        <w:tc>
          <w:tcPr>
            <w:tcW w:w="1642" w:type="dxa"/>
            <w:vAlign w:val="center"/>
          </w:tcPr>
          <w:p w14:paraId="3091C599"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185000</w:t>
            </w:r>
          </w:p>
        </w:tc>
        <w:tc>
          <w:tcPr>
            <w:tcW w:w="2226" w:type="dxa"/>
            <w:vAlign w:val="center"/>
          </w:tcPr>
          <w:p w14:paraId="63563B7F" w14:textId="77777777" w:rsidR="00545FB0"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185000</w:t>
            </w:r>
          </w:p>
        </w:tc>
      </w:tr>
    </w:tbl>
    <w:p w14:paraId="62500BDF"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5、采购需求：（包括但不限于标的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名称、数量、简要技术需求或服务要求等）</w:t>
      </w:r>
    </w:p>
    <w:p w14:paraId="33E46785"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5.1 采购范围：黄河水利职业技术大学流域生态环境智慧监测评估与修复技训</w:t>
      </w:r>
      <w:proofErr w:type="gramStart"/>
      <w:r>
        <w:rPr>
          <w:rFonts w:ascii="宋体" w:eastAsia="宋体" w:hAnsi="宋体" w:cs="宋体" w:hint="eastAsia"/>
          <w:color w:val="auto"/>
          <w:sz w:val="24"/>
          <w:szCs w:val="24"/>
          <w:lang w:eastAsia="zh-CN"/>
        </w:rPr>
        <w:t>研</w:t>
      </w:r>
      <w:proofErr w:type="gramEnd"/>
      <w:r>
        <w:rPr>
          <w:rFonts w:ascii="宋体" w:eastAsia="宋体" w:hAnsi="宋体" w:cs="宋体" w:hint="eastAsia"/>
          <w:color w:val="auto"/>
          <w:sz w:val="24"/>
          <w:szCs w:val="24"/>
          <w:lang w:eastAsia="zh-CN"/>
        </w:rPr>
        <w:t>创中心（一期）项目</w:t>
      </w:r>
      <w:proofErr w:type="gramStart"/>
      <w:r>
        <w:rPr>
          <w:rFonts w:ascii="宋体" w:eastAsia="宋体" w:hAnsi="宋体" w:cs="宋体" w:hint="eastAsia"/>
          <w:color w:val="auto"/>
          <w:sz w:val="24"/>
          <w:szCs w:val="24"/>
          <w:lang w:eastAsia="zh-CN"/>
        </w:rPr>
        <w:t>采购</w:t>
      </w:r>
      <w:r>
        <w:rPr>
          <w:rFonts w:ascii="宋体" w:eastAsia="宋体" w:hAnsi="宋体" w:cs="宋体"/>
          <w:color w:val="auto"/>
          <w:sz w:val="24"/>
          <w:szCs w:val="24"/>
          <w:lang w:eastAsia="zh-CN"/>
        </w:rPr>
        <w:t>水</w:t>
      </w:r>
      <w:proofErr w:type="gramEnd"/>
      <w:r>
        <w:rPr>
          <w:rFonts w:ascii="宋体" w:eastAsia="宋体" w:hAnsi="宋体" w:cs="宋体"/>
          <w:color w:val="auto"/>
          <w:sz w:val="24"/>
          <w:szCs w:val="24"/>
          <w:lang w:eastAsia="zh-CN"/>
        </w:rPr>
        <w:t>生态环境智能化检测设备</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工程测量设备</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多媒体教学设备</w:t>
      </w:r>
      <w:r>
        <w:rPr>
          <w:rFonts w:ascii="宋体" w:eastAsia="宋体" w:hAnsi="宋体" w:cs="宋体" w:hint="eastAsia"/>
          <w:color w:val="auto"/>
          <w:sz w:val="24"/>
          <w:szCs w:val="24"/>
          <w:lang w:eastAsia="zh-CN"/>
        </w:rPr>
        <w:t>等；（具体参数及数量等要求详见竞争性磋商文件）</w:t>
      </w:r>
    </w:p>
    <w:p w14:paraId="5C64164E"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5.2 项目地点：黄河水利职业技术大学或其指定地点；</w:t>
      </w:r>
    </w:p>
    <w:p w14:paraId="06B8A8FF"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 质量要求：符合国家现行验收规范和标准，满足采购人要求；</w:t>
      </w:r>
    </w:p>
    <w:p w14:paraId="7537FF5F"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 交货期：合同签订生效后30日历天，含设备供货及安装实施等各阶段；</w:t>
      </w:r>
    </w:p>
    <w:p w14:paraId="004CDD52"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5.5 质保期：项目验收合格后1年；</w:t>
      </w:r>
    </w:p>
    <w:p w14:paraId="1FD3455E"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6、合同履行期限：合同生效至保修期结束；</w:t>
      </w:r>
    </w:p>
    <w:p w14:paraId="0718F1EF"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7、本项目是否接受联合体投标：</w:t>
      </w:r>
      <w:proofErr w:type="gramStart"/>
      <w:r>
        <w:rPr>
          <w:rFonts w:ascii="宋体" w:eastAsia="宋体" w:hAnsi="宋体" w:cs="宋体" w:hint="eastAsia"/>
          <w:color w:val="auto"/>
          <w:sz w:val="24"/>
          <w:szCs w:val="24"/>
          <w:lang w:eastAsia="zh-CN"/>
        </w:rPr>
        <w:t>否</w:t>
      </w:r>
      <w:proofErr w:type="gramEnd"/>
    </w:p>
    <w:p w14:paraId="630603F6"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8、是否接受进口产品：</w:t>
      </w:r>
      <w:proofErr w:type="gramStart"/>
      <w:r>
        <w:rPr>
          <w:rFonts w:ascii="宋体" w:eastAsia="宋体" w:hAnsi="宋体" w:cs="宋体" w:hint="eastAsia"/>
          <w:color w:val="auto"/>
          <w:sz w:val="24"/>
          <w:szCs w:val="24"/>
          <w:lang w:eastAsia="zh-CN"/>
        </w:rPr>
        <w:t>否</w:t>
      </w:r>
      <w:proofErr w:type="gramEnd"/>
    </w:p>
    <w:p w14:paraId="78D2DFA9"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9、是否为只面向中小企业采购：</w:t>
      </w:r>
      <w:proofErr w:type="gramStart"/>
      <w:r>
        <w:rPr>
          <w:rFonts w:ascii="宋体" w:eastAsia="宋体" w:hAnsi="宋体" w:cs="宋体" w:hint="eastAsia"/>
          <w:color w:val="auto"/>
          <w:sz w:val="24"/>
          <w:szCs w:val="24"/>
          <w:lang w:eastAsia="zh-CN"/>
        </w:rPr>
        <w:t>否</w:t>
      </w:r>
      <w:proofErr w:type="gramEnd"/>
    </w:p>
    <w:p w14:paraId="4CDB5ACB"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二、申请人的资格要求</w:t>
      </w:r>
    </w:p>
    <w:p w14:paraId="1636F617"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1、满足《中华人民共和国政府采购法》第二十二条规定；</w:t>
      </w:r>
    </w:p>
    <w:p w14:paraId="558B89C0"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2、落实政府采购政策需满足的资格要求：无</w:t>
      </w:r>
    </w:p>
    <w:p w14:paraId="0D58FD7A"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3、本项目的特定资格要求：</w:t>
      </w:r>
    </w:p>
    <w:p w14:paraId="2A00F6C8"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3.1 根据财政部《关于在政府采购活动中查询及使用信用记录有关问题的通知》 </w:t>
      </w:r>
    </w:p>
    <w:p w14:paraId="020818BF"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（财库〔2016〕125 号）要求，被列入“信用中国”网站“失信被执行人”、“重大税收违法失信主体”和中国政府采购网“政府采购严重违法失信行为记录名单”栏目中有失信等负面信息的潜在供应商，将拒绝其参加本项目； </w:t>
      </w:r>
    </w:p>
    <w:p w14:paraId="0BAA12CF"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 供应商负责人为同一人或者存在直接控股、管理关系的不同供应商，不得参加同一合同项下的政府采购活动。</w:t>
      </w:r>
    </w:p>
    <w:p w14:paraId="16A04441"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三、获取招标文件</w:t>
      </w:r>
    </w:p>
    <w:p w14:paraId="1D672CCD"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1、时间：2026年06月05日至2026年06月11日每天上午00:00至12:00，下午12:00至23:59（北京时间，法定节假日除外。）</w:t>
      </w:r>
    </w:p>
    <w:p w14:paraId="1A2E6BBC"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2、地点：河南省公共资源交易中心网站（</w:t>
      </w:r>
      <w:r>
        <w:rPr>
          <w:rFonts w:hint="eastAsia"/>
          <w:color w:val="auto"/>
        </w:rPr>
        <w:fldChar w:fldCharType="begin"/>
      </w:r>
      <w:r>
        <w:rPr>
          <w:color w:val="auto"/>
        </w:rPr>
        <w:instrText xml:space="preserve"> HYPERLINK "http://www.hnggzy.com" </w:instrText>
      </w:r>
      <w:r>
        <w:rPr>
          <w:rFonts w:hint="eastAsia"/>
          <w:color w:val="auto"/>
        </w:rPr>
      </w:r>
      <w:r>
        <w:rPr>
          <w:rFonts w:hint="eastAsia"/>
          <w:color w:val="auto"/>
        </w:rPr>
        <w:fldChar w:fldCharType="separate"/>
      </w:r>
      <w:r>
        <w:rPr>
          <w:rFonts w:ascii="宋体" w:eastAsia="宋体" w:hAnsi="宋体" w:cs="宋体" w:hint="eastAsia"/>
          <w:color w:val="auto"/>
          <w:sz w:val="24"/>
          <w:szCs w:val="24"/>
          <w:lang w:eastAsia="zh-CN"/>
        </w:rPr>
        <w:t>http://hnsggzyjy.henan.gov.cn/</w:t>
      </w:r>
      <w:r>
        <w:rPr>
          <w:rFonts w:ascii="宋体" w:eastAsia="宋体" w:hAnsi="宋体" w:cs="宋体" w:hint="eastAsia"/>
          <w:color w:val="auto"/>
          <w:sz w:val="24"/>
          <w:szCs w:val="24"/>
          <w:lang w:eastAsia="zh-CN"/>
        </w:rPr>
        <w:fldChar w:fldCharType="end"/>
      </w:r>
      <w:r>
        <w:rPr>
          <w:rFonts w:ascii="宋体" w:eastAsia="宋体" w:hAnsi="宋体" w:cs="宋体" w:hint="eastAsia"/>
          <w:color w:val="auto"/>
          <w:sz w:val="24"/>
          <w:szCs w:val="24"/>
          <w:lang w:eastAsia="zh-CN"/>
        </w:rPr>
        <w:t>）。</w:t>
      </w:r>
    </w:p>
    <w:p w14:paraId="01E7D06C" w14:textId="77777777" w:rsidR="00545FB0" w:rsidRDefault="00000000">
      <w:pPr>
        <w:spacing w:line="480" w:lineRule="exact"/>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方式：凭CA密钥市场主体登录并在规定时间内按网上提示下载竞争性磋商文件及资料；供应商需要完成信息登记及CA数字证书办理，才能通过省公共资源交易平台参与交易活动，具体办理事宜请查阅河南省公共资源交易中心网站“办事指南”专区的《河南省公共资源交易平台使用手册》。</w:t>
      </w:r>
    </w:p>
    <w:p w14:paraId="35337525"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4、售价：0 元。</w:t>
      </w:r>
    </w:p>
    <w:p w14:paraId="1221ED97"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四、响应文件提交</w:t>
      </w:r>
    </w:p>
    <w:p w14:paraId="3AA48439" w14:textId="46E7FABA"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w:t>
      </w:r>
      <w:r w:rsidR="0002683C">
        <w:rPr>
          <w:rFonts w:ascii="宋体" w:eastAsia="宋体" w:hAnsi="宋体" w:cs="宋体" w:hint="eastAsia"/>
          <w:color w:val="auto"/>
          <w:sz w:val="24"/>
          <w:szCs w:val="24"/>
          <w:lang w:eastAsia="zh-CN"/>
        </w:rPr>
        <w:t>23</w:t>
      </w:r>
      <w:r>
        <w:rPr>
          <w:rFonts w:ascii="宋体" w:eastAsia="宋体" w:hAnsi="宋体" w:cs="宋体" w:hint="eastAsia"/>
          <w:color w:val="auto"/>
          <w:sz w:val="24"/>
          <w:szCs w:val="24"/>
          <w:lang w:eastAsia="zh-CN"/>
        </w:rPr>
        <w:t>日09点00分（北京时间）</w:t>
      </w:r>
    </w:p>
    <w:p w14:paraId="5471500A"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2.地点：加密电子响应文件须在响应截止时间前上传至河南省公共资源交易中心交易系统。逾期上传的或者未上传至指定地点的响应文件，采购人不予受理。</w:t>
      </w:r>
    </w:p>
    <w:p w14:paraId="1A18832D"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五、响应文件开启</w:t>
      </w:r>
    </w:p>
    <w:p w14:paraId="396D0C45" w14:textId="27FBE903"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w:t>
      </w:r>
      <w:r w:rsidR="0002683C">
        <w:rPr>
          <w:rFonts w:ascii="宋体" w:eastAsia="宋体" w:hAnsi="宋体" w:cs="宋体" w:hint="eastAsia"/>
          <w:color w:val="auto"/>
          <w:sz w:val="24"/>
          <w:szCs w:val="24"/>
          <w:lang w:eastAsia="zh-CN"/>
        </w:rPr>
        <w:t>23</w:t>
      </w:r>
      <w:r>
        <w:rPr>
          <w:rFonts w:ascii="宋体" w:eastAsia="宋体" w:hAnsi="宋体" w:cs="宋体" w:hint="eastAsia"/>
          <w:color w:val="auto"/>
          <w:sz w:val="24"/>
          <w:szCs w:val="24"/>
          <w:lang w:eastAsia="zh-CN"/>
        </w:rPr>
        <w:t>日09点00分（北京时间）</w:t>
      </w:r>
    </w:p>
    <w:p w14:paraId="277C9261" w14:textId="0580E9C3"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2.地点：河南省公共资源交易中心远程开标室</w:t>
      </w:r>
      <w:r w:rsidR="0002683C" w:rsidRPr="00B7409C">
        <w:rPr>
          <w:rFonts w:ascii="宋体" w:eastAsia="宋体" w:hAnsi="宋体" w:cs="宋体"/>
          <w:color w:val="auto"/>
          <w:sz w:val="24"/>
          <w:szCs w:val="24"/>
          <w:lang w:eastAsia="zh-CN"/>
        </w:rPr>
        <w:t>(</w:t>
      </w:r>
      <w:r w:rsidR="0002683C" w:rsidRPr="00B7409C">
        <w:rPr>
          <w:rFonts w:ascii="宋体" w:eastAsia="宋体" w:hAnsi="宋体" w:cs="宋体" w:hint="eastAsia"/>
          <w:color w:val="auto"/>
          <w:sz w:val="24"/>
          <w:szCs w:val="24"/>
          <w:lang w:eastAsia="zh-CN"/>
        </w:rPr>
        <w:t>四</w:t>
      </w:r>
      <w:r w:rsidR="0002683C" w:rsidRPr="00B7409C">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w:t>
      </w:r>
    </w:p>
    <w:p w14:paraId="71084882"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六、发布公告的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媒介及公告期限</w:t>
      </w:r>
    </w:p>
    <w:p w14:paraId="65D2A90C" w14:textId="77777777" w:rsidR="00545FB0"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本次磋商公告在《河南省政府采购网》、《河南省公共资源交易中心》、《中国招标投标公共服务平台》、《黄河水利职业技术大学国有资产管理处官网》网站上发布。</w:t>
      </w:r>
    </w:p>
    <w:p w14:paraId="5DAC1B15"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七、其他补充事宜</w:t>
      </w:r>
    </w:p>
    <w:p w14:paraId="2E97D9C9" w14:textId="77777777" w:rsidR="00545FB0" w:rsidRDefault="00000000">
      <w:pPr>
        <w:kinsoku/>
        <w:wordWrap w:val="0"/>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本项目落实优先采购节能、环保、中小企业优惠、监狱企业、残疾人福利企业等政府采购政策，具体政府采购政策落实情况详见竞争性磋商文件。</w:t>
      </w:r>
    </w:p>
    <w:p w14:paraId="128AAFBE"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八、凡对本次采购提出询问，请按以下方式联系。</w:t>
      </w:r>
    </w:p>
    <w:p w14:paraId="6D84B695"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1、采购人信息</w:t>
      </w:r>
    </w:p>
    <w:p w14:paraId="175D5290"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名    称：黄河水利职业技术大学</w:t>
      </w:r>
    </w:p>
    <w:p w14:paraId="72352F75"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    址：开封市龙亭区东京大道</w:t>
      </w:r>
    </w:p>
    <w:p w14:paraId="7D6A90D7"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 系 人：于老师</w:t>
      </w:r>
    </w:p>
    <w:p w14:paraId="7C437353"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联系方式：0371-23658039</w:t>
      </w:r>
    </w:p>
    <w:p w14:paraId="42AC34A8"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2、采购代理机构信息</w:t>
      </w:r>
    </w:p>
    <w:p w14:paraId="636CF476"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名  称：汇</w:t>
      </w:r>
      <w:proofErr w:type="gramStart"/>
      <w:r>
        <w:rPr>
          <w:rFonts w:ascii="宋体" w:eastAsia="宋体" w:hAnsi="宋体" w:cs="宋体" w:hint="eastAsia"/>
          <w:color w:val="auto"/>
          <w:sz w:val="24"/>
          <w:szCs w:val="24"/>
          <w:lang w:eastAsia="zh-CN"/>
        </w:rPr>
        <w:t>龙工程</w:t>
      </w:r>
      <w:proofErr w:type="gramEnd"/>
      <w:r>
        <w:rPr>
          <w:rFonts w:ascii="宋体" w:eastAsia="宋体" w:hAnsi="宋体" w:cs="宋体" w:hint="eastAsia"/>
          <w:color w:val="auto"/>
          <w:sz w:val="24"/>
          <w:szCs w:val="24"/>
          <w:lang w:eastAsia="zh-CN"/>
        </w:rPr>
        <w:t>咨询有限公司</w:t>
      </w:r>
    </w:p>
    <w:p w14:paraId="65EB2E21"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  址：郑州市金水区郑</w:t>
      </w:r>
      <w:proofErr w:type="gramStart"/>
      <w:r>
        <w:rPr>
          <w:rFonts w:ascii="宋体" w:eastAsia="宋体" w:hAnsi="宋体" w:cs="宋体" w:hint="eastAsia"/>
          <w:color w:val="auto"/>
          <w:sz w:val="24"/>
          <w:szCs w:val="24"/>
          <w:lang w:eastAsia="zh-CN"/>
        </w:rPr>
        <w:t>汴</w:t>
      </w:r>
      <w:proofErr w:type="gramEnd"/>
      <w:r>
        <w:rPr>
          <w:rFonts w:ascii="宋体" w:eastAsia="宋体" w:hAnsi="宋体" w:cs="宋体" w:hint="eastAsia"/>
          <w:color w:val="auto"/>
          <w:sz w:val="24"/>
          <w:szCs w:val="24"/>
          <w:lang w:eastAsia="zh-CN"/>
        </w:rPr>
        <w:t>路138号（</w:t>
      </w:r>
      <w:proofErr w:type="gramStart"/>
      <w:r>
        <w:rPr>
          <w:rFonts w:ascii="宋体" w:eastAsia="宋体" w:hAnsi="宋体" w:cs="宋体" w:hint="eastAsia"/>
          <w:color w:val="auto"/>
          <w:sz w:val="24"/>
          <w:szCs w:val="24"/>
          <w:lang w:eastAsia="zh-CN"/>
        </w:rPr>
        <w:t>英协花园</w:t>
      </w:r>
      <w:proofErr w:type="gramEnd"/>
      <w:r>
        <w:rPr>
          <w:rFonts w:ascii="宋体" w:eastAsia="宋体" w:hAnsi="宋体" w:cs="宋体" w:hint="eastAsia"/>
          <w:color w:val="auto"/>
          <w:sz w:val="24"/>
          <w:szCs w:val="24"/>
          <w:lang w:eastAsia="zh-CN"/>
        </w:rPr>
        <w:t>）37幢1单元22层2203号</w:t>
      </w:r>
    </w:p>
    <w:p w14:paraId="0A558AF9"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联系人：</w:t>
      </w:r>
      <w:r>
        <w:rPr>
          <w:rFonts w:ascii="宋体" w:eastAsia="宋体" w:hAnsi="宋体" w:cs="宋体" w:hint="eastAsia"/>
          <w:color w:val="auto"/>
          <w:spacing w:val="-11"/>
          <w:sz w:val="24"/>
          <w:szCs w:val="24"/>
          <w:lang w:eastAsia="zh-CN"/>
        </w:rPr>
        <w:t>刘文平</w:t>
      </w:r>
    </w:p>
    <w:p w14:paraId="0EC123EA"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w:t>
      </w:r>
      <w:r>
        <w:rPr>
          <w:rFonts w:ascii="宋体" w:eastAsia="宋体" w:hAnsi="宋体" w:cs="宋体" w:hint="eastAsia"/>
          <w:color w:val="auto"/>
          <w:spacing w:val="5"/>
          <w:sz w:val="24"/>
          <w:szCs w:val="24"/>
          <w:lang w:eastAsia="zh-CN"/>
        </w:rPr>
        <w:t>17637867786</w:t>
      </w:r>
      <w:r>
        <w:rPr>
          <w:rFonts w:ascii="宋体" w:eastAsia="宋体" w:hAnsi="宋体" w:cs="宋体" w:hint="eastAsia"/>
          <w:color w:val="auto"/>
          <w:sz w:val="24"/>
          <w:szCs w:val="24"/>
          <w:lang w:eastAsia="zh-CN"/>
        </w:rPr>
        <w:t xml:space="preserve"> </w:t>
      </w:r>
    </w:p>
    <w:p w14:paraId="228B76FD"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3、项目联系方式</w:t>
      </w:r>
    </w:p>
    <w:p w14:paraId="5B609D7A"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项目联系人：</w:t>
      </w:r>
      <w:r>
        <w:rPr>
          <w:rFonts w:ascii="宋体" w:eastAsia="宋体" w:hAnsi="宋体" w:cs="宋体" w:hint="eastAsia"/>
          <w:color w:val="auto"/>
          <w:spacing w:val="-11"/>
          <w:sz w:val="24"/>
          <w:szCs w:val="24"/>
          <w:lang w:eastAsia="zh-CN"/>
        </w:rPr>
        <w:t>刘文平</w:t>
      </w:r>
    </w:p>
    <w:p w14:paraId="24863BCC" w14:textId="77777777" w:rsidR="00545FB0"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w:t>
      </w:r>
      <w:r>
        <w:rPr>
          <w:rFonts w:ascii="宋体" w:eastAsia="宋体" w:hAnsi="宋体" w:cs="宋体" w:hint="eastAsia"/>
          <w:color w:val="auto"/>
          <w:spacing w:val="5"/>
          <w:sz w:val="24"/>
          <w:szCs w:val="24"/>
          <w:lang w:eastAsia="zh-CN"/>
        </w:rPr>
        <w:t>17637867786</w:t>
      </w:r>
    </w:p>
    <w:p w14:paraId="4CB0B8DB" w14:textId="77777777" w:rsidR="00545FB0" w:rsidRDefault="00545FB0">
      <w:pPr>
        <w:spacing w:line="480" w:lineRule="exact"/>
        <w:rPr>
          <w:rFonts w:ascii="宋体" w:eastAsia="宋体" w:hAnsi="宋体" w:cs="宋体" w:hint="eastAsia"/>
          <w:color w:val="auto"/>
          <w:sz w:val="24"/>
          <w:szCs w:val="24"/>
          <w:lang w:eastAsia="zh-CN"/>
        </w:rPr>
        <w:sectPr w:rsidR="00545FB0">
          <w:footerReference w:type="default" r:id="rId14"/>
          <w:pgSz w:w="11905" w:h="16838"/>
          <w:pgMar w:top="1440" w:right="1440" w:bottom="1440" w:left="1440" w:header="879" w:footer="709" w:gutter="0"/>
          <w:pgNumType w:start="1"/>
          <w:cols w:space="0"/>
        </w:sectPr>
      </w:pPr>
    </w:p>
    <w:p w14:paraId="32B088CB" w14:textId="77777777" w:rsidR="00545FB0" w:rsidRDefault="00000000">
      <w:pPr>
        <w:pStyle w:val="1"/>
        <w:spacing w:before="40" w:after="0" w:line="360" w:lineRule="auto"/>
        <w:jc w:val="center"/>
        <w:rPr>
          <w:rFonts w:ascii="宋体" w:eastAsia="宋体" w:hAnsi="宋体" w:cs="宋体" w:hint="eastAsia"/>
          <w:color w:val="auto"/>
          <w:lang w:eastAsia="zh-CN"/>
        </w:rPr>
      </w:pPr>
      <w:bookmarkStart w:id="2" w:name="bookmark12"/>
      <w:bookmarkStart w:id="3" w:name="_Toc27828"/>
      <w:bookmarkEnd w:id="2"/>
      <w:r>
        <w:rPr>
          <w:rFonts w:ascii="宋体" w:eastAsia="宋体" w:hAnsi="宋体" w:cs="宋体" w:hint="eastAsia"/>
          <w:color w:val="auto"/>
          <w:lang w:eastAsia="zh-CN"/>
        </w:rPr>
        <w:lastRenderedPageBreak/>
        <w:t>第二章  供应商须知</w:t>
      </w:r>
      <w:bookmarkEnd w:id="3"/>
    </w:p>
    <w:p w14:paraId="397CA86A" w14:textId="77777777" w:rsidR="00545FB0" w:rsidRDefault="00000000">
      <w:pPr>
        <w:spacing w:before="183" w:line="226" w:lineRule="auto"/>
        <w:ind w:left="3582"/>
        <w:rPr>
          <w:rFonts w:ascii="宋体" w:eastAsia="宋体" w:hAnsi="宋体" w:cs="宋体" w:hint="eastAsia"/>
          <w:color w:val="auto"/>
          <w:sz w:val="27"/>
          <w:szCs w:val="27"/>
        </w:rPr>
      </w:pPr>
      <w:proofErr w:type="spellStart"/>
      <w:r>
        <w:rPr>
          <w:rFonts w:ascii="宋体" w:eastAsia="宋体" w:hAnsi="宋体" w:cs="宋体" w:hint="eastAsia"/>
          <w:b/>
          <w:bCs/>
          <w:color w:val="auto"/>
          <w:spacing w:val="6"/>
          <w:sz w:val="27"/>
          <w:szCs w:val="27"/>
        </w:rPr>
        <w:t>供应商须知前附表</w:t>
      </w:r>
      <w:proofErr w:type="spellEnd"/>
    </w:p>
    <w:tbl>
      <w:tblPr>
        <w:tblStyle w:val="TableNormal"/>
        <w:tblW w:w="969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808"/>
        <w:gridCol w:w="6969"/>
      </w:tblGrid>
      <w:tr w:rsidR="00545FB0" w14:paraId="7D5B53B2" w14:textId="77777777">
        <w:trPr>
          <w:jc w:val="center"/>
        </w:trPr>
        <w:tc>
          <w:tcPr>
            <w:tcW w:w="920" w:type="dxa"/>
            <w:vAlign w:val="center"/>
          </w:tcPr>
          <w:p w14:paraId="7E55CE16" w14:textId="77777777" w:rsidR="00545FB0" w:rsidRDefault="00000000">
            <w:pPr>
              <w:pStyle w:val="TableText"/>
              <w:spacing w:line="480" w:lineRule="exact"/>
              <w:jc w:val="center"/>
              <w:rPr>
                <w:rFonts w:hint="eastAsia"/>
                <w:color w:val="auto"/>
              </w:rPr>
            </w:pPr>
            <w:proofErr w:type="spellStart"/>
            <w:r>
              <w:rPr>
                <w:rFonts w:hint="eastAsia"/>
                <w:b/>
                <w:bCs/>
                <w:color w:val="auto"/>
                <w:spacing w:val="-6"/>
              </w:rPr>
              <w:t>条款号</w:t>
            </w:r>
            <w:proofErr w:type="spellEnd"/>
          </w:p>
        </w:tc>
        <w:tc>
          <w:tcPr>
            <w:tcW w:w="1808" w:type="dxa"/>
            <w:vAlign w:val="center"/>
          </w:tcPr>
          <w:p w14:paraId="3CD00B31" w14:textId="77777777" w:rsidR="00545FB0" w:rsidRDefault="00000000">
            <w:pPr>
              <w:pStyle w:val="TableText"/>
              <w:spacing w:line="480" w:lineRule="exact"/>
              <w:jc w:val="center"/>
              <w:rPr>
                <w:rFonts w:hint="eastAsia"/>
                <w:color w:val="auto"/>
              </w:rPr>
            </w:pPr>
            <w:r>
              <w:rPr>
                <w:rFonts w:hint="eastAsia"/>
                <w:b/>
                <w:bCs/>
                <w:color w:val="auto"/>
                <w:spacing w:val="-11"/>
              </w:rPr>
              <w:t>条</w:t>
            </w:r>
            <w:r>
              <w:rPr>
                <w:rFonts w:hint="eastAsia"/>
                <w:color w:val="auto"/>
                <w:spacing w:val="10"/>
              </w:rPr>
              <w:t xml:space="preserve"> </w:t>
            </w:r>
            <w:r>
              <w:rPr>
                <w:rFonts w:hint="eastAsia"/>
                <w:b/>
                <w:bCs/>
                <w:color w:val="auto"/>
                <w:spacing w:val="-11"/>
              </w:rPr>
              <w:t>款</w:t>
            </w:r>
            <w:r>
              <w:rPr>
                <w:rFonts w:hint="eastAsia"/>
                <w:color w:val="auto"/>
                <w:spacing w:val="14"/>
              </w:rPr>
              <w:t xml:space="preserve"> </w:t>
            </w:r>
            <w:r>
              <w:rPr>
                <w:rFonts w:hint="eastAsia"/>
                <w:b/>
                <w:bCs/>
                <w:color w:val="auto"/>
                <w:spacing w:val="-11"/>
              </w:rPr>
              <w:t>名</w:t>
            </w:r>
            <w:r>
              <w:rPr>
                <w:rFonts w:hint="eastAsia"/>
                <w:color w:val="auto"/>
                <w:spacing w:val="10"/>
              </w:rPr>
              <w:t xml:space="preserve"> </w:t>
            </w:r>
            <w:r>
              <w:rPr>
                <w:rFonts w:hint="eastAsia"/>
                <w:b/>
                <w:bCs/>
                <w:color w:val="auto"/>
                <w:spacing w:val="-11"/>
              </w:rPr>
              <w:t>称</w:t>
            </w:r>
          </w:p>
        </w:tc>
        <w:tc>
          <w:tcPr>
            <w:tcW w:w="6969" w:type="dxa"/>
            <w:vAlign w:val="center"/>
          </w:tcPr>
          <w:p w14:paraId="144A318B" w14:textId="77777777" w:rsidR="00545FB0" w:rsidRDefault="00000000">
            <w:pPr>
              <w:pStyle w:val="TableText"/>
              <w:spacing w:line="480" w:lineRule="exact"/>
              <w:jc w:val="center"/>
              <w:rPr>
                <w:rFonts w:hint="eastAsia"/>
                <w:color w:val="auto"/>
              </w:rPr>
            </w:pPr>
            <w:r>
              <w:rPr>
                <w:rFonts w:hint="eastAsia"/>
                <w:b/>
                <w:bCs/>
                <w:color w:val="auto"/>
                <w:spacing w:val="-19"/>
              </w:rPr>
              <w:t>编</w:t>
            </w:r>
            <w:r>
              <w:rPr>
                <w:rFonts w:hint="eastAsia"/>
                <w:color w:val="auto"/>
                <w:spacing w:val="15"/>
              </w:rPr>
              <w:t xml:space="preserve"> </w:t>
            </w:r>
            <w:r>
              <w:rPr>
                <w:rFonts w:hint="eastAsia"/>
                <w:b/>
                <w:bCs/>
                <w:color w:val="auto"/>
                <w:spacing w:val="-19"/>
              </w:rPr>
              <w:t>列</w:t>
            </w:r>
            <w:r>
              <w:rPr>
                <w:rFonts w:hint="eastAsia"/>
                <w:color w:val="auto"/>
                <w:spacing w:val="38"/>
              </w:rPr>
              <w:t xml:space="preserve"> </w:t>
            </w:r>
            <w:r>
              <w:rPr>
                <w:rFonts w:hint="eastAsia"/>
                <w:b/>
                <w:bCs/>
                <w:color w:val="auto"/>
                <w:spacing w:val="-19"/>
              </w:rPr>
              <w:t>内</w:t>
            </w:r>
            <w:r>
              <w:rPr>
                <w:rFonts w:hint="eastAsia"/>
                <w:color w:val="auto"/>
                <w:spacing w:val="15"/>
              </w:rPr>
              <w:t xml:space="preserve"> </w:t>
            </w:r>
            <w:r>
              <w:rPr>
                <w:rFonts w:hint="eastAsia"/>
                <w:b/>
                <w:bCs/>
                <w:color w:val="auto"/>
                <w:spacing w:val="-19"/>
              </w:rPr>
              <w:t>容</w:t>
            </w:r>
          </w:p>
        </w:tc>
      </w:tr>
      <w:tr w:rsidR="00545FB0" w14:paraId="7B82C40B" w14:textId="77777777">
        <w:trPr>
          <w:jc w:val="center"/>
        </w:trPr>
        <w:tc>
          <w:tcPr>
            <w:tcW w:w="920" w:type="dxa"/>
            <w:vAlign w:val="center"/>
          </w:tcPr>
          <w:p w14:paraId="33A6C854" w14:textId="77777777" w:rsidR="00545FB0" w:rsidRDefault="00000000">
            <w:pPr>
              <w:pStyle w:val="TableText"/>
              <w:spacing w:line="480" w:lineRule="exact"/>
              <w:jc w:val="center"/>
              <w:rPr>
                <w:rFonts w:hint="eastAsia"/>
                <w:color w:val="auto"/>
              </w:rPr>
            </w:pPr>
            <w:r>
              <w:rPr>
                <w:rFonts w:hint="eastAsia"/>
                <w:color w:val="auto"/>
                <w:spacing w:val="-6"/>
              </w:rPr>
              <w:t>1.1.1</w:t>
            </w:r>
          </w:p>
        </w:tc>
        <w:tc>
          <w:tcPr>
            <w:tcW w:w="1808" w:type="dxa"/>
            <w:vAlign w:val="center"/>
          </w:tcPr>
          <w:p w14:paraId="20601150" w14:textId="77777777" w:rsidR="00545FB0" w:rsidRDefault="00000000">
            <w:pPr>
              <w:pStyle w:val="TableText"/>
              <w:spacing w:line="480" w:lineRule="exact"/>
              <w:jc w:val="center"/>
              <w:rPr>
                <w:rFonts w:hint="eastAsia"/>
                <w:color w:val="auto"/>
              </w:rPr>
            </w:pPr>
            <w:proofErr w:type="spellStart"/>
            <w:r>
              <w:rPr>
                <w:rFonts w:hint="eastAsia"/>
                <w:color w:val="auto"/>
                <w:spacing w:val="-3"/>
              </w:rPr>
              <w:t>采购人</w:t>
            </w:r>
            <w:proofErr w:type="spellEnd"/>
          </w:p>
        </w:tc>
        <w:tc>
          <w:tcPr>
            <w:tcW w:w="6969" w:type="dxa"/>
            <w:vAlign w:val="center"/>
          </w:tcPr>
          <w:p w14:paraId="2084F8E4"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名    称：黄河水利职业技术大学</w:t>
            </w:r>
          </w:p>
          <w:p w14:paraId="284CF99A"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地    址：开封市龙亭区东京大道</w:t>
            </w:r>
          </w:p>
          <w:p w14:paraId="2C105A52"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 系 人：于老师</w:t>
            </w:r>
          </w:p>
          <w:p w14:paraId="0A65B94F"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联系方式：0371-23658039</w:t>
            </w:r>
          </w:p>
        </w:tc>
      </w:tr>
      <w:tr w:rsidR="00545FB0" w14:paraId="7789EA14" w14:textId="77777777">
        <w:trPr>
          <w:jc w:val="center"/>
        </w:trPr>
        <w:tc>
          <w:tcPr>
            <w:tcW w:w="920" w:type="dxa"/>
            <w:vAlign w:val="center"/>
          </w:tcPr>
          <w:p w14:paraId="62A7CA9D" w14:textId="77777777" w:rsidR="00545FB0" w:rsidRDefault="00000000">
            <w:pPr>
              <w:pStyle w:val="TableText"/>
              <w:spacing w:line="480" w:lineRule="exact"/>
              <w:jc w:val="center"/>
              <w:rPr>
                <w:rFonts w:hint="eastAsia"/>
                <w:color w:val="auto"/>
              </w:rPr>
            </w:pPr>
            <w:r>
              <w:rPr>
                <w:rFonts w:hint="eastAsia"/>
                <w:color w:val="auto"/>
                <w:spacing w:val="-6"/>
              </w:rPr>
              <w:t>1.1.2</w:t>
            </w:r>
          </w:p>
        </w:tc>
        <w:tc>
          <w:tcPr>
            <w:tcW w:w="1808" w:type="dxa"/>
            <w:vAlign w:val="center"/>
          </w:tcPr>
          <w:p w14:paraId="5A14C32C" w14:textId="77777777" w:rsidR="00545FB0" w:rsidRDefault="00000000">
            <w:pPr>
              <w:pStyle w:val="TableText"/>
              <w:spacing w:line="480" w:lineRule="exact"/>
              <w:jc w:val="center"/>
              <w:rPr>
                <w:rFonts w:hint="eastAsia"/>
                <w:color w:val="auto"/>
              </w:rPr>
            </w:pPr>
            <w:proofErr w:type="spellStart"/>
            <w:r>
              <w:rPr>
                <w:rFonts w:hint="eastAsia"/>
                <w:color w:val="auto"/>
                <w:spacing w:val="-2"/>
              </w:rPr>
              <w:t>采购代理机构</w:t>
            </w:r>
            <w:proofErr w:type="spellEnd"/>
          </w:p>
        </w:tc>
        <w:tc>
          <w:tcPr>
            <w:tcW w:w="6969" w:type="dxa"/>
            <w:vAlign w:val="center"/>
          </w:tcPr>
          <w:p w14:paraId="69905C87"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名    称：汇</w:t>
            </w:r>
            <w:proofErr w:type="gramStart"/>
            <w:r>
              <w:rPr>
                <w:rFonts w:hint="eastAsia"/>
                <w:color w:val="auto"/>
                <w:lang w:eastAsia="zh-CN"/>
              </w:rPr>
              <w:t>龙工程</w:t>
            </w:r>
            <w:proofErr w:type="gramEnd"/>
            <w:r>
              <w:rPr>
                <w:rFonts w:hint="eastAsia"/>
                <w:color w:val="auto"/>
                <w:lang w:eastAsia="zh-CN"/>
              </w:rPr>
              <w:t>咨询有限公司</w:t>
            </w:r>
          </w:p>
          <w:p w14:paraId="623A964F"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地    址：郑州市金水区郑</w:t>
            </w:r>
            <w:proofErr w:type="gramStart"/>
            <w:r>
              <w:rPr>
                <w:rFonts w:hint="eastAsia"/>
                <w:color w:val="auto"/>
                <w:lang w:eastAsia="zh-CN"/>
              </w:rPr>
              <w:t>汴</w:t>
            </w:r>
            <w:proofErr w:type="gramEnd"/>
            <w:r>
              <w:rPr>
                <w:rFonts w:hint="eastAsia"/>
                <w:color w:val="auto"/>
                <w:lang w:eastAsia="zh-CN"/>
              </w:rPr>
              <w:t>路138号（</w:t>
            </w:r>
            <w:proofErr w:type="gramStart"/>
            <w:r>
              <w:rPr>
                <w:rFonts w:hint="eastAsia"/>
                <w:color w:val="auto"/>
                <w:lang w:eastAsia="zh-CN"/>
              </w:rPr>
              <w:t>英协花园</w:t>
            </w:r>
            <w:proofErr w:type="gramEnd"/>
            <w:r>
              <w:rPr>
                <w:rFonts w:hint="eastAsia"/>
                <w:color w:val="auto"/>
                <w:lang w:eastAsia="zh-CN"/>
              </w:rPr>
              <w:t>）37幢1单元22层2203号</w:t>
            </w:r>
          </w:p>
          <w:p w14:paraId="7CA54AC8"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 系 人：刘文平</w:t>
            </w:r>
          </w:p>
          <w:p w14:paraId="6C32E50C"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联系方式：17637867786</w:t>
            </w:r>
          </w:p>
        </w:tc>
      </w:tr>
      <w:tr w:rsidR="00545FB0" w14:paraId="6D394AEA" w14:textId="77777777">
        <w:trPr>
          <w:jc w:val="center"/>
        </w:trPr>
        <w:tc>
          <w:tcPr>
            <w:tcW w:w="920" w:type="dxa"/>
            <w:vAlign w:val="center"/>
          </w:tcPr>
          <w:p w14:paraId="00E5F0B0" w14:textId="77777777" w:rsidR="00545FB0" w:rsidRDefault="00000000">
            <w:pPr>
              <w:pStyle w:val="TableText"/>
              <w:spacing w:line="480" w:lineRule="exact"/>
              <w:jc w:val="center"/>
              <w:rPr>
                <w:rFonts w:hint="eastAsia"/>
                <w:color w:val="auto"/>
              </w:rPr>
            </w:pPr>
            <w:r>
              <w:rPr>
                <w:rFonts w:hint="eastAsia"/>
                <w:color w:val="auto"/>
                <w:spacing w:val="-6"/>
              </w:rPr>
              <w:t>1.1.3</w:t>
            </w:r>
          </w:p>
        </w:tc>
        <w:tc>
          <w:tcPr>
            <w:tcW w:w="1808" w:type="dxa"/>
            <w:vAlign w:val="center"/>
          </w:tcPr>
          <w:p w14:paraId="104F4750" w14:textId="77777777" w:rsidR="00545FB0" w:rsidRDefault="00000000">
            <w:pPr>
              <w:pStyle w:val="TableText"/>
              <w:spacing w:line="480" w:lineRule="exact"/>
              <w:jc w:val="center"/>
              <w:rPr>
                <w:rFonts w:hint="eastAsia"/>
                <w:color w:val="auto"/>
              </w:rPr>
            </w:pPr>
            <w:proofErr w:type="spellStart"/>
            <w:r>
              <w:rPr>
                <w:rFonts w:hint="eastAsia"/>
                <w:color w:val="auto"/>
                <w:spacing w:val="-4"/>
              </w:rPr>
              <w:t>项目名称</w:t>
            </w:r>
            <w:proofErr w:type="spellEnd"/>
          </w:p>
        </w:tc>
        <w:tc>
          <w:tcPr>
            <w:tcW w:w="6969" w:type="dxa"/>
            <w:vAlign w:val="center"/>
          </w:tcPr>
          <w:p w14:paraId="4C6F8475"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黄河水利职业技术大学流域生态环境智慧监测评估与修复技训</w:t>
            </w:r>
            <w:proofErr w:type="gramStart"/>
            <w:r>
              <w:rPr>
                <w:rFonts w:hint="eastAsia"/>
                <w:color w:val="auto"/>
                <w:lang w:eastAsia="zh-CN"/>
              </w:rPr>
              <w:t>研</w:t>
            </w:r>
            <w:proofErr w:type="gramEnd"/>
            <w:r>
              <w:rPr>
                <w:rFonts w:hint="eastAsia"/>
                <w:color w:val="auto"/>
                <w:lang w:eastAsia="zh-CN"/>
              </w:rPr>
              <w:t>创中心（一期）项目</w:t>
            </w:r>
          </w:p>
        </w:tc>
      </w:tr>
      <w:tr w:rsidR="00545FB0" w14:paraId="63B710DF" w14:textId="77777777">
        <w:trPr>
          <w:jc w:val="center"/>
        </w:trPr>
        <w:tc>
          <w:tcPr>
            <w:tcW w:w="920" w:type="dxa"/>
            <w:vAlign w:val="center"/>
          </w:tcPr>
          <w:p w14:paraId="49FBE366" w14:textId="77777777" w:rsidR="00545FB0" w:rsidRDefault="00000000">
            <w:pPr>
              <w:pStyle w:val="TableText"/>
              <w:spacing w:line="480" w:lineRule="exact"/>
              <w:jc w:val="center"/>
              <w:rPr>
                <w:rFonts w:hint="eastAsia"/>
                <w:color w:val="auto"/>
              </w:rPr>
            </w:pPr>
            <w:r>
              <w:rPr>
                <w:rFonts w:hint="eastAsia"/>
                <w:color w:val="auto"/>
                <w:spacing w:val="-6"/>
              </w:rPr>
              <w:t>1.1.4</w:t>
            </w:r>
          </w:p>
        </w:tc>
        <w:tc>
          <w:tcPr>
            <w:tcW w:w="1808" w:type="dxa"/>
            <w:vAlign w:val="center"/>
          </w:tcPr>
          <w:p w14:paraId="5F4FAB93" w14:textId="77777777" w:rsidR="00545FB0" w:rsidRDefault="00000000">
            <w:pPr>
              <w:pStyle w:val="TableText"/>
              <w:spacing w:line="480" w:lineRule="exact"/>
              <w:jc w:val="center"/>
              <w:rPr>
                <w:rFonts w:hint="eastAsia"/>
                <w:color w:val="auto"/>
              </w:rPr>
            </w:pPr>
            <w:r>
              <w:rPr>
                <w:rFonts w:hint="eastAsia"/>
                <w:color w:val="auto"/>
                <w:spacing w:val="-3"/>
                <w:lang w:eastAsia="zh-CN"/>
              </w:rPr>
              <w:t>项目</w:t>
            </w:r>
            <w:proofErr w:type="spellStart"/>
            <w:r>
              <w:rPr>
                <w:rFonts w:hint="eastAsia"/>
                <w:color w:val="auto"/>
                <w:spacing w:val="-3"/>
              </w:rPr>
              <w:t>地点</w:t>
            </w:r>
            <w:proofErr w:type="spellEnd"/>
          </w:p>
        </w:tc>
        <w:tc>
          <w:tcPr>
            <w:tcW w:w="6969" w:type="dxa"/>
            <w:vAlign w:val="center"/>
          </w:tcPr>
          <w:p w14:paraId="0E761958"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黄河水利职业技术大学或其指定地点</w:t>
            </w:r>
          </w:p>
        </w:tc>
      </w:tr>
      <w:tr w:rsidR="00545FB0" w14:paraId="0EBD4F87" w14:textId="77777777">
        <w:trPr>
          <w:jc w:val="center"/>
        </w:trPr>
        <w:tc>
          <w:tcPr>
            <w:tcW w:w="920" w:type="dxa"/>
            <w:vAlign w:val="center"/>
          </w:tcPr>
          <w:p w14:paraId="010F14EE" w14:textId="77777777" w:rsidR="00545FB0" w:rsidRDefault="00000000">
            <w:pPr>
              <w:pStyle w:val="TableText"/>
              <w:spacing w:line="480" w:lineRule="exact"/>
              <w:jc w:val="center"/>
              <w:rPr>
                <w:rFonts w:hint="eastAsia"/>
                <w:color w:val="auto"/>
              </w:rPr>
            </w:pPr>
            <w:r>
              <w:rPr>
                <w:rFonts w:hint="eastAsia"/>
                <w:color w:val="auto"/>
                <w:spacing w:val="-6"/>
              </w:rPr>
              <w:t>1.2.1</w:t>
            </w:r>
          </w:p>
        </w:tc>
        <w:tc>
          <w:tcPr>
            <w:tcW w:w="1808" w:type="dxa"/>
            <w:vAlign w:val="center"/>
          </w:tcPr>
          <w:p w14:paraId="3AA2A0BD" w14:textId="77777777" w:rsidR="00545FB0" w:rsidRDefault="00000000">
            <w:pPr>
              <w:pStyle w:val="TableText"/>
              <w:spacing w:line="480" w:lineRule="exact"/>
              <w:jc w:val="center"/>
              <w:rPr>
                <w:rFonts w:hint="eastAsia"/>
                <w:color w:val="auto"/>
              </w:rPr>
            </w:pPr>
            <w:proofErr w:type="spellStart"/>
            <w:r>
              <w:rPr>
                <w:rFonts w:hint="eastAsia"/>
                <w:color w:val="auto"/>
                <w:spacing w:val="-5"/>
              </w:rPr>
              <w:t>资金来源</w:t>
            </w:r>
            <w:proofErr w:type="spellEnd"/>
          </w:p>
        </w:tc>
        <w:tc>
          <w:tcPr>
            <w:tcW w:w="6969" w:type="dxa"/>
            <w:vAlign w:val="center"/>
          </w:tcPr>
          <w:p w14:paraId="0BFD47EF"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财政资金</w:t>
            </w:r>
            <w:proofErr w:type="spellEnd"/>
          </w:p>
        </w:tc>
      </w:tr>
      <w:tr w:rsidR="00545FB0" w14:paraId="2FCC8DAB" w14:textId="77777777">
        <w:trPr>
          <w:jc w:val="center"/>
        </w:trPr>
        <w:tc>
          <w:tcPr>
            <w:tcW w:w="920" w:type="dxa"/>
            <w:vAlign w:val="center"/>
          </w:tcPr>
          <w:p w14:paraId="0FA0AE43" w14:textId="77777777" w:rsidR="00545FB0" w:rsidRDefault="00000000">
            <w:pPr>
              <w:pStyle w:val="TableText"/>
              <w:spacing w:line="480" w:lineRule="exact"/>
              <w:jc w:val="center"/>
              <w:rPr>
                <w:rFonts w:hint="eastAsia"/>
                <w:color w:val="auto"/>
              </w:rPr>
            </w:pPr>
            <w:r>
              <w:rPr>
                <w:rFonts w:hint="eastAsia"/>
                <w:color w:val="auto"/>
                <w:spacing w:val="-6"/>
              </w:rPr>
              <w:t>1.2.2</w:t>
            </w:r>
          </w:p>
        </w:tc>
        <w:tc>
          <w:tcPr>
            <w:tcW w:w="1808" w:type="dxa"/>
            <w:vAlign w:val="center"/>
          </w:tcPr>
          <w:p w14:paraId="2249E701" w14:textId="77777777" w:rsidR="00545FB0" w:rsidRDefault="00000000">
            <w:pPr>
              <w:pStyle w:val="TableText"/>
              <w:spacing w:line="480" w:lineRule="exact"/>
              <w:jc w:val="center"/>
              <w:rPr>
                <w:rFonts w:hint="eastAsia"/>
                <w:color w:val="auto"/>
              </w:rPr>
            </w:pPr>
            <w:proofErr w:type="spellStart"/>
            <w:r>
              <w:rPr>
                <w:rFonts w:hint="eastAsia"/>
                <w:color w:val="auto"/>
                <w:spacing w:val="-8"/>
              </w:rPr>
              <w:t>出资比例</w:t>
            </w:r>
            <w:proofErr w:type="spellEnd"/>
          </w:p>
        </w:tc>
        <w:tc>
          <w:tcPr>
            <w:tcW w:w="6969" w:type="dxa"/>
            <w:vAlign w:val="center"/>
          </w:tcPr>
          <w:p w14:paraId="082FE0B7" w14:textId="77777777" w:rsidR="00545FB0" w:rsidRDefault="00000000">
            <w:pPr>
              <w:pStyle w:val="TableText"/>
              <w:spacing w:line="480" w:lineRule="exact"/>
              <w:ind w:leftChars="50" w:left="105" w:rightChars="50" w:right="105"/>
              <w:jc w:val="both"/>
              <w:rPr>
                <w:rFonts w:hint="eastAsia"/>
                <w:color w:val="auto"/>
              </w:rPr>
            </w:pPr>
            <w:r>
              <w:rPr>
                <w:rFonts w:hint="eastAsia"/>
                <w:color w:val="auto"/>
                <w:spacing w:val="-7"/>
              </w:rPr>
              <w:t>100%</w:t>
            </w:r>
          </w:p>
        </w:tc>
      </w:tr>
      <w:tr w:rsidR="00545FB0" w14:paraId="1BDE4D52" w14:textId="77777777">
        <w:trPr>
          <w:jc w:val="center"/>
        </w:trPr>
        <w:tc>
          <w:tcPr>
            <w:tcW w:w="920" w:type="dxa"/>
            <w:vAlign w:val="center"/>
          </w:tcPr>
          <w:p w14:paraId="5563B402" w14:textId="77777777" w:rsidR="00545FB0" w:rsidRDefault="00000000">
            <w:pPr>
              <w:pStyle w:val="TableText"/>
              <w:spacing w:line="480" w:lineRule="exact"/>
              <w:jc w:val="center"/>
              <w:rPr>
                <w:rFonts w:hint="eastAsia"/>
                <w:color w:val="auto"/>
              </w:rPr>
            </w:pPr>
            <w:r>
              <w:rPr>
                <w:rFonts w:hint="eastAsia"/>
                <w:color w:val="auto"/>
                <w:spacing w:val="-6"/>
              </w:rPr>
              <w:t>1.2.3</w:t>
            </w:r>
          </w:p>
        </w:tc>
        <w:tc>
          <w:tcPr>
            <w:tcW w:w="1808" w:type="dxa"/>
            <w:vAlign w:val="center"/>
          </w:tcPr>
          <w:p w14:paraId="6CFD973A" w14:textId="77777777" w:rsidR="00545FB0" w:rsidRDefault="00000000">
            <w:pPr>
              <w:pStyle w:val="TableText"/>
              <w:spacing w:line="480" w:lineRule="exact"/>
              <w:jc w:val="center"/>
              <w:rPr>
                <w:rFonts w:hint="eastAsia"/>
                <w:color w:val="auto"/>
              </w:rPr>
            </w:pPr>
            <w:proofErr w:type="spellStart"/>
            <w:r>
              <w:rPr>
                <w:rFonts w:hint="eastAsia"/>
                <w:color w:val="auto"/>
                <w:spacing w:val="-4"/>
              </w:rPr>
              <w:t>资金落实情况</w:t>
            </w:r>
            <w:proofErr w:type="spellEnd"/>
          </w:p>
        </w:tc>
        <w:tc>
          <w:tcPr>
            <w:tcW w:w="6969" w:type="dxa"/>
            <w:vAlign w:val="center"/>
          </w:tcPr>
          <w:p w14:paraId="579F787E"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12"/>
              </w:rPr>
              <w:t>已落实</w:t>
            </w:r>
            <w:proofErr w:type="spellEnd"/>
          </w:p>
        </w:tc>
      </w:tr>
      <w:tr w:rsidR="00545FB0" w14:paraId="21D411E1" w14:textId="77777777">
        <w:trPr>
          <w:jc w:val="center"/>
        </w:trPr>
        <w:tc>
          <w:tcPr>
            <w:tcW w:w="920" w:type="dxa"/>
            <w:vAlign w:val="center"/>
          </w:tcPr>
          <w:p w14:paraId="3A490A92" w14:textId="77777777" w:rsidR="00545FB0" w:rsidRDefault="00000000">
            <w:pPr>
              <w:pStyle w:val="TableText"/>
              <w:spacing w:line="480" w:lineRule="exact"/>
              <w:jc w:val="center"/>
              <w:rPr>
                <w:rFonts w:hint="eastAsia"/>
                <w:color w:val="auto"/>
              </w:rPr>
            </w:pPr>
            <w:r>
              <w:rPr>
                <w:rFonts w:hint="eastAsia"/>
                <w:color w:val="auto"/>
                <w:spacing w:val="-6"/>
              </w:rPr>
              <w:t>1.3.1</w:t>
            </w:r>
          </w:p>
        </w:tc>
        <w:tc>
          <w:tcPr>
            <w:tcW w:w="1808" w:type="dxa"/>
            <w:vAlign w:val="center"/>
          </w:tcPr>
          <w:p w14:paraId="1F275D54" w14:textId="77777777" w:rsidR="00545FB0" w:rsidRDefault="00000000">
            <w:pPr>
              <w:pStyle w:val="TableText"/>
              <w:spacing w:line="480" w:lineRule="exact"/>
              <w:jc w:val="center"/>
              <w:rPr>
                <w:rFonts w:hint="eastAsia"/>
                <w:color w:val="auto"/>
              </w:rPr>
            </w:pPr>
            <w:proofErr w:type="spellStart"/>
            <w:r>
              <w:rPr>
                <w:rFonts w:hint="eastAsia"/>
                <w:color w:val="auto"/>
                <w:spacing w:val="-3"/>
              </w:rPr>
              <w:t>采购内容</w:t>
            </w:r>
            <w:proofErr w:type="spellEnd"/>
          </w:p>
        </w:tc>
        <w:tc>
          <w:tcPr>
            <w:tcW w:w="6969" w:type="dxa"/>
          </w:tcPr>
          <w:p w14:paraId="443434A2" w14:textId="77777777" w:rsidR="00545FB0" w:rsidRDefault="00000000">
            <w:pPr>
              <w:pStyle w:val="TableText"/>
              <w:spacing w:line="480" w:lineRule="exact"/>
              <w:ind w:leftChars="50" w:left="105" w:rightChars="50" w:right="105"/>
              <w:jc w:val="both"/>
              <w:rPr>
                <w:rFonts w:hint="eastAsia"/>
                <w:color w:val="auto"/>
                <w:spacing w:val="-12"/>
                <w:lang w:eastAsia="zh-CN"/>
              </w:rPr>
            </w:pPr>
            <w:r>
              <w:rPr>
                <w:rFonts w:hint="eastAsia"/>
                <w:color w:val="auto"/>
                <w:lang w:eastAsia="zh-CN"/>
              </w:rPr>
              <w:t>黄河水利职业技术大学流域生态环境智慧监测评估与修复技训</w:t>
            </w:r>
            <w:proofErr w:type="gramStart"/>
            <w:r>
              <w:rPr>
                <w:rFonts w:hint="eastAsia"/>
                <w:color w:val="auto"/>
                <w:lang w:eastAsia="zh-CN"/>
              </w:rPr>
              <w:t>研</w:t>
            </w:r>
            <w:proofErr w:type="gramEnd"/>
            <w:r>
              <w:rPr>
                <w:rFonts w:hint="eastAsia"/>
                <w:color w:val="auto"/>
                <w:lang w:eastAsia="zh-CN"/>
              </w:rPr>
              <w:t>创中心（一期）项目</w:t>
            </w:r>
            <w:proofErr w:type="gramStart"/>
            <w:r>
              <w:rPr>
                <w:rFonts w:hint="eastAsia"/>
                <w:color w:val="auto"/>
                <w:lang w:eastAsia="zh-CN"/>
              </w:rPr>
              <w:t>采购</w:t>
            </w:r>
            <w:r>
              <w:rPr>
                <w:color w:val="auto"/>
                <w:lang w:eastAsia="zh-CN"/>
              </w:rPr>
              <w:t>水</w:t>
            </w:r>
            <w:proofErr w:type="gramEnd"/>
            <w:r>
              <w:rPr>
                <w:color w:val="auto"/>
                <w:lang w:eastAsia="zh-CN"/>
              </w:rPr>
              <w:t>生态环境智能化检测设备</w:t>
            </w:r>
            <w:r>
              <w:rPr>
                <w:rFonts w:hint="eastAsia"/>
                <w:color w:val="auto"/>
                <w:lang w:eastAsia="zh-CN"/>
              </w:rPr>
              <w:t>、</w:t>
            </w:r>
            <w:r>
              <w:rPr>
                <w:color w:val="auto"/>
                <w:lang w:eastAsia="zh-CN"/>
              </w:rPr>
              <w:t>工程测量设备</w:t>
            </w:r>
            <w:r>
              <w:rPr>
                <w:rFonts w:hint="eastAsia"/>
                <w:color w:val="auto"/>
                <w:lang w:eastAsia="zh-CN"/>
              </w:rPr>
              <w:t>、</w:t>
            </w:r>
            <w:r>
              <w:rPr>
                <w:color w:val="auto"/>
                <w:lang w:eastAsia="zh-CN"/>
              </w:rPr>
              <w:t>多媒体教学设备</w:t>
            </w:r>
            <w:r>
              <w:rPr>
                <w:rFonts w:hint="eastAsia"/>
                <w:color w:val="auto"/>
                <w:lang w:eastAsia="zh-CN"/>
              </w:rPr>
              <w:t>等；（具体参数及数量等要求详见竞争性磋商文件）</w:t>
            </w:r>
          </w:p>
        </w:tc>
      </w:tr>
      <w:tr w:rsidR="00545FB0" w14:paraId="21836B26" w14:textId="77777777">
        <w:trPr>
          <w:jc w:val="center"/>
        </w:trPr>
        <w:tc>
          <w:tcPr>
            <w:tcW w:w="920" w:type="dxa"/>
            <w:vAlign w:val="center"/>
          </w:tcPr>
          <w:p w14:paraId="5FBEB536" w14:textId="77777777" w:rsidR="00545FB0" w:rsidRDefault="00000000">
            <w:pPr>
              <w:pStyle w:val="TableText"/>
              <w:spacing w:line="480" w:lineRule="exact"/>
              <w:jc w:val="center"/>
              <w:rPr>
                <w:rFonts w:hint="eastAsia"/>
                <w:color w:val="auto"/>
              </w:rPr>
            </w:pPr>
            <w:r>
              <w:rPr>
                <w:rFonts w:hint="eastAsia"/>
                <w:color w:val="auto"/>
                <w:spacing w:val="-6"/>
              </w:rPr>
              <w:t>1.3.2</w:t>
            </w:r>
          </w:p>
        </w:tc>
        <w:tc>
          <w:tcPr>
            <w:tcW w:w="1808" w:type="dxa"/>
            <w:vAlign w:val="center"/>
          </w:tcPr>
          <w:p w14:paraId="323AB59B" w14:textId="77777777" w:rsidR="00545FB0" w:rsidRDefault="00000000">
            <w:pPr>
              <w:pStyle w:val="TableText"/>
              <w:spacing w:line="480" w:lineRule="exact"/>
              <w:jc w:val="center"/>
              <w:rPr>
                <w:rFonts w:hint="eastAsia"/>
                <w:color w:val="auto"/>
              </w:rPr>
            </w:pPr>
            <w:proofErr w:type="spellStart"/>
            <w:r>
              <w:rPr>
                <w:rFonts w:hint="eastAsia"/>
                <w:color w:val="auto"/>
                <w:spacing w:val="-3"/>
              </w:rPr>
              <w:t>质量要求</w:t>
            </w:r>
            <w:proofErr w:type="spellEnd"/>
          </w:p>
        </w:tc>
        <w:tc>
          <w:tcPr>
            <w:tcW w:w="6969" w:type="dxa"/>
            <w:vAlign w:val="center"/>
          </w:tcPr>
          <w:p w14:paraId="1155BEBF" w14:textId="77777777" w:rsidR="00545FB0" w:rsidRDefault="00000000">
            <w:pPr>
              <w:pStyle w:val="TableText"/>
              <w:spacing w:line="480" w:lineRule="exact"/>
              <w:ind w:leftChars="50" w:left="105" w:rightChars="50" w:right="105"/>
              <w:jc w:val="both"/>
              <w:rPr>
                <w:rFonts w:hint="eastAsia"/>
                <w:color w:val="auto"/>
                <w:spacing w:val="-12"/>
                <w:lang w:eastAsia="zh-CN"/>
              </w:rPr>
            </w:pPr>
            <w:r>
              <w:rPr>
                <w:rFonts w:hint="eastAsia"/>
                <w:color w:val="auto"/>
                <w:spacing w:val="-12"/>
                <w:lang w:eastAsia="zh-CN"/>
              </w:rPr>
              <w:t>符合国家现行验收规范和标准，满足采购人要求</w:t>
            </w:r>
          </w:p>
        </w:tc>
      </w:tr>
      <w:tr w:rsidR="00545FB0" w14:paraId="68BE0C28" w14:textId="77777777">
        <w:trPr>
          <w:jc w:val="center"/>
        </w:trPr>
        <w:tc>
          <w:tcPr>
            <w:tcW w:w="920" w:type="dxa"/>
            <w:vAlign w:val="center"/>
          </w:tcPr>
          <w:p w14:paraId="49B24867" w14:textId="77777777" w:rsidR="00545FB0" w:rsidRDefault="00000000">
            <w:pPr>
              <w:pStyle w:val="TableText"/>
              <w:spacing w:line="480" w:lineRule="exact"/>
              <w:jc w:val="center"/>
              <w:rPr>
                <w:rFonts w:hint="eastAsia"/>
                <w:color w:val="auto"/>
              </w:rPr>
            </w:pPr>
            <w:r>
              <w:rPr>
                <w:rFonts w:hint="eastAsia"/>
                <w:color w:val="auto"/>
                <w:spacing w:val="-6"/>
              </w:rPr>
              <w:t>1.3.3</w:t>
            </w:r>
          </w:p>
        </w:tc>
        <w:tc>
          <w:tcPr>
            <w:tcW w:w="1808" w:type="dxa"/>
            <w:vAlign w:val="center"/>
          </w:tcPr>
          <w:p w14:paraId="579068B7"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交货期</w:t>
            </w:r>
          </w:p>
        </w:tc>
        <w:tc>
          <w:tcPr>
            <w:tcW w:w="6969" w:type="dxa"/>
            <w:vAlign w:val="center"/>
          </w:tcPr>
          <w:p w14:paraId="5A0E1164"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合同签订生效后30日历天，含设备供货及安装实施等各阶段</w:t>
            </w:r>
          </w:p>
        </w:tc>
      </w:tr>
      <w:tr w:rsidR="00545FB0" w14:paraId="35002615" w14:textId="77777777">
        <w:trPr>
          <w:jc w:val="center"/>
        </w:trPr>
        <w:tc>
          <w:tcPr>
            <w:tcW w:w="920" w:type="dxa"/>
            <w:vAlign w:val="center"/>
          </w:tcPr>
          <w:p w14:paraId="5DE54AC6" w14:textId="77777777" w:rsidR="00545FB0" w:rsidRDefault="00000000">
            <w:pPr>
              <w:pStyle w:val="TableText"/>
              <w:spacing w:line="480" w:lineRule="exact"/>
              <w:jc w:val="center"/>
              <w:rPr>
                <w:rFonts w:hint="eastAsia"/>
                <w:color w:val="auto"/>
              </w:rPr>
            </w:pPr>
            <w:r>
              <w:rPr>
                <w:rFonts w:hint="eastAsia"/>
                <w:color w:val="auto"/>
                <w:spacing w:val="-6"/>
              </w:rPr>
              <w:t>1.3.4</w:t>
            </w:r>
          </w:p>
        </w:tc>
        <w:tc>
          <w:tcPr>
            <w:tcW w:w="1808" w:type="dxa"/>
            <w:vAlign w:val="center"/>
          </w:tcPr>
          <w:p w14:paraId="40726B84" w14:textId="77777777" w:rsidR="00545FB0" w:rsidRDefault="00000000">
            <w:pPr>
              <w:pStyle w:val="TableText"/>
              <w:spacing w:line="480" w:lineRule="exact"/>
              <w:jc w:val="center"/>
              <w:rPr>
                <w:rFonts w:hint="eastAsia"/>
                <w:color w:val="auto"/>
              </w:rPr>
            </w:pPr>
            <w:proofErr w:type="spellStart"/>
            <w:r>
              <w:rPr>
                <w:rFonts w:hint="eastAsia"/>
                <w:color w:val="auto"/>
                <w:spacing w:val="-4"/>
              </w:rPr>
              <w:t>交货地点</w:t>
            </w:r>
            <w:proofErr w:type="spellEnd"/>
          </w:p>
        </w:tc>
        <w:tc>
          <w:tcPr>
            <w:tcW w:w="6969" w:type="dxa"/>
            <w:vAlign w:val="center"/>
          </w:tcPr>
          <w:p w14:paraId="00937BC7"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黄河水利职业技术大学或其指定地点</w:t>
            </w:r>
          </w:p>
        </w:tc>
      </w:tr>
      <w:tr w:rsidR="00545FB0" w14:paraId="79EFB05B" w14:textId="77777777">
        <w:trPr>
          <w:jc w:val="center"/>
        </w:trPr>
        <w:tc>
          <w:tcPr>
            <w:tcW w:w="920" w:type="dxa"/>
            <w:vAlign w:val="center"/>
          </w:tcPr>
          <w:p w14:paraId="61C1D496" w14:textId="77777777" w:rsidR="00545FB0" w:rsidRDefault="00000000">
            <w:pPr>
              <w:pStyle w:val="TableText"/>
              <w:spacing w:line="480" w:lineRule="exact"/>
              <w:jc w:val="center"/>
              <w:rPr>
                <w:rFonts w:hint="eastAsia"/>
                <w:color w:val="auto"/>
              </w:rPr>
            </w:pPr>
            <w:r>
              <w:rPr>
                <w:rFonts w:hint="eastAsia"/>
                <w:color w:val="auto"/>
                <w:spacing w:val="-6"/>
              </w:rPr>
              <w:t>1.3.5</w:t>
            </w:r>
          </w:p>
        </w:tc>
        <w:tc>
          <w:tcPr>
            <w:tcW w:w="1808" w:type="dxa"/>
            <w:vAlign w:val="center"/>
          </w:tcPr>
          <w:p w14:paraId="6405657B" w14:textId="77777777" w:rsidR="00545FB0" w:rsidRDefault="00000000">
            <w:pPr>
              <w:pStyle w:val="TableText"/>
              <w:spacing w:line="480" w:lineRule="exact"/>
              <w:jc w:val="center"/>
              <w:rPr>
                <w:rFonts w:hint="eastAsia"/>
                <w:color w:val="auto"/>
              </w:rPr>
            </w:pPr>
            <w:proofErr w:type="spellStart"/>
            <w:r>
              <w:rPr>
                <w:rFonts w:hint="eastAsia"/>
                <w:color w:val="auto"/>
                <w:spacing w:val="-4"/>
              </w:rPr>
              <w:t>质保期</w:t>
            </w:r>
            <w:proofErr w:type="spellEnd"/>
          </w:p>
        </w:tc>
        <w:tc>
          <w:tcPr>
            <w:tcW w:w="6969" w:type="dxa"/>
            <w:vAlign w:val="center"/>
          </w:tcPr>
          <w:p w14:paraId="3E12FFE4" w14:textId="77777777" w:rsidR="00545FB0" w:rsidRDefault="00000000">
            <w:pPr>
              <w:pStyle w:val="TableText"/>
              <w:spacing w:line="480" w:lineRule="exact"/>
              <w:ind w:leftChars="50" w:left="105" w:rightChars="50" w:right="105"/>
              <w:jc w:val="both"/>
              <w:rPr>
                <w:rFonts w:hint="eastAsia"/>
                <w:color w:val="auto"/>
              </w:rPr>
            </w:pPr>
            <w:r>
              <w:rPr>
                <w:rFonts w:hint="eastAsia"/>
                <w:color w:val="auto"/>
                <w:spacing w:val="-2"/>
                <w:lang w:eastAsia="zh-CN"/>
              </w:rPr>
              <w:t>项目</w:t>
            </w:r>
            <w:r>
              <w:rPr>
                <w:rFonts w:hint="eastAsia"/>
                <w:color w:val="auto"/>
                <w:spacing w:val="-2"/>
              </w:rPr>
              <w:t>验收合格后</w:t>
            </w:r>
            <w:r>
              <w:rPr>
                <w:rFonts w:hint="eastAsia"/>
                <w:color w:val="auto"/>
                <w:spacing w:val="-2"/>
                <w:lang w:eastAsia="zh-CN"/>
              </w:rPr>
              <w:t>1</w:t>
            </w:r>
            <w:r>
              <w:rPr>
                <w:rFonts w:hint="eastAsia"/>
                <w:color w:val="auto"/>
                <w:spacing w:val="-2"/>
              </w:rPr>
              <w:t>年</w:t>
            </w:r>
          </w:p>
        </w:tc>
      </w:tr>
      <w:tr w:rsidR="00545FB0" w14:paraId="49C348C2" w14:textId="77777777">
        <w:trPr>
          <w:jc w:val="center"/>
        </w:trPr>
        <w:tc>
          <w:tcPr>
            <w:tcW w:w="920" w:type="dxa"/>
            <w:vAlign w:val="center"/>
          </w:tcPr>
          <w:p w14:paraId="7B4D8DCA" w14:textId="77777777" w:rsidR="00545FB0" w:rsidRDefault="00000000">
            <w:pPr>
              <w:pStyle w:val="TableText"/>
              <w:spacing w:line="480" w:lineRule="exact"/>
              <w:jc w:val="center"/>
              <w:rPr>
                <w:rFonts w:hint="eastAsia"/>
                <w:color w:val="auto"/>
              </w:rPr>
            </w:pPr>
            <w:r>
              <w:rPr>
                <w:rFonts w:hint="eastAsia"/>
                <w:color w:val="auto"/>
                <w:spacing w:val="-6"/>
              </w:rPr>
              <w:t>1.4.1</w:t>
            </w:r>
          </w:p>
        </w:tc>
        <w:tc>
          <w:tcPr>
            <w:tcW w:w="1808" w:type="dxa"/>
            <w:vAlign w:val="center"/>
          </w:tcPr>
          <w:p w14:paraId="69456C9A" w14:textId="77777777" w:rsidR="00545FB0" w:rsidRDefault="00000000">
            <w:pPr>
              <w:pStyle w:val="TableText"/>
              <w:spacing w:line="480" w:lineRule="exact"/>
              <w:jc w:val="center"/>
              <w:rPr>
                <w:rFonts w:hint="eastAsia"/>
                <w:color w:val="auto"/>
              </w:rPr>
            </w:pPr>
            <w:proofErr w:type="spellStart"/>
            <w:r>
              <w:rPr>
                <w:rFonts w:hint="eastAsia"/>
                <w:color w:val="auto"/>
                <w:spacing w:val="-2"/>
              </w:rPr>
              <w:t>供应商资格要求</w:t>
            </w:r>
            <w:proofErr w:type="spellEnd"/>
          </w:p>
        </w:tc>
        <w:tc>
          <w:tcPr>
            <w:tcW w:w="6969" w:type="dxa"/>
            <w:vAlign w:val="center"/>
          </w:tcPr>
          <w:p w14:paraId="27643147"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4"/>
              </w:rPr>
              <w:t>详见</w:t>
            </w:r>
            <w:proofErr w:type="spellEnd"/>
            <w:r>
              <w:rPr>
                <w:rFonts w:hint="eastAsia"/>
                <w:color w:val="auto"/>
                <w:spacing w:val="-4"/>
                <w:lang w:eastAsia="zh-CN"/>
              </w:rPr>
              <w:t>竞争性磋商</w:t>
            </w:r>
            <w:proofErr w:type="spellStart"/>
            <w:r>
              <w:rPr>
                <w:rFonts w:hint="eastAsia"/>
                <w:color w:val="auto"/>
                <w:spacing w:val="-4"/>
              </w:rPr>
              <w:t>公告</w:t>
            </w:r>
            <w:proofErr w:type="spellEnd"/>
          </w:p>
        </w:tc>
      </w:tr>
      <w:tr w:rsidR="00545FB0" w14:paraId="1B5662BC" w14:textId="77777777">
        <w:trPr>
          <w:jc w:val="center"/>
        </w:trPr>
        <w:tc>
          <w:tcPr>
            <w:tcW w:w="920" w:type="dxa"/>
            <w:vAlign w:val="center"/>
          </w:tcPr>
          <w:p w14:paraId="63CB1DC1" w14:textId="77777777" w:rsidR="00545FB0" w:rsidRDefault="00000000">
            <w:pPr>
              <w:pStyle w:val="TableText"/>
              <w:spacing w:line="480" w:lineRule="exact"/>
              <w:jc w:val="center"/>
              <w:rPr>
                <w:rFonts w:hint="eastAsia"/>
                <w:color w:val="auto"/>
              </w:rPr>
            </w:pPr>
            <w:r>
              <w:rPr>
                <w:rFonts w:hint="eastAsia"/>
                <w:color w:val="auto"/>
                <w:spacing w:val="-6"/>
              </w:rPr>
              <w:lastRenderedPageBreak/>
              <w:t>1.4.2</w:t>
            </w:r>
          </w:p>
        </w:tc>
        <w:tc>
          <w:tcPr>
            <w:tcW w:w="1808" w:type="dxa"/>
            <w:vAlign w:val="center"/>
          </w:tcPr>
          <w:p w14:paraId="024168CF" w14:textId="77777777" w:rsidR="00545FB0" w:rsidRDefault="00000000">
            <w:pPr>
              <w:pStyle w:val="TableText"/>
              <w:spacing w:line="480" w:lineRule="exact"/>
              <w:jc w:val="center"/>
              <w:rPr>
                <w:rFonts w:hint="eastAsia"/>
                <w:color w:val="auto"/>
              </w:rPr>
            </w:pPr>
            <w:proofErr w:type="spellStart"/>
            <w:r>
              <w:rPr>
                <w:rFonts w:hint="eastAsia"/>
                <w:color w:val="auto"/>
                <w:spacing w:val="-2"/>
              </w:rPr>
              <w:t>是否接受联合体</w:t>
            </w:r>
            <w:proofErr w:type="spellEnd"/>
          </w:p>
        </w:tc>
        <w:tc>
          <w:tcPr>
            <w:tcW w:w="6969" w:type="dxa"/>
            <w:vAlign w:val="center"/>
          </w:tcPr>
          <w:p w14:paraId="225E6BB2"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不接受</w:t>
            </w:r>
            <w:proofErr w:type="spellEnd"/>
          </w:p>
        </w:tc>
      </w:tr>
      <w:tr w:rsidR="00545FB0" w14:paraId="3C99219C" w14:textId="77777777">
        <w:trPr>
          <w:jc w:val="center"/>
        </w:trPr>
        <w:tc>
          <w:tcPr>
            <w:tcW w:w="920" w:type="dxa"/>
            <w:vAlign w:val="center"/>
          </w:tcPr>
          <w:p w14:paraId="5C169352" w14:textId="77777777" w:rsidR="00545FB0" w:rsidRDefault="00000000">
            <w:pPr>
              <w:pStyle w:val="TableText"/>
              <w:spacing w:line="480" w:lineRule="exact"/>
              <w:jc w:val="center"/>
              <w:rPr>
                <w:rFonts w:hint="eastAsia"/>
                <w:color w:val="auto"/>
              </w:rPr>
            </w:pPr>
            <w:r>
              <w:rPr>
                <w:rFonts w:hint="eastAsia"/>
                <w:color w:val="auto"/>
                <w:spacing w:val="-6"/>
              </w:rPr>
              <w:t>1.9.1</w:t>
            </w:r>
          </w:p>
        </w:tc>
        <w:tc>
          <w:tcPr>
            <w:tcW w:w="1808" w:type="dxa"/>
            <w:vAlign w:val="center"/>
          </w:tcPr>
          <w:p w14:paraId="691EA680" w14:textId="77777777" w:rsidR="00545FB0" w:rsidRDefault="00000000">
            <w:pPr>
              <w:pStyle w:val="TableText"/>
              <w:spacing w:line="480" w:lineRule="exact"/>
              <w:jc w:val="center"/>
              <w:rPr>
                <w:rFonts w:hint="eastAsia"/>
                <w:color w:val="auto"/>
              </w:rPr>
            </w:pPr>
            <w:proofErr w:type="spellStart"/>
            <w:r>
              <w:rPr>
                <w:rFonts w:hint="eastAsia"/>
                <w:color w:val="auto"/>
                <w:spacing w:val="-3"/>
              </w:rPr>
              <w:t>踏勘现场</w:t>
            </w:r>
            <w:proofErr w:type="spellEnd"/>
          </w:p>
        </w:tc>
        <w:tc>
          <w:tcPr>
            <w:tcW w:w="6969" w:type="dxa"/>
            <w:vAlign w:val="center"/>
          </w:tcPr>
          <w:p w14:paraId="57E6640D"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不组织</w:t>
            </w:r>
            <w:proofErr w:type="spellEnd"/>
          </w:p>
        </w:tc>
      </w:tr>
      <w:tr w:rsidR="00545FB0" w14:paraId="6C3D9B6D" w14:textId="77777777">
        <w:trPr>
          <w:jc w:val="center"/>
        </w:trPr>
        <w:tc>
          <w:tcPr>
            <w:tcW w:w="920" w:type="dxa"/>
            <w:vAlign w:val="center"/>
          </w:tcPr>
          <w:p w14:paraId="59AB442C" w14:textId="77777777" w:rsidR="00545FB0" w:rsidRDefault="00000000">
            <w:pPr>
              <w:pStyle w:val="TableText"/>
              <w:spacing w:line="480" w:lineRule="exact"/>
              <w:jc w:val="center"/>
              <w:rPr>
                <w:rFonts w:hint="eastAsia"/>
                <w:color w:val="auto"/>
              </w:rPr>
            </w:pPr>
            <w:r>
              <w:rPr>
                <w:rFonts w:hint="eastAsia"/>
                <w:color w:val="auto"/>
                <w:spacing w:val="-5"/>
              </w:rPr>
              <w:t>1.10.1</w:t>
            </w:r>
          </w:p>
        </w:tc>
        <w:tc>
          <w:tcPr>
            <w:tcW w:w="1808" w:type="dxa"/>
            <w:vAlign w:val="center"/>
          </w:tcPr>
          <w:p w14:paraId="1A633869" w14:textId="77777777" w:rsidR="00545FB0" w:rsidRDefault="00000000">
            <w:pPr>
              <w:pStyle w:val="TableText"/>
              <w:spacing w:line="480" w:lineRule="exact"/>
              <w:jc w:val="center"/>
              <w:rPr>
                <w:rFonts w:hint="eastAsia"/>
                <w:color w:val="auto"/>
              </w:rPr>
            </w:pPr>
            <w:proofErr w:type="spellStart"/>
            <w:r>
              <w:rPr>
                <w:rFonts w:hint="eastAsia"/>
                <w:color w:val="auto"/>
                <w:spacing w:val="-3"/>
              </w:rPr>
              <w:t>开标预备会</w:t>
            </w:r>
            <w:proofErr w:type="spellEnd"/>
          </w:p>
        </w:tc>
        <w:tc>
          <w:tcPr>
            <w:tcW w:w="6969" w:type="dxa"/>
            <w:vAlign w:val="center"/>
          </w:tcPr>
          <w:p w14:paraId="6B77C140"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不召开</w:t>
            </w:r>
            <w:proofErr w:type="spellEnd"/>
          </w:p>
        </w:tc>
      </w:tr>
      <w:tr w:rsidR="00545FB0" w14:paraId="46890A40" w14:textId="77777777">
        <w:trPr>
          <w:jc w:val="center"/>
        </w:trPr>
        <w:tc>
          <w:tcPr>
            <w:tcW w:w="920" w:type="dxa"/>
            <w:vAlign w:val="center"/>
          </w:tcPr>
          <w:p w14:paraId="12808316" w14:textId="77777777" w:rsidR="00545FB0" w:rsidRDefault="00000000">
            <w:pPr>
              <w:pStyle w:val="TableText"/>
              <w:spacing w:line="480" w:lineRule="exact"/>
              <w:jc w:val="center"/>
              <w:rPr>
                <w:rFonts w:hint="eastAsia"/>
                <w:color w:val="auto"/>
              </w:rPr>
            </w:pPr>
            <w:r>
              <w:rPr>
                <w:rFonts w:hint="eastAsia"/>
                <w:color w:val="auto"/>
                <w:spacing w:val="-5"/>
              </w:rPr>
              <w:t>1.10.2</w:t>
            </w:r>
          </w:p>
        </w:tc>
        <w:tc>
          <w:tcPr>
            <w:tcW w:w="1808" w:type="dxa"/>
            <w:vAlign w:val="center"/>
          </w:tcPr>
          <w:p w14:paraId="6731986A"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供应商提出问题</w:t>
            </w:r>
            <w:r>
              <w:rPr>
                <w:rFonts w:hint="eastAsia"/>
                <w:color w:val="auto"/>
                <w:spacing w:val="-6"/>
                <w:lang w:eastAsia="zh-CN"/>
              </w:rPr>
              <w:t>的截止时间</w:t>
            </w:r>
          </w:p>
        </w:tc>
        <w:tc>
          <w:tcPr>
            <w:tcW w:w="6969" w:type="dxa"/>
            <w:vAlign w:val="center"/>
          </w:tcPr>
          <w:p w14:paraId="74B107E6"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45FB0" w14:paraId="59AC0E2F" w14:textId="77777777">
        <w:trPr>
          <w:jc w:val="center"/>
        </w:trPr>
        <w:tc>
          <w:tcPr>
            <w:tcW w:w="920" w:type="dxa"/>
            <w:vAlign w:val="center"/>
          </w:tcPr>
          <w:p w14:paraId="125B114B" w14:textId="77777777" w:rsidR="00545FB0" w:rsidRDefault="00000000">
            <w:pPr>
              <w:pStyle w:val="TableText"/>
              <w:spacing w:line="480" w:lineRule="exact"/>
              <w:jc w:val="center"/>
              <w:rPr>
                <w:rFonts w:hint="eastAsia"/>
                <w:color w:val="auto"/>
              </w:rPr>
            </w:pPr>
            <w:r>
              <w:rPr>
                <w:rFonts w:hint="eastAsia"/>
                <w:color w:val="auto"/>
                <w:spacing w:val="-5"/>
              </w:rPr>
              <w:t>1.10.3</w:t>
            </w:r>
          </w:p>
        </w:tc>
        <w:tc>
          <w:tcPr>
            <w:tcW w:w="1808" w:type="dxa"/>
            <w:vAlign w:val="center"/>
          </w:tcPr>
          <w:p w14:paraId="4AB32E21"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采购人书面澄清</w:t>
            </w:r>
            <w:r>
              <w:rPr>
                <w:rFonts w:hint="eastAsia"/>
                <w:color w:val="auto"/>
                <w:spacing w:val="-10"/>
                <w:lang w:eastAsia="zh-CN"/>
              </w:rPr>
              <w:t>的时间</w:t>
            </w:r>
          </w:p>
        </w:tc>
        <w:tc>
          <w:tcPr>
            <w:tcW w:w="6969" w:type="dxa"/>
            <w:vAlign w:val="center"/>
          </w:tcPr>
          <w:p w14:paraId="56FD978E"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45FB0" w14:paraId="2754A124" w14:textId="77777777">
        <w:trPr>
          <w:jc w:val="center"/>
        </w:trPr>
        <w:tc>
          <w:tcPr>
            <w:tcW w:w="920" w:type="dxa"/>
            <w:vAlign w:val="center"/>
          </w:tcPr>
          <w:p w14:paraId="38A8F49F" w14:textId="77777777" w:rsidR="00545FB0" w:rsidRDefault="00000000">
            <w:pPr>
              <w:pStyle w:val="TableText"/>
              <w:spacing w:line="480" w:lineRule="exact"/>
              <w:jc w:val="center"/>
              <w:rPr>
                <w:rFonts w:hint="eastAsia"/>
                <w:color w:val="auto"/>
              </w:rPr>
            </w:pPr>
            <w:r>
              <w:rPr>
                <w:rFonts w:hint="eastAsia"/>
                <w:color w:val="auto"/>
                <w:spacing w:val="-7"/>
              </w:rPr>
              <w:t>1.11</w:t>
            </w:r>
          </w:p>
        </w:tc>
        <w:tc>
          <w:tcPr>
            <w:tcW w:w="1808" w:type="dxa"/>
            <w:vAlign w:val="center"/>
          </w:tcPr>
          <w:p w14:paraId="44BD3F8B" w14:textId="77777777" w:rsidR="00545FB0" w:rsidRDefault="00000000">
            <w:pPr>
              <w:pStyle w:val="TableText"/>
              <w:spacing w:line="480" w:lineRule="exact"/>
              <w:jc w:val="center"/>
              <w:rPr>
                <w:rFonts w:hint="eastAsia"/>
                <w:color w:val="auto"/>
              </w:rPr>
            </w:pPr>
            <w:proofErr w:type="spellStart"/>
            <w:r>
              <w:rPr>
                <w:rFonts w:hint="eastAsia"/>
                <w:color w:val="auto"/>
                <w:spacing w:val="-7"/>
              </w:rPr>
              <w:t>分包</w:t>
            </w:r>
            <w:proofErr w:type="spellEnd"/>
          </w:p>
        </w:tc>
        <w:tc>
          <w:tcPr>
            <w:tcW w:w="6969" w:type="dxa"/>
            <w:vAlign w:val="center"/>
          </w:tcPr>
          <w:p w14:paraId="2B3B91C9"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不允许</w:t>
            </w:r>
            <w:proofErr w:type="spellEnd"/>
          </w:p>
        </w:tc>
      </w:tr>
      <w:tr w:rsidR="00545FB0" w14:paraId="731BFACD" w14:textId="77777777">
        <w:trPr>
          <w:jc w:val="center"/>
        </w:trPr>
        <w:tc>
          <w:tcPr>
            <w:tcW w:w="920" w:type="dxa"/>
            <w:vAlign w:val="center"/>
          </w:tcPr>
          <w:p w14:paraId="74B6A2BD" w14:textId="77777777" w:rsidR="00545FB0" w:rsidRDefault="00000000">
            <w:pPr>
              <w:pStyle w:val="TableText"/>
              <w:spacing w:line="480" w:lineRule="exact"/>
              <w:jc w:val="center"/>
              <w:rPr>
                <w:rFonts w:hint="eastAsia"/>
                <w:color w:val="auto"/>
              </w:rPr>
            </w:pPr>
            <w:r>
              <w:rPr>
                <w:rFonts w:hint="eastAsia"/>
                <w:color w:val="auto"/>
                <w:spacing w:val="-7"/>
              </w:rPr>
              <w:t>1.12</w:t>
            </w:r>
          </w:p>
        </w:tc>
        <w:tc>
          <w:tcPr>
            <w:tcW w:w="1808" w:type="dxa"/>
            <w:vAlign w:val="center"/>
          </w:tcPr>
          <w:p w14:paraId="1D8E2380" w14:textId="77777777" w:rsidR="00545FB0" w:rsidRDefault="00000000">
            <w:pPr>
              <w:pStyle w:val="TableText"/>
              <w:spacing w:line="480" w:lineRule="exact"/>
              <w:jc w:val="center"/>
              <w:rPr>
                <w:rFonts w:hint="eastAsia"/>
                <w:color w:val="auto"/>
              </w:rPr>
            </w:pPr>
            <w:proofErr w:type="spellStart"/>
            <w:r>
              <w:rPr>
                <w:rFonts w:hint="eastAsia"/>
                <w:color w:val="auto"/>
                <w:spacing w:val="-5"/>
              </w:rPr>
              <w:t>偏离</w:t>
            </w:r>
            <w:proofErr w:type="spellEnd"/>
          </w:p>
        </w:tc>
        <w:tc>
          <w:tcPr>
            <w:tcW w:w="6969" w:type="dxa"/>
            <w:vAlign w:val="center"/>
          </w:tcPr>
          <w:p w14:paraId="70F49C45"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不允许偏离</w:t>
            </w:r>
            <w:proofErr w:type="spellEnd"/>
          </w:p>
        </w:tc>
      </w:tr>
      <w:tr w:rsidR="00545FB0" w14:paraId="6A83B6A1" w14:textId="77777777">
        <w:trPr>
          <w:jc w:val="center"/>
        </w:trPr>
        <w:tc>
          <w:tcPr>
            <w:tcW w:w="920" w:type="dxa"/>
            <w:vAlign w:val="center"/>
          </w:tcPr>
          <w:p w14:paraId="13716E81" w14:textId="77777777" w:rsidR="00545FB0" w:rsidRDefault="00000000">
            <w:pPr>
              <w:pStyle w:val="TableText"/>
              <w:spacing w:line="480" w:lineRule="exact"/>
              <w:jc w:val="center"/>
              <w:rPr>
                <w:rFonts w:hint="eastAsia"/>
                <w:color w:val="auto"/>
              </w:rPr>
            </w:pPr>
            <w:r>
              <w:rPr>
                <w:rFonts w:hint="eastAsia"/>
                <w:color w:val="auto"/>
                <w:spacing w:val="-5"/>
              </w:rPr>
              <w:t>2.1</w:t>
            </w:r>
          </w:p>
        </w:tc>
        <w:tc>
          <w:tcPr>
            <w:tcW w:w="1808" w:type="dxa"/>
            <w:vAlign w:val="center"/>
          </w:tcPr>
          <w:p w14:paraId="01A9113A"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构成竞争性磋商文件的其他材料</w:t>
            </w:r>
          </w:p>
        </w:tc>
        <w:tc>
          <w:tcPr>
            <w:tcW w:w="6969" w:type="dxa"/>
            <w:vAlign w:val="center"/>
          </w:tcPr>
          <w:p w14:paraId="4E0680B0"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竞争性磋商文件的补充文件 （如有）</w:t>
            </w:r>
          </w:p>
        </w:tc>
      </w:tr>
      <w:tr w:rsidR="00545FB0" w14:paraId="45BB52E1" w14:textId="77777777">
        <w:trPr>
          <w:jc w:val="center"/>
        </w:trPr>
        <w:tc>
          <w:tcPr>
            <w:tcW w:w="920" w:type="dxa"/>
            <w:vAlign w:val="center"/>
          </w:tcPr>
          <w:p w14:paraId="5A0229DC" w14:textId="77777777" w:rsidR="00545FB0" w:rsidRDefault="00000000">
            <w:pPr>
              <w:pStyle w:val="TableText"/>
              <w:spacing w:line="480" w:lineRule="exact"/>
              <w:jc w:val="center"/>
              <w:rPr>
                <w:rFonts w:hint="eastAsia"/>
                <w:color w:val="auto"/>
              </w:rPr>
            </w:pPr>
            <w:r>
              <w:rPr>
                <w:rFonts w:hint="eastAsia"/>
                <w:color w:val="auto"/>
                <w:spacing w:val="-3"/>
              </w:rPr>
              <w:t>2.2.1</w:t>
            </w:r>
          </w:p>
        </w:tc>
        <w:tc>
          <w:tcPr>
            <w:tcW w:w="1808" w:type="dxa"/>
            <w:vAlign w:val="center"/>
          </w:tcPr>
          <w:p w14:paraId="200CC1ED"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供应商要求澄清</w:t>
            </w:r>
          </w:p>
          <w:p w14:paraId="2478753E"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竞争性磋商文件</w:t>
            </w:r>
          </w:p>
          <w:p w14:paraId="3C36A4B0" w14:textId="77777777" w:rsidR="00545FB0" w:rsidRDefault="00000000">
            <w:pPr>
              <w:pStyle w:val="TableText"/>
              <w:spacing w:line="480" w:lineRule="exact"/>
              <w:jc w:val="center"/>
              <w:rPr>
                <w:rFonts w:hint="eastAsia"/>
                <w:color w:val="auto"/>
              </w:rPr>
            </w:pPr>
            <w:proofErr w:type="spellStart"/>
            <w:r>
              <w:rPr>
                <w:rFonts w:hint="eastAsia"/>
                <w:color w:val="auto"/>
                <w:spacing w:val="-6"/>
              </w:rPr>
              <w:t>的截止时间</w:t>
            </w:r>
            <w:proofErr w:type="spellEnd"/>
          </w:p>
        </w:tc>
        <w:tc>
          <w:tcPr>
            <w:tcW w:w="6969" w:type="dxa"/>
            <w:vAlign w:val="center"/>
          </w:tcPr>
          <w:p w14:paraId="1758D3A0"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45FB0" w14:paraId="1A011ACF" w14:textId="77777777">
        <w:trPr>
          <w:jc w:val="center"/>
        </w:trPr>
        <w:tc>
          <w:tcPr>
            <w:tcW w:w="920" w:type="dxa"/>
            <w:vAlign w:val="center"/>
          </w:tcPr>
          <w:p w14:paraId="3E674C98" w14:textId="77777777" w:rsidR="00545FB0" w:rsidRDefault="00000000">
            <w:pPr>
              <w:pStyle w:val="TableText"/>
              <w:spacing w:line="480" w:lineRule="exact"/>
              <w:jc w:val="center"/>
              <w:rPr>
                <w:rFonts w:hint="eastAsia"/>
                <w:color w:val="auto"/>
              </w:rPr>
            </w:pPr>
            <w:r>
              <w:rPr>
                <w:rFonts w:hint="eastAsia"/>
                <w:color w:val="auto"/>
                <w:spacing w:val="-3"/>
              </w:rPr>
              <w:t>3.1.1</w:t>
            </w:r>
          </w:p>
        </w:tc>
        <w:tc>
          <w:tcPr>
            <w:tcW w:w="1808" w:type="dxa"/>
            <w:vAlign w:val="center"/>
          </w:tcPr>
          <w:p w14:paraId="1BF2284E"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构成竞争性磋商</w:t>
            </w:r>
          </w:p>
          <w:p w14:paraId="3400FDF2" w14:textId="77777777" w:rsidR="00545FB0" w:rsidRDefault="00000000">
            <w:pPr>
              <w:pStyle w:val="TableText"/>
              <w:spacing w:line="480" w:lineRule="exact"/>
              <w:jc w:val="center"/>
              <w:rPr>
                <w:rFonts w:hint="eastAsia"/>
                <w:color w:val="auto"/>
                <w:lang w:eastAsia="zh-CN"/>
              </w:rPr>
            </w:pPr>
            <w:r>
              <w:rPr>
                <w:rFonts w:hint="eastAsia"/>
                <w:color w:val="auto"/>
                <w:spacing w:val="-4"/>
                <w:lang w:eastAsia="zh-CN"/>
              </w:rPr>
              <w:t>响应文件其他材</w:t>
            </w:r>
          </w:p>
          <w:p w14:paraId="251AFCF0" w14:textId="77777777" w:rsidR="00545FB0" w:rsidRDefault="00000000">
            <w:pPr>
              <w:pStyle w:val="TableText"/>
              <w:spacing w:line="480" w:lineRule="exact"/>
              <w:jc w:val="center"/>
              <w:rPr>
                <w:rFonts w:hint="eastAsia"/>
                <w:color w:val="auto"/>
              </w:rPr>
            </w:pPr>
            <w:r>
              <w:rPr>
                <w:rFonts w:hint="eastAsia"/>
                <w:color w:val="auto"/>
              </w:rPr>
              <w:t>料</w:t>
            </w:r>
          </w:p>
        </w:tc>
        <w:tc>
          <w:tcPr>
            <w:tcW w:w="6969" w:type="dxa"/>
            <w:vAlign w:val="center"/>
          </w:tcPr>
          <w:p w14:paraId="17665CBB"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1.采购人发出的补充文件或变更资料（</w:t>
            </w:r>
            <w:r>
              <w:rPr>
                <w:rFonts w:hint="eastAsia"/>
                <w:color w:val="auto"/>
                <w:spacing w:val="-2"/>
                <w:lang w:eastAsia="zh-CN"/>
              </w:rPr>
              <w:t>如有） 。</w:t>
            </w:r>
          </w:p>
          <w:p w14:paraId="4D0027BB"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2.竞争性磋商文件要求的其他证明材料，具体见竞争性磋商响</w:t>
            </w:r>
            <w:r>
              <w:rPr>
                <w:rFonts w:hint="eastAsia"/>
                <w:color w:val="auto"/>
                <w:spacing w:val="-2"/>
                <w:lang w:eastAsia="zh-CN"/>
              </w:rPr>
              <w:t>应文件格式。</w:t>
            </w:r>
          </w:p>
        </w:tc>
      </w:tr>
      <w:tr w:rsidR="00545FB0" w14:paraId="1CB7CD50" w14:textId="77777777">
        <w:trPr>
          <w:jc w:val="center"/>
        </w:trPr>
        <w:tc>
          <w:tcPr>
            <w:tcW w:w="920" w:type="dxa"/>
            <w:vAlign w:val="center"/>
          </w:tcPr>
          <w:p w14:paraId="376E43ED" w14:textId="77777777" w:rsidR="00545FB0" w:rsidRDefault="00000000">
            <w:pPr>
              <w:pStyle w:val="TableText"/>
              <w:spacing w:line="480" w:lineRule="exact"/>
              <w:jc w:val="center"/>
              <w:rPr>
                <w:rFonts w:hint="eastAsia"/>
                <w:color w:val="auto"/>
              </w:rPr>
            </w:pPr>
            <w:r>
              <w:rPr>
                <w:rFonts w:hint="eastAsia"/>
                <w:color w:val="auto"/>
                <w:spacing w:val="-3"/>
              </w:rPr>
              <w:t>3.3.1</w:t>
            </w:r>
          </w:p>
        </w:tc>
        <w:tc>
          <w:tcPr>
            <w:tcW w:w="1808" w:type="dxa"/>
            <w:vAlign w:val="center"/>
          </w:tcPr>
          <w:p w14:paraId="1C30B4F0" w14:textId="77777777" w:rsidR="00545FB0" w:rsidRDefault="00000000">
            <w:pPr>
              <w:pStyle w:val="TableText"/>
              <w:spacing w:line="480" w:lineRule="exact"/>
              <w:jc w:val="center"/>
              <w:rPr>
                <w:rFonts w:hint="eastAsia"/>
                <w:color w:val="auto"/>
              </w:rPr>
            </w:pPr>
            <w:r>
              <w:rPr>
                <w:rFonts w:hint="eastAsia"/>
                <w:color w:val="auto"/>
                <w:spacing w:val="-2"/>
                <w:lang w:eastAsia="zh-CN"/>
              </w:rPr>
              <w:t>投标</w:t>
            </w:r>
            <w:proofErr w:type="spellStart"/>
            <w:r>
              <w:rPr>
                <w:rFonts w:hint="eastAsia"/>
                <w:color w:val="auto"/>
                <w:spacing w:val="-2"/>
              </w:rPr>
              <w:t>有效期</w:t>
            </w:r>
            <w:proofErr w:type="spellEnd"/>
          </w:p>
        </w:tc>
        <w:tc>
          <w:tcPr>
            <w:tcW w:w="6969" w:type="dxa"/>
            <w:vAlign w:val="center"/>
          </w:tcPr>
          <w:p w14:paraId="139A2CDD"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2"/>
                <w:lang w:eastAsia="zh-CN"/>
              </w:rPr>
              <w:t>自竞争性磋商响应文件递交截止之日起60</w:t>
            </w:r>
            <w:r>
              <w:rPr>
                <w:rFonts w:hint="eastAsia"/>
                <w:color w:val="auto"/>
                <w:spacing w:val="-3"/>
                <w:lang w:eastAsia="zh-CN"/>
              </w:rPr>
              <w:t>日历天。</w:t>
            </w:r>
          </w:p>
        </w:tc>
      </w:tr>
      <w:tr w:rsidR="00545FB0" w14:paraId="4047B3AF" w14:textId="77777777">
        <w:trPr>
          <w:jc w:val="center"/>
        </w:trPr>
        <w:tc>
          <w:tcPr>
            <w:tcW w:w="920" w:type="dxa"/>
            <w:vAlign w:val="center"/>
          </w:tcPr>
          <w:p w14:paraId="524C4449" w14:textId="77777777" w:rsidR="00545FB0" w:rsidRDefault="00000000">
            <w:pPr>
              <w:pStyle w:val="TableText"/>
              <w:spacing w:line="480" w:lineRule="exact"/>
              <w:jc w:val="center"/>
              <w:rPr>
                <w:rFonts w:hint="eastAsia"/>
                <w:color w:val="auto"/>
              </w:rPr>
            </w:pPr>
            <w:r>
              <w:rPr>
                <w:rFonts w:hint="eastAsia"/>
                <w:color w:val="auto"/>
                <w:spacing w:val="-3"/>
              </w:rPr>
              <w:t>3.4.1</w:t>
            </w:r>
          </w:p>
        </w:tc>
        <w:tc>
          <w:tcPr>
            <w:tcW w:w="1808" w:type="dxa"/>
            <w:vAlign w:val="center"/>
          </w:tcPr>
          <w:p w14:paraId="52E496A2" w14:textId="77777777" w:rsidR="00545FB0" w:rsidRDefault="00000000">
            <w:pPr>
              <w:pStyle w:val="TableText"/>
              <w:spacing w:line="480" w:lineRule="exact"/>
              <w:jc w:val="center"/>
              <w:rPr>
                <w:rFonts w:hint="eastAsia"/>
                <w:color w:val="auto"/>
              </w:rPr>
            </w:pPr>
            <w:proofErr w:type="spellStart"/>
            <w:r>
              <w:rPr>
                <w:rFonts w:hint="eastAsia"/>
                <w:color w:val="auto"/>
                <w:spacing w:val="-3"/>
              </w:rPr>
              <w:t>投标承诺函</w:t>
            </w:r>
            <w:proofErr w:type="spellEnd"/>
          </w:p>
        </w:tc>
        <w:tc>
          <w:tcPr>
            <w:tcW w:w="6969" w:type="dxa"/>
            <w:vAlign w:val="center"/>
          </w:tcPr>
          <w:p w14:paraId="2673B732"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根据</w:t>
            </w:r>
            <w:proofErr w:type="gramStart"/>
            <w:r>
              <w:rPr>
                <w:rFonts w:hint="eastAsia"/>
                <w:color w:val="auto"/>
                <w:spacing w:val="-3"/>
                <w:lang w:eastAsia="zh-CN"/>
              </w:rPr>
              <w:t>豫财购</w:t>
            </w:r>
            <w:proofErr w:type="gramEnd"/>
            <w:r>
              <w:rPr>
                <w:rFonts w:hint="eastAsia"/>
                <w:color w:val="auto"/>
                <w:spacing w:val="-3"/>
                <w:lang w:eastAsia="zh-CN"/>
              </w:rPr>
              <w:t>〔2019〕4 号文件精神，本项目不再收取供应商的投标保证金，采用投标承诺函形式。投标承诺</w:t>
            </w:r>
            <w:proofErr w:type="gramStart"/>
            <w:r>
              <w:rPr>
                <w:rFonts w:hint="eastAsia"/>
                <w:color w:val="auto"/>
                <w:spacing w:val="-3"/>
                <w:lang w:eastAsia="zh-CN"/>
              </w:rPr>
              <w:t>函按照</w:t>
            </w:r>
            <w:proofErr w:type="gramEnd"/>
            <w:r>
              <w:rPr>
                <w:rFonts w:hint="eastAsia"/>
                <w:color w:val="auto"/>
                <w:spacing w:val="-3"/>
                <w:lang w:eastAsia="zh-CN"/>
              </w:rPr>
              <w:t>竞争性磋商文件要求格式完成承诺，其作为竞争性磋商响应文件的组成部分</w:t>
            </w:r>
            <w:r>
              <w:rPr>
                <w:rFonts w:hint="eastAsia"/>
                <w:color w:val="auto"/>
                <w:spacing w:val="10"/>
                <w:lang w:eastAsia="zh-CN"/>
              </w:rPr>
              <w:t xml:space="preserve"> </w:t>
            </w:r>
            <w:r>
              <w:rPr>
                <w:rFonts w:hint="eastAsia"/>
                <w:color w:val="auto"/>
                <w:spacing w:val="-3"/>
                <w:lang w:eastAsia="zh-CN"/>
              </w:rPr>
              <w:t>。投标承诺函具有法律约束力，违背相关承诺的供应商，采购人</w:t>
            </w:r>
            <w:r>
              <w:rPr>
                <w:rFonts w:hint="eastAsia"/>
                <w:color w:val="auto"/>
                <w:spacing w:val="-1"/>
                <w:lang w:eastAsia="zh-CN"/>
              </w:rPr>
              <w:t>将追究其法律责任。</w:t>
            </w:r>
          </w:p>
        </w:tc>
      </w:tr>
      <w:tr w:rsidR="00545FB0" w14:paraId="1383CA0B" w14:textId="77777777">
        <w:trPr>
          <w:jc w:val="center"/>
        </w:trPr>
        <w:tc>
          <w:tcPr>
            <w:tcW w:w="920" w:type="dxa"/>
            <w:vAlign w:val="center"/>
          </w:tcPr>
          <w:p w14:paraId="19C51519" w14:textId="77777777" w:rsidR="00545FB0" w:rsidRDefault="00000000">
            <w:pPr>
              <w:pStyle w:val="TableText"/>
              <w:spacing w:line="480" w:lineRule="exact"/>
              <w:jc w:val="center"/>
              <w:rPr>
                <w:rFonts w:hint="eastAsia"/>
                <w:color w:val="auto"/>
              </w:rPr>
            </w:pPr>
            <w:r>
              <w:rPr>
                <w:rFonts w:hint="eastAsia"/>
                <w:color w:val="auto"/>
                <w:spacing w:val="-3"/>
              </w:rPr>
              <w:t>3.5.3</w:t>
            </w:r>
          </w:p>
        </w:tc>
        <w:tc>
          <w:tcPr>
            <w:tcW w:w="1808" w:type="dxa"/>
            <w:vAlign w:val="center"/>
          </w:tcPr>
          <w:p w14:paraId="38C70F5D" w14:textId="77777777" w:rsidR="00545FB0" w:rsidRDefault="00000000">
            <w:pPr>
              <w:pStyle w:val="TableText"/>
              <w:spacing w:line="480" w:lineRule="exact"/>
              <w:jc w:val="center"/>
              <w:rPr>
                <w:rFonts w:hint="eastAsia"/>
                <w:color w:val="auto"/>
              </w:rPr>
            </w:pPr>
            <w:proofErr w:type="spellStart"/>
            <w:r>
              <w:rPr>
                <w:rFonts w:hint="eastAsia"/>
                <w:color w:val="auto"/>
                <w:spacing w:val="-2"/>
              </w:rPr>
              <w:t>签字或盖章要求</w:t>
            </w:r>
            <w:proofErr w:type="spellEnd"/>
          </w:p>
        </w:tc>
        <w:tc>
          <w:tcPr>
            <w:tcW w:w="6969" w:type="dxa"/>
            <w:vAlign w:val="center"/>
          </w:tcPr>
          <w:p w14:paraId="47A52DDD"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 xml:space="preserve">响应文件相应要求盖章处用 CA </w:t>
            </w:r>
            <w:proofErr w:type="gramStart"/>
            <w:r>
              <w:rPr>
                <w:rFonts w:hint="eastAsia"/>
                <w:color w:val="auto"/>
                <w:spacing w:val="-1"/>
                <w:lang w:eastAsia="zh-CN"/>
              </w:rPr>
              <w:t>锁进行</w:t>
            </w:r>
            <w:proofErr w:type="gramEnd"/>
            <w:r>
              <w:rPr>
                <w:rFonts w:hint="eastAsia"/>
                <w:color w:val="auto"/>
                <w:spacing w:val="-1"/>
                <w:lang w:eastAsia="zh-CN"/>
              </w:rPr>
              <w:t>电子签章。</w:t>
            </w:r>
          </w:p>
          <w:p w14:paraId="26DD5147"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授权委托书由法定代表人签字或盖章并加盖单位公章。</w:t>
            </w:r>
          </w:p>
        </w:tc>
      </w:tr>
      <w:tr w:rsidR="00545FB0" w14:paraId="1C400EE1" w14:textId="77777777">
        <w:trPr>
          <w:jc w:val="center"/>
        </w:trPr>
        <w:tc>
          <w:tcPr>
            <w:tcW w:w="920" w:type="dxa"/>
            <w:vAlign w:val="center"/>
          </w:tcPr>
          <w:p w14:paraId="41EAB2C8" w14:textId="77777777" w:rsidR="00545FB0" w:rsidRDefault="00000000">
            <w:pPr>
              <w:pStyle w:val="TableText"/>
              <w:spacing w:line="480" w:lineRule="exact"/>
              <w:jc w:val="center"/>
              <w:rPr>
                <w:rFonts w:hint="eastAsia"/>
                <w:color w:val="auto"/>
              </w:rPr>
            </w:pPr>
            <w:r>
              <w:rPr>
                <w:rFonts w:hint="eastAsia"/>
                <w:color w:val="auto"/>
                <w:spacing w:val="-2"/>
              </w:rPr>
              <w:t>4.2.1</w:t>
            </w:r>
          </w:p>
        </w:tc>
        <w:tc>
          <w:tcPr>
            <w:tcW w:w="1808" w:type="dxa"/>
            <w:vAlign w:val="center"/>
          </w:tcPr>
          <w:p w14:paraId="63D971A1"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竞争性磋商响应</w:t>
            </w:r>
          </w:p>
          <w:p w14:paraId="27E91890"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文件递交截止时</w:t>
            </w:r>
          </w:p>
          <w:p w14:paraId="34601572" w14:textId="77777777" w:rsidR="00545FB0" w:rsidRDefault="00000000">
            <w:pPr>
              <w:pStyle w:val="TableText"/>
              <w:spacing w:line="480" w:lineRule="exact"/>
              <w:jc w:val="center"/>
              <w:rPr>
                <w:rFonts w:hint="eastAsia"/>
                <w:color w:val="auto"/>
              </w:rPr>
            </w:pPr>
            <w:r>
              <w:rPr>
                <w:rFonts w:hint="eastAsia"/>
                <w:color w:val="auto"/>
              </w:rPr>
              <w:t>间</w:t>
            </w:r>
          </w:p>
        </w:tc>
        <w:tc>
          <w:tcPr>
            <w:tcW w:w="6969" w:type="dxa"/>
            <w:vAlign w:val="center"/>
          </w:tcPr>
          <w:p w14:paraId="652374AD" w14:textId="6ECE75D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2026年06月</w:t>
            </w:r>
            <w:r w:rsidR="0002683C">
              <w:rPr>
                <w:rFonts w:hint="eastAsia"/>
                <w:color w:val="auto"/>
                <w:spacing w:val="-1"/>
                <w:lang w:eastAsia="zh-CN"/>
              </w:rPr>
              <w:t>23</w:t>
            </w:r>
            <w:r>
              <w:rPr>
                <w:rFonts w:hint="eastAsia"/>
                <w:color w:val="auto"/>
                <w:spacing w:val="-1"/>
                <w:lang w:eastAsia="zh-CN"/>
              </w:rPr>
              <w:t>日09时00分（北京时间）</w:t>
            </w:r>
          </w:p>
        </w:tc>
      </w:tr>
      <w:tr w:rsidR="00545FB0" w14:paraId="17660F9D" w14:textId="77777777">
        <w:trPr>
          <w:jc w:val="center"/>
        </w:trPr>
        <w:tc>
          <w:tcPr>
            <w:tcW w:w="920" w:type="dxa"/>
            <w:vAlign w:val="center"/>
          </w:tcPr>
          <w:p w14:paraId="60879525" w14:textId="77777777" w:rsidR="00545FB0" w:rsidRDefault="00000000">
            <w:pPr>
              <w:pStyle w:val="TableText"/>
              <w:spacing w:line="480" w:lineRule="exact"/>
              <w:jc w:val="center"/>
              <w:rPr>
                <w:rFonts w:hint="eastAsia"/>
                <w:color w:val="auto"/>
              </w:rPr>
            </w:pPr>
            <w:r>
              <w:rPr>
                <w:rFonts w:hint="eastAsia"/>
                <w:color w:val="auto"/>
                <w:spacing w:val="-2"/>
              </w:rPr>
              <w:lastRenderedPageBreak/>
              <w:t>4.2.2</w:t>
            </w:r>
          </w:p>
        </w:tc>
        <w:tc>
          <w:tcPr>
            <w:tcW w:w="1808" w:type="dxa"/>
            <w:vAlign w:val="center"/>
          </w:tcPr>
          <w:p w14:paraId="4C718A40"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递交竞争性磋商</w:t>
            </w:r>
            <w:r>
              <w:rPr>
                <w:rFonts w:hint="eastAsia"/>
                <w:color w:val="auto"/>
                <w:spacing w:val="-4"/>
                <w:lang w:eastAsia="zh-CN"/>
              </w:rPr>
              <w:t>响应文件地点</w:t>
            </w:r>
          </w:p>
        </w:tc>
        <w:tc>
          <w:tcPr>
            <w:tcW w:w="6969" w:type="dxa"/>
            <w:vAlign w:val="center"/>
          </w:tcPr>
          <w:p w14:paraId="3AD1A2F9" w14:textId="5D7421DE"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河南省公共资源交易中心远程</w:t>
            </w:r>
            <w:r>
              <w:rPr>
                <w:rFonts w:hint="eastAsia"/>
                <w:color w:val="auto"/>
                <w:lang w:eastAsia="zh-CN"/>
              </w:rPr>
              <w:t>开标室</w:t>
            </w:r>
            <w:r w:rsidR="0002683C" w:rsidRPr="00B7409C">
              <w:rPr>
                <w:color w:val="auto"/>
                <w:lang w:eastAsia="zh-CN"/>
              </w:rPr>
              <w:t>(</w:t>
            </w:r>
            <w:r w:rsidR="0002683C" w:rsidRPr="00B7409C">
              <w:rPr>
                <w:rFonts w:hint="eastAsia"/>
                <w:color w:val="auto"/>
                <w:lang w:eastAsia="zh-CN"/>
              </w:rPr>
              <w:t>四</w:t>
            </w:r>
            <w:r w:rsidR="0002683C" w:rsidRPr="00B7409C">
              <w:rPr>
                <w:color w:val="auto"/>
                <w:lang w:eastAsia="zh-CN"/>
              </w:rPr>
              <w:t>)-4</w:t>
            </w:r>
            <w:r w:rsidR="0002683C">
              <w:rPr>
                <w:rFonts w:hint="eastAsia"/>
                <w:color w:val="auto"/>
                <w:spacing w:val="-1"/>
                <w:lang w:eastAsia="zh-CN"/>
              </w:rPr>
              <w:t xml:space="preserve"> </w:t>
            </w:r>
            <w:r>
              <w:rPr>
                <w:rFonts w:hint="eastAsia"/>
                <w:color w:val="auto"/>
                <w:spacing w:val="-1"/>
                <w:lang w:eastAsia="zh-CN"/>
              </w:rPr>
              <w:t>“河南省公共资</w:t>
            </w:r>
            <w:r>
              <w:rPr>
                <w:rFonts w:hint="eastAsia"/>
                <w:color w:val="auto"/>
                <w:spacing w:val="-2"/>
                <w:lang w:eastAsia="zh-CN"/>
              </w:rPr>
              <w:t>源交易中心（</w:t>
            </w:r>
            <w:r w:rsidR="00545FB0">
              <w:fldChar w:fldCharType="begin"/>
            </w:r>
            <w:r w:rsidR="00545FB0">
              <w:rPr>
                <w:lang w:eastAsia="zh-CN"/>
              </w:rPr>
              <w:instrText>HYPERLINK "http://www.hnggzy.net"</w:instrText>
            </w:r>
            <w:r w:rsidR="00545FB0">
              <w:rPr>
                <w:rFonts w:hint="eastAsia"/>
              </w:rPr>
              <w:fldChar w:fldCharType="separate"/>
            </w:r>
            <w:r w:rsidR="00545FB0">
              <w:rPr>
                <w:rFonts w:hint="eastAsia"/>
                <w:color w:val="auto"/>
                <w:spacing w:val="-2"/>
                <w:lang w:eastAsia="zh-CN"/>
              </w:rPr>
              <w:t>http://www.hnggzy.net</w:t>
            </w:r>
            <w:r w:rsidR="00545FB0">
              <w:fldChar w:fldCharType="end"/>
            </w:r>
            <w:r>
              <w:rPr>
                <w:rFonts w:hint="eastAsia"/>
                <w:color w:val="auto"/>
                <w:spacing w:val="-2"/>
                <w:lang w:eastAsia="zh-CN"/>
              </w:rPr>
              <w:t>）</w:t>
            </w:r>
            <w:r>
              <w:rPr>
                <w:rFonts w:hint="eastAsia"/>
                <w:color w:val="auto"/>
                <w:spacing w:val="-72"/>
                <w:lang w:eastAsia="zh-CN"/>
              </w:rPr>
              <w:t xml:space="preserve"> </w:t>
            </w:r>
            <w:r>
              <w:rPr>
                <w:rFonts w:hint="eastAsia"/>
                <w:color w:val="auto"/>
                <w:spacing w:val="-2"/>
                <w:lang w:eastAsia="zh-CN"/>
              </w:rPr>
              <w:t>”。</w:t>
            </w:r>
          </w:p>
        </w:tc>
      </w:tr>
      <w:tr w:rsidR="00545FB0" w14:paraId="5DEF363C" w14:textId="77777777">
        <w:trPr>
          <w:jc w:val="center"/>
        </w:trPr>
        <w:tc>
          <w:tcPr>
            <w:tcW w:w="920" w:type="dxa"/>
            <w:vAlign w:val="center"/>
          </w:tcPr>
          <w:p w14:paraId="4171B5C1" w14:textId="77777777" w:rsidR="00545FB0" w:rsidRDefault="00000000">
            <w:pPr>
              <w:pStyle w:val="TableText"/>
              <w:spacing w:line="480" w:lineRule="exact"/>
              <w:jc w:val="center"/>
              <w:rPr>
                <w:rFonts w:hint="eastAsia"/>
                <w:color w:val="auto"/>
              </w:rPr>
            </w:pPr>
            <w:r>
              <w:rPr>
                <w:rFonts w:hint="eastAsia"/>
                <w:color w:val="auto"/>
                <w:spacing w:val="-3"/>
              </w:rPr>
              <w:t>4.3</w:t>
            </w:r>
          </w:p>
        </w:tc>
        <w:tc>
          <w:tcPr>
            <w:tcW w:w="1808" w:type="dxa"/>
            <w:vAlign w:val="center"/>
          </w:tcPr>
          <w:p w14:paraId="42567E09" w14:textId="77777777" w:rsidR="00545FB0" w:rsidRDefault="00000000">
            <w:pPr>
              <w:pStyle w:val="TableText"/>
              <w:spacing w:line="480" w:lineRule="exact"/>
              <w:jc w:val="center"/>
              <w:rPr>
                <w:rFonts w:hint="eastAsia"/>
                <w:color w:val="auto"/>
              </w:rPr>
            </w:pPr>
            <w:proofErr w:type="spellStart"/>
            <w:r>
              <w:rPr>
                <w:rFonts w:hint="eastAsia"/>
                <w:color w:val="auto"/>
                <w:spacing w:val="-2"/>
              </w:rPr>
              <w:t>开标时间和地点</w:t>
            </w:r>
            <w:proofErr w:type="spellEnd"/>
          </w:p>
        </w:tc>
        <w:tc>
          <w:tcPr>
            <w:tcW w:w="6969" w:type="dxa"/>
            <w:vAlign w:val="center"/>
          </w:tcPr>
          <w:p w14:paraId="0B2DFFB5"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开标时间：同竞争性磋商响应文件递交截止时间。</w:t>
            </w:r>
          </w:p>
          <w:p w14:paraId="7EB76D76"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开标地点：供应商自行选择任意地点参加远程开标会。</w:t>
            </w:r>
          </w:p>
        </w:tc>
      </w:tr>
      <w:tr w:rsidR="00545FB0" w14:paraId="090A021F" w14:textId="77777777">
        <w:trPr>
          <w:jc w:val="center"/>
        </w:trPr>
        <w:tc>
          <w:tcPr>
            <w:tcW w:w="920" w:type="dxa"/>
            <w:vAlign w:val="center"/>
          </w:tcPr>
          <w:p w14:paraId="3D008B11" w14:textId="77777777" w:rsidR="00545FB0" w:rsidRDefault="00000000">
            <w:pPr>
              <w:pStyle w:val="TableText"/>
              <w:spacing w:line="480" w:lineRule="exact"/>
              <w:jc w:val="center"/>
              <w:rPr>
                <w:rFonts w:hint="eastAsia"/>
                <w:color w:val="auto"/>
              </w:rPr>
            </w:pPr>
            <w:r>
              <w:rPr>
                <w:rFonts w:hint="eastAsia"/>
                <w:color w:val="auto"/>
                <w:spacing w:val="-5"/>
              </w:rPr>
              <w:t>5.2</w:t>
            </w:r>
          </w:p>
        </w:tc>
        <w:tc>
          <w:tcPr>
            <w:tcW w:w="1808" w:type="dxa"/>
            <w:vAlign w:val="center"/>
          </w:tcPr>
          <w:p w14:paraId="58E3DAE6" w14:textId="77777777" w:rsidR="00545FB0" w:rsidRDefault="00000000">
            <w:pPr>
              <w:pStyle w:val="TableText"/>
              <w:spacing w:line="480" w:lineRule="exact"/>
              <w:jc w:val="center"/>
              <w:rPr>
                <w:rFonts w:hint="eastAsia"/>
                <w:color w:val="auto"/>
              </w:rPr>
            </w:pPr>
            <w:proofErr w:type="spellStart"/>
            <w:r>
              <w:rPr>
                <w:rFonts w:hint="eastAsia"/>
                <w:color w:val="auto"/>
                <w:spacing w:val="-3"/>
              </w:rPr>
              <w:t>开标程序</w:t>
            </w:r>
            <w:proofErr w:type="spellEnd"/>
          </w:p>
        </w:tc>
        <w:tc>
          <w:tcPr>
            <w:tcW w:w="6969" w:type="dxa"/>
            <w:vAlign w:val="center"/>
          </w:tcPr>
          <w:p w14:paraId="38518D96"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4"/>
                <w:lang w:eastAsia="zh-CN"/>
              </w:rPr>
              <w:t>(1) 宣布开标会议开始；</w:t>
            </w:r>
          </w:p>
          <w:p w14:paraId="2BB179C7"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5"/>
                <w:lang w:eastAsia="zh-CN"/>
              </w:rPr>
              <w:t>(2) 公布供应商信息；</w:t>
            </w:r>
          </w:p>
          <w:p w14:paraId="5299894E"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6"/>
                <w:lang w:eastAsia="zh-CN"/>
              </w:rPr>
              <w:t>(3) 解密标书；</w:t>
            </w:r>
          </w:p>
          <w:p w14:paraId="67355026"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9"/>
                <w:lang w:eastAsia="zh-CN"/>
              </w:rPr>
              <w:t>(4)</w:t>
            </w:r>
            <w:r>
              <w:rPr>
                <w:rFonts w:hint="eastAsia"/>
                <w:color w:val="auto"/>
                <w:spacing w:val="10"/>
                <w:lang w:eastAsia="zh-CN"/>
              </w:rPr>
              <w:t xml:space="preserve"> </w:t>
            </w:r>
            <w:r>
              <w:rPr>
                <w:rFonts w:hint="eastAsia"/>
                <w:color w:val="auto"/>
                <w:spacing w:val="-9"/>
                <w:lang w:eastAsia="zh-CN"/>
              </w:rPr>
              <w:t>提</w:t>
            </w:r>
            <w:proofErr w:type="gramStart"/>
            <w:r>
              <w:rPr>
                <w:rFonts w:hint="eastAsia"/>
                <w:color w:val="auto"/>
                <w:spacing w:val="-9"/>
                <w:lang w:eastAsia="zh-CN"/>
              </w:rPr>
              <w:t>疑</w:t>
            </w:r>
            <w:proofErr w:type="gramEnd"/>
            <w:r>
              <w:rPr>
                <w:rFonts w:hint="eastAsia"/>
                <w:color w:val="auto"/>
                <w:spacing w:val="-9"/>
                <w:lang w:eastAsia="zh-CN"/>
              </w:rPr>
              <w:t xml:space="preserve"> ；</w:t>
            </w:r>
          </w:p>
          <w:p w14:paraId="0350A158"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6"/>
                <w:lang w:eastAsia="zh-CN"/>
              </w:rPr>
              <w:t>(5) 确认开标；</w:t>
            </w:r>
          </w:p>
          <w:p w14:paraId="474A50C9"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(6) 开标结束 （签章并下载开标记录） 。</w:t>
            </w:r>
          </w:p>
        </w:tc>
      </w:tr>
      <w:tr w:rsidR="00545FB0" w14:paraId="7AA1593F" w14:textId="77777777">
        <w:trPr>
          <w:jc w:val="center"/>
        </w:trPr>
        <w:tc>
          <w:tcPr>
            <w:tcW w:w="920" w:type="dxa"/>
            <w:vAlign w:val="center"/>
          </w:tcPr>
          <w:p w14:paraId="6000143C" w14:textId="77777777" w:rsidR="00545FB0" w:rsidRDefault="00000000">
            <w:pPr>
              <w:pStyle w:val="TableText"/>
              <w:spacing w:line="480" w:lineRule="exact"/>
              <w:jc w:val="center"/>
              <w:rPr>
                <w:rFonts w:hint="eastAsia"/>
                <w:color w:val="auto"/>
              </w:rPr>
            </w:pPr>
            <w:r>
              <w:rPr>
                <w:rFonts w:hint="eastAsia"/>
                <w:color w:val="auto"/>
                <w:spacing w:val="-5"/>
              </w:rPr>
              <w:t>5.3</w:t>
            </w:r>
          </w:p>
        </w:tc>
        <w:tc>
          <w:tcPr>
            <w:tcW w:w="1808" w:type="dxa"/>
            <w:vAlign w:val="center"/>
          </w:tcPr>
          <w:p w14:paraId="7E152BBE" w14:textId="77777777" w:rsidR="00545FB0" w:rsidRDefault="00000000">
            <w:pPr>
              <w:pStyle w:val="TableText"/>
              <w:spacing w:line="480" w:lineRule="exact"/>
              <w:jc w:val="center"/>
              <w:rPr>
                <w:rFonts w:hint="eastAsia"/>
                <w:color w:val="auto"/>
              </w:rPr>
            </w:pPr>
            <w:proofErr w:type="spellStart"/>
            <w:r>
              <w:rPr>
                <w:rFonts w:hint="eastAsia"/>
                <w:color w:val="auto"/>
                <w:spacing w:val="-2"/>
              </w:rPr>
              <w:t>磋商小组的组建</w:t>
            </w:r>
            <w:proofErr w:type="spellEnd"/>
          </w:p>
        </w:tc>
        <w:tc>
          <w:tcPr>
            <w:tcW w:w="6969" w:type="dxa"/>
            <w:vAlign w:val="center"/>
          </w:tcPr>
          <w:p w14:paraId="0D3C1216" w14:textId="77777777" w:rsidR="00545FB0" w:rsidRDefault="00000000">
            <w:pPr>
              <w:pStyle w:val="TableText"/>
              <w:spacing w:line="480" w:lineRule="exact"/>
              <w:ind w:leftChars="50" w:left="105" w:rightChars="50" w:right="105" w:firstLine="237"/>
              <w:jc w:val="both"/>
              <w:rPr>
                <w:rFonts w:hint="eastAsia"/>
                <w:color w:val="auto"/>
                <w:lang w:eastAsia="zh-CN"/>
              </w:rPr>
            </w:pPr>
            <w:r>
              <w:rPr>
                <w:rFonts w:hint="eastAsia"/>
                <w:color w:val="auto"/>
                <w:spacing w:val="-3"/>
                <w:lang w:eastAsia="zh-CN"/>
              </w:rPr>
              <w:t>磋商小组构成：3人，其中业主代表1人，评审专家2人（技术1</w:t>
            </w:r>
            <w:r>
              <w:rPr>
                <w:rFonts w:hint="eastAsia"/>
                <w:color w:val="auto"/>
                <w:spacing w:val="-2"/>
                <w:lang w:eastAsia="zh-CN"/>
              </w:rPr>
              <w:t>人，经济1人）。</w:t>
            </w:r>
          </w:p>
          <w:p w14:paraId="548E856C"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评审专家从河南省政府采购评标专家库中随机抽取。</w:t>
            </w:r>
          </w:p>
        </w:tc>
      </w:tr>
      <w:tr w:rsidR="00545FB0" w14:paraId="573242B7" w14:textId="77777777">
        <w:trPr>
          <w:jc w:val="center"/>
        </w:trPr>
        <w:tc>
          <w:tcPr>
            <w:tcW w:w="920" w:type="dxa"/>
            <w:vAlign w:val="center"/>
          </w:tcPr>
          <w:p w14:paraId="1AE9BE00" w14:textId="77777777" w:rsidR="00545FB0" w:rsidRDefault="00000000">
            <w:pPr>
              <w:pStyle w:val="TableText"/>
              <w:spacing w:line="480" w:lineRule="exact"/>
              <w:jc w:val="center"/>
              <w:rPr>
                <w:rFonts w:hint="eastAsia"/>
                <w:color w:val="auto"/>
              </w:rPr>
            </w:pPr>
            <w:r>
              <w:rPr>
                <w:rFonts w:hint="eastAsia"/>
                <w:color w:val="auto"/>
                <w:spacing w:val="-3"/>
              </w:rPr>
              <w:t>5.3.5</w:t>
            </w:r>
          </w:p>
        </w:tc>
        <w:tc>
          <w:tcPr>
            <w:tcW w:w="1808" w:type="dxa"/>
            <w:vAlign w:val="center"/>
          </w:tcPr>
          <w:p w14:paraId="142AC013"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是否</w:t>
            </w:r>
            <w:proofErr w:type="gramStart"/>
            <w:r>
              <w:rPr>
                <w:rFonts w:hint="eastAsia"/>
                <w:color w:val="auto"/>
                <w:spacing w:val="-2"/>
                <w:lang w:eastAsia="zh-CN"/>
              </w:rPr>
              <w:t>授权磋商</w:t>
            </w:r>
            <w:proofErr w:type="gramEnd"/>
            <w:r>
              <w:rPr>
                <w:rFonts w:hint="eastAsia"/>
                <w:color w:val="auto"/>
                <w:spacing w:val="-2"/>
                <w:lang w:eastAsia="zh-CN"/>
              </w:rPr>
              <w:t>小</w:t>
            </w:r>
          </w:p>
          <w:p w14:paraId="4717439D" w14:textId="77777777" w:rsidR="00545FB0" w:rsidRDefault="00000000">
            <w:pPr>
              <w:pStyle w:val="TableText"/>
              <w:spacing w:line="480" w:lineRule="exact"/>
              <w:jc w:val="center"/>
              <w:rPr>
                <w:rFonts w:hint="eastAsia"/>
                <w:color w:val="auto"/>
                <w:lang w:eastAsia="zh-CN"/>
              </w:rPr>
            </w:pPr>
            <w:r>
              <w:rPr>
                <w:rFonts w:hint="eastAsia"/>
                <w:color w:val="auto"/>
                <w:spacing w:val="-2"/>
                <w:lang w:eastAsia="zh-CN"/>
              </w:rPr>
              <w:t>组确定成交供应</w:t>
            </w:r>
          </w:p>
          <w:p w14:paraId="6289A60A" w14:textId="77777777" w:rsidR="00545FB0" w:rsidRDefault="00000000">
            <w:pPr>
              <w:pStyle w:val="TableText"/>
              <w:spacing w:line="480" w:lineRule="exact"/>
              <w:jc w:val="center"/>
              <w:rPr>
                <w:rFonts w:hint="eastAsia"/>
                <w:color w:val="auto"/>
              </w:rPr>
            </w:pPr>
            <w:r>
              <w:rPr>
                <w:rFonts w:hint="eastAsia"/>
                <w:color w:val="auto"/>
              </w:rPr>
              <w:t>商</w:t>
            </w:r>
          </w:p>
        </w:tc>
        <w:tc>
          <w:tcPr>
            <w:tcW w:w="6969" w:type="dxa"/>
            <w:vAlign w:val="center"/>
          </w:tcPr>
          <w:p w14:paraId="55B3BCD3"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9"/>
                <w:lang w:eastAsia="zh-CN"/>
              </w:rPr>
              <w:t>否；</w:t>
            </w:r>
          </w:p>
          <w:p w14:paraId="6B5FD9C5"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2"/>
                <w:lang w:eastAsia="zh-CN"/>
              </w:rPr>
              <w:t>由磋商小组按综合得分由高到低的顺序推荐3名成交候选人。</w:t>
            </w:r>
          </w:p>
        </w:tc>
      </w:tr>
      <w:tr w:rsidR="00545FB0" w14:paraId="7D003F7C" w14:textId="77777777">
        <w:trPr>
          <w:jc w:val="center"/>
        </w:trPr>
        <w:tc>
          <w:tcPr>
            <w:tcW w:w="920" w:type="dxa"/>
            <w:vAlign w:val="center"/>
          </w:tcPr>
          <w:p w14:paraId="3E3652E7" w14:textId="77777777" w:rsidR="00545FB0" w:rsidRDefault="00000000">
            <w:pPr>
              <w:pStyle w:val="TableText"/>
              <w:spacing w:line="480" w:lineRule="exact"/>
              <w:jc w:val="center"/>
              <w:rPr>
                <w:rFonts w:hint="eastAsia"/>
                <w:color w:val="auto"/>
              </w:rPr>
            </w:pPr>
            <w:r>
              <w:rPr>
                <w:rFonts w:hint="eastAsia"/>
                <w:color w:val="auto"/>
                <w:spacing w:val="-3"/>
              </w:rPr>
              <w:t>5.6.2</w:t>
            </w:r>
          </w:p>
        </w:tc>
        <w:tc>
          <w:tcPr>
            <w:tcW w:w="1808" w:type="dxa"/>
            <w:vAlign w:val="center"/>
          </w:tcPr>
          <w:p w14:paraId="45173B63" w14:textId="77777777" w:rsidR="00545FB0" w:rsidRDefault="00000000">
            <w:pPr>
              <w:pStyle w:val="TableText"/>
              <w:spacing w:line="480" w:lineRule="exact"/>
              <w:jc w:val="center"/>
              <w:rPr>
                <w:rFonts w:hint="eastAsia"/>
                <w:color w:val="auto"/>
              </w:rPr>
            </w:pPr>
            <w:proofErr w:type="spellStart"/>
            <w:r>
              <w:rPr>
                <w:rFonts w:hint="eastAsia"/>
                <w:color w:val="auto"/>
                <w:spacing w:val="-2"/>
              </w:rPr>
              <w:t>成交结果公告</w:t>
            </w:r>
            <w:proofErr w:type="spellEnd"/>
          </w:p>
        </w:tc>
        <w:tc>
          <w:tcPr>
            <w:tcW w:w="6969" w:type="dxa"/>
            <w:vAlign w:val="center"/>
          </w:tcPr>
          <w:p w14:paraId="274E2C25"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成交结果公告在《河南省政府采购网》、《河南省公共资源交</w:t>
            </w:r>
            <w:r>
              <w:rPr>
                <w:rFonts w:hint="eastAsia"/>
                <w:color w:val="auto"/>
                <w:spacing w:val="-2"/>
                <w:lang w:eastAsia="zh-CN"/>
              </w:rPr>
              <w:t>易中心》、</w:t>
            </w:r>
            <w:r>
              <w:rPr>
                <w:rFonts w:hint="eastAsia"/>
                <w:color w:val="auto"/>
                <w:lang w:eastAsia="zh-CN"/>
              </w:rPr>
              <w:t>《中国招标投标公共服务平台》、《黄河水利职业技术大学国有资产管理处官网》</w:t>
            </w:r>
            <w:r>
              <w:rPr>
                <w:rFonts w:hint="eastAsia"/>
                <w:color w:val="auto"/>
                <w:spacing w:val="-2"/>
                <w:lang w:eastAsia="zh-CN"/>
              </w:rPr>
              <w:t>上发布，公告期限为1个工作日。</w:t>
            </w:r>
          </w:p>
        </w:tc>
      </w:tr>
      <w:tr w:rsidR="00545FB0" w14:paraId="5218F66E" w14:textId="77777777">
        <w:trPr>
          <w:jc w:val="center"/>
        </w:trPr>
        <w:tc>
          <w:tcPr>
            <w:tcW w:w="920" w:type="dxa"/>
            <w:vAlign w:val="center"/>
          </w:tcPr>
          <w:p w14:paraId="0D907328" w14:textId="77777777" w:rsidR="00545FB0" w:rsidRDefault="00000000">
            <w:pPr>
              <w:pStyle w:val="TableText"/>
              <w:spacing w:line="480" w:lineRule="exact"/>
              <w:jc w:val="center"/>
              <w:rPr>
                <w:rFonts w:hint="eastAsia"/>
                <w:color w:val="auto"/>
              </w:rPr>
            </w:pPr>
            <w:r>
              <w:rPr>
                <w:rFonts w:hint="eastAsia"/>
                <w:color w:val="auto"/>
              </w:rPr>
              <w:t>8</w:t>
            </w:r>
          </w:p>
        </w:tc>
        <w:tc>
          <w:tcPr>
            <w:tcW w:w="8777" w:type="dxa"/>
            <w:gridSpan w:val="2"/>
            <w:vAlign w:val="center"/>
          </w:tcPr>
          <w:p w14:paraId="799E89CA"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需要补充的其他内容</w:t>
            </w:r>
            <w:proofErr w:type="spellEnd"/>
          </w:p>
        </w:tc>
      </w:tr>
      <w:tr w:rsidR="00545FB0" w14:paraId="04124AC8" w14:textId="77777777">
        <w:trPr>
          <w:jc w:val="center"/>
        </w:trPr>
        <w:tc>
          <w:tcPr>
            <w:tcW w:w="920" w:type="dxa"/>
            <w:vAlign w:val="center"/>
          </w:tcPr>
          <w:p w14:paraId="22B2B11B" w14:textId="77777777" w:rsidR="00545FB0" w:rsidRDefault="00000000">
            <w:pPr>
              <w:pStyle w:val="TableText"/>
              <w:spacing w:line="480" w:lineRule="exact"/>
              <w:jc w:val="center"/>
              <w:rPr>
                <w:rFonts w:hint="eastAsia"/>
                <w:color w:val="auto"/>
              </w:rPr>
            </w:pPr>
            <w:r>
              <w:rPr>
                <w:rFonts w:hint="eastAsia"/>
                <w:color w:val="auto"/>
                <w:spacing w:val="-4"/>
              </w:rPr>
              <w:t>8.1</w:t>
            </w:r>
          </w:p>
        </w:tc>
        <w:tc>
          <w:tcPr>
            <w:tcW w:w="1808" w:type="dxa"/>
            <w:vAlign w:val="center"/>
          </w:tcPr>
          <w:p w14:paraId="3C4115CD" w14:textId="77777777" w:rsidR="00545FB0" w:rsidRDefault="00000000">
            <w:pPr>
              <w:pStyle w:val="TableText"/>
              <w:spacing w:line="480" w:lineRule="exact"/>
              <w:jc w:val="center"/>
              <w:rPr>
                <w:rFonts w:hint="eastAsia"/>
                <w:color w:val="auto"/>
              </w:rPr>
            </w:pPr>
            <w:proofErr w:type="spellStart"/>
            <w:r>
              <w:rPr>
                <w:rFonts w:hint="eastAsia"/>
                <w:color w:val="auto"/>
                <w:spacing w:val="-4"/>
              </w:rPr>
              <w:t>最高限价</w:t>
            </w:r>
            <w:proofErr w:type="spellEnd"/>
          </w:p>
        </w:tc>
        <w:tc>
          <w:tcPr>
            <w:tcW w:w="6969" w:type="dxa"/>
            <w:vAlign w:val="center"/>
          </w:tcPr>
          <w:p w14:paraId="27EE2DC5" w14:textId="77777777" w:rsidR="00545FB0" w:rsidRDefault="00000000">
            <w:pPr>
              <w:pStyle w:val="TableText"/>
              <w:spacing w:line="480" w:lineRule="exact"/>
              <w:ind w:leftChars="50" w:left="105" w:rightChars="50" w:right="105"/>
              <w:jc w:val="both"/>
              <w:rPr>
                <w:rFonts w:hint="eastAsia"/>
                <w:color w:val="auto"/>
                <w:spacing w:val="-1"/>
                <w:lang w:eastAsia="zh-CN"/>
              </w:rPr>
            </w:pPr>
            <w:r>
              <w:rPr>
                <w:rFonts w:hint="eastAsia"/>
                <w:color w:val="auto"/>
                <w:spacing w:val="-1"/>
                <w:lang w:eastAsia="zh-CN"/>
              </w:rPr>
              <w:t>最高限价：C包：185000.00元</w:t>
            </w:r>
          </w:p>
          <w:p w14:paraId="775E9F4D"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报价高于最高限价的，其竞争性磋商响应文件将被否决。</w:t>
            </w:r>
          </w:p>
        </w:tc>
      </w:tr>
      <w:tr w:rsidR="00545FB0" w14:paraId="6E68EE06" w14:textId="77777777">
        <w:trPr>
          <w:jc w:val="center"/>
        </w:trPr>
        <w:tc>
          <w:tcPr>
            <w:tcW w:w="920" w:type="dxa"/>
            <w:vAlign w:val="center"/>
          </w:tcPr>
          <w:p w14:paraId="4CCB8D3B" w14:textId="77777777" w:rsidR="00545FB0" w:rsidRDefault="00000000">
            <w:pPr>
              <w:pStyle w:val="TableText"/>
              <w:spacing w:line="480" w:lineRule="exact"/>
              <w:jc w:val="center"/>
              <w:rPr>
                <w:rFonts w:hint="eastAsia"/>
                <w:color w:val="auto"/>
              </w:rPr>
            </w:pPr>
            <w:r>
              <w:rPr>
                <w:rFonts w:hint="eastAsia"/>
                <w:color w:val="auto"/>
                <w:spacing w:val="-4"/>
              </w:rPr>
              <w:t>8.2</w:t>
            </w:r>
          </w:p>
        </w:tc>
        <w:tc>
          <w:tcPr>
            <w:tcW w:w="1808" w:type="dxa"/>
            <w:vAlign w:val="center"/>
          </w:tcPr>
          <w:p w14:paraId="37F60193" w14:textId="77777777" w:rsidR="00545FB0" w:rsidRDefault="00000000">
            <w:pPr>
              <w:pStyle w:val="TableText"/>
              <w:spacing w:line="480" w:lineRule="exact"/>
              <w:jc w:val="center"/>
              <w:rPr>
                <w:rFonts w:hint="eastAsia"/>
                <w:color w:val="auto"/>
              </w:rPr>
            </w:pPr>
            <w:proofErr w:type="spellStart"/>
            <w:r>
              <w:rPr>
                <w:rFonts w:hint="eastAsia"/>
                <w:color w:val="auto"/>
                <w:spacing w:val="-3"/>
              </w:rPr>
              <w:t>履约保证金</w:t>
            </w:r>
            <w:proofErr w:type="spellEnd"/>
          </w:p>
        </w:tc>
        <w:tc>
          <w:tcPr>
            <w:tcW w:w="6969" w:type="dxa"/>
            <w:vAlign w:val="center"/>
          </w:tcPr>
          <w:p w14:paraId="73A748E1" w14:textId="77777777" w:rsidR="00545FB0" w:rsidRDefault="00000000">
            <w:pPr>
              <w:pStyle w:val="TableText"/>
              <w:spacing w:line="480" w:lineRule="exact"/>
              <w:ind w:leftChars="50" w:left="105" w:rightChars="50" w:right="105" w:firstLine="3"/>
              <w:jc w:val="both"/>
              <w:rPr>
                <w:rFonts w:hint="eastAsia"/>
                <w:color w:val="auto"/>
                <w:spacing w:val="-1"/>
                <w:lang w:eastAsia="zh-CN"/>
              </w:rPr>
            </w:pPr>
            <w:r>
              <w:rPr>
                <w:rFonts w:hint="eastAsia"/>
                <w:color w:val="auto"/>
                <w:spacing w:val="-1"/>
                <w:lang w:eastAsia="zh-CN"/>
              </w:rPr>
              <w:t>履约保证金缴纳时间及方式：项目付款前，乙方应当向甲方提交合同金额5%作为履约保证金或履约保函，提交方式以合同为准。</w:t>
            </w:r>
          </w:p>
          <w:p w14:paraId="73A3CFD4" w14:textId="77777777" w:rsidR="00545FB0" w:rsidRDefault="00000000">
            <w:pPr>
              <w:pStyle w:val="TableText"/>
              <w:spacing w:line="480" w:lineRule="exact"/>
              <w:ind w:leftChars="50" w:left="105" w:rightChars="50" w:right="105" w:firstLine="3"/>
              <w:jc w:val="both"/>
              <w:rPr>
                <w:rFonts w:hint="eastAsia"/>
                <w:color w:val="auto"/>
                <w:lang w:eastAsia="zh-CN"/>
              </w:rPr>
            </w:pPr>
            <w:r>
              <w:rPr>
                <w:rFonts w:hint="eastAsia"/>
                <w:color w:val="auto"/>
                <w:spacing w:val="-1"/>
                <w:lang w:eastAsia="zh-CN"/>
              </w:rPr>
              <w:t>注：履约保函有效期自验收合格之日起365天（按日历日计），到期后履约保函自动失效；履约保证金于项目验收合格一年后无质量和服务问题无息退还（凭收款收据）。</w:t>
            </w:r>
          </w:p>
        </w:tc>
      </w:tr>
      <w:tr w:rsidR="00545FB0" w14:paraId="4F05CC53" w14:textId="77777777">
        <w:trPr>
          <w:jc w:val="center"/>
        </w:trPr>
        <w:tc>
          <w:tcPr>
            <w:tcW w:w="920" w:type="dxa"/>
            <w:vAlign w:val="center"/>
          </w:tcPr>
          <w:p w14:paraId="4A805FAE" w14:textId="77777777" w:rsidR="00545FB0" w:rsidRDefault="00000000">
            <w:pPr>
              <w:pStyle w:val="TableText"/>
              <w:spacing w:line="480" w:lineRule="exact"/>
              <w:jc w:val="center"/>
              <w:rPr>
                <w:rFonts w:hint="eastAsia"/>
                <w:color w:val="auto"/>
              </w:rPr>
            </w:pPr>
            <w:r>
              <w:rPr>
                <w:rFonts w:hint="eastAsia"/>
                <w:color w:val="auto"/>
                <w:spacing w:val="-4"/>
              </w:rPr>
              <w:t>8.3</w:t>
            </w:r>
          </w:p>
        </w:tc>
        <w:tc>
          <w:tcPr>
            <w:tcW w:w="1808" w:type="dxa"/>
            <w:vAlign w:val="center"/>
          </w:tcPr>
          <w:p w14:paraId="39E367A9" w14:textId="77777777" w:rsidR="00545FB0" w:rsidRDefault="00000000">
            <w:pPr>
              <w:pStyle w:val="TableText"/>
              <w:spacing w:line="480" w:lineRule="exact"/>
              <w:jc w:val="center"/>
              <w:rPr>
                <w:rFonts w:hint="eastAsia"/>
                <w:color w:val="auto"/>
              </w:rPr>
            </w:pPr>
            <w:proofErr w:type="spellStart"/>
            <w:r>
              <w:rPr>
                <w:rFonts w:hint="eastAsia"/>
                <w:color w:val="auto"/>
                <w:spacing w:val="-3"/>
              </w:rPr>
              <w:t>付款方式</w:t>
            </w:r>
            <w:proofErr w:type="spellEnd"/>
          </w:p>
        </w:tc>
        <w:tc>
          <w:tcPr>
            <w:tcW w:w="6969" w:type="dxa"/>
            <w:vAlign w:val="center"/>
          </w:tcPr>
          <w:p w14:paraId="640C82E1"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在项目安装、调试、培训等验收合格后15个工作日内支付至合同</w:t>
            </w:r>
            <w:r>
              <w:rPr>
                <w:rFonts w:hint="eastAsia"/>
                <w:color w:val="auto"/>
                <w:spacing w:val="-3"/>
                <w:lang w:eastAsia="zh-CN"/>
              </w:rPr>
              <w:lastRenderedPageBreak/>
              <w:t>总金额的100%。由甲方项目负责部门凭中标通知书、合同、乙方开具的增值税专用发票、验收报告等凭证办理付款手续。乙方未向甲方开具符合甲方要求票据的，甲方有权拒绝向乙方付款。</w:t>
            </w:r>
          </w:p>
        </w:tc>
      </w:tr>
      <w:tr w:rsidR="00545FB0" w14:paraId="0BD94DC8" w14:textId="77777777">
        <w:trPr>
          <w:jc w:val="center"/>
        </w:trPr>
        <w:tc>
          <w:tcPr>
            <w:tcW w:w="920" w:type="dxa"/>
            <w:vAlign w:val="center"/>
          </w:tcPr>
          <w:p w14:paraId="2C7C7D25" w14:textId="77777777" w:rsidR="00545FB0" w:rsidRDefault="00000000">
            <w:pPr>
              <w:pStyle w:val="TableText"/>
              <w:spacing w:line="480" w:lineRule="exact"/>
              <w:jc w:val="center"/>
              <w:rPr>
                <w:rFonts w:hint="eastAsia"/>
                <w:color w:val="auto"/>
              </w:rPr>
            </w:pPr>
            <w:r>
              <w:rPr>
                <w:rFonts w:hint="eastAsia"/>
                <w:color w:val="auto"/>
                <w:spacing w:val="-4"/>
              </w:rPr>
              <w:lastRenderedPageBreak/>
              <w:t>8.4</w:t>
            </w:r>
          </w:p>
        </w:tc>
        <w:tc>
          <w:tcPr>
            <w:tcW w:w="1808" w:type="dxa"/>
            <w:vAlign w:val="center"/>
          </w:tcPr>
          <w:p w14:paraId="3ED9CAFC" w14:textId="77777777" w:rsidR="00545FB0" w:rsidRDefault="00000000">
            <w:pPr>
              <w:pStyle w:val="TableText"/>
              <w:spacing w:line="480" w:lineRule="exact"/>
              <w:jc w:val="center"/>
              <w:rPr>
                <w:rFonts w:hint="eastAsia"/>
                <w:color w:val="auto"/>
              </w:rPr>
            </w:pPr>
            <w:proofErr w:type="spellStart"/>
            <w:r>
              <w:rPr>
                <w:rFonts w:hint="eastAsia"/>
                <w:color w:val="auto"/>
                <w:spacing w:val="-2"/>
              </w:rPr>
              <w:t>采购代理服务费</w:t>
            </w:r>
            <w:proofErr w:type="spellEnd"/>
          </w:p>
        </w:tc>
        <w:tc>
          <w:tcPr>
            <w:tcW w:w="6969" w:type="dxa"/>
            <w:vAlign w:val="center"/>
          </w:tcPr>
          <w:p w14:paraId="444CF785" w14:textId="77777777" w:rsidR="00545FB0" w:rsidRDefault="00000000">
            <w:pPr>
              <w:pStyle w:val="TableText"/>
              <w:spacing w:line="480" w:lineRule="exact"/>
              <w:ind w:leftChars="50" w:left="105" w:rightChars="50" w:right="105"/>
              <w:jc w:val="both"/>
              <w:rPr>
                <w:rFonts w:hint="eastAsia"/>
                <w:color w:val="auto"/>
                <w:lang w:eastAsia="zh-CN"/>
              </w:rPr>
            </w:pPr>
            <w:proofErr w:type="gramStart"/>
            <w:r>
              <w:rPr>
                <w:rFonts w:hint="eastAsia"/>
                <w:color w:val="auto"/>
                <w:spacing w:val="-12"/>
                <w:lang w:eastAsia="zh-CN"/>
              </w:rPr>
              <w:t>由成交</w:t>
            </w:r>
            <w:proofErr w:type="gramEnd"/>
            <w:r>
              <w:rPr>
                <w:rFonts w:hint="eastAsia"/>
                <w:color w:val="auto"/>
                <w:spacing w:val="-12"/>
                <w:lang w:eastAsia="zh-CN"/>
              </w:rPr>
              <w:t>单位在领取成交通知书时支付。</w:t>
            </w:r>
            <w:proofErr w:type="gramStart"/>
            <w:r>
              <w:rPr>
                <w:rFonts w:hint="eastAsia"/>
                <w:color w:val="auto"/>
                <w:spacing w:val="-12"/>
                <w:lang w:eastAsia="zh-CN"/>
              </w:rPr>
              <w:t>由成交</w:t>
            </w:r>
            <w:proofErr w:type="gramEnd"/>
            <w:r>
              <w:rPr>
                <w:rFonts w:hint="eastAsia"/>
                <w:color w:val="auto"/>
                <w:spacing w:val="-12"/>
                <w:lang w:eastAsia="zh-CN"/>
              </w:rPr>
              <w:t>供应商</w:t>
            </w:r>
            <w:r>
              <w:rPr>
                <w:rFonts w:hint="eastAsia"/>
                <w:color w:val="auto"/>
                <w:spacing w:val="-13"/>
                <w:lang w:eastAsia="zh-CN"/>
              </w:rPr>
              <w:t>（中标人）</w:t>
            </w:r>
            <w:r>
              <w:rPr>
                <w:rFonts w:hint="eastAsia"/>
                <w:color w:val="auto"/>
                <w:spacing w:val="-5"/>
                <w:lang w:eastAsia="zh-CN"/>
              </w:rPr>
              <w:t>缴纳招标代理服务费。</w:t>
            </w:r>
          </w:p>
          <w:p w14:paraId="57C07837" w14:textId="77777777" w:rsidR="00545FB0" w:rsidRDefault="00000000">
            <w:pPr>
              <w:pStyle w:val="TableText"/>
              <w:kinsoku/>
              <w:spacing w:line="480" w:lineRule="exact"/>
              <w:ind w:leftChars="50" w:left="105" w:rightChars="50" w:right="105"/>
              <w:jc w:val="both"/>
              <w:rPr>
                <w:rFonts w:hint="eastAsia"/>
                <w:color w:val="auto"/>
                <w:spacing w:val="-1"/>
                <w:lang w:eastAsia="zh-CN"/>
              </w:rPr>
            </w:pPr>
            <w:r>
              <w:rPr>
                <w:rFonts w:hint="eastAsia"/>
                <w:color w:val="auto"/>
                <w:spacing w:val="-3"/>
                <w:lang w:eastAsia="zh-CN"/>
              </w:rPr>
              <w:t>招标代理服务费：按照《豫招协【2023】002》号</w:t>
            </w:r>
            <w:r>
              <w:rPr>
                <w:rFonts w:hint="eastAsia"/>
                <w:color w:val="auto"/>
                <w:spacing w:val="-1"/>
                <w:lang w:eastAsia="zh-CN"/>
              </w:rPr>
              <w:t>取费标准计算收取。</w:t>
            </w:r>
          </w:p>
          <w:p w14:paraId="0DD0BA17" w14:textId="77777777" w:rsidR="00545FB0" w:rsidRDefault="00000000">
            <w:pPr>
              <w:pStyle w:val="TableText"/>
              <w:spacing w:line="480" w:lineRule="exact"/>
              <w:ind w:leftChars="50" w:left="105" w:rightChars="50" w:right="105"/>
              <w:jc w:val="both"/>
              <w:rPr>
                <w:rFonts w:hint="eastAsia"/>
                <w:color w:val="auto"/>
                <w:spacing w:val="-1"/>
                <w:lang w:eastAsia="zh-CN"/>
              </w:rPr>
            </w:pPr>
            <w:r>
              <w:rPr>
                <w:rFonts w:hint="eastAsia"/>
                <w:color w:val="auto"/>
                <w:spacing w:val="-1"/>
                <w:lang w:eastAsia="zh-CN"/>
              </w:rPr>
              <w:t>本项目</w:t>
            </w:r>
            <w:r>
              <w:rPr>
                <w:rFonts w:hint="eastAsia"/>
                <w:color w:val="auto"/>
                <w:spacing w:val="-3"/>
                <w:lang w:eastAsia="zh-CN"/>
              </w:rPr>
              <w:t>招标代理服务费</w:t>
            </w:r>
            <w:r>
              <w:rPr>
                <w:rFonts w:hint="eastAsia"/>
                <w:color w:val="auto"/>
                <w:spacing w:val="-1"/>
                <w:lang w:eastAsia="zh-CN"/>
              </w:rPr>
              <w:t>收取：C包：3145.00元（不含税）</w:t>
            </w:r>
          </w:p>
          <w:p w14:paraId="1B7FAB3F" w14:textId="77777777" w:rsidR="00545FB0" w:rsidRDefault="00000000">
            <w:pPr>
              <w:pStyle w:val="TableText"/>
              <w:kinsoku/>
              <w:spacing w:line="480" w:lineRule="exact"/>
              <w:ind w:leftChars="50" w:left="105" w:rightChars="50" w:right="105"/>
              <w:jc w:val="both"/>
              <w:rPr>
                <w:rFonts w:hint="eastAsia"/>
                <w:color w:val="auto"/>
                <w:lang w:eastAsia="zh-CN"/>
              </w:rPr>
            </w:pPr>
            <w:r>
              <w:rPr>
                <w:rFonts w:hint="eastAsia"/>
                <w:color w:val="auto"/>
                <w:spacing w:val="-1"/>
                <w:lang w:eastAsia="zh-CN"/>
              </w:rPr>
              <w:t>支付形式：采用电汇、银行转账或现金支付。</w:t>
            </w:r>
          </w:p>
        </w:tc>
      </w:tr>
      <w:tr w:rsidR="00545FB0" w14:paraId="2243A8FE" w14:textId="77777777">
        <w:trPr>
          <w:jc w:val="center"/>
        </w:trPr>
        <w:tc>
          <w:tcPr>
            <w:tcW w:w="920" w:type="dxa"/>
            <w:vAlign w:val="center"/>
          </w:tcPr>
          <w:p w14:paraId="2A89A67B" w14:textId="77777777" w:rsidR="00545FB0" w:rsidRDefault="00000000">
            <w:pPr>
              <w:pStyle w:val="TableText"/>
              <w:spacing w:line="480" w:lineRule="exact"/>
              <w:jc w:val="center"/>
              <w:rPr>
                <w:rFonts w:hint="eastAsia"/>
                <w:color w:val="auto"/>
              </w:rPr>
            </w:pPr>
            <w:r>
              <w:rPr>
                <w:rFonts w:hint="eastAsia"/>
                <w:color w:val="auto"/>
                <w:spacing w:val="-4"/>
              </w:rPr>
              <w:t>8.5</w:t>
            </w:r>
          </w:p>
        </w:tc>
        <w:tc>
          <w:tcPr>
            <w:tcW w:w="1808" w:type="dxa"/>
            <w:vAlign w:val="center"/>
          </w:tcPr>
          <w:p w14:paraId="7DC498B1" w14:textId="77777777" w:rsidR="00545FB0" w:rsidRDefault="00000000">
            <w:pPr>
              <w:pStyle w:val="TableText"/>
              <w:spacing w:line="480" w:lineRule="exact"/>
              <w:jc w:val="center"/>
              <w:rPr>
                <w:rFonts w:hint="eastAsia"/>
                <w:color w:val="auto"/>
              </w:rPr>
            </w:pPr>
            <w:proofErr w:type="spellStart"/>
            <w:r>
              <w:rPr>
                <w:rFonts w:hint="eastAsia"/>
                <w:color w:val="auto"/>
                <w:spacing w:val="-5"/>
              </w:rPr>
              <w:t>资格审查</w:t>
            </w:r>
            <w:proofErr w:type="spellEnd"/>
          </w:p>
        </w:tc>
        <w:tc>
          <w:tcPr>
            <w:tcW w:w="6969" w:type="dxa"/>
            <w:vAlign w:val="center"/>
          </w:tcPr>
          <w:p w14:paraId="7A22C099"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资格后审</w:t>
            </w:r>
            <w:proofErr w:type="spellEnd"/>
          </w:p>
        </w:tc>
      </w:tr>
      <w:tr w:rsidR="00545FB0" w14:paraId="25378762" w14:textId="77777777">
        <w:trPr>
          <w:jc w:val="center"/>
        </w:trPr>
        <w:tc>
          <w:tcPr>
            <w:tcW w:w="920" w:type="dxa"/>
            <w:vAlign w:val="center"/>
          </w:tcPr>
          <w:p w14:paraId="18B6D20C" w14:textId="77777777" w:rsidR="00545FB0" w:rsidRDefault="00000000">
            <w:pPr>
              <w:pStyle w:val="TableText"/>
              <w:spacing w:line="480" w:lineRule="exact"/>
              <w:jc w:val="center"/>
              <w:rPr>
                <w:rFonts w:hint="eastAsia"/>
                <w:color w:val="auto"/>
              </w:rPr>
            </w:pPr>
            <w:r>
              <w:rPr>
                <w:rFonts w:hint="eastAsia"/>
                <w:color w:val="auto"/>
                <w:spacing w:val="-4"/>
              </w:rPr>
              <w:t>8.6</w:t>
            </w:r>
          </w:p>
        </w:tc>
        <w:tc>
          <w:tcPr>
            <w:tcW w:w="1808" w:type="dxa"/>
            <w:vAlign w:val="center"/>
          </w:tcPr>
          <w:p w14:paraId="38A4CB8F" w14:textId="77777777" w:rsidR="00545FB0" w:rsidRDefault="00000000">
            <w:pPr>
              <w:pStyle w:val="TableText"/>
              <w:spacing w:line="480" w:lineRule="exact"/>
              <w:jc w:val="center"/>
              <w:rPr>
                <w:rFonts w:hint="eastAsia"/>
                <w:color w:val="auto"/>
              </w:rPr>
            </w:pPr>
            <w:proofErr w:type="spellStart"/>
            <w:r>
              <w:rPr>
                <w:rFonts w:hint="eastAsia"/>
                <w:color w:val="auto"/>
                <w:spacing w:val="-3"/>
              </w:rPr>
              <w:t>评标方式</w:t>
            </w:r>
            <w:proofErr w:type="spellEnd"/>
          </w:p>
        </w:tc>
        <w:tc>
          <w:tcPr>
            <w:tcW w:w="6969" w:type="dxa"/>
            <w:vAlign w:val="center"/>
          </w:tcPr>
          <w:p w14:paraId="25220571"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综合评分法</w:t>
            </w:r>
            <w:proofErr w:type="spellEnd"/>
          </w:p>
        </w:tc>
      </w:tr>
      <w:tr w:rsidR="00545FB0" w14:paraId="4BFF5340" w14:textId="77777777">
        <w:trPr>
          <w:jc w:val="center"/>
        </w:trPr>
        <w:tc>
          <w:tcPr>
            <w:tcW w:w="920" w:type="dxa"/>
            <w:vAlign w:val="center"/>
          </w:tcPr>
          <w:p w14:paraId="5E519171" w14:textId="77777777" w:rsidR="00545FB0" w:rsidRDefault="00000000">
            <w:pPr>
              <w:pStyle w:val="TableText"/>
              <w:spacing w:line="480" w:lineRule="exact"/>
              <w:jc w:val="center"/>
              <w:rPr>
                <w:rFonts w:hint="eastAsia"/>
                <w:color w:val="auto"/>
              </w:rPr>
            </w:pPr>
            <w:r>
              <w:rPr>
                <w:rFonts w:hint="eastAsia"/>
                <w:color w:val="auto"/>
                <w:spacing w:val="-4"/>
              </w:rPr>
              <w:t>8.7</w:t>
            </w:r>
          </w:p>
        </w:tc>
        <w:tc>
          <w:tcPr>
            <w:tcW w:w="1808" w:type="dxa"/>
            <w:vAlign w:val="center"/>
          </w:tcPr>
          <w:p w14:paraId="7A4589E4" w14:textId="77777777" w:rsidR="00545FB0" w:rsidRDefault="00000000">
            <w:pPr>
              <w:pStyle w:val="TableText"/>
              <w:spacing w:line="480" w:lineRule="exact"/>
              <w:jc w:val="center"/>
              <w:rPr>
                <w:rFonts w:hint="eastAsia"/>
                <w:color w:val="auto"/>
              </w:rPr>
            </w:pPr>
            <w:proofErr w:type="spellStart"/>
            <w:r>
              <w:rPr>
                <w:rFonts w:hint="eastAsia"/>
                <w:color w:val="auto"/>
                <w:spacing w:val="-3"/>
              </w:rPr>
              <w:t>其他约定</w:t>
            </w:r>
            <w:proofErr w:type="spellEnd"/>
          </w:p>
        </w:tc>
        <w:tc>
          <w:tcPr>
            <w:tcW w:w="6969" w:type="dxa"/>
            <w:vAlign w:val="center"/>
          </w:tcPr>
          <w:p w14:paraId="58C7FAF8"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1.成</w:t>
            </w:r>
            <w:proofErr w:type="gramStart"/>
            <w:r>
              <w:rPr>
                <w:rFonts w:hint="eastAsia"/>
                <w:color w:val="auto"/>
                <w:spacing w:val="-1"/>
                <w:lang w:eastAsia="zh-CN"/>
              </w:rPr>
              <w:t>交公示期结束</w:t>
            </w:r>
            <w:proofErr w:type="gramEnd"/>
            <w:r>
              <w:rPr>
                <w:rFonts w:hint="eastAsia"/>
                <w:color w:val="auto"/>
                <w:spacing w:val="-1"/>
                <w:lang w:eastAsia="zh-CN"/>
              </w:rPr>
              <w:t>，5个工作日内成交人未领取成交通知书的</w:t>
            </w:r>
            <w:r>
              <w:rPr>
                <w:rFonts w:hint="eastAsia"/>
                <w:color w:val="auto"/>
                <w:spacing w:val="-2"/>
                <w:lang w:eastAsia="zh-CN"/>
              </w:rPr>
              <w:t>视为放弃。</w:t>
            </w:r>
          </w:p>
          <w:p w14:paraId="0AF3E1C6"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2.成交人领取成交通知书15</w:t>
            </w:r>
            <w:proofErr w:type="gramStart"/>
            <w:r>
              <w:rPr>
                <w:rFonts w:hint="eastAsia"/>
                <w:color w:val="auto"/>
                <w:spacing w:val="-3"/>
                <w:lang w:eastAsia="zh-CN"/>
              </w:rPr>
              <w:t>日历天</w:t>
            </w:r>
            <w:proofErr w:type="gramEnd"/>
            <w:r>
              <w:rPr>
                <w:rFonts w:hint="eastAsia"/>
                <w:color w:val="auto"/>
                <w:spacing w:val="-3"/>
                <w:lang w:eastAsia="zh-CN"/>
              </w:rPr>
              <w:t>内与采购人签订合同，否则</w:t>
            </w:r>
            <w:r>
              <w:rPr>
                <w:rFonts w:hint="eastAsia"/>
                <w:color w:val="auto"/>
                <w:spacing w:val="-1"/>
                <w:lang w:eastAsia="zh-CN"/>
              </w:rPr>
              <w:t>视为放弃，并承担违约责任和采购人因此造成的全部损失。</w:t>
            </w:r>
          </w:p>
          <w:p w14:paraId="49292F10"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3.本项目竞争性磋商文件未尽事宜，按国家有关规定执行。</w:t>
            </w:r>
          </w:p>
        </w:tc>
      </w:tr>
      <w:tr w:rsidR="00545FB0" w14:paraId="6B6EB4FD" w14:textId="77777777">
        <w:trPr>
          <w:trHeight w:val="23"/>
          <w:jc w:val="center"/>
        </w:trPr>
        <w:tc>
          <w:tcPr>
            <w:tcW w:w="920" w:type="dxa"/>
            <w:vAlign w:val="center"/>
          </w:tcPr>
          <w:p w14:paraId="1D29A14F" w14:textId="77777777" w:rsidR="00545FB0" w:rsidRDefault="00000000">
            <w:pPr>
              <w:pStyle w:val="TableText"/>
              <w:spacing w:line="480" w:lineRule="exact"/>
              <w:jc w:val="center"/>
              <w:rPr>
                <w:rFonts w:hint="eastAsia"/>
                <w:color w:val="auto"/>
              </w:rPr>
            </w:pPr>
            <w:r>
              <w:rPr>
                <w:rFonts w:hint="eastAsia"/>
                <w:color w:val="auto"/>
                <w:spacing w:val="-4"/>
              </w:rPr>
              <w:t>8.8</w:t>
            </w:r>
          </w:p>
        </w:tc>
        <w:tc>
          <w:tcPr>
            <w:tcW w:w="1808" w:type="dxa"/>
            <w:vAlign w:val="center"/>
          </w:tcPr>
          <w:p w14:paraId="611E0C1E" w14:textId="77777777" w:rsidR="00545FB0" w:rsidRDefault="00000000">
            <w:pPr>
              <w:pStyle w:val="TableText"/>
              <w:spacing w:line="480" w:lineRule="exact"/>
              <w:jc w:val="center"/>
              <w:rPr>
                <w:rFonts w:hint="eastAsia"/>
                <w:color w:val="auto"/>
              </w:rPr>
            </w:pPr>
            <w:r>
              <w:rPr>
                <w:rFonts w:hint="eastAsia"/>
                <w:color w:val="auto"/>
                <w:spacing w:val="-2"/>
                <w:lang w:eastAsia="zh-CN"/>
              </w:rPr>
              <w:t>不正</w:t>
            </w:r>
            <w:proofErr w:type="spellStart"/>
            <w:r>
              <w:rPr>
                <w:rFonts w:hint="eastAsia"/>
                <w:color w:val="auto"/>
                <w:spacing w:val="-2"/>
              </w:rPr>
              <w:t>当竞争预防</w:t>
            </w:r>
            <w:r>
              <w:rPr>
                <w:rFonts w:hint="eastAsia"/>
                <w:color w:val="auto"/>
                <w:spacing w:val="-5"/>
              </w:rPr>
              <w:t>措施</w:t>
            </w:r>
            <w:proofErr w:type="spellEnd"/>
          </w:p>
        </w:tc>
        <w:tc>
          <w:tcPr>
            <w:tcW w:w="6969" w:type="dxa"/>
            <w:vAlign w:val="center"/>
          </w:tcPr>
          <w:p w14:paraId="58C3D27C"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评标委员会认为投标人的报价明显低于其他通过符合性审查</w:t>
            </w:r>
            <w:r>
              <w:rPr>
                <w:rFonts w:hint="eastAsia"/>
                <w:color w:val="auto"/>
                <w:spacing w:val="-3"/>
                <w:lang w:eastAsia="zh-CN"/>
              </w:rPr>
              <w:t>投标人的报价，有可能影响产品质量或者不能诚信履约的，应当要求其在评标现场合理的时间内提供书面说明，必要时提交相关证明材料；投标人不能证明其报价合理性的，评标委员会应当将</w:t>
            </w:r>
            <w:r>
              <w:rPr>
                <w:rFonts w:hint="eastAsia"/>
                <w:color w:val="auto"/>
                <w:spacing w:val="-2"/>
                <w:lang w:eastAsia="zh-CN"/>
              </w:rPr>
              <w:t>其作为无效投标处理。</w:t>
            </w:r>
          </w:p>
        </w:tc>
      </w:tr>
      <w:tr w:rsidR="00545FB0" w14:paraId="4CA33017" w14:textId="77777777">
        <w:trPr>
          <w:trHeight w:val="23"/>
          <w:jc w:val="center"/>
        </w:trPr>
        <w:tc>
          <w:tcPr>
            <w:tcW w:w="920" w:type="dxa"/>
            <w:vAlign w:val="center"/>
          </w:tcPr>
          <w:p w14:paraId="112234DD" w14:textId="77777777" w:rsidR="00545FB0" w:rsidRDefault="00000000">
            <w:pPr>
              <w:pStyle w:val="TableText"/>
              <w:spacing w:line="480" w:lineRule="exact"/>
              <w:jc w:val="center"/>
              <w:rPr>
                <w:rFonts w:hint="eastAsia"/>
                <w:color w:val="auto"/>
              </w:rPr>
            </w:pPr>
            <w:r>
              <w:rPr>
                <w:rFonts w:hint="eastAsia"/>
                <w:color w:val="auto"/>
                <w:spacing w:val="-4"/>
              </w:rPr>
              <w:t>8.9</w:t>
            </w:r>
          </w:p>
        </w:tc>
        <w:tc>
          <w:tcPr>
            <w:tcW w:w="1808" w:type="dxa"/>
            <w:vAlign w:val="center"/>
          </w:tcPr>
          <w:p w14:paraId="6852CBF0" w14:textId="77777777" w:rsidR="00545FB0" w:rsidRDefault="00000000">
            <w:pPr>
              <w:pStyle w:val="TableText"/>
              <w:spacing w:line="480" w:lineRule="exact"/>
              <w:jc w:val="center"/>
              <w:rPr>
                <w:rFonts w:hint="eastAsia"/>
                <w:color w:val="auto"/>
              </w:rPr>
            </w:pPr>
            <w:proofErr w:type="spellStart"/>
            <w:r>
              <w:rPr>
                <w:rFonts w:hint="eastAsia"/>
                <w:color w:val="auto"/>
                <w:spacing w:val="-3"/>
              </w:rPr>
              <w:t>小微企业扶持</w:t>
            </w:r>
            <w:proofErr w:type="spellEnd"/>
          </w:p>
        </w:tc>
        <w:tc>
          <w:tcPr>
            <w:tcW w:w="6969" w:type="dxa"/>
            <w:vAlign w:val="center"/>
          </w:tcPr>
          <w:p w14:paraId="4B66A53B"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根据《政府采购促进中小企业发展管理办法》（财库〔2020〕4</w:t>
            </w:r>
            <w:r>
              <w:rPr>
                <w:rFonts w:hint="eastAsia"/>
                <w:color w:val="auto"/>
                <w:spacing w:val="17"/>
                <w:lang w:eastAsia="zh-CN"/>
              </w:rPr>
              <w:t xml:space="preserve"> </w:t>
            </w:r>
            <w:r>
              <w:rPr>
                <w:rFonts w:hint="eastAsia"/>
                <w:color w:val="auto"/>
                <w:spacing w:val="-1"/>
                <w:lang w:eastAsia="zh-CN"/>
              </w:rPr>
              <w:t>6号）和《财政部关于进一步加大政府采购支持中小企业力度的</w:t>
            </w:r>
            <w:r>
              <w:rPr>
                <w:rFonts w:hint="eastAsia"/>
                <w:color w:val="auto"/>
                <w:spacing w:val="-3"/>
                <w:lang w:eastAsia="zh-CN"/>
              </w:rPr>
              <w:t>通知》（财库〔2022〕19号）的规定，采购人在政府采购活动中</w:t>
            </w:r>
            <w:r>
              <w:rPr>
                <w:rFonts w:hint="eastAsia"/>
                <w:color w:val="auto"/>
                <w:spacing w:val="-2"/>
                <w:lang w:eastAsia="zh-CN"/>
              </w:rPr>
              <w:t>支持中小企业发展：</w:t>
            </w:r>
          </w:p>
          <w:p w14:paraId="3BDDA99E"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（1）采购项目或采购包预留采购份额专门面向中小企业采购；</w:t>
            </w:r>
          </w:p>
          <w:p w14:paraId="41C0DC6E" w14:textId="77777777" w:rsidR="00545FB0" w:rsidRDefault="00000000">
            <w:pPr>
              <w:pStyle w:val="TableText"/>
              <w:spacing w:line="480" w:lineRule="exact"/>
              <w:ind w:leftChars="50" w:left="105" w:rightChars="50" w:right="105" w:firstLine="12"/>
              <w:jc w:val="both"/>
              <w:rPr>
                <w:rFonts w:hint="eastAsia"/>
                <w:color w:val="auto"/>
                <w:spacing w:val="-1"/>
                <w:lang w:eastAsia="zh-CN"/>
              </w:rPr>
            </w:pPr>
            <w:r>
              <w:rPr>
                <w:rFonts w:hint="eastAsia"/>
                <w:color w:val="auto"/>
                <w:spacing w:val="-1"/>
                <w:lang w:eastAsia="zh-CN"/>
              </w:rPr>
              <w:t>（2）未预留份额专门面向中小企业采购的采购项目，以及预留</w:t>
            </w:r>
            <w:r>
              <w:rPr>
                <w:rFonts w:hint="eastAsia"/>
                <w:color w:val="auto"/>
                <w:spacing w:val="-3"/>
                <w:lang w:eastAsia="zh-CN"/>
              </w:rPr>
              <w:t>份额项目中的非预留部分采购包，对小</w:t>
            </w:r>
            <w:proofErr w:type="gramStart"/>
            <w:r>
              <w:rPr>
                <w:rFonts w:hint="eastAsia"/>
                <w:color w:val="auto"/>
                <w:spacing w:val="-3"/>
                <w:lang w:eastAsia="zh-CN"/>
              </w:rPr>
              <w:t>微企业</w:t>
            </w:r>
            <w:proofErr w:type="gramEnd"/>
            <w:r>
              <w:rPr>
                <w:rFonts w:hint="eastAsia"/>
                <w:color w:val="auto"/>
                <w:spacing w:val="-3"/>
                <w:lang w:eastAsia="zh-CN"/>
              </w:rPr>
              <w:t>报价给予10%～20%</w:t>
            </w:r>
            <w:r>
              <w:rPr>
                <w:rFonts w:hint="eastAsia"/>
                <w:color w:val="auto"/>
                <w:spacing w:val="-3"/>
                <w:lang w:eastAsia="zh-CN"/>
              </w:rPr>
              <w:lastRenderedPageBreak/>
              <w:t>的扣除，用扣除后的价格参加评审。小</w:t>
            </w:r>
            <w:proofErr w:type="gramStart"/>
            <w:r>
              <w:rPr>
                <w:rFonts w:hint="eastAsia"/>
                <w:color w:val="auto"/>
                <w:spacing w:val="-3"/>
                <w:lang w:eastAsia="zh-CN"/>
              </w:rPr>
              <w:t>微企业</w:t>
            </w:r>
            <w:proofErr w:type="gramEnd"/>
            <w:r>
              <w:rPr>
                <w:rFonts w:hint="eastAsia"/>
                <w:color w:val="auto"/>
                <w:spacing w:val="-3"/>
                <w:lang w:eastAsia="zh-CN"/>
              </w:rPr>
              <w:t>扶持，根据《政府采购促进中小企业发展管理办法》：价格评审优惠（未预留采购</w:t>
            </w:r>
            <w:r>
              <w:rPr>
                <w:rFonts w:hint="eastAsia"/>
                <w:color w:val="auto"/>
                <w:spacing w:val="-1"/>
                <w:lang w:eastAsia="zh-CN"/>
              </w:rPr>
              <w:t>份额的采购项目</w:t>
            </w:r>
            <w:r>
              <w:rPr>
                <w:rFonts w:hint="eastAsia"/>
                <w:color w:val="auto"/>
                <w:spacing w:val="5"/>
                <w:lang w:eastAsia="zh-CN"/>
              </w:rPr>
              <w:t>），</w:t>
            </w:r>
            <w:r>
              <w:rPr>
                <w:rFonts w:hint="eastAsia"/>
                <w:color w:val="auto"/>
                <w:spacing w:val="-1"/>
                <w:lang w:eastAsia="zh-CN"/>
              </w:rPr>
              <w:t>对小型和微型企业报价给予</w:t>
            </w:r>
            <w:r>
              <w:rPr>
                <w:rFonts w:hint="eastAsia"/>
                <w:b/>
                <w:bCs/>
                <w:color w:val="auto"/>
                <w:spacing w:val="-1"/>
                <w:lang w:eastAsia="zh-CN"/>
              </w:rPr>
              <w:t>10%</w:t>
            </w:r>
            <w:r>
              <w:rPr>
                <w:rFonts w:hint="eastAsia"/>
                <w:color w:val="auto"/>
                <w:spacing w:val="-1"/>
                <w:lang w:eastAsia="zh-CN"/>
              </w:rPr>
              <w:t>的扣除，用</w:t>
            </w:r>
            <w:r>
              <w:rPr>
                <w:rFonts w:hint="eastAsia"/>
                <w:color w:val="auto"/>
                <w:spacing w:val="-3"/>
                <w:lang w:eastAsia="zh-CN"/>
              </w:rPr>
              <w:t>扣除后的价格参与评审。小型和微型企业的认定根据供应商提供</w:t>
            </w:r>
            <w:r>
              <w:rPr>
                <w:rFonts w:hint="eastAsia"/>
                <w:color w:val="auto"/>
                <w:spacing w:val="-1"/>
                <w:lang w:eastAsia="zh-CN"/>
              </w:rPr>
              <w:t>的《中小企业声明函》进行。</w:t>
            </w:r>
          </w:p>
          <w:p w14:paraId="1ED52D1F" w14:textId="77777777" w:rsidR="00545FB0" w:rsidRDefault="00000000">
            <w:pPr>
              <w:pStyle w:val="TableText"/>
              <w:spacing w:line="480" w:lineRule="exact"/>
              <w:ind w:leftChars="50" w:left="105" w:rightChars="50" w:right="105" w:firstLine="12"/>
              <w:rPr>
                <w:rFonts w:hint="eastAsia"/>
                <w:color w:val="auto"/>
                <w:lang w:eastAsia="zh-CN"/>
              </w:rPr>
            </w:pPr>
            <w:r>
              <w:rPr>
                <w:rFonts w:hint="eastAsia"/>
                <w:color w:val="auto"/>
                <w:spacing w:val="-1"/>
                <w:lang w:eastAsia="zh-CN"/>
              </w:rPr>
              <w:t>（3）中小企业划分标准见《关于印发中小企业划型标准规定的</w:t>
            </w:r>
            <w:r>
              <w:rPr>
                <w:rFonts w:hint="eastAsia"/>
                <w:color w:val="auto"/>
                <w:lang w:eastAsia="zh-CN"/>
              </w:rPr>
              <w:t>通知》（工信部联企业〔2011〕300</w:t>
            </w:r>
            <w:r>
              <w:rPr>
                <w:rFonts w:hint="eastAsia"/>
                <w:color w:val="auto"/>
                <w:spacing w:val="-1"/>
                <w:lang w:eastAsia="zh-CN"/>
              </w:rPr>
              <w:t>号）。成交供应</w:t>
            </w:r>
            <w:proofErr w:type="gramStart"/>
            <w:r>
              <w:rPr>
                <w:rFonts w:hint="eastAsia"/>
                <w:color w:val="auto"/>
                <w:spacing w:val="-1"/>
                <w:lang w:eastAsia="zh-CN"/>
              </w:rPr>
              <w:t>商享受</w:t>
            </w:r>
            <w:proofErr w:type="gramEnd"/>
            <w:r>
              <w:rPr>
                <w:rFonts w:hint="eastAsia"/>
                <w:color w:val="auto"/>
                <w:spacing w:val="-1"/>
                <w:lang w:eastAsia="zh-CN"/>
              </w:rPr>
              <w:t>《政</w:t>
            </w:r>
            <w:r>
              <w:rPr>
                <w:rFonts w:hint="eastAsia"/>
                <w:color w:val="auto"/>
                <w:spacing w:val="-3"/>
                <w:lang w:eastAsia="zh-CN"/>
              </w:rPr>
              <w:t>府采购促进中小企业发展管理办法》规定的中小企业扶持政策的</w:t>
            </w:r>
            <w:r>
              <w:rPr>
                <w:rFonts w:hint="eastAsia"/>
                <w:color w:val="auto"/>
                <w:spacing w:val="9"/>
                <w:lang w:eastAsia="zh-CN"/>
              </w:rPr>
              <w:t xml:space="preserve"> </w:t>
            </w:r>
            <w:r>
              <w:rPr>
                <w:rFonts w:hint="eastAsia"/>
                <w:color w:val="auto"/>
                <w:spacing w:val="-5"/>
                <w:lang w:eastAsia="zh-CN"/>
              </w:rPr>
              <w:t>,</w:t>
            </w:r>
            <w:r>
              <w:rPr>
                <w:rFonts w:hint="eastAsia"/>
                <w:color w:val="auto"/>
                <w:spacing w:val="65"/>
                <w:lang w:eastAsia="zh-CN"/>
              </w:rPr>
              <w:t xml:space="preserve"> </w:t>
            </w:r>
            <w:r>
              <w:rPr>
                <w:rFonts w:hint="eastAsia"/>
                <w:color w:val="auto"/>
                <w:spacing w:val="-5"/>
                <w:lang w:eastAsia="zh-CN"/>
              </w:rPr>
              <w:t>随成交结果公开成交供应商的《中小企业声明函》。供应商提</w:t>
            </w:r>
            <w:r>
              <w:rPr>
                <w:rFonts w:hint="eastAsia"/>
                <w:color w:val="auto"/>
                <w:spacing w:val="-3"/>
                <w:lang w:eastAsia="zh-CN"/>
              </w:rPr>
              <w:t>供声明</w:t>
            </w:r>
            <w:proofErr w:type="gramStart"/>
            <w:r>
              <w:rPr>
                <w:rFonts w:hint="eastAsia"/>
                <w:color w:val="auto"/>
                <w:spacing w:val="-3"/>
                <w:lang w:eastAsia="zh-CN"/>
              </w:rPr>
              <w:t>函内容</w:t>
            </w:r>
            <w:proofErr w:type="gramEnd"/>
            <w:r>
              <w:rPr>
                <w:rFonts w:hint="eastAsia"/>
                <w:color w:val="auto"/>
                <w:spacing w:val="-3"/>
                <w:lang w:eastAsia="zh-CN"/>
              </w:rPr>
              <w:t>不实的，属于提供虚假材料谋取成交，依照《中华</w:t>
            </w:r>
            <w:r>
              <w:rPr>
                <w:rFonts w:hint="eastAsia"/>
                <w:color w:val="auto"/>
                <w:spacing w:val="-1"/>
                <w:lang w:eastAsia="zh-CN"/>
              </w:rPr>
              <w:t>人民共和国政府采购法》等国家有关规定追究相应责任。</w:t>
            </w:r>
          </w:p>
          <w:p w14:paraId="7330CAD6" w14:textId="77777777" w:rsidR="00545FB0" w:rsidRDefault="00000000">
            <w:pPr>
              <w:pStyle w:val="TableText"/>
              <w:spacing w:line="480" w:lineRule="exact"/>
              <w:ind w:leftChars="50" w:left="105" w:rightChars="50" w:right="105" w:firstLine="10"/>
              <w:rPr>
                <w:rFonts w:hint="eastAsia"/>
                <w:color w:val="auto"/>
                <w:lang w:eastAsia="zh-CN"/>
              </w:rPr>
            </w:pPr>
            <w:r>
              <w:rPr>
                <w:rFonts w:hint="eastAsia"/>
                <w:color w:val="auto"/>
                <w:spacing w:val="-1"/>
                <w:lang w:eastAsia="zh-CN"/>
              </w:rPr>
              <w:t>（4）监狱企业视同小型、微型企业，供应商应提供省级及以上</w:t>
            </w:r>
            <w:r>
              <w:rPr>
                <w:rFonts w:hint="eastAsia"/>
                <w:color w:val="auto"/>
                <w:spacing w:val="-3"/>
                <w:lang w:eastAsia="zh-CN"/>
              </w:rPr>
              <w:t>监狱管理局、戒毒管理局（含新疆生产建设兵团）出具的属于监</w:t>
            </w:r>
            <w:r>
              <w:rPr>
                <w:rFonts w:hint="eastAsia"/>
                <w:color w:val="auto"/>
                <w:spacing w:val="-2"/>
                <w:lang w:eastAsia="zh-CN"/>
              </w:rPr>
              <w:t>狱企业的证明文件。</w:t>
            </w:r>
          </w:p>
          <w:p w14:paraId="31E26602" w14:textId="77777777" w:rsidR="00545FB0" w:rsidRDefault="00000000">
            <w:pPr>
              <w:pStyle w:val="TableText"/>
              <w:spacing w:line="480" w:lineRule="exact"/>
              <w:ind w:leftChars="50" w:left="105" w:rightChars="50" w:right="105" w:firstLine="12"/>
              <w:rPr>
                <w:rFonts w:hint="eastAsia"/>
                <w:color w:val="auto"/>
                <w:lang w:eastAsia="zh-CN"/>
              </w:rPr>
            </w:pPr>
            <w:r>
              <w:rPr>
                <w:rFonts w:hint="eastAsia"/>
                <w:color w:val="auto"/>
                <w:spacing w:val="-3"/>
                <w:lang w:eastAsia="zh-CN"/>
              </w:rPr>
              <w:t>（5）残疾人福利性单位视同小型、微型企业，残疾人福利性单</w:t>
            </w:r>
            <w:r>
              <w:rPr>
                <w:rFonts w:hint="eastAsia"/>
                <w:color w:val="auto"/>
                <w:spacing w:val="-5"/>
                <w:lang w:eastAsia="zh-CN"/>
              </w:rPr>
              <w:t>位须符合《财政部民政部中国残疾人联合会关于促进残疾人就业</w:t>
            </w:r>
            <w:r>
              <w:rPr>
                <w:rFonts w:hint="eastAsia"/>
                <w:color w:val="auto"/>
                <w:spacing w:val="-2"/>
                <w:lang w:eastAsia="zh-CN"/>
              </w:rPr>
              <w:t>政府采购政策的通知》（财库〔2017〕141号）要求，提供《残</w:t>
            </w:r>
            <w:r>
              <w:rPr>
                <w:rFonts w:hint="eastAsia"/>
                <w:color w:val="auto"/>
                <w:spacing w:val="-3"/>
                <w:lang w:eastAsia="zh-CN"/>
              </w:rPr>
              <w:t>疾人福利性单位声明函》，提供的《残疾人福利性单位声明函》</w:t>
            </w:r>
            <w:r>
              <w:rPr>
                <w:rFonts w:hint="eastAsia"/>
                <w:color w:val="auto"/>
                <w:spacing w:val="-5"/>
                <w:lang w:eastAsia="zh-CN"/>
              </w:rPr>
              <w:t>与事实不符的，依照《中华人民共和国政府采购法》第七十七条第一款的规定追究法律责任。成交供应商为残疾人福利性单位的</w:t>
            </w:r>
            <w:r>
              <w:rPr>
                <w:rFonts w:hint="eastAsia"/>
                <w:color w:val="auto"/>
                <w:spacing w:val="18"/>
                <w:lang w:eastAsia="zh-CN"/>
              </w:rPr>
              <w:t xml:space="preserve"> </w:t>
            </w:r>
            <w:r>
              <w:rPr>
                <w:rFonts w:hint="eastAsia"/>
                <w:color w:val="auto"/>
                <w:spacing w:val="-7"/>
                <w:lang w:eastAsia="zh-CN"/>
              </w:rPr>
              <w:t>,</w:t>
            </w:r>
            <w:r>
              <w:rPr>
                <w:rFonts w:hint="eastAsia"/>
                <w:color w:val="auto"/>
                <w:spacing w:val="74"/>
                <w:lang w:eastAsia="zh-CN"/>
              </w:rPr>
              <w:t xml:space="preserve"> </w:t>
            </w:r>
            <w:r>
              <w:rPr>
                <w:rFonts w:hint="eastAsia"/>
                <w:color w:val="auto"/>
                <w:spacing w:val="-7"/>
                <w:lang w:eastAsia="zh-CN"/>
              </w:rPr>
              <w:t>随成交结果同时公告其《残疾人福利性单位声明函》，接受社</w:t>
            </w:r>
            <w:r>
              <w:rPr>
                <w:rFonts w:hint="eastAsia"/>
                <w:color w:val="auto"/>
                <w:spacing w:val="-4"/>
                <w:lang w:eastAsia="zh-CN"/>
              </w:rPr>
              <w:t>会监督。</w:t>
            </w:r>
          </w:p>
          <w:p w14:paraId="557034B7" w14:textId="77777777" w:rsidR="00545FB0" w:rsidRDefault="00000000">
            <w:pPr>
              <w:pStyle w:val="TableText"/>
              <w:spacing w:line="480" w:lineRule="exact"/>
              <w:ind w:leftChars="50" w:left="105" w:rightChars="50" w:right="105" w:firstLine="358"/>
              <w:rPr>
                <w:rFonts w:hint="eastAsia"/>
                <w:color w:val="auto"/>
                <w:lang w:eastAsia="zh-CN"/>
              </w:rPr>
            </w:pPr>
            <w:r>
              <w:rPr>
                <w:rFonts w:hint="eastAsia"/>
                <w:color w:val="auto"/>
                <w:spacing w:val="-1"/>
                <w:lang w:eastAsia="zh-CN"/>
              </w:rPr>
              <w:t>评审价不作为成交金额和合同签约价，成交金额和合同签约价仍以其磋商响应文件中的报价为准。</w:t>
            </w:r>
          </w:p>
        </w:tc>
      </w:tr>
      <w:tr w:rsidR="00545FB0" w14:paraId="7FFC7AB6" w14:textId="77777777">
        <w:trPr>
          <w:trHeight w:val="23"/>
          <w:jc w:val="center"/>
        </w:trPr>
        <w:tc>
          <w:tcPr>
            <w:tcW w:w="920" w:type="dxa"/>
            <w:vAlign w:val="center"/>
          </w:tcPr>
          <w:p w14:paraId="2B78B381" w14:textId="77777777" w:rsidR="00545FB0" w:rsidRDefault="00000000">
            <w:pPr>
              <w:pStyle w:val="TableText"/>
              <w:spacing w:line="480" w:lineRule="exact"/>
              <w:ind w:leftChars="100" w:left="210"/>
              <w:jc w:val="both"/>
              <w:rPr>
                <w:rFonts w:hint="eastAsia"/>
                <w:color w:val="auto"/>
              </w:rPr>
            </w:pPr>
            <w:r>
              <w:rPr>
                <w:rFonts w:hint="eastAsia"/>
                <w:color w:val="auto"/>
                <w:spacing w:val="-3"/>
              </w:rPr>
              <w:lastRenderedPageBreak/>
              <w:t>8.10</w:t>
            </w:r>
          </w:p>
        </w:tc>
        <w:tc>
          <w:tcPr>
            <w:tcW w:w="1808" w:type="dxa"/>
            <w:vAlign w:val="center"/>
          </w:tcPr>
          <w:p w14:paraId="508B2AD6" w14:textId="77777777" w:rsidR="00545FB0" w:rsidRDefault="00000000">
            <w:pPr>
              <w:pStyle w:val="TableText"/>
              <w:spacing w:line="480" w:lineRule="exact"/>
              <w:ind w:leftChars="100" w:left="210"/>
              <w:jc w:val="center"/>
              <w:rPr>
                <w:rFonts w:hint="eastAsia"/>
                <w:color w:val="auto"/>
              </w:rPr>
            </w:pPr>
            <w:proofErr w:type="spellStart"/>
            <w:r>
              <w:rPr>
                <w:rFonts w:hint="eastAsia"/>
                <w:color w:val="auto"/>
                <w:spacing w:val="-3"/>
              </w:rPr>
              <w:t>所属行业</w:t>
            </w:r>
            <w:proofErr w:type="spellEnd"/>
          </w:p>
        </w:tc>
        <w:tc>
          <w:tcPr>
            <w:tcW w:w="6969" w:type="dxa"/>
          </w:tcPr>
          <w:p w14:paraId="05F73ED2" w14:textId="77777777" w:rsidR="00545FB0" w:rsidRDefault="00000000">
            <w:pPr>
              <w:pStyle w:val="TableText"/>
              <w:spacing w:line="480" w:lineRule="exact"/>
              <w:ind w:leftChars="50" w:left="105" w:rightChars="50" w:right="105"/>
              <w:rPr>
                <w:rFonts w:hint="eastAsia"/>
                <w:b/>
                <w:bCs/>
                <w:color w:val="auto"/>
                <w:spacing w:val="-1"/>
                <w:lang w:eastAsia="zh-CN"/>
              </w:rPr>
            </w:pPr>
            <w:r>
              <w:rPr>
                <w:rFonts w:hint="eastAsia"/>
                <w:color w:val="auto"/>
                <w:spacing w:val="-1"/>
                <w:lang w:eastAsia="zh-CN"/>
              </w:rPr>
              <w:t>本项目采购标的对应的中小企业划分标准所属行业为：</w:t>
            </w:r>
            <w:r>
              <w:rPr>
                <w:rFonts w:hint="eastAsia"/>
                <w:b/>
                <w:bCs/>
                <w:color w:val="auto"/>
                <w:spacing w:val="-1"/>
                <w:lang w:eastAsia="zh-CN"/>
              </w:rPr>
              <w:t>其他未列明行业。</w:t>
            </w:r>
          </w:p>
          <w:p w14:paraId="7931A10D" w14:textId="77777777" w:rsidR="00545FB0" w:rsidRDefault="00000000">
            <w:pPr>
              <w:pStyle w:val="TableText"/>
              <w:spacing w:line="480" w:lineRule="exact"/>
              <w:ind w:leftChars="50" w:left="105" w:rightChars="50" w:right="105"/>
              <w:rPr>
                <w:rFonts w:hint="eastAsia"/>
                <w:color w:val="auto"/>
                <w:lang w:eastAsia="zh-CN"/>
              </w:rPr>
            </w:pPr>
            <w:r>
              <w:rPr>
                <w:rFonts w:hint="eastAsia"/>
                <w:b/>
                <w:bCs/>
                <w:color w:val="auto"/>
                <w:spacing w:val="-1"/>
                <w:lang w:eastAsia="zh-CN"/>
              </w:rPr>
              <w:t>从业人员300人以下的为中小微型企业。其中，从业人员100人及以上的为中型企业；从业人员10人及以上的为小型企业；从业人员10人以下的为微型企业。</w:t>
            </w:r>
          </w:p>
        </w:tc>
      </w:tr>
      <w:tr w:rsidR="00545FB0" w14:paraId="3FCA6984" w14:textId="77777777">
        <w:trPr>
          <w:trHeight w:val="23"/>
          <w:jc w:val="center"/>
        </w:trPr>
        <w:tc>
          <w:tcPr>
            <w:tcW w:w="920" w:type="dxa"/>
            <w:vAlign w:val="center"/>
          </w:tcPr>
          <w:p w14:paraId="13FC9639" w14:textId="77777777" w:rsidR="00545FB0" w:rsidRDefault="00000000">
            <w:pPr>
              <w:pStyle w:val="TableText"/>
              <w:spacing w:line="480" w:lineRule="exact"/>
              <w:jc w:val="center"/>
              <w:rPr>
                <w:rFonts w:hint="eastAsia"/>
                <w:color w:val="auto"/>
              </w:rPr>
            </w:pPr>
            <w:r>
              <w:rPr>
                <w:rFonts w:hint="eastAsia"/>
                <w:color w:val="auto"/>
                <w:spacing w:val="-3"/>
              </w:rPr>
              <w:lastRenderedPageBreak/>
              <w:t>8.11</w:t>
            </w:r>
          </w:p>
        </w:tc>
        <w:tc>
          <w:tcPr>
            <w:tcW w:w="1808" w:type="dxa"/>
            <w:vAlign w:val="center"/>
          </w:tcPr>
          <w:p w14:paraId="5C1BD728" w14:textId="77777777" w:rsidR="00545FB0" w:rsidRDefault="00000000">
            <w:pPr>
              <w:pStyle w:val="TableText"/>
              <w:spacing w:line="480" w:lineRule="exact"/>
              <w:jc w:val="center"/>
              <w:rPr>
                <w:rFonts w:hint="eastAsia"/>
                <w:color w:val="auto"/>
              </w:rPr>
            </w:pPr>
            <w:proofErr w:type="spellStart"/>
            <w:r>
              <w:rPr>
                <w:rFonts w:hint="eastAsia"/>
                <w:color w:val="auto"/>
                <w:spacing w:val="-3"/>
              </w:rPr>
              <w:t>核心产品说明</w:t>
            </w:r>
            <w:proofErr w:type="spellEnd"/>
          </w:p>
        </w:tc>
        <w:tc>
          <w:tcPr>
            <w:tcW w:w="6969" w:type="dxa"/>
          </w:tcPr>
          <w:p w14:paraId="3319FA31" w14:textId="77777777" w:rsidR="00545FB0" w:rsidRDefault="00000000">
            <w:pPr>
              <w:pStyle w:val="TableText"/>
              <w:spacing w:line="480" w:lineRule="exact"/>
              <w:ind w:leftChars="50" w:left="105" w:rightChars="50" w:right="105" w:firstLine="4"/>
              <w:jc w:val="both"/>
              <w:rPr>
                <w:rFonts w:hint="eastAsia"/>
                <w:color w:val="auto"/>
                <w:lang w:eastAsia="zh-CN"/>
              </w:rPr>
            </w:pPr>
            <w:r>
              <w:rPr>
                <w:rFonts w:hint="eastAsia"/>
                <w:color w:val="auto"/>
                <w:spacing w:val="-3"/>
                <w:lang w:eastAsia="zh-CN"/>
              </w:rPr>
              <w:t>关于供应商使用同品牌产品有效供应商的认定办法，参照《政府采购货物和服务招标投标管理办法》（中华人民共和国财政部令</w:t>
            </w:r>
            <w:r>
              <w:rPr>
                <w:rFonts w:hint="eastAsia"/>
                <w:color w:val="auto"/>
                <w:spacing w:val="-1"/>
                <w:lang w:eastAsia="zh-CN"/>
              </w:rPr>
              <w:t>第87号）第三十一条规定执行。</w:t>
            </w:r>
          </w:p>
          <w:p w14:paraId="069FE96B"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第三十一条  使用综合评分法的采购项目，提供相同品牌产品且通过资格审查、符合性审查的不同投标人参加同一合同项下投标</w:t>
            </w:r>
            <w:r>
              <w:rPr>
                <w:rFonts w:hint="eastAsia"/>
                <w:color w:val="auto"/>
                <w:spacing w:val="-1"/>
                <w:lang w:eastAsia="zh-CN"/>
              </w:rPr>
              <w:t>的，按1家投标人计算，评审后得分最高的同品牌投标人获得中</w:t>
            </w:r>
            <w:r>
              <w:rPr>
                <w:rFonts w:hint="eastAsia"/>
                <w:color w:val="auto"/>
                <w:spacing w:val="-3"/>
                <w:lang w:eastAsia="zh-CN"/>
              </w:rPr>
              <w:t>标人推荐资格；评审得分相同的，由采购人或者采购人委托评标</w:t>
            </w:r>
            <w:r>
              <w:rPr>
                <w:rFonts w:hint="eastAsia"/>
                <w:color w:val="auto"/>
                <w:spacing w:val="-1"/>
                <w:lang w:eastAsia="zh-CN"/>
              </w:rPr>
              <w:t>委员会按照招标文件规定的方式确定1个投标人获得中标人推荐</w:t>
            </w:r>
            <w:r>
              <w:rPr>
                <w:rFonts w:hint="eastAsia"/>
                <w:color w:val="auto"/>
                <w:spacing w:val="-3"/>
                <w:lang w:eastAsia="zh-CN"/>
              </w:rPr>
              <w:t>资格，招标文件未规定的采取随机抽取方式确定，其他同品牌投</w:t>
            </w:r>
            <w:r>
              <w:rPr>
                <w:rFonts w:hint="eastAsia"/>
                <w:color w:val="auto"/>
                <w:spacing w:val="-1"/>
                <w:lang w:eastAsia="zh-CN"/>
              </w:rPr>
              <w:t>标人不作为中标候选人。</w:t>
            </w:r>
          </w:p>
        </w:tc>
      </w:tr>
      <w:tr w:rsidR="00545FB0" w14:paraId="223DED34" w14:textId="77777777">
        <w:trPr>
          <w:trHeight w:val="23"/>
          <w:jc w:val="center"/>
        </w:trPr>
        <w:tc>
          <w:tcPr>
            <w:tcW w:w="920" w:type="dxa"/>
          </w:tcPr>
          <w:p w14:paraId="533EB6E8" w14:textId="77777777" w:rsidR="00545FB0" w:rsidRDefault="00000000">
            <w:pPr>
              <w:pStyle w:val="TableText"/>
              <w:spacing w:line="480" w:lineRule="exact"/>
              <w:ind w:leftChars="100" w:left="210"/>
              <w:rPr>
                <w:rFonts w:hint="eastAsia"/>
                <w:color w:val="auto"/>
              </w:rPr>
            </w:pPr>
            <w:r>
              <w:rPr>
                <w:rFonts w:hint="eastAsia"/>
                <w:b/>
                <w:bCs/>
                <w:color w:val="auto"/>
                <w:spacing w:val="-4"/>
              </w:rPr>
              <w:t>8.12</w:t>
            </w:r>
          </w:p>
        </w:tc>
        <w:tc>
          <w:tcPr>
            <w:tcW w:w="1808" w:type="dxa"/>
          </w:tcPr>
          <w:p w14:paraId="27FBC6D6" w14:textId="77777777" w:rsidR="00545FB0" w:rsidRDefault="00000000">
            <w:pPr>
              <w:pStyle w:val="TableText"/>
              <w:spacing w:line="480" w:lineRule="exact"/>
              <w:jc w:val="center"/>
              <w:rPr>
                <w:rFonts w:hint="eastAsia"/>
                <w:color w:val="auto"/>
              </w:rPr>
            </w:pPr>
            <w:proofErr w:type="spellStart"/>
            <w:r>
              <w:rPr>
                <w:rFonts w:hint="eastAsia"/>
                <w:b/>
                <w:bCs/>
                <w:color w:val="auto"/>
                <w:spacing w:val="-5"/>
              </w:rPr>
              <w:t>核心产品</w:t>
            </w:r>
            <w:proofErr w:type="spellEnd"/>
          </w:p>
        </w:tc>
        <w:tc>
          <w:tcPr>
            <w:tcW w:w="6969" w:type="dxa"/>
          </w:tcPr>
          <w:p w14:paraId="0107D072" w14:textId="77777777" w:rsidR="00545FB0" w:rsidRDefault="00000000">
            <w:pPr>
              <w:pStyle w:val="TableText"/>
              <w:spacing w:line="480" w:lineRule="exact"/>
              <w:ind w:leftChars="50" w:left="105" w:rightChars="50" w:right="105"/>
              <w:rPr>
                <w:rFonts w:hint="eastAsia"/>
                <w:b/>
                <w:bCs/>
                <w:color w:val="auto"/>
                <w:spacing w:val="-1"/>
                <w:lang w:eastAsia="zh-CN"/>
              </w:rPr>
            </w:pPr>
            <w:r>
              <w:rPr>
                <w:rFonts w:hint="eastAsia"/>
                <w:b/>
                <w:bCs/>
                <w:color w:val="auto"/>
                <w:spacing w:val="-1"/>
                <w:lang w:eastAsia="zh-CN"/>
              </w:rPr>
              <w:t>本项目核心产品为：</w:t>
            </w:r>
          </w:p>
          <w:p w14:paraId="23D44A95" w14:textId="77777777" w:rsidR="00545FB0" w:rsidRDefault="00000000">
            <w:pPr>
              <w:pStyle w:val="TableText"/>
              <w:spacing w:line="480" w:lineRule="exact"/>
              <w:ind w:leftChars="50" w:left="105" w:rightChars="50" w:right="105"/>
              <w:rPr>
                <w:rFonts w:hint="eastAsia"/>
                <w:color w:val="auto"/>
                <w:lang w:eastAsia="zh-CN"/>
              </w:rPr>
            </w:pPr>
            <w:r>
              <w:rPr>
                <w:rFonts w:hint="eastAsia"/>
                <w:b/>
                <w:bCs/>
                <w:color w:val="auto"/>
                <w:spacing w:val="-1"/>
                <w:lang w:eastAsia="zh-CN"/>
              </w:rPr>
              <w:t>C包：多媒体教学系统</w:t>
            </w:r>
            <w:r>
              <w:rPr>
                <w:rFonts w:hint="eastAsia"/>
                <w:b/>
                <w:bCs/>
                <w:color w:val="auto"/>
                <w:spacing w:val="-2"/>
                <w:lang w:eastAsia="zh-CN"/>
              </w:rPr>
              <w:t>。</w:t>
            </w:r>
          </w:p>
        </w:tc>
      </w:tr>
      <w:tr w:rsidR="00545FB0" w14:paraId="7F294C29" w14:textId="77777777">
        <w:trPr>
          <w:trHeight w:val="23"/>
          <w:jc w:val="center"/>
        </w:trPr>
        <w:tc>
          <w:tcPr>
            <w:tcW w:w="920" w:type="dxa"/>
            <w:vAlign w:val="center"/>
          </w:tcPr>
          <w:p w14:paraId="3CC1B646" w14:textId="77777777" w:rsidR="00545FB0" w:rsidRDefault="00000000">
            <w:pPr>
              <w:pStyle w:val="TableText"/>
              <w:spacing w:line="480" w:lineRule="exact"/>
              <w:jc w:val="center"/>
              <w:rPr>
                <w:rFonts w:hint="eastAsia"/>
                <w:color w:val="auto"/>
              </w:rPr>
            </w:pPr>
            <w:r>
              <w:rPr>
                <w:rFonts w:hint="eastAsia"/>
                <w:b/>
                <w:bCs/>
                <w:color w:val="auto"/>
                <w:spacing w:val="-4"/>
              </w:rPr>
              <w:t>8.13</w:t>
            </w:r>
          </w:p>
        </w:tc>
        <w:tc>
          <w:tcPr>
            <w:tcW w:w="1808" w:type="dxa"/>
            <w:vAlign w:val="center"/>
          </w:tcPr>
          <w:p w14:paraId="1ADD3FA6" w14:textId="77777777" w:rsidR="00545FB0" w:rsidRDefault="00000000">
            <w:pPr>
              <w:pStyle w:val="TableText"/>
              <w:spacing w:line="480" w:lineRule="exact"/>
              <w:ind w:leftChars="50" w:left="105" w:rightChars="50" w:right="105"/>
              <w:jc w:val="center"/>
              <w:rPr>
                <w:rFonts w:hint="eastAsia"/>
                <w:b/>
                <w:bCs/>
                <w:color w:val="auto"/>
              </w:rPr>
            </w:pPr>
            <w:proofErr w:type="spellStart"/>
            <w:r>
              <w:rPr>
                <w:rFonts w:hint="eastAsia"/>
                <w:b/>
                <w:bCs/>
                <w:color w:val="auto"/>
              </w:rPr>
              <w:t>支持本国产品内容</w:t>
            </w:r>
            <w:proofErr w:type="spellEnd"/>
          </w:p>
          <w:p w14:paraId="1C61ADEF" w14:textId="77777777" w:rsidR="00545FB0" w:rsidRDefault="00545FB0">
            <w:pPr>
              <w:pStyle w:val="TableText"/>
              <w:spacing w:line="480" w:lineRule="exact"/>
              <w:jc w:val="center"/>
              <w:rPr>
                <w:rFonts w:hint="eastAsia"/>
                <w:color w:val="auto"/>
              </w:rPr>
            </w:pPr>
          </w:p>
        </w:tc>
        <w:tc>
          <w:tcPr>
            <w:tcW w:w="6969" w:type="dxa"/>
            <w:vAlign w:val="center"/>
          </w:tcPr>
          <w:p w14:paraId="21D15D6C" w14:textId="77777777" w:rsidR="00545FB0"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DF6F29" w14:textId="77777777" w:rsidR="00545FB0" w:rsidRDefault="00000000">
            <w:pPr>
              <w:pStyle w:val="TableText"/>
              <w:spacing w:line="480" w:lineRule="exact"/>
              <w:ind w:leftChars="50" w:left="105" w:rightChars="50" w:right="105"/>
              <w:jc w:val="both"/>
              <w:rPr>
                <w:rFonts w:hint="eastAsia"/>
                <w:color w:val="auto"/>
              </w:rPr>
            </w:pPr>
            <w:proofErr w:type="spellStart"/>
            <w:r>
              <w:rPr>
                <w:rFonts w:hint="eastAsia"/>
                <w:color w:val="auto"/>
              </w:rPr>
              <w:t>具体内容详见附件</w:t>
            </w:r>
            <w:proofErr w:type="spellEnd"/>
            <w:r>
              <w:rPr>
                <w:rFonts w:hint="eastAsia"/>
                <w:color w:val="auto"/>
              </w:rPr>
              <w:t>。</w:t>
            </w:r>
          </w:p>
        </w:tc>
      </w:tr>
      <w:tr w:rsidR="00545FB0" w14:paraId="332F2C9A" w14:textId="77777777">
        <w:trPr>
          <w:trHeight w:val="23"/>
          <w:jc w:val="center"/>
        </w:trPr>
        <w:tc>
          <w:tcPr>
            <w:tcW w:w="920" w:type="dxa"/>
          </w:tcPr>
          <w:p w14:paraId="6E5BB0E9" w14:textId="77777777" w:rsidR="00545FB0" w:rsidRDefault="00545FB0">
            <w:pPr>
              <w:spacing w:line="480" w:lineRule="exact"/>
              <w:ind w:leftChars="100" w:left="210"/>
              <w:rPr>
                <w:rFonts w:ascii="宋体" w:eastAsia="宋体" w:hAnsi="宋体" w:cs="宋体" w:hint="eastAsia"/>
                <w:color w:val="auto"/>
              </w:rPr>
            </w:pPr>
          </w:p>
          <w:p w14:paraId="4E9EC9C3" w14:textId="77777777" w:rsidR="00545FB0" w:rsidRDefault="00000000">
            <w:pPr>
              <w:pStyle w:val="TableText"/>
              <w:spacing w:line="480" w:lineRule="exact"/>
              <w:ind w:leftChars="100" w:left="210"/>
              <w:rPr>
                <w:rFonts w:hint="eastAsia"/>
                <w:color w:val="auto"/>
                <w:lang w:eastAsia="zh-CN"/>
              </w:rPr>
            </w:pPr>
            <w:r>
              <w:rPr>
                <w:rFonts w:hint="eastAsia"/>
                <w:b/>
                <w:bCs/>
                <w:color w:val="auto"/>
                <w:spacing w:val="-4"/>
              </w:rPr>
              <w:t>8.1</w:t>
            </w:r>
            <w:r>
              <w:rPr>
                <w:rFonts w:hint="eastAsia"/>
                <w:b/>
                <w:bCs/>
                <w:color w:val="auto"/>
                <w:spacing w:val="-4"/>
                <w:lang w:eastAsia="zh-CN"/>
              </w:rPr>
              <w:t>4</w:t>
            </w:r>
          </w:p>
        </w:tc>
        <w:tc>
          <w:tcPr>
            <w:tcW w:w="1808" w:type="dxa"/>
            <w:vAlign w:val="center"/>
          </w:tcPr>
          <w:p w14:paraId="3CAF2611" w14:textId="77777777" w:rsidR="00545FB0" w:rsidRDefault="00000000">
            <w:pPr>
              <w:pStyle w:val="TableText"/>
              <w:spacing w:line="480" w:lineRule="exact"/>
              <w:jc w:val="center"/>
              <w:rPr>
                <w:rFonts w:hint="eastAsia"/>
                <w:color w:val="auto"/>
                <w:lang w:eastAsia="zh-CN"/>
              </w:rPr>
            </w:pPr>
            <w:r>
              <w:rPr>
                <w:rFonts w:hint="eastAsia"/>
                <w:b/>
                <w:bCs/>
                <w:color w:val="auto"/>
                <w:spacing w:val="-4"/>
                <w:lang w:eastAsia="zh-CN"/>
              </w:rPr>
              <w:t>是否有政府强制采购的节能产品</w:t>
            </w:r>
          </w:p>
        </w:tc>
        <w:tc>
          <w:tcPr>
            <w:tcW w:w="6969" w:type="dxa"/>
          </w:tcPr>
          <w:p w14:paraId="2654270E" w14:textId="77777777" w:rsidR="00545FB0" w:rsidRDefault="00000000">
            <w:pPr>
              <w:pStyle w:val="TableText"/>
              <w:spacing w:line="480" w:lineRule="exact"/>
              <w:ind w:leftChars="50" w:left="105" w:rightChars="50" w:right="105"/>
              <w:rPr>
                <w:rFonts w:hint="eastAsia"/>
                <w:color w:val="auto"/>
                <w:lang w:eastAsia="zh-CN"/>
              </w:rPr>
            </w:pPr>
            <w:r>
              <w:rPr>
                <w:rFonts w:hint="eastAsia"/>
                <w:color w:val="auto"/>
                <w:spacing w:val="-1"/>
                <w:lang w:eastAsia="zh-CN"/>
              </w:rPr>
              <w:t>是否有政府强制采购的节能产品。</w:t>
            </w:r>
          </w:p>
          <w:p w14:paraId="056B0581" w14:textId="77777777" w:rsidR="00545FB0" w:rsidRDefault="00000000">
            <w:pPr>
              <w:pStyle w:val="TableText"/>
              <w:spacing w:line="480" w:lineRule="exact"/>
              <w:ind w:leftChars="50" w:left="105" w:rightChars="50" w:right="105"/>
              <w:rPr>
                <w:rFonts w:hint="eastAsia"/>
                <w:color w:val="auto"/>
                <w:lang w:eastAsia="zh-CN"/>
              </w:rPr>
            </w:pPr>
            <w:r>
              <w:rPr>
                <w:rFonts w:hint="eastAsia"/>
                <w:color w:val="auto"/>
                <w:spacing w:val="-4"/>
                <w:lang w:eastAsia="zh-CN"/>
              </w:rPr>
              <w:t>□有，具体产品为：</w:t>
            </w:r>
          </w:p>
          <w:p w14:paraId="75BEC8ED" w14:textId="77777777" w:rsidR="00545FB0" w:rsidRDefault="00000000">
            <w:pPr>
              <w:pStyle w:val="TableText"/>
              <w:spacing w:line="480" w:lineRule="exact"/>
              <w:ind w:leftChars="50" w:left="105" w:rightChars="50" w:right="105"/>
              <w:rPr>
                <w:rFonts w:hint="eastAsia"/>
                <w:color w:val="auto"/>
                <w:lang w:eastAsia="zh-CN"/>
              </w:rPr>
            </w:pPr>
            <w:r>
              <w:rPr>
                <w:rFonts w:hint="eastAsia"/>
                <w:color w:val="auto"/>
                <w:spacing w:val="-7"/>
                <w:lang w:eastAsia="zh-CN"/>
              </w:rPr>
              <w:t>☑没有</w:t>
            </w:r>
          </w:p>
        </w:tc>
      </w:tr>
      <w:tr w:rsidR="00545FB0" w14:paraId="2122B5C4" w14:textId="77777777">
        <w:trPr>
          <w:trHeight w:val="23"/>
          <w:jc w:val="center"/>
        </w:trPr>
        <w:tc>
          <w:tcPr>
            <w:tcW w:w="9697" w:type="dxa"/>
            <w:gridSpan w:val="3"/>
          </w:tcPr>
          <w:p w14:paraId="33CED734" w14:textId="77777777" w:rsidR="00545FB0" w:rsidRDefault="00000000">
            <w:pPr>
              <w:pStyle w:val="TableText"/>
              <w:spacing w:line="480" w:lineRule="exact"/>
              <w:ind w:leftChars="100" w:left="210"/>
              <w:rPr>
                <w:rFonts w:hint="eastAsia"/>
                <w:color w:val="auto"/>
                <w:lang w:eastAsia="zh-CN"/>
              </w:rPr>
            </w:pPr>
            <w:r>
              <w:rPr>
                <w:rFonts w:hint="eastAsia"/>
                <w:b/>
                <w:bCs/>
                <w:color w:val="auto"/>
                <w:spacing w:val="-2"/>
                <w:lang w:eastAsia="zh-CN"/>
              </w:rPr>
              <w:t>供应商编制响应文件时，涉及营业执照、资质、业绩、获奖、人员</w:t>
            </w:r>
            <w:r>
              <w:rPr>
                <w:rFonts w:hint="eastAsia"/>
                <w:b/>
                <w:bCs/>
                <w:color w:val="auto"/>
                <w:spacing w:val="-3"/>
                <w:lang w:eastAsia="zh-CN"/>
              </w:rPr>
              <w:t>、财务、社保、纳税、</w:t>
            </w:r>
            <w:r>
              <w:rPr>
                <w:rFonts w:hint="eastAsia"/>
                <w:b/>
                <w:bCs/>
                <w:color w:val="auto"/>
                <w:spacing w:val="-2"/>
                <w:lang w:eastAsia="zh-CN"/>
              </w:rPr>
              <w:t>各类证书等内容，须在市场主体信息库中已登记的信息中选取。供</w:t>
            </w:r>
            <w:r>
              <w:rPr>
                <w:rFonts w:hint="eastAsia"/>
                <w:b/>
                <w:bCs/>
                <w:color w:val="auto"/>
                <w:spacing w:val="-3"/>
                <w:lang w:eastAsia="zh-CN"/>
              </w:rPr>
              <w:t>应商应及时对市场主体信息库的相关内容进行补充、更新。</w:t>
            </w:r>
          </w:p>
        </w:tc>
      </w:tr>
    </w:tbl>
    <w:p w14:paraId="4BA3EBCE" w14:textId="77777777" w:rsidR="00545FB0" w:rsidRDefault="00000000">
      <w:pPr>
        <w:kinsoku/>
        <w:wordWrap w:val="0"/>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注：本表是本采购项目的具体资料，是对供应商须知的具体补充和修改，如有矛盾，应以本表为准。</w:t>
      </w:r>
    </w:p>
    <w:p w14:paraId="36206749" w14:textId="77777777" w:rsidR="00545FB0" w:rsidRDefault="00545FB0">
      <w:pPr>
        <w:spacing w:line="360" w:lineRule="auto"/>
        <w:rPr>
          <w:rFonts w:ascii="宋体" w:eastAsia="宋体" w:hAnsi="宋体" w:cs="宋体" w:hint="eastAsia"/>
          <w:b/>
          <w:bCs/>
          <w:color w:val="auto"/>
          <w:spacing w:val="-11"/>
          <w:sz w:val="28"/>
          <w:szCs w:val="28"/>
          <w:lang w:eastAsia="zh-CN"/>
        </w:rPr>
      </w:pPr>
    </w:p>
    <w:p w14:paraId="14272F4B" w14:textId="77777777" w:rsidR="00545FB0" w:rsidRDefault="00000000">
      <w:pPr>
        <w:kinsoku/>
        <w:spacing w:line="360" w:lineRule="auto"/>
        <w:jc w:val="both"/>
        <w:rPr>
          <w:rFonts w:ascii="宋体" w:eastAsia="宋体" w:hAnsi="宋体" w:cs="宋体" w:hint="eastAsia"/>
          <w:color w:val="auto"/>
          <w:sz w:val="28"/>
          <w:szCs w:val="28"/>
          <w:lang w:eastAsia="zh-CN"/>
        </w:rPr>
      </w:pPr>
      <w:r>
        <w:rPr>
          <w:rFonts w:ascii="宋体" w:eastAsia="宋体" w:hAnsi="宋体" w:cs="宋体" w:hint="eastAsia"/>
          <w:b/>
          <w:bCs/>
          <w:color w:val="auto"/>
          <w:spacing w:val="-11"/>
          <w:sz w:val="28"/>
          <w:szCs w:val="28"/>
          <w:lang w:eastAsia="zh-CN"/>
        </w:rPr>
        <w:t>1.总则</w:t>
      </w:r>
    </w:p>
    <w:p w14:paraId="3E4E069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1.1</w:t>
      </w:r>
      <w:r>
        <w:rPr>
          <w:rFonts w:ascii="宋体" w:eastAsia="宋体" w:hAnsi="宋体" w:cs="宋体" w:hint="eastAsia"/>
          <w:color w:val="auto"/>
          <w:spacing w:val="15"/>
          <w:sz w:val="24"/>
          <w:szCs w:val="24"/>
          <w:lang w:eastAsia="zh-CN"/>
        </w:rPr>
        <w:t xml:space="preserve"> </w:t>
      </w:r>
      <w:r>
        <w:rPr>
          <w:rFonts w:ascii="宋体" w:eastAsia="宋体" w:hAnsi="宋体" w:cs="宋体" w:hint="eastAsia"/>
          <w:b/>
          <w:bCs/>
          <w:color w:val="auto"/>
          <w:spacing w:val="-8"/>
          <w:sz w:val="24"/>
          <w:szCs w:val="24"/>
          <w:lang w:eastAsia="zh-CN"/>
        </w:rPr>
        <w:t>项目概况</w:t>
      </w:r>
    </w:p>
    <w:p w14:paraId="525EDCF7" w14:textId="77777777" w:rsidR="00545FB0"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根据《中华人民共和国政府采购法》《中华人民共和国政</w:t>
      </w:r>
      <w:r>
        <w:rPr>
          <w:rFonts w:ascii="宋体" w:eastAsia="宋体" w:hAnsi="宋体" w:cs="宋体" w:hint="eastAsia"/>
          <w:color w:val="auto"/>
          <w:spacing w:val="-1"/>
          <w:sz w:val="24"/>
          <w:szCs w:val="24"/>
          <w:lang w:eastAsia="zh-CN"/>
        </w:rPr>
        <w:t>府采购法实施条例》《政</w:t>
      </w:r>
      <w:r>
        <w:rPr>
          <w:rFonts w:ascii="宋体" w:eastAsia="宋体" w:hAnsi="宋体" w:cs="宋体" w:hint="eastAsia"/>
          <w:color w:val="auto"/>
          <w:sz w:val="24"/>
          <w:szCs w:val="24"/>
          <w:lang w:eastAsia="zh-CN"/>
        </w:rPr>
        <w:t>府采购竞争性磋商采购方式管理暂行办法》等有关法律、法规和</w:t>
      </w:r>
      <w:r>
        <w:rPr>
          <w:rFonts w:ascii="宋体" w:eastAsia="宋体" w:hAnsi="宋体" w:cs="宋体" w:hint="eastAsia"/>
          <w:color w:val="auto"/>
          <w:spacing w:val="-1"/>
          <w:sz w:val="24"/>
          <w:szCs w:val="24"/>
          <w:lang w:eastAsia="zh-CN"/>
        </w:rPr>
        <w:t>规章的规定，本项目已具备条件，现对本项目进行招标。</w:t>
      </w:r>
    </w:p>
    <w:p w14:paraId="1C4FC5F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1.1.1本项目采购人：</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3B6ABDE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1.1.2本项目采购代理机构：</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0904BFC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1.1.3本项目供应商：是指符合竞争性磋商文件规定的条件、向采购人提交竞争性磋</w:t>
      </w:r>
      <w:r>
        <w:rPr>
          <w:rFonts w:ascii="宋体" w:eastAsia="宋体" w:hAnsi="宋体" w:cs="宋体" w:hint="eastAsia"/>
          <w:color w:val="auto"/>
          <w:spacing w:val="-2"/>
          <w:sz w:val="24"/>
          <w:szCs w:val="24"/>
          <w:lang w:eastAsia="zh-CN"/>
        </w:rPr>
        <w:t>商响应文件的供应商。</w:t>
      </w:r>
    </w:p>
    <w:p w14:paraId="163D31B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1.1.4 成交供应商：根据合同，向采购人提供货物和服务的法人、其他组织或者自</w:t>
      </w:r>
      <w:r>
        <w:rPr>
          <w:rFonts w:ascii="宋体" w:eastAsia="宋体" w:hAnsi="宋体" w:cs="宋体" w:hint="eastAsia"/>
          <w:color w:val="auto"/>
          <w:spacing w:val="-4"/>
          <w:sz w:val="24"/>
          <w:szCs w:val="24"/>
          <w:lang w:eastAsia="zh-CN"/>
        </w:rPr>
        <w:t>然人。</w:t>
      </w:r>
    </w:p>
    <w:p w14:paraId="44A93B2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1.1.5 本项目名称：</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2B503DA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1.1.6 交货地点：</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405A501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资金来源和落实情况</w:t>
      </w:r>
    </w:p>
    <w:p w14:paraId="63BF581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1.2.1 本项目的资金来源：</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3EA2A2F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1.2.2 本项目的出资比例：</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00521A2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1.2.3 本项目的资金落实情况：</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商须知前附</w:t>
      </w:r>
      <w:r>
        <w:rPr>
          <w:rFonts w:ascii="宋体" w:eastAsia="宋体" w:hAnsi="宋体" w:cs="宋体" w:hint="eastAsia"/>
          <w:color w:val="auto"/>
          <w:spacing w:val="-2"/>
          <w:sz w:val="24"/>
          <w:szCs w:val="24"/>
          <w:lang w:eastAsia="zh-CN"/>
        </w:rPr>
        <w:t>表。</w:t>
      </w:r>
    </w:p>
    <w:p w14:paraId="68C1DD6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1.3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采购需求、服务期限和质量要求及质保要求</w:t>
      </w:r>
    </w:p>
    <w:p w14:paraId="70586C3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1.3.1 本项目采购内容：</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w:t>
      </w:r>
      <w:r>
        <w:rPr>
          <w:rFonts w:ascii="宋体" w:eastAsia="宋体" w:hAnsi="宋体" w:cs="宋体" w:hint="eastAsia"/>
          <w:color w:val="auto"/>
          <w:spacing w:val="-2"/>
          <w:sz w:val="24"/>
          <w:szCs w:val="24"/>
          <w:lang w:eastAsia="zh-CN"/>
        </w:rPr>
        <w:t>知前附表。</w:t>
      </w:r>
    </w:p>
    <w:p w14:paraId="0B3CB5D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1.3.2 本项目的质量要求：</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331847E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1.3.3 本项目的交货期：</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w:t>
      </w:r>
      <w:r>
        <w:rPr>
          <w:rFonts w:ascii="宋体" w:eastAsia="宋体" w:hAnsi="宋体" w:cs="宋体" w:hint="eastAsia"/>
          <w:color w:val="auto"/>
          <w:spacing w:val="-2"/>
          <w:sz w:val="24"/>
          <w:szCs w:val="24"/>
          <w:lang w:eastAsia="zh-CN"/>
        </w:rPr>
        <w:t>附表。</w:t>
      </w:r>
    </w:p>
    <w:p w14:paraId="458A4F9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1.3.4 本项目的质保期：</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w:t>
      </w:r>
      <w:r>
        <w:rPr>
          <w:rFonts w:ascii="宋体" w:eastAsia="宋体" w:hAnsi="宋体" w:cs="宋体" w:hint="eastAsia"/>
          <w:color w:val="auto"/>
          <w:spacing w:val="-2"/>
          <w:sz w:val="24"/>
          <w:szCs w:val="24"/>
          <w:lang w:eastAsia="zh-CN"/>
        </w:rPr>
        <w:t>知前附表。</w:t>
      </w:r>
    </w:p>
    <w:p w14:paraId="661D21C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1.4</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供应商资格要求</w:t>
      </w:r>
    </w:p>
    <w:p w14:paraId="06A6F1F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1.4.1 供应商应具备承担本项目的资质要求：</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商须知前附表。</w:t>
      </w:r>
    </w:p>
    <w:p w14:paraId="4D9E776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1.4.2 本次不接受联合体。</w:t>
      </w:r>
    </w:p>
    <w:p w14:paraId="5357E4B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1.4.3 供应商不得存在下列情形之一：</w:t>
      </w:r>
    </w:p>
    <w:p w14:paraId="6DED233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（l）为采购人不具有独立法人资格的附属机构 （单位</w:t>
      </w:r>
      <w:r>
        <w:rPr>
          <w:rFonts w:ascii="宋体" w:eastAsia="宋体" w:hAnsi="宋体" w:cs="宋体" w:hint="eastAsia"/>
          <w:color w:val="auto"/>
          <w:spacing w:val="2"/>
          <w:sz w:val="24"/>
          <w:szCs w:val="24"/>
          <w:lang w:eastAsia="zh-CN"/>
        </w:rPr>
        <w:t>）</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2"/>
          <w:sz w:val="24"/>
          <w:szCs w:val="24"/>
          <w:lang w:eastAsia="zh-CN"/>
        </w:rPr>
        <w:t>；</w:t>
      </w:r>
    </w:p>
    <w:p w14:paraId="3D6C77F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（2）被责令停业的；</w:t>
      </w:r>
    </w:p>
    <w:p w14:paraId="054395D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（3）被暂停或取消投标资格的；</w:t>
      </w:r>
    </w:p>
    <w:p w14:paraId="0CD8927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（4）财产被接管或冻结的；</w:t>
      </w:r>
    </w:p>
    <w:p w14:paraId="6B783AB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（5）参加招标采购活动前三年内，在经营活动中有重大违法记录的；</w:t>
      </w:r>
    </w:p>
    <w:p w14:paraId="7E70997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（6）供应</w:t>
      </w:r>
      <w:proofErr w:type="gramStart"/>
      <w:r>
        <w:rPr>
          <w:rFonts w:ascii="宋体" w:eastAsia="宋体" w:hAnsi="宋体" w:cs="宋体" w:hint="eastAsia"/>
          <w:color w:val="auto"/>
          <w:spacing w:val="-1"/>
          <w:sz w:val="24"/>
          <w:szCs w:val="24"/>
          <w:lang w:eastAsia="zh-CN"/>
        </w:rPr>
        <w:t>商法定</w:t>
      </w:r>
      <w:proofErr w:type="gramEnd"/>
      <w:r>
        <w:rPr>
          <w:rFonts w:ascii="宋体" w:eastAsia="宋体" w:hAnsi="宋体" w:cs="宋体" w:hint="eastAsia"/>
          <w:color w:val="auto"/>
          <w:spacing w:val="-1"/>
          <w:sz w:val="24"/>
          <w:szCs w:val="24"/>
          <w:lang w:eastAsia="zh-CN"/>
        </w:rPr>
        <w:t>代表人为同一个人的两个法人及两个以上法人， 具有投资参股关</w:t>
      </w:r>
      <w:r>
        <w:rPr>
          <w:rFonts w:ascii="宋体" w:eastAsia="宋体" w:hAnsi="宋体" w:cs="宋体" w:hint="eastAsia"/>
          <w:color w:val="auto"/>
          <w:sz w:val="24"/>
          <w:szCs w:val="24"/>
          <w:lang w:eastAsia="zh-CN"/>
        </w:rPr>
        <w:t>系和关联企业或具有直接管理和被管理关系的母子公</w:t>
      </w:r>
      <w:r>
        <w:rPr>
          <w:rFonts w:ascii="宋体" w:eastAsia="宋体" w:hAnsi="宋体" w:cs="宋体" w:hint="eastAsia"/>
          <w:color w:val="auto"/>
          <w:spacing w:val="-1"/>
          <w:sz w:val="24"/>
          <w:szCs w:val="24"/>
          <w:lang w:eastAsia="zh-CN"/>
        </w:rPr>
        <w:t>司，或同一母公司的子公司，在本项目中同时递交竞争性磋商响应文件的；</w:t>
      </w:r>
    </w:p>
    <w:p w14:paraId="40BCBCD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（7）供应商对同一项目提交两份以上内容不同的竞争性磋商响应文件的；</w:t>
      </w:r>
    </w:p>
    <w:p w14:paraId="23A5E7D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（8）为本采购项目提供招标代理服务的；</w:t>
      </w:r>
    </w:p>
    <w:p w14:paraId="2EBAF0A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（9）与本采购项目的代建人、监管方或集中采购机构同为一个法定代表人的；</w:t>
      </w:r>
    </w:p>
    <w:p w14:paraId="54AE10B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（10）与本采购项目的代建人、监管方或集中采购机构相互控股或参股的；</w:t>
      </w:r>
    </w:p>
    <w:p w14:paraId="34C3966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（11）与本采购项目的代建人、监管方或集中采购机构相互任职或工作的。</w:t>
      </w:r>
    </w:p>
    <w:p w14:paraId="4E6E563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9"/>
          <w:sz w:val="24"/>
          <w:szCs w:val="24"/>
          <w:lang w:eastAsia="zh-CN"/>
        </w:rPr>
        <w:t>1.5</w:t>
      </w:r>
      <w:r>
        <w:rPr>
          <w:rFonts w:ascii="宋体" w:eastAsia="宋体" w:hAnsi="宋体" w:cs="宋体" w:hint="eastAsia"/>
          <w:color w:val="auto"/>
          <w:spacing w:val="22"/>
          <w:sz w:val="24"/>
          <w:szCs w:val="24"/>
          <w:lang w:eastAsia="zh-CN"/>
        </w:rPr>
        <w:t xml:space="preserve"> </w:t>
      </w:r>
      <w:r>
        <w:rPr>
          <w:rFonts w:ascii="宋体" w:eastAsia="宋体" w:hAnsi="宋体" w:cs="宋体" w:hint="eastAsia"/>
          <w:b/>
          <w:bCs/>
          <w:color w:val="auto"/>
          <w:spacing w:val="-9"/>
          <w:sz w:val="24"/>
          <w:szCs w:val="24"/>
          <w:lang w:eastAsia="zh-CN"/>
        </w:rPr>
        <w:t>费用承担</w:t>
      </w:r>
    </w:p>
    <w:p w14:paraId="79EE89E4" w14:textId="77777777" w:rsidR="00545FB0"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供应商必须自行承担所有与参加开标有关的费用。不论开</w:t>
      </w:r>
      <w:r>
        <w:rPr>
          <w:rFonts w:ascii="宋体" w:eastAsia="宋体" w:hAnsi="宋体" w:cs="宋体" w:hint="eastAsia"/>
          <w:color w:val="auto"/>
          <w:spacing w:val="-1"/>
          <w:sz w:val="24"/>
          <w:szCs w:val="24"/>
          <w:lang w:eastAsia="zh-CN"/>
        </w:rPr>
        <w:t>标的结果如何，采购人在任何情况下均无义务和责任承担这些费用。</w:t>
      </w:r>
    </w:p>
    <w:p w14:paraId="4F2CF11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0"/>
          <w:sz w:val="24"/>
          <w:szCs w:val="24"/>
          <w:lang w:eastAsia="zh-CN"/>
        </w:rPr>
        <w:t>1.6</w:t>
      </w:r>
      <w:r>
        <w:rPr>
          <w:rFonts w:ascii="宋体" w:eastAsia="宋体" w:hAnsi="宋体" w:cs="宋体" w:hint="eastAsia"/>
          <w:color w:val="auto"/>
          <w:spacing w:val="11"/>
          <w:sz w:val="24"/>
          <w:szCs w:val="24"/>
          <w:lang w:eastAsia="zh-CN"/>
        </w:rPr>
        <w:t xml:space="preserve"> </w:t>
      </w:r>
      <w:r>
        <w:rPr>
          <w:rFonts w:ascii="宋体" w:eastAsia="宋体" w:hAnsi="宋体" w:cs="宋体" w:hint="eastAsia"/>
          <w:b/>
          <w:bCs/>
          <w:color w:val="auto"/>
          <w:spacing w:val="-10"/>
          <w:sz w:val="24"/>
          <w:szCs w:val="24"/>
          <w:lang w:eastAsia="zh-CN"/>
        </w:rPr>
        <w:t>保密</w:t>
      </w:r>
    </w:p>
    <w:p w14:paraId="0A2972D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1.6.1 开标期间，直到授予成交的供应商合同止，凡是与竞争性磋商响应文件审查</w:t>
      </w:r>
      <w:r>
        <w:rPr>
          <w:rFonts w:ascii="宋体" w:eastAsia="宋体" w:hAnsi="宋体" w:cs="宋体" w:hint="eastAsia"/>
          <w:color w:val="auto"/>
          <w:sz w:val="24"/>
          <w:szCs w:val="24"/>
          <w:lang w:eastAsia="zh-CN"/>
        </w:rPr>
        <w:t>、澄清、评价、比较以及推荐成交候选人等方面的情况，</w:t>
      </w:r>
      <w:r>
        <w:rPr>
          <w:rFonts w:ascii="宋体" w:eastAsia="宋体" w:hAnsi="宋体" w:cs="宋体" w:hint="eastAsia"/>
          <w:color w:val="auto"/>
          <w:spacing w:val="-1"/>
          <w:sz w:val="24"/>
          <w:szCs w:val="24"/>
          <w:lang w:eastAsia="zh-CN"/>
        </w:rPr>
        <w:t>均不得向供应商或其他无关的</w:t>
      </w:r>
      <w:r>
        <w:rPr>
          <w:rFonts w:ascii="宋体" w:eastAsia="宋体" w:hAnsi="宋体" w:cs="宋体" w:hint="eastAsia"/>
          <w:color w:val="auto"/>
          <w:spacing w:val="-3"/>
          <w:sz w:val="24"/>
          <w:szCs w:val="24"/>
          <w:lang w:eastAsia="zh-CN"/>
        </w:rPr>
        <w:t>人员透露。</w:t>
      </w:r>
    </w:p>
    <w:p w14:paraId="7327957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1.6.2 在评标过程中，供应商如向磋商小组成员施加任何影响，都将会导致其评标</w:t>
      </w:r>
      <w:r>
        <w:rPr>
          <w:rFonts w:ascii="宋体" w:eastAsia="宋体" w:hAnsi="宋体" w:cs="宋体" w:hint="eastAsia"/>
          <w:color w:val="auto"/>
          <w:spacing w:val="-3"/>
          <w:sz w:val="24"/>
          <w:szCs w:val="24"/>
          <w:lang w:eastAsia="zh-CN"/>
        </w:rPr>
        <w:t>被拒绝。</w:t>
      </w:r>
    </w:p>
    <w:p w14:paraId="509EF87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1.6.3 为保证成交结果的公正性，评标期间直至授予成交供应商合同时，磋商小组</w:t>
      </w:r>
      <w:r>
        <w:rPr>
          <w:rFonts w:ascii="宋体" w:eastAsia="宋体" w:hAnsi="宋体" w:cs="宋体" w:hint="eastAsia"/>
          <w:color w:val="auto"/>
          <w:sz w:val="24"/>
          <w:szCs w:val="24"/>
          <w:lang w:eastAsia="zh-CN"/>
        </w:rPr>
        <w:t>成员不得与供应商私下交换意见。在评标结束后，凡与评</w:t>
      </w:r>
      <w:r>
        <w:rPr>
          <w:rFonts w:ascii="宋体" w:eastAsia="宋体" w:hAnsi="宋体" w:cs="宋体" w:hint="eastAsia"/>
          <w:color w:val="auto"/>
          <w:spacing w:val="-1"/>
          <w:sz w:val="24"/>
          <w:szCs w:val="24"/>
          <w:lang w:eastAsia="zh-CN"/>
        </w:rPr>
        <w:t>标情况有接触的任何人不得也不应将评标情况扩散出磋商小组成员之外。</w:t>
      </w:r>
    </w:p>
    <w:p w14:paraId="7DAF94A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1.6.4 采购人原则上不向落选</w:t>
      </w:r>
      <w:proofErr w:type="gramStart"/>
      <w:r>
        <w:rPr>
          <w:rFonts w:ascii="宋体" w:eastAsia="宋体" w:hAnsi="宋体" w:cs="宋体" w:hint="eastAsia"/>
          <w:color w:val="auto"/>
          <w:spacing w:val="-1"/>
          <w:sz w:val="24"/>
          <w:szCs w:val="24"/>
          <w:lang w:eastAsia="zh-CN"/>
        </w:rPr>
        <w:t>方解释</w:t>
      </w:r>
      <w:proofErr w:type="gramEnd"/>
      <w:r>
        <w:rPr>
          <w:rFonts w:ascii="宋体" w:eastAsia="宋体" w:hAnsi="宋体" w:cs="宋体" w:hint="eastAsia"/>
          <w:color w:val="auto"/>
          <w:spacing w:val="-1"/>
          <w:sz w:val="24"/>
          <w:szCs w:val="24"/>
          <w:lang w:eastAsia="zh-CN"/>
        </w:rPr>
        <w:t>落选原因，参加本项目开标的供应商如对本次</w:t>
      </w:r>
      <w:r>
        <w:rPr>
          <w:rFonts w:ascii="宋体" w:eastAsia="宋体" w:hAnsi="宋体" w:cs="宋体" w:hint="eastAsia"/>
          <w:color w:val="auto"/>
          <w:sz w:val="24"/>
          <w:szCs w:val="24"/>
          <w:lang w:eastAsia="zh-CN"/>
        </w:rPr>
        <w:t>评审推荐的</w:t>
      </w:r>
      <w:proofErr w:type="gramStart"/>
      <w:r>
        <w:rPr>
          <w:rFonts w:ascii="宋体" w:eastAsia="宋体" w:hAnsi="宋体" w:cs="宋体" w:hint="eastAsia"/>
          <w:color w:val="auto"/>
          <w:sz w:val="24"/>
          <w:szCs w:val="24"/>
          <w:lang w:eastAsia="zh-CN"/>
        </w:rPr>
        <w:t>拟成交</w:t>
      </w:r>
      <w:proofErr w:type="gramEnd"/>
      <w:r>
        <w:rPr>
          <w:rFonts w:ascii="宋体" w:eastAsia="宋体" w:hAnsi="宋体" w:cs="宋体" w:hint="eastAsia"/>
          <w:color w:val="auto"/>
          <w:sz w:val="24"/>
          <w:szCs w:val="24"/>
          <w:lang w:eastAsia="zh-CN"/>
        </w:rPr>
        <w:t>供应商有异议或发现违规违纪行为，请以书面</w:t>
      </w:r>
      <w:r>
        <w:rPr>
          <w:rFonts w:ascii="宋体" w:eastAsia="宋体" w:hAnsi="宋体" w:cs="宋体" w:hint="eastAsia"/>
          <w:color w:val="auto"/>
          <w:spacing w:val="-1"/>
          <w:sz w:val="24"/>
          <w:szCs w:val="24"/>
          <w:lang w:eastAsia="zh-CN"/>
        </w:rPr>
        <w:t>署名形式向采购人提出</w:t>
      </w:r>
      <w:r>
        <w:rPr>
          <w:rFonts w:ascii="宋体" w:eastAsia="宋体" w:hAnsi="宋体" w:cs="宋体" w:hint="eastAsia"/>
          <w:color w:val="auto"/>
          <w:sz w:val="24"/>
          <w:szCs w:val="24"/>
          <w:lang w:eastAsia="zh-CN"/>
        </w:rPr>
        <w:t>质疑，并提 供有关书面证明材料，超过法律</w:t>
      </w:r>
      <w:r>
        <w:rPr>
          <w:rFonts w:ascii="宋体" w:eastAsia="宋体" w:hAnsi="宋体" w:cs="宋体" w:hint="eastAsia"/>
          <w:color w:val="auto"/>
          <w:spacing w:val="-1"/>
          <w:sz w:val="24"/>
          <w:szCs w:val="24"/>
          <w:lang w:eastAsia="zh-CN"/>
        </w:rPr>
        <w:t>规定时间将不再受理。</w:t>
      </w:r>
    </w:p>
    <w:p w14:paraId="53E76C5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1.6.5 开标结束后，不退还竞争性磋商响</w:t>
      </w:r>
      <w:r>
        <w:rPr>
          <w:rFonts w:ascii="宋体" w:eastAsia="宋体" w:hAnsi="宋体" w:cs="宋体" w:hint="eastAsia"/>
          <w:color w:val="auto"/>
          <w:spacing w:val="-2"/>
          <w:sz w:val="24"/>
          <w:szCs w:val="24"/>
          <w:lang w:eastAsia="zh-CN"/>
        </w:rPr>
        <w:t>应文件。</w:t>
      </w:r>
    </w:p>
    <w:p w14:paraId="7034282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1.7</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语言文字</w:t>
      </w:r>
    </w:p>
    <w:p w14:paraId="1BF49B1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除专用术语外，与开标有关的语言均使用中文。必要时专用术语应附有中文注释。</w:t>
      </w:r>
    </w:p>
    <w:p w14:paraId="11EE62D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1.8</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计量单位</w:t>
      </w:r>
    </w:p>
    <w:p w14:paraId="0153001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所有计量均采用中华人民共和国法定计量单位。</w:t>
      </w:r>
    </w:p>
    <w:p w14:paraId="6837435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1.9</w:t>
      </w:r>
      <w:r>
        <w:rPr>
          <w:rFonts w:ascii="宋体" w:eastAsia="宋体" w:hAnsi="宋体" w:cs="宋体" w:hint="eastAsia"/>
          <w:color w:val="auto"/>
          <w:spacing w:val="15"/>
          <w:sz w:val="24"/>
          <w:szCs w:val="24"/>
          <w:lang w:eastAsia="zh-CN"/>
        </w:rPr>
        <w:t xml:space="preserve"> </w:t>
      </w:r>
      <w:r>
        <w:rPr>
          <w:rFonts w:ascii="宋体" w:eastAsia="宋体" w:hAnsi="宋体" w:cs="宋体" w:hint="eastAsia"/>
          <w:b/>
          <w:bCs/>
          <w:color w:val="auto"/>
          <w:spacing w:val="-8"/>
          <w:sz w:val="24"/>
          <w:szCs w:val="24"/>
          <w:lang w:eastAsia="zh-CN"/>
        </w:rPr>
        <w:t>踏勘现场</w:t>
      </w:r>
    </w:p>
    <w:p w14:paraId="2B1FBB1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1.9.1 本次招标不组织供应商踏勘项目现场。</w:t>
      </w:r>
    </w:p>
    <w:p w14:paraId="7B59867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1.9.2 供应商如需踏勘现场，所发生的费</w:t>
      </w:r>
      <w:r>
        <w:rPr>
          <w:rFonts w:ascii="宋体" w:eastAsia="宋体" w:hAnsi="宋体" w:cs="宋体" w:hint="eastAsia"/>
          <w:color w:val="auto"/>
          <w:spacing w:val="-2"/>
          <w:sz w:val="24"/>
          <w:szCs w:val="24"/>
          <w:lang w:eastAsia="zh-CN"/>
        </w:rPr>
        <w:t>用自理。</w:t>
      </w:r>
    </w:p>
    <w:p w14:paraId="34899CD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1.9.3 除采购人的原因外，供应商自行负责在踏勘现场中所发生的人员伤亡和财产</w:t>
      </w:r>
      <w:r>
        <w:rPr>
          <w:rFonts w:ascii="宋体" w:eastAsia="宋体" w:hAnsi="宋体" w:cs="宋体" w:hint="eastAsia"/>
          <w:color w:val="auto"/>
          <w:spacing w:val="-4"/>
          <w:sz w:val="24"/>
          <w:szCs w:val="24"/>
          <w:lang w:eastAsia="zh-CN"/>
        </w:rPr>
        <w:t>损失。</w:t>
      </w:r>
    </w:p>
    <w:p w14:paraId="1E53A55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1.9.4 采购人在踏勘现场中介绍的工程场地和相关的周边环境情况，供应商在编制投标响应文件时参考，采购人不对供应商据此</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的判断和决策负责。</w:t>
      </w:r>
    </w:p>
    <w:p w14:paraId="09FA2F3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1.10</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开标预备会</w:t>
      </w:r>
    </w:p>
    <w:p w14:paraId="5DF2A83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1.10.1 供应商须知前附表规定召开</w:t>
      </w:r>
      <w:r>
        <w:rPr>
          <w:rFonts w:ascii="宋体" w:eastAsia="宋体" w:hAnsi="宋体" w:cs="宋体" w:hint="eastAsia"/>
          <w:color w:val="auto"/>
          <w:spacing w:val="-4"/>
          <w:sz w:val="24"/>
          <w:szCs w:val="24"/>
          <w:lang w:eastAsia="zh-CN"/>
        </w:rPr>
        <w:t>开标预备会的，采购人</w:t>
      </w:r>
      <w:proofErr w:type="gramStart"/>
      <w:r>
        <w:rPr>
          <w:rFonts w:ascii="宋体" w:eastAsia="宋体" w:hAnsi="宋体" w:cs="宋体" w:hint="eastAsia"/>
          <w:color w:val="auto"/>
          <w:spacing w:val="-4"/>
          <w:sz w:val="24"/>
          <w:szCs w:val="24"/>
          <w:lang w:eastAsia="zh-CN"/>
        </w:rPr>
        <w:t>按供应</w:t>
      </w:r>
      <w:proofErr w:type="gramEnd"/>
      <w:r>
        <w:rPr>
          <w:rFonts w:ascii="宋体" w:eastAsia="宋体" w:hAnsi="宋体" w:cs="宋体" w:hint="eastAsia"/>
          <w:color w:val="auto"/>
          <w:spacing w:val="-4"/>
          <w:sz w:val="24"/>
          <w:szCs w:val="24"/>
          <w:lang w:eastAsia="zh-CN"/>
        </w:rPr>
        <w:t>商须知前附表规定</w:t>
      </w:r>
      <w:r>
        <w:rPr>
          <w:rFonts w:ascii="宋体" w:eastAsia="宋体" w:hAnsi="宋体" w:cs="宋体" w:hint="eastAsia"/>
          <w:color w:val="auto"/>
          <w:spacing w:val="-1"/>
          <w:sz w:val="24"/>
          <w:szCs w:val="24"/>
          <w:lang w:eastAsia="zh-CN"/>
        </w:rPr>
        <w:t>的时间和地点召开开标预备会，澄清供应商</w:t>
      </w:r>
      <w:r>
        <w:rPr>
          <w:rFonts w:ascii="宋体" w:eastAsia="宋体" w:hAnsi="宋体" w:cs="宋体" w:hint="eastAsia"/>
          <w:color w:val="auto"/>
          <w:spacing w:val="-2"/>
          <w:sz w:val="24"/>
          <w:szCs w:val="24"/>
          <w:lang w:eastAsia="zh-CN"/>
        </w:rPr>
        <w:t>提出的问题。</w:t>
      </w:r>
    </w:p>
    <w:p w14:paraId="412D737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1.10.2 供应商应在供应商须知前附</w:t>
      </w:r>
      <w:r>
        <w:rPr>
          <w:rFonts w:ascii="宋体" w:eastAsia="宋体" w:hAnsi="宋体" w:cs="宋体" w:hint="eastAsia"/>
          <w:color w:val="auto"/>
          <w:spacing w:val="-4"/>
          <w:sz w:val="24"/>
          <w:szCs w:val="24"/>
          <w:lang w:eastAsia="zh-CN"/>
        </w:rPr>
        <w:t>表规定的时间前，以书面形式将提出的问题送达</w:t>
      </w:r>
      <w:r>
        <w:rPr>
          <w:rFonts w:ascii="宋体" w:eastAsia="宋体" w:hAnsi="宋体" w:cs="宋体" w:hint="eastAsia"/>
          <w:color w:val="auto"/>
          <w:spacing w:val="-1"/>
          <w:sz w:val="24"/>
          <w:szCs w:val="24"/>
          <w:lang w:eastAsia="zh-CN"/>
        </w:rPr>
        <w:t>采购人，以便采购人在会议期间澄清。</w:t>
      </w:r>
    </w:p>
    <w:p w14:paraId="07B3A2B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1.10.3 开标预备会后，采购人在供</w:t>
      </w:r>
      <w:r>
        <w:rPr>
          <w:rFonts w:ascii="宋体" w:eastAsia="宋体" w:hAnsi="宋体" w:cs="宋体" w:hint="eastAsia"/>
          <w:color w:val="auto"/>
          <w:spacing w:val="-4"/>
          <w:sz w:val="24"/>
          <w:szCs w:val="24"/>
          <w:lang w:eastAsia="zh-CN"/>
        </w:rPr>
        <w:t>应商须知前附表规定的时间内，将对供应商所提</w:t>
      </w:r>
      <w:r>
        <w:rPr>
          <w:rFonts w:ascii="宋体" w:eastAsia="宋体" w:hAnsi="宋体" w:cs="宋体" w:hint="eastAsia"/>
          <w:color w:val="auto"/>
          <w:spacing w:val="-1"/>
          <w:sz w:val="24"/>
          <w:szCs w:val="24"/>
          <w:lang w:eastAsia="zh-CN"/>
        </w:rPr>
        <w:t>问题的澄清，在“河南省公共资源交易平台</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”进行</w:t>
      </w:r>
      <w:r>
        <w:rPr>
          <w:rFonts w:ascii="宋体" w:eastAsia="宋体" w:hAnsi="宋体" w:cs="宋体" w:hint="eastAsia"/>
          <w:color w:val="auto"/>
          <w:spacing w:val="-2"/>
          <w:sz w:val="24"/>
          <w:szCs w:val="24"/>
          <w:lang w:eastAsia="zh-CN"/>
        </w:rPr>
        <w:t>公布，不再另行通知，请各供应商及</w:t>
      </w:r>
      <w:r>
        <w:rPr>
          <w:rFonts w:ascii="宋体" w:eastAsia="宋体" w:hAnsi="宋体" w:cs="宋体" w:hint="eastAsia"/>
          <w:color w:val="auto"/>
          <w:spacing w:val="-1"/>
          <w:sz w:val="24"/>
          <w:szCs w:val="24"/>
          <w:lang w:eastAsia="zh-CN"/>
        </w:rPr>
        <w:t>时关注交易平台，因供应商未看到或其他原因造成的损失，由供应商自行承担。该澄清</w:t>
      </w:r>
      <w:r>
        <w:rPr>
          <w:rFonts w:ascii="宋体" w:eastAsia="宋体" w:hAnsi="宋体" w:cs="宋体" w:hint="eastAsia"/>
          <w:color w:val="auto"/>
          <w:spacing w:val="-2"/>
          <w:sz w:val="24"/>
          <w:szCs w:val="24"/>
          <w:lang w:eastAsia="zh-CN"/>
        </w:rPr>
        <w:t>内容为竞争性磋商文件的组成部分。</w:t>
      </w:r>
    </w:p>
    <w:p w14:paraId="1176952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9"/>
          <w:sz w:val="24"/>
          <w:szCs w:val="24"/>
          <w:lang w:eastAsia="zh-CN"/>
        </w:rPr>
        <w:t>1.11</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9"/>
          <w:sz w:val="24"/>
          <w:szCs w:val="24"/>
          <w:lang w:eastAsia="zh-CN"/>
        </w:rPr>
        <w:t>分包</w:t>
      </w:r>
    </w:p>
    <w:p w14:paraId="0D4411D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本项目不允许分包。</w:t>
      </w:r>
    </w:p>
    <w:p w14:paraId="076D52C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1.12</w:t>
      </w:r>
      <w:r>
        <w:rPr>
          <w:rFonts w:ascii="宋体" w:eastAsia="宋体" w:hAnsi="宋体" w:cs="宋体" w:hint="eastAsia"/>
          <w:color w:val="auto"/>
          <w:spacing w:val="7"/>
          <w:sz w:val="24"/>
          <w:szCs w:val="24"/>
          <w:lang w:eastAsia="zh-CN"/>
        </w:rPr>
        <w:t xml:space="preserve"> </w:t>
      </w:r>
      <w:r>
        <w:rPr>
          <w:rFonts w:ascii="宋体" w:eastAsia="宋体" w:hAnsi="宋体" w:cs="宋体" w:hint="eastAsia"/>
          <w:b/>
          <w:bCs/>
          <w:color w:val="auto"/>
          <w:spacing w:val="-8"/>
          <w:sz w:val="24"/>
          <w:szCs w:val="24"/>
          <w:lang w:eastAsia="zh-CN"/>
        </w:rPr>
        <w:t>偏离</w:t>
      </w:r>
    </w:p>
    <w:p w14:paraId="080E595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商务部分不允许偏离。</w:t>
      </w:r>
    </w:p>
    <w:p w14:paraId="29853FE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1.13</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联合体</w:t>
      </w:r>
    </w:p>
    <w:p w14:paraId="77F18C0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本项目不接受联合体。</w:t>
      </w:r>
    </w:p>
    <w:p w14:paraId="0897010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2.竞争性磋商文件</w:t>
      </w:r>
    </w:p>
    <w:p w14:paraId="2410354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竞争性磋商文件的组成：</w:t>
      </w:r>
    </w:p>
    <w:p w14:paraId="1CD7B6D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第一章 竞争性磋商公告</w:t>
      </w:r>
    </w:p>
    <w:p w14:paraId="1A8D05E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第二章 供应商须知</w:t>
      </w:r>
    </w:p>
    <w:p w14:paraId="2F276B0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第三章 评审办法</w:t>
      </w:r>
    </w:p>
    <w:p w14:paraId="16426AD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第四章 合同条款及格式</w:t>
      </w:r>
    </w:p>
    <w:p w14:paraId="0D08F4B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第五章 项目需求</w:t>
      </w:r>
    </w:p>
    <w:p w14:paraId="2BA12F68" w14:textId="77777777" w:rsidR="00545FB0" w:rsidRDefault="00000000">
      <w:pPr>
        <w:kinsoku/>
        <w:spacing w:line="36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第六章 竞争性磋商响应文件格式</w:t>
      </w:r>
    </w:p>
    <w:p w14:paraId="61A46639" w14:textId="77777777" w:rsidR="00545FB0" w:rsidRDefault="00000000">
      <w:pPr>
        <w:kinsoku/>
        <w:spacing w:line="36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第七章 政府采购政策</w:t>
      </w:r>
    </w:p>
    <w:p w14:paraId="7AF27072" w14:textId="77777777" w:rsidR="00545FB0" w:rsidRDefault="00000000">
      <w:pPr>
        <w:kinsoku/>
        <w:spacing w:line="360" w:lineRule="auto"/>
        <w:ind w:firstLine="47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根据本章第2.2款和第2.3款对竞争性磋商文件所做的澄清</w:t>
      </w:r>
      <w:r>
        <w:rPr>
          <w:rFonts w:ascii="宋体" w:eastAsia="宋体" w:hAnsi="宋体" w:cs="宋体" w:hint="eastAsia"/>
          <w:color w:val="auto"/>
          <w:spacing w:val="-1"/>
          <w:sz w:val="24"/>
          <w:szCs w:val="24"/>
          <w:lang w:eastAsia="zh-CN"/>
        </w:rPr>
        <w:t>、修改，构成竞争性磋商</w:t>
      </w:r>
      <w:r>
        <w:rPr>
          <w:rFonts w:ascii="宋体" w:eastAsia="宋体" w:hAnsi="宋体" w:cs="宋体" w:hint="eastAsia"/>
          <w:color w:val="auto"/>
          <w:spacing w:val="-2"/>
          <w:sz w:val="24"/>
          <w:szCs w:val="24"/>
          <w:lang w:eastAsia="zh-CN"/>
        </w:rPr>
        <w:t>文件的组成部分。</w:t>
      </w:r>
    </w:p>
    <w:p w14:paraId="41D0BA2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竞争性磋商文件的澄清</w:t>
      </w:r>
    </w:p>
    <w:p w14:paraId="7F82440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2.2.1 投标供应商应仔细阅读和检查竞争性磋商文</w:t>
      </w:r>
      <w:r>
        <w:rPr>
          <w:rFonts w:ascii="宋体" w:eastAsia="宋体" w:hAnsi="宋体" w:cs="宋体" w:hint="eastAsia"/>
          <w:color w:val="auto"/>
          <w:spacing w:val="-1"/>
          <w:sz w:val="24"/>
          <w:szCs w:val="24"/>
          <w:lang w:eastAsia="zh-CN"/>
        </w:rPr>
        <w:t>件的全部内容。如发现缺页或附</w:t>
      </w:r>
      <w:r>
        <w:rPr>
          <w:rFonts w:ascii="宋体" w:eastAsia="宋体" w:hAnsi="宋体" w:cs="宋体" w:hint="eastAsia"/>
          <w:color w:val="auto"/>
          <w:sz w:val="24"/>
          <w:szCs w:val="24"/>
          <w:lang w:eastAsia="zh-CN"/>
        </w:rPr>
        <w:t>件不全，应及时向采购人提出，以便补齐。如有疑问，至少应当</w:t>
      </w:r>
      <w:r>
        <w:rPr>
          <w:rFonts w:ascii="宋体" w:eastAsia="宋体" w:hAnsi="宋体" w:cs="宋体" w:hint="eastAsia"/>
          <w:color w:val="auto"/>
          <w:spacing w:val="-1"/>
          <w:sz w:val="24"/>
          <w:szCs w:val="24"/>
          <w:lang w:eastAsia="zh-CN"/>
        </w:rPr>
        <w:t>在竞争性磋商文件要求</w:t>
      </w:r>
      <w:r>
        <w:rPr>
          <w:rFonts w:ascii="宋体" w:eastAsia="宋体" w:hAnsi="宋体" w:cs="宋体" w:hint="eastAsia"/>
          <w:color w:val="auto"/>
          <w:spacing w:val="-4"/>
          <w:sz w:val="24"/>
          <w:szCs w:val="24"/>
          <w:lang w:eastAsia="zh-CN"/>
        </w:rPr>
        <w:t>提交竞争性磋商响应文件的截止时间5日前，在政府采购交易系统中“询问与质疑</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4"/>
          <w:sz w:val="24"/>
          <w:szCs w:val="24"/>
          <w:lang w:eastAsia="zh-CN"/>
        </w:rPr>
        <w:t>”栏目</w:t>
      </w:r>
      <w:r>
        <w:rPr>
          <w:rFonts w:ascii="宋体" w:eastAsia="宋体" w:hAnsi="宋体" w:cs="宋体" w:hint="eastAsia"/>
          <w:color w:val="auto"/>
          <w:spacing w:val="-3"/>
          <w:sz w:val="24"/>
          <w:szCs w:val="24"/>
          <w:lang w:eastAsia="zh-CN"/>
        </w:rPr>
        <w:t>中提出。</w:t>
      </w:r>
    </w:p>
    <w:p w14:paraId="4377D26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2.2.2 竞争性磋商文件的澄清将在供应商须知前附</w:t>
      </w:r>
      <w:r>
        <w:rPr>
          <w:rFonts w:ascii="宋体" w:eastAsia="宋体" w:hAnsi="宋体" w:cs="宋体" w:hint="eastAsia"/>
          <w:color w:val="auto"/>
          <w:spacing w:val="-1"/>
          <w:sz w:val="24"/>
          <w:szCs w:val="24"/>
          <w:lang w:eastAsia="zh-CN"/>
        </w:rPr>
        <w:t>表规定的投标截止时间5天前在</w:t>
      </w:r>
      <w:r>
        <w:rPr>
          <w:rFonts w:ascii="宋体" w:eastAsia="宋体" w:hAnsi="宋体" w:cs="宋体" w:hint="eastAsia"/>
          <w:color w:val="auto"/>
          <w:spacing w:val="-2"/>
          <w:sz w:val="24"/>
          <w:szCs w:val="24"/>
          <w:lang w:eastAsia="zh-CN"/>
        </w:rPr>
        <w:t>“河南省公共资源交易信息网</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2"/>
          <w:sz w:val="24"/>
          <w:szCs w:val="24"/>
          <w:lang w:eastAsia="zh-CN"/>
        </w:rPr>
        <w:t>”进行公布</w:t>
      </w:r>
      <w:r>
        <w:rPr>
          <w:rFonts w:ascii="宋体" w:eastAsia="宋体" w:hAnsi="宋体" w:cs="宋体" w:hint="eastAsia"/>
          <w:color w:val="auto"/>
          <w:spacing w:val="-29"/>
          <w:sz w:val="24"/>
          <w:szCs w:val="24"/>
          <w:lang w:eastAsia="zh-CN"/>
        </w:rPr>
        <w:t xml:space="preserve"> </w:t>
      </w:r>
      <w:r>
        <w:rPr>
          <w:rFonts w:ascii="宋体" w:eastAsia="宋体" w:hAnsi="宋体" w:cs="宋体" w:hint="eastAsia"/>
          <w:color w:val="auto"/>
          <w:spacing w:val="-2"/>
          <w:sz w:val="24"/>
          <w:szCs w:val="24"/>
          <w:lang w:eastAsia="zh-CN"/>
        </w:rPr>
        <w:t>（不再另行通知</w:t>
      </w:r>
      <w:r>
        <w:rPr>
          <w:rFonts w:ascii="宋体" w:eastAsia="宋体" w:hAnsi="宋体" w:cs="宋体" w:hint="eastAsia"/>
          <w:color w:val="auto"/>
          <w:spacing w:val="-22"/>
          <w:sz w:val="24"/>
          <w:szCs w:val="24"/>
          <w:lang w:eastAsia="zh-CN"/>
        </w:rPr>
        <w:t>），</w:t>
      </w:r>
      <w:r>
        <w:rPr>
          <w:rFonts w:ascii="宋体" w:eastAsia="宋体" w:hAnsi="宋体" w:cs="宋体" w:hint="eastAsia"/>
          <w:color w:val="auto"/>
          <w:spacing w:val="-2"/>
          <w:sz w:val="24"/>
          <w:szCs w:val="24"/>
          <w:lang w:eastAsia="zh-CN"/>
        </w:rPr>
        <w:t>但不指明澄清问题的来源,</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2"/>
          <w:sz w:val="24"/>
          <w:szCs w:val="24"/>
          <w:lang w:eastAsia="zh-CN"/>
        </w:rPr>
        <w:t>请各供应商及时关注交易平台，因供应商未看到</w:t>
      </w:r>
      <w:r>
        <w:rPr>
          <w:rFonts w:ascii="宋体" w:eastAsia="宋体" w:hAnsi="宋体" w:cs="宋体" w:hint="eastAsia"/>
          <w:color w:val="auto"/>
          <w:spacing w:val="-3"/>
          <w:sz w:val="24"/>
          <w:szCs w:val="24"/>
          <w:lang w:eastAsia="zh-CN"/>
        </w:rPr>
        <w:t>或其他原因造成的损失，由供应商自</w:t>
      </w:r>
      <w:r>
        <w:rPr>
          <w:rFonts w:ascii="宋体" w:eastAsia="宋体" w:hAnsi="宋体" w:cs="宋体" w:hint="eastAsia"/>
          <w:color w:val="auto"/>
          <w:sz w:val="24"/>
          <w:szCs w:val="24"/>
          <w:lang w:eastAsia="zh-CN"/>
        </w:rPr>
        <w:t>行承担。如果澄清发出的时间距响应截止时间不足5</w:t>
      </w:r>
      <w:r>
        <w:rPr>
          <w:rFonts w:ascii="宋体" w:eastAsia="宋体" w:hAnsi="宋体" w:cs="宋体" w:hint="eastAsia"/>
          <w:color w:val="auto"/>
          <w:spacing w:val="-1"/>
          <w:sz w:val="24"/>
          <w:szCs w:val="24"/>
          <w:lang w:eastAsia="zh-CN"/>
        </w:rPr>
        <w:t>日历天，相应延长响应截止时间。</w:t>
      </w:r>
    </w:p>
    <w:p w14:paraId="66CF6C9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竞争性磋商文件的修改</w:t>
      </w:r>
    </w:p>
    <w:p w14:paraId="3E85DF6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2.3.1 在响应截止时间5</w:t>
      </w:r>
      <w:proofErr w:type="gramStart"/>
      <w:r>
        <w:rPr>
          <w:rFonts w:ascii="宋体" w:eastAsia="宋体" w:hAnsi="宋体" w:cs="宋体" w:hint="eastAsia"/>
          <w:color w:val="auto"/>
          <w:spacing w:val="-3"/>
          <w:sz w:val="24"/>
          <w:szCs w:val="24"/>
          <w:lang w:eastAsia="zh-CN"/>
        </w:rPr>
        <w:t>日历天</w:t>
      </w:r>
      <w:proofErr w:type="gramEnd"/>
      <w:r>
        <w:rPr>
          <w:rFonts w:ascii="宋体" w:eastAsia="宋体" w:hAnsi="宋体" w:cs="宋体" w:hint="eastAsia"/>
          <w:color w:val="auto"/>
          <w:spacing w:val="-3"/>
          <w:sz w:val="24"/>
          <w:szCs w:val="24"/>
          <w:lang w:eastAsia="zh-CN"/>
        </w:rPr>
        <w:t>前，采购人可以修改竞争性磋商文件</w:t>
      </w:r>
      <w:r>
        <w:rPr>
          <w:rFonts w:ascii="宋体" w:eastAsia="宋体" w:hAnsi="宋体" w:cs="宋体" w:hint="eastAsia"/>
          <w:color w:val="auto"/>
          <w:spacing w:val="-4"/>
          <w:sz w:val="24"/>
          <w:szCs w:val="24"/>
          <w:lang w:eastAsia="zh-CN"/>
        </w:rPr>
        <w:t>，并在“河南省</w:t>
      </w:r>
      <w:r>
        <w:rPr>
          <w:rFonts w:ascii="宋体" w:eastAsia="宋体" w:hAnsi="宋体" w:cs="宋体" w:hint="eastAsia"/>
          <w:color w:val="auto"/>
          <w:spacing w:val="-1"/>
          <w:sz w:val="24"/>
          <w:szCs w:val="24"/>
          <w:lang w:eastAsia="zh-CN"/>
        </w:rPr>
        <w:t>公共资源交易信息网</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”进行公布，不再另行通知，请各供应商及时关注网站</w:t>
      </w:r>
      <w:r>
        <w:rPr>
          <w:rFonts w:ascii="宋体" w:eastAsia="宋体" w:hAnsi="宋体" w:cs="宋体" w:hint="eastAsia"/>
          <w:color w:val="auto"/>
          <w:spacing w:val="-2"/>
          <w:sz w:val="24"/>
          <w:szCs w:val="24"/>
          <w:lang w:eastAsia="zh-CN"/>
        </w:rPr>
        <w:t>信息，因供</w:t>
      </w:r>
      <w:r>
        <w:rPr>
          <w:rFonts w:ascii="宋体" w:eastAsia="宋体" w:hAnsi="宋体" w:cs="宋体" w:hint="eastAsia"/>
          <w:color w:val="auto"/>
          <w:sz w:val="24"/>
          <w:szCs w:val="24"/>
          <w:lang w:eastAsia="zh-CN"/>
        </w:rPr>
        <w:t>应商未看到或其他原因造成的损失，由供应商自行承担。如果</w:t>
      </w:r>
      <w:r>
        <w:rPr>
          <w:rFonts w:ascii="宋体" w:eastAsia="宋体" w:hAnsi="宋体" w:cs="宋体" w:hint="eastAsia"/>
          <w:color w:val="auto"/>
          <w:spacing w:val="-1"/>
          <w:sz w:val="24"/>
          <w:szCs w:val="24"/>
          <w:lang w:eastAsia="zh-CN"/>
        </w:rPr>
        <w:t>修改竞争性磋商文件的时间距响应截止时间不足5天，相应延长响应截止时间。</w:t>
      </w:r>
    </w:p>
    <w:p w14:paraId="30D7761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3.竞争性磋商响应文件</w:t>
      </w:r>
    </w:p>
    <w:p w14:paraId="54DB034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竞争性磋商响应文件的组成</w:t>
      </w:r>
    </w:p>
    <w:p w14:paraId="7118FB2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一、响应函及响应函附录</w:t>
      </w:r>
    </w:p>
    <w:p w14:paraId="6668E56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二、法定代表人身份证明和授权委托书</w:t>
      </w:r>
    </w:p>
    <w:p w14:paraId="6134BA2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三、承诺函</w:t>
      </w:r>
    </w:p>
    <w:p w14:paraId="3ED5D33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四、投标报价明细表</w:t>
      </w:r>
    </w:p>
    <w:p w14:paraId="2C15B50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五、资格审查资料</w:t>
      </w:r>
    </w:p>
    <w:p w14:paraId="57CEE6F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六、技术部分</w:t>
      </w:r>
    </w:p>
    <w:p w14:paraId="37809E7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七、商务部分</w:t>
      </w:r>
    </w:p>
    <w:p w14:paraId="5C4C7FF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八、反商业贿赂承诺书</w:t>
      </w:r>
    </w:p>
    <w:p w14:paraId="7DD70CA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lastRenderedPageBreak/>
        <w:t>九、投标承诺函</w:t>
      </w:r>
    </w:p>
    <w:p w14:paraId="3E0DA3F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十、其他</w:t>
      </w:r>
    </w:p>
    <w:p w14:paraId="2C58C64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3.2</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6"/>
          <w:sz w:val="24"/>
          <w:szCs w:val="24"/>
          <w:lang w:eastAsia="zh-CN"/>
        </w:rPr>
        <w:t>投标报价</w:t>
      </w:r>
    </w:p>
    <w:p w14:paraId="64BC43F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3.2.1 供应商应按第五章“项目需求</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
          <w:sz w:val="24"/>
          <w:szCs w:val="24"/>
          <w:lang w:eastAsia="zh-CN"/>
        </w:rPr>
        <w:t>”的要求填写；</w:t>
      </w:r>
    </w:p>
    <w:p w14:paraId="2587A22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3.2.2 供应商根据自身的技术装备、服务经验</w:t>
      </w:r>
      <w:r>
        <w:rPr>
          <w:rFonts w:ascii="宋体" w:eastAsia="宋体" w:hAnsi="宋体" w:cs="宋体" w:hint="eastAsia"/>
          <w:color w:val="auto"/>
          <w:spacing w:val="-1"/>
          <w:sz w:val="24"/>
          <w:szCs w:val="24"/>
          <w:lang w:eastAsia="zh-CN"/>
        </w:rPr>
        <w:t>、企业成本、管理水平、市场风险和</w:t>
      </w:r>
      <w:r>
        <w:rPr>
          <w:rFonts w:ascii="宋体" w:eastAsia="宋体" w:hAnsi="宋体" w:cs="宋体" w:hint="eastAsia"/>
          <w:color w:val="auto"/>
          <w:sz w:val="24"/>
          <w:szCs w:val="24"/>
          <w:lang w:eastAsia="zh-CN"/>
        </w:rPr>
        <w:t>现行市场价格信息进行编制，合理自主报价。（磋商报价不</w:t>
      </w:r>
      <w:r>
        <w:rPr>
          <w:rFonts w:ascii="宋体" w:eastAsia="宋体" w:hAnsi="宋体" w:cs="宋体" w:hint="eastAsia"/>
          <w:color w:val="auto"/>
          <w:spacing w:val="-1"/>
          <w:sz w:val="24"/>
          <w:szCs w:val="24"/>
          <w:lang w:eastAsia="zh-CN"/>
        </w:rPr>
        <w:t>得高于采购人给定的最高限</w:t>
      </w:r>
      <w:r>
        <w:rPr>
          <w:rFonts w:ascii="宋体" w:eastAsia="宋体" w:hAnsi="宋体" w:cs="宋体" w:hint="eastAsia"/>
          <w:color w:val="auto"/>
          <w:spacing w:val="-3"/>
          <w:sz w:val="24"/>
          <w:szCs w:val="24"/>
          <w:lang w:eastAsia="zh-CN"/>
        </w:rPr>
        <w:t>价）。</w:t>
      </w:r>
    </w:p>
    <w:p w14:paraId="5F64D36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3.2.3 供应商应充分考虑各类风险因素，以合理的优惠报价进行投标。</w:t>
      </w:r>
    </w:p>
    <w:p w14:paraId="3A0F5F2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3.2.4 报价以人民币为计量币种报价，并以人民币币种签约、结算。</w:t>
      </w:r>
    </w:p>
    <w:p w14:paraId="7AC2263E"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3.2.5 供应商竞争性磋商响应文件中按照本文</w:t>
      </w:r>
      <w:r>
        <w:rPr>
          <w:rFonts w:ascii="宋体" w:eastAsia="宋体" w:hAnsi="宋体" w:cs="宋体" w:hint="eastAsia"/>
          <w:color w:val="auto"/>
          <w:spacing w:val="-1"/>
          <w:sz w:val="24"/>
          <w:szCs w:val="24"/>
          <w:lang w:eastAsia="zh-CN"/>
        </w:rPr>
        <w:t>件要求，根据本项目的项目需求进行报价，采购人不接受任何选择价。</w:t>
      </w:r>
    </w:p>
    <w:p w14:paraId="054218E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3.2.6 如报价表中的大写金额和小写金额不一</w:t>
      </w:r>
      <w:r>
        <w:rPr>
          <w:rFonts w:ascii="宋体" w:eastAsia="宋体" w:hAnsi="宋体" w:cs="宋体" w:hint="eastAsia"/>
          <w:color w:val="auto"/>
          <w:spacing w:val="-1"/>
          <w:sz w:val="24"/>
          <w:szCs w:val="24"/>
          <w:lang w:eastAsia="zh-CN"/>
        </w:rPr>
        <w:t>致的，以大写金额为准；总价金额与</w:t>
      </w:r>
      <w:r>
        <w:rPr>
          <w:rFonts w:ascii="宋体" w:eastAsia="宋体" w:hAnsi="宋体" w:cs="宋体" w:hint="eastAsia"/>
          <w:color w:val="auto"/>
          <w:sz w:val="24"/>
          <w:szCs w:val="24"/>
          <w:lang w:eastAsia="zh-CN"/>
        </w:rPr>
        <w:t>单价金额不一致的，以单价金额为准，但单价金</w:t>
      </w:r>
      <w:r>
        <w:rPr>
          <w:rFonts w:ascii="宋体" w:eastAsia="宋体" w:hAnsi="宋体" w:cs="宋体" w:hint="eastAsia"/>
          <w:color w:val="auto"/>
          <w:spacing w:val="-1"/>
          <w:sz w:val="24"/>
          <w:szCs w:val="24"/>
          <w:lang w:eastAsia="zh-CN"/>
        </w:rPr>
        <w:t>额小数点有明显错误的除外。</w:t>
      </w:r>
    </w:p>
    <w:p w14:paraId="53C1290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3.3</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投标有效期</w:t>
      </w:r>
    </w:p>
    <w:p w14:paraId="3450FC9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3.3.1 在供应商须知前附表规定的投标有效期</w:t>
      </w:r>
      <w:r>
        <w:rPr>
          <w:rFonts w:ascii="宋体" w:eastAsia="宋体" w:hAnsi="宋体" w:cs="宋体" w:hint="eastAsia"/>
          <w:color w:val="auto"/>
          <w:spacing w:val="-1"/>
          <w:sz w:val="24"/>
          <w:szCs w:val="24"/>
          <w:lang w:eastAsia="zh-CN"/>
        </w:rPr>
        <w:t>内，供应商不得要求撤销或修改其竞</w:t>
      </w:r>
      <w:r>
        <w:rPr>
          <w:rFonts w:ascii="宋体" w:eastAsia="宋体" w:hAnsi="宋体" w:cs="宋体" w:hint="eastAsia"/>
          <w:color w:val="auto"/>
          <w:spacing w:val="-2"/>
          <w:sz w:val="24"/>
          <w:szCs w:val="24"/>
          <w:lang w:eastAsia="zh-CN"/>
        </w:rPr>
        <w:t>争性磋商响应文件。</w:t>
      </w:r>
    </w:p>
    <w:p w14:paraId="21F6118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3.3.2</w:t>
      </w:r>
      <w:r>
        <w:rPr>
          <w:rFonts w:ascii="宋体" w:eastAsia="宋体" w:hAnsi="宋体" w:cs="宋体" w:hint="eastAsia"/>
          <w:color w:val="auto"/>
          <w:spacing w:val="30"/>
          <w:sz w:val="24"/>
          <w:szCs w:val="24"/>
          <w:lang w:eastAsia="zh-CN"/>
        </w:rPr>
        <w:t xml:space="preserve"> </w:t>
      </w:r>
      <w:r>
        <w:rPr>
          <w:rFonts w:ascii="宋体" w:eastAsia="宋体" w:hAnsi="宋体" w:cs="宋体" w:hint="eastAsia"/>
          <w:color w:val="auto"/>
          <w:spacing w:val="-1"/>
          <w:sz w:val="24"/>
          <w:szCs w:val="24"/>
          <w:lang w:eastAsia="zh-CN"/>
        </w:rPr>
        <w:t>出现特殊情况需要延长投标有效期的，采购人以书面形式</w:t>
      </w:r>
      <w:r>
        <w:rPr>
          <w:rFonts w:ascii="宋体" w:eastAsia="宋体" w:hAnsi="宋体" w:cs="宋体" w:hint="eastAsia"/>
          <w:color w:val="auto"/>
          <w:spacing w:val="-2"/>
          <w:sz w:val="24"/>
          <w:szCs w:val="24"/>
          <w:lang w:eastAsia="zh-CN"/>
        </w:rPr>
        <w:t>通知所有供应商延</w:t>
      </w:r>
      <w:r>
        <w:rPr>
          <w:rFonts w:ascii="宋体" w:eastAsia="宋体" w:hAnsi="宋体" w:cs="宋体" w:hint="eastAsia"/>
          <w:color w:val="auto"/>
          <w:sz w:val="24"/>
          <w:szCs w:val="24"/>
          <w:lang w:eastAsia="zh-CN"/>
        </w:rPr>
        <w:t>长投标有效期。供应商同意延长的，不得要求或被允许修改或撤</w:t>
      </w:r>
      <w:r>
        <w:rPr>
          <w:rFonts w:ascii="宋体" w:eastAsia="宋体" w:hAnsi="宋体" w:cs="宋体" w:hint="eastAsia"/>
          <w:color w:val="auto"/>
          <w:spacing w:val="-1"/>
          <w:sz w:val="24"/>
          <w:szCs w:val="24"/>
          <w:lang w:eastAsia="zh-CN"/>
        </w:rPr>
        <w:t>销其竞争性磋商响应文件；供应</w:t>
      </w:r>
      <w:proofErr w:type="gramStart"/>
      <w:r>
        <w:rPr>
          <w:rFonts w:ascii="宋体" w:eastAsia="宋体" w:hAnsi="宋体" w:cs="宋体" w:hint="eastAsia"/>
          <w:color w:val="auto"/>
          <w:spacing w:val="-1"/>
          <w:sz w:val="24"/>
          <w:szCs w:val="24"/>
          <w:lang w:eastAsia="zh-CN"/>
        </w:rPr>
        <w:t>商拒绝</w:t>
      </w:r>
      <w:proofErr w:type="gramEnd"/>
      <w:r>
        <w:rPr>
          <w:rFonts w:ascii="宋体" w:eastAsia="宋体" w:hAnsi="宋体" w:cs="宋体" w:hint="eastAsia"/>
          <w:color w:val="auto"/>
          <w:spacing w:val="-1"/>
          <w:sz w:val="24"/>
          <w:szCs w:val="24"/>
          <w:lang w:eastAsia="zh-CN"/>
        </w:rPr>
        <w:t>延长的，其投标失效。</w:t>
      </w:r>
    </w:p>
    <w:p w14:paraId="780B537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3.4</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投标承诺函</w:t>
      </w:r>
    </w:p>
    <w:p w14:paraId="658ECE6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3.4.1 根据</w:t>
      </w:r>
      <w:proofErr w:type="gramStart"/>
      <w:r>
        <w:rPr>
          <w:rFonts w:ascii="宋体" w:eastAsia="宋体" w:hAnsi="宋体" w:cs="宋体" w:hint="eastAsia"/>
          <w:color w:val="auto"/>
          <w:spacing w:val="-3"/>
          <w:sz w:val="24"/>
          <w:szCs w:val="24"/>
          <w:lang w:eastAsia="zh-CN"/>
        </w:rPr>
        <w:t>豫财购</w:t>
      </w:r>
      <w:proofErr w:type="gramEnd"/>
      <w:r>
        <w:rPr>
          <w:rFonts w:ascii="宋体" w:eastAsia="宋体" w:hAnsi="宋体" w:cs="宋体" w:hint="eastAsia"/>
          <w:color w:val="auto"/>
          <w:spacing w:val="-3"/>
          <w:sz w:val="24"/>
          <w:szCs w:val="24"/>
          <w:lang w:eastAsia="zh-CN"/>
        </w:rPr>
        <w:t>〔2019〕4号文件精神，本项目不再收取供应商的投标保证金</w:t>
      </w:r>
      <w:r>
        <w:rPr>
          <w:rFonts w:ascii="宋体" w:eastAsia="宋体" w:hAnsi="宋体" w:cs="宋体" w:hint="eastAsia"/>
          <w:color w:val="auto"/>
          <w:spacing w:val="-4"/>
          <w:sz w:val="24"/>
          <w:szCs w:val="24"/>
          <w:lang w:eastAsia="zh-CN"/>
        </w:rPr>
        <w:t>，采</w:t>
      </w:r>
      <w:r>
        <w:rPr>
          <w:rFonts w:ascii="宋体" w:eastAsia="宋体" w:hAnsi="宋体" w:cs="宋体" w:hint="eastAsia"/>
          <w:color w:val="auto"/>
          <w:spacing w:val="-2"/>
          <w:sz w:val="24"/>
          <w:szCs w:val="24"/>
          <w:lang w:eastAsia="zh-CN"/>
        </w:rPr>
        <w:t>用投标承诺函形式。</w:t>
      </w:r>
    </w:p>
    <w:p w14:paraId="329055B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3.4.2 在竞争性磋商响应文件中，供应商应按</w:t>
      </w:r>
      <w:r>
        <w:rPr>
          <w:rFonts w:ascii="宋体" w:eastAsia="宋体" w:hAnsi="宋体" w:cs="宋体" w:hint="eastAsia"/>
          <w:color w:val="auto"/>
          <w:spacing w:val="-1"/>
          <w:sz w:val="24"/>
          <w:szCs w:val="24"/>
          <w:lang w:eastAsia="zh-CN"/>
        </w:rPr>
        <w:t>规定进行投标承诺，投标承诺</w:t>
      </w:r>
      <w:proofErr w:type="gramStart"/>
      <w:r>
        <w:rPr>
          <w:rFonts w:ascii="宋体" w:eastAsia="宋体" w:hAnsi="宋体" w:cs="宋体" w:hint="eastAsia"/>
          <w:color w:val="auto"/>
          <w:spacing w:val="-1"/>
          <w:sz w:val="24"/>
          <w:szCs w:val="24"/>
          <w:lang w:eastAsia="zh-CN"/>
        </w:rPr>
        <w:t>函作为</w:t>
      </w:r>
      <w:proofErr w:type="gramEnd"/>
      <w:r>
        <w:rPr>
          <w:rFonts w:ascii="宋体" w:eastAsia="宋体" w:hAnsi="宋体" w:cs="宋体" w:hint="eastAsia"/>
          <w:color w:val="auto"/>
          <w:sz w:val="24"/>
          <w:szCs w:val="24"/>
          <w:lang w:eastAsia="zh-CN"/>
        </w:rPr>
        <w:t>其竞争性磋商响应文件的组成部分。其具有法律约束力，违</w:t>
      </w:r>
      <w:r>
        <w:rPr>
          <w:rFonts w:ascii="宋体" w:eastAsia="宋体" w:hAnsi="宋体" w:cs="宋体" w:hint="eastAsia"/>
          <w:color w:val="auto"/>
          <w:spacing w:val="-1"/>
          <w:sz w:val="24"/>
          <w:szCs w:val="24"/>
          <w:lang w:eastAsia="zh-CN"/>
        </w:rPr>
        <w:t>背相关承诺的供应商，采购</w:t>
      </w:r>
      <w:r>
        <w:rPr>
          <w:rFonts w:ascii="宋体" w:eastAsia="宋体" w:hAnsi="宋体" w:cs="宋体" w:hint="eastAsia"/>
          <w:color w:val="auto"/>
          <w:spacing w:val="-2"/>
          <w:sz w:val="24"/>
          <w:szCs w:val="24"/>
          <w:lang w:eastAsia="zh-CN"/>
        </w:rPr>
        <w:t>人将追究其法律责任。</w:t>
      </w:r>
    </w:p>
    <w:p w14:paraId="6634948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3.4.3 供应商不按本章第3.4.2项要求提交投</w:t>
      </w:r>
      <w:r>
        <w:rPr>
          <w:rFonts w:ascii="宋体" w:eastAsia="宋体" w:hAnsi="宋体" w:cs="宋体" w:hint="eastAsia"/>
          <w:color w:val="auto"/>
          <w:spacing w:val="-1"/>
          <w:sz w:val="24"/>
          <w:szCs w:val="24"/>
          <w:lang w:eastAsia="zh-CN"/>
        </w:rPr>
        <w:t>标</w:t>
      </w:r>
      <w:proofErr w:type="gramStart"/>
      <w:r>
        <w:rPr>
          <w:rFonts w:ascii="宋体" w:eastAsia="宋体" w:hAnsi="宋体" w:cs="宋体" w:hint="eastAsia"/>
          <w:color w:val="auto"/>
          <w:spacing w:val="-1"/>
          <w:sz w:val="24"/>
          <w:szCs w:val="24"/>
          <w:lang w:eastAsia="zh-CN"/>
        </w:rPr>
        <w:t>承诺函其竞争性</w:t>
      </w:r>
      <w:proofErr w:type="gramEnd"/>
      <w:r>
        <w:rPr>
          <w:rFonts w:ascii="宋体" w:eastAsia="宋体" w:hAnsi="宋体" w:cs="宋体" w:hint="eastAsia"/>
          <w:color w:val="auto"/>
          <w:spacing w:val="-1"/>
          <w:sz w:val="24"/>
          <w:szCs w:val="24"/>
          <w:lang w:eastAsia="zh-CN"/>
        </w:rPr>
        <w:t>磋商响应文件作废</w:t>
      </w:r>
      <w:r>
        <w:rPr>
          <w:rFonts w:ascii="宋体" w:eastAsia="宋体" w:hAnsi="宋体" w:cs="宋体" w:hint="eastAsia"/>
          <w:color w:val="auto"/>
          <w:spacing w:val="-3"/>
          <w:sz w:val="24"/>
          <w:szCs w:val="24"/>
          <w:lang w:eastAsia="zh-CN"/>
        </w:rPr>
        <w:t>标处理。</w:t>
      </w:r>
    </w:p>
    <w:p w14:paraId="0A3323D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3.5</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竞争性磋商响应文件的编制</w:t>
      </w:r>
    </w:p>
    <w:p w14:paraId="66F1A67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3.5.1 竞争性磋商响应文件应按第六章“竞争性磋商响应文件</w:t>
      </w:r>
      <w:r>
        <w:rPr>
          <w:rFonts w:ascii="宋体" w:eastAsia="宋体" w:hAnsi="宋体" w:cs="宋体" w:hint="eastAsia"/>
          <w:color w:val="auto"/>
          <w:spacing w:val="-2"/>
          <w:sz w:val="24"/>
          <w:szCs w:val="24"/>
          <w:lang w:eastAsia="zh-CN"/>
        </w:rPr>
        <w:t>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2"/>
          <w:sz w:val="24"/>
          <w:szCs w:val="24"/>
          <w:lang w:eastAsia="zh-CN"/>
        </w:rPr>
        <w:t>”进行编写，如</w:t>
      </w:r>
      <w:r>
        <w:rPr>
          <w:rFonts w:ascii="宋体" w:eastAsia="宋体" w:hAnsi="宋体" w:cs="宋体" w:hint="eastAsia"/>
          <w:color w:val="auto"/>
          <w:sz w:val="24"/>
          <w:szCs w:val="24"/>
          <w:lang w:eastAsia="zh-CN"/>
        </w:rPr>
        <w:t>有必要，可以增加附页，作为竞争性磋商响应文件的组成部</w:t>
      </w:r>
      <w:r>
        <w:rPr>
          <w:rFonts w:ascii="宋体" w:eastAsia="宋体" w:hAnsi="宋体" w:cs="宋体" w:hint="eastAsia"/>
          <w:color w:val="auto"/>
          <w:spacing w:val="-1"/>
          <w:sz w:val="24"/>
          <w:szCs w:val="24"/>
          <w:lang w:eastAsia="zh-CN"/>
        </w:rPr>
        <w:t>分。其中，响应函附录在满</w:t>
      </w:r>
      <w:r>
        <w:rPr>
          <w:rFonts w:ascii="宋体" w:eastAsia="宋体" w:hAnsi="宋体" w:cs="宋体" w:hint="eastAsia"/>
          <w:color w:val="auto"/>
          <w:sz w:val="24"/>
          <w:szCs w:val="24"/>
          <w:lang w:eastAsia="zh-CN"/>
        </w:rPr>
        <w:lastRenderedPageBreak/>
        <w:t>足竞争性磋商文件实质性要求的基础上可以提出比竞争性磋</w:t>
      </w:r>
      <w:r>
        <w:rPr>
          <w:rFonts w:ascii="宋体" w:eastAsia="宋体" w:hAnsi="宋体" w:cs="宋体" w:hint="eastAsia"/>
          <w:color w:val="auto"/>
          <w:spacing w:val="-1"/>
          <w:sz w:val="24"/>
          <w:szCs w:val="24"/>
          <w:lang w:eastAsia="zh-CN"/>
        </w:rPr>
        <w:t>商文件要求更有利于采购人</w:t>
      </w:r>
      <w:r>
        <w:rPr>
          <w:rFonts w:ascii="宋体" w:eastAsia="宋体" w:hAnsi="宋体" w:cs="宋体" w:hint="eastAsia"/>
          <w:color w:val="auto"/>
          <w:spacing w:val="-3"/>
          <w:sz w:val="24"/>
          <w:szCs w:val="24"/>
          <w:lang w:eastAsia="zh-CN"/>
        </w:rPr>
        <w:t>的承诺。</w:t>
      </w:r>
    </w:p>
    <w:p w14:paraId="5F8B52F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3.5.2 竞争性磋商响应文件应当对竞争性磋商</w:t>
      </w:r>
      <w:r>
        <w:rPr>
          <w:rFonts w:ascii="宋体" w:eastAsia="宋体" w:hAnsi="宋体" w:cs="宋体" w:hint="eastAsia"/>
          <w:color w:val="auto"/>
          <w:spacing w:val="-1"/>
          <w:sz w:val="24"/>
          <w:szCs w:val="24"/>
          <w:lang w:eastAsia="zh-CN"/>
        </w:rPr>
        <w:t>文件有关采购范围、交货期、质保期、投标有效期等实质性内容</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响应。</w:t>
      </w:r>
    </w:p>
    <w:p w14:paraId="7EFB52C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3.5.3 响应函、响应函附录及对竞争性磋商响</w:t>
      </w:r>
      <w:r>
        <w:rPr>
          <w:rFonts w:ascii="宋体" w:eastAsia="宋体" w:hAnsi="宋体" w:cs="宋体" w:hint="eastAsia"/>
          <w:color w:val="auto"/>
          <w:spacing w:val="-1"/>
          <w:sz w:val="24"/>
          <w:szCs w:val="24"/>
          <w:lang w:eastAsia="zh-CN"/>
        </w:rPr>
        <w:t>应文件的澄清、说明和补正应由供应</w:t>
      </w:r>
      <w:r>
        <w:rPr>
          <w:rFonts w:ascii="宋体" w:eastAsia="宋体" w:hAnsi="宋体" w:cs="宋体" w:hint="eastAsia"/>
          <w:color w:val="auto"/>
          <w:sz w:val="24"/>
          <w:szCs w:val="24"/>
          <w:lang w:eastAsia="zh-CN"/>
        </w:rPr>
        <w:t>商的法定代表人或其授权的代理人签字或盖章并加盖单位章。</w:t>
      </w:r>
      <w:r>
        <w:rPr>
          <w:rFonts w:ascii="宋体" w:eastAsia="宋体" w:hAnsi="宋体" w:cs="宋体" w:hint="eastAsia"/>
          <w:color w:val="auto"/>
          <w:spacing w:val="-1"/>
          <w:sz w:val="24"/>
          <w:szCs w:val="24"/>
          <w:lang w:eastAsia="zh-CN"/>
        </w:rPr>
        <w:t>由供应商的法定代表人签</w:t>
      </w:r>
      <w:r>
        <w:rPr>
          <w:rFonts w:ascii="宋体" w:eastAsia="宋体" w:hAnsi="宋体" w:cs="宋体" w:hint="eastAsia"/>
          <w:color w:val="auto"/>
          <w:sz w:val="24"/>
          <w:szCs w:val="24"/>
          <w:lang w:eastAsia="zh-CN"/>
        </w:rPr>
        <w:t>字或盖章的，应附法定代表人身份证明，由代理人签字或盖章</w:t>
      </w:r>
      <w:r>
        <w:rPr>
          <w:rFonts w:ascii="宋体" w:eastAsia="宋体" w:hAnsi="宋体" w:cs="宋体" w:hint="eastAsia"/>
          <w:color w:val="auto"/>
          <w:spacing w:val="-1"/>
          <w:sz w:val="24"/>
          <w:szCs w:val="24"/>
          <w:lang w:eastAsia="zh-CN"/>
        </w:rPr>
        <w:t>的，应附授权委托书，身份证明或授权委托书应符合第六章“竞争性磋商</w:t>
      </w:r>
      <w:r>
        <w:rPr>
          <w:rFonts w:ascii="宋体" w:eastAsia="宋体" w:hAnsi="宋体" w:cs="宋体" w:hint="eastAsia"/>
          <w:color w:val="auto"/>
          <w:spacing w:val="-2"/>
          <w:sz w:val="24"/>
          <w:szCs w:val="24"/>
          <w:lang w:eastAsia="zh-CN"/>
        </w:rPr>
        <w:t>响应文件格式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2"/>
          <w:sz w:val="24"/>
          <w:szCs w:val="24"/>
          <w:lang w:eastAsia="zh-CN"/>
        </w:rPr>
        <w:t>”的要求。</w:t>
      </w:r>
    </w:p>
    <w:p w14:paraId="0AA3963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4.竞争性磋商响应文件的递交</w:t>
      </w:r>
    </w:p>
    <w:p w14:paraId="40C610B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竞争性磋商响应文件的递交</w:t>
      </w:r>
    </w:p>
    <w:p w14:paraId="097D50A6" w14:textId="77777777" w:rsidR="00545FB0" w:rsidRDefault="00000000">
      <w:pPr>
        <w:kinsoku/>
        <w:spacing w:line="360" w:lineRule="auto"/>
        <w:ind w:firstLine="47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通过互联</w:t>
      </w:r>
      <w:r>
        <w:rPr>
          <w:rFonts w:ascii="宋体" w:eastAsia="宋体" w:hAnsi="宋体" w:cs="宋体" w:hint="eastAsia"/>
          <w:color w:val="auto"/>
          <w:sz w:val="24"/>
          <w:szCs w:val="24"/>
          <w:lang w:eastAsia="zh-CN"/>
        </w:rPr>
        <w:t>网使用CA数字证书登</w:t>
      </w:r>
      <w:r>
        <w:rPr>
          <w:rFonts w:ascii="宋体" w:eastAsia="宋体" w:hAnsi="宋体" w:cs="宋体" w:hint="eastAsia"/>
          <w:color w:val="auto"/>
          <w:spacing w:val="-1"/>
          <w:sz w:val="24"/>
          <w:szCs w:val="24"/>
          <w:lang w:eastAsia="zh-CN"/>
        </w:rPr>
        <w:t>录“河南省公共资源交易平台</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”，将已</w:t>
      </w:r>
      <w:r>
        <w:rPr>
          <w:rFonts w:ascii="宋体" w:eastAsia="宋体" w:hAnsi="宋体" w:cs="宋体" w:hint="eastAsia"/>
          <w:color w:val="auto"/>
          <w:spacing w:val="-2"/>
          <w:sz w:val="24"/>
          <w:szCs w:val="24"/>
          <w:lang w:eastAsia="zh-CN"/>
        </w:rPr>
        <w:t>加密电子投标</w:t>
      </w:r>
      <w:r>
        <w:rPr>
          <w:rFonts w:ascii="宋体" w:eastAsia="宋体" w:hAnsi="宋体" w:cs="宋体" w:hint="eastAsia"/>
          <w:color w:val="auto"/>
          <w:sz w:val="24"/>
          <w:szCs w:val="24"/>
          <w:lang w:eastAsia="zh-CN"/>
        </w:rPr>
        <w:t>响应文件上传，并确定已加密电子竞争性磋商响应文件</w:t>
      </w:r>
      <w:r>
        <w:rPr>
          <w:rFonts w:ascii="宋体" w:eastAsia="宋体" w:hAnsi="宋体" w:cs="宋体" w:hint="eastAsia"/>
          <w:color w:val="auto"/>
          <w:spacing w:val="-1"/>
          <w:sz w:val="24"/>
          <w:szCs w:val="24"/>
          <w:lang w:eastAsia="zh-CN"/>
        </w:rPr>
        <w:t>保存上传成功。逾期未完成上传或未按规定加密的投标响应文件，采购人将拒收。</w:t>
      </w:r>
    </w:p>
    <w:p w14:paraId="278B9AF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竞争性磋商响应文件的修改与撤回</w:t>
      </w:r>
    </w:p>
    <w:p w14:paraId="31C3D09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4.2.1 在本章规定的投标截止时间前，供应商可以修改或撤</w:t>
      </w:r>
      <w:r>
        <w:rPr>
          <w:rFonts w:ascii="宋体" w:eastAsia="宋体" w:hAnsi="宋体" w:cs="宋体" w:hint="eastAsia"/>
          <w:color w:val="auto"/>
          <w:spacing w:val="-1"/>
          <w:sz w:val="24"/>
          <w:szCs w:val="24"/>
          <w:lang w:eastAsia="zh-CN"/>
        </w:rPr>
        <w:t>回已递交的竞争性磋商</w:t>
      </w:r>
      <w:r>
        <w:rPr>
          <w:rFonts w:ascii="宋体" w:eastAsia="宋体" w:hAnsi="宋体" w:cs="宋体" w:hint="eastAsia"/>
          <w:color w:val="auto"/>
          <w:spacing w:val="-4"/>
          <w:sz w:val="24"/>
          <w:szCs w:val="24"/>
          <w:lang w:eastAsia="zh-CN"/>
        </w:rPr>
        <w:t>文件。</w:t>
      </w:r>
    </w:p>
    <w:p w14:paraId="4025FDC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4.2.2 修改的内容为竞争性磋商响应文件的组成部分。</w:t>
      </w:r>
    </w:p>
    <w:p w14:paraId="0C86B695"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5.开标</w:t>
      </w:r>
    </w:p>
    <w:p w14:paraId="2717377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5.1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开标时间和地点</w:t>
      </w:r>
    </w:p>
    <w:p w14:paraId="40B69E33" w14:textId="77777777" w:rsidR="00545FB0" w:rsidRDefault="00000000">
      <w:pPr>
        <w:kinsoku/>
        <w:spacing w:line="360" w:lineRule="auto"/>
        <w:ind w:firstLine="481"/>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本项目实行</w:t>
      </w:r>
      <w:proofErr w:type="gramStart"/>
      <w:r>
        <w:rPr>
          <w:rFonts w:ascii="宋体" w:eastAsia="宋体" w:hAnsi="宋体" w:cs="宋体" w:hint="eastAsia"/>
          <w:color w:val="auto"/>
          <w:sz w:val="24"/>
          <w:szCs w:val="24"/>
          <w:lang w:eastAsia="zh-CN"/>
        </w:rPr>
        <w:t>远程不</w:t>
      </w:r>
      <w:proofErr w:type="gramEnd"/>
      <w:r>
        <w:rPr>
          <w:rFonts w:ascii="宋体" w:eastAsia="宋体" w:hAnsi="宋体" w:cs="宋体" w:hint="eastAsia"/>
          <w:color w:val="auto"/>
          <w:sz w:val="24"/>
          <w:szCs w:val="24"/>
          <w:lang w:eastAsia="zh-CN"/>
        </w:rPr>
        <w:t>见面开标，供应商不必抵达开标现场</w:t>
      </w:r>
      <w:r>
        <w:rPr>
          <w:rFonts w:ascii="宋体" w:eastAsia="宋体" w:hAnsi="宋体" w:cs="宋体" w:hint="eastAsia"/>
          <w:color w:val="auto"/>
          <w:spacing w:val="-1"/>
          <w:sz w:val="24"/>
          <w:szCs w:val="24"/>
          <w:lang w:eastAsia="zh-CN"/>
        </w:rPr>
        <w:t>，仅需在任意地点通过不见</w:t>
      </w:r>
      <w:r>
        <w:rPr>
          <w:rFonts w:ascii="宋体" w:eastAsia="宋体" w:hAnsi="宋体" w:cs="宋体" w:hint="eastAsia"/>
          <w:color w:val="auto"/>
          <w:sz w:val="24"/>
          <w:szCs w:val="24"/>
          <w:lang w:eastAsia="zh-CN"/>
        </w:rPr>
        <w:t>面交易系统由法人或授权委托人参加开标会议。供应商代表还需</w:t>
      </w:r>
      <w:r>
        <w:rPr>
          <w:rFonts w:ascii="宋体" w:eastAsia="宋体" w:hAnsi="宋体" w:cs="宋体" w:hint="eastAsia"/>
          <w:color w:val="auto"/>
          <w:spacing w:val="-1"/>
          <w:sz w:val="24"/>
          <w:szCs w:val="24"/>
          <w:lang w:eastAsia="zh-CN"/>
        </w:rPr>
        <w:t>要携带加密电子竞争性磋商响应文件的CA数字证书（法人章、单位公章</w:t>
      </w:r>
      <w:r>
        <w:rPr>
          <w:rFonts w:ascii="宋体" w:eastAsia="宋体" w:hAnsi="宋体" w:cs="宋体" w:hint="eastAsia"/>
          <w:color w:val="auto"/>
          <w:spacing w:val="13"/>
          <w:sz w:val="24"/>
          <w:szCs w:val="24"/>
          <w:lang w:eastAsia="zh-CN"/>
        </w:rPr>
        <w:t>），</w:t>
      </w:r>
      <w:r>
        <w:rPr>
          <w:rFonts w:ascii="宋体" w:eastAsia="宋体" w:hAnsi="宋体" w:cs="宋体" w:hint="eastAsia"/>
          <w:color w:val="auto"/>
          <w:spacing w:val="-1"/>
          <w:sz w:val="24"/>
          <w:szCs w:val="24"/>
          <w:lang w:eastAsia="zh-CN"/>
        </w:rPr>
        <w:t>通过不见面开标系统完成签到、竞争性磋商响应文件解密及确认开标等。</w:t>
      </w:r>
    </w:p>
    <w:p w14:paraId="38DFF48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5.2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开标程序</w:t>
      </w:r>
    </w:p>
    <w:p w14:paraId="02B59FE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主持人按下列程序进行开标：</w:t>
      </w:r>
    </w:p>
    <w:p w14:paraId="0CC3991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 宣布开标会议开始；</w:t>
      </w:r>
    </w:p>
    <w:p w14:paraId="46D3CD3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(2) 公布供应商名称；</w:t>
      </w:r>
    </w:p>
    <w:p w14:paraId="4675602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(3) 解密标书；</w:t>
      </w:r>
    </w:p>
    <w:p w14:paraId="1FF5F81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w:t>
      </w:r>
      <w:r>
        <w:rPr>
          <w:rFonts w:ascii="宋体" w:eastAsia="宋体" w:hAnsi="宋体" w:cs="宋体" w:hint="eastAsia"/>
          <w:color w:val="auto"/>
          <w:spacing w:val="17"/>
          <w:sz w:val="24"/>
          <w:szCs w:val="24"/>
          <w:lang w:eastAsia="zh-CN"/>
        </w:rPr>
        <w:t xml:space="preserve"> </w:t>
      </w:r>
      <w:r>
        <w:rPr>
          <w:rFonts w:ascii="宋体" w:eastAsia="宋体" w:hAnsi="宋体" w:cs="宋体" w:hint="eastAsia"/>
          <w:color w:val="auto"/>
          <w:spacing w:val="-7"/>
          <w:sz w:val="24"/>
          <w:szCs w:val="24"/>
          <w:lang w:eastAsia="zh-CN"/>
        </w:rPr>
        <w:t>公布唱标信息；</w:t>
      </w:r>
    </w:p>
    <w:p w14:paraId="3A3BF20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(5) 远程确认开标；</w:t>
      </w:r>
    </w:p>
    <w:p w14:paraId="28C10F0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lastRenderedPageBreak/>
        <w:t>(6) 开标结束。</w:t>
      </w:r>
    </w:p>
    <w:p w14:paraId="116A252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5.3</w:t>
      </w:r>
      <w:r>
        <w:rPr>
          <w:rFonts w:ascii="宋体" w:eastAsia="宋体" w:hAnsi="宋体" w:cs="宋体" w:hint="eastAsia"/>
          <w:color w:val="auto"/>
          <w:spacing w:val="9"/>
          <w:sz w:val="24"/>
          <w:szCs w:val="24"/>
          <w:lang w:eastAsia="zh-CN"/>
        </w:rPr>
        <w:t xml:space="preserve"> </w:t>
      </w:r>
      <w:r>
        <w:rPr>
          <w:rFonts w:ascii="宋体" w:eastAsia="宋体" w:hAnsi="宋体" w:cs="宋体" w:hint="eastAsia"/>
          <w:b/>
          <w:bCs/>
          <w:color w:val="auto"/>
          <w:spacing w:val="-7"/>
          <w:sz w:val="24"/>
          <w:szCs w:val="24"/>
          <w:lang w:eastAsia="zh-CN"/>
        </w:rPr>
        <w:t>评标</w:t>
      </w:r>
    </w:p>
    <w:p w14:paraId="3020506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5.3.1 组建磋商小组：评标工作由磋商小组独</w:t>
      </w:r>
      <w:r>
        <w:rPr>
          <w:rFonts w:ascii="宋体" w:eastAsia="宋体" w:hAnsi="宋体" w:cs="宋体" w:hint="eastAsia"/>
          <w:color w:val="auto"/>
          <w:spacing w:val="-1"/>
          <w:sz w:val="24"/>
          <w:szCs w:val="24"/>
          <w:lang w:eastAsia="zh-CN"/>
        </w:rPr>
        <w:t>立进行，磋商小组成员人数以及技术</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2"/>
          <w:sz w:val="24"/>
          <w:szCs w:val="24"/>
          <w:lang w:eastAsia="zh-CN"/>
        </w:rPr>
        <w:t>、经济等方面专家的确定方式</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62B9C70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5.3.2 在初审阶段，属于下列情况的竞争性</w:t>
      </w:r>
      <w:r>
        <w:rPr>
          <w:rFonts w:ascii="宋体" w:eastAsia="宋体" w:hAnsi="宋体" w:cs="宋体" w:hint="eastAsia"/>
          <w:color w:val="auto"/>
          <w:spacing w:val="-1"/>
          <w:sz w:val="24"/>
          <w:szCs w:val="24"/>
          <w:lang w:eastAsia="zh-CN"/>
        </w:rPr>
        <w:t>磋商响应文件将不得进入评审阶段：</w:t>
      </w:r>
    </w:p>
    <w:p w14:paraId="0C152D3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 竞争性磋商响应文件未按要求进行签字或盖章的；</w:t>
      </w:r>
    </w:p>
    <w:p w14:paraId="23735585"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 竞争性磋商响应文件没有实质性响应本项目竞争性磋商文件的要求；</w:t>
      </w:r>
    </w:p>
    <w:p w14:paraId="1AA482F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 竞争性磋商响应文件中有采购人不能接受的其他条件；</w:t>
      </w:r>
    </w:p>
    <w:p w14:paraId="34403729" w14:textId="77777777" w:rsidR="00545FB0" w:rsidRDefault="00000000">
      <w:pPr>
        <w:kinsoku/>
        <w:spacing w:line="360" w:lineRule="auto"/>
        <w:ind w:firstLineChars="200" w:firstLine="47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在初审阶段，磋商小组还需对供应商的报价进行审</w:t>
      </w:r>
      <w:r>
        <w:rPr>
          <w:rFonts w:ascii="宋体" w:eastAsia="宋体" w:hAnsi="宋体" w:cs="宋体" w:hint="eastAsia"/>
          <w:color w:val="auto"/>
          <w:spacing w:val="-2"/>
          <w:sz w:val="24"/>
          <w:szCs w:val="24"/>
          <w:lang w:eastAsia="zh-CN"/>
        </w:rPr>
        <w:t>核，看其是否有计算上的错误。</w:t>
      </w:r>
      <w:r>
        <w:rPr>
          <w:rFonts w:ascii="宋体" w:eastAsia="宋体" w:hAnsi="宋体" w:cs="宋体" w:hint="eastAsia"/>
          <w:color w:val="auto"/>
          <w:spacing w:val="-1"/>
          <w:sz w:val="24"/>
          <w:szCs w:val="24"/>
          <w:lang w:eastAsia="zh-CN"/>
        </w:rPr>
        <w:t>修正错误的原则如下：</w:t>
      </w:r>
    </w:p>
    <w:p w14:paraId="1E90F10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 竞争性磋商响应文件中的大写金额与小</w:t>
      </w:r>
      <w:r>
        <w:rPr>
          <w:rFonts w:ascii="宋体" w:eastAsia="宋体" w:hAnsi="宋体" w:cs="宋体" w:hint="eastAsia"/>
          <w:color w:val="auto"/>
          <w:spacing w:val="-2"/>
          <w:sz w:val="24"/>
          <w:szCs w:val="24"/>
          <w:lang w:eastAsia="zh-CN"/>
        </w:rPr>
        <w:t>写金额不一致的，以大写金额为准；</w:t>
      </w:r>
    </w:p>
    <w:p w14:paraId="397C01F9"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 总价金额与依据单价计算出的结果不一致的</w:t>
      </w:r>
      <w:r>
        <w:rPr>
          <w:rFonts w:ascii="宋体" w:eastAsia="宋体" w:hAnsi="宋体" w:cs="宋体" w:hint="eastAsia"/>
          <w:color w:val="auto"/>
          <w:spacing w:val="-2"/>
          <w:sz w:val="24"/>
          <w:szCs w:val="24"/>
          <w:lang w:eastAsia="zh-CN"/>
        </w:rPr>
        <w:t>，以单价金额为准修正总价，但</w:t>
      </w:r>
      <w:proofErr w:type="gramStart"/>
      <w:r>
        <w:rPr>
          <w:rFonts w:ascii="宋体" w:eastAsia="宋体" w:hAnsi="宋体" w:cs="宋体" w:hint="eastAsia"/>
          <w:color w:val="auto"/>
          <w:spacing w:val="-2"/>
          <w:sz w:val="24"/>
          <w:szCs w:val="24"/>
          <w:lang w:eastAsia="zh-CN"/>
        </w:rPr>
        <w:t>单</w:t>
      </w:r>
      <w:r>
        <w:rPr>
          <w:rFonts w:ascii="宋体" w:eastAsia="宋体" w:hAnsi="宋体" w:cs="宋体" w:hint="eastAsia"/>
          <w:color w:val="auto"/>
          <w:spacing w:val="-1"/>
          <w:sz w:val="24"/>
          <w:szCs w:val="24"/>
          <w:lang w:eastAsia="zh-CN"/>
        </w:rPr>
        <w:t>价金</w:t>
      </w:r>
      <w:proofErr w:type="gramEnd"/>
      <w:r>
        <w:rPr>
          <w:rFonts w:ascii="宋体" w:eastAsia="宋体" w:hAnsi="宋体" w:cs="宋体" w:hint="eastAsia"/>
          <w:color w:val="auto"/>
          <w:spacing w:val="-1"/>
          <w:sz w:val="24"/>
          <w:szCs w:val="24"/>
          <w:lang w:eastAsia="zh-CN"/>
        </w:rPr>
        <w:t xml:space="preserve"> 额小数点有明显错误的除外。</w:t>
      </w:r>
    </w:p>
    <w:p w14:paraId="6564722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5.3.4 竞争性磋商响应文件出现以下情况之一</w:t>
      </w:r>
      <w:r>
        <w:rPr>
          <w:rFonts w:ascii="宋体" w:eastAsia="宋体" w:hAnsi="宋体" w:cs="宋体" w:hint="eastAsia"/>
          <w:color w:val="auto"/>
          <w:spacing w:val="-1"/>
          <w:sz w:val="24"/>
          <w:szCs w:val="24"/>
          <w:lang w:eastAsia="zh-CN"/>
        </w:rPr>
        <w:t>者，属于重大偏差，为未能对竞争性磋商文件</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实质性响应，作废标处理：</w:t>
      </w:r>
    </w:p>
    <w:p w14:paraId="597CA4C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 竞争性磋商响应文件格式未按照第六章“竞争性磋商响应</w:t>
      </w:r>
      <w:r>
        <w:rPr>
          <w:rFonts w:ascii="宋体" w:eastAsia="宋体" w:hAnsi="宋体" w:cs="宋体" w:hint="eastAsia"/>
          <w:color w:val="auto"/>
          <w:spacing w:val="-3"/>
          <w:sz w:val="24"/>
          <w:szCs w:val="24"/>
          <w:lang w:eastAsia="zh-CN"/>
        </w:rPr>
        <w:t>文件格式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3"/>
          <w:sz w:val="24"/>
          <w:szCs w:val="24"/>
          <w:lang w:eastAsia="zh-CN"/>
        </w:rPr>
        <w:t>”填写的；</w:t>
      </w:r>
    </w:p>
    <w:p w14:paraId="1DC93E62"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 竞争性磋商响应文件未按规定的格式填</w:t>
      </w:r>
      <w:r>
        <w:rPr>
          <w:rFonts w:ascii="宋体" w:eastAsia="宋体" w:hAnsi="宋体" w:cs="宋体" w:hint="eastAsia"/>
          <w:color w:val="auto"/>
          <w:spacing w:val="-2"/>
          <w:sz w:val="24"/>
          <w:szCs w:val="24"/>
          <w:lang w:eastAsia="zh-CN"/>
        </w:rPr>
        <w:t>写、内容不全或字迹模糊辨认不清；</w:t>
      </w:r>
    </w:p>
    <w:p w14:paraId="4C6AE6E7"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 竞争性磋商响应文件中无投标报价、无服务</w:t>
      </w:r>
      <w:r>
        <w:rPr>
          <w:rFonts w:ascii="宋体" w:eastAsia="宋体" w:hAnsi="宋体" w:cs="宋体" w:hint="eastAsia"/>
          <w:color w:val="auto"/>
          <w:spacing w:val="-2"/>
          <w:sz w:val="24"/>
          <w:szCs w:val="24"/>
          <w:lang w:eastAsia="zh-CN"/>
        </w:rPr>
        <w:t>期限、达不到竞争性磋商文件要求</w:t>
      </w:r>
      <w:r>
        <w:rPr>
          <w:rFonts w:ascii="宋体" w:eastAsia="宋体" w:hAnsi="宋体" w:cs="宋体" w:hint="eastAsia"/>
          <w:color w:val="auto"/>
          <w:spacing w:val="-15"/>
          <w:sz w:val="24"/>
          <w:szCs w:val="24"/>
          <w:lang w:eastAsia="zh-CN"/>
        </w:rPr>
        <w:t>的；</w:t>
      </w:r>
    </w:p>
    <w:p w14:paraId="3C2919B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 不符合竞争性磋商文件中规定的其他实质性要求的。</w:t>
      </w:r>
    </w:p>
    <w:p w14:paraId="0FCB52C0"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5.3.5 评标阶段：</w:t>
      </w:r>
    </w:p>
    <w:p w14:paraId="0632531D" w14:textId="77777777" w:rsidR="00545FB0"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磋商小组按照第三章“评标办法</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”规定的方法、评审因素、标准和程</w:t>
      </w:r>
      <w:r>
        <w:rPr>
          <w:rFonts w:ascii="宋体" w:eastAsia="宋体" w:hAnsi="宋体" w:cs="宋体" w:hint="eastAsia"/>
          <w:color w:val="auto"/>
          <w:spacing w:val="-2"/>
          <w:sz w:val="24"/>
          <w:szCs w:val="24"/>
          <w:lang w:eastAsia="zh-CN"/>
        </w:rPr>
        <w:t>序对竞争性磋</w:t>
      </w:r>
      <w:r>
        <w:rPr>
          <w:rFonts w:ascii="宋体" w:eastAsia="宋体" w:hAnsi="宋体" w:cs="宋体" w:hint="eastAsia"/>
          <w:color w:val="auto"/>
          <w:spacing w:val="-1"/>
          <w:sz w:val="24"/>
          <w:szCs w:val="24"/>
          <w:lang w:eastAsia="zh-CN"/>
        </w:rPr>
        <w:t>商响应文件进行评审。第三章“评标办法</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”没有规定的方法、评审因素和标准</w:t>
      </w:r>
      <w:r>
        <w:rPr>
          <w:rFonts w:ascii="宋体" w:eastAsia="宋体" w:hAnsi="宋体" w:cs="宋体" w:hint="eastAsia"/>
          <w:color w:val="auto"/>
          <w:spacing w:val="-2"/>
          <w:sz w:val="24"/>
          <w:szCs w:val="24"/>
          <w:lang w:eastAsia="zh-CN"/>
        </w:rPr>
        <w:t>，不作为评标依据。</w:t>
      </w:r>
    </w:p>
    <w:p w14:paraId="53AB3E5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5.4</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评标过程的保密性</w:t>
      </w:r>
    </w:p>
    <w:p w14:paraId="6B82D83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5.4.1 评标期间，直到授予成交的供应商合同</w:t>
      </w:r>
      <w:r>
        <w:rPr>
          <w:rFonts w:ascii="宋体" w:eastAsia="宋体" w:hAnsi="宋体" w:cs="宋体" w:hint="eastAsia"/>
          <w:color w:val="auto"/>
          <w:spacing w:val="-1"/>
          <w:sz w:val="24"/>
          <w:szCs w:val="24"/>
          <w:lang w:eastAsia="zh-CN"/>
        </w:rPr>
        <w:t>止，凡是与竞争性磋商响应文件审查</w:t>
      </w:r>
      <w:r>
        <w:rPr>
          <w:rFonts w:ascii="宋体" w:eastAsia="宋体" w:hAnsi="宋体" w:cs="宋体" w:hint="eastAsia"/>
          <w:color w:val="auto"/>
          <w:sz w:val="24"/>
          <w:szCs w:val="24"/>
          <w:lang w:eastAsia="zh-CN"/>
        </w:rPr>
        <w:t xml:space="preserve"> 、澄清、评价、比较以及推荐成交候选人等方面的情况，</w:t>
      </w:r>
      <w:r>
        <w:rPr>
          <w:rFonts w:ascii="宋体" w:eastAsia="宋体" w:hAnsi="宋体" w:cs="宋体" w:hint="eastAsia"/>
          <w:color w:val="auto"/>
          <w:spacing w:val="-1"/>
          <w:sz w:val="24"/>
          <w:szCs w:val="24"/>
          <w:lang w:eastAsia="zh-CN"/>
        </w:rPr>
        <w:t>均不得向供应商或其他无关的</w:t>
      </w:r>
      <w:r>
        <w:rPr>
          <w:rFonts w:ascii="宋体" w:eastAsia="宋体" w:hAnsi="宋体" w:cs="宋体" w:hint="eastAsia"/>
          <w:color w:val="auto"/>
          <w:spacing w:val="-3"/>
          <w:sz w:val="24"/>
          <w:szCs w:val="24"/>
          <w:lang w:eastAsia="zh-CN"/>
        </w:rPr>
        <w:t>人员透露。</w:t>
      </w:r>
    </w:p>
    <w:p w14:paraId="15AE46B9" w14:textId="77777777" w:rsidR="00545FB0" w:rsidRDefault="00000000">
      <w:pPr>
        <w:kinsoku/>
        <w:spacing w:line="360" w:lineRule="auto"/>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rPr>
        <w:t>5.4.2 在评标过程中，供应商如向磋商小组成</w:t>
      </w:r>
      <w:r>
        <w:rPr>
          <w:rFonts w:ascii="宋体" w:eastAsia="宋体" w:hAnsi="宋体" w:cs="宋体" w:hint="eastAsia"/>
          <w:color w:val="auto"/>
          <w:spacing w:val="-1"/>
          <w:sz w:val="24"/>
          <w:szCs w:val="24"/>
          <w:lang w:eastAsia="zh-CN"/>
        </w:rPr>
        <w:t>员施加任何影响，都将会导致其投标</w:t>
      </w:r>
      <w:r>
        <w:rPr>
          <w:rFonts w:ascii="宋体" w:eastAsia="宋体" w:hAnsi="宋体" w:cs="宋体" w:hint="eastAsia"/>
          <w:color w:val="auto"/>
          <w:spacing w:val="-3"/>
          <w:sz w:val="24"/>
          <w:szCs w:val="24"/>
          <w:lang w:eastAsia="zh-CN"/>
        </w:rPr>
        <w:t>被拒绝。</w:t>
      </w:r>
    </w:p>
    <w:p w14:paraId="59DBE14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5.4.3 为保证成交结果的公正性，评标期间直</w:t>
      </w:r>
      <w:r>
        <w:rPr>
          <w:rFonts w:ascii="宋体" w:eastAsia="宋体" w:hAnsi="宋体" w:cs="宋体" w:hint="eastAsia"/>
          <w:color w:val="auto"/>
          <w:spacing w:val="-1"/>
          <w:sz w:val="24"/>
          <w:szCs w:val="24"/>
          <w:lang w:eastAsia="zh-CN"/>
        </w:rPr>
        <w:t>至授予成交供应商合同时，磋商小组</w:t>
      </w:r>
      <w:r>
        <w:rPr>
          <w:rFonts w:ascii="宋体" w:eastAsia="宋体" w:hAnsi="宋体" w:cs="宋体" w:hint="eastAsia"/>
          <w:color w:val="auto"/>
          <w:sz w:val="24"/>
          <w:szCs w:val="24"/>
          <w:lang w:eastAsia="zh-CN"/>
        </w:rPr>
        <w:t>不得与供应商私下交换意见。在评标结束后，凡与评标情况有接触</w:t>
      </w:r>
      <w:r>
        <w:rPr>
          <w:rFonts w:ascii="宋体" w:eastAsia="宋体" w:hAnsi="宋体" w:cs="宋体" w:hint="eastAsia"/>
          <w:color w:val="auto"/>
          <w:spacing w:val="-1"/>
          <w:sz w:val="24"/>
          <w:szCs w:val="24"/>
          <w:lang w:eastAsia="zh-CN"/>
        </w:rPr>
        <w:t>的任何人不得也不应将评标情况扩散出磋商小组成员之外。</w:t>
      </w:r>
    </w:p>
    <w:p w14:paraId="635E31DD"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5.4.4 采购人原则上不向落选</w:t>
      </w:r>
      <w:proofErr w:type="gramStart"/>
      <w:r>
        <w:rPr>
          <w:rFonts w:ascii="宋体" w:eastAsia="宋体" w:hAnsi="宋体" w:cs="宋体" w:hint="eastAsia"/>
          <w:color w:val="auto"/>
          <w:sz w:val="24"/>
          <w:szCs w:val="24"/>
          <w:lang w:eastAsia="zh-CN"/>
        </w:rPr>
        <w:t>方解释</w:t>
      </w:r>
      <w:proofErr w:type="gramEnd"/>
      <w:r>
        <w:rPr>
          <w:rFonts w:ascii="宋体" w:eastAsia="宋体" w:hAnsi="宋体" w:cs="宋体" w:hint="eastAsia"/>
          <w:color w:val="auto"/>
          <w:sz w:val="24"/>
          <w:szCs w:val="24"/>
          <w:lang w:eastAsia="zh-CN"/>
        </w:rPr>
        <w:t>落选原因</w:t>
      </w:r>
      <w:r>
        <w:rPr>
          <w:rFonts w:ascii="宋体" w:eastAsia="宋体" w:hAnsi="宋体" w:cs="宋体" w:hint="eastAsia"/>
          <w:color w:val="auto"/>
          <w:spacing w:val="-1"/>
          <w:sz w:val="24"/>
          <w:szCs w:val="24"/>
          <w:lang w:eastAsia="zh-CN"/>
        </w:rPr>
        <w:t>，参加本项目投标的供应商如对本次</w:t>
      </w:r>
      <w:r>
        <w:rPr>
          <w:rFonts w:ascii="宋体" w:eastAsia="宋体" w:hAnsi="宋体" w:cs="宋体" w:hint="eastAsia"/>
          <w:color w:val="auto"/>
          <w:sz w:val="24"/>
          <w:szCs w:val="24"/>
          <w:lang w:eastAsia="zh-CN"/>
        </w:rPr>
        <w:t>评审推荐的</w:t>
      </w:r>
      <w:proofErr w:type="gramStart"/>
      <w:r>
        <w:rPr>
          <w:rFonts w:ascii="宋体" w:eastAsia="宋体" w:hAnsi="宋体" w:cs="宋体" w:hint="eastAsia"/>
          <w:color w:val="auto"/>
          <w:sz w:val="24"/>
          <w:szCs w:val="24"/>
          <w:lang w:eastAsia="zh-CN"/>
        </w:rPr>
        <w:t>拟成交</w:t>
      </w:r>
      <w:proofErr w:type="gramEnd"/>
      <w:r>
        <w:rPr>
          <w:rFonts w:ascii="宋体" w:eastAsia="宋体" w:hAnsi="宋体" w:cs="宋体" w:hint="eastAsia"/>
          <w:color w:val="auto"/>
          <w:sz w:val="24"/>
          <w:szCs w:val="24"/>
          <w:lang w:eastAsia="zh-CN"/>
        </w:rPr>
        <w:t>供应商有异议或发现违规违纪行为，请以书面</w:t>
      </w:r>
      <w:r>
        <w:rPr>
          <w:rFonts w:ascii="宋体" w:eastAsia="宋体" w:hAnsi="宋体" w:cs="宋体" w:hint="eastAsia"/>
          <w:color w:val="auto"/>
          <w:spacing w:val="-1"/>
          <w:sz w:val="24"/>
          <w:szCs w:val="24"/>
          <w:lang w:eastAsia="zh-CN"/>
        </w:rPr>
        <w:t>署名形式向采购人提出</w:t>
      </w:r>
      <w:r>
        <w:rPr>
          <w:rFonts w:ascii="宋体" w:eastAsia="宋体" w:hAnsi="宋体" w:cs="宋体" w:hint="eastAsia"/>
          <w:color w:val="auto"/>
          <w:sz w:val="24"/>
          <w:szCs w:val="24"/>
          <w:lang w:eastAsia="zh-CN"/>
        </w:rPr>
        <w:t>质疑，并提供有关书面证明材料，超过法律</w:t>
      </w:r>
      <w:r>
        <w:rPr>
          <w:rFonts w:ascii="宋体" w:eastAsia="宋体" w:hAnsi="宋体" w:cs="宋体" w:hint="eastAsia"/>
          <w:color w:val="auto"/>
          <w:spacing w:val="-1"/>
          <w:sz w:val="24"/>
          <w:szCs w:val="24"/>
          <w:lang w:eastAsia="zh-CN"/>
        </w:rPr>
        <w:t>规定时间将不再受理。</w:t>
      </w:r>
    </w:p>
    <w:p w14:paraId="2FABD9A8"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5.5</w:t>
      </w:r>
      <w:r>
        <w:rPr>
          <w:rFonts w:ascii="宋体" w:eastAsia="宋体" w:hAnsi="宋体" w:cs="宋体" w:hint="eastAsia"/>
          <w:color w:val="auto"/>
          <w:spacing w:val="32"/>
          <w:sz w:val="24"/>
          <w:szCs w:val="24"/>
          <w:lang w:eastAsia="zh-CN"/>
        </w:rPr>
        <w:t xml:space="preserve"> </w:t>
      </w:r>
      <w:r>
        <w:rPr>
          <w:rFonts w:ascii="宋体" w:eastAsia="宋体" w:hAnsi="宋体" w:cs="宋体" w:hint="eastAsia"/>
          <w:b/>
          <w:bCs/>
          <w:color w:val="auto"/>
          <w:spacing w:val="-7"/>
          <w:sz w:val="24"/>
          <w:szCs w:val="24"/>
          <w:lang w:eastAsia="zh-CN"/>
        </w:rPr>
        <w:t>中标结果公示</w:t>
      </w:r>
    </w:p>
    <w:p w14:paraId="6EC9CAD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5.5.1 采购代理机构应当在评标结束后2个工作日内将评标报告送</w:t>
      </w:r>
      <w:r>
        <w:rPr>
          <w:rFonts w:ascii="宋体" w:eastAsia="宋体" w:hAnsi="宋体" w:cs="宋体" w:hint="eastAsia"/>
          <w:color w:val="auto"/>
          <w:spacing w:val="-4"/>
          <w:sz w:val="24"/>
          <w:szCs w:val="24"/>
          <w:lang w:eastAsia="zh-CN"/>
        </w:rPr>
        <w:t>采购人。采购人应</w:t>
      </w:r>
      <w:r>
        <w:rPr>
          <w:rFonts w:ascii="宋体" w:eastAsia="宋体" w:hAnsi="宋体" w:cs="宋体" w:hint="eastAsia"/>
          <w:color w:val="auto"/>
          <w:spacing w:val="-3"/>
          <w:sz w:val="24"/>
          <w:szCs w:val="24"/>
          <w:lang w:eastAsia="zh-CN"/>
        </w:rPr>
        <w:t>当在收到评标报告后5个工作日内，从评标报告推荐的成交候选人中</w:t>
      </w:r>
      <w:r>
        <w:rPr>
          <w:rFonts w:ascii="宋体" w:eastAsia="宋体" w:hAnsi="宋体" w:cs="宋体" w:hint="eastAsia"/>
          <w:color w:val="auto"/>
          <w:spacing w:val="-4"/>
          <w:sz w:val="24"/>
          <w:szCs w:val="24"/>
          <w:lang w:eastAsia="zh-CN"/>
        </w:rPr>
        <w:t>，将排名第一的候选</w:t>
      </w:r>
      <w:r>
        <w:rPr>
          <w:rFonts w:ascii="宋体" w:eastAsia="宋体" w:hAnsi="宋体" w:cs="宋体" w:hint="eastAsia"/>
          <w:color w:val="auto"/>
          <w:spacing w:val="-2"/>
          <w:sz w:val="24"/>
          <w:szCs w:val="24"/>
          <w:lang w:eastAsia="zh-CN"/>
        </w:rPr>
        <w:t>人确定为成交供应商。</w:t>
      </w:r>
    </w:p>
    <w:p w14:paraId="4E78490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5.5.2 公告发布的同一媒介予以公告，公告期为1个工作日。公告</w:t>
      </w:r>
      <w:r>
        <w:rPr>
          <w:rFonts w:ascii="宋体" w:eastAsia="宋体" w:hAnsi="宋体" w:cs="宋体" w:hint="eastAsia"/>
          <w:color w:val="auto"/>
          <w:spacing w:val="-4"/>
          <w:sz w:val="24"/>
          <w:szCs w:val="24"/>
          <w:lang w:eastAsia="zh-CN"/>
        </w:rPr>
        <w:t>期内，有关行政监</w:t>
      </w:r>
      <w:r>
        <w:rPr>
          <w:rFonts w:ascii="宋体" w:eastAsia="宋体" w:hAnsi="宋体" w:cs="宋体" w:hint="eastAsia"/>
          <w:color w:val="auto"/>
          <w:spacing w:val="-1"/>
          <w:sz w:val="24"/>
          <w:szCs w:val="24"/>
          <w:lang w:eastAsia="zh-CN"/>
        </w:rPr>
        <w:t>督部门接到投诉的，可视具体情况书面通知采购人暂停发出成交通知书。</w:t>
      </w:r>
    </w:p>
    <w:p w14:paraId="7796ECDB"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bookmarkStart w:id="4" w:name="_Toc239762532"/>
      <w:bookmarkStart w:id="5" w:name="_Toc6841"/>
      <w:bookmarkStart w:id="6" w:name="_Toc23590"/>
      <w:bookmarkStart w:id="7" w:name="_Toc785"/>
      <w:bookmarkStart w:id="8" w:name="_Toc19994"/>
      <w:bookmarkStart w:id="9" w:name="_Toc18495"/>
      <w:r>
        <w:rPr>
          <w:rFonts w:ascii="宋体" w:eastAsia="宋体" w:hAnsi="宋体" w:cs="宋体" w:hint="eastAsia"/>
          <w:color w:val="auto"/>
          <w:spacing w:val="-4"/>
          <w:sz w:val="24"/>
          <w:szCs w:val="24"/>
          <w:lang w:eastAsia="zh-CN"/>
        </w:rPr>
        <w:t xml:space="preserve">6. </w:t>
      </w:r>
      <w:bookmarkEnd w:id="4"/>
      <w:bookmarkEnd w:id="5"/>
      <w:bookmarkEnd w:id="6"/>
      <w:bookmarkEnd w:id="7"/>
      <w:r>
        <w:rPr>
          <w:rFonts w:ascii="宋体" w:eastAsia="宋体" w:hAnsi="宋体" w:cs="宋体" w:hint="eastAsia"/>
          <w:color w:val="auto"/>
          <w:spacing w:val="-4"/>
          <w:sz w:val="24"/>
          <w:szCs w:val="24"/>
          <w:lang w:eastAsia="zh-CN"/>
        </w:rPr>
        <w:t>磋商</w:t>
      </w:r>
      <w:bookmarkEnd w:id="8"/>
      <w:bookmarkEnd w:id="9"/>
    </w:p>
    <w:p w14:paraId="740980CC"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 磋商小组</w:t>
      </w:r>
    </w:p>
    <w:p w14:paraId="2B9EFA09"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6.1.1 评标由采购人依法组建的磋商小组负责。磋商小组由有关技术、经济等方面的专家组成。磋商小组成员人数以及技术、经济等方面专家的确定方式</w:t>
      </w:r>
      <w:proofErr w:type="gramStart"/>
      <w:r>
        <w:rPr>
          <w:rFonts w:ascii="宋体" w:eastAsia="宋体" w:hAnsi="宋体" w:cs="宋体" w:hint="eastAsia"/>
          <w:color w:val="auto"/>
          <w:spacing w:val="-4"/>
          <w:sz w:val="24"/>
          <w:szCs w:val="24"/>
          <w:lang w:eastAsia="zh-CN"/>
        </w:rPr>
        <w:t>见供应</w:t>
      </w:r>
      <w:proofErr w:type="gramEnd"/>
      <w:r>
        <w:rPr>
          <w:rFonts w:ascii="宋体" w:eastAsia="宋体" w:hAnsi="宋体" w:cs="宋体" w:hint="eastAsia"/>
          <w:color w:val="auto"/>
          <w:spacing w:val="-4"/>
          <w:sz w:val="24"/>
          <w:szCs w:val="24"/>
          <w:lang w:eastAsia="zh-CN"/>
        </w:rPr>
        <w:t>商须知前附表。</w:t>
      </w:r>
    </w:p>
    <w:p w14:paraId="0CEB02B7"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6.1.2 磋商小组成员有下列情形之一的，应当回避：</w:t>
      </w:r>
    </w:p>
    <w:p w14:paraId="2ED3D8FC"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（1）采购人或供应商的主要负责人的近亲属；</w:t>
      </w:r>
    </w:p>
    <w:p w14:paraId="1037FF5C"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（2）项目主管部门或者行政监督部门的人员；</w:t>
      </w:r>
    </w:p>
    <w:p w14:paraId="4F4C2EA8"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（3）与供应商有经济利益关系，可能影响对投标公正评审的；</w:t>
      </w:r>
    </w:p>
    <w:p w14:paraId="38A6D2C0"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（4）曾因在采购、评标以及其他与采购投标有关活动中从事违法行为而受过行政处罚或刑事处罚的。</w:t>
      </w:r>
    </w:p>
    <w:p w14:paraId="72EFE2EB"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 磋商程序 </w:t>
      </w:r>
    </w:p>
    <w:p w14:paraId="77E14309"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6.2.1 磋商小组对响应文件的有效性、完整性和响应程度进行资格性审查及符合性审查。 </w:t>
      </w:r>
    </w:p>
    <w:p w14:paraId="17D59F3E"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6.2.2 磋商小组所有成员集中与单一供应商分别进行磋商，并给予所有参加磋商的供应商平等的磋商机会。 </w:t>
      </w:r>
    </w:p>
    <w:p w14:paraId="794AC172" w14:textId="77777777" w:rsidR="00545FB0"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6.2.3 在磋商过程中，磋商小组可以根据磋商文件和磋商情况实质性变动采购需求中的技术、服务要求等条款，但不得变动磋商文件中的其他内容。实质性变动的内容，须经采购人代表确认。对磋商文件</w:t>
      </w:r>
      <w:proofErr w:type="gramStart"/>
      <w:r>
        <w:rPr>
          <w:rFonts w:ascii="宋体" w:eastAsia="宋体" w:hAnsi="宋体" w:cs="宋体" w:hint="eastAsia"/>
          <w:color w:val="auto"/>
          <w:spacing w:val="-4"/>
          <w:sz w:val="24"/>
          <w:szCs w:val="24"/>
          <w:lang w:eastAsia="zh-CN"/>
        </w:rPr>
        <w:t>作出</w:t>
      </w:r>
      <w:proofErr w:type="gramEnd"/>
      <w:r>
        <w:rPr>
          <w:rFonts w:ascii="宋体" w:eastAsia="宋体" w:hAnsi="宋体" w:cs="宋体" w:hint="eastAsia"/>
          <w:color w:val="auto"/>
          <w:spacing w:val="-4"/>
          <w:sz w:val="24"/>
          <w:szCs w:val="24"/>
          <w:lang w:eastAsia="zh-CN"/>
        </w:rPr>
        <w:t xml:space="preserve">的实质性变动是磋商文件的有效组成部分，磋商小组应当及时以书面形式同时通知所有参加磋商的供应商。 </w:t>
      </w:r>
    </w:p>
    <w:p w14:paraId="43EC2DE5" w14:textId="77777777" w:rsidR="00545FB0"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lastRenderedPageBreak/>
        <w:t>6.2.4 磋商小组要求所有实质性响应的供应商在规定时间内提交最后报价。通过资格性审查及符合性审查的供应商有均等的最后报价机会，供应商应在磋商小组规定的时间内完成报价。供应商需二轮报价（首轮报价、最后报价）。</w:t>
      </w:r>
    </w:p>
    <w:p w14:paraId="56A99137" w14:textId="77777777" w:rsidR="00545FB0"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【注：1、最终报价不得超出采购人招标控制价；2、最终报价明显低于成本价的，供应商需做出合理说明，否则将承担不被接受的风险】。</w:t>
      </w:r>
    </w:p>
    <w:p w14:paraId="4234E1D1" w14:textId="77777777" w:rsidR="00545FB0"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color w:val="auto"/>
          <w:spacing w:val="-4"/>
          <w:sz w:val="24"/>
          <w:szCs w:val="24"/>
          <w:lang w:eastAsia="zh-CN"/>
        </w:rPr>
        <w:t xml:space="preserve">6.2.5 经磋商确定最终采购需求和提交最后报价的供应商后，由磋商小组采用综合评分法对提交最后报价的供应商的响应文件和最后报价进行综合评分。 </w:t>
      </w:r>
    </w:p>
    <w:p w14:paraId="01C7EBEA"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7.合同授予</w:t>
      </w:r>
    </w:p>
    <w:p w14:paraId="6DB2337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7.1</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成交通知</w:t>
      </w:r>
    </w:p>
    <w:p w14:paraId="686C622C"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在本章第3.3款规定的投标有效期内，采购人以书面形式</w:t>
      </w:r>
      <w:r>
        <w:rPr>
          <w:rFonts w:ascii="宋体" w:eastAsia="宋体" w:hAnsi="宋体" w:cs="宋体" w:hint="eastAsia"/>
          <w:color w:val="auto"/>
          <w:spacing w:val="-2"/>
          <w:sz w:val="24"/>
          <w:szCs w:val="24"/>
          <w:lang w:eastAsia="zh-CN"/>
        </w:rPr>
        <w:t>向成交人发出成交通知书。</w:t>
      </w:r>
    </w:p>
    <w:p w14:paraId="20FF26F3"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签订合同</w:t>
      </w:r>
    </w:p>
    <w:p w14:paraId="77860081"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7.2.1 供应商的最后一轮总报价为中标价，成交价即为合同价。</w:t>
      </w:r>
    </w:p>
    <w:p w14:paraId="6ACE58F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7.2.2 采购人和成交人应当自中标通知书发出之日起1</w:t>
      </w:r>
      <w:r>
        <w:rPr>
          <w:rFonts w:ascii="宋体" w:eastAsia="宋体" w:hAnsi="宋体" w:cs="宋体" w:hint="eastAsia"/>
          <w:color w:val="auto"/>
          <w:spacing w:val="-1"/>
          <w:sz w:val="24"/>
          <w:szCs w:val="24"/>
          <w:lang w:eastAsia="zh-CN"/>
        </w:rPr>
        <w:t>5天内，根据竞争性磋商文件</w:t>
      </w:r>
      <w:r>
        <w:rPr>
          <w:rFonts w:ascii="宋体" w:eastAsia="宋体" w:hAnsi="宋体" w:cs="宋体" w:hint="eastAsia"/>
          <w:color w:val="auto"/>
          <w:sz w:val="24"/>
          <w:szCs w:val="24"/>
          <w:lang w:eastAsia="zh-CN"/>
        </w:rPr>
        <w:t xml:space="preserve"> 、中标人的竞争性磋商响应文件及在开标过程中对竞争性磋商响</w:t>
      </w:r>
      <w:r>
        <w:rPr>
          <w:rFonts w:ascii="宋体" w:eastAsia="宋体" w:hAnsi="宋体" w:cs="宋体" w:hint="eastAsia"/>
          <w:color w:val="auto"/>
          <w:spacing w:val="-1"/>
          <w:sz w:val="24"/>
          <w:szCs w:val="24"/>
          <w:lang w:eastAsia="zh-CN"/>
        </w:rPr>
        <w:t>应文件</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的澄清、解</w:t>
      </w:r>
      <w:r>
        <w:rPr>
          <w:rFonts w:ascii="宋体" w:eastAsia="宋体" w:hAnsi="宋体" w:cs="宋体" w:hint="eastAsia"/>
          <w:color w:val="auto"/>
          <w:sz w:val="24"/>
          <w:szCs w:val="24"/>
          <w:lang w:eastAsia="zh-CN"/>
        </w:rPr>
        <w:t>释订立书面合同。中标人无正当理由拒签合同的，采购人取消其</w:t>
      </w:r>
      <w:r>
        <w:rPr>
          <w:rFonts w:ascii="宋体" w:eastAsia="宋体" w:hAnsi="宋体" w:cs="宋体" w:hint="eastAsia"/>
          <w:color w:val="auto"/>
          <w:spacing w:val="-1"/>
          <w:sz w:val="24"/>
          <w:szCs w:val="24"/>
          <w:lang w:eastAsia="zh-CN"/>
        </w:rPr>
        <w:t>中标资格，并对由此给采购人造成的损失予以赔偿。</w:t>
      </w:r>
    </w:p>
    <w:p w14:paraId="0937B834"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8.纪律和监督</w:t>
      </w:r>
    </w:p>
    <w:p w14:paraId="39A2467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对采购人的纪律要求</w:t>
      </w:r>
    </w:p>
    <w:p w14:paraId="2176C13D" w14:textId="77777777" w:rsidR="00545FB0" w:rsidRDefault="00000000">
      <w:pPr>
        <w:kinsoku/>
        <w:spacing w:line="360" w:lineRule="auto"/>
        <w:ind w:firstLine="47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采购人不得泄露招标中应当保密的情况和资料，不</w:t>
      </w:r>
      <w:r>
        <w:rPr>
          <w:rFonts w:ascii="宋体" w:eastAsia="宋体" w:hAnsi="宋体" w:cs="宋体" w:hint="eastAsia"/>
          <w:color w:val="auto"/>
          <w:spacing w:val="-2"/>
          <w:sz w:val="24"/>
          <w:szCs w:val="24"/>
          <w:lang w:eastAsia="zh-CN"/>
        </w:rPr>
        <w:t>得与供应商串通损害国家利益、</w:t>
      </w:r>
      <w:r>
        <w:rPr>
          <w:rFonts w:ascii="宋体" w:eastAsia="宋体" w:hAnsi="宋体" w:cs="宋体" w:hint="eastAsia"/>
          <w:color w:val="auto"/>
          <w:spacing w:val="-1"/>
          <w:sz w:val="24"/>
          <w:szCs w:val="24"/>
          <w:lang w:eastAsia="zh-CN"/>
        </w:rPr>
        <w:t>社会公共利益或者他人合法权益。</w:t>
      </w:r>
    </w:p>
    <w:p w14:paraId="63E011DB"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对供应商的纪律要求</w:t>
      </w:r>
    </w:p>
    <w:p w14:paraId="2619F074" w14:textId="77777777" w:rsidR="00545FB0"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供应商不得相互串通或者与采购人串通，不得向采购人或</w:t>
      </w:r>
      <w:r>
        <w:rPr>
          <w:rFonts w:ascii="宋体" w:eastAsia="宋体" w:hAnsi="宋体" w:cs="宋体" w:hint="eastAsia"/>
          <w:color w:val="auto"/>
          <w:spacing w:val="-1"/>
          <w:sz w:val="24"/>
          <w:szCs w:val="24"/>
          <w:lang w:eastAsia="zh-CN"/>
        </w:rPr>
        <w:t>者磋商小组成员行贿谋取</w:t>
      </w:r>
      <w:r>
        <w:rPr>
          <w:rFonts w:ascii="宋体" w:eastAsia="宋体" w:hAnsi="宋体" w:cs="宋体" w:hint="eastAsia"/>
          <w:color w:val="auto"/>
          <w:sz w:val="24"/>
          <w:szCs w:val="24"/>
          <w:lang w:eastAsia="zh-CN"/>
        </w:rPr>
        <w:t>成交，不得以他人名义开标或者以其他方式弄虚作假骗取成交；</w:t>
      </w:r>
      <w:r>
        <w:rPr>
          <w:rFonts w:ascii="宋体" w:eastAsia="宋体" w:hAnsi="宋体" w:cs="宋体" w:hint="eastAsia"/>
          <w:color w:val="auto"/>
          <w:spacing w:val="-1"/>
          <w:sz w:val="24"/>
          <w:szCs w:val="24"/>
          <w:lang w:eastAsia="zh-CN"/>
        </w:rPr>
        <w:t>供应商不得以任何方式干扰、影响开标工作。</w:t>
      </w:r>
    </w:p>
    <w:p w14:paraId="4C2A493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对磋商小组成员的纪律要求</w:t>
      </w:r>
    </w:p>
    <w:p w14:paraId="0D4789DE" w14:textId="77777777" w:rsidR="00545FB0" w:rsidRDefault="00000000">
      <w:pPr>
        <w:kinsoku/>
        <w:spacing w:line="360" w:lineRule="auto"/>
        <w:ind w:firstLine="47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磋商小组成员不得收受他人的财物或者其他好处，不得向他</w:t>
      </w:r>
      <w:r>
        <w:rPr>
          <w:rFonts w:ascii="宋体" w:eastAsia="宋体" w:hAnsi="宋体" w:cs="宋体" w:hint="eastAsia"/>
          <w:color w:val="auto"/>
          <w:spacing w:val="-1"/>
          <w:sz w:val="24"/>
          <w:szCs w:val="24"/>
          <w:lang w:eastAsia="zh-CN"/>
        </w:rPr>
        <w:t>人透露对竞争性磋商响</w:t>
      </w:r>
      <w:r>
        <w:rPr>
          <w:rFonts w:ascii="宋体" w:eastAsia="宋体" w:hAnsi="宋体" w:cs="宋体" w:hint="eastAsia"/>
          <w:color w:val="auto"/>
          <w:sz w:val="24"/>
          <w:szCs w:val="24"/>
          <w:lang w:eastAsia="zh-CN"/>
        </w:rPr>
        <w:t>应文件的评审和比较、成交候选人的推荐情况以及与评标有关</w:t>
      </w:r>
      <w:r>
        <w:rPr>
          <w:rFonts w:ascii="宋体" w:eastAsia="宋体" w:hAnsi="宋体" w:cs="宋体" w:hint="eastAsia"/>
          <w:color w:val="auto"/>
          <w:spacing w:val="-1"/>
          <w:sz w:val="24"/>
          <w:szCs w:val="24"/>
          <w:lang w:eastAsia="zh-CN"/>
        </w:rPr>
        <w:t>的其他情况。在评标活动中，磋商小组成员不得擅离职守，影响评标程序正常进行。</w:t>
      </w:r>
    </w:p>
    <w:p w14:paraId="0C80B6AF"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8.4</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对与招标活动有关的工作人员的纪律要求</w:t>
      </w:r>
    </w:p>
    <w:p w14:paraId="40ED116B" w14:textId="77777777" w:rsidR="00545FB0" w:rsidRDefault="00000000">
      <w:pPr>
        <w:kinsoku/>
        <w:spacing w:line="360" w:lineRule="auto"/>
        <w:ind w:firstLine="483"/>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与招标活动有关的工作人员不得收受他人的财</w:t>
      </w:r>
      <w:r>
        <w:rPr>
          <w:rFonts w:ascii="宋体" w:eastAsia="宋体" w:hAnsi="宋体" w:cs="宋体" w:hint="eastAsia"/>
          <w:color w:val="auto"/>
          <w:spacing w:val="-1"/>
          <w:sz w:val="24"/>
          <w:szCs w:val="24"/>
          <w:lang w:eastAsia="zh-CN"/>
        </w:rPr>
        <w:t>物或者其他好处，不得向他人透露对</w:t>
      </w:r>
      <w:r>
        <w:rPr>
          <w:rFonts w:ascii="宋体" w:eastAsia="宋体" w:hAnsi="宋体" w:cs="宋体" w:hint="eastAsia"/>
          <w:color w:val="auto"/>
          <w:sz w:val="24"/>
          <w:szCs w:val="24"/>
          <w:lang w:eastAsia="zh-CN"/>
        </w:rPr>
        <w:t>投标响应文件的评审和比较、成交候选人的推荐情况以及与</w:t>
      </w:r>
      <w:r>
        <w:rPr>
          <w:rFonts w:ascii="宋体" w:eastAsia="宋体" w:hAnsi="宋体" w:cs="宋体" w:hint="eastAsia"/>
          <w:color w:val="auto"/>
          <w:spacing w:val="-1"/>
          <w:sz w:val="24"/>
          <w:szCs w:val="24"/>
          <w:lang w:eastAsia="zh-CN"/>
        </w:rPr>
        <w:t>招标有关的其他情况。在招</w:t>
      </w:r>
      <w:r>
        <w:rPr>
          <w:rFonts w:ascii="宋体" w:eastAsia="宋体" w:hAnsi="宋体" w:cs="宋体" w:hint="eastAsia"/>
          <w:color w:val="auto"/>
          <w:sz w:val="24"/>
          <w:szCs w:val="24"/>
          <w:lang w:eastAsia="zh-CN"/>
        </w:rPr>
        <w:t>标活动中，与招标活动有关的工作人员不得擅离职守</w:t>
      </w:r>
      <w:r>
        <w:rPr>
          <w:rFonts w:ascii="宋体" w:eastAsia="宋体" w:hAnsi="宋体" w:cs="宋体" w:hint="eastAsia"/>
          <w:color w:val="auto"/>
          <w:spacing w:val="-1"/>
          <w:sz w:val="24"/>
          <w:szCs w:val="24"/>
          <w:lang w:eastAsia="zh-CN"/>
        </w:rPr>
        <w:t>，影响招标程序正常进行。</w:t>
      </w:r>
    </w:p>
    <w:p w14:paraId="61C21866" w14:textId="77777777" w:rsidR="00545FB0"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8.5</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8"/>
          <w:sz w:val="24"/>
          <w:szCs w:val="24"/>
          <w:lang w:eastAsia="zh-CN"/>
        </w:rPr>
        <w:t>投诉</w:t>
      </w:r>
    </w:p>
    <w:p w14:paraId="6E2EFBC9" w14:textId="77777777" w:rsidR="00545FB0" w:rsidRDefault="00000000">
      <w:pPr>
        <w:kinsoku/>
        <w:spacing w:line="360" w:lineRule="auto"/>
        <w:ind w:firstLine="47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供应商和其他利害关系人认为本次公开招标违反法律、法</w:t>
      </w:r>
      <w:r>
        <w:rPr>
          <w:rFonts w:ascii="宋体" w:eastAsia="宋体" w:hAnsi="宋体" w:cs="宋体" w:hint="eastAsia"/>
          <w:color w:val="auto"/>
          <w:spacing w:val="-1"/>
          <w:sz w:val="24"/>
          <w:szCs w:val="24"/>
          <w:lang w:eastAsia="zh-CN"/>
        </w:rPr>
        <w:t>规和规章规定的，有权向有关行政监督部门投诉。</w:t>
      </w:r>
    </w:p>
    <w:p w14:paraId="1B7E3C17" w14:textId="77777777" w:rsidR="00545FB0" w:rsidRDefault="00000000">
      <w:pPr>
        <w:kinsoku/>
        <w:spacing w:line="360" w:lineRule="auto"/>
        <w:jc w:val="both"/>
        <w:outlineLvl w:val="0"/>
        <w:rPr>
          <w:rFonts w:ascii="宋体" w:eastAsia="宋体" w:hAnsi="宋体" w:cs="宋体" w:hint="eastAsia"/>
          <w:color w:val="auto"/>
          <w:sz w:val="24"/>
          <w:szCs w:val="24"/>
          <w:lang w:eastAsia="zh-CN"/>
        </w:rPr>
      </w:pPr>
      <w:bookmarkStart w:id="10" w:name="bookmark7"/>
      <w:bookmarkStart w:id="11" w:name="bookmark6"/>
      <w:bookmarkStart w:id="12" w:name="bookmark5"/>
      <w:bookmarkStart w:id="13" w:name="bookmark8"/>
      <w:bookmarkStart w:id="14" w:name="_Toc26125"/>
      <w:bookmarkEnd w:id="10"/>
      <w:bookmarkEnd w:id="11"/>
      <w:bookmarkEnd w:id="12"/>
      <w:bookmarkEnd w:id="13"/>
      <w:r>
        <w:rPr>
          <w:rFonts w:ascii="宋体" w:eastAsia="宋体" w:hAnsi="宋体" w:cs="宋体" w:hint="eastAsia"/>
          <w:b/>
          <w:bCs/>
          <w:color w:val="auto"/>
          <w:spacing w:val="-5"/>
          <w:sz w:val="24"/>
          <w:szCs w:val="24"/>
          <w:lang w:eastAsia="zh-CN"/>
        </w:rPr>
        <w:t>9.</w:t>
      </w:r>
      <w:r>
        <w:rPr>
          <w:rFonts w:ascii="宋体" w:eastAsia="宋体" w:hAnsi="宋体" w:cs="宋体" w:hint="eastAsia"/>
          <w:color w:val="auto"/>
          <w:spacing w:val="25"/>
          <w:sz w:val="24"/>
          <w:szCs w:val="24"/>
          <w:lang w:eastAsia="zh-CN"/>
        </w:rPr>
        <w:t xml:space="preserve"> </w:t>
      </w:r>
      <w:r>
        <w:rPr>
          <w:rFonts w:ascii="宋体" w:eastAsia="宋体" w:hAnsi="宋体" w:cs="宋体" w:hint="eastAsia"/>
          <w:b/>
          <w:bCs/>
          <w:color w:val="auto"/>
          <w:spacing w:val="-5"/>
          <w:sz w:val="24"/>
          <w:szCs w:val="24"/>
          <w:lang w:eastAsia="zh-CN"/>
        </w:rPr>
        <w:t>需要补充的其他内容</w:t>
      </w:r>
      <w:bookmarkEnd w:id="14"/>
    </w:p>
    <w:p w14:paraId="54D411C0" w14:textId="77777777" w:rsidR="00545FB0" w:rsidRDefault="00000000">
      <w:pPr>
        <w:kinsoku/>
        <w:spacing w:line="360" w:lineRule="auto"/>
        <w:jc w:val="both"/>
        <w:rPr>
          <w:rFonts w:ascii="宋体" w:eastAsia="宋体" w:hAnsi="宋体" w:cs="宋体" w:hint="eastAsia"/>
          <w:color w:val="auto"/>
          <w:sz w:val="24"/>
          <w:szCs w:val="24"/>
          <w:lang w:eastAsia="zh-CN"/>
        </w:rPr>
        <w:sectPr w:rsidR="00545FB0">
          <w:headerReference w:type="default" r:id="rId15"/>
          <w:footerReference w:type="default" r:id="rId16"/>
          <w:pgSz w:w="11905" w:h="16838"/>
          <w:pgMar w:top="1440" w:right="1440" w:bottom="1440" w:left="1440" w:header="879" w:footer="709" w:gutter="0"/>
          <w:cols w:space="0"/>
        </w:sectPr>
      </w:pPr>
      <w:r>
        <w:rPr>
          <w:rFonts w:ascii="宋体" w:eastAsia="宋体" w:hAnsi="宋体" w:cs="宋体" w:hint="eastAsia"/>
          <w:color w:val="auto"/>
          <w:spacing w:val="-2"/>
          <w:sz w:val="24"/>
          <w:szCs w:val="24"/>
          <w:lang w:eastAsia="zh-CN"/>
        </w:rPr>
        <w:t>需要补充的其他内容：</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66B9D2F5" w14:textId="77777777" w:rsidR="00545FB0" w:rsidRDefault="00000000">
      <w:pPr>
        <w:pStyle w:val="1"/>
        <w:spacing w:before="40" w:after="0" w:line="360" w:lineRule="auto"/>
        <w:jc w:val="center"/>
        <w:rPr>
          <w:rFonts w:ascii="宋体" w:eastAsia="宋体" w:hAnsi="宋体" w:cs="宋体" w:hint="eastAsia"/>
          <w:color w:val="auto"/>
          <w:lang w:eastAsia="zh-CN"/>
        </w:rPr>
      </w:pPr>
      <w:bookmarkStart w:id="15" w:name="bookmark35"/>
      <w:bookmarkStart w:id="16" w:name="_Toc9456"/>
      <w:bookmarkEnd w:id="15"/>
      <w:r>
        <w:rPr>
          <w:rFonts w:ascii="宋体" w:eastAsia="宋体" w:hAnsi="宋体" w:cs="宋体" w:hint="eastAsia"/>
          <w:color w:val="auto"/>
          <w:lang w:eastAsia="zh-CN"/>
        </w:rPr>
        <w:lastRenderedPageBreak/>
        <w:t>第三章  评审办法</w:t>
      </w:r>
      <w:bookmarkEnd w:id="16"/>
    </w:p>
    <w:p w14:paraId="01DEE38A"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一、磋商方法采用综合评分法，总分值100分。</w:t>
      </w:r>
    </w:p>
    <w:p w14:paraId="5ECBD323" w14:textId="77777777" w:rsidR="00545FB0"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竞争性磋商小组对各供应商的竞争性磋商响应文件</w:t>
      </w:r>
      <w:r>
        <w:rPr>
          <w:rFonts w:ascii="宋体" w:eastAsia="宋体" w:hAnsi="宋体" w:cs="宋体" w:hint="eastAsia"/>
          <w:color w:val="auto"/>
          <w:spacing w:val="-1"/>
          <w:sz w:val="24"/>
          <w:szCs w:val="24"/>
          <w:lang w:eastAsia="zh-CN"/>
        </w:rPr>
        <w:t>进行初步审查、详细评审后，按综合评审得分由高到低顺序推荐排名。</w:t>
      </w:r>
    </w:p>
    <w:p w14:paraId="4C6FD3C9" w14:textId="77777777" w:rsidR="00545FB0"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如综合评审得分相同的，按最后磋商响应报价由</w:t>
      </w:r>
      <w:r>
        <w:rPr>
          <w:rFonts w:ascii="宋体" w:eastAsia="宋体" w:hAnsi="宋体" w:cs="宋体" w:hint="eastAsia"/>
          <w:color w:val="auto"/>
          <w:spacing w:val="-1"/>
          <w:sz w:val="24"/>
          <w:szCs w:val="24"/>
          <w:lang w:eastAsia="zh-CN"/>
        </w:rPr>
        <w:t>低到高顺序推荐排名；综合评审得分且最后磋商响应报价相同的，按技术指标等优劣顺序推荐排名。</w:t>
      </w:r>
    </w:p>
    <w:p w14:paraId="791CB057" w14:textId="77777777" w:rsidR="00545FB0" w:rsidRDefault="00000000">
      <w:pPr>
        <w:kinsoku/>
        <w:spacing w:line="360" w:lineRule="auto"/>
        <w:ind w:firstLine="48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（一）初步审查竞争性磋商小组对各供应商的竞争性磋商响应文件进行初步审查，</w:t>
      </w:r>
      <w:r>
        <w:rPr>
          <w:rFonts w:ascii="宋体" w:eastAsia="宋体" w:hAnsi="宋体" w:cs="宋体" w:hint="eastAsia"/>
          <w:color w:val="auto"/>
          <w:sz w:val="24"/>
          <w:szCs w:val="24"/>
          <w:lang w:eastAsia="zh-CN"/>
        </w:rPr>
        <w:t>以确定其是否满足竞争性磋商文件的实质性要求。依</w:t>
      </w:r>
      <w:r>
        <w:rPr>
          <w:rFonts w:ascii="宋体" w:eastAsia="宋体" w:hAnsi="宋体" w:cs="宋体" w:hint="eastAsia"/>
          <w:color w:val="auto"/>
          <w:spacing w:val="-1"/>
          <w:sz w:val="24"/>
          <w:szCs w:val="24"/>
          <w:lang w:eastAsia="zh-CN"/>
        </w:rPr>
        <w:t>据文件标准对供应商进行审查，有一项不符合初步审查标准的，该供应商为不合格。</w:t>
      </w:r>
    </w:p>
    <w:p w14:paraId="5CA5F024"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1.标书雷同性分析：投标（响应）文件制作机器码和文件创建标识</w:t>
      </w:r>
      <w:proofErr w:type="gramStart"/>
      <w:r>
        <w:rPr>
          <w:rFonts w:ascii="宋体" w:eastAsia="宋体" w:hAnsi="宋体" w:cs="宋体" w:hint="eastAsia"/>
          <w:color w:val="auto"/>
          <w:spacing w:val="-1"/>
          <w:sz w:val="24"/>
          <w:szCs w:val="24"/>
          <w:lang w:eastAsia="zh-CN"/>
        </w:rPr>
        <w:t>码不能</w:t>
      </w:r>
      <w:proofErr w:type="gramEnd"/>
      <w:r>
        <w:rPr>
          <w:rFonts w:ascii="宋体" w:eastAsia="宋体" w:hAnsi="宋体" w:cs="宋体" w:hint="eastAsia"/>
          <w:color w:val="auto"/>
          <w:spacing w:val="-1"/>
          <w:sz w:val="24"/>
          <w:szCs w:val="24"/>
          <w:lang w:eastAsia="zh-CN"/>
        </w:rPr>
        <w:t>一致；</w:t>
      </w:r>
    </w:p>
    <w:p w14:paraId="64FA7CB4"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2.符合《中华人民共和国政府采购法》第二十二条的规定；</w:t>
      </w:r>
    </w:p>
    <w:p w14:paraId="788EE73E"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3.资质要求符合竞争性磋商文件要求；</w:t>
      </w:r>
    </w:p>
    <w:p w14:paraId="1D4A3E45"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4.信用查询符合竞争性磋商文件要求；</w:t>
      </w:r>
    </w:p>
    <w:p w14:paraId="4443A393"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5.磋商响应文件无重大或不可接受的偏差；</w:t>
      </w:r>
    </w:p>
    <w:p w14:paraId="71E71551"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6.总报价未超过最高限价；</w:t>
      </w:r>
    </w:p>
    <w:p w14:paraId="4929B93D"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7.磋商响应文件未附有采购人不能接受的条件。</w:t>
      </w:r>
    </w:p>
    <w:p w14:paraId="60B439E4"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8.竞争性磋商文件及法律法规规定的其他情形。</w:t>
      </w:r>
    </w:p>
    <w:p w14:paraId="7D1DCCC5"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（二）详细评审</w:t>
      </w:r>
    </w:p>
    <w:p w14:paraId="7B45A5D0"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1.澄清有关问题</w:t>
      </w:r>
    </w:p>
    <w:p w14:paraId="39F70D55"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1.1对于竞争性磋商响应文件中含义不明确、同类问题表述不一致或者有明显文字和计算错误的内容，竞争性磋商小组应当以书面形式要求供应商</w:t>
      </w:r>
      <w:proofErr w:type="gramStart"/>
      <w:r>
        <w:rPr>
          <w:rFonts w:ascii="宋体" w:eastAsia="宋体" w:hAnsi="宋体" w:cs="宋体" w:hint="eastAsia"/>
          <w:color w:val="auto"/>
          <w:spacing w:val="-4"/>
          <w:sz w:val="24"/>
          <w:szCs w:val="24"/>
          <w:lang w:eastAsia="zh-CN"/>
        </w:rPr>
        <w:t>作出</w:t>
      </w:r>
      <w:proofErr w:type="gramEnd"/>
      <w:r>
        <w:rPr>
          <w:rFonts w:ascii="宋体" w:eastAsia="宋体" w:hAnsi="宋体" w:cs="宋体" w:hint="eastAsia"/>
          <w:color w:val="auto"/>
          <w:spacing w:val="-4"/>
          <w:sz w:val="24"/>
          <w:szCs w:val="24"/>
          <w:lang w:eastAsia="zh-CN"/>
        </w:rPr>
        <w:t>必要的澄清、</w:t>
      </w:r>
      <w:r>
        <w:rPr>
          <w:rFonts w:ascii="宋体" w:eastAsia="宋体" w:hAnsi="宋体" w:cs="宋体" w:hint="eastAsia"/>
          <w:color w:val="auto"/>
          <w:spacing w:val="-5"/>
          <w:sz w:val="24"/>
          <w:szCs w:val="24"/>
          <w:lang w:eastAsia="zh-CN"/>
        </w:rPr>
        <w:t>说明</w:t>
      </w:r>
      <w:r>
        <w:rPr>
          <w:rFonts w:ascii="宋体" w:eastAsia="宋体" w:hAnsi="宋体" w:cs="宋体" w:hint="eastAsia"/>
          <w:color w:val="auto"/>
          <w:spacing w:val="-3"/>
          <w:sz w:val="24"/>
          <w:szCs w:val="24"/>
          <w:lang w:eastAsia="zh-CN"/>
        </w:rPr>
        <w:t>或者补正。</w:t>
      </w:r>
    </w:p>
    <w:p w14:paraId="55C7379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1.2供应商的澄清、说明或者补正不得超出竞争性磋商响应文件的范围或者改变竞</w:t>
      </w:r>
      <w:r>
        <w:rPr>
          <w:rFonts w:ascii="宋体" w:eastAsia="宋体" w:hAnsi="宋体" w:cs="宋体" w:hint="eastAsia"/>
          <w:color w:val="auto"/>
          <w:spacing w:val="-1"/>
          <w:sz w:val="24"/>
          <w:szCs w:val="24"/>
          <w:lang w:eastAsia="zh-CN"/>
        </w:rPr>
        <w:t>争性磋商响应文件的实质性内容。</w:t>
      </w:r>
    </w:p>
    <w:p w14:paraId="56AC8128"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1.3允许修正竞争性磋商响应文件中不构成重大偏离的、微小的、非正规的、</w:t>
      </w:r>
      <w:r>
        <w:rPr>
          <w:rFonts w:ascii="宋体" w:eastAsia="宋体" w:hAnsi="宋体" w:cs="宋体" w:hint="eastAsia"/>
          <w:color w:val="auto"/>
          <w:spacing w:val="-4"/>
          <w:sz w:val="24"/>
          <w:szCs w:val="24"/>
          <w:lang w:eastAsia="zh-CN"/>
        </w:rPr>
        <w:t>不一</w:t>
      </w:r>
      <w:r>
        <w:rPr>
          <w:rFonts w:ascii="宋体" w:eastAsia="宋体" w:hAnsi="宋体" w:cs="宋体" w:hint="eastAsia"/>
          <w:color w:val="auto"/>
          <w:spacing w:val="-2"/>
          <w:sz w:val="24"/>
          <w:szCs w:val="24"/>
          <w:lang w:eastAsia="zh-CN"/>
        </w:rPr>
        <w:t>致或不规则的地方。</w:t>
      </w:r>
    </w:p>
    <w:p w14:paraId="32E3CB8D"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1.4磋商小组所有成员应当集中与单一供应商分别进行磋商，并给予所有参加磋商</w:t>
      </w:r>
      <w:r>
        <w:rPr>
          <w:rFonts w:ascii="宋体" w:eastAsia="宋体" w:hAnsi="宋体" w:cs="宋体" w:hint="eastAsia"/>
          <w:color w:val="auto"/>
          <w:spacing w:val="-3"/>
          <w:sz w:val="24"/>
          <w:szCs w:val="24"/>
          <w:lang w:eastAsia="zh-CN"/>
        </w:rPr>
        <w:t>的供应商平等的磋商机会。</w:t>
      </w:r>
    </w:p>
    <w:p w14:paraId="6804A8E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2.综合比较与评价</w:t>
      </w:r>
    </w:p>
    <w:p w14:paraId="15D0871A" w14:textId="77777777" w:rsidR="00545FB0" w:rsidRDefault="00545FB0">
      <w:pPr>
        <w:spacing w:line="360" w:lineRule="auto"/>
        <w:jc w:val="both"/>
        <w:rPr>
          <w:rFonts w:ascii="宋体" w:eastAsia="宋体" w:hAnsi="宋体" w:cs="宋体" w:hint="eastAsia"/>
          <w:color w:val="auto"/>
          <w:sz w:val="24"/>
          <w:szCs w:val="24"/>
          <w:lang w:eastAsia="zh-CN"/>
        </w:rPr>
        <w:sectPr w:rsidR="00545FB0">
          <w:headerReference w:type="default" r:id="rId17"/>
          <w:footerReference w:type="default" r:id="rId18"/>
          <w:pgSz w:w="11905" w:h="16838"/>
          <w:pgMar w:top="1440" w:right="1440" w:bottom="1440" w:left="1440" w:header="879" w:footer="709" w:gutter="0"/>
          <w:cols w:space="0"/>
        </w:sectPr>
      </w:pPr>
    </w:p>
    <w:p w14:paraId="7BDBBA79"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lastRenderedPageBreak/>
        <w:t>2.1竞争性磋商小组按照竞争性磋商文件中规定的磋商方法和</w:t>
      </w:r>
      <w:r>
        <w:rPr>
          <w:rFonts w:ascii="宋体" w:eastAsia="宋体" w:hAnsi="宋体" w:cs="宋体" w:hint="eastAsia"/>
          <w:color w:val="auto"/>
          <w:spacing w:val="-4"/>
          <w:sz w:val="24"/>
          <w:szCs w:val="24"/>
          <w:lang w:eastAsia="zh-CN"/>
        </w:rPr>
        <w:t>标准，对初步审查合</w:t>
      </w:r>
      <w:r>
        <w:rPr>
          <w:rFonts w:ascii="宋体" w:eastAsia="宋体" w:hAnsi="宋体" w:cs="宋体" w:hint="eastAsia"/>
          <w:color w:val="auto"/>
          <w:spacing w:val="-1"/>
          <w:sz w:val="24"/>
          <w:szCs w:val="24"/>
          <w:lang w:eastAsia="zh-CN"/>
        </w:rPr>
        <w:t>格的竞争性磋商响应文件进行商务和技术评审，综合比较与评价。</w:t>
      </w:r>
    </w:p>
    <w:p w14:paraId="378D9F7B"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2.2竞争性磋商响应文件报价出现前后不一致的，按照下列规定修正</w:t>
      </w:r>
    </w:p>
    <w:p w14:paraId="4F2BFE56"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（1）竞争性磋商响应文件中响应函附录（报价表）内容与竞争性磋商响应文件中“</w:t>
      </w:r>
      <w:r>
        <w:rPr>
          <w:rFonts w:ascii="宋体" w:eastAsia="宋体" w:hAnsi="宋体" w:cs="宋体" w:hint="eastAsia"/>
          <w:color w:val="auto"/>
          <w:spacing w:val="-1"/>
          <w:sz w:val="24"/>
          <w:szCs w:val="24"/>
          <w:lang w:eastAsia="zh-CN"/>
        </w:rPr>
        <w:t>磋商响应主要内容汇总表”相应内容不一致的，以响应函附录（</w:t>
      </w:r>
      <w:r>
        <w:rPr>
          <w:rFonts w:ascii="宋体" w:eastAsia="宋体" w:hAnsi="宋体" w:cs="宋体" w:hint="eastAsia"/>
          <w:color w:val="auto"/>
          <w:spacing w:val="-2"/>
          <w:sz w:val="24"/>
          <w:szCs w:val="24"/>
          <w:lang w:eastAsia="zh-CN"/>
        </w:rPr>
        <w:t>报价表）为准；</w:t>
      </w:r>
    </w:p>
    <w:p w14:paraId="65C8FC1C"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（2）大写金额和小写金额不一致的，以大写金额为准；</w:t>
      </w:r>
    </w:p>
    <w:p w14:paraId="6A7CBA53"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（3）单价金额小数点或者百分比有明显错位的，以响应函附录的总价为准，并修改单价；</w:t>
      </w:r>
    </w:p>
    <w:p w14:paraId="4E050188"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（4）总价金额与按单价汇总金额不一致的，以单价金额计算结果为准；</w:t>
      </w:r>
    </w:p>
    <w:p w14:paraId="3118902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（5）竞争性磋商响应文件只允许有一个报价有选择性的报价将不予接受。同时出现</w:t>
      </w:r>
      <w:r>
        <w:rPr>
          <w:rFonts w:ascii="宋体" w:eastAsia="宋体" w:hAnsi="宋体" w:cs="宋体" w:hint="eastAsia"/>
          <w:color w:val="auto"/>
          <w:spacing w:val="-2"/>
          <w:sz w:val="24"/>
          <w:szCs w:val="24"/>
          <w:lang w:eastAsia="zh-CN"/>
        </w:rPr>
        <w:t>两种以上不一致的，按照前款规定的顺序修正。对不同文字文本竞争性磋商响应文件的</w:t>
      </w:r>
      <w:r>
        <w:rPr>
          <w:rFonts w:ascii="宋体" w:eastAsia="宋体" w:hAnsi="宋体" w:cs="宋体" w:hint="eastAsia"/>
          <w:color w:val="auto"/>
          <w:spacing w:val="-1"/>
          <w:sz w:val="24"/>
          <w:szCs w:val="24"/>
          <w:lang w:eastAsia="zh-CN"/>
        </w:rPr>
        <w:t>解释发生异议的，以中文文本为准。</w:t>
      </w:r>
    </w:p>
    <w:p w14:paraId="165F088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2.3竞争性磋商小组认为供应商的报价明显低于其</w:t>
      </w:r>
      <w:r>
        <w:rPr>
          <w:rFonts w:ascii="宋体" w:eastAsia="宋体" w:hAnsi="宋体" w:cs="宋体" w:hint="eastAsia"/>
          <w:color w:val="auto"/>
          <w:spacing w:val="-1"/>
          <w:sz w:val="24"/>
          <w:szCs w:val="24"/>
          <w:lang w:eastAsia="zh-CN"/>
        </w:rPr>
        <w:t>他通过初步审查供应商的报价，</w:t>
      </w:r>
      <w:r>
        <w:rPr>
          <w:rFonts w:ascii="宋体" w:eastAsia="宋体" w:hAnsi="宋体" w:cs="宋体" w:hint="eastAsia"/>
          <w:color w:val="auto"/>
          <w:sz w:val="24"/>
          <w:szCs w:val="24"/>
          <w:lang w:eastAsia="zh-CN"/>
        </w:rPr>
        <w:t>有可能影响产品质量或者不能诚信履约的，应当要求其在评审</w:t>
      </w:r>
      <w:r>
        <w:rPr>
          <w:rFonts w:ascii="宋体" w:eastAsia="宋体" w:hAnsi="宋体" w:cs="宋体" w:hint="eastAsia"/>
          <w:color w:val="auto"/>
          <w:spacing w:val="-1"/>
          <w:sz w:val="24"/>
          <w:szCs w:val="24"/>
          <w:lang w:eastAsia="zh-CN"/>
        </w:rPr>
        <w:t>现场合理的时间内提供书</w:t>
      </w:r>
      <w:r>
        <w:rPr>
          <w:rFonts w:ascii="宋体" w:eastAsia="宋体" w:hAnsi="宋体" w:cs="宋体" w:hint="eastAsia"/>
          <w:color w:val="auto"/>
          <w:sz w:val="24"/>
          <w:szCs w:val="24"/>
          <w:lang w:eastAsia="zh-CN"/>
        </w:rPr>
        <w:t>面说明，必要时提交相关证明材料；供应商不能证明其报价合</w:t>
      </w:r>
      <w:r>
        <w:rPr>
          <w:rFonts w:ascii="宋体" w:eastAsia="宋体" w:hAnsi="宋体" w:cs="宋体" w:hint="eastAsia"/>
          <w:color w:val="auto"/>
          <w:spacing w:val="-1"/>
          <w:sz w:val="24"/>
          <w:szCs w:val="24"/>
          <w:lang w:eastAsia="zh-CN"/>
        </w:rPr>
        <w:t>理性的，竞争性磋商小组应当将其作为无效响应处理。</w:t>
      </w:r>
    </w:p>
    <w:p w14:paraId="56D6ED25"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2.4磋商及最后报价：</w:t>
      </w:r>
    </w:p>
    <w:p w14:paraId="0E5496EF"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2.4.1磋商文件能够详细列明采购标的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技术、服</w:t>
      </w:r>
      <w:r>
        <w:rPr>
          <w:rFonts w:ascii="宋体" w:eastAsia="宋体" w:hAnsi="宋体" w:cs="宋体" w:hint="eastAsia"/>
          <w:color w:val="auto"/>
          <w:spacing w:val="-1"/>
          <w:sz w:val="24"/>
          <w:szCs w:val="24"/>
          <w:lang w:eastAsia="zh-CN"/>
        </w:rPr>
        <w:t>务要求的，磋商结束后，磋商小</w:t>
      </w:r>
      <w:r>
        <w:rPr>
          <w:rFonts w:ascii="宋体" w:eastAsia="宋体" w:hAnsi="宋体" w:cs="宋体" w:hint="eastAsia"/>
          <w:color w:val="auto"/>
          <w:sz w:val="24"/>
          <w:szCs w:val="24"/>
          <w:lang w:eastAsia="zh-CN"/>
        </w:rPr>
        <w:t>组要求所有实质性响应的供应商在规定时间内提交最后报价，</w:t>
      </w:r>
      <w:r>
        <w:rPr>
          <w:rFonts w:ascii="宋体" w:eastAsia="宋体" w:hAnsi="宋体" w:cs="宋体" w:hint="eastAsia"/>
          <w:color w:val="auto"/>
          <w:spacing w:val="-1"/>
          <w:sz w:val="24"/>
          <w:szCs w:val="24"/>
          <w:lang w:eastAsia="zh-CN"/>
        </w:rPr>
        <w:t>最后报价是供应商磋商响</w:t>
      </w:r>
      <w:r>
        <w:rPr>
          <w:rFonts w:ascii="宋体" w:eastAsia="宋体" w:hAnsi="宋体" w:cs="宋体" w:hint="eastAsia"/>
          <w:color w:val="auto"/>
          <w:sz w:val="24"/>
          <w:szCs w:val="24"/>
          <w:lang w:eastAsia="zh-CN"/>
        </w:rPr>
        <w:t>应文件的有效组成部分。因逾期或超时报价，将默</w:t>
      </w:r>
      <w:r>
        <w:rPr>
          <w:rFonts w:ascii="宋体" w:eastAsia="宋体" w:hAnsi="宋体" w:cs="宋体" w:hint="eastAsia"/>
          <w:color w:val="auto"/>
          <w:spacing w:val="-1"/>
          <w:sz w:val="24"/>
          <w:szCs w:val="24"/>
          <w:lang w:eastAsia="zh-CN"/>
        </w:rPr>
        <w:t>认初次报价为最后报价。</w:t>
      </w:r>
    </w:p>
    <w:p w14:paraId="5E2F174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2.4.2磋商文件不能详细列明采购标的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技术、服</w:t>
      </w:r>
      <w:r>
        <w:rPr>
          <w:rFonts w:ascii="宋体" w:eastAsia="宋体" w:hAnsi="宋体" w:cs="宋体" w:hint="eastAsia"/>
          <w:color w:val="auto"/>
          <w:spacing w:val="-1"/>
          <w:sz w:val="24"/>
          <w:szCs w:val="24"/>
          <w:lang w:eastAsia="zh-CN"/>
        </w:rPr>
        <w:t>务要求，需经磋商由供应商提供</w:t>
      </w:r>
      <w:r>
        <w:rPr>
          <w:rFonts w:ascii="宋体" w:eastAsia="宋体" w:hAnsi="宋体" w:cs="宋体" w:hint="eastAsia"/>
          <w:color w:val="auto"/>
          <w:sz w:val="24"/>
          <w:szCs w:val="24"/>
          <w:lang w:eastAsia="zh-CN"/>
        </w:rPr>
        <w:t>最终设计方案或解决方案的，磋商结束后，磋商小组应当按照</w:t>
      </w:r>
      <w:r>
        <w:rPr>
          <w:rFonts w:ascii="宋体" w:eastAsia="宋体" w:hAnsi="宋体" w:cs="宋体" w:hint="eastAsia"/>
          <w:color w:val="auto"/>
          <w:spacing w:val="-1"/>
          <w:sz w:val="24"/>
          <w:szCs w:val="24"/>
          <w:lang w:eastAsia="zh-CN"/>
        </w:rPr>
        <w:t>少数服从多数的原则投票</w:t>
      </w:r>
      <w:r>
        <w:rPr>
          <w:rFonts w:ascii="宋体" w:eastAsia="宋体" w:hAnsi="宋体" w:cs="宋体" w:hint="eastAsia"/>
          <w:color w:val="auto"/>
          <w:sz w:val="24"/>
          <w:szCs w:val="24"/>
          <w:lang w:eastAsia="zh-CN"/>
        </w:rPr>
        <w:t>推荐3家以上供应商的设计方案或者解决方案，并要求其在规</w:t>
      </w:r>
      <w:r>
        <w:rPr>
          <w:rFonts w:ascii="宋体" w:eastAsia="宋体" w:hAnsi="宋体" w:cs="宋体" w:hint="eastAsia"/>
          <w:color w:val="auto"/>
          <w:spacing w:val="-1"/>
          <w:sz w:val="24"/>
          <w:szCs w:val="24"/>
          <w:lang w:eastAsia="zh-CN"/>
        </w:rPr>
        <w:t>定时间内提交最后报价。</w:t>
      </w:r>
    </w:p>
    <w:p w14:paraId="4F9CF16F"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2.4.3最后报价是供应商响应文件的有效组成部分。竞争性磋商小组</w:t>
      </w:r>
      <w:r>
        <w:rPr>
          <w:rFonts w:ascii="宋体" w:eastAsia="宋体" w:hAnsi="宋体" w:cs="宋体" w:hint="eastAsia"/>
          <w:color w:val="auto"/>
          <w:spacing w:val="-4"/>
          <w:sz w:val="24"/>
          <w:szCs w:val="24"/>
          <w:lang w:eastAsia="zh-CN"/>
        </w:rPr>
        <w:t>在线向初步审</w:t>
      </w:r>
      <w:r>
        <w:rPr>
          <w:rFonts w:ascii="宋体" w:eastAsia="宋体" w:hAnsi="宋体" w:cs="宋体" w:hint="eastAsia"/>
          <w:color w:val="auto"/>
          <w:sz w:val="24"/>
          <w:szCs w:val="24"/>
          <w:lang w:eastAsia="zh-CN"/>
        </w:rPr>
        <w:t>查通过的供应商发起竞争性磋商响应最后（二次）报价，供应</w:t>
      </w:r>
      <w:r>
        <w:rPr>
          <w:rFonts w:ascii="宋体" w:eastAsia="宋体" w:hAnsi="宋体" w:cs="宋体" w:hint="eastAsia"/>
          <w:color w:val="auto"/>
          <w:spacing w:val="-1"/>
          <w:sz w:val="24"/>
          <w:szCs w:val="24"/>
          <w:lang w:eastAsia="zh-CN"/>
        </w:rPr>
        <w:t>商也将予以远程报价。供</w:t>
      </w:r>
      <w:r>
        <w:rPr>
          <w:rFonts w:ascii="宋体" w:eastAsia="宋体" w:hAnsi="宋体" w:cs="宋体" w:hint="eastAsia"/>
          <w:color w:val="auto"/>
          <w:sz w:val="24"/>
          <w:szCs w:val="24"/>
          <w:lang w:eastAsia="zh-CN"/>
        </w:rPr>
        <w:t>应商登录远程开标项目，在评审过程中收到远程报价通知时，</w:t>
      </w:r>
      <w:r>
        <w:rPr>
          <w:rFonts w:ascii="宋体" w:eastAsia="宋体" w:hAnsi="宋体" w:cs="宋体" w:hint="eastAsia"/>
          <w:color w:val="auto"/>
          <w:spacing w:val="-1"/>
          <w:sz w:val="24"/>
          <w:szCs w:val="24"/>
          <w:lang w:eastAsia="zh-CN"/>
        </w:rPr>
        <w:t>即可远程在线报价，因逾期或超时报价，将默认初次报价为最后报价。</w:t>
      </w:r>
    </w:p>
    <w:p w14:paraId="52E705B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2.4.4经磋商确定最终采购需求和提交最后报价的供应商后，由磋商</w:t>
      </w:r>
      <w:r>
        <w:rPr>
          <w:rFonts w:ascii="宋体" w:eastAsia="宋体" w:hAnsi="宋体" w:cs="宋体" w:hint="eastAsia"/>
          <w:color w:val="auto"/>
          <w:spacing w:val="-4"/>
          <w:sz w:val="24"/>
          <w:szCs w:val="24"/>
          <w:lang w:eastAsia="zh-CN"/>
        </w:rPr>
        <w:t>小组采用综合</w:t>
      </w:r>
      <w:r>
        <w:rPr>
          <w:rFonts w:ascii="宋体" w:eastAsia="宋体" w:hAnsi="宋体" w:cs="宋体" w:hint="eastAsia"/>
          <w:color w:val="auto"/>
          <w:sz w:val="24"/>
          <w:szCs w:val="24"/>
          <w:lang w:eastAsia="zh-CN"/>
        </w:rPr>
        <w:t>评分法对提交最后报价的供应商的响应文件和最</w:t>
      </w:r>
      <w:r>
        <w:rPr>
          <w:rFonts w:ascii="宋体" w:eastAsia="宋体" w:hAnsi="宋体" w:cs="宋体" w:hint="eastAsia"/>
          <w:color w:val="auto"/>
          <w:spacing w:val="-1"/>
          <w:sz w:val="24"/>
          <w:szCs w:val="24"/>
          <w:lang w:eastAsia="zh-CN"/>
        </w:rPr>
        <w:t>后报价进行综合评分。</w:t>
      </w:r>
    </w:p>
    <w:p w14:paraId="03D327E2" w14:textId="77777777" w:rsidR="00545FB0" w:rsidRDefault="00545FB0">
      <w:pPr>
        <w:spacing w:line="360" w:lineRule="auto"/>
        <w:jc w:val="both"/>
        <w:rPr>
          <w:rFonts w:ascii="宋体" w:eastAsia="宋体" w:hAnsi="宋体" w:cs="宋体" w:hint="eastAsia"/>
          <w:color w:val="auto"/>
          <w:sz w:val="24"/>
          <w:szCs w:val="24"/>
          <w:lang w:eastAsia="zh-CN"/>
        </w:rPr>
        <w:sectPr w:rsidR="00545FB0">
          <w:footerReference w:type="default" r:id="rId19"/>
          <w:pgSz w:w="11905" w:h="16838"/>
          <w:pgMar w:top="1440" w:right="1440" w:bottom="1440" w:left="1440" w:header="879" w:footer="709" w:gutter="0"/>
          <w:cols w:space="0"/>
        </w:sectPr>
      </w:pPr>
    </w:p>
    <w:p w14:paraId="56ADB9E1"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2.5竞争性磋商小组以综合评审得分从高到低顺序</w:t>
      </w:r>
      <w:r>
        <w:rPr>
          <w:rFonts w:ascii="宋体" w:eastAsia="宋体" w:hAnsi="宋体" w:cs="宋体" w:hint="eastAsia"/>
          <w:color w:val="auto"/>
          <w:spacing w:val="-1"/>
          <w:sz w:val="24"/>
          <w:szCs w:val="24"/>
          <w:lang w:eastAsia="zh-CN"/>
        </w:rPr>
        <w:t>确定成交候选人。（如综合评审</w:t>
      </w:r>
      <w:r>
        <w:rPr>
          <w:rFonts w:ascii="宋体" w:eastAsia="宋体" w:hAnsi="宋体" w:cs="宋体" w:hint="eastAsia"/>
          <w:color w:val="auto"/>
          <w:sz w:val="24"/>
          <w:szCs w:val="24"/>
          <w:lang w:eastAsia="zh-CN"/>
        </w:rPr>
        <w:t>得分相同的，按最后磋商响应报价由低到高顺序推荐排名；综</w:t>
      </w:r>
      <w:r>
        <w:rPr>
          <w:rFonts w:ascii="宋体" w:eastAsia="宋体" w:hAnsi="宋体" w:cs="宋体" w:hint="eastAsia"/>
          <w:color w:val="auto"/>
          <w:spacing w:val="-1"/>
          <w:sz w:val="24"/>
          <w:szCs w:val="24"/>
          <w:lang w:eastAsia="zh-CN"/>
        </w:rPr>
        <w:t>合评审得分且最后磋商响应报价相同的，按技术指标等优劣顺序推荐排名）</w:t>
      </w:r>
    </w:p>
    <w:p w14:paraId="61C0D017"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2.6磋商文件中没有规定的评审标准不得作为评审依据。</w:t>
      </w:r>
    </w:p>
    <w:p w14:paraId="3CFBFD03"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2.7评审时，竞争性磋商小组各成员应当独立对每个供应商的</w:t>
      </w:r>
      <w:r>
        <w:rPr>
          <w:rFonts w:ascii="宋体" w:eastAsia="宋体" w:hAnsi="宋体" w:cs="宋体" w:hint="eastAsia"/>
          <w:color w:val="auto"/>
          <w:spacing w:val="-4"/>
          <w:sz w:val="24"/>
          <w:szCs w:val="24"/>
          <w:lang w:eastAsia="zh-CN"/>
        </w:rPr>
        <w:t>竞争性磋商响应文件</w:t>
      </w:r>
      <w:r>
        <w:rPr>
          <w:rFonts w:ascii="宋体" w:eastAsia="宋体" w:hAnsi="宋体" w:cs="宋体" w:hint="eastAsia"/>
          <w:color w:val="auto"/>
          <w:sz w:val="24"/>
          <w:szCs w:val="24"/>
          <w:lang w:eastAsia="zh-CN"/>
        </w:rPr>
        <w:t>进行评价，并汇总每个供应商的得分，由竞争性磋商小组推</w:t>
      </w:r>
      <w:r>
        <w:rPr>
          <w:rFonts w:ascii="宋体" w:eastAsia="宋体" w:hAnsi="宋体" w:cs="宋体" w:hint="eastAsia"/>
          <w:color w:val="auto"/>
          <w:spacing w:val="-1"/>
          <w:sz w:val="24"/>
          <w:szCs w:val="24"/>
          <w:lang w:eastAsia="zh-CN"/>
        </w:rPr>
        <w:t>荐3名成交候选人。</w:t>
      </w:r>
    </w:p>
    <w:p w14:paraId="2A264331"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2.8供应商的评审得分为所有评委评审得分的算术平均值，评</w:t>
      </w:r>
      <w:r>
        <w:rPr>
          <w:rFonts w:ascii="宋体" w:eastAsia="宋体" w:hAnsi="宋体" w:cs="宋体" w:hint="eastAsia"/>
          <w:color w:val="auto"/>
          <w:spacing w:val="-4"/>
          <w:sz w:val="24"/>
          <w:szCs w:val="24"/>
          <w:lang w:eastAsia="zh-CN"/>
        </w:rPr>
        <w:t>审得分取至小数点后</w:t>
      </w:r>
      <w:r>
        <w:rPr>
          <w:rFonts w:ascii="宋体" w:eastAsia="宋体" w:hAnsi="宋体" w:cs="宋体" w:hint="eastAsia"/>
          <w:color w:val="auto"/>
          <w:spacing w:val="-1"/>
          <w:sz w:val="24"/>
          <w:szCs w:val="24"/>
          <w:lang w:eastAsia="zh-CN"/>
        </w:rPr>
        <w:t>两位（第三位四舍五入）。</w:t>
      </w:r>
    </w:p>
    <w:p w14:paraId="18EC863F"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2.9竞争性磋商小组完成评审后，应当出具结果报告。</w:t>
      </w:r>
    </w:p>
    <w:p w14:paraId="44E6D163"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2.10竞争性磋商小组成员对需要共同认定的事项存在争议的</w:t>
      </w:r>
      <w:r>
        <w:rPr>
          <w:rFonts w:ascii="宋体" w:eastAsia="宋体" w:hAnsi="宋体" w:cs="宋体" w:hint="eastAsia"/>
          <w:color w:val="auto"/>
          <w:spacing w:val="-4"/>
          <w:sz w:val="24"/>
          <w:szCs w:val="24"/>
          <w:lang w:eastAsia="zh-CN"/>
        </w:rPr>
        <w:t>，应当按照少数服从多</w:t>
      </w:r>
      <w:r>
        <w:rPr>
          <w:rFonts w:ascii="宋体" w:eastAsia="宋体" w:hAnsi="宋体" w:cs="宋体" w:hint="eastAsia"/>
          <w:color w:val="auto"/>
          <w:sz w:val="24"/>
          <w:szCs w:val="24"/>
          <w:lang w:eastAsia="zh-CN"/>
        </w:rPr>
        <w:t>数的原则</w:t>
      </w:r>
      <w:proofErr w:type="gramStart"/>
      <w:r>
        <w:rPr>
          <w:rFonts w:ascii="宋体" w:eastAsia="宋体" w:hAnsi="宋体" w:cs="宋体" w:hint="eastAsia"/>
          <w:color w:val="auto"/>
          <w:sz w:val="24"/>
          <w:szCs w:val="24"/>
          <w:lang w:eastAsia="zh-CN"/>
        </w:rPr>
        <w:t>作出</w:t>
      </w:r>
      <w:proofErr w:type="gramEnd"/>
      <w:r>
        <w:rPr>
          <w:rFonts w:ascii="宋体" w:eastAsia="宋体" w:hAnsi="宋体" w:cs="宋体" w:hint="eastAsia"/>
          <w:color w:val="auto"/>
          <w:sz w:val="24"/>
          <w:szCs w:val="24"/>
          <w:lang w:eastAsia="zh-CN"/>
        </w:rPr>
        <w:t>结论。持不同意见的竞争性磋商小组成员应</w:t>
      </w:r>
      <w:r>
        <w:rPr>
          <w:rFonts w:ascii="宋体" w:eastAsia="宋体" w:hAnsi="宋体" w:cs="宋体" w:hint="eastAsia"/>
          <w:color w:val="auto"/>
          <w:spacing w:val="-1"/>
          <w:sz w:val="24"/>
          <w:szCs w:val="24"/>
          <w:lang w:eastAsia="zh-CN"/>
        </w:rPr>
        <w:t>当在结果报告上签署不同意见及理由，否则视为同意结果报告。</w:t>
      </w:r>
    </w:p>
    <w:p w14:paraId="65FBAD23" w14:textId="77777777" w:rsidR="00545FB0" w:rsidRDefault="00545FB0">
      <w:pPr>
        <w:spacing w:line="360" w:lineRule="auto"/>
        <w:rPr>
          <w:rFonts w:ascii="宋体" w:eastAsia="宋体" w:hAnsi="宋体" w:cs="宋体" w:hint="eastAsia"/>
          <w:color w:val="auto"/>
          <w:sz w:val="24"/>
          <w:szCs w:val="24"/>
          <w:lang w:eastAsia="zh-CN"/>
        </w:rPr>
        <w:sectPr w:rsidR="00545FB0">
          <w:footerReference w:type="default" r:id="rId20"/>
          <w:pgSz w:w="11905" w:h="16838"/>
          <w:pgMar w:top="1440" w:right="1440" w:bottom="1440" w:left="1440" w:header="879" w:footer="709" w:gutter="0"/>
          <w:cols w:space="0"/>
        </w:sectPr>
      </w:pPr>
    </w:p>
    <w:p w14:paraId="032E0052" w14:textId="77777777" w:rsidR="00545FB0" w:rsidRDefault="00000000">
      <w:pPr>
        <w:spacing w:before="200" w:line="219" w:lineRule="auto"/>
        <w:jc w:val="center"/>
        <w:rPr>
          <w:rFonts w:ascii="宋体" w:eastAsia="宋体" w:hAnsi="宋体" w:cs="宋体" w:hint="eastAsia"/>
          <w:b/>
          <w:bCs/>
          <w:color w:val="auto"/>
        </w:rPr>
      </w:pPr>
      <w:proofErr w:type="spellStart"/>
      <w:r>
        <w:rPr>
          <w:rFonts w:ascii="宋体" w:eastAsia="宋体" w:hAnsi="宋体" w:cs="宋体" w:hint="eastAsia"/>
          <w:b/>
          <w:bCs/>
          <w:color w:val="auto"/>
          <w:spacing w:val="-2"/>
          <w:sz w:val="28"/>
          <w:szCs w:val="28"/>
        </w:rPr>
        <w:lastRenderedPageBreak/>
        <w:t>评审办法前附表</w:t>
      </w:r>
      <w:proofErr w:type="spellEnd"/>
    </w:p>
    <w:p w14:paraId="16CEECC9" w14:textId="77777777" w:rsidR="00545FB0" w:rsidRDefault="00545FB0">
      <w:pPr>
        <w:spacing w:line="233" w:lineRule="exact"/>
        <w:rPr>
          <w:rFonts w:ascii="宋体" w:eastAsia="宋体" w:hAnsi="宋体" w:cs="宋体" w:hint="eastAsia"/>
          <w:color w:val="auto"/>
        </w:rPr>
      </w:pPr>
    </w:p>
    <w:tbl>
      <w:tblPr>
        <w:tblStyle w:val="TableNormal"/>
        <w:tblW w:w="98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13"/>
        <w:gridCol w:w="2252"/>
        <w:gridCol w:w="5663"/>
      </w:tblGrid>
      <w:tr w:rsidR="00545FB0" w14:paraId="3DEF5678" w14:textId="77777777">
        <w:trPr>
          <w:trHeight w:val="698"/>
          <w:jc w:val="center"/>
        </w:trPr>
        <w:tc>
          <w:tcPr>
            <w:tcW w:w="1908" w:type="dxa"/>
            <w:gridSpan w:val="2"/>
            <w:vAlign w:val="center"/>
          </w:tcPr>
          <w:p w14:paraId="1B5E87D5"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5"/>
              </w:rPr>
              <w:t>条款号</w:t>
            </w:r>
            <w:proofErr w:type="spellEnd"/>
            <w:r>
              <w:rPr>
                <w:rFonts w:hint="eastAsia"/>
                <w:color w:val="auto"/>
                <w:spacing w:val="11"/>
              </w:rPr>
              <w:t xml:space="preserve"> </w:t>
            </w:r>
            <w:r>
              <w:rPr>
                <w:rFonts w:hint="eastAsia"/>
                <w:b/>
                <w:bCs/>
                <w:color w:val="auto"/>
                <w:spacing w:val="-5"/>
              </w:rPr>
              <w:t>2.1</w:t>
            </w:r>
          </w:p>
        </w:tc>
        <w:tc>
          <w:tcPr>
            <w:tcW w:w="2252" w:type="dxa"/>
            <w:vAlign w:val="center"/>
          </w:tcPr>
          <w:p w14:paraId="148DB253"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4"/>
              </w:rPr>
              <w:t>评审因素</w:t>
            </w:r>
            <w:proofErr w:type="spellEnd"/>
          </w:p>
        </w:tc>
        <w:tc>
          <w:tcPr>
            <w:tcW w:w="5663" w:type="dxa"/>
            <w:vAlign w:val="center"/>
          </w:tcPr>
          <w:p w14:paraId="1AFED99F"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4"/>
              </w:rPr>
              <w:t>评审标准</w:t>
            </w:r>
            <w:proofErr w:type="spellEnd"/>
          </w:p>
        </w:tc>
      </w:tr>
      <w:tr w:rsidR="00545FB0" w14:paraId="636505D4" w14:textId="77777777">
        <w:trPr>
          <w:trHeight w:val="1309"/>
          <w:jc w:val="center"/>
        </w:trPr>
        <w:tc>
          <w:tcPr>
            <w:tcW w:w="895" w:type="dxa"/>
            <w:vMerge w:val="restart"/>
            <w:vAlign w:val="center"/>
          </w:tcPr>
          <w:p w14:paraId="21D50BCB" w14:textId="77777777" w:rsidR="00545FB0" w:rsidRDefault="00000000">
            <w:pPr>
              <w:pStyle w:val="TableText"/>
              <w:spacing w:line="500" w:lineRule="exact"/>
              <w:ind w:leftChars="50" w:left="105" w:rightChars="50" w:right="105"/>
              <w:jc w:val="center"/>
              <w:rPr>
                <w:rFonts w:hint="eastAsia"/>
                <w:color w:val="auto"/>
              </w:rPr>
            </w:pPr>
            <w:r>
              <w:rPr>
                <w:rFonts w:hint="eastAsia"/>
                <w:color w:val="auto"/>
                <w:spacing w:val="-2"/>
              </w:rPr>
              <w:t>2.1.1</w:t>
            </w:r>
          </w:p>
        </w:tc>
        <w:tc>
          <w:tcPr>
            <w:tcW w:w="1013" w:type="dxa"/>
            <w:vMerge w:val="restart"/>
            <w:vAlign w:val="center"/>
          </w:tcPr>
          <w:p w14:paraId="05322831"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6"/>
              </w:rPr>
              <w:t>资格评</w:t>
            </w:r>
            <w:r>
              <w:rPr>
                <w:rFonts w:hint="eastAsia"/>
                <w:color w:val="auto"/>
                <w:spacing w:val="-7"/>
              </w:rPr>
              <w:t>审标准</w:t>
            </w:r>
            <w:proofErr w:type="spellEnd"/>
          </w:p>
        </w:tc>
        <w:tc>
          <w:tcPr>
            <w:tcW w:w="2252" w:type="dxa"/>
            <w:vAlign w:val="center"/>
          </w:tcPr>
          <w:p w14:paraId="703C912D" w14:textId="77777777" w:rsidR="00545FB0"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具有独立承担民事责任的能力</w:t>
            </w:r>
          </w:p>
        </w:tc>
        <w:tc>
          <w:tcPr>
            <w:tcW w:w="5663" w:type="dxa"/>
            <w:vAlign w:val="center"/>
          </w:tcPr>
          <w:p w14:paraId="5E9A6016" w14:textId="77777777" w:rsidR="00545FB0"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提供有效的营业执照或其他有效证明材料。</w:t>
            </w:r>
          </w:p>
        </w:tc>
      </w:tr>
      <w:tr w:rsidR="00545FB0" w14:paraId="1DF0C746" w14:textId="77777777">
        <w:trPr>
          <w:trHeight w:val="1608"/>
          <w:jc w:val="center"/>
        </w:trPr>
        <w:tc>
          <w:tcPr>
            <w:tcW w:w="895" w:type="dxa"/>
            <w:vMerge/>
            <w:vAlign w:val="center"/>
          </w:tcPr>
          <w:p w14:paraId="359D8E0D" w14:textId="77777777" w:rsidR="00545FB0" w:rsidRDefault="00545FB0">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785F621C" w14:textId="77777777" w:rsidR="00545FB0" w:rsidRDefault="00545FB0">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7E43C0C2" w14:textId="77777777" w:rsidR="00545FB0"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具有良好的商业信誉和健全的财务会计制度</w:t>
            </w:r>
          </w:p>
        </w:tc>
        <w:tc>
          <w:tcPr>
            <w:tcW w:w="5663" w:type="dxa"/>
            <w:vAlign w:val="center"/>
          </w:tcPr>
          <w:p w14:paraId="0846C499" w14:textId="77777777" w:rsidR="00545FB0" w:rsidRDefault="00000000">
            <w:pPr>
              <w:pStyle w:val="TableText"/>
              <w:spacing w:line="500" w:lineRule="exact"/>
              <w:ind w:leftChars="50" w:left="105" w:rightChars="50" w:right="105"/>
              <w:rPr>
                <w:rFonts w:hint="eastAsia"/>
                <w:color w:val="auto"/>
                <w:spacing w:val="-4"/>
                <w:lang w:eastAsia="zh-CN"/>
              </w:rPr>
            </w:pPr>
            <w:r>
              <w:rPr>
                <w:rFonts w:hint="eastAsia"/>
                <w:color w:val="auto"/>
                <w:shd w:val="clear" w:color="auto" w:fill="FFFFFF"/>
                <w:lang w:eastAsia="zh-CN"/>
              </w:rPr>
              <w:t>提供2024年或2025年经审计的财务审计报告，公司成立不足要求年限的，提供自注册年度后经审计的财务审计报告或其基本户开户银行出具的资信证明。</w:t>
            </w:r>
          </w:p>
        </w:tc>
      </w:tr>
      <w:tr w:rsidR="00545FB0" w14:paraId="077A211D" w14:textId="77777777">
        <w:trPr>
          <w:trHeight w:val="1623"/>
          <w:jc w:val="center"/>
        </w:trPr>
        <w:tc>
          <w:tcPr>
            <w:tcW w:w="895" w:type="dxa"/>
            <w:vMerge/>
            <w:vAlign w:val="center"/>
          </w:tcPr>
          <w:p w14:paraId="391989EB" w14:textId="77777777" w:rsidR="00545FB0" w:rsidRDefault="00545FB0">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23CCCCC5" w14:textId="77777777" w:rsidR="00545FB0" w:rsidRDefault="00545FB0">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02D87797" w14:textId="77777777" w:rsidR="00545FB0"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具有履行合同所必需的设备和专业技术能力</w:t>
            </w:r>
          </w:p>
        </w:tc>
        <w:tc>
          <w:tcPr>
            <w:tcW w:w="5663" w:type="dxa"/>
            <w:vAlign w:val="center"/>
          </w:tcPr>
          <w:p w14:paraId="45707D0C" w14:textId="77777777" w:rsidR="00545FB0"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提供具有履行合同所必需的设备和专业技术能力承诺书。（格式自拟）</w:t>
            </w:r>
          </w:p>
        </w:tc>
      </w:tr>
      <w:tr w:rsidR="00545FB0" w14:paraId="5AE4E59F" w14:textId="77777777">
        <w:trPr>
          <w:trHeight w:val="795"/>
          <w:jc w:val="center"/>
        </w:trPr>
        <w:tc>
          <w:tcPr>
            <w:tcW w:w="895" w:type="dxa"/>
            <w:vMerge/>
            <w:vAlign w:val="center"/>
          </w:tcPr>
          <w:p w14:paraId="7355014A" w14:textId="77777777" w:rsidR="00545FB0" w:rsidRDefault="00545FB0">
            <w:pPr>
              <w:pStyle w:val="TableText"/>
              <w:spacing w:line="500" w:lineRule="exact"/>
              <w:ind w:leftChars="50" w:left="105" w:rightChars="50" w:right="105"/>
              <w:jc w:val="center"/>
              <w:rPr>
                <w:rFonts w:hint="eastAsia"/>
                <w:color w:val="auto"/>
                <w:spacing w:val="-2"/>
              </w:rPr>
            </w:pPr>
          </w:p>
        </w:tc>
        <w:tc>
          <w:tcPr>
            <w:tcW w:w="1013" w:type="dxa"/>
            <w:vMerge/>
            <w:vAlign w:val="center"/>
          </w:tcPr>
          <w:p w14:paraId="1F1F7716" w14:textId="77777777" w:rsidR="00545FB0" w:rsidRDefault="00545FB0">
            <w:pPr>
              <w:pStyle w:val="TableText"/>
              <w:spacing w:line="500" w:lineRule="exact"/>
              <w:ind w:leftChars="50" w:left="105" w:rightChars="50" w:right="105"/>
              <w:jc w:val="center"/>
              <w:rPr>
                <w:rFonts w:hint="eastAsia"/>
                <w:color w:val="auto"/>
                <w:spacing w:val="-6"/>
              </w:rPr>
            </w:pPr>
          </w:p>
        </w:tc>
        <w:tc>
          <w:tcPr>
            <w:tcW w:w="2252" w:type="dxa"/>
            <w:vAlign w:val="center"/>
          </w:tcPr>
          <w:p w14:paraId="15283C92" w14:textId="77777777" w:rsidR="00545FB0"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有依法缴纳税收和社会保障资金的良好记录</w:t>
            </w:r>
          </w:p>
        </w:tc>
        <w:tc>
          <w:tcPr>
            <w:tcW w:w="5663" w:type="dxa"/>
            <w:vAlign w:val="center"/>
          </w:tcPr>
          <w:p w14:paraId="43A85BA5" w14:textId="77777777" w:rsidR="00545FB0"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提供2026年1月1日以来任意三个月缴纳税收和社保的证明材料。</w:t>
            </w:r>
          </w:p>
          <w:p w14:paraId="2CD0A208" w14:textId="77777777" w:rsidR="00545FB0"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注：依法免税或不需要缴纳社会保障资金的供应商，应提供能够证明其依法免税或不需要缴纳社会保障资金的相应文件。</w:t>
            </w:r>
          </w:p>
        </w:tc>
      </w:tr>
      <w:tr w:rsidR="00545FB0" w14:paraId="338DEC3C" w14:textId="77777777">
        <w:trPr>
          <w:trHeight w:val="795"/>
          <w:jc w:val="center"/>
        </w:trPr>
        <w:tc>
          <w:tcPr>
            <w:tcW w:w="895" w:type="dxa"/>
            <w:vMerge/>
            <w:vAlign w:val="center"/>
          </w:tcPr>
          <w:p w14:paraId="1A49E100" w14:textId="77777777" w:rsidR="00545FB0" w:rsidRDefault="00545FB0">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1F49877B" w14:textId="77777777" w:rsidR="00545FB0" w:rsidRDefault="00545FB0">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62DF424A" w14:textId="77777777" w:rsidR="00545FB0"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hd w:val="clear" w:color="auto" w:fill="FFFFFF"/>
                <w:lang w:eastAsia="zh-TW"/>
              </w:rPr>
              <w:t>参加政府采购活动前三年内，在经营活动中没有重大违法记录</w:t>
            </w:r>
          </w:p>
        </w:tc>
        <w:tc>
          <w:tcPr>
            <w:tcW w:w="5663" w:type="dxa"/>
            <w:vAlign w:val="center"/>
          </w:tcPr>
          <w:p w14:paraId="29FEEB19" w14:textId="77777777" w:rsidR="00545FB0" w:rsidRDefault="00000000">
            <w:pPr>
              <w:pStyle w:val="TableText"/>
              <w:spacing w:line="500" w:lineRule="exact"/>
              <w:ind w:leftChars="50" w:left="105" w:rightChars="50" w:right="105"/>
              <w:rPr>
                <w:rFonts w:hint="eastAsia"/>
                <w:color w:val="auto"/>
                <w:spacing w:val="-4"/>
                <w:lang w:eastAsia="zh-CN"/>
              </w:rPr>
            </w:pPr>
            <w:r>
              <w:rPr>
                <w:rFonts w:hint="eastAsia"/>
                <w:color w:val="auto"/>
                <w:shd w:val="clear" w:color="auto" w:fill="FFFFFF"/>
                <w:lang w:eastAsia="zh-CN"/>
              </w:rPr>
              <w:t>提供承诺函。</w:t>
            </w:r>
            <w:r>
              <w:rPr>
                <w:rFonts w:hint="eastAsia"/>
                <w:color w:val="auto"/>
                <w:spacing w:val="-4"/>
                <w:lang w:eastAsia="zh-CN"/>
              </w:rPr>
              <w:t>（格式自拟）</w:t>
            </w:r>
          </w:p>
        </w:tc>
      </w:tr>
      <w:tr w:rsidR="00545FB0" w14:paraId="29F31C17" w14:textId="77777777">
        <w:trPr>
          <w:trHeight w:val="1475"/>
          <w:jc w:val="center"/>
        </w:trPr>
        <w:tc>
          <w:tcPr>
            <w:tcW w:w="895" w:type="dxa"/>
            <w:vMerge/>
            <w:vAlign w:val="center"/>
          </w:tcPr>
          <w:p w14:paraId="66AC7E94" w14:textId="77777777" w:rsidR="00545FB0" w:rsidRDefault="00545FB0">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0280EA3B" w14:textId="77777777" w:rsidR="00545FB0" w:rsidRDefault="00545FB0">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26A69394" w14:textId="77777777" w:rsidR="00545FB0" w:rsidRDefault="00000000">
            <w:pPr>
              <w:pStyle w:val="TableText"/>
              <w:spacing w:line="500" w:lineRule="exact"/>
              <w:ind w:leftChars="50" w:left="105" w:rightChars="50" w:right="105"/>
              <w:jc w:val="center"/>
              <w:rPr>
                <w:rFonts w:hint="eastAsia"/>
                <w:color w:val="auto"/>
                <w:spacing w:val="-2"/>
                <w:lang w:eastAsia="zh-CN"/>
              </w:rPr>
            </w:pPr>
            <w:r>
              <w:rPr>
                <w:rFonts w:hint="eastAsia"/>
                <w:color w:val="auto"/>
                <w:shd w:val="clear" w:color="auto" w:fill="FFFFFF"/>
                <w:lang w:eastAsia="zh-TW"/>
              </w:rPr>
              <w:t>法律、行政法规规定的其他条件</w:t>
            </w:r>
          </w:p>
        </w:tc>
        <w:tc>
          <w:tcPr>
            <w:tcW w:w="5663" w:type="dxa"/>
            <w:vAlign w:val="center"/>
          </w:tcPr>
          <w:p w14:paraId="5F786CCF" w14:textId="77777777" w:rsidR="00545FB0" w:rsidRDefault="00000000">
            <w:pPr>
              <w:pStyle w:val="TableText"/>
              <w:spacing w:line="500" w:lineRule="exact"/>
              <w:ind w:leftChars="50" w:left="105" w:rightChars="50" w:right="105"/>
              <w:rPr>
                <w:rFonts w:hint="eastAsia"/>
                <w:color w:val="auto"/>
                <w:spacing w:val="-2"/>
                <w:lang w:eastAsia="zh-CN"/>
              </w:rPr>
            </w:pPr>
            <w:r>
              <w:rPr>
                <w:rFonts w:hint="eastAsia"/>
                <w:color w:val="auto"/>
                <w:shd w:val="clear" w:color="auto" w:fill="FFFFFF"/>
                <w:lang w:eastAsia="zh-CN"/>
              </w:rPr>
              <w:t>提供承诺函。</w:t>
            </w:r>
            <w:r>
              <w:rPr>
                <w:rFonts w:hint="eastAsia"/>
                <w:color w:val="auto"/>
                <w:spacing w:val="-4"/>
                <w:lang w:eastAsia="zh-CN"/>
              </w:rPr>
              <w:t>（格式自拟）</w:t>
            </w:r>
          </w:p>
        </w:tc>
      </w:tr>
      <w:tr w:rsidR="00545FB0" w14:paraId="09F167D9" w14:textId="77777777">
        <w:trPr>
          <w:trHeight w:val="1388"/>
          <w:jc w:val="center"/>
        </w:trPr>
        <w:tc>
          <w:tcPr>
            <w:tcW w:w="895" w:type="dxa"/>
            <w:vMerge/>
            <w:vAlign w:val="center"/>
          </w:tcPr>
          <w:p w14:paraId="6E895E7E" w14:textId="77777777" w:rsidR="00545FB0" w:rsidRDefault="00545FB0">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26FAF432" w14:textId="77777777" w:rsidR="00545FB0" w:rsidRDefault="00545FB0">
            <w:pPr>
              <w:pStyle w:val="TableText"/>
              <w:spacing w:line="500" w:lineRule="exact"/>
              <w:ind w:leftChars="50" w:left="105" w:rightChars="50" w:right="105"/>
              <w:jc w:val="center"/>
              <w:rPr>
                <w:rFonts w:hint="eastAsia"/>
                <w:color w:val="auto"/>
                <w:spacing w:val="-7"/>
                <w:lang w:eastAsia="zh-CN"/>
              </w:rPr>
            </w:pPr>
          </w:p>
        </w:tc>
        <w:tc>
          <w:tcPr>
            <w:tcW w:w="2252" w:type="dxa"/>
            <w:vAlign w:val="center"/>
          </w:tcPr>
          <w:p w14:paraId="0476F5B7" w14:textId="77777777" w:rsidR="00545FB0" w:rsidRDefault="00000000">
            <w:pPr>
              <w:pStyle w:val="TableText"/>
              <w:spacing w:line="500" w:lineRule="exact"/>
              <w:ind w:leftChars="50" w:left="105" w:rightChars="50" w:right="105"/>
              <w:jc w:val="center"/>
              <w:rPr>
                <w:rFonts w:hint="eastAsia"/>
                <w:color w:val="auto"/>
                <w:spacing w:val="-2"/>
              </w:rPr>
            </w:pPr>
            <w:proofErr w:type="spellStart"/>
            <w:r>
              <w:rPr>
                <w:rFonts w:hint="eastAsia"/>
                <w:color w:val="auto"/>
                <w:spacing w:val="-3"/>
              </w:rPr>
              <w:t>其他要求</w:t>
            </w:r>
            <w:proofErr w:type="spellEnd"/>
          </w:p>
        </w:tc>
        <w:tc>
          <w:tcPr>
            <w:tcW w:w="5663" w:type="dxa"/>
            <w:vAlign w:val="center"/>
          </w:tcPr>
          <w:p w14:paraId="62BD0EE6" w14:textId="77777777" w:rsidR="00545FB0" w:rsidRDefault="00000000">
            <w:pPr>
              <w:pStyle w:val="TableText"/>
              <w:spacing w:line="500" w:lineRule="exact"/>
              <w:ind w:leftChars="50" w:left="105" w:rightChars="50" w:right="105"/>
              <w:rPr>
                <w:rFonts w:hint="eastAsia"/>
                <w:color w:val="auto"/>
                <w:spacing w:val="-2"/>
                <w:lang w:eastAsia="zh-CN"/>
              </w:rPr>
            </w:pPr>
            <w:proofErr w:type="gramStart"/>
            <w:r>
              <w:rPr>
                <w:rFonts w:hint="eastAsia"/>
                <w:color w:val="auto"/>
                <w:spacing w:val="-1"/>
                <w:lang w:eastAsia="zh-CN"/>
              </w:rPr>
              <w:t>符合磋商</w:t>
            </w:r>
            <w:proofErr w:type="gramEnd"/>
            <w:r>
              <w:rPr>
                <w:rFonts w:hint="eastAsia"/>
                <w:color w:val="auto"/>
                <w:spacing w:val="-1"/>
                <w:lang w:eastAsia="zh-CN"/>
              </w:rPr>
              <w:t>文件的其他</w:t>
            </w:r>
            <w:r>
              <w:rPr>
                <w:rFonts w:hint="eastAsia"/>
                <w:color w:val="auto"/>
                <w:spacing w:val="-2"/>
                <w:lang w:eastAsia="zh-CN"/>
              </w:rPr>
              <w:t>资格要求。</w:t>
            </w:r>
          </w:p>
        </w:tc>
      </w:tr>
      <w:tr w:rsidR="00545FB0" w14:paraId="77D26AF2" w14:textId="77777777">
        <w:trPr>
          <w:trHeight w:val="795"/>
          <w:jc w:val="center"/>
        </w:trPr>
        <w:tc>
          <w:tcPr>
            <w:tcW w:w="895" w:type="dxa"/>
            <w:vMerge w:val="restart"/>
            <w:vAlign w:val="center"/>
          </w:tcPr>
          <w:p w14:paraId="0D299E97" w14:textId="77777777" w:rsidR="00545FB0" w:rsidRDefault="00000000">
            <w:pPr>
              <w:pStyle w:val="TableText"/>
              <w:spacing w:line="500" w:lineRule="exact"/>
              <w:ind w:leftChars="50" w:left="105" w:rightChars="50" w:right="105"/>
              <w:jc w:val="center"/>
              <w:rPr>
                <w:rFonts w:hint="eastAsia"/>
                <w:color w:val="auto"/>
              </w:rPr>
            </w:pPr>
            <w:r>
              <w:rPr>
                <w:rFonts w:hint="eastAsia"/>
                <w:color w:val="auto"/>
                <w:spacing w:val="-2"/>
              </w:rPr>
              <w:lastRenderedPageBreak/>
              <w:t>2.1.2</w:t>
            </w:r>
          </w:p>
        </w:tc>
        <w:tc>
          <w:tcPr>
            <w:tcW w:w="1013" w:type="dxa"/>
            <w:vMerge w:val="restart"/>
            <w:vAlign w:val="center"/>
          </w:tcPr>
          <w:p w14:paraId="10B5C786"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6"/>
              </w:rPr>
              <w:t>响应性</w:t>
            </w:r>
            <w:r>
              <w:rPr>
                <w:rFonts w:hint="eastAsia"/>
                <w:color w:val="auto"/>
                <w:spacing w:val="-7"/>
              </w:rPr>
              <w:t>评审标</w:t>
            </w:r>
            <w:r>
              <w:rPr>
                <w:rFonts w:hint="eastAsia"/>
                <w:color w:val="auto"/>
              </w:rPr>
              <w:t>准</w:t>
            </w:r>
            <w:proofErr w:type="spellEnd"/>
          </w:p>
        </w:tc>
        <w:tc>
          <w:tcPr>
            <w:tcW w:w="2252" w:type="dxa"/>
            <w:vAlign w:val="center"/>
          </w:tcPr>
          <w:p w14:paraId="28B409CB"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2"/>
              </w:rPr>
              <w:t>供应商名称</w:t>
            </w:r>
            <w:proofErr w:type="spellEnd"/>
          </w:p>
        </w:tc>
        <w:tc>
          <w:tcPr>
            <w:tcW w:w="5663" w:type="dxa"/>
            <w:vAlign w:val="center"/>
          </w:tcPr>
          <w:p w14:paraId="1DE8675F"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与营业执照等证书一致</w:t>
            </w:r>
          </w:p>
        </w:tc>
      </w:tr>
      <w:tr w:rsidR="00545FB0" w14:paraId="1B43F881" w14:textId="77777777">
        <w:trPr>
          <w:trHeight w:val="795"/>
          <w:jc w:val="center"/>
        </w:trPr>
        <w:tc>
          <w:tcPr>
            <w:tcW w:w="895" w:type="dxa"/>
            <w:vMerge/>
            <w:vAlign w:val="center"/>
          </w:tcPr>
          <w:p w14:paraId="5E5DB209"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4B83E14E"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1D67459B" w14:textId="77777777" w:rsidR="00545FB0" w:rsidRDefault="00000000">
            <w:pPr>
              <w:pStyle w:val="TableText"/>
              <w:spacing w:line="500" w:lineRule="exact"/>
              <w:ind w:leftChars="50" w:left="105" w:rightChars="50" w:right="105"/>
              <w:jc w:val="center"/>
              <w:rPr>
                <w:rFonts w:hint="eastAsia"/>
                <w:color w:val="auto"/>
              </w:rPr>
            </w:pPr>
            <w:r>
              <w:rPr>
                <w:rFonts w:hint="eastAsia"/>
                <w:color w:val="auto"/>
                <w:spacing w:val="-2"/>
                <w:lang w:eastAsia="zh-CN"/>
              </w:rPr>
              <w:t>响应函</w:t>
            </w:r>
            <w:proofErr w:type="spellStart"/>
            <w:r>
              <w:rPr>
                <w:rFonts w:hint="eastAsia"/>
                <w:color w:val="auto"/>
                <w:spacing w:val="-2"/>
              </w:rPr>
              <w:t>签字盖章</w:t>
            </w:r>
            <w:proofErr w:type="spellEnd"/>
          </w:p>
        </w:tc>
        <w:tc>
          <w:tcPr>
            <w:tcW w:w="5663" w:type="dxa"/>
            <w:vAlign w:val="center"/>
          </w:tcPr>
          <w:p w14:paraId="1DE5FDBD"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3"/>
                <w:lang w:eastAsia="zh-CN"/>
              </w:rPr>
              <w:t>有法定代表人或授权委托人签字或盖章并加盖单位公</w:t>
            </w:r>
            <w:r>
              <w:rPr>
                <w:rFonts w:hint="eastAsia"/>
                <w:color w:val="auto"/>
                <w:lang w:eastAsia="zh-CN"/>
              </w:rPr>
              <w:t>章</w:t>
            </w:r>
          </w:p>
        </w:tc>
      </w:tr>
      <w:tr w:rsidR="00545FB0" w14:paraId="4596B7B6" w14:textId="77777777">
        <w:trPr>
          <w:trHeight w:val="795"/>
          <w:jc w:val="center"/>
        </w:trPr>
        <w:tc>
          <w:tcPr>
            <w:tcW w:w="895" w:type="dxa"/>
            <w:vMerge/>
            <w:vAlign w:val="center"/>
          </w:tcPr>
          <w:p w14:paraId="19A13339"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5836DAB0"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4B7068A1"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投标报价</w:t>
            </w:r>
            <w:proofErr w:type="spellEnd"/>
          </w:p>
        </w:tc>
        <w:tc>
          <w:tcPr>
            <w:tcW w:w="5663" w:type="dxa"/>
            <w:vAlign w:val="center"/>
          </w:tcPr>
          <w:p w14:paraId="326AC866"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4"/>
                <w:lang w:eastAsia="zh-CN"/>
              </w:rPr>
              <w:t>报价未超过竞争性磋商文件规定的预算金额或</w:t>
            </w:r>
            <w:r>
              <w:rPr>
                <w:rFonts w:hint="eastAsia"/>
                <w:color w:val="auto"/>
                <w:spacing w:val="3"/>
                <w:lang w:eastAsia="zh-CN"/>
              </w:rPr>
              <w:t>最高限</w:t>
            </w:r>
            <w:r>
              <w:rPr>
                <w:rFonts w:hint="eastAsia"/>
                <w:color w:val="auto"/>
                <w:lang w:eastAsia="zh-CN"/>
              </w:rPr>
              <w:t>价</w:t>
            </w:r>
          </w:p>
        </w:tc>
      </w:tr>
      <w:tr w:rsidR="00545FB0" w14:paraId="2D590EF6" w14:textId="77777777">
        <w:trPr>
          <w:trHeight w:val="795"/>
          <w:jc w:val="center"/>
        </w:trPr>
        <w:tc>
          <w:tcPr>
            <w:tcW w:w="895" w:type="dxa"/>
            <w:vMerge/>
            <w:vAlign w:val="center"/>
          </w:tcPr>
          <w:p w14:paraId="4212A5F9"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607607AA"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2B10E62B"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投标内容</w:t>
            </w:r>
            <w:proofErr w:type="spellEnd"/>
          </w:p>
        </w:tc>
        <w:tc>
          <w:tcPr>
            <w:tcW w:w="5663" w:type="dxa"/>
            <w:vAlign w:val="center"/>
          </w:tcPr>
          <w:p w14:paraId="425AB831"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45FB0" w14:paraId="01B2E032" w14:textId="77777777">
        <w:trPr>
          <w:trHeight w:val="795"/>
          <w:jc w:val="center"/>
        </w:trPr>
        <w:tc>
          <w:tcPr>
            <w:tcW w:w="895" w:type="dxa"/>
            <w:vMerge/>
            <w:vAlign w:val="center"/>
          </w:tcPr>
          <w:p w14:paraId="4C9FC111"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27BE90E1"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54C8CA33"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质量要求</w:t>
            </w:r>
            <w:proofErr w:type="spellEnd"/>
          </w:p>
        </w:tc>
        <w:tc>
          <w:tcPr>
            <w:tcW w:w="5663" w:type="dxa"/>
            <w:vAlign w:val="center"/>
          </w:tcPr>
          <w:p w14:paraId="3601E4CA"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45FB0" w14:paraId="0D6076D9" w14:textId="77777777">
        <w:trPr>
          <w:trHeight w:val="795"/>
          <w:jc w:val="center"/>
        </w:trPr>
        <w:tc>
          <w:tcPr>
            <w:tcW w:w="895" w:type="dxa"/>
            <w:vMerge/>
            <w:vAlign w:val="center"/>
          </w:tcPr>
          <w:p w14:paraId="464F843A"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73908966"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0AF40738"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交货期</w:t>
            </w:r>
          </w:p>
        </w:tc>
        <w:tc>
          <w:tcPr>
            <w:tcW w:w="5663" w:type="dxa"/>
            <w:vAlign w:val="center"/>
          </w:tcPr>
          <w:p w14:paraId="4EC597E1"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45FB0" w14:paraId="2EB1D813" w14:textId="77777777">
        <w:trPr>
          <w:trHeight w:val="795"/>
          <w:jc w:val="center"/>
        </w:trPr>
        <w:tc>
          <w:tcPr>
            <w:tcW w:w="895" w:type="dxa"/>
            <w:vMerge/>
            <w:vAlign w:val="center"/>
          </w:tcPr>
          <w:p w14:paraId="48BC09B8"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70CDBC18"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1FB5E646"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4"/>
              </w:rPr>
              <w:t>交货地点</w:t>
            </w:r>
            <w:proofErr w:type="spellEnd"/>
          </w:p>
        </w:tc>
        <w:tc>
          <w:tcPr>
            <w:tcW w:w="5663" w:type="dxa"/>
            <w:vAlign w:val="center"/>
          </w:tcPr>
          <w:p w14:paraId="204FC128"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45FB0" w14:paraId="763C8577" w14:textId="77777777">
        <w:trPr>
          <w:trHeight w:val="795"/>
          <w:jc w:val="center"/>
        </w:trPr>
        <w:tc>
          <w:tcPr>
            <w:tcW w:w="895" w:type="dxa"/>
            <w:vMerge/>
            <w:vAlign w:val="center"/>
          </w:tcPr>
          <w:p w14:paraId="77BB21BF"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610A9C36"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6F17BF52"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质保期</w:t>
            </w:r>
            <w:proofErr w:type="spellEnd"/>
          </w:p>
        </w:tc>
        <w:tc>
          <w:tcPr>
            <w:tcW w:w="5663" w:type="dxa"/>
            <w:vAlign w:val="center"/>
          </w:tcPr>
          <w:p w14:paraId="7D13A8B8" w14:textId="77777777" w:rsidR="00545FB0"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45FB0" w14:paraId="5A5E31A1" w14:textId="77777777">
        <w:trPr>
          <w:trHeight w:val="795"/>
          <w:jc w:val="center"/>
        </w:trPr>
        <w:tc>
          <w:tcPr>
            <w:tcW w:w="895" w:type="dxa"/>
            <w:vMerge/>
            <w:vAlign w:val="center"/>
          </w:tcPr>
          <w:p w14:paraId="0AD9125B"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44A1E4BB"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11D0B234"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2"/>
              </w:rPr>
              <w:t>投标有效期</w:t>
            </w:r>
            <w:proofErr w:type="spellEnd"/>
          </w:p>
        </w:tc>
        <w:tc>
          <w:tcPr>
            <w:tcW w:w="5663" w:type="dxa"/>
            <w:vAlign w:val="center"/>
          </w:tcPr>
          <w:p w14:paraId="0E512752" w14:textId="77777777" w:rsidR="00545FB0" w:rsidRDefault="00000000">
            <w:pPr>
              <w:pStyle w:val="TableText"/>
              <w:spacing w:line="500" w:lineRule="exact"/>
              <w:ind w:leftChars="50" w:left="105" w:rightChars="50" w:right="105"/>
              <w:jc w:val="center"/>
              <w:rPr>
                <w:rFonts w:hint="eastAsia"/>
                <w:color w:val="auto"/>
                <w:spacing w:val="-2"/>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45FB0" w14:paraId="283FD744" w14:textId="77777777">
        <w:trPr>
          <w:trHeight w:val="828"/>
          <w:jc w:val="center"/>
        </w:trPr>
        <w:tc>
          <w:tcPr>
            <w:tcW w:w="895" w:type="dxa"/>
            <w:vMerge/>
            <w:vAlign w:val="center"/>
          </w:tcPr>
          <w:p w14:paraId="6AA2DA35"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049A129A" w14:textId="77777777" w:rsidR="00545FB0" w:rsidRDefault="00545FB0">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25C84E47" w14:textId="77777777" w:rsidR="00545FB0"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其他要求</w:t>
            </w:r>
            <w:proofErr w:type="spellEnd"/>
          </w:p>
        </w:tc>
        <w:tc>
          <w:tcPr>
            <w:tcW w:w="5663" w:type="dxa"/>
            <w:vAlign w:val="center"/>
          </w:tcPr>
          <w:p w14:paraId="106FB357" w14:textId="77777777" w:rsidR="00545FB0" w:rsidRDefault="00000000">
            <w:pPr>
              <w:pStyle w:val="TableText"/>
              <w:spacing w:line="500" w:lineRule="exact"/>
              <w:ind w:leftChars="50" w:left="105" w:rightChars="50" w:right="105"/>
              <w:jc w:val="center"/>
              <w:rPr>
                <w:rFonts w:hint="eastAsia"/>
                <w:color w:val="auto"/>
                <w:lang w:eastAsia="zh-CN"/>
              </w:rPr>
            </w:pPr>
            <w:proofErr w:type="gramStart"/>
            <w:r>
              <w:rPr>
                <w:rFonts w:hint="eastAsia"/>
                <w:color w:val="auto"/>
                <w:spacing w:val="-1"/>
                <w:lang w:eastAsia="zh-CN"/>
              </w:rPr>
              <w:t>符合磋商</w:t>
            </w:r>
            <w:proofErr w:type="gramEnd"/>
            <w:r>
              <w:rPr>
                <w:rFonts w:hint="eastAsia"/>
                <w:color w:val="auto"/>
                <w:spacing w:val="-1"/>
                <w:lang w:eastAsia="zh-CN"/>
              </w:rPr>
              <w:t>文件的其他实质性要求</w:t>
            </w:r>
          </w:p>
        </w:tc>
      </w:tr>
    </w:tbl>
    <w:p w14:paraId="34320A32" w14:textId="77777777" w:rsidR="00545FB0" w:rsidRDefault="00545FB0">
      <w:pPr>
        <w:pStyle w:val="a4"/>
        <w:rPr>
          <w:rFonts w:ascii="宋体" w:eastAsia="宋体" w:hAnsi="宋体" w:cs="宋体" w:hint="eastAsia"/>
          <w:color w:val="auto"/>
          <w:lang w:eastAsia="zh-CN"/>
        </w:rPr>
      </w:pPr>
    </w:p>
    <w:p w14:paraId="7EBDE65E" w14:textId="77777777" w:rsidR="00545FB0" w:rsidRDefault="00545FB0">
      <w:pPr>
        <w:rPr>
          <w:rFonts w:ascii="宋体" w:eastAsia="宋体" w:hAnsi="宋体" w:cs="宋体" w:hint="eastAsia"/>
          <w:color w:val="auto"/>
          <w:lang w:eastAsia="zh-CN"/>
        </w:rPr>
        <w:sectPr w:rsidR="00545FB0">
          <w:headerReference w:type="default" r:id="rId21"/>
          <w:footerReference w:type="default" r:id="rId22"/>
          <w:pgSz w:w="11905" w:h="16838"/>
          <w:pgMar w:top="1440" w:right="1440" w:bottom="1440" w:left="1440" w:header="879" w:footer="709" w:gutter="0"/>
          <w:cols w:space="0"/>
        </w:sectPr>
      </w:pPr>
    </w:p>
    <w:p w14:paraId="563BABEB" w14:textId="77777777" w:rsidR="00545FB0" w:rsidRDefault="00000000">
      <w:pPr>
        <w:spacing w:before="200" w:line="211" w:lineRule="auto"/>
        <w:ind w:left="4013"/>
        <w:rPr>
          <w:rFonts w:ascii="宋体" w:eastAsia="宋体" w:hAnsi="宋体" w:cs="宋体" w:hint="eastAsia"/>
          <w:color w:val="auto"/>
        </w:rPr>
      </w:pPr>
      <w:proofErr w:type="spellStart"/>
      <w:r>
        <w:rPr>
          <w:rFonts w:ascii="宋体" w:eastAsia="宋体" w:hAnsi="宋体" w:cs="宋体" w:hint="eastAsia"/>
          <w:b/>
          <w:bCs/>
          <w:color w:val="auto"/>
          <w:spacing w:val="-3"/>
          <w:sz w:val="28"/>
          <w:szCs w:val="28"/>
        </w:rPr>
        <w:lastRenderedPageBreak/>
        <w:t>评分办法</w:t>
      </w:r>
      <w:proofErr w:type="spellEnd"/>
    </w:p>
    <w:tbl>
      <w:tblPr>
        <w:tblStyle w:val="TableNormal"/>
        <w:tblW w:w="879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9"/>
        <w:gridCol w:w="1093"/>
        <w:gridCol w:w="6382"/>
      </w:tblGrid>
      <w:tr w:rsidR="00545FB0" w14:paraId="44F3CC66" w14:textId="77777777">
        <w:trPr>
          <w:trHeight w:val="23"/>
          <w:jc w:val="center"/>
        </w:trPr>
        <w:tc>
          <w:tcPr>
            <w:tcW w:w="1319" w:type="dxa"/>
            <w:vAlign w:val="center"/>
          </w:tcPr>
          <w:p w14:paraId="4A3F354E" w14:textId="77777777" w:rsidR="00545FB0"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t>磋商报价</w:t>
            </w:r>
            <w:proofErr w:type="spellEnd"/>
          </w:p>
          <w:p w14:paraId="75ECD07E" w14:textId="77777777" w:rsidR="00545FB0" w:rsidRDefault="00000000">
            <w:pPr>
              <w:pStyle w:val="TableText"/>
              <w:spacing w:line="380" w:lineRule="exact"/>
              <w:ind w:rightChars="50" w:right="105"/>
              <w:jc w:val="center"/>
              <w:rPr>
                <w:rFonts w:hint="eastAsia"/>
                <w:color w:val="auto"/>
              </w:rPr>
            </w:pPr>
            <w:proofErr w:type="spellStart"/>
            <w:r>
              <w:rPr>
                <w:rFonts w:hint="eastAsia"/>
                <w:color w:val="auto"/>
                <w:spacing w:val="4"/>
              </w:rPr>
              <w:t>得分</w:t>
            </w:r>
            <w:proofErr w:type="spellEnd"/>
          </w:p>
          <w:p w14:paraId="190765D7" w14:textId="77777777" w:rsidR="00545FB0" w:rsidRDefault="00000000">
            <w:pPr>
              <w:pStyle w:val="TableText"/>
              <w:spacing w:line="380" w:lineRule="exact"/>
              <w:ind w:leftChars="50" w:left="105" w:rightChars="50" w:right="105"/>
              <w:jc w:val="center"/>
              <w:rPr>
                <w:rFonts w:hint="eastAsia"/>
                <w:color w:val="auto"/>
              </w:rPr>
            </w:pPr>
            <w:r>
              <w:rPr>
                <w:rFonts w:hint="eastAsia"/>
                <w:color w:val="auto"/>
                <w:spacing w:val="2"/>
              </w:rPr>
              <w:t>（30分）</w:t>
            </w:r>
          </w:p>
        </w:tc>
        <w:tc>
          <w:tcPr>
            <w:tcW w:w="7475" w:type="dxa"/>
            <w:gridSpan w:val="2"/>
          </w:tcPr>
          <w:p w14:paraId="4BDAAA84"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价格</w:t>
            </w:r>
            <w:proofErr w:type="gramStart"/>
            <w:r>
              <w:rPr>
                <w:rFonts w:hint="eastAsia"/>
                <w:color w:val="auto"/>
                <w:spacing w:val="9"/>
                <w:lang w:eastAsia="zh-CN"/>
              </w:rPr>
              <w:t>分统一</w:t>
            </w:r>
            <w:proofErr w:type="gramEnd"/>
            <w:r>
              <w:rPr>
                <w:rFonts w:hint="eastAsia"/>
                <w:color w:val="auto"/>
                <w:spacing w:val="9"/>
                <w:lang w:eastAsia="zh-CN"/>
              </w:rPr>
              <w:t>采用低价优先法计算，即满足招标文件要求且投标价格最低的</w:t>
            </w:r>
            <w:r>
              <w:rPr>
                <w:rFonts w:hint="eastAsia"/>
                <w:color w:val="auto"/>
                <w:spacing w:val="7"/>
                <w:lang w:eastAsia="zh-CN"/>
              </w:rPr>
              <w:t>投标报价为评标基准价，其价格分为满分。其他供应商的价格</w:t>
            </w:r>
            <w:proofErr w:type="gramStart"/>
            <w:r>
              <w:rPr>
                <w:rFonts w:hint="eastAsia"/>
                <w:color w:val="auto"/>
                <w:spacing w:val="7"/>
                <w:lang w:eastAsia="zh-CN"/>
              </w:rPr>
              <w:t>分统一</w:t>
            </w:r>
            <w:proofErr w:type="gramEnd"/>
            <w:r>
              <w:rPr>
                <w:rFonts w:hint="eastAsia"/>
                <w:color w:val="auto"/>
                <w:spacing w:val="7"/>
                <w:lang w:eastAsia="zh-CN"/>
              </w:rPr>
              <w:t>按照下列公</w:t>
            </w:r>
            <w:r>
              <w:rPr>
                <w:rFonts w:hint="eastAsia"/>
                <w:color w:val="auto"/>
                <w:spacing w:val="4"/>
                <w:lang w:eastAsia="zh-CN"/>
              </w:rPr>
              <w:t>式计算：</w:t>
            </w:r>
          </w:p>
          <w:p w14:paraId="1ECC79C0"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6"/>
                <w:lang w:eastAsia="zh-CN"/>
              </w:rPr>
              <w:t>投标报价得分=（评标基准价/投标报价）×30</w:t>
            </w:r>
          </w:p>
          <w:p w14:paraId="25676E87"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注：1、因落实政府采购政策进行价格调整的，以调整后的价格计算评标基准价</w:t>
            </w:r>
            <w:r>
              <w:rPr>
                <w:rFonts w:hint="eastAsia"/>
                <w:color w:val="auto"/>
                <w:spacing w:val="7"/>
                <w:lang w:eastAsia="zh-CN"/>
              </w:rPr>
              <w:t>和报价部分得分。</w:t>
            </w:r>
          </w:p>
          <w:p w14:paraId="0C07F83A"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（1）根据财库〔2022〕19号《关于进一步加大政府采购支持中小企业力度</w:t>
            </w:r>
            <w:r>
              <w:rPr>
                <w:rFonts w:hint="eastAsia"/>
                <w:color w:val="auto"/>
                <w:spacing w:val="7"/>
                <w:lang w:eastAsia="zh-CN"/>
              </w:rPr>
              <w:t>的通知》货物服务采购项目给予小</w:t>
            </w:r>
            <w:proofErr w:type="gramStart"/>
            <w:r>
              <w:rPr>
                <w:rFonts w:hint="eastAsia"/>
                <w:color w:val="auto"/>
                <w:spacing w:val="7"/>
                <w:lang w:eastAsia="zh-CN"/>
              </w:rPr>
              <w:t>微企业</w:t>
            </w:r>
            <w:proofErr w:type="gramEnd"/>
            <w:r>
              <w:rPr>
                <w:rFonts w:hint="eastAsia"/>
                <w:color w:val="auto"/>
                <w:spacing w:val="7"/>
                <w:lang w:eastAsia="zh-CN"/>
              </w:rPr>
              <w:t>的价格扣除优惠为依据，对于小型、微</w:t>
            </w:r>
            <w:r>
              <w:rPr>
                <w:rFonts w:hint="eastAsia"/>
                <w:color w:val="auto"/>
                <w:spacing w:val="9"/>
                <w:lang w:eastAsia="zh-CN"/>
              </w:rPr>
              <w:t>型企业产品的具体评审价格最低比例10%扣除，对于中型企业产品的价格不予扣</w:t>
            </w:r>
            <w:r>
              <w:rPr>
                <w:rFonts w:hint="eastAsia"/>
                <w:color w:val="auto"/>
                <w:spacing w:val="7"/>
                <w:lang w:eastAsia="zh-CN"/>
              </w:rPr>
              <w:t>除。供应商须提供（中小企业声明函），否则不予认可。（监狱、残疾人福利性</w:t>
            </w:r>
            <w:r>
              <w:rPr>
                <w:rFonts w:hint="eastAsia"/>
                <w:color w:val="auto"/>
                <w:spacing w:val="9"/>
                <w:lang w:eastAsia="zh-CN"/>
              </w:rPr>
              <w:t>企业视同小微企业，价格扣除优惠只享受一次，不得重复享受）</w:t>
            </w:r>
          </w:p>
          <w:p w14:paraId="28CA91FA"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（2）货物由小</w:t>
            </w:r>
            <w:proofErr w:type="gramStart"/>
            <w:r>
              <w:rPr>
                <w:rFonts w:hint="eastAsia"/>
                <w:color w:val="auto"/>
                <w:spacing w:val="9"/>
                <w:lang w:eastAsia="zh-CN"/>
              </w:rPr>
              <w:t>微企业</w:t>
            </w:r>
            <w:proofErr w:type="gramEnd"/>
            <w:r>
              <w:rPr>
                <w:rFonts w:hint="eastAsia"/>
                <w:color w:val="auto"/>
                <w:spacing w:val="9"/>
                <w:lang w:eastAsia="zh-CN"/>
              </w:rPr>
              <w:t>制造，即货物由小</w:t>
            </w:r>
            <w:proofErr w:type="gramStart"/>
            <w:r>
              <w:rPr>
                <w:rFonts w:hint="eastAsia"/>
                <w:color w:val="auto"/>
                <w:spacing w:val="9"/>
                <w:lang w:eastAsia="zh-CN"/>
              </w:rPr>
              <w:t>微企业</w:t>
            </w:r>
            <w:proofErr w:type="gramEnd"/>
            <w:r>
              <w:rPr>
                <w:rFonts w:hint="eastAsia"/>
                <w:color w:val="auto"/>
                <w:spacing w:val="9"/>
                <w:lang w:eastAsia="zh-CN"/>
              </w:rPr>
              <w:t>生产且使用该小</w:t>
            </w:r>
            <w:proofErr w:type="gramStart"/>
            <w:r>
              <w:rPr>
                <w:rFonts w:hint="eastAsia"/>
                <w:color w:val="auto"/>
                <w:spacing w:val="9"/>
                <w:lang w:eastAsia="zh-CN"/>
              </w:rPr>
              <w:t>微企业</w:t>
            </w:r>
            <w:proofErr w:type="gramEnd"/>
            <w:r>
              <w:rPr>
                <w:rFonts w:hint="eastAsia"/>
                <w:color w:val="auto"/>
                <w:spacing w:val="9"/>
                <w:lang w:eastAsia="zh-CN"/>
              </w:rPr>
              <w:t>商号</w:t>
            </w:r>
            <w:r>
              <w:rPr>
                <w:rFonts w:hint="eastAsia"/>
                <w:color w:val="auto"/>
                <w:spacing w:val="7"/>
                <w:lang w:eastAsia="zh-CN"/>
              </w:rPr>
              <w:t>或者注册商标的，享受本办法规定的小</w:t>
            </w:r>
            <w:proofErr w:type="gramStart"/>
            <w:r>
              <w:rPr>
                <w:rFonts w:hint="eastAsia"/>
                <w:color w:val="auto"/>
                <w:spacing w:val="7"/>
                <w:lang w:eastAsia="zh-CN"/>
              </w:rPr>
              <w:t>微企业</w:t>
            </w:r>
            <w:proofErr w:type="gramEnd"/>
            <w:r>
              <w:rPr>
                <w:rFonts w:hint="eastAsia"/>
                <w:color w:val="auto"/>
                <w:spacing w:val="7"/>
                <w:lang w:eastAsia="zh-CN"/>
              </w:rPr>
              <w:t>扶持政策。供应商提供的货物既有中小企业制造货物，也有大型企业制造货物的，不享受本办法规定的中小企业扶</w:t>
            </w:r>
            <w:r>
              <w:rPr>
                <w:rFonts w:hint="eastAsia"/>
                <w:color w:val="auto"/>
                <w:spacing w:val="4"/>
                <w:lang w:eastAsia="zh-CN"/>
              </w:rPr>
              <w:t>持政策。</w:t>
            </w:r>
          </w:p>
          <w:p w14:paraId="7E4EF38A"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（3）供应商所投全部产品均为小型、微型企业生产的产品，则给予评标价格扣除计算。部分为小型、微型企业生产的产品，不予扣除计算。</w:t>
            </w:r>
          </w:p>
          <w:p w14:paraId="6487E041" w14:textId="77777777" w:rsidR="00545FB0" w:rsidRDefault="00000000">
            <w:pPr>
              <w:pStyle w:val="TableText"/>
              <w:spacing w:line="380" w:lineRule="exact"/>
              <w:ind w:leftChars="50" w:left="105" w:rightChars="50" w:right="105"/>
              <w:jc w:val="both"/>
              <w:rPr>
                <w:rFonts w:hint="eastAsia"/>
                <w:color w:val="auto"/>
                <w:spacing w:val="8"/>
                <w:lang w:eastAsia="zh-CN"/>
              </w:rPr>
            </w:pPr>
            <w:r>
              <w:rPr>
                <w:rFonts w:hint="eastAsia"/>
                <w:color w:val="auto"/>
                <w:spacing w:val="8"/>
                <w:lang w:eastAsia="zh-CN"/>
              </w:rPr>
              <w:t>（4）根据国务院办公厅文件（国办发[2025]34号）的规定，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对于仅有本国产品参与竞争的政府采购项目，本国产品不享受价格扣除评审优惠。本项目适用情形详见“供应商须知前附表”的规定。</w:t>
            </w:r>
          </w:p>
          <w:p w14:paraId="0EA3C2D9" w14:textId="77777777" w:rsidR="00545FB0" w:rsidRDefault="00000000">
            <w:pPr>
              <w:pStyle w:val="TableText"/>
              <w:spacing w:line="380" w:lineRule="exact"/>
              <w:ind w:leftChars="50" w:left="105" w:rightChars="50" w:right="105"/>
              <w:jc w:val="both"/>
              <w:rPr>
                <w:rFonts w:hint="eastAsia"/>
                <w:color w:val="auto"/>
                <w:spacing w:val="8"/>
                <w:lang w:eastAsia="zh-CN"/>
              </w:rPr>
            </w:pPr>
            <w:r>
              <w:rPr>
                <w:rFonts w:hint="eastAsia"/>
                <w:b/>
                <w:bCs/>
                <w:color w:val="auto"/>
                <w:spacing w:val="8"/>
                <w:lang w:eastAsia="zh-CN"/>
              </w:rPr>
              <w:t>注：小</w:t>
            </w:r>
            <w:proofErr w:type="gramStart"/>
            <w:r>
              <w:rPr>
                <w:rFonts w:hint="eastAsia"/>
                <w:b/>
                <w:bCs/>
                <w:color w:val="auto"/>
                <w:spacing w:val="8"/>
                <w:lang w:eastAsia="zh-CN"/>
              </w:rPr>
              <w:t>微企业</w:t>
            </w:r>
            <w:proofErr w:type="gramEnd"/>
            <w:r>
              <w:rPr>
                <w:rFonts w:hint="eastAsia"/>
                <w:b/>
                <w:bCs/>
                <w:color w:val="auto"/>
                <w:spacing w:val="8"/>
                <w:lang w:eastAsia="zh-CN"/>
              </w:rPr>
              <w:t>与本国产品政策报价扣除可累加进行计算。</w:t>
            </w:r>
          </w:p>
          <w:p w14:paraId="35E1FF87"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2.供应商投标报价超出最高限价的其报价无效；</w:t>
            </w:r>
          </w:p>
          <w:p w14:paraId="3A14A467"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7"/>
                <w:lang w:eastAsia="zh-CN"/>
              </w:rPr>
              <w:t>3.评标委员会认为供应商的报价明显低于其他通过</w:t>
            </w:r>
            <w:r>
              <w:rPr>
                <w:rFonts w:hint="eastAsia"/>
                <w:color w:val="auto"/>
                <w:spacing w:val="6"/>
                <w:lang w:eastAsia="zh-CN"/>
              </w:rPr>
              <w:t>初步审查供应商的报价，有</w:t>
            </w:r>
            <w:r>
              <w:rPr>
                <w:rFonts w:hint="eastAsia"/>
                <w:color w:val="auto"/>
                <w:spacing w:val="7"/>
                <w:lang w:eastAsia="zh-CN"/>
              </w:rPr>
              <w:t>可能影响货物质量或者不能诚信履约的，应当要求其在评标合理的时间内提供书面说明，必要时提交相关证明材料；供应</w:t>
            </w:r>
            <w:r>
              <w:rPr>
                <w:rFonts w:hint="eastAsia"/>
                <w:color w:val="auto"/>
                <w:spacing w:val="7"/>
                <w:lang w:eastAsia="zh-CN"/>
              </w:rPr>
              <w:lastRenderedPageBreak/>
              <w:t>商不能证明其报价合理性的，评标委员</w:t>
            </w:r>
            <w:r>
              <w:rPr>
                <w:rFonts w:hint="eastAsia"/>
                <w:color w:val="auto"/>
                <w:spacing w:val="8"/>
                <w:lang w:eastAsia="zh-CN"/>
              </w:rPr>
              <w:t>会应当将其作为无效投标处理。</w:t>
            </w:r>
          </w:p>
        </w:tc>
      </w:tr>
      <w:tr w:rsidR="00545FB0" w14:paraId="0E1E19D9" w14:textId="77777777">
        <w:trPr>
          <w:trHeight w:val="23"/>
          <w:jc w:val="center"/>
        </w:trPr>
        <w:tc>
          <w:tcPr>
            <w:tcW w:w="1319" w:type="dxa"/>
            <w:vMerge w:val="restart"/>
            <w:vAlign w:val="center"/>
          </w:tcPr>
          <w:p w14:paraId="57F53BBF" w14:textId="77777777" w:rsidR="00545FB0"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lastRenderedPageBreak/>
              <w:t>技术得分</w:t>
            </w:r>
            <w:proofErr w:type="spellEnd"/>
          </w:p>
          <w:p w14:paraId="7601EE4B" w14:textId="77777777" w:rsidR="00545FB0" w:rsidRDefault="00000000">
            <w:pPr>
              <w:pStyle w:val="TableText"/>
              <w:spacing w:line="380" w:lineRule="exact"/>
              <w:ind w:rightChars="50" w:right="105"/>
              <w:jc w:val="center"/>
              <w:rPr>
                <w:rFonts w:hint="eastAsia"/>
                <w:color w:val="auto"/>
              </w:rPr>
            </w:pPr>
            <w:r>
              <w:rPr>
                <w:rFonts w:hint="eastAsia"/>
                <w:color w:val="auto"/>
                <w:spacing w:val="2"/>
              </w:rPr>
              <w:t>（55分）</w:t>
            </w:r>
          </w:p>
        </w:tc>
        <w:tc>
          <w:tcPr>
            <w:tcW w:w="1093" w:type="dxa"/>
            <w:vAlign w:val="center"/>
          </w:tcPr>
          <w:p w14:paraId="431FA044" w14:textId="77777777" w:rsidR="00545FB0" w:rsidRDefault="00000000">
            <w:pPr>
              <w:pStyle w:val="TableText"/>
              <w:spacing w:line="380" w:lineRule="exact"/>
              <w:ind w:rightChars="50" w:right="105"/>
              <w:jc w:val="center"/>
              <w:rPr>
                <w:rFonts w:hint="eastAsia"/>
                <w:color w:val="auto"/>
                <w:spacing w:val="4"/>
                <w:lang w:eastAsia="zh-CN"/>
              </w:rPr>
            </w:pPr>
            <w:r>
              <w:rPr>
                <w:rFonts w:hint="eastAsia"/>
                <w:color w:val="auto"/>
                <w:spacing w:val="7"/>
                <w:lang w:eastAsia="zh-CN"/>
              </w:rPr>
              <w:t>技术指标</w:t>
            </w:r>
            <w:r>
              <w:rPr>
                <w:rFonts w:hint="eastAsia"/>
                <w:color w:val="auto"/>
                <w:spacing w:val="4"/>
                <w:lang w:eastAsia="zh-CN"/>
              </w:rPr>
              <w:t>响应情况</w:t>
            </w:r>
          </w:p>
          <w:p w14:paraId="2F5435A2" w14:textId="77777777" w:rsidR="00545FB0" w:rsidRDefault="00000000">
            <w:pPr>
              <w:pStyle w:val="TableText"/>
              <w:spacing w:line="380" w:lineRule="exact"/>
              <w:ind w:rightChars="50" w:right="105"/>
              <w:jc w:val="center"/>
              <w:rPr>
                <w:rFonts w:hint="eastAsia"/>
                <w:color w:val="auto"/>
                <w:lang w:eastAsia="zh-CN"/>
              </w:rPr>
            </w:pPr>
            <w:r>
              <w:rPr>
                <w:rFonts w:hint="eastAsia"/>
                <w:color w:val="auto"/>
                <w:spacing w:val="2"/>
                <w:lang w:eastAsia="zh-CN"/>
              </w:rPr>
              <w:t>（35分）</w:t>
            </w:r>
          </w:p>
        </w:tc>
        <w:tc>
          <w:tcPr>
            <w:tcW w:w="6382" w:type="dxa"/>
          </w:tcPr>
          <w:p w14:paraId="4C9A5507"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10"/>
                <w:lang w:eastAsia="zh-CN"/>
              </w:rPr>
              <w:t>磋商小组根据响应文件和相关证明材料对竞争性磋商文件</w:t>
            </w:r>
            <w:r>
              <w:rPr>
                <w:rFonts w:hint="eastAsia"/>
                <w:color w:val="auto"/>
                <w:spacing w:val="9"/>
                <w:lang w:eastAsia="zh-CN"/>
              </w:rPr>
              <w:t>的响应情况，对照判断所供设备是否满足竞争性磋商文件的要求，供应商可提供技术参数</w:t>
            </w:r>
            <w:r>
              <w:rPr>
                <w:rFonts w:hint="eastAsia"/>
                <w:color w:val="auto"/>
                <w:spacing w:val="8"/>
                <w:lang w:eastAsia="zh-CN"/>
              </w:rPr>
              <w:t>满足或优于竞争性磋商文件要求的产品：</w:t>
            </w:r>
          </w:p>
          <w:p w14:paraId="57BCCAD4"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1.带★号的技术参数和功能要求为关键技术</w:t>
            </w:r>
            <w:r>
              <w:rPr>
                <w:rFonts w:hint="eastAsia"/>
                <w:color w:val="auto"/>
                <w:spacing w:val="7"/>
                <w:lang w:eastAsia="zh-CN"/>
              </w:rPr>
              <w:t>指标，每有一项不满足</w:t>
            </w:r>
            <w:r>
              <w:rPr>
                <w:rFonts w:hint="eastAsia"/>
                <w:color w:val="auto"/>
                <w:spacing w:val="10"/>
                <w:lang w:eastAsia="zh-CN"/>
              </w:rPr>
              <w:t>的扣2分，扣完为止</w:t>
            </w:r>
            <w:r>
              <w:rPr>
                <w:rFonts w:hint="eastAsia"/>
                <w:color w:val="auto"/>
                <w:spacing w:val="-13"/>
                <w:lang w:eastAsia="zh-CN"/>
              </w:rPr>
              <w:t>；（</w:t>
            </w:r>
            <w:r>
              <w:rPr>
                <w:rFonts w:hint="eastAsia"/>
                <w:color w:val="auto"/>
                <w:spacing w:val="10"/>
                <w:lang w:eastAsia="zh-CN"/>
              </w:rPr>
              <w:t>如需提供证明文件的，需按照竞争性磋商文件</w:t>
            </w:r>
            <w:r>
              <w:rPr>
                <w:rFonts w:hint="eastAsia"/>
                <w:color w:val="auto"/>
                <w:spacing w:val="9"/>
                <w:lang w:eastAsia="zh-CN"/>
              </w:rPr>
              <w:t>要求</w:t>
            </w:r>
            <w:r>
              <w:rPr>
                <w:rFonts w:hint="eastAsia"/>
                <w:color w:val="auto"/>
                <w:spacing w:val="7"/>
                <w:lang w:eastAsia="zh-CN"/>
              </w:rPr>
              <w:t>提供相关证明文件）</w:t>
            </w:r>
          </w:p>
          <w:p w14:paraId="00BE0654" w14:textId="77777777" w:rsidR="00545FB0" w:rsidRDefault="00000000">
            <w:pPr>
              <w:pStyle w:val="TableText"/>
              <w:spacing w:line="380" w:lineRule="exact"/>
              <w:ind w:leftChars="50" w:left="105" w:rightChars="50" w:right="105"/>
              <w:jc w:val="both"/>
              <w:rPr>
                <w:rFonts w:hint="eastAsia"/>
                <w:color w:val="auto"/>
                <w:spacing w:val="7"/>
                <w:lang w:eastAsia="zh-CN"/>
              </w:rPr>
            </w:pPr>
            <w:r>
              <w:rPr>
                <w:rFonts w:hint="eastAsia"/>
                <w:color w:val="auto"/>
                <w:spacing w:val="7"/>
                <w:lang w:eastAsia="zh-CN"/>
              </w:rPr>
              <w:t>2.非★号的技术参数及功能要求，每有1条不满足扣0.5分，超过</w:t>
            </w:r>
            <w:r>
              <w:rPr>
                <w:rFonts w:hint="eastAsia"/>
                <w:color w:val="auto"/>
                <w:spacing w:val="9"/>
                <w:lang w:eastAsia="zh-CN"/>
              </w:rPr>
              <w:t>20条不满足视为竞争性磋商响应文件有重大或不可接受的偏差，竞</w:t>
            </w:r>
            <w:r>
              <w:rPr>
                <w:rFonts w:hint="eastAsia"/>
                <w:color w:val="auto"/>
                <w:spacing w:val="7"/>
                <w:lang w:eastAsia="zh-CN"/>
              </w:rPr>
              <w:t>争性磋商响应文件无效。</w:t>
            </w:r>
          </w:p>
          <w:p w14:paraId="150579CB" w14:textId="77777777" w:rsidR="00545FB0" w:rsidRDefault="00000000">
            <w:pPr>
              <w:pStyle w:val="TableText"/>
              <w:spacing w:line="380" w:lineRule="exact"/>
              <w:ind w:leftChars="50" w:left="105" w:rightChars="50" w:right="105"/>
              <w:jc w:val="both"/>
              <w:rPr>
                <w:rFonts w:hint="eastAsia"/>
                <w:color w:val="auto"/>
                <w:spacing w:val="7"/>
                <w:lang w:eastAsia="zh-CN"/>
              </w:rPr>
            </w:pPr>
            <w:r>
              <w:rPr>
                <w:rFonts w:hint="eastAsia"/>
                <w:color w:val="auto"/>
                <w:spacing w:val="7"/>
                <w:lang w:eastAsia="zh-CN"/>
              </w:rPr>
              <w:t>3.技术参数</w:t>
            </w:r>
            <w:proofErr w:type="gramStart"/>
            <w:r>
              <w:rPr>
                <w:rFonts w:hint="eastAsia"/>
                <w:color w:val="auto"/>
                <w:spacing w:val="7"/>
                <w:lang w:eastAsia="zh-CN"/>
              </w:rPr>
              <w:t>完全</w:t>
            </w:r>
            <w:r>
              <w:rPr>
                <w:rFonts w:hint="eastAsia"/>
                <w:color w:val="auto"/>
                <w:spacing w:val="4"/>
                <w:lang w:eastAsia="zh-CN"/>
              </w:rPr>
              <w:t>响应</w:t>
            </w:r>
            <w:proofErr w:type="gramEnd"/>
            <w:r>
              <w:rPr>
                <w:rFonts w:hint="eastAsia"/>
                <w:color w:val="auto"/>
                <w:spacing w:val="4"/>
                <w:lang w:eastAsia="zh-CN"/>
              </w:rPr>
              <w:t>并</w:t>
            </w:r>
            <w:r>
              <w:rPr>
                <w:rFonts w:hint="eastAsia"/>
                <w:color w:val="auto"/>
                <w:spacing w:val="7"/>
                <w:lang w:eastAsia="zh-CN"/>
              </w:rPr>
              <w:t>满足竞争性磋商文件要求的，此项得35分。</w:t>
            </w:r>
          </w:p>
        </w:tc>
      </w:tr>
      <w:tr w:rsidR="00545FB0" w14:paraId="3B174BC0" w14:textId="77777777">
        <w:trPr>
          <w:trHeight w:val="23"/>
          <w:jc w:val="center"/>
        </w:trPr>
        <w:tc>
          <w:tcPr>
            <w:tcW w:w="1319" w:type="dxa"/>
            <w:vMerge/>
          </w:tcPr>
          <w:p w14:paraId="33D2422F" w14:textId="77777777" w:rsidR="00545FB0" w:rsidRDefault="00545FB0">
            <w:pPr>
              <w:spacing w:line="380" w:lineRule="exact"/>
              <w:ind w:leftChars="50" w:left="105" w:rightChars="50" w:right="105"/>
              <w:rPr>
                <w:rFonts w:ascii="宋体" w:eastAsia="宋体" w:hAnsi="宋体" w:cs="宋体" w:hint="eastAsia"/>
                <w:color w:val="auto"/>
                <w:sz w:val="24"/>
                <w:szCs w:val="24"/>
                <w:lang w:eastAsia="zh-CN"/>
              </w:rPr>
            </w:pPr>
          </w:p>
        </w:tc>
        <w:tc>
          <w:tcPr>
            <w:tcW w:w="1093" w:type="dxa"/>
            <w:vAlign w:val="center"/>
          </w:tcPr>
          <w:p w14:paraId="2441C494" w14:textId="77777777" w:rsidR="00545FB0" w:rsidRDefault="00000000">
            <w:pPr>
              <w:pStyle w:val="TableText"/>
              <w:spacing w:line="420" w:lineRule="exact"/>
              <w:ind w:rightChars="50" w:right="105"/>
              <w:jc w:val="center"/>
              <w:rPr>
                <w:rFonts w:hint="eastAsia"/>
                <w:color w:val="auto"/>
              </w:rPr>
            </w:pPr>
            <w:r>
              <w:rPr>
                <w:rFonts w:hint="eastAsia"/>
                <w:color w:val="auto"/>
                <w:spacing w:val="6"/>
              </w:rPr>
              <w:t>实施方案</w:t>
            </w:r>
            <w:r>
              <w:rPr>
                <w:rFonts w:hint="eastAsia"/>
                <w:color w:val="auto"/>
                <w:spacing w:val="1"/>
              </w:rPr>
              <w:t>（5分）</w:t>
            </w:r>
          </w:p>
        </w:tc>
        <w:tc>
          <w:tcPr>
            <w:tcW w:w="6382" w:type="dxa"/>
          </w:tcPr>
          <w:p w14:paraId="0A1F2624"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根据供应商提供详细的实施方案，有切实可行的协调、解决和完成项目的工作方法和措施，包含但不限于项目管理措施、应急预案、</w:t>
            </w:r>
            <w:r>
              <w:rPr>
                <w:rFonts w:hint="eastAsia"/>
                <w:color w:val="auto"/>
                <w:spacing w:val="8"/>
                <w:lang w:eastAsia="zh-CN"/>
              </w:rPr>
              <w:t>质量保证措施、产品整体性能等进行打分：</w:t>
            </w:r>
          </w:p>
          <w:p w14:paraId="6806F008"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1.实施方案编制完善，合理可行，针对性强，能很好</w:t>
            </w:r>
            <w:r>
              <w:rPr>
                <w:rFonts w:hint="eastAsia"/>
                <w:color w:val="auto"/>
                <w:spacing w:val="8"/>
                <w:lang w:eastAsia="zh-CN"/>
              </w:rPr>
              <w:t>地满足采购人</w:t>
            </w:r>
            <w:r>
              <w:rPr>
                <w:rFonts w:hint="eastAsia"/>
                <w:color w:val="auto"/>
                <w:spacing w:val="9"/>
                <w:lang w:eastAsia="zh-CN"/>
              </w:rPr>
              <w:t>实际需求，具体实施方案科学合理、全面性可靠性高得</w:t>
            </w:r>
            <w:r>
              <w:rPr>
                <w:rFonts w:hint="eastAsia"/>
                <w:color w:val="auto"/>
                <w:spacing w:val="8"/>
                <w:lang w:eastAsia="zh-CN"/>
              </w:rPr>
              <w:t>5分；</w:t>
            </w:r>
          </w:p>
          <w:p w14:paraId="6D3346E5"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2.实施方案编制合理，基本满足采购人需求的，有个别细节需要完</w:t>
            </w:r>
            <w:r>
              <w:rPr>
                <w:rFonts w:hint="eastAsia"/>
                <w:color w:val="auto"/>
                <w:spacing w:val="7"/>
                <w:lang w:eastAsia="zh-CN"/>
              </w:rPr>
              <w:t>善和提高，得3分；</w:t>
            </w:r>
          </w:p>
          <w:p w14:paraId="6333BB92"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3.实施方案编制模糊，内容有缺失或纰漏，得1分；</w:t>
            </w:r>
          </w:p>
          <w:p w14:paraId="52AFBDF5" w14:textId="77777777" w:rsidR="00545FB0" w:rsidRDefault="00000000">
            <w:pPr>
              <w:pStyle w:val="TableText"/>
              <w:spacing w:line="420" w:lineRule="exact"/>
              <w:ind w:leftChars="50" w:left="105" w:rightChars="50" w:right="105"/>
              <w:jc w:val="both"/>
              <w:rPr>
                <w:rFonts w:hint="eastAsia"/>
                <w:color w:val="auto"/>
              </w:rPr>
            </w:pPr>
            <w:r>
              <w:rPr>
                <w:rFonts w:hint="eastAsia"/>
                <w:color w:val="auto"/>
                <w:spacing w:val="6"/>
              </w:rPr>
              <w:t>4.缺项不得分。</w:t>
            </w:r>
          </w:p>
        </w:tc>
      </w:tr>
      <w:tr w:rsidR="00545FB0" w14:paraId="4349B8EB" w14:textId="77777777">
        <w:trPr>
          <w:trHeight w:val="23"/>
          <w:jc w:val="center"/>
        </w:trPr>
        <w:tc>
          <w:tcPr>
            <w:tcW w:w="1319" w:type="dxa"/>
            <w:vMerge/>
          </w:tcPr>
          <w:p w14:paraId="07C1E63C" w14:textId="77777777" w:rsidR="00545FB0" w:rsidRDefault="00545FB0">
            <w:pPr>
              <w:spacing w:line="380" w:lineRule="exact"/>
              <w:ind w:leftChars="50" w:left="105" w:rightChars="50" w:right="105"/>
              <w:rPr>
                <w:rFonts w:ascii="宋体" w:eastAsia="宋体" w:hAnsi="宋体" w:cs="宋体" w:hint="eastAsia"/>
                <w:color w:val="auto"/>
                <w:sz w:val="24"/>
                <w:szCs w:val="24"/>
              </w:rPr>
            </w:pPr>
          </w:p>
        </w:tc>
        <w:tc>
          <w:tcPr>
            <w:tcW w:w="1093" w:type="dxa"/>
            <w:vAlign w:val="center"/>
          </w:tcPr>
          <w:p w14:paraId="34AA4B56" w14:textId="77777777" w:rsidR="00545FB0" w:rsidRDefault="00000000">
            <w:pPr>
              <w:pStyle w:val="TableText"/>
              <w:spacing w:line="420" w:lineRule="exact"/>
              <w:ind w:rightChars="50" w:right="105"/>
              <w:jc w:val="center"/>
              <w:rPr>
                <w:rFonts w:hint="eastAsia"/>
                <w:color w:val="auto"/>
                <w:spacing w:val="17"/>
              </w:rPr>
            </w:pPr>
            <w:proofErr w:type="spellStart"/>
            <w:r>
              <w:rPr>
                <w:rFonts w:hint="eastAsia"/>
                <w:color w:val="auto"/>
                <w:spacing w:val="17"/>
              </w:rPr>
              <w:t>供货方案</w:t>
            </w:r>
            <w:proofErr w:type="spellEnd"/>
          </w:p>
          <w:p w14:paraId="0418FD49" w14:textId="77777777" w:rsidR="00545FB0" w:rsidRDefault="00000000">
            <w:pPr>
              <w:pStyle w:val="TableText"/>
              <w:spacing w:line="420" w:lineRule="exact"/>
              <w:ind w:rightChars="50" w:right="105"/>
              <w:jc w:val="center"/>
              <w:rPr>
                <w:rFonts w:hint="eastAsia"/>
                <w:color w:val="auto"/>
              </w:rPr>
            </w:pPr>
            <w:r>
              <w:rPr>
                <w:rFonts w:hint="eastAsia"/>
                <w:color w:val="auto"/>
                <w:spacing w:val="1"/>
              </w:rPr>
              <w:t>（5分）</w:t>
            </w:r>
          </w:p>
        </w:tc>
        <w:tc>
          <w:tcPr>
            <w:tcW w:w="6382" w:type="dxa"/>
          </w:tcPr>
          <w:p w14:paraId="4DB9813B"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根据供应商提供的供货方案进行评审。供货方案包含但不限于供货进度计划，交货方式，运输方案等进行打分：</w:t>
            </w:r>
          </w:p>
          <w:p w14:paraId="609F989C"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1.供货方案编制完善，合理可行，针对性强，能很好</w:t>
            </w:r>
            <w:r>
              <w:rPr>
                <w:rFonts w:hint="eastAsia"/>
                <w:color w:val="auto"/>
                <w:spacing w:val="8"/>
                <w:lang w:eastAsia="zh-CN"/>
              </w:rPr>
              <w:t>地满足采购人</w:t>
            </w:r>
            <w:r>
              <w:rPr>
                <w:rFonts w:hint="eastAsia"/>
                <w:color w:val="auto"/>
                <w:spacing w:val="9"/>
                <w:lang w:eastAsia="zh-CN"/>
              </w:rPr>
              <w:t>实际需求，具体实施方案科学合理、全面性可靠性高得</w:t>
            </w:r>
            <w:r>
              <w:rPr>
                <w:rFonts w:hint="eastAsia"/>
                <w:color w:val="auto"/>
                <w:spacing w:val="8"/>
                <w:lang w:eastAsia="zh-CN"/>
              </w:rPr>
              <w:t>5分；</w:t>
            </w:r>
          </w:p>
          <w:p w14:paraId="65AE9341"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2.供货方案编制合理，基本满足采购人需求的，有个别细节需要完</w:t>
            </w:r>
            <w:r>
              <w:rPr>
                <w:rFonts w:hint="eastAsia"/>
                <w:color w:val="auto"/>
                <w:spacing w:val="7"/>
                <w:lang w:eastAsia="zh-CN"/>
              </w:rPr>
              <w:t>善和提高，得3分；</w:t>
            </w:r>
          </w:p>
          <w:p w14:paraId="755404BE"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3.供货方案编制模糊，内容有缺失或纰漏，得1分；</w:t>
            </w:r>
          </w:p>
          <w:p w14:paraId="3346EEF3" w14:textId="77777777" w:rsidR="00545FB0" w:rsidRDefault="00000000">
            <w:pPr>
              <w:pStyle w:val="TableText"/>
              <w:spacing w:line="420" w:lineRule="exact"/>
              <w:ind w:leftChars="50" w:left="105" w:rightChars="50" w:right="105"/>
              <w:jc w:val="both"/>
              <w:rPr>
                <w:rFonts w:hint="eastAsia"/>
                <w:color w:val="auto"/>
              </w:rPr>
            </w:pPr>
            <w:r>
              <w:rPr>
                <w:rFonts w:hint="eastAsia"/>
                <w:color w:val="auto"/>
                <w:spacing w:val="6"/>
              </w:rPr>
              <w:lastRenderedPageBreak/>
              <w:t>4.缺项不得分。</w:t>
            </w:r>
          </w:p>
        </w:tc>
      </w:tr>
      <w:tr w:rsidR="00545FB0" w14:paraId="540E4E13" w14:textId="77777777">
        <w:trPr>
          <w:trHeight w:val="23"/>
          <w:jc w:val="center"/>
        </w:trPr>
        <w:tc>
          <w:tcPr>
            <w:tcW w:w="1319" w:type="dxa"/>
            <w:vMerge/>
          </w:tcPr>
          <w:p w14:paraId="7E47E4A3" w14:textId="77777777" w:rsidR="00545FB0" w:rsidRDefault="00545FB0">
            <w:pPr>
              <w:spacing w:line="380" w:lineRule="exact"/>
              <w:ind w:leftChars="50" w:left="105" w:rightChars="50" w:right="105"/>
              <w:rPr>
                <w:rFonts w:ascii="宋体" w:eastAsia="宋体" w:hAnsi="宋体" w:cs="宋体" w:hint="eastAsia"/>
                <w:color w:val="auto"/>
                <w:sz w:val="24"/>
                <w:szCs w:val="24"/>
              </w:rPr>
            </w:pPr>
          </w:p>
        </w:tc>
        <w:tc>
          <w:tcPr>
            <w:tcW w:w="1093" w:type="dxa"/>
            <w:vAlign w:val="center"/>
          </w:tcPr>
          <w:p w14:paraId="271B362E" w14:textId="77777777" w:rsidR="00545FB0" w:rsidRDefault="00000000">
            <w:pPr>
              <w:pStyle w:val="TableText"/>
              <w:spacing w:line="420" w:lineRule="exact"/>
              <w:ind w:rightChars="50" w:right="105"/>
              <w:jc w:val="center"/>
              <w:rPr>
                <w:rFonts w:hint="eastAsia"/>
                <w:color w:val="auto"/>
                <w:spacing w:val="3"/>
                <w:lang w:eastAsia="zh-CN"/>
              </w:rPr>
            </w:pPr>
            <w:r>
              <w:rPr>
                <w:rFonts w:hint="eastAsia"/>
                <w:color w:val="auto"/>
                <w:spacing w:val="7"/>
                <w:lang w:eastAsia="zh-CN"/>
              </w:rPr>
              <w:t>服务能力</w:t>
            </w:r>
            <w:r>
              <w:rPr>
                <w:rFonts w:hint="eastAsia"/>
                <w:color w:val="auto"/>
                <w:spacing w:val="11"/>
                <w:lang w:eastAsia="zh-CN"/>
              </w:rPr>
              <w:t>及服务方</w:t>
            </w:r>
            <w:r>
              <w:rPr>
                <w:rFonts w:hint="eastAsia"/>
                <w:color w:val="auto"/>
                <w:spacing w:val="3"/>
                <w:lang w:eastAsia="zh-CN"/>
              </w:rPr>
              <w:t>案</w:t>
            </w:r>
          </w:p>
          <w:p w14:paraId="59FA4B04" w14:textId="77777777" w:rsidR="00545FB0" w:rsidRDefault="00000000">
            <w:pPr>
              <w:pStyle w:val="TableText"/>
              <w:spacing w:line="420" w:lineRule="exact"/>
              <w:ind w:rightChars="50" w:right="105"/>
              <w:jc w:val="center"/>
              <w:rPr>
                <w:rFonts w:hint="eastAsia"/>
                <w:color w:val="auto"/>
                <w:lang w:eastAsia="zh-CN"/>
              </w:rPr>
            </w:pPr>
            <w:r>
              <w:rPr>
                <w:rFonts w:hint="eastAsia"/>
                <w:color w:val="auto"/>
                <w:spacing w:val="3"/>
                <w:lang w:eastAsia="zh-CN"/>
              </w:rPr>
              <w:t>（5分）</w:t>
            </w:r>
          </w:p>
        </w:tc>
        <w:tc>
          <w:tcPr>
            <w:tcW w:w="6382" w:type="dxa"/>
          </w:tcPr>
          <w:p w14:paraId="721CBD27"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根据供应商针对本项目提供的服务保障体系、技术服务力量、服务</w:t>
            </w:r>
            <w:r>
              <w:rPr>
                <w:rFonts w:hint="eastAsia"/>
                <w:color w:val="auto"/>
                <w:spacing w:val="7"/>
                <w:lang w:eastAsia="zh-CN"/>
              </w:rPr>
              <w:t>内容、服务响应情况等是否完善进行综合评议：</w:t>
            </w:r>
          </w:p>
          <w:p w14:paraId="5391862A"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1.服务能力及服务方案描述清晰、切实可行、有针对</w:t>
            </w:r>
            <w:r>
              <w:rPr>
                <w:rFonts w:hint="eastAsia"/>
                <w:color w:val="auto"/>
                <w:spacing w:val="8"/>
                <w:lang w:eastAsia="zh-CN"/>
              </w:rPr>
              <w:t>性，各方面完</w:t>
            </w:r>
            <w:r>
              <w:rPr>
                <w:rFonts w:hint="eastAsia"/>
                <w:color w:val="auto"/>
                <w:spacing w:val="5"/>
                <w:lang w:eastAsia="zh-CN"/>
              </w:rPr>
              <w:t>善的得5分；</w:t>
            </w:r>
          </w:p>
          <w:p w14:paraId="10D4E2FC"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2.服务能力及服务方案描述相对清晰、可行性一般的得3分；</w:t>
            </w:r>
          </w:p>
          <w:p w14:paraId="52149C56"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3.服务能力及服务方案描述不清晰，可行性较差或无此项内容不得</w:t>
            </w:r>
            <w:r>
              <w:rPr>
                <w:rFonts w:hint="eastAsia"/>
                <w:color w:val="auto"/>
                <w:spacing w:val="5"/>
                <w:lang w:eastAsia="zh-CN"/>
              </w:rPr>
              <w:t>分的得1分；</w:t>
            </w:r>
          </w:p>
          <w:p w14:paraId="7BBE7152" w14:textId="77777777" w:rsidR="00545FB0" w:rsidRDefault="00000000">
            <w:pPr>
              <w:pStyle w:val="TableText"/>
              <w:spacing w:line="420" w:lineRule="exact"/>
              <w:ind w:leftChars="50" w:left="105" w:rightChars="50" w:right="105"/>
              <w:jc w:val="both"/>
              <w:rPr>
                <w:rFonts w:hint="eastAsia"/>
                <w:color w:val="auto"/>
                <w:lang w:eastAsia="zh-CN"/>
              </w:rPr>
            </w:pPr>
            <w:r>
              <w:rPr>
                <w:rFonts w:hint="eastAsia"/>
                <w:color w:val="auto"/>
                <w:spacing w:val="7"/>
                <w:lang w:eastAsia="zh-CN"/>
              </w:rPr>
              <w:t>4.缺项或不提供的得0分。</w:t>
            </w:r>
          </w:p>
        </w:tc>
      </w:tr>
      <w:tr w:rsidR="00545FB0" w14:paraId="1B067213" w14:textId="77777777">
        <w:trPr>
          <w:trHeight w:val="23"/>
          <w:jc w:val="center"/>
        </w:trPr>
        <w:tc>
          <w:tcPr>
            <w:tcW w:w="1319" w:type="dxa"/>
            <w:vMerge/>
            <w:tcBorders>
              <w:bottom w:val="single" w:sz="4" w:space="0" w:color="auto"/>
            </w:tcBorders>
          </w:tcPr>
          <w:p w14:paraId="43D60F56" w14:textId="77777777" w:rsidR="00545FB0" w:rsidRDefault="00545FB0">
            <w:pPr>
              <w:spacing w:line="380" w:lineRule="exact"/>
              <w:ind w:leftChars="50" w:left="105" w:rightChars="50" w:right="105"/>
              <w:rPr>
                <w:rFonts w:ascii="宋体" w:eastAsia="宋体" w:hAnsi="宋体" w:cs="宋体" w:hint="eastAsia"/>
                <w:color w:val="auto"/>
                <w:sz w:val="24"/>
                <w:szCs w:val="24"/>
                <w:lang w:eastAsia="zh-CN"/>
              </w:rPr>
            </w:pPr>
          </w:p>
        </w:tc>
        <w:tc>
          <w:tcPr>
            <w:tcW w:w="1093" w:type="dxa"/>
            <w:vAlign w:val="center"/>
          </w:tcPr>
          <w:p w14:paraId="06172752" w14:textId="77777777" w:rsidR="00545FB0" w:rsidRDefault="00000000">
            <w:pPr>
              <w:pStyle w:val="TableText"/>
              <w:spacing w:line="380" w:lineRule="exact"/>
              <w:ind w:rightChars="50" w:right="105"/>
              <w:jc w:val="center"/>
              <w:rPr>
                <w:rFonts w:hint="eastAsia"/>
                <w:color w:val="auto"/>
                <w:spacing w:val="6"/>
                <w:lang w:eastAsia="zh-CN"/>
              </w:rPr>
            </w:pPr>
            <w:r>
              <w:rPr>
                <w:rFonts w:hint="eastAsia"/>
                <w:color w:val="auto"/>
                <w:spacing w:val="6"/>
                <w:lang w:eastAsia="zh-CN"/>
              </w:rPr>
              <w:t>安装调试验收方案</w:t>
            </w:r>
          </w:p>
          <w:p w14:paraId="414C166F" w14:textId="77777777" w:rsidR="00545FB0" w:rsidRDefault="00000000">
            <w:pPr>
              <w:pStyle w:val="TableText"/>
              <w:spacing w:line="380" w:lineRule="exact"/>
              <w:ind w:rightChars="50" w:right="105"/>
              <w:jc w:val="center"/>
              <w:rPr>
                <w:rFonts w:hint="eastAsia"/>
                <w:color w:val="auto"/>
                <w:lang w:eastAsia="zh-CN"/>
              </w:rPr>
            </w:pPr>
            <w:r>
              <w:rPr>
                <w:rFonts w:hint="eastAsia"/>
                <w:color w:val="auto"/>
                <w:spacing w:val="17"/>
                <w:lang w:eastAsia="zh-CN"/>
              </w:rPr>
              <w:t>（5分）</w:t>
            </w:r>
          </w:p>
        </w:tc>
        <w:tc>
          <w:tcPr>
            <w:tcW w:w="6382" w:type="dxa"/>
          </w:tcPr>
          <w:p w14:paraId="1F056928"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根据供应商提供的安装调试验收方案进行评审。安装调试验收方案包含但不限于安装调试验收流程，人员安排，安全保证措施等进行</w:t>
            </w:r>
            <w:r>
              <w:rPr>
                <w:rFonts w:hint="eastAsia"/>
                <w:color w:val="auto"/>
                <w:spacing w:val="3"/>
                <w:lang w:eastAsia="zh-CN"/>
              </w:rPr>
              <w:t>打分：</w:t>
            </w:r>
          </w:p>
          <w:p w14:paraId="2D9FEC4A"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1.安装调试验收方案编制完善，合理可行，针对性强</w:t>
            </w:r>
            <w:r>
              <w:rPr>
                <w:rFonts w:hint="eastAsia"/>
                <w:color w:val="auto"/>
                <w:spacing w:val="8"/>
                <w:lang w:eastAsia="zh-CN"/>
              </w:rPr>
              <w:t>，能很好地满</w:t>
            </w:r>
            <w:r>
              <w:rPr>
                <w:rFonts w:hint="eastAsia"/>
                <w:color w:val="auto"/>
                <w:spacing w:val="3"/>
                <w:lang w:eastAsia="zh-CN"/>
              </w:rPr>
              <w:t>足采购人实际需求，具体实施方案科学合理、全面性可靠性高得5分；</w:t>
            </w:r>
          </w:p>
          <w:p w14:paraId="6B3894AB"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2.安装调试验收方案编制合理，基本满足采购人需求的，有个别细</w:t>
            </w:r>
            <w:r>
              <w:rPr>
                <w:rFonts w:hint="eastAsia"/>
                <w:color w:val="auto"/>
                <w:spacing w:val="8"/>
                <w:lang w:eastAsia="zh-CN"/>
              </w:rPr>
              <w:t>节需要完善和提高，得3分；</w:t>
            </w:r>
          </w:p>
          <w:p w14:paraId="74AC5064"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3.安装调试验收方案编制模糊，内容有缺失或纰漏，得1分；</w:t>
            </w:r>
          </w:p>
          <w:p w14:paraId="1194F84E" w14:textId="77777777" w:rsidR="00545FB0" w:rsidRDefault="00000000">
            <w:pPr>
              <w:pStyle w:val="TableText"/>
              <w:spacing w:line="380" w:lineRule="exact"/>
              <w:ind w:leftChars="50" w:left="105" w:rightChars="50" w:right="105"/>
              <w:jc w:val="both"/>
              <w:rPr>
                <w:rFonts w:hint="eastAsia"/>
                <w:color w:val="auto"/>
              </w:rPr>
            </w:pPr>
            <w:r>
              <w:rPr>
                <w:rFonts w:hint="eastAsia"/>
                <w:color w:val="auto"/>
                <w:spacing w:val="6"/>
              </w:rPr>
              <w:t>4.缺项不得分。</w:t>
            </w:r>
          </w:p>
        </w:tc>
      </w:tr>
      <w:tr w:rsidR="00545FB0" w14:paraId="2BB7B577" w14:textId="77777777">
        <w:trPr>
          <w:trHeight w:val="23"/>
          <w:jc w:val="center"/>
        </w:trPr>
        <w:tc>
          <w:tcPr>
            <w:tcW w:w="1319" w:type="dxa"/>
            <w:vMerge w:val="restart"/>
            <w:tcBorders>
              <w:top w:val="single" w:sz="4" w:space="0" w:color="auto"/>
              <w:left w:val="single" w:sz="4" w:space="0" w:color="auto"/>
              <w:right w:val="single" w:sz="4" w:space="0" w:color="auto"/>
            </w:tcBorders>
            <w:vAlign w:val="center"/>
          </w:tcPr>
          <w:p w14:paraId="6152FD0C" w14:textId="77777777" w:rsidR="00545FB0" w:rsidRDefault="00000000">
            <w:pPr>
              <w:spacing w:line="380" w:lineRule="exact"/>
              <w:ind w:rightChars="50" w:right="105"/>
              <w:jc w:val="center"/>
              <w:rPr>
                <w:rFonts w:ascii="宋体" w:eastAsia="宋体" w:hAnsi="宋体" w:cs="宋体" w:hint="eastAsia"/>
                <w:color w:val="auto"/>
                <w:spacing w:val="6"/>
                <w:sz w:val="24"/>
                <w:szCs w:val="24"/>
              </w:rPr>
            </w:pPr>
            <w:proofErr w:type="spellStart"/>
            <w:r>
              <w:rPr>
                <w:rFonts w:ascii="宋体" w:eastAsia="宋体" w:hAnsi="宋体" w:cs="宋体" w:hint="eastAsia"/>
                <w:color w:val="auto"/>
                <w:spacing w:val="6"/>
                <w:sz w:val="24"/>
                <w:szCs w:val="24"/>
              </w:rPr>
              <w:t>商务得分</w:t>
            </w:r>
            <w:proofErr w:type="spellEnd"/>
          </w:p>
          <w:p w14:paraId="47C28D66" w14:textId="77777777" w:rsidR="00545FB0" w:rsidRDefault="00000000">
            <w:pPr>
              <w:spacing w:line="380" w:lineRule="exact"/>
              <w:ind w:rightChars="50" w:right="105"/>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（15分）</w:t>
            </w:r>
          </w:p>
        </w:tc>
        <w:tc>
          <w:tcPr>
            <w:tcW w:w="1093" w:type="dxa"/>
            <w:tcBorders>
              <w:left w:val="single" w:sz="4" w:space="0" w:color="auto"/>
            </w:tcBorders>
            <w:vAlign w:val="center"/>
          </w:tcPr>
          <w:p w14:paraId="0DB76C4E" w14:textId="77777777" w:rsidR="00545FB0" w:rsidRDefault="00000000">
            <w:pPr>
              <w:pStyle w:val="TableText"/>
              <w:spacing w:line="380" w:lineRule="exact"/>
              <w:ind w:rightChars="50" w:right="105"/>
              <w:jc w:val="center"/>
              <w:rPr>
                <w:rFonts w:hint="eastAsia"/>
                <w:color w:val="auto"/>
                <w:spacing w:val="6"/>
              </w:rPr>
            </w:pPr>
            <w:proofErr w:type="spellStart"/>
            <w:r>
              <w:rPr>
                <w:rFonts w:hint="eastAsia"/>
                <w:color w:val="auto"/>
                <w:spacing w:val="6"/>
              </w:rPr>
              <w:t>业绩</w:t>
            </w:r>
            <w:proofErr w:type="spellEnd"/>
          </w:p>
          <w:p w14:paraId="50C2B58A" w14:textId="77777777" w:rsidR="00545FB0" w:rsidRDefault="00000000">
            <w:pPr>
              <w:pStyle w:val="TableText"/>
              <w:spacing w:line="380" w:lineRule="exact"/>
              <w:ind w:rightChars="50" w:right="105"/>
              <w:jc w:val="center"/>
              <w:rPr>
                <w:rFonts w:hint="eastAsia"/>
                <w:color w:val="auto"/>
              </w:rPr>
            </w:pPr>
            <w:r>
              <w:rPr>
                <w:rFonts w:hint="eastAsia"/>
                <w:color w:val="auto"/>
                <w:spacing w:val="6"/>
              </w:rPr>
              <w:t>（3</w:t>
            </w:r>
            <w:r>
              <w:rPr>
                <w:rFonts w:hint="eastAsia"/>
                <w:color w:val="auto"/>
                <w:spacing w:val="-1"/>
              </w:rPr>
              <w:t>分）</w:t>
            </w:r>
          </w:p>
        </w:tc>
        <w:tc>
          <w:tcPr>
            <w:tcW w:w="6382" w:type="dxa"/>
            <w:vAlign w:val="center"/>
          </w:tcPr>
          <w:p w14:paraId="58BB5ABB"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供应商提供自2023年1月1日以来同类业绩（同</w:t>
            </w:r>
            <w:r>
              <w:rPr>
                <w:rFonts w:hint="eastAsia"/>
                <w:color w:val="auto"/>
                <w:spacing w:val="8"/>
                <w:lang w:eastAsia="zh-CN"/>
              </w:rPr>
              <w:t>类业绩是指含有采购本项目核心产品业绩）。供应商每提供一份业绩合同得1分，最多得</w:t>
            </w:r>
            <w:r>
              <w:rPr>
                <w:rFonts w:hint="eastAsia"/>
                <w:color w:val="auto"/>
                <w:spacing w:val="1"/>
                <w:lang w:eastAsia="zh-CN"/>
              </w:rPr>
              <w:t>3分。</w:t>
            </w:r>
          </w:p>
          <w:p w14:paraId="26948B7B" w14:textId="77777777" w:rsidR="00545FB0" w:rsidRDefault="00000000">
            <w:pPr>
              <w:pStyle w:val="TableText"/>
              <w:spacing w:line="380" w:lineRule="exact"/>
              <w:ind w:leftChars="50" w:left="105" w:rightChars="50" w:right="105"/>
              <w:jc w:val="both"/>
              <w:rPr>
                <w:rFonts w:hint="eastAsia"/>
                <w:color w:val="auto"/>
              </w:rPr>
            </w:pPr>
            <w:r>
              <w:rPr>
                <w:rFonts w:hint="eastAsia"/>
                <w:color w:val="auto"/>
                <w:spacing w:val="8"/>
                <w:lang w:eastAsia="zh-CN"/>
              </w:rPr>
              <w:t>注：以合同签订时间为准，响应文件中需提供中标（成交）通知书及合同协议书。</w:t>
            </w:r>
            <w:proofErr w:type="spellStart"/>
            <w:r>
              <w:rPr>
                <w:rFonts w:hint="eastAsia"/>
                <w:color w:val="auto"/>
                <w:spacing w:val="8"/>
              </w:rPr>
              <w:t>否则不得分</w:t>
            </w:r>
            <w:proofErr w:type="spellEnd"/>
            <w:r>
              <w:rPr>
                <w:rFonts w:hint="eastAsia"/>
                <w:color w:val="auto"/>
                <w:spacing w:val="8"/>
              </w:rPr>
              <w:t>。</w:t>
            </w:r>
          </w:p>
        </w:tc>
      </w:tr>
      <w:tr w:rsidR="00545FB0" w14:paraId="47D52E9C" w14:textId="77777777">
        <w:trPr>
          <w:trHeight w:val="23"/>
          <w:jc w:val="center"/>
        </w:trPr>
        <w:tc>
          <w:tcPr>
            <w:tcW w:w="1319" w:type="dxa"/>
            <w:vMerge/>
            <w:tcBorders>
              <w:left w:val="single" w:sz="4" w:space="0" w:color="auto"/>
              <w:right w:val="single" w:sz="4" w:space="0" w:color="auto"/>
            </w:tcBorders>
            <w:vAlign w:val="center"/>
          </w:tcPr>
          <w:p w14:paraId="41B97085" w14:textId="77777777" w:rsidR="00545FB0" w:rsidRDefault="00545FB0">
            <w:pPr>
              <w:spacing w:line="380" w:lineRule="exact"/>
              <w:ind w:leftChars="50" w:left="105" w:rightChars="50" w:right="105"/>
              <w:jc w:val="center"/>
              <w:rPr>
                <w:rFonts w:ascii="宋体" w:eastAsia="宋体" w:hAnsi="宋体" w:cs="宋体" w:hint="eastAsia"/>
                <w:color w:val="auto"/>
                <w:sz w:val="24"/>
                <w:szCs w:val="24"/>
              </w:rPr>
            </w:pPr>
          </w:p>
        </w:tc>
        <w:tc>
          <w:tcPr>
            <w:tcW w:w="1093" w:type="dxa"/>
            <w:tcBorders>
              <w:left w:val="single" w:sz="4" w:space="0" w:color="auto"/>
            </w:tcBorders>
            <w:vAlign w:val="center"/>
          </w:tcPr>
          <w:p w14:paraId="021E7370" w14:textId="77777777" w:rsidR="00545FB0"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t>质保期</w:t>
            </w:r>
            <w:proofErr w:type="spellEnd"/>
          </w:p>
          <w:p w14:paraId="653F5059" w14:textId="77777777" w:rsidR="00545FB0" w:rsidRDefault="00000000">
            <w:pPr>
              <w:pStyle w:val="TableText"/>
              <w:spacing w:line="380" w:lineRule="exact"/>
              <w:ind w:rightChars="50" w:right="105"/>
              <w:jc w:val="center"/>
              <w:rPr>
                <w:rFonts w:hint="eastAsia"/>
                <w:color w:val="auto"/>
              </w:rPr>
            </w:pPr>
            <w:r>
              <w:rPr>
                <w:rFonts w:hint="eastAsia"/>
                <w:color w:val="auto"/>
                <w:spacing w:val="-7"/>
              </w:rPr>
              <w:t>（6</w:t>
            </w:r>
            <w:r>
              <w:rPr>
                <w:rFonts w:hint="eastAsia"/>
                <w:color w:val="auto"/>
                <w:spacing w:val="-1"/>
              </w:rPr>
              <w:t>分）</w:t>
            </w:r>
          </w:p>
        </w:tc>
        <w:tc>
          <w:tcPr>
            <w:tcW w:w="6382" w:type="dxa"/>
            <w:vAlign w:val="center"/>
          </w:tcPr>
          <w:p w14:paraId="48FA5D2C"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质保期满足竞争性磋商文件要求的基础上，</w:t>
            </w:r>
            <w:proofErr w:type="gramStart"/>
            <w:r>
              <w:rPr>
                <w:rFonts w:hint="eastAsia"/>
                <w:color w:val="auto"/>
                <w:spacing w:val="8"/>
                <w:lang w:eastAsia="zh-CN"/>
              </w:rPr>
              <w:t>每再延长</w:t>
            </w:r>
            <w:proofErr w:type="gramEnd"/>
            <w:r>
              <w:rPr>
                <w:rFonts w:hint="eastAsia"/>
                <w:color w:val="auto"/>
                <w:spacing w:val="8"/>
                <w:lang w:eastAsia="zh-CN"/>
              </w:rPr>
              <w:t>一年得2分，最</w:t>
            </w:r>
            <w:r>
              <w:rPr>
                <w:rFonts w:hint="eastAsia"/>
                <w:color w:val="auto"/>
                <w:spacing w:val="3"/>
                <w:lang w:eastAsia="zh-CN"/>
              </w:rPr>
              <w:t>多得6分。</w:t>
            </w:r>
          </w:p>
        </w:tc>
      </w:tr>
      <w:tr w:rsidR="00545FB0" w14:paraId="6FED6731" w14:textId="77777777">
        <w:trPr>
          <w:trHeight w:val="23"/>
          <w:jc w:val="center"/>
        </w:trPr>
        <w:tc>
          <w:tcPr>
            <w:tcW w:w="1319" w:type="dxa"/>
            <w:vMerge/>
            <w:tcBorders>
              <w:left w:val="single" w:sz="4" w:space="0" w:color="auto"/>
              <w:bottom w:val="single" w:sz="4" w:space="0" w:color="auto"/>
              <w:right w:val="single" w:sz="4" w:space="0" w:color="auto"/>
            </w:tcBorders>
            <w:vAlign w:val="center"/>
          </w:tcPr>
          <w:p w14:paraId="5869F767" w14:textId="77777777" w:rsidR="00545FB0" w:rsidRDefault="00545FB0">
            <w:pPr>
              <w:spacing w:line="380" w:lineRule="exact"/>
              <w:ind w:leftChars="50" w:left="105" w:rightChars="50" w:right="105"/>
              <w:jc w:val="center"/>
              <w:rPr>
                <w:rFonts w:ascii="宋体" w:eastAsia="宋体" w:hAnsi="宋体" w:cs="宋体" w:hint="eastAsia"/>
                <w:color w:val="auto"/>
                <w:sz w:val="24"/>
                <w:szCs w:val="24"/>
                <w:lang w:eastAsia="zh-CN"/>
              </w:rPr>
            </w:pPr>
          </w:p>
        </w:tc>
        <w:tc>
          <w:tcPr>
            <w:tcW w:w="1093" w:type="dxa"/>
            <w:tcBorders>
              <w:left w:val="single" w:sz="4" w:space="0" w:color="auto"/>
            </w:tcBorders>
            <w:vAlign w:val="center"/>
          </w:tcPr>
          <w:p w14:paraId="7445175C" w14:textId="77777777" w:rsidR="00545FB0" w:rsidRDefault="00000000">
            <w:pPr>
              <w:pStyle w:val="TableText"/>
              <w:spacing w:line="380" w:lineRule="exact"/>
              <w:ind w:rightChars="50" w:right="105"/>
              <w:jc w:val="center"/>
              <w:rPr>
                <w:rFonts w:hint="eastAsia"/>
                <w:color w:val="auto"/>
                <w:spacing w:val="6"/>
              </w:rPr>
            </w:pPr>
            <w:proofErr w:type="spellStart"/>
            <w:r>
              <w:rPr>
                <w:rFonts w:hint="eastAsia"/>
                <w:color w:val="auto"/>
                <w:spacing w:val="7"/>
              </w:rPr>
              <w:t>售后服务</w:t>
            </w:r>
            <w:r>
              <w:rPr>
                <w:rFonts w:hint="eastAsia"/>
                <w:color w:val="auto"/>
                <w:spacing w:val="6"/>
              </w:rPr>
              <w:t>方案</w:t>
            </w:r>
            <w:proofErr w:type="spellEnd"/>
          </w:p>
          <w:p w14:paraId="199E28AC" w14:textId="77777777" w:rsidR="00545FB0" w:rsidRDefault="00000000">
            <w:pPr>
              <w:pStyle w:val="TableText"/>
              <w:spacing w:line="380" w:lineRule="exact"/>
              <w:ind w:rightChars="50" w:right="105"/>
              <w:jc w:val="center"/>
              <w:rPr>
                <w:rFonts w:hint="eastAsia"/>
                <w:color w:val="auto"/>
              </w:rPr>
            </w:pPr>
            <w:r>
              <w:rPr>
                <w:rFonts w:hint="eastAsia"/>
                <w:color w:val="auto"/>
                <w:spacing w:val="6"/>
              </w:rPr>
              <w:t>（6</w:t>
            </w:r>
            <w:r>
              <w:rPr>
                <w:rFonts w:hint="eastAsia"/>
                <w:color w:val="auto"/>
                <w:spacing w:val="-1"/>
              </w:rPr>
              <w:t>分）</w:t>
            </w:r>
          </w:p>
        </w:tc>
        <w:tc>
          <w:tcPr>
            <w:tcW w:w="6382" w:type="dxa"/>
          </w:tcPr>
          <w:p w14:paraId="638B18E3"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7"/>
                <w:lang w:eastAsia="zh-CN"/>
              </w:rPr>
              <w:t>根据供应商提供的售后服务方案进行评审。售后服务方案至少</w:t>
            </w:r>
            <w:r>
              <w:rPr>
                <w:rFonts w:hint="eastAsia"/>
                <w:color w:val="auto"/>
                <w:spacing w:val="6"/>
                <w:lang w:eastAsia="zh-CN"/>
              </w:rPr>
              <w:t>包含：</w:t>
            </w:r>
            <w:r>
              <w:rPr>
                <w:rFonts w:hint="eastAsia"/>
                <w:color w:val="auto"/>
                <w:spacing w:val="8"/>
                <w:lang w:eastAsia="zh-CN"/>
              </w:rPr>
              <w:t>售后服务人员配备、联系方式、运维计划，响应时间，</w:t>
            </w:r>
            <w:r>
              <w:rPr>
                <w:rFonts w:hint="eastAsia"/>
                <w:color w:val="auto"/>
                <w:spacing w:val="7"/>
                <w:lang w:eastAsia="zh-CN"/>
              </w:rPr>
              <w:t>日常维护措</w:t>
            </w:r>
            <w:r>
              <w:rPr>
                <w:rFonts w:hint="eastAsia"/>
                <w:color w:val="auto"/>
                <w:spacing w:val="9"/>
                <w:lang w:eastAsia="zh-CN"/>
              </w:rPr>
              <w:t>施、定期巡检计划、质保期后维护费用及方式。</w:t>
            </w:r>
          </w:p>
          <w:p w14:paraId="6A46A477"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1.售后服务方案合理成熟、先进可靠，实施非常完善</w:t>
            </w:r>
            <w:r>
              <w:rPr>
                <w:rFonts w:hint="eastAsia"/>
                <w:color w:val="auto"/>
                <w:spacing w:val="8"/>
                <w:lang w:eastAsia="zh-CN"/>
              </w:rPr>
              <w:t>，服务内容非</w:t>
            </w:r>
            <w:r>
              <w:rPr>
                <w:rFonts w:hint="eastAsia"/>
                <w:color w:val="auto"/>
                <w:spacing w:val="9"/>
                <w:lang w:eastAsia="zh-CN"/>
              </w:rPr>
              <w:t>常齐全，可控性、可行性强，响应文件的响</w:t>
            </w:r>
            <w:r>
              <w:rPr>
                <w:rFonts w:hint="eastAsia"/>
                <w:color w:val="auto"/>
                <w:spacing w:val="9"/>
                <w:lang w:eastAsia="zh-CN"/>
              </w:rPr>
              <w:lastRenderedPageBreak/>
              <w:t>应程度高得</w:t>
            </w:r>
            <w:r>
              <w:rPr>
                <w:rFonts w:hint="eastAsia"/>
                <w:color w:val="auto"/>
                <w:spacing w:val="8"/>
                <w:lang w:eastAsia="zh-CN"/>
              </w:rPr>
              <w:t>6分；</w:t>
            </w:r>
          </w:p>
          <w:p w14:paraId="33204791"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2.售后服务方案较为合理，措施较为完善，服务内容完整、可行性</w:t>
            </w:r>
            <w:r>
              <w:rPr>
                <w:rFonts w:hint="eastAsia"/>
                <w:color w:val="auto"/>
                <w:spacing w:val="8"/>
                <w:lang w:eastAsia="zh-CN"/>
              </w:rPr>
              <w:t>较为齐全，响应文件的响应程度较高得3分；</w:t>
            </w:r>
          </w:p>
          <w:p w14:paraId="78665373" w14:textId="77777777" w:rsidR="00545FB0"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3.售后服务方案合理，措施一般，服务内容完整、可行性一般，响</w:t>
            </w:r>
            <w:r>
              <w:rPr>
                <w:rFonts w:hint="eastAsia"/>
                <w:color w:val="auto"/>
                <w:spacing w:val="8"/>
                <w:lang w:eastAsia="zh-CN"/>
              </w:rPr>
              <w:t>应文件的响应程度一般得1分；</w:t>
            </w:r>
          </w:p>
          <w:p w14:paraId="089C5173" w14:textId="77777777" w:rsidR="00545FB0" w:rsidRDefault="00000000">
            <w:pPr>
              <w:pStyle w:val="TableText"/>
              <w:spacing w:line="380" w:lineRule="exact"/>
              <w:ind w:leftChars="50" w:left="105" w:rightChars="50" w:right="105"/>
              <w:jc w:val="both"/>
              <w:outlineLvl w:val="0"/>
              <w:rPr>
                <w:rFonts w:hint="eastAsia"/>
                <w:color w:val="auto"/>
              </w:rPr>
            </w:pPr>
            <w:bookmarkStart w:id="17" w:name="_Toc8049"/>
            <w:r>
              <w:rPr>
                <w:rFonts w:hint="eastAsia"/>
                <w:color w:val="auto"/>
                <w:spacing w:val="6"/>
              </w:rPr>
              <w:t>4.缺项不得分。</w:t>
            </w:r>
            <w:bookmarkEnd w:id="17"/>
          </w:p>
        </w:tc>
      </w:tr>
    </w:tbl>
    <w:p w14:paraId="019CA868" w14:textId="77777777" w:rsidR="00545FB0" w:rsidRDefault="00545FB0">
      <w:pPr>
        <w:pStyle w:val="a4"/>
        <w:jc w:val="center"/>
        <w:rPr>
          <w:rFonts w:ascii="宋体" w:eastAsia="宋体" w:hAnsi="宋体" w:cs="宋体" w:hint="eastAsia"/>
          <w:color w:val="auto"/>
        </w:rPr>
      </w:pPr>
    </w:p>
    <w:p w14:paraId="71F55CF1" w14:textId="77777777" w:rsidR="00545FB0" w:rsidRDefault="00545FB0">
      <w:pPr>
        <w:rPr>
          <w:rFonts w:ascii="宋体" w:eastAsia="宋体" w:hAnsi="宋体" w:cs="宋体" w:hint="eastAsia"/>
          <w:color w:val="auto"/>
        </w:rPr>
        <w:sectPr w:rsidR="00545FB0">
          <w:headerReference w:type="default" r:id="rId23"/>
          <w:footerReference w:type="default" r:id="rId24"/>
          <w:pgSz w:w="11905" w:h="16838"/>
          <w:pgMar w:top="1440" w:right="1440" w:bottom="1440" w:left="1440" w:header="879" w:footer="709" w:gutter="0"/>
          <w:cols w:space="0"/>
        </w:sectPr>
      </w:pPr>
    </w:p>
    <w:p w14:paraId="6CFB8E79" w14:textId="77777777" w:rsidR="00545FB0" w:rsidRDefault="00545FB0">
      <w:pPr>
        <w:spacing w:line="89" w:lineRule="auto"/>
        <w:rPr>
          <w:rFonts w:ascii="宋体" w:eastAsia="宋体" w:hAnsi="宋体" w:cs="宋体" w:hint="eastAsia"/>
          <w:color w:val="auto"/>
          <w:sz w:val="2"/>
        </w:rPr>
      </w:pPr>
    </w:p>
    <w:p w14:paraId="0995A62E" w14:textId="77777777" w:rsidR="00545FB0" w:rsidRDefault="00000000">
      <w:pPr>
        <w:pStyle w:val="1"/>
        <w:spacing w:before="40" w:after="0" w:line="360" w:lineRule="auto"/>
        <w:jc w:val="center"/>
        <w:rPr>
          <w:rFonts w:ascii="宋体" w:eastAsia="宋体" w:hAnsi="宋体" w:cs="宋体" w:hint="eastAsia"/>
          <w:color w:val="auto"/>
          <w:lang w:eastAsia="zh-CN"/>
        </w:rPr>
      </w:pPr>
      <w:bookmarkStart w:id="18" w:name="bookmark16"/>
      <w:bookmarkStart w:id="19" w:name="_Toc8867"/>
      <w:bookmarkEnd w:id="18"/>
      <w:r>
        <w:rPr>
          <w:rFonts w:ascii="宋体" w:eastAsia="宋体" w:hAnsi="宋体" w:cs="宋体" w:hint="eastAsia"/>
          <w:color w:val="auto"/>
          <w:lang w:eastAsia="zh-CN"/>
        </w:rPr>
        <w:t xml:space="preserve">第四章  </w:t>
      </w:r>
      <w:bookmarkEnd w:id="19"/>
      <w:r>
        <w:rPr>
          <w:rFonts w:ascii="宋体" w:eastAsia="宋体" w:hAnsi="宋体" w:cs="宋体" w:hint="eastAsia"/>
          <w:color w:val="auto"/>
          <w:lang w:eastAsia="zh-CN"/>
        </w:rPr>
        <w:t>合同条款及格式</w:t>
      </w:r>
      <w:r>
        <w:rPr>
          <w:rFonts w:ascii="宋体" w:eastAsia="宋体" w:hAnsi="宋体" w:cs="宋体" w:hint="eastAsia"/>
          <w:color w:val="auto"/>
          <w:sz w:val="24"/>
          <w:szCs w:val="13"/>
          <w:lang w:eastAsia="zh-CN"/>
        </w:rPr>
        <w:t>（以签订时为准）</w:t>
      </w:r>
    </w:p>
    <w:p w14:paraId="4D14EDAE" w14:textId="77777777" w:rsidR="00545FB0" w:rsidRDefault="00000000">
      <w:pPr>
        <w:jc w:val="center"/>
        <w:rPr>
          <w:rFonts w:ascii="宋体" w:eastAsia="宋体" w:hAnsi="宋体" w:cs="宋体" w:hint="eastAsia"/>
          <w:b/>
          <w:color w:val="auto"/>
          <w:position w:val="14"/>
          <w:sz w:val="52"/>
          <w:szCs w:val="44"/>
          <w:lang w:eastAsia="zh-CN"/>
        </w:rPr>
      </w:pPr>
      <w:bookmarkStart w:id="20" w:name="_Hlk97623065"/>
      <w:bookmarkStart w:id="21" w:name="_Hlk100583030"/>
      <w:r>
        <w:rPr>
          <w:rFonts w:ascii="宋体" w:eastAsia="宋体" w:hAnsi="宋体" w:cs="宋体" w:hint="eastAsia"/>
          <w:b/>
          <w:color w:val="auto"/>
          <w:position w:val="14"/>
          <w:sz w:val="52"/>
          <w:szCs w:val="44"/>
          <w:lang w:eastAsia="zh-CN"/>
        </w:rPr>
        <w:t>黄河水利职业技术大学政府采购项目</w:t>
      </w:r>
    </w:p>
    <w:p w14:paraId="36EF042D" w14:textId="77777777" w:rsidR="00545FB0" w:rsidRDefault="00545FB0">
      <w:pPr>
        <w:rPr>
          <w:rFonts w:ascii="宋体" w:eastAsia="宋体" w:hAnsi="宋体" w:cs="宋体" w:hint="eastAsia"/>
          <w:color w:val="auto"/>
          <w:lang w:eastAsia="zh-CN"/>
        </w:rPr>
      </w:pPr>
    </w:p>
    <w:p w14:paraId="0A8015A2" w14:textId="77777777" w:rsidR="00545FB0" w:rsidRDefault="00545FB0">
      <w:pPr>
        <w:rPr>
          <w:rFonts w:ascii="宋体" w:eastAsia="宋体" w:hAnsi="宋体" w:cs="宋体" w:hint="eastAsia"/>
          <w:color w:val="auto"/>
          <w:lang w:eastAsia="zh-CN"/>
        </w:rPr>
      </w:pPr>
    </w:p>
    <w:p w14:paraId="6ECA8ED0" w14:textId="77777777" w:rsidR="00545FB0" w:rsidRDefault="00545FB0">
      <w:pPr>
        <w:rPr>
          <w:rFonts w:ascii="宋体" w:eastAsia="宋体" w:hAnsi="宋体" w:cs="宋体" w:hint="eastAsia"/>
          <w:color w:val="auto"/>
          <w:lang w:eastAsia="zh-CN"/>
        </w:rPr>
      </w:pPr>
    </w:p>
    <w:p w14:paraId="6BD5ACC8" w14:textId="77777777" w:rsidR="00545FB0" w:rsidRDefault="00000000">
      <w:pPr>
        <w:jc w:val="center"/>
        <w:rPr>
          <w:rFonts w:ascii="宋体" w:eastAsia="宋体" w:hAnsi="宋体" w:cs="宋体" w:hint="eastAsia"/>
          <w:b/>
          <w:color w:val="auto"/>
          <w:position w:val="-2"/>
          <w:sz w:val="96"/>
          <w:szCs w:val="104"/>
          <w:lang w:eastAsia="zh-CN"/>
        </w:rPr>
      </w:pPr>
      <w:r>
        <w:rPr>
          <w:rFonts w:ascii="宋体" w:eastAsia="宋体" w:hAnsi="宋体" w:cs="宋体" w:hint="eastAsia"/>
          <w:b/>
          <w:color w:val="auto"/>
          <w:position w:val="-2"/>
          <w:sz w:val="96"/>
          <w:szCs w:val="104"/>
          <w:lang w:eastAsia="zh-CN"/>
        </w:rPr>
        <w:t>合同书</w:t>
      </w:r>
    </w:p>
    <w:p w14:paraId="7F527228" w14:textId="77777777" w:rsidR="00545FB0" w:rsidRDefault="00000000">
      <w:pPr>
        <w:jc w:val="center"/>
        <w:rPr>
          <w:rFonts w:ascii="宋体" w:eastAsia="宋体" w:hAnsi="宋体" w:cs="宋体" w:hint="eastAsia"/>
          <w:b/>
          <w:color w:val="auto"/>
          <w:position w:val="-2"/>
          <w:sz w:val="32"/>
          <w:szCs w:val="32"/>
          <w:lang w:eastAsia="zh-CN"/>
        </w:rPr>
      </w:pPr>
      <w:r>
        <w:rPr>
          <w:rFonts w:ascii="宋体" w:eastAsia="宋体" w:hAnsi="宋体" w:cs="宋体" w:hint="eastAsia"/>
          <w:b/>
          <w:color w:val="auto"/>
          <w:position w:val="-2"/>
          <w:sz w:val="32"/>
          <w:szCs w:val="32"/>
          <w:lang w:eastAsia="zh-CN"/>
        </w:rPr>
        <w:t>（合同年度编号：[合同编号]）</w:t>
      </w:r>
    </w:p>
    <w:p w14:paraId="18F27254" w14:textId="77777777" w:rsidR="00545FB0" w:rsidRDefault="00545FB0">
      <w:pPr>
        <w:pStyle w:val="10"/>
        <w:rPr>
          <w:rFonts w:ascii="宋体" w:eastAsia="宋体" w:hAnsi="宋体" w:cs="宋体" w:hint="eastAsia"/>
        </w:rPr>
      </w:pPr>
    </w:p>
    <w:p w14:paraId="2818B57E" w14:textId="77777777" w:rsidR="00545FB0" w:rsidRDefault="00545FB0">
      <w:pPr>
        <w:pStyle w:val="10"/>
        <w:rPr>
          <w:rFonts w:ascii="宋体" w:eastAsia="宋体" w:hAnsi="宋体" w:cs="宋体" w:hint="eastAsia"/>
        </w:rPr>
      </w:pPr>
    </w:p>
    <w:p w14:paraId="56F7665C" w14:textId="77777777" w:rsidR="00545FB0" w:rsidRDefault="00545FB0">
      <w:pPr>
        <w:pStyle w:val="10"/>
        <w:rPr>
          <w:rFonts w:ascii="宋体" w:eastAsia="宋体" w:hAnsi="宋体" w:cs="宋体" w:hint="eastAsia"/>
        </w:rPr>
      </w:pPr>
    </w:p>
    <w:p w14:paraId="6C1EAB1D" w14:textId="77777777" w:rsidR="00545FB0" w:rsidRDefault="00545FB0">
      <w:pPr>
        <w:pStyle w:val="10"/>
        <w:rPr>
          <w:rFonts w:ascii="宋体" w:eastAsia="宋体" w:hAnsi="宋体" w:cs="宋体" w:hint="eastAsia"/>
        </w:rPr>
      </w:pPr>
    </w:p>
    <w:p w14:paraId="6F97739D" w14:textId="77777777" w:rsidR="00545FB0" w:rsidRDefault="00545FB0">
      <w:pPr>
        <w:pStyle w:val="10"/>
        <w:rPr>
          <w:rFonts w:ascii="宋体" w:eastAsia="宋体" w:hAnsi="宋体" w:cs="宋体" w:hint="eastAsia"/>
        </w:rPr>
      </w:pPr>
    </w:p>
    <w:p w14:paraId="203B4672" w14:textId="77777777" w:rsidR="00545FB0" w:rsidRDefault="00545FB0">
      <w:pPr>
        <w:pStyle w:val="10"/>
        <w:rPr>
          <w:rFonts w:ascii="宋体" w:eastAsia="宋体" w:hAnsi="宋体" w:cs="宋体" w:hint="eastAsia"/>
        </w:rPr>
      </w:pPr>
    </w:p>
    <w:p w14:paraId="1D0A595C" w14:textId="77777777" w:rsidR="00545FB0" w:rsidRDefault="00545FB0">
      <w:pPr>
        <w:pStyle w:val="10"/>
        <w:rPr>
          <w:rFonts w:ascii="宋体" w:eastAsia="宋体" w:hAnsi="宋体" w:cs="宋体" w:hint="eastAsia"/>
        </w:rPr>
      </w:pPr>
    </w:p>
    <w:p w14:paraId="3112DF03" w14:textId="77777777" w:rsidR="00545FB0" w:rsidRDefault="00545FB0">
      <w:pPr>
        <w:pStyle w:val="10"/>
        <w:rPr>
          <w:rFonts w:ascii="宋体" w:eastAsia="宋体" w:hAnsi="宋体" w:cs="宋体" w:hint="eastAsia"/>
        </w:rPr>
      </w:pPr>
    </w:p>
    <w:p w14:paraId="3C023F98" w14:textId="77777777" w:rsidR="00545FB0" w:rsidRDefault="00545FB0">
      <w:pPr>
        <w:pStyle w:val="10"/>
        <w:rPr>
          <w:rFonts w:ascii="宋体" w:eastAsia="宋体" w:hAnsi="宋体" w:cs="宋体" w:hint="eastAsia"/>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6290"/>
      </w:tblGrid>
      <w:tr w:rsidR="00545FB0" w14:paraId="0AD86F0D" w14:textId="77777777">
        <w:trPr>
          <w:trHeight w:hRule="exact" w:val="840"/>
          <w:jc w:val="center"/>
        </w:trPr>
        <w:tc>
          <w:tcPr>
            <w:tcW w:w="2463" w:type="dxa"/>
            <w:tcMar>
              <w:left w:w="57" w:type="dxa"/>
              <w:right w:w="57" w:type="dxa"/>
            </w:tcMar>
            <w:vAlign w:val="center"/>
          </w:tcPr>
          <w:p w14:paraId="3D4E8B54" w14:textId="77777777" w:rsidR="00545FB0"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项目名称</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0943D895" w14:textId="77777777" w:rsidR="00545FB0"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项目名称</w:t>
            </w:r>
            <w:proofErr w:type="spellEnd"/>
            <w:r>
              <w:rPr>
                <w:rFonts w:ascii="宋体" w:eastAsia="宋体" w:hAnsi="宋体" w:cs="宋体" w:hint="eastAsia"/>
                <w:b/>
                <w:color w:val="auto"/>
                <w:sz w:val="32"/>
                <w:szCs w:val="24"/>
              </w:rPr>
              <w:t>]</w:t>
            </w:r>
          </w:p>
        </w:tc>
      </w:tr>
      <w:tr w:rsidR="00545FB0" w14:paraId="47F894D1" w14:textId="77777777">
        <w:trPr>
          <w:trHeight w:val="920"/>
          <w:jc w:val="center"/>
        </w:trPr>
        <w:tc>
          <w:tcPr>
            <w:tcW w:w="2463" w:type="dxa"/>
            <w:tcMar>
              <w:left w:w="57" w:type="dxa"/>
              <w:right w:w="57" w:type="dxa"/>
            </w:tcMar>
            <w:vAlign w:val="center"/>
          </w:tcPr>
          <w:p w14:paraId="2C28EB90" w14:textId="77777777" w:rsidR="00545FB0"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项目资金来源</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38E1C2BD" w14:textId="77777777" w:rsidR="00545FB0"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资金名目</w:t>
            </w:r>
            <w:proofErr w:type="spellEnd"/>
            <w:r>
              <w:rPr>
                <w:rFonts w:ascii="宋体" w:eastAsia="宋体" w:hAnsi="宋体" w:cs="宋体" w:hint="eastAsia"/>
                <w:b/>
                <w:color w:val="auto"/>
                <w:sz w:val="32"/>
                <w:szCs w:val="24"/>
              </w:rPr>
              <w:t>]</w:t>
            </w:r>
          </w:p>
        </w:tc>
      </w:tr>
      <w:tr w:rsidR="00545FB0" w14:paraId="31428C40" w14:textId="77777777">
        <w:trPr>
          <w:trHeight w:hRule="exact" w:val="840"/>
          <w:jc w:val="center"/>
        </w:trPr>
        <w:tc>
          <w:tcPr>
            <w:tcW w:w="2463" w:type="dxa"/>
            <w:tcMar>
              <w:left w:w="57" w:type="dxa"/>
              <w:right w:w="57" w:type="dxa"/>
            </w:tcMar>
            <w:vAlign w:val="center"/>
          </w:tcPr>
          <w:p w14:paraId="2671ECB2" w14:textId="77777777" w:rsidR="00545FB0" w:rsidRDefault="00000000">
            <w:pPr>
              <w:jc w:val="distribute"/>
              <w:rPr>
                <w:rFonts w:ascii="宋体" w:eastAsia="宋体" w:hAnsi="宋体" w:cs="宋体" w:hint="eastAsia"/>
                <w:b/>
                <w:color w:val="auto"/>
                <w:w w:val="80"/>
                <w:position w:val="-2"/>
                <w:sz w:val="30"/>
                <w:szCs w:val="30"/>
              </w:rPr>
            </w:pPr>
            <w:proofErr w:type="spellStart"/>
            <w:r>
              <w:rPr>
                <w:rFonts w:ascii="宋体" w:eastAsia="宋体" w:hAnsi="宋体" w:cs="宋体" w:hint="eastAsia"/>
                <w:b/>
                <w:color w:val="auto"/>
                <w:w w:val="80"/>
                <w:position w:val="-2"/>
                <w:sz w:val="30"/>
                <w:szCs w:val="30"/>
              </w:rPr>
              <w:t>项目方案核准编号</w:t>
            </w:r>
            <w:proofErr w:type="spellEnd"/>
            <w:r>
              <w:rPr>
                <w:rFonts w:ascii="宋体" w:eastAsia="宋体" w:hAnsi="宋体" w:cs="宋体" w:hint="eastAsia"/>
                <w:b/>
                <w:color w:val="auto"/>
                <w:w w:val="80"/>
                <w:position w:val="-2"/>
                <w:sz w:val="30"/>
                <w:szCs w:val="30"/>
              </w:rPr>
              <w:t>：</w:t>
            </w:r>
          </w:p>
        </w:tc>
        <w:tc>
          <w:tcPr>
            <w:tcW w:w="6290" w:type="dxa"/>
            <w:tcMar>
              <w:left w:w="57" w:type="dxa"/>
              <w:right w:w="57" w:type="dxa"/>
            </w:tcMar>
            <w:vAlign w:val="center"/>
          </w:tcPr>
          <w:p w14:paraId="7B92292D" w14:textId="77777777" w:rsidR="00545FB0" w:rsidRDefault="00000000">
            <w:pPr>
              <w:spacing w:line="320" w:lineRule="exact"/>
              <w:rPr>
                <w:rFonts w:ascii="宋体" w:eastAsia="宋体" w:hAnsi="宋体" w:cs="宋体" w:hint="eastAsia"/>
                <w:b/>
                <w:color w:val="auto"/>
                <w:sz w:val="32"/>
                <w:szCs w:val="24"/>
                <w:lang w:eastAsia="zh-CN"/>
              </w:rPr>
            </w:pPr>
            <w:r>
              <w:rPr>
                <w:rFonts w:ascii="宋体" w:eastAsia="宋体" w:hAnsi="宋体" w:cs="宋体" w:hint="eastAsia"/>
                <w:b/>
                <w:color w:val="auto"/>
                <w:sz w:val="32"/>
                <w:szCs w:val="24"/>
                <w:lang w:eastAsia="zh-CN"/>
              </w:rPr>
              <w:t>[核准单号]（[下达时间]）</w:t>
            </w:r>
          </w:p>
        </w:tc>
      </w:tr>
      <w:tr w:rsidR="00545FB0" w14:paraId="43C2264B" w14:textId="77777777">
        <w:trPr>
          <w:trHeight w:hRule="exact" w:val="840"/>
          <w:jc w:val="center"/>
        </w:trPr>
        <w:tc>
          <w:tcPr>
            <w:tcW w:w="2463" w:type="dxa"/>
            <w:tcMar>
              <w:left w:w="57" w:type="dxa"/>
              <w:right w:w="57" w:type="dxa"/>
            </w:tcMar>
            <w:vAlign w:val="center"/>
          </w:tcPr>
          <w:p w14:paraId="610B321D" w14:textId="77777777" w:rsidR="00545FB0"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项目招标编号</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058E6B97" w14:textId="77777777" w:rsidR="00545FB0"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招标编号</w:t>
            </w:r>
            <w:proofErr w:type="spellEnd"/>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分包名称</w:t>
            </w:r>
            <w:proofErr w:type="spellEnd"/>
            <w:r>
              <w:rPr>
                <w:rFonts w:ascii="宋体" w:eastAsia="宋体" w:hAnsi="宋体" w:cs="宋体" w:hint="eastAsia"/>
                <w:b/>
                <w:color w:val="auto"/>
                <w:sz w:val="32"/>
                <w:szCs w:val="24"/>
              </w:rPr>
              <w:t>]</w:t>
            </w:r>
          </w:p>
        </w:tc>
      </w:tr>
      <w:tr w:rsidR="00545FB0" w14:paraId="6E4320FA" w14:textId="77777777">
        <w:trPr>
          <w:trHeight w:hRule="exact" w:val="840"/>
          <w:jc w:val="center"/>
        </w:trPr>
        <w:tc>
          <w:tcPr>
            <w:tcW w:w="2463" w:type="dxa"/>
            <w:tcMar>
              <w:left w:w="57" w:type="dxa"/>
              <w:right w:w="57" w:type="dxa"/>
            </w:tcMar>
            <w:vAlign w:val="center"/>
          </w:tcPr>
          <w:p w14:paraId="0A43EC0F" w14:textId="77777777" w:rsidR="00545FB0"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采购单位（甲方</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6AC3A2A2" w14:textId="77777777" w:rsidR="00545FB0" w:rsidRDefault="00000000">
            <w:pPr>
              <w:spacing w:line="320" w:lineRule="exact"/>
              <w:rPr>
                <w:rFonts w:ascii="宋体" w:eastAsia="宋体" w:hAnsi="宋体" w:cs="宋体" w:hint="eastAsia"/>
                <w:b/>
                <w:color w:val="auto"/>
                <w:sz w:val="32"/>
                <w:szCs w:val="24"/>
                <w:lang w:eastAsia="zh-CN"/>
              </w:rPr>
            </w:pPr>
            <w:r>
              <w:rPr>
                <w:rFonts w:ascii="宋体" w:eastAsia="宋体" w:hAnsi="宋体" w:cs="宋体" w:hint="eastAsia"/>
                <w:b/>
                <w:color w:val="auto"/>
                <w:sz w:val="32"/>
                <w:szCs w:val="24"/>
                <w:lang w:eastAsia="zh-CN"/>
              </w:rPr>
              <w:t>黄河水利职业技术大学</w:t>
            </w:r>
          </w:p>
        </w:tc>
      </w:tr>
      <w:tr w:rsidR="00545FB0" w14:paraId="5290608A" w14:textId="77777777">
        <w:trPr>
          <w:trHeight w:hRule="exact" w:val="840"/>
          <w:jc w:val="center"/>
        </w:trPr>
        <w:tc>
          <w:tcPr>
            <w:tcW w:w="2463" w:type="dxa"/>
            <w:tcMar>
              <w:left w:w="57" w:type="dxa"/>
              <w:right w:w="57" w:type="dxa"/>
            </w:tcMar>
            <w:vAlign w:val="center"/>
          </w:tcPr>
          <w:p w14:paraId="205507E4" w14:textId="77777777" w:rsidR="00545FB0"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供货单位（乙方</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791C6D0C" w14:textId="77777777" w:rsidR="00545FB0"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中标单位</w:t>
            </w:r>
            <w:proofErr w:type="spellEnd"/>
            <w:r>
              <w:rPr>
                <w:rFonts w:ascii="宋体" w:eastAsia="宋体" w:hAnsi="宋体" w:cs="宋体" w:hint="eastAsia"/>
                <w:b/>
                <w:color w:val="auto"/>
                <w:sz w:val="32"/>
                <w:szCs w:val="24"/>
              </w:rPr>
              <w:t>]</w:t>
            </w:r>
          </w:p>
        </w:tc>
      </w:tr>
      <w:tr w:rsidR="00545FB0" w14:paraId="5B0EB9D3" w14:textId="77777777">
        <w:trPr>
          <w:trHeight w:hRule="exact" w:val="840"/>
          <w:jc w:val="center"/>
        </w:trPr>
        <w:tc>
          <w:tcPr>
            <w:tcW w:w="2463" w:type="dxa"/>
            <w:tcMar>
              <w:left w:w="57" w:type="dxa"/>
              <w:right w:w="57" w:type="dxa"/>
            </w:tcMar>
            <w:vAlign w:val="center"/>
          </w:tcPr>
          <w:p w14:paraId="07D47FA7" w14:textId="77777777" w:rsidR="00545FB0"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合同签订时间</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7E31E442" w14:textId="77777777" w:rsidR="00545FB0" w:rsidRDefault="00000000">
            <w:pPr>
              <w:spacing w:line="320" w:lineRule="exact"/>
              <w:ind w:firstLineChars="200" w:firstLine="643"/>
              <w:rPr>
                <w:rFonts w:ascii="宋体" w:eastAsia="宋体" w:hAnsi="宋体" w:cs="宋体" w:hint="eastAsia"/>
                <w:b/>
                <w:i/>
                <w:color w:val="auto"/>
                <w:sz w:val="32"/>
                <w:szCs w:val="24"/>
              </w:rPr>
            </w:pPr>
            <w:r>
              <w:rPr>
                <w:rFonts w:ascii="宋体" w:eastAsia="宋体" w:hAnsi="宋体" w:cs="宋体" w:hint="eastAsia"/>
                <w:b/>
                <w:i/>
                <w:color w:val="auto"/>
                <w:sz w:val="32"/>
                <w:szCs w:val="24"/>
              </w:rPr>
              <w:t>[</w:t>
            </w:r>
            <w:proofErr w:type="spellStart"/>
            <w:r>
              <w:rPr>
                <w:rFonts w:ascii="宋体" w:eastAsia="宋体" w:hAnsi="宋体" w:cs="宋体" w:hint="eastAsia"/>
                <w:b/>
                <w:i/>
                <w:color w:val="auto"/>
                <w:sz w:val="32"/>
                <w:szCs w:val="24"/>
              </w:rPr>
              <w:t>当前年号</w:t>
            </w:r>
            <w:proofErr w:type="spellEnd"/>
            <w:r>
              <w:rPr>
                <w:rFonts w:ascii="宋体" w:eastAsia="宋体" w:hAnsi="宋体" w:cs="宋体" w:hint="eastAsia"/>
                <w:b/>
                <w:i/>
                <w:color w:val="auto"/>
                <w:sz w:val="32"/>
                <w:szCs w:val="24"/>
              </w:rPr>
              <w:t>]年   月   日</w:t>
            </w:r>
          </w:p>
        </w:tc>
      </w:tr>
    </w:tbl>
    <w:p w14:paraId="5EFBCB9C" w14:textId="77777777" w:rsidR="00545FB0" w:rsidRDefault="00545FB0">
      <w:pPr>
        <w:jc w:val="center"/>
        <w:rPr>
          <w:rFonts w:ascii="宋体" w:eastAsia="宋体" w:hAnsi="宋体" w:cs="宋体" w:hint="eastAsia"/>
          <w:color w:val="auto"/>
          <w:position w:val="-2"/>
          <w:sz w:val="22"/>
          <w:szCs w:val="22"/>
        </w:rPr>
      </w:pPr>
    </w:p>
    <w:p w14:paraId="7CBF1874" w14:textId="77777777" w:rsidR="00545FB0" w:rsidRDefault="00000000">
      <w:pPr>
        <w:pStyle w:val="10"/>
        <w:rPr>
          <w:rFonts w:ascii="宋体" w:eastAsia="宋体" w:hAnsi="宋体" w:cs="宋体" w:hint="eastAsia"/>
        </w:rPr>
      </w:pPr>
      <w:r>
        <w:rPr>
          <w:rFonts w:ascii="宋体" w:eastAsia="宋体" w:hAnsi="宋体" w:cs="宋体" w:hint="eastAsia"/>
        </w:rPr>
        <w:br w:type="page"/>
      </w:r>
    </w:p>
    <w:p w14:paraId="4A1A12DA" w14:textId="77777777" w:rsidR="00545FB0" w:rsidRDefault="00000000">
      <w:pPr>
        <w:jc w:val="center"/>
        <w:rPr>
          <w:rFonts w:ascii="宋体" w:eastAsia="宋体" w:hAnsi="宋体" w:cs="宋体" w:hint="eastAsia"/>
          <w:b/>
          <w:color w:val="auto"/>
          <w:spacing w:val="26"/>
          <w:sz w:val="48"/>
          <w:szCs w:val="48"/>
        </w:rPr>
      </w:pPr>
      <w:proofErr w:type="spellStart"/>
      <w:r>
        <w:rPr>
          <w:rFonts w:ascii="宋体" w:eastAsia="宋体" w:hAnsi="宋体" w:cs="宋体" w:hint="eastAsia"/>
          <w:b/>
          <w:color w:val="auto"/>
          <w:spacing w:val="26"/>
          <w:sz w:val="48"/>
          <w:szCs w:val="48"/>
        </w:rPr>
        <w:lastRenderedPageBreak/>
        <w:t>项目采购合同书</w:t>
      </w:r>
      <w:proofErr w:type="spellEnd"/>
    </w:p>
    <w:p w14:paraId="655200A5" w14:textId="77777777" w:rsidR="00545FB0" w:rsidRDefault="00000000">
      <w:pPr>
        <w:ind w:firstLineChars="500" w:firstLine="1405"/>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采购单位（甲方）：</w:t>
      </w:r>
      <w:r>
        <w:rPr>
          <w:rFonts w:ascii="宋体" w:eastAsia="宋体" w:hAnsi="宋体" w:cs="宋体" w:hint="eastAsia"/>
          <w:b/>
          <w:color w:val="auto"/>
          <w:spacing w:val="26"/>
          <w:sz w:val="28"/>
          <w:szCs w:val="28"/>
          <w:u w:val="single"/>
          <w:lang w:eastAsia="zh-CN"/>
        </w:rPr>
        <w:t>黄河水利职业技术大学</w:t>
      </w:r>
    </w:p>
    <w:p w14:paraId="15EFB6C6" w14:textId="77777777" w:rsidR="00545FB0" w:rsidRDefault="00000000">
      <w:pPr>
        <w:ind w:firstLineChars="500" w:firstLine="1405"/>
        <w:rPr>
          <w:rFonts w:ascii="宋体" w:eastAsia="宋体" w:hAnsi="宋体" w:cs="宋体" w:hint="eastAsia"/>
          <w:b/>
          <w:color w:val="auto"/>
          <w:spacing w:val="26"/>
          <w:sz w:val="28"/>
          <w:szCs w:val="28"/>
          <w:u w:val="single"/>
          <w:lang w:eastAsia="zh-CN"/>
        </w:rPr>
      </w:pPr>
      <w:r>
        <w:rPr>
          <w:rFonts w:ascii="宋体" w:eastAsia="宋体" w:hAnsi="宋体" w:cs="宋体" w:hint="eastAsia"/>
          <w:b/>
          <w:bCs/>
          <w:color w:val="auto"/>
          <w:sz w:val="28"/>
          <w:szCs w:val="28"/>
          <w:lang w:eastAsia="zh-CN"/>
        </w:rPr>
        <w:t>供货单位（乙方）</w:t>
      </w:r>
      <w:r>
        <w:rPr>
          <w:rFonts w:ascii="宋体" w:eastAsia="宋体" w:hAnsi="宋体" w:cs="宋体" w:hint="eastAsia"/>
          <w:b/>
          <w:color w:val="auto"/>
          <w:spacing w:val="26"/>
          <w:sz w:val="28"/>
          <w:szCs w:val="28"/>
          <w:lang w:eastAsia="zh-CN"/>
        </w:rPr>
        <w:t>：</w:t>
      </w:r>
      <w:r>
        <w:rPr>
          <w:rFonts w:ascii="宋体" w:eastAsia="宋体" w:hAnsi="宋体" w:cs="宋体" w:hint="eastAsia"/>
          <w:b/>
          <w:color w:val="auto"/>
          <w:spacing w:val="26"/>
          <w:sz w:val="28"/>
          <w:szCs w:val="28"/>
          <w:u w:val="single"/>
          <w:lang w:eastAsia="zh-CN"/>
        </w:rPr>
        <w:t>[中标单位]</w:t>
      </w:r>
    </w:p>
    <w:p w14:paraId="284394EF"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根据《中华人民共和国政府采购法》、《中华人民共和国政府采购法实施条例》、《中华人民共和国民法典》等相关法律法规、规范性文件以及</w:t>
      </w:r>
      <w:r>
        <w:rPr>
          <w:rFonts w:ascii="宋体" w:eastAsia="宋体" w:hAnsi="宋体" w:cs="宋体" w:hint="eastAsia"/>
          <w:b/>
          <w:bCs/>
          <w:color w:val="auto"/>
          <w:sz w:val="24"/>
          <w:szCs w:val="24"/>
          <w:u w:val="thick"/>
          <w:lang w:eastAsia="zh-CN"/>
        </w:rPr>
        <w:t>[项目名称]</w:t>
      </w:r>
      <w:r>
        <w:rPr>
          <w:rFonts w:ascii="宋体" w:eastAsia="宋体" w:hAnsi="宋体" w:cs="宋体" w:hint="eastAsia"/>
          <w:color w:val="auto"/>
          <w:sz w:val="24"/>
          <w:szCs w:val="24"/>
          <w:lang w:eastAsia="zh-CN"/>
        </w:rPr>
        <w:t>的招标磋商文件、投标响应文件、中标（</w:t>
      </w:r>
      <w:r>
        <w:rPr>
          <w:rFonts w:ascii="宋体" w:eastAsia="宋体" w:hAnsi="宋体" w:cs="宋体" w:hint="eastAsia"/>
          <w:b/>
          <w:bCs/>
          <w:color w:val="auto"/>
          <w:sz w:val="24"/>
          <w:szCs w:val="24"/>
          <w:lang w:eastAsia="zh-CN"/>
        </w:rPr>
        <w:t>成交</w:t>
      </w:r>
      <w:r>
        <w:rPr>
          <w:rFonts w:ascii="宋体" w:eastAsia="宋体" w:hAnsi="宋体" w:cs="宋体" w:hint="eastAsia"/>
          <w:color w:val="auto"/>
          <w:sz w:val="24"/>
          <w:szCs w:val="24"/>
          <w:lang w:eastAsia="zh-CN"/>
        </w:rPr>
        <w:t>）通知书等文件的相关内容，甲乙双方经平等协商，就该项目的有关事项达成如下协议，以资共同遵守。</w:t>
      </w:r>
    </w:p>
    <w:p w14:paraId="43B567D8"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一、货物一览表</w:t>
      </w:r>
      <w:r>
        <w:rPr>
          <w:rFonts w:ascii="宋体" w:eastAsia="宋体" w:hAnsi="宋体" w:cs="宋体" w:hint="eastAsia"/>
          <w:b/>
          <w:color w:val="auto"/>
          <w:lang w:eastAsia="zh-CN"/>
        </w:rPr>
        <w:t>（单位：元）</w:t>
      </w:r>
    </w:p>
    <w:tbl>
      <w:tblPr>
        <w:tblW w:w="480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45"/>
        <w:gridCol w:w="1944"/>
        <w:gridCol w:w="1391"/>
        <w:gridCol w:w="790"/>
        <w:gridCol w:w="868"/>
        <w:gridCol w:w="869"/>
        <w:gridCol w:w="1445"/>
        <w:gridCol w:w="929"/>
      </w:tblGrid>
      <w:tr w:rsidR="00545FB0" w14:paraId="2FA37234" w14:textId="77777777">
        <w:trPr>
          <w:trHeight w:val="284"/>
          <w:tblHeader/>
          <w:jc w:val="center"/>
        </w:trPr>
        <w:tc>
          <w:tcPr>
            <w:tcW w:w="310" w:type="pct"/>
            <w:vAlign w:val="center"/>
          </w:tcPr>
          <w:p w14:paraId="215DAD33" w14:textId="77777777" w:rsidR="00545FB0"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序号</w:t>
            </w:r>
            <w:proofErr w:type="spellEnd"/>
          </w:p>
        </w:tc>
        <w:tc>
          <w:tcPr>
            <w:tcW w:w="1107" w:type="pct"/>
            <w:vAlign w:val="center"/>
          </w:tcPr>
          <w:p w14:paraId="21CA4E4D" w14:textId="77777777" w:rsidR="00545FB0"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货物名称</w:t>
            </w:r>
            <w:proofErr w:type="spellEnd"/>
          </w:p>
        </w:tc>
        <w:tc>
          <w:tcPr>
            <w:tcW w:w="792" w:type="pct"/>
            <w:vAlign w:val="center"/>
          </w:tcPr>
          <w:p w14:paraId="692AB277" w14:textId="77777777" w:rsidR="00545FB0"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规格型号</w:t>
            </w:r>
            <w:proofErr w:type="spellEnd"/>
          </w:p>
        </w:tc>
        <w:tc>
          <w:tcPr>
            <w:tcW w:w="450" w:type="pct"/>
            <w:vAlign w:val="center"/>
          </w:tcPr>
          <w:p w14:paraId="260D7EE9" w14:textId="77777777" w:rsidR="00545FB0"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数量</w:t>
            </w:r>
            <w:proofErr w:type="spellEnd"/>
          </w:p>
        </w:tc>
        <w:tc>
          <w:tcPr>
            <w:tcW w:w="494" w:type="pct"/>
            <w:vAlign w:val="center"/>
          </w:tcPr>
          <w:p w14:paraId="6ECA77E6" w14:textId="77777777" w:rsidR="00545FB0" w:rsidRDefault="00000000">
            <w:pPr>
              <w:jc w:val="center"/>
              <w:rPr>
                <w:rFonts w:ascii="宋体" w:eastAsia="宋体" w:hAnsi="宋体" w:cs="宋体" w:hint="eastAsia"/>
                <w:b/>
                <w:bCs/>
                <w:color w:val="auto"/>
              </w:rPr>
            </w:pPr>
            <w:proofErr w:type="spellStart"/>
            <w:r>
              <w:rPr>
                <w:rFonts w:ascii="宋体" w:eastAsia="宋体" w:hAnsi="宋体" w:cs="宋体" w:hint="eastAsia"/>
                <w:b/>
                <w:color w:val="auto"/>
              </w:rPr>
              <w:t>单价</w:t>
            </w:r>
            <w:proofErr w:type="spellEnd"/>
          </w:p>
        </w:tc>
        <w:tc>
          <w:tcPr>
            <w:tcW w:w="495" w:type="pct"/>
            <w:vAlign w:val="center"/>
          </w:tcPr>
          <w:p w14:paraId="6866A8CA" w14:textId="77777777" w:rsidR="00545FB0" w:rsidRDefault="00000000">
            <w:pPr>
              <w:jc w:val="center"/>
              <w:rPr>
                <w:rFonts w:ascii="宋体" w:eastAsia="宋体" w:hAnsi="宋体" w:cs="宋体" w:hint="eastAsia"/>
                <w:b/>
                <w:color w:val="auto"/>
              </w:rPr>
            </w:pPr>
            <w:proofErr w:type="spellStart"/>
            <w:r>
              <w:rPr>
                <w:rFonts w:ascii="宋体" w:eastAsia="宋体" w:hAnsi="宋体" w:cs="宋体" w:hint="eastAsia"/>
                <w:b/>
                <w:color w:val="auto"/>
              </w:rPr>
              <w:t>金额</w:t>
            </w:r>
            <w:proofErr w:type="spellEnd"/>
          </w:p>
        </w:tc>
        <w:tc>
          <w:tcPr>
            <w:tcW w:w="823" w:type="pct"/>
            <w:vAlign w:val="center"/>
          </w:tcPr>
          <w:p w14:paraId="45663F80" w14:textId="77777777" w:rsidR="00545FB0"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生产厂商</w:t>
            </w:r>
            <w:proofErr w:type="spellEnd"/>
          </w:p>
        </w:tc>
        <w:tc>
          <w:tcPr>
            <w:tcW w:w="530" w:type="pct"/>
            <w:vAlign w:val="center"/>
          </w:tcPr>
          <w:p w14:paraId="7E9EDD79" w14:textId="77777777" w:rsidR="00545FB0"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bCs/>
                <w:color w:val="auto"/>
              </w:rPr>
              <w:t>备注</w:t>
            </w:r>
            <w:proofErr w:type="spellEnd"/>
          </w:p>
        </w:tc>
      </w:tr>
      <w:tr w:rsidR="00545FB0" w14:paraId="5621DA0D" w14:textId="77777777">
        <w:trPr>
          <w:trHeight w:val="284"/>
          <w:tblHeader/>
          <w:jc w:val="center"/>
        </w:trPr>
        <w:tc>
          <w:tcPr>
            <w:tcW w:w="310" w:type="pct"/>
            <w:vAlign w:val="center"/>
          </w:tcPr>
          <w:p w14:paraId="2C61097C" w14:textId="77777777" w:rsidR="00545FB0"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1</w:t>
            </w:r>
          </w:p>
        </w:tc>
        <w:tc>
          <w:tcPr>
            <w:tcW w:w="1107" w:type="pct"/>
            <w:vAlign w:val="center"/>
          </w:tcPr>
          <w:p w14:paraId="21B5B6A9" w14:textId="77777777" w:rsidR="00545FB0" w:rsidRDefault="00545FB0">
            <w:pPr>
              <w:pStyle w:val="TableParagraph"/>
              <w:spacing w:line="320" w:lineRule="exact"/>
              <w:jc w:val="center"/>
              <w:rPr>
                <w:rFonts w:ascii="宋体" w:eastAsia="宋体" w:hAnsi="宋体" w:cs="宋体" w:hint="eastAsia"/>
                <w:color w:val="auto"/>
              </w:rPr>
            </w:pPr>
          </w:p>
        </w:tc>
        <w:tc>
          <w:tcPr>
            <w:tcW w:w="792" w:type="pct"/>
            <w:vAlign w:val="center"/>
          </w:tcPr>
          <w:p w14:paraId="532D385A" w14:textId="77777777" w:rsidR="00545FB0" w:rsidRDefault="00545FB0">
            <w:pPr>
              <w:pStyle w:val="TableParagraph"/>
              <w:spacing w:line="320" w:lineRule="exact"/>
              <w:jc w:val="center"/>
              <w:rPr>
                <w:rFonts w:ascii="宋体" w:eastAsia="宋体" w:hAnsi="宋体" w:cs="宋体" w:hint="eastAsia"/>
                <w:color w:val="auto"/>
              </w:rPr>
            </w:pPr>
          </w:p>
        </w:tc>
        <w:tc>
          <w:tcPr>
            <w:tcW w:w="450" w:type="pct"/>
            <w:vAlign w:val="center"/>
          </w:tcPr>
          <w:p w14:paraId="08D7AF10" w14:textId="77777777" w:rsidR="00545FB0" w:rsidRDefault="00545FB0">
            <w:pPr>
              <w:pStyle w:val="TableParagraph"/>
              <w:spacing w:line="320" w:lineRule="exact"/>
              <w:jc w:val="center"/>
              <w:rPr>
                <w:rFonts w:ascii="宋体" w:eastAsia="宋体" w:hAnsi="宋体" w:cs="宋体" w:hint="eastAsia"/>
                <w:color w:val="auto"/>
              </w:rPr>
            </w:pPr>
          </w:p>
        </w:tc>
        <w:tc>
          <w:tcPr>
            <w:tcW w:w="494" w:type="pct"/>
            <w:vAlign w:val="center"/>
          </w:tcPr>
          <w:p w14:paraId="5563AE89" w14:textId="77777777" w:rsidR="00545FB0" w:rsidRDefault="00545FB0">
            <w:pPr>
              <w:pStyle w:val="TableParagraph"/>
              <w:spacing w:line="320" w:lineRule="exact"/>
              <w:jc w:val="center"/>
              <w:rPr>
                <w:rFonts w:ascii="宋体" w:eastAsia="宋体" w:hAnsi="宋体" w:cs="宋体" w:hint="eastAsia"/>
                <w:color w:val="auto"/>
              </w:rPr>
            </w:pPr>
          </w:p>
        </w:tc>
        <w:tc>
          <w:tcPr>
            <w:tcW w:w="495" w:type="pct"/>
            <w:vAlign w:val="center"/>
          </w:tcPr>
          <w:p w14:paraId="6C2BA0AC" w14:textId="77777777" w:rsidR="00545FB0" w:rsidRDefault="00545FB0">
            <w:pPr>
              <w:pStyle w:val="TableParagraph"/>
              <w:spacing w:line="320" w:lineRule="exact"/>
              <w:jc w:val="center"/>
              <w:rPr>
                <w:rFonts w:ascii="宋体" w:eastAsia="宋体" w:hAnsi="宋体" w:cs="宋体" w:hint="eastAsia"/>
                <w:color w:val="auto"/>
              </w:rPr>
            </w:pPr>
          </w:p>
        </w:tc>
        <w:tc>
          <w:tcPr>
            <w:tcW w:w="823" w:type="pct"/>
            <w:vAlign w:val="center"/>
          </w:tcPr>
          <w:p w14:paraId="60BFDDB2" w14:textId="77777777" w:rsidR="00545FB0" w:rsidRDefault="00545FB0">
            <w:pPr>
              <w:spacing w:line="320" w:lineRule="exact"/>
              <w:jc w:val="center"/>
              <w:rPr>
                <w:rFonts w:ascii="宋体" w:eastAsia="宋体" w:hAnsi="宋体" w:cs="宋体" w:hint="eastAsia"/>
                <w:b/>
                <w:color w:val="auto"/>
              </w:rPr>
            </w:pPr>
          </w:p>
        </w:tc>
        <w:tc>
          <w:tcPr>
            <w:tcW w:w="530" w:type="pct"/>
            <w:vAlign w:val="center"/>
          </w:tcPr>
          <w:p w14:paraId="3BA8CF34" w14:textId="77777777" w:rsidR="00545FB0" w:rsidRDefault="00545FB0">
            <w:pPr>
              <w:spacing w:line="320" w:lineRule="exact"/>
              <w:jc w:val="center"/>
              <w:rPr>
                <w:rFonts w:ascii="宋体" w:eastAsia="宋体" w:hAnsi="宋体" w:cs="宋体" w:hint="eastAsia"/>
                <w:b/>
                <w:bCs/>
                <w:color w:val="auto"/>
              </w:rPr>
            </w:pPr>
          </w:p>
        </w:tc>
      </w:tr>
      <w:tr w:rsidR="00545FB0" w14:paraId="6DE42475" w14:textId="77777777">
        <w:trPr>
          <w:trHeight w:val="284"/>
          <w:tblHeader/>
          <w:jc w:val="center"/>
        </w:trPr>
        <w:tc>
          <w:tcPr>
            <w:tcW w:w="310" w:type="pct"/>
            <w:vAlign w:val="center"/>
          </w:tcPr>
          <w:p w14:paraId="6BB70E98" w14:textId="77777777" w:rsidR="00545FB0"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2</w:t>
            </w:r>
          </w:p>
        </w:tc>
        <w:tc>
          <w:tcPr>
            <w:tcW w:w="1107" w:type="pct"/>
            <w:vAlign w:val="center"/>
          </w:tcPr>
          <w:p w14:paraId="68B7D04E" w14:textId="77777777" w:rsidR="00545FB0" w:rsidRDefault="00545FB0">
            <w:pPr>
              <w:pStyle w:val="TableParagraph"/>
              <w:spacing w:line="320" w:lineRule="exact"/>
              <w:jc w:val="center"/>
              <w:rPr>
                <w:rFonts w:ascii="宋体" w:eastAsia="宋体" w:hAnsi="宋体" w:cs="宋体" w:hint="eastAsia"/>
                <w:color w:val="auto"/>
              </w:rPr>
            </w:pPr>
          </w:p>
        </w:tc>
        <w:tc>
          <w:tcPr>
            <w:tcW w:w="792" w:type="pct"/>
            <w:vAlign w:val="center"/>
          </w:tcPr>
          <w:p w14:paraId="6EBF4089" w14:textId="77777777" w:rsidR="00545FB0" w:rsidRDefault="00545FB0">
            <w:pPr>
              <w:pStyle w:val="TableParagraph"/>
              <w:spacing w:line="320" w:lineRule="exact"/>
              <w:jc w:val="center"/>
              <w:rPr>
                <w:rFonts w:ascii="宋体" w:eastAsia="宋体" w:hAnsi="宋体" w:cs="宋体" w:hint="eastAsia"/>
                <w:color w:val="auto"/>
              </w:rPr>
            </w:pPr>
          </w:p>
        </w:tc>
        <w:tc>
          <w:tcPr>
            <w:tcW w:w="450" w:type="pct"/>
            <w:vAlign w:val="center"/>
          </w:tcPr>
          <w:p w14:paraId="3A1BBFCE" w14:textId="77777777" w:rsidR="00545FB0" w:rsidRDefault="00545FB0">
            <w:pPr>
              <w:pStyle w:val="TableParagraph"/>
              <w:spacing w:line="320" w:lineRule="exact"/>
              <w:jc w:val="center"/>
              <w:rPr>
                <w:rFonts w:ascii="宋体" w:eastAsia="宋体" w:hAnsi="宋体" w:cs="宋体" w:hint="eastAsia"/>
                <w:color w:val="auto"/>
              </w:rPr>
            </w:pPr>
          </w:p>
        </w:tc>
        <w:tc>
          <w:tcPr>
            <w:tcW w:w="494" w:type="pct"/>
            <w:vAlign w:val="center"/>
          </w:tcPr>
          <w:p w14:paraId="559A1B60" w14:textId="77777777" w:rsidR="00545FB0" w:rsidRDefault="00545FB0">
            <w:pPr>
              <w:pStyle w:val="TableParagraph"/>
              <w:spacing w:line="320" w:lineRule="exact"/>
              <w:jc w:val="center"/>
              <w:rPr>
                <w:rFonts w:ascii="宋体" w:eastAsia="宋体" w:hAnsi="宋体" w:cs="宋体" w:hint="eastAsia"/>
                <w:color w:val="auto"/>
              </w:rPr>
            </w:pPr>
          </w:p>
        </w:tc>
        <w:tc>
          <w:tcPr>
            <w:tcW w:w="495" w:type="pct"/>
            <w:vAlign w:val="center"/>
          </w:tcPr>
          <w:p w14:paraId="14190E0A" w14:textId="77777777" w:rsidR="00545FB0" w:rsidRDefault="00545FB0">
            <w:pPr>
              <w:pStyle w:val="TableParagraph"/>
              <w:spacing w:line="320" w:lineRule="exact"/>
              <w:jc w:val="center"/>
              <w:rPr>
                <w:rFonts w:ascii="宋体" w:eastAsia="宋体" w:hAnsi="宋体" w:cs="宋体" w:hint="eastAsia"/>
                <w:color w:val="auto"/>
              </w:rPr>
            </w:pPr>
          </w:p>
        </w:tc>
        <w:tc>
          <w:tcPr>
            <w:tcW w:w="823" w:type="pct"/>
            <w:vAlign w:val="center"/>
          </w:tcPr>
          <w:p w14:paraId="203C5925" w14:textId="77777777" w:rsidR="00545FB0" w:rsidRDefault="00545FB0">
            <w:pPr>
              <w:spacing w:line="320" w:lineRule="exact"/>
              <w:jc w:val="center"/>
              <w:rPr>
                <w:rFonts w:ascii="宋体" w:eastAsia="宋体" w:hAnsi="宋体" w:cs="宋体" w:hint="eastAsia"/>
                <w:b/>
                <w:color w:val="auto"/>
              </w:rPr>
            </w:pPr>
          </w:p>
        </w:tc>
        <w:tc>
          <w:tcPr>
            <w:tcW w:w="530" w:type="pct"/>
            <w:vAlign w:val="center"/>
          </w:tcPr>
          <w:p w14:paraId="4634AD2B" w14:textId="77777777" w:rsidR="00545FB0" w:rsidRDefault="00545FB0">
            <w:pPr>
              <w:spacing w:line="320" w:lineRule="exact"/>
              <w:jc w:val="center"/>
              <w:rPr>
                <w:rFonts w:ascii="宋体" w:eastAsia="宋体" w:hAnsi="宋体" w:cs="宋体" w:hint="eastAsia"/>
                <w:b/>
                <w:bCs/>
                <w:color w:val="auto"/>
              </w:rPr>
            </w:pPr>
          </w:p>
        </w:tc>
      </w:tr>
      <w:tr w:rsidR="00545FB0" w14:paraId="11DB8C38" w14:textId="77777777">
        <w:trPr>
          <w:trHeight w:val="284"/>
          <w:tblHeader/>
          <w:jc w:val="center"/>
        </w:trPr>
        <w:tc>
          <w:tcPr>
            <w:tcW w:w="310" w:type="pct"/>
            <w:vAlign w:val="center"/>
          </w:tcPr>
          <w:p w14:paraId="6457948A" w14:textId="77777777" w:rsidR="00545FB0"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3</w:t>
            </w:r>
          </w:p>
        </w:tc>
        <w:tc>
          <w:tcPr>
            <w:tcW w:w="1107" w:type="pct"/>
            <w:vAlign w:val="center"/>
          </w:tcPr>
          <w:p w14:paraId="0EEA4BAD" w14:textId="77777777" w:rsidR="00545FB0" w:rsidRDefault="00545FB0">
            <w:pPr>
              <w:pStyle w:val="TableParagraph"/>
              <w:spacing w:line="320" w:lineRule="exact"/>
              <w:jc w:val="center"/>
              <w:rPr>
                <w:rFonts w:ascii="宋体" w:eastAsia="宋体" w:hAnsi="宋体" w:cs="宋体" w:hint="eastAsia"/>
                <w:color w:val="auto"/>
              </w:rPr>
            </w:pPr>
          </w:p>
        </w:tc>
        <w:tc>
          <w:tcPr>
            <w:tcW w:w="792" w:type="pct"/>
            <w:vAlign w:val="center"/>
          </w:tcPr>
          <w:p w14:paraId="4D65E1A5" w14:textId="77777777" w:rsidR="00545FB0" w:rsidRDefault="00545FB0">
            <w:pPr>
              <w:pStyle w:val="TableParagraph"/>
              <w:spacing w:line="320" w:lineRule="exact"/>
              <w:jc w:val="center"/>
              <w:rPr>
                <w:rFonts w:ascii="宋体" w:eastAsia="宋体" w:hAnsi="宋体" w:cs="宋体" w:hint="eastAsia"/>
                <w:color w:val="auto"/>
              </w:rPr>
            </w:pPr>
          </w:p>
        </w:tc>
        <w:tc>
          <w:tcPr>
            <w:tcW w:w="450" w:type="pct"/>
            <w:vAlign w:val="center"/>
          </w:tcPr>
          <w:p w14:paraId="588E60D0" w14:textId="77777777" w:rsidR="00545FB0" w:rsidRDefault="00545FB0">
            <w:pPr>
              <w:pStyle w:val="TableParagraph"/>
              <w:spacing w:line="320" w:lineRule="exact"/>
              <w:jc w:val="center"/>
              <w:rPr>
                <w:rFonts w:ascii="宋体" w:eastAsia="宋体" w:hAnsi="宋体" w:cs="宋体" w:hint="eastAsia"/>
                <w:color w:val="auto"/>
              </w:rPr>
            </w:pPr>
          </w:p>
        </w:tc>
        <w:tc>
          <w:tcPr>
            <w:tcW w:w="494" w:type="pct"/>
            <w:vAlign w:val="center"/>
          </w:tcPr>
          <w:p w14:paraId="6924FEA6" w14:textId="77777777" w:rsidR="00545FB0" w:rsidRDefault="00545FB0">
            <w:pPr>
              <w:pStyle w:val="TableParagraph"/>
              <w:spacing w:line="320" w:lineRule="exact"/>
              <w:jc w:val="center"/>
              <w:rPr>
                <w:rFonts w:ascii="宋体" w:eastAsia="宋体" w:hAnsi="宋体" w:cs="宋体" w:hint="eastAsia"/>
                <w:color w:val="auto"/>
              </w:rPr>
            </w:pPr>
          </w:p>
        </w:tc>
        <w:tc>
          <w:tcPr>
            <w:tcW w:w="495" w:type="pct"/>
            <w:vAlign w:val="center"/>
          </w:tcPr>
          <w:p w14:paraId="4B4A2682" w14:textId="77777777" w:rsidR="00545FB0" w:rsidRDefault="00545FB0">
            <w:pPr>
              <w:pStyle w:val="TableParagraph"/>
              <w:spacing w:line="320" w:lineRule="exact"/>
              <w:jc w:val="center"/>
              <w:rPr>
                <w:rFonts w:ascii="宋体" w:eastAsia="宋体" w:hAnsi="宋体" w:cs="宋体" w:hint="eastAsia"/>
                <w:color w:val="auto"/>
              </w:rPr>
            </w:pPr>
          </w:p>
        </w:tc>
        <w:tc>
          <w:tcPr>
            <w:tcW w:w="823" w:type="pct"/>
            <w:vAlign w:val="center"/>
          </w:tcPr>
          <w:p w14:paraId="76B41AE5" w14:textId="77777777" w:rsidR="00545FB0" w:rsidRDefault="00545FB0">
            <w:pPr>
              <w:spacing w:line="320" w:lineRule="exact"/>
              <w:jc w:val="center"/>
              <w:rPr>
                <w:rFonts w:ascii="宋体" w:eastAsia="宋体" w:hAnsi="宋体" w:cs="宋体" w:hint="eastAsia"/>
                <w:b/>
                <w:color w:val="auto"/>
              </w:rPr>
            </w:pPr>
          </w:p>
        </w:tc>
        <w:tc>
          <w:tcPr>
            <w:tcW w:w="530" w:type="pct"/>
            <w:vAlign w:val="center"/>
          </w:tcPr>
          <w:p w14:paraId="7678C2F1" w14:textId="77777777" w:rsidR="00545FB0" w:rsidRDefault="00545FB0">
            <w:pPr>
              <w:spacing w:line="320" w:lineRule="exact"/>
              <w:jc w:val="center"/>
              <w:rPr>
                <w:rFonts w:ascii="宋体" w:eastAsia="宋体" w:hAnsi="宋体" w:cs="宋体" w:hint="eastAsia"/>
                <w:b/>
                <w:bCs/>
                <w:color w:val="auto"/>
              </w:rPr>
            </w:pPr>
          </w:p>
        </w:tc>
      </w:tr>
      <w:tr w:rsidR="00545FB0" w14:paraId="1DA0EA80" w14:textId="77777777">
        <w:trPr>
          <w:trHeight w:val="284"/>
          <w:tblHeader/>
          <w:jc w:val="center"/>
        </w:trPr>
        <w:tc>
          <w:tcPr>
            <w:tcW w:w="310" w:type="pct"/>
            <w:vAlign w:val="center"/>
          </w:tcPr>
          <w:p w14:paraId="2E9EECC7" w14:textId="77777777" w:rsidR="00545FB0" w:rsidRDefault="00545FB0">
            <w:pPr>
              <w:pStyle w:val="TableParagraph"/>
              <w:spacing w:line="320" w:lineRule="exact"/>
              <w:jc w:val="center"/>
              <w:rPr>
                <w:rFonts w:ascii="宋体" w:eastAsia="宋体" w:hAnsi="宋体" w:cs="宋体" w:hint="eastAsia"/>
                <w:color w:val="auto"/>
              </w:rPr>
            </w:pPr>
          </w:p>
        </w:tc>
        <w:tc>
          <w:tcPr>
            <w:tcW w:w="1107" w:type="pct"/>
            <w:vAlign w:val="center"/>
          </w:tcPr>
          <w:p w14:paraId="21EE5D1F" w14:textId="77777777" w:rsidR="00545FB0" w:rsidRDefault="00545FB0">
            <w:pPr>
              <w:pStyle w:val="TableParagraph"/>
              <w:spacing w:line="320" w:lineRule="exact"/>
              <w:jc w:val="center"/>
              <w:rPr>
                <w:rFonts w:ascii="宋体" w:eastAsia="宋体" w:hAnsi="宋体" w:cs="宋体" w:hint="eastAsia"/>
                <w:color w:val="auto"/>
              </w:rPr>
            </w:pPr>
          </w:p>
        </w:tc>
        <w:tc>
          <w:tcPr>
            <w:tcW w:w="792" w:type="pct"/>
            <w:vAlign w:val="center"/>
          </w:tcPr>
          <w:p w14:paraId="50772509" w14:textId="77777777" w:rsidR="00545FB0" w:rsidRDefault="00545FB0">
            <w:pPr>
              <w:pStyle w:val="TableParagraph"/>
              <w:spacing w:line="320" w:lineRule="exact"/>
              <w:jc w:val="center"/>
              <w:rPr>
                <w:rFonts w:ascii="宋体" w:eastAsia="宋体" w:hAnsi="宋体" w:cs="宋体" w:hint="eastAsia"/>
                <w:color w:val="auto"/>
              </w:rPr>
            </w:pPr>
          </w:p>
        </w:tc>
        <w:tc>
          <w:tcPr>
            <w:tcW w:w="450" w:type="pct"/>
            <w:vAlign w:val="center"/>
          </w:tcPr>
          <w:p w14:paraId="05D49BA5" w14:textId="77777777" w:rsidR="00545FB0" w:rsidRDefault="00545FB0">
            <w:pPr>
              <w:pStyle w:val="TableParagraph"/>
              <w:spacing w:line="320" w:lineRule="exact"/>
              <w:jc w:val="center"/>
              <w:rPr>
                <w:rFonts w:ascii="宋体" w:eastAsia="宋体" w:hAnsi="宋体" w:cs="宋体" w:hint="eastAsia"/>
                <w:color w:val="auto"/>
              </w:rPr>
            </w:pPr>
          </w:p>
        </w:tc>
        <w:tc>
          <w:tcPr>
            <w:tcW w:w="494" w:type="pct"/>
            <w:vAlign w:val="center"/>
          </w:tcPr>
          <w:p w14:paraId="4863C675" w14:textId="77777777" w:rsidR="00545FB0" w:rsidRDefault="00545FB0">
            <w:pPr>
              <w:pStyle w:val="TableParagraph"/>
              <w:spacing w:line="320" w:lineRule="exact"/>
              <w:jc w:val="center"/>
              <w:rPr>
                <w:rFonts w:ascii="宋体" w:eastAsia="宋体" w:hAnsi="宋体" w:cs="宋体" w:hint="eastAsia"/>
                <w:color w:val="auto"/>
              </w:rPr>
            </w:pPr>
          </w:p>
        </w:tc>
        <w:tc>
          <w:tcPr>
            <w:tcW w:w="495" w:type="pct"/>
            <w:vAlign w:val="center"/>
          </w:tcPr>
          <w:p w14:paraId="36C15537" w14:textId="77777777" w:rsidR="00545FB0" w:rsidRDefault="00545FB0">
            <w:pPr>
              <w:pStyle w:val="TableParagraph"/>
              <w:spacing w:line="320" w:lineRule="exact"/>
              <w:jc w:val="center"/>
              <w:rPr>
                <w:rFonts w:ascii="宋体" w:eastAsia="宋体" w:hAnsi="宋体" w:cs="宋体" w:hint="eastAsia"/>
                <w:color w:val="auto"/>
              </w:rPr>
            </w:pPr>
          </w:p>
        </w:tc>
        <w:tc>
          <w:tcPr>
            <w:tcW w:w="823" w:type="pct"/>
            <w:vAlign w:val="center"/>
          </w:tcPr>
          <w:p w14:paraId="31EEE93C" w14:textId="77777777" w:rsidR="00545FB0" w:rsidRDefault="00545FB0">
            <w:pPr>
              <w:spacing w:line="320" w:lineRule="exact"/>
              <w:jc w:val="center"/>
              <w:rPr>
                <w:rFonts w:ascii="宋体" w:eastAsia="宋体" w:hAnsi="宋体" w:cs="宋体" w:hint="eastAsia"/>
                <w:b/>
                <w:color w:val="auto"/>
              </w:rPr>
            </w:pPr>
          </w:p>
        </w:tc>
        <w:tc>
          <w:tcPr>
            <w:tcW w:w="530" w:type="pct"/>
            <w:vAlign w:val="center"/>
          </w:tcPr>
          <w:p w14:paraId="35767CDD" w14:textId="77777777" w:rsidR="00545FB0" w:rsidRDefault="00545FB0">
            <w:pPr>
              <w:spacing w:line="320" w:lineRule="exact"/>
              <w:jc w:val="center"/>
              <w:rPr>
                <w:rFonts w:ascii="宋体" w:eastAsia="宋体" w:hAnsi="宋体" w:cs="宋体" w:hint="eastAsia"/>
                <w:b/>
                <w:bCs/>
                <w:color w:val="auto"/>
              </w:rPr>
            </w:pPr>
          </w:p>
        </w:tc>
      </w:tr>
      <w:tr w:rsidR="00545FB0" w14:paraId="5B1AF364" w14:textId="77777777">
        <w:trPr>
          <w:trHeight w:val="422"/>
          <w:jc w:val="center"/>
        </w:trPr>
        <w:tc>
          <w:tcPr>
            <w:tcW w:w="5000" w:type="pct"/>
            <w:gridSpan w:val="8"/>
            <w:vAlign w:val="center"/>
          </w:tcPr>
          <w:p w14:paraId="4150FD87" w14:textId="77777777" w:rsidR="00545FB0" w:rsidRDefault="00000000">
            <w:pPr>
              <w:spacing w:line="320" w:lineRule="exact"/>
              <w:textAlignment w:val="center"/>
              <w:rPr>
                <w:rFonts w:ascii="宋体" w:eastAsia="宋体" w:hAnsi="宋体" w:cs="宋体" w:hint="eastAsia"/>
                <w:b/>
                <w:color w:val="auto"/>
                <w:lang w:eastAsia="zh-CN"/>
              </w:rPr>
            </w:pPr>
            <w:r>
              <w:rPr>
                <w:rFonts w:ascii="宋体" w:eastAsia="宋体" w:hAnsi="宋体" w:cs="宋体" w:hint="eastAsia"/>
                <w:b/>
                <w:color w:val="auto"/>
                <w:lang w:eastAsia="zh-CN"/>
              </w:rPr>
              <w:t xml:space="preserve">合计（人民币）大写：[金额大写]                                                ¥ ： </w:t>
            </w:r>
          </w:p>
        </w:tc>
      </w:tr>
      <w:tr w:rsidR="00545FB0" w14:paraId="3F96E4A1" w14:textId="77777777">
        <w:trPr>
          <w:trHeight w:val="284"/>
          <w:jc w:val="center"/>
        </w:trPr>
        <w:tc>
          <w:tcPr>
            <w:tcW w:w="5000" w:type="pct"/>
            <w:gridSpan w:val="8"/>
            <w:vAlign w:val="center"/>
          </w:tcPr>
          <w:p w14:paraId="33F82AE1" w14:textId="77777777" w:rsidR="00545FB0" w:rsidRDefault="00000000">
            <w:pPr>
              <w:tabs>
                <w:tab w:val="left" w:pos="5460"/>
              </w:tabs>
              <w:ind w:hanging="2"/>
              <w:rPr>
                <w:rFonts w:ascii="宋体" w:eastAsia="宋体" w:hAnsi="宋体" w:cs="宋体" w:hint="eastAsia"/>
                <w:color w:val="auto"/>
                <w:lang w:eastAsia="zh-CN"/>
              </w:rPr>
            </w:pPr>
            <w:r>
              <w:rPr>
                <w:rFonts w:ascii="宋体" w:eastAsia="宋体" w:hAnsi="宋体" w:cs="宋体" w:hint="eastAsia"/>
                <w:b/>
                <w:color w:val="auto"/>
                <w:lang w:eastAsia="zh-CN"/>
              </w:rPr>
              <w:t>备注：</w:t>
            </w:r>
            <w:r>
              <w:rPr>
                <w:rFonts w:ascii="宋体" w:eastAsia="宋体" w:hAnsi="宋体" w:cs="宋体" w:hint="eastAsia"/>
                <w:color w:val="auto"/>
                <w:lang w:eastAsia="zh-CN"/>
              </w:rPr>
              <w:t>1.本项目采用</w:t>
            </w:r>
            <w:r>
              <w:rPr>
                <w:rFonts w:ascii="宋体" w:eastAsia="宋体" w:hAnsi="宋体" w:cs="宋体" w:hint="eastAsia"/>
                <w:b/>
                <w:bCs/>
                <w:color w:val="auto"/>
                <w:lang w:eastAsia="zh-CN"/>
              </w:rPr>
              <w:t>[招标方式]</w:t>
            </w:r>
            <w:r>
              <w:rPr>
                <w:rFonts w:ascii="宋体" w:eastAsia="宋体" w:hAnsi="宋体" w:cs="宋体" w:hint="eastAsia"/>
                <w:color w:val="auto"/>
                <w:lang w:eastAsia="zh-CN"/>
              </w:rPr>
              <w:t>方式招标，合同价为最终报价；</w:t>
            </w:r>
          </w:p>
          <w:p w14:paraId="5291D4A0" w14:textId="77777777" w:rsidR="00545FB0" w:rsidRDefault="00000000">
            <w:pPr>
              <w:tabs>
                <w:tab w:val="left" w:pos="5460"/>
              </w:tabs>
              <w:ind w:firstLineChars="300" w:firstLine="630"/>
              <w:rPr>
                <w:rFonts w:ascii="宋体" w:eastAsia="宋体" w:hAnsi="宋体" w:cs="宋体" w:hint="eastAsia"/>
                <w:color w:val="auto"/>
                <w:lang w:eastAsia="zh-CN"/>
              </w:rPr>
            </w:pPr>
            <w:r>
              <w:rPr>
                <w:rFonts w:ascii="宋体" w:eastAsia="宋体" w:hAnsi="宋体" w:cs="宋体" w:hint="eastAsia"/>
                <w:color w:val="auto"/>
                <w:lang w:eastAsia="zh-CN"/>
              </w:rPr>
              <w:t xml:space="preserve">2.合同总价包括货物及配套货物的设计、制造、包装、运输、保险、安装调试、验收、培训、技术服务（包括技术资料、工具、图纸等的提供）及保修期内保修服务与备品备件发生的所有含税费用。 </w:t>
            </w:r>
          </w:p>
        </w:tc>
      </w:tr>
    </w:tbl>
    <w:p w14:paraId="1ACDBA8D"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二、交付期限及要求</w:t>
      </w:r>
    </w:p>
    <w:p w14:paraId="617A6054"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 交货期限：甲乙双方签订合同后，乙方负责在</w:t>
      </w:r>
      <w:r>
        <w:rPr>
          <w:rFonts w:ascii="宋体" w:eastAsia="宋体" w:hAnsi="宋体" w:cs="宋体" w:hint="eastAsia"/>
          <w:b/>
          <w:bCs/>
          <w:color w:val="auto"/>
          <w:sz w:val="24"/>
          <w:szCs w:val="24"/>
          <w:u w:val="thick"/>
          <w:lang w:eastAsia="zh-CN"/>
        </w:rPr>
        <w:t xml:space="preserve"> [工期要求] </w:t>
      </w:r>
      <w:r>
        <w:rPr>
          <w:rFonts w:ascii="宋体" w:eastAsia="宋体" w:hAnsi="宋体" w:cs="宋体" w:hint="eastAsia"/>
          <w:color w:val="auto"/>
          <w:sz w:val="24"/>
          <w:szCs w:val="24"/>
          <w:lang w:eastAsia="zh-CN"/>
        </w:rPr>
        <w:t>内完成项目所有设备的到货及安装调试和必要的技术培训等工作。</w:t>
      </w:r>
    </w:p>
    <w:p w14:paraId="2ECE5DB1" w14:textId="77777777" w:rsidR="00545FB0"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szCs w:val="24"/>
          <w:lang w:eastAsia="zh-CN"/>
        </w:rPr>
        <w:t>2.2 交货地点：</w:t>
      </w:r>
      <w:r>
        <w:rPr>
          <w:rFonts w:ascii="宋体" w:eastAsia="宋体" w:hAnsi="宋体" w:cs="宋体" w:hint="eastAsia"/>
          <w:color w:val="auto"/>
          <w:sz w:val="24"/>
          <w:lang w:eastAsia="zh-CN"/>
        </w:rPr>
        <w:t>甲方指定交货地点。</w:t>
      </w:r>
    </w:p>
    <w:p w14:paraId="3DED2DB6" w14:textId="77777777" w:rsidR="00545FB0"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lang w:eastAsia="zh-CN"/>
        </w:rPr>
        <w:t>2.3 交货要求：</w:t>
      </w:r>
    </w:p>
    <w:p w14:paraId="4EFF73D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lang w:eastAsia="zh-CN"/>
        </w:rPr>
        <w:t xml:space="preserve">2.3.1 </w:t>
      </w:r>
      <w:r>
        <w:rPr>
          <w:rFonts w:ascii="宋体" w:eastAsia="宋体" w:hAnsi="宋体" w:cs="宋体" w:hint="eastAsia"/>
          <w:color w:val="auto"/>
          <w:sz w:val="24"/>
          <w:szCs w:val="24"/>
          <w:lang w:eastAsia="zh-CN"/>
        </w:rPr>
        <w:t>涉及到货物设备的参数、运送等问题请提前与甲方联系并确认；到货初验和安装调试验收时乙方必须有技术人员到场，否则出现货物缺少或丢失，甲方接收单位不承担任何责任。</w:t>
      </w:r>
    </w:p>
    <w:p w14:paraId="390CA978"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2.3.2 货物到达交货地点之前的所有保险费用和派往甲方进行服务人员的人身险和其他有关险种，以及有关费用由乙方负责。</w:t>
      </w:r>
    </w:p>
    <w:p w14:paraId="35CE45A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2.3.3 货物在运输和安装调试过程中发生短缺、损坏，乙方应及时安排换装，所需费用由乙方承担，导致逾期交付的，由乙方承担相关的违约责任。</w:t>
      </w:r>
    </w:p>
    <w:p w14:paraId="4553B299"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2.3.4 乙方交货时应将所供货物经国家有关部门颁发的货物鉴定证书、使用许可证、用户手册、产品合格证、保修手册、有关图纸、资料及配件、随机工具等一并交付给甲方。乙方为执行本合同而提供的技术资料、软件的使用权归甲方所有。乙方不能完整交付设备及本款规定的资料和工具的，视为未按合同约定交货，乙方必须负责补齐。因此导致逾期交付的，由乙方承担相关的违约责任。</w:t>
      </w:r>
    </w:p>
    <w:p w14:paraId="36F76CA0"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2.3.5 乙方保证其提供的货物的全部及任何可拆分的部分，均不存在任何侵犯第三方知识产权的情形。否则，乙方应向甲方承担违约责任并赔偿由此给甲方造成的名誉及经济损失。</w:t>
      </w:r>
    </w:p>
    <w:p w14:paraId="4D0F162F"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三、货物测试与验收</w:t>
      </w:r>
    </w:p>
    <w:p w14:paraId="56D2DDAB"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3.1 货物安装调试完成并移交所有相关资料、工具后，在5个工作日内由甲、乙双方共同进行验收。验收合格后双方签订验收报告书，验收报告书一式三份，甲方二份，乙方一份。有大型贵重仪器的，另行签订大型贵重仪器设备验收报告书。大型贵重仪器设备验收报告书，一式四份，甲方三份，乙方一份。</w:t>
      </w:r>
    </w:p>
    <w:p w14:paraId="728EC5BB"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 乙方交付的货物及包装应同时满足</w:t>
      </w:r>
      <w:bookmarkStart w:id="22" w:name="_Hlk155194706"/>
      <w:r>
        <w:rPr>
          <w:rFonts w:ascii="宋体" w:eastAsia="宋体" w:hAnsi="宋体" w:cs="宋体" w:hint="eastAsia"/>
          <w:color w:val="auto"/>
          <w:sz w:val="24"/>
          <w:szCs w:val="24"/>
          <w:lang w:eastAsia="zh-CN"/>
        </w:rPr>
        <w:t>国家法律法规和规范性文件对货物的质量要求</w:t>
      </w:r>
      <w:bookmarkEnd w:id="22"/>
      <w:r>
        <w:rPr>
          <w:rFonts w:ascii="宋体" w:eastAsia="宋体" w:hAnsi="宋体" w:cs="宋体" w:hint="eastAsia"/>
          <w:color w:val="auto"/>
          <w:sz w:val="24"/>
          <w:szCs w:val="24"/>
          <w:lang w:eastAsia="zh-CN"/>
        </w:rPr>
        <w:t>、甲方招标文件对货物的质量要求、乙方在投标文件中或其他对货物质量、包装</w:t>
      </w:r>
      <w:proofErr w:type="gramStart"/>
      <w:r>
        <w:rPr>
          <w:rFonts w:ascii="宋体" w:eastAsia="宋体" w:hAnsi="宋体" w:cs="宋体" w:hint="eastAsia"/>
          <w:color w:val="auto"/>
          <w:sz w:val="24"/>
          <w:szCs w:val="24"/>
          <w:lang w:eastAsia="zh-CN"/>
        </w:rPr>
        <w:t>作出</w:t>
      </w:r>
      <w:proofErr w:type="gramEnd"/>
      <w:r>
        <w:rPr>
          <w:rFonts w:ascii="宋体" w:eastAsia="宋体" w:hAnsi="宋体" w:cs="宋体" w:hint="eastAsia"/>
          <w:color w:val="auto"/>
          <w:sz w:val="24"/>
          <w:szCs w:val="24"/>
          <w:lang w:eastAsia="zh-CN"/>
        </w:rPr>
        <w:t>的书面承诺、声明或保证。上述质量要求作为甲方对乙方货物质量的验收依据。</w:t>
      </w:r>
    </w:p>
    <w:p w14:paraId="6A448440"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 验收时如发现所交付的货物有短装、次品、损坏或其它不符合本合同规定之情形者，由甲乙双方签署现场记录或备忘录。此现场记录或备忘录可用作补充、缺失和更换损坏部件的有效证据。</w:t>
      </w:r>
    </w:p>
    <w:p w14:paraId="61928C0D"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 甲乙双方在验收结果有争议时，由甲方邀请其他具有检测资质的检测机构（下称第三方检测机构）进行检测，如果第三方检测机构检测后认定质量合格且符合招标文件和对方投标文件相关要求及承诺，则第三方检测所发生费用由甲方负担；如果第三方检测机构检测后认定争议货物质量不合格或达不到招投标文件承诺及要求，则第三方检测所发生费用由乙方负担，并且后续再次检测</w:t>
      </w:r>
      <w:proofErr w:type="gramStart"/>
      <w:r>
        <w:rPr>
          <w:rFonts w:ascii="宋体" w:eastAsia="宋体" w:hAnsi="宋体" w:cs="宋体" w:hint="eastAsia"/>
          <w:color w:val="auto"/>
          <w:sz w:val="24"/>
          <w:szCs w:val="24"/>
          <w:lang w:eastAsia="zh-CN"/>
        </w:rPr>
        <w:t>所有第三</w:t>
      </w:r>
      <w:proofErr w:type="gramEnd"/>
      <w:r>
        <w:rPr>
          <w:rFonts w:ascii="宋体" w:eastAsia="宋体" w:hAnsi="宋体" w:cs="宋体" w:hint="eastAsia"/>
          <w:color w:val="auto"/>
          <w:sz w:val="24"/>
          <w:szCs w:val="24"/>
          <w:lang w:eastAsia="zh-CN"/>
        </w:rPr>
        <w:t>方检测的费用均由乙方负责，乙方承担因质量不合格对甲方造成的一切损失和承担一切后果，同时甲方有权终止合同。</w:t>
      </w:r>
    </w:p>
    <w:p w14:paraId="4E13B1C7"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 乙方货物经测试或验收不符合技术质量要求，致使不能实现合同目的且乙方又提不出合理的解决方案，甲方可拒收货物或解除合同。甲方拒收货物或者解除合同的，乙方应在甲方要求的期限内拆除已安装的部分，恢复原状；因此导致标的物毁损、丢失的风险由乙方承担。</w:t>
      </w:r>
    </w:p>
    <w:p w14:paraId="6497FE13"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四、质量保证及售后技术服务</w:t>
      </w:r>
    </w:p>
    <w:p w14:paraId="35FB167D"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乙方保证货物是通过合法渠道进货、全新且未使用过的，所有权没有瑕疵的（即不存在资产抵押或其他可能影响货物所有权的事宜），其质量、规格及技术特征、安装技术和使用效果要符合国家法律法规和规范性文件对货物的质量要求及本合同及合同所附资料的要求。</w:t>
      </w:r>
    </w:p>
    <w:p w14:paraId="7C9A8F59"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4.2 乙方所提供的所有设备免费</w:t>
      </w:r>
      <w:r>
        <w:rPr>
          <w:rFonts w:ascii="宋体" w:eastAsia="宋体" w:hAnsi="宋体" w:cs="宋体" w:hint="eastAsia"/>
          <w:color w:val="auto"/>
          <w:sz w:val="24"/>
          <w:szCs w:val="24"/>
          <w:shd w:val="clear" w:color="auto" w:fill="FFFFFF"/>
          <w:lang w:eastAsia="zh-CN"/>
        </w:rPr>
        <w:t>保修</w:t>
      </w:r>
      <w:r>
        <w:rPr>
          <w:rFonts w:ascii="宋体" w:eastAsia="宋体" w:hAnsi="宋体" w:cs="宋体" w:hint="eastAsia"/>
          <w:color w:val="auto"/>
          <w:sz w:val="24"/>
          <w:szCs w:val="24"/>
          <w:u w:val="thick"/>
          <w:shd w:val="clear" w:color="auto" w:fill="FFFFFF"/>
          <w:lang w:eastAsia="zh-CN"/>
        </w:rPr>
        <w:t xml:space="preserve"> </w:t>
      </w:r>
      <w:r>
        <w:rPr>
          <w:rFonts w:ascii="宋体" w:eastAsia="宋体" w:hAnsi="宋体" w:cs="宋体" w:hint="eastAsia"/>
          <w:b/>
          <w:color w:val="auto"/>
          <w:sz w:val="24"/>
          <w:szCs w:val="24"/>
          <w:u w:val="thick"/>
          <w:shd w:val="clear" w:color="auto" w:fill="FFFFFF"/>
          <w:lang w:eastAsia="zh-CN"/>
        </w:rPr>
        <w:t xml:space="preserve">[保修期] </w:t>
      </w:r>
      <w:r>
        <w:rPr>
          <w:rFonts w:ascii="宋体" w:eastAsia="宋体" w:hAnsi="宋体" w:cs="宋体" w:hint="eastAsia"/>
          <w:color w:val="auto"/>
          <w:sz w:val="24"/>
          <w:szCs w:val="24"/>
          <w:shd w:val="clear" w:color="auto" w:fill="FFFFFF"/>
          <w:lang w:eastAsia="zh-CN"/>
        </w:rPr>
        <w:t>年</w:t>
      </w:r>
      <w:r>
        <w:rPr>
          <w:rFonts w:ascii="宋体" w:eastAsia="宋体" w:hAnsi="宋体" w:cs="宋体" w:hint="eastAsia"/>
          <w:color w:val="auto"/>
          <w:sz w:val="24"/>
          <w:szCs w:val="24"/>
          <w:lang w:eastAsia="zh-CN"/>
        </w:rPr>
        <w:t>（保修期内提供免费上门保修服务，提供终身维护）</w:t>
      </w:r>
      <w:r>
        <w:rPr>
          <w:rFonts w:ascii="宋体" w:eastAsia="宋体" w:hAnsi="宋体" w:cs="宋体" w:hint="eastAsia"/>
          <w:color w:val="auto"/>
          <w:sz w:val="24"/>
          <w:szCs w:val="24"/>
          <w:shd w:val="clear" w:color="auto" w:fill="FFFFFF"/>
          <w:lang w:eastAsia="zh-CN"/>
        </w:rPr>
        <w:t>。</w:t>
      </w:r>
      <w:r>
        <w:rPr>
          <w:rFonts w:ascii="宋体" w:eastAsia="宋体" w:hAnsi="宋体" w:cs="宋体" w:hint="eastAsia"/>
          <w:color w:val="auto"/>
          <w:sz w:val="24"/>
          <w:szCs w:val="24"/>
          <w:lang w:eastAsia="zh-CN"/>
        </w:rPr>
        <w:t>有特殊要求的以厂家三包条件为准，由乙方提供或承诺延长保修期的由乙方提供保修。保修期以外所有设备免费保修（只收取材料费、人工成本费）。</w:t>
      </w:r>
    </w:p>
    <w:p w14:paraId="507A56A5" w14:textId="77777777" w:rsidR="00545FB0" w:rsidRDefault="00000000">
      <w:pPr>
        <w:spacing w:line="288" w:lineRule="auto"/>
        <w:ind w:leftChars="228" w:left="479"/>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4.3 所有货物保修服务方式均为乙方上门保修，即乙方接到甲方维修通知后， 小时内派员到甲方货物使用现场维修，否则甲方有权另行委托第三方修理，由此产生的一切费用均由乙方承担。</w:t>
      </w:r>
    </w:p>
    <w:p w14:paraId="005AE7F7"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4.4 </w:t>
      </w:r>
      <w:r>
        <w:rPr>
          <w:rFonts w:ascii="宋体" w:eastAsia="宋体" w:hAnsi="宋体" w:cs="宋体" w:hint="eastAsia"/>
          <w:color w:val="auto"/>
          <w:sz w:val="24"/>
          <w:lang w:eastAsia="zh-CN"/>
        </w:rPr>
        <w:t>乙方应于验收后向使用方提供项目各项详细</w:t>
      </w:r>
      <w:r>
        <w:rPr>
          <w:rFonts w:hint="eastAsia"/>
          <w:color w:val="auto"/>
        </w:rPr>
        <w:fldChar w:fldCharType="begin"/>
      </w:r>
      <w:r>
        <w:rPr>
          <w:color w:val="auto"/>
          <w:lang w:eastAsia="zh-CN"/>
        </w:rPr>
        <w:instrText xml:space="preserve"> HYPERLINK "http://www.liuxue86.com/fanwen/yanshoubaogao/" \t "http://www.liuxue86.com/a/_blank" </w:instrText>
      </w:r>
      <w:r>
        <w:rPr>
          <w:rFonts w:hint="eastAsia"/>
          <w:color w:val="auto"/>
        </w:rPr>
      </w:r>
      <w:r>
        <w:rPr>
          <w:rFonts w:hint="eastAsia"/>
          <w:color w:val="auto"/>
        </w:rPr>
        <w:fldChar w:fldCharType="separate"/>
      </w:r>
      <w:r>
        <w:rPr>
          <w:rFonts w:ascii="宋体" w:eastAsia="宋体" w:hAnsi="宋体" w:cs="宋体" w:hint="eastAsia"/>
          <w:color w:val="auto"/>
          <w:sz w:val="24"/>
          <w:lang w:eastAsia="zh-CN"/>
        </w:rPr>
        <w:t>验收报告</w:t>
      </w:r>
      <w:r>
        <w:rPr>
          <w:rFonts w:ascii="宋体" w:eastAsia="宋体" w:hAnsi="宋体" w:cs="宋体" w:hint="eastAsia"/>
          <w:color w:val="auto"/>
          <w:sz w:val="24"/>
          <w:lang w:eastAsia="zh-CN"/>
        </w:rPr>
        <w:fldChar w:fldCharType="end"/>
      </w:r>
      <w:r>
        <w:rPr>
          <w:rFonts w:ascii="宋体" w:eastAsia="宋体" w:hAnsi="宋体" w:cs="宋体" w:hint="eastAsia"/>
          <w:color w:val="auto"/>
          <w:sz w:val="24"/>
          <w:lang w:eastAsia="zh-CN"/>
        </w:rPr>
        <w:t>、技术文档的归纳、整理、提交，并提供完整的技术资料。</w:t>
      </w:r>
    </w:p>
    <w:p w14:paraId="3A81910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4.5 进口设备用于教学和科研使用的，中标价为免税价格，在办理货款支付前，需提供“海关进出口货物征免税证明”等相关报关手续证明，并且提供翻译后的中文说明书。</w:t>
      </w:r>
    </w:p>
    <w:p w14:paraId="17A65A8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4.6 乙方为甲方免费提供操作及维护培训，主要内容为设备的基本结构、性能、主要部件的构造及原理，日常使用操作、保养与管理，常见故障的排除，紧急情况的处理等，培训地点主要在货物安装现场或按甲乙双方协商安排。</w:t>
      </w:r>
    </w:p>
    <w:p w14:paraId="63EC5EE9"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4.7 其他售后服务要求，均按照乙方投标文件中有关承诺执行。</w:t>
      </w:r>
    </w:p>
    <w:p w14:paraId="7E01F75E" w14:textId="77777777" w:rsidR="00545FB0"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4.8 乙方应保证甲方在使用其所提供的产品时免受第三方提出侵犯其专利权、商标权或保护期的起诉。</w:t>
      </w:r>
    </w:p>
    <w:p w14:paraId="2C7BD27A" w14:textId="77777777" w:rsidR="00545FB0"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4.9 若甲方因使用该产品被第三方追责（包括但不限于收到律师函、被起诉、被行政调查等），乙方应全权负责处理相关事宜，承担由此产生的全部费用（包括律师费、诉讼费、赔偿金、罚款等），并赔偿甲方因此遭受的全部损失。</w:t>
      </w:r>
    </w:p>
    <w:p w14:paraId="25465994" w14:textId="77777777" w:rsidR="00545FB0"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4.10 若因上述事宜导致产品无法正常使用、被查封或禁止流通，乙方应在甲方指定合理期限内提供无侵权风险的替代产品，或全额退还甲方已支付的该产品货款，同时赔偿甲方因此产生的损失。</w:t>
      </w:r>
    </w:p>
    <w:p w14:paraId="16E752A4"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五、付款方式</w:t>
      </w:r>
    </w:p>
    <w:p w14:paraId="435A292E"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5.1 在项目安装、调试、培训等验收合格后15个工作日内支付至合同总金额的100%。由甲方项目负责部门凭中标通知书、合同、乙方开具的增值税专用发票、验收报告等凭证办理付款手续。乙方未向甲方开具符合甲方要求票据的，甲方有权拒绝向乙方付款。</w:t>
      </w:r>
    </w:p>
    <w:p w14:paraId="74EAAE1D"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5.2 本合同款项由财政部门国库集中支付以银行转账方式支付，合同与发票上乙方银行开户和账号等信息须完全一致，请乙方认真核对有关支付信息。</w:t>
      </w:r>
    </w:p>
    <w:p w14:paraId="6A2677A8"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 项目付款前，乙方应当向甲方提交合同金额5%作为履约保证金或履约保函，提交方式以合同为准。注：履约保函有效期自验收合格之日起365天（按日历日计），到期后履约保函自动失效；履约保证金于项目验收合格一年后无质量和服务问题无息退还（凭收款收据）。</w:t>
      </w:r>
    </w:p>
    <w:p w14:paraId="60C9623D"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六、索赔、违约金</w:t>
      </w:r>
    </w:p>
    <w:p w14:paraId="28CAA1D1"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6.1 乙方在参与本项目采购活动过程中如存在提供虚假承诺、证明、串通投标等违法违规行为，除承担相应的行政责任外，甲方有权解除合同，并要求乙方承担合同总金额</w:t>
      </w:r>
      <w:r>
        <w:rPr>
          <w:rFonts w:ascii="宋体" w:eastAsia="宋体" w:hAnsi="宋体" w:cs="宋体" w:hint="eastAsia"/>
          <w:b/>
          <w:bCs/>
          <w:color w:val="auto"/>
          <w:sz w:val="24"/>
          <w:szCs w:val="24"/>
          <w:u w:val="single"/>
          <w:lang w:eastAsia="zh-CN"/>
        </w:rPr>
        <w:t>30%</w:t>
      </w:r>
      <w:r>
        <w:rPr>
          <w:rFonts w:ascii="宋体" w:eastAsia="宋体" w:hAnsi="宋体" w:cs="宋体" w:hint="eastAsia"/>
          <w:color w:val="auto"/>
          <w:sz w:val="24"/>
          <w:szCs w:val="24"/>
          <w:lang w:eastAsia="zh-CN"/>
        </w:rPr>
        <w:t>的违约金，违约金不足以赔偿甲方损失的，甲方有权要求乙方赔偿经济损失。</w:t>
      </w:r>
    </w:p>
    <w:p w14:paraId="00AE98B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6.2若乙方不能按期交付设备的，乙方应向甲方支付违约金。违约金为每延期壹周支付延误部分设备金额的</w:t>
      </w:r>
      <w:r>
        <w:rPr>
          <w:rFonts w:ascii="宋体" w:eastAsia="宋体" w:hAnsi="宋体" w:cs="宋体" w:hint="eastAsia"/>
          <w:b/>
          <w:bCs/>
          <w:color w:val="auto"/>
          <w:sz w:val="24"/>
          <w:szCs w:val="24"/>
          <w:u w:val="single"/>
          <w:lang w:eastAsia="zh-CN"/>
        </w:rPr>
        <w:t>0.5%</w:t>
      </w:r>
      <w:r>
        <w:rPr>
          <w:rFonts w:ascii="宋体" w:eastAsia="宋体" w:hAnsi="宋体" w:cs="宋体" w:hint="eastAsia"/>
          <w:color w:val="auto"/>
          <w:sz w:val="24"/>
          <w:szCs w:val="24"/>
          <w:lang w:eastAsia="zh-CN"/>
        </w:rPr>
        <w:t>。延期不足壹周的按照壹周计算。支付违约金后，</w:t>
      </w:r>
      <w:proofErr w:type="gramStart"/>
      <w:r>
        <w:rPr>
          <w:rFonts w:ascii="宋体" w:eastAsia="宋体" w:hAnsi="宋体" w:cs="宋体" w:hint="eastAsia"/>
          <w:color w:val="auto"/>
          <w:sz w:val="24"/>
          <w:szCs w:val="24"/>
          <w:lang w:eastAsia="zh-CN"/>
        </w:rPr>
        <w:t>乙方仍</w:t>
      </w:r>
      <w:proofErr w:type="gramEnd"/>
      <w:r>
        <w:rPr>
          <w:rFonts w:ascii="宋体" w:eastAsia="宋体" w:hAnsi="宋体" w:cs="宋体" w:hint="eastAsia"/>
          <w:color w:val="auto"/>
          <w:sz w:val="24"/>
          <w:szCs w:val="24"/>
          <w:lang w:eastAsia="zh-CN"/>
        </w:rPr>
        <w:t>对以上提及的合同产品和技术文档有继续交货的义务。乙方逾期30天不能交付的，按不能交付处理，乙方向甲方另行支付合同金额</w:t>
      </w:r>
      <w:r>
        <w:rPr>
          <w:rFonts w:ascii="宋体" w:eastAsia="宋体" w:hAnsi="宋体" w:cs="宋体" w:hint="eastAsia"/>
          <w:b/>
          <w:bCs/>
          <w:color w:val="auto"/>
          <w:sz w:val="24"/>
          <w:szCs w:val="24"/>
          <w:u w:val="single"/>
          <w:lang w:eastAsia="zh-CN"/>
        </w:rPr>
        <w:t>10%</w:t>
      </w:r>
      <w:r>
        <w:rPr>
          <w:rFonts w:ascii="宋体" w:eastAsia="宋体" w:hAnsi="宋体" w:cs="宋体" w:hint="eastAsia"/>
          <w:color w:val="auto"/>
          <w:sz w:val="24"/>
          <w:szCs w:val="24"/>
          <w:lang w:eastAsia="zh-CN"/>
        </w:rPr>
        <w:t>的违约金，同时甲方有权解除合同。</w:t>
      </w:r>
    </w:p>
    <w:p w14:paraId="4526148D" w14:textId="77777777" w:rsidR="00545FB0"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szCs w:val="24"/>
          <w:lang w:eastAsia="zh-CN"/>
        </w:rPr>
        <w:t>6.3 乙方交付的货物不符合质量约定或乙方未履行相应的质量保证责任及售后服务义务、或存在侵权行为的，甲方有权退货，并要求乙方支付合同总金额</w:t>
      </w:r>
      <w:r>
        <w:rPr>
          <w:rFonts w:ascii="宋体" w:eastAsia="宋体" w:hAnsi="宋体" w:cs="宋体" w:hint="eastAsia"/>
          <w:b/>
          <w:bCs/>
          <w:color w:val="auto"/>
          <w:sz w:val="24"/>
          <w:szCs w:val="24"/>
          <w:u w:val="single"/>
          <w:lang w:eastAsia="zh-CN"/>
        </w:rPr>
        <w:t>20%</w:t>
      </w:r>
      <w:r>
        <w:rPr>
          <w:rFonts w:ascii="宋体" w:eastAsia="宋体" w:hAnsi="宋体" w:cs="宋体" w:hint="eastAsia"/>
          <w:color w:val="auto"/>
          <w:sz w:val="24"/>
          <w:szCs w:val="24"/>
          <w:lang w:eastAsia="zh-CN"/>
        </w:rPr>
        <w:t>的违约金，违约金不足以赔偿甲方损失的，甲方有权要求乙方赔偿经济损失。</w:t>
      </w:r>
    </w:p>
    <w:p w14:paraId="60EF3E29"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6.4 如甲方未能按照合同如期付款，则应向乙方支付逾期违约金。违约金为每延期壹周支付延误部分金额的</w:t>
      </w:r>
      <w:r>
        <w:rPr>
          <w:rFonts w:ascii="宋体" w:eastAsia="宋体" w:hAnsi="宋体" w:cs="宋体" w:hint="eastAsia"/>
          <w:b/>
          <w:bCs/>
          <w:color w:val="auto"/>
          <w:sz w:val="24"/>
          <w:szCs w:val="24"/>
          <w:u w:val="single"/>
          <w:lang w:eastAsia="zh-CN"/>
        </w:rPr>
        <w:t>0.5%</w:t>
      </w:r>
      <w:r>
        <w:rPr>
          <w:rFonts w:ascii="宋体" w:eastAsia="宋体" w:hAnsi="宋体" w:cs="宋体" w:hint="eastAsia"/>
          <w:color w:val="auto"/>
          <w:sz w:val="24"/>
          <w:szCs w:val="24"/>
          <w:lang w:eastAsia="zh-CN"/>
        </w:rPr>
        <w:t>的违约金。延期不足壹周按照壹周计算。支付违约金后，甲方仍必须继续按合同履行付款义务</w:t>
      </w:r>
    </w:p>
    <w:p w14:paraId="5530A780"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七、不可抗力</w:t>
      </w:r>
    </w:p>
    <w:p w14:paraId="4696B5F6"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7.1 不可抗力是指不能预见、不能避免并不能克服的客观情况。</w:t>
      </w:r>
    </w:p>
    <w:p w14:paraId="1ECF7DC1"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1918115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7.3 受到不可抗力影响的一方应在不可抗力事件发生后2周内（含本数），取得有关部门关于发生不可抗力事件的证明文件，并以书面形式提交另一方确认。否则，无权以不可抗力为由要求减轻或免除合同责任。</w:t>
      </w:r>
    </w:p>
    <w:p w14:paraId="4B5EAB65"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7.4 进口货物由于出口</w:t>
      </w:r>
      <w:proofErr w:type="gramStart"/>
      <w:r>
        <w:rPr>
          <w:rFonts w:ascii="宋体" w:eastAsia="宋体" w:hAnsi="宋体" w:cs="宋体" w:hint="eastAsia"/>
          <w:color w:val="auto"/>
          <w:sz w:val="24"/>
          <w:szCs w:val="24"/>
          <w:lang w:eastAsia="zh-CN"/>
        </w:rPr>
        <w:t>国限制</w:t>
      </w:r>
      <w:proofErr w:type="gramEnd"/>
      <w:r>
        <w:rPr>
          <w:rFonts w:ascii="宋体" w:eastAsia="宋体" w:hAnsi="宋体" w:cs="宋体" w:hint="eastAsia"/>
          <w:color w:val="auto"/>
          <w:sz w:val="24"/>
          <w:szCs w:val="24"/>
          <w:lang w:eastAsia="zh-CN"/>
        </w:rPr>
        <w:t>出口导致不能供货、政策变化等原因导致本采购项目不能继续实施，不属于不可抗力范围。</w:t>
      </w:r>
    </w:p>
    <w:p w14:paraId="09E22BA5"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八、争议的解决</w:t>
      </w:r>
    </w:p>
    <w:p w14:paraId="44B10646"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8.1 合同履行过程中发生争议时，双方本着真诚合作的精神，通过友好协商解决。</w:t>
      </w:r>
    </w:p>
    <w:p w14:paraId="564A8126"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8.2 若执行本合同的过程中发生纠纷，双方当事人应当及时协商解决；协商不成时，则提交甲方所在地人民法院提起诉讼。</w:t>
      </w:r>
    </w:p>
    <w:p w14:paraId="034960DB"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8.3 在诉讼期间，合同中未涉及争议部分的条款仍须履行。</w:t>
      </w:r>
    </w:p>
    <w:p w14:paraId="31156110"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8.4 因一方违约导致本合同解除的，守约方为主张权益引发诉讼产生的诉讼费用（包括但不限于：律师费、诉讼费、保全费、鉴定费、翻译费等全部费用损失）由违约方承担。</w:t>
      </w:r>
    </w:p>
    <w:p w14:paraId="1C3982CD"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九、合同构成及保存</w:t>
      </w:r>
    </w:p>
    <w:p w14:paraId="655BB0BC"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9.1本项目的招标磋商文件、投标响应文件、报价文件、中标通知书、补充协议、会议纪要、甲乙双方商定的其他文件等均为本合同不可分割之部分。解释的顺序除特别说明外，以文件生成时间在后的为准。</w:t>
      </w:r>
    </w:p>
    <w:p w14:paraId="09981A54"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9.2 本合同所列货物的技术规格、技术要求及其他有关货物的特定信息由合同附件说明。</w:t>
      </w:r>
    </w:p>
    <w:p w14:paraId="2B36CFED"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9.3 本合同正本一式陆份，甲方肆份，乙方壹份，乙方开户银行壹份。合同自双方法人代表或授权代表或项目负责人签字并加盖合同专用章或公章之日起生效。本合同签订的甲乙双方地址是甲乙双方认可的有效通讯地址，如有争议引发诉讼，该地址将作为法院文书送达地址。</w:t>
      </w:r>
    </w:p>
    <w:p w14:paraId="70D36E8B" w14:textId="77777777" w:rsidR="00545FB0"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十、其他</w:t>
      </w:r>
    </w:p>
    <w:p w14:paraId="7A44B437"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10.1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14:paraId="38C2AD93"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10.2 货物的技术规格、性能指标、培训计划及售后服务方案等以招投标文件为依据。本合同中未尽事宜，由双方协商处理或另行</w:t>
      </w:r>
      <w:proofErr w:type="gramStart"/>
      <w:r>
        <w:rPr>
          <w:rFonts w:ascii="宋体" w:eastAsia="宋体" w:hAnsi="宋体" w:cs="宋体" w:hint="eastAsia"/>
          <w:color w:val="auto"/>
          <w:sz w:val="24"/>
          <w:szCs w:val="24"/>
          <w:lang w:eastAsia="zh-CN"/>
        </w:rPr>
        <w:t>签定</w:t>
      </w:r>
      <w:proofErr w:type="gramEnd"/>
      <w:r>
        <w:rPr>
          <w:rFonts w:ascii="宋体" w:eastAsia="宋体" w:hAnsi="宋体" w:cs="宋体" w:hint="eastAsia"/>
          <w:color w:val="auto"/>
          <w:sz w:val="24"/>
          <w:szCs w:val="24"/>
          <w:lang w:eastAsia="zh-CN"/>
        </w:rPr>
        <w:t>补充协议，补充协议与本合同为不可分割的组成部分。</w:t>
      </w:r>
    </w:p>
    <w:p w14:paraId="1F89A32A" w14:textId="77777777" w:rsidR="00545FB0"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10.3 本合同附件：货物技术参数表。</w:t>
      </w:r>
    </w:p>
    <w:tbl>
      <w:tblPr>
        <w:tblStyle w:val="af0"/>
        <w:tblW w:w="4945" w:type="pct"/>
        <w:jc w:val="center"/>
        <w:tblBorders>
          <w:top w:val="single" w:sz="8" w:space="0" w:color="auto"/>
          <w:left w:val="single" w:sz="8" w:space="0" w:color="auto"/>
          <w:bottom w:val="single" w:sz="8" w:space="0" w:color="auto"/>
          <w:right w:val="single" w:sz="8" w:space="0" w:color="auto"/>
          <w:insideH w:val="dotDash" w:sz="4" w:space="0" w:color="auto"/>
          <w:insideV w:val="dotDash" w:sz="4" w:space="0" w:color="auto"/>
        </w:tblBorders>
        <w:tblLook w:val="04A0" w:firstRow="1" w:lastRow="0" w:firstColumn="1" w:lastColumn="0" w:noHBand="0" w:noVBand="1"/>
      </w:tblPr>
      <w:tblGrid>
        <w:gridCol w:w="4400"/>
        <w:gridCol w:w="4638"/>
      </w:tblGrid>
      <w:tr w:rsidR="00545FB0" w14:paraId="7EA7D06E" w14:textId="77777777">
        <w:trPr>
          <w:trHeight w:val="680"/>
          <w:jc w:val="center"/>
        </w:trPr>
        <w:tc>
          <w:tcPr>
            <w:tcW w:w="4644" w:type="dxa"/>
            <w:tcMar>
              <w:left w:w="57" w:type="dxa"/>
              <w:right w:w="57" w:type="dxa"/>
            </w:tcMar>
          </w:tcPr>
          <w:p w14:paraId="7E455606" w14:textId="77777777" w:rsidR="00545FB0" w:rsidRDefault="00000000">
            <w:pPr>
              <w:spacing w:beforeLines="10" w:before="24" w:line="300" w:lineRule="auto"/>
              <w:rPr>
                <w:rFonts w:ascii="宋体" w:eastAsia="宋体" w:hAnsi="宋体" w:cs="宋体" w:hint="eastAsia"/>
                <w:color w:val="auto"/>
                <w:lang w:eastAsia="zh-CN"/>
              </w:rPr>
            </w:pPr>
            <w:r>
              <w:rPr>
                <w:rFonts w:ascii="宋体" w:eastAsia="宋体" w:hAnsi="宋体" w:cs="宋体" w:hint="eastAsia"/>
                <w:b/>
                <w:color w:val="auto"/>
                <w:sz w:val="24"/>
                <w:szCs w:val="24"/>
                <w:lang w:eastAsia="zh-CN"/>
              </w:rPr>
              <w:t>甲方：</w:t>
            </w:r>
            <w:r>
              <w:rPr>
                <w:rFonts w:ascii="宋体" w:eastAsia="宋体" w:hAnsi="宋体" w:cs="宋体" w:hint="eastAsia"/>
                <w:b/>
                <w:color w:val="auto"/>
                <w:sz w:val="24"/>
                <w:szCs w:val="24"/>
                <w:u w:val="single"/>
                <w:lang w:eastAsia="zh-CN"/>
              </w:rPr>
              <w:t>黄河水利职业技术大学</w:t>
            </w:r>
            <w:r>
              <w:rPr>
                <w:rFonts w:ascii="宋体" w:eastAsia="宋体" w:hAnsi="宋体" w:cs="宋体" w:hint="eastAsia"/>
                <w:b/>
                <w:color w:val="auto"/>
                <w:sz w:val="24"/>
                <w:szCs w:val="24"/>
                <w:lang w:eastAsia="zh-CN"/>
              </w:rPr>
              <w:t>（盖章）</w:t>
            </w:r>
          </w:p>
        </w:tc>
        <w:tc>
          <w:tcPr>
            <w:tcW w:w="5103" w:type="dxa"/>
            <w:tcMar>
              <w:left w:w="57" w:type="dxa"/>
              <w:right w:w="57" w:type="dxa"/>
            </w:tcMar>
          </w:tcPr>
          <w:p w14:paraId="4502273B" w14:textId="77777777" w:rsidR="00545FB0" w:rsidRDefault="00000000">
            <w:pPr>
              <w:outlineLvl w:val="0"/>
              <w:rPr>
                <w:rFonts w:ascii="宋体" w:eastAsia="宋体" w:hAnsi="宋体" w:cs="宋体" w:hint="eastAsia"/>
                <w:color w:val="auto"/>
                <w:lang w:eastAsia="zh-CN"/>
              </w:rPr>
            </w:pPr>
            <w:r>
              <w:rPr>
                <w:rFonts w:ascii="宋体" w:eastAsia="宋体" w:hAnsi="宋体" w:cs="宋体" w:hint="eastAsia"/>
                <w:b/>
                <w:color w:val="auto"/>
                <w:sz w:val="24"/>
                <w:szCs w:val="24"/>
                <w:lang w:eastAsia="zh-CN"/>
              </w:rPr>
              <w:t>乙方：</w:t>
            </w:r>
            <w:r>
              <w:rPr>
                <w:rFonts w:ascii="宋体" w:eastAsia="宋体" w:hAnsi="宋体" w:cs="宋体" w:hint="eastAsia"/>
                <w:b/>
                <w:color w:val="auto"/>
                <w:sz w:val="24"/>
                <w:szCs w:val="24"/>
                <w:u w:val="single"/>
                <w:lang w:eastAsia="zh-CN"/>
              </w:rPr>
              <w:t>[中标单位]</w:t>
            </w:r>
            <w:r>
              <w:rPr>
                <w:rFonts w:ascii="宋体" w:eastAsia="宋体" w:hAnsi="宋体" w:cs="宋体" w:hint="eastAsia"/>
                <w:b/>
                <w:color w:val="auto"/>
                <w:sz w:val="24"/>
                <w:szCs w:val="24"/>
                <w:lang w:eastAsia="zh-CN"/>
              </w:rPr>
              <w:t>（盖章）</w:t>
            </w:r>
          </w:p>
        </w:tc>
      </w:tr>
      <w:tr w:rsidR="00545FB0" w14:paraId="4023B8EE" w14:textId="77777777">
        <w:trPr>
          <w:trHeight w:val="378"/>
          <w:jc w:val="center"/>
        </w:trPr>
        <w:tc>
          <w:tcPr>
            <w:tcW w:w="4644" w:type="dxa"/>
            <w:tcMar>
              <w:left w:w="57" w:type="dxa"/>
              <w:right w:w="57" w:type="dxa"/>
            </w:tcMar>
            <w:vAlign w:val="center"/>
          </w:tcPr>
          <w:p w14:paraId="06F40F8A" w14:textId="77777777" w:rsidR="00545FB0" w:rsidRDefault="00000000">
            <w:pPr>
              <w:pStyle w:val="10"/>
              <w:rPr>
                <w:rFonts w:ascii="宋体" w:eastAsia="宋体" w:hAnsi="宋体" w:cs="宋体" w:hint="eastAsia"/>
              </w:rPr>
            </w:pPr>
            <w:r>
              <w:rPr>
                <w:rFonts w:ascii="宋体" w:eastAsia="宋体" w:hAnsi="宋体" w:cs="宋体" w:hint="eastAsia"/>
              </w:rPr>
              <w:t>开户银行：</w:t>
            </w:r>
            <w:r>
              <w:rPr>
                <w:rFonts w:ascii="宋体" w:eastAsia="宋体" w:hAnsi="宋体" w:cs="宋体" w:hint="eastAsia"/>
                <w:i/>
                <w:iCs/>
                <w:szCs w:val="24"/>
              </w:rPr>
              <w:t>农行开封市东京支行</w:t>
            </w:r>
          </w:p>
        </w:tc>
        <w:tc>
          <w:tcPr>
            <w:tcW w:w="5103" w:type="dxa"/>
            <w:tcMar>
              <w:left w:w="57" w:type="dxa"/>
              <w:right w:w="57" w:type="dxa"/>
            </w:tcMar>
            <w:vAlign w:val="center"/>
          </w:tcPr>
          <w:p w14:paraId="5C04D31C" w14:textId="77777777" w:rsidR="00545FB0" w:rsidRDefault="00000000">
            <w:pPr>
              <w:pStyle w:val="10"/>
              <w:ind w:left="720" w:hangingChars="300" w:hanging="720"/>
              <w:rPr>
                <w:rFonts w:ascii="宋体" w:eastAsia="宋体" w:hAnsi="宋体" w:cs="宋体" w:hint="eastAsia"/>
              </w:rPr>
            </w:pPr>
            <w:r>
              <w:rPr>
                <w:rFonts w:ascii="宋体" w:eastAsia="宋体" w:hAnsi="宋体" w:cs="宋体" w:hint="eastAsia"/>
              </w:rPr>
              <w:t>开户银行：</w:t>
            </w:r>
            <w:r>
              <w:rPr>
                <w:rFonts w:ascii="宋体" w:eastAsia="宋体" w:hAnsi="宋体" w:cs="宋体" w:hint="eastAsia"/>
                <w:i/>
                <w:iCs/>
                <w:szCs w:val="24"/>
              </w:rPr>
              <w:t>[开户银行]</w:t>
            </w:r>
          </w:p>
        </w:tc>
      </w:tr>
      <w:tr w:rsidR="00545FB0" w14:paraId="2EBFD2AE" w14:textId="77777777">
        <w:trPr>
          <w:trHeight w:val="305"/>
          <w:jc w:val="center"/>
        </w:trPr>
        <w:tc>
          <w:tcPr>
            <w:tcW w:w="4644" w:type="dxa"/>
            <w:tcMar>
              <w:left w:w="57" w:type="dxa"/>
              <w:right w:w="57" w:type="dxa"/>
            </w:tcMar>
            <w:vAlign w:val="center"/>
          </w:tcPr>
          <w:p w14:paraId="357A618C" w14:textId="77777777" w:rsidR="00545FB0" w:rsidRDefault="00000000">
            <w:pPr>
              <w:pStyle w:val="10"/>
              <w:rPr>
                <w:rFonts w:ascii="宋体" w:eastAsia="宋体" w:hAnsi="宋体" w:cs="宋体" w:hint="eastAsia"/>
              </w:rPr>
            </w:pPr>
            <w:r>
              <w:rPr>
                <w:rFonts w:ascii="宋体" w:eastAsia="宋体" w:hAnsi="宋体" w:cs="宋体" w:hint="eastAsia"/>
              </w:rPr>
              <w:t>开户账号：</w:t>
            </w:r>
            <w:r>
              <w:rPr>
                <w:rFonts w:ascii="宋体" w:eastAsia="宋体" w:hAnsi="宋体" w:cs="宋体" w:hint="eastAsia"/>
                <w:i/>
                <w:iCs/>
                <w:szCs w:val="24"/>
              </w:rPr>
              <w:t>16-106501040000945</w:t>
            </w:r>
          </w:p>
        </w:tc>
        <w:tc>
          <w:tcPr>
            <w:tcW w:w="5103" w:type="dxa"/>
            <w:tcMar>
              <w:left w:w="57" w:type="dxa"/>
              <w:right w:w="57" w:type="dxa"/>
            </w:tcMar>
            <w:vAlign w:val="center"/>
          </w:tcPr>
          <w:p w14:paraId="32FCFE98" w14:textId="77777777" w:rsidR="00545FB0" w:rsidRDefault="00000000">
            <w:pPr>
              <w:pStyle w:val="10"/>
              <w:ind w:left="480" w:hangingChars="200" w:hanging="480"/>
              <w:rPr>
                <w:rFonts w:ascii="宋体" w:eastAsia="宋体" w:hAnsi="宋体" w:cs="宋体" w:hint="eastAsia"/>
              </w:rPr>
            </w:pPr>
            <w:r>
              <w:rPr>
                <w:rFonts w:ascii="宋体" w:eastAsia="宋体" w:hAnsi="宋体" w:cs="宋体" w:hint="eastAsia"/>
              </w:rPr>
              <w:t>开户账号：</w:t>
            </w:r>
            <w:r>
              <w:rPr>
                <w:rFonts w:ascii="宋体" w:eastAsia="宋体" w:hAnsi="宋体" w:cs="宋体" w:hint="eastAsia"/>
                <w:i/>
                <w:iCs/>
                <w:szCs w:val="24"/>
              </w:rPr>
              <w:t>[开户</w:t>
            </w:r>
            <w:proofErr w:type="gramStart"/>
            <w:r>
              <w:rPr>
                <w:rFonts w:ascii="宋体" w:eastAsia="宋体" w:hAnsi="宋体" w:cs="宋体" w:hint="eastAsia"/>
                <w:i/>
                <w:iCs/>
                <w:szCs w:val="24"/>
              </w:rPr>
              <w:t>帐号</w:t>
            </w:r>
            <w:proofErr w:type="gramEnd"/>
            <w:r>
              <w:rPr>
                <w:rFonts w:ascii="宋体" w:eastAsia="宋体" w:hAnsi="宋体" w:cs="宋体" w:hint="eastAsia"/>
                <w:i/>
                <w:iCs/>
                <w:szCs w:val="24"/>
              </w:rPr>
              <w:t>]</w:t>
            </w:r>
          </w:p>
        </w:tc>
      </w:tr>
      <w:tr w:rsidR="00545FB0" w14:paraId="50B83FBD" w14:textId="77777777">
        <w:trPr>
          <w:trHeight w:val="314"/>
          <w:jc w:val="center"/>
        </w:trPr>
        <w:tc>
          <w:tcPr>
            <w:tcW w:w="4644" w:type="dxa"/>
            <w:tcMar>
              <w:left w:w="57" w:type="dxa"/>
              <w:right w:w="57" w:type="dxa"/>
            </w:tcMar>
            <w:vAlign w:val="center"/>
          </w:tcPr>
          <w:p w14:paraId="10021F4D" w14:textId="77777777" w:rsidR="00545FB0" w:rsidRDefault="00000000">
            <w:pPr>
              <w:pStyle w:val="10"/>
              <w:rPr>
                <w:rFonts w:ascii="宋体" w:eastAsia="宋体" w:hAnsi="宋体" w:cs="宋体" w:hint="eastAsia"/>
              </w:rPr>
            </w:pPr>
            <w:r>
              <w:rPr>
                <w:rFonts w:ascii="宋体" w:eastAsia="宋体" w:hAnsi="宋体" w:cs="宋体" w:hint="eastAsia"/>
              </w:rPr>
              <w:t>统一社会信用代码：</w:t>
            </w:r>
            <w:r>
              <w:rPr>
                <w:rFonts w:ascii="宋体" w:eastAsia="宋体" w:hAnsi="宋体" w:cs="宋体" w:hint="eastAsia"/>
                <w:i/>
                <w:iCs/>
                <w:szCs w:val="24"/>
              </w:rPr>
              <w:t>1241000041630557XM</w:t>
            </w:r>
          </w:p>
        </w:tc>
        <w:tc>
          <w:tcPr>
            <w:tcW w:w="5103" w:type="dxa"/>
            <w:tcMar>
              <w:left w:w="57" w:type="dxa"/>
              <w:right w:w="57" w:type="dxa"/>
            </w:tcMar>
            <w:vAlign w:val="center"/>
          </w:tcPr>
          <w:p w14:paraId="3C778864" w14:textId="77777777" w:rsidR="00545FB0" w:rsidRDefault="00000000">
            <w:pPr>
              <w:pStyle w:val="10"/>
              <w:ind w:left="480" w:hangingChars="200" w:hanging="480"/>
              <w:rPr>
                <w:rFonts w:ascii="宋体" w:eastAsia="宋体" w:hAnsi="宋体" w:cs="宋体" w:hint="eastAsia"/>
              </w:rPr>
            </w:pPr>
            <w:r>
              <w:rPr>
                <w:rFonts w:ascii="宋体" w:eastAsia="宋体" w:hAnsi="宋体" w:cs="宋体" w:hint="eastAsia"/>
              </w:rPr>
              <w:t>统一社会信用代码：</w:t>
            </w:r>
            <w:r>
              <w:rPr>
                <w:rFonts w:ascii="宋体" w:eastAsia="宋体" w:hAnsi="宋体" w:cs="宋体" w:hint="eastAsia"/>
                <w:i/>
                <w:iCs/>
                <w:szCs w:val="24"/>
              </w:rPr>
              <w:t>[</w:t>
            </w:r>
            <w:proofErr w:type="gramStart"/>
            <w:r>
              <w:rPr>
                <w:rFonts w:ascii="宋体" w:eastAsia="宋体" w:hAnsi="宋体" w:cs="宋体" w:hint="eastAsia"/>
                <w:i/>
                <w:iCs/>
                <w:szCs w:val="24"/>
              </w:rPr>
              <w:t>社信代码</w:t>
            </w:r>
            <w:proofErr w:type="gramEnd"/>
            <w:r>
              <w:rPr>
                <w:rFonts w:ascii="宋体" w:eastAsia="宋体" w:hAnsi="宋体" w:cs="宋体" w:hint="eastAsia"/>
                <w:i/>
                <w:iCs/>
                <w:szCs w:val="24"/>
              </w:rPr>
              <w:t>]</w:t>
            </w:r>
          </w:p>
        </w:tc>
      </w:tr>
      <w:tr w:rsidR="00545FB0" w14:paraId="610B9EB2" w14:textId="77777777">
        <w:trPr>
          <w:trHeight w:val="263"/>
          <w:jc w:val="center"/>
        </w:trPr>
        <w:tc>
          <w:tcPr>
            <w:tcW w:w="4644" w:type="dxa"/>
            <w:tcMar>
              <w:left w:w="57" w:type="dxa"/>
              <w:right w:w="57" w:type="dxa"/>
            </w:tcMar>
            <w:vAlign w:val="center"/>
          </w:tcPr>
          <w:p w14:paraId="47722694" w14:textId="77777777" w:rsidR="00545FB0" w:rsidRDefault="00000000">
            <w:pPr>
              <w:pStyle w:val="10"/>
              <w:rPr>
                <w:rFonts w:ascii="宋体" w:eastAsia="宋体" w:hAnsi="宋体" w:cs="宋体" w:hint="eastAsia"/>
              </w:rPr>
            </w:pPr>
            <w:r>
              <w:rPr>
                <w:rFonts w:ascii="宋体" w:eastAsia="宋体" w:hAnsi="宋体" w:cs="宋体" w:hint="eastAsia"/>
              </w:rPr>
              <w:t>单位地址：</w:t>
            </w:r>
            <w:r>
              <w:rPr>
                <w:rFonts w:ascii="宋体" w:eastAsia="宋体" w:hAnsi="宋体" w:cs="宋体" w:hint="eastAsia"/>
                <w:i/>
                <w:iCs/>
                <w:szCs w:val="24"/>
              </w:rPr>
              <w:t>开封市东京大道西段1号</w:t>
            </w:r>
          </w:p>
        </w:tc>
        <w:tc>
          <w:tcPr>
            <w:tcW w:w="5103" w:type="dxa"/>
            <w:tcMar>
              <w:left w:w="57" w:type="dxa"/>
              <w:right w:w="57" w:type="dxa"/>
            </w:tcMar>
            <w:vAlign w:val="center"/>
          </w:tcPr>
          <w:p w14:paraId="013ECB58" w14:textId="77777777" w:rsidR="00545FB0" w:rsidRDefault="00000000">
            <w:pPr>
              <w:pStyle w:val="10"/>
              <w:ind w:left="480" w:hangingChars="200" w:hanging="480"/>
              <w:rPr>
                <w:rFonts w:ascii="宋体" w:eastAsia="宋体" w:hAnsi="宋体" w:cs="宋体" w:hint="eastAsia"/>
              </w:rPr>
            </w:pPr>
            <w:r>
              <w:rPr>
                <w:rFonts w:ascii="宋体" w:eastAsia="宋体" w:hAnsi="宋体" w:cs="宋体" w:hint="eastAsia"/>
              </w:rPr>
              <w:t>单位地址：</w:t>
            </w:r>
            <w:r>
              <w:rPr>
                <w:rFonts w:ascii="宋体" w:eastAsia="宋体" w:hAnsi="宋体" w:cs="宋体" w:hint="eastAsia"/>
                <w:i/>
                <w:iCs/>
                <w:szCs w:val="24"/>
              </w:rPr>
              <w:t>[单位地址]</w:t>
            </w:r>
          </w:p>
        </w:tc>
      </w:tr>
      <w:tr w:rsidR="00545FB0" w14:paraId="5D1B0497" w14:textId="77777777">
        <w:trPr>
          <w:trHeight w:val="680"/>
          <w:jc w:val="center"/>
        </w:trPr>
        <w:tc>
          <w:tcPr>
            <w:tcW w:w="4644" w:type="dxa"/>
            <w:tcMar>
              <w:left w:w="57" w:type="dxa"/>
              <w:right w:w="57" w:type="dxa"/>
            </w:tcMar>
            <w:vAlign w:val="center"/>
          </w:tcPr>
          <w:p w14:paraId="15D4078E" w14:textId="77777777" w:rsidR="00545FB0" w:rsidRDefault="00000000">
            <w:pPr>
              <w:spacing w:line="400" w:lineRule="exact"/>
              <w:rPr>
                <w:rFonts w:ascii="宋体" w:eastAsia="宋体" w:hAnsi="宋体" w:cs="宋体" w:hint="eastAsia"/>
                <w:bCs/>
                <w:color w:val="auto"/>
                <w:sz w:val="24"/>
                <w:szCs w:val="24"/>
              </w:rPr>
            </w:pPr>
            <w:proofErr w:type="spellStart"/>
            <w:r>
              <w:rPr>
                <w:rFonts w:ascii="宋体" w:eastAsia="宋体" w:hAnsi="宋体" w:cs="宋体" w:hint="eastAsia"/>
                <w:bCs/>
                <w:color w:val="auto"/>
                <w:sz w:val="24"/>
                <w:szCs w:val="24"/>
              </w:rPr>
              <w:t>法定代表人</w:t>
            </w:r>
            <w:proofErr w:type="spellEnd"/>
          </w:p>
          <w:p w14:paraId="02329F51" w14:textId="77777777" w:rsidR="00545FB0"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或委托代理人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6B1699E6" w14:textId="77777777" w:rsidR="00545FB0"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法定代表人</w:t>
            </w:r>
            <w:proofErr w:type="spellEnd"/>
            <w:r>
              <w:rPr>
                <w:rFonts w:ascii="宋体" w:eastAsia="宋体" w:hAnsi="宋体" w:cs="宋体" w:hint="eastAsia"/>
                <w:bCs/>
                <w:color w:val="auto"/>
                <w:sz w:val="24"/>
                <w:szCs w:val="24"/>
              </w:rPr>
              <w:t>：</w:t>
            </w:r>
          </w:p>
        </w:tc>
      </w:tr>
      <w:tr w:rsidR="00545FB0" w14:paraId="2ACB4B9D" w14:textId="77777777">
        <w:trPr>
          <w:trHeight w:val="680"/>
          <w:jc w:val="center"/>
        </w:trPr>
        <w:tc>
          <w:tcPr>
            <w:tcW w:w="4644" w:type="dxa"/>
            <w:tcMar>
              <w:left w:w="57" w:type="dxa"/>
              <w:right w:w="57" w:type="dxa"/>
            </w:tcMar>
            <w:vAlign w:val="center"/>
          </w:tcPr>
          <w:p w14:paraId="708C0552" w14:textId="77777777" w:rsidR="00545FB0" w:rsidRDefault="00000000">
            <w:pPr>
              <w:spacing w:line="400" w:lineRule="exact"/>
              <w:rPr>
                <w:rFonts w:ascii="宋体" w:eastAsia="宋体" w:hAnsi="宋体" w:cs="宋体" w:hint="eastAsia"/>
                <w:color w:val="auto"/>
              </w:rPr>
            </w:pPr>
            <w:proofErr w:type="spellStart"/>
            <w:r>
              <w:rPr>
                <w:rFonts w:ascii="宋体" w:eastAsia="宋体" w:hAnsi="宋体" w:cs="宋体" w:hint="eastAsia"/>
                <w:bCs/>
                <w:color w:val="auto"/>
                <w:sz w:val="24"/>
                <w:szCs w:val="24"/>
              </w:rPr>
              <w:t>项目负责人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46B50D48" w14:textId="77777777" w:rsidR="00545FB0" w:rsidRDefault="00000000">
            <w:pPr>
              <w:pStyle w:val="10"/>
              <w:spacing w:line="400" w:lineRule="exact"/>
              <w:rPr>
                <w:rFonts w:ascii="宋体" w:eastAsia="宋体" w:hAnsi="宋体" w:cs="宋体" w:hint="eastAsia"/>
                <w:bCs/>
              </w:rPr>
            </w:pPr>
            <w:r>
              <w:rPr>
                <w:rFonts w:ascii="宋体" w:eastAsia="宋体" w:hAnsi="宋体" w:cs="宋体" w:hint="eastAsia"/>
                <w:bCs/>
                <w:szCs w:val="24"/>
              </w:rPr>
              <w:t>委托代理人：</w:t>
            </w:r>
          </w:p>
        </w:tc>
      </w:tr>
      <w:tr w:rsidR="00545FB0" w14:paraId="29D1958A" w14:textId="77777777">
        <w:trPr>
          <w:trHeight w:val="680"/>
          <w:jc w:val="center"/>
        </w:trPr>
        <w:tc>
          <w:tcPr>
            <w:tcW w:w="4644" w:type="dxa"/>
            <w:tcMar>
              <w:left w:w="57" w:type="dxa"/>
              <w:right w:w="57" w:type="dxa"/>
            </w:tcMar>
            <w:vAlign w:val="center"/>
          </w:tcPr>
          <w:p w14:paraId="54209250" w14:textId="77777777" w:rsidR="00545FB0"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项目联系人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0099DD76" w14:textId="77777777" w:rsidR="00545FB0"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供货联系人</w:t>
            </w:r>
            <w:proofErr w:type="spellEnd"/>
            <w:r>
              <w:rPr>
                <w:rFonts w:ascii="宋体" w:eastAsia="宋体" w:hAnsi="宋体" w:cs="宋体" w:hint="eastAsia"/>
                <w:bCs/>
                <w:color w:val="auto"/>
                <w:sz w:val="24"/>
                <w:szCs w:val="24"/>
              </w:rPr>
              <w:t>：</w:t>
            </w:r>
          </w:p>
        </w:tc>
      </w:tr>
    </w:tbl>
    <w:p w14:paraId="6862A646" w14:textId="77777777" w:rsidR="00545FB0" w:rsidRDefault="00545FB0">
      <w:pPr>
        <w:jc w:val="center"/>
        <w:rPr>
          <w:rFonts w:ascii="宋体" w:eastAsia="宋体" w:hAnsi="宋体" w:cs="宋体" w:hint="eastAsia"/>
          <w:b/>
          <w:color w:val="auto"/>
          <w:position w:val="14"/>
          <w:sz w:val="48"/>
          <w:szCs w:val="40"/>
        </w:rPr>
      </w:pPr>
    </w:p>
    <w:p w14:paraId="2B91BA4A" w14:textId="77777777" w:rsidR="00545FB0" w:rsidRDefault="00545FB0">
      <w:pPr>
        <w:pStyle w:val="10"/>
        <w:rPr>
          <w:rFonts w:ascii="宋体" w:eastAsia="宋体" w:hAnsi="宋体" w:cs="宋体" w:hint="eastAsia"/>
          <w:b/>
          <w:kern w:val="0"/>
          <w:position w:val="14"/>
          <w:sz w:val="48"/>
          <w:szCs w:val="40"/>
        </w:rPr>
      </w:pPr>
    </w:p>
    <w:p w14:paraId="10A4656E" w14:textId="77777777" w:rsidR="00545FB0" w:rsidRDefault="00545FB0">
      <w:pPr>
        <w:pStyle w:val="10"/>
        <w:rPr>
          <w:rFonts w:ascii="宋体" w:eastAsia="宋体" w:hAnsi="宋体" w:cs="宋体" w:hint="eastAsia"/>
          <w:b/>
          <w:kern w:val="0"/>
          <w:position w:val="14"/>
          <w:sz w:val="48"/>
          <w:szCs w:val="40"/>
        </w:rPr>
      </w:pPr>
    </w:p>
    <w:p w14:paraId="0DD3D773" w14:textId="77777777" w:rsidR="00545FB0" w:rsidRDefault="00545FB0">
      <w:pPr>
        <w:pStyle w:val="10"/>
        <w:rPr>
          <w:rFonts w:ascii="宋体" w:eastAsia="宋体" w:hAnsi="宋体" w:cs="宋体" w:hint="eastAsia"/>
          <w:b/>
          <w:kern w:val="0"/>
          <w:position w:val="14"/>
          <w:sz w:val="48"/>
          <w:szCs w:val="40"/>
        </w:rPr>
      </w:pPr>
    </w:p>
    <w:p w14:paraId="12FD09E2" w14:textId="77777777" w:rsidR="00545FB0" w:rsidRDefault="00545FB0">
      <w:pPr>
        <w:pStyle w:val="10"/>
        <w:rPr>
          <w:rFonts w:ascii="宋体" w:eastAsia="宋体" w:hAnsi="宋体" w:cs="宋体" w:hint="eastAsia"/>
          <w:b/>
          <w:kern w:val="0"/>
          <w:position w:val="14"/>
          <w:sz w:val="48"/>
          <w:szCs w:val="40"/>
        </w:rPr>
      </w:pPr>
    </w:p>
    <w:p w14:paraId="1070D1EF" w14:textId="77777777" w:rsidR="00545FB0" w:rsidRDefault="00545FB0">
      <w:pPr>
        <w:pStyle w:val="10"/>
        <w:rPr>
          <w:rFonts w:ascii="宋体" w:eastAsia="宋体" w:hAnsi="宋体" w:cs="宋体" w:hint="eastAsia"/>
          <w:b/>
          <w:kern w:val="0"/>
          <w:position w:val="14"/>
          <w:sz w:val="48"/>
          <w:szCs w:val="40"/>
        </w:rPr>
      </w:pPr>
    </w:p>
    <w:p w14:paraId="53328574" w14:textId="77777777" w:rsidR="00545FB0" w:rsidRDefault="00000000">
      <w:pPr>
        <w:pStyle w:val="1"/>
        <w:spacing w:before="40" w:after="0" w:line="360" w:lineRule="auto"/>
        <w:jc w:val="center"/>
        <w:rPr>
          <w:color w:val="auto"/>
        </w:rPr>
      </w:pPr>
      <w:bookmarkStart w:id="23" w:name="_Toc29451"/>
      <w:bookmarkEnd w:id="20"/>
      <w:bookmarkEnd w:id="21"/>
      <w:proofErr w:type="spellStart"/>
      <w:r>
        <w:rPr>
          <w:rFonts w:ascii="宋体" w:eastAsia="宋体" w:hAnsi="宋体" w:cs="宋体" w:hint="eastAsia"/>
          <w:color w:val="auto"/>
        </w:rPr>
        <w:lastRenderedPageBreak/>
        <w:t>第五章</w:t>
      </w:r>
      <w:proofErr w:type="spellEnd"/>
      <w:r>
        <w:rPr>
          <w:rFonts w:ascii="宋体" w:eastAsia="宋体" w:hAnsi="宋体" w:cs="宋体" w:hint="eastAsia"/>
          <w:color w:val="auto"/>
        </w:rPr>
        <w:t xml:space="preserve"> </w:t>
      </w:r>
      <w:proofErr w:type="spellStart"/>
      <w:r>
        <w:rPr>
          <w:rFonts w:ascii="宋体" w:eastAsia="宋体" w:hAnsi="宋体" w:cs="宋体" w:hint="eastAsia"/>
          <w:color w:val="auto"/>
        </w:rPr>
        <w:t>项目需求</w:t>
      </w:r>
      <w:bookmarkEnd w:id="23"/>
      <w:proofErr w:type="spellEnd"/>
    </w:p>
    <w:p w14:paraId="5436A5DB" w14:textId="77777777" w:rsidR="00545FB0" w:rsidRDefault="00000000">
      <w:pPr>
        <w:jc w:val="center"/>
        <w:rPr>
          <w:rFonts w:ascii="Times New Roman" w:eastAsia="宋体" w:hAnsi="Times New Roman" w:cs="Times New Roman"/>
          <w:b/>
          <w:bCs/>
          <w:color w:val="auto"/>
          <w:sz w:val="24"/>
          <w:lang w:eastAsia="zh-CN"/>
        </w:rPr>
      </w:pPr>
      <w:r>
        <w:rPr>
          <w:rFonts w:ascii="Times New Roman" w:eastAsia="宋体" w:hAnsi="Times New Roman" w:cs="Times New Roman"/>
          <w:b/>
          <w:bCs/>
          <w:color w:val="auto"/>
          <w:sz w:val="24"/>
          <w:lang w:eastAsia="zh-CN"/>
        </w:rPr>
        <w:t>流域生态环境智慧监测评估与修复技训</w:t>
      </w:r>
      <w:proofErr w:type="gramStart"/>
      <w:r>
        <w:rPr>
          <w:rFonts w:ascii="Times New Roman" w:eastAsia="宋体" w:hAnsi="Times New Roman" w:cs="Times New Roman"/>
          <w:b/>
          <w:bCs/>
          <w:color w:val="auto"/>
          <w:sz w:val="24"/>
          <w:lang w:eastAsia="zh-CN"/>
        </w:rPr>
        <w:t>研</w:t>
      </w:r>
      <w:proofErr w:type="gramEnd"/>
      <w:r>
        <w:rPr>
          <w:rFonts w:ascii="Times New Roman" w:eastAsia="宋体" w:hAnsi="Times New Roman" w:cs="Times New Roman"/>
          <w:b/>
          <w:bCs/>
          <w:color w:val="auto"/>
          <w:sz w:val="24"/>
          <w:lang w:eastAsia="zh-CN"/>
        </w:rPr>
        <w:t>创中心（一期）</w:t>
      </w:r>
      <w:r>
        <w:rPr>
          <w:rFonts w:ascii="Times New Roman" w:eastAsia="宋体" w:hAnsi="Times New Roman" w:cs="Times New Roman"/>
          <w:b/>
          <w:bCs/>
          <w:color w:val="auto"/>
          <w:sz w:val="24"/>
          <w:lang w:eastAsia="zh-CN"/>
        </w:rPr>
        <w:t>C</w:t>
      </w:r>
      <w:r>
        <w:rPr>
          <w:rFonts w:ascii="Times New Roman" w:eastAsia="宋体" w:hAnsi="Times New Roman" w:cs="Times New Roman"/>
          <w:b/>
          <w:bCs/>
          <w:color w:val="auto"/>
          <w:sz w:val="24"/>
          <w:lang w:eastAsia="zh-CN"/>
        </w:rPr>
        <w:t>包</w:t>
      </w:r>
      <w:r>
        <w:rPr>
          <w:rFonts w:ascii="Times New Roman" w:eastAsia="宋体" w:hAnsi="Times New Roman" w:cs="Times New Roman"/>
          <w:b/>
          <w:bCs/>
          <w:color w:val="auto"/>
          <w:sz w:val="24"/>
          <w:lang w:eastAsia="zh-CN"/>
        </w:rPr>
        <w:t xml:space="preserve"> </w:t>
      </w:r>
    </w:p>
    <w:p w14:paraId="4F859FEB" w14:textId="77777777" w:rsidR="00545FB0" w:rsidRDefault="00000000">
      <w:pPr>
        <w:jc w:val="center"/>
        <w:rPr>
          <w:rFonts w:ascii="Times New Roman" w:hAnsi="Times New Roman" w:cs="Times New Roman"/>
          <w:color w:val="auto"/>
          <w:sz w:val="24"/>
        </w:rPr>
      </w:pPr>
      <w:proofErr w:type="spellStart"/>
      <w:r>
        <w:rPr>
          <w:rFonts w:ascii="Times New Roman" w:eastAsia="宋体" w:hAnsi="Times New Roman" w:cs="Times New Roman" w:hint="eastAsia"/>
          <w:b/>
          <w:bCs/>
          <w:color w:val="auto"/>
          <w:sz w:val="24"/>
        </w:rPr>
        <w:t>多媒体教学</w:t>
      </w:r>
      <w:r>
        <w:rPr>
          <w:rFonts w:ascii="Times New Roman" w:eastAsia="宋体" w:hAnsi="Times New Roman" w:cs="Times New Roman"/>
          <w:b/>
          <w:bCs/>
          <w:color w:val="auto"/>
          <w:sz w:val="24"/>
        </w:rPr>
        <w:t>设备</w:t>
      </w:r>
      <w:proofErr w:type="spellEnd"/>
    </w:p>
    <w:tbl>
      <w:tblPr>
        <w:tblW w:w="5000" w:type="pct"/>
        <w:tblLook w:val="04A0" w:firstRow="1" w:lastRow="0" w:firstColumn="1" w:lastColumn="0" w:noHBand="0" w:noVBand="1"/>
      </w:tblPr>
      <w:tblGrid>
        <w:gridCol w:w="762"/>
        <w:gridCol w:w="1183"/>
        <w:gridCol w:w="5402"/>
        <w:gridCol w:w="765"/>
        <w:gridCol w:w="1129"/>
      </w:tblGrid>
      <w:tr w:rsidR="00545FB0" w14:paraId="20BF7578" w14:textId="77777777">
        <w:trPr>
          <w:trHeight w:val="600"/>
          <w:tblHeader/>
        </w:trPr>
        <w:tc>
          <w:tcPr>
            <w:tcW w:w="412" w:type="pct"/>
            <w:tcBorders>
              <w:top w:val="single" w:sz="8" w:space="0" w:color="000000"/>
              <w:left w:val="single" w:sz="8" w:space="0" w:color="000000"/>
              <w:bottom w:val="single" w:sz="4" w:space="0" w:color="000000"/>
              <w:right w:val="single" w:sz="4" w:space="0" w:color="000000"/>
            </w:tcBorders>
            <w:vAlign w:val="center"/>
          </w:tcPr>
          <w:p w14:paraId="5454E0A6" w14:textId="77777777" w:rsidR="00545FB0" w:rsidRDefault="00000000">
            <w:pPr>
              <w:jc w:val="center"/>
              <w:textAlignment w:val="center"/>
              <w:rPr>
                <w:rFonts w:ascii="Times New Roman" w:eastAsia="宋体" w:hAnsi="Times New Roman" w:cs="Times New Roman"/>
                <w:b/>
                <w:bCs/>
                <w:color w:val="auto"/>
                <w:sz w:val="18"/>
                <w:szCs w:val="18"/>
              </w:rPr>
            </w:pPr>
            <w:proofErr w:type="spellStart"/>
            <w:r>
              <w:rPr>
                <w:rFonts w:ascii="Times New Roman" w:eastAsia="宋体" w:hAnsi="Times New Roman" w:cs="Times New Roman"/>
                <w:b/>
                <w:bCs/>
                <w:color w:val="auto"/>
                <w:sz w:val="18"/>
                <w:szCs w:val="18"/>
              </w:rPr>
              <w:t>序号</w:t>
            </w:r>
            <w:proofErr w:type="spellEnd"/>
          </w:p>
        </w:tc>
        <w:tc>
          <w:tcPr>
            <w:tcW w:w="640" w:type="pct"/>
            <w:tcBorders>
              <w:top w:val="single" w:sz="8" w:space="0" w:color="000000"/>
              <w:left w:val="single" w:sz="4" w:space="0" w:color="000000"/>
              <w:bottom w:val="single" w:sz="4" w:space="0" w:color="000000"/>
              <w:right w:val="single" w:sz="4" w:space="0" w:color="000000"/>
            </w:tcBorders>
            <w:vAlign w:val="center"/>
          </w:tcPr>
          <w:p w14:paraId="573B17D2" w14:textId="77777777" w:rsidR="00545FB0" w:rsidRDefault="00000000">
            <w:pPr>
              <w:jc w:val="center"/>
              <w:textAlignment w:val="center"/>
              <w:rPr>
                <w:rFonts w:ascii="Times New Roman" w:eastAsia="宋体" w:hAnsi="Times New Roman" w:cs="Times New Roman"/>
                <w:b/>
                <w:bCs/>
                <w:color w:val="auto"/>
                <w:sz w:val="18"/>
                <w:szCs w:val="18"/>
              </w:rPr>
            </w:pPr>
            <w:proofErr w:type="spellStart"/>
            <w:r>
              <w:rPr>
                <w:rFonts w:ascii="Times New Roman" w:eastAsia="宋体" w:hAnsi="Times New Roman" w:cs="Times New Roman"/>
                <w:b/>
                <w:bCs/>
                <w:color w:val="auto"/>
                <w:sz w:val="18"/>
                <w:szCs w:val="18"/>
              </w:rPr>
              <w:t>设备名称</w:t>
            </w:r>
            <w:proofErr w:type="spellEnd"/>
          </w:p>
        </w:tc>
        <w:tc>
          <w:tcPr>
            <w:tcW w:w="2923" w:type="pct"/>
            <w:tcBorders>
              <w:top w:val="single" w:sz="8" w:space="0" w:color="000000"/>
              <w:left w:val="single" w:sz="4" w:space="0" w:color="000000"/>
              <w:bottom w:val="single" w:sz="4" w:space="0" w:color="000000"/>
              <w:right w:val="single" w:sz="4" w:space="0" w:color="000000"/>
            </w:tcBorders>
            <w:vAlign w:val="center"/>
          </w:tcPr>
          <w:p w14:paraId="110DB320" w14:textId="77777777" w:rsidR="00545FB0" w:rsidRDefault="00000000">
            <w:pPr>
              <w:jc w:val="center"/>
              <w:textAlignment w:val="center"/>
              <w:rPr>
                <w:rFonts w:ascii="Times New Roman" w:eastAsia="宋体" w:hAnsi="Times New Roman" w:cs="Times New Roman"/>
                <w:b/>
                <w:bCs/>
                <w:color w:val="auto"/>
                <w:sz w:val="18"/>
                <w:szCs w:val="18"/>
              </w:rPr>
            </w:pPr>
            <w:proofErr w:type="spellStart"/>
            <w:r>
              <w:rPr>
                <w:rFonts w:ascii="Times New Roman" w:eastAsia="宋体" w:hAnsi="Times New Roman" w:cs="Times New Roman"/>
                <w:b/>
                <w:bCs/>
                <w:color w:val="auto"/>
                <w:sz w:val="18"/>
                <w:szCs w:val="18"/>
              </w:rPr>
              <w:t>技术参数及相关要求</w:t>
            </w:r>
            <w:proofErr w:type="spellEnd"/>
          </w:p>
        </w:tc>
        <w:tc>
          <w:tcPr>
            <w:tcW w:w="414" w:type="pct"/>
            <w:tcBorders>
              <w:top w:val="single" w:sz="8" w:space="0" w:color="000000"/>
              <w:left w:val="single" w:sz="4" w:space="0" w:color="000000"/>
              <w:bottom w:val="single" w:sz="4" w:space="0" w:color="000000"/>
              <w:right w:val="single" w:sz="4" w:space="0" w:color="000000"/>
            </w:tcBorders>
            <w:vAlign w:val="center"/>
          </w:tcPr>
          <w:p w14:paraId="559D9250" w14:textId="77777777" w:rsidR="00545FB0" w:rsidRDefault="00000000">
            <w:pPr>
              <w:jc w:val="center"/>
              <w:textAlignment w:val="center"/>
              <w:rPr>
                <w:rFonts w:ascii="Times New Roman" w:eastAsia="宋体" w:hAnsi="Times New Roman" w:cs="Times New Roman"/>
                <w:b/>
                <w:bCs/>
                <w:color w:val="auto"/>
                <w:sz w:val="18"/>
                <w:szCs w:val="18"/>
              </w:rPr>
            </w:pPr>
            <w:proofErr w:type="spellStart"/>
            <w:r>
              <w:rPr>
                <w:rFonts w:ascii="Times New Roman" w:eastAsia="宋体" w:hAnsi="Times New Roman" w:cs="Times New Roman"/>
                <w:b/>
                <w:bCs/>
                <w:color w:val="auto"/>
                <w:sz w:val="18"/>
                <w:szCs w:val="18"/>
              </w:rPr>
              <w:t>单位</w:t>
            </w:r>
            <w:proofErr w:type="spellEnd"/>
          </w:p>
        </w:tc>
        <w:tc>
          <w:tcPr>
            <w:tcW w:w="611" w:type="pct"/>
            <w:tcBorders>
              <w:top w:val="single" w:sz="8" w:space="0" w:color="000000"/>
              <w:left w:val="single" w:sz="4" w:space="0" w:color="000000"/>
              <w:bottom w:val="single" w:sz="4" w:space="0" w:color="000000"/>
              <w:right w:val="single" w:sz="4" w:space="0" w:color="000000"/>
            </w:tcBorders>
            <w:vAlign w:val="center"/>
          </w:tcPr>
          <w:p w14:paraId="1902F00A" w14:textId="77777777" w:rsidR="00545FB0" w:rsidRDefault="00000000">
            <w:pPr>
              <w:jc w:val="center"/>
              <w:textAlignment w:val="center"/>
              <w:rPr>
                <w:rFonts w:ascii="Times New Roman" w:eastAsia="宋体" w:hAnsi="Times New Roman" w:cs="Times New Roman"/>
                <w:b/>
                <w:bCs/>
                <w:color w:val="auto"/>
                <w:sz w:val="18"/>
                <w:szCs w:val="18"/>
                <w:lang w:eastAsia="zh-CN"/>
              </w:rPr>
            </w:pPr>
            <w:r>
              <w:rPr>
                <w:rFonts w:ascii="Times New Roman" w:eastAsia="宋体" w:hAnsi="Times New Roman" w:cs="Times New Roman" w:hint="eastAsia"/>
                <w:b/>
                <w:bCs/>
                <w:color w:val="auto"/>
                <w:sz w:val="18"/>
                <w:szCs w:val="18"/>
                <w:lang w:eastAsia="zh-CN"/>
              </w:rPr>
              <w:t>数量</w:t>
            </w:r>
          </w:p>
        </w:tc>
      </w:tr>
      <w:tr w:rsidR="00545FB0" w14:paraId="46743D22" w14:textId="77777777">
        <w:trPr>
          <w:trHeight w:val="600"/>
        </w:trPr>
        <w:tc>
          <w:tcPr>
            <w:tcW w:w="412" w:type="pct"/>
            <w:tcBorders>
              <w:top w:val="single" w:sz="4" w:space="0" w:color="000000"/>
              <w:left w:val="single" w:sz="8" w:space="0" w:color="000000"/>
              <w:bottom w:val="single" w:sz="4" w:space="0" w:color="000000"/>
              <w:right w:val="single" w:sz="4" w:space="0" w:color="000000"/>
            </w:tcBorders>
            <w:noWrap/>
            <w:vAlign w:val="center"/>
          </w:tcPr>
          <w:p w14:paraId="6C0A3B28" w14:textId="77777777" w:rsidR="00545FB0" w:rsidRDefault="00000000">
            <w:pPr>
              <w:jc w:val="center"/>
              <w:rPr>
                <w:rFonts w:ascii="Times New Roman" w:eastAsia="宋体" w:hAnsi="Times New Roman" w:cs="Times New Roman"/>
                <w:color w:val="auto"/>
                <w:sz w:val="18"/>
              </w:rPr>
            </w:pPr>
            <w:r>
              <w:rPr>
                <w:rFonts w:ascii="Times New Roman" w:eastAsia="宋体" w:hAnsi="Times New Roman" w:cs="Times New Roman"/>
                <w:color w:val="auto"/>
                <w:sz w:val="18"/>
              </w:rPr>
              <w:t>1</w:t>
            </w:r>
          </w:p>
        </w:tc>
        <w:tc>
          <w:tcPr>
            <w:tcW w:w="640" w:type="pct"/>
            <w:tcBorders>
              <w:top w:val="single" w:sz="4" w:space="0" w:color="000000"/>
              <w:left w:val="single" w:sz="4" w:space="0" w:color="000000"/>
              <w:bottom w:val="single" w:sz="4" w:space="0" w:color="000000"/>
              <w:right w:val="single" w:sz="4" w:space="0" w:color="000000"/>
            </w:tcBorders>
            <w:vAlign w:val="center"/>
          </w:tcPr>
          <w:p w14:paraId="5F8C6112" w14:textId="77777777" w:rsidR="00545FB0" w:rsidRDefault="00000000">
            <w:pPr>
              <w:jc w:val="center"/>
              <w:rPr>
                <w:rFonts w:ascii="Times New Roman" w:hAnsi="Times New Roman" w:cs="Times New Roman"/>
                <w:color w:val="auto"/>
                <w:sz w:val="18"/>
                <w:szCs w:val="18"/>
              </w:rPr>
            </w:pPr>
            <w:proofErr w:type="spellStart"/>
            <w:r>
              <w:rPr>
                <w:rFonts w:ascii="Times New Roman" w:hAnsi="Times New Roman" w:cs="Times New Roman"/>
                <w:color w:val="auto"/>
                <w:sz w:val="18"/>
                <w:szCs w:val="18"/>
              </w:rPr>
              <w:t>多媒体教学系统</w:t>
            </w:r>
            <w:proofErr w:type="spellEnd"/>
          </w:p>
        </w:tc>
        <w:tc>
          <w:tcPr>
            <w:tcW w:w="2923" w:type="pct"/>
            <w:tcBorders>
              <w:top w:val="single" w:sz="4" w:space="0" w:color="000000"/>
              <w:left w:val="single" w:sz="4" w:space="0" w:color="000000"/>
              <w:bottom w:val="single" w:sz="4" w:space="0" w:color="000000"/>
              <w:right w:val="single" w:sz="4" w:space="0" w:color="000000"/>
            </w:tcBorders>
            <w:vAlign w:val="center"/>
          </w:tcPr>
          <w:p w14:paraId="2774CCF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（一）、</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音视频系统技术要求：</w:t>
            </w:r>
          </w:p>
          <w:p w14:paraId="46E859B4"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 xml:space="preserve">1. </w:t>
            </w:r>
            <w:r>
              <w:rPr>
                <w:rFonts w:ascii="Times New Roman" w:eastAsia="宋体" w:hAnsi="Times New Roman" w:cs="Times New Roman"/>
                <w:color w:val="auto"/>
                <w:sz w:val="18"/>
                <w:lang w:eastAsia="zh-CN"/>
              </w:rPr>
              <w:t>整屏尺寸：宽</w:t>
            </w:r>
            <w:r>
              <w:rPr>
                <w:rFonts w:ascii="Times New Roman" w:eastAsia="宋体" w:hAnsi="Times New Roman" w:cs="Times New Roman"/>
                <w:color w:val="auto"/>
                <w:sz w:val="18"/>
                <w:lang w:eastAsia="zh-CN"/>
              </w:rPr>
              <w:t>≥3.84</w:t>
            </w:r>
            <w:r>
              <w:rPr>
                <w:rFonts w:ascii="Times New Roman" w:eastAsia="宋体" w:hAnsi="Times New Roman" w:cs="Times New Roman"/>
                <w:color w:val="auto"/>
                <w:sz w:val="18"/>
                <w:lang w:eastAsia="zh-CN"/>
              </w:rPr>
              <w:t>米、高</w:t>
            </w:r>
            <w:r>
              <w:rPr>
                <w:rFonts w:ascii="Times New Roman" w:eastAsia="宋体" w:hAnsi="Times New Roman" w:cs="Times New Roman"/>
                <w:color w:val="auto"/>
                <w:sz w:val="18"/>
                <w:lang w:eastAsia="zh-CN"/>
              </w:rPr>
              <w:t>≥1.92</w:t>
            </w:r>
            <w:r>
              <w:rPr>
                <w:rFonts w:ascii="Times New Roman" w:eastAsia="宋体" w:hAnsi="Times New Roman" w:cs="Times New Roman"/>
                <w:color w:val="auto"/>
                <w:sz w:val="18"/>
                <w:lang w:eastAsia="zh-CN"/>
              </w:rPr>
              <w:t>米。像素间距</w:t>
            </w:r>
            <w:r>
              <w:rPr>
                <w:rFonts w:ascii="Times New Roman" w:eastAsia="宋体" w:hAnsi="Times New Roman" w:cs="Times New Roman"/>
                <w:color w:val="auto"/>
                <w:sz w:val="18"/>
                <w:lang w:eastAsia="zh-CN"/>
              </w:rPr>
              <w:t>≤1.54mm</w:t>
            </w:r>
            <w:r>
              <w:rPr>
                <w:rFonts w:ascii="Times New Roman" w:eastAsia="宋体" w:hAnsi="Times New Roman" w:cs="Times New Roman"/>
                <w:color w:val="auto"/>
                <w:sz w:val="18"/>
                <w:lang w:eastAsia="zh-CN"/>
              </w:rPr>
              <w:t>，点间距测试依据：</w:t>
            </w:r>
            <w:r>
              <w:rPr>
                <w:rFonts w:ascii="Times New Roman" w:eastAsia="宋体" w:hAnsi="Times New Roman" w:cs="Times New Roman"/>
                <w:color w:val="auto"/>
                <w:sz w:val="18"/>
                <w:lang w:eastAsia="zh-CN"/>
              </w:rPr>
              <w:t xml:space="preserve">SJ/T 11281-2017 </w:t>
            </w:r>
            <w:r>
              <w:rPr>
                <w:rFonts w:ascii="Times New Roman" w:eastAsia="宋体" w:hAnsi="Times New Roman" w:cs="Times New Roman"/>
                <w:color w:val="auto"/>
                <w:sz w:val="18"/>
                <w:lang w:eastAsia="zh-CN"/>
              </w:rPr>
              <w:t>发光二极管</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显示屏测试方法及</w:t>
            </w:r>
            <w:r>
              <w:rPr>
                <w:rFonts w:ascii="Times New Roman" w:eastAsia="宋体" w:hAnsi="Times New Roman" w:cs="Times New Roman"/>
                <w:color w:val="auto"/>
                <w:sz w:val="18"/>
                <w:lang w:eastAsia="zh-CN"/>
              </w:rPr>
              <w:t>SJ/T 11141-2017 LED</w:t>
            </w:r>
            <w:r>
              <w:rPr>
                <w:rFonts w:ascii="Times New Roman" w:eastAsia="宋体" w:hAnsi="Times New Roman" w:cs="Times New Roman"/>
                <w:color w:val="auto"/>
                <w:sz w:val="18"/>
                <w:lang w:eastAsia="zh-CN"/>
              </w:rPr>
              <w:t>显示屏通用规范。</w:t>
            </w:r>
          </w:p>
          <w:p w14:paraId="5AC621C9"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 LED</w:t>
            </w:r>
            <w:r>
              <w:rPr>
                <w:rFonts w:ascii="Times New Roman" w:eastAsia="宋体" w:hAnsi="Times New Roman" w:cs="Times New Roman"/>
                <w:color w:val="auto"/>
                <w:sz w:val="18"/>
                <w:lang w:eastAsia="zh-CN"/>
              </w:rPr>
              <w:t>类型：</w:t>
            </w:r>
            <w:r>
              <w:rPr>
                <w:rFonts w:ascii="Times New Roman" w:eastAsia="宋体" w:hAnsi="Times New Roman" w:cs="Times New Roman"/>
                <w:color w:val="auto"/>
                <w:sz w:val="18"/>
                <w:lang w:eastAsia="zh-CN"/>
              </w:rPr>
              <w:t>SMD</w:t>
            </w:r>
            <w:r>
              <w:rPr>
                <w:rFonts w:ascii="Times New Roman" w:eastAsia="宋体" w:hAnsi="Times New Roman" w:cs="Times New Roman"/>
                <w:color w:val="auto"/>
                <w:sz w:val="18"/>
                <w:lang w:eastAsia="zh-CN"/>
              </w:rPr>
              <w:t>黑灯，</w:t>
            </w:r>
            <w:r>
              <w:rPr>
                <w:rFonts w:ascii="Times New Roman" w:eastAsia="宋体" w:hAnsi="Times New Roman" w:cs="Times New Roman"/>
                <w:color w:val="auto"/>
                <w:sz w:val="18"/>
                <w:lang w:eastAsia="zh-CN"/>
              </w:rPr>
              <w:t>1R1G1B</w:t>
            </w:r>
            <w:r>
              <w:rPr>
                <w:rFonts w:ascii="Times New Roman" w:eastAsia="宋体" w:hAnsi="Times New Roman" w:cs="Times New Roman"/>
                <w:color w:val="auto"/>
                <w:sz w:val="18"/>
                <w:lang w:eastAsia="zh-CN"/>
              </w:rPr>
              <w:t>；像素密度</w:t>
            </w:r>
            <w:r>
              <w:rPr>
                <w:rFonts w:ascii="Times New Roman" w:eastAsia="宋体" w:hAnsi="Times New Roman" w:cs="Times New Roman"/>
                <w:color w:val="auto"/>
                <w:sz w:val="18"/>
                <w:lang w:eastAsia="zh-CN"/>
              </w:rPr>
              <w:t>≥ 422500</w:t>
            </w:r>
            <w:r>
              <w:rPr>
                <w:rFonts w:ascii="Times New Roman" w:eastAsia="宋体" w:hAnsi="Times New Roman" w:cs="Times New Roman"/>
                <w:color w:val="auto"/>
                <w:sz w:val="18"/>
                <w:lang w:eastAsia="zh-CN"/>
              </w:rPr>
              <w:t>点</w:t>
            </w:r>
            <w:r>
              <w:rPr>
                <w:rFonts w:ascii="Times New Roman" w:eastAsia="宋体" w:hAnsi="Times New Roman" w:cs="Times New Roman"/>
                <w:color w:val="auto"/>
                <w:sz w:val="18"/>
                <w:lang w:eastAsia="zh-CN"/>
              </w:rPr>
              <w:t>/m</w:t>
            </w:r>
            <w:r>
              <w:rPr>
                <w:rFonts w:ascii="Times New Roman" w:eastAsia="宋体" w:hAnsi="Times New Roman" w:cs="Times New Roman"/>
                <w:color w:val="auto"/>
                <w:sz w:val="18"/>
                <w:vertAlign w:val="superscript"/>
                <w:lang w:eastAsia="zh-CN"/>
              </w:rPr>
              <w:t>2</w:t>
            </w:r>
            <w:r>
              <w:rPr>
                <w:rFonts w:ascii="Times New Roman" w:eastAsia="宋体" w:hAnsi="Times New Roman" w:cs="Times New Roman"/>
                <w:color w:val="auto"/>
                <w:sz w:val="18"/>
                <w:lang w:eastAsia="zh-CN"/>
              </w:rPr>
              <w:t>。</w:t>
            </w:r>
          </w:p>
          <w:p w14:paraId="7E0AFC39"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3. </w:t>
            </w:r>
            <w:r>
              <w:rPr>
                <w:rFonts w:ascii="Times New Roman" w:eastAsia="宋体" w:hAnsi="Times New Roman" w:cs="Times New Roman"/>
                <w:color w:val="auto"/>
                <w:sz w:val="18"/>
                <w:lang w:eastAsia="zh-CN"/>
              </w:rPr>
              <w:t>一体压铸成型结构，拉伸强度</w:t>
            </w:r>
            <w:r>
              <w:rPr>
                <w:rFonts w:ascii="Times New Roman" w:eastAsia="宋体" w:hAnsi="Times New Roman" w:cs="Times New Roman"/>
                <w:color w:val="auto"/>
                <w:sz w:val="18"/>
                <w:lang w:eastAsia="zh-CN"/>
              </w:rPr>
              <w:t>≥300Mpa,</w:t>
            </w:r>
            <w:r>
              <w:rPr>
                <w:rFonts w:ascii="Times New Roman" w:eastAsia="宋体" w:hAnsi="Times New Roman" w:cs="Times New Roman"/>
                <w:color w:val="auto"/>
                <w:sz w:val="18"/>
                <w:lang w:eastAsia="zh-CN"/>
              </w:rPr>
              <w:t>硬度</w:t>
            </w:r>
            <w:r>
              <w:rPr>
                <w:rFonts w:ascii="Times New Roman" w:eastAsia="宋体" w:hAnsi="Times New Roman" w:cs="Times New Roman"/>
                <w:color w:val="auto"/>
                <w:sz w:val="18"/>
                <w:lang w:eastAsia="zh-CN"/>
              </w:rPr>
              <w:t>≥80HB</w:t>
            </w:r>
            <w:r>
              <w:rPr>
                <w:rFonts w:ascii="Times New Roman" w:eastAsia="宋体" w:hAnsi="Times New Roman" w:cs="Times New Roman"/>
                <w:color w:val="auto"/>
                <w:sz w:val="18"/>
                <w:lang w:eastAsia="zh-CN"/>
              </w:rPr>
              <w:t>；整机采用压铸铝箱体，保证箱体拼接的平整度和密闭防尘、防火性能；全金属自然散热，无风扇，无孔，防尘、防咬、防霉静音设计。</w:t>
            </w:r>
          </w:p>
          <w:p w14:paraId="067B1F9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4. </w:t>
            </w:r>
            <w:r>
              <w:rPr>
                <w:rFonts w:ascii="Times New Roman" w:eastAsia="宋体" w:hAnsi="Times New Roman" w:cs="Times New Roman"/>
                <w:color w:val="auto"/>
                <w:sz w:val="18"/>
                <w:lang w:eastAsia="zh-CN"/>
              </w:rPr>
              <w:t>支持模组、电源、接收卡完全前维护</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后维护；模组、电源、控制系统、连屏网线支持热拔插；支持</w:t>
            </w:r>
            <w:proofErr w:type="gramStart"/>
            <w:r>
              <w:rPr>
                <w:rFonts w:ascii="Times New Roman" w:eastAsia="宋体" w:hAnsi="Times New Roman" w:cs="Times New Roman"/>
                <w:color w:val="auto"/>
                <w:sz w:val="18"/>
                <w:lang w:eastAsia="zh-CN"/>
              </w:rPr>
              <w:t>不关屏热插拔</w:t>
            </w:r>
            <w:proofErr w:type="gramEnd"/>
            <w:r>
              <w:rPr>
                <w:rFonts w:ascii="Times New Roman" w:eastAsia="宋体" w:hAnsi="Times New Roman" w:cs="Times New Roman"/>
                <w:color w:val="auto"/>
                <w:sz w:val="18"/>
                <w:lang w:eastAsia="zh-CN"/>
              </w:rPr>
              <w:t>抢修维护功能。</w:t>
            </w:r>
          </w:p>
          <w:p w14:paraId="3C782B6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5. </w:t>
            </w:r>
            <w:r>
              <w:rPr>
                <w:rFonts w:ascii="Times New Roman" w:eastAsia="宋体" w:hAnsi="Times New Roman" w:cs="Times New Roman"/>
                <w:color w:val="auto"/>
                <w:sz w:val="18"/>
                <w:lang w:eastAsia="zh-CN"/>
              </w:rPr>
              <w:t>显示单元间隙（</w:t>
            </w:r>
            <w:r>
              <w:rPr>
                <w:rFonts w:ascii="Times New Roman" w:eastAsia="宋体" w:hAnsi="Times New Roman" w:cs="Times New Roman"/>
                <w:color w:val="auto"/>
                <w:sz w:val="18"/>
                <w:lang w:eastAsia="zh-CN"/>
              </w:rPr>
              <w:t>mm</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≤0.05</w:t>
            </w:r>
            <w:r>
              <w:rPr>
                <w:rFonts w:ascii="Times New Roman" w:eastAsia="宋体" w:hAnsi="Times New Roman" w:cs="Times New Roman"/>
                <w:color w:val="auto"/>
                <w:sz w:val="18"/>
                <w:lang w:eastAsia="zh-CN"/>
              </w:rPr>
              <w:t>；显示单元平整度（</w:t>
            </w:r>
            <w:r>
              <w:rPr>
                <w:rFonts w:ascii="Times New Roman" w:eastAsia="宋体" w:hAnsi="Times New Roman" w:cs="Times New Roman"/>
                <w:color w:val="auto"/>
                <w:sz w:val="18"/>
                <w:lang w:eastAsia="zh-CN"/>
              </w:rPr>
              <w:t>mm</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≤0.05</w:t>
            </w:r>
            <w:r>
              <w:rPr>
                <w:rFonts w:ascii="Times New Roman" w:eastAsia="宋体" w:hAnsi="Times New Roman" w:cs="Times New Roman"/>
                <w:color w:val="auto"/>
                <w:sz w:val="18"/>
                <w:lang w:eastAsia="zh-CN"/>
              </w:rPr>
              <w:t>；模组平整度（</w:t>
            </w:r>
            <w:r>
              <w:rPr>
                <w:rFonts w:ascii="Times New Roman" w:eastAsia="宋体" w:hAnsi="Times New Roman" w:cs="Times New Roman"/>
                <w:color w:val="auto"/>
                <w:sz w:val="18"/>
                <w:lang w:eastAsia="zh-CN"/>
              </w:rPr>
              <w:t>mm</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≤0.05</w:t>
            </w:r>
            <w:r>
              <w:rPr>
                <w:rFonts w:ascii="Times New Roman" w:eastAsia="宋体" w:hAnsi="Times New Roman" w:cs="Times New Roman"/>
                <w:color w:val="auto"/>
                <w:sz w:val="18"/>
                <w:lang w:eastAsia="zh-CN"/>
              </w:rPr>
              <w:t>；模组间隙（</w:t>
            </w:r>
            <w:r>
              <w:rPr>
                <w:rFonts w:ascii="Times New Roman" w:eastAsia="宋体" w:hAnsi="Times New Roman" w:cs="Times New Roman"/>
                <w:color w:val="auto"/>
                <w:sz w:val="18"/>
                <w:lang w:eastAsia="zh-CN"/>
              </w:rPr>
              <w:t>mm</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≤0.05</w:t>
            </w:r>
            <w:r>
              <w:rPr>
                <w:rFonts w:ascii="Times New Roman" w:eastAsia="宋体" w:hAnsi="Times New Roman" w:cs="Times New Roman"/>
                <w:color w:val="auto"/>
                <w:sz w:val="18"/>
                <w:lang w:eastAsia="zh-CN"/>
              </w:rPr>
              <w:t>；支持以模组为单位进行平整度调节。</w:t>
            </w:r>
          </w:p>
          <w:p w14:paraId="69256A00"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 xml:space="preserve">6. </w:t>
            </w:r>
            <w:r>
              <w:rPr>
                <w:rFonts w:ascii="Times New Roman" w:eastAsia="宋体" w:hAnsi="Times New Roman" w:cs="Times New Roman"/>
                <w:color w:val="auto"/>
                <w:sz w:val="18"/>
                <w:lang w:eastAsia="zh-CN"/>
              </w:rPr>
              <w:t>产品防火及安全标准</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满足</w:t>
            </w:r>
            <w:r>
              <w:rPr>
                <w:rFonts w:ascii="Times New Roman" w:eastAsia="宋体" w:hAnsi="Times New Roman" w:cs="Times New Roman"/>
                <w:color w:val="auto"/>
                <w:sz w:val="18"/>
                <w:lang w:eastAsia="zh-CN"/>
              </w:rPr>
              <w:t>BS476-7</w:t>
            </w:r>
            <w:r>
              <w:rPr>
                <w:rFonts w:ascii="Times New Roman" w:eastAsia="宋体" w:hAnsi="Times New Roman" w:cs="Times New Roman"/>
                <w:color w:val="auto"/>
                <w:sz w:val="18"/>
                <w:lang w:eastAsia="zh-CN"/>
              </w:rPr>
              <w:t>表面燃烧测试</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级；</w:t>
            </w:r>
            <w:r>
              <w:rPr>
                <w:rFonts w:ascii="Times New Roman" w:eastAsia="宋体" w:hAnsi="Times New Roman" w:cs="Times New Roman"/>
                <w:color w:val="auto"/>
                <w:sz w:val="18"/>
                <w:lang w:eastAsia="zh-CN"/>
              </w:rPr>
              <w:t>PCB</w:t>
            </w:r>
            <w:r>
              <w:rPr>
                <w:rFonts w:ascii="Times New Roman" w:eastAsia="宋体" w:hAnsi="Times New Roman" w:cs="Times New Roman"/>
                <w:color w:val="auto"/>
                <w:sz w:val="18"/>
                <w:lang w:eastAsia="zh-CN"/>
              </w:rPr>
              <w:t>、塑胶件、内部</w:t>
            </w:r>
            <w:proofErr w:type="gramStart"/>
            <w:r>
              <w:rPr>
                <w:rFonts w:ascii="Times New Roman" w:eastAsia="宋体" w:hAnsi="Times New Roman" w:cs="Times New Roman"/>
                <w:color w:val="auto"/>
                <w:sz w:val="18"/>
                <w:lang w:eastAsia="zh-CN"/>
              </w:rPr>
              <w:t>线村满足</w:t>
            </w:r>
            <w:proofErr w:type="gramEnd"/>
            <w:r>
              <w:rPr>
                <w:rFonts w:ascii="Times New Roman" w:eastAsia="宋体" w:hAnsi="Times New Roman" w:cs="Times New Roman"/>
                <w:color w:val="auto"/>
                <w:sz w:val="18"/>
                <w:lang w:eastAsia="zh-CN"/>
              </w:rPr>
              <w:t>UL94  V-0</w:t>
            </w:r>
            <w:r>
              <w:rPr>
                <w:rFonts w:ascii="Times New Roman" w:eastAsia="宋体" w:hAnsi="Times New Roman" w:cs="Times New Roman"/>
                <w:color w:val="auto"/>
                <w:sz w:val="18"/>
                <w:lang w:eastAsia="zh-CN"/>
              </w:rPr>
              <w:t>阻燃等级要求；燃烧烟气毒性指数满足</w:t>
            </w:r>
            <w:r>
              <w:rPr>
                <w:rFonts w:ascii="Times New Roman" w:eastAsia="宋体" w:hAnsi="Times New Roman" w:cs="Times New Roman"/>
                <w:color w:val="auto"/>
                <w:sz w:val="18"/>
                <w:lang w:eastAsia="zh-CN"/>
              </w:rPr>
              <w:t>BS6853</w:t>
            </w:r>
            <w:r>
              <w:rPr>
                <w:rFonts w:ascii="Times New Roman" w:eastAsia="宋体" w:hAnsi="Times New Roman" w:cs="Times New Roman"/>
                <w:color w:val="auto"/>
                <w:sz w:val="18"/>
                <w:lang w:eastAsia="zh-CN"/>
              </w:rPr>
              <w:t>测试</w:t>
            </w:r>
            <w:r>
              <w:rPr>
                <w:rFonts w:ascii="Times New Roman" w:eastAsia="宋体" w:hAnsi="Times New Roman" w:cs="Times New Roman"/>
                <w:color w:val="auto"/>
                <w:sz w:val="18"/>
                <w:lang w:eastAsia="zh-CN"/>
              </w:rPr>
              <w:t>R</w:t>
            </w:r>
            <w:r>
              <w:rPr>
                <w:rFonts w:ascii="Times New Roman" w:eastAsia="宋体" w:hAnsi="Times New Roman" w:cs="Times New Roman"/>
                <w:color w:val="auto"/>
                <w:sz w:val="18"/>
                <w:lang w:eastAsia="zh-CN"/>
              </w:rPr>
              <w:t>值</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；热辐射</w:t>
            </w:r>
            <w:r>
              <w:rPr>
                <w:rFonts w:ascii="Times New Roman" w:eastAsia="宋体" w:hAnsi="Times New Roman" w:cs="Times New Roman"/>
                <w:color w:val="auto"/>
                <w:sz w:val="18"/>
                <w:lang w:eastAsia="zh-CN"/>
              </w:rPr>
              <w:t>≤XJ/cm2.min</w:t>
            </w:r>
            <w:r>
              <w:rPr>
                <w:rFonts w:ascii="Times New Roman" w:eastAsia="宋体" w:hAnsi="Times New Roman" w:cs="Times New Roman"/>
                <w:color w:val="auto"/>
                <w:sz w:val="18"/>
                <w:lang w:eastAsia="zh-CN"/>
              </w:rPr>
              <w:t>。</w:t>
            </w:r>
            <w:r>
              <w:rPr>
                <w:rFonts w:ascii="Times New Roman" w:eastAsia="宋体" w:hAnsi="Times New Roman" w:cs="Times New Roman" w:hint="eastAsia"/>
                <w:color w:val="auto"/>
                <w:sz w:val="18"/>
                <w:lang w:eastAsia="zh-CN"/>
              </w:rPr>
              <w:t>（提供第三方检测报告）</w:t>
            </w:r>
          </w:p>
          <w:p w14:paraId="5B60779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7. </w:t>
            </w:r>
            <w:r>
              <w:rPr>
                <w:rFonts w:ascii="Times New Roman" w:eastAsia="宋体" w:hAnsi="Times New Roman" w:cs="Times New Roman"/>
                <w:color w:val="auto"/>
                <w:sz w:val="18"/>
                <w:lang w:eastAsia="zh-CN"/>
              </w:rPr>
              <w:t>亮度</w:t>
            </w:r>
            <w:r>
              <w:rPr>
                <w:rFonts w:ascii="Times New Roman" w:eastAsia="宋体" w:hAnsi="Times New Roman" w:cs="Times New Roman"/>
                <w:color w:val="auto"/>
                <w:sz w:val="18"/>
                <w:lang w:eastAsia="zh-CN"/>
              </w:rPr>
              <w:t>≥500nit</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0-100%</w:t>
            </w:r>
            <w:r>
              <w:rPr>
                <w:rFonts w:ascii="Times New Roman" w:eastAsia="宋体" w:hAnsi="Times New Roman" w:cs="Times New Roman"/>
                <w:color w:val="auto"/>
                <w:sz w:val="18"/>
                <w:lang w:eastAsia="zh-CN"/>
              </w:rPr>
              <w:t>无级可调）；亮度均匀性</w:t>
            </w:r>
            <w:r>
              <w:rPr>
                <w:rFonts w:ascii="Times New Roman" w:eastAsia="宋体" w:hAnsi="Times New Roman" w:cs="Times New Roman"/>
                <w:color w:val="auto"/>
                <w:sz w:val="18"/>
                <w:lang w:eastAsia="zh-CN"/>
              </w:rPr>
              <w:t>≥99.2%,</w:t>
            </w:r>
            <w:r>
              <w:rPr>
                <w:rFonts w:ascii="Times New Roman" w:eastAsia="宋体" w:hAnsi="Times New Roman" w:cs="Times New Roman"/>
                <w:color w:val="auto"/>
                <w:sz w:val="18"/>
                <w:lang w:eastAsia="zh-CN"/>
              </w:rPr>
              <w:t>色度均匀性：显示屏最高对比度</w:t>
            </w:r>
            <w:r>
              <w:rPr>
                <w:rFonts w:ascii="Times New Roman" w:eastAsia="宋体" w:hAnsi="Times New Roman" w:cs="Times New Roman"/>
                <w:color w:val="auto"/>
                <w:sz w:val="18"/>
                <w:lang w:eastAsia="zh-CN"/>
              </w:rPr>
              <w:t>≥10400:1</w:t>
            </w:r>
            <w:r>
              <w:rPr>
                <w:rFonts w:ascii="Times New Roman" w:eastAsia="宋体" w:hAnsi="Times New Roman" w:cs="Times New Roman"/>
                <w:color w:val="auto"/>
                <w:sz w:val="18"/>
                <w:lang w:eastAsia="zh-CN"/>
              </w:rPr>
              <w:t>；灰度等级</w:t>
            </w:r>
            <w:r>
              <w:rPr>
                <w:rFonts w:ascii="Times New Roman" w:eastAsia="宋体" w:hAnsi="Times New Roman" w:cs="Times New Roman"/>
                <w:color w:val="auto"/>
                <w:sz w:val="18"/>
                <w:lang w:eastAsia="zh-CN"/>
              </w:rPr>
              <w:t>16bit</w:t>
            </w:r>
            <w:r>
              <w:rPr>
                <w:rFonts w:ascii="Times New Roman" w:eastAsia="宋体" w:hAnsi="Times New Roman" w:cs="Times New Roman"/>
                <w:color w:val="auto"/>
                <w:sz w:val="18"/>
                <w:lang w:eastAsia="zh-CN"/>
              </w:rPr>
              <w:t>。</w:t>
            </w:r>
          </w:p>
          <w:p w14:paraId="1ED7A8E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8. </w:t>
            </w:r>
            <w:r>
              <w:rPr>
                <w:rFonts w:ascii="Times New Roman" w:eastAsia="宋体" w:hAnsi="Times New Roman" w:cs="Times New Roman"/>
                <w:color w:val="auto"/>
                <w:sz w:val="18"/>
                <w:lang w:eastAsia="zh-CN"/>
              </w:rPr>
              <w:t>刷新率</w:t>
            </w:r>
            <w:r>
              <w:rPr>
                <w:rFonts w:ascii="Times New Roman" w:eastAsia="宋体" w:hAnsi="Times New Roman" w:cs="Times New Roman"/>
                <w:color w:val="auto"/>
                <w:sz w:val="18"/>
                <w:lang w:eastAsia="zh-CN"/>
              </w:rPr>
              <w:t>≥3840Hz</w:t>
            </w:r>
            <w:r>
              <w:rPr>
                <w:rFonts w:ascii="Times New Roman" w:eastAsia="宋体" w:hAnsi="Times New Roman" w:cs="Times New Roman"/>
                <w:color w:val="auto"/>
                <w:sz w:val="18"/>
                <w:lang w:eastAsia="zh-CN"/>
              </w:rPr>
              <w:t>，支持通过配套控制软件调节刷新率设置，支持</w:t>
            </w:r>
            <w:r>
              <w:rPr>
                <w:rFonts w:ascii="Times New Roman" w:eastAsia="宋体" w:hAnsi="Times New Roman" w:cs="Times New Roman"/>
                <w:color w:val="auto"/>
                <w:sz w:val="18"/>
                <w:lang w:eastAsia="zh-CN"/>
              </w:rPr>
              <w:t>420Hz-4880Hz</w:t>
            </w:r>
            <w:r>
              <w:rPr>
                <w:rFonts w:ascii="Times New Roman" w:eastAsia="宋体" w:hAnsi="Times New Roman" w:cs="Times New Roman"/>
                <w:color w:val="auto"/>
                <w:sz w:val="18"/>
                <w:lang w:eastAsia="zh-CN"/>
              </w:rPr>
              <w:t>调节，换帧频率</w:t>
            </w:r>
            <w:r>
              <w:rPr>
                <w:rFonts w:ascii="Times New Roman" w:eastAsia="宋体" w:hAnsi="Times New Roman" w:cs="Times New Roman"/>
                <w:color w:val="auto"/>
                <w:sz w:val="18"/>
                <w:lang w:eastAsia="zh-CN"/>
              </w:rPr>
              <w:t>50Hz&amp;60Hz</w:t>
            </w:r>
            <w:r>
              <w:rPr>
                <w:rFonts w:ascii="Times New Roman" w:eastAsia="宋体" w:hAnsi="Times New Roman" w:cs="Times New Roman"/>
                <w:color w:val="auto"/>
                <w:sz w:val="18"/>
                <w:lang w:eastAsia="zh-CN"/>
              </w:rPr>
              <w:t>；画面延时</w:t>
            </w:r>
            <w:r>
              <w:rPr>
                <w:rFonts w:ascii="Times New Roman" w:eastAsia="宋体" w:hAnsi="Times New Roman" w:cs="Times New Roman"/>
                <w:color w:val="auto"/>
                <w:sz w:val="18"/>
                <w:lang w:eastAsia="zh-CN"/>
              </w:rPr>
              <w:t>≤2ms</w:t>
            </w:r>
            <w:r>
              <w:rPr>
                <w:rFonts w:ascii="Times New Roman" w:eastAsia="宋体" w:hAnsi="Times New Roman" w:cs="Times New Roman"/>
                <w:color w:val="auto"/>
                <w:sz w:val="18"/>
                <w:lang w:eastAsia="zh-CN"/>
              </w:rPr>
              <w:t>。</w:t>
            </w:r>
          </w:p>
          <w:p w14:paraId="52786F3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9. </w:t>
            </w:r>
            <w:r>
              <w:rPr>
                <w:rFonts w:ascii="Times New Roman" w:eastAsia="宋体" w:hAnsi="Times New Roman" w:cs="Times New Roman"/>
                <w:color w:val="auto"/>
                <w:sz w:val="18"/>
                <w:lang w:eastAsia="zh-CN"/>
              </w:rPr>
              <w:t>水平视角</w:t>
            </w:r>
            <w:r>
              <w:rPr>
                <w:rFonts w:ascii="Times New Roman" w:eastAsia="宋体" w:hAnsi="Times New Roman" w:cs="Times New Roman"/>
                <w:color w:val="auto"/>
                <w:sz w:val="18"/>
                <w:lang w:eastAsia="zh-CN"/>
              </w:rPr>
              <w:t>≥165°</w:t>
            </w:r>
            <w:r>
              <w:rPr>
                <w:rFonts w:ascii="Times New Roman" w:eastAsia="宋体" w:hAnsi="Times New Roman" w:cs="Times New Roman"/>
                <w:color w:val="auto"/>
                <w:sz w:val="18"/>
                <w:lang w:eastAsia="zh-CN"/>
              </w:rPr>
              <w:t>；垂直视角</w:t>
            </w:r>
            <w:r>
              <w:rPr>
                <w:rFonts w:ascii="Times New Roman" w:eastAsia="宋体" w:hAnsi="Times New Roman" w:cs="Times New Roman"/>
                <w:color w:val="auto"/>
                <w:sz w:val="18"/>
                <w:lang w:eastAsia="zh-CN"/>
              </w:rPr>
              <w:t>≥165°</w:t>
            </w:r>
            <w:r>
              <w:rPr>
                <w:rFonts w:ascii="Times New Roman" w:eastAsia="宋体" w:hAnsi="Times New Roman" w:cs="Times New Roman"/>
                <w:color w:val="auto"/>
                <w:sz w:val="18"/>
                <w:lang w:eastAsia="zh-CN"/>
              </w:rPr>
              <w:t>；相对错位偏差（水平</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垂直）</w:t>
            </w:r>
            <w:r>
              <w:rPr>
                <w:rFonts w:ascii="Times New Roman" w:eastAsia="宋体" w:hAnsi="Times New Roman" w:cs="Times New Roman"/>
                <w:color w:val="auto"/>
                <w:sz w:val="18"/>
                <w:lang w:eastAsia="zh-CN"/>
              </w:rPr>
              <w:t>≤1.0%</w:t>
            </w:r>
            <w:r>
              <w:rPr>
                <w:rFonts w:ascii="Times New Roman" w:eastAsia="宋体" w:hAnsi="Times New Roman" w:cs="Times New Roman"/>
                <w:color w:val="auto"/>
                <w:sz w:val="18"/>
                <w:lang w:eastAsia="zh-CN"/>
              </w:rPr>
              <w:t>。</w:t>
            </w:r>
          </w:p>
          <w:p w14:paraId="714FE9D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10. </w:t>
            </w:r>
            <w:r>
              <w:rPr>
                <w:rFonts w:ascii="Times New Roman" w:eastAsia="宋体" w:hAnsi="Times New Roman" w:cs="Times New Roman"/>
                <w:color w:val="auto"/>
                <w:sz w:val="18"/>
                <w:lang w:eastAsia="zh-CN"/>
              </w:rPr>
              <w:t>带有智能（黑屏）节电功能，开启智能节电功能比没有开启节能</w:t>
            </w:r>
            <w:r>
              <w:rPr>
                <w:rFonts w:ascii="Times New Roman" w:eastAsia="宋体" w:hAnsi="Times New Roman" w:cs="Times New Roman"/>
                <w:color w:val="auto"/>
                <w:sz w:val="18"/>
                <w:lang w:eastAsia="zh-CN"/>
              </w:rPr>
              <w:t>50%</w:t>
            </w:r>
            <w:r>
              <w:rPr>
                <w:rFonts w:ascii="Times New Roman" w:eastAsia="宋体" w:hAnsi="Times New Roman" w:cs="Times New Roman"/>
                <w:color w:val="auto"/>
                <w:sz w:val="18"/>
                <w:lang w:eastAsia="zh-CN"/>
              </w:rPr>
              <w:t>以上，能源效率值</w:t>
            </w:r>
            <w:r>
              <w:rPr>
                <w:rFonts w:ascii="Times New Roman" w:eastAsia="宋体" w:hAnsi="Times New Roman" w:cs="Times New Roman"/>
                <w:color w:val="auto"/>
                <w:sz w:val="18"/>
                <w:lang w:eastAsia="zh-CN"/>
              </w:rPr>
              <w:t>≥3cd/W</w:t>
            </w:r>
            <w:r>
              <w:rPr>
                <w:rFonts w:ascii="Times New Roman" w:eastAsia="宋体" w:hAnsi="Times New Roman" w:cs="Times New Roman"/>
                <w:color w:val="auto"/>
                <w:sz w:val="18"/>
                <w:lang w:eastAsia="zh-CN"/>
              </w:rPr>
              <w:t>，睡眠模式功率密度值</w:t>
            </w:r>
            <w:r>
              <w:rPr>
                <w:rFonts w:ascii="Times New Roman" w:eastAsia="宋体" w:hAnsi="Times New Roman" w:cs="Times New Roman"/>
                <w:color w:val="auto"/>
                <w:sz w:val="18"/>
                <w:lang w:eastAsia="zh-CN"/>
              </w:rPr>
              <w:t>≤125W/m</w:t>
            </w:r>
            <w:r>
              <w:rPr>
                <w:rFonts w:ascii="Times New Roman" w:eastAsia="宋体" w:hAnsi="Times New Roman" w:cs="Times New Roman"/>
                <w:color w:val="auto"/>
                <w:sz w:val="18"/>
                <w:vertAlign w:val="superscript"/>
                <w:lang w:eastAsia="zh-CN"/>
              </w:rPr>
              <w:t>2</w:t>
            </w:r>
            <w:r>
              <w:rPr>
                <w:rFonts w:ascii="Times New Roman" w:eastAsia="宋体" w:hAnsi="Times New Roman" w:cs="Times New Roman"/>
                <w:color w:val="auto"/>
                <w:sz w:val="18"/>
                <w:lang w:eastAsia="zh-CN"/>
              </w:rPr>
              <w:t>。峰值功耗</w:t>
            </w:r>
            <w:r>
              <w:rPr>
                <w:rFonts w:ascii="Times New Roman" w:eastAsia="宋体" w:hAnsi="Times New Roman" w:cs="Times New Roman"/>
                <w:color w:val="auto"/>
                <w:sz w:val="18"/>
                <w:lang w:eastAsia="zh-CN"/>
              </w:rPr>
              <w:t>≤377W/ m</w:t>
            </w:r>
            <w:r>
              <w:rPr>
                <w:rFonts w:ascii="Times New Roman" w:eastAsia="宋体" w:hAnsi="Times New Roman" w:cs="Times New Roman"/>
                <w:color w:val="auto"/>
                <w:sz w:val="18"/>
                <w:vertAlign w:val="superscript"/>
                <w:lang w:eastAsia="zh-CN"/>
              </w:rPr>
              <w:t>2</w:t>
            </w:r>
            <w:r>
              <w:rPr>
                <w:rFonts w:ascii="Times New Roman" w:eastAsia="宋体" w:hAnsi="Times New Roman" w:cs="Times New Roman"/>
                <w:color w:val="auto"/>
                <w:sz w:val="18"/>
                <w:lang w:eastAsia="zh-CN"/>
              </w:rPr>
              <w:t>，平均功耗</w:t>
            </w:r>
            <w:r>
              <w:rPr>
                <w:rFonts w:ascii="Times New Roman" w:eastAsia="宋体" w:hAnsi="Times New Roman" w:cs="Times New Roman"/>
                <w:color w:val="auto"/>
                <w:sz w:val="18"/>
                <w:lang w:eastAsia="zh-CN"/>
              </w:rPr>
              <w:t>≤125W/ m</w:t>
            </w:r>
            <w:r>
              <w:rPr>
                <w:rFonts w:ascii="Times New Roman" w:eastAsia="宋体" w:hAnsi="Times New Roman" w:cs="Times New Roman"/>
                <w:color w:val="auto"/>
                <w:sz w:val="18"/>
                <w:vertAlign w:val="superscript"/>
                <w:lang w:eastAsia="zh-CN"/>
              </w:rPr>
              <w:t>2</w:t>
            </w:r>
            <w:r>
              <w:rPr>
                <w:rFonts w:ascii="Times New Roman" w:eastAsia="宋体" w:hAnsi="Times New Roman" w:cs="Times New Roman"/>
                <w:color w:val="auto"/>
                <w:sz w:val="18"/>
                <w:lang w:eastAsia="zh-CN"/>
              </w:rPr>
              <w:t>。</w:t>
            </w:r>
          </w:p>
          <w:p w14:paraId="21CA10C1"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11. </w:t>
            </w:r>
            <w:r>
              <w:rPr>
                <w:rFonts w:ascii="Times New Roman" w:eastAsia="宋体" w:hAnsi="Times New Roman" w:cs="Times New Roman"/>
                <w:color w:val="auto"/>
                <w:sz w:val="18"/>
                <w:lang w:eastAsia="zh-CN"/>
              </w:rPr>
              <w:t>输入接口支持</w:t>
            </w:r>
            <w:r>
              <w:rPr>
                <w:rFonts w:ascii="Times New Roman" w:eastAsia="宋体" w:hAnsi="Times New Roman" w:cs="Times New Roman"/>
                <w:color w:val="auto"/>
                <w:sz w:val="18"/>
                <w:lang w:eastAsia="zh-CN"/>
              </w:rPr>
              <w:t>SDI/DVI/VGA/HDMI/DP/</w:t>
            </w:r>
            <w:proofErr w:type="spellStart"/>
            <w:r>
              <w:rPr>
                <w:rFonts w:ascii="Times New Roman" w:eastAsia="宋体" w:hAnsi="Times New Roman" w:cs="Times New Roman"/>
                <w:color w:val="auto"/>
                <w:sz w:val="18"/>
                <w:lang w:eastAsia="zh-CN"/>
              </w:rPr>
              <w:t>YPbPr</w:t>
            </w:r>
            <w:proofErr w:type="spellEnd"/>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复合视频；并支持</w:t>
            </w:r>
            <w:proofErr w:type="gramStart"/>
            <w:r>
              <w:rPr>
                <w:rFonts w:ascii="Times New Roman" w:eastAsia="宋体" w:hAnsi="Times New Roman" w:cs="Times New Roman"/>
                <w:color w:val="auto"/>
                <w:sz w:val="18"/>
                <w:lang w:eastAsia="zh-CN"/>
              </w:rPr>
              <w:t>同步环接接口</w:t>
            </w:r>
            <w:proofErr w:type="gramEnd"/>
            <w:r>
              <w:rPr>
                <w:rFonts w:ascii="Times New Roman" w:eastAsia="宋体" w:hAnsi="Times New Roman" w:cs="Times New Roman"/>
                <w:color w:val="auto"/>
                <w:sz w:val="18"/>
                <w:lang w:eastAsia="zh-CN"/>
              </w:rPr>
              <w:t>、整墙显示信号同步；具备</w:t>
            </w:r>
            <w:r>
              <w:rPr>
                <w:rFonts w:ascii="Times New Roman" w:eastAsia="宋体" w:hAnsi="Times New Roman" w:cs="Times New Roman"/>
                <w:color w:val="auto"/>
                <w:sz w:val="18"/>
                <w:lang w:eastAsia="zh-CN"/>
              </w:rPr>
              <w:t>USB</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TCP/IP</w:t>
            </w:r>
            <w:r>
              <w:rPr>
                <w:rFonts w:ascii="Times New Roman" w:eastAsia="宋体" w:hAnsi="Times New Roman" w:cs="Times New Roman"/>
                <w:color w:val="auto"/>
                <w:sz w:val="18"/>
                <w:lang w:eastAsia="zh-CN"/>
              </w:rPr>
              <w:t>、手机三种同步控制方式；</w:t>
            </w:r>
          </w:p>
          <w:p w14:paraId="5FF19281"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 xml:space="preserve">12. </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UI</w:t>
            </w:r>
            <w:r>
              <w:rPr>
                <w:rFonts w:ascii="Times New Roman" w:eastAsia="宋体" w:hAnsi="Times New Roman" w:cs="Times New Roman"/>
                <w:color w:val="auto"/>
                <w:sz w:val="18"/>
                <w:lang w:eastAsia="zh-CN"/>
              </w:rPr>
              <w:t>菜单显示，可调节屏幕参数、亮度、色温，信号、场景切换，开关机控制等，支持在屏幕上显示主要变化信息。</w:t>
            </w:r>
            <w:r>
              <w:rPr>
                <w:rFonts w:ascii="Times New Roman" w:eastAsia="宋体" w:hAnsi="Times New Roman" w:cs="Times New Roman" w:hint="eastAsia"/>
                <w:color w:val="auto"/>
                <w:sz w:val="18"/>
                <w:lang w:eastAsia="zh-CN"/>
              </w:rPr>
              <w:t>（提供第三方检测报告）</w:t>
            </w:r>
          </w:p>
          <w:p w14:paraId="518E4943"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13. </w:t>
            </w:r>
            <w:r>
              <w:rPr>
                <w:rFonts w:ascii="Times New Roman" w:eastAsia="宋体" w:hAnsi="Times New Roman" w:cs="Times New Roman"/>
                <w:color w:val="auto"/>
                <w:sz w:val="18"/>
                <w:lang w:eastAsia="zh-CN"/>
              </w:rPr>
              <w:t>人眼视觉健康舒适度</w:t>
            </w:r>
            <w:r>
              <w:rPr>
                <w:rFonts w:ascii="Times New Roman" w:eastAsia="宋体" w:hAnsi="Times New Roman" w:cs="Times New Roman"/>
                <w:color w:val="auto"/>
                <w:sz w:val="18"/>
                <w:lang w:eastAsia="zh-CN"/>
              </w:rPr>
              <w:t>VICO</w:t>
            </w:r>
            <w:r>
              <w:rPr>
                <w:rFonts w:ascii="Times New Roman" w:eastAsia="宋体" w:hAnsi="Times New Roman" w:cs="Times New Roman"/>
                <w:color w:val="auto"/>
                <w:sz w:val="18"/>
                <w:lang w:eastAsia="zh-CN"/>
              </w:rPr>
              <w:t>指数达到</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级，蓝光危害辐亮度</w:t>
            </w:r>
            <w:r>
              <w:rPr>
                <w:rFonts w:ascii="Times New Roman" w:eastAsia="宋体" w:hAnsi="Times New Roman" w:cs="Times New Roman"/>
                <w:color w:val="auto"/>
                <w:sz w:val="18"/>
                <w:lang w:eastAsia="zh-CN"/>
              </w:rPr>
              <w:t>≤5.7W/m2/</w:t>
            </w:r>
            <w:proofErr w:type="spellStart"/>
            <w:r>
              <w:rPr>
                <w:rFonts w:ascii="Times New Roman" w:eastAsia="宋体" w:hAnsi="Times New Roman" w:cs="Times New Roman"/>
                <w:color w:val="auto"/>
                <w:sz w:val="18"/>
                <w:lang w:eastAsia="zh-CN"/>
              </w:rPr>
              <w:t>sr</w:t>
            </w:r>
            <w:proofErr w:type="spellEnd"/>
            <w:r>
              <w:rPr>
                <w:rFonts w:ascii="Times New Roman" w:eastAsia="宋体" w:hAnsi="Times New Roman" w:cs="Times New Roman"/>
                <w:color w:val="auto"/>
                <w:sz w:val="18"/>
                <w:lang w:eastAsia="zh-CN"/>
              </w:rPr>
              <w:t>，对人眼无伤害。</w:t>
            </w:r>
          </w:p>
          <w:p w14:paraId="5A9D667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14. </w:t>
            </w:r>
            <w:r>
              <w:rPr>
                <w:rFonts w:ascii="Times New Roman" w:eastAsia="宋体" w:hAnsi="Times New Roman" w:cs="Times New Roman"/>
                <w:color w:val="auto"/>
                <w:sz w:val="18"/>
                <w:lang w:eastAsia="zh-CN"/>
              </w:rPr>
              <w:t>支持软硬件调节亮暗线功能，支持鬼影消除、拖尾消除、</w:t>
            </w:r>
            <w:proofErr w:type="gramStart"/>
            <w:r>
              <w:rPr>
                <w:rFonts w:ascii="Times New Roman" w:eastAsia="宋体" w:hAnsi="Times New Roman" w:cs="Times New Roman"/>
                <w:color w:val="auto"/>
                <w:sz w:val="18"/>
                <w:lang w:eastAsia="zh-CN"/>
              </w:rPr>
              <w:t>低灰偏色</w:t>
            </w:r>
            <w:proofErr w:type="gramEnd"/>
            <w:r>
              <w:rPr>
                <w:rFonts w:ascii="Times New Roman" w:eastAsia="宋体" w:hAnsi="Times New Roman" w:cs="Times New Roman"/>
                <w:color w:val="auto"/>
                <w:sz w:val="18"/>
                <w:lang w:eastAsia="zh-CN"/>
              </w:rPr>
              <w:t>补偿、去除坏点、毛毛虫消除、余辉消除、亮度缓慢变亮功能；支持屏体拼缝亮线、暗线校正。</w:t>
            </w:r>
          </w:p>
          <w:p w14:paraId="63716009"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15. </w:t>
            </w:r>
            <w:r>
              <w:rPr>
                <w:rFonts w:ascii="Times New Roman" w:eastAsia="宋体" w:hAnsi="Times New Roman" w:cs="Times New Roman"/>
                <w:color w:val="auto"/>
                <w:sz w:val="18"/>
                <w:lang w:eastAsia="zh-CN"/>
              </w:rPr>
              <w:t>具备一键除湿功能</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屏体长时间没有使用</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屏体自动切入除湿模式</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有效防止湿气进入灯</w:t>
            </w:r>
            <w:proofErr w:type="gramStart"/>
            <w:r>
              <w:rPr>
                <w:rFonts w:ascii="Times New Roman" w:eastAsia="宋体" w:hAnsi="Times New Roman" w:cs="Times New Roman"/>
                <w:color w:val="auto"/>
                <w:sz w:val="18"/>
                <w:lang w:eastAsia="zh-CN"/>
              </w:rPr>
              <w:t>珠内部</w:t>
            </w:r>
            <w:proofErr w:type="gramEnd"/>
            <w:r>
              <w:rPr>
                <w:rFonts w:ascii="Times New Roman" w:eastAsia="宋体" w:hAnsi="Times New Roman" w:cs="Times New Roman"/>
                <w:color w:val="auto"/>
                <w:sz w:val="18"/>
                <w:lang w:eastAsia="zh-CN"/>
              </w:rPr>
              <w:t>导致短路。</w:t>
            </w:r>
          </w:p>
          <w:p w14:paraId="0F7E33E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16. </w:t>
            </w:r>
            <w:r>
              <w:rPr>
                <w:rFonts w:ascii="Times New Roman" w:eastAsia="宋体" w:hAnsi="Times New Roman" w:cs="Times New Roman"/>
                <w:color w:val="auto"/>
                <w:sz w:val="18"/>
                <w:lang w:eastAsia="zh-CN"/>
              </w:rPr>
              <w:t>具有单点、模块级亮度、色度校正功能，校正后亮度损失＜</w:t>
            </w:r>
            <w:r>
              <w:rPr>
                <w:rFonts w:ascii="Times New Roman" w:eastAsia="宋体" w:hAnsi="Times New Roman" w:cs="Times New Roman"/>
                <w:color w:val="auto"/>
                <w:sz w:val="18"/>
                <w:lang w:eastAsia="zh-CN"/>
              </w:rPr>
              <w:t>8%</w:t>
            </w:r>
            <w:r>
              <w:rPr>
                <w:rFonts w:ascii="Times New Roman" w:eastAsia="宋体" w:hAnsi="Times New Roman" w:cs="Times New Roman"/>
                <w:color w:val="auto"/>
                <w:sz w:val="18"/>
                <w:lang w:eastAsia="zh-CN"/>
              </w:rPr>
              <w:t>；校正数据可保存及回读；通过调整流入每个</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的电流控制像素亮度，从而实现整</w:t>
            </w:r>
            <w:proofErr w:type="gramStart"/>
            <w:r>
              <w:rPr>
                <w:rFonts w:ascii="Times New Roman" w:eastAsia="宋体" w:hAnsi="Times New Roman" w:cs="Times New Roman"/>
                <w:color w:val="auto"/>
                <w:sz w:val="18"/>
                <w:lang w:eastAsia="zh-CN"/>
              </w:rPr>
              <w:t>屏一致</w:t>
            </w:r>
            <w:proofErr w:type="gramEnd"/>
            <w:r>
              <w:rPr>
                <w:rFonts w:ascii="Times New Roman" w:eastAsia="宋体" w:hAnsi="Times New Roman" w:cs="Times New Roman"/>
                <w:color w:val="auto"/>
                <w:sz w:val="18"/>
                <w:lang w:eastAsia="zh-CN"/>
              </w:rPr>
              <w:t>的亮度。</w:t>
            </w:r>
          </w:p>
          <w:p w14:paraId="779AF23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 xml:space="preserve">17. </w:t>
            </w:r>
            <w:r>
              <w:rPr>
                <w:rFonts w:ascii="Times New Roman" w:eastAsia="宋体" w:hAnsi="Times New Roman" w:cs="Times New Roman"/>
                <w:color w:val="auto"/>
                <w:sz w:val="18"/>
                <w:lang w:eastAsia="zh-CN"/>
              </w:rPr>
              <w:t>具有视频降噪、运动补偿、色彩变换等图像处理功能；具有亮度、对比度、色度调节、视觉修正等图像调整功能；</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图像无失真现象；</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图像显示画面无重影和拖影现象，无几何失真和非线性失真。</w:t>
            </w:r>
          </w:p>
          <w:p w14:paraId="0E4A65F9"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 xml:space="preserve">18. </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显示屏</w:t>
            </w:r>
            <w:r>
              <w:rPr>
                <w:rFonts w:ascii="Times New Roman" w:eastAsia="宋体" w:hAnsi="Times New Roman" w:cs="Times New Roman"/>
                <w:color w:val="auto"/>
                <w:sz w:val="18"/>
                <w:lang w:eastAsia="zh-CN"/>
              </w:rPr>
              <w:t>OSD</w:t>
            </w:r>
            <w:r>
              <w:rPr>
                <w:rFonts w:ascii="Times New Roman" w:eastAsia="宋体" w:hAnsi="Times New Roman" w:cs="Times New Roman"/>
                <w:color w:val="auto"/>
                <w:sz w:val="18"/>
                <w:lang w:eastAsia="zh-CN"/>
              </w:rPr>
              <w:t>及校正智能显示驱动软件</w:t>
            </w:r>
            <w:r>
              <w:rPr>
                <w:rFonts w:ascii="Times New Roman" w:eastAsia="宋体" w:hAnsi="Times New Roman" w:cs="Times New Roman"/>
                <w:color w:val="auto"/>
                <w:sz w:val="18"/>
                <w:lang w:eastAsia="zh-CN"/>
              </w:rPr>
              <w:t>V1.0</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BT.2020</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DCI.P3</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BT.709</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 xml:space="preserve">sRGB </w:t>
            </w:r>
            <w:r>
              <w:rPr>
                <w:rFonts w:ascii="Times New Roman" w:eastAsia="宋体" w:hAnsi="Times New Roman" w:cs="Times New Roman"/>
                <w:color w:val="auto"/>
                <w:sz w:val="18"/>
                <w:lang w:eastAsia="zh-CN"/>
              </w:rPr>
              <w:t>等</w:t>
            </w:r>
            <w:proofErr w:type="gramStart"/>
            <w:r>
              <w:rPr>
                <w:rFonts w:ascii="Times New Roman" w:eastAsia="宋体" w:hAnsi="Times New Roman" w:cs="Times New Roman"/>
                <w:color w:val="auto"/>
                <w:sz w:val="18"/>
                <w:lang w:eastAsia="zh-CN"/>
              </w:rPr>
              <w:t>多种色域</w:t>
            </w:r>
            <w:proofErr w:type="gramEnd"/>
            <w:r>
              <w:rPr>
                <w:rFonts w:ascii="Times New Roman" w:eastAsia="宋体" w:hAnsi="Times New Roman" w:cs="Times New Roman"/>
                <w:color w:val="auto"/>
                <w:sz w:val="18"/>
                <w:lang w:eastAsia="zh-CN"/>
              </w:rPr>
              <w:t>转换。</w:t>
            </w:r>
            <w:r>
              <w:rPr>
                <w:rFonts w:ascii="Times New Roman" w:eastAsia="宋体" w:hAnsi="Times New Roman" w:cs="Times New Roman" w:hint="eastAsia"/>
                <w:color w:val="auto"/>
                <w:sz w:val="18"/>
                <w:lang w:eastAsia="zh-CN"/>
              </w:rPr>
              <w:t>（提供第三方检测报告）</w:t>
            </w:r>
          </w:p>
          <w:p w14:paraId="5736B408"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lastRenderedPageBreak/>
              <w:t>★</w:t>
            </w:r>
            <w:r>
              <w:rPr>
                <w:rFonts w:ascii="Times New Roman" w:eastAsia="宋体" w:hAnsi="Times New Roman" w:cs="Times New Roman"/>
                <w:color w:val="auto"/>
                <w:sz w:val="18"/>
                <w:lang w:eastAsia="zh-CN"/>
              </w:rPr>
              <w:t xml:space="preserve">19. </w:t>
            </w:r>
            <w:r>
              <w:rPr>
                <w:rFonts w:ascii="Times New Roman" w:eastAsia="宋体" w:hAnsi="Times New Roman" w:cs="Times New Roman"/>
                <w:color w:val="auto"/>
                <w:sz w:val="18"/>
                <w:lang w:eastAsia="zh-CN"/>
              </w:rPr>
              <w:t>支持多</w:t>
            </w:r>
            <w:r>
              <w:rPr>
                <w:rFonts w:ascii="Times New Roman" w:eastAsia="宋体" w:hAnsi="Times New Roman" w:cs="Times New Roman"/>
                <w:color w:val="auto"/>
                <w:sz w:val="18"/>
                <w:lang w:eastAsia="zh-CN"/>
              </w:rPr>
              <w:t>bin</w:t>
            </w:r>
            <w:r>
              <w:rPr>
                <w:rFonts w:ascii="Times New Roman" w:eastAsia="宋体" w:hAnsi="Times New Roman" w:cs="Times New Roman"/>
                <w:color w:val="auto"/>
                <w:sz w:val="18"/>
                <w:lang w:eastAsia="zh-CN"/>
              </w:rPr>
              <w:t>色度校正，校正数据存储在模组里，采用色彩管理系统，在</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控制系统对视频解码后，添加二次过滤显示算法，对显示屏每一个发光二极管进行逐点</w:t>
            </w:r>
            <w:r>
              <w:rPr>
                <w:rFonts w:ascii="Times New Roman" w:eastAsia="宋体" w:hAnsi="Times New Roman" w:cs="Times New Roman"/>
                <w:color w:val="auto"/>
                <w:sz w:val="18"/>
                <w:lang w:eastAsia="zh-CN"/>
              </w:rPr>
              <w:t>14</w:t>
            </w:r>
            <w:r>
              <w:rPr>
                <w:rFonts w:ascii="Times New Roman" w:eastAsia="宋体" w:hAnsi="Times New Roman" w:cs="Times New Roman"/>
                <w:color w:val="auto"/>
                <w:sz w:val="18"/>
                <w:lang w:eastAsia="zh-CN"/>
              </w:rPr>
              <w:t>位颜色校正。</w:t>
            </w:r>
            <w:r>
              <w:rPr>
                <w:rFonts w:ascii="Times New Roman" w:eastAsia="宋体" w:hAnsi="Times New Roman" w:cs="Times New Roman" w:hint="eastAsia"/>
                <w:color w:val="auto"/>
                <w:sz w:val="18"/>
                <w:lang w:eastAsia="zh-CN"/>
              </w:rPr>
              <w:t>（提供第三方检测报告）</w:t>
            </w:r>
          </w:p>
          <w:p w14:paraId="68A5880C"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hint="eastAsia"/>
                <w:color w:val="auto"/>
                <w:sz w:val="18"/>
                <w:lang w:eastAsia="zh-CN"/>
              </w:rPr>
              <w:t>20.</w:t>
            </w:r>
            <w:r>
              <w:rPr>
                <w:rFonts w:ascii="Times New Roman" w:eastAsia="宋体" w:hAnsi="Times New Roman" w:cs="Times New Roman" w:hint="eastAsia"/>
                <w:color w:val="auto"/>
                <w:sz w:val="18"/>
                <w:lang w:eastAsia="zh-CN"/>
              </w:rPr>
              <w:t>为保证</w:t>
            </w:r>
            <w:r>
              <w:rPr>
                <w:rFonts w:ascii="Times New Roman" w:eastAsia="宋体" w:hAnsi="Times New Roman" w:cs="Times New Roman" w:hint="eastAsia"/>
                <w:color w:val="auto"/>
                <w:sz w:val="18"/>
                <w:lang w:eastAsia="zh-CN"/>
              </w:rPr>
              <w:t>LED</w:t>
            </w:r>
            <w:r>
              <w:rPr>
                <w:rFonts w:ascii="Times New Roman" w:eastAsia="宋体" w:hAnsi="Times New Roman" w:cs="Times New Roman" w:hint="eastAsia"/>
                <w:color w:val="auto"/>
                <w:sz w:val="18"/>
                <w:lang w:eastAsia="zh-CN"/>
              </w:rPr>
              <w:t>厂家的售后服务能力，</w:t>
            </w:r>
            <w:r>
              <w:rPr>
                <w:rFonts w:ascii="Times New Roman" w:eastAsia="宋体" w:hAnsi="Times New Roman" w:cs="Times New Roman" w:hint="eastAsia"/>
                <w:color w:val="auto"/>
                <w:sz w:val="18"/>
                <w:lang w:eastAsia="zh-CN"/>
              </w:rPr>
              <w:t>LED</w:t>
            </w:r>
            <w:r>
              <w:rPr>
                <w:rFonts w:ascii="Times New Roman" w:eastAsia="宋体" w:hAnsi="Times New Roman" w:cs="Times New Roman" w:hint="eastAsia"/>
                <w:color w:val="auto"/>
                <w:sz w:val="18"/>
                <w:lang w:eastAsia="zh-CN"/>
              </w:rPr>
              <w:t>显示屏厂家需通过符合</w:t>
            </w:r>
            <w:r>
              <w:rPr>
                <w:rFonts w:ascii="Times New Roman" w:eastAsia="宋体" w:hAnsi="Times New Roman" w:cs="Times New Roman" w:hint="eastAsia"/>
                <w:color w:val="auto"/>
                <w:sz w:val="18"/>
                <w:lang w:eastAsia="zh-CN"/>
              </w:rPr>
              <w:t xml:space="preserve">GB/T 27922-2011 &amp; GB/T 36733-2018 </w:t>
            </w:r>
            <w:r>
              <w:rPr>
                <w:rFonts w:ascii="Times New Roman" w:eastAsia="宋体" w:hAnsi="Times New Roman" w:cs="Times New Roman" w:hint="eastAsia"/>
                <w:color w:val="auto"/>
                <w:sz w:val="18"/>
                <w:lang w:eastAsia="zh-CN"/>
              </w:rPr>
              <w:t>标准的售后服务持续改进能力认证；认证级别达到</w:t>
            </w:r>
            <w:r>
              <w:rPr>
                <w:rFonts w:ascii="Times New Roman" w:eastAsia="宋体" w:hAnsi="Times New Roman" w:cs="Times New Roman" w:hint="eastAsia"/>
                <w:color w:val="auto"/>
                <w:sz w:val="18"/>
                <w:lang w:eastAsia="zh-CN"/>
              </w:rPr>
              <w:t>12</w:t>
            </w:r>
            <w:r>
              <w:rPr>
                <w:rFonts w:ascii="Times New Roman" w:eastAsia="宋体" w:hAnsi="Times New Roman" w:cs="Times New Roman" w:hint="eastAsia"/>
                <w:color w:val="auto"/>
                <w:sz w:val="18"/>
                <w:lang w:eastAsia="zh-CN"/>
              </w:rPr>
              <w:t>级，；提供相关认证证书复印件加盖制造商公章。</w:t>
            </w:r>
          </w:p>
          <w:p w14:paraId="316118D7"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hint="eastAsia"/>
                <w:color w:val="auto"/>
                <w:sz w:val="18"/>
                <w:lang w:eastAsia="zh-CN"/>
              </w:rPr>
              <w:t>21.</w:t>
            </w:r>
            <w:r>
              <w:rPr>
                <w:rFonts w:ascii="Times New Roman" w:eastAsia="宋体" w:hAnsi="Times New Roman" w:cs="Times New Roman" w:hint="eastAsia"/>
                <w:color w:val="auto"/>
                <w:sz w:val="18"/>
                <w:lang w:eastAsia="zh-CN"/>
              </w:rPr>
              <w:t>为保证</w:t>
            </w:r>
            <w:r>
              <w:rPr>
                <w:rFonts w:ascii="Times New Roman" w:eastAsia="宋体" w:hAnsi="Times New Roman" w:cs="Times New Roman" w:hint="eastAsia"/>
                <w:color w:val="auto"/>
                <w:sz w:val="18"/>
                <w:lang w:eastAsia="zh-CN"/>
              </w:rPr>
              <w:t>LED</w:t>
            </w:r>
            <w:r>
              <w:rPr>
                <w:rFonts w:ascii="Times New Roman" w:eastAsia="宋体" w:hAnsi="Times New Roman" w:cs="Times New Roman" w:hint="eastAsia"/>
                <w:color w:val="auto"/>
                <w:sz w:val="18"/>
                <w:lang w:eastAsia="zh-CN"/>
              </w:rPr>
              <w:t>大屏的质量及稳定性：</w:t>
            </w:r>
            <w:r>
              <w:rPr>
                <w:rFonts w:ascii="Times New Roman" w:eastAsia="宋体" w:hAnsi="Times New Roman" w:cs="Times New Roman" w:hint="eastAsia"/>
                <w:color w:val="auto"/>
                <w:sz w:val="18"/>
                <w:lang w:eastAsia="zh-CN"/>
              </w:rPr>
              <w:t>LED</w:t>
            </w:r>
            <w:r>
              <w:rPr>
                <w:rFonts w:ascii="Times New Roman" w:eastAsia="宋体" w:hAnsi="Times New Roman" w:cs="Times New Roman" w:hint="eastAsia"/>
                <w:color w:val="auto"/>
                <w:sz w:val="18"/>
                <w:lang w:eastAsia="zh-CN"/>
              </w:rPr>
              <w:t>大屏厂家需通过符合</w:t>
            </w:r>
            <w:r>
              <w:rPr>
                <w:rFonts w:ascii="Times New Roman" w:eastAsia="宋体" w:hAnsi="Times New Roman" w:cs="Times New Roman" w:hint="eastAsia"/>
                <w:color w:val="auto"/>
                <w:sz w:val="18"/>
                <w:lang w:eastAsia="zh-CN"/>
              </w:rPr>
              <w:t>GB/T 31863</w:t>
            </w:r>
            <w:r>
              <w:rPr>
                <w:rFonts w:ascii="Times New Roman" w:eastAsia="宋体" w:hAnsi="Times New Roman" w:cs="Times New Roman" w:hint="eastAsia"/>
                <w:color w:val="auto"/>
                <w:sz w:val="18"/>
                <w:lang w:eastAsia="zh-CN"/>
              </w:rPr>
              <w:t>—</w:t>
            </w:r>
            <w:r>
              <w:rPr>
                <w:rFonts w:ascii="Times New Roman" w:eastAsia="宋体" w:hAnsi="Times New Roman" w:cs="Times New Roman" w:hint="eastAsia"/>
                <w:color w:val="auto"/>
                <w:sz w:val="18"/>
                <w:lang w:eastAsia="zh-CN"/>
              </w:rPr>
              <w:t>2015</w:t>
            </w:r>
            <w:r>
              <w:rPr>
                <w:rFonts w:ascii="Times New Roman" w:eastAsia="宋体" w:hAnsi="Times New Roman" w:cs="Times New Roman" w:hint="eastAsia"/>
                <w:color w:val="auto"/>
                <w:sz w:val="18"/>
                <w:lang w:eastAsia="zh-CN"/>
              </w:rPr>
              <w:t>《企业质量信用评价指标》的质量认证，认证范围为</w:t>
            </w:r>
            <w:r>
              <w:rPr>
                <w:rFonts w:ascii="Times New Roman" w:eastAsia="宋体" w:hAnsi="Times New Roman" w:cs="Times New Roman" w:hint="eastAsia"/>
                <w:color w:val="auto"/>
                <w:sz w:val="18"/>
                <w:lang w:eastAsia="zh-CN"/>
              </w:rPr>
              <w:t xml:space="preserve">LED </w:t>
            </w:r>
            <w:r>
              <w:rPr>
                <w:rFonts w:ascii="Times New Roman" w:eastAsia="宋体" w:hAnsi="Times New Roman" w:cs="Times New Roman" w:hint="eastAsia"/>
                <w:color w:val="auto"/>
                <w:sz w:val="18"/>
                <w:lang w:eastAsia="zh-CN"/>
              </w:rPr>
              <w:t>电子显示屏的研发、销售（含售后服务）所涉及的质量信用管理活动，并获得</w:t>
            </w:r>
            <w:r>
              <w:rPr>
                <w:rFonts w:ascii="Times New Roman" w:eastAsia="宋体" w:hAnsi="Times New Roman" w:cs="Times New Roman" w:hint="eastAsia"/>
                <w:color w:val="auto"/>
                <w:sz w:val="18"/>
                <w:lang w:eastAsia="zh-CN"/>
              </w:rPr>
              <w:t>3A</w:t>
            </w:r>
            <w:r>
              <w:rPr>
                <w:rFonts w:ascii="Times New Roman" w:eastAsia="宋体" w:hAnsi="Times New Roman" w:cs="Times New Roman" w:hint="eastAsia"/>
                <w:color w:val="auto"/>
                <w:sz w:val="18"/>
                <w:lang w:eastAsia="zh-CN"/>
              </w:rPr>
              <w:t>级评价；提供相关认证证书复印件加盖制造商公章。</w:t>
            </w:r>
          </w:p>
          <w:p w14:paraId="7502B9D5"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（二）、显示屏视频控制器技术要求：</w:t>
            </w:r>
          </w:p>
          <w:p w14:paraId="04A01665"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采用不小于</w:t>
            </w:r>
            <w:r>
              <w:rPr>
                <w:rFonts w:ascii="Times New Roman" w:eastAsia="宋体" w:hAnsi="Times New Roman" w:cs="Times New Roman"/>
                <w:color w:val="auto"/>
                <w:sz w:val="18"/>
                <w:lang w:eastAsia="zh-CN"/>
              </w:rPr>
              <w:t>19</w:t>
            </w:r>
            <w:r>
              <w:rPr>
                <w:rFonts w:ascii="Times New Roman" w:eastAsia="宋体" w:hAnsi="Times New Roman" w:cs="Times New Roman"/>
                <w:color w:val="auto"/>
                <w:sz w:val="18"/>
                <w:lang w:eastAsia="zh-CN"/>
              </w:rPr>
              <w:t>英寸金属结构机箱，可安装到标准机柜中；外壳防护等级符合</w:t>
            </w:r>
            <w:r>
              <w:rPr>
                <w:rFonts w:ascii="Times New Roman" w:eastAsia="宋体" w:hAnsi="Times New Roman" w:cs="Times New Roman"/>
                <w:color w:val="auto"/>
                <w:sz w:val="18"/>
                <w:lang w:eastAsia="zh-CN"/>
              </w:rPr>
              <w:t>GB/T480-2017</w:t>
            </w:r>
            <w:r>
              <w:rPr>
                <w:rFonts w:ascii="Times New Roman" w:eastAsia="宋体" w:hAnsi="Times New Roman" w:cs="Times New Roman"/>
                <w:color w:val="auto"/>
                <w:sz w:val="18"/>
                <w:lang w:eastAsia="zh-CN"/>
              </w:rPr>
              <w:t>中</w:t>
            </w:r>
            <w:r>
              <w:rPr>
                <w:rFonts w:ascii="Times New Roman" w:eastAsia="宋体" w:hAnsi="Times New Roman" w:cs="Times New Roman"/>
                <w:color w:val="auto"/>
                <w:sz w:val="18"/>
                <w:lang w:eastAsia="zh-CN"/>
              </w:rPr>
              <w:t>IP20</w:t>
            </w:r>
            <w:r>
              <w:rPr>
                <w:rFonts w:ascii="Times New Roman" w:eastAsia="宋体" w:hAnsi="Times New Roman" w:cs="Times New Roman"/>
                <w:color w:val="auto"/>
                <w:sz w:val="18"/>
                <w:lang w:eastAsia="zh-CN"/>
              </w:rPr>
              <w:t>的要求；采用纯硬件</w:t>
            </w:r>
            <w:r>
              <w:rPr>
                <w:rFonts w:ascii="Times New Roman" w:eastAsia="宋体" w:hAnsi="Times New Roman" w:cs="Times New Roman"/>
                <w:color w:val="auto"/>
                <w:sz w:val="18"/>
                <w:lang w:eastAsia="zh-CN"/>
              </w:rPr>
              <w:t>FPGA</w:t>
            </w:r>
            <w:r>
              <w:rPr>
                <w:rFonts w:ascii="Times New Roman" w:eastAsia="宋体" w:hAnsi="Times New Roman" w:cs="Times New Roman"/>
                <w:color w:val="auto"/>
                <w:sz w:val="18"/>
                <w:lang w:eastAsia="zh-CN"/>
              </w:rPr>
              <w:t>架构设计、运行稳定、可靠、高效。</w:t>
            </w:r>
          </w:p>
          <w:p w14:paraId="0C87D778"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拥有完备的视频输入接口，包括</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路</w:t>
            </w:r>
            <w:r>
              <w:rPr>
                <w:rFonts w:ascii="Times New Roman" w:eastAsia="宋体" w:hAnsi="Times New Roman" w:cs="Times New Roman"/>
                <w:color w:val="auto"/>
                <w:sz w:val="18"/>
                <w:lang w:eastAsia="zh-CN"/>
              </w:rPr>
              <w:t>HDMI2.0+L00P.2</w:t>
            </w:r>
            <w:r>
              <w:rPr>
                <w:rFonts w:ascii="Times New Roman" w:eastAsia="宋体" w:hAnsi="Times New Roman" w:cs="Times New Roman"/>
                <w:color w:val="auto"/>
                <w:sz w:val="18"/>
                <w:lang w:eastAsia="zh-CN"/>
              </w:rPr>
              <w:t>路</w:t>
            </w:r>
            <w:r>
              <w:rPr>
                <w:rFonts w:ascii="Times New Roman" w:eastAsia="宋体" w:hAnsi="Times New Roman" w:cs="Times New Roman"/>
                <w:color w:val="auto"/>
                <w:sz w:val="18"/>
                <w:lang w:eastAsia="zh-CN"/>
              </w:rPr>
              <w:t>HDMI1.3</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路</w:t>
            </w:r>
            <w:r>
              <w:rPr>
                <w:rFonts w:ascii="Times New Roman" w:eastAsia="宋体" w:hAnsi="Times New Roman" w:cs="Times New Roman"/>
                <w:color w:val="auto"/>
                <w:sz w:val="18"/>
                <w:lang w:eastAsia="zh-CN"/>
              </w:rPr>
              <w:t>USB3.0.</w:t>
            </w:r>
          </w:p>
          <w:p w14:paraId="5261C19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视频输出支持</w:t>
            </w:r>
            <w:r>
              <w:rPr>
                <w:rFonts w:ascii="Times New Roman" w:eastAsia="宋体" w:hAnsi="Times New Roman" w:cs="Times New Roman"/>
                <w:color w:val="auto"/>
                <w:sz w:val="18"/>
                <w:lang w:eastAsia="zh-CN"/>
              </w:rPr>
              <w:t>6</w:t>
            </w:r>
            <w:r>
              <w:rPr>
                <w:rFonts w:ascii="Times New Roman" w:eastAsia="宋体" w:hAnsi="Times New Roman" w:cs="Times New Roman"/>
                <w:color w:val="auto"/>
                <w:sz w:val="18"/>
                <w:lang w:eastAsia="zh-CN"/>
              </w:rPr>
              <w:t>个千兆网口输出，</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路</w:t>
            </w:r>
            <w:r>
              <w:rPr>
                <w:rFonts w:ascii="Times New Roman" w:eastAsia="宋体" w:hAnsi="Times New Roman" w:cs="Times New Roman"/>
                <w:color w:val="auto"/>
                <w:sz w:val="18"/>
                <w:lang w:eastAsia="zh-CN"/>
              </w:rPr>
              <w:t>10G-0PT</w:t>
            </w:r>
            <w:r>
              <w:rPr>
                <w:rFonts w:ascii="Times New Roman" w:eastAsia="宋体" w:hAnsi="Times New Roman" w:cs="Times New Roman"/>
                <w:color w:val="auto"/>
                <w:sz w:val="18"/>
                <w:lang w:eastAsia="zh-CN"/>
              </w:rPr>
              <w:t>光口，</w:t>
            </w:r>
            <w:proofErr w:type="gramStart"/>
            <w:r>
              <w:rPr>
                <w:rFonts w:ascii="Times New Roman" w:eastAsia="宋体" w:hAnsi="Times New Roman" w:cs="Times New Roman"/>
                <w:color w:val="auto"/>
                <w:sz w:val="18"/>
                <w:lang w:eastAsia="zh-CN"/>
              </w:rPr>
              <w:t>最大带载</w:t>
            </w:r>
            <w:proofErr w:type="gramEnd"/>
            <w:r>
              <w:rPr>
                <w:rFonts w:ascii="Times New Roman" w:eastAsia="宋体" w:hAnsi="Times New Roman" w:cs="Times New Roman"/>
                <w:color w:val="auto"/>
                <w:sz w:val="18"/>
                <w:lang w:eastAsia="zh-CN"/>
              </w:rPr>
              <w:t>高达</w:t>
            </w:r>
            <w:r>
              <w:rPr>
                <w:rFonts w:ascii="Times New Roman" w:eastAsia="宋体" w:hAnsi="Times New Roman" w:cs="Times New Roman"/>
                <w:color w:val="auto"/>
                <w:sz w:val="18"/>
                <w:lang w:eastAsia="zh-CN"/>
              </w:rPr>
              <w:t>390</w:t>
            </w:r>
            <w:proofErr w:type="gramStart"/>
            <w:r>
              <w:rPr>
                <w:rFonts w:ascii="Times New Roman" w:eastAsia="宋体" w:hAnsi="Times New Roman" w:cs="Times New Roman"/>
                <w:color w:val="auto"/>
                <w:sz w:val="18"/>
                <w:lang w:eastAsia="zh-CN"/>
              </w:rPr>
              <w:t>万像</w:t>
            </w:r>
            <w:proofErr w:type="gramEnd"/>
            <w:r>
              <w:rPr>
                <w:rFonts w:ascii="Times New Roman" w:eastAsia="宋体" w:hAnsi="Times New Roman" w:cs="Times New Roman"/>
                <w:color w:val="auto"/>
                <w:sz w:val="18"/>
                <w:lang w:eastAsia="zh-CN"/>
              </w:rPr>
              <w:t>素，最宽支持</w:t>
            </w:r>
            <w:r>
              <w:rPr>
                <w:rFonts w:ascii="Times New Roman" w:eastAsia="宋体" w:hAnsi="Times New Roman" w:cs="Times New Roman"/>
                <w:color w:val="auto"/>
                <w:sz w:val="18"/>
                <w:lang w:eastAsia="zh-CN"/>
              </w:rPr>
              <w:t>10240,</w:t>
            </w:r>
            <w:r>
              <w:rPr>
                <w:rFonts w:ascii="Times New Roman" w:eastAsia="宋体" w:hAnsi="Times New Roman" w:cs="Times New Roman"/>
                <w:color w:val="auto"/>
                <w:sz w:val="18"/>
                <w:lang w:eastAsia="zh-CN"/>
              </w:rPr>
              <w:t>最高</w:t>
            </w:r>
            <w:r>
              <w:rPr>
                <w:rFonts w:ascii="Times New Roman" w:eastAsia="宋体" w:hAnsi="Times New Roman" w:cs="Times New Roman"/>
                <w:color w:val="auto"/>
                <w:sz w:val="18"/>
                <w:lang w:eastAsia="zh-CN"/>
              </w:rPr>
              <w:t>8192</w:t>
            </w:r>
            <w:r>
              <w:rPr>
                <w:rFonts w:ascii="Times New Roman" w:eastAsia="宋体" w:hAnsi="Times New Roman" w:cs="Times New Roman"/>
                <w:color w:val="auto"/>
                <w:sz w:val="18"/>
                <w:lang w:eastAsia="zh-CN"/>
              </w:rPr>
              <w:t>。</w:t>
            </w:r>
          </w:p>
          <w:p w14:paraId="0B4D14D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4.</w:t>
            </w:r>
            <w:r>
              <w:rPr>
                <w:rFonts w:ascii="Times New Roman" w:eastAsia="宋体" w:hAnsi="Times New Roman" w:cs="Times New Roman"/>
                <w:color w:val="auto"/>
                <w:sz w:val="18"/>
                <w:lang w:eastAsia="zh-CN"/>
              </w:rPr>
              <w:t>音频输入支持视频口伴随音频输入及独立输入两种模式，音频输出支持网口扩展输出及</w:t>
            </w:r>
            <w:r>
              <w:rPr>
                <w:rFonts w:ascii="Times New Roman" w:eastAsia="宋体" w:hAnsi="Times New Roman" w:cs="Times New Roman"/>
                <w:color w:val="auto"/>
                <w:sz w:val="18"/>
                <w:lang w:eastAsia="zh-CN"/>
              </w:rPr>
              <w:t>3.5mm</w:t>
            </w:r>
            <w:r>
              <w:rPr>
                <w:rFonts w:ascii="Times New Roman" w:eastAsia="宋体" w:hAnsi="Times New Roman" w:cs="Times New Roman"/>
                <w:color w:val="auto"/>
                <w:sz w:val="18"/>
                <w:lang w:eastAsia="zh-CN"/>
              </w:rPr>
              <w:t>独立音频口输出。</w:t>
            </w:r>
          </w:p>
          <w:p w14:paraId="2724C15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rPr>
              <w:t>5.HDMI</w:t>
            </w:r>
            <w:r>
              <w:rPr>
                <w:rFonts w:ascii="Times New Roman" w:eastAsia="宋体" w:hAnsi="Times New Roman" w:cs="Times New Roman"/>
                <w:color w:val="auto"/>
                <w:sz w:val="18"/>
              </w:rPr>
              <w:t>，</w:t>
            </w:r>
            <w:r>
              <w:rPr>
                <w:rFonts w:ascii="Times New Roman" w:eastAsia="宋体" w:hAnsi="Times New Roman" w:cs="Times New Roman"/>
                <w:color w:val="auto"/>
                <w:sz w:val="18"/>
              </w:rPr>
              <w:t>DP</w:t>
            </w:r>
            <w:r>
              <w:rPr>
                <w:rFonts w:ascii="Times New Roman" w:eastAsia="宋体" w:hAnsi="Times New Roman" w:cs="Times New Roman"/>
                <w:color w:val="auto"/>
                <w:sz w:val="18"/>
              </w:rPr>
              <w:t>接口支持输入分辨率自定义调节，最大可支持</w:t>
            </w:r>
            <w:r>
              <w:rPr>
                <w:rFonts w:ascii="Times New Roman" w:eastAsia="宋体" w:hAnsi="Times New Roman" w:cs="Times New Roman"/>
                <w:color w:val="auto"/>
                <w:sz w:val="18"/>
              </w:rPr>
              <w:t>4096X2160@60Hz</w:t>
            </w:r>
            <w:r>
              <w:rPr>
                <w:rFonts w:ascii="Times New Roman" w:eastAsia="宋体" w:hAnsi="Times New Roman" w:cs="Times New Roman"/>
                <w:color w:val="auto"/>
                <w:sz w:val="18"/>
              </w:rPr>
              <w:t>信号输入，并向下兼容。</w:t>
            </w:r>
            <w:r>
              <w:rPr>
                <w:rFonts w:ascii="Times New Roman" w:eastAsia="宋体" w:hAnsi="Times New Roman" w:cs="Times New Roman"/>
                <w:color w:val="auto"/>
                <w:sz w:val="18"/>
                <w:lang w:eastAsia="zh-CN"/>
              </w:rPr>
              <w:t>接口自定义最宽可达</w:t>
            </w:r>
            <w:r>
              <w:rPr>
                <w:rFonts w:ascii="Times New Roman" w:eastAsia="宋体" w:hAnsi="Times New Roman" w:cs="Times New Roman"/>
                <w:color w:val="auto"/>
                <w:sz w:val="18"/>
                <w:lang w:eastAsia="zh-CN"/>
              </w:rPr>
              <w:t>8192</w:t>
            </w:r>
            <w:r>
              <w:rPr>
                <w:rFonts w:ascii="Times New Roman" w:eastAsia="宋体" w:hAnsi="Times New Roman" w:cs="Times New Roman"/>
                <w:color w:val="auto"/>
                <w:sz w:val="18"/>
                <w:lang w:eastAsia="zh-CN"/>
              </w:rPr>
              <w:t>，最高可达</w:t>
            </w:r>
            <w:r>
              <w:rPr>
                <w:rFonts w:ascii="Times New Roman" w:eastAsia="宋体" w:hAnsi="Times New Roman" w:cs="Times New Roman"/>
                <w:color w:val="auto"/>
                <w:sz w:val="18"/>
                <w:lang w:eastAsia="zh-CN"/>
              </w:rPr>
              <w:t>8188</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HDCP2.2</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HDCP1.4</w:t>
            </w:r>
            <w:r>
              <w:rPr>
                <w:rFonts w:ascii="Times New Roman" w:eastAsia="宋体" w:hAnsi="Times New Roman" w:cs="Times New Roman"/>
                <w:color w:val="auto"/>
                <w:sz w:val="18"/>
                <w:lang w:eastAsia="zh-CN"/>
              </w:rPr>
              <w:t>协议。</w:t>
            </w:r>
          </w:p>
          <w:p w14:paraId="481AD70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6.</w:t>
            </w:r>
            <w:r>
              <w:rPr>
                <w:rFonts w:ascii="Times New Roman" w:eastAsia="宋体" w:hAnsi="Times New Roman" w:cs="Times New Roman"/>
                <w:color w:val="auto"/>
                <w:sz w:val="18"/>
                <w:lang w:eastAsia="zh-CN"/>
              </w:rPr>
              <w:t>画面缩放：支持三种画面缩放模式，包括点对点模式、全屏缩放、自定义缩放，搭载</w:t>
            </w:r>
            <w:proofErr w:type="spellStart"/>
            <w:r>
              <w:rPr>
                <w:rFonts w:ascii="Times New Roman" w:eastAsia="宋体" w:hAnsi="Times New Roman" w:cs="Times New Roman"/>
                <w:color w:val="auto"/>
                <w:sz w:val="18"/>
                <w:lang w:eastAsia="zh-CN"/>
              </w:rPr>
              <w:t>SuperViewII</w:t>
            </w:r>
            <w:proofErr w:type="spellEnd"/>
            <w:r>
              <w:rPr>
                <w:rFonts w:ascii="Times New Roman" w:eastAsia="宋体" w:hAnsi="Times New Roman" w:cs="Times New Roman"/>
                <w:color w:val="auto"/>
                <w:sz w:val="18"/>
                <w:lang w:eastAsia="zh-CN"/>
              </w:rPr>
              <w:t>画质处理技术，支持输出画面无级缩放。</w:t>
            </w:r>
          </w:p>
          <w:p w14:paraId="48B874B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7.</w:t>
            </w:r>
            <w:r>
              <w:rPr>
                <w:rFonts w:ascii="Times New Roman" w:eastAsia="宋体" w:hAnsi="Times New Roman" w:cs="Times New Roman"/>
                <w:color w:val="auto"/>
                <w:sz w:val="18"/>
                <w:lang w:eastAsia="zh-CN"/>
              </w:rPr>
              <w:t>支持输入源自定义截取，可对任意输入源进行自定义截取，有效消除因</w:t>
            </w:r>
            <w:proofErr w:type="gramStart"/>
            <w:r>
              <w:rPr>
                <w:rFonts w:ascii="Times New Roman" w:eastAsia="宋体" w:hAnsi="Times New Roman" w:cs="Times New Roman"/>
                <w:color w:val="auto"/>
                <w:sz w:val="18"/>
                <w:lang w:eastAsia="zh-CN"/>
              </w:rPr>
              <w:t>源比例</w:t>
            </w:r>
            <w:proofErr w:type="gramEnd"/>
            <w:r>
              <w:rPr>
                <w:rFonts w:ascii="Times New Roman" w:eastAsia="宋体" w:hAnsi="Times New Roman" w:cs="Times New Roman"/>
                <w:color w:val="auto"/>
                <w:sz w:val="18"/>
                <w:lang w:eastAsia="zh-CN"/>
              </w:rPr>
              <w:t>不匹配出现的过渡拉伸和黑边现象。</w:t>
            </w:r>
          </w:p>
          <w:p w14:paraId="6761B73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8.</w:t>
            </w:r>
            <w:r>
              <w:rPr>
                <w:rFonts w:ascii="Times New Roman" w:eastAsia="宋体" w:hAnsi="Times New Roman" w:cs="Times New Roman"/>
                <w:color w:val="auto"/>
                <w:sz w:val="18"/>
                <w:lang w:eastAsia="zh-CN"/>
              </w:rPr>
              <w:t>无需电脑，支持通过设备旋转按钮</w:t>
            </w:r>
            <w:proofErr w:type="gramStart"/>
            <w:r>
              <w:rPr>
                <w:rFonts w:ascii="Times New Roman" w:eastAsia="宋体" w:hAnsi="Times New Roman" w:cs="Times New Roman"/>
                <w:color w:val="auto"/>
                <w:sz w:val="18"/>
                <w:lang w:eastAsia="zh-CN"/>
              </w:rPr>
              <w:t>快捷配屏</w:t>
            </w:r>
            <w:proofErr w:type="gramEnd"/>
            <w:r>
              <w:rPr>
                <w:rFonts w:ascii="Times New Roman" w:eastAsia="宋体" w:hAnsi="Times New Roman" w:cs="Times New Roman"/>
                <w:color w:val="auto"/>
                <w:sz w:val="18"/>
                <w:lang w:eastAsia="zh-CN"/>
              </w:rPr>
              <w:t>和高级配</w:t>
            </w:r>
            <w:proofErr w:type="gramStart"/>
            <w:r>
              <w:rPr>
                <w:rFonts w:ascii="Times New Roman" w:eastAsia="宋体" w:hAnsi="Times New Roman" w:cs="Times New Roman"/>
                <w:color w:val="auto"/>
                <w:sz w:val="18"/>
                <w:lang w:eastAsia="zh-CN"/>
              </w:rPr>
              <w:t>屏功能</w:t>
            </w:r>
            <w:proofErr w:type="gramEnd"/>
            <w:r>
              <w:rPr>
                <w:rFonts w:ascii="Times New Roman" w:eastAsia="宋体" w:hAnsi="Times New Roman" w:cs="Times New Roman"/>
                <w:color w:val="auto"/>
                <w:sz w:val="18"/>
                <w:lang w:eastAsia="zh-CN"/>
              </w:rPr>
              <w:t>点亮屏体。</w:t>
            </w:r>
          </w:p>
          <w:p w14:paraId="2ABF928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9.</w:t>
            </w:r>
            <w:r>
              <w:rPr>
                <w:rFonts w:ascii="Times New Roman" w:eastAsia="宋体" w:hAnsi="Times New Roman" w:cs="Times New Roman"/>
                <w:color w:val="auto"/>
                <w:sz w:val="18"/>
                <w:lang w:eastAsia="zh-CN"/>
              </w:rPr>
              <w:t>支持创建</w:t>
            </w:r>
            <w:r>
              <w:rPr>
                <w:rFonts w:ascii="Times New Roman" w:eastAsia="宋体" w:hAnsi="Times New Roman" w:cs="Times New Roman"/>
                <w:color w:val="auto"/>
                <w:sz w:val="18"/>
                <w:lang w:eastAsia="zh-CN"/>
              </w:rPr>
              <w:t>256</w:t>
            </w:r>
            <w:r>
              <w:rPr>
                <w:rFonts w:ascii="Times New Roman" w:eastAsia="宋体" w:hAnsi="Times New Roman" w:cs="Times New Roman"/>
                <w:color w:val="auto"/>
                <w:sz w:val="18"/>
                <w:lang w:eastAsia="zh-CN"/>
              </w:rPr>
              <w:t>个用户场景作为板保存，方便快速调用。</w:t>
            </w:r>
          </w:p>
          <w:p w14:paraId="1265FA93"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10.</w:t>
            </w:r>
            <w:r>
              <w:rPr>
                <w:rFonts w:ascii="Times New Roman" w:eastAsia="宋体" w:hAnsi="Times New Roman" w:cs="Times New Roman"/>
                <w:color w:val="auto"/>
                <w:sz w:val="18"/>
                <w:lang w:eastAsia="zh-CN"/>
              </w:rPr>
              <w:t>支持通过软件实现对显示屏的连接，控制，包括</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输入源切换，窗口位置及大小调节，分辨率自定义等</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软件</w:t>
            </w:r>
            <w:proofErr w:type="gramStart"/>
            <w:r>
              <w:rPr>
                <w:rFonts w:ascii="Times New Roman" w:eastAsia="宋体" w:hAnsi="Times New Roman" w:cs="Times New Roman"/>
                <w:color w:val="auto"/>
                <w:sz w:val="18"/>
                <w:lang w:eastAsia="zh-CN"/>
              </w:rPr>
              <w:t>端支持</w:t>
            </w:r>
            <w:proofErr w:type="gramEnd"/>
            <w:r>
              <w:rPr>
                <w:rFonts w:ascii="Times New Roman" w:eastAsia="宋体" w:hAnsi="Times New Roman" w:cs="Times New Roman"/>
                <w:color w:val="auto"/>
                <w:sz w:val="18"/>
                <w:lang w:eastAsia="zh-CN"/>
              </w:rPr>
              <w:t>可视化呈现设备各接口实时状态，包括视频输入状态及分辨率、网口带载利用率、接屏体温度、电压、误码率、通讯状态等的检测。</w:t>
            </w:r>
          </w:p>
          <w:p w14:paraId="6D4A9A96"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11.</w:t>
            </w:r>
            <w:r>
              <w:rPr>
                <w:rFonts w:ascii="Times New Roman" w:eastAsia="宋体" w:hAnsi="Times New Roman" w:cs="Times New Roman"/>
                <w:color w:val="auto"/>
                <w:sz w:val="18"/>
                <w:lang w:eastAsia="zh-CN"/>
              </w:rPr>
              <w:t>支持逐点亮色度校正，可以对每个灯点的亮度和色度进行校正，有效消除色差，使整屏的亮度和色度达到高度均匀一致，提高显示屏的画质。支持新一代校正提速功能，校正时间大大缩短。</w:t>
            </w:r>
          </w:p>
          <w:p w14:paraId="62196DB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12.</w:t>
            </w:r>
            <w:r>
              <w:rPr>
                <w:rFonts w:ascii="Times New Roman" w:eastAsia="宋体" w:hAnsi="Times New Roman" w:cs="Times New Roman"/>
                <w:color w:val="auto"/>
                <w:sz w:val="18"/>
                <w:lang w:eastAsia="zh-CN"/>
              </w:rPr>
              <w:t>支持智能遥控，可</w:t>
            </w:r>
            <w:proofErr w:type="gramStart"/>
            <w:r>
              <w:rPr>
                <w:rFonts w:ascii="Times New Roman" w:eastAsia="宋体" w:hAnsi="Times New Roman" w:cs="Times New Roman"/>
                <w:color w:val="auto"/>
                <w:sz w:val="18"/>
                <w:lang w:eastAsia="zh-CN"/>
              </w:rPr>
              <w:t>通过蓝牙遥控器</w:t>
            </w:r>
            <w:proofErr w:type="gramEnd"/>
            <w:r>
              <w:rPr>
                <w:rFonts w:ascii="Times New Roman" w:eastAsia="宋体" w:hAnsi="Times New Roman" w:cs="Times New Roman"/>
                <w:color w:val="auto"/>
                <w:sz w:val="18"/>
                <w:lang w:eastAsia="zh-CN"/>
              </w:rPr>
              <w:t>对控制器进行快捷控制，遥控距离不小于</w:t>
            </w:r>
            <w:r>
              <w:rPr>
                <w:rFonts w:ascii="Times New Roman" w:eastAsia="宋体" w:hAnsi="Times New Roman" w:cs="Times New Roman"/>
                <w:color w:val="auto"/>
                <w:sz w:val="18"/>
                <w:lang w:eastAsia="zh-CN"/>
              </w:rPr>
              <w:t>10</w:t>
            </w:r>
            <w:r>
              <w:rPr>
                <w:rFonts w:ascii="Times New Roman" w:eastAsia="宋体" w:hAnsi="Times New Roman" w:cs="Times New Roman"/>
                <w:color w:val="auto"/>
                <w:sz w:val="18"/>
                <w:lang w:eastAsia="zh-CN"/>
              </w:rPr>
              <w:t>米。</w:t>
            </w:r>
          </w:p>
          <w:p w14:paraId="0493F89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13.</w:t>
            </w:r>
            <w:r>
              <w:rPr>
                <w:rFonts w:ascii="Times New Roman" w:eastAsia="宋体" w:hAnsi="Times New Roman" w:cs="Times New Roman"/>
                <w:color w:val="auto"/>
                <w:sz w:val="18"/>
                <w:lang w:eastAsia="zh-CN"/>
              </w:rPr>
              <w:t>支持平板对控制器进行快捷控制，包括亮度调节、</w:t>
            </w:r>
            <w:proofErr w:type="gramStart"/>
            <w:r>
              <w:rPr>
                <w:rFonts w:ascii="Times New Roman" w:eastAsia="宋体" w:hAnsi="Times New Roman" w:cs="Times New Roman"/>
                <w:color w:val="auto"/>
                <w:sz w:val="18"/>
                <w:lang w:eastAsia="zh-CN"/>
              </w:rPr>
              <w:t>图层布局</w:t>
            </w:r>
            <w:proofErr w:type="gramEnd"/>
            <w:r>
              <w:rPr>
                <w:rFonts w:ascii="Times New Roman" w:eastAsia="宋体" w:hAnsi="Times New Roman" w:cs="Times New Roman"/>
                <w:color w:val="auto"/>
                <w:sz w:val="18"/>
                <w:lang w:eastAsia="zh-CN"/>
              </w:rPr>
              <w:t>调节、画面冻结、黑屏、场景切换、音量大小、</w:t>
            </w:r>
            <w:r>
              <w:rPr>
                <w:rFonts w:ascii="Times New Roman" w:eastAsia="宋体" w:hAnsi="Times New Roman" w:cs="Times New Roman"/>
                <w:color w:val="auto"/>
                <w:sz w:val="18"/>
                <w:lang w:eastAsia="zh-CN"/>
              </w:rPr>
              <w:t>0SD</w:t>
            </w:r>
            <w:r>
              <w:rPr>
                <w:rFonts w:ascii="Times New Roman" w:eastAsia="宋体" w:hAnsi="Times New Roman" w:cs="Times New Roman"/>
                <w:color w:val="auto"/>
                <w:sz w:val="18"/>
                <w:lang w:eastAsia="zh-CN"/>
              </w:rPr>
              <w:t>编辑等功能。</w:t>
            </w:r>
          </w:p>
          <w:p w14:paraId="3BB4F8F9"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14.</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 xml:space="preserve"> WEB </w:t>
            </w:r>
            <w:r>
              <w:rPr>
                <w:rFonts w:ascii="Times New Roman" w:eastAsia="宋体" w:hAnsi="Times New Roman" w:cs="Times New Roman"/>
                <w:color w:val="auto"/>
                <w:sz w:val="18"/>
                <w:lang w:eastAsia="zh-CN"/>
              </w:rPr>
              <w:t>端控制，可通过浏览器输入设备</w:t>
            </w:r>
            <w:r>
              <w:rPr>
                <w:rFonts w:ascii="Times New Roman" w:eastAsia="宋体" w:hAnsi="Times New Roman" w:cs="Times New Roman"/>
                <w:color w:val="auto"/>
                <w:sz w:val="18"/>
                <w:lang w:eastAsia="zh-CN"/>
              </w:rPr>
              <w:t>IP</w:t>
            </w:r>
            <w:r>
              <w:rPr>
                <w:rFonts w:ascii="Times New Roman" w:eastAsia="宋体" w:hAnsi="Times New Roman" w:cs="Times New Roman"/>
                <w:color w:val="auto"/>
                <w:sz w:val="18"/>
                <w:lang w:eastAsia="zh-CN"/>
              </w:rPr>
              <w:t>地址，进入设备管理界面，可进行连屏、信号源开窗、输入截取、屏幕画质调节、</w:t>
            </w:r>
            <w:r>
              <w:rPr>
                <w:rFonts w:ascii="Times New Roman" w:eastAsia="宋体" w:hAnsi="Times New Roman" w:cs="Times New Roman"/>
                <w:color w:val="auto"/>
                <w:sz w:val="18"/>
                <w:lang w:eastAsia="zh-CN"/>
              </w:rPr>
              <w:t>U</w:t>
            </w:r>
            <w:r>
              <w:rPr>
                <w:rFonts w:ascii="Times New Roman" w:eastAsia="宋体" w:hAnsi="Times New Roman" w:cs="Times New Roman"/>
                <w:color w:val="auto"/>
                <w:sz w:val="18"/>
                <w:lang w:eastAsia="zh-CN"/>
              </w:rPr>
              <w:t>盘播放控制、日志导出、设备自检升级等功能。</w:t>
            </w:r>
          </w:p>
          <w:p w14:paraId="28C037CF"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15.</w:t>
            </w:r>
            <w:r>
              <w:rPr>
                <w:rFonts w:ascii="Times New Roman" w:eastAsia="宋体" w:hAnsi="Times New Roman" w:cs="Times New Roman"/>
                <w:color w:val="auto"/>
                <w:sz w:val="18"/>
                <w:lang w:eastAsia="zh-CN"/>
              </w:rPr>
              <w:t>支持创建多个设备还原点，将当前设备的配屏，场景，输出等参数存储为还原点，当系统工作异常时，可根据还原点一键快速还原。</w:t>
            </w:r>
          </w:p>
          <w:p w14:paraId="7129C16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16.</w:t>
            </w:r>
            <w:r>
              <w:rPr>
                <w:rFonts w:ascii="Times New Roman" w:eastAsia="宋体" w:hAnsi="Times New Roman" w:cs="Times New Roman"/>
                <w:color w:val="auto"/>
                <w:sz w:val="18"/>
                <w:lang w:eastAsia="zh-CN"/>
              </w:rPr>
              <w:t>支持标准串口协议，可通过</w:t>
            </w:r>
            <w:proofErr w:type="gramStart"/>
            <w:r>
              <w:rPr>
                <w:rFonts w:ascii="Times New Roman" w:eastAsia="宋体" w:hAnsi="Times New Roman" w:cs="Times New Roman"/>
                <w:color w:val="auto"/>
                <w:sz w:val="18"/>
                <w:lang w:eastAsia="zh-CN"/>
              </w:rPr>
              <w:t>中控对设备</w:t>
            </w:r>
            <w:proofErr w:type="gramEnd"/>
            <w:r>
              <w:rPr>
                <w:rFonts w:ascii="Times New Roman" w:eastAsia="宋体" w:hAnsi="Times New Roman" w:cs="Times New Roman"/>
                <w:color w:val="auto"/>
                <w:sz w:val="18"/>
                <w:lang w:eastAsia="zh-CN"/>
              </w:rPr>
              <w:t>进行统一控制，可以通过客户端、手持式设备及物理按键进行参数调节，并支持多台设备同时调节。</w:t>
            </w:r>
          </w:p>
          <w:p w14:paraId="69ECCDD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17.</w:t>
            </w:r>
            <w:r>
              <w:rPr>
                <w:rFonts w:ascii="Times New Roman" w:eastAsia="宋体" w:hAnsi="Times New Roman" w:cs="Times New Roman"/>
                <w:color w:val="auto"/>
                <w:sz w:val="18"/>
                <w:lang w:eastAsia="zh-CN"/>
              </w:rPr>
              <w:t>支持掉电保存，设备正常关机或异常掉电后，重新连接电源可立即恢复之前保留的各项设置。</w:t>
            </w:r>
          </w:p>
          <w:p w14:paraId="3CA20AC6"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lastRenderedPageBreak/>
              <w:t>（三）、多媒体网络教室软件技术要求</w:t>
            </w:r>
            <w:r>
              <w:rPr>
                <w:rFonts w:ascii="Times New Roman" w:eastAsia="宋体" w:hAnsi="Times New Roman" w:cs="Times New Roman" w:hint="eastAsia"/>
                <w:color w:val="auto"/>
                <w:sz w:val="18"/>
                <w:lang w:eastAsia="zh-CN"/>
              </w:rPr>
              <w:t>（</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119</w:t>
            </w:r>
            <w:r>
              <w:rPr>
                <w:rFonts w:ascii="Times New Roman" w:eastAsia="宋体" w:hAnsi="Times New Roman" w:cs="Times New Roman"/>
                <w:color w:val="auto"/>
                <w:sz w:val="18"/>
                <w:lang w:eastAsia="zh-CN"/>
              </w:rPr>
              <w:t>个节点使用</w:t>
            </w:r>
            <w:r>
              <w:rPr>
                <w:rFonts w:ascii="Times New Roman" w:eastAsia="宋体" w:hAnsi="Times New Roman" w:cs="Times New Roman" w:hint="eastAsia"/>
                <w:color w:val="auto"/>
                <w:sz w:val="18"/>
                <w:lang w:eastAsia="zh-CN"/>
              </w:rPr>
              <w:t>）</w:t>
            </w:r>
            <w:r>
              <w:rPr>
                <w:rFonts w:ascii="Times New Roman" w:eastAsia="宋体" w:hAnsi="Times New Roman" w:cs="Times New Roman"/>
                <w:color w:val="auto"/>
                <w:sz w:val="18"/>
                <w:lang w:eastAsia="zh-CN"/>
              </w:rPr>
              <w:t>：</w:t>
            </w:r>
          </w:p>
          <w:p w14:paraId="2F841AF5"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全面支持</w:t>
            </w:r>
            <w:r>
              <w:rPr>
                <w:rFonts w:ascii="Times New Roman" w:eastAsia="宋体" w:hAnsi="Times New Roman" w:cs="Times New Roman"/>
                <w:color w:val="auto"/>
                <w:sz w:val="18"/>
                <w:lang w:eastAsia="zh-CN"/>
              </w:rPr>
              <w:t>Windows</w:t>
            </w:r>
            <w:r>
              <w:rPr>
                <w:rFonts w:ascii="Times New Roman" w:eastAsia="宋体" w:hAnsi="Times New Roman" w:cs="Times New Roman"/>
                <w:color w:val="auto"/>
                <w:sz w:val="18"/>
                <w:lang w:eastAsia="zh-CN"/>
              </w:rPr>
              <w:t>系列操作系统，支持</w:t>
            </w:r>
            <w:r>
              <w:rPr>
                <w:rFonts w:ascii="Times New Roman" w:eastAsia="宋体" w:hAnsi="Times New Roman" w:cs="Times New Roman"/>
                <w:color w:val="auto"/>
                <w:sz w:val="18"/>
                <w:lang w:eastAsia="zh-CN"/>
              </w:rPr>
              <w:t>MAC</w:t>
            </w:r>
            <w:r>
              <w:rPr>
                <w:rFonts w:ascii="Times New Roman" w:eastAsia="宋体" w:hAnsi="Times New Roman" w:cs="Times New Roman"/>
                <w:color w:val="auto"/>
                <w:sz w:val="18"/>
                <w:lang w:eastAsia="zh-CN"/>
              </w:rPr>
              <w:t>系统及众多</w:t>
            </w:r>
            <w:r>
              <w:rPr>
                <w:rFonts w:ascii="Times New Roman" w:eastAsia="宋体" w:hAnsi="Times New Roman" w:cs="Times New Roman"/>
                <w:color w:val="auto"/>
                <w:sz w:val="18"/>
                <w:lang w:eastAsia="zh-CN"/>
              </w:rPr>
              <w:t>Linux</w:t>
            </w:r>
            <w:r>
              <w:rPr>
                <w:rFonts w:ascii="Times New Roman" w:eastAsia="宋体" w:hAnsi="Times New Roman" w:cs="Times New Roman"/>
                <w:color w:val="auto"/>
                <w:sz w:val="18"/>
                <w:lang w:eastAsia="zh-CN"/>
              </w:rPr>
              <w:t>发行版本，兼容国产系统。</w:t>
            </w:r>
          </w:p>
          <w:p w14:paraId="7A0AF85A"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软件支持多达</w:t>
            </w:r>
            <w:r>
              <w:rPr>
                <w:rFonts w:ascii="Times New Roman" w:eastAsia="宋体" w:hAnsi="Times New Roman" w:cs="Times New Roman"/>
                <w:color w:val="auto"/>
                <w:sz w:val="18"/>
                <w:lang w:eastAsia="zh-CN"/>
              </w:rPr>
              <w:t>24</w:t>
            </w:r>
            <w:r>
              <w:rPr>
                <w:rFonts w:ascii="Times New Roman" w:eastAsia="宋体" w:hAnsi="Times New Roman" w:cs="Times New Roman"/>
                <w:color w:val="auto"/>
                <w:sz w:val="18"/>
                <w:lang w:eastAsia="zh-CN"/>
              </w:rPr>
              <w:t>种语言界面版本，满足不同外语教师灵活使用软件。</w:t>
            </w:r>
          </w:p>
          <w:p w14:paraId="11E67C40"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软件的加密方式支持：加密狗加密、服务器端授权、在线序列号加密、离线文件加密、</w:t>
            </w:r>
            <w:proofErr w:type="gramStart"/>
            <w:r>
              <w:rPr>
                <w:rFonts w:ascii="Times New Roman" w:eastAsia="宋体" w:hAnsi="Times New Roman" w:cs="Times New Roman"/>
                <w:color w:val="auto"/>
                <w:sz w:val="18"/>
                <w:lang w:eastAsia="zh-CN"/>
              </w:rPr>
              <w:t>自定义短码激活</w:t>
            </w:r>
            <w:proofErr w:type="gramEnd"/>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mac</w:t>
            </w:r>
            <w:r>
              <w:rPr>
                <w:rFonts w:ascii="Times New Roman" w:eastAsia="宋体" w:hAnsi="Times New Roman" w:cs="Times New Roman"/>
                <w:color w:val="auto"/>
                <w:sz w:val="18"/>
                <w:lang w:eastAsia="zh-CN"/>
              </w:rPr>
              <w:t>地址预置激活等多种方式的激活方式。</w:t>
            </w:r>
            <w:r>
              <w:rPr>
                <w:rFonts w:ascii="Times New Roman" w:eastAsia="宋体" w:hAnsi="Times New Roman" w:cs="Times New Roman" w:hint="eastAsia"/>
                <w:color w:val="auto"/>
                <w:sz w:val="18"/>
                <w:lang w:eastAsia="zh-CN"/>
              </w:rPr>
              <w:t>（需提供软件功能截图。）</w:t>
            </w:r>
          </w:p>
          <w:p w14:paraId="523957EC"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4.</w:t>
            </w:r>
            <w:r>
              <w:rPr>
                <w:rFonts w:ascii="Times New Roman" w:eastAsia="宋体" w:hAnsi="Times New Roman" w:cs="Times New Roman"/>
                <w:color w:val="auto"/>
                <w:sz w:val="18"/>
                <w:lang w:eastAsia="zh-CN"/>
              </w:rPr>
              <w:t>屏幕广播：将教师机屏幕和教师讲话实时广播给单一、部分或全体学生，可选择全屏或窗口方式。窗口模式下或教师机与学生机分辨率不同情况下，学生机可以以不同的窗口方式接收广播。</w:t>
            </w:r>
          </w:p>
          <w:p w14:paraId="7CEEED2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5.</w:t>
            </w:r>
            <w:r>
              <w:rPr>
                <w:rFonts w:ascii="Times New Roman" w:eastAsia="宋体" w:hAnsi="Times New Roman" w:cs="Times New Roman"/>
                <w:color w:val="auto"/>
                <w:sz w:val="18"/>
                <w:lang w:eastAsia="zh-CN"/>
              </w:rPr>
              <w:t>文件分发和提交必须支持拖拽添加文件，可添加不同目录下的文件或文件目录。</w:t>
            </w:r>
          </w:p>
          <w:p w14:paraId="750D9529"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6.</w:t>
            </w:r>
            <w:r>
              <w:rPr>
                <w:rFonts w:ascii="Times New Roman" w:eastAsia="宋体" w:hAnsi="Times New Roman" w:cs="Times New Roman"/>
                <w:color w:val="auto"/>
                <w:sz w:val="18"/>
                <w:lang w:eastAsia="zh-CN"/>
              </w:rPr>
              <w:t>语音广播：将教师机麦克风的声音广播给学生，教学过程中，可以请任何一位已登录的学生发言，其他学生和教师收听该学生发言。</w:t>
            </w:r>
          </w:p>
          <w:p w14:paraId="2520408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7.</w:t>
            </w:r>
            <w:r>
              <w:rPr>
                <w:rFonts w:ascii="Times New Roman" w:eastAsia="宋体" w:hAnsi="Times New Roman" w:cs="Times New Roman"/>
                <w:color w:val="auto"/>
                <w:sz w:val="18"/>
                <w:lang w:eastAsia="zh-CN"/>
              </w:rPr>
              <w:t>学生演示：教师可选定一台学生机作为示范，由此学生代替教师进行示范教学。</w:t>
            </w:r>
          </w:p>
          <w:p w14:paraId="61594866"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8.</w:t>
            </w:r>
            <w:r>
              <w:rPr>
                <w:rFonts w:ascii="Times New Roman" w:eastAsia="宋体" w:hAnsi="Times New Roman" w:cs="Times New Roman"/>
                <w:color w:val="auto"/>
                <w:sz w:val="18"/>
                <w:lang w:eastAsia="zh-CN"/>
              </w:rPr>
              <w:t>分组教学：教师分派组长执行指定的功能，组长代替教师进行小组教学，小组不需要再临时创建，可以直接使用既有分组信息，教师可以监控每个分组的教学过程，以了解分组教学的进度。</w:t>
            </w:r>
          </w:p>
          <w:p w14:paraId="393B4F77"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9.</w:t>
            </w:r>
            <w:r>
              <w:rPr>
                <w:rFonts w:ascii="Times New Roman" w:eastAsia="宋体" w:hAnsi="Times New Roman" w:cs="Times New Roman"/>
                <w:color w:val="auto"/>
                <w:sz w:val="18"/>
                <w:lang w:eastAsia="zh-CN"/>
              </w:rPr>
              <w:t>屏幕录制：教师机可以将本地的操作和讲解过程录制为</w:t>
            </w:r>
            <w:r>
              <w:rPr>
                <w:rFonts w:ascii="Times New Roman" w:eastAsia="宋体" w:hAnsi="Times New Roman" w:cs="Times New Roman"/>
                <w:color w:val="auto"/>
                <w:sz w:val="18"/>
                <w:lang w:eastAsia="zh-CN"/>
              </w:rPr>
              <w:t>MP4</w:t>
            </w:r>
            <w:r>
              <w:rPr>
                <w:rFonts w:ascii="Times New Roman" w:eastAsia="宋体" w:hAnsi="Times New Roman" w:cs="Times New Roman"/>
                <w:color w:val="auto"/>
                <w:sz w:val="18"/>
                <w:lang w:eastAsia="zh-CN"/>
              </w:rPr>
              <w:t>录像文件，可以用</w:t>
            </w:r>
            <w:r>
              <w:rPr>
                <w:rFonts w:ascii="Times New Roman" w:eastAsia="宋体" w:hAnsi="Times New Roman" w:cs="Times New Roman"/>
                <w:color w:val="auto"/>
                <w:sz w:val="18"/>
                <w:lang w:eastAsia="zh-CN"/>
              </w:rPr>
              <w:t xml:space="preserve"> Windows </w:t>
            </w:r>
            <w:r>
              <w:rPr>
                <w:rFonts w:ascii="Times New Roman" w:eastAsia="宋体" w:hAnsi="Times New Roman" w:cs="Times New Roman"/>
                <w:color w:val="auto"/>
                <w:sz w:val="18"/>
                <w:lang w:eastAsia="zh-CN"/>
              </w:rPr>
              <w:t>自带的</w:t>
            </w:r>
            <w:r>
              <w:rPr>
                <w:rFonts w:ascii="Times New Roman" w:eastAsia="宋体" w:hAnsi="Times New Roman" w:cs="Times New Roman"/>
                <w:color w:val="auto"/>
                <w:sz w:val="18"/>
                <w:lang w:eastAsia="zh-CN"/>
              </w:rPr>
              <w:t xml:space="preserve"> Media Player </w:t>
            </w:r>
            <w:r>
              <w:rPr>
                <w:rFonts w:ascii="Times New Roman" w:eastAsia="宋体" w:hAnsi="Times New Roman" w:cs="Times New Roman"/>
                <w:color w:val="auto"/>
                <w:sz w:val="18"/>
                <w:lang w:eastAsia="zh-CN"/>
              </w:rPr>
              <w:t>直接播放。</w:t>
            </w:r>
          </w:p>
          <w:p w14:paraId="33645CF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10.</w:t>
            </w:r>
            <w:r>
              <w:rPr>
                <w:rFonts w:ascii="Times New Roman" w:eastAsia="宋体" w:hAnsi="Times New Roman" w:cs="Times New Roman"/>
                <w:color w:val="auto"/>
                <w:sz w:val="18"/>
                <w:lang w:eastAsia="zh-CN"/>
              </w:rPr>
              <w:t>屏幕监视：教师机可以监视单一、部分、全体学生机的屏幕，教师机每屏可监视多个学生屏幕。可以控制教师机监控的同屏幕各窗口间、屏幕与屏幕间的切换速度。可手动或自动循环监视。</w:t>
            </w:r>
          </w:p>
          <w:p w14:paraId="2C4FA70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11.U</w:t>
            </w:r>
            <w:r>
              <w:rPr>
                <w:rFonts w:ascii="Times New Roman" w:eastAsia="宋体" w:hAnsi="Times New Roman" w:cs="Times New Roman"/>
                <w:color w:val="auto"/>
                <w:sz w:val="18"/>
                <w:lang w:eastAsia="zh-CN"/>
              </w:rPr>
              <w:t>盘限制：对</w:t>
            </w:r>
            <w:r>
              <w:rPr>
                <w:rFonts w:ascii="Times New Roman" w:eastAsia="宋体" w:hAnsi="Times New Roman" w:cs="Times New Roman"/>
                <w:color w:val="auto"/>
                <w:sz w:val="18"/>
                <w:lang w:eastAsia="zh-CN"/>
              </w:rPr>
              <w:t>U</w:t>
            </w:r>
            <w:proofErr w:type="gramStart"/>
            <w:r>
              <w:rPr>
                <w:rFonts w:ascii="Times New Roman" w:eastAsia="宋体" w:hAnsi="Times New Roman" w:cs="Times New Roman"/>
                <w:color w:val="auto"/>
                <w:sz w:val="18"/>
                <w:lang w:eastAsia="zh-CN"/>
              </w:rPr>
              <w:t>盘访问</w:t>
            </w:r>
            <w:proofErr w:type="gramEnd"/>
            <w:r>
              <w:rPr>
                <w:rFonts w:ascii="Times New Roman" w:eastAsia="宋体" w:hAnsi="Times New Roman" w:cs="Times New Roman"/>
                <w:color w:val="auto"/>
                <w:sz w:val="18"/>
                <w:lang w:eastAsia="zh-CN"/>
              </w:rPr>
              <w:t>权限的设定（完全开放、只读、只写、完全限制），有效控制学生使用</w:t>
            </w:r>
            <w:r>
              <w:rPr>
                <w:rFonts w:ascii="Times New Roman" w:eastAsia="宋体" w:hAnsi="Times New Roman" w:cs="Times New Roman"/>
                <w:color w:val="auto"/>
                <w:sz w:val="18"/>
                <w:lang w:eastAsia="zh-CN"/>
              </w:rPr>
              <w:t>U</w:t>
            </w:r>
            <w:r>
              <w:rPr>
                <w:rFonts w:ascii="Times New Roman" w:eastAsia="宋体" w:hAnsi="Times New Roman" w:cs="Times New Roman"/>
                <w:color w:val="auto"/>
                <w:sz w:val="18"/>
                <w:lang w:eastAsia="zh-CN"/>
              </w:rPr>
              <w:t>盘，防止资料的流失和病毒的引入。</w:t>
            </w:r>
          </w:p>
          <w:p w14:paraId="06C6B67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12.</w:t>
            </w:r>
            <w:r>
              <w:rPr>
                <w:rFonts w:ascii="Times New Roman" w:eastAsia="宋体" w:hAnsi="Times New Roman" w:cs="Times New Roman"/>
                <w:color w:val="auto"/>
                <w:sz w:val="18"/>
                <w:lang w:eastAsia="zh-CN"/>
              </w:rPr>
              <w:t>黑屏肃静：教师可以对单一、部分、全体学生执行黑屏肃静来禁止其进行任何操作，达到专心听课目的，教师可自定义黑屏的内容与图片。</w:t>
            </w:r>
          </w:p>
          <w:p w14:paraId="1051E82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13.</w:t>
            </w:r>
            <w:r>
              <w:rPr>
                <w:rFonts w:ascii="Times New Roman" w:eastAsia="宋体" w:hAnsi="Times New Roman" w:cs="Times New Roman"/>
                <w:color w:val="auto"/>
                <w:sz w:val="18"/>
                <w:lang w:eastAsia="zh-CN"/>
              </w:rPr>
              <w:t>远程命令：可以进行远程开机、关机、重启等操作，远程关闭所有学生正在执行的应用程序功能。</w:t>
            </w:r>
          </w:p>
          <w:p w14:paraId="3144684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14.</w:t>
            </w:r>
            <w:r>
              <w:rPr>
                <w:rFonts w:ascii="Times New Roman" w:eastAsia="宋体" w:hAnsi="Times New Roman" w:cs="Times New Roman"/>
                <w:color w:val="auto"/>
                <w:sz w:val="18"/>
                <w:lang w:eastAsia="zh-CN"/>
              </w:rPr>
              <w:t>系统支持通过</w:t>
            </w:r>
            <w:r>
              <w:rPr>
                <w:rFonts w:ascii="Times New Roman" w:eastAsia="宋体" w:hAnsi="Times New Roman" w:cs="Times New Roman"/>
                <w:color w:val="auto"/>
                <w:sz w:val="18"/>
                <w:lang w:eastAsia="zh-CN"/>
              </w:rPr>
              <w:t>U</w:t>
            </w:r>
            <w:r>
              <w:rPr>
                <w:rFonts w:ascii="Times New Roman" w:eastAsia="宋体" w:hAnsi="Times New Roman" w:cs="Times New Roman"/>
                <w:color w:val="auto"/>
                <w:sz w:val="18"/>
                <w:lang w:eastAsia="zh-CN"/>
              </w:rPr>
              <w:t>盘、</w:t>
            </w:r>
            <w:r>
              <w:rPr>
                <w:rFonts w:ascii="Times New Roman" w:eastAsia="宋体" w:hAnsi="Times New Roman" w:cs="Times New Roman"/>
                <w:color w:val="auto"/>
                <w:sz w:val="18"/>
                <w:lang w:eastAsia="zh-CN"/>
              </w:rPr>
              <w:t>PXE</w:t>
            </w:r>
            <w:r>
              <w:rPr>
                <w:rFonts w:ascii="Times New Roman" w:eastAsia="宋体" w:hAnsi="Times New Roman" w:cs="Times New Roman"/>
                <w:color w:val="auto"/>
                <w:sz w:val="18"/>
                <w:lang w:eastAsia="zh-CN"/>
              </w:rPr>
              <w:t>等多种方式引导安装，支持外部交换机提供</w:t>
            </w:r>
            <w:r>
              <w:rPr>
                <w:rFonts w:ascii="Times New Roman" w:eastAsia="宋体" w:hAnsi="Times New Roman" w:cs="Times New Roman"/>
                <w:color w:val="auto"/>
                <w:sz w:val="18"/>
                <w:lang w:eastAsia="zh-CN"/>
              </w:rPr>
              <w:t>DHCP</w:t>
            </w:r>
            <w:r>
              <w:rPr>
                <w:rFonts w:ascii="Times New Roman" w:eastAsia="宋体" w:hAnsi="Times New Roman" w:cs="Times New Roman"/>
                <w:color w:val="auto"/>
                <w:sz w:val="18"/>
                <w:lang w:eastAsia="zh-CN"/>
              </w:rPr>
              <w:t>、固定</w:t>
            </w:r>
            <w:r>
              <w:rPr>
                <w:rFonts w:ascii="Times New Roman" w:eastAsia="宋体" w:hAnsi="Times New Roman" w:cs="Times New Roman"/>
                <w:color w:val="auto"/>
                <w:sz w:val="18"/>
                <w:lang w:eastAsia="zh-CN"/>
              </w:rPr>
              <w:t>IP</w:t>
            </w:r>
            <w:r>
              <w:rPr>
                <w:rFonts w:ascii="Times New Roman" w:eastAsia="宋体" w:hAnsi="Times New Roman" w:cs="Times New Roman"/>
                <w:color w:val="auto"/>
                <w:sz w:val="18"/>
                <w:lang w:eastAsia="zh-CN"/>
              </w:rPr>
              <w:t>、自动提供三种方式配置方式。</w:t>
            </w:r>
          </w:p>
          <w:p w14:paraId="28623208"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15.</w:t>
            </w:r>
            <w:r>
              <w:rPr>
                <w:rFonts w:ascii="Times New Roman" w:eastAsia="宋体" w:hAnsi="Times New Roman" w:cs="Times New Roman"/>
                <w:color w:val="auto"/>
                <w:sz w:val="18"/>
                <w:lang w:eastAsia="zh-CN"/>
              </w:rPr>
              <w:t>支持对机房设备进行资产统计，可查询全部设备使用状态，包含编号、</w:t>
            </w:r>
            <w:r>
              <w:rPr>
                <w:rFonts w:ascii="Times New Roman" w:eastAsia="宋体" w:hAnsi="Times New Roman" w:cs="Times New Roman"/>
                <w:color w:val="auto"/>
                <w:sz w:val="18"/>
                <w:lang w:eastAsia="zh-CN"/>
              </w:rPr>
              <w:t>IP</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MAC</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CPU</w:t>
            </w:r>
            <w:r>
              <w:rPr>
                <w:rFonts w:ascii="Times New Roman" w:eastAsia="宋体" w:hAnsi="Times New Roman" w:cs="Times New Roman"/>
                <w:color w:val="auto"/>
                <w:sz w:val="18"/>
                <w:lang w:eastAsia="zh-CN"/>
              </w:rPr>
              <w:t>信息、内存使用率、运行时间以及硬盘容量等信息。</w:t>
            </w:r>
          </w:p>
          <w:p w14:paraId="5A26318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16.</w:t>
            </w:r>
            <w:r>
              <w:rPr>
                <w:rFonts w:ascii="Times New Roman" w:eastAsia="宋体" w:hAnsi="Times New Roman" w:cs="Times New Roman"/>
                <w:color w:val="auto"/>
                <w:sz w:val="18"/>
                <w:lang w:eastAsia="zh-CN"/>
              </w:rPr>
              <w:t>系统支持操作系统的一键切换，支持</w:t>
            </w:r>
            <w:r>
              <w:rPr>
                <w:rFonts w:ascii="Times New Roman" w:eastAsia="宋体" w:hAnsi="Times New Roman" w:cs="Times New Roman"/>
                <w:color w:val="auto"/>
                <w:sz w:val="18"/>
                <w:lang w:eastAsia="zh-CN"/>
              </w:rPr>
              <w:t>Windows</w:t>
            </w:r>
            <w:r>
              <w:rPr>
                <w:rFonts w:ascii="Times New Roman" w:eastAsia="宋体" w:hAnsi="Times New Roman" w:cs="Times New Roman"/>
                <w:color w:val="auto"/>
                <w:sz w:val="18"/>
                <w:lang w:eastAsia="zh-CN"/>
              </w:rPr>
              <w:t>、银河麒麟、统信、中科方德等操作系统。</w:t>
            </w:r>
          </w:p>
          <w:p w14:paraId="0645D81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17.</w:t>
            </w:r>
            <w:r>
              <w:rPr>
                <w:rFonts w:ascii="Times New Roman" w:eastAsia="宋体" w:hAnsi="Times New Roman" w:cs="Times New Roman"/>
                <w:color w:val="auto"/>
                <w:sz w:val="18"/>
                <w:lang w:eastAsia="zh-CN"/>
              </w:rPr>
              <w:t>为便于管理员对需要帮助的学生进行远程指导，还原系统无需借助第三方平台软件即可支持远程控制功能。</w:t>
            </w:r>
          </w:p>
          <w:p w14:paraId="4080977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18.</w:t>
            </w:r>
            <w:r>
              <w:rPr>
                <w:rFonts w:ascii="Times New Roman" w:eastAsia="宋体" w:hAnsi="Times New Roman" w:cs="Times New Roman"/>
                <w:color w:val="auto"/>
                <w:sz w:val="18"/>
                <w:lang w:eastAsia="zh-CN"/>
              </w:rPr>
              <w:t>为保障同传传输速度，系统具备</w:t>
            </w:r>
            <w:r>
              <w:rPr>
                <w:rFonts w:ascii="Times New Roman" w:eastAsia="宋体" w:hAnsi="Times New Roman" w:cs="Times New Roman"/>
                <w:color w:val="auto"/>
                <w:sz w:val="18"/>
                <w:lang w:eastAsia="zh-CN"/>
              </w:rPr>
              <w:t>BT</w:t>
            </w:r>
            <w:r>
              <w:rPr>
                <w:rFonts w:ascii="Times New Roman" w:eastAsia="宋体" w:hAnsi="Times New Roman" w:cs="Times New Roman"/>
                <w:color w:val="auto"/>
                <w:sz w:val="18"/>
                <w:lang w:eastAsia="zh-CN"/>
              </w:rPr>
              <w:t>服务端和</w:t>
            </w:r>
            <w:r>
              <w:rPr>
                <w:rFonts w:ascii="Times New Roman" w:eastAsia="宋体" w:hAnsi="Times New Roman" w:cs="Times New Roman"/>
                <w:color w:val="auto"/>
                <w:sz w:val="18"/>
                <w:lang w:eastAsia="zh-CN"/>
              </w:rPr>
              <w:t>BT</w:t>
            </w:r>
            <w:r>
              <w:rPr>
                <w:rFonts w:ascii="Times New Roman" w:eastAsia="宋体" w:hAnsi="Times New Roman" w:cs="Times New Roman"/>
                <w:color w:val="auto"/>
                <w:sz w:val="18"/>
                <w:lang w:eastAsia="zh-CN"/>
              </w:rPr>
              <w:t>客户端功能。</w:t>
            </w:r>
          </w:p>
          <w:p w14:paraId="2040972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19.</w:t>
            </w:r>
            <w:r>
              <w:rPr>
                <w:rFonts w:ascii="Times New Roman" w:eastAsia="宋体" w:hAnsi="Times New Roman" w:cs="Times New Roman"/>
                <w:color w:val="auto"/>
                <w:sz w:val="18"/>
                <w:lang w:eastAsia="zh-CN"/>
              </w:rPr>
              <w:t>支持</w:t>
            </w:r>
            <w:r>
              <w:rPr>
                <w:rFonts w:ascii="Times New Roman" w:eastAsia="宋体" w:hAnsi="Times New Roman" w:cs="Times New Roman"/>
                <w:color w:val="auto"/>
                <w:sz w:val="18"/>
                <w:lang w:eastAsia="zh-CN"/>
              </w:rPr>
              <w:t>Windows</w:t>
            </w:r>
            <w:r>
              <w:rPr>
                <w:rFonts w:ascii="Times New Roman" w:eastAsia="宋体" w:hAnsi="Times New Roman" w:cs="Times New Roman"/>
                <w:color w:val="auto"/>
                <w:sz w:val="18"/>
                <w:lang w:eastAsia="zh-CN"/>
              </w:rPr>
              <w:t>、银河麒麟、统信、中科方德等主流操作系统还原属性的设置，包含立即还原、关机还原、每天还原、每周还原等方式，在还原属性生效后系统都会重新恢复至模板状态，保障系统流畅性。</w:t>
            </w:r>
          </w:p>
          <w:p w14:paraId="68F2F5C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20.</w:t>
            </w:r>
            <w:r>
              <w:rPr>
                <w:rFonts w:ascii="Times New Roman" w:eastAsia="宋体" w:hAnsi="Times New Roman" w:cs="Times New Roman"/>
                <w:color w:val="auto"/>
                <w:sz w:val="18"/>
                <w:lang w:eastAsia="zh-CN"/>
              </w:rPr>
              <w:t>支持对操作系统创建多个还原点，可对还原点进行删除、合并、备注，还原点数量无限制，当系统损坏时，可快速恢复到上一次保存的状态。</w:t>
            </w:r>
          </w:p>
          <w:p w14:paraId="4BCC9C61"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21.</w:t>
            </w:r>
            <w:r>
              <w:rPr>
                <w:rFonts w:ascii="Times New Roman" w:eastAsia="宋体" w:hAnsi="Times New Roman" w:cs="Times New Roman"/>
                <w:color w:val="auto"/>
                <w:sz w:val="18"/>
                <w:lang w:eastAsia="zh-CN"/>
              </w:rPr>
              <w:t>为帮助教师营造良好的教学环境，系统支持对正在使用的桌面环境开启广告拦截功能，避免学生电脑出现各种弹窗。（需提供软件功能截图，并加盖原厂商公章）</w:t>
            </w:r>
          </w:p>
          <w:p w14:paraId="03980617"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22.</w:t>
            </w:r>
            <w:r>
              <w:rPr>
                <w:rFonts w:ascii="Times New Roman" w:eastAsia="宋体" w:hAnsi="Times New Roman" w:cs="Times New Roman"/>
                <w:color w:val="auto"/>
                <w:sz w:val="18"/>
                <w:lang w:eastAsia="zh-CN"/>
              </w:rPr>
              <w:t>支持日常、考试场景的快速巡检功能，可巡查出学生操作系统的关键信息，如出现网络异常、</w:t>
            </w:r>
            <w:proofErr w:type="gramStart"/>
            <w:r>
              <w:rPr>
                <w:rFonts w:ascii="Times New Roman" w:eastAsia="宋体" w:hAnsi="Times New Roman" w:cs="Times New Roman"/>
                <w:color w:val="auto"/>
                <w:sz w:val="18"/>
                <w:lang w:eastAsia="zh-CN"/>
              </w:rPr>
              <w:t>键鼠未</w:t>
            </w:r>
            <w:proofErr w:type="gramEnd"/>
            <w:r>
              <w:rPr>
                <w:rFonts w:ascii="Times New Roman" w:eastAsia="宋体" w:hAnsi="Times New Roman" w:cs="Times New Roman"/>
                <w:color w:val="auto"/>
                <w:sz w:val="18"/>
                <w:lang w:eastAsia="zh-CN"/>
              </w:rPr>
              <w:t>链接将会高亮告警，提</w:t>
            </w:r>
            <w:r>
              <w:rPr>
                <w:rFonts w:ascii="Times New Roman" w:eastAsia="宋体" w:hAnsi="Times New Roman" w:cs="Times New Roman"/>
                <w:color w:val="auto"/>
                <w:sz w:val="18"/>
                <w:lang w:eastAsia="zh-CN"/>
              </w:rPr>
              <w:lastRenderedPageBreak/>
              <w:t>醒管理员处理。</w:t>
            </w:r>
          </w:p>
          <w:p w14:paraId="7A2E537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23.</w:t>
            </w:r>
            <w:r>
              <w:rPr>
                <w:rFonts w:ascii="Times New Roman" w:eastAsia="宋体" w:hAnsi="Times New Roman" w:cs="Times New Roman"/>
                <w:color w:val="auto"/>
                <w:sz w:val="18"/>
                <w:lang w:eastAsia="zh-CN"/>
              </w:rPr>
              <w:t>支持静默更新功能，可对正在上课的学生进行文件的增量下发，不会影响学生的正常使用，待课间</w:t>
            </w:r>
            <w:proofErr w:type="gramStart"/>
            <w:r>
              <w:rPr>
                <w:rFonts w:ascii="Times New Roman" w:eastAsia="宋体" w:hAnsi="Times New Roman" w:cs="Times New Roman"/>
                <w:color w:val="auto"/>
                <w:sz w:val="18"/>
                <w:lang w:eastAsia="zh-CN"/>
              </w:rPr>
              <w:t>重启即可</w:t>
            </w:r>
            <w:proofErr w:type="gramEnd"/>
            <w:r>
              <w:rPr>
                <w:rFonts w:ascii="Times New Roman" w:eastAsia="宋体" w:hAnsi="Times New Roman" w:cs="Times New Roman"/>
                <w:color w:val="auto"/>
                <w:sz w:val="18"/>
                <w:lang w:eastAsia="zh-CN"/>
              </w:rPr>
              <w:t>完成应用的部署。</w:t>
            </w:r>
          </w:p>
          <w:p w14:paraId="5E4484B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24.</w:t>
            </w:r>
            <w:r>
              <w:rPr>
                <w:rFonts w:ascii="Times New Roman" w:eastAsia="宋体" w:hAnsi="Times New Roman" w:cs="Times New Roman"/>
                <w:color w:val="auto"/>
                <w:sz w:val="18"/>
                <w:lang w:eastAsia="zh-CN"/>
              </w:rPr>
              <w:t>为减轻管理员维护压力，系统需具备网络排障能力，并支持对常规网络问题进行修复，可检查网络服务是否正常。</w:t>
            </w:r>
          </w:p>
          <w:p w14:paraId="05A38EB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25.</w:t>
            </w:r>
            <w:r>
              <w:rPr>
                <w:rFonts w:ascii="Times New Roman" w:eastAsia="宋体" w:hAnsi="Times New Roman" w:cs="Times New Roman"/>
                <w:color w:val="auto"/>
                <w:sz w:val="18"/>
                <w:lang w:eastAsia="zh-CN"/>
              </w:rPr>
              <w:t>为便于管理员可以给不同的课程制作不同的镜像，支持子镜像功能，在基础镜像的基础上安装不同课程的软件成为不同子镜像，分配给不同的课程。</w:t>
            </w:r>
          </w:p>
          <w:p w14:paraId="6EA7959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26.</w:t>
            </w:r>
            <w:r>
              <w:rPr>
                <w:rFonts w:ascii="Times New Roman" w:eastAsia="宋体" w:hAnsi="Times New Roman" w:cs="Times New Roman"/>
                <w:color w:val="auto"/>
                <w:sz w:val="18"/>
                <w:lang w:eastAsia="zh-CN"/>
              </w:rPr>
              <w:t>系统</w:t>
            </w:r>
            <w:proofErr w:type="gramStart"/>
            <w:r>
              <w:rPr>
                <w:rFonts w:ascii="Times New Roman" w:eastAsia="宋体" w:hAnsi="Times New Roman" w:cs="Times New Roman"/>
                <w:color w:val="auto"/>
                <w:sz w:val="18"/>
                <w:lang w:eastAsia="zh-CN"/>
              </w:rPr>
              <w:t>需支持</w:t>
            </w:r>
            <w:proofErr w:type="gramEnd"/>
            <w:r>
              <w:rPr>
                <w:rFonts w:ascii="Times New Roman" w:eastAsia="宋体" w:hAnsi="Times New Roman" w:cs="Times New Roman"/>
                <w:color w:val="auto"/>
                <w:sz w:val="18"/>
                <w:lang w:eastAsia="zh-CN"/>
              </w:rPr>
              <w:t>日志记录功能，便于在出现问题时进行回溯，快速排查问题原因。</w:t>
            </w:r>
          </w:p>
          <w:p w14:paraId="2E23A7A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27.</w:t>
            </w:r>
            <w:r>
              <w:rPr>
                <w:rFonts w:ascii="Times New Roman" w:eastAsia="宋体" w:hAnsi="Times New Roman" w:cs="Times New Roman"/>
                <w:color w:val="auto"/>
                <w:sz w:val="18"/>
                <w:lang w:eastAsia="zh-CN"/>
              </w:rPr>
              <w:t>为应对大课件的日常教学，</w:t>
            </w:r>
            <w:proofErr w:type="gramStart"/>
            <w:r>
              <w:rPr>
                <w:rFonts w:ascii="Times New Roman" w:eastAsia="宋体" w:hAnsi="Times New Roman" w:cs="Times New Roman"/>
                <w:color w:val="auto"/>
                <w:sz w:val="18"/>
                <w:lang w:eastAsia="zh-CN"/>
              </w:rPr>
              <w:t>需支持系</w:t>
            </w:r>
            <w:proofErr w:type="gramEnd"/>
            <w:r>
              <w:rPr>
                <w:rFonts w:ascii="Times New Roman" w:eastAsia="宋体" w:hAnsi="Times New Roman" w:cs="Times New Roman"/>
                <w:color w:val="auto"/>
                <w:sz w:val="18"/>
                <w:lang w:eastAsia="zh-CN"/>
              </w:rPr>
              <w:t>统盘、数据盘的同传功能。</w:t>
            </w:r>
          </w:p>
          <w:p w14:paraId="28E2FEF1"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28.</w:t>
            </w:r>
            <w:r>
              <w:rPr>
                <w:rFonts w:ascii="Times New Roman" w:eastAsia="宋体" w:hAnsi="Times New Roman" w:cs="Times New Roman"/>
                <w:color w:val="auto"/>
                <w:sz w:val="18"/>
                <w:lang w:eastAsia="zh-CN"/>
              </w:rPr>
              <w:t>为避免设备因中毒导致教学环境异常，还原系统</w:t>
            </w:r>
            <w:proofErr w:type="gramStart"/>
            <w:r>
              <w:rPr>
                <w:rFonts w:ascii="Times New Roman" w:eastAsia="宋体" w:hAnsi="Times New Roman" w:cs="Times New Roman"/>
                <w:color w:val="auto"/>
                <w:sz w:val="18"/>
                <w:lang w:eastAsia="zh-CN"/>
              </w:rPr>
              <w:t>需支持</w:t>
            </w:r>
            <w:proofErr w:type="gramEnd"/>
            <w:r>
              <w:rPr>
                <w:rFonts w:ascii="Times New Roman" w:eastAsia="宋体" w:hAnsi="Times New Roman" w:cs="Times New Roman"/>
                <w:color w:val="auto"/>
                <w:sz w:val="18"/>
                <w:lang w:eastAsia="zh-CN"/>
              </w:rPr>
              <w:t>对操作系统硬盘使用分析</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可选择式分析指定目录、显示各文件占用空间大小，便于用户寻找出隐藏的大文件。</w:t>
            </w:r>
            <w:r>
              <w:rPr>
                <w:rFonts w:ascii="Times New Roman" w:eastAsia="宋体" w:hAnsi="Times New Roman" w:cs="Times New Roman" w:hint="eastAsia"/>
                <w:color w:val="auto"/>
                <w:sz w:val="18"/>
                <w:lang w:eastAsia="zh-CN"/>
              </w:rPr>
              <w:t>（需提供软件功能截图。）</w:t>
            </w:r>
          </w:p>
          <w:p w14:paraId="275B3E84" w14:textId="77777777" w:rsidR="00545FB0" w:rsidRDefault="00000000">
            <w:pPr>
              <w:rPr>
                <w:rFonts w:ascii="Times New Roman" w:eastAsia="宋体" w:hAnsi="Times New Roman" w:cs="Times New Roman"/>
                <w:color w:val="auto"/>
                <w:sz w:val="18"/>
                <w:lang w:eastAsia="zh-CN"/>
              </w:rPr>
            </w:pP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29.</w:t>
            </w:r>
            <w:r>
              <w:rPr>
                <w:rFonts w:ascii="Times New Roman" w:eastAsia="宋体" w:hAnsi="Times New Roman" w:cs="Times New Roman"/>
                <w:color w:val="auto"/>
                <w:sz w:val="18"/>
                <w:lang w:eastAsia="zh-CN"/>
              </w:rPr>
              <w:t>为便于考试场景的数据保护，系统可将自定义内容进行加密处理，并以二</w:t>
            </w:r>
            <w:proofErr w:type="gramStart"/>
            <w:r>
              <w:rPr>
                <w:rFonts w:ascii="Times New Roman" w:eastAsia="宋体" w:hAnsi="Times New Roman" w:cs="Times New Roman"/>
                <w:color w:val="auto"/>
                <w:sz w:val="18"/>
                <w:lang w:eastAsia="zh-CN"/>
              </w:rPr>
              <w:t>维码模式</w:t>
            </w:r>
            <w:proofErr w:type="gramEnd"/>
            <w:r>
              <w:rPr>
                <w:rFonts w:ascii="Times New Roman" w:eastAsia="宋体" w:hAnsi="Times New Roman" w:cs="Times New Roman"/>
                <w:color w:val="auto"/>
                <w:sz w:val="18"/>
                <w:lang w:eastAsia="zh-CN"/>
              </w:rPr>
              <w:t>导出。</w:t>
            </w:r>
          </w:p>
          <w:p w14:paraId="727A150F"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（四）、配电柜</w:t>
            </w:r>
          </w:p>
          <w:p w14:paraId="5086C8C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定制配电柜</w:t>
            </w:r>
            <w:r>
              <w:rPr>
                <w:rFonts w:ascii="Times New Roman" w:eastAsia="宋体" w:hAnsi="Times New Roman" w:cs="Times New Roman" w:hint="eastAsia"/>
                <w:color w:val="auto"/>
                <w:sz w:val="18"/>
                <w:lang w:eastAsia="zh-CN"/>
              </w:rPr>
              <w:t>，规格</w:t>
            </w:r>
            <w:r>
              <w:rPr>
                <w:rFonts w:ascii="Times New Roman" w:eastAsia="宋体" w:hAnsi="Times New Roman" w:cs="Times New Roman"/>
                <w:color w:val="auto"/>
                <w:sz w:val="18"/>
                <w:lang w:eastAsia="zh-CN"/>
              </w:rPr>
              <w:t>300mm*400mm*160mm</w:t>
            </w:r>
            <w:r>
              <w:rPr>
                <w:rFonts w:ascii="Times New Roman" w:eastAsia="宋体" w:hAnsi="Times New Roman" w:cs="Times New Roman"/>
                <w:color w:val="auto"/>
                <w:sz w:val="18"/>
                <w:lang w:eastAsia="zh-CN"/>
              </w:rPr>
              <w:t>，满足过流、短路、断路、过压、欠压等保护措施</w:t>
            </w:r>
            <w:r>
              <w:rPr>
                <w:rFonts w:ascii="Times New Roman" w:eastAsia="宋体" w:hAnsi="Times New Roman" w:cs="Times New Roman"/>
                <w:color w:val="auto"/>
                <w:sz w:val="18"/>
                <w:lang w:eastAsia="zh-CN"/>
              </w:rPr>
              <w:t>;</w:t>
            </w:r>
          </w:p>
          <w:p w14:paraId="5DD04198"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（五）、备品备件：</w:t>
            </w:r>
          </w:p>
          <w:p w14:paraId="197147E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同批次</w:t>
            </w:r>
            <w:proofErr w:type="gramStart"/>
            <w:r>
              <w:rPr>
                <w:rFonts w:ascii="Times New Roman" w:eastAsia="宋体" w:hAnsi="Times New Roman" w:cs="Times New Roman"/>
                <w:color w:val="auto"/>
                <w:sz w:val="18"/>
                <w:lang w:eastAsia="zh-CN"/>
              </w:rPr>
              <w:t>备品灯板</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张</w:t>
            </w:r>
            <w:proofErr w:type="gramEnd"/>
            <w:r>
              <w:rPr>
                <w:rFonts w:ascii="Times New Roman" w:eastAsia="宋体" w:hAnsi="Times New Roman" w:cs="Times New Roman"/>
                <w:color w:val="auto"/>
                <w:sz w:val="18"/>
                <w:lang w:eastAsia="zh-CN"/>
              </w:rPr>
              <w:t>，备品接收卡</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张</w:t>
            </w:r>
          </w:p>
          <w:p w14:paraId="29DF262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（六）、专业音箱：</w:t>
            </w:r>
          </w:p>
          <w:p w14:paraId="70C88953"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频率响应：</w:t>
            </w:r>
            <w:r>
              <w:rPr>
                <w:rFonts w:ascii="Times New Roman" w:eastAsia="宋体" w:hAnsi="Times New Roman" w:cs="Times New Roman"/>
                <w:color w:val="auto"/>
                <w:sz w:val="18"/>
                <w:lang w:eastAsia="zh-CN"/>
              </w:rPr>
              <w:t>55Hz-20kHz                                                                                                                                                                                                                                                                                                                                                                                                                                    3.</w:t>
            </w:r>
            <w:r>
              <w:rPr>
                <w:rFonts w:ascii="Times New Roman" w:eastAsia="宋体" w:hAnsi="Times New Roman" w:cs="Times New Roman"/>
                <w:color w:val="auto"/>
                <w:sz w:val="18"/>
                <w:lang w:eastAsia="zh-CN"/>
              </w:rPr>
              <w:t>驱动器：</w:t>
            </w:r>
            <w:r>
              <w:rPr>
                <w:rFonts w:ascii="Times New Roman" w:eastAsia="宋体" w:hAnsi="Times New Roman" w:cs="Times New Roman"/>
                <w:color w:val="auto"/>
                <w:sz w:val="18"/>
                <w:lang w:eastAsia="zh-CN"/>
              </w:rPr>
              <w:t>1* 8″</w:t>
            </w:r>
            <w:r>
              <w:rPr>
                <w:rFonts w:ascii="Times New Roman" w:eastAsia="宋体" w:hAnsi="Times New Roman" w:cs="Times New Roman"/>
                <w:color w:val="auto"/>
                <w:sz w:val="18"/>
                <w:lang w:eastAsia="zh-CN"/>
              </w:rPr>
              <w:t>中低音</w:t>
            </w:r>
            <w:r>
              <w:rPr>
                <w:rFonts w:ascii="Times New Roman" w:eastAsia="宋体" w:hAnsi="Times New Roman" w:cs="Times New Roman"/>
                <w:color w:val="auto"/>
                <w:sz w:val="18"/>
                <w:lang w:eastAsia="zh-CN"/>
              </w:rPr>
              <w:t xml:space="preserve"> 1*3″</w:t>
            </w:r>
            <w:r>
              <w:rPr>
                <w:rFonts w:ascii="Times New Roman" w:eastAsia="宋体" w:hAnsi="Times New Roman" w:cs="Times New Roman"/>
                <w:color w:val="auto"/>
                <w:sz w:val="18"/>
                <w:lang w:eastAsia="zh-CN"/>
              </w:rPr>
              <w:t>纸盆高音</w:t>
            </w:r>
            <w:r>
              <w:rPr>
                <w:rFonts w:ascii="Times New Roman" w:eastAsia="宋体" w:hAnsi="Times New Roman" w:cs="Times New Roman"/>
                <w:color w:val="auto"/>
                <w:sz w:val="18"/>
                <w:lang w:eastAsia="zh-CN"/>
              </w:rPr>
              <w:t xml:space="preserve">                                                                                                                                                                                                                                                                                                                                                                                  4.</w:t>
            </w:r>
            <w:r>
              <w:rPr>
                <w:rFonts w:ascii="Times New Roman" w:eastAsia="宋体" w:hAnsi="Times New Roman" w:cs="Times New Roman"/>
                <w:color w:val="auto"/>
                <w:sz w:val="18"/>
                <w:lang w:eastAsia="zh-CN"/>
              </w:rPr>
              <w:t>标称功率：</w:t>
            </w:r>
            <w:r>
              <w:rPr>
                <w:rFonts w:ascii="Times New Roman" w:eastAsia="宋体" w:hAnsi="Times New Roman" w:cs="Times New Roman"/>
                <w:color w:val="auto"/>
                <w:sz w:val="18"/>
                <w:lang w:eastAsia="zh-CN"/>
              </w:rPr>
              <w:t>100W                                                                                                                                                                                                                                                                                                                                                                                                                             5.</w:t>
            </w:r>
            <w:r>
              <w:rPr>
                <w:rFonts w:ascii="Times New Roman" w:eastAsia="宋体" w:hAnsi="Times New Roman" w:cs="Times New Roman"/>
                <w:color w:val="auto"/>
                <w:sz w:val="18"/>
                <w:lang w:eastAsia="zh-CN"/>
              </w:rPr>
              <w:t>标称阻抗：</w:t>
            </w:r>
            <w:r>
              <w:rPr>
                <w:rFonts w:ascii="Times New Roman" w:eastAsia="宋体" w:hAnsi="Times New Roman" w:cs="Times New Roman"/>
                <w:color w:val="auto"/>
                <w:sz w:val="18"/>
                <w:lang w:eastAsia="zh-CN"/>
              </w:rPr>
              <w:t>8</w:t>
            </w:r>
            <w:r>
              <w:rPr>
                <w:rFonts w:ascii="Times New Roman" w:eastAsia="宋体" w:hAnsi="Times New Roman" w:cs="Times New Roman"/>
                <w:color w:val="auto"/>
                <w:sz w:val="18"/>
              </w:rPr>
              <w:t>Ω</w:t>
            </w:r>
            <w:r>
              <w:rPr>
                <w:rFonts w:ascii="Times New Roman" w:eastAsia="宋体" w:hAnsi="Times New Roman" w:cs="Times New Roman"/>
                <w:color w:val="auto"/>
                <w:sz w:val="18"/>
                <w:lang w:eastAsia="zh-CN"/>
              </w:rPr>
              <w:t xml:space="preserve">                                                                                                                                                                                                                                                                                                                                                                                                                            6.</w:t>
            </w:r>
            <w:r>
              <w:rPr>
                <w:rFonts w:ascii="Times New Roman" w:eastAsia="宋体" w:hAnsi="Times New Roman" w:cs="Times New Roman"/>
                <w:color w:val="auto"/>
                <w:sz w:val="18"/>
                <w:lang w:eastAsia="zh-CN"/>
              </w:rPr>
              <w:t>灵敏度：</w:t>
            </w:r>
            <w:r>
              <w:rPr>
                <w:rFonts w:ascii="Times New Roman" w:eastAsia="宋体" w:hAnsi="Times New Roman" w:cs="Times New Roman"/>
                <w:color w:val="auto"/>
                <w:sz w:val="18"/>
                <w:lang w:eastAsia="zh-CN"/>
              </w:rPr>
              <w:t>93dB/1W/1M                                                                                                                                                                                                                                                                                                                                                                                                   7.</w:t>
            </w:r>
            <w:r>
              <w:rPr>
                <w:rFonts w:ascii="Times New Roman" w:eastAsia="宋体" w:hAnsi="Times New Roman" w:cs="Times New Roman"/>
                <w:color w:val="auto"/>
                <w:sz w:val="18"/>
                <w:lang w:eastAsia="zh-CN"/>
              </w:rPr>
              <w:t>最大声压级：</w:t>
            </w:r>
            <w:r>
              <w:rPr>
                <w:rFonts w:ascii="Times New Roman" w:eastAsia="宋体" w:hAnsi="Times New Roman" w:cs="Times New Roman"/>
                <w:color w:val="auto"/>
                <w:sz w:val="18"/>
                <w:lang w:eastAsia="zh-CN"/>
              </w:rPr>
              <w:t>105dB                                                                                                                                                                                                                                                                                                                                                                                                                   8.</w:t>
            </w:r>
            <w:r>
              <w:rPr>
                <w:rFonts w:ascii="Times New Roman" w:eastAsia="宋体" w:hAnsi="Times New Roman" w:cs="Times New Roman"/>
                <w:color w:val="auto"/>
                <w:sz w:val="18"/>
                <w:lang w:eastAsia="zh-CN"/>
              </w:rPr>
              <w:t>覆盖角度：</w:t>
            </w:r>
            <w:r>
              <w:rPr>
                <w:rFonts w:ascii="Times New Roman" w:eastAsia="宋体" w:hAnsi="Times New Roman" w:cs="Times New Roman"/>
                <w:color w:val="auto"/>
                <w:sz w:val="18"/>
                <w:lang w:eastAsia="zh-CN"/>
              </w:rPr>
              <w:t>90°H x 50°V                                                                                                                                                                                                                                                                                                                                                                                                            9.</w:t>
            </w:r>
            <w:r>
              <w:rPr>
                <w:rFonts w:ascii="Times New Roman" w:eastAsia="宋体" w:hAnsi="Times New Roman" w:cs="Times New Roman"/>
                <w:color w:val="auto"/>
                <w:sz w:val="18"/>
                <w:lang w:eastAsia="zh-CN"/>
              </w:rPr>
              <w:t>箱体型式：倒相式</w:t>
            </w:r>
          </w:p>
          <w:p w14:paraId="5849347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（七）、功放</w:t>
            </w:r>
          </w:p>
          <w:p w14:paraId="0B6E375C"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话筒采用标准</w:t>
            </w:r>
            <w:r>
              <w:rPr>
                <w:rFonts w:ascii="Times New Roman" w:eastAsia="宋体" w:hAnsi="Times New Roman" w:cs="Times New Roman"/>
                <w:color w:val="auto"/>
                <w:sz w:val="18"/>
                <w:lang w:eastAsia="zh-CN"/>
              </w:rPr>
              <w:t>XLR+TRS1/4</w:t>
            </w:r>
            <w:r>
              <w:rPr>
                <w:rFonts w:ascii="Times New Roman" w:eastAsia="宋体" w:hAnsi="Times New Roman" w:cs="Times New Roman"/>
                <w:color w:val="auto"/>
                <w:sz w:val="18"/>
                <w:lang w:eastAsia="zh-CN"/>
              </w:rPr>
              <w:t>插座，带</w:t>
            </w:r>
            <w:r>
              <w:rPr>
                <w:rFonts w:ascii="Times New Roman" w:eastAsia="宋体" w:hAnsi="Times New Roman" w:cs="Times New Roman"/>
                <w:color w:val="auto"/>
                <w:sz w:val="18"/>
                <w:lang w:eastAsia="zh-CN"/>
              </w:rPr>
              <w:t>48V</w:t>
            </w:r>
            <w:r>
              <w:rPr>
                <w:rFonts w:ascii="Times New Roman" w:eastAsia="宋体" w:hAnsi="Times New Roman" w:cs="Times New Roman"/>
                <w:color w:val="auto"/>
                <w:sz w:val="18"/>
                <w:lang w:eastAsia="zh-CN"/>
              </w:rPr>
              <w:t>幻象电源（</w:t>
            </w:r>
            <w:proofErr w:type="gramStart"/>
            <w:r>
              <w:rPr>
                <w:rFonts w:ascii="Times New Roman" w:eastAsia="宋体" w:hAnsi="Times New Roman" w:cs="Times New Roman"/>
                <w:color w:val="auto"/>
                <w:sz w:val="18"/>
                <w:lang w:eastAsia="zh-CN"/>
              </w:rPr>
              <w:t>独立拨</w:t>
            </w:r>
            <w:proofErr w:type="gramEnd"/>
            <w:r>
              <w:rPr>
                <w:rFonts w:ascii="Times New Roman" w:eastAsia="宋体" w:hAnsi="Times New Roman" w:cs="Times New Roman"/>
                <w:color w:val="auto"/>
                <w:sz w:val="18"/>
                <w:lang w:eastAsia="zh-CN"/>
              </w:rPr>
              <w:t>码电源开关）和</w:t>
            </w:r>
            <w:r>
              <w:rPr>
                <w:rFonts w:ascii="Times New Roman" w:eastAsia="宋体" w:hAnsi="Times New Roman" w:cs="Times New Roman"/>
                <w:color w:val="auto"/>
                <w:sz w:val="18"/>
                <w:lang w:eastAsia="zh-CN"/>
              </w:rPr>
              <w:t>6V</w:t>
            </w:r>
            <w:proofErr w:type="gramStart"/>
            <w:r>
              <w:rPr>
                <w:rFonts w:ascii="Times New Roman" w:eastAsia="宋体" w:hAnsi="Times New Roman" w:cs="Times New Roman"/>
                <w:color w:val="auto"/>
                <w:sz w:val="18"/>
                <w:lang w:eastAsia="zh-CN"/>
              </w:rPr>
              <w:t>极</w:t>
            </w:r>
            <w:proofErr w:type="gramEnd"/>
            <w:r>
              <w:rPr>
                <w:rFonts w:ascii="Times New Roman" w:eastAsia="宋体" w:hAnsi="Times New Roman" w:cs="Times New Roman"/>
                <w:color w:val="auto"/>
                <w:sz w:val="18"/>
                <w:lang w:eastAsia="zh-CN"/>
              </w:rPr>
              <w:t>相电源，专用</w:t>
            </w:r>
            <w:r>
              <w:rPr>
                <w:rFonts w:ascii="Times New Roman" w:eastAsia="宋体" w:hAnsi="Times New Roman" w:cs="Times New Roman"/>
                <w:color w:val="auto"/>
                <w:sz w:val="18"/>
                <w:lang w:eastAsia="zh-CN"/>
              </w:rPr>
              <w:t>USB</w:t>
            </w:r>
            <w:r>
              <w:rPr>
                <w:rFonts w:ascii="Times New Roman" w:eastAsia="宋体" w:hAnsi="Times New Roman" w:cs="Times New Roman"/>
                <w:color w:val="auto"/>
                <w:sz w:val="18"/>
                <w:lang w:eastAsia="zh-CN"/>
              </w:rPr>
              <w:t>数字无线话筒接口；</w:t>
            </w:r>
            <w:r>
              <w:rPr>
                <w:rFonts w:ascii="Times New Roman" w:eastAsia="宋体" w:hAnsi="Times New Roman" w:cs="Times New Roman"/>
                <w:color w:val="auto"/>
                <w:sz w:val="18"/>
                <w:lang w:eastAsia="zh-CN"/>
              </w:rPr>
              <w:t xml:space="preserve">                                                                                                                                                                                                                               2.</w:t>
            </w:r>
            <w:r>
              <w:rPr>
                <w:rFonts w:ascii="Times New Roman" w:eastAsia="宋体" w:hAnsi="Times New Roman" w:cs="Times New Roman"/>
                <w:color w:val="auto"/>
                <w:sz w:val="18"/>
                <w:lang w:eastAsia="zh-CN"/>
              </w:rPr>
              <w:t>三组线路输入，</w:t>
            </w:r>
            <w:proofErr w:type="gramStart"/>
            <w:r>
              <w:rPr>
                <w:rFonts w:ascii="Times New Roman" w:eastAsia="宋体" w:hAnsi="Times New Roman" w:cs="Times New Roman"/>
                <w:color w:val="auto"/>
                <w:sz w:val="18"/>
                <w:lang w:eastAsia="zh-CN"/>
              </w:rPr>
              <w:t>一路定</w:t>
            </w:r>
            <w:proofErr w:type="gramEnd"/>
            <w:r>
              <w:rPr>
                <w:rFonts w:ascii="Times New Roman" w:eastAsia="宋体" w:hAnsi="Times New Roman" w:cs="Times New Roman"/>
                <w:color w:val="auto"/>
                <w:sz w:val="18"/>
                <w:lang w:eastAsia="zh-CN"/>
              </w:rPr>
              <w:t>压广播</w:t>
            </w:r>
            <w:proofErr w:type="gramStart"/>
            <w:r>
              <w:rPr>
                <w:rFonts w:ascii="Times New Roman" w:eastAsia="宋体" w:hAnsi="Times New Roman" w:cs="Times New Roman"/>
                <w:color w:val="auto"/>
                <w:sz w:val="18"/>
                <w:lang w:eastAsia="zh-CN"/>
              </w:rPr>
              <w:t>信号强播输入</w:t>
            </w:r>
            <w:proofErr w:type="gramEnd"/>
            <w:r>
              <w:rPr>
                <w:rFonts w:ascii="Times New Roman" w:eastAsia="宋体" w:hAnsi="Times New Roman" w:cs="Times New Roman"/>
                <w:color w:val="auto"/>
                <w:sz w:val="18"/>
                <w:lang w:eastAsia="zh-CN"/>
              </w:rPr>
              <w:t>，一组线路信号优先输入；</w:t>
            </w:r>
            <w:r>
              <w:rPr>
                <w:rFonts w:ascii="Times New Roman" w:eastAsia="宋体" w:hAnsi="Times New Roman" w:cs="Times New Roman"/>
                <w:color w:val="auto"/>
                <w:sz w:val="18"/>
                <w:lang w:eastAsia="zh-CN"/>
              </w:rPr>
              <w:t xml:space="preserve"> </w:t>
            </w:r>
          </w:p>
          <w:p w14:paraId="1E4E898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一组线路输出，一组录音输出（带降噪），四通道功放输出，可以桥接；</w:t>
            </w:r>
            <w:r>
              <w:rPr>
                <w:rFonts w:ascii="Times New Roman" w:eastAsia="宋体" w:hAnsi="Times New Roman" w:cs="Times New Roman"/>
                <w:color w:val="auto"/>
                <w:sz w:val="18"/>
                <w:lang w:eastAsia="zh-CN"/>
              </w:rPr>
              <w:t xml:space="preserve">                                                                                                                                                                                                                                                                                                                       4.</w:t>
            </w:r>
            <w:r>
              <w:rPr>
                <w:rFonts w:ascii="Times New Roman" w:eastAsia="宋体" w:hAnsi="Times New Roman" w:cs="Times New Roman"/>
                <w:color w:val="auto"/>
                <w:sz w:val="18"/>
                <w:lang w:eastAsia="zh-CN"/>
              </w:rPr>
              <w:t>内置蓝牙、</w:t>
            </w:r>
            <w:r>
              <w:rPr>
                <w:rFonts w:ascii="Times New Roman" w:eastAsia="宋体" w:hAnsi="Times New Roman" w:cs="Times New Roman"/>
                <w:color w:val="auto"/>
                <w:sz w:val="18"/>
                <w:lang w:eastAsia="zh-CN"/>
              </w:rPr>
              <w:t xml:space="preserve">USB </w:t>
            </w:r>
            <w:r>
              <w:rPr>
                <w:rFonts w:ascii="Times New Roman" w:eastAsia="宋体" w:hAnsi="Times New Roman" w:cs="Times New Roman"/>
                <w:color w:val="auto"/>
                <w:sz w:val="18"/>
                <w:lang w:eastAsia="zh-CN"/>
              </w:rPr>
              <w:t>多媒体播放器；</w:t>
            </w:r>
          </w:p>
          <w:p w14:paraId="45FE05D6"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5.</w:t>
            </w:r>
            <w:r>
              <w:rPr>
                <w:rFonts w:ascii="Times New Roman" w:eastAsia="宋体" w:hAnsi="Times New Roman" w:cs="Times New Roman"/>
                <w:color w:val="auto"/>
                <w:sz w:val="18"/>
                <w:lang w:eastAsia="zh-CN"/>
              </w:rPr>
              <w:t>设置反馈、混响调节功能，话筒音量独立调节并具有高低音</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段均衡，话筒</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与</w:t>
            </w:r>
            <w:r>
              <w:rPr>
                <w:rFonts w:ascii="Times New Roman" w:eastAsia="宋体" w:hAnsi="Times New Roman" w:cs="Times New Roman"/>
                <w:color w:val="auto"/>
                <w:sz w:val="18"/>
                <w:lang w:eastAsia="zh-CN"/>
              </w:rPr>
              <w:t>4</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5</w:t>
            </w:r>
            <w:r>
              <w:rPr>
                <w:rFonts w:ascii="Times New Roman" w:eastAsia="宋体" w:hAnsi="Times New Roman" w:cs="Times New Roman"/>
                <w:color w:val="auto"/>
                <w:sz w:val="18"/>
                <w:lang w:eastAsia="zh-CN"/>
              </w:rPr>
              <w:t>、无线话筒独立音调调节；</w:t>
            </w:r>
            <w:r>
              <w:rPr>
                <w:rFonts w:ascii="Times New Roman" w:eastAsia="宋体" w:hAnsi="Times New Roman" w:cs="Times New Roman"/>
                <w:color w:val="auto"/>
                <w:sz w:val="18"/>
                <w:lang w:eastAsia="zh-CN"/>
              </w:rPr>
              <w:t xml:space="preserve">                                                                                                                                                                                                                          6.</w:t>
            </w: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四通道功放独立调节音量；</w:t>
            </w:r>
            <w:r>
              <w:rPr>
                <w:rFonts w:ascii="Times New Roman" w:eastAsia="宋体" w:hAnsi="Times New Roman" w:cs="Times New Roman"/>
                <w:color w:val="auto"/>
                <w:sz w:val="18"/>
                <w:lang w:eastAsia="zh-CN"/>
              </w:rPr>
              <w:t xml:space="preserve">                                                                                                                                                                                                                                                                                                                                                                                                                                7.</w:t>
            </w: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定压广播和数字广播线路</w:t>
            </w:r>
            <w:proofErr w:type="gramStart"/>
            <w:r>
              <w:rPr>
                <w:rFonts w:ascii="Times New Roman" w:eastAsia="宋体" w:hAnsi="Times New Roman" w:cs="Times New Roman"/>
                <w:color w:val="auto"/>
                <w:sz w:val="18"/>
                <w:lang w:eastAsia="zh-CN"/>
              </w:rPr>
              <w:t>信号强播功能</w:t>
            </w:r>
            <w:proofErr w:type="gramEnd"/>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 xml:space="preserve">                                                                                                                                                                                                                                                                                                                                                                    8.</w:t>
            </w: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线路优先输入、可与互动录播</w:t>
            </w:r>
            <w:proofErr w:type="gramStart"/>
            <w:r>
              <w:rPr>
                <w:rFonts w:ascii="Times New Roman" w:eastAsia="宋体" w:hAnsi="Times New Roman" w:cs="Times New Roman"/>
                <w:color w:val="auto"/>
                <w:sz w:val="18"/>
                <w:lang w:eastAsia="zh-CN"/>
              </w:rPr>
              <w:t>或腾讯</w:t>
            </w:r>
            <w:proofErr w:type="gramEnd"/>
            <w:r>
              <w:rPr>
                <w:rFonts w:ascii="Times New Roman" w:eastAsia="宋体" w:hAnsi="Times New Roman" w:cs="Times New Roman"/>
                <w:color w:val="auto"/>
                <w:sz w:val="18"/>
                <w:lang w:eastAsia="zh-CN"/>
              </w:rPr>
              <w:t>会议等网络课堂软件对接</w:t>
            </w:r>
            <w:r>
              <w:rPr>
                <w:rFonts w:ascii="Times New Roman" w:eastAsia="宋体" w:hAnsi="Times New Roman" w:cs="Times New Roman"/>
                <w:color w:val="auto"/>
                <w:sz w:val="18"/>
                <w:lang w:eastAsia="zh-CN"/>
              </w:rPr>
              <w:t xml:space="preserve"> </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 xml:space="preserve">                                                                                                                                                                                                                                                                                                                                       9.</w:t>
            </w: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外接话筒音量控制接口，扩展效果器接口；</w:t>
            </w:r>
            <w:r>
              <w:rPr>
                <w:rFonts w:ascii="Times New Roman" w:eastAsia="宋体" w:hAnsi="Times New Roman" w:cs="Times New Roman"/>
                <w:color w:val="auto"/>
                <w:sz w:val="18"/>
                <w:lang w:eastAsia="zh-CN"/>
              </w:rPr>
              <w:t xml:space="preserve">                                                                                                                                                                                                                                                                                                                                                                        10</w:t>
            </w:r>
            <w:r>
              <w:rPr>
                <w:rFonts w:ascii="Times New Roman" w:eastAsia="宋体" w:hAnsi="Times New Roman" w:cs="Times New Roman"/>
                <w:color w:val="auto"/>
                <w:sz w:val="18"/>
                <w:lang w:eastAsia="zh-CN"/>
              </w:rPr>
              <w:t>、</w:t>
            </w:r>
            <w:r>
              <w:rPr>
                <w:rFonts w:ascii="Segoe UI Symbol" w:eastAsia="宋体" w:hAnsi="Segoe UI Symbol" w:cs="Segoe UI Symbol"/>
                <w:color w:val="auto"/>
                <w:sz w:val="18"/>
                <w:lang w:eastAsia="zh-CN"/>
              </w:rPr>
              <w:t>★</w:t>
            </w:r>
            <w:r>
              <w:rPr>
                <w:rFonts w:ascii="Times New Roman" w:eastAsia="宋体" w:hAnsi="Times New Roman" w:cs="Times New Roman"/>
                <w:color w:val="auto"/>
                <w:sz w:val="18"/>
                <w:lang w:eastAsia="zh-CN"/>
              </w:rPr>
              <w:t xml:space="preserve"> RS232</w:t>
            </w:r>
            <w:r>
              <w:rPr>
                <w:rFonts w:ascii="Times New Roman" w:eastAsia="宋体" w:hAnsi="Times New Roman" w:cs="Times New Roman"/>
                <w:color w:val="auto"/>
                <w:sz w:val="18"/>
                <w:lang w:eastAsia="zh-CN"/>
              </w:rPr>
              <w:t>中控调节功能，可实现电脑联机或中控控制；</w:t>
            </w:r>
            <w:r>
              <w:rPr>
                <w:rFonts w:ascii="Times New Roman" w:eastAsia="宋体" w:hAnsi="Times New Roman" w:cs="Times New Roman"/>
                <w:color w:val="auto"/>
                <w:sz w:val="18"/>
                <w:lang w:eastAsia="zh-CN"/>
              </w:rPr>
              <w:t xml:space="preserve">                             </w:t>
            </w:r>
          </w:p>
          <w:p w14:paraId="3D32B2C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11.</w:t>
            </w:r>
            <w:r>
              <w:rPr>
                <w:rFonts w:ascii="Times New Roman" w:eastAsia="宋体" w:hAnsi="Times New Roman" w:cs="Times New Roman"/>
                <w:color w:val="auto"/>
                <w:sz w:val="18"/>
                <w:lang w:eastAsia="zh-CN"/>
              </w:rPr>
              <w:t>保护功能：过流、过载、超温、</w:t>
            </w:r>
            <w:r>
              <w:rPr>
                <w:rFonts w:ascii="Times New Roman" w:eastAsia="宋体" w:hAnsi="Times New Roman" w:cs="Times New Roman"/>
                <w:color w:val="auto"/>
                <w:sz w:val="18"/>
                <w:lang w:eastAsia="zh-CN"/>
              </w:rPr>
              <w:t>DC</w:t>
            </w:r>
            <w:r>
              <w:rPr>
                <w:rFonts w:ascii="Times New Roman" w:eastAsia="宋体" w:hAnsi="Times New Roman" w:cs="Times New Roman"/>
                <w:color w:val="auto"/>
                <w:sz w:val="18"/>
                <w:lang w:eastAsia="zh-CN"/>
              </w:rPr>
              <w:t>保护等；</w:t>
            </w:r>
            <w:r>
              <w:rPr>
                <w:rFonts w:ascii="Times New Roman" w:eastAsia="宋体" w:hAnsi="Times New Roman" w:cs="Times New Roman"/>
                <w:color w:val="auto"/>
                <w:sz w:val="18"/>
                <w:lang w:eastAsia="zh-CN"/>
              </w:rPr>
              <w:t xml:space="preserve">                                                                                                                                                                                                                                                 12.</w:t>
            </w:r>
            <w:r>
              <w:rPr>
                <w:rFonts w:ascii="Times New Roman" w:eastAsia="宋体" w:hAnsi="Times New Roman" w:cs="Times New Roman"/>
                <w:color w:val="auto"/>
                <w:sz w:val="18"/>
                <w:lang w:eastAsia="zh-CN"/>
              </w:rPr>
              <w:t>技术参数</w:t>
            </w:r>
            <w:r>
              <w:rPr>
                <w:rFonts w:ascii="Times New Roman" w:eastAsia="宋体" w:hAnsi="Times New Roman" w:cs="Times New Roman"/>
                <w:color w:val="auto"/>
                <w:sz w:val="18"/>
                <w:lang w:eastAsia="zh-CN"/>
              </w:rPr>
              <w:t xml:space="preserve">                                                                                                                                                                                                                                                                                                                                                                                                                                                      </w:t>
            </w:r>
            <w:r>
              <w:rPr>
                <w:rFonts w:ascii="Times New Roman" w:eastAsia="宋体" w:hAnsi="Times New Roman" w:cs="Times New Roman"/>
                <w:color w:val="auto"/>
                <w:sz w:val="18"/>
                <w:lang w:eastAsia="zh-CN"/>
              </w:rPr>
              <w:t>额定功率：</w:t>
            </w:r>
            <w:r>
              <w:rPr>
                <w:rFonts w:ascii="Times New Roman" w:eastAsia="宋体" w:hAnsi="Times New Roman" w:cs="Times New Roman"/>
                <w:color w:val="auto"/>
                <w:sz w:val="18"/>
                <w:lang w:eastAsia="zh-CN"/>
              </w:rPr>
              <w:t>4*300W/8</w:t>
            </w:r>
            <w:r>
              <w:rPr>
                <w:rFonts w:ascii="Times New Roman" w:eastAsia="宋体" w:hAnsi="Times New Roman" w:cs="Times New Roman"/>
                <w:color w:val="auto"/>
                <w:sz w:val="18"/>
              </w:rPr>
              <w:t>Ω</w:t>
            </w:r>
            <w:r>
              <w:rPr>
                <w:rFonts w:ascii="Times New Roman" w:eastAsia="宋体" w:hAnsi="Times New Roman" w:cs="Times New Roman"/>
                <w:color w:val="auto"/>
                <w:sz w:val="18"/>
                <w:lang w:eastAsia="zh-CN"/>
              </w:rPr>
              <w:t xml:space="preserve"> </w:t>
            </w:r>
            <w:r>
              <w:rPr>
                <w:rFonts w:ascii="Times New Roman" w:eastAsia="宋体" w:hAnsi="Times New Roman" w:cs="Times New Roman"/>
                <w:color w:val="auto"/>
                <w:sz w:val="18"/>
                <w:lang w:eastAsia="zh-CN"/>
              </w:rPr>
              <w:t>桥接：</w:t>
            </w:r>
            <w:r>
              <w:rPr>
                <w:rFonts w:ascii="Times New Roman" w:eastAsia="宋体" w:hAnsi="Times New Roman" w:cs="Times New Roman"/>
                <w:color w:val="auto"/>
                <w:sz w:val="18"/>
                <w:lang w:eastAsia="zh-CN"/>
              </w:rPr>
              <w:t>2*600W/8</w:t>
            </w:r>
            <w:r>
              <w:rPr>
                <w:rFonts w:ascii="Times New Roman" w:eastAsia="宋体" w:hAnsi="Times New Roman" w:cs="Times New Roman"/>
                <w:color w:val="auto"/>
                <w:sz w:val="18"/>
              </w:rPr>
              <w:t>Ω</w:t>
            </w:r>
          </w:p>
          <w:p w14:paraId="5D00E2B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输入灵敏度：线路</w:t>
            </w:r>
            <w:r>
              <w:rPr>
                <w:rFonts w:ascii="Times New Roman" w:eastAsia="宋体" w:hAnsi="Times New Roman" w:cs="Times New Roman"/>
                <w:color w:val="auto"/>
                <w:sz w:val="18"/>
                <w:lang w:eastAsia="zh-CN"/>
              </w:rPr>
              <w:t>300mV±30mV</w:t>
            </w:r>
            <w:r>
              <w:rPr>
                <w:rFonts w:ascii="Times New Roman" w:eastAsia="宋体" w:hAnsi="Times New Roman" w:cs="Times New Roman"/>
                <w:color w:val="auto"/>
                <w:sz w:val="18"/>
                <w:lang w:eastAsia="zh-CN"/>
              </w:rPr>
              <w:t>；话筒</w:t>
            </w:r>
            <w:r>
              <w:rPr>
                <w:rFonts w:ascii="Times New Roman" w:eastAsia="宋体" w:hAnsi="Times New Roman" w:cs="Times New Roman"/>
                <w:color w:val="auto"/>
                <w:sz w:val="18"/>
                <w:lang w:eastAsia="zh-CN"/>
              </w:rPr>
              <w:t>15mV±2mV</w:t>
            </w:r>
          </w:p>
          <w:p w14:paraId="06076F3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定压广播输入</w:t>
            </w:r>
            <w:r>
              <w:rPr>
                <w:rFonts w:ascii="Times New Roman" w:eastAsia="宋体" w:hAnsi="Times New Roman" w:cs="Times New Roman"/>
                <w:color w:val="auto"/>
                <w:sz w:val="18"/>
                <w:lang w:eastAsia="zh-CN"/>
              </w:rPr>
              <w:t>70-100V</w:t>
            </w:r>
            <w:r>
              <w:rPr>
                <w:rFonts w:ascii="Times New Roman" w:eastAsia="宋体" w:hAnsi="Times New Roman" w:cs="Times New Roman" w:hint="eastAsia"/>
                <w:color w:val="auto"/>
                <w:sz w:val="18"/>
                <w:lang w:eastAsia="zh-CN"/>
              </w:rPr>
              <w:t>，</w:t>
            </w:r>
            <w:r>
              <w:rPr>
                <w:rFonts w:ascii="Times New Roman" w:eastAsia="宋体" w:hAnsi="Times New Roman" w:cs="Times New Roman"/>
                <w:color w:val="auto"/>
                <w:sz w:val="18"/>
                <w:lang w:eastAsia="zh-CN"/>
              </w:rPr>
              <w:t>线路优先输入</w:t>
            </w:r>
            <w:r>
              <w:rPr>
                <w:rFonts w:ascii="Times New Roman" w:eastAsia="宋体" w:hAnsi="Times New Roman" w:cs="Times New Roman"/>
                <w:color w:val="auto"/>
                <w:sz w:val="18"/>
                <w:lang w:eastAsia="zh-CN"/>
              </w:rPr>
              <w:t xml:space="preserve"> 0.775V                                                                                                                                                                                                                                                                        </w:t>
            </w:r>
            <w:r>
              <w:rPr>
                <w:rFonts w:ascii="Times New Roman" w:eastAsia="宋体" w:hAnsi="Times New Roman" w:cs="Times New Roman"/>
                <w:color w:val="auto"/>
                <w:sz w:val="18"/>
                <w:lang w:eastAsia="zh-CN"/>
              </w:rPr>
              <w:t>话筒音调控制：高音</w:t>
            </w:r>
            <w:r>
              <w:rPr>
                <w:rFonts w:ascii="Times New Roman" w:eastAsia="宋体" w:hAnsi="Times New Roman" w:cs="Times New Roman"/>
                <w:color w:val="auto"/>
                <w:sz w:val="18"/>
                <w:lang w:eastAsia="zh-CN"/>
              </w:rPr>
              <w:t xml:space="preserve">10KHz±12dB </w:t>
            </w:r>
            <w:r>
              <w:rPr>
                <w:rFonts w:ascii="Times New Roman" w:eastAsia="宋体" w:hAnsi="Times New Roman" w:cs="Times New Roman"/>
                <w:color w:val="auto"/>
                <w:sz w:val="18"/>
                <w:lang w:eastAsia="zh-CN"/>
              </w:rPr>
              <w:t>低音</w:t>
            </w:r>
            <w:r>
              <w:rPr>
                <w:rFonts w:ascii="Times New Roman" w:eastAsia="宋体" w:hAnsi="Times New Roman" w:cs="Times New Roman"/>
                <w:color w:val="auto"/>
                <w:sz w:val="18"/>
                <w:lang w:eastAsia="zh-CN"/>
              </w:rPr>
              <w:t>100Hz±12dB</w:t>
            </w:r>
          </w:p>
          <w:p w14:paraId="664147F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频率响应：</w:t>
            </w:r>
            <w:r>
              <w:rPr>
                <w:rFonts w:ascii="Times New Roman" w:eastAsia="宋体" w:hAnsi="Times New Roman" w:cs="Times New Roman"/>
                <w:color w:val="auto"/>
                <w:sz w:val="18"/>
                <w:lang w:eastAsia="zh-CN"/>
              </w:rPr>
              <w:t>20Hz</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 xml:space="preserve">20KHz ±1dB                                                                                                                                                                                                                                                                                                                                                                                      </w:t>
            </w:r>
            <w:proofErr w:type="gramStart"/>
            <w:r>
              <w:rPr>
                <w:rFonts w:ascii="Times New Roman" w:eastAsia="宋体" w:hAnsi="Times New Roman" w:cs="Times New Roman"/>
                <w:color w:val="auto"/>
                <w:sz w:val="18"/>
                <w:lang w:eastAsia="zh-CN"/>
              </w:rPr>
              <w:t>幻像</w:t>
            </w:r>
            <w:proofErr w:type="gramEnd"/>
            <w:r>
              <w:rPr>
                <w:rFonts w:ascii="Times New Roman" w:eastAsia="宋体" w:hAnsi="Times New Roman" w:cs="Times New Roman"/>
                <w:color w:val="auto"/>
                <w:sz w:val="18"/>
                <w:lang w:eastAsia="zh-CN"/>
              </w:rPr>
              <w:t>电源：</w:t>
            </w:r>
            <w:r>
              <w:rPr>
                <w:rFonts w:ascii="Times New Roman" w:eastAsia="宋体" w:hAnsi="Times New Roman" w:cs="Times New Roman"/>
                <w:color w:val="auto"/>
                <w:sz w:val="18"/>
                <w:lang w:eastAsia="zh-CN"/>
              </w:rPr>
              <w:t xml:space="preserve">+48V                                                                                                                                                                                                                                                                                                                                                                                                                                     </w:t>
            </w:r>
            <w:proofErr w:type="gramStart"/>
            <w:r>
              <w:rPr>
                <w:rFonts w:ascii="Times New Roman" w:eastAsia="宋体" w:hAnsi="Times New Roman" w:cs="Times New Roman"/>
                <w:color w:val="auto"/>
                <w:sz w:val="18"/>
                <w:lang w:eastAsia="zh-CN"/>
              </w:rPr>
              <w:lastRenderedPageBreak/>
              <w:t>极</w:t>
            </w:r>
            <w:proofErr w:type="gramEnd"/>
            <w:r>
              <w:rPr>
                <w:rFonts w:ascii="Times New Roman" w:eastAsia="宋体" w:hAnsi="Times New Roman" w:cs="Times New Roman"/>
                <w:color w:val="auto"/>
                <w:sz w:val="18"/>
                <w:lang w:eastAsia="zh-CN"/>
              </w:rPr>
              <w:t>相电源：</w:t>
            </w:r>
            <w:r>
              <w:rPr>
                <w:rFonts w:ascii="Times New Roman" w:eastAsia="宋体" w:hAnsi="Times New Roman" w:cs="Times New Roman"/>
                <w:color w:val="auto"/>
                <w:sz w:val="18"/>
                <w:lang w:eastAsia="zh-CN"/>
              </w:rPr>
              <w:t xml:space="preserve">+6v                                                                                                                                                                                                                                                                                                                                                                                                                       </w:t>
            </w:r>
            <w:r>
              <w:rPr>
                <w:rFonts w:ascii="Times New Roman" w:eastAsia="宋体" w:hAnsi="Times New Roman" w:cs="Times New Roman"/>
                <w:color w:val="auto"/>
                <w:sz w:val="18"/>
                <w:lang w:eastAsia="zh-CN"/>
              </w:rPr>
              <w:t>电源：</w:t>
            </w:r>
            <w:r>
              <w:rPr>
                <w:rFonts w:ascii="Times New Roman" w:eastAsia="宋体" w:hAnsi="Times New Roman" w:cs="Times New Roman"/>
                <w:color w:val="auto"/>
                <w:sz w:val="18"/>
                <w:lang w:eastAsia="zh-CN"/>
              </w:rPr>
              <w:t>AC220V±10</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 xml:space="preserve"> /50Hz</w:t>
            </w:r>
          </w:p>
          <w:p w14:paraId="7172020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（八）、无线手持麦克风</w:t>
            </w:r>
          </w:p>
          <w:p w14:paraId="3DC3BA3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频率范围：</w:t>
            </w:r>
            <w:r>
              <w:rPr>
                <w:rFonts w:ascii="Times New Roman" w:eastAsia="宋体" w:hAnsi="Times New Roman" w:cs="Times New Roman"/>
                <w:color w:val="auto"/>
                <w:sz w:val="18"/>
                <w:lang w:eastAsia="zh-CN"/>
              </w:rPr>
              <w:t>640~690MHz</w:t>
            </w:r>
          </w:p>
          <w:p w14:paraId="18CB2EA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发射功率：</w:t>
            </w:r>
            <w:r>
              <w:rPr>
                <w:rFonts w:ascii="Times New Roman" w:eastAsia="宋体" w:hAnsi="Times New Roman" w:cs="Times New Roman"/>
                <w:color w:val="auto"/>
                <w:sz w:val="18"/>
                <w:lang w:eastAsia="zh-CN"/>
              </w:rPr>
              <w:t>&lt;10mW</w:t>
            </w:r>
          </w:p>
          <w:p w14:paraId="45C90393"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动态范围：</w:t>
            </w:r>
            <w:r>
              <w:rPr>
                <w:rFonts w:ascii="Times New Roman" w:eastAsia="宋体" w:hAnsi="Times New Roman" w:cs="Times New Roman"/>
                <w:color w:val="auto"/>
                <w:sz w:val="18"/>
                <w:lang w:eastAsia="zh-CN"/>
              </w:rPr>
              <w:t>&gt;100dB</w:t>
            </w:r>
          </w:p>
          <w:p w14:paraId="4B9AE88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4.</w:t>
            </w:r>
            <w:r>
              <w:rPr>
                <w:rFonts w:ascii="Times New Roman" w:eastAsia="宋体" w:hAnsi="Times New Roman" w:cs="Times New Roman"/>
                <w:color w:val="auto"/>
                <w:sz w:val="18"/>
                <w:lang w:eastAsia="zh-CN"/>
              </w:rPr>
              <w:t>综合失真：</w:t>
            </w:r>
            <w:r>
              <w:rPr>
                <w:rFonts w:ascii="Times New Roman" w:eastAsia="宋体" w:hAnsi="Times New Roman" w:cs="Times New Roman"/>
                <w:color w:val="auto"/>
                <w:sz w:val="18"/>
                <w:lang w:eastAsia="zh-CN"/>
              </w:rPr>
              <w:t>&lt; 0.5%</w:t>
            </w:r>
          </w:p>
          <w:p w14:paraId="10D68F5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5.</w:t>
            </w:r>
            <w:r>
              <w:rPr>
                <w:rFonts w:ascii="Times New Roman" w:eastAsia="宋体" w:hAnsi="Times New Roman" w:cs="Times New Roman"/>
                <w:color w:val="auto"/>
                <w:sz w:val="18"/>
                <w:lang w:eastAsia="zh-CN"/>
              </w:rPr>
              <w:t>频率响应：</w:t>
            </w:r>
            <w:r>
              <w:rPr>
                <w:rFonts w:ascii="Times New Roman" w:eastAsia="宋体" w:hAnsi="Times New Roman" w:cs="Times New Roman"/>
                <w:color w:val="auto"/>
                <w:sz w:val="18"/>
                <w:lang w:eastAsia="zh-CN"/>
              </w:rPr>
              <w:t xml:space="preserve">30~18 </w:t>
            </w:r>
            <w:proofErr w:type="spellStart"/>
            <w:r>
              <w:rPr>
                <w:rFonts w:ascii="Times New Roman" w:eastAsia="宋体" w:hAnsi="Times New Roman" w:cs="Times New Roman"/>
                <w:color w:val="auto"/>
                <w:sz w:val="18"/>
                <w:lang w:eastAsia="zh-CN"/>
              </w:rPr>
              <w:t>KHz</w:t>
            </w:r>
            <w:proofErr w:type="spellEnd"/>
            <w:r>
              <w:rPr>
                <w:rFonts w:ascii="Times New Roman" w:eastAsia="宋体" w:hAnsi="Times New Roman" w:cs="Times New Roman"/>
                <w:color w:val="auto"/>
                <w:sz w:val="18"/>
                <w:lang w:eastAsia="zh-CN"/>
              </w:rPr>
              <w:t xml:space="preserve">                                                                                6.</w:t>
            </w:r>
            <w:r>
              <w:rPr>
                <w:rFonts w:ascii="Times New Roman" w:eastAsia="宋体" w:hAnsi="Times New Roman" w:cs="Times New Roman"/>
                <w:color w:val="auto"/>
                <w:sz w:val="18"/>
                <w:lang w:eastAsia="zh-CN"/>
              </w:rPr>
              <w:t>接收灵敏度：</w:t>
            </w:r>
            <w:r>
              <w:rPr>
                <w:rFonts w:ascii="Times New Roman" w:eastAsia="宋体" w:hAnsi="Times New Roman" w:cs="Times New Roman"/>
                <w:color w:val="auto"/>
                <w:sz w:val="18"/>
                <w:lang w:eastAsia="zh-CN"/>
              </w:rPr>
              <w:t>&lt; -108dBm@12dB SINA</w:t>
            </w:r>
          </w:p>
          <w:p w14:paraId="12465E8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7.RF</w:t>
            </w:r>
            <w:r>
              <w:rPr>
                <w:rFonts w:ascii="Times New Roman" w:eastAsia="宋体" w:hAnsi="Times New Roman" w:cs="Times New Roman"/>
                <w:color w:val="auto"/>
                <w:sz w:val="18"/>
                <w:lang w:eastAsia="zh-CN"/>
              </w:rPr>
              <w:t>功率输出：最大</w:t>
            </w:r>
            <w:r>
              <w:rPr>
                <w:rFonts w:ascii="Times New Roman" w:eastAsia="宋体" w:hAnsi="Times New Roman" w:cs="Times New Roman"/>
                <w:color w:val="auto"/>
                <w:sz w:val="18"/>
                <w:lang w:eastAsia="zh-CN"/>
              </w:rPr>
              <w:t>30mW</w:t>
            </w:r>
          </w:p>
          <w:p w14:paraId="30A4BA3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8.</w:t>
            </w:r>
            <w:r>
              <w:rPr>
                <w:rFonts w:ascii="Times New Roman" w:eastAsia="宋体" w:hAnsi="Times New Roman" w:cs="Times New Roman"/>
                <w:color w:val="auto"/>
                <w:sz w:val="18"/>
                <w:lang w:eastAsia="zh-CN"/>
              </w:rPr>
              <w:t>振荡模式：</w:t>
            </w:r>
            <w:r>
              <w:rPr>
                <w:rFonts w:ascii="Times New Roman" w:eastAsia="宋体" w:hAnsi="Times New Roman" w:cs="Times New Roman"/>
                <w:color w:val="auto"/>
                <w:sz w:val="18"/>
                <w:lang w:eastAsia="zh-CN"/>
              </w:rPr>
              <w:t>PLL</w:t>
            </w:r>
            <w:r>
              <w:rPr>
                <w:rFonts w:ascii="Times New Roman" w:eastAsia="宋体" w:hAnsi="Times New Roman" w:cs="Times New Roman"/>
                <w:color w:val="auto"/>
                <w:sz w:val="18"/>
                <w:lang w:eastAsia="zh-CN"/>
              </w:rPr>
              <w:t>（数字频率合成器）</w:t>
            </w:r>
            <w:r>
              <w:rPr>
                <w:rFonts w:ascii="Times New Roman" w:eastAsia="宋体" w:hAnsi="Times New Roman" w:cs="Times New Roman"/>
                <w:color w:val="auto"/>
                <w:sz w:val="18"/>
                <w:lang w:eastAsia="zh-CN"/>
              </w:rPr>
              <w:t xml:space="preserve">  </w:t>
            </w:r>
          </w:p>
          <w:p w14:paraId="3A893FD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9.</w:t>
            </w:r>
            <w:r>
              <w:rPr>
                <w:rFonts w:ascii="Times New Roman" w:eastAsia="宋体" w:hAnsi="Times New Roman" w:cs="Times New Roman"/>
                <w:color w:val="auto"/>
                <w:sz w:val="18"/>
                <w:lang w:eastAsia="zh-CN"/>
              </w:rPr>
              <w:t>发射频率稳定度：＜</w:t>
            </w:r>
            <w:r>
              <w:rPr>
                <w:rFonts w:ascii="Times New Roman" w:eastAsia="宋体" w:hAnsi="Times New Roman" w:cs="Times New Roman"/>
                <w:color w:val="auto"/>
                <w:sz w:val="18"/>
                <w:lang w:eastAsia="zh-CN"/>
              </w:rPr>
              <w:t xml:space="preserve">30ppm </w:t>
            </w:r>
          </w:p>
          <w:p w14:paraId="3E626C0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10.</w:t>
            </w:r>
            <w:r>
              <w:rPr>
                <w:rFonts w:ascii="Times New Roman" w:eastAsia="宋体" w:hAnsi="Times New Roman" w:cs="Times New Roman"/>
                <w:color w:val="auto"/>
                <w:sz w:val="18"/>
                <w:lang w:eastAsia="zh-CN"/>
              </w:rPr>
              <w:t>动态范围：</w:t>
            </w:r>
            <w:r>
              <w:rPr>
                <w:rFonts w:ascii="Times New Roman" w:eastAsia="宋体" w:hAnsi="Times New Roman" w:cs="Times New Roman"/>
                <w:color w:val="auto"/>
                <w:sz w:val="18"/>
                <w:lang w:eastAsia="zh-CN"/>
              </w:rPr>
              <w:t>≥100dB</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A</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 xml:space="preserve"> </w:t>
            </w:r>
          </w:p>
          <w:p w14:paraId="60D805D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11.</w:t>
            </w:r>
            <w:r>
              <w:rPr>
                <w:rFonts w:ascii="Times New Roman" w:eastAsia="宋体" w:hAnsi="Times New Roman" w:cs="Times New Roman"/>
                <w:color w:val="auto"/>
                <w:sz w:val="18"/>
                <w:lang w:eastAsia="zh-CN"/>
              </w:rPr>
              <w:t>频率响应：</w:t>
            </w:r>
            <w:r>
              <w:rPr>
                <w:rFonts w:ascii="Times New Roman" w:eastAsia="宋体" w:hAnsi="Times New Roman" w:cs="Times New Roman"/>
                <w:color w:val="auto"/>
                <w:sz w:val="18"/>
                <w:lang w:eastAsia="zh-CN"/>
              </w:rPr>
              <w:t>50Hz-15KHz</w:t>
            </w:r>
          </w:p>
          <w:p w14:paraId="5A65D2A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12.</w:t>
            </w:r>
            <w:r>
              <w:rPr>
                <w:rFonts w:ascii="Times New Roman" w:eastAsia="宋体" w:hAnsi="Times New Roman" w:cs="Times New Roman"/>
                <w:color w:val="auto"/>
                <w:sz w:val="18"/>
                <w:lang w:eastAsia="zh-CN"/>
              </w:rPr>
              <w:t>最大输入声压：</w:t>
            </w:r>
            <w:r>
              <w:rPr>
                <w:rFonts w:ascii="Times New Roman" w:eastAsia="宋体" w:hAnsi="Times New Roman" w:cs="Times New Roman"/>
                <w:color w:val="auto"/>
                <w:sz w:val="18"/>
                <w:lang w:eastAsia="zh-CN"/>
              </w:rPr>
              <w:t>130dB SPL</w:t>
            </w:r>
            <w:r>
              <w:rPr>
                <w:rFonts w:ascii="Times New Roman" w:eastAsia="宋体" w:hAnsi="Times New Roman" w:cs="Times New Roman"/>
                <w:color w:val="auto"/>
                <w:sz w:val="18"/>
                <w:lang w:eastAsia="zh-CN"/>
              </w:rPr>
              <w:t>话筒拾音头：动圈式</w:t>
            </w:r>
          </w:p>
          <w:p w14:paraId="0F4EB1E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（九）、有线鹅颈话筒</w:t>
            </w:r>
          </w:p>
          <w:p w14:paraId="590A9F1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换能方式：电容式</w:t>
            </w:r>
          </w:p>
          <w:p w14:paraId="0786F2FB"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频率响应</w:t>
            </w:r>
            <w:r>
              <w:rPr>
                <w:rFonts w:ascii="Times New Roman" w:eastAsia="宋体" w:hAnsi="Times New Roman" w:cs="Times New Roman"/>
                <w:color w:val="auto"/>
                <w:sz w:val="18"/>
                <w:lang w:eastAsia="zh-CN"/>
              </w:rPr>
              <w:t>(Hz)</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40Hz-16KHz</w:t>
            </w:r>
          </w:p>
          <w:p w14:paraId="5F2439AF"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指向性：心型指向</w:t>
            </w:r>
          </w:p>
          <w:p w14:paraId="0BC5D8C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4.</w:t>
            </w:r>
            <w:r>
              <w:rPr>
                <w:rFonts w:ascii="Times New Roman" w:eastAsia="宋体" w:hAnsi="Times New Roman" w:cs="Times New Roman"/>
                <w:color w:val="auto"/>
                <w:sz w:val="18"/>
                <w:lang w:eastAsia="zh-CN"/>
              </w:rPr>
              <w:t>输出阻抗（欧姆）：</w:t>
            </w:r>
            <w:r>
              <w:rPr>
                <w:rFonts w:ascii="Times New Roman" w:eastAsia="宋体" w:hAnsi="Times New Roman" w:cs="Times New Roman"/>
                <w:color w:val="auto"/>
                <w:sz w:val="18"/>
                <w:lang w:eastAsia="zh-CN"/>
              </w:rPr>
              <w:t>75</w:t>
            </w:r>
            <w:r>
              <w:rPr>
                <w:rFonts w:ascii="Times New Roman" w:eastAsia="宋体" w:hAnsi="Times New Roman" w:cs="Times New Roman"/>
                <w:color w:val="auto"/>
                <w:sz w:val="18"/>
              </w:rPr>
              <w:t>Ω</w:t>
            </w:r>
          </w:p>
          <w:p w14:paraId="4018FFFD"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5.</w:t>
            </w:r>
            <w:r>
              <w:rPr>
                <w:rFonts w:ascii="Times New Roman" w:eastAsia="宋体" w:hAnsi="Times New Roman" w:cs="Times New Roman"/>
                <w:color w:val="auto"/>
                <w:sz w:val="18"/>
                <w:lang w:eastAsia="zh-CN"/>
              </w:rPr>
              <w:t>灵敏度：</w:t>
            </w:r>
            <w:r>
              <w:rPr>
                <w:rFonts w:ascii="Times New Roman" w:eastAsia="宋体" w:hAnsi="Times New Roman" w:cs="Times New Roman"/>
                <w:color w:val="auto"/>
                <w:sz w:val="18"/>
                <w:lang w:eastAsia="zh-CN"/>
              </w:rPr>
              <w:t>-40dB±2dB</w:t>
            </w:r>
          </w:p>
          <w:p w14:paraId="1A215645"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6.</w:t>
            </w:r>
            <w:r>
              <w:rPr>
                <w:rFonts w:ascii="Times New Roman" w:eastAsia="宋体" w:hAnsi="Times New Roman" w:cs="Times New Roman"/>
                <w:color w:val="auto"/>
                <w:sz w:val="18"/>
                <w:lang w:eastAsia="zh-CN"/>
              </w:rPr>
              <w:t>供电电压</w:t>
            </w:r>
            <w:r>
              <w:rPr>
                <w:rFonts w:ascii="Times New Roman" w:eastAsia="宋体" w:hAnsi="Times New Roman" w:cs="Times New Roman"/>
                <w:color w:val="auto"/>
                <w:sz w:val="18"/>
                <w:lang w:eastAsia="zh-CN"/>
              </w:rPr>
              <w:t>(V)</w:t>
            </w:r>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DC3V/</w:t>
            </w:r>
            <w:r>
              <w:rPr>
                <w:rFonts w:ascii="Times New Roman" w:eastAsia="宋体" w:hAnsi="Times New Roman" w:cs="Times New Roman"/>
                <w:color w:val="auto"/>
                <w:sz w:val="18"/>
                <w:lang w:eastAsia="zh-CN"/>
              </w:rPr>
              <w:t>幻象</w:t>
            </w:r>
            <w:r>
              <w:rPr>
                <w:rFonts w:ascii="Times New Roman" w:eastAsia="宋体" w:hAnsi="Times New Roman" w:cs="Times New Roman"/>
                <w:color w:val="auto"/>
                <w:sz w:val="18"/>
                <w:lang w:eastAsia="zh-CN"/>
              </w:rPr>
              <w:t>48V</w:t>
            </w:r>
            <w:r>
              <w:rPr>
                <w:rFonts w:ascii="Times New Roman" w:eastAsia="宋体" w:hAnsi="Times New Roman" w:cs="Times New Roman"/>
                <w:color w:val="auto"/>
                <w:sz w:val="18"/>
                <w:lang w:eastAsia="zh-CN"/>
              </w:rPr>
              <w:t>自动转换</w:t>
            </w:r>
          </w:p>
          <w:p w14:paraId="0BF741E1"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7.</w:t>
            </w:r>
            <w:proofErr w:type="gramStart"/>
            <w:r>
              <w:rPr>
                <w:rFonts w:ascii="Times New Roman" w:eastAsia="宋体" w:hAnsi="Times New Roman" w:cs="Times New Roman"/>
                <w:color w:val="auto"/>
                <w:sz w:val="18"/>
                <w:lang w:eastAsia="zh-CN"/>
              </w:rPr>
              <w:t>有效适音距离</w:t>
            </w:r>
            <w:proofErr w:type="gramEnd"/>
            <w:r>
              <w:rPr>
                <w:rFonts w:ascii="Times New Roman" w:eastAsia="宋体" w:hAnsi="Times New Roman" w:cs="Times New Roman"/>
                <w:color w:val="auto"/>
                <w:sz w:val="18"/>
                <w:lang w:eastAsia="zh-CN"/>
              </w:rPr>
              <w:t>：</w:t>
            </w:r>
            <w:r>
              <w:rPr>
                <w:rFonts w:ascii="Times New Roman" w:eastAsia="宋体" w:hAnsi="Times New Roman" w:cs="Times New Roman"/>
                <w:color w:val="auto"/>
                <w:sz w:val="18"/>
                <w:lang w:eastAsia="zh-CN"/>
              </w:rPr>
              <w:t>50cm</w:t>
            </w:r>
          </w:p>
          <w:p w14:paraId="27A6F9A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8.</w:t>
            </w:r>
            <w:r>
              <w:rPr>
                <w:rFonts w:ascii="Times New Roman" w:eastAsia="宋体" w:hAnsi="Times New Roman" w:cs="Times New Roman"/>
                <w:color w:val="auto"/>
                <w:sz w:val="18"/>
                <w:lang w:eastAsia="zh-CN"/>
              </w:rPr>
              <w:t>音频线长度、配置：</w:t>
            </w:r>
            <w:r>
              <w:rPr>
                <w:rFonts w:ascii="Times New Roman" w:eastAsia="宋体" w:hAnsi="Times New Roman" w:cs="Times New Roman"/>
                <w:color w:val="auto"/>
                <w:sz w:val="18"/>
                <w:lang w:eastAsia="zh-CN"/>
              </w:rPr>
              <w:t>7</w:t>
            </w:r>
            <w:r>
              <w:rPr>
                <w:rFonts w:ascii="Times New Roman" w:eastAsia="宋体" w:hAnsi="Times New Roman" w:cs="Times New Roman"/>
                <w:color w:val="auto"/>
                <w:sz w:val="18"/>
                <w:lang w:eastAsia="zh-CN"/>
              </w:rPr>
              <w:t>米双芯、卡龙母</w:t>
            </w:r>
            <w:r>
              <w:rPr>
                <w:rFonts w:ascii="Times New Roman" w:eastAsia="宋体" w:hAnsi="Times New Roman" w:cs="Times New Roman"/>
                <w:color w:val="auto"/>
                <w:sz w:val="18"/>
                <w:lang w:eastAsia="zh-CN"/>
              </w:rPr>
              <w:t xml:space="preserve">+ </w:t>
            </w:r>
            <w:r>
              <w:rPr>
                <w:rFonts w:ascii="Times New Roman" w:eastAsia="宋体" w:hAnsi="Times New Roman" w:cs="Times New Roman"/>
                <w:color w:val="auto"/>
                <w:sz w:val="18"/>
                <w:lang w:eastAsia="zh-CN"/>
              </w:rPr>
              <w:t>卡龙公</w:t>
            </w:r>
          </w:p>
          <w:p w14:paraId="4BC550B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9.</w:t>
            </w:r>
            <w:r>
              <w:rPr>
                <w:rFonts w:ascii="Times New Roman" w:eastAsia="宋体" w:hAnsi="Times New Roman" w:cs="Times New Roman"/>
                <w:color w:val="auto"/>
                <w:sz w:val="18"/>
                <w:lang w:eastAsia="zh-CN"/>
              </w:rPr>
              <w:t>开关</w:t>
            </w:r>
            <w:r>
              <w:rPr>
                <w:rFonts w:ascii="Times New Roman" w:eastAsia="宋体" w:hAnsi="Times New Roman" w:cs="Times New Roman"/>
                <w:color w:val="auto"/>
                <w:sz w:val="18"/>
                <w:lang w:eastAsia="zh-CN"/>
              </w:rPr>
              <w:t xml:space="preserve">: </w:t>
            </w:r>
            <w:r>
              <w:rPr>
                <w:rFonts w:ascii="Times New Roman" w:eastAsia="宋体" w:hAnsi="Times New Roman" w:cs="Times New Roman"/>
                <w:color w:val="auto"/>
                <w:sz w:val="18"/>
                <w:lang w:eastAsia="zh-CN"/>
              </w:rPr>
              <w:t>电子轻触</w:t>
            </w:r>
          </w:p>
          <w:p w14:paraId="6BB75C4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（十）、备品备件</w:t>
            </w:r>
          </w:p>
          <w:p w14:paraId="745B9556"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同批次</w:t>
            </w:r>
            <w:proofErr w:type="gramStart"/>
            <w:r>
              <w:rPr>
                <w:rFonts w:ascii="Times New Roman" w:eastAsia="宋体" w:hAnsi="Times New Roman" w:cs="Times New Roman"/>
                <w:color w:val="auto"/>
                <w:sz w:val="18"/>
                <w:lang w:eastAsia="zh-CN"/>
              </w:rPr>
              <w:t>备品灯板</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张</w:t>
            </w:r>
            <w:proofErr w:type="gramEnd"/>
            <w:r>
              <w:rPr>
                <w:rFonts w:ascii="Times New Roman" w:eastAsia="宋体" w:hAnsi="Times New Roman" w:cs="Times New Roman"/>
                <w:color w:val="auto"/>
                <w:sz w:val="18"/>
                <w:lang w:eastAsia="zh-CN"/>
              </w:rPr>
              <w:t>，备品接收卡</w:t>
            </w: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张</w:t>
            </w:r>
          </w:p>
          <w:p w14:paraId="787CEF29"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二、标准配置</w:t>
            </w:r>
          </w:p>
          <w:p w14:paraId="6BEFFFE3"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高清</w:t>
            </w:r>
            <w:r>
              <w:rPr>
                <w:rFonts w:ascii="Times New Roman" w:eastAsia="宋体" w:hAnsi="Times New Roman" w:cs="Times New Roman"/>
                <w:color w:val="auto"/>
                <w:sz w:val="18"/>
                <w:lang w:eastAsia="zh-CN"/>
              </w:rPr>
              <w:t>LED</w:t>
            </w:r>
            <w:r>
              <w:rPr>
                <w:rFonts w:ascii="Times New Roman" w:eastAsia="宋体" w:hAnsi="Times New Roman" w:cs="Times New Roman"/>
                <w:color w:val="auto"/>
                <w:sz w:val="18"/>
                <w:lang w:eastAsia="zh-CN"/>
              </w:rPr>
              <w:t>显示屏</w:t>
            </w: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套</w:t>
            </w:r>
          </w:p>
          <w:p w14:paraId="71389B60"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2.</w:t>
            </w:r>
            <w:r>
              <w:rPr>
                <w:rFonts w:ascii="Times New Roman" w:eastAsia="宋体" w:hAnsi="Times New Roman" w:cs="Times New Roman"/>
                <w:color w:val="auto"/>
                <w:sz w:val="18"/>
                <w:lang w:eastAsia="zh-CN"/>
              </w:rPr>
              <w:t>视频控制器</w:t>
            </w:r>
            <w:r>
              <w:rPr>
                <w:rFonts w:ascii="Times New Roman" w:eastAsia="宋体" w:hAnsi="Times New Roman" w:cs="Times New Roman"/>
                <w:color w:val="auto"/>
                <w:sz w:val="18"/>
                <w:lang w:eastAsia="zh-CN"/>
              </w:rPr>
              <w:t xml:space="preserve"> × 1</w:t>
            </w:r>
            <w:r>
              <w:rPr>
                <w:rFonts w:ascii="Times New Roman" w:eastAsia="宋体" w:hAnsi="Times New Roman" w:cs="Times New Roman"/>
                <w:color w:val="auto"/>
                <w:sz w:val="18"/>
                <w:lang w:eastAsia="zh-CN"/>
              </w:rPr>
              <w:t>台</w:t>
            </w:r>
          </w:p>
          <w:p w14:paraId="23ADB21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3.</w:t>
            </w:r>
            <w:r>
              <w:rPr>
                <w:rFonts w:ascii="Times New Roman" w:eastAsia="宋体" w:hAnsi="Times New Roman" w:cs="Times New Roman"/>
                <w:color w:val="auto"/>
                <w:sz w:val="18"/>
                <w:lang w:eastAsia="zh-CN"/>
              </w:rPr>
              <w:t>配电柜</w:t>
            </w:r>
            <w:r>
              <w:rPr>
                <w:rFonts w:ascii="Times New Roman" w:eastAsia="宋体" w:hAnsi="Times New Roman" w:cs="Times New Roman"/>
                <w:color w:val="auto"/>
                <w:sz w:val="18"/>
                <w:lang w:eastAsia="zh-CN"/>
              </w:rPr>
              <w:t xml:space="preserve"> × 1</w:t>
            </w:r>
            <w:r>
              <w:rPr>
                <w:rFonts w:ascii="Times New Roman" w:eastAsia="宋体" w:hAnsi="Times New Roman" w:cs="Times New Roman"/>
                <w:color w:val="auto"/>
                <w:sz w:val="18"/>
                <w:lang w:eastAsia="zh-CN"/>
              </w:rPr>
              <w:t>个</w:t>
            </w:r>
          </w:p>
          <w:p w14:paraId="59957B03"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4.</w:t>
            </w:r>
            <w:r>
              <w:rPr>
                <w:rFonts w:ascii="Times New Roman" w:eastAsia="宋体" w:hAnsi="Times New Roman" w:cs="Times New Roman"/>
                <w:color w:val="auto"/>
                <w:sz w:val="18"/>
                <w:lang w:eastAsia="zh-CN"/>
              </w:rPr>
              <w:t>备品备件</w:t>
            </w:r>
            <w:r>
              <w:rPr>
                <w:rFonts w:ascii="Times New Roman" w:eastAsia="宋体" w:hAnsi="Times New Roman" w:cs="Times New Roman"/>
                <w:color w:val="auto"/>
                <w:sz w:val="18"/>
                <w:lang w:eastAsia="zh-CN"/>
              </w:rPr>
              <w:t xml:space="preserve"> ×1</w:t>
            </w:r>
            <w:r>
              <w:rPr>
                <w:rFonts w:ascii="Times New Roman" w:eastAsia="宋体" w:hAnsi="Times New Roman" w:cs="Times New Roman"/>
                <w:color w:val="auto"/>
                <w:sz w:val="18"/>
                <w:lang w:eastAsia="zh-CN"/>
              </w:rPr>
              <w:t>套</w:t>
            </w:r>
          </w:p>
          <w:p w14:paraId="569D0272"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5.</w:t>
            </w:r>
            <w:r>
              <w:rPr>
                <w:rFonts w:ascii="Times New Roman" w:eastAsia="宋体" w:hAnsi="Times New Roman" w:cs="Times New Roman"/>
                <w:color w:val="auto"/>
                <w:sz w:val="18"/>
                <w:lang w:eastAsia="zh-CN"/>
              </w:rPr>
              <w:t>功放</w:t>
            </w:r>
            <w:r>
              <w:rPr>
                <w:rFonts w:ascii="Times New Roman" w:eastAsia="宋体" w:hAnsi="Times New Roman" w:cs="Times New Roman"/>
                <w:color w:val="auto"/>
                <w:sz w:val="18"/>
                <w:lang w:eastAsia="zh-CN"/>
              </w:rPr>
              <w:t xml:space="preserve"> × 2</w:t>
            </w:r>
            <w:r>
              <w:rPr>
                <w:rFonts w:ascii="Times New Roman" w:eastAsia="宋体" w:hAnsi="Times New Roman" w:cs="Times New Roman"/>
                <w:color w:val="auto"/>
                <w:sz w:val="18"/>
                <w:lang w:eastAsia="zh-CN"/>
              </w:rPr>
              <w:t>台</w:t>
            </w:r>
          </w:p>
          <w:p w14:paraId="6073BFE1"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6.</w:t>
            </w:r>
            <w:r>
              <w:rPr>
                <w:rFonts w:ascii="Times New Roman" w:eastAsia="宋体" w:hAnsi="Times New Roman" w:cs="Times New Roman"/>
                <w:color w:val="auto"/>
                <w:sz w:val="18"/>
                <w:lang w:eastAsia="zh-CN"/>
              </w:rPr>
              <w:t>音箱</w:t>
            </w:r>
            <w:r>
              <w:rPr>
                <w:rFonts w:ascii="Times New Roman" w:eastAsia="宋体" w:hAnsi="Times New Roman" w:cs="Times New Roman"/>
                <w:color w:val="auto"/>
                <w:sz w:val="18"/>
                <w:lang w:eastAsia="zh-CN"/>
              </w:rPr>
              <w:t xml:space="preserve"> × 6</w:t>
            </w:r>
            <w:r>
              <w:rPr>
                <w:rFonts w:ascii="Times New Roman" w:eastAsia="宋体" w:hAnsi="Times New Roman" w:cs="Times New Roman"/>
                <w:color w:val="auto"/>
                <w:sz w:val="18"/>
                <w:lang w:eastAsia="zh-CN"/>
              </w:rPr>
              <w:t>只</w:t>
            </w:r>
          </w:p>
          <w:p w14:paraId="53950D3A"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7.</w:t>
            </w:r>
            <w:r>
              <w:rPr>
                <w:rFonts w:ascii="Times New Roman" w:eastAsia="宋体" w:hAnsi="Times New Roman" w:cs="Times New Roman"/>
                <w:color w:val="auto"/>
                <w:sz w:val="18"/>
                <w:lang w:eastAsia="zh-CN"/>
              </w:rPr>
              <w:t>鹅颈话筒</w:t>
            </w:r>
            <w:r>
              <w:rPr>
                <w:rFonts w:ascii="Times New Roman" w:eastAsia="宋体" w:hAnsi="Times New Roman" w:cs="Times New Roman"/>
                <w:color w:val="auto"/>
                <w:sz w:val="18"/>
                <w:lang w:eastAsia="zh-CN"/>
              </w:rPr>
              <w:t xml:space="preserve"> × 1</w:t>
            </w:r>
            <w:r>
              <w:rPr>
                <w:rFonts w:ascii="Times New Roman" w:eastAsia="宋体" w:hAnsi="Times New Roman" w:cs="Times New Roman"/>
                <w:color w:val="auto"/>
                <w:sz w:val="18"/>
                <w:lang w:eastAsia="zh-CN"/>
              </w:rPr>
              <w:t>套</w:t>
            </w:r>
          </w:p>
          <w:p w14:paraId="182958E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8.</w:t>
            </w:r>
            <w:proofErr w:type="gramStart"/>
            <w:r>
              <w:rPr>
                <w:rFonts w:ascii="Times New Roman" w:eastAsia="宋体" w:hAnsi="Times New Roman" w:cs="Times New Roman"/>
                <w:color w:val="auto"/>
                <w:sz w:val="18"/>
                <w:lang w:eastAsia="zh-CN"/>
              </w:rPr>
              <w:t>无线话简</w:t>
            </w:r>
            <w:proofErr w:type="gramEnd"/>
            <w:r>
              <w:rPr>
                <w:rFonts w:ascii="Times New Roman" w:eastAsia="宋体" w:hAnsi="Times New Roman" w:cs="Times New Roman"/>
                <w:color w:val="auto"/>
                <w:sz w:val="18"/>
                <w:lang w:eastAsia="zh-CN"/>
              </w:rPr>
              <w:t xml:space="preserve"> × 1</w:t>
            </w:r>
            <w:r>
              <w:rPr>
                <w:rFonts w:ascii="Times New Roman" w:eastAsia="宋体" w:hAnsi="Times New Roman" w:cs="Times New Roman"/>
                <w:color w:val="auto"/>
                <w:sz w:val="18"/>
                <w:lang w:eastAsia="zh-CN"/>
              </w:rPr>
              <w:t>套</w:t>
            </w:r>
          </w:p>
          <w:p w14:paraId="0543EF1C"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9.</w:t>
            </w:r>
            <w:r>
              <w:rPr>
                <w:rFonts w:ascii="Times New Roman" w:eastAsia="宋体" w:hAnsi="Times New Roman" w:cs="Times New Roman"/>
                <w:color w:val="auto"/>
                <w:sz w:val="18"/>
                <w:lang w:eastAsia="zh-CN"/>
              </w:rPr>
              <w:t>多媒体网络教室软件</w:t>
            </w:r>
            <w:r>
              <w:rPr>
                <w:rFonts w:ascii="Times New Roman" w:eastAsia="宋体" w:hAnsi="Times New Roman" w:cs="Times New Roman"/>
                <w:color w:val="auto"/>
                <w:sz w:val="18"/>
                <w:lang w:eastAsia="zh-CN"/>
              </w:rPr>
              <w:t xml:space="preserve"> × 119</w:t>
            </w:r>
            <w:r>
              <w:rPr>
                <w:rFonts w:ascii="Times New Roman" w:eastAsia="宋体" w:hAnsi="Times New Roman" w:cs="Times New Roman"/>
                <w:color w:val="auto"/>
                <w:sz w:val="18"/>
                <w:lang w:eastAsia="zh-CN"/>
              </w:rPr>
              <w:t>节点</w:t>
            </w:r>
          </w:p>
          <w:p w14:paraId="1A38B534"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10.</w:t>
            </w:r>
            <w:r>
              <w:rPr>
                <w:rFonts w:ascii="Times New Roman" w:eastAsia="宋体" w:hAnsi="Times New Roman" w:cs="Times New Roman"/>
                <w:color w:val="auto"/>
                <w:sz w:val="18"/>
                <w:lang w:eastAsia="zh-CN"/>
              </w:rPr>
              <w:t>施工线材</w:t>
            </w:r>
            <w:r>
              <w:rPr>
                <w:rFonts w:ascii="Times New Roman" w:eastAsia="宋体" w:hAnsi="Times New Roman" w:cs="Times New Roman"/>
                <w:color w:val="auto"/>
                <w:sz w:val="18"/>
                <w:lang w:eastAsia="zh-CN"/>
              </w:rPr>
              <w:t xml:space="preserve"> ×1</w:t>
            </w:r>
            <w:r>
              <w:rPr>
                <w:rFonts w:ascii="Times New Roman" w:eastAsia="宋体" w:hAnsi="Times New Roman" w:cs="Times New Roman"/>
                <w:color w:val="auto"/>
                <w:sz w:val="18"/>
                <w:lang w:eastAsia="zh-CN"/>
              </w:rPr>
              <w:t>批</w:t>
            </w:r>
          </w:p>
          <w:p w14:paraId="0C8C4FEE"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11.</w:t>
            </w:r>
            <w:r>
              <w:rPr>
                <w:rFonts w:ascii="Times New Roman" w:eastAsia="宋体" w:hAnsi="Times New Roman" w:cs="Times New Roman"/>
                <w:color w:val="auto"/>
                <w:sz w:val="18"/>
                <w:lang w:eastAsia="zh-CN"/>
              </w:rPr>
              <w:t>机柜</w:t>
            </w:r>
            <w:r>
              <w:rPr>
                <w:rFonts w:ascii="Times New Roman" w:eastAsia="宋体" w:hAnsi="Times New Roman" w:cs="Times New Roman"/>
                <w:color w:val="auto"/>
                <w:sz w:val="18"/>
                <w:lang w:eastAsia="zh-CN"/>
              </w:rPr>
              <w:t xml:space="preserve"> × 1</w:t>
            </w:r>
            <w:r>
              <w:rPr>
                <w:rFonts w:ascii="Times New Roman" w:eastAsia="宋体" w:hAnsi="Times New Roman" w:cs="Times New Roman"/>
                <w:color w:val="auto"/>
                <w:sz w:val="18"/>
                <w:lang w:eastAsia="zh-CN"/>
              </w:rPr>
              <w:t>台</w:t>
            </w:r>
          </w:p>
          <w:p w14:paraId="7DE30E3C" w14:textId="77777777" w:rsidR="00545FB0" w:rsidRDefault="00000000">
            <w:pPr>
              <w:rPr>
                <w:rFonts w:ascii="Times New Roman" w:eastAsia="宋体" w:hAnsi="Times New Roman" w:cs="Times New Roman"/>
                <w:color w:val="auto"/>
                <w:sz w:val="18"/>
                <w:lang w:eastAsia="zh-CN"/>
              </w:rPr>
            </w:pPr>
            <w:r>
              <w:rPr>
                <w:rFonts w:ascii="Times New Roman" w:eastAsia="宋体" w:hAnsi="Times New Roman" w:cs="Times New Roman"/>
                <w:color w:val="auto"/>
                <w:sz w:val="18"/>
                <w:lang w:eastAsia="zh-CN"/>
              </w:rPr>
              <w:t>三、其他要求：</w:t>
            </w:r>
          </w:p>
          <w:p w14:paraId="0AA61D85" w14:textId="77777777" w:rsidR="00545FB0" w:rsidRDefault="00000000">
            <w:pPr>
              <w:rPr>
                <w:rFonts w:ascii="Times New Roman" w:hAnsi="Times New Roman" w:cs="Times New Roman"/>
                <w:color w:val="auto"/>
                <w:lang w:eastAsia="zh-CN"/>
              </w:rPr>
            </w:pPr>
            <w:r>
              <w:rPr>
                <w:rFonts w:ascii="Times New Roman" w:eastAsia="宋体" w:hAnsi="Times New Roman" w:cs="Times New Roman"/>
                <w:color w:val="auto"/>
                <w:sz w:val="18"/>
                <w:lang w:eastAsia="zh-CN"/>
              </w:rPr>
              <w:t>1.</w:t>
            </w:r>
            <w:r>
              <w:rPr>
                <w:rFonts w:ascii="Times New Roman" w:eastAsia="宋体" w:hAnsi="Times New Roman" w:cs="Times New Roman"/>
                <w:color w:val="auto"/>
                <w:sz w:val="18"/>
                <w:lang w:eastAsia="zh-CN"/>
              </w:rPr>
              <w:t>该系统为交钥匙工程，所有安装调试效果需满足正常授课要求。</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21C72566" w14:textId="77777777" w:rsidR="00545FB0" w:rsidRDefault="00000000">
            <w:pPr>
              <w:spacing w:line="20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lastRenderedPageBreak/>
              <w:t>套</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FF288BA" w14:textId="77777777" w:rsidR="00545FB0" w:rsidRDefault="00000000">
            <w:pPr>
              <w:jc w:val="center"/>
              <w:rPr>
                <w:rFonts w:ascii="Times New Roman" w:eastAsia="宋体" w:hAnsi="Times New Roman" w:cs="Times New Roman"/>
                <w:color w:val="auto"/>
                <w:sz w:val="18"/>
              </w:rPr>
            </w:pPr>
            <w:r>
              <w:rPr>
                <w:rFonts w:ascii="Times New Roman" w:eastAsia="宋体" w:hAnsi="Times New Roman" w:cs="Times New Roman"/>
                <w:color w:val="auto"/>
                <w:sz w:val="18"/>
              </w:rPr>
              <w:t>1</w:t>
            </w:r>
          </w:p>
        </w:tc>
      </w:tr>
    </w:tbl>
    <w:p w14:paraId="745A1B0A" w14:textId="77777777" w:rsidR="00545FB0" w:rsidRDefault="00545FB0">
      <w:pPr>
        <w:pStyle w:val="a0"/>
        <w:ind w:firstLineChars="0" w:firstLine="0"/>
        <w:rPr>
          <w:color w:val="auto"/>
        </w:rPr>
      </w:pPr>
    </w:p>
    <w:p w14:paraId="3FCC38BB" w14:textId="77777777" w:rsidR="00545FB0" w:rsidRDefault="00545FB0">
      <w:pPr>
        <w:rPr>
          <w:color w:val="auto"/>
        </w:rPr>
      </w:pPr>
    </w:p>
    <w:p w14:paraId="18A93F91" w14:textId="77777777" w:rsidR="00545FB0" w:rsidRDefault="00545FB0">
      <w:pPr>
        <w:rPr>
          <w:color w:val="auto"/>
        </w:rPr>
      </w:pPr>
    </w:p>
    <w:p w14:paraId="2FF86B27" w14:textId="77777777" w:rsidR="00545FB0" w:rsidRDefault="00545FB0">
      <w:pPr>
        <w:rPr>
          <w:color w:val="auto"/>
        </w:rPr>
      </w:pPr>
    </w:p>
    <w:p w14:paraId="683389F6" w14:textId="77777777" w:rsidR="00545FB0" w:rsidRDefault="00545FB0">
      <w:pPr>
        <w:rPr>
          <w:color w:val="auto"/>
        </w:rPr>
      </w:pPr>
    </w:p>
    <w:p w14:paraId="1C40978F" w14:textId="77777777" w:rsidR="00545FB0" w:rsidRDefault="00545FB0">
      <w:pPr>
        <w:rPr>
          <w:color w:val="auto"/>
        </w:rPr>
      </w:pPr>
    </w:p>
    <w:p w14:paraId="7502FFB8" w14:textId="77777777" w:rsidR="00545FB0" w:rsidRDefault="00545FB0">
      <w:pPr>
        <w:rPr>
          <w:color w:val="auto"/>
        </w:rPr>
      </w:pPr>
    </w:p>
    <w:p w14:paraId="0F192D95" w14:textId="77777777" w:rsidR="00545FB0" w:rsidRDefault="00545FB0">
      <w:pPr>
        <w:rPr>
          <w:color w:val="auto"/>
        </w:rPr>
      </w:pPr>
    </w:p>
    <w:p w14:paraId="53F66ACB" w14:textId="77777777" w:rsidR="00545FB0" w:rsidRDefault="00545FB0">
      <w:pPr>
        <w:rPr>
          <w:color w:val="auto"/>
        </w:rPr>
      </w:pPr>
    </w:p>
    <w:p w14:paraId="2F6BDA65" w14:textId="77777777" w:rsidR="00545FB0" w:rsidRDefault="00545FB0">
      <w:pPr>
        <w:rPr>
          <w:color w:val="auto"/>
        </w:rPr>
      </w:pPr>
    </w:p>
    <w:p w14:paraId="57A616B4" w14:textId="77777777" w:rsidR="00545FB0" w:rsidRDefault="00545FB0">
      <w:pPr>
        <w:rPr>
          <w:color w:val="auto"/>
        </w:rPr>
      </w:pPr>
    </w:p>
    <w:p w14:paraId="19C1D235" w14:textId="77777777" w:rsidR="00545FB0" w:rsidRDefault="00545FB0">
      <w:pPr>
        <w:rPr>
          <w:color w:val="auto"/>
        </w:rPr>
        <w:sectPr w:rsidR="00545FB0">
          <w:headerReference w:type="default" r:id="rId25"/>
          <w:footerReference w:type="default" r:id="rId26"/>
          <w:pgSz w:w="11905" w:h="16838"/>
          <w:pgMar w:top="1440" w:right="1440" w:bottom="1440" w:left="1440" w:header="879" w:footer="709" w:gutter="0"/>
          <w:cols w:space="0"/>
        </w:sectPr>
      </w:pPr>
    </w:p>
    <w:p w14:paraId="3BA9F46D" w14:textId="77777777" w:rsidR="00545FB0" w:rsidRDefault="00000000">
      <w:pPr>
        <w:pStyle w:val="1"/>
        <w:spacing w:before="40" w:after="0" w:line="360" w:lineRule="auto"/>
        <w:jc w:val="center"/>
        <w:rPr>
          <w:rFonts w:ascii="宋体" w:eastAsia="宋体" w:hAnsi="宋体" w:cs="宋体" w:hint="eastAsia"/>
          <w:color w:val="auto"/>
          <w:lang w:eastAsia="zh-CN"/>
        </w:rPr>
      </w:pPr>
      <w:bookmarkStart w:id="24" w:name="bookmark36"/>
      <w:bookmarkStart w:id="25" w:name="_Toc626"/>
      <w:bookmarkEnd w:id="24"/>
      <w:r>
        <w:rPr>
          <w:rFonts w:ascii="宋体" w:eastAsia="宋体" w:hAnsi="宋体" w:cs="宋体" w:hint="eastAsia"/>
          <w:color w:val="auto"/>
          <w:lang w:eastAsia="zh-CN"/>
        </w:rPr>
        <w:lastRenderedPageBreak/>
        <w:t>第六章 竞争性磋商响应文件格式</w:t>
      </w:r>
      <w:bookmarkEnd w:id="25"/>
    </w:p>
    <w:p w14:paraId="0212C3C8" w14:textId="77777777" w:rsidR="00545FB0" w:rsidRDefault="00545FB0">
      <w:pPr>
        <w:pStyle w:val="a4"/>
        <w:spacing w:line="241" w:lineRule="auto"/>
        <w:rPr>
          <w:rFonts w:ascii="宋体" w:eastAsia="宋体" w:hAnsi="宋体" w:cs="宋体" w:hint="eastAsia"/>
          <w:color w:val="auto"/>
          <w:lang w:eastAsia="zh-CN"/>
        </w:rPr>
      </w:pPr>
    </w:p>
    <w:p w14:paraId="24ED7C64" w14:textId="77777777" w:rsidR="00545FB0" w:rsidRDefault="00545FB0">
      <w:pPr>
        <w:pStyle w:val="a4"/>
        <w:spacing w:line="241" w:lineRule="auto"/>
        <w:rPr>
          <w:rFonts w:ascii="宋体" w:eastAsia="宋体" w:hAnsi="宋体" w:cs="宋体" w:hint="eastAsia"/>
          <w:color w:val="auto"/>
          <w:lang w:eastAsia="zh-CN"/>
        </w:rPr>
      </w:pPr>
    </w:p>
    <w:p w14:paraId="45C9CCAA" w14:textId="77777777" w:rsidR="00545FB0" w:rsidRDefault="00545FB0">
      <w:pPr>
        <w:pStyle w:val="a4"/>
        <w:spacing w:line="242" w:lineRule="auto"/>
        <w:rPr>
          <w:rFonts w:ascii="宋体" w:eastAsia="宋体" w:hAnsi="宋体" w:cs="宋体" w:hint="eastAsia"/>
          <w:color w:val="auto"/>
          <w:lang w:eastAsia="zh-CN"/>
        </w:rPr>
      </w:pPr>
    </w:p>
    <w:p w14:paraId="69BD7969" w14:textId="77777777" w:rsidR="00545FB0" w:rsidRDefault="00000000">
      <w:pPr>
        <w:tabs>
          <w:tab w:val="left" w:pos="5096"/>
        </w:tabs>
        <w:spacing w:before="110" w:line="225" w:lineRule="auto"/>
        <w:ind w:left="2450"/>
        <w:rPr>
          <w:rFonts w:ascii="宋体" w:eastAsia="宋体" w:hAnsi="宋体" w:cs="宋体" w:hint="eastAsia"/>
          <w:color w:val="auto"/>
          <w:sz w:val="34"/>
          <w:szCs w:val="34"/>
          <w:lang w:eastAsia="zh-CN"/>
        </w:rPr>
      </w:pPr>
      <w:r>
        <w:rPr>
          <w:rFonts w:ascii="宋体" w:eastAsia="宋体" w:hAnsi="宋体" w:cs="宋体" w:hint="eastAsia"/>
          <w:color w:val="auto"/>
          <w:sz w:val="34"/>
          <w:szCs w:val="34"/>
          <w:u w:val="single"/>
          <w:lang w:eastAsia="zh-CN"/>
        </w:rPr>
        <w:tab/>
      </w:r>
      <w:r>
        <w:rPr>
          <w:rFonts w:ascii="宋体" w:eastAsia="宋体" w:hAnsi="宋体" w:cs="宋体" w:hint="eastAsia"/>
          <w:color w:val="auto"/>
          <w:spacing w:val="-21"/>
          <w:sz w:val="34"/>
          <w:szCs w:val="34"/>
          <w:u w:val="single"/>
          <w:lang w:eastAsia="zh-CN"/>
        </w:rPr>
        <w:t>（</w:t>
      </w:r>
      <w:r>
        <w:rPr>
          <w:rFonts w:ascii="宋体" w:eastAsia="宋体" w:hAnsi="宋体" w:cs="宋体" w:hint="eastAsia"/>
          <w:color w:val="auto"/>
          <w:spacing w:val="-21"/>
          <w:sz w:val="34"/>
          <w:szCs w:val="34"/>
          <w:lang w:eastAsia="zh-CN"/>
        </w:rPr>
        <w:t>项目名称）</w:t>
      </w:r>
    </w:p>
    <w:p w14:paraId="24E7A150" w14:textId="77777777" w:rsidR="00545FB0" w:rsidRDefault="00545FB0">
      <w:pPr>
        <w:pStyle w:val="a4"/>
        <w:spacing w:line="259" w:lineRule="auto"/>
        <w:rPr>
          <w:rFonts w:ascii="宋体" w:eastAsia="宋体" w:hAnsi="宋体" w:cs="宋体" w:hint="eastAsia"/>
          <w:color w:val="auto"/>
          <w:lang w:eastAsia="zh-CN"/>
        </w:rPr>
      </w:pPr>
    </w:p>
    <w:p w14:paraId="652450AD" w14:textId="77777777" w:rsidR="00545FB0" w:rsidRDefault="00545FB0">
      <w:pPr>
        <w:pStyle w:val="a4"/>
        <w:spacing w:line="259" w:lineRule="auto"/>
        <w:rPr>
          <w:rFonts w:ascii="宋体" w:eastAsia="宋体" w:hAnsi="宋体" w:cs="宋体" w:hint="eastAsia"/>
          <w:color w:val="auto"/>
          <w:lang w:eastAsia="zh-CN"/>
        </w:rPr>
      </w:pPr>
    </w:p>
    <w:p w14:paraId="3D37FC27" w14:textId="77777777" w:rsidR="00545FB0" w:rsidRDefault="00545FB0">
      <w:pPr>
        <w:pStyle w:val="a4"/>
        <w:spacing w:line="259" w:lineRule="auto"/>
        <w:rPr>
          <w:rFonts w:ascii="宋体" w:eastAsia="宋体" w:hAnsi="宋体" w:cs="宋体" w:hint="eastAsia"/>
          <w:color w:val="auto"/>
          <w:lang w:eastAsia="zh-CN"/>
        </w:rPr>
      </w:pPr>
    </w:p>
    <w:p w14:paraId="27D12EF3" w14:textId="77777777" w:rsidR="00545FB0" w:rsidRDefault="00545FB0">
      <w:pPr>
        <w:pStyle w:val="a4"/>
        <w:spacing w:line="259" w:lineRule="auto"/>
        <w:rPr>
          <w:rFonts w:ascii="宋体" w:eastAsia="宋体" w:hAnsi="宋体" w:cs="宋体" w:hint="eastAsia"/>
          <w:color w:val="auto"/>
          <w:lang w:eastAsia="zh-CN"/>
        </w:rPr>
      </w:pPr>
    </w:p>
    <w:p w14:paraId="1F02DE65" w14:textId="77777777" w:rsidR="00545FB0" w:rsidRDefault="00545FB0">
      <w:pPr>
        <w:pStyle w:val="a4"/>
        <w:spacing w:line="259" w:lineRule="auto"/>
        <w:rPr>
          <w:rFonts w:ascii="宋体" w:eastAsia="宋体" w:hAnsi="宋体" w:cs="宋体" w:hint="eastAsia"/>
          <w:color w:val="auto"/>
          <w:lang w:eastAsia="zh-CN"/>
        </w:rPr>
      </w:pPr>
    </w:p>
    <w:p w14:paraId="4C1A926C" w14:textId="77777777" w:rsidR="00545FB0" w:rsidRDefault="00545FB0">
      <w:pPr>
        <w:pStyle w:val="a4"/>
        <w:spacing w:line="260" w:lineRule="auto"/>
        <w:rPr>
          <w:rFonts w:ascii="宋体" w:eastAsia="宋体" w:hAnsi="宋体" w:cs="宋体" w:hint="eastAsia"/>
          <w:color w:val="auto"/>
          <w:lang w:eastAsia="zh-CN"/>
        </w:rPr>
      </w:pPr>
    </w:p>
    <w:p w14:paraId="327008E2" w14:textId="77777777" w:rsidR="00545FB0" w:rsidRDefault="00545FB0">
      <w:pPr>
        <w:pStyle w:val="a4"/>
        <w:spacing w:line="260" w:lineRule="auto"/>
        <w:rPr>
          <w:rFonts w:ascii="宋体" w:eastAsia="宋体" w:hAnsi="宋体" w:cs="宋体" w:hint="eastAsia"/>
          <w:color w:val="auto"/>
          <w:lang w:eastAsia="zh-CN"/>
        </w:rPr>
      </w:pPr>
    </w:p>
    <w:p w14:paraId="0F11A32A" w14:textId="77777777" w:rsidR="00545FB0" w:rsidRDefault="00545FB0">
      <w:pPr>
        <w:pStyle w:val="a4"/>
        <w:spacing w:line="260" w:lineRule="auto"/>
        <w:rPr>
          <w:rFonts w:ascii="宋体" w:eastAsia="宋体" w:hAnsi="宋体" w:cs="宋体" w:hint="eastAsia"/>
          <w:color w:val="auto"/>
          <w:lang w:eastAsia="zh-CN"/>
        </w:rPr>
      </w:pPr>
    </w:p>
    <w:p w14:paraId="32AD4CAA" w14:textId="77777777" w:rsidR="00545FB0" w:rsidRDefault="00545FB0">
      <w:pPr>
        <w:pStyle w:val="a4"/>
        <w:spacing w:line="260" w:lineRule="auto"/>
        <w:rPr>
          <w:rFonts w:ascii="宋体" w:eastAsia="宋体" w:hAnsi="宋体" w:cs="宋体" w:hint="eastAsia"/>
          <w:color w:val="auto"/>
          <w:lang w:eastAsia="zh-CN"/>
        </w:rPr>
      </w:pPr>
    </w:p>
    <w:p w14:paraId="3D62D765" w14:textId="77777777" w:rsidR="00545FB0" w:rsidRDefault="00545FB0">
      <w:pPr>
        <w:pStyle w:val="a4"/>
        <w:spacing w:line="260" w:lineRule="auto"/>
        <w:rPr>
          <w:rFonts w:ascii="宋体" w:eastAsia="宋体" w:hAnsi="宋体" w:cs="宋体" w:hint="eastAsia"/>
          <w:color w:val="auto"/>
          <w:lang w:eastAsia="zh-CN"/>
        </w:rPr>
      </w:pPr>
    </w:p>
    <w:p w14:paraId="13EE1C07" w14:textId="77777777" w:rsidR="00545FB0" w:rsidRDefault="00545FB0">
      <w:pPr>
        <w:pStyle w:val="a4"/>
        <w:spacing w:line="260" w:lineRule="auto"/>
        <w:rPr>
          <w:rFonts w:ascii="宋体" w:eastAsia="宋体" w:hAnsi="宋体" w:cs="宋体" w:hint="eastAsia"/>
          <w:color w:val="auto"/>
          <w:lang w:eastAsia="zh-CN"/>
        </w:rPr>
      </w:pPr>
    </w:p>
    <w:p w14:paraId="30B60652" w14:textId="77777777" w:rsidR="00545FB0" w:rsidRDefault="00545FB0">
      <w:pPr>
        <w:pStyle w:val="a4"/>
        <w:spacing w:line="260" w:lineRule="auto"/>
        <w:rPr>
          <w:rFonts w:ascii="宋体" w:eastAsia="宋体" w:hAnsi="宋体" w:cs="宋体" w:hint="eastAsia"/>
          <w:color w:val="auto"/>
          <w:lang w:eastAsia="zh-CN"/>
        </w:rPr>
      </w:pPr>
    </w:p>
    <w:p w14:paraId="521D4018" w14:textId="77777777" w:rsidR="00545FB0" w:rsidRDefault="00000000">
      <w:pPr>
        <w:spacing w:before="228" w:line="222" w:lineRule="auto"/>
        <w:ind w:left="3203"/>
        <w:rPr>
          <w:rFonts w:ascii="宋体" w:eastAsia="宋体" w:hAnsi="宋体" w:cs="宋体" w:hint="eastAsia"/>
          <w:color w:val="auto"/>
          <w:sz w:val="70"/>
          <w:szCs w:val="70"/>
          <w:lang w:eastAsia="zh-CN"/>
        </w:rPr>
      </w:pPr>
      <w:bookmarkStart w:id="26" w:name="bookmark37"/>
      <w:bookmarkEnd w:id="26"/>
      <w:r>
        <w:rPr>
          <w:rFonts w:ascii="宋体" w:eastAsia="宋体" w:hAnsi="宋体" w:cs="宋体" w:hint="eastAsia"/>
          <w:color w:val="auto"/>
          <w:spacing w:val="-5"/>
          <w:sz w:val="70"/>
          <w:szCs w:val="70"/>
          <w:lang w:eastAsia="zh-CN"/>
        </w:rPr>
        <w:t>响应文件</w:t>
      </w:r>
    </w:p>
    <w:p w14:paraId="4730BD6C" w14:textId="77777777" w:rsidR="00545FB0" w:rsidRDefault="00000000">
      <w:pPr>
        <w:spacing w:before="121" w:line="226" w:lineRule="auto"/>
        <w:ind w:left="3825"/>
        <w:rPr>
          <w:rFonts w:ascii="宋体" w:eastAsia="宋体" w:hAnsi="宋体" w:cs="宋体" w:hint="eastAsia"/>
          <w:color w:val="auto"/>
          <w:sz w:val="28"/>
          <w:szCs w:val="28"/>
          <w:lang w:eastAsia="zh-CN"/>
        </w:rPr>
      </w:pPr>
      <w:r>
        <w:rPr>
          <w:rFonts w:ascii="宋体" w:eastAsia="宋体" w:hAnsi="宋体" w:cs="宋体" w:hint="eastAsia"/>
          <w:color w:val="auto"/>
          <w:spacing w:val="11"/>
          <w:sz w:val="28"/>
          <w:szCs w:val="28"/>
          <w:lang w:eastAsia="zh-CN"/>
        </w:rPr>
        <w:t>项目编号：</w:t>
      </w:r>
    </w:p>
    <w:p w14:paraId="33DFB6DF" w14:textId="77777777" w:rsidR="00545FB0" w:rsidRDefault="00545FB0">
      <w:pPr>
        <w:pStyle w:val="a4"/>
        <w:spacing w:line="255" w:lineRule="auto"/>
        <w:rPr>
          <w:rFonts w:ascii="宋体" w:eastAsia="宋体" w:hAnsi="宋体" w:cs="宋体" w:hint="eastAsia"/>
          <w:color w:val="auto"/>
          <w:lang w:eastAsia="zh-CN"/>
        </w:rPr>
      </w:pPr>
    </w:p>
    <w:p w14:paraId="28774C4D" w14:textId="77777777" w:rsidR="00545FB0" w:rsidRDefault="00545FB0">
      <w:pPr>
        <w:pStyle w:val="a4"/>
        <w:spacing w:line="255" w:lineRule="auto"/>
        <w:rPr>
          <w:rFonts w:ascii="宋体" w:eastAsia="宋体" w:hAnsi="宋体" w:cs="宋体" w:hint="eastAsia"/>
          <w:color w:val="auto"/>
          <w:lang w:eastAsia="zh-CN"/>
        </w:rPr>
      </w:pPr>
    </w:p>
    <w:p w14:paraId="03B6DDCC" w14:textId="77777777" w:rsidR="00545FB0" w:rsidRDefault="00545FB0">
      <w:pPr>
        <w:pStyle w:val="a4"/>
        <w:spacing w:line="256" w:lineRule="auto"/>
        <w:rPr>
          <w:rFonts w:ascii="宋体" w:eastAsia="宋体" w:hAnsi="宋体" w:cs="宋体" w:hint="eastAsia"/>
          <w:color w:val="auto"/>
          <w:lang w:eastAsia="zh-CN"/>
        </w:rPr>
      </w:pPr>
    </w:p>
    <w:p w14:paraId="19679AF3" w14:textId="77777777" w:rsidR="00545FB0" w:rsidRDefault="00545FB0">
      <w:pPr>
        <w:pStyle w:val="a4"/>
        <w:spacing w:line="256" w:lineRule="auto"/>
        <w:rPr>
          <w:rFonts w:ascii="宋体" w:eastAsia="宋体" w:hAnsi="宋体" w:cs="宋体" w:hint="eastAsia"/>
          <w:color w:val="auto"/>
          <w:lang w:eastAsia="zh-CN"/>
        </w:rPr>
      </w:pPr>
    </w:p>
    <w:p w14:paraId="36B02CD3" w14:textId="77777777" w:rsidR="00545FB0" w:rsidRDefault="00545FB0">
      <w:pPr>
        <w:pStyle w:val="a4"/>
        <w:spacing w:line="256" w:lineRule="auto"/>
        <w:rPr>
          <w:rFonts w:ascii="宋体" w:eastAsia="宋体" w:hAnsi="宋体" w:cs="宋体" w:hint="eastAsia"/>
          <w:color w:val="auto"/>
          <w:lang w:eastAsia="zh-CN"/>
        </w:rPr>
      </w:pPr>
    </w:p>
    <w:p w14:paraId="1FB47E9C" w14:textId="77777777" w:rsidR="00545FB0" w:rsidRDefault="00545FB0">
      <w:pPr>
        <w:pStyle w:val="a4"/>
        <w:spacing w:line="256" w:lineRule="auto"/>
        <w:rPr>
          <w:rFonts w:ascii="宋体" w:eastAsia="宋体" w:hAnsi="宋体" w:cs="宋体" w:hint="eastAsia"/>
          <w:color w:val="auto"/>
          <w:lang w:eastAsia="zh-CN"/>
        </w:rPr>
      </w:pPr>
    </w:p>
    <w:p w14:paraId="6A69E5FC" w14:textId="77777777" w:rsidR="00545FB0" w:rsidRDefault="00545FB0">
      <w:pPr>
        <w:pStyle w:val="a4"/>
        <w:spacing w:line="256" w:lineRule="auto"/>
        <w:rPr>
          <w:rFonts w:ascii="宋体" w:eastAsia="宋体" w:hAnsi="宋体" w:cs="宋体" w:hint="eastAsia"/>
          <w:color w:val="auto"/>
          <w:lang w:eastAsia="zh-CN"/>
        </w:rPr>
      </w:pPr>
    </w:p>
    <w:p w14:paraId="7BA8E10A" w14:textId="77777777" w:rsidR="00545FB0" w:rsidRDefault="00545FB0">
      <w:pPr>
        <w:pStyle w:val="a4"/>
        <w:spacing w:line="256" w:lineRule="auto"/>
        <w:rPr>
          <w:rFonts w:ascii="宋体" w:eastAsia="宋体" w:hAnsi="宋体" w:cs="宋体" w:hint="eastAsia"/>
          <w:color w:val="auto"/>
          <w:lang w:eastAsia="zh-CN"/>
        </w:rPr>
      </w:pPr>
    </w:p>
    <w:p w14:paraId="18CE3D70" w14:textId="77777777" w:rsidR="00545FB0" w:rsidRDefault="00545FB0">
      <w:pPr>
        <w:pStyle w:val="a4"/>
        <w:spacing w:line="256" w:lineRule="auto"/>
        <w:rPr>
          <w:rFonts w:ascii="宋体" w:eastAsia="宋体" w:hAnsi="宋体" w:cs="宋体" w:hint="eastAsia"/>
          <w:color w:val="auto"/>
          <w:lang w:eastAsia="zh-CN"/>
        </w:rPr>
      </w:pPr>
    </w:p>
    <w:p w14:paraId="3B17AE74" w14:textId="77777777" w:rsidR="00545FB0" w:rsidRDefault="00000000">
      <w:pPr>
        <w:spacing w:before="91" w:line="225" w:lineRule="auto"/>
        <w:ind w:left="1209"/>
        <w:rPr>
          <w:rFonts w:ascii="宋体" w:eastAsia="宋体" w:hAnsi="宋体" w:cs="宋体" w:hint="eastAsia"/>
          <w:color w:val="auto"/>
          <w:lang w:eastAsia="zh-CN"/>
        </w:rPr>
      </w:pPr>
      <w:r>
        <w:rPr>
          <w:rFonts w:ascii="宋体" w:eastAsia="宋体" w:hAnsi="宋体" w:cs="宋体" w:hint="eastAsia"/>
          <w:color w:val="auto"/>
          <w:spacing w:val="3"/>
          <w:sz w:val="28"/>
          <w:szCs w:val="28"/>
          <w:lang w:eastAsia="zh-CN"/>
        </w:rPr>
        <w:t>供应商</w:t>
      </w:r>
      <w:r>
        <w:rPr>
          <w:rFonts w:ascii="宋体" w:eastAsia="宋体" w:hAnsi="宋体" w:cs="宋体" w:hint="eastAsia"/>
          <w:color w:val="auto"/>
          <w:spacing w:val="-14"/>
          <w:sz w:val="28"/>
          <w:szCs w:val="28"/>
          <w:lang w:eastAsia="zh-CN"/>
        </w:rPr>
        <w:t>：</w:t>
      </w:r>
      <w:r>
        <w:rPr>
          <w:rFonts w:ascii="宋体" w:eastAsia="宋体" w:hAnsi="宋体" w:cs="宋体" w:hint="eastAsia"/>
          <w:color w:val="auto"/>
          <w:spacing w:val="3"/>
          <w:sz w:val="28"/>
          <w:szCs w:val="28"/>
          <w:u w:val="single"/>
          <w:lang w:eastAsia="zh-CN"/>
        </w:rPr>
        <w:t xml:space="preserve">                         </w:t>
      </w:r>
      <w:r>
        <w:rPr>
          <w:rFonts w:ascii="宋体" w:eastAsia="宋体" w:hAnsi="宋体" w:cs="宋体" w:hint="eastAsia"/>
          <w:color w:val="auto"/>
          <w:spacing w:val="-14"/>
          <w:sz w:val="28"/>
          <w:szCs w:val="28"/>
          <w:u w:val="single"/>
          <w:lang w:eastAsia="zh-CN"/>
        </w:rPr>
        <w:t>（</w:t>
      </w:r>
      <w:r>
        <w:rPr>
          <w:rFonts w:ascii="宋体" w:eastAsia="宋体" w:hAnsi="宋体" w:cs="宋体" w:hint="eastAsia"/>
          <w:color w:val="auto"/>
          <w:spacing w:val="-83"/>
          <w:sz w:val="28"/>
          <w:szCs w:val="28"/>
          <w:u w:val="single"/>
          <w:lang w:eastAsia="zh-CN"/>
        </w:rPr>
        <w:t xml:space="preserve"> </w:t>
      </w:r>
      <w:r>
        <w:rPr>
          <w:rFonts w:ascii="宋体" w:eastAsia="宋体" w:hAnsi="宋体" w:cs="宋体" w:hint="eastAsia"/>
          <w:color w:val="auto"/>
          <w:spacing w:val="3"/>
          <w:sz w:val="28"/>
          <w:szCs w:val="28"/>
          <w:lang w:eastAsia="zh-CN"/>
        </w:rPr>
        <w:t>企业电子章）</w:t>
      </w:r>
    </w:p>
    <w:p w14:paraId="168C7DE5" w14:textId="77777777" w:rsidR="00545FB0" w:rsidRDefault="00545FB0">
      <w:pPr>
        <w:pStyle w:val="a4"/>
        <w:spacing w:line="304" w:lineRule="auto"/>
        <w:rPr>
          <w:rFonts w:ascii="宋体" w:eastAsia="宋体" w:hAnsi="宋体" w:cs="宋体" w:hint="eastAsia"/>
          <w:color w:val="auto"/>
          <w:lang w:eastAsia="zh-CN"/>
        </w:rPr>
      </w:pPr>
    </w:p>
    <w:p w14:paraId="26C6874B" w14:textId="77777777" w:rsidR="00545FB0" w:rsidRDefault="00000000">
      <w:pPr>
        <w:spacing w:before="92" w:line="225" w:lineRule="auto"/>
        <w:ind w:left="370"/>
        <w:rPr>
          <w:rFonts w:ascii="宋体" w:eastAsia="宋体" w:hAnsi="宋体" w:cs="宋体" w:hint="eastAsia"/>
          <w:color w:val="auto"/>
          <w:sz w:val="28"/>
          <w:szCs w:val="28"/>
          <w:lang w:eastAsia="zh-CN"/>
        </w:rPr>
      </w:pPr>
      <w:r>
        <w:rPr>
          <w:rFonts w:ascii="宋体" w:eastAsia="宋体" w:hAnsi="宋体" w:cs="宋体" w:hint="eastAsia"/>
          <w:color w:val="auto"/>
          <w:spacing w:val="5"/>
          <w:sz w:val="28"/>
          <w:szCs w:val="28"/>
          <w:lang w:eastAsia="zh-CN"/>
        </w:rPr>
        <w:t>法定代表人或其委托代理人</w:t>
      </w:r>
      <w:r>
        <w:rPr>
          <w:rFonts w:ascii="宋体" w:eastAsia="宋体" w:hAnsi="宋体" w:cs="宋体" w:hint="eastAsia"/>
          <w:color w:val="auto"/>
          <w:spacing w:val="6"/>
          <w:sz w:val="28"/>
          <w:szCs w:val="28"/>
          <w:lang w:eastAsia="zh-CN"/>
        </w:rPr>
        <w:t>：</w:t>
      </w:r>
      <w:r>
        <w:rPr>
          <w:rFonts w:ascii="宋体" w:eastAsia="宋体" w:hAnsi="宋体" w:cs="宋体" w:hint="eastAsia"/>
          <w:color w:val="auto"/>
          <w:spacing w:val="1"/>
          <w:sz w:val="28"/>
          <w:szCs w:val="28"/>
          <w:u w:val="single"/>
          <w:lang w:eastAsia="zh-CN"/>
        </w:rPr>
        <w:t xml:space="preserve">             </w:t>
      </w:r>
      <w:r>
        <w:rPr>
          <w:rFonts w:ascii="宋体" w:eastAsia="宋体" w:hAnsi="宋体" w:cs="宋体" w:hint="eastAsia"/>
          <w:color w:val="auto"/>
          <w:spacing w:val="6"/>
          <w:sz w:val="28"/>
          <w:szCs w:val="28"/>
          <w:u w:val="single"/>
          <w:lang w:eastAsia="zh-CN"/>
        </w:rPr>
        <w:t>（</w:t>
      </w:r>
      <w:r>
        <w:rPr>
          <w:rFonts w:ascii="宋体" w:eastAsia="宋体" w:hAnsi="宋体" w:cs="宋体" w:hint="eastAsia"/>
          <w:color w:val="auto"/>
          <w:spacing w:val="5"/>
          <w:sz w:val="28"/>
          <w:szCs w:val="28"/>
          <w:lang w:eastAsia="zh-CN"/>
        </w:rPr>
        <w:t>签字或个人电子</w:t>
      </w:r>
      <w:r>
        <w:rPr>
          <w:rFonts w:ascii="宋体" w:eastAsia="宋体" w:hAnsi="宋体" w:cs="宋体" w:hint="eastAsia"/>
          <w:color w:val="auto"/>
          <w:spacing w:val="4"/>
          <w:sz w:val="28"/>
          <w:szCs w:val="28"/>
          <w:lang w:eastAsia="zh-CN"/>
        </w:rPr>
        <w:t>章）</w:t>
      </w:r>
    </w:p>
    <w:p w14:paraId="29411E91" w14:textId="77777777" w:rsidR="00545FB0" w:rsidRDefault="00545FB0">
      <w:pPr>
        <w:pStyle w:val="a4"/>
        <w:spacing w:line="268" w:lineRule="auto"/>
        <w:rPr>
          <w:rFonts w:ascii="宋体" w:eastAsia="宋体" w:hAnsi="宋体" w:cs="宋体" w:hint="eastAsia"/>
          <w:color w:val="auto"/>
          <w:lang w:eastAsia="zh-CN"/>
        </w:rPr>
      </w:pPr>
    </w:p>
    <w:p w14:paraId="423E5DBE" w14:textId="77777777" w:rsidR="00545FB0" w:rsidRDefault="00000000">
      <w:pPr>
        <w:spacing w:before="91" w:line="226" w:lineRule="auto"/>
        <w:ind w:left="3071"/>
        <w:rPr>
          <w:rFonts w:ascii="宋体" w:eastAsia="宋体" w:hAnsi="宋体" w:cs="宋体" w:hint="eastAsia"/>
          <w:color w:val="auto"/>
          <w:sz w:val="28"/>
          <w:szCs w:val="28"/>
          <w:lang w:eastAsia="zh-CN"/>
        </w:rPr>
      </w:pPr>
      <w:r>
        <w:rPr>
          <w:rFonts w:ascii="宋体" w:eastAsia="宋体" w:hAnsi="宋体" w:cs="宋体" w:hint="eastAsia"/>
          <w:color w:val="auto"/>
          <w:spacing w:val="-17"/>
          <w:sz w:val="28"/>
          <w:szCs w:val="28"/>
          <w:lang w:eastAsia="zh-CN"/>
        </w:rPr>
        <w:t>日</w:t>
      </w:r>
      <w:r>
        <w:rPr>
          <w:rFonts w:ascii="宋体" w:eastAsia="宋体" w:hAnsi="宋体" w:cs="宋体" w:hint="eastAsia"/>
          <w:color w:val="auto"/>
          <w:spacing w:val="24"/>
          <w:sz w:val="28"/>
          <w:szCs w:val="28"/>
          <w:lang w:eastAsia="zh-CN"/>
        </w:rPr>
        <w:t xml:space="preserve">  </w:t>
      </w:r>
      <w:r>
        <w:rPr>
          <w:rFonts w:ascii="宋体" w:eastAsia="宋体" w:hAnsi="宋体" w:cs="宋体" w:hint="eastAsia"/>
          <w:color w:val="auto"/>
          <w:spacing w:val="-17"/>
          <w:sz w:val="28"/>
          <w:szCs w:val="28"/>
          <w:lang w:eastAsia="zh-CN"/>
        </w:rPr>
        <w:t>期 ：</w:t>
      </w:r>
      <w:r>
        <w:rPr>
          <w:rFonts w:ascii="宋体" w:eastAsia="宋体" w:hAnsi="宋体" w:cs="宋体" w:hint="eastAsia"/>
          <w:color w:val="auto"/>
          <w:spacing w:val="35"/>
          <w:sz w:val="28"/>
          <w:szCs w:val="28"/>
          <w:lang w:eastAsia="zh-CN"/>
        </w:rPr>
        <w:t xml:space="preserve">  </w:t>
      </w:r>
      <w:r>
        <w:rPr>
          <w:rFonts w:ascii="宋体" w:eastAsia="宋体" w:hAnsi="宋体" w:cs="宋体" w:hint="eastAsia"/>
          <w:color w:val="auto"/>
          <w:spacing w:val="-17"/>
          <w:sz w:val="28"/>
          <w:szCs w:val="28"/>
          <w:lang w:eastAsia="zh-CN"/>
        </w:rPr>
        <w:t>年</w:t>
      </w:r>
      <w:r>
        <w:rPr>
          <w:rFonts w:ascii="宋体" w:eastAsia="宋体" w:hAnsi="宋体" w:cs="宋体" w:hint="eastAsia"/>
          <w:color w:val="auto"/>
          <w:spacing w:val="35"/>
          <w:sz w:val="28"/>
          <w:szCs w:val="28"/>
          <w:lang w:eastAsia="zh-CN"/>
        </w:rPr>
        <w:t xml:space="preserve">  </w:t>
      </w:r>
      <w:r>
        <w:rPr>
          <w:rFonts w:ascii="宋体" w:eastAsia="宋体" w:hAnsi="宋体" w:cs="宋体" w:hint="eastAsia"/>
          <w:color w:val="auto"/>
          <w:spacing w:val="-17"/>
          <w:sz w:val="28"/>
          <w:szCs w:val="28"/>
          <w:lang w:eastAsia="zh-CN"/>
        </w:rPr>
        <w:t>月</w:t>
      </w:r>
      <w:r>
        <w:rPr>
          <w:rFonts w:ascii="宋体" w:eastAsia="宋体" w:hAnsi="宋体" w:cs="宋体" w:hint="eastAsia"/>
          <w:color w:val="auto"/>
          <w:spacing w:val="57"/>
          <w:sz w:val="28"/>
          <w:szCs w:val="28"/>
          <w:lang w:eastAsia="zh-CN"/>
        </w:rPr>
        <w:t xml:space="preserve">  </w:t>
      </w:r>
      <w:r>
        <w:rPr>
          <w:rFonts w:ascii="宋体" w:eastAsia="宋体" w:hAnsi="宋体" w:cs="宋体" w:hint="eastAsia"/>
          <w:color w:val="auto"/>
          <w:spacing w:val="-17"/>
          <w:sz w:val="28"/>
          <w:szCs w:val="28"/>
          <w:lang w:eastAsia="zh-CN"/>
        </w:rPr>
        <w:t>日</w:t>
      </w:r>
    </w:p>
    <w:p w14:paraId="6D9F1D49" w14:textId="77777777" w:rsidR="00545FB0" w:rsidRDefault="00545FB0">
      <w:pPr>
        <w:spacing w:line="226" w:lineRule="auto"/>
        <w:rPr>
          <w:rFonts w:ascii="宋体" w:eastAsia="宋体" w:hAnsi="宋体" w:cs="宋体" w:hint="eastAsia"/>
          <w:color w:val="auto"/>
          <w:sz w:val="28"/>
          <w:szCs w:val="28"/>
          <w:lang w:eastAsia="zh-CN"/>
        </w:rPr>
        <w:sectPr w:rsidR="00545FB0">
          <w:headerReference w:type="default" r:id="rId27"/>
          <w:footerReference w:type="default" r:id="rId28"/>
          <w:pgSz w:w="11905" w:h="16838"/>
          <w:pgMar w:top="1440" w:right="1440" w:bottom="1440" w:left="1440" w:header="879" w:footer="709" w:gutter="0"/>
          <w:cols w:space="0"/>
        </w:sectPr>
      </w:pPr>
    </w:p>
    <w:p w14:paraId="0C335C81"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27" w:name="bookmark14"/>
      <w:bookmarkStart w:id="28" w:name="bookmark13"/>
      <w:bookmarkStart w:id="29" w:name="_Toc15596"/>
      <w:bookmarkEnd w:id="27"/>
      <w:bookmarkEnd w:id="28"/>
      <w:r>
        <w:rPr>
          <w:rFonts w:ascii="宋体" w:eastAsia="宋体" w:hAnsi="宋体" w:cs="宋体" w:hint="eastAsia"/>
          <w:color w:val="auto"/>
          <w:lang w:eastAsia="zh-CN"/>
        </w:rPr>
        <w:lastRenderedPageBreak/>
        <w:t>一、响应函及响应函附录</w:t>
      </w:r>
      <w:bookmarkEnd w:id="29"/>
    </w:p>
    <w:p w14:paraId="29707265" w14:textId="77777777" w:rsidR="00545FB0" w:rsidRDefault="00545FB0">
      <w:pPr>
        <w:pStyle w:val="a4"/>
        <w:spacing w:line="246" w:lineRule="auto"/>
        <w:rPr>
          <w:rFonts w:ascii="宋体" w:eastAsia="宋体" w:hAnsi="宋体" w:cs="宋体" w:hint="eastAsia"/>
          <w:color w:val="auto"/>
          <w:lang w:eastAsia="zh-CN"/>
        </w:rPr>
      </w:pPr>
    </w:p>
    <w:p w14:paraId="59E142A3" w14:textId="77777777" w:rsidR="00545FB0" w:rsidRDefault="00000000">
      <w:pPr>
        <w:spacing w:before="101" w:line="225" w:lineRule="auto"/>
        <w:ind w:left="3625"/>
        <w:outlineLvl w:val="2"/>
        <w:rPr>
          <w:rFonts w:ascii="宋体" w:eastAsia="宋体" w:hAnsi="宋体" w:cs="宋体" w:hint="eastAsia"/>
          <w:color w:val="auto"/>
          <w:sz w:val="31"/>
          <w:szCs w:val="31"/>
          <w:lang w:eastAsia="zh-CN"/>
        </w:rPr>
      </w:pPr>
      <w:bookmarkStart w:id="30" w:name="_Toc7647"/>
      <w:r>
        <w:rPr>
          <w:rFonts w:ascii="宋体" w:eastAsia="宋体" w:hAnsi="宋体" w:cs="宋体" w:hint="eastAsia"/>
          <w:b/>
          <w:bCs/>
          <w:color w:val="auto"/>
          <w:spacing w:val="3"/>
          <w:sz w:val="31"/>
          <w:szCs w:val="31"/>
          <w:lang w:eastAsia="zh-CN"/>
        </w:rPr>
        <w:t>（一）响应函</w:t>
      </w:r>
      <w:bookmarkEnd w:id="30"/>
    </w:p>
    <w:p w14:paraId="31C65F07" w14:textId="77777777" w:rsidR="00545FB0" w:rsidRDefault="00545FB0">
      <w:pPr>
        <w:pStyle w:val="a4"/>
        <w:spacing w:line="250" w:lineRule="auto"/>
        <w:rPr>
          <w:rFonts w:ascii="宋体" w:eastAsia="宋体" w:hAnsi="宋体" w:cs="宋体" w:hint="eastAsia"/>
          <w:color w:val="auto"/>
          <w:lang w:eastAsia="zh-CN"/>
        </w:rPr>
      </w:pPr>
    </w:p>
    <w:p w14:paraId="22385408" w14:textId="77777777" w:rsidR="00545FB0" w:rsidRDefault="00545FB0">
      <w:pPr>
        <w:pStyle w:val="a4"/>
        <w:kinsoku/>
        <w:overflowPunct w:val="0"/>
        <w:spacing w:line="250" w:lineRule="auto"/>
        <w:rPr>
          <w:rFonts w:ascii="宋体" w:eastAsia="宋体" w:hAnsi="宋体" w:cs="宋体" w:hint="eastAsia"/>
          <w:color w:val="auto"/>
          <w:sz w:val="24"/>
          <w:szCs w:val="24"/>
          <w:lang w:eastAsia="zh-CN"/>
        </w:rPr>
      </w:pPr>
    </w:p>
    <w:p w14:paraId="65FC6B21"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（采购人名称）</w:t>
      </w:r>
    </w:p>
    <w:p w14:paraId="1FA6C1FC"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1.我方已仔细研究了</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项目竞争性磋商文件的全部内容，愿按照竞争性磋商文件中规定的条款和要求，提供招标货物及相关服务，</w:t>
      </w:r>
      <w:proofErr w:type="gramStart"/>
      <w:r>
        <w:rPr>
          <w:rFonts w:ascii="宋体" w:eastAsia="宋体" w:hAnsi="宋体" w:cs="宋体" w:hint="eastAsia"/>
          <w:snapToGrid/>
          <w:color w:val="auto"/>
          <w:kern w:val="2"/>
          <w:sz w:val="24"/>
          <w:szCs w:val="24"/>
          <w:lang w:eastAsia="zh-CN"/>
        </w:rPr>
        <w:t>磋商总</w:t>
      </w:r>
      <w:proofErr w:type="gramEnd"/>
      <w:r>
        <w:rPr>
          <w:rFonts w:ascii="宋体" w:eastAsia="宋体" w:hAnsi="宋体" w:cs="宋体" w:hint="eastAsia"/>
          <w:snapToGrid/>
          <w:color w:val="auto"/>
          <w:kern w:val="2"/>
          <w:sz w:val="24"/>
          <w:szCs w:val="24"/>
          <w:lang w:eastAsia="zh-CN"/>
        </w:rPr>
        <w:t>报价为（大写）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元，（¥</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），交货期：</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，质保期：</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w:t>
      </w:r>
    </w:p>
    <w:p w14:paraId="5B6C90B9"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2.我方承诺在投标有效期内不修改、撤销响应文件。</w:t>
      </w:r>
    </w:p>
    <w:p w14:paraId="6EF9018A"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3.如我方中标：</w:t>
      </w:r>
    </w:p>
    <w:p w14:paraId="61BD0065"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（1）我方承诺在收到成交通知书后，在成交通知书规定的期限内与你方签订合同。</w:t>
      </w:r>
    </w:p>
    <w:p w14:paraId="2AC506DF"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（2）随同本响应函递交的响应函附录属于合同文件的组成部分。</w:t>
      </w:r>
    </w:p>
    <w:p w14:paraId="63A56D3B"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（3）我方承诺按照磋商文件规定向你方递交履约担保。</w:t>
      </w:r>
    </w:p>
    <w:p w14:paraId="5C5C5091"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（4）我方承诺在合同约定的期限内完成本项目。</w:t>
      </w:r>
    </w:p>
    <w:p w14:paraId="5C8BA63D"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5.我方在此声明，所递交的响应文件及有关资料内容完整、真实和准确。且不存在第二章“供应商须知”总则第1.4.3项规定的任何一种情形的。</w:t>
      </w:r>
    </w:p>
    <w:p w14:paraId="74754AA6" w14:textId="77777777" w:rsidR="00545FB0"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6、</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（其他补充说明）。</w:t>
      </w:r>
    </w:p>
    <w:p w14:paraId="52BDB000" w14:textId="77777777" w:rsidR="00545FB0" w:rsidRDefault="00545FB0">
      <w:pPr>
        <w:widowControl w:val="0"/>
        <w:kinsoku/>
        <w:autoSpaceDE/>
        <w:autoSpaceDN/>
        <w:adjustRightInd/>
        <w:snapToGrid/>
        <w:spacing w:line="360" w:lineRule="auto"/>
        <w:jc w:val="both"/>
        <w:textAlignment w:val="auto"/>
        <w:rPr>
          <w:rFonts w:ascii="宋体" w:eastAsia="宋体" w:hAnsi="宋体" w:cs="宋体" w:hint="eastAsia"/>
          <w:snapToGrid/>
          <w:color w:val="auto"/>
          <w:kern w:val="2"/>
          <w:sz w:val="24"/>
          <w:szCs w:val="24"/>
          <w:lang w:eastAsia="zh-CN"/>
        </w:rPr>
      </w:pPr>
    </w:p>
    <w:p w14:paraId="5215C6D7" w14:textId="77777777" w:rsidR="00545FB0"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供应商（企业电子章）：</w:t>
      </w:r>
    </w:p>
    <w:p w14:paraId="287A13F4" w14:textId="77777777" w:rsidR="00545FB0"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法定代表人或委托代理人（签字或个人电子章）：</w:t>
      </w:r>
    </w:p>
    <w:p w14:paraId="6E5C360E" w14:textId="77777777" w:rsidR="00545FB0"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日期：</w:t>
      </w:r>
    </w:p>
    <w:p w14:paraId="62929CB0" w14:textId="77777777" w:rsidR="00545FB0" w:rsidRDefault="00545FB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sectPr w:rsidR="00545FB0">
          <w:footerReference w:type="default" r:id="rId29"/>
          <w:pgSz w:w="11905" w:h="16838"/>
          <w:pgMar w:top="1440" w:right="1440" w:bottom="1440" w:left="1440" w:header="879" w:footer="709" w:gutter="0"/>
          <w:cols w:space="0"/>
        </w:sectPr>
      </w:pPr>
    </w:p>
    <w:p w14:paraId="2D91F177" w14:textId="77777777" w:rsidR="00545FB0" w:rsidRDefault="00000000">
      <w:pPr>
        <w:spacing w:before="207" w:line="225" w:lineRule="auto"/>
        <w:jc w:val="center"/>
        <w:outlineLvl w:val="2"/>
        <w:rPr>
          <w:rFonts w:ascii="宋体" w:eastAsia="宋体" w:hAnsi="宋体" w:cs="宋体" w:hint="eastAsia"/>
          <w:color w:val="auto"/>
          <w:lang w:eastAsia="zh-CN"/>
        </w:rPr>
      </w:pPr>
      <w:bookmarkStart w:id="31" w:name="_Toc10901"/>
      <w:r>
        <w:rPr>
          <w:rFonts w:ascii="宋体" w:eastAsia="宋体" w:hAnsi="宋体" w:cs="宋体" w:hint="eastAsia"/>
          <w:b/>
          <w:bCs/>
          <w:color w:val="auto"/>
          <w:spacing w:val="1"/>
          <w:sz w:val="31"/>
          <w:szCs w:val="31"/>
          <w:lang w:eastAsia="zh-CN"/>
        </w:rPr>
        <w:lastRenderedPageBreak/>
        <w:t>（二）响应函附录</w:t>
      </w:r>
      <w:bookmarkEnd w:id="31"/>
    </w:p>
    <w:p w14:paraId="52E940CA" w14:textId="77777777" w:rsidR="00545FB0" w:rsidRDefault="00545FB0">
      <w:pPr>
        <w:spacing w:before="32"/>
        <w:rPr>
          <w:rFonts w:ascii="宋体" w:eastAsia="宋体" w:hAnsi="宋体" w:cs="宋体" w:hint="eastAsia"/>
          <w:color w:val="auto"/>
          <w:lang w:eastAsia="zh-CN"/>
        </w:rPr>
      </w:pPr>
    </w:p>
    <w:tbl>
      <w:tblPr>
        <w:tblStyle w:val="TableNormal"/>
        <w:tblW w:w="825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0"/>
        <w:gridCol w:w="6468"/>
      </w:tblGrid>
      <w:tr w:rsidR="00545FB0" w14:paraId="564734BA" w14:textId="77777777">
        <w:trPr>
          <w:trHeight w:val="1000"/>
          <w:jc w:val="center"/>
        </w:trPr>
        <w:tc>
          <w:tcPr>
            <w:tcW w:w="1790" w:type="dxa"/>
            <w:vAlign w:val="center"/>
          </w:tcPr>
          <w:p w14:paraId="59676810" w14:textId="77777777" w:rsidR="00545FB0" w:rsidRDefault="00000000">
            <w:pPr>
              <w:pStyle w:val="TableText"/>
              <w:spacing w:line="500" w:lineRule="exact"/>
              <w:jc w:val="center"/>
              <w:rPr>
                <w:rFonts w:hint="eastAsia"/>
                <w:color w:val="auto"/>
              </w:rPr>
            </w:pPr>
            <w:proofErr w:type="spellStart"/>
            <w:r>
              <w:rPr>
                <w:rFonts w:hint="eastAsia"/>
                <w:color w:val="auto"/>
                <w:spacing w:val="-4"/>
              </w:rPr>
              <w:t>项目名称</w:t>
            </w:r>
            <w:proofErr w:type="spellEnd"/>
          </w:p>
        </w:tc>
        <w:tc>
          <w:tcPr>
            <w:tcW w:w="6468" w:type="dxa"/>
            <w:vAlign w:val="center"/>
          </w:tcPr>
          <w:p w14:paraId="6F10101E" w14:textId="77777777" w:rsidR="00545FB0" w:rsidRDefault="00545FB0">
            <w:pPr>
              <w:spacing w:line="500" w:lineRule="exact"/>
              <w:jc w:val="center"/>
              <w:rPr>
                <w:rFonts w:ascii="宋体" w:eastAsia="宋体" w:hAnsi="宋体" w:cs="宋体" w:hint="eastAsia"/>
                <w:color w:val="auto"/>
                <w:sz w:val="24"/>
                <w:szCs w:val="24"/>
              </w:rPr>
            </w:pPr>
          </w:p>
        </w:tc>
      </w:tr>
      <w:tr w:rsidR="00545FB0" w14:paraId="0B2439A1" w14:textId="77777777">
        <w:trPr>
          <w:trHeight w:val="1000"/>
          <w:jc w:val="center"/>
        </w:trPr>
        <w:tc>
          <w:tcPr>
            <w:tcW w:w="1790" w:type="dxa"/>
            <w:vAlign w:val="center"/>
          </w:tcPr>
          <w:p w14:paraId="04BE97B8" w14:textId="77777777" w:rsidR="00545FB0" w:rsidRDefault="00000000">
            <w:pPr>
              <w:pStyle w:val="TableText"/>
              <w:spacing w:line="500" w:lineRule="exact"/>
              <w:jc w:val="center"/>
              <w:rPr>
                <w:rFonts w:hint="eastAsia"/>
                <w:color w:val="auto"/>
              </w:rPr>
            </w:pPr>
            <w:proofErr w:type="spellStart"/>
            <w:r>
              <w:rPr>
                <w:rFonts w:hint="eastAsia"/>
                <w:color w:val="auto"/>
                <w:spacing w:val="-2"/>
              </w:rPr>
              <w:t>供应商名称</w:t>
            </w:r>
            <w:proofErr w:type="spellEnd"/>
          </w:p>
        </w:tc>
        <w:tc>
          <w:tcPr>
            <w:tcW w:w="6468" w:type="dxa"/>
            <w:vAlign w:val="center"/>
          </w:tcPr>
          <w:p w14:paraId="1ECF20A6" w14:textId="77777777" w:rsidR="00545FB0" w:rsidRDefault="00545FB0">
            <w:pPr>
              <w:spacing w:line="500" w:lineRule="exact"/>
              <w:jc w:val="center"/>
              <w:rPr>
                <w:rFonts w:ascii="宋体" w:eastAsia="宋体" w:hAnsi="宋体" w:cs="宋体" w:hint="eastAsia"/>
                <w:color w:val="auto"/>
                <w:sz w:val="24"/>
                <w:szCs w:val="24"/>
              </w:rPr>
            </w:pPr>
          </w:p>
        </w:tc>
      </w:tr>
      <w:tr w:rsidR="00545FB0" w14:paraId="6BB9ABE9" w14:textId="77777777">
        <w:trPr>
          <w:trHeight w:val="1000"/>
          <w:jc w:val="center"/>
        </w:trPr>
        <w:tc>
          <w:tcPr>
            <w:tcW w:w="1790" w:type="dxa"/>
            <w:vAlign w:val="center"/>
          </w:tcPr>
          <w:p w14:paraId="07C3873F" w14:textId="77777777" w:rsidR="00545FB0" w:rsidRDefault="00000000">
            <w:pPr>
              <w:pStyle w:val="TableText"/>
              <w:spacing w:line="500" w:lineRule="exact"/>
              <w:jc w:val="center"/>
              <w:rPr>
                <w:rFonts w:hint="eastAsia"/>
                <w:color w:val="auto"/>
                <w:lang w:eastAsia="zh-CN"/>
              </w:rPr>
            </w:pPr>
            <w:proofErr w:type="gramStart"/>
            <w:r>
              <w:rPr>
                <w:rFonts w:hint="eastAsia"/>
                <w:color w:val="auto"/>
                <w:spacing w:val="-3"/>
                <w:lang w:eastAsia="zh-CN"/>
              </w:rPr>
              <w:t>磋商总</w:t>
            </w:r>
            <w:proofErr w:type="gramEnd"/>
            <w:r>
              <w:rPr>
                <w:rFonts w:hint="eastAsia"/>
                <w:color w:val="auto"/>
                <w:spacing w:val="-3"/>
                <w:lang w:eastAsia="zh-CN"/>
              </w:rPr>
              <w:t>报价</w:t>
            </w:r>
          </w:p>
        </w:tc>
        <w:tc>
          <w:tcPr>
            <w:tcW w:w="6468" w:type="dxa"/>
            <w:vAlign w:val="center"/>
          </w:tcPr>
          <w:p w14:paraId="73282060" w14:textId="77777777" w:rsidR="00545FB0" w:rsidRDefault="00000000">
            <w:pPr>
              <w:pStyle w:val="TableText"/>
              <w:spacing w:line="500" w:lineRule="exact"/>
              <w:jc w:val="center"/>
              <w:rPr>
                <w:rFonts w:hint="eastAsia"/>
                <w:color w:val="auto"/>
                <w:lang w:eastAsia="zh-CN"/>
              </w:rPr>
            </w:pPr>
            <w:r>
              <w:rPr>
                <w:rFonts w:hint="eastAsia"/>
                <w:color w:val="auto"/>
                <w:spacing w:val="3"/>
                <w:lang w:eastAsia="zh-CN"/>
              </w:rPr>
              <w:t>（大写</w:t>
            </w:r>
            <w:r>
              <w:rPr>
                <w:rFonts w:hint="eastAsia"/>
                <w:color w:val="auto"/>
                <w:lang w:eastAsia="zh-CN"/>
              </w:rPr>
              <w:t>）</w:t>
            </w:r>
            <w:r>
              <w:rPr>
                <w:rFonts w:hint="eastAsia"/>
                <w:color w:val="auto"/>
                <w:spacing w:val="18"/>
                <w:lang w:eastAsia="zh-CN"/>
              </w:rPr>
              <w:t xml:space="preserve"> </w:t>
            </w:r>
            <w:r>
              <w:rPr>
                <w:rFonts w:hint="eastAsia"/>
                <w:color w:val="auto"/>
                <w:lang w:eastAsia="zh-CN"/>
              </w:rPr>
              <w:t>：</w:t>
            </w:r>
          </w:p>
          <w:p w14:paraId="656EEE52" w14:textId="77777777" w:rsidR="00545FB0" w:rsidRDefault="00000000">
            <w:pPr>
              <w:pStyle w:val="TableText"/>
              <w:spacing w:line="500" w:lineRule="exact"/>
              <w:jc w:val="center"/>
              <w:rPr>
                <w:rFonts w:hint="eastAsia"/>
                <w:color w:val="auto"/>
                <w:lang w:eastAsia="zh-CN"/>
              </w:rPr>
            </w:pPr>
            <w:r>
              <w:rPr>
                <w:rFonts w:hint="eastAsia"/>
                <w:color w:val="auto"/>
                <w:spacing w:val="3"/>
                <w:lang w:eastAsia="zh-CN"/>
              </w:rPr>
              <w:t>（小写</w:t>
            </w:r>
            <w:r>
              <w:rPr>
                <w:rFonts w:hint="eastAsia"/>
                <w:color w:val="auto"/>
                <w:lang w:eastAsia="zh-CN"/>
              </w:rPr>
              <w:t>）</w:t>
            </w:r>
            <w:r>
              <w:rPr>
                <w:rFonts w:hint="eastAsia"/>
                <w:color w:val="auto"/>
                <w:spacing w:val="18"/>
                <w:lang w:eastAsia="zh-CN"/>
              </w:rPr>
              <w:t xml:space="preserve"> </w:t>
            </w:r>
            <w:r>
              <w:rPr>
                <w:rFonts w:hint="eastAsia"/>
                <w:color w:val="auto"/>
                <w:lang w:eastAsia="zh-CN"/>
              </w:rPr>
              <w:t>：</w:t>
            </w:r>
          </w:p>
        </w:tc>
      </w:tr>
      <w:tr w:rsidR="00545FB0" w14:paraId="414834F6" w14:textId="77777777">
        <w:trPr>
          <w:trHeight w:val="1000"/>
          <w:jc w:val="center"/>
        </w:trPr>
        <w:tc>
          <w:tcPr>
            <w:tcW w:w="1790" w:type="dxa"/>
            <w:vAlign w:val="center"/>
          </w:tcPr>
          <w:p w14:paraId="4D04E79B" w14:textId="77777777" w:rsidR="00545FB0" w:rsidRDefault="00000000">
            <w:pPr>
              <w:pStyle w:val="TableText"/>
              <w:spacing w:line="500" w:lineRule="exact"/>
              <w:jc w:val="center"/>
              <w:rPr>
                <w:rFonts w:hint="eastAsia"/>
                <w:color w:val="auto"/>
              </w:rPr>
            </w:pPr>
            <w:proofErr w:type="spellStart"/>
            <w:r>
              <w:rPr>
                <w:rFonts w:hint="eastAsia"/>
                <w:color w:val="auto"/>
                <w:spacing w:val="-6"/>
              </w:rPr>
              <w:t>响应内容</w:t>
            </w:r>
            <w:proofErr w:type="spellEnd"/>
          </w:p>
        </w:tc>
        <w:tc>
          <w:tcPr>
            <w:tcW w:w="6468" w:type="dxa"/>
            <w:vAlign w:val="center"/>
          </w:tcPr>
          <w:p w14:paraId="5035F6C1" w14:textId="77777777" w:rsidR="00545FB0" w:rsidRDefault="00545FB0">
            <w:pPr>
              <w:pStyle w:val="TableText"/>
              <w:spacing w:line="500" w:lineRule="exact"/>
              <w:jc w:val="center"/>
              <w:rPr>
                <w:rFonts w:hint="eastAsia"/>
                <w:color w:val="auto"/>
              </w:rPr>
            </w:pPr>
          </w:p>
        </w:tc>
      </w:tr>
      <w:tr w:rsidR="00545FB0" w14:paraId="7773AD64" w14:textId="77777777">
        <w:trPr>
          <w:trHeight w:val="1000"/>
          <w:jc w:val="center"/>
        </w:trPr>
        <w:tc>
          <w:tcPr>
            <w:tcW w:w="1790" w:type="dxa"/>
            <w:vAlign w:val="center"/>
          </w:tcPr>
          <w:p w14:paraId="0A249BF6" w14:textId="77777777" w:rsidR="00545FB0" w:rsidRDefault="00000000">
            <w:pPr>
              <w:pStyle w:val="TableText"/>
              <w:spacing w:line="500" w:lineRule="exact"/>
              <w:jc w:val="center"/>
              <w:rPr>
                <w:rFonts w:hint="eastAsia"/>
                <w:color w:val="auto"/>
              </w:rPr>
            </w:pPr>
            <w:proofErr w:type="spellStart"/>
            <w:r>
              <w:rPr>
                <w:rFonts w:hint="eastAsia"/>
                <w:color w:val="auto"/>
                <w:spacing w:val="-3"/>
              </w:rPr>
              <w:t>质量</w:t>
            </w:r>
            <w:proofErr w:type="spellEnd"/>
          </w:p>
        </w:tc>
        <w:tc>
          <w:tcPr>
            <w:tcW w:w="6468" w:type="dxa"/>
            <w:vAlign w:val="center"/>
          </w:tcPr>
          <w:p w14:paraId="397FD0A2" w14:textId="77777777" w:rsidR="00545FB0" w:rsidRDefault="00545FB0">
            <w:pPr>
              <w:pStyle w:val="TableText"/>
              <w:spacing w:line="500" w:lineRule="exact"/>
              <w:jc w:val="center"/>
              <w:rPr>
                <w:rFonts w:hint="eastAsia"/>
                <w:color w:val="auto"/>
              </w:rPr>
            </w:pPr>
          </w:p>
        </w:tc>
      </w:tr>
      <w:tr w:rsidR="00545FB0" w14:paraId="6A44EDE0" w14:textId="77777777">
        <w:trPr>
          <w:trHeight w:val="1000"/>
          <w:jc w:val="center"/>
        </w:trPr>
        <w:tc>
          <w:tcPr>
            <w:tcW w:w="1790" w:type="dxa"/>
            <w:vAlign w:val="center"/>
          </w:tcPr>
          <w:p w14:paraId="2BCFCDAA" w14:textId="77777777" w:rsidR="00545FB0" w:rsidRDefault="00000000">
            <w:pPr>
              <w:pStyle w:val="TableText"/>
              <w:spacing w:line="500" w:lineRule="exact"/>
              <w:jc w:val="center"/>
              <w:rPr>
                <w:rFonts w:hint="eastAsia"/>
                <w:color w:val="auto"/>
                <w:lang w:eastAsia="zh-CN"/>
              </w:rPr>
            </w:pPr>
            <w:r>
              <w:rPr>
                <w:rFonts w:hint="eastAsia"/>
                <w:color w:val="auto"/>
                <w:spacing w:val="-2"/>
                <w:lang w:eastAsia="zh-CN"/>
              </w:rPr>
              <w:t>交货期</w:t>
            </w:r>
          </w:p>
        </w:tc>
        <w:tc>
          <w:tcPr>
            <w:tcW w:w="6468" w:type="dxa"/>
            <w:vAlign w:val="center"/>
          </w:tcPr>
          <w:p w14:paraId="5E11C1CE" w14:textId="77777777" w:rsidR="00545FB0" w:rsidRDefault="00545FB0">
            <w:pPr>
              <w:spacing w:line="500" w:lineRule="exact"/>
              <w:jc w:val="center"/>
              <w:rPr>
                <w:rFonts w:ascii="宋体" w:eastAsia="宋体" w:hAnsi="宋体" w:cs="宋体" w:hint="eastAsia"/>
                <w:color w:val="auto"/>
                <w:sz w:val="24"/>
                <w:szCs w:val="24"/>
              </w:rPr>
            </w:pPr>
          </w:p>
        </w:tc>
      </w:tr>
      <w:tr w:rsidR="00545FB0" w14:paraId="1354C17A" w14:textId="77777777">
        <w:trPr>
          <w:trHeight w:val="1000"/>
          <w:jc w:val="center"/>
        </w:trPr>
        <w:tc>
          <w:tcPr>
            <w:tcW w:w="1790" w:type="dxa"/>
            <w:vAlign w:val="center"/>
          </w:tcPr>
          <w:p w14:paraId="716695BF" w14:textId="77777777" w:rsidR="00545FB0" w:rsidRDefault="00000000">
            <w:pPr>
              <w:pStyle w:val="TableText"/>
              <w:spacing w:line="500" w:lineRule="exact"/>
              <w:jc w:val="center"/>
              <w:rPr>
                <w:rFonts w:hint="eastAsia"/>
                <w:color w:val="auto"/>
              </w:rPr>
            </w:pPr>
            <w:proofErr w:type="spellStart"/>
            <w:r>
              <w:rPr>
                <w:rFonts w:hint="eastAsia"/>
                <w:color w:val="auto"/>
                <w:spacing w:val="-4"/>
              </w:rPr>
              <w:t>交货地点</w:t>
            </w:r>
            <w:proofErr w:type="spellEnd"/>
          </w:p>
        </w:tc>
        <w:tc>
          <w:tcPr>
            <w:tcW w:w="6468" w:type="dxa"/>
            <w:vAlign w:val="center"/>
          </w:tcPr>
          <w:p w14:paraId="078BA565" w14:textId="77777777" w:rsidR="00545FB0" w:rsidRDefault="00545FB0">
            <w:pPr>
              <w:pStyle w:val="TableText"/>
              <w:spacing w:line="500" w:lineRule="exact"/>
              <w:jc w:val="center"/>
              <w:rPr>
                <w:rFonts w:hint="eastAsia"/>
                <w:color w:val="auto"/>
              </w:rPr>
            </w:pPr>
          </w:p>
        </w:tc>
      </w:tr>
      <w:tr w:rsidR="00545FB0" w14:paraId="2437E808" w14:textId="77777777">
        <w:trPr>
          <w:trHeight w:val="1000"/>
          <w:jc w:val="center"/>
        </w:trPr>
        <w:tc>
          <w:tcPr>
            <w:tcW w:w="1790" w:type="dxa"/>
            <w:vAlign w:val="center"/>
          </w:tcPr>
          <w:p w14:paraId="358F181F" w14:textId="77777777" w:rsidR="00545FB0" w:rsidRDefault="00000000">
            <w:pPr>
              <w:pStyle w:val="TableText"/>
              <w:spacing w:line="500" w:lineRule="exact"/>
              <w:jc w:val="center"/>
              <w:rPr>
                <w:rFonts w:hint="eastAsia"/>
                <w:color w:val="auto"/>
              </w:rPr>
            </w:pPr>
            <w:proofErr w:type="spellStart"/>
            <w:r>
              <w:rPr>
                <w:rFonts w:hint="eastAsia"/>
                <w:color w:val="auto"/>
                <w:spacing w:val="-4"/>
              </w:rPr>
              <w:t>质保期</w:t>
            </w:r>
            <w:proofErr w:type="spellEnd"/>
          </w:p>
        </w:tc>
        <w:tc>
          <w:tcPr>
            <w:tcW w:w="6468" w:type="dxa"/>
            <w:vAlign w:val="center"/>
          </w:tcPr>
          <w:p w14:paraId="4D9D3CF2" w14:textId="77777777" w:rsidR="00545FB0" w:rsidRDefault="00545FB0">
            <w:pPr>
              <w:spacing w:line="500" w:lineRule="exact"/>
              <w:jc w:val="center"/>
              <w:rPr>
                <w:rFonts w:ascii="宋体" w:eastAsia="宋体" w:hAnsi="宋体" w:cs="宋体" w:hint="eastAsia"/>
                <w:color w:val="auto"/>
                <w:sz w:val="24"/>
                <w:szCs w:val="24"/>
              </w:rPr>
            </w:pPr>
          </w:p>
        </w:tc>
      </w:tr>
      <w:tr w:rsidR="00545FB0" w14:paraId="241B5FB5" w14:textId="77777777">
        <w:trPr>
          <w:trHeight w:val="1000"/>
          <w:jc w:val="center"/>
        </w:trPr>
        <w:tc>
          <w:tcPr>
            <w:tcW w:w="1790" w:type="dxa"/>
            <w:vAlign w:val="center"/>
          </w:tcPr>
          <w:p w14:paraId="0FCD45C3" w14:textId="77777777" w:rsidR="00545FB0" w:rsidRDefault="00000000">
            <w:pPr>
              <w:pStyle w:val="TableText"/>
              <w:spacing w:line="500" w:lineRule="exact"/>
              <w:jc w:val="center"/>
              <w:rPr>
                <w:rFonts w:hint="eastAsia"/>
                <w:color w:val="auto"/>
              </w:rPr>
            </w:pPr>
            <w:proofErr w:type="spellStart"/>
            <w:r>
              <w:rPr>
                <w:rFonts w:hint="eastAsia"/>
                <w:color w:val="auto"/>
                <w:spacing w:val="-3"/>
              </w:rPr>
              <w:t>投标有效期</w:t>
            </w:r>
            <w:proofErr w:type="spellEnd"/>
          </w:p>
        </w:tc>
        <w:tc>
          <w:tcPr>
            <w:tcW w:w="6468" w:type="dxa"/>
            <w:vAlign w:val="center"/>
          </w:tcPr>
          <w:p w14:paraId="50FA0EEC" w14:textId="77777777" w:rsidR="00545FB0" w:rsidRDefault="00545FB0">
            <w:pPr>
              <w:pStyle w:val="TableText"/>
              <w:spacing w:line="500" w:lineRule="exact"/>
              <w:jc w:val="center"/>
              <w:rPr>
                <w:rFonts w:hint="eastAsia"/>
                <w:color w:val="auto"/>
              </w:rPr>
            </w:pPr>
          </w:p>
        </w:tc>
      </w:tr>
      <w:tr w:rsidR="00545FB0" w14:paraId="519D688A" w14:textId="77777777">
        <w:trPr>
          <w:trHeight w:val="1000"/>
          <w:jc w:val="center"/>
        </w:trPr>
        <w:tc>
          <w:tcPr>
            <w:tcW w:w="1790" w:type="dxa"/>
            <w:vAlign w:val="center"/>
          </w:tcPr>
          <w:p w14:paraId="493372C7" w14:textId="77777777" w:rsidR="00545FB0" w:rsidRDefault="00000000">
            <w:pPr>
              <w:pStyle w:val="TableText"/>
              <w:spacing w:line="500" w:lineRule="exact"/>
              <w:jc w:val="center"/>
              <w:rPr>
                <w:rFonts w:hint="eastAsia"/>
                <w:color w:val="auto"/>
              </w:rPr>
            </w:pPr>
            <w:proofErr w:type="spellStart"/>
            <w:r>
              <w:rPr>
                <w:rFonts w:hint="eastAsia"/>
                <w:color w:val="auto"/>
                <w:spacing w:val="-6"/>
              </w:rPr>
              <w:t>其他</w:t>
            </w:r>
            <w:proofErr w:type="spellEnd"/>
          </w:p>
        </w:tc>
        <w:tc>
          <w:tcPr>
            <w:tcW w:w="6468" w:type="dxa"/>
            <w:vAlign w:val="center"/>
          </w:tcPr>
          <w:p w14:paraId="55C715D5" w14:textId="77777777" w:rsidR="00545FB0" w:rsidRDefault="00545FB0">
            <w:pPr>
              <w:spacing w:line="500" w:lineRule="exact"/>
              <w:jc w:val="center"/>
              <w:rPr>
                <w:rFonts w:ascii="宋体" w:eastAsia="宋体" w:hAnsi="宋体" w:cs="宋体" w:hint="eastAsia"/>
                <w:color w:val="auto"/>
                <w:sz w:val="24"/>
                <w:szCs w:val="24"/>
              </w:rPr>
            </w:pPr>
          </w:p>
        </w:tc>
      </w:tr>
    </w:tbl>
    <w:p w14:paraId="1EC06002" w14:textId="77777777" w:rsidR="00545FB0" w:rsidRDefault="00545FB0">
      <w:pPr>
        <w:spacing w:line="360" w:lineRule="auto"/>
        <w:jc w:val="both"/>
        <w:rPr>
          <w:rFonts w:ascii="宋体" w:eastAsia="宋体" w:hAnsi="宋体" w:cs="宋体" w:hint="eastAsia"/>
          <w:color w:val="auto"/>
          <w:spacing w:val="5"/>
          <w:sz w:val="24"/>
          <w:szCs w:val="24"/>
        </w:rPr>
      </w:pPr>
    </w:p>
    <w:p w14:paraId="552FF974"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2C81B0FB"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066F5EDC"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7996D0F2" w14:textId="77777777" w:rsidR="00545FB0" w:rsidRDefault="00545FB0">
      <w:pPr>
        <w:spacing w:line="228" w:lineRule="auto"/>
        <w:rPr>
          <w:rFonts w:ascii="宋体" w:eastAsia="宋体" w:hAnsi="宋体" w:cs="宋体" w:hint="eastAsia"/>
          <w:color w:val="auto"/>
          <w:sz w:val="24"/>
          <w:szCs w:val="24"/>
          <w:lang w:eastAsia="zh-CN"/>
        </w:rPr>
        <w:sectPr w:rsidR="00545FB0">
          <w:footerReference w:type="default" r:id="rId30"/>
          <w:pgSz w:w="11905" w:h="16838"/>
          <w:pgMar w:top="1440" w:right="1440" w:bottom="1440" w:left="1440" w:header="879" w:footer="709" w:gutter="0"/>
          <w:cols w:space="0"/>
        </w:sectPr>
      </w:pPr>
    </w:p>
    <w:p w14:paraId="29DAC881"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32" w:name="bookmark15"/>
      <w:bookmarkStart w:id="33" w:name="_Toc5045"/>
      <w:bookmarkEnd w:id="32"/>
      <w:r>
        <w:rPr>
          <w:rFonts w:ascii="宋体" w:eastAsia="宋体" w:hAnsi="宋体" w:cs="宋体" w:hint="eastAsia"/>
          <w:color w:val="auto"/>
          <w:lang w:eastAsia="zh-CN"/>
        </w:rPr>
        <w:lastRenderedPageBreak/>
        <w:t>二、法定代表人身份证明和授权委托书</w:t>
      </w:r>
      <w:bookmarkEnd w:id="33"/>
    </w:p>
    <w:p w14:paraId="494AC89E" w14:textId="77777777" w:rsidR="00545FB0" w:rsidRDefault="00545FB0">
      <w:pPr>
        <w:pStyle w:val="a4"/>
        <w:spacing w:line="247" w:lineRule="auto"/>
        <w:rPr>
          <w:rFonts w:ascii="宋体" w:eastAsia="宋体" w:hAnsi="宋体" w:cs="宋体" w:hint="eastAsia"/>
          <w:color w:val="auto"/>
          <w:lang w:eastAsia="zh-CN"/>
        </w:rPr>
      </w:pPr>
    </w:p>
    <w:p w14:paraId="54FF2160" w14:textId="77777777" w:rsidR="00545FB0" w:rsidRDefault="00000000">
      <w:pPr>
        <w:spacing w:before="100" w:line="225" w:lineRule="auto"/>
        <w:ind w:left="2581"/>
        <w:outlineLvl w:val="2"/>
        <w:rPr>
          <w:rFonts w:ascii="宋体" w:eastAsia="宋体" w:hAnsi="宋体" w:cs="宋体" w:hint="eastAsia"/>
          <w:color w:val="auto"/>
          <w:sz w:val="31"/>
          <w:szCs w:val="31"/>
          <w:lang w:eastAsia="zh-CN"/>
        </w:rPr>
      </w:pPr>
      <w:bookmarkStart w:id="34" w:name="_Toc4281"/>
      <w:r>
        <w:rPr>
          <w:rFonts w:ascii="宋体" w:eastAsia="宋体" w:hAnsi="宋体" w:cs="宋体" w:hint="eastAsia"/>
          <w:b/>
          <w:bCs/>
          <w:color w:val="auto"/>
          <w:spacing w:val="5"/>
          <w:sz w:val="31"/>
          <w:szCs w:val="31"/>
          <w:lang w:eastAsia="zh-CN"/>
        </w:rPr>
        <w:t>（一）</w:t>
      </w:r>
      <w:r>
        <w:rPr>
          <w:rFonts w:ascii="宋体" w:eastAsia="宋体" w:hAnsi="宋体" w:cs="宋体" w:hint="eastAsia"/>
          <w:color w:val="auto"/>
          <w:spacing w:val="5"/>
          <w:sz w:val="31"/>
          <w:szCs w:val="31"/>
          <w:lang w:eastAsia="zh-CN"/>
        </w:rPr>
        <w:t xml:space="preserve"> </w:t>
      </w:r>
      <w:r>
        <w:rPr>
          <w:rFonts w:ascii="宋体" w:eastAsia="宋体" w:hAnsi="宋体" w:cs="宋体" w:hint="eastAsia"/>
          <w:b/>
          <w:bCs/>
          <w:color w:val="auto"/>
          <w:spacing w:val="5"/>
          <w:sz w:val="31"/>
          <w:szCs w:val="31"/>
          <w:lang w:eastAsia="zh-CN"/>
        </w:rPr>
        <w:t>法定代表人身份证明</w:t>
      </w:r>
      <w:bookmarkEnd w:id="34"/>
    </w:p>
    <w:p w14:paraId="5AB040C2" w14:textId="77777777" w:rsidR="00545FB0" w:rsidRDefault="00545FB0">
      <w:pPr>
        <w:pStyle w:val="a4"/>
        <w:spacing w:line="250" w:lineRule="auto"/>
        <w:rPr>
          <w:rFonts w:ascii="宋体" w:eastAsia="宋体" w:hAnsi="宋体" w:cs="宋体" w:hint="eastAsia"/>
          <w:color w:val="auto"/>
          <w:lang w:eastAsia="zh-CN"/>
        </w:rPr>
      </w:pPr>
    </w:p>
    <w:p w14:paraId="36B126FF" w14:textId="77777777" w:rsidR="00545FB0" w:rsidRDefault="00545FB0">
      <w:pPr>
        <w:pStyle w:val="a4"/>
        <w:spacing w:line="251" w:lineRule="auto"/>
        <w:rPr>
          <w:rFonts w:ascii="宋体" w:eastAsia="宋体" w:hAnsi="宋体" w:cs="宋体" w:hint="eastAsia"/>
          <w:color w:val="auto"/>
          <w:lang w:eastAsia="zh-CN"/>
        </w:rPr>
      </w:pPr>
    </w:p>
    <w:p w14:paraId="4531DA48" w14:textId="77777777" w:rsidR="00545FB0" w:rsidRDefault="00000000">
      <w:pPr>
        <w:spacing w:before="78" w:line="21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供应商名称：</w:t>
      </w:r>
      <w:r>
        <w:rPr>
          <w:rFonts w:ascii="宋体" w:eastAsia="宋体" w:hAnsi="宋体" w:cs="宋体" w:hint="eastAsia"/>
          <w:color w:val="auto"/>
          <w:spacing w:val="-94"/>
          <w:sz w:val="24"/>
          <w:szCs w:val="24"/>
          <w:lang w:eastAsia="zh-CN"/>
        </w:rPr>
        <w:t xml:space="preserve"> </w:t>
      </w:r>
      <w:r>
        <w:rPr>
          <w:rFonts w:ascii="宋体" w:eastAsia="宋体" w:hAnsi="宋体" w:cs="宋体" w:hint="eastAsia"/>
          <w:color w:val="auto"/>
          <w:sz w:val="24"/>
          <w:szCs w:val="24"/>
          <w:u w:val="single"/>
          <w:lang w:eastAsia="zh-CN"/>
        </w:rPr>
        <w:t xml:space="preserve">                              </w:t>
      </w:r>
    </w:p>
    <w:p w14:paraId="248FC73D" w14:textId="77777777" w:rsidR="00545FB0" w:rsidRDefault="00545FB0">
      <w:pPr>
        <w:pStyle w:val="a4"/>
        <w:spacing w:line="257" w:lineRule="auto"/>
        <w:rPr>
          <w:rFonts w:ascii="宋体" w:eastAsia="宋体" w:hAnsi="宋体" w:cs="宋体" w:hint="eastAsia"/>
          <w:color w:val="auto"/>
          <w:lang w:eastAsia="zh-CN"/>
        </w:rPr>
      </w:pPr>
    </w:p>
    <w:p w14:paraId="3ADB22C9" w14:textId="77777777" w:rsidR="00545FB0" w:rsidRDefault="00000000">
      <w:pPr>
        <w:spacing w:before="78" w:line="220"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单位性质：</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p>
    <w:p w14:paraId="03D258A2" w14:textId="77777777" w:rsidR="00545FB0" w:rsidRDefault="00545FB0">
      <w:pPr>
        <w:pStyle w:val="a4"/>
        <w:spacing w:line="439" w:lineRule="auto"/>
        <w:rPr>
          <w:rFonts w:ascii="宋体" w:eastAsia="宋体" w:hAnsi="宋体" w:cs="宋体" w:hint="eastAsia"/>
          <w:color w:val="auto"/>
          <w:lang w:eastAsia="zh-CN"/>
        </w:rPr>
      </w:pPr>
    </w:p>
    <w:p w14:paraId="379EE9A3" w14:textId="77777777" w:rsidR="00545FB0" w:rsidRDefault="00000000">
      <w:pPr>
        <w:spacing w:before="78" w:line="22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地址：</w:t>
      </w:r>
      <w:r>
        <w:rPr>
          <w:rFonts w:ascii="宋体" w:eastAsia="宋体" w:hAnsi="宋体" w:cs="宋体" w:hint="eastAsia"/>
          <w:color w:val="auto"/>
          <w:sz w:val="24"/>
          <w:szCs w:val="24"/>
          <w:u w:val="single"/>
          <w:lang w:eastAsia="zh-CN"/>
        </w:rPr>
        <w:t xml:space="preserve">                                      </w:t>
      </w:r>
    </w:p>
    <w:p w14:paraId="6675E130" w14:textId="77777777" w:rsidR="00545FB0" w:rsidRDefault="00545FB0">
      <w:pPr>
        <w:pStyle w:val="a4"/>
        <w:spacing w:line="416" w:lineRule="auto"/>
        <w:rPr>
          <w:rFonts w:ascii="宋体" w:eastAsia="宋体" w:hAnsi="宋体" w:cs="宋体" w:hint="eastAsia"/>
          <w:color w:val="auto"/>
          <w:lang w:eastAsia="zh-CN"/>
        </w:rPr>
      </w:pPr>
    </w:p>
    <w:p w14:paraId="534CD982" w14:textId="77777777" w:rsidR="00545FB0" w:rsidRDefault="00000000">
      <w:pPr>
        <w:spacing w:before="79" w:line="219"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成立时间：</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01"/>
          <w:sz w:val="24"/>
          <w:szCs w:val="24"/>
          <w:lang w:eastAsia="zh-CN"/>
        </w:rPr>
        <w:t xml:space="preserve"> </w:t>
      </w:r>
      <w:r>
        <w:rPr>
          <w:rFonts w:ascii="宋体" w:eastAsia="宋体" w:hAnsi="宋体" w:cs="宋体" w:hint="eastAsia"/>
          <w:color w:val="auto"/>
          <w:spacing w:val="-1"/>
          <w:sz w:val="24"/>
          <w:szCs w:val="24"/>
          <w:lang w:eastAsia="zh-CN"/>
        </w:rPr>
        <w:t>年</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1"/>
          <w:sz w:val="24"/>
          <w:szCs w:val="24"/>
          <w:lang w:eastAsia="zh-CN"/>
        </w:rPr>
        <w:t>月</w:t>
      </w:r>
      <w:r>
        <w:rPr>
          <w:rFonts w:ascii="宋体" w:eastAsia="宋体" w:hAnsi="宋体" w:cs="宋体" w:hint="eastAsia"/>
          <w:color w:val="auto"/>
          <w:spacing w:val="17"/>
          <w:sz w:val="24"/>
          <w:szCs w:val="24"/>
          <w:u w:val="single"/>
          <w:lang w:eastAsia="zh-CN"/>
        </w:rPr>
        <w:t xml:space="preserve">       </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1"/>
          <w:sz w:val="24"/>
          <w:szCs w:val="24"/>
          <w:lang w:eastAsia="zh-CN"/>
        </w:rPr>
        <w:t>日</w:t>
      </w:r>
    </w:p>
    <w:p w14:paraId="46413FB8" w14:textId="77777777" w:rsidR="00545FB0" w:rsidRDefault="00545FB0">
      <w:pPr>
        <w:pStyle w:val="a4"/>
        <w:spacing w:line="443" w:lineRule="auto"/>
        <w:rPr>
          <w:rFonts w:ascii="宋体" w:eastAsia="宋体" w:hAnsi="宋体" w:cs="宋体" w:hint="eastAsia"/>
          <w:color w:val="auto"/>
          <w:lang w:eastAsia="zh-CN"/>
        </w:rPr>
      </w:pPr>
    </w:p>
    <w:p w14:paraId="50365A79" w14:textId="77777777" w:rsidR="00545FB0" w:rsidRDefault="00000000">
      <w:pPr>
        <w:spacing w:before="78" w:line="220"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经营期限：</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p>
    <w:p w14:paraId="5039AB9F" w14:textId="77777777" w:rsidR="00545FB0" w:rsidRDefault="00545FB0">
      <w:pPr>
        <w:pStyle w:val="a4"/>
        <w:spacing w:line="437" w:lineRule="auto"/>
        <w:rPr>
          <w:rFonts w:ascii="宋体" w:eastAsia="宋体" w:hAnsi="宋体" w:cs="宋体" w:hint="eastAsia"/>
          <w:color w:val="auto"/>
          <w:lang w:eastAsia="zh-CN"/>
        </w:rPr>
      </w:pPr>
    </w:p>
    <w:p w14:paraId="4F79E088" w14:textId="77777777" w:rsidR="00545FB0" w:rsidRDefault="00000000">
      <w:pPr>
        <w:spacing w:before="79" w:line="21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姓名：</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100"/>
          <w:sz w:val="24"/>
          <w:szCs w:val="24"/>
          <w:lang w:eastAsia="zh-CN"/>
        </w:rPr>
        <w:t xml:space="preserve"> </w:t>
      </w:r>
      <w:r>
        <w:rPr>
          <w:rFonts w:ascii="宋体" w:eastAsia="宋体" w:hAnsi="宋体" w:cs="宋体" w:hint="eastAsia"/>
          <w:color w:val="auto"/>
          <w:spacing w:val="-17"/>
          <w:sz w:val="24"/>
          <w:szCs w:val="24"/>
          <w:lang w:eastAsia="zh-CN"/>
        </w:rPr>
        <w:t>性别：</w:t>
      </w:r>
      <w:r>
        <w:rPr>
          <w:rFonts w:ascii="宋体" w:eastAsia="宋体" w:hAnsi="宋体" w:cs="宋体" w:hint="eastAsia"/>
          <w:color w:val="auto"/>
          <w:spacing w:val="7"/>
          <w:sz w:val="24"/>
          <w:szCs w:val="24"/>
          <w:u w:val="single"/>
          <w:lang w:eastAsia="zh-CN"/>
        </w:rPr>
        <w:t xml:space="preserve">          </w:t>
      </w:r>
      <w:r>
        <w:rPr>
          <w:rFonts w:ascii="宋体" w:eastAsia="宋体" w:hAnsi="宋体" w:cs="宋体" w:hint="eastAsia"/>
          <w:color w:val="auto"/>
          <w:spacing w:val="-107"/>
          <w:sz w:val="24"/>
          <w:szCs w:val="24"/>
          <w:lang w:eastAsia="zh-CN"/>
        </w:rPr>
        <w:t xml:space="preserve"> </w:t>
      </w:r>
      <w:r>
        <w:rPr>
          <w:rFonts w:ascii="宋体" w:eastAsia="宋体" w:hAnsi="宋体" w:cs="宋体" w:hint="eastAsia"/>
          <w:color w:val="auto"/>
          <w:spacing w:val="-17"/>
          <w:sz w:val="24"/>
          <w:szCs w:val="24"/>
          <w:lang w:eastAsia="zh-CN"/>
        </w:rPr>
        <w:t>年龄：</w:t>
      </w:r>
      <w:r>
        <w:rPr>
          <w:rFonts w:ascii="宋体" w:eastAsia="宋体" w:hAnsi="宋体" w:cs="宋体" w:hint="eastAsia"/>
          <w:color w:val="auto"/>
          <w:spacing w:val="16"/>
          <w:sz w:val="24"/>
          <w:szCs w:val="24"/>
          <w:u w:val="single"/>
          <w:lang w:eastAsia="zh-CN"/>
        </w:rPr>
        <w:t xml:space="preserve">       </w:t>
      </w:r>
      <w:r>
        <w:rPr>
          <w:rFonts w:ascii="宋体" w:eastAsia="宋体" w:hAnsi="宋体" w:cs="宋体" w:hint="eastAsia"/>
          <w:color w:val="auto"/>
          <w:spacing w:val="-106"/>
          <w:sz w:val="24"/>
          <w:szCs w:val="24"/>
          <w:lang w:eastAsia="zh-CN"/>
        </w:rPr>
        <w:t xml:space="preserve"> </w:t>
      </w:r>
      <w:r>
        <w:rPr>
          <w:rFonts w:ascii="宋体" w:eastAsia="宋体" w:hAnsi="宋体" w:cs="宋体" w:hint="eastAsia"/>
          <w:color w:val="auto"/>
          <w:spacing w:val="-17"/>
          <w:sz w:val="24"/>
          <w:szCs w:val="24"/>
          <w:lang w:eastAsia="zh-CN"/>
        </w:rPr>
        <w:t>职务：</w:t>
      </w:r>
      <w:r>
        <w:rPr>
          <w:rFonts w:ascii="宋体" w:eastAsia="宋体" w:hAnsi="宋体" w:cs="宋体" w:hint="eastAsia"/>
          <w:color w:val="auto"/>
          <w:spacing w:val="-17"/>
          <w:sz w:val="24"/>
          <w:szCs w:val="24"/>
          <w:u w:val="single"/>
          <w:lang w:eastAsia="zh-CN"/>
        </w:rPr>
        <w:t xml:space="preserve">        </w:t>
      </w:r>
      <w:r>
        <w:rPr>
          <w:rFonts w:ascii="宋体" w:eastAsia="宋体" w:hAnsi="宋体" w:cs="宋体" w:hint="eastAsia"/>
          <w:color w:val="auto"/>
          <w:spacing w:val="-18"/>
          <w:sz w:val="24"/>
          <w:szCs w:val="24"/>
          <w:u w:val="single"/>
          <w:lang w:eastAsia="zh-CN"/>
        </w:rPr>
        <w:t xml:space="preserve">  </w:t>
      </w:r>
    </w:p>
    <w:p w14:paraId="11A79F38" w14:textId="77777777" w:rsidR="00545FB0" w:rsidRDefault="00545FB0">
      <w:pPr>
        <w:pStyle w:val="a4"/>
        <w:spacing w:line="258" w:lineRule="auto"/>
        <w:rPr>
          <w:rFonts w:ascii="宋体" w:eastAsia="宋体" w:hAnsi="宋体" w:cs="宋体" w:hint="eastAsia"/>
          <w:color w:val="auto"/>
          <w:lang w:eastAsia="zh-CN"/>
        </w:rPr>
      </w:pPr>
    </w:p>
    <w:p w14:paraId="6693EAB4" w14:textId="77777777" w:rsidR="00545FB0" w:rsidRDefault="00000000">
      <w:pPr>
        <w:spacing w:before="79" w:line="219" w:lineRule="auto"/>
        <w:ind w:left="28"/>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系</w:t>
      </w:r>
      <w:r>
        <w:rPr>
          <w:rFonts w:ascii="宋体" w:eastAsia="宋体" w:hAnsi="宋体" w:cs="宋体" w:hint="eastAsia"/>
          <w:color w:val="auto"/>
          <w:spacing w:val="-109"/>
          <w:sz w:val="24"/>
          <w:szCs w:val="24"/>
          <w:lang w:eastAsia="zh-CN"/>
        </w:rPr>
        <w:t xml:space="preserve"> </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69"/>
          <w:sz w:val="24"/>
          <w:szCs w:val="24"/>
          <w:lang w:eastAsia="zh-CN"/>
        </w:rPr>
        <w:t xml:space="preserve"> </w:t>
      </w:r>
      <w:r>
        <w:rPr>
          <w:rFonts w:ascii="宋体" w:eastAsia="宋体" w:hAnsi="宋体" w:cs="宋体" w:hint="eastAsia"/>
          <w:color w:val="auto"/>
          <w:spacing w:val="-1"/>
          <w:sz w:val="24"/>
          <w:szCs w:val="24"/>
          <w:lang w:eastAsia="zh-CN"/>
        </w:rPr>
        <w:t>供应商</w:t>
      </w:r>
      <w:r>
        <w:rPr>
          <w:rFonts w:ascii="宋体" w:eastAsia="宋体" w:hAnsi="宋体" w:cs="宋体" w:hint="eastAsia"/>
          <w:color w:val="auto"/>
          <w:spacing w:val="-2"/>
          <w:sz w:val="24"/>
          <w:szCs w:val="24"/>
          <w:lang w:eastAsia="zh-CN"/>
        </w:rPr>
        <w:t>名称）的法定代表人。</w:t>
      </w:r>
    </w:p>
    <w:p w14:paraId="539FE08B" w14:textId="77777777" w:rsidR="00545FB0" w:rsidRDefault="00545FB0">
      <w:pPr>
        <w:pStyle w:val="a4"/>
        <w:spacing w:line="444" w:lineRule="auto"/>
        <w:rPr>
          <w:rFonts w:ascii="宋体" w:eastAsia="宋体" w:hAnsi="宋体" w:cs="宋体" w:hint="eastAsia"/>
          <w:color w:val="auto"/>
          <w:lang w:eastAsia="zh-CN"/>
        </w:rPr>
      </w:pPr>
    </w:p>
    <w:p w14:paraId="37761694" w14:textId="77777777" w:rsidR="00545FB0" w:rsidRDefault="00000000">
      <w:pPr>
        <w:spacing w:before="78" w:line="219" w:lineRule="auto"/>
        <w:ind w:left="499"/>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特此证明。</w:t>
      </w:r>
    </w:p>
    <w:p w14:paraId="484CFCB0" w14:textId="77777777" w:rsidR="00545FB0" w:rsidRDefault="00545FB0">
      <w:pPr>
        <w:pStyle w:val="a4"/>
        <w:spacing w:line="285" w:lineRule="auto"/>
        <w:rPr>
          <w:rFonts w:ascii="宋体" w:eastAsia="宋体" w:hAnsi="宋体" w:cs="宋体" w:hint="eastAsia"/>
          <w:color w:val="auto"/>
          <w:lang w:eastAsia="zh-CN"/>
        </w:rPr>
      </w:pPr>
    </w:p>
    <w:p w14:paraId="4C86CC5F" w14:textId="77777777" w:rsidR="00545FB0" w:rsidRDefault="00000000">
      <w:pPr>
        <w:spacing w:before="78" w:line="219" w:lineRule="auto"/>
        <w:ind w:left="54"/>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附</w:t>
      </w:r>
      <w:r>
        <w:rPr>
          <w:rFonts w:ascii="宋体" w:eastAsia="宋体" w:hAnsi="宋体" w:cs="宋体" w:hint="eastAsia"/>
          <w:color w:val="auto"/>
          <w:spacing w:val="-66"/>
          <w:sz w:val="24"/>
          <w:szCs w:val="24"/>
          <w:lang w:eastAsia="zh-CN"/>
        </w:rPr>
        <w:t xml:space="preserve"> </w:t>
      </w:r>
      <w:r>
        <w:rPr>
          <w:rFonts w:ascii="宋体" w:eastAsia="宋体" w:hAnsi="宋体" w:cs="宋体" w:hint="eastAsia"/>
          <w:color w:val="auto"/>
          <w:spacing w:val="6"/>
          <w:sz w:val="24"/>
          <w:szCs w:val="24"/>
          <w:lang w:eastAsia="zh-CN"/>
        </w:rPr>
        <w:t>：法定代表人身份证明</w:t>
      </w:r>
    </w:p>
    <w:p w14:paraId="6A5B2995" w14:textId="77777777" w:rsidR="00545FB0" w:rsidRDefault="00545FB0">
      <w:pPr>
        <w:pStyle w:val="a4"/>
        <w:spacing w:line="253" w:lineRule="auto"/>
        <w:rPr>
          <w:rFonts w:ascii="宋体" w:eastAsia="宋体" w:hAnsi="宋体" w:cs="宋体" w:hint="eastAsia"/>
          <w:color w:val="auto"/>
          <w:lang w:eastAsia="zh-CN"/>
        </w:rPr>
      </w:pPr>
    </w:p>
    <w:p w14:paraId="46572780" w14:textId="77777777" w:rsidR="00545FB0" w:rsidRDefault="00545FB0">
      <w:pPr>
        <w:pStyle w:val="a4"/>
        <w:spacing w:line="253" w:lineRule="auto"/>
        <w:rPr>
          <w:rFonts w:ascii="宋体" w:eastAsia="宋体" w:hAnsi="宋体" w:cs="宋体" w:hint="eastAsia"/>
          <w:color w:val="auto"/>
          <w:lang w:eastAsia="zh-CN"/>
        </w:rPr>
      </w:pPr>
    </w:p>
    <w:p w14:paraId="18932255" w14:textId="77777777" w:rsidR="00545FB0" w:rsidRDefault="00545FB0">
      <w:pPr>
        <w:pStyle w:val="a4"/>
        <w:spacing w:line="253" w:lineRule="auto"/>
        <w:rPr>
          <w:rFonts w:ascii="宋体" w:eastAsia="宋体" w:hAnsi="宋体" w:cs="宋体" w:hint="eastAsia"/>
          <w:color w:val="auto"/>
          <w:lang w:eastAsia="zh-CN"/>
        </w:rPr>
      </w:pPr>
    </w:p>
    <w:p w14:paraId="5F98DFA2" w14:textId="77777777" w:rsidR="00545FB0" w:rsidRDefault="00545FB0">
      <w:pPr>
        <w:pStyle w:val="a4"/>
        <w:spacing w:line="253" w:lineRule="auto"/>
        <w:rPr>
          <w:rFonts w:ascii="宋体" w:eastAsia="宋体" w:hAnsi="宋体" w:cs="宋体" w:hint="eastAsia"/>
          <w:color w:val="auto"/>
          <w:lang w:eastAsia="zh-CN"/>
        </w:rPr>
      </w:pPr>
    </w:p>
    <w:p w14:paraId="06C83201" w14:textId="77777777" w:rsidR="00545FB0" w:rsidRDefault="00545FB0">
      <w:pPr>
        <w:pStyle w:val="a4"/>
        <w:spacing w:line="254" w:lineRule="auto"/>
        <w:rPr>
          <w:rFonts w:ascii="宋体" w:eastAsia="宋体" w:hAnsi="宋体" w:cs="宋体" w:hint="eastAsia"/>
          <w:color w:val="auto"/>
          <w:lang w:eastAsia="zh-CN"/>
        </w:rPr>
      </w:pPr>
    </w:p>
    <w:p w14:paraId="49331645" w14:textId="77777777" w:rsidR="00545FB0" w:rsidRDefault="00545FB0">
      <w:pPr>
        <w:pStyle w:val="a4"/>
        <w:spacing w:line="254" w:lineRule="auto"/>
        <w:rPr>
          <w:rFonts w:ascii="宋体" w:eastAsia="宋体" w:hAnsi="宋体" w:cs="宋体" w:hint="eastAsia"/>
          <w:color w:val="auto"/>
          <w:lang w:eastAsia="zh-CN"/>
        </w:rPr>
      </w:pPr>
    </w:p>
    <w:p w14:paraId="47EA40F7" w14:textId="77777777" w:rsidR="00545FB0" w:rsidRDefault="00000000">
      <w:pPr>
        <w:spacing w:before="72" w:line="227" w:lineRule="auto"/>
        <w:ind w:left="3294"/>
        <w:rPr>
          <w:rFonts w:ascii="宋体" w:eastAsia="宋体" w:hAnsi="宋体" w:cs="宋体" w:hint="eastAsia"/>
          <w:color w:val="auto"/>
          <w:spacing w:val="5"/>
          <w:sz w:val="22"/>
          <w:szCs w:val="22"/>
          <w:lang w:eastAsia="zh-CN"/>
        </w:rPr>
      </w:pPr>
      <w:r>
        <w:rPr>
          <w:rFonts w:ascii="宋体" w:eastAsia="宋体" w:hAnsi="宋体" w:cs="宋体" w:hint="eastAsia"/>
          <w:color w:val="auto"/>
          <w:spacing w:val="5"/>
          <w:sz w:val="22"/>
          <w:szCs w:val="22"/>
          <w:lang w:eastAsia="zh-CN"/>
        </w:rPr>
        <w:t>供应商</w:t>
      </w:r>
      <w:r>
        <w:rPr>
          <w:rFonts w:ascii="宋体" w:eastAsia="宋体" w:hAnsi="宋体" w:cs="宋体" w:hint="eastAsia"/>
          <w:color w:val="auto"/>
          <w:spacing w:val="-12"/>
          <w:sz w:val="22"/>
          <w:szCs w:val="22"/>
          <w:lang w:eastAsia="zh-CN"/>
        </w:rPr>
        <w:t>：</w:t>
      </w:r>
      <w:r>
        <w:rPr>
          <w:rFonts w:ascii="宋体" w:eastAsia="宋体" w:hAnsi="宋体" w:cs="宋体" w:hint="eastAsia"/>
          <w:color w:val="auto"/>
          <w:spacing w:val="3"/>
          <w:sz w:val="22"/>
          <w:szCs w:val="22"/>
          <w:u w:val="single"/>
          <w:lang w:eastAsia="zh-CN"/>
        </w:rPr>
        <w:t xml:space="preserve">                          </w:t>
      </w:r>
      <w:r>
        <w:rPr>
          <w:rFonts w:ascii="宋体" w:eastAsia="宋体" w:hAnsi="宋体" w:cs="宋体" w:hint="eastAsia"/>
          <w:color w:val="auto"/>
          <w:spacing w:val="-12"/>
          <w:sz w:val="22"/>
          <w:szCs w:val="22"/>
          <w:lang w:eastAsia="zh-CN"/>
        </w:rPr>
        <w:t>（</w:t>
      </w:r>
      <w:r>
        <w:rPr>
          <w:rFonts w:ascii="宋体" w:eastAsia="宋体" w:hAnsi="宋体" w:cs="宋体" w:hint="eastAsia"/>
          <w:color w:val="auto"/>
          <w:spacing w:val="-73"/>
          <w:sz w:val="22"/>
          <w:szCs w:val="22"/>
          <w:lang w:eastAsia="zh-CN"/>
        </w:rPr>
        <w:t xml:space="preserve"> </w:t>
      </w:r>
      <w:r>
        <w:rPr>
          <w:rFonts w:ascii="宋体" w:eastAsia="宋体" w:hAnsi="宋体" w:cs="宋体" w:hint="eastAsia"/>
          <w:color w:val="auto"/>
          <w:spacing w:val="-97"/>
          <w:sz w:val="22"/>
          <w:szCs w:val="22"/>
          <w:lang w:eastAsia="zh-CN"/>
        </w:rPr>
        <w:t xml:space="preserve"> </w:t>
      </w:r>
      <w:r>
        <w:rPr>
          <w:rFonts w:ascii="宋体" w:eastAsia="宋体" w:hAnsi="宋体" w:cs="宋体" w:hint="eastAsia"/>
          <w:color w:val="auto"/>
          <w:spacing w:val="5"/>
          <w:sz w:val="22"/>
          <w:szCs w:val="22"/>
          <w:lang w:eastAsia="zh-CN"/>
        </w:rPr>
        <w:t>企业电子章）</w:t>
      </w:r>
    </w:p>
    <w:p w14:paraId="00CB0CCA" w14:textId="77777777" w:rsidR="00545FB0" w:rsidRDefault="00545FB0">
      <w:pPr>
        <w:spacing w:before="72" w:line="227" w:lineRule="auto"/>
        <w:ind w:left="3294"/>
        <w:jc w:val="right"/>
        <w:rPr>
          <w:rFonts w:ascii="宋体" w:eastAsia="宋体" w:hAnsi="宋体" w:cs="宋体" w:hint="eastAsia"/>
          <w:color w:val="auto"/>
          <w:sz w:val="22"/>
          <w:szCs w:val="22"/>
          <w:u w:val="single"/>
          <w:lang w:eastAsia="zh-CN"/>
        </w:rPr>
      </w:pPr>
    </w:p>
    <w:p w14:paraId="08B658AF" w14:textId="77777777" w:rsidR="00545FB0" w:rsidRDefault="00000000">
      <w:pPr>
        <w:spacing w:before="72" w:line="227" w:lineRule="auto"/>
        <w:ind w:left="3294"/>
        <w:jc w:val="right"/>
        <w:rPr>
          <w:rFonts w:ascii="宋体" w:eastAsia="宋体" w:hAnsi="宋体" w:cs="宋体" w:hint="eastAsia"/>
          <w:color w:val="auto"/>
          <w:sz w:val="22"/>
          <w:szCs w:val="22"/>
          <w:lang w:eastAsia="zh-CN"/>
        </w:rPr>
      </w:pPr>
      <w:r>
        <w:rPr>
          <w:rFonts w:ascii="宋体" w:eastAsia="宋体" w:hAnsi="宋体" w:cs="宋体" w:hint="eastAsia"/>
          <w:color w:val="auto"/>
          <w:spacing w:val="3"/>
          <w:sz w:val="22"/>
          <w:szCs w:val="22"/>
          <w:u w:val="single"/>
          <w:lang w:eastAsia="zh-CN"/>
        </w:rPr>
        <w:t xml:space="preserve">       </w:t>
      </w:r>
      <w:r>
        <w:rPr>
          <w:rFonts w:ascii="宋体" w:eastAsia="宋体" w:hAnsi="宋体" w:cs="宋体" w:hint="eastAsia"/>
          <w:color w:val="auto"/>
          <w:spacing w:val="-15"/>
          <w:sz w:val="22"/>
          <w:szCs w:val="22"/>
          <w:lang w:eastAsia="zh-CN"/>
        </w:rPr>
        <w:t>年</w:t>
      </w:r>
      <w:r>
        <w:rPr>
          <w:rFonts w:ascii="宋体" w:eastAsia="宋体" w:hAnsi="宋体" w:cs="宋体" w:hint="eastAsia"/>
          <w:color w:val="auto"/>
          <w:spacing w:val="-81"/>
          <w:sz w:val="22"/>
          <w:szCs w:val="22"/>
          <w:lang w:eastAsia="zh-CN"/>
        </w:rPr>
        <w:t xml:space="preserve"> </w:t>
      </w:r>
      <w:r>
        <w:rPr>
          <w:rFonts w:ascii="宋体" w:eastAsia="宋体" w:hAnsi="宋体" w:cs="宋体" w:hint="eastAsia"/>
          <w:color w:val="auto"/>
          <w:spacing w:val="4"/>
          <w:sz w:val="22"/>
          <w:szCs w:val="22"/>
          <w:u w:val="single"/>
          <w:lang w:eastAsia="zh-CN"/>
        </w:rPr>
        <w:t xml:space="preserve">        </w:t>
      </w:r>
      <w:r>
        <w:rPr>
          <w:rFonts w:ascii="宋体" w:eastAsia="宋体" w:hAnsi="宋体" w:cs="宋体" w:hint="eastAsia"/>
          <w:color w:val="auto"/>
          <w:spacing w:val="-95"/>
          <w:sz w:val="22"/>
          <w:szCs w:val="22"/>
          <w:lang w:eastAsia="zh-CN"/>
        </w:rPr>
        <w:t xml:space="preserve"> </w:t>
      </w:r>
      <w:r>
        <w:rPr>
          <w:rFonts w:ascii="宋体" w:eastAsia="宋体" w:hAnsi="宋体" w:cs="宋体" w:hint="eastAsia"/>
          <w:color w:val="auto"/>
          <w:spacing w:val="-15"/>
          <w:sz w:val="22"/>
          <w:szCs w:val="22"/>
          <w:lang w:eastAsia="zh-CN"/>
        </w:rPr>
        <w:t>月</w:t>
      </w:r>
      <w:r>
        <w:rPr>
          <w:rFonts w:ascii="宋体" w:eastAsia="宋体" w:hAnsi="宋体" w:cs="宋体" w:hint="eastAsia"/>
          <w:color w:val="auto"/>
          <w:spacing w:val="-98"/>
          <w:sz w:val="22"/>
          <w:szCs w:val="22"/>
          <w:lang w:eastAsia="zh-CN"/>
        </w:rPr>
        <w:t xml:space="preserve"> </w:t>
      </w:r>
      <w:r>
        <w:rPr>
          <w:rFonts w:ascii="宋体" w:eastAsia="宋体" w:hAnsi="宋体" w:cs="宋体" w:hint="eastAsia"/>
          <w:color w:val="auto"/>
          <w:spacing w:val="2"/>
          <w:sz w:val="22"/>
          <w:szCs w:val="22"/>
          <w:u w:val="single"/>
          <w:lang w:eastAsia="zh-CN"/>
        </w:rPr>
        <w:t xml:space="preserve">        </w:t>
      </w:r>
      <w:r>
        <w:rPr>
          <w:rFonts w:ascii="宋体" w:eastAsia="宋体" w:hAnsi="宋体" w:cs="宋体" w:hint="eastAsia"/>
          <w:color w:val="auto"/>
          <w:spacing w:val="-15"/>
          <w:sz w:val="22"/>
          <w:szCs w:val="22"/>
          <w:lang w:eastAsia="zh-CN"/>
        </w:rPr>
        <w:t>日</w:t>
      </w:r>
    </w:p>
    <w:p w14:paraId="5674E700" w14:textId="77777777" w:rsidR="00545FB0" w:rsidRDefault="00545FB0">
      <w:pPr>
        <w:spacing w:line="228" w:lineRule="auto"/>
        <w:rPr>
          <w:rFonts w:ascii="宋体" w:eastAsia="宋体" w:hAnsi="宋体" w:cs="宋体" w:hint="eastAsia"/>
          <w:color w:val="auto"/>
          <w:sz w:val="22"/>
          <w:szCs w:val="22"/>
          <w:lang w:eastAsia="zh-CN"/>
        </w:rPr>
      </w:pPr>
    </w:p>
    <w:p w14:paraId="5DCEBD88" w14:textId="77777777" w:rsidR="00545FB0" w:rsidRDefault="00545FB0">
      <w:pPr>
        <w:spacing w:line="228" w:lineRule="auto"/>
        <w:rPr>
          <w:rFonts w:ascii="宋体" w:eastAsia="宋体" w:hAnsi="宋体" w:cs="宋体" w:hint="eastAsia"/>
          <w:color w:val="auto"/>
          <w:sz w:val="22"/>
          <w:szCs w:val="22"/>
          <w:lang w:eastAsia="zh-CN"/>
        </w:rPr>
        <w:sectPr w:rsidR="00545FB0">
          <w:footerReference w:type="default" r:id="rId31"/>
          <w:pgSz w:w="11905" w:h="16838"/>
          <w:pgMar w:top="1440" w:right="1440" w:bottom="1440" w:left="1440" w:header="879" w:footer="709" w:gutter="0"/>
          <w:cols w:space="0"/>
        </w:sectPr>
      </w:pPr>
    </w:p>
    <w:p w14:paraId="5F49FA59" w14:textId="77777777" w:rsidR="00545FB0" w:rsidRDefault="00000000">
      <w:pPr>
        <w:spacing w:before="206" w:line="224" w:lineRule="auto"/>
        <w:ind w:left="3222"/>
        <w:outlineLvl w:val="2"/>
        <w:rPr>
          <w:rFonts w:ascii="宋体" w:eastAsia="宋体" w:hAnsi="宋体" w:cs="宋体" w:hint="eastAsia"/>
          <w:color w:val="auto"/>
          <w:sz w:val="31"/>
          <w:szCs w:val="31"/>
          <w:lang w:eastAsia="zh-CN"/>
        </w:rPr>
      </w:pPr>
      <w:bookmarkStart w:id="35" w:name="_Toc32240"/>
      <w:r>
        <w:rPr>
          <w:rFonts w:ascii="宋体" w:eastAsia="宋体" w:hAnsi="宋体" w:cs="宋体" w:hint="eastAsia"/>
          <w:b/>
          <w:bCs/>
          <w:color w:val="auto"/>
          <w:spacing w:val="1"/>
          <w:sz w:val="31"/>
          <w:szCs w:val="31"/>
          <w:lang w:eastAsia="zh-CN"/>
        </w:rPr>
        <w:lastRenderedPageBreak/>
        <w:t>（二）</w:t>
      </w:r>
      <w:r>
        <w:rPr>
          <w:rFonts w:ascii="宋体" w:eastAsia="宋体" w:hAnsi="宋体" w:cs="宋体" w:hint="eastAsia"/>
          <w:color w:val="auto"/>
          <w:spacing w:val="32"/>
          <w:sz w:val="31"/>
          <w:szCs w:val="31"/>
          <w:lang w:eastAsia="zh-CN"/>
        </w:rPr>
        <w:t xml:space="preserve"> </w:t>
      </w:r>
      <w:r>
        <w:rPr>
          <w:rFonts w:ascii="宋体" w:eastAsia="宋体" w:hAnsi="宋体" w:cs="宋体" w:hint="eastAsia"/>
          <w:b/>
          <w:bCs/>
          <w:color w:val="auto"/>
          <w:spacing w:val="1"/>
          <w:sz w:val="31"/>
          <w:szCs w:val="31"/>
          <w:lang w:eastAsia="zh-CN"/>
        </w:rPr>
        <w:t>授权委托书</w:t>
      </w:r>
      <w:bookmarkEnd w:id="35"/>
    </w:p>
    <w:p w14:paraId="34161069" w14:textId="77777777" w:rsidR="00545FB0" w:rsidRDefault="00545FB0">
      <w:pPr>
        <w:pStyle w:val="a4"/>
        <w:spacing w:line="251" w:lineRule="auto"/>
        <w:rPr>
          <w:rFonts w:ascii="宋体" w:eastAsia="宋体" w:hAnsi="宋体" w:cs="宋体" w:hint="eastAsia"/>
          <w:color w:val="auto"/>
          <w:lang w:eastAsia="zh-CN"/>
        </w:rPr>
      </w:pPr>
    </w:p>
    <w:p w14:paraId="4D804B15" w14:textId="77777777" w:rsidR="00545FB0" w:rsidRDefault="00545FB0">
      <w:pPr>
        <w:pStyle w:val="a4"/>
        <w:spacing w:line="360" w:lineRule="auto"/>
        <w:rPr>
          <w:rFonts w:ascii="宋体" w:eastAsia="宋体" w:hAnsi="宋体" w:cs="宋体" w:hint="eastAsia"/>
          <w:color w:val="auto"/>
          <w:sz w:val="24"/>
          <w:szCs w:val="24"/>
          <w:lang w:eastAsia="zh-CN"/>
        </w:rPr>
      </w:pPr>
    </w:p>
    <w:p w14:paraId="4DCD54A5" w14:textId="77777777" w:rsidR="00545FB0" w:rsidRDefault="00000000">
      <w:pPr>
        <w:spacing w:line="360" w:lineRule="auto"/>
        <w:ind w:firstLine="48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本人</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w:t>
      </w:r>
      <w:r>
        <w:rPr>
          <w:rFonts w:ascii="宋体" w:eastAsia="宋体" w:hAnsi="宋体" w:cs="宋体" w:hint="eastAsia"/>
          <w:color w:val="auto"/>
          <w:spacing w:val="-64"/>
          <w:sz w:val="24"/>
          <w:szCs w:val="24"/>
          <w:lang w:eastAsia="zh-CN"/>
        </w:rPr>
        <w:t xml:space="preserve"> </w:t>
      </w:r>
      <w:r>
        <w:rPr>
          <w:rFonts w:ascii="宋体" w:eastAsia="宋体" w:hAnsi="宋体" w:cs="宋体" w:hint="eastAsia"/>
          <w:color w:val="auto"/>
          <w:sz w:val="24"/>
          <w:szCs w:val="24"/>
          <w:lang w:eastAsia="zh-CN"/>
        </w:rPr>
        <w:t>姓名）系</w:t>
      </w:r>
      <w:r>
        <w:rPr>
          <w:rFonts w:ascii="宋体" w:eastAsia="宋体" w:hAnsi="宋体" w:cs="宋体" w:hint="eastAsia"/>
          <w:color w:val="auto"/>
          <w:spacing w:val="-108"/>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64"/>
          <w:sz w:val="24"/>
          <w:szCs w:val="24"/>
          <w:lang w:eastAsia="zh-CN"/>
        </w:rPr>
        <w:t xml:space="preserve"> </w:t>
      </w:r>
      <w:r>
        <w:rPr>
          <w:rFonts w:ascii="宋体" w:eastAsia="宋体" w:hAnsi="宋体" w:cs="宋体" w:hint="eastAsia"/>
          <w:color w:val="auto"/>
          <w:spacing w:val="-1"/>
          <w:sz w:val="24"/>
          <w:szCs w:val="24"/>
          <w:lang w:eastAsia="zh-CN"/>
        </w:rPr>
        <w:t>供应商名称）的法</w:t>
      </w:r>
      <w:r>
        <w:rPr>
          <w:rFonts w:ascii="宋体" w:eastAsia="宋体" w:hAnsi="宋体" w:cs="宋体" w:hint="eastAsia"/>
          <w:color w:val="auto"/>
          <w:spacing w:val="5"/>
          <w:sz w:val="24"/>
          <w:szCs w:val="24"/>
          <w:lang w:eastAsia="zh-CN"/>
        </w:rPr>
        <w:t>定代表人，现委托</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56"/>
          <w:sz w:val="24"/>
          <w:szCs w:val="24"/>
          <w:lang w:eastAsia="zh-CN"/>
        </w:rPr>
        <w:t xml:space="preserve"> </w:t>
      </w:r>
      <w:r>
        <w:rPr>
          <w:rFonts w:ascii="宋体" w:eastAsia="宋体" w:hAnsi="宋体" w:cs="宋体" w:hint="eastAsia"/>
          <w:color w:val="auto"/>
          <w:spacing w:val="5"/>
          <w:sz w:val="24"/>
          <w:szCs w:val="24"/>
          <w:lang w:eastAsia="zh-CN"/>
        </w:rPr>
        <w:t>姓名）为</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5"/>
          <w:sz w:val="24"/>
          <w:szCs w:val="24"/>
          <w:lang w:eastAsia="zh-CN"/>
        </w:rPr>
        <w:t>我</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5"/>
          <w:sz w:val="24"/>
          <w:szCs w:val="24"/>
          <w:lang w:eastAsia="zh-CN"/>
        </w:rPr>
        <w:t>方代理人</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5"/>
          <w:sz w:val="24"/>
          <w:szCs w:val="24"/>
          <w:lang w:eastAsia="zh-CN"/>
        </w:rPr>
        <w:t>。代理人根据授权</w:t>
      </w:r>
      <w:r>
        <w:rPr>
          <w:rFonts w:ascii="宋体" w:eastAsia="宋体" w:hAnsi="宋体" w:cs="宋体" w:hint="eastAsia"/>
          <w:color w:val="auto"/>
          <w:spacing w:val="-71"/>
          <w:sz w:val="24"/>
          <w:szCs w:val="24"/>
          <w:lang w:eastAsia="zh-CN"/>
        </w:rPr>
        <w:t xml:space="preserve"> </w:t>
      </w:r>
      <w:r>
        <w:rPr>
          <w:rFonts w:ascii="宋体" w:eastAsia="宋体" w:hAnsi="宋体" w:cs="宋体" w:hint="eastAsia"/>
          <w:color w:val="auto"/>
          <w:spacing w:val="5"/>
          <w:sz w:val="24"/>
          <w:szCs w:val="24"/>
          <w:lang w:eastAsia="zh-CN"/>
        </w:rPr>
        <w:t>，以我</w:t>
      </w:r>
      <w:r>
        <w:rPr>
          <w:rFonts w:ascii="宋体" w:eastAsia="宋体" w:hAnsi="宋体" w:cs="宋体" w:hint="eastAsia"/>
          <w:color w:val="auto"/>
          <w:spacing w:val="12"/>
          <w:sz w:val="24"/>
          <w:szCs w:val="24"/>
          <w:lang w:eastAsia="zh-CN"/>
        </w:rPr>
        <w:t>方名义签署、澄清、说明、补正、递交、撤回、修改</w:t>
      </w:r>
      <w:r>
        <w:rPr>
          <w:rFonts w:ascii="宋体" w:eastAsia="宋体" w:hAnsi="宋体" w:cs="宋体" w:hint="eastAsia"/>
          <w:color w:val="auto"/>
          <w:spacing w:val="-91"/>
          <w:sz w:val="24"/>
          <w:szCs w:val="24"/>
          <w:lang w:eastAsia="zh-CN"/>
        </w:rPr>
        <w:t xml:space="preserve"> </w:t>
      </w:r>
      <w:r>
        <w:rPr>
          <w:rFonts w:ascii="宋体" w:eastAsia="宋体" w:hAnsi="宋体" w:cs="宋体" w:hint="eastAsia"/>
          <w:color w:val="auto"/>
          <w:spacing w:val="12"/>
          <w:sz w:val="24"/>
          <w:szCs w:val="24"/>
          <w:u w:val="single"/>
          <w:lang w:eastAsia="zh-CN"/>
        </w:rPr>
        <w:t xml:space="preserve">         （项目名称）</w:t>
      </w:r>
      <w:r>
        <w:rPr>
          <w:rFonts w:ascii="宋体" w:eastAsia="宋体" w:hAnsi="宋体" w:cs="宋体" w:hint="eastAsia"/>
          <w:color w:val="auto"/>
          <w:spacing w:val="12"/>
          <w:sz w:val="24"/>
          <w:szCs w:val="24"/>
          <w:lang w:eastAsia="zh-CN"/>
        </w:rPr>
        <w:t>竞</w:t>
      </w:r>
      <w:r>
        <w:rPr>
          <w:rFonts w:ascii="宋体" w:eastAsia="宋体" w:hAnsi="宋体" w:cs="宋体" w:hint="eastAsia"/>
          <w:color w:val="auto"/>
          <w:spacing w:val="15"/>
          <w:sz w:val="24"/>
          <w:szCs w:val="24"/>
          <w:lang w:eastAsia="zh-CN"/>
        </w:rPr>
        <w:t>争性磋商响应文件、签订合同和处理有关事宜</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15"/>
          <w:sz w:val="24"/>
          <w:szCs w:val="24"/>
          <w:lang w:eastAsia="zh-CN"/>
        </w:rPr>
        <w:t>，其法律后果由我方承担。</w:t>
      </w:r>
    </w:p>
    <w:p w14:paraId="59352CFC"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委托期限：</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8"/>
          <w:sz w:val="24"/>
          <w:szCs w:val="24"/>
          <w:lang w:eastAsia="zh-CN"/>
        </w:rPr>
        <w:t>。</w:t>
      </w:r>
    </w:p>
    <w:p w14:paraId="680BA0BA"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代理人无转委托权。</w:t>
      </w:r>
    </w:p>
    <w:p w14:paraId="2121EFF7" w14:textId="77777777" w:rsidR="00545FB0" w:rsidRDefault="00545FB0">
      <w:pPr>
        <w:pStyle w:val="a4"/>
        <w:spacing w:line="360" w:lineRule="auto"/>
        <w:rPr>
          <w:rFonts w:ascii="宋体" w:eastAsia="宋体" w:hAnsi="宋体" w:cs="宋体" w:hint="eastAsia"/>
          <w:color w:val="auto"/>
          <w:sz w:val="24"/>
          <w:szCs w:val="24"/>
          <w:lang w:eastAsia="zh-CN"/>
        </w:rPr>
      </w:pPr>
    </w:p>
    <w:p w14:paraId="2DFF9BE4"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附</w:t>
      </w:r>
      <w:r>
        <w:rPr>
          <w:rFonts w:ascii="宋体" w:eastAsia="宋体" w:hAnsi="宋体" w:cs="宋体" w:hint="eastAsia"/>
          <w:color w:val="auto"/>
          <w:spacing w:val="-51"/>
          <w:sz w:val="24"/>
          <w:szCs w:val="24"/>
          <w:lang w:eastAsia="zh-CN"/>
        </w:rPr>
        <w:t xml:space="preserve"> </w:t>
      </w:r>
      <w:r>
        <w:rPr>
          <w:rFonts w:ascii="宋体" w:eastAsia="宋体" w:hAnsi="宋体" w:cs="宋体" w:hint="eastAsia"/>
          <w:color w:val="auto"/>
          <w:spacing w:val="11"/>
          <w:sz w:val="24"/>
          <w:szCs w:val="24"/>
          <w:lang w:eastAsia="zh-CN"/>
        </w:rPr>
        <w:t>：法定代表人和委托代理人身份证复印件</w:t>
      </w:r>
    </w:p>
    <w:p w14:paraId="420C4668" w14:textId="77777777" w:rsidR="00545FB0" w:rsidRDefault="00545FB0">
      <w:pPr>
        <w:pStyle w:val="a4"/>
        <w:spacing w:line="276" w:lineRule="auto"/>
        <w:rPr>
          <w:rFonts w:ascii="宋体" w:eastAsia="宋体" w:hAnsi="宋体" w:cs="宋体" w:hint="eastAsia"/>
          <w:color w:val="auto"/>
          <w:sz w:val="24"/>
          <w:szCs w:val="24"/>
          <w:lang w:eastAsia="zh-CN"/>
        </w:rPr>
      </w:pPr>
    </w:p>
    <w:p w14:paraId="6BF5CFAE" w14:textId="77777777" w:rsidR="00545FB0" w:rsidRDefault="00545FB0">
      <w:pPr>
        <w:pStyle w:val="a4"/>
        <w:spacing w:line="276" w:lineRule="auto"/>
        <w:rPr>
          <w:rFonts w:ascii="宋体" w:eastAsia="宋体" w:hAnsi="宋体" w:cs="宋体" w:hint="eastAsia"/>
          <w:color w:val="auto"/>
          <w:sz w:val="24"/>
          <w:szCs w:val="24"/>
          <w:lang w:eastAsia="zh-CN"/>
        </w:rPr>
      </w:pPr>
    </w:p>
    <w:p w14:paraId="502D467D" w14:textId="77777777" w:rsidR="00545FB0" w:rsidRDefault="00545FB0">
      <w:pPr>
        <w:pStyle w:val="a4"/>
        <w:spacing w:line="277" w:lineRule="auto"/>
        <w:rPr>
          <w:rFonts w:ascii="宋体" w:eastAsia="宋体" w:hAnsi="宋体" w:cs="宋体" w:hint="eastAsia"/>
          <w:color w:val="auto"/>
          <w:sz w:val="24"/>
          <w:szCs w:val="24"/>
          <w:lang w:eastAsia="zh-CN"/>
        </w:rPr>
      </w:pPr>
    </w:p>
    <w:p w14:paraId="73F6020C" w14:textId="77777777" w:rsidR="00545FB0" w:rsidRDefault="00545FB0">
      <w:pPr>
        <w:pStyle w:val="a4"/>
        <w:spacing w:line="277" w:lineRule="auto"/>
        <w:rPr>
          <w:rFonts w:ascii="宋体" w:eastAsia="宋体" w:hAnsi="宋体" w:cs="宋体" w:hint="eastAsia"/>
          <w:color w:val="auto"/>
          <w:sz w:val="24"/>
          <w:szCs w:val="24"/>
          <w:lang w:eastAsia="zh-CN"/>
        </w:rPr>
      </w:pPr>
    </w:p>
    <w:p w14:paraId="3FB981FE" w14:textId="77777777" w:rsidR="00545FB0" w:rsidRDefault="00000000">
      <w:pPr>
        <w:spacing w:before="78" w:line="219"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供应商</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4"/>
          <w:sz w:val="24"/>
          <w:szCs w:val="24"/>
          <w:lang w:eastAsia="zh-CN"/>
        </w:rPr>
        <w:t>企业电子章）</w:t>
      </w:r>
    </w:p>
    <w:p w14:paraId="4ABCBC06" w14:textId="77777777" w:rsidR="00545FB0" w:rsidRDefault="00000000">
      <w:pPr>
        <w:spacing w:before="255" w:line="219" w:lineRule="auto"/>
        <w:ind w:left="10"/>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法定代表人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2"/>
          <w:sz w:val="24"/>
          <w:szCs w:val="24"/>
          <w:lang w:eastAsia="zh-CN"/>
        </w:rPr>
        <w:t>签字或个人电子章）</w:t>
      </w:r>
    </w:p>
    <w:p w14:paraId="45860859" w14:textId="77777777" w:rsidR="00545FB0" w:rsidRDefault="00000000">
      <w:pPr>
        <w:spacing w:before="256" w:line="219" w:lineRule="auto"/>
        <w:ind w:left="1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身份证号码：</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z w:val="24"/>
          <w:szCs w:val="24"/>
          <w:u w:val="single"/>
          <w:lang w:eastAsia="zh-CN"/>
        </w:rPr>
        <w:t xml:space="preserve">                                     </w:t>
      </w:r>
    </w:p>
    <w:p w14:paraId="41FB13D3" w14:textId="77777777" w:rsidR="00545FB0" w:rsidRDefault="00000000">
      <w:pPr>
        <w:spacing w:before="182" w:line="219"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4"/>
          <w:sz w:val="24"/>
          <w:szCs w:val="24"/>
          <w:lang w:eastAsia="zh-CN"/>
        </w:rPr>
        <w:t>签字或个人电子章）</w:t>
      </w:r>
    </w:p>
    <w:p w14:paraId="58346928" w14:textId="77777777" w:rsidR="00545FB0" w:rsidRDefault="00000000">
      <w:pPr>
        <w:spacing w:before="182" w:line="219" w:lineRule="auto"/>
        <w:ind w:left="16"/>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身份证号码：</w:t>
      </w:r>
      <w:r>
        <w:rPr>
          <w:rFonts w:ascii="宋体" w:eastAsia="宋体" w:hAnsi="宋体" w:cs="宋体" w:hint="eastAsia"/>
          <w:color w:val="auto"/>
          <w:sz w:val="24"/>
          <w:szCs w:val="24"/>
          <w:u w:val="single"/>
          <w:lang w:eastAsia="zh-CN"/>
        </w:rPr>
        <w:t xml:space="preserve">                                     </w:t>
      </w:r>
    </w:p>
    <w:p w14:paraId="6DB305C3" w14:textId="77777777" w:rsidR="00545FB0" w:rsidRDefault="00000000">
      <w:pPr>
        <w:tabs>
          <w:tab w:val="left" w:pos="780"/>
        </w:tabs>
        <w:spacing w:before="184" w:line="360" w:lineRule="auto"/>
        <w:ind w:right="3368" w:firstLine="10"/>
        <w:rPr>
          <w:rFonts w:ascii="宋体" w:eastAsia="宋体" w:hAnsi="宋体" w:cs="宋体" w:hint="eastAsia"/>
          <w:color w:val="auto"/>
          <w:sz w:val="24"/>
          <w:szCs w:val="24"/>
          <w:lang w:eastAsia="zh-CN"/>
        </w:rPr>
        <w:sectPr w:rsidR="00545FB0">
          <w:footerReference w:type="default" r:id="rId32"/>
          <w:pgSz w:w="11905" w:h="16838"/>
          <w:pgMar w:top="1440" w:right="1440" w:bottom="1440" w:left="1440" w:header="879" w:footer="709" w:gutter="0"/>
          <w:cols w:space="0"/>
        </w:sectPr>
      </w:pPr>
      <w:r>
        <w:rPr>
          <w:rFonts w:ascii="宋体" w:eastAsia="宋体" w:hAnsi="宋体" w:cs="宋体" w:hint="eastAsia"/>
          <w:color w:val="auto"/>
          <w:spacing w:val="-2"/>
          <w:sz w:val="24"/>
          <w:szCs w:val="24"/>
          <w:lang w:eastAsia="zh-CN"/>
        </w:rPr>
        <w:t>联系方式（手机号码</w:t>
      </w:r>
      <w:r>
        <w:rPr>
          <w:rFonts w:ascii="宋体" w:eastAsia="宋体" w:hAnsi="宋体" w:cs="宋体" w:hint="eastAsia"/>
          <w:color w:val="auto"/>
          <w:spacing w:val="3"/>
          <w:sz w:val="24"/>
          <w:szCs w:val="24"/>
          <w:lang w:eastAsia="zh-CN"/>
        </w:rPr>
        <w:t>）：</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4"/>
          <w:sz w:val="24"/>
          <w:szCs w:val="24"/>
          <w:u w:val="single"/>
          <w:lang w:eastAsia="zh-CN"/>
        </w:rPr>
        <w:t xml:space="preserve">      </w:t>
      </w:r>
      <w:bookmarkStart w:id="36" w:name="bookmark17"/>
      <w:bookmarkStart w:id="37" w:name="bookmark18"/>
      <w:bookmarkEnd w:id="36"/>
      <w:bookmarkEnd w:id="37"/>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109"/>
          <w:sz w:val="24"/>
          <w:szCs w:val="24"/>
          <w:lang w:eastAsia="zh-CN"/>
        </w:rPr>
        <w:t xml:space="preserve"> </w:t>
      </w:r>
      <w:r>
        <w:rPr>
          <w:rFonts w:ascii="宋体" w:eastAsia="宋体" w:hAnsi="宋体" w:cs="宋体" w:hint="eastAsia"/>
          <w:color w:val="auto"/>
          <w:spacing w:val="-9"/>
          <w:sz w:val="24"/>
          <w:szCs w:val="24"/>
          <w:lang w:eastAsia="zh-CN"/>
        </w:rPr>
        <w:t>年</w:t>
      </w:r>
      <w:r>
        <w:rPr>
          <w:rFonts w:ascii="宋体" w:eastAsia="宋体" w:hAnsi="宋体" w:cs="宋体" w:hint="eastAsia"/>
          <w:color w:val="auto"/>
          <w:spacing w:val="-119"/>
          <w:sz w:val="24"/>
          <w:szCs w:val="24"/>
          <w:lang w:eastAsia="zh-CN"/>
        </w:rPr>
        <w:t xml:space="preserve"> </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19"/>
          <w:sz w:val="24"/>
          <w:szCs w:val="24"/>
          <w:lang w:eastAsia="zh-CN"/>
        </w:rPr>
        <w:t xml:space="preserve"> </w:t>
      </w:r>
      <w:r>
        <w:rPr>
          <w:rFonts w:ascii="宋体" w:eastAsia="宋体" w:hAnsi="宋体" w:cs="宋体" w:hint="eastAsia"/>
          <w:color w:val="auto"/>
          <w:spacing w:val="-9"/>
          <w:sz w:val="24"/>
          <w:szCs w:val="24"/>
          <w:lang w:eastAsia="zh-CN"/>
        </w:rPr>
        <w:t>月</w:t>
      </w:r>
      <w:r>
        <w:rPr>
          <w:rFonts w:ascii="宋体" w:eastAsia="宋体" w:hAnsi="宋体" w:cs="宋体" w:hint="eastAsia"/>
          <w:color w:val="auto"/>
          <w:spacing w:val="-118"/>
          <w:sz w:val="24"/>
          <w:szCs w:val="24"/>
          <w:lang w:eastAsia="zh-CN"/>
        </w:rPr>
        <w:t xml:space="preserve"> </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9"/>
          <w:sz w:val="24"/>
          <w:szCs w:val="24"/>
          <w:lang w:eastAsia="zh-CN"/>
        </w:rPr>
        <w:t>日</w:t>
      </w:r>
    </w:p>
    <w:p w14:paraId="07F0E8B4"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38" w:name="bookmark38"/>
      <w:bookmarkStart w:id="39" w:name="_Toc8502"/>
      <w:bookmarkEnd w:id="38"/>
      <w:r>
        <w:rPr>
          <w:rFonts w:ascii="宋体" w:eastAsia="宋体" w:hAnsi="宋体" w:cs="宋体" w:hint="eastAsia"/>
          <w:color w:val="auto"/>
          <w:lang w:eastAsia="zh-CN"/>
        </w:rPr>
        <w:lastRenderedPageBreak/>
        <w:t>三、承诺函</w:t>
      </w:r>
      <w:bookmarkEnd w:id="39"/>
    </w:p>
    <w:p w14:paraId="401BF35E" w14:textId="77777777" w:rsidR="00545FB0" w:rsidRDefault="00545FB0">
      <w:pPr>
        <w:pStyle w:val="a4"/>
        <w:kinsoku/>
        <w:overflowPunct w:val="0"/>
        <w:spacing w:line="360" w:lineRule="auto"/>
        <w:rPr>
          <w:rFonts w:ascii="宋体" w:eastAsia="宋体" w:hAnsi="宋体" w:cs="宋体" w:hint="eastAsia"/>
          <w:color w:val="auto"/>
          <w:lang w:eastAsia="zh-CN"/>
        </w:rPr>
      </w:pPr>
    </w:p>
    <w:p w14:paraId="0B543CE9" w14:textId="77777777" w:rsidR="00545FB0" w:rsidRDefault="00000000">
      <w:pPr>
        <w:kinsoku/>
        <w:overflowPunct w:val="0"/>
        <w:spacing w:line="360" w:lineRule="auto"/>
        <w:jc w:val="both"/>
        <w:rPr>
          <w:rFonts w:ascii="宋体" w:eastAsia="宋体" w:hAnsi="宋体" w:cs="宋体" w:hint="eastAsia"/>
          <w:color w:val="auto"/>
          <w:spacing w:val="20"/>
          <w:sz w:val="24"/>
          <w:szCs w:val="24"/>
          <w:lang w:eastAsia="zh-CN"/>
        </w:rPr>
      </w:pPr>
      <w:r>
        <w:rPr>
          <w:rFonts w:ascii="宋体" w:eastAsia="宋体" w:hAnsi="宋体" w:cs="宋体" w:hint="eastAsia"/>
          <w:color w:val="auto"/>
          <w:spacing w:val="20"/>
          <w:sz w:val="24"/>
          <w:szCs w:val="24"/>
          <w:lang w:eastAsia="zh-CN"/>
        </w:rPr>
        <w:t>致</w:t>
      </w:r>
      <w:r>
        <w:rPr>
          <w:rFonts w:ascii="宋体" w:eastAsia="宋体" w:hAnsi="宋体" w:cs="宋体" w:hint="eastAsia"/>
          <w:color w:val="auto"/>
          <w:spacing w:val="20"/>
          <w:sz w:val="24"/>
          <w:szCs w:val="24"/>
          <w:u w:val="single"/>
          <w:lang w:eastAsia="zh-CN"/>
        </w:rPr>
        <w:t xml:space="preserve">              </w:t>
      </w:r>
      <w:r>
        <w:rPr>
          <w:rFonts w:ascii="宋体" w:eastAsia="宋体" w:hAnsi="宋体" w:cs="宋体" w:hint="eastAsia"/>
          <w:color w:val="auto"/>
          <w:spacing w:val="20"/>
          <w:sz w:val="24"/>
          <w:szCs w:val="24"/>
          <w:lang w:eastAsia="zh-CN"/>
        </w:rPr>
        <w:t>（采购人及代理机构）：</w:t>
      </w:r>
    </w:p>
    <w:p w14:paraId="39B16F5E" w14:textId="77777777" w:rsidR="00545FB0" w:rsidRDefault="00000000">
      <w:pPr>
        <w:kinsoku/>
        <w:overflowPunct w:val="0"/>
        <w:spacing w:line="360" w:lineRule="auto"/>
        <w:ind w:firstLine="550"/>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我公司作为本次采购项目的供应商，根据竞争性磋商文件要求，</w:t>
      </w:r>
      <w:r>
        <w:rPr>
          <w:rFonts w:ascii="宋体" w:eastAsia="宋体" w:hAnsi="宋体" w:cs="宋体" w:hint="eastAsia"/>
          <w:color w:val="auto"/>
          <w:spacing w:val="13"/>
          <w:sz w:val="24"/>
          <w:szCs w:val="24"/>
          <w:lang w:eastAsia="zh-CN"/>
        </w:rPr>
        <w:t>现郑重承诺</w:t>
      </w:r>
      <w:r>
        <w:rPr>
          <w:rFonts w:ascii="宋体" w:eastAsia="宋体" w:hAnsi="宋体" w:cs="宋体" w:hint="eastAsia"/>
          <w:color w:val="auto"/>
          <w:spacing w:val="1"/>
          <w:sz w:val="24"/>
          <w:szCs w:val="24"/>
          <w:lang w:eastAsia="zh-CN"/>
        </w:rPr>
        <w:t>如下：</w:t>
      </w:r>
    </w:p>
    <w:p w14:paraId="670A2FE1" w14:textId="77777777" w:rsidR="00545FB0" w:rsidRDefault="00000000">
      <w:pPr>
        <w:kinsoku/>
        <w:overflowPunct w:val="0"/>
        <w:spacing w:line="360" w:lineRule="auto"/>
        <w:ind w:firstLine="260"/>
        <w:jc w:val="both"/>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一、具备《中华人民共和国政府采购法》第二十二条和本项目规定</w:t>
      </w:r>
      <w:r>
        <w:rPr>
          <w:rFonts w:ascii="宋体" w:eastAsia="宋体" w:hAnsi="宋体" w:cs="宋体" w:hint="eastAsia"/>
          <w:color w:val="auto"/>
          <w:spacing w:val="10"/>
          <w:sz w:val="24"/>
          <w:szCs w:val="24"/>
          <w:lang w:eastAsia="zh-CN"/>
        </w:rPr>
        <w:t>的条件：</w:t>
      </w:r>
    </w:p>
    <w:p w14:paraId="0CDBB690"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（一）具有独立承担民事责任的能力；</w:t>
      </w:r>
    </w:p>
    <w:p w14:paraId="63F77466"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t>（二）具有良好的商业信誉和健全的财务会计制度；</w:t>
      </w:r>
    </w:p>
    <w:p w14:paraId="27394ED7"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（三）具有履行合同所必需的设备和专业技术能力；</w:t>
      </w:r>
    </w:p>
    <w:p w14:paraId="5C924327"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（四）有依法缴纳税收和社保的证明材料；</w:t>
      </w:r>
    </w:p>
    <w:p w14:paraId="72272015"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7"/>
          <w:sz w:val="24"/>
          <w:szCs w:val="24"/>
          <w:lang w:eastAsia="zh-CN"/>
        </w:rPr>
        <w:t>（五）参加政府采购活动前三年内，在经营活动中没有重大违法记录；</w:t>
      </w:r>
    </w:p>
    <w:p w14:paraId="6206BB90"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（六）法律、行政法规规定的其他条件；</w:t>
      </w:r>
    </w:p>
    <w:p w14:paraId="37567FEB"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（七）根据采购项目提出的特殊条件。</w:t>
      </w:r>
    </w:p>
    <w:p w14:paraId="0C7636D6" w14:textId="77777777" w:rsidR="00545FB0" w:rsidRDefault="00000000">
      <w:pPr>
        <w:kinsoku/>
        <w:overflowPunct w:val="0"/>
        <w:spacing w:line="360" w:lineRule="auto"/>
        <w:ind w:firstLine="280"/>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二、完全接受和满足本项目竞争性磋商文件中规定的实质性要求，</w:t>
      </w:r>
      <w:r>
        <w:rPr>
          <w:rFonts w:ascii="宋体" w:eastAsia="宋体" w:hAnsi="宋体" w:cs="宋体" w:hint="eastAsia"/>
          <w:color w:val="auto"/>
          <w:spacing w:val="4"/>
          <w:sz w:val="24"/>
          <w:szCs w:val="24"/>
          <w:lang w:eastAsia="zh-CN"/>
        </w:rPr>
        <w:t>如对竞</w:t>
      </w:r>
      <w:r>
        <w:rPr>
          <w:rFonts w:ascii="宋体" w:eastAsia="宋体" w:hAnsi="宋体" w:cs="宋体" w:hint="eastAsia"/>
          <w:color w:val="auto"/>
          <w:spacing w:val="27"/>
          <w:sz w:val="24"/>
          <w:szCs w:val="24"/>
          <w:lang w:eastAsia="zh-CN"/>
        </w:rPr>
        <w:t>争性磋商文件有异议，已经在投标截止时间届满前依法进行维权救济，不存</w:t>
      </w:r>
      <w:r>
        <w:rPr>
          <w:rFonts w:ascii="宋体" w:eastAsia="宋体" w:hAnsi="宋体" w:cs="宋体" w:hint="eastAsia"/>
          <w:color w:val="auto"/>
          <w:spacing w:val="35"/>
          <w:sz w:val="24"/>
          <w:szCs w:val="24"/>
          <w:lang w:eastAsia="zh-CN"/>
        </w:rPr>
        <w:t>在对竞争性磋商文件有异议的同时又参加投标</w:t>
      </w:r>
      <w:r>
        <w:rPr>
          <w:rFonts w:ascii="宋体" w:eastAsia="宋体" w:hAnsi="宋体" w:cs="宋体" w:hint="eastAsia"/>
          <w:color w:val="auto"/>
          <w:spacing w:val="34"/>
          <w:sz w:val="24"/>
          <w:szCs w:val="24"/>
          <w:lang w:eastAsia="zh-CN"/>
        </w:rPr>
        <w:t>以求侥幸中标或者为实现其他</w:t>
      </w:r>
      <w:r>
        <w:rPr>
          <w:rFonts w:ascii="宋体" w:eastAsia="宋体" w:hAnsi="宋体" w:cs="宋体" w:hint="eastAsia"/>
          <w:color w:val="auto"/>
          <w:spacing w:val="30"/>
          <w:sz w:val="24"/>
          <w:szCs w:val="24"/>
          <w:lang w:eastAsia="zh-CN"/>
        </w:rPr>
        <w:t>非法目的的行为。</w:t>
      </w:r>
    </w:p>
    <w:p w14:paraId="2E2268C4" w14:textId="77777777" w:rsidR="00545FB0" w:rsidRDefault="00000000">
      <w:pPr>
        <w:kinsoku/>
        <w:overflowPunct w:val="0"/>
        <w:spacing w:line="360" w:lineRule="auto"/>
        <w:ind w:firstLine="276"/>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三、参加本次招标采购活动，不存在与单位负责人为同一人或者存在直接</w:t>
      </w:r>
      <w:r>
        <w:rPr>
          <w:rFonts w:ascii="宋体" w:eastAsia="宋体" w:hAnsi="宋体" w:cs="宋体" w:hint="eastAsia"/>
          <w:color w:val="auto"/>
          <w:spacing w:val="6"/>
          <w:sz w:val="24"/>
          <w:szCs w:val="24"/>
          <w:lang w:eastAsia="zh-CN"/>
        </w:rPr>
        <w:t>控股、管理关系的其他供应商参与同一合同项下的政</w:t>
      </w:r>
      <w:r>
        <w:rPr>
          <w:rFonts w:ascii="宋体" w:eastAsia="宋体" w:hAnsi="宋体" w:cs="宋体" w:hint="eastAsia"/>
          <w:color w:val="auto"/>
          <w:spacing w:val="5"/>
          <w:sz w:val="24"/>
          <w:szCs w:val="24"/>
          <w:lang w:eastAsia="zh-CN"/>
        </w:rPr>
        <w:t>府采购活动的行为。</w:t>
      </w:r>
    </w:p>
    <w:p w14:paraId="7919E371" w14:textId="77777777" w:rsidR="00545FB0" w:rsidRDefault="00000000">
      <w:pPr>
        <w:kinsoku/>
        <w:overflowPunct w:val="0"/>
        <w:spacing w:line="360" w:lineRule="auto"/>
        <w:ind w:firstLine="295"/>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四、参加本次招标采购活动，不存在为采购项目提供整体设计、规范编制</w:t>
      </w:r>
      <w:r>
        <w:rPr>
          <w:rFonts w:ascii="宋体" w:eastAsia="宋体" w:hAnsi="宋体" w:cs="宋体" w:hint="eastAsia"/>
          <w:color w:val="auto"/>
          <w:spacing w:val="3"/>
          <w:sz w:val="24"/>
          <w:szCs w:val="24"/>
          <w:lang w:eastAsia="zh-CN"/>
        </w:rPr>
        <w:t>或者项目管理、监理、检测等服务的行为。</w:t>
      </w:r>
    </w:p>
    <w:p w14:paraId="713767C0" w14:textId="77777777" w:rsidR="00545FB0" w:rsidRDefault="00000000">
      <w:pPr>
        <w:kinsoku/>
        <w:overflowPunct w:val="0"/>
        <w:spacing w:line="360" w:lineRule="auto"/>
        <w:ind w:firstLine="276"/>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五、参加本次招标采购活动，不存在和其他供应商在同一合同项下</w:t>
      </w:r>
      <w:r>
        <w:rPr>
          <w:rFonts w:ascii="宋体" w:eastAsia="宋体" w:hAnsi="宋体" w:cs="宋体" w:hint="eastAsia"/>
          <w:color w:val="auto"/>
          <w:spacing w:val="28"/>
          <w:sz w:val="24"/>
          <w:szCs w:val="24"/>
          <w:lang w:eastAsia="zh-CN"/>
        </w:rPr>
        <w:t>的采购</w:t>
      </w:r>
      <w:r>
        <w:rPr>
          <w:rFonts w:ascii="宋体" w:eastAsia="宋体" w:hAnsi="宋体" w:cs="宋体" w:hint="eastAsia"/>
          <w:color w:val="auto"/>
          <w:spacing w:val="-2"/>
          <w:sz w:val="24"/>
          <w:szCs w:val="24"/>
          <w:lang w:eastAsia="zh-CN"/>
        </w:rPr>
        <w:t>项目中，同时委托同一个自然人、同一家庭的人员、同一单位的人员作为代</w:t>
      </w:r>
      <w:r>
        <w:rPr>
          <w:rFonts w:ascii="宋体" w:eastAsia="宋体" w:hAnsi="宋体" w:cs="宋体" w:hint="eastAsia"/>
          <w:color w:val="auto"/>
          <w:spacing w:val="27"/>
          <w:sz w:val="24"/>
          <w:szCs w:val="24"/>
          <w:lang w:eastAsia="zh-CN"/>
        </w:rPr>
        <w:t>理人的行为。</w:t>
      </w:r>
    </w:p>
    <w:p w14:paraId="75941AC5" w14:textId="77777777" w:rsidR="00545FB0" w:rsidRDefault="00000000">
      <w:pPr>
        <w:kinsoku/>
        <w:overflowPunct w:val="0"/>
        <w:spacing w:line="360" w:lineRule="auto"/>
        <w:ind w:firstLine="274"/>
        <w:jc w:val="both"/>
        <w:rPr>
          <w:rFonts w:ascii="宋体" w:eastAsia="宋体" w:hAnsi="宋体" w:cs="宋体" w:hint="eastAsia"/>
          <w:color w:val="auto"/>
          <w:sz w:val="24"/>
          <w:szCs w:val="24"/>
          <w:lang w:eastAsia="zh-CN"/>
        </w:rPr>
      </w:pPr>
      <w:r>
        <w:rPr>
          <w:rFonts w:ascii="宋体" w:eastAsia="宋体" w:hAnsi="宋体" w:cs="宋体" w:hint="eastAsia"/>
          <w:color w:val="auto"/>
          <w:spacing w:val="32"/>
          <w:sz w:val="24"/>
          <w:szCs w:val="24"/>
          <w:lang w:eastAsia="zh-CN"/>
        </w:rPr>
        <w:t>六、供应商参加本次政府采购活动要求在近三年内供应商和其法定代表人</w:t>
      </w:r>
      <w:r>
        <w:rPr>
          <w:rFonts w:ascii="宋体" w:eastAsia="宋体" w:hAnsi="宋体" w:cs="宋体" w:hint="eastAsia"/>
          <w:color w:val="auto"/>
          <w:spacing w:val="30"/>
          <w:sz w:val="24"/>
          <w:szCs w:val="24"/>
          <w:lang w:eastAsia="zh-CN"/>
        </w:rPr>
        <w:t>没有行贿犯罪行为。</w:t>
      </w:r>
    </w:p>
    <w:p w14:paraId="4DD3F8AB" w14:textId="77777777" w:rsidR="00545FB0" w:rsidRDefault="00000000">
      <w:pPr>
        <w:kinsoku/>
        <w:overflowPunct w:val="0"/>
        <w:spacing w:line="360" w:lineRule="auto"/>
        <w:ind w:firstLineChars="100" w:firstLine="266"/>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七、参加本次招标采购活动，不存在联合体投</w:t>
      </w:r>
      <w:r>
        <w:rPr>
          <w:rFonts w:ascii="宋体" w:eastAsia="宋体" w:hAnsi="宋体" w:cs="宋体" w:hint="eastAsia"/>
          <w:color w:val="auto"/>
          <w:spacing w:val="25"/>
          <w:sz w:val="24"/>
          <w:szCs w:val="24"/>
          <w:lang w:eastAsia="zh-CN"/>
        </w:rPr>
        <w:t>标。</w:t>
      </w:r>
    </w:p>
    <w:p w14:paraId="57F790C3" w14:textId="77777777" w:rsidR="00545FB0" w:rsidRDefault="00000000">
      <w:pPr>
        <w:kinsoku/>
        <w:overflowPunct w:val="0"/>
        <w:spacing w:line="360" w:lineRule="auto"/>
        <w:ind w:firstLine="279"/>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八、竞争性磋商响应文件中提供的能够给予我公司带来优惠、好处的任何</w:t>
      </w:r>
      <w:r>
        <w:rPr>
          <w:rFonts w:ascii="宋体" w:eastAsia="宋体" w:hAnsi="宋体" w:cs="宋体" w:hint="eastAsia"/>
          <w:color w:val="auto"/>
          <w:spacing w:val="25"/>
          <w:sz w:val="24"/>
          <w:szCs w:val="24"/>
          <w:lang w:eastAsia="zh-CN"/>
        </w:rPr>
        <w:t>材料资料和技术、服务、商务等响应承诺情况都是真实的、有效的、合法的</w:t>
      </w:r>
      <w:r>
        <w:rPr>
          <w:rFonts w:ascii="宋体" w:eastAsia="宋体" w:hAnsi="宋体" w:cs="宋体" w:hint="eastAsia"/>
          <w:color w:val="auto"/>
          <w:position w:val="1"/>
          <w:sz w:val="24"/>
          <w:szCs w:val="24"/>
          <w:lang w:eastAsia="zh-CN"/>
        </w:rPr>
        <w:t>。</w:t>
      </w:r>
    </w:p>
    <w:p w14:paraId="4F795E1C" w14:textId="77777777" w:rsidR="00545FB0" w:rsidRDefault="00000000">
      <w:pPr>
        <w:kinsoku/>
        <w:overflowPunct w:val="0"/>
        <w:spacing w:line="360" w:lineRule="auto"/>
        <w:ind w:firstLineChars="100" w:firstLine="269"/>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九、存在以下行为之一的愿意接受相关部门的处理：</w:t>
      </w:r>
    </w:p>
    <w:p w14:paraId="7E1C26C5"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lastRenderedPageBreak/>
        <w:t>（一）投标有效期内撤销竞争性磋商响应文件的；</w:t>
      </w:r>
    </w:p>
    <w:p w14:paraId="1908422A"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7"/>
          <w:sz w:val="24"/>
          <w:szCs w:val="24"/>
          <w:lang w:eastAsia="zh-CN"/>
        </w:rPr>
        <w:t>（二）在采购人确定中标人以前放弃中标候选资格的；</w:t>
      </w:r>
    </w:p>
    <w:p w14:paraId="6CDEFCA1"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0"/>
          <w:sz w:val="24"/>
          <w:szCs w:val="24"/>
          <w:lang w:eastAsia="zh-CN"/>
        </w:rPr>
        <w:t>（三）由于中标人的原因未能按照竞争性磋商文</w:t>
      </w:r>
      <w:r>
        <w:rPr>
          <w:rFonts w:ascii="宋体" w:eastAsia="宋体" w:hAnsi="宋体" w:cs="宋体" w:hint="eastAsia"/>
          <w:color w:val="auto"/>
          <w:spacing w:val="29"/>
          <w:sz w:val="24"/>
          <w:szCs w:val="24"/>
          <w:lang w:eastAsia="zh-CN"/>
        </w:rPr>
        <w:t>件的规定与采购人签订合</w:t>
      </w:r>
      <w:r>
        <w:rPr>
          <w:rFonts w:ascii="宋体" w:eastAsia="宋体" w:hAnsi="宋体" w:cs="宋体" w:hint="eastAsia"/>
          <w:color w:val="auto"/>
          <w:spacing w:val="1"/>
          <w:sz w:val="24"/>
          <w:szCs w:val="24"/>
          <w:lang w:eastAsia="zh-CN"/>
        </w:rPr>
        <w:t>同；</w:t>
      </w:r>
    </w:p>
    <w:p w14:paraId="418E8F3E"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（四）在竞争性磋商响应文件中提供虚假材料谋取中标；</w:t>
      </w:r>
    </w:p>
    <w:p w14:paraId="151A26F3"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t>（五）与采购人、其他供应商或者采购代理机构恶意串</w:t>
      </w:r>
      <w:r>
        <w:rPr>
          <w:rFonts w:ascii="宋体" w:eastAsia="宋体" w:hAnsi="宋体" w:cs="宋体" w:hint="eastAsia"/>
          <w:color w:val="auto"/>
          <w:spacing w:val="23"/>
          <w:sz w:val="24"/>
          <w:szCs w:val="24"/>
          <w:lang w:eastAsia="zh-CN"/>
        </w:rPr>
        <w:t>通的；</w:t>
      </w:r>
    </w:p>
    <w:p w14:paraId="2755018F"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（六）投标有效期内，供应商在政府采购活动中有违法、违规、违纪行为</w:t>
      </w:r>
      <w:r>
        <w:rPr>
          <w:rFonts w:ascii="宋体" w:eastAsia="宋体" w:hAnsi="宋体" w:cs="宋体" w:hint="eastAsia"/>
          <w:color w:val="auto"/>
          <w:position w:val="1"/>
          <w:sz w:val="24"/>
          <w:szCs w:val="24"/>
          <w:lang w:eastAsia="zh-CN"/>
        </w:rPr>
        <w:t>。</w:t>
      </w:r>
    </w:p>
    <w:p w14:paraId="03299728" w14:textId="77777777" w:rsidR="00545FB0" w:rsidRDefault="00000000">
      <w:pPr>
        <w:kinsoku/>
        <w:overflowPunct w:val="0"/>
        <w:spacing w:line="360" w:lineRule="auto"/>
        <w:ind w:firstLine="305"/>
        <w:jc w:val="both"/>
        <w:rPr>
          <w:rFonts w:ascii="宋体" w:eastAsia="宋体" w:hAnsi="宋体" w:cs="宋体" w:hint="eastAsia"/>
          <w:color w:val="auto"/>
          <w:sz w:val="24"/>
          <w:szCs w:val="24"/>
          <w:lang w:eastAsia="zh-CN"/>
        </w:rPr>
      </w:pPr>
      <w:r>
        <w:rPr>
          <w:rFonts w:ascii="宋体" w:eastAsia="宋体" w:hAnsi="宋体" w:cs="宋体" w:hint="eastAsia"/>
          <w:color w:val="auto"/>
          <w:spacing w:val="31"/>
          <w:sz w:val="24"/>
          <w:szCs w:val="24"/>
          <w:lang w:eastAsia="zh-CN"/>
        </w:rPr>
        <w:t>由此产生的一切法律后果和责任由我公司承担。我公司声明放弃对此提出</w:t>
      </w:r>
      <w:r>
        <w:rPr>
          <w:rFonts w:ascii="宋体" w:eastAsia="宋体" w:hAnsi="宋体" w:cs="宋体" w:hint="eastAsia"/>
          <w:color w:val="auto"/>
          <w:spacing w:val="29"/>
          <w:sz w:val="24"/>
          <w:szCs w:val="24"/>
          <w:lang w:eastAsia="zh-CN"/>
        </w:rPr>
        <w:t>任何异议和追索的权利。本公司对上述承诺的内容和事项真实性负责。</w:t>
      </w:r>
      <w:r>
        <w:rPr>
          <w:rFonts w:ascii="宋体" w:eastAsia="宋体" w:hAnsi="宋体" w:cs="宋体" w:hint="eastAsia"/>
          <w:color w:val="auto"/>
          <w:spacing w:val="28"/>
          <w:sz w:val="24"/>
          <w:szCs w:val="24"/>
          <w:lang w:eastAsia="zh-CN"/>
        </w:rPr>
        <w:t>如经</w:t>
      </w:r>
      <w:r>
        <w:rPr>
          <w:rFonts w:ascii="宋体" w:eastAsia="宋体" w:hAnsi="宋体" w:cs="宋体" w:hint="eastAsia"/>
          <w:color w:val="auto"/>
          <w:spacing w:val="33"/>
          <w:sz w:val="24"/>
          <w:szCs w:val="24"/>
          <w:lang w:eastAsia="zh-CN"/>
        </w:rPr>
        <w:t>查实上述承诺的内容事项存在虚假，我公司愿意</w:t>
      </w:r>
      <w:r>
        <w:rPr>
          <w:rFonts w:ascii="宋体" w:eastAsia="宋体" w:hAnsi="宋体" w:cs="宋体" w:hint="eastAsia"/>
          <w:color w:val="auto"/>
          <w:spacing w:val="32"/>
          <w:sz w:val="24"/>
          <w:szCs w:val="24"/>
          <w:lang w:eastAsia="zh-CN"/>
        </w:rPr>
        <w:t>接受以提供虚假材料谋取中</w:t>
      </w:r>
      <w:r>
        <w:rPr>
          <w:rFonts w:ascii="宋体" w:eastAsia="宋体" w:hAnsi="宋体" w:cs="宋体" w:hint="eastAsia"/>
          <w:color w:val="auto"/>
          <w:spacing w:val="30"/>
          <w:sz w:val="24"/>
          <w:szCs w:val="24"/>
          <w:lang w:eastAsia="zh-CN"/>
        </w:rPr>
        <w:t>标追究法律责任。</w:t>
      </w:r>
    </w:p>
    <w:p w14:paraId="6D988297" w14:textId="77777777" w:rsidR="00545FB0"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特此承诺！</w:t>
      </w:r>
    </w:p>
    <w:p w14:paraId="0ED6C961" w14:textId="77777777" w:rsidR="00545FB0" w:rsidRDefault="00545FB0">
      <w:pPr>
        <w:pStyle w:val="a4"/>
        <w:spacing w:line="357" w:lineRule="auto"/>
        <w:jc w:val="both"/>
        <w:rPr>
          <w:rFonts w:ascii="宋体" w:eastAsia="宋体" w:hAnsi="宋体" w:cs="宋体" w:hint="eastAsia"/>
          <w:color w:val="auto"/>
          <w:sz w:val="24"/>
          <w:szCs w:val="24"/>
          <w:lang w:eastAsia="zh-CN"/>
        </w:rPr>
      </w:pPr>
    </w:p>
    <w:p w14:paraId="60F855A5"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31FA78C1"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70F74779" w14:textId="77777777" w:rsidR="00545FB0" w:rsidRDefault="00000000">
      <w:pPr>
        <w:spacing w:line="360" w:lineRule="auto"/>
        <w:jc w:val="right"/>
        <w:rPr>
          <w:rFonts w:ascii="宋体" w:eastAsia="宋体" w:hAnsi="宋体" w:cs="宋体" w:hint="eastAsia"/>
          <w:color w:val="auto"/>
          <w:sz w:val="24"/>
          <w:szCs w:val="24"/>
          <w:lang w:eastAsia="zh-CN"/>
        </w:rPr>
        <w:sectPr w:rsidR="00545FB0">
          <w:footerReference w:type="default" r:id="rId33"/>
          <w:pgSz w:w="11905" w:h="16838"/>
          <w:pgMar w:top="1440" w:right="1440" w:bottom="1440" w:left="1440" w:header="879" w:footer="709" w:gutter="0"/>
          <w:cols w:space="0"/>
        </w:sect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597DD21C"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40" w:name="bookmark19"/>
      <w:bookmarkStart w:id="41" w:name="bookmark20"/>
      <w:bookmarkStart w:id="42" w:name="_Toc28566"/>
      <w:bookmarkEnd w:id="40"/>
      <w:bookmarkEnd w:id="41"/>
      <w:r>
        <w:rPr>
          <w:rFonts w:ascii="宋体" w:eastAsia="宋体" w:hAnsi="宋体" w:cs="宋体" w:hint="eastAsia"/>
          <w:color w:val="auto"/>
          <w:lang w:eastAsia="zh-CN"/>
        </w:rPr>
        <w:lastRenderedPageBreak/>
        <w:t>四、投标报价明细表</w:t>
      </w:r>
      <w:bookmarkEnd w:id="42"/>
    </w:p>
    <w:p w14:paraId="4AF25E67" w14:textId="77777777" w:rsidR="00545FB0" w:rsidRDefault="00545FB0">
      <w:pPr>
        <w:spacing w:before="34"/>
        <w:rPr>
          <w:rFonts w:ascii="宋体" w:eastAsia="宋体" w:hAnsi="宋体" w:cs="宋体" w:hint="eastAsia"/>
          <w:color w:val="auto"/>
          <w:lang w:eastAsia="zh-CN"/>
        </w:rPr>
      </w:pPr>
    </w:p>
    <w:p w14:paraId="4F1C7447" w14:textId="77777777" w:rsidR="00545FB0" w:rsidRDefault="00545FB0">
      <w:pPr>
        <w:spacing w:before="33"/>
        <w:rPr>
          <w:rFonts w:ascii="宋体" w:eastAsia="宋体" w:hAnsi="宋体" w:cs="宋体" w:hint="eastAsia"/>
          <w:color w:val="auto"/>
          <w:lang w:eastAsia="zh-CN"/>
        </w:rPr>
      </w:pPr>
    </w:p>
    <w:tbl>
      <w:tblPr>
        <w:tblStyle w:val="TableNormal"/>
        <w:tblW w:w="8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1"/>
        <w:gridCol w:w="971"/>
        <w:gridCol w:w="992"/>
        <w:gridCol w:w="1173"/>
        <w:gridCol w:w="800"/>
        <w:gridCol w:w="804"/>
        <w:gridCol w:w="774"/>
        <w:gridCol w:w="666"/>
        <w:gridCol w:w="695"/>
        <w:gridCol w:w="695"/>
        <w:gridCol w:w="597"/>
      </w:tblGrid>
      <w:tr w:rsidR="00545FB0" w14:paraId="7787F8EE" w14:textId="77777777">
        <w:trPr>
          <w:trHeight w:val="1690"/>
        </w:trPr>
        <w:tc>
          <w:tcPr>
            <w:tcW w:w="511" w:type="dxa"/>
            <w:textDirection w:val="tbRlV"/>
            <w:vAlign w:val="center"/>
          </w:tcPr>
          <w:p w14:paraId="11A59FFD"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序号</w:t>
            </w:r>
          </w:p>
        </w:tc>
        <w:tc>
          <w:tcPr>
            <w:tcW w:w="971" w:type="dxa"/>
            <w:vAlign w:val="center"/>
          </w:tcPr>
          <w:p w14:paraId="19F7585F"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名称</w:t>
            </w:r>
          </w:p>
        </w:tc>
        <w:tc>
          <w:tcPr>
            <w:tcW w:w="992" w:type="dxa"/>
            <w:vAlign w:val="center"/>
          </w:tcPr>
          <w:p w14:paraId="4105F57A"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品牌</w:t>
            </w:r>
          </w:p>
        </w:tc>
        <w:tc>
          <w:tcPr>
            <w:tcW w:w="1173" w:type="dxa"/>
            <w:vAlign w:val="center"/>
          </w:tcPr>
          <w:p w14:paraId="1CA70F4E"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型号规格</w:t>
            </w:r>
          </w:p>
        </w:tc>
        <w:tc>
          <w:tcPr>
            <w:tcW w:w="800" w:type="dxa"/>
            <w:vAlign w:val="center"/>
          </w:tcPr>
          <w:p w14:paraId="5002EFD6"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数量</w:t>
            </w:r>
          </w:p>
        </w:tc>
        <w:tc>
          <w:tcPr>
            <w:tcW w:w="804" w:type="dxa"/>
            <w:vAlign w:val="center"/>
          </w:tcPr>
          <w:p w14:paraId="1BB7D00B"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单位</w:t>
            </w:r>
          </w:p>
        </w:tc>
        <w:tc>
          <w:tcPr>
            <w:tcW w:w="774" w:type="dxa"/>
            <w:vAlign w:val="center"/>
          </w:tcPr>
          <w:p w14:paraId="75B4EDAA"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原产地</w:t>
            </w:r>
          </w:p>
        </w:tc>
        <w:tc>
          <w:tcPr>
            <w:tcW w:w="666" w:type="dxa"/>
            <w:vAlign w:val="center"/>
          </w:tcPr>
          <w:p w14:paraId="390E9163"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制造商名称</w:t>
            </w:r>
          </w:p>
        </w:tc>
        <w:tc>
          <w:tcPr>
            <w:tcW w:w="695" w:type="dxa"/>
            <w:vAlign w:val="center"/>
          </w:tcPr>
          <w:p w14:paraId="7EEC5BE7"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单价</w:t>
            </w:r>
          </w:p>
        </w:tc>
        <w:tc>
          <w:tcPr>
            <w:tcW w:w="695" w:type="dxa"/>
            <w:vAlign w:val="center"/>
          </w:tcPr>
          <w:p w14:paraId="4C8E9E0F"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总价</w:t>
            </w:r>
          </w:p>
        </w:tc>
        <w:tc>
          <w:tcPr>
            <w:tcW w:w="597" w:type="dxa"/>
            <w:vAlign w:val="center"/>
          </w:tcPr>
          <w:p w14:paraId="16528A15"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备注</w:t>
            </w:r>
          </w:p>
        </w:tc>
      </w:tr>
      <w:tr w:rsidR="00545FB0" w14:paraId="0DF5A8E2" w14:textId="77777777">
        <w:trPr>
          <w:trHeight w:val="574"/>
        </w:trPr>
        <w:tc>
          <w:tcPr>
            <w:tcW w:w="511" w:type="dxa"/>
            <w:vAlign w:val="center"/>
          </w:tcPr>
          <w:p w14:paraId="3665B03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7626A551"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43A1051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134E30E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39B7FCE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626E90C5"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46B4C7C2"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2060306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252E7BF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357BA89"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579BC587"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62F0154E" w14:textId="77777777">
        <w:trPr>
          <w:trHeight w:val="576"/>
        </w:trPr>
        <w:tc>
          <w:tcPr>
            <w:tcW w:w="511" w:type="dxa"/>
            <w:vAlign w:val="center"/>
          </w:tcPr>
          <w:p w14:paraId="245C9B9A"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0FCA30F3"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5AC49120"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420050F7"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212EF37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213FE17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2ABA8BD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5194AF78"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501C770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F0FC2C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4AB027B5"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07A4CEBF" w14:textId="77777777">
        <w:trPr>
          <w:trHeight w:val="574"/>
        </w:trPr>
        <w:tc>
          <w:tcPr>
            <w:tcW w:w="511" w:type="dxa"/>
            <w:vAlign w:val="center"/>
          </w:tcPr>
          <w:p w14:paraId="2F6E474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4B11E8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09ECC935"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5BEFB784"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166024D0"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0170FB9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6670498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7CC2E942"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5C7B8D60"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AEB7438"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05D641B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700D6EB9" w14:textId="77777777">
        <w:trPr>
          <w:trHeight w:val="575"/>
        </w:trPr>
        <w:tc>
          <w:tcPr>
            <w:tcW w:w="511" w:type="dxa"/>
            <w:vAlign w:val="center"/>
          </w:tcPr>
          <w:p w14:paraId="589C3C1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7CBB36B8"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352F194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6AEA342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35E08BB3"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025C147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218ADDA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6766D64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F37DEA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D666E1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6D9B0B4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6EA24A1A" w14:textId="77777777">
        <w:trPr>
          <w:trHeight w:val="575"/>
        </w:trPr>
        <w:tc>
          <w:tcPr>
            <w:tcW w:w="511" w:type="dxa"/>
            <w:vAlign w:val="center"/>
          </w:tcPr>
          <w:p w14:paraId="4E5DA2D2"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793C369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16082D8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52C878A0"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6FC87C5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79583814"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486C42F0"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7C50CBC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2A65BE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3214348"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2E1ECCC4"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2FA6E24C" w14:textId="77777777">
        <w:trPr>
          <w:trHeight w:val="575"/>
        </w:trPr>
        <w:tc>
          <w:tcPr>
            <w:tcW w:w="511" w:type="dxa"/>
            <w:vAlign w:val="center"/>
          </w:tcPr>
          <w:p w14:paraId="6301C28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559185D8"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4AC89B84"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0D02EDF3"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446F3255"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78EAC36A"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61579FD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799C998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7BBC63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9B0CA22"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1E474821"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7B612954" w14:textId="77777777">
        <w:trPr>
          <w:trHeight w:val="575"/>
        </w:trPr>
        <w:tc>
          <w:tcPr>
            <w:tcW w:w="511" w:type="dxa"/>
            <w:vAlign w:val="center"/>
          </w:tcPr>
          <w:p w14:paraId="30443BF3"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44BCB7E9"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16E84F4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6936CE6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769A3829"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156973CF"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098C89D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6F91CFE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7E2C5D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1CC7DA1"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7CFC6FF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794FA965" w14:textId="77777777">
        <w:trPr>
          <w:trHeight w:val="612"/>
        </w:trPr>
        <w:tc>
          <w:tcPr>
            <w:tcW w:w="3647" w:type="dxa"/>
            <w:gridSpan w:val="4"/>
            <w:vAlign w:val="center"/>
          </w:tcPr>
          <w:p w14:paraId="597B756C"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总报价（人民币元）</w:t>
            </w:r>
          </w:p>
        </w:tc>
        <w:tc>
          <w:tcPr>
            <w:tcW w:w="5031" w:type="dxa"/>
            <w:gridSpan w:val="7"/>
            <w:vAlign w:val="center"/>
          </w:tcPr>
          <w:p w14:paraId="70549E74"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大写：         （小写：     ）</w:t>
            </w:r>
          </w:p>
        </w:tc>
      </w:tr>
    </w:tbl>
    <w:p w14:paraId="00227F35" w14:textId="77777777" w:rsidR="00545FB0"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注：</w:t>
      </w:r>
    </w:p>
    <w:p w14:paraId="4676BCF1" w14:textId="77777777" w:rsidR="00545FB0"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1.如果按单价计算的结果与总价不一致，以单价为准修正总价。</w:t>
      </w:r>
    </w:p>
    <w:p w14:paraId="543B353B" w14:textId="77777777" w:rsidR="00545FB0"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2.如果不提供分项报价将视为没有实质性响应招标文件。</w:t>
      </w:r>
    </w:p>
    <w:p w14:paraId="7E75EBD3" w14:textId="77777777" w:rsidR="00545FB0"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3.如果</w:t>
      </w:r>
      <w:r>
        <w:rPr>
          <w:rFonts w:ascii="宋体" w:eastAsia="宋体" w:hAnsi="宋体" w:cs="宋体" w:hint="eastAsia"/>
          <w:snapToGrid/>
          <w:color w:val="auto"/>
          <w:kern w:val="2"/>
          <w:sz w:val="24"/>
          <w:szCs w:val="24"/>
          <w:lang w:eastAsia="zh-CN"/>
        </w:rPr>
        <w:t>响应函</w:t>
      </w:r>
      <w:r>
        <w:rPr>
          <w:rFonts w:ascii="宋体" w:eastAsia="宋体" w:hAnsi="宋体" w:cs="宋体" w:hint="eastAsia"/>
          <w:snapToGrid/>
          <w:color w:val="auto"/>
          <w:kern w:val="2"/>
          <w:sz w:val="24"/>
          <w:szCs w:val="24"/>
          <w:lang w:eastAsia="zh-TW"/>
        </w:rPr>
        <w:t>附录内容与投标文件中分项报价表内容不一致的，以</w:t>
      </w:r>
      <w:r>
        <w:rPr>
          <w:rFonts w:ascii="宋体" w:eastAsia="宋体" w:hAnsi="宋体" w:cs="宋体" w:hint="eastAsia"/>
          <w:snapToGrid/>
          <w:color w:val="auto"/>
          <w:kern w:val="2"/>
          <w:sz w:val="24"/>
          <w:szCs w:val="24"/>
          <w:lang w:eastAsia="zh-CN"/>
        </w:rPr>
        <w:t>响应函</w:t>
      </w:r>
      <w:r>
        <w:rPr>
          <w:rFonts w:ascii="宋体" w:eastAsia="宋体" w:hAnsi="宋体" w:cs="宋体" w:hint="eastAsia"/>
          <w:snapToGrid/>
          <w:color w:val="auto"/>
          <w:kern w:val="2"/>
          <w:sz w:val="24"/>
          <w:szCs w:val="24"/>
          <w:lang w:eastAsia="zh-TW"/>
        </w:rPr>
        <w:t>附录内容为准。</w:t>
      </w:r>
    </w:p>
    <w:p w14:paraId="0CE5043A" w14:textId="77777777" w:rsidR="00545FB0"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4.以上价格包含运费、安装费、调试费及增值税等费用。</w:t>
      </w:r>
    </w:p>
    <w:p w14:paraId="48DFE13D" w14:textId="77777777" w:rsidR="00545FB0" w:rsidRDefault="00545FB0">
      <w:pPr>
        <w:pStyle w:val="a4"/>
        <w:spacing w:line="242" w:lineRule="auto"/>
        <w:rPr>
          <w:rFonts w:ascii="宋体" w:eastAsia="宋体" w:hAnsi="宋体" w:cs="宋体" w:hint="eastAsia"/>
          <w:color w:val="auto"/>
          <w:lang w:eastAsia="zh-CN"/>
        </w:rPr>
      </w:pPr>
    </w:p>
    <w:p w14:paraId="4FD0B587" w14:textId="77777777" w:rsidR="00545FB0" w:rsidRDefault="00545FB0">
      <w:pPr>
        <w:pStyle w:val="a4"/>
        <w:spacing w:line="357" w:lineRule="auto"/>
        <w:jc w:val="both"/>
        <w:rPr>
          <w:rFonts w:ascii="宋体" w:eastAsia="宋体" w:hAnsi="宋体" w:cs="宋体" w:hint="eastAsia"/>
          <w:color w:val="auto"/>
          <w:sz w:val="24"/>
          <w:szCs w:val="24"/>
          <w:lang w:eastAsia="zh-CN"/>
        </w:rPr>
      </w:pPr>
    </w:p>
    <w:p w14:paraId="14D0EA1E"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2DB22DDB"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279603CD" w14:textId="77777777" w:rsidR="00545FB0" w:rsidRDefault="00000000">
      <w:pPr>
        <w:tabs>
          <w:tab w:val="left" w:pos="5557"/>
        </w:tabs>
        <w:spacing w:before="79" w:line="219" w:lineRule="auto"/>
        <w:ind w:left="4718"/>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11C8FC3" w14:textId="77777777" w:rsidR="00545FB0" w:rsidRDefault="00545FB0">
      <w:pPr>
        <w:spacing w:line="219" w:lineRule="auto"/>
        <w:rPr>
          <w:rFonts w:ascii="宋体" w:eastAsia="宋体" w:hAnsi="宋体" w:cs="宋体" w:hint="eastAsia"/>
          <w:color w:val="auto"/>
          <w:sz w:val="24"/>
          <w:szCs w:val="24"/>
          <w:lang w:eastAsia="zh-CN"/>
        </w:rPr>
        <w:sectPr w:rsidR="00545FB0">
          <w:headerReference w:type="default" r:id="rId34"/>
          <w:footerReference w:type="default" r:id="rId35"/>
          <w:pgSz w:w="11905" w:h="16838"/>
          <w:pgMar w:top="1440" w:right="1440" w:bottom="1440" w:left="1440" w:header="879" w:footer="709" w:gutter="0"/>
          <w:cols w:space="0"/>
        </w:sectPr>
      </w:pPr>
    </w:p>
    <w:p w14:paraId="7FC3FFD5"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43" w:name="bookmark22"/>
      <w:bookmarkStart w:id="44" w:name="bookmark21"/>
      <w:bookmarkStart w:id="45" w:name="_Toc12555"/>
      <w:bookmarkEnd w:id="43"/>
      <w:bookmarkEnd w:id="44"/>
      <w:r>
        <w:rPr>
          <w:rFonts w:ascii="宋体" w:eastAsia="宋体" w:hAnsi="宋体" w:cs="宋体" w:hint="eastAsia"/>
          <w:color w:val="auto"/>
          <w:lang w:eastAsia="zh-CN"/>
        </w:rPr>
        <w:lastRenderedPageBreak/>
        <w:t>五、资格审查资料</w:t>
      </w:r>
      <w:bookmarkEnd w:id="45"/>
    </w:p>
    <w:p w14:paraId="1D3A7FF9" w14:textId="77777777" w:rsidR="00545FB0" w:rsidRDefault="00000000">
      <w:pPr>
        <w:spacing w:before="101" w:line="224" w:lineRule="auto"/>
        <w:jc w:val="center"/>
        <w:outlineLvl w:val="2"/>
        <w:rPr>
          <w:rFonts w:ascii="宋体" w:eastAsia="宋体" w:hAnsi="宋体" w:cs="宋体" w:hint="eastAsia"/>
          <w:color w:val="auto"/>
          <w:lang w:eastAsia="zh-CN"/>
        </w:rPr>
      </w:pPr>
      <w:bookmarkStart w:id="46" w:name="_Toc10076"/>
      <w:r>
        <w:rPr>
          <w:rFonts w:ascii="宋体" w:eastAsia="宋体" w:hAnsi="宋体" w:cs="宋体" w:hint="eastAsia"/>
          <w:b/>
          <w:bCs/>
          <w:color w:val="auto"/>
          <w:spacing w:val="5"/>
          <w:sz w:val="31"/>
          <w:szCs w:val="31"/>
          <w:lang w:eastAsia="zh-CN"/>
        </w:rPr>
        <w:t>（一）</w:t>
      </w:r>
      <w:r>
        <w:rPr>
          <w:rFonts w:ascii="宋体" w:eastAsia="宋体" w:hAnsi="宋体" w:cs="宋体" w:hint="eastAsia"/>
          <w:color w:val="auto"/>
          <w:spacing w:val="5"/>
          <w:sz w:val="31"/>
          <w:szCs w:val="31"/>
          <w:lang w:eastAsia="zh-CN"/>
        </w:rPr>
        <w:t xml:space="preserve"> </w:t>
      </w:r>
      <w:r>
        <w:rPr>
          <w:rFonts w:ascii="宋体" w:eastAsia="宋体" w:hAnsi="宋体" w:cs="宋体" w:hint="eastAsia"/>
          <w:b/>
          <w:bCs/>
          <w:color w:val="auto"/>
          <w:spacing w:val="5"/>
          <w:sz w:val="31"/>
          <w:szCs w:val="31"/>
          <w:lang w:eastAsia="zh-CN"/>
        </w:rPr>
        <w:t>供应商基本情况表</w:t>
      </w:r>
      <w:bookmarkEnd w:id="46"/>
    </w:p>
    <w:p w14:paraId="684C3504" w14:textId="77777777" w:rsidR="00545FB0" w:rsidRDefault="00545FB0">
      <w:pPr>
        <w:spacing w:before="33"/>
        <w:rPr>
          <w:rFonts w:ascii="宋体" w:eastAsia="宋体" w:hAnsi="宋体" w:cs="宋体" w:hint="eastAsia"/>
          <w:color w:val="auto"/>
          <w:lang w:eastAsia="zh-CN"/>
        </w:rPr>
      </w:pPr>
    </w:p>
    <w:tbl>
      <w:tblPr>
        <w:tblStyle w:val="TableNormal"/>
        <w:tblW w:w="89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52"/>
        <w:gridCol w:w="1509"/>
        <w:gridCol w:w="1548"/>
        <w:gridCol w:w="994"/>
        <w:gridCol w:w="141"/>
        <w:gridCol w:w="1105"/>
        <w:gridCol w:w="622"/>
        <w:gridCol w:w="1627"/>
      </w:tblGrid>
      <w:tr w:rsidR="00545FB0" w14:paraId="151C9C64" w14:textId="77777777">
        <w:trPr>
          <w:trHeight w:val="690"/>
        </w:trPr>
        <w:tc>
          <w:tcPr>
            <w:tcW w:w="1452" w:type="dxa"/>
            <w:vAlign w:val="center"/>
          </w:tcPr>
          <w:p w14:paraId="4E9AD82F"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供应商名称</w:t>
            </w:r>
          </w:p>
        </w:tc>
        <w:tc>
          <w:tcPr>
            <w:tcW w:w="7546" w:type="dxa"/>
            <w:gridSpan w:val="7"/>
            <w:vAlign w:val="center"/>
          </w:tcPr>
          <w:p w14:paraId="256454F9"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2518AABA" w14:textId="77777777">
        <w:trPr>
          <w:trHeight w:val="682"/>
        </w:trPr>
        <w:tc>
          <w:tcPr>
            <w:tcW w:w="1452" w:type="dxa"/>
            <w:vAlign w:val="center"/>
          </w:tcPr>
          <w:p w14:paraId="05A86A32"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注册地址</w:t>
            </w:r>
          </w:p>
        </w:tc>
        <w:tc>
          <w:tcPr>
            <w:tcW w:w="4192" w:type="dxa"/>
            <w:gridSpan w:val="4"/>
            <w:vAlign w:val="center"/>
          </w:tcPr>
          <w:p w14:paraId="28FEA6A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4C4D229F"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邮政编码</w:t>
            </w:r>
          </w:p>
        </w:tc>
        <w:tc>
          <w:tcPr>
            <w:tcW w:w="2249" w:type="dxa"/>
            <w:gridSpan w:val="2"/>
            <w:vAlign w:val="center"/>
          </w:tcPr>
          <w:p w14:paraId="46361D8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28AB1D61" w14:textId="77777777">
        <w:trPr>
          <w:trHeight w:val="682"/>
        </w:trPr>
        <w:tc>
          <w:tcPr>
            <w:tcW w:w="1452" w:type="dxa"/>
            <w:vMerge w:val="restart"/>
            <w:tcBorders>
              <w:bottom w:val="nil"/>
            </w:tcBorders>
            <w:vAlign w:val="center"/>
          </w:tcPr>
          <w:p w14:paraId="3E5A68C1"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联系方式</w:t>
            </w:r>
          </w:p>
        </w:tc>
        <w:tc>
          <w:tcPr>
            <w:tcW w:w="1509" w:type="dxa"/>
            <w:vAlign w:val="center"/>
          </w:tcPr>
          <w:p w14:paraId="2D717D05"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联系人</w:t>
            </w:r>
          </w:p>
        </w:tc>
        <w:tc>
          <w:tcPr>
            <w:tcW w:w="2683" w:type="dxa"/>
            <w:gridSpan w:val="3"/>
            <w:vAlign w:val="center"/>
          </w:tcPr>
          <w:p w14:paraId="75D5F88A"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2CACAA2A"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电话</w:t>
            </w:r>
          </w:p>
        </w:tc>
        <w:tc>
          <w:tcPr>
            <w:tcW w:w="2249" w:type="dxa"/>
            <w:gridSpan w:val="2"/>
            <w:vAlign w:val="center"/>
          </w:tcPr>
          <w:p w14:paraId="7708D39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3F5CBF43" w14:textId="77777777">
        <w:trPr>
          <w:trHeight w:val="696"/>
        </w:trPr>
        <w:tc>
          <w:tcPr>
            <w:tcW w:w="1452" w:type="dxa"/>
            <w:vMerge/>
            <w:tcBorders>
              <w:top w:val="nil"/>
            </w:tcBorders>
            <w:vAlign w:val="center"/>
          </w:tcPr>
          <w:p w14:paraId="4792E914"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509" w:type="dxa"/>
            <w:vAlign w:val="center"/>
          </w:tcPr>
          <w:p w14:paraId="6A04921C"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传真</w:t>
            </w:r>
          </w:p>
        </w:tc>
        <w:tc>
          <w:tcPr>
            <w:tcW w:w="2683" w:type="dxa"/>
            <w:gridSpan w:val="3"/>
            <w:vAlign w:val="center"/>
          </w:tcPr>
          <w:p w14:paraId="4C6620F3"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050AEFE2"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网址</w:t>
            </w:r>
          </w:p>
        </w:tc>
        <w:tc>
          <w:tcPr>
            <w:tcW w:w="2249" w:type="dxa"/>
            <w:gridSpan w:val="2"/>
            <w:vAlign w:val="center"/>
          </w:tcPr>
          <w:p w14:paraId="0FA17045"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19123518" w14:textId="77777777">
        <w:trPr>
          <w:trHeight w:val="682"/>
        </w:trPr>
        <w:tc>
          <w:tcPr>
            <w:tcW w:w="1452" w:type="dxa"/>
            <w:vAlign w:val="center"/>
          </w:tcPr>
          <w:p w14:paraId="64225005"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组织结构</w:t>
            </w:r>
          </w:p>
        </w:tc>
        <w:tc>
          <w:tcPr>
            <w:tcW w:w="7546" w:type="dxa"/>
            <w:gridSpan w:val="7"/>
            <w:vAlign w:val="center"/>
          </w:tcPr>
          <w:p w14:paraId="1364B220"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2F3E2D6E" w14:textId="77777777">
        <w:trPr>
          <w:trHeight w:val="1349"/>
        </w:trPr>
        <w:tc>
          <w:tcPr>
            <w:tcW w:w="1452" w:type="dxa"/>
            <w:vAlign w:val="center"/>
          </w:tcPr>
          <w:p w14:paraId="6A8B876C"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法定代表人</w:t>
            </w:r>
          </w:p>
        </w:tc>
        <w:tc>
          <w:tcPr>
            <w:tcW w:w="1509" w:type="dxa"/>
            <w:vAlign w:val="center"/>
          </w:tcPr>
          <w:p w14:paraId="05D732CC"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姓名</w:t>
            </w:r>
          </w:p>
        </w:tc>
        <w:tc>
          <w:tcPr>
            <w:tcW w:w="1548" w:type="dxa"/>
            <w:vAlign w:val="center"/>
          </w:tcPr>
          <w:p w14:paraId="2BC4798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4" w:type="dxa"/>
            <w:vAlign w:val="center"/>
          </w:tcPr>
          <w:p w14:paraId="2B77EDF7"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技术职称</w:t>
            </w:r>
          </w:p>
        </w:tc>
        <w:tc>
          <w:tcPr>
            <w:tcW w:w="1246" w:type="dxa"/>
            <w:gridSpan w:val="2"/>
            <w:vAlign w:val="center"/>
          </w:tcPr>
          <w:p w14:paraId="32F0EB1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22" w:type="dxa"/>
            <w:vAlign w:val="center"/>
          </w:tcPr>
          <w:p w14:paraId="5F78447F"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电话</w:t>
            </w:r>
          </w:p>
        </w:tc>
        <w:tc>
          <w:tcPr>
            <w:tcW w:w="1627" w:type="dxa"/>
            <w:vAlign w:val="center"/>
          </w:tcPr>
          <w:p w14:paraId="23E8A63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326FFC05" w14:textId="77777777">
        <w:trPr>
          <w:trHeight w:val="682"/>
        </w:trPr>
        <w:tc>
          <w:tcPr>
            <w:tcW w:w="1452" w:type="dxa"/>
            <w:vAlign w:val="center"/>
          </w:tcPr>
          <w:p w14:paraId="7F61A26F"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成立时间</w:t>
            </w:r>
          </w:p>
        </w:tc>
        <w:tc>
          <w:tcPr>
            <w:tcW w:w="3057" w:type="dxa"/>
            <w:gridSpan w:val="2"/>
            <w:vAlign w:val="center"/>
          </w:tcPr>
          <w:p w14:paraId="5FA1757B"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4489" w:type="dxa"/>
            <w:gridSpan w:val="5"/>
            <w:vAlign w:val="center"/>
          </w:tcPr>
          <w:p w14:paraId="5024E4F2"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员工总人数：</w:t>
            </w:r>
          </w:p>
        </w:tc>
      </w:tr>
      <w:tr w:rsidR="00545FB0" w14:paraId="5925A826" w14:textId="77777777">
        <w:trPr>
          <w:trHeight w:val="683"/>
        </w:trPr>
        <w:tc>
          <w:tcPr>
            <w:tcW w:w="1452" w:type="dxa"/>
            <w:vAlign w:val="center"/>
          </w:tcPr>
          <w:p w14:paraId="0D241912"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营业执照号</w:t>
            </w:r>
          </w:p>
        </w:tc>
        <w:tc>
          <w:tcPr>
            <w:tcW w:w="7546" w:type="dxa"/>
            <w:gridSpan w:val="7"/>
            <w:vAlign w:val="center"/>
          </w:tcPr>
          <w:p w14:paraId="3CE2856E"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508E4941" w14:textId="77777777">
        <w:trPr>
          <w:trHeight w:val="683"/>
        </w:trPr>
        <w:tc>
          <w:tcPr>
            <w:tcW w:w="1452" w:type="dxa"/>
            <w:vAlign w:val="center"/>
          </w:tcPr>
          <w:p w14:paraId="14B095D2"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注册资金</w:t>
            </w:r>
          </w:p>
        </w:tc>
        <w:tc>
          <w:tcPr>
            <w:tcW w:w="7546" w:type="dxa"/>
            <w:gridSpan w:val="7"/>
            <w:vAlign w:val="center"/>
          </w:tcPr>
          <w:p w14:paraId="55704EDD"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23FD650C" w14:textId="77777777">
        <w:trPr>
          <w:trHeight w:val="683"/>
        </w:trPr>
        <w:tc>
          <w:tcPr>
            <w:tcW w:w="1452" w:type="dxa"/>
            <w:vAlign w:val="center"/>
          </w:tcPr>
          <w:p w14:paraId="7D9D1BB3"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开户银行</w:t>
            </w:r>
          </w:p>
        </w:tc>
        <w:tc>
          <w:tcPr>
            <w:tcW w:w="7546" w:type="dxa"/>
            <w:gridSpan w:val="7"/>
            <w:vAlign w:val="center"/>
          </w:tcPr>
          <w:p w14:paraId="0F3CA11C"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7F8DDF54" w14:textId="77777777">
        <w:trPr>
          <w:trHeight w:val="682"/>
        </w:trPr>
        <w:tc>
          <w:tcPr>
            <w:tcW w:w="1452" w:type="dxa"/>
            <w:vAlign w:val="center"/>
          </w:tcPr>
          <w:p w14:paraId="4B1A47D6"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账号</w:t>
            </w:r>
          </w:p>
        </w:tc>
        <w:tc>
          <w:tcPr>
            <w:tcW w:w="7546" w:type="dxa"/>
            <w:gridSpan w:val="7"/>
            <w:vAlign w:val="center"/>
          </w:tcPr>
          <w:p w14:paraId="4A42CBB6"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45FB0" w14:paraId="7A916F45" w14:textId="77777777">
        <w:trPr>
          <w:trHeight w:val="1334"/>
        </w:trPr>
        <w:tc>
          <w:tcPr>
            <w:tcW w:w="1452" w:type="dxa"/>
            <w:vAlign w:val="center"/>
          </w:tcPr>
          <w:p w14:paraId="00BD8E09" w14:textId="77777777" w:rsidR="00545FB0"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经营范围备注</w:t>
            </w:r>
          </w:p>
        </w:tc>
        <w:tc>
          <w:tcPr>
            <w:tcW w:w="7546" w:type="dxa"/>
            <w:gridSpan w:val="7"/>
            <w:vAlign w:val="center"/>
          </w:tcPr>
          <w:p w14:paraId="02FE8DC5" w14:textId="77777777" w:rsidR="00545FB0" w:rsidRDefault="00545FB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bl>
    <w:p w14:paraId="386691F4" w14:textId="77777777" w:rsidR="00545FB0" w:rsidRDefault="00545FB0">
      <w:pPr>
        <w:pStyle w:val="a4"/>
        <w:spacing w:line="357" w:lineRule="auto"/>
        <w:jc w:val="both"/>
        <w:rPr>
          <w:rFonts w:ascii="宋体" w:eastAsia="宋体" w:hAnsi="宋体" w:cs="宋体" w:hint="eastAsia"/>
          <w:color w:val="auto"/>
          <w:sz w:val="24"/>
          <w:szCs w:val="24"/>
        </w:rPr>
      </w:pPr>
    </w:p>
    <w:p w14:paraId="51FA0DBD"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00EDEC2C"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428A05A9" w14:textId="77777777" w:rsidR="00545FB0" w:rsidRDefault="00000000">
      <w:pPr>
        <w:tabs>
          <w:tab w:val="left" w:pos="5812"/>
        </w:tabs>
        <w:spacing w:before="182" w:line="360" w:lineRule="auto"/>
        <w:ind w:left="4971" w:right="366" w:hanging="2333"/>
        <w:rPr>
          <w:rFonts w:ascii="宋体" w:eastAsia="宋体" w:hAnsi="宋体" w:cs="宋体" w:hint="eastAsia"/>
          <w:color w:val="auto"/>
          <w:sz w:val="24"/>
          <w:szCs w:val="24"/>
          <w:lang w:eastAsia="zh-CN"/>
        </w:rPr>
        <w:sectPr w:rsidR="00545FB0">
          <w:headerReference w:type="default" r:id="rId36"/>
          <w:footerReference w:type="default" r:id="rId37"/>
          <w:pgSz w:w="11905" w:h="16838"/>
          <w:pgMar w:top="1440" w:right="1440" w:bottom="1440" w:left="1440" w:header="879" w:footer="709" w:gutter="0"/>
          <w:cols w:space="0"/>
        </w:sect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4080EA5" w14:textId="77777777" w:rsidR="00545FB0" w:rsidRDefault="00000000">
      <w:pPr>
        <w:spacing w:before="78" w:line="219" w:lineRule="auto"/>
        <w:jc w:val="center"/>
        <w:rPr>
          <w:rFonts w:ascii="宋体" w:eastAsia="宋体" w:hAnsi="宋体" w:cs="宋体" w:hint="eastAsia"/>
          <w:b/>
          <w:bCs/>
          <w:color w:val="auto"/>
          <w:spacing w:val="-1"/>
          <w:sz w:val="28"/>
          <w:szCs w:val="28"/>
          <w:lang w:eastAsia="zh-CN"/>
        </w:rPr>
      </w:pPr>
      <w:r>
        <w:rPr>
          <w:rFonts w:ascii="宋体" w:eastAsia="宋体" w:hAnsi="宋体" w:cs="宋体" w:hint="eastAsia"/>
          <w:b/>
          <w:bCs/>
          <w:color w:val="auto"/>
          <w:spacing w:val="-1"/>
          <w:sz w:val="28"/>
          <w:szCs w:val="28"/>
          <w:lang w:eastAsia="zh-CN"/>
        </w:rPr>
        <w:lastRenderedPageBreak/>
        <w:t>河南省政府采购供应商信用</w:t>
      </w:r>
    </w:p>
    <w:p w14:paraId="0426A49D" w14:textId="77777777" w:rsidR="00545FB0" w:rsidRDefault="00000000">
      <w:pPr>
        <w:spacing w:before="78" w:line="219"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pacing w:val="-1"/>
          <w:sz w:val="28"/>
          <w:szCs w:val="28"/>
          <w:lang w:eastAsia="zh-CN"/>
        </w:rPr>
        <w:t>承诺函</w:t>
      </w:r>
    </w:p>
    <w:p w14:paraId="5985D840" w14:textId="77777777" w:rsidR="00545FB0" w:rsidRDefault="00545FB0">
      <w:pPr>
        <w:spacing w:line="440" w:lineRule="exact"/>
        <w:rPr>
          <w:rFonts w:ascii="宋体" w:eastAsia="宋体" w:hAnsi="宋体" w:cs="宋体" w:hint="eastAsia"/>
          <w:color w:val="auto"/>
          <w:spacing w:val="10"/>
          <w:sz w:val="24"/>
          <w:szCs w:val="24"/>
          <w:lang w:eastAsia="zh-CN"/>
        </w:rPr>
      </w:pPr>
    </w:p>
    <w:p w14:paraId="7EC5F872"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致（采购人或政府采购代理机构）</w:t>
      </w:r>
      <w:r>
        <w:rPr>
          <w:rFonts w:ascii="宋体" w:eastAsia="宋体" w:hAnsi="宋体" w:cs="宋体" w:hint="eastAsia"/>
          <w:color w:val="auto"/>
          <w:spacing w:val="102"/>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3"/>
          <w:sz w:val="24"/>
          <w:szCs w:val="24"/>
          <w:lang w:eastAsia="zh-CN"/>
        </w:rPr>
        <w:t xml:space="preserve"> </w:t>
      </w:r>
      <w:r>
        <w:rPr>
          <w:rFonts w:ascii="宋体" w:eastAsia="宋体" w:hAnsi="宋体" w:cs="宋体" w:hint="eastAsia"/>
          <w:color w:val="auto"/>
          <w:sz w:val="24"/>
          <w:szCs w:val="24"/>
          <w:u w:val="single"/>
          <w:lang w:eastAsia="zh-CN"/>
        </w:rPr>
        <w:t xml:space="preserve">            </w:t>
      </w:r>
    </w:p>
    <w:p w14:paraId="0BD92E85"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单位名称（供应商名称</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57"/>
          <w:sz w:val="24"/>
          <w:szCs w:val="24"/>
          <w:lang w:eastAsia="zh-CN"/>
        </w:rPr>
        <w:t xml:space="preserve"> </w:t>
      </w:r>
      <w:r>
        <w:rPr>
          <w:rFonts w:ascii="宋体" w:eastAsia="宋体" w:hAnsi="宋体" w:cs="宋体" w:hint="eastAsia"/>
          <w:color w:val="auto"/>
          <w:spacing w:val="-7"/>
          <w:sz w:val="24"/>
          <w:szCs w:val="24"/>
          <w:lang w:eastAsia="zh-CN"/>
        </w:rPr>
        <w:t>：</w:t>
      </w:r>
      <w:r>
        <w:rPr>
          <w:rFonts w:ascii="宋体" w:eastAsia="宋体" w:hAnsi="宋体" w:cs="宋体" w:hint="eastAsia"/>
          <w:color w:val="auto"/>
          <w:sz w:val="24"/>
          <w:szCs w:val="24"/>
          <w:u w:val="single"/>
          <w:lang w:eastAsia="zh-CN"/>
        </w:rPr>
        <w:t xml:space="preserve">                                   </w:t>
      </w:r>
    </w:p>
    <w:p w14:paraId="25DA5698"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统一社会信用代码：</w:t>
      </w:r>
      <w:r>
        <w:rPr>
          <w:rFonts w:ascii="宋体" w:eastAsia="宋体" w:hAnsi="宋体" w:cs="宋体" w:hint="eastAsia"/>
          <w:color w:val="auto"/>
          <w:spacing w:val="-76"/>
          <w:sz w:val="24"/>
          <w:szCs w:val="24"/>
          <w:lang w:eastAsia="zh-CN"/>
        </w:rPr>
        <w:t xml:space="preserve"> </w:t>
      </w:r>
      <w:r>
        <w:rPr>
          <w:rFonts w:ascii="宋体" w:eastAsia="宋体" w:hAnsi="宋体" w:cs="宋体" w:hint="eastAsia"/>
          <w:color w:val="auto"/>
          <w:sz w:val="24"/>
          <w:szCs w:val="24"/>
          <w:u w:val="single"/>
          <w:lang w:eastAsia="zh-CN"/>
        </w:rPr>
        <w:t xml:space="preserve">                          </w:t>
      </w:r>
    </w:p>
    <w:p w14:paraId="4438DA7D"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联系地址和电话：</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z w:val="24"/>
          <w:szCs w:val="24"/>
          <w:u w:val="single"/>
          <w:lang w:eastAsia="zh-CN"/>
        </w:rPr>
        <w:t xml:space="preserve">                             </w:t>
      </w:r>
    </w:p>
    <w:p w14:paraId="5422BC02" w14:textId="77777777" w:rsidR="00545FB0" w:rsidRDefault="00000000">
      <w:pPr>
        <w:spacing w:line="440" w:lineRule="exact"/>
        <w:ind w:firstLine="482"/>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我单位自愿参加本次政府采购活动，严格遵守《中华人民共和国政府采购法》及</w:t>
      </w:r>
      <w:r>
        <w:rPr>
          <w:rFonts w:ascii="宋体" w:eastAsia="宋体" w:hAnsi="宋体" w:cs="宋体" w:hint="eastAsia"/>
          <w:color w:val="auto"/>
          <w:spacing w:val="15"/>
          <w:sz w:val="24"/>
          <w:szCs w:val="24"/>
          <w:lang w:eastAsia="zh-CN"/>
        </w:rPr>
        <w:t>相关法律法规，坚持公开、公平公正和诚实信用的原则，依法诚信经营，无条件遵守</w:t>
      </w:r>
      <w:r>
        <w:rPr>
          <w:rFonts w:ascii="宋体" w:eastAsia="宋体" w:hAnsi="宋体" w:cs="宋体" w:hint="eastAsia"/>
          <w:color w:val="auto"/>
          <w:spacing w:val="18"/>
          <w:sz w:val="24"/>
          <w:szCs w:val="24"/>
          <w:lang w:eastAsia="zh-CN"/>
        </w:rPr>
        <w:t>本次政府采购活动的各项规定。我单位郑重承诺，我单</w:t>
      </w:r>
      <w:r>
        <w:rPr>
          <w:rFonts w:ascii="宋体" w:eastAsia="宋体" w:hAnsi="宋体" w:cs="宋体" w:hint="eastAsia"/>
          <w:color w:val="auto"/>
          <w:spacing w:val="17"/>
          <w:sz w:val="24"/>
          <w:szCs w:val="24"/>
          <w:lang w:eastAsia="zh-CN"/>
        </w:rPr>
        <w:t>位符合《中华人民共和国政府</w:t>
      </w:r>
      <w:r>
        <w:rPr>
          <w:rFonts w:ascii="宋体" w:eastAsia="宋体" w:hAnsi="宋体" w:cs="宋体" w:hint="eastAsia"/>
          <w:color w:val="auto"/>
          <w:spacing w:val="13"/>
          <w:sz w:val="24"/>
          <w:szCs w:val="24"/>
          <w:lang w:eastAsia="zh-CN"/>
        </w:rPr>
        <w:t>采购法》第二十二条规定的条件：</w:t>
      </w:r>
    </w:p>
    <w:p w14:paraId="53938752"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（一）具有独立承担民事责任的能力；</w:t>
      </w:r>
    </w:p>
    <w:p w14:paraId="5DBB3286"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（二）具有良好的商业信誉和健全的财务会计制度；</w:t>
      </w:r>
    </w:p>
    <w:p w14:paraId="718E216F"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（三）具有履行合同所必需的设备和专业技术能力；</w:t>
      </w:r>
    </w:p>
    <w:p w14:paraId="74A58898"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（四）有依法缴纳税收和社会保障资金的良好记录；</w:t>
      </w:r>
    </w:p>
    <w:p w14:paraId="0D76375E"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（五）参加政府采购活动前三年内，在经营活动中没有重</w:t>
      </w:r>
      <w:r>
        <w:rPr>
          <w:rFonts w:ascii="宋体" w:eastAsia="宋体" w:hAnsi="宋体" w:cs="宋体" w:hint="eastAsia"/>
          <w:color w:val="auto"/>
          <w:spacing w:val="11"/>
          <w:sz w:val="24"/>
          <w:szCs w:val="24"/>
          <w:lang w:eastAsia="zh-CN"/>
        </w:rPr>
        <w:t>大违法记录；</w:t>
      </w:r>
    </w:p>
    <w:p w14:paraId="0B36C647"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（六）未被列入严重失信主体名单、失信被执行人、重大税收违法失信名单、政</w:t>
      </w:r>
      <w:r>
        <w:rPr>
          <w:rFonts w:ascii="宋体" w:eastAsia="宋体" w:hAnsi="宋体" w:cs="宋体" w:hint="eastAsia"/>
          <w:color w:val="auto"/>
          <w:spacing w:val="14"/>
          <w:sz w:val="24"/>
          <w:szCs w:val="24"/>
          <w:lang w:eastAsia="zh-CN"/>
        </w:rPr>
        <w:t>府采购严重违法失信行为记录名单，未曾</w:t>
      </w:r>
      <w:proofErr w:type="gramStart"/>
      <w:r>
        <w:rPr>
          <w:rFonts w:ascii="宋体" w:eastAsia="宋体" w:hAnsi="宋体" w:cs="宋体" w:hint="eastAsia"/>
          <w:color w:val="auto"/>
          <w:spacing w:val="14"/>
          <w:sz w:val="24"/>
          <w:szCs w:val="24"/>
          <w:lang w:eastAsia="zh-CN"/>
        </w:rPr>
        <w:t>作出</w:t>
      </w:r>
      <w:proofErr w:type="gramEnd"/>
      <w:r>
        <w:rPr>
          <w:rFonts w:ascii="宋体" w:eastAsia="宋体" w:hAnsi="宋体" w:cs="宋体" w:hint="eastAsia"/>
          <w:color w:val="auto"/>
          <w:spacing w:val="14"/>
          <w:sz w:val="24"/>
          <w:szCs w:val="24"/>
          <w:lang w:eastAsia="zh-CN"/>
        </w:rPr>
        <w:t>虚假采购承诺；</w:t>
      </w:r>
    </w:p>
    <w:p w14:paraId="4F613CF3"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（七）未被相关监管部门</w:t>
      </w:r>
      <w:proofErr w:type="gramStart"/>
      <w:r>
        <w:rPr>
          <w:rFonts w:ascii="宋体" w:eastAsia="宋体" w:hAnsi="宋体" w:cs="宋体" w:hint="eastAsia"/>
          <w:color w:val="auto"/>
          <w:spacing w:val="11"/>
          <w:sz w:val="24"/>
          <w:szCs w:val="24"/>
          <w:lang w:eastAsia="zh-CN"/>
        </w:rPr>
        <w:t>作出</w:t>
      </w:r>
      <w:proofErr w:type="gramEnd"/>
      <w:r>
        <w:rPr>
          <w:rFonts w:ascii="宋体" w:eastAsia="宋体" w:hAnsi="宋体" w:cs="宋体" w:hint="eastAsia"/>
          <w:color w:val="auto"/>
          <w:spacing w:val="11"/>
          <w:sz w:val="24"/>
          <w:szCs w:val="24"/>
          <w:lang w:eastAsia="zh-CN"/>
        </w:rPr>
        <w:t>行政处罚且尚在处罚有效期内；</w:t>
      </w:r>
    </w:p>
    <w:p w14:paraId="606C2817"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（八）符合法律、行政法规规定的其他条件。</w:t>
      </w:r>
    </w:p>
    <w:p w14:paraId="304AF730" w14:textId="77777777" w:rsidR="00545FB0" w:rsidRDefault="00000000">
      <w:pPr>
        <w:spacing w:line="44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我单位保证上述承诺事项的真实性，如有弄虚作假或其他违法违规行为，愿意承</w:t>
      </w:r>
      <w:r>
        <w:rPr>
          <w:rFonts w:ascii="宋体" w:eastAsia="宋体" w:hAnsi="宋体" w:cs="宋体" w:hint="eastAsia"/>
          <w:color w:val="auto"/>
          <w:spacing w:val="14"/>
          <w:sz w:val="24"/>
          <w:szCs w:val="24"/>
          <w:lang w:eastAsia="zh-CN"/>
        </w:rPr>
        <w:t>担一切法律责任，并承担因此所造成的一切损失。</w:t>
      </w:r>
    </w:p>
    <w:p w14:paraId="46F9B771"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供应商</w:t>
      </w:r>
      <w:r>
        <w:rPr>
          <w:rFonts w:ascii="宋体" w:eastAsia="宋体" w:hAnsi="宋体" w:cs="宋体" w:hint="eastAsia"/>
          <w:color w:val="auto"/>
          <w:spacing w:val="-16"/>
          <w:sz w:val="24"/>
          <w:szCs w:val="24"/>
          <w:lang w:eastAsia="zh-CN"/>
        </w:rPr>
        <w:t>：</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16"/>
          <w:sz w:val="24"/>
          <w:szCs w:val="24"/>
          <w:lang w:eastAsia="zh-CN"/>
        </w:rPr>
        <w:t>（</w:t>
      </w:r>
      <w:r>
        <w:rPr>
          <w:rFonts w:ascii="宋体" w:eastAsia="宋体" w:hAnsi="宋体" w:cs="宋体" w:hint="eastAsia"/>
          <w:color w:val="auto"/>
          <w:spacing w:val="22"/>
          <w:sz w:val="24"/>
          <w:szCs w:val="24"/>
          <w:lang w:eastAsia="zh-CN"/>
        </w:rPr>
        <w:t>企业电子章）</w:t>
      </w:r>
    </w:p>
    <w:p w14:paraId="74FF3D12"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法定代表人或其委托代理人</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23"/>
          <w:sz w:val="24"/>
          <w:szCs w:val="24"/>
          <w:lang w:eastAsia="zh-CN"/>
        </w:rPr>
        <w:t>签字或个人电子章）</w:t>
      </w:r>
    </w:p>
    <w:p w14:paraId="7ED6BF44" w14:textId="77777777" w:rsidR="00545FB0"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日期：</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100"/>
          <w:sz w:val="24"/>
          <w:szCs w:val="24"/>
          <w:lang w:eastAsia="zh-CN"/>
        </w:rPr>
        <w:t xml:space="preserve"> </w:t>
      </w:r>
      <w:r>
        <w:rPr>
          <w:rFonts w:ascii="宋体" w:eastAsia="宋体" w:hAnsi="宋体" w:cs="宋体" w:hint="eastAsia"/>
          <w:color w:val="auto"/>
          <w:spacing w:val="-8"/>
          <w:sz w:val="24"/>
          <w:szCs w:val="24"/>
          <w:lang w:eastAsia="zh-CN"/>
        </w:rPr>
        <w:t>年</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8"/>
          <w:sz w:val="24"/>
          <w:szCs w:val="24"/>
          <w:lang w:eastAsia="zh-CN"/>
        </w:rPr>
        <w:t>月</w:t>
      </w:r>
      <w:r>
        <w:rPr>
          <w:rFonts w:ascii="宋体" w:eastAsia="宋体" w:hAnsi="宋体" w:cs="宋体" w:hint="eastAsia"/>
          <w:color w:val="auto"/>
          <w:spacing w:val="-101"/>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63"/>
          <w:sz w:val="24"/>
          <w:szCs w:val="24"/>
          <w:lang w:eastAsia="zh-CN"/>
        </w:rPr>
        <w:t xml:space="preserve"> </w:t>
      </w:r>
      <w:r>
        <w:rPr>
          <w:rFonts w:ascii="宋体" w:eastAsia="宋体" w:hAnsi="宋体" w:cs="宋体" w:hint="eastAsia"/>
          <w:color w:val="auto"/>
          <w:spacing w:val="-8"/>
          <w:sz w:val="24"/>
          <w:szCs w:val="24"/>
          <w:lang w:eastAsia="zh-CN"/>
        </w:rPr>
        <w:t>日</w:t>
      </w:r>
    </w:p>
    <w:p w14:paraId="0F748AEB" w14:textId="77777777" w:rsidR="00545FB0" w:rsidRDefault="00000000">
      <w:pPr>
        <w:spacing w:line="440" w:lineRule="exact"/>
        <w:ind w:hanging="2"/>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注：1、供应商须在竞争性磋商响应文件中按此模板提供承诺函，未提供视为未实质</w:t>
      </w:r>
      <w:r>
        <w:rPr>
          <w:rFonts w:ascii="宋体" w:eastAsia="宋体" w:hAnsi="宋体" w:cs="宋体" w:hint="eastAsia"/>
          <w:color w:val="auto"/>
          <w:spacing w:val="25"/>
          <w:sz w:val="24"/>
          <w:szCs w:val="24"/>
          <w:lang w:eastAsia="zh-CN"/>
        </w:rPr>
        <w:t>性响应竞争性磋商文件要求，按无效投标处理。</w:t>
      </w:r>
    </w:p>
    <w:p w14:paraId="05020C8D" w14:textId="77777777" w:rsidR="00545FB0" w:rsidRDefault="00000000">
      <w:pPr>
        <w:spacing w:line="440" w:lineRule="exact"/>
        <w:ind w:firstLine="1"/>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2、供应商的法定代表人或者授权代表的签字</w:t>
      </w:r>
      <w:r>
        <w:rPr>
          <w:rFonts w:ascii="宋体" w:eastAsia="宋体" w:hAnsi="宋体" w:cs="宋体" w:hint="eastAsia"/>
          <w:color w:val="auto"/>
          <w:spacing w:val="25"/>
          <w:sz w:val="24"/>
          <w:szCs w:val="24"/>
          <w:lang w:eastAsia="zh-CN"/>
        </w:rPr>
        <w:t>或盖章应真实、有效，如由授权代表签</w:t>
      </w:r>
      <w:r>
        <w:rPr>
          <w:rFonts w:ascii="宋体" w:eastAsia="宋体" w:hAnsi="宋体" w:cs="宋体" w:hint="eastAsia"/>
          <w:color w:val="auto"/>
          <w:spacing w:val="22"/>
          <w:sz w:val="24"/>
          <w:szCs w:val="24"/>
          <w:lang w:eastAsia="zh-CN"/>
        </w:rPr>
        <w:t>字或盖章的，竞争性磋商响应文件中应提供“法定代表人授权书”。</w:t>
      </w:r>
    </w:p>
    <w:p w14:paraId="3AA83306" w14:textId="77777777" w:rsidR="00545FB0" w:rsidRDefault="00545FB0">
      <w:pPr>
        <w:spacing w:line="360" w:lineRule="auto"/>
        <w:rPr>
          <w:rFonts w:ascii="宋体" w:eastAsia="宋体" w:hAnsi="宋体" w:cs="宋体" w:hint="eastAsia"/>
          <w:color w:val="auto"/>
          <w:sz w:val="24"/>
          <w:szCs w:val="24"/>
          <w:lang w:eastAsia="zh-CN"/>
        </w:rPr>
        <w:sectPr w:rsidR="00545FB0">
          <w:headerReference w:type="default" r:id="rId38"/>
          <w:footerReference w:type="default" r:id="rId39"/>
          <w:pgSz w:w="11905" w:h="16838"/>
          <w:pgMar w:top="1440" w:right="1440" w:bottom="1440" w:left="1440" w:header="879" w:footer="709" w:gutter="0"/>
          <w:cols w:space="0"/>
        </w:sectPr>
      </w:pPr>
    </w:p>
    <w:p w14:paraId="61BA30B0" w14:textId="77777777" w:rsidR="00545FB0" w:rsidRDefault="00000000">
      <w:pPr>
        <w:spacing w:before="205" w:line="225" w:lineRule="auto"/>
        <w:jc w:val="center"/>
        <w:outlineLvl w:val="2"/>
        <w:rPr>
          <w:rFonts w:ascii="宋体" w:eastAsia="宋体" w:hAnsi="宋体" w:cs="宋体" w:hint="eastAsia"/>
          <w:color w:val="auto"/>
          <w:sz w:val="31"/>
          <w:szCs w:val="31"/>
          <w:lang w:eastAsia="zh-CN"/>
        </w:rPr>
      </w:pPr>
      <w:bookmarkStart w:id="47" w:name="_Toc4875"/>
      <w:r>
        <w:rPr>
          <w:rFonts w:ascii="宋体" w:eastAsia="宋体" w:hAnsi="宋体" w:cs="宋体" w:hint="eastAsia"/>
          <w:b/>
          <w:bCs/>
          <w:color w:val="auto"/>
          <w:spacing w:val="5"/>
          <w:sz w:val="31"/>
          <w:szCs w:val="31"/>
          <w:lang w:eastAsia="zh-CN"/>
        </w:rPr>
        <w:lastRenderedPageBreak/>
        <w:t>（二）其他资格审查资料</w:t>
      </w:r>
      <w:bookmarkEnd w:id="47"/>
    </w:p>
    <w:p w14:paraId="3EEAC307" w14:textId="77777777" w:rsidR="00545FB0" w:rsidRDefault="00545FB0">
      <w:pPr>
        <w:pStyle w:val="a4"/>
        <w:spacing w:line="247" w:lineRule="auto"/>
        <w:rPr>
          <w:rFonts w:ascii="宋体" w:eastAsia="宋体" w:hAnsi="宋体" w:cs="宋体" w:hint="eastAsia"/>
          <w:color w:val="auto"/>
          <w:lang w:eastAsia="zh-CN"/>
        </w:rPr>
      </w:pPr>
    </w:p>
    <w:p w14:paraId="4F48BD62" w14:textId="77777777" w:rsidR="00545FB0" w:rsidRDefault="00000000">
      <w:pPr>
        <w:spacing w:before="91" w:line="219" w:lineRule="auto"/>
        <w:jc w:val="center"/>
        <w:rPr>
          <w:rFonts w:ascii="宋体" w:eastAsia="宋体" w:hAnsi="宋体" w:cs="宋体" w:hint="eastAsia"/>
          <w:color w:val="auto"/>
          <w:sz w:val="28"/>
          <w:szCs w:val="28"/>
          <w:lang w:eastAsia="zh-CN"/>
        </w:rPr>
      </w:pPr>
      <w:r>
        <w:rPr>
          <w:rFonts w:ascii="宋体" w:eastAsia="宋体" w:hAnsi="宋体" w:cs="宋体" w:hint="eastAsia"/>
          <w:color w:val="auto"/>
          <w:spacing w:val="3"/>
          <w:sz w:val="28"/>
          <w:szCs w:val="28"/>
          <w:lang w:eastAsia="zh-CN"/>
        </w:rPr>
        <w:t>（格式自拟）</w:t>
      </w:r>
    </w:p>
    <w:p w14:paraId="34962A46" w14:textId="77777777" w:rsidR="00545FB0" w:rsidRDefault="00545FB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p>
    <w:p w14:paraId="7FE098D1" w14:textId="77777777" w:rsidR="00545FB0" w:rsidRDefault="00545FB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sectPr w:rsidR="00545FB0">
          <w:footerReference w:type="default" r:id="rId40"/>
          <w:pgSz w:w="11905" w:h="16838"/>
          <w:pgMar w:top="1440" w:right="1440" w:bottom="1440" w:left="1440" w:header="879" w:footer="709" w:gutter="0"/>
          <w:cols w:space="0"/>
        </w:sectPr>
      </w:pPr>
    </w:p>
    <w:p w14:paraId="66537E83"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48" w:name="bookmark39"/>
      <w:bookmarkStart w:id="49" w:name="_Toc10252"/>
      <w:bookmarkEnd w:id="48"/>
      <w:r>
        <w:rPr>
          <w:rFonts w:ascii="宋体" w:eastAsia="宋体" w:hAnsi="宋体" w:cs="宋体" w:hint="eastAsia"/>
          <w:color w:val="auto"/>
          <w:lang w:eastAsia="zh-CN"/>
        </w:rPr>
        <w:lastRenderedPageBreak/>
        <w:t>六、技术部分</w:t>
      </w:r>
      <w:bookmarkEnd w:id="49"/>
    </w:p>
    <w:p w14:paraId="2C2959B5" w14:textId="77777777" w:rsidR="00545FB0" w:rsidRDefault="00545FB0">
      <w:pPr>
        <w:pStyle w:val="a4"/>
        <w:spacing w:line="245" w:lineRule="auto"/>
        <w:rPr>
          <w:rFonts w:ascii="宋体" w:eastAsia="宋体" w:hAnsi="宋体" w:cs="宋体" w:hint="eastAsia"/>
          <w:color w:val="auto"/>
          <w:lang w:eastAsia="zh-CN"/>
        </w:rPr>
      </w:pPr>
    </w:p>
    <w:p w14:paraId="496340BB" w14:textId="77777777" w:rsidR="00545FB0" w:rsidRDefault="00000000">
      <w:pPr>
        <w:spacing w:before="101" w:line="225" w:lineRule="auto"/>
        <w:ind w:left="2982"/>
        <w:outlineLvl w:val="2"/>
        <w:rPr>
          <w:rFonts w:ascii="宋体" w:eastAsia="宋体" w:hAnsi="宋体" w:cs="宋体" w:hint="eastAsia"/>
          <w:color w:val="auto"/>
          <w:sz w:val="31"/>
          <w:szCs w:val="31"/>
          <w:lang w:eastAsia="zh-CN"/>
        </w:rPr>
      </w:pPr>
      <w:bookmarkStart w:id="50" w:name="_Toc21770"/>
      <w:r>
        <w:rPr>
          <w:rFonts w:ascii="宋体" w:eastAsia="宋体" w:hAnsi="宋体" w:cs="宋体" w:hint="eastAsia"/>
          <w:b/>
          <w:bCs/>
          <w:color w:val="auto"/>
          <w:spacing w:val="5"/>
          <w:sz w:val="31"/>
          <w:szCs w:val="31"/>
          <w:lang w:eastAsia="zh-CN"/>
        </w:rPr>
        <w:t>（一）技术指标偏离表</w:t>
      </w:r>
      <w:bookmarkEnd w:id="50"/>
    </w:p>
    <w:p w14:paraId="7FB726D0" w14:textId="77777777" w:rsidR="00545FB0" w:rsidRDefault="00545FB0">
      <w:pPr>
        <w:pStyle w:val="a4"/>
        <w:spacing w:line="242" w:lineRule="auto"/>
        <w:rPr>
          <w:rFonts w:ascii="宋体" w:eastAsia="宋体" w:hAnsi="宋体" w:cs="宋体" w:hint="eastAsia"/>
          <w:color w:val="auto"/>
          <w:lang w:eastAsia="zh-CN"/>
        </w:rPr>
      </w:pPr>
    </w:p>
    <w:p w14:paraId="3058F472" w14:textId="77777777" w:rsidR="00545FB0" w:rsidRDefault="00000000">
      <w:pPr>
        <w:spacing w:before="78" w:line="220" w:lineRule="auto"/>
        <w:ind w:left="51"/>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项目名称：</w:t>
      </w:r>
    </w:p>
    <w:p w14:paraId="5FA68F0E" w14:textId="77777777" w:rsidR="00545FB0" w:rsidRDefault="00000000">
      <w:pPr>
        <w:spacing w:before="112" w:line="207" w:lineRule="auto"/>
        <w:ind w:left="42"/>
        <w:rPr>
          <w:rFonts w:ascii="宋体" w:eastAsia="宋体" w:hAnsi="宋体" w:cs="宋体" w:hint="eastAsia"/>
          <w:color w:val="auto"/>
          <w:sz w:val="24"/>
          <w:szCs w:val="24"/>
        </w:rPr>
      </w:pPr>
      <w:proofErr w:type="spellStart"/>
      <w:r>
        <w:rPr>
          <w:rFonts w:ascii="宋体" w:eastAsia="宋体" w:hAnsi="宋体" w:cs="宋体" w:hint="eastAsia"/>
          <w:color w:val="auto"/>
          <w:spacing w:val="-5"/>
          <w:sz w:val="24"/>
          <w:szCs w:val="24"/>
        </w:rPr>
        <w:t>采购编号</w:t>
      </w:r>
      <w:proofErr w:type="spellEnd"/>
      <w:r>
        <w:rPr>
          <w:rFonts w:ascii="宋体" w:eastAsia="宋体" w:hAnsi="宋体" w:cs="宋体" w:hint="eastAsia"/>
          <w:color w:val="auto"/>
          <w:spacing w:val="-5"/>
          <w:sz w:val="24"/>
          <w:szCs w:val="24"/>
        </w:rPr>
        <w:t>：</w:t>
      </w:r>
    </w:p>
    <w:tbl>
      <w:tblPr>
        <w:tblStyle w:val="TableNormal"/>
        <w:tblW w:w="9076" w:type="dxa"/>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461"/>
        <w:gridCol w:w="1456"/>
        <w:gridCol w:w="1432"/>
        <w:gridCol w:w="1557"/>
        <w:gridCol w:w="1712"/>
        <w:gridCol w:w="803"/>
      </w:tblGrid>
      <w:tr w:rsidR="00545FB0" w14:paraId="6926D25F" w14:textId="77777777">
        <w:trPr>
          <w:trHeight w:val="1436"/>
        </w:trPr>
        <w:tc>
          <w:tcPr>
            <w:tcW w:w="655" w:type="dxa"/>
          </w:tcPr>
          <w:p w14:paraId="13CAFD88" w14:textId="77777777" w:rsidR="00545FB0" w:rsidRDefault="00545FB0">
            <w:pPr>
              <w:spacing w:line="476" w:lineRule="auto"/>
              <w:rPr>
                <w:rFonts w:ascii="宋体" w:eastAsia="宋体" w:hAnsi="宋体" w:cs="宋体" w:hint="eastAsia"/>
                <w:color w:val="auto"/>
              </w:rPr>
            </w:pPr>
          </w:p>
          <w:p w14:paraId="6D6CFE08" w14:textId="77777777" w:rsidR="00545FB0" w:rsidRDefault="00000000">
            <w:pPr>
              <w:pStyle w:val="TableText"/>
              <w:spacing w:before="65" w:line="229" w:lineRule="auto"/>
              <w:ind w:left="121"/>
              <w:rPr>
                <w:rFonts w:hint="eastAsia"/>
                <w:color w:val="auto"/>
                <w:sz w:val="20"/>
                <w:szCs w:val="20"/>
              </w:rPr>
            </w:pPr>
            <w:proofErr w:type="spellStart"/>
            <w:r>
              <w:rPr>
                <w:rFonts w:hint="eastAsia"/>
                <w:color w:val="auto"/>
                <w:spacing w:val="5"/>
                <w:sz w:val="20"/>
                <w:szCs w:val="20"/>
              </w:rPr>
              <w:t>序号</w:t>
            </w:r>
            <w:proofErr w:type="spellEnd"/>
          </w:p>
        </w:tc>
        <w:tc>
          <w:tcPr>
            <w:tcW w:w="1461" w:type="dxa"/>
          </w:tcPr>
          <w:p w14:paraId="095A5885" w14:textId="77777777" w:rsidR="00545FB0" w:rsidRDefault="00545FB0">
            <w:pPr>
              <w:spacing w:line="273" w:lineRule="auto"/>
              <w:rPr>
                <w:rFonts w:ascii="宋体" w:eastAsia="宋体" w:hAnsi="宋体" w:cs="宋体" w:hint="eastAsia"/>
                <w:color w:val="auto"/>
              </w:rPr>
            </w:pPr>
          </w:p>
          <w:p w14:paraId="6A029119" w14:textId="77777777" w:rsidR="00545FB0" w:rsidRDefault="00000000">
            <w:pPr>
              <w:pStyle w:val="TableText"/>
              <w:spacing w:before="65" w:line="379" w:lineRule="auto"/>
              <w:ind w:left="626" w:right="103" w:hanging="524"/>
              <w:rPr>
                <w:rFonts w:hint="eastAsia"/>
                <w:color w:val="auto"/>
                <w:sz w:val="20"/>
                <w:szCs w:val="20"/>
              </w:rPr>
            </w:pPr>
            <w:proofErr w:type="spellStart"/>
            <w:r>
              <w:rPr>
                <w:rFonts w:hint="eastAsia"/>
                <w:color w:val="auto"/>
                <w:spacing w:val="8"/>
                <w:sz w:val="20"/>
                <w:szCs w:val="20"/>
              </w:rPr>
              <w:t>产品或设备名</w:t>
            </w:r>
            <w:r>
              <w:rPr>
                <w:rFonts w:hint="eastAsia"/>
                <w:color w:val="auto"/>
                <w:spacing w:val="1"/>
                <w:sz w:val="20"/>
                <w:szCs w:val="20"/>
              </w:rPr>
              <w:t>称</w:t>
            </w:r>
            <w:proofErr w:type="spellEnd"/>
          </w:p>
        </w:tc>
        <w:tc>
          <w:tcPr>
            <w:tcW w:w="1456" w:type="dxa"/>
          </w:tcPr>
          <w:p w14:paraId="7F85616B" w14:textId="77777777" w:rsidR="00545FB0" w:rsidRDefault="00545FB0">
            <w:pPr>
              <w:spacing w:line="476" w:lineRule="auto"/>
              <w:rPr>
                <w:rFonts w:ascii="宋体" w:eastAsia="宋体" w:hAnsi="宋体" w:cs="宋体" w:hint="eastAsia"/>
                <w:color w:val="auto"/>
              </w:rPr>
            </w:pPr>
          </w:p>
          <w:p w14:paraId="3AF730F2" w14:textId="77777777" w:rsidR="00545FB0" w:rsidRDefault="00000000">
            <w:pPr>
              <w:pStyle w:val="TableText"/>
              <w:spacing w:before="65" w:line="227" w:lineRule="auto"/>
              <w:ind w:left="100"/>
              <w:rPr>
                <w:rFonts w:hint="eastAsia"/>
                <w:color w:val="auto"/>
                <w:sz w:val="20"/>
                <w:szCs w:val="20"/>
              </w:rPr>
            </w:pPr>
            <w:r>
              <w:rPr>
                <w:rFonts w:hint="eastAsia"/>
                <w:color w:val="auto"/>
                <w:spacing w:val="8"/>
                <w:sz w:val="20"/>
                <w:szCs w:val="20"/>
                <w:lang w:eastAsia="zh-CN"/>
              </w:rPr>
              <w:t>竞争性磋商文件</w:t>
            </w:r>
            <w:proofErr w:type="spellStart"/>
            <w:r>
              <w:rPr>
                <w:rFonts w:hint="eastAsia"/>
                <w:color w:val="auto"/>
                <w:spacing w:val="8"/>
                <w:sz w:val="20"/>
                <w:szCs w:val="20"/>
              </w:rPr>
              <w:t>要求</w:t>
            </w:r>
            <w:proofErr w:type="spellEnd"/>
          </w:p>
        </w:tc>
        <w:tc>
          <w:tcPr>
            <w:tcW w:w="1432" w:type="dxa"/>
          </w:tcPr>
          <w:p w14:paraId="381D7D1F" w14:textId="77777777" w:rsidR="00545FB0" w:rsidRDefault="00545FB0">
            <w:pPr>
              <w:spacing w:line="476" w:lineRule="auto"/>
              <w:rPr>
                <w:rFonts w:ascii="宋体" w:eastAsia="宋体" w:hAnsi="宋体" w:cs="宋体" w:hint="eastAsia"/>
                <w:color w:val="auto"/>
              </w:rPr>
            </w:pPr>
          </w:p>
          <w:p w14:paraId="5E55D37E" w14:textId="77777777" w:rsidR="00545FB0" w:rsidRDefault="00000000">
            <w:pPr>
              <w:pStyle w:val="TableText"/>
              <w:spacing w:before="65" w:line="228" w:lineRule="auto"/>
              <w:ind w:left="100"/>
              <w:rPr>
                <w:rFonts w:hint="eastAsia"/>
                <w:color w:val="auto"/>
                <w:sz w:val="20"/>
                <w:szCs w:val="20"/>
              </w:rPr>
            </w:pPr>
            <w:proofErr w:type="spellStart"/>
            <w:r>
              <w:rPr>
                <w:rFonts w:hint="eastAsia"/>
                <w:color w:val="auto"/>
                <w:spacing w:val="6"/>
                <w:sz w:val="20"/>
                <w:szCs w:val="20"/>
              </w:rPr>
              <w:t>响应文件响应</w:t>
            </w:r>
            <w:proofErr w:type="spellEnd"/>
          </w:p>
        </w:tc>
        <w:tc>
          <w:tcPr>
            <w:tcW w:w="1557" w:type="dxa"/>
          </w:tcPr>
          <w:p w14:paraId="1D9F82AF" w14:textId="77777777" w:rsidR="00545FB0" w:rsidRDefault="00000000">
            <w:pPr>
              <w:pStyle w:val="TableText"/>
              <w:spacing w:before="136" w:line="228" w:lineRule="auto"/>
              <w:ind w:left="155"/>
              <w:rPr>
                <w:rFonts w:hint="eastAsia"/>
                <w:color w:val="auto"/>
                <w:sz w:val="20"/>
                <w:szCs w:val="20"/>
                <w:lang w:eastAsia="zh-CN"/>
              </w:rPr>
            </w:pPr>
            <w:r>
              <w:rPr>
                <w:rFonts w:hint="eastAsia"/>
                <w:color w:val="auto"/>
                <w:spacing w:val="8"/>
                <w:sz w:val="20"/>
                <w:szCs w:val="20"/>
                <w:lang w:eastAsia="zh-CN"/>
              </w:rPr>
              <w:t>偏离情况（无</w:t>
            </w:r>
          </w:p>
          <w:p w14:paraId="0B653B5C" w14:textId="77777777" w:rsidR="00545FB0" w:rsidRDefault="00000000">
            <w:pPr>
              <w:pStyle w:val="TableText"/>
              <w:spacing w:before="161" w:line="378" w:lineRule="auto"/>
              <w:ind w:left="371" w:right="76" w:hanging="322"/>
              <w:rPr>
                <w:rFonts w:hint="eastAsia"/>
                <w:color w:val="auto"/>
                <w:sz w:val="20"/>
                <w:szCs w:val="20"/>
                <w:lang w:eastAsia="zh-CN"/>
              </w:rPr>
            </w:pPr>
            <w:r>
              <w:rPr>
                <w:rFonts w:hint="eastAsia"/>
                <w:color w:val="auto"/>
                <w:spacing w:val="3"/>
                <w:sz w:val="20"/>
                <w:szCs w:val="20"/>
                <w:lang w:eastAsia="zh-CN"/>
              </w:rPr>
              <w:t>偏离、正偏离、负偏离）</w:t>
            </w:r>
          </w:p>
        </w:tc>
        <w:tc>
          <w:tcPr>
            <w:tcW w:w="1712" w:type="dxa"/>
          </w:tcPr>
          <w:p w14:paraId="45A2EC59" w14:textId="77777777" w:rsidR="00545FB0" w:rsidRDefault="00000000">
            <w:pPr>
              <w:pStyle w:val="TableText"/>
              <w:spacing w:before="136" w:line="227" w:lineRule="auto"/>
              <w:ind w:left="127"/>
              <w:rPr>
                <w:rFonts w:hint="eastAsia"/>
                <w:color w:val="auto"/>
                <w:sz w:val="20"/>
                <w:szCs w:val="20"/>
                <w:lang w:eastAsia="zh-CN"/>
              </w:rPr>
            </w:pPr>
            <w:r>
              <w:rPr>
                <w:rFonts w:hint="eastAsia"/>
                <w:color w:val="auto"/>
                <w:spacing w:val="8"/>
                <w:sz w:val="20"/>
                <w:szCs w:val="20"/>
                <w:lang w:eastAsia="zh-CN"/>
              </w:rPr>
              <w:t>注明支撑材料对</w:t>
            </w:r>
          </w:p>
          <w:p w14:paraId="1651E774" w14:textId="77777777" w:rsidR="00545FB0" w:rsidRDefault="00000000">
            <w:pPr>
              <w:pStyle w:val="TableText"/>
              <w:spacing w:before="161" w:line="228" w:lineRule="auto"/>
              <w:ind w:left="21"/>
              <w:rPr>
                <w:rFonts w:hint="eastAsia"/>
                <w:color w:val="auto"/>
                <w:sz w:val="20"/>
                <w:szCs w:val="20"/>
                <w:lang w:eastAsia="zh-CN"/>
              </w:rPr>
            </w:pPr>
            <w:r>
              <w:rPr>
                <w:rFonts w:hint="eastAsia"/>
                <w:color w:val="auto"/>
                <w:spacing w:val="9"/>
                <w:sz w:val="20"/>
                <w:szCs w:val="20"/>
                <w:lang w:eastAsia="zh-CN"/>
              </w:rPr>
              <w:t>应响应文件页码及</w:t>
            </w:r>
          </w:p>
          <w:p w14:paraId="5F290DCD" w14:textId="77777777" w:rsidR="00545FB0" w:rsidRDefault="00000000">
            <w:pPr>
              <w:pStyle w:val="TableText"/>
              <w:spacing w:before="160" w:line="228" w:lineRule="auto"/>
              <w:ind w:left="654"/>
              <w:rPr>
                <w:rFonts w:hint="eastAsia"/>
                <w:color w:val="auto"/>
                <w:sz w:val="20"/>
                <w:szCs w:val="20"/>
              </w:rPr>
            </w:pPr>
            <w:proofErr w:type="spellStart"/>
            <w:r>
              <w:rPr>
                <w:rFonts w:hint="eastAsia"/>
                <w:color w:val="auto"/>
                <w:spacing w:val="3"/>
                <w:sz w:val="20"/>
                <w:szCs w:val="20"/>
              </w:rPr>
              <w:t>条目</w:t>
            </w:r>
            <w:proofErr w:type="spellEnd"/>
          </w:p>
        </w:tc>
        <w:tc>
          <w:tcPr>
            <w:tcW w:w="803" w:type="dxa"/>
          </w:tcPr>
          <w:p w14:paraId="4503684F" w14:textId="77777777" w:rsidR="00545FB0" w:rsidRDefault="00545FB0">
            <w:pPr>
              <w:spacing w:line="476" w:lineRule="auto"/>
              <w:rPr>
                <w:rFonts w:ascii="宋体" w:eastAsia="宋体" w:hAnsi="宋体" w:cs="宋体" w:hint="eastAsia"/>
                <w:color w:val="auto"/>
              </w:rPr>
            </w:pPr>
          </w:p>
          <w:p w14:paraId="2EC57BB0" w14:textId="77777777" w:rsidR="00545FB0" w:rsidRDefault="00000000">
            <w:pPr>
              <w:pStyle w:val="TableText"/>
              <w:spacing w:before="65" w:line="229" w:lineRule="auto"/>
              <w:ind w:left="198"/>
              <w:rPr>
                <w:rFonts w:hint="eastAsia"/>
                <w:color w:val="auto"/>
                <w:sz w:val="20"/>
                <w:szCs w:val="20"/>
              </w:rPr>
            </w:pPr>
            <w:proofErr w:type="spellStart"/>
            <w:r>
              <w:rPr>
                <w:rFonts w:hint="eastAsia"/>
                <w:color w:val="auto"/>
                <w:spacing w:val="3"/>
                <w:sz w:val="20"/>
                <w:szCs w:val="20"/>
              </w:rPr>
              <w:t>备注</w:t>
            </w:r>
            <w:proofErr w:type="spellEnd"/>
          </w:p>
        </w:tc>
      </w:tr>
      <w:tr w:rsidR="00545FB0" w14:paraId="759F6BC4" w14:textId="77777777">
        <w:trPr>
          <w:trHeight w:val="682"/>
        </w:trPr>
        <w:tc>
          <w:tcPr>
            <w:tcW w:w="655" w:type="dxa"/>
          </w:tcPr>
          <w:p w14:paraId="116172A3" w14:textId="77777777" w:rsidR="00545FB0" w:rsidRDefault="00000000">
            <w:pPr>
              <w:pStyle w:val="TableText"/>
              <w:spacing w:before="233" w:line="270" w:lineRule="exact"/>
              <w:ind w:left="295"/>
              <w:rPr>
                <w:rFonts w:hint="eastAsia"/>
                <w:color w:val="auto"/>
                <w:sz w:val="20"/>
                <w:szCs w:val="20"/>
              </w:rPr>
            </w:pPr>
            <w:r>
              <w:rPr>
                <w:rFonts w:hint="eastAsia"/>
                <w:color w:val="auto"/>
                <w:position w:val="1"/>
                <w:sz w:val="20"/>
                <w:szCs w:val="20"/>
              </w:rPr>
              <w:t>1</w:t>
            </w:r>
          </w:p>
        </w:tc>
        <w:tc>
          <w:tcPr>
            <w:tcW w:w="1461" w:type="dxa"/>
          </w:tcPr>
          <w:p w14:paraId="62778ECF" w14:textId="77777777" w:rsidR="00545FB0" w:rsidRDefault="00545FB0">
            <w:pPr>
              <w:rPr>
                <w:rFonts w:ascii="宋体" w:eastAsia="宋体" w:hAnsi="宋体" w:cs="宋体" w:hint="eastAsia"/>
                <w:color w:val="auto"/>
              </w:rPr>
            </w:pPr>
          </w:p>
        </w:tc>
        <w:tc>
          <w:tcPr>
            <w:tcW w:w="1456" w:type="dxa"/>
          </w:tcPr>
          <w:p w14:paraId="1FAE92DD" w14:textId="77777777" w:rsidR="00545FB0" w:rsidRDefault="00545FB0">
            <w:pPr>
              <w:rPr>
                <w:rFonts w:ascii="宋体" w:eastAsia="宋体" w:hAnsi="宋体" w:cs="宋体" w:hint="eastAsia"/>
                <w:color w:val="auto"/>
              </w:rPr>
            </w:pPr>
          </w:p>
        </w:tc>
        <w:tc>
          <w:tcPr>
            <w:tcW w:w="1432" w:type="dxa"/>
          </w:tcPr>
          <w:p w14:paraId="0744DED6" w14:textId="77777777" w:rsidR="00545FB0" w:rsidRDefault="00545FB0">
            <w:pPr>
              <w:rPr>
                <w:rFonts w:ascii="宋体" w:eastAsia="宋体" w:hAnsi="宋体" w:cs="宋体" w:hint="eastAsia"/>
                <w:color w:val="auto"/>
              </w:rPr>
            </w:pPr>
          </w:p>
        </w:tc>
        <w:tc>
          <w:tcPr>
            <w:tcW w:w="1557" w:type="dxa"/>
          </w:tcPr>
          <w:p w14:paraId="78257435" w14:textId="77777777" w:rsidR="00545FB0" w:rsidRDefault="00545FB0">
            <w:pPr>
              <w:rPr>
                <w:rFonts w:ascii="宋体" w:eastAsia="宋体" w:hAnsi="宋体" w:cs="宋体" w:hint="eastAsia"/>
                <w:color w:val="auto"/>
              </w:rPr>
            </w:pPr>
          </w:p>
        </w:tc>
        <w:tc>
          <w:tcPr>
            <w:tcW w:w="1712" w:type="dxa"/>
          </w:tcPr>
          <w:p w14:paraId="4FE8057F" w14:textId="77777777" w:rsidR="00545FB0" w:rsidRDefault="00545FB0">
            <w:pPr>
              <w:rPr>
                <w:rFonts w:ascii="宋体" w:eastAsia="宋体" w:hAnsi="宋体" w:cs="宋体" w:hint="eastAsia"/>
                <w:color w:val="auto"/>
              </w:rPr>
            </w:pPr>
          </w:p>
        </w:tc>
        <w:tc>
          <w:tcPr>
            <w:tcW w:w="803" w:type="dxa"/>
          </w:tcPr>
          <w:p w14:paraId="1327B6E0" w14:textId="77777777" w:rsidR="00545FB0" w:rsidRDefault="00545FB0">
            <w:pPr>
              <w:rPr>
                <w:rFonts w:ascii="宋体" w:eastAsia="宋体" w:hAnsi="宋体" w:cs="宋体" w:hint="eastAsia"/>
                <w:color w:val="auto"/>
              </w:rPr>
            </w:pPr>
          </w:p>
        </w:tc>
      </w:tr>
      <w:tr w:rsidR="00545FB0" w14:paraId="3D297458" w14:textId="77777777">
        <w:trPr>
          <w:trHeight w:val="685"/>
        </w:trPr>
        <w:tc>
          <w:tcPr>
            <w:tcW w:w="655" w:type="dxa"/>
          </w:tcPr>
          <w:p w14:paraId="7FF62779" w14:textId="77777777" w:rsidR="00545FB0" w:rsidRDefault="00000000">
            <w:pPr>
              <w:pStyle w:val="TableText"/>
              <w:spacing w:before="238" w:line="270" w:lineRule="exact"/>
              <w:ind w:left="282"/>
              <w:rPr>
                <w:rFonts w:hint="eastAsia"/>
                <w:color w:val="auto"/>
                <w:sz w:val="20"/>
                <w:szCs w:val="20"/>
              </w:rPr>
            </w:pPr>
            <w:r>
              <w:rPr>
                <w:rFonts w:hint="eastAsia"/>
                <w:color w:val="auto"/>
                <w:position w:val="1"/>
                <w:sz w:val="20"/>
                <w:szCs w:val="20"/>
              </w:rPr>
              <w:t>2</w:t>
            </w:r>
          </w:p>
        </w:tc>
        <w:tc>
          <w:tcPr>
            <w:tcW w:w="1461" w:type="dxa"/>
          </w:tcPr>
          <w:p w14:paraId="2155551B" w14:textId="77777777" w:rsidR="00545FB0" w:rsidRDefault="00545FB0">
            <w:pPr>
              <w:rPr>
                <w:rFonts w:ascii="宋体" w:eastAsia="宋体" w:hAnsi="宋体" w:cs="宋体" w:hint="eastAsia"/>
                <w:color w:val="auto"/>
              </w:rPr>
            </w:pPr>
          </w:p>
        </w:tc>
        <w:tc>
          <w:tcPr>
            <w:tcW w:w="1456" w:type="dxa"/>
          </w:tcPr>
          <w:p w14:paraId="61AEA1EE" w14:textId="77777777" w:rsidR="00545FB0" w:rsidRDefault="00545FB0">
            <w:pPr>
              <w:rPr>
                <w:rFonts w:ascii="宋体" w:eastAsia="宋体" w:hAnsi="宋体" w:cs="宋体" w:hint="eastAsia"/>
                <w:color w:val="auto"/>
              </w:rPr>
            </w:pPr>
          </w:p>
        </w:tc>
        <w:tc>
          <w:tcPr>
            <w:tcW w:w="1432" w:type="dxa"/>
          </w:tcPr>
          <w:p w14:paraId="03871F5A" w14:textId="77777777" w:rsidR="00545FB0" w:rsidRDefault="00545FB0">
            <w:pPr>
              <w:rPr>
                <w:rFonts w:ascii="宋体" w:eastAsia="宋体" w:hAnsi="宋体" w:cs="宋体" w:hint="eastAsia"/>
                <w:color w:val="auto"/>
              </w:rPr>
            </w:pPr>
          </w:p>
        </w:tc>
        <w:tc>
          <w:tcPr>
            <w:tcW w:w="1557" w:type="dxa"/>
          </w:tcPr>
          <w:p w14:paraId="71CA64C8" w14:textId="77777777" w:rsidR="00545FB0" w:rsidRDefault="00545FB0">
            <w:pPr>
              <w:rPr>
                <w:rFonts w:ascii="宋体" w:eastAsia="宋体" w:hAnsi="宋体" w:cs="宋体" w:hint="eastAsia"/>
                <w:color w:val="auto"/>
              </w:rPr>
            </w:pPr>
          </w:p>
        </w:tc>
        <w:tc>
          <w:tcPr>
            <w:tcW w:w="1712" w:type="dxa"/>
          </w:tcPr>
          <w:p w14:paraId="7C89497C" w14:textId="77777777" w:rsidR="00545FB0" w:rsidRDefault="00545FB0">
            <w:pPr>
              <w:rPr>
                <w:rFonts w:ascii="宋体" w:eastAsia="宋体" w:hAnsi="宋体" w:cs="宋体" w:hint="eastAsia"/>
                <w:color w:val="auto"/>
              </w:rPr>
            </w:pPr>
          </w:p>
        </w:tc>
        <w:tc>
          <w:tcPr>
            <w:tcW w:w="803" w:type="dxa"/>
          </w:tcPr>
          <w:p w14:paraId="39D50B90" w14:textId="77777777" w:rsidR="00545FB0" w:rsidRDefault="00545FB0">
            <w:pPr>
              <w:rPr>
                <w:rFonts w:ascii="宋体" w:eastAsia="宋体" w:hAnsi="宋体" w:cs="宋体" w:hint="eastAsia"/>
                <w:color w:val="auto"/>
              </w:rPr>
            </w:pPr>
          </w:p>
        </w:tc>
      </w:tr>
      <w:tr w:rsidR="00545FB0" w14:paraId="79E9E905" w14:textId="77777777">
        <w:trPr>
          <w:trHeight w:val="682"/>
        </w:trPr>
        <w:tc>
          <w:tcPr>
            <w:tcW w:w="655" w:type="dxa"/>
          </w:tcPr>
          <w:p w14:paraId="7A61366C" w14:textId="77777777" w:rsidR="00545FB0" w:rsidRDefault="00000000">
            <w:pPr>
              <w:pStyle w:val="TableText"/>
              <w:spacing w:before="236" w:line="269" w:lineRule="exact"/>
              <w:ind w:left="284"/>
              <w:rPr>
                <w:rFonts w:hint="eastAsia"/>
                <w:color w:val="auto"/>
                <w:sz w:val="20"/>
                <w:szCs w:val="20"/>
              </w:rPr>
            </w:pPr>
            <w:r>
              <w:rPr>
                <w:rFonts w:hint="eastAsia"/>
                <w:color w:val="auto"/>
                <w:position w:val="1"/>
                <w:sz w:val="20"/>
                <w:szCs w:val="20"/>
              </w:rPr>
              <w:t>3</w:t>
            </w:r>
          </w:p>
        </w:tc>
        <w:tc>
          <w:tcPr>
            <w:tcW w:w="1461" w:type="dxa"/>
          </w:tcPr>
          <w:p w14:paraId="7E71C0FF" w14:textId="77777777" w:rsidR="00545FB0" w:rsidRDefault="00545FB0">
            <w:pPr>
              <w:rPr>
                <w:rFonts w:ascii="宋体" w:eastAsia="宋体" w:hAnsi="宋体" w:cs="宋体" w:hint="eastAsia"/>
                <w:color w:val="auto"/>
              </w:rPr>
            </w:pPr>
          </w:p>
        </w:tc>
        <w:tc>
          <w:tcPr>
            <w:tcW w:w="1456" w:type="dxa"/>
          </w:tcPr>
          <w:p w14:paraId="6D05E8E6" w14:textId="77777777" w:rsidR="00545FB0" w:rsidRDefault="00545FB0">
            <w:pPr>
              <w:rPr>
                <w:rFonts w:ascii="宋体" w:eastAsia="宋体" w:hAnsi="宋体" w:cs="宋体" w:hint="eastAsia"/>
                <w:color w:val="auto"/>
              </w:rPr>
            </w:pPr>
          </w:p>
        </w:tc>
        <w:tc>
          <w:tcPr>
            <w:tcW w:w="1432" w:type="dxa"/>
          </w:tcPr>
          <w:p w14:paraId="16C4BFE9" w14:textId="77777777" w:rsidR="00545FB0" w:rsidRDefault="00545FB0">
            <w:pPr>
              <w:rPr>
                <w:rFonts w:ascii="宋体" w:eastAsia="宋体" w:hAnsi="宋体" w:cs="宋体" w:hint="eastAsia"/>
                <w:color w:val="auto"/>
              </w:rPr>
            </w:pPr>
          </w:p>
        </w:tc>
        <w:tc>
          <w:tcPr>
            <w:tcW w:w="1557" w:type="dxa"/>
          </w:tcPr>
          <w:p w14:paraId="150306F8" w14:textId="77777777" w:rsidR="00545FB0" w:rsidRDefault="00545FB0">
            <w:pPr>
              <w:rPr>
                <w:rFonts w:ascii="宋体" w:eastAsia="宋体" w:hAnsi="宋体" w:cs="宋体" w:hint="eastAsia"/>
                <w:color w:val="auto"/>
              </w:rPr>
            </w:pPr>
          </w:p>
        </w:tc>
        <w:tc>
          <w:tcPr>
            <w:tcW w:w="1712" w:type="dxa"/>
          </w:tcPr>
          <w:p w14:paraId="302F09D9" w14:textId="77777777" w:rsidR="00545FB0" w:rsidRDefault="00545FB0">
            <w:pPr>
              <w:rPr>
                <w:rFonts w:ascii="宋体" w:eastAsia="宋体" w:hAnsi="宋体" w:cs="宋体" w:hint="eastAsia"/>
                <w:color w:val="auto"/>
              </w:rPr>
            </w:pPr>
          </w:p>
        </w:tc>
        <w:tc>
          <w:tcPr>
            <w:tcW w:w="803" w:type="dxa"/>
          </w:tcPr>
          <w:p w14:paraId="179994B0" w14:textId="77777777" w:rsidR="00545FB0" w:rsidRDefault="00545FB0">
            <w:pPr>
              <w:rPr>
                <w:rFonts w:ascii="宋体" w:eastAsia="宋体" w:hAnsi="宋体" w:cs="宋体" w:hint="eastAsia"/>
                <w:color w:val="auto"/>
              </w:rPr>
            </w:pPr>
          </w:p>
        </w:tc>
      </w:tr>
      <w:tr w:rsidR="00545FB0" w14:paraId="7D5EB102" w14:textId="77777777">
        <w:trPr>
          <w:trHeight w:val="685"/>
        </w:trPr>
        <w:tc>
          <w:tcPr>
            <w:tcW w:w="655" w:type="dxa"/>
          </w:tcPr>
          <w:p w14:paraId="1D9D50CA" w14:textId="77777777" w:rsidR="00545FB0" w:rsidRDefault="00000000">
            <w:pPr>
              <w:pStyle w:val="TableText"/>
              <w:spacing w:before="238" w:line="270" w:lineRule="exact"/>
              <w:ind w:left="279"/>
              <w:rPr>
                <w:rFonts w:hint="eastAsia"/>
                <w:color w:val="auto"/>
                <w:sz w:val="20"/>
                <w:szCs w:val="20"/>
              </w:rPr>
            </w:pPr>
            <w:r>
              <w:rPr>
                <w:rFonts w:hint="eastAsia"/>
                <w:color w:val="auto"/>
                <w:position w:val="1"/>
                <w:sz w:val="20"/>
                <w:szCs w:val="20"/>
              </w:rPr>
              <w:t>4</w:t>
            </w:r>
          </w:p>
        </w:tc>
        <w:tc>
          <w:tcPr>
            <w:tcW w:w="1461" w:type="dxa"/>
          </w:tcPr>
          <w:p w14:paraId="3731257B" w14:textId="77777777" w:rsidR="00545FB0" w:rsidRDefault="00545FB0">
            <w:pPr>
              <w:rPr>
                <w:rFonts w:ascii="宋体" w:eastAsia="宋体" w:hAnsi="宋体" w:cs="宋体" w:hint="eastAsia"/>
                <w:color w:val="auto"/>
              </w:rPr>
            </w:pPr>
          </w:p>
        </w:tc>
        <w:tc>
          <w:tcPr>
            <w:tcW w:w="1456" w:type="dxa"/>
          </w:tcPr>
          <w:p w14:paraId="7377C030" w14:textId="77777777" w:rsidR="00545FB0" w:rsidRDefault="00545FB0">
            <w:pPr>
              <w:rPr>
                <w:rFonts w:ascii="宋体" w:eastAsia="宋体" w:hAnsi="宋体" w:cs="宋体" w:hint="eastAsia"/>
                <w:color w:val="auto"/>
              </w:rPr>
            </w:pPr>
          </w:p>
        </w:tc>
        <w:tc>
          <w:tcPr>
            <w:tcW w:w="1432" w:type="dxa"/>
          </w:tcPr>
          <w:p w14:paraId="5414EFD7" w14:textId="77777777" w:rsidR="00545FB0" w:rsidRDefault="00545FB0">
            <w:pPr>
              <w:rPr>
                <w:rFonts w:ascii="宋体" w:eastAsia="宋体" w:hAnsi="宋体" w:cs="宋体" w:hint="eastAsia"/>
                <w:color w:val="auto"/>
              </w:rPr>
            </w:pPr>
          </w:p>
        </w:tc>
        <w:tc>
          <w:tcPr>
            <w:tcW w:w="1557" w:type="dxa"/>
          </w:tcPr>
          <w:p w14:paraId="4241F56E" w14:textId="77777777" w:rsidR="00545FB0" w:rsidRDefault="00545FB0">
            <w:pPr>
              <w:rPr>
                <w:rFonts w:ascii="宋体" w:eastAsia="宋体" w:hAnsi="宋体" w:cs="宋体" w:hint="eastAsia"/>
                <w:color w:val="auto"/>
              </w:rPr>
            </w:pPr>
          </w:p>
        </w:tc>
        <w:tc>
          <w:tcPr>
            <w:tcW w:w="1712" w:type="dxa"/>
          </w:tcPr>
          <w:p w14:paraId="77714D22" w14:textId="77777777" w:rsidR="00545FB0" w:rsidRDefault="00545FB0">
            <w:pPr>
              <w:rPr>
                <w:rFonts w:ascii="宋体" w:eastAsia="宋体" w:hAnsi="宋体" w:cs="宋体" w:hint="eastAsia"/>
                <w:color w:val="auto"/>
              </w:rPr>
            </w:pPr>
          </w:p>
        </w:tc>
        <w:tc>
          <w:tcPr>
            <w:tcW w:w="803" w:type="dxa"/>
          </w:tcPr>
          <w:p w14:paraId="50A8F8D4" w14:textId="77777777" w:rsidR="00545FB0" w:rsidRDefault="00545FB0">
            <w:pPr>
              <w:rPr>
                <w:rFonts w:ascii="宋体" w:eastAsia="宋体" w:hAnsi="宋体" w:cs="宋体" w:hint="eastAsia"/>
                <w:color w:val="auto"/>
              </w:rPr>
            </w:pPr>
          </w:p>
        </w:tc>
      </w:tr>
      <w:tr w:rsidR="00545FB0" w14:paraId="5BB987EC" w14:textId="77777777">
        <w:trPr>
          <w:trHeight w:val="687"/>
        </w:trPr>
        <w:tc>
          <w:tcPr>
            <w:tcW w:w="655" w:type="dxa"/>
          </w:tcPr>
          <w:p w14:paraId="34B98B52" w14:textId="77777777" w:rsidR="00545FB0" w:rsidRDefault="00000000">
            <w:pPr>
              <w:pStyle w:val="TableText"/>
              <w:spacing w:before="244" w:line="324" w:lineRule="exact"/>
              <w:ind w:left="199"/>
              <w:rPr>
                <w:rFonts w:hint="eastAsia"/>
                <w:color w:val="auto"/>
                <w:sz w:val="20"/>
                <w:szCs w:val="20"/>
              </w:rPr>
            </w:pPr>
            <w:r>
              <w:rPr>
                <w:rFonts w:hint="eastAsia"/>
                <w:color w:val="auto"/>
                <w:spacing w:val="-2"/>
                <w:position w:val="2"/>
                <w:sz w:val="20"/>
                <w:szCs w:val="20"/>
              </w:rPr>
              <w:t>……</w:t>
            </w:r>
          </w:p>
        </w:tc>
        <w:tc>
          <w:tcPr>
            <w:tcW w:w="1461" w:type="dxa"/>
          </w:tcPr>
          <w:p w14:paraId="4D228A5A" w14:textId="77777777" w:rsidR="00545FB0" w:rsidRDefault="00545FB0">
            <w:pPr>
              <w:rPr>
                <w:rFonts w:ascii="宋体" w:eastAsia="宋体" w:hAnsi="宋体" w:cs="宋体" w:hint="eastAsia"/>
                <w:color w:val="auto"/>
              </w:rPr>
            </w:pPr>
          </w:p>
        </w:tc>
        <w:tc>
          <w:tcPr>
            <w:tcW w:w="1456" w:type="dxa"/>
          </w:tcPr>
          <w:p w14:paraId="41227610" w14:textId="77777777" w:rsidR="00545FB0" w:rsidRDefault="00545FB0">
            <w:pPr>
              <w:rPr>
                <w:rFonts w:ascii="宋体" w:eastAsia="宋体" w:hAnsi="宋体" w:cs="宋体" w:hint="eastAsia"/>
                <w:color w:val="auto"/>
              </w:rPr>
            </w:pPr>
          </w:p>
        </w:tc>
        <w:tc>
          <w:tcPr>
            <w:tcW w:w="1432" w:type="dxa"/>
          </w:tcPr>
          <w:p w14:paraId="621815B5" w14:textId="77777777" w:rsidR="00545FB0" w:rsidRDefault="00545FB0">
            <w:pPr>
              <w:rPr>
                <w:rFonts w:ascii="宋体" w:eastAsia="宋体" w:hAnsi="宋体" w:cs="宋体" w:hint="eastAsia"/>
                <w:color w:val="auto"/>
              </w:rPr>
            </w:pPr>
          </w:p>
        </w:tc>
        <w:tc>
          <w:tcPr>
            <w:tcW w:w="1557" w:type="dxa"/>
          </w:tcPr>
          <w:p w14:paraId="5105AF0C" w14:textId="77777777" w:rsidR="00545FB0" w:rsidRDefault="00545FB0">
            <w:pPr>
              <w:rPr>
                <w:rFonts w:ascii="宋体" w:eastAsia="宋体" w:hAnsi="宋体" w:cs="宋体" w:hint="eastAsia"/>
                <w:color w:val="auto"/>
              </w:rPr>
            </w:pPr>
          </w:p>
        </w:tc>
        <w:tc>
          <w:tcPr>
            <w:tcW w:w="1712" w:type="dxa"/>
          </w:tcPr>
          <w:p w14:paraId="62194795" w14:textId="77777777" w:rsidR="00545FB0" w:rsidRDefault="00545FB0">
            <w:pPr>
              <w:rPr>
                <w:rFonts w:ascii="宋体" w:eastAsia="宋体" w:hAnsi="宋体" w:cs="宋体" w:hint="eastAsia"/>
                <w:color w:val="auto"/>
              </w:rPr>
            </w:pPr>
          </w:p>
        </w:tc>
        <w:tc>
          <w:tcPr>
            <w:tcW w:w="803" w:type="dxa"/>
          </w:tcPr>
          <w:p w14:paraId="7EDC125D" w14:textId="77777777" w:rsidR="00545FB0" w:rsidRDefault="00545FB0">
            <w:pPr>
              <w:rPr>
                <w:rFonts w:ascii="宋体" w:eastAsia="宋体" w:hAnsi="宋体" w:cs="宋体" w:hint="eastAsia"/>
                <w:color w:val="auto"/>
              </w:rPr>
            </w:pPr>
          </w:p>
        </w:tc>
      </w:tr>
    </w:tbl>
    <w:p w14:paraId="77A05899" w14:textId="77777777" w:rsidR="00545FB0" w:rsidRDefault="00000000">
      <w:pPr>
        <w:spacing w:before="35" w:line="360" w:lineRule="auto"/>
        <w:ind w:left="9"/>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重要提示：供应商响应文件中须根据本项目第五</w:t>
      </w:r>
      <w:proofErr w:type="gramStart"/>
      <w:r>
        <w:rPr>
          <w:rFonts w:ascii="宋体" w:eastAsia="宋体" w:hAnsi="宋体" w:cs="宋体" w:hint="eastAsia"/>
          <w:b/>
          <w:bCs/>
          <w:color w:val="auto"/>
          <w:spacing w:val="-3"/>
          <w:sz w:val="24"/>
          <w:szCs w:val="24"/>
          <w:lang w:eastAsia="zh-CN"/>
        </w:rPr>
        <w:t>章项目</w:t>
      </w:r>
      <w:proofErr w:type="gramEnd"/>
      <w:r>
        <w:rPr>
          <w:rFonts w:ascii="宋体" w:eastAsia="宋体" w:hAnsi="宋体" w:cs="宋体" w:hint="eastAsia"/>
          <w:b/>
          <w:bCs/>
          <w:color w:val="auto"/>
          <w:spacing w:val="-3"/>
          <w:sz w:val="24"/>
          <w:szCs w:val="24"/>
          <w:lang w:eastAsia="zh-CN"/>
        </w:rPr>
        <w:t>需求的相关要求提供证明材料，除第五</w:t>
      </w:r>
      <w:proofErr w:type="gramStart"/>
      <w:r>
        <w:rPr>
          <w:rFonts w:ascii="宋体" w:eastAsia="宋体" w:hAnsi="宋体" w:cs="宋体" w:hint="eastAsia"/>
          <w:b/>
          <w:bCs/>
          <w:color w:val="auto"/>
          <w:spacing w:val="-3"/>
          <w:sz w:val="24"/>
          <w:szCs w:val="24"/>
          <w:lang w:eastAsia="zh-CN"/>
        </w:rPr>
        <w:t>章项目</w:t>
      </w:r>
      <w:proofErr w:type="gramEnd"/>
      <w:r>
        <w:rPr>
          <w:rFonts w:ascii="宋体" w:eastAsia="宋体" w:hAnsi="宋体" w:cs="宋体" w:hint="eastAsia"/>
          <w:b/>
          <w:bCs/>
          <w:color w:val="auto"/>
          <w:spacing w:val="-3"/>
          <w:sz w:val="24"/>
          <w:szCs w:val="24"/>
          <w:lang w:eastAsia="zh-CN"/>
        </w:rPr>
        <w:t>需求中明确要求提供的证明材料外，其他资料接受以下技术证明（任何一种均可</w:t>
      </w:r>
      <w:r>
        <w:rPr>
          <w:rFonts w:ascii="宋体" w:eastAsia="宋体" w:hAnsi="宋体" w:cs="宋体" w:hint="eastAsia"/>
          <w:b/>
          <w:bCs/>
          <w:color w:val="auto"/>
          <w:spacing w:val="4"/>
          <w:sz w:val="24"/>
          <w:szCs w:val="24"/>
          <w:lang w:eastAsia="zh-CN"/>
        </w:rPr>
        <w:t>）：</w:t>
      </w:r>
      <w:r>
        <w:rPr>
          <w:rFonts w:ascii="宋体" w:eastAsia="宋体" w:hAnsi="宋体" w:cs="宋体" w:hint="eastAsia"/>
          <w:b/>
          <w:bCs/>
          <w:color w:val="auto"/>
          <w:spacing w:val="-3"/>
          <w:sz w:val="24"/>
          <w:szCs w:val="24"/>
          <w:lang w:eastAsia="zh-CN"/>
        </w:rPr>
        <w:t>①检测机构出具的检验报告、②产品说明书或技术白皮书、③产品制造商在社会上公开发布的带技术参数的宣传彩页、④供应商认为其他可作为技术证明的材料。</w:t>
      </w:r>
      <w:r>
        <w:rPr>
          <w:rFonts w:ascii="宋体" w:eastAsia="宋体" w:hAnsi="宋体" w:cs="宋体" w:hint="eastAsia"/>
          <w:b/>
          <w:bCs/>
          <w:color w:val="auto"/>
          <w:spacing w:val="-2"/>
          <w:sz w:val="24"/>
          <w:szCs w:val="24"/>
          <w:lang w:eastAsia="zh-CN"/>
        </w:rPr>
        <w:t>供应商保证：除技术偏离表列出的偏差外，完全符合响应文件的全部要求。</w:t>
      </w:r>
    </w:p>
    <w:p w14:paraId="5D73ED0D" w14:textId="77777777" w:rsidR="00545FB0" w:rsidRDefault="00545FB0">
      <w:pPr>
        <w:pStyle w:val="a4"/>
        <w:spacing w:line="246" w:lineRule="auto"/>
        <w:rPr>
          <w:rFonts w:ascii="宋体" w:eastAsia="宋体" w:hAnsi="宋体" w:cs="宋体" w:hint="eastAsia"/>
          <w:color w:val="auto"/>
          <w:lang w:eastAsia="zh-CN"/>
        </w:rPr>
      </w:pPr>
    </w:p>
    <w:p w14:paraId="4359F526" w14:textId="77777777" w:rsidR="00545FB0" w:rsidRDefault="00545FB0">
      <w:pPr>
        <w:pStyle w:val="a4"/>
        <w:spacing w:line="247" w:lineRule="auto"/>
        <w:rPr>
          <w:rFonts w:ascii="宋体" w:eastAsia="宋体" w:hAnsi="宋体" w:cs="宋体" w:hint="eastAsia"/>
          <w:color w:val="auto"/>
          <w:lang w:eastAsia="zh-CN"/>
        </w:rPr>
      </w:pPr>
    </w:p>
    <w:p w14:paraId="6D1E7C15" w14:textId="77777777" w:rsidR="00545FB0" w:rsidRDefault="00545FB0">
      <w:pPr>
        <w:pStyle w:val="a4"/>
        <w:spacing w:line="357" w:lineRule="auto"/>
        <w:jc w:val="both"/>
        <w:rPr>
          <w:rFonts w:ascii="宋体" w:eastAsia="宋体" w:hAnsi="宋体" w:cs="宋体" w:hint="eastAsia"/>
          <w:color w:val="auto"/>
          <w:sz w:val="24"/>
          <w:szCs w:val="24"/>
          <w:lang w:eastAsia="zh-CN"/>
        </w:rPr>
      </w:pPr>
    </w:p>
    <w:p w14:paraId="458B2432"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05F861AB"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24C785E2" w14:textId="77777777" w:rsidR="00545FB0" w:rsidRDefault="00000000">
      <w:pPr>
        <w:spacing w:before="305" w:line="219" w:lineRule="auto"/>
        <w:ind w:left="5170"/>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t xml:space="preserve">   </w:t>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156801C0" w14:textId="77777777" w:rsidR="00545FB0" w:rsidRDefault="00545FB0">
      <w:pPr>
        <w:spacing w:line="219" w:lineRule="auto"/>
        <w:rPr>
          <w:rFonts w:ascii="宋体" w:eastAsia="宋体" w:hAnsi="宋体" w:cs="宋体" w:hint="eastAsia"/>
          <w:color w:val="auto"/>
          <w:sz w:val="24"/>
          <w:szCs w:val="24"/>
          <w:lang w:eastAsia="zh-CN"/>
        </w:rPr>
        <w:sectPr w:rsidR="00545FB0">
          <w:footerReference w:type="default" r:id="rId41"/>
          <w:pgSz w:w="11905" w:h="16838"/>
          <w:pgMar w:top="1440" w:right="1440" w:bottom="1440" w:left="1440" w:header="879" w:footer="709" w:gutter="0"/>
          <w:cols w:space="0"/>
        </w:sectPr>
      </w:pPr>
    </w:p>
    <w:p w14:paraId="5217E3A3" w14:textId="77777777" w:rsidR="00545FB0" w:rsidRDefault="00000000">
      <w:pPr>
        <w:spacing w:before="205" w:line="225" w:lineRule="auto"/>
        <w:ind w:left="3465"/>
        <w:outlineLvl w:val="2"/>
        <w:rPr>
          <w:rFonts w:ascii="宋体" w:eastAsia="宋体" w:hAnsi="宋体" w:cs="宋体" w:hint="eastAsia"/>
          <w:color w:val="auto"/>
          <w:sz w:val="31"/>
          <w:szCs w:val="31"/>
          <w:lang w:eastAsia="zh-CN"/>
        </w:rPr>
      </w:pPr>
      <w:bookmarkStart w:id="51" w:name="_Toc28027"/>
      <w:r>
        <w:rPr>
          <w:rFonts w:ascii="宋体" w:eastAsia="宋体" w:hAnsi="宋体" w:cs="宋体" w:hint="eastAsia"/>
          <w:b/>
          <w:bCs/>
          <w:color w:val="auto"/>
          <w:spacing w:val="3"/>
          <w:sz w:val="31"/>
          <w:szCs w:val="31"/>
          <w:lang w:eastAsia="zh-CN"/>
        </w:rPr>
        <w:lastRenderedPageBreak/>
        <w:t>（二）技术方案</w:t>
      </w:r>
      <w:bookmarkEnd w:id="51"/>
    </w:p>
    <w:p w14:paraId="7984C997" w14:textId="77777777" w:rsidR="00545FB0" w:rsidRDefault="00545FB0">
      <w:pPr>
        <w:pStyle w:val="a4"/>
        <w:spacing w:line="255" w:lineRule="auto"/>
        <w:rPr>
          <w:rFonts w:ascii="宋体" w:eastAsia="宋体" w:hAnsi="宋体" w:cs="宋体" w:hint="eastAsia"/>
          <w:color w:val="auto"/>
          <w:lang w:eastAsia="zh-CN"/>
        </w:rPr>
      </w:pPr>
    </w:p>
    <w:p w14:paraId="76369CD7" w14:textId="77777777" w:rsidR="00545FB0" w:rsidRDefault="00000000">
      <w:pPr>
        <w:spacing w:line="227" w:lineRule="auto"/>
        <w:jc w:val="center"/>
        <w:rPr>
          <w:rFonts w:ascii="宋体" w:eastAsia="宋体" w:hAnsi="宋体" w:cs="宋体" w:hint="eastAsia"/>
          <w:color w:val="auto"/>
          <w:sz w:val="20"/>
          <w:szCs w:val="20"/>
          <w:lang w:eastAsia="zh-CN"/>
        </w:rPr>
        <w:sectPr w:rsidR="00545FB0">
          <w:footerReference w:type="default" r:id="rId42"/>
          <w:pgSz w:w="11905" w:h="16838"/>
          <w:pgMar w:top="1440" w:right="1440" w:bottom="1440" w:left="1440" w:header="879" w:footer="709" w:gutter="0"/>
          <w:cols w:space="0"/>
        </w:sectPr>
      </w:pPr>
      <w:r>
        <w:rPr>
          <w:rFonts w:ascii="宋体" w:eastAsia="宋体" w:hAnsi="宋体" w:cs="宋体" w:hint="eastAsia"/>
          <w:color w:val="auto"/>
          <w:spacing w:val="3"/>
          <w:sz w:val="28"/>
          <w:szCs w:val="28"/>
          <w:lang w:eastAsia="zh-CN"/>
        </w:rPr>
        <w:t>（格式自拟）</w:t>
      </w:r>
    </w:p>
    <w:p w14:paraId="282BCF08" w14:textId="77777777" w:rsidR="00545FB0" w:rsidRDefault="00000000">
      <w:pPr>
        <w:pStyle w:val="2"/>
        <w:spacing w:before="0" w:after="0" w:line="360" w:lineRule="auto"/>
        <w:jc w:val="center"/>
        <w:rPr>
          <w:rFonts w:ascii="宋体" w:eastAsia="宋体" w:hAnsi="宋体" w:cs="宋体" w:hint="eastAsia"/>
          <w:bCs/>
          <w:color w:val="auto"/>
          <w:spacing w:val="-12"/>
          <w:sz w:val="28"/>
          <w:szCs w:val="28"/>
          <w:lang w:eastAsia="zh-CN"/>
        </w:rPr>
      </w:pPr>
      <w:bookmarkStart w:id="52" w:name="bookmark26"/>
      <w:bookmarkStart w:id="53" w:name="bookmark25"/>
      <w:bookmarkStart w:id="54" w:name="_Toc23451"/>
      <w:bookmarkEnd w:id="52"/>
      <w:bookmarkEnd w:id="53"/>
      <w:r>
        <w:rPr>
          <w:rFonts w:ascii="宋体" w:eastAsia="宋体" w:hAnsi="宋体" w:cs="宋体" w:hint="eastAsia"/>
          <w:color w:val="auto"/>
          <w:lang w:eastAsia="zh-CN"/>
        </w:rPr>
        <w:lastRenderedPageBreak/>
        <w:t>七、商务部分</w:t>
      </w:r>
      <w:bookmarkEnd w:id="54"/>
    </w:p>
    <w:p w14:paraId="33B2212D" w14:textId="77777777" w:rsidR="00545FB0" w:rsidRDefault="00000000">
      <w:pPr>
        <w:spacing w:before="91" w:line="220" w:lineRule="auto"/>
        <w:ind w:left="3365"/>
        <w:outlineLvl w:val="1"/>
        <w:rPr>
          <w:rFonts w:ascii="宋体" w:eastAsia="宋体" w:hAnsi="宋体" w:cs="宋体" w:hint="eastAsia"/>
          <w:color w:val="auto"/>
          <w:sz w:val="28"/>
          <w:szCs w:val="28"/>
          <w:lang w:eastAsia="zh-CN"/>
        </w:rPr>
      </w:pPr>
      <w:bookmarkStart w:id="55" w:name="_Toc27089"/>
      <w:r>
        <w:rPr>
          <w:rFonts w:ascii="宋体" w:eastAsia="宋体" w:hAnsi="宋体" w:cs="宋体" w:hint="eastAsia"/>
          <w:b/>
          <w:bCs/>
          <w:color w:val="auto"/>
          <w:spacing w:val="-12"/>
          <w:sz w:val="28"/>
          <w:szCs w:val="28"/>
          <w:lang w:eastAsia="zh-CN"/>
        </w:rPr>
        <w:t>（一）类似业绩清单</w:t>
      </w:r>
      <w:bookmarkEnd w:id="55"/>
    </w:p>
    <w:p w14:paraId="53AF88D3" w14:textId="77777777" w:rsidR="00545FB0" w:rsidRDefault="00545FB0">
      <w:pPr>
        <w:spacing w:before="152"/>
        <w:rPr>
          <w:rFonts w:ascii="宋体" w:eastAsia="宋体" w:hAnsi="宋体" w:cs="宋体" w:hint="eastAsia"/>
          <w:color w:val="auto"/>
          <w:lang w:eastAsia="zh-CN"/>
        </w:rPr>
      </w:pPr>
    </w:p>
    <w:tbl>
      <w:tblPr>
        <w:tblStyle w:val="TableNormal"/>
        <w:tblW w:w="89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1340"/>
        <w:gridCol w:w="1713"/>
        <w:gridCol w:w="3039"/>
        <w:gridCol w:w="847"/>
        <w:gridCol w:w="1257"/>
      </w:tblGrid>
      <w:tr w:rsidR="00545FB0" w14:paraId="4D46C608" w14:textId="77777777">
        <w:trPr>
          <w:trHeight w:val="709"/>
        </w:trPr>
        <w:tc>
          <w:tcPr>
            <w:tcW w:w="803" w:type="dxa"/>
          </w:tcPr>
          <w:p w14:paraId="1020D974" w14:textId="77777777" w:rsidR="00545FB0" w:rsidRDefault="00000000">
            <w:pPr>
              <w:pStyle w:val="TableText"/>
              <w:spacing w:before="259" w:line="221" w:lineRule="auto"/>
              <w:ind w:left="172"/>
              <w:rPr>
                <w:rFonts w:hint="eastAsia"/>
                <w:color w:val="auto"/>
              </w:rPr>
            </w:pPr>
            <w:proofErr w:type="spellStart"/>
            <w:r>
              <w:rPr>
                <w:rFonts w:hint="eastAsia"/>
                <w:color w:val="auto"/>
                <w:spacing w:val="-5"/>
              </w:rPr>
              <w:t>序号</w:t>
            </w:r>
            <w:proofErr w:type="spellEnd"/>
          </w:p>
        </w:tc>
        <w:tc>
          <w:tcPr>
            <w:tcW w:w="1340" w:type="dxa"/>
          </w:tcPr>
          <w:p w14:paraId="5742DF9A" w14:textId="77777777" w:rsidR="00545FB0" w:rsidRDefault="00000000">
            <w:pPr>
              <w:pStyle w:val="TableText"/>
              <w:spacing w:before="259" w:line="220" w:lineRule="auto"/>
              <w:ind w:left="211"/>
              <w:rPr>
                <w:rFonts w:hint="eastAsia"/>
                <w:color w:val="auto"/>
              </w:rPr>
            </w:pPr>
            <w:proofErr w:type="spellStart"/>
            <w:r>
              <w:rPr>
                <w:rFonts w:hint="eastAsia"/>
                <w:color w:val="auto"/>
                <w:spacing w:val="-8"/>
              </w:rPr>
              <w:t>项目名称</w:t>
            </w:r>
            <w:proofErr w:type="spellEnd"/>
          </w:p>
        </w:tc>
        <w:tc>
          <w:tcPr>
            <w:tcW w:w="1713" w:type="dxa"/>
          </w:tcPr>
          <w:p w14:paraId="3B88F415" w14:textId="77777777" w:rsidR="00545FB0" w:rsidRDefault="00000000">
            <w:pPr>
              <w:pStyle w:val="TableText"/>
              <w:spacing w:before="260" w:line="219" w:lineRule="auto"/>
              <w:ind w:left="152"/>
              <w:rPr>
                <w:rFonts w:hint="eastAsia"/>
                <w:color w:val="auto"/>
              </w:rPr>
            </w:pPr>
            <w:proofErr w:type="spellStart"/>
            <w:r>
              <w:rPr>
                <w:rFonts w:hint="eastAsia"/>
                <w:color w:val="auto"/>
                <w:spacing w:val="-5"/>
              </w:rPr>
              <w:t>使用单位名称</w:t>
            </w:r>
            <w:proofErr w:type="spellEnd"/>
          </w:p>
        </w:tc>
        <w:tc>
          <w:tcPr>
            <w:tcW w:w="3039" w:type="dxa"/>
          </w:tcPr>
          <w:p w14:paraId="10089B01" w14:textId="77777777" w:rsidR="00545FB0" w:rsidRDefault="00000000">
            <w:pPr>
              <w:pStyle w:val="TableText"/>
              <w:spacing w:before="260" w:line="219" w:lineRule="auto"/>
              <w:ind w:left="823"/>
              <w:rPr>
                <w:rFonts w:hint="eastAsia"/>
                <w:color w:val="auto"/>
              </w:rPr>
            </w:pPr>
            <w:proofErr w:type="spellStart"/>
            <w:r>
              <w:rPr>
                <w:rFonts w:hint="eastAsia"/>
                <w:color w:val="auto"/>
                <w:spacing w:val="-7"/>
              </w:rPr>
              <w:t>项目主要内容</w:t>
            </w:r>
            <w:proofErr w:type="spellEnd"/>
          </w:p>
        </w:tc>
        <w:tc>
          <w:tcPr>
            <w:tcW w:w="847" w:type="dxa"/>
          </w:tcPr>
          <w:p w14:paraId="352F32E1" w14:textId="77777777" w:rsidR="00545FB0" w:rsidRDefault="00000000">
            <w:pPr>
              <w:pStyle w:val="TableText"/>
              <w:spacing w:before="260" w:line="219" w:lineRule="auto"/>
              <w:ind w:left="206"/>
              <w:rPr>
                <w:rFonts w:hint="eastAsia"/>
                <w:color w:val="auto"/>
              </w:rPr>
            </w:pPr>
            <w:proofErr w:type="spellStart"/>
            <w:r>
              <w:rPr>
                <w:rFonts w:hint="eastAsia"/>
                <w:color w:val="auto"/>
                <w:spacing w:val="-6"/>
              </w:rPr>
              <w:t>金额</w:t>
            </w:r>
            <w:proofErr w:type="spellEnd"/>
          </w:p>
        </w:tc>
        <w:tc>
          <w:tcPr>
            <w:tcW w:w="1257" w:type="dxa"/>
          </w:tcPr>
          <w:p w14:paraId="6EBFC072" w14:textId="77777777" w:rsidR="00545FB0" w:rsidRDefault="00000000">
            <w:pPr>
              <w:pStyle w:val="TableText"/>
              <w:spacing w:before="260" w:line="219" w:lineRule="auto"/>
              <w:ind w:left="170"/>
              <w:rPr>
                <w:rFonts w:hint="eastAsia"/>
                <w:color w:val="auto"/>
              </w:rPr>
            </w:pPr>
            <w:proofErr w:type="spellStart"/>
            <w:r>
              <w:rPr>
                <w:rFonts w:hint="eastAsia"/>
                <w:color w:val="auto"/>
                <w:spacing w:val="-6"/>
              </w:rPr>
              <w:t>完成时间</w:t>
            </w:r>
            <w:proofErr w:type="spellEnd"/>
          </w:p>
        </w:tc>
      </w:tr>
      <w:tr w:rsidR="00545FB0" w14:paraId="2803B5AB" w14:textId="77777777">
        <w:trPr>
          <w:trHeight w:val="701"/>
        </w:trPr>
        <w:tc>
          <w:tcPr>
            <w:tcW w:w="803" w:type="dxa"/>
          </w:tcPr>
          <w:p w14:paraId="2F27FB0C" w14:textId="77777777" w:rsidR="00545FB0" w:rsidRDefault="00545FB0">
            <w:pPr>
              <w:rPr>
                <w:rFonts w:ascii="宋体" w:eastAsia="宋体" w:hAnsi="宋体" w:cs="宋体" w:hint="eastAsia"/>
                <w:color w:val="auto"/>
              </w:rPr>
            </w:pPr>
          </w:p>
        </w:tc>
        <w:tc>
          <w:tcPr>
            <w:tcW w:w="1340" w:type="dxa"/>
          </w:tcPr>
          <w:p w14:paraId="2BD6C28B" w14:textId="77777777" w:rsidR="00545FB0" w:rsidRDefault="00545FB0">
            <w:pPr>
              <w:rPr>
                <w:rFonts w:ascii="宋体" w:eastAsia="宋体" w:hAnsi="宋体" w:cs="宋体" w:hint="eastAsia"/>
                <w:color w:val="auto"/>
              </w:rPr>
            </w:pPr>
          </w:p>
        </w:tc>
        <w:tc>
          <w:tcPr>
            <w:tcW w:w="1713" w:type="dxa"/>
          </w:tcPr>
          <w:p w14:paraId="68F21766" w14:textId="77777777" w:rsidR="00545FB0" w:rsidRDefault="00545FB0">
            <w:pPr>
              <w:rPr>
                <w:rFonts w:ascii="宋体" w:eastAsia="宋体" w:hAnsi="宋体" w:cs="宋体" w:hint="eastAsia"/>
                <w:color w:val="auto"/>
              </w:rPr>
            </w:pPr>
          </w:p>
        </w:tc>
        <w:tc>
          <w:tcPr>
            <w:tcW w:w="3039" w:type="dxa"/>
          </w:tcPr>
          <w:p w14:paraId="2A789A25" w14:textId="77777777" w:rsidR="00545FB0" w:rsidRDefault="00545FB0">
            <w:pPr>
              <w:rPr>
                <w:rFonts w:ascii="宋体" w:eastAsia="宋体" w:hAnsi="宋体" w:cs="宋体" w:hint="eastAsia"/>
                <w:color w:val="auto"/>
              </w:rPr>
            </w:pPr>
          </w:p>
        </w:tc>
        <w:tc>
          <w:tcPr>
            <w:tcW w:w="847" w:type="dxa"/>
          </w:tcPr>
          <w:p w14:paraId="6FBE3B1B" w14:textId="77777777" w:rsidR="00545FB0" w:rsidRDefault="00545FB0">
            <w:pPr>
              <w:rPr>
                <w:rFonts w:ascii="宋体" w:eastAsia="宋体" w:hAnsi="宋体" w:cs="宋体" w:hint="eastAsia"/>
                <w:color w:val="auto"/>
              </w:rPr>
            </w:pPr>
          </w:p>
        </w:tc>
        <w:tc>
          <w:tcPr>
            <w:tcW w:w="1257" w:type="dxa"/>
          </w:tcPr>
          <w:p w14:paraId="6FEE6774" w14:textId="77777777" w:rsidR="00545FB0" w:rsidRDefault="00545FB0">
            <w:pPr>
              <w:rPr>
                <w:rFonts w:ascii="宋体" w:eastAsia="宋体" w:hAnsi="宋体" w:cs="宋体" w:hint="eastAsia"/>
                <w:color w:val="auto"/>
              </w:rPr>
            </w:pPr>
          </w:p>
        </w:tc>
      </w:tr>
      <w:tr w:rsidR="00545FB0" w14:paraId="66597A14" w14:textId="77777777">
        <w:trPr>
          <w:trHeight w:val="701"/>
        </w:trPr>
        <w:tc>
          <w:tcPr>
            <w:tcW w:w="803" w:type="dxa"/>
          </w:tcPr>
          <w:p w14:paraId="315D2395" w14:textId="77777777" w:rsidR="00545FB0" w:rsidRDefault="00545FB0">
            <w:pPr>
              <w:rPr>
                <w:rFonts w:ascii="宋体" w:eastAsia="宋体" w:hAnsi="宋体" w:cs="宋体" w:hint="eastAsia"/>
                <w:color w:val="auto"/>
              </w:rPr>
            </w:pPr>
          </w:p>
        </w:tc>
        <w:tc>
          <w:tcPr>
            <w:tcW w:w="1340" w:type="dxa"/>
          </w:tcPr>
          <w:p w14:paraId="5D2AE963" w14:textId="77777777" w:rsidR="00545FB0" w:rsidRDefault="00545FB0">
            <w:pPr>
              <w:rPr>
                <w:rFonts w:ascii="宋体" w:eastAsia="宋体" w:hAnsi="宋体" w:cs="宋体" w:hint="eastAsia"/>
                <w:color w:val="auto"/>
              </w:rPr>
            </w:pPr>
          </w:p>
        </w:tc>
        <w:tc>
          <w:tcPr>
            <w:tcW w:w="1713" w:type="dxa"/>
          </w:tcPr>
          <w:p w14:paraId="52486822" w14:textId="77777777" w:rsidR="00545FB0" w:rsidRDefault="00545FB0">
            <w:pPr>
              <w:rPr>
                <w:rFonts w:ascii="宋体" w:eastAsia="宋体" w:hAnsi="宋体" w:cs="宋体" w:hint="eastAsia"/>
                <w:color w:val="auto"/>
              </w:rPr>
            </w:pPr>
          </w:p>
        </w:tc>
        <w:tc>
          <w:tcPr>
            <w:tcW w:w="3039" w:type="dxa"/>
          </w:tcPr>
          <w:p w14:paraId="3ECFD324" w14:textId="77777777" w:rsidR="00545FB0" w:rsidRDefault="00545FB0">
            <w:pPr>
              <w:rPr>
                <w:rFonts w:ascii="宋体" w:eastAsia="宋体" w:hAnsi="宋体" w:cs="宋体" w:hint="eastAsia"/>
                <w:color w:val="auto"/>
              </w:rPr>
            </w:pPr>
          </w:p>
        </w:tc>
        <w:tc>
          <w:tcPr>
            <w:tcW w:w="847" w:type="dxa"/>
          </w:tcPr>
          <w:p w14:paraId="45E3F068" w14:textId="77777777" w:rsidR="00545FB0" w:rsidRDefault="00545FB0">
            <w:pPr>
              <w:rPr>
                <w:rFonts w:ascii="宋体" w:eastAsia="宋体" w:hAnsi="宋体" w:cs="宋体" w:hint="eastAsia"/>
                <w:color w:val="auto"/>
              </w:rPr>
            </w:pPr>
          </w:p>
        </w:tc>
        <w:tc>
          <w:tcPr>
            <w:tcW w:w="1257" w:type="dxa"/>
          </w:tcPr>
          <w:p w14:paraId="548AA7F0" w14:textId="77777777" w:rsidR="00545FB0" w:rsidRDefault="00545FB0">
            <w:pPr>
              <w:rPr>
                <w:rFonts w:ascii="宋体" w:eastAsia="宋体" w:hAnsi="宋体" w:cs="宋体" w:hint="eastAsia"/>
                <w:color w:val="auto"/>
              </w:rPr>
            </w:pPr>
          </w:p>
        </w:tc>
      </w:tr>
      <w:tr w:rsidR="00545FB0" w14:paraId="4DBC5CDF" w14:textId="77777777">
        <w:trPr>
          <w:trHeight w:val="702"/>
        </w:trPr>
        <w:tc>
          <w:tcPr>
            <w:tcW w:w="803" w:type="dxa"/>
          </w:tcPr>
          <w:p w14:paraId="11AD2D95" w14:textId="77777777" w:rsidR="00545FB0" w:rsidRDefault="00545FB0">
            <w:pPr>
              <w:rPr>
                <w:rFonts w:ascii="宋体" w:eastAsia="宋体" w:hAnsi="宋体" w:cs="宋体" w:hint="eastAsia"/>
                <w:color w:val="auto"/>
              </w:rPr>
            </w:pPr>
          </w:p>
        </w:tc>
        <w:tc>
          <w:tcPr>
            <w:tcW w:w="1340" w:type="dxa"/>
          </w:tcPr>
          <w:p w14:paraId="3BBA5837" w14:textId="77777777" w:rsidR="00545FB0" w:rsidRDefault="00545FB0">
            <w:pPr>
              <w:rPr>
                <w:rFonts w:ascii="宋体" w:eastAsia="宋体" w:hAnsi="宋体" w:cs="宋体" w:hint="eastAsia"/>
                <w:color w:val="auto"/>
              </w:rPr>
            </w:pPr>
          </w:p>
        </w:tc>
        <w:tc>
          <w:tcPr>
            <w:tcW w:w="1713" w:type="dxa"/>
          </w:tcPr>
          <w:p w14:paraId="76D6FA76" w14:textId="77777777" w:rsidR="00545FB0" w:rsidRDefault="00545FB0">
            <w:pPr>
              <w:rPr>
                <w:rFonts w:ascii="宋体" w:eastAsia="宋体" w:hAnsi="宋体" w:cs="宋体" w:hint="eastAsia"/>
                <w:color w:val="auto"/>
              </w:rPr>
            </w:pPr>
          </w:p>
        </w:tc>
        <w:tc>
          <w:tcPr>
            <w:tcW w:w="3039" w:type="dxa"/>
          </w:tcPr>
          <w:p w14:paraId="305381D2" w14:textId="77777777" w:rsidR="00545FB0" w:rsidRDefault="00545FB0">
            <w:pPr>
              <w:rPr>
                <w:rFonts w:ascii="宋体" w:eastAsia="宋体" w:hAnsi="宋体" w:cs="宋体" w:hint="eastAsia"/>
                <w:color w:val="auto"/>
              </w:rPr>
            </w:pPr>
          </w:p>
        </w:tc>
        <w:tc>
          <w:tcPr>
            <w:tcW w:w="847" w:type="dxa"/>
          </w:tcPr>
          <w:p w14:paraId="0EA81FFF" w14:textId="77777777" w:rsidR="00545FB0" w:rsidRDefault="00545FB0">
            <w:pPr>
              <w:rPr>
                <w:rFonts w:ascii="宋体" w:eastAsia="宋体" w:hAnsi="宋体" w:cs="宋体" w:hint="eastAsia"/>
                <w:color w:val="auto"/>
              </w:rPr>
            </w:pPr>
          </w:p>
        </w:tc>
        <w:tc>
          <w:tcPr>
            <w:tcW w:w="1257" w:type="dxa"/>
          </w:tcPr>
          <w:p w14:paraId="62E030C8" w14:textId="77777777" w:rsidR="00545FB0" w:rsidRDefault="00545FB0">
            <w:pPr>
              <w:rPr>
                <w:rFonts w:ascii="宋体" w:eastAsia="宋体" w:hAnsi="宋体" w:cs="宋体" w:hint="eastAsia"/>
                <w:color w:val="auto"/>
              </w:rPr>
            </w:pPr>
          </w:p>
        </w:tc>
      </w:tr>
      <w:tr w:rsidR="00545FB0" w14:paraId="1EF497C2" w14:textId="77777777">
        <w:trPr>
          <w:trHeight w:val="701"/>
        </w:trPr>
        <w:tc>
          <w:tcPr>
            <w:tcW w:w="803" w:type="dxa"/>
          </w:tcPr>
          <w:p w14:paraId="4E43A649" w14:textId="77777777" w:rsidR="00545FB0" w:rsidRDefault="00545FB0">
            <w:pPr>
              <w:rPr>
                <w:rFonts w:ascii="宋体" w:eastAsia="宋体" w:hAnsi="宋体" w:cs="宋体" w:hint="eastAsia"/>
                <w:color w:val="auto"/>
              </w:rPr>
            </w:pPr>
          </w:p>
        </w:tc>
        <w:tc>
          <w:tcPr>
            <w:tcW w:w="1340" w:type="dxa"/>
          </w:tcPr>
          <w:p w14:paraId="144F1F1B" w14:textId="77777777" w:rsidR="00545FB0" w:rsidRDefault="00545FB0">
            <w:pPr>
              <w:rPr>
                <w:rFonts w:ascii="宋体" w:eastAsia="宋体" w:hAnsi="宋体" w:cs="宋体" w:hint="eastAsia"/>
                <w:color w:val="auto"/>
              </w:rPr>
            </w:pPr>
          </w:p>
        </w:tc>
        <w:tc>
          <w:tcPr>
            <w:tcW w:w="1713" w:type="dxa"/>
          </w:tcPr>
          <w:p w14:paraId="3A690774" w14:textId="77777777" w:rsidR="00545FB0" w:rsidRDefault="00545FB0">
            <w:pPr>
              <w:rPr>
                <w:rFonts w:ascii="宋体" w:eastAsia="宋体" w:hAnsi="宋体" w:cs="宋体" w:hint="eastAsia"/>
                <w:color w:val="auto"/>
              </w:rPr>
            </w:pPr>
          </w:p>
        </w:tc>
        <w:tc>
          <w:tcPr>
            <w:tcW w:w="3039" w:type="dxa"/>
          </w:tcPr>
          <w:p w14:paraId="6A4FD344" w14:textId="77777777" w:rsidR="00545FB0" w:rsidRDefault="00545FB0">
            <w:pPr>
              <w:rPr>
                <w:rFonts w:ascii="宋体" w:eastAsia="宋体" w:hAnsi="宋体" w:cs="宋体" w:hint="eastAsia"/>
                <w:color w:val="auto"/>
              </w:rPr>
            </w:pPr>
          </w:p>
        </w:tc>
        <w:tc>
          <w:tcPr>
            <w:tcW w:w="847" w:type="dxa"/>
          </w:tcPr>
          <w:p w14:paraId="1368C7A6" w14:textId="77777777" w:rsidR="00545FB0" w:rsidRDefault="00545FB0">
            <w:pPr>
              <w:rPr>
                <w:rFonts w:ascii="宋体" w:eastAsia="宋体" w:hAnsi="宋体" w:cs="宋体" w:hint="eastAsia"/>
                <w:color w:val="auto"/>
              </w:rPr>
            </w:pPr>
          </w:p>
        </w:tc>
        <w:tc>
          <w:tcPr>
            <w:tcW w:w="1257" w:type="dxa"/>
          </w:tcPr>
          <w:p w14:paraId="35BFED05" w14:textId="77777777" w:rsidR="00545FB0" w:rsidRDefault="00545FB0">
            <w:pPr>
              <w:rPr>
                <w:rFonts w:ascii="宋体" w:eastAsia="宋体" w:hAnsi="宋体" w:cs="宋体" w:hint="eastAsia"/>
                <w:color w:val="auto"/>
              </w:rPr>
            </w:pPr>
          </w:p>
        </w:tc>
      </w:tr>
      <w:tr w:rsidR="00545FB0" w14:paraId="602C0DA9" w14:textId="77777777">
        <w:trPr>
          <w:trHeight w:val="702"/>
        </w:trPr>
        <w:tc>
          <w:tcPr>
            <w:tcW w:w="803" w:type="dxa"/>
          </w:tcPr>
          <w:p w14:paraId="286EB722" w14:textId="77777777" w:rsidR="00545FB0" w:rsidRDefault="00545FB0">
            <w:pPr>
              <w:rPr>
                <w:rFonts w:ascii="宋体" w:eastAsia="宋体" w:hAnsi="宋体" w:cs="宋体" w:hint="eastAsia"/>
                <w:color w:val="auto"/>
              </w:rPr>
            </w:pPr>
          </w:p>
        </w:tc>
        <w:tc>
          <w:tcPr>
            <w:tcW w:w="1340" w:type="dxa"/>
          </w:tcPr>
          <w:p w14:paraId="3A745C08" w14:textId="77777777" w:rsidR="00545FB0" w:rsidRDefault="00545FB0">
            <w:pPr>
              <w:rPr>
                <w:rFonts w:ascii="宋体" w:eastAsia="宋体" w:hAnsi="宋体" w:cs="宋体" w:hint="eastAsia"/>
                <w:color w:val="auto"/>
              </w:rPr>
            </w:pPr>
          </w:p>
        </w:tc>
        <w:tc>
          <w:tcPr>
            <w:tcW w:w="1713" w:type="dxa"/>
          </w:tcPr>
          <w:p w14:paraId="1CFB8017" w14:textId="77777777" w:rsidR="00545FB0" w:rsidRDefault="00545FB0">
            <w:pPr>
              <w:rPr>
                <w:rFonts w:ascii="宋体" w:eastAsia="宋体" w:hAnsi="宋体" w:cs="宋体" w:hint="eastAsia"/>
                <w:color w:val="auto"/>
              </w:rPr>
            </w:pPr>
          </w:p>
        </w:tc>
        <w:tc>
          <w:tcPr>
            <w:tcW w:w="3039" w:type="dxa"/>
          </w:tcPr>
          <w:p w14:paraId="776DBC62" w14:textId="77777777" w:rsidR="00545FB0" w:rsidRDefault="00545FB0">
            <w:pPr>
              <w:rPr>
                <w:rFonts w:ascii="宋体" w:eastAsia="宋体" w:hAnsi="宋体" w:cs="宋体" w:hint="eastAsia"/>
                <w:color w:val="auto"/>
              </w:rPr>
            </w:pPr>
          </w:p>
        </w:tc>
        <w:tc>
          <w:tcPr>
            <w:tcW w:w="847" w:type="dxa"/>
          </w:tcPr>
          <w:p w14:paraId="47E0E720" w14:textId="77777777" w:rsidR="00545FB0" w:rsidRDefault="00545FB0">
            <w:pPr>
              <w:rPr>
                <w:rFonts w:ascii="宋体" w:eastAsia="宋体" w:hAnsi="宋体" w:cs="宋体" w:hint="eastAsia"/>
                <w:color w:val="auto"/>
              </w:rPr>
            </w:pPr>
          </w:p>
        </w:tc>
        <w:tc>
          <w:tcPr>
            <w:tcW w:w="1257" w:type="dxa"/>
          </w:tcPr>
          <w:p w14:paraId="1A0F8347" w14:textId="77777777" w:rsidR="00545FB0" w:rsidRDefault="00545FB0">
            <w:pPr>
              <w:rPr>
                <w:rFonts w:ascii="宋体" w:eastAsia="宋体" w:hAnsi="宋体" w:cs="宋体" w:hint="eastAsia"/>
                <w:color w:val="auto"/>
              </w:rPr>
            </w:pPr>
          </w:p>
        </w:tc>
      </w:tr>
      <w:tr w:rsidR="00545FB0" w14:paraId="563A0AD8" w14:textId="77777777">
        <w:trPr>
          <w:trHeight w:val="721"/>
        </w:trPr>
        <w:tc>
          <w:tcPr>
            <w:tcW w:w="803" w:type="dxa"/>
          </w:tcPr>
          <w:p w14:paraId="1515088E" w14:textId="77777777" w:rsidR="00545FB0" w:rsidRDefault="00545FB0">
            <w:pPr>
              <w:rPr>
                <w:rFonts w:ascii="宋体" w:eastAsia="宋体" w:hAnsi="宋体" w:cs="宋体" w:hint="eastAsia"/>
                <w:color w:val="auto"/>
              </w:rPr>
            </w:pPr>
          </w:p>
        </w:tc>
        <w:tc>
          <w:tcPr>
            <w:tcW w:w="1340" w:type="dxa"/>
          </w:tcPr>
          <w:p w14:paraId="62F5E23C" w14:textId="77777777" w:rsidR="00545FB0" w:rsidRDefault="00545FB0">
            <w:pPr>
              <w:rPr>
                <w:rFonts w:ascii="宋体" w:eastAsia="宋体" w:hAnsi="宋体" w:cs="宋体" w:hint="eastAsia"/>
                <w:color w:val="auto"/>
              </w:rPr>
            </w:pPr>
          </w:p>
        </w:tc>
        <w:tc>
          <w:tcPr>
            <w:tcW w:w="1713" w:type="dxa"/>
          </w:tcPr>
          <w:p w14:paraId="0DF50FE9" w14:textId="77777777" w:rsidR="00545FB0" w:rsidRDefault="00545FB0">
            <w:pPr>
              <w:rPr>
                <w:rFonts w:ascii="宋体" w:eastAsia="宋体" w:hAnsi="宋体" w:cs="宋体" w:hint="eastAsia"/>
                <w:color w:val="auto"/>
              </w:rPr>
            </w:pPr>
          </w:p>
        </w:tc>
        <w:tc>
          <w:tcPr>
            <w:tcW w:w="3039" w:type="dxa"/>
          </w:tcPr>
          <w:p w14:paraId="0D7017A4" w14:textId="77777777" w:rsidR="00545FB0" w:rsidRDefault="00545FB0">
            <w:pPr>
              <w:rPr>
                <w:rFonts w:ascii="宋体" w:eastAsia="宋体" w:hAnsi="宋体" w:cs="宋体" w:hint="eastAsia"/>
                <w:color w:val="auto"/>
              </w:rPr>
            </w:pPr>
          </w:p>
        </w:tc>
        <w:tc>
          <w:tcPr>
            <w:tcW w:w="847" w:type="dxa"/>
          </w:tcPr>
          <w:p w14:paraId="2047B8AF" w14:textId="77777777" w:rsidR="00545FB0" w:rsidRDefault="00545FB0">
            <w:pPr>
              <w:rPr>
                <w:rFonts w:ascii="宋体" w:eastAsia="宋体" w:hAnsi="宋体" w:cs="宋体" w:hint="eastAsia"/>
                <w:color w:val="auto"/>
              </w:rPr>
            </w:pPr>
          </w:p>
        </w:tc>
        <w:tc>
          <w:tcPr>
            <w:tcW w:w="1257" w:type="dxa"/>
          </w:tcPr>
          <w:p w14:paraId="7A84DDB3" w14:textId="77777777" w:rsidR="00545FB0" w:rsidRDefault="00545FB0">
            <w:pPr>
              <w:rPr>
                <w:rFonts w:ascii="宋体" w:eastAsia="宋体" w:hAnsi="宋体" w:cs="宋体" w:hint="eastAsia"/>
                <w:color w:val="auto"/>
              </w:rPr>
            </w:pPr>
          </w:p>
        </w:tc>
      </w:tr>
    </w:tbl>
    <w:p w14:paraId="0BBEF330" w14:textId="77777777" w:rsidR="00545FB0" w:rsidRDefault="00000000">
      <w:pPr>
        <w:spacing w:before="146" w:line="227" w:lineRule="auto"/>
        <w:ind w:left="156"/>
        <w:rPr>
          <w:rFonts w:ascii="宋体" w:eastAsia="宋体" w:hAnsi="宋体" w:cs="宋体" w:hint="eastAsia"/>
          <w:color w:val="auto"/>
          <w:sz w:val="19"/>
          <w:szCs w:val="19"/>
        </w:rPr>
      </w:pPr>
      <w:proofErr w:type="spellStart"/>
      <w:r>
        <w:rPr>
          <w:rFonts w:ascii="宋体" w:eastAsia="宋体" w:hAnsi="宋体" w:cs="宋体" w:hint="eastAsia"/>
          <w:b/>
          <w:bCs/>
          <w:color w:val="auto"/>
          <w:spacing w:val="15"/>
          <w:sz w:val="19"/>
          <w:szCs w:val="19"/>
        </w:rPr>
        <w:t>后附相关证明材料</w:t>
      </w:r>
      <w:proofErr w:type="spellEnd"/>
      <w:r>
        <w:rPr>
          <w:rFonts w:ascii="宋体" w:eastAsia="宋体" w:hAnsi="宋体" w:cs="宋体" w:hint="eastAsia"/>
          <w:b/>
          <w:bCs/>
          <w:color w:val="auto"/>
          <w:spacing w:val="15"/>
          <w:sz w:val="19"/>
          <w:szCs w:val="19"/>
        </w:rPr>
        <w:t>。</w:t>
      </w:r>
    </w:p>
    <w:p w14:paraId="37842F70" w14:textId="77777777" w:rsidR="00545FB0" w:rsidRDefault="00545FB0">
      <w:pPr>
        <w:pStyle w:val="a4"/>
        <w:spacing w:line="309" w:lineRule="auto"/>
        <w:rPr>
          <w:rFonts w:ascii="宋体" w:eastAsia="宋体" w:hAnsi="宋体" w:cs="宋体" w:hint="eastAsia"/>
          <w:color w:val="auto"/>
        </w:rPr>
      </w:pPr>
    </w:p>
    <w:p w14:paraId="651C9B99" w14:textId="77777777" w:rsidR="00545FB0" w:rsidRDefault="00545FB0">
      <w:pPr>
        <w:pStyle w:val="a4"/>
        <w:spacing w:line="309" w:lineRule="auto"/>
        <w:rPr>
          <w:rFonts w:ascii="宋体" w:eastAsia="宋体" w:hAnsi="宋体" w:cs="宋体" w:hint="eastAsia"/>
          <w:color w:val="auto"/>
        </w:rPr>
      </w:pPr>
    </w:p>
    <w:p w14:paraId="158A3A77" w14:textId="77777777" w:rsidR="00545FB0" w:rsidRDefault="00545FB0">
      <w:pPr>
        <w:pStyle w:val="a4"/>
        <w:spacing w:line="357" w:lineRule="auto"/>
        <w:jc w:val="both"/>
        <w:rPr>
          <w:rFonts w:ascii="宋体" w:eastAsia="宋体" w:hAnsi="宋体" w:cs="宋体" w:hint="eastAsia"/>
          <w:color w:val="auto"/>
          <w:sz w:val="24"/>
          <w:szCs w:val="24"/>
        </w:rPr>
      </w:pPr>
    </w:p>
    <w:p w14:paraId="72F1A0B3"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3AAED915"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60CABD63" w14:textId="77777777" w:rsidR="00545FB0" w:rsidRDefault="00000000">
      <w:pPr>
        <w:spacing w:before="78" w:line="219" w:lineRule="auto"/>
        <w:ind w:left="5171"/>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5CD07919" w14:textId="77777777" w:rsidR="00545FB0" w:rsidRDefault="00545FB0">
      <w:pPr>
        <w:spacing w:line="219" w:lineRule="auto"/>
        <w:rPr>
          <w:rFonts w:ascii="宋体" w:eastAsia="宋体" w:hAnsi="宋体" w:cs="宋体" w:hint="eastAsia"/>
          <w:color w:val="auto"/>
          <w:sz w:val="24"/>
          <w:szCs w:val="24"/>
          <w:lang w:eastAsia="zh-CN"/>
        </w:rPr>
        <w:sectPr w:rsidR="00545FB0">
          <w:headerReference w:type="default" r:id="rId43"/>
          <w:footerReference w:type="default" r:id="rId44"/>
          <w:pgSz w:w="11905" w:h="16838"/>
          <w:pgMar w:top="1440" w:right="1440" w:bottom="1440" w:left="1440" w:header="879" w:footer="709" w:gutter="0"/>
          <w:cols w:space="0"/>
        </w:sectPr>
      </w:pPr>
    </w:p>
    <w:p w14:paraId="44C290C5" w14:textId="77777777" w:rsidR="00545FB0" w:rsidRDefault="00545FB0">
      <w:pPr>
        <w:pStyle w:val="a4"/>
        <w:spacing w:line="307" w:lineRule="auto"/>
        <w:rPr>
          <w:rFonts w:ascii="宋体" w:eastAsia="宋体" w:hAnsi="宋体" w:cs="宋体" w:hint="eastAsia"/>
          <w:color w:val="auto"/>
          <w:lang w:eastAsia="zh-CN"/>
        </w:rPr>
      </w:pPr>
    </w:p>
    <w:p w14:paraId="7738A37D" w14:textId="77777777" w:rsidR="00545FB0" w:rsidRDefault="00000000">
      <w:pPr>
        <w:spacing w:before="91" w:line="220" w:lineRule="auto"/>
        <w:ind w:left="2806"/>
        <w:outlineLvl w:val="1"/>
        <w:rPr>
          <w:rFonts w:ascii="宋体" w:eastAsia="宋体" w:hAnsi="宋体" w:cs="宋体" w:hint="eastAsia"/>
          <w:color w:val="auto"/>
          <w:sz w:val="28"/>
          <w:szCs w:val="28"/>
          <w:lang w:eastAsia="zh-CN"/>
        </w:rPr>
      </w:pPr>
      <w:bookmarkStart w:id="56" w:name="_Toc30874"/>
      <w:r>
        <w:rPr>
          <w:rFonts w:ascii="宋体" w:eastAsia="宋体" w:hAnsi="宋体" w:cs="宋体" w:hint="eastAsia"/>
          <w:b/>
          <w:bCs/>
          <w:color w:val="auto"/>
          <w:spacing w:val="-12"/>
          <w:sz w:val="28"/>
          <w:szCs w:val="28"/>
          <w:lang w:eastAsia="zh-CN"/>
        </w:rPr>
        <w:t>（二）培训方案及售后服务</w:t>
      </w:r>
      <w:bookmarkEnd w:id="56"/>
    </w:p>
    <w:p w14:paraId="52E4EF04" w14:textId="77777777" w:rsidR="00545FB0" w:rsidRDefault="00545FB0">
      <w:pPr>
        <w:spacing w:line="227" w:lineRule="auto"/>
        <w:jc w:val="center"/>
        <w:rPr>
          <w:rFonts w:ascii="宋体" w:eastAsia="宋体" w:hAnsi="宋体" w:cs="宋体" w:hint="eastAsia"/>
          <w:color w:val="auto"/>
          <w:spacing w:val="3"/>
          <w:sz w:val="28"/>
          <w:szCs w:val="28"/>
          <w:lang w:eastAsia="zh-CN"/>
        </w:rPr>
      </w:pPr>
    </w:p>
    <w:p w14:paraId="33B248FE" w14:textId="77777777" w:rsidR="00545FB0" w:rsidRDefault="00545FB0">
      <w:pPr>
        <w:spacing w:line="227" w:lineRule="auto"/>
        <w:jc w:val="center"/>
        <w:rPr>
          <w:rFonts w:ascii="宋体" w:eastAsia="宋体" w:hAnsi="宋体" w:cs="宋体" w:hint="eastAsia"/>
          <w:color w:val="auto"/>
          <w:spacing w:val="3"/>
          <w:sz w:val="28"/>
          <w:szCs w:val="28"/>
          <w:lang w:eastAsia="zh-CN"/>
        </w:rPr>
      </w:pPr>
    </w:p>
    <w:p w14:paraId="59A6F843" w14:textId="77777777" w:rsidR="00545FB0" w:rsidRDefault="00000000">
      <w:pPr>
        <w:spacing w:line="227" w:lineRule="auto"/>
        <w:jc w:val="center"/>
        <w:rPr>
          <w:rFonts w:ascii="宋体" w:eastAsia="宋体" w:hAnsi="宋体" w:cs="宋体" w:hint="eastAsia"/>
          <w:color w:val="auto"/>
          <w:sz w:val="20"/>
          <w:szCs w:val="20"/>
          <w:lang w:eastAsia="zh-CN"/>
        </w:rPr>
        <w:sectPr w:rsidR="00545FB0">
          <w:footerReference w:type="default" r:id="rId45"/>
          <w:pgSz w:w="11905" w:h="16838"/>
          <w:pgMar w:top="1440" w:right="1440" w:bottom="1440" w:left="1440" w:header="879" w:footer="709" w:gutter="0"/>
          <w:cols w:space="0"/>
        </w:sectPr>
      </w:pPr>
      <w:r>
        <w:rPr>
          <w:rFonts w:ascii="宋体" w:eastAsia="宋体" w:hAnsi="宋体" w:cs="宋体" w:hint="eastAsia"/>
          <w:color w:val="auto"/>
          <w:spacing w:val="3"/>
          <w:sz w:val="28"/>
          <w:szCs w:val="28"/>
          <w:lang w:eastAsia="zh-CN"/>
        </w:rPr>
        <w:t>（格式自拟）</w:t>
      </w:r>
    </w:p>
    <w:p w14:paraId="758F00D2" w14:textId="77777777" w:rsidR="00545FB0" w:rsidRDefault="00545FB0">
      <w:pPr>
        <w:pStyle w:val="a4"/>
        <w:spacing w:line="256" w:lineRule="auto"/>
        <w:rPr>
          <w:rFonts w:ascii="宋体" w:eastAsia="宋体" w:hAnsi="宋体" w:cs="宋体" w:hint="eastAsia"/>
          <w:color w:val="auto"/>
          <w:lang w:eastAsia="zh-CN"/>
        </w:rPr>
      </w:pPr>
    </w:p>
    <w:p w14:paraId="0A1F7A5E"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57" w:name="bookmark27"/>
      <w:bookmarkStart w:id="58" w:name="bookmark28"/>
      <w:bookmarkStart w:id="59" w:name="_Toc5745"/>
      <w:bookmarkEnd w:id="57"/>
      <w:bookmarkEnd w:id="58"/>
      <w:r>
        <w:rPr>
          <w:rFonts w:ascii="宋体" w:eastAsia="宋体" w:hAnsi="宋体" w:cs="宋体" w:hint="eastAsia"/>
          <w:color w:val="auto"/>
          <w:lang w:eastAsia="zh-CN"/>
        </w:rPr>
        <w:t>八、反商业贿赂承诺书</w:t>
      </w:r>
      <w:bookmarkEnd w:id="59"/>
    </w:p>
    <w:p w14:paraId="74A62836" w14:textId="77777777" w:rsidR="00545FB0" w:rsidRDefault="00545FB0">
      <w:pPr>
        <w:pStyle w:val="a4"/>
        <w:spacing w:line="264" w:lineRule="auto"/>
        <w:rPr>
          <w:rFonts w:ascii="宋体" w:eastAsia="宋体" w:hAnsi="宋体" w:cs="宋体" w:hint="eastAsia"/>
          <w:color w:val="auto"/>
          <w:lang w:eastAsia="zh-CN"/>
        </w:rPr>
      </w:pPr>
    </w:p>
    <w:p w14:paraId="25618512" w14:textId="77777777" w:rsidR="00545FB0" w:rsidRDefault="00545FB0">
      <w:pPr>
        <w:pStyle w:val="a4"/>
        <w:spacing w:line="265" w:lineRule="auto"/>
        <w:rPr>
          <w:rFonts w:ascii="宋体" w:eastAsia="宋体" w:hAnsi="宋体" w:cs="宋体" w:hint="eastAsia"/>
          <w:color w:val="auto"/>
          <w:lang w:eastAsia="zh-CN"/>
        </w:rPr>
      </w:pPr>
    </w:p>
    <w:p w14:paraId="293ADB48" w14:textId="77777777" w:rsidR="00545FB0" w:rsidRDefault="00000000">
      <w:pPr>
        <w:kinsoku/>
        <w:overflowPunct w:val="0"/>
        <w:spacing w:line="360" w:lineRule="auto"/>
        <w:rPr>
          <w:rFonts w:ascii="宋体" w:eastAsia="宋体" w:hAnsi="宋体" w:cs="宋体" w:hint="eastAsia"/>
          <w:color w:val="auto"/>
          <w:sz w:val="28"/>
          <w:szCs w:val="28"/>
          <w:lang w:eastAsia="zh-CN"/>
        </w:rPr>
      </w:pPr>
      <w:r>
        <w:rPr>
          <w:rFonts w:ascii="宋体" w:eastAsia="宋体" w:hAnsi="宋体" w:cs="宋体" w:hint="eastAsia"/>
          <w:b/>
          <w:bCs/>
          <w:color w:val="auto"/>
          <w:spacing w:val="3"/>
          <w:sz w:val="28"/>
          <w:szCs w:val="28"/>
          <w:lang w:eastAsia="zh-CN"/>
        </w:rPr>
        <w:t>我公司承诺：</w:t>
      </w:r>
    </w:p>
    <w:p w14:paraId="51FB2788" w14:textId="77777777" w:rsidR="00545FB0" w:rsidRDefault="00545FB0">
      <w:pPr>
        <w:pStyle w:val="a4"/>
        <w:kinsoku/>
        <w:overflowPunct w:val="0"/>
        <w:spacing w:line="360" w:lineRule="auto"/>
        <w:rPr>
          <w:rFonts w:ascii="宋体" w:eastAsia="宋体" w:hAnsi="宋体" w:cs="宋体" w:hint="eastAsia"/>
          <w:color w:val="auto"/>
          <w:lang w:eastAsia="zh-CN"/>
        </w:rPr>
      </w:pPr>
    </w:p>
    <w:p w14:paraId="2B286619" w14:textId="77777777" w:rsidR="00545FB0" w:rsidRDefault="00545FB0">
      <w:pPr>
        <w:pStyle w:val="a4"/>
        <w:kinsoku/>
        <w:overflowPunct w:val="0"/>
        <w:spacing w:line="360" w:lineRule="auto"/>
        <w:rPr>
          <w:rFonts w:ascii="宋体" w:eastAsia="宋体" w:hAnsi="宋体" w:cs="宋体" w:hint="eastAsia"/>
          <w:color w:val="auto"/>
          <w:lang w:eastAsia="zh-CN"/>
        </w:rPr>
      </w:pPr>
    </w:p>
    <w:p w14:paraId="47E190D1" w14:textId="77777777" w:rsidR="00545FB0" w:rsidRDefault="00000000">
      <w:pPr>
        <w:kinsoku/>
        <w:overflowPunct w:val="0"/>
        <w:spacing w:line="360" w:lineRule="auto"/>
        <w:ind w:hanging="1"/>
        <w:rPr>
          <w:rFonts w:ascii="宋体" w:eastAsia="宋体" w:hAnsi="宋体" w:cs="宋体" w:hint="eastAsia"/>
          <w:color w:val="auto"/>
          <w:sz w:val="28"/>
          <w:szCs w:val="28"/>
          <w:lang w:eastAsia="zh-CN"/>
        </w:rPr>
      </w:pPr>
      <w:r>
        <w:rPr>
          <w:rFonts w:ascii="宋体" w:eastAsia="宋体" w:hAnsi="宋体" w:cs="宋体" w:hint="eastAsia"/>
          <w:color w:val="auto"/>
          <w:spacing w:val="8"/>
          <w:sz w:val="28"/>
          <w:szCs w:val="28"/>
          <w:lang w:eastAsia="zh-CN"/>
        </w:rPr>
        <w:t>在</w:t>
      </w:r>
      <w:r>
        <w:rPr>
          <w:rFonts w:ascii="宋体" w:eastAsia="宋体" w:hAnsi="宋体" w:cs="宋体" w:hint="eastAsia"/>
          <w:color w:val="auto"/>
          <w:spacing w:val="8"/>
          <w:sz w:val="28"/>
          <w:szCs w:val="28"/>
          <w:u w:val="single"/>
          <w:lang w:eastAsia="zh-CN"/>
        </w:rPr>
        <w:t>（项目名称）</w:t>
      </w:r>
      <w:r>
        <w:rPr>
          <w:rFonts w:ascii="宋体" w:eastAsia="宋体" w:hAnsi="宋体" w:cs="宋体" w:hint="eastAsia"/>
          <w:color w:val="auto"/>
          <w:spacing w:val="8"/>
          <w:sz w:val="28"/>
          <w:szCs w:val="28"/>
          <w:lang w:eastAsia="zh-CN"/>
        </w:rPr>
        <w:t>招标活动中，我</w:t>
      </w:r>
      <w:r>
        <w:rPr>
          <w:rFonts w:ascii="宋体" w:eastAsia="宋体" w:hAnsi="宋体" w:cs="宋体" w:hint="eastAsia"/>
          <w:color w:val="auto"/>
          <w:spacing w:val="7"/>
          <w:sz w:val="28"/>
          <w:szCs w:val="28"/>
          <w:lang w:eastAsia="zh-CN"/>
        </w:rPr>
        <w:t>公司保证</w:t>
      </w:r>
      <w:r>
        <w:rPr>
          <w:rFonts w:ascii="宋体" w:eastAsia="宋体" w:hAnsi="宋体" w:cs="宋体" w:hint="eastAsia"/>
          <w:color w:val="auto"/>
          <w:sz w:val="28"/>
          <w:szCs w:val="28"/>
          <w:lang w:eastAsia="zh-CN"/>
        </w:rPr>
        <w:t>做到：</w:t>
      </w:r>
    </w:p>
    <w:p w14:paraId="337D838F" w14:textId="77777777" w:rsidR="00545FB0" w:rsidRDefault="00000000">
      <w:pPr>
        <w:kinsoku/>
        <w:overflowPunct w:val="0"/>
        <w:spacing w:line="360" w:lineRule="auto"/>
        <w:ind w:firstLineChars="200" w:firstLine="560"/>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一、公平竞争参加本次招标活动。</w:t>
      </w:r>
    </w:p>
    <w:p w14:paraId="712CD26C" w14:textId="77777777" w:rsidR="00545FB0" w:rsidRDefault="00000000">
      <w:pPr>
        <w:kinsoku/>
        <w:overflowPunct w:val="0"/>
        <w:spacing w:line="360" w:lineRule="auto"/>
        <w:ind w:firstLine="570"/>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二、杜绝任何形式的商业贿赂行为。不向国家工作人员、政府采</w:t>
      </w:r>
      <w:r>
        <w:rPr>
          <w:rFonts w:ascii="宋体" w:eastAsia="宋体" w:hAnsi="宋体" w:cs="宋体" w:hint="eastAsia"/>
          <w:color w:val="auto"/>
          <w:spacing w:val="2"/>
          <w:sz w:val="28"/>
          <w:szCs w:val="28"/>
          <w:lang w:eastAsia="zh-CN"/>
        </w:rPr>
        <w:t>购代理机构工作人员、评审专家及其亲属提供</w:t>
      </w:r>
      <w:r>
        <w:rPr>
          <w:rFonts w:ascii="宋体" w:eastAsia="宋体" w:hAnsi="宋体" w:cs="宋体" w:hint="eastAsia"/>
          <w:color w:val="auto"/>
          <w:spacing w:val="1"/>
          <w:sz w:val="28"/>
          <w:szCs w:val="28"/>
          <w:lang w:eastAsia="zh-CN"/>
        </w:rPr>
        <w:t>礼品礼金、有价证券、购</w:t>
      </w:r>
      <w:r>
        <w:rPr>
          <w:rFonts w:ascii="宋体" w:eastAsia="宋体" w:hAnsi="宋体" w:cs="宋体" w:hint="eastAsia"/>
          <w:color w:val="auto"/>
          <w:spacing w:val="2"/>
          <w:sz w:val="28"/>
          <w:szCs w:val="28"/>
          <w:lang w:eastAsia="zh-CN"/>
        </w:rPr>
        <w:t>物</w:t>
      </w:r>
      <w:proofErr w:type="gramStart"/>
      <w:r>
        <w:rPr>
          <w:rFonts w:ascii="宋体" w:eastAsia="宋体" w:hAnsi="宋体" w:cs="宋体" w:hint="eastAsia"/>
          <w:color w:val="auto"/>
          <w:spacing w:val="2"/>
          <w:sz w:val="28"/>
          <w:szCs w:val="28"/>
          <w:lang w:eastAsia="zh-CN"/>
        </w:rPr>
        <w:t>券</w:t>
      </w:r>
      <w:proofErr w:type="gramEnd"/>
      <w:r>
        <w:rPr>
          <w:rFonts w:ascii="宋体" w:eastAsia="宋体" w:hAnsi="宋体" w:cs="宋体" w:hint="eastAsia"/>
          <w:color w:val="auto"/>
          <w:spacing w:val="2"/>
          <w:sz w:val="28"/>
          <w:szCs w:val="28"/>
          <w:lang w:eastAsia="zh-CN"/>
        </w:rPr>
        <w:t>、回扣、佣金、咨询费、劳务费、赞助费</w:t>
      </w:r>
      <w:r>
        <w:rPr>
          <w:rFonts w:ascii="宋体" w:eastAsia="宋体" w:hAnsi="宋体" w:cs="宋体" w:hint="eastAsia"/>
          <w:color w:val="auto"/>
          <w:spacing w:val="1"/>
          <w:sz w:val="28"/>
          <w:szCs w:val="28"/>
          <w:lang w:eastAsia="zh-CN"/>
        </w:rPr>
        <w:t>、宣传费、宴请；不为其报销各种消费凭证，不支付其旅游、娱乐等费用。</w:t>
      </w:r>
    </w:p>
    <w:p w14:paraId="5F917264" w14:textId="77777777" w:rsidR="00545FB0" w:rsidRDefault="00000000">
      <w:pPr>
        <w:kinsoku/>
        <w:overflowPunct w:val="0"/>
        <w:spacing w:line="360" w:lineRule="auto"/>
        <w:ind w:firstLine="555"/>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三、若出现上述行为，我公司及参与投标的工作人员愿意接受按</w:t>
      </w:r>
      <w:r>
        <w:rPr>
          <w:rFonts w:ascii="宋体" w:eastAsia="宋体" w:hAnsi="宋体" w:cs="宋体" w:hint="eastAsia"/>
          <w:color w:val="auto"/>
          <w:sz w:val="28"/>
          <w:szCs w:val="28"/>
          <w:lang w:eastAsia="zh-CN"/>
        </w:rPr>
        <w:t>照国家法律法规等有关规定给予的处罚。</w:t>
      </w:r>
    </w:p>
    <w:p w14:paraId="69DE5B97" w14:textId="77777777" w:rsidR="00545FB0" w:rsidRDefault="00545FB0">
      <w:pPr>
        <w:pStyle w:val="a4"/>
        <w:kinsoku/>
        <w:overflowPunct w:val="0"/>
        <w:spacing w:line="360" w:lineRule="auto"/>
        <w:rPr>
          <w:rFonts w:ascii="宋体" w:eastAsia="宋体" w:hAnsi="宋体" w:cs="宋体" w:hint="eastAsia"/>
          <w:color w:val="auto"/>
          <w:lang w:eastAsia="zh-CN"/>
        </w:rPr>
      </w:pPr>
    </w:p>
    <w:p w14:paraId="126C93F6" w14:textId="77777777" w:rsidR="00545FB0" w:rsidRDefault="00545FB0">
      <w:pPr>
        <w:pStyle w:val="a4"/>
        <w:kinsoku/>
        <w:overflowPunct w:val="0"/>
        <w:spacing w:line="360" w:lineRule="auto"/>
        <w:rPr>
          <w:rFonts w:ascii="宋体" w:eastAsia="宋体" w:hAnsi="宋体" w:cs="宋体" w:hint="eastAsia"/>
          <w:color w:val="auto"/>
          <w:lang w:eastAsia="zh-CN"/>
        </w:rPr>
      </w:pPr>
    </w:p>
    <w:p w14:paraId="6A75119E" w14:textId="77777777" w:rsidR="00545FB0" w:rsidRDefault="00545FB0">
      <w:pPr>
        <w:pStyle w:val="a4"/>
        <w:kinsoku/>
        <w:overflowPunct w:val="0"/>
        <w:spacing w:line="360" w:lineRule="auto"/>
        <w:jc w:val="both"/>
        <w:rPr>
          <w:rFonts w:ascii="宋体" w:eastAsia="宋体" w:hAnsi="宋体" w:cs="宋体" w:hint="eastAsia"/>
          <w:color w:val="auto"/>
          <w:sz w:val="24"/>
          <w:szCs w:val="24"/>
          <w:lang w:eastAsia="zh-CN"/>
        </w:rPr>
      </w:pPr>
    </w:p>
    <w:p w14:paraId="2831BEA7" w14:textId="77777777" w:rsidR="00545FB0" w:rsidRDefault="00000000">
      <w:pPr>
        <w:kinsoku/>
        <w:overflowPunct w:val="0"/>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5"/>
          <w:sz w:val="24"/>
          <w:szCs w:val="24"/>
          <w:lang w:eastAsia="zh-CN"/>
        </w:rPr>
        <w:t>企业电子章）</w:t>
      </w:r>
    </w:p>
    <w:p w14:paraId="176BE7DC" w14:textId="77777777" w:rsidR="00545FB0" w:rsidRDefault="00000000">
      <w:pPr>
        <w:kinsoku/>
        <w:overflowPunct w:val="0"/>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3"/>
          <w:sz w:val="24"/>
          <w:szCs w:val="24"/>
          <w:lang w:eastAsia="zh-CN"/>
        </w:rPr>
        <w:t>签字或个人电子章）</w:t>
      </w:r>
    </w:p>
    <w:p w14:paraId="21AA9893" w14:textId="77777777" w:rsidR="00545FB0" w:rsidRDefault="00000000">
      <w:pPr>
        <w:kinsoku/>
        <w:overflowPunct w:val="0"/>
        <w:spacing w:line="360" w:lineRule="auto"/>
        <w:jc w:val="right"/>
        <w:rPr>
          <w:rFonts w:ascii="宋体" w:eastAsia="宋体" w:hAnsi="宋体" w:cs="宋体" w:hint="eastAsia"/>
          <w:color w:val="auto"/>
          <w:sz w:val="28"/>
          <w:szCs w:val="28"/>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15"/>
          <w:sz w:val="24"/>
          <w:szCs w:val="24"/>
          <w:u w:val="single"/>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15"/>
          <w:sz w:val="24"/>
          <w:szCs w:val="24"/>
          <w:u w:val="single"/>
          <w:lang w:eastAsia="zh-CN"/>
        </w:rPr>
        <w:t xml:space="preserve">       </w:t>
      </w:r>
      <w:r>
        <w:rPr>
          <w:rFonts w:ascii="宋体" w:eastAsia="宋体" w:hAnsi="宋体" w:cs="宋体" w:hint="eastAsia"/>
          <w:color w:val="auto"/>
          <w:spacing w:val="-15"/>
          <w:sz w:val="24"/>
          <w:szCs w:val="24"/>
          <w:lang w:eastAsia="zh-CN"/>
        </w:rPr>
        <w:t>日</w:t>
      </w:r>
    </w:p>
    <w:p w14:paraId="28ABF4FA" w14:textId="77777777" w:rsidR="00545FB0" w:rsidRDefault="00545FB0">
      <w:pPr>
        <w:kinsoku/>
        <w:overflowPunct w:val="0"/>
        <w:spacing w:line="360" w:lineRule="auto"/>
        <w:rPr>
          <w:rFonts w:ascii="宋体" w:eastAsia="宋体" w:hAnsi="宋体" w:cs="宋体" w:hint="eastAsia"/>
          <w:color w:val="auto"/>
          <w:sz w:val="28"/>
          <w:szCs w:val="28"/>
          <w:lang w:eastAsia="zh-CN"/>
        </w:rPr>
        <w:sectPr w:rsidR="00545FB0">
          <w:headerReference w:type="default" r:id="rId46"/>
          <w:pgSz w:w="11905" w:h="16838"/>
          <w:pgMar w:top="1440" w:right="1440" w:bottom="1440" w:left="1440" w:header="879" w:footer="709" w:gutter="0"/>
          <w:cols w:space="0"/>
        </w:sectPr>
      </w:pPr>
    </w:p>
    <w:p w14:paraId="67E1EFC9" w14:textId="77777777" w:rsidR="00545FB0" w:rsidRDefault="00545FB0">
      <w:pPr>
        <w:pStyle w:val="a4"/>
        <w:spacing w:line="265" w:lineRule="auto"/>
        <w:rPr>
          <w:rFonts w:ascii="宋体" w:eastAsia="宋体" w:hAnsi="宋体" w:cs="宋体" w:hint="eastAsia"/>
          <w:color w:val="auto"/>
          <w:lang w:eastAsia="zh-CN"/>
        </w:rPr>
      </w:pPr>
    </w:p>
    <w:p w14:paraId="61B8F179"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60" w:name="bookmark29"/>
      <w:bookmarkStart w:id="61" w:name="bookmark30"/>
      <w:bookmarkStart w:id="62" w:name="_Toc15117"/>
      <w:bookmarkEnd w:id="60"/>
      <w:bookmarkEnd w:id="61"/>
      <w:r>
        <w:rPr>
          <w:rFonts w:ascii="宋体" w:eastAsia="宋体" w:hAnsi="宋体" w:cs="宋体" w:hint="eastAsia"/>
          <w:color w:val="auto"/>
          <w:lang w:eastAsia="zh-CN"/>
        </w:rPr>
        <w:t>九、投标承诺函</w:t>
      </w:r>
      <w:bookmarkEnd w:id="62"/>
    </w:p>
    <w:p w14:paraId="0F1487AD" w14:textId="77777777" w:rsidR="00545FB0" w:rsidRDefault="00545FB0">
      <w:pPr>
        <w:pStyle w:val="a4"/>
        <w:spacing w:line="264" w:lineRule="auto"/>
        <w:rPr>
          <w:rFonts w:ascii="宋体" w:eastAsia="宋体" w:hAnsi="宋体" w:cs="宋体" w:hint="eastAsia"/>
          <w:color w:val="auto"/>
          <w:lang w:eastAsia="zh-CN"/>
        </w:rPr>
      </w:pPr>
    </w:p>
    <w:p w14:paraId="21A5ADB9" w14:textId="77777777" w:rsidR="00545FB0" w:rsidRDefault="00545FB0">
      <w:pPr>
        <w:pStyle w:val="a4"/>
        <w:spacing w:line="265" w:lineRule="auto"/>
        <w:rPr>
          <w:rFonts w:ascii="宋体" w:eastAsia="宋体" w:hAnsi="宋体" w:cs="宋体" w:hint="eastAsia"/>
          <w:color w:val="auto"/>
          <w:lang w:eastAsia="zh-CN"/>
        </w:rPr>
      </w:pPr>
    </w:p>
    <w:p w14:paraId="6C065CAF" w14:textId="77777777" w:rsidR="00545FB0" w:rsidRDefault="00000000">
      <w:pPr>
        <w:spacing w:before="71" w:line="227" w:lineRule="auto"/>
        <w:ind w:left="395"/>
        <w:rPr>
          <w:rFonts w:ascii="宋体" w:eastAsia="宋体" w:hAnsi="宋体" w:cs="宋体" w:hint="eastAsia"/>
          <w:color w:val="auto"/>
          <w:sz w:val="24"/>
          <w:szCs w:val="24"/>
          <w:lang w:eastAsia="zh-CN"/>
        </w:rPr>
      </w:pPr>
      <w:r>
        <w:rPr>
          <w:rFonts w:ascii="宋体" w:eastAsia="宋体" w:hAnsi="宋体" w:cs="宋体" w:hint="eastAsia"/>
          <w:noProof/>
          <w:color w:val="auto"/>
          <w:sz w:val="24"/>
          <w:szCs w:val="24"/>
          <w:lang w:eastAsia="zh-CN"/>
        </w:rPr>
        <mc:AlternateContent>
          <mc:Choice Requires="wps">
            <w:drawing>
              <wp:anchor distT="0" distB="0" distL="114300" distR="114300" simplePos="0" relativeHeight="251661312" behindDoc="0" locked="0" layoutInCell="1" allowOverlap="1" wp14:anchorId="0626E618" wp14:editId="1D55DD92">
                <wp:simplePos x="0" y="0"/>
                <wp:positionH relativeFrom="column">
                  <wp:posOffset>152400</wp:posOffset>
                </wp:positionH>
                <wp:positionV relativeFrom="paragraph">
                  <wp:posOffset>182880</wp:posOffset>
                </wp:positionV>
                <wp:extent cx="2033270" cy="8255"/>
                <wp:effectExtent l="0" t="0" r="0" b="0"/>
                <wp:wrapNone/>
                <wp:docPr id="92" name="任意多边形 92"/>
                <wp:cNvGraphicFramePr/>
                <a:graphic xmlns:a="http://schemas.openxmlformats.org/drawingml/2006/main">
                  <a:graphicData uri="http://schemas.microsoft.com/office/word/2010/wordprocessingShape">
                    <wps:wsp>
                      <wps:cNvSpPr/>
                      <wps:spPr>
                        <a:xfrm>
                          <a:off x="0" y="0"/>
                          <a:ext cx="2033270" cy="8255"/>
                        </a:xfrm>
                        <a:custGeom>
                          <a:avLst/>
                          <a:gdLst/>
                          <a:ahLst/>
                          <a:cxnLst/>
                          <a:rect l="0" t="0" r="0" b="0"/>
                          <a:pathLst>
                            <a:path w="3202" h="12">
                              <a:moveTo>
                                <a:pt x="0" y="6"/>
                              </a:moveTo>
                              <a:lnTo>
                                <a:pt x="3201"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w14:anchorId="6F18DE74" id="任意多边形 92" o:spid="_x0000_s1026" style="position:absolute;margin-left:12pt;margin-top:14.4pt;width:160.1pt;height:.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" path="m,6r3201,e" filled="f" strokeweight=".6pt">
                <v:stroke joinstyle="bevel"/>
                <v:path arrowok="t" textboxrect="0,0,3202,12"/>
              </v:shape>
            </w:pict>
          </mc:Fallback>
        </mc:AlternateContent>
      </w:r>
      <w:r>
        <w:rPr>
          <w:rFonts w:ascii="宋体" w:eastAsia="宋体" w:hAnsi="宋体" w:cs="宋体" w:hint="eastAsia"/>
          <w:color w:val="auto"/>
          <w:spacing w:val="14"/>
          <w:sz w:val="24"/>
          <w:szCs w:val="24"/>
          <w:lang w:eastAsia="zh-CN"/>
        </w:rPr>
        <w:t>（采购人名称</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7"/>
          <w:sz w:val="24"/>
          <w:szCs w:val="24"/>
          <w:lang w:eastAsia="zh-CN"/>
        </w:rPr>
        <w:t xml:space="preserve">          </w:t>
      </w:r>
      <w:r>
        <w:rPr>
          <w:rFonts w:ascii="宋体" w:eastAsia="宋体" w:hAnsi="宋体" w:cs="宋体" w:hint="eastAsia"/>
          <w:color w:val="auto"/>
          <w:spacing w:val="1"/>
          <w:sz w:val="24"/>
          <w:szCs w:val="24"/>
          <w:lang w:eastAsia="zh-CN"/>
        </w:rPr>
        <w:t>：</w:t>
      </w:r>
    </w:p>
    <w:p w14:paraId="4B1E948B" w14:textId="77777777" w:rsidR="00545FB0" w:rsidRDefault="00545FB0">
      <w:pPr>
        <w:pStyle w:val="a4"/>
        <w:spacing w:line="425" w:lineRule="auto"/>
        <w:rPr>
          <w:rFonts w:ascii="宋体" w:eastAsia="宋体" w:hAnsi="宋体" w:cs="宋体" w:hint="eastAsia"/>
          <w:color w:val="auto"/>
          <w:sz w:val="24"/>
          <w:szCs w:val="24"/>
          <w:lang w:eastAsia="zh-CN"/>
        </w:rPr>
      </w:pPr>
    </w:p>
    <w:p w14:paraId="6F3572C8" w14:textId="77777777" w:rsidR="00545FB0" w:rsidRDefault="00000000">
      <w:pPr>
        <w:spacing w:before="78" w:line="359" w:lineRule="auto"/>
        <w:ind w:left="8" w:firstLine="72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我方在此承诺，严格按照《中华人民共和国政府采购法》《中华人民共和国政府采购法实施条例》等相关法律法规的规定，在该项目招标过程中不提供虚假资料，不存在串标，围标等违法行为，若我公司有幸中标，将积极履行中标义务。否则，将</w:t>
      </w:r>
      <w:r>
        <w:rPr>
          <w:rFonts w:ascii="宋体" w:eastAsia="宋体" w:hAnsi="宋体" w:cs="宋体" w:hint="eastAsia"/>
          <w:color w:val="auto"/>
          <w:sz w:val="24"/>
          <w:szCs w:val="24"/>
          <w:lang w:eastAsia="zh-CN"/>
        </w:rPr>
        <w:t>承担一切法律责任（包括被列入政府采购违法失信黑名单、</w:t>
      </w:r>
      <w:r>
        <w:rPr>
          <w:rFonts w:ascii="宋体" w:eastAsia="宋体" w:hAnsi="宋体" w:cs="宋体" w:hint="eastAsia"/>
          <w:color w:val="auto"/>
          <w:spacing w:val="-1"/>
          <w:sz w:val="24"/>
          <w:szCs w:val="24"/>
          <w:lang w:eastAsia="zh-CN"/>
        </w:rPr>
        <w:t>赔偿业主损失等法律后果及已经产生和可能产生的一切费用）。</w:t>
      </w:r>
    </w:p>
    <w:p w14:paraId="70815E23" w14:textId="77777777" w:rsidR="00545FB0" w:rsidRDefault="00545FB0">
      <w:pPr>
        <w:pStyle w:val="a4"/>
        <w:spacing w:line="449" w:lineRule="auto"/>
        <w:rPr>
          <w:rFonts w:ascii="宋体" w:eastAsia="宋体" w:hAnsi="宋体" w:cs="宋体" w:hint="eastAsia"/>
          <w:color w:val="auto"/>
          <w:sz w:val="24"/>
          <w:szCs w:val="24"/>
          <w:lang w:eastAsia="zh-CN"/>
        </w:rPr>
      </w:pPr>
    </w:p>
    <w:p w14:paraId="2E054BBE" w14:textId="77777777" w:rsidR="00545FB0" w:rsidRDefault="00000000">
      <w:pPr>
        <w:spacing w:before="72" w:line="220" w:lineRule="auto"/>
        <w:ind w:left="496"/>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特此承诺。</w:t>
      </w:r>
    </w:p>
    <w:p w14:paraId="1C378893" w14:textId="77777777" w:rsidR="00545FB0" w:rsidRDefault="00545FB0">
      <w:pPr>
        <w:pStyle w:val="a4"/>
        <w:spacing w:line="289" w:lineRule="auto"/>
        <w:rPr>
          <w:rFonts w:ascii="宋体" w:eastAsia="宋体" w:hAnsi="宋体" w:cs="宋体" w:hint="eastAsia"/>
          <w:color w:val="auto"/>
          <w:sz w:val="24"/>
          <w:szCs w:val="24"/>
          <w:lang w:eastAsia="zh-CN"/>
        </w:rPr>
      </w:pPr>
    </w:p>
    <w:p w14:paraId="197F2CFF" w14:textId="77777777" w:rsidR="00545FB0" w:rsidRDefault="00545FB0">
      <w:pPr>
        <w:pStyle w:val="a4"/>
        <w:spacing w:line="290" w:lineRule="auto"/>
        <w:rPr>
          <w:rFonts w:ascii="宋体" w:eastAsia="宋体" w:hAnsi="宋体" w:cs="宋体" w:hint="eastAsia"/>
          <w:color w:val="auto"/>
          <w:sz w:val="24"/>
          <w:szCs w:val="24"/>
          <w:lang w:eastAsia="zh-CN"/>
        </w:rPr>
      </w:pPr>
    </w:p>
    <w:p w14:paraId="3EEDF1F4" w14:textId="77777777" w:rsidR="00545FB0" w:rsidRDefault="00545FB0">
      <w:pPr>
        <w:pStyle w:val="a4"/>
        <w:spacing w:line="290" w:lineRule="auto"/>
        <w:rPr>
          <w:rFonts w:ascii="宋体" w:eastAsia="宋体" w:hAnsi="宋体" w:cs="宋体" w:hint="eastAsia"/>
          <w:color w:val="auto"/>
          <w:sz w:val="24"/>
          <w:szCs w:val="24"/>
          <w:lang w:eastAsia="zh-CN"/>
        </w:rPr>
      </w:pPr>
    </w:p>
    <w:p w14:paraId="4967E3C6" w14:textId="77777777" w:rsidR="00545FB0" w:rsidRDefault="00545FB0">
      <w:pPr>
        <w:pStyle w:val="a4"/>
        <w:spacing w:line="290" w:lineRule="auto"/>
        <w:rPr>
          <w:rFonts w:ascii="宋体" w:eastAsia="宋体" w:hAnsi="宋体" w:cs="宋体" w:hint="eastAsia"/>
          <w:color w:val="auto"/>
          <w:lang w:eastAsia="zh-CN"/>
        </w:rPr>
      </w:pPr>
    </w:p>
    <w:p w14:paraId="3199FD5F" w14:textId="77777777" w:rsidR="00545FB0" w:rsidRDefault="00545FB0">
      <w:pPr>
        <w:pStyle w:val="a4"/>
        <w:spacing w:line="357" w:lineRule="auto"/>
        <w:jc w:val="both"/>
        <w:rPr>
          <w:rFonts w:ascii="宋体" w:eastAsia="宋体" w:hAnsi="宋体" w:cs="宋体" w:hint="eastAsia"/>
          <w:color w:val="auto"/>
          <w:sz w:val="24"/>
          <w:szCs w:val="24"/>
          <w:lang w:eastAsia="zh-CN"/>
        </w:rPr>
      </w:pPr>
    </w:p>
    <w:p w14:paraId="7B99E233"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5987C3AC"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486A9525" w14:textId="77777777" w:rsidR="00545FB0" w:rsidRDefault="00000000">
      <w:pPr>
        <w:spacing w:before="180" w:line="228" w:lineRule="auto"/>
        <w:jc w:val="right"/>
        <w:rPr>
          <w:rFonts w:ascii="宋体" w:eastAsia="宋体" w:hAnsi="宋体" w:cs="宋体" w:hint="eastAsia"/>
          <w:color w:val="auto"/>
          <w:sz w:val="22"/>
          <w:szCs w:val="22"/>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3BE8895A" w14:textId="77777777" w:rsidR="00545FB0" w:rsidRDefault="00545FB0">
      <w:pPr>
        <w:spacing w:line="228" w:lineRule="auto"/>
        <w:rPr>
          <w:rFonts w:ascii="宋体" w:eastAsia="宋体" w:hAnsi="宋体" w:cs="宋体" w:hint="eastAsia"/>
          <w:color w:val="auto"/>
          <w:sz w:val="22"/>
          <w:szCs w:val="22"/>
          <w:lang w:eastAsia="zh-CN"/>
        </w:rPr>
        <w:sectPr w:rsidR="00545FB0">
          <w:headerReference w:type="default" r:id="rId47"/>
          <w:pgSz w:w="11905" w:h="16838"/>
          <w:pgMar w:top="1440" w:right="1440" w:bottom="1440" w:left="1440" w:header="879" w:footer="709" w:gutter="0"/>
          <w:cols w:space="0"/>
        </w:sectPr>
      </w:pPr>
    </w:p>
    <w:p w14:paraId="62EA2486" w14:textId="77777777" w:rsidR="00545FB0" w:rsidRDefault="00000000">
      <w:pPr>
        <w:pStyle w:val="2"/>
        <w:spacing w:before="0" w:after="0" w:line="360" w:lineRule="auto"/>
        <w:jc w:val="center"/>
        <w:rPr>
          <w:rFonts w:ascii="宋体" w:eastAsia="宋体" w:hAnsi="宋体" w:cs="宋体" w:hint="eastAsia"/>
          <w:color w:val="auto"/>
          <w:lang w:eastAsia="zh-CN"/>
        </w:rPr>
      </w:pPr>
      <w:bookmarkStart w:id="63" w:name="bookmark32"/>
      <w:bookmarkStart w:id="64" w:name="bookmark31"/>
      <w:bookmarkStart w:id="65" w:name="_Toc31940"/>
      <w:bookmarkEnd w:id="63"/>
      <w:bookmarkEnd w:id="64"/>
      <w:r>
        <w:rPr>
          <w:rFonts w:ascii="宋体" w:eastAsia="宋体" w:hAnsi="宋体" w:cs="宋体" w:hint="eastAsia"/>
          <w:color w:val="auto"/>
          <w:lang w:eastAsia="zh-CN"/>
        </w:rPr>
        <w:lastRenderedPageBreak/>
        <w:t>十、其他</w:t>
      </w:r>
      <w:bookmarkEnd w:id="65"/>
    </w:p>
    <w:p w14:paraId="4B8818EC" w14:textId="77777777" w:rsidR="00545FB0" w:rsidRDefault="00545FB0">
      <w:pPr>
        <w:pStyle w:val="a4"/>
        <w:spacing w:line="267" w:lineRule="auto"/>
        <w:rPr>
          <w:rFonts w:ascii="宋体" w:eastAsia="宋体" w:hAnsi="宋体" w:cs="宋体" w:hint="eastAsia"/>
          <w:color w:val="auto"/>
          <w:lang w:eastAsia="zh-CN"/>
        </w:rPr>
      </w:pPr>
    </w:p>
    <w:p w14:paraId="3F30F352" w14:textId="77777777" w:rsidR="00545FB0" w:rsidRDefault="00545FB0">
      <w:pPr>
        <w:pStyle w:val="a4"/>
        <w:spacing w:line="268" w:lineRule="auto"/>
        <w:rPr>
          <w:rFonts w:ascii="宋体" w:eastAsia="宋体" w:hAnsi="宋体" w:cs="宋体" w:hint="eastAsia"/>
          <w:color w:val="auto"/>
          <w:lang w:eastAsia="zh-CN"/>
        </w:rPr>
      </w:pPr>
    </w:p>
    <w:p w14:paraId="53F3659B" w14:textId="77777777" w:rsidR="00545FB0" w:rsidRDefault="00000000">
      <w:pPr>
        <w:spacing w:before="71" w:line="227" w:lineRule="auto"/>
        <w:jc w:val="center"/>
        <w:rPr>
          <w:rFonts w:ascii="宋体" w:eastAsia="宋体" w:hAnsi="宋体" w:cs="宋体" w:hint="eastAsia"/>
          <w:color w:val="auto"/>
          <w:sz w:val="24"/>
          <w:szCs w:val="24"/>
          <w:lang w:eastAsia="zh-CN"/>
        </w:rPr>
      </w:pPr>
      <w:r>
        <w:rPr>
          <w:rFonts w:ascii="宋体" w:eastAsia="宋体" w:hAnsi="宋体" w:cs="宋体" w:hint="eastAsia"/>
          <w:color w:val="auto"/>
          <w:spacing w:val="36"/>
          <w:sz w:val="24"/>
          <w:szCs w:val="24"/>
          <w:lang w:eastAsia="zh-CN"/>
        </w:rPr>
        <w:t>（供应商认为可提供的其他证明材料）</w:t>
      </w:r>
    </w:p>
    <w:p w14:paraId="3B8DDCD3" w14:textId="77777777" w:rsidR="00545FB0" w:rsidRDefault="00545FB0">
      <w:pPr>
        <w:spacing w:line="227" w:lineRule="auto"/>
        <w:rPr>
          <w:rFonts w:ascii="宋体" w:eastAsia="宋体" w:hAnsi="宋体" w:cs="宋体" w:hint="eastAsia"/>
          <w:color w:val="auto"/>
          <w:sz w:val="22"/>
          <w:szCs w:val="22"/>
          <w:lang w:eastAsia="zh-CN"/>
        </w:rPr>
        <w:sectPr w:rsidR="00545FB0">
          <w:headerReference w:type="default" r:id="rId48"/>
          <w:pgSz w:w="11905" w:h="16838"/>
          <w:pgMar w:top="1440" w:right="1440" w:bottom="1440" w:left="1440" w:header="879" w:footer="709" w:gutter="0"/>
          <w:cols w:space="0"/>
        </w:sectPr>
      </w:pPr>
    </w:p>
    <w:p w14:paraId="4C5D6B9C" w14:textId="77777777" w:rsidR="00545FB0"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附件 1：</w:t>
      </w:r>
      <w:r>
        <w:rPr>
          <w:rFonts w:ascii="宋体" w:eastAsia="宋体" w:hAnsi="宋体" w:cs="宋体" w:hint="eastAsia"/>
          <w:b/>
          <w:bCs/>
          <w:color w:val="auto"/>
          <w:spacing w:val="-7"/>
          <w:sz w:val="24"/>
          <w:szCs w:val="24"/>
          <w:lang w:eastAsia="zh-CN"/>
        </w:rPr>
        <w:t>远程参与开标会议诚信承诺书</w:t>
      </w:r>
    </w:p>
    <w:p w14:paraId="36F61B29" w14:textId="77777777" w:rsidR="00545FB0" w:rsidRDefault="00545FB0">
      <w:pPr>
        <w:pStyle w:val="a4"/>
        <w:spacing w:line="293" w:lineRule="auto"/>
        <w:rPr>
          <w:rFonts w:ascii="宋体" w:eastAsia="宋体" w:hAnsi="宋体" w:cs="宋体" w:hint="eastAsia"/>
          <w:color w:val="auto"/>
          <w:sz w:val="24"/>
          <w:szCs w:val="24"/>
          <w:lang w:eastAsia="zh-CN"/>
        </w:rPr>
      </w:pPr>
    </w:p>
    <w:p w14:paraId="1A7CC56B" w14:textId="77777777" w:rsidR="00545FB0" w:rsidRDefault="00000000">
      <w:pPr>
        <w:spacing w:line="400" w:lineRule="exact"/>
        <w:rPr>
          <w:rFonts w:ascii="宋体" w:eastAsia="宋体" w:hAnsi="宋体" w:cs="宋体" w:hint="eastAsia"/>
          <w:color w:val="auto"/>
          <w:sz w:val="24"/>
          <w:szCs w:val="24"/>
          <w:lang w:eastAsia="zh-CN"/>
        </w:rPr>
      </w:pPr>
      <w:r>
        <w:rPr>
          <w:rFonts w:ascii="宋体" w:eastAsia="宋体" w:hAnsi="宋体" w:cs="宋体" w:hint="eastAsia"/>
          <w:color w:val="auto"/>
          <w:spacing w:val="18"/>
          <w:sz w:val="24"/>
          <w:szCs w:val="24"/>
          <w:lang w:eastAsia="zh-CN"/>
        </w:rPr>
        <w:t>致</w:t>
      </w:r>
      <w:r>
        <w:rPr>
          <w:rFonts w:ascii="宋体" w:eastAsia="宋体" w:hAnsi="宋体" w:cs="宋体" w:hint="eastAsia"/>
          <w:color w:val="auto"/>
          <w:spacing w:val="-20"/>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20"/>
          <w:sz w:val="24"/>
          <w:szCs w:val="24"/>
          <w:u w:val="single"/>
          <w:lang w:eastAsia="zh-CN"/>
        </w:rPr>
        <w:t>（</w:t>
      </w:r>
      <w:r>
        <w:rPr>
          <w:rFonts w:ascii="宋体" w:eastAsia="宋体" w:hAnsi="宋体" w:cs="宋体" w:hint="eastAsia"/>
          <w:color w:val="auto"/>
          <w:spacing w:val="18"/>
          <w:sz w:val="24"/>
          <w:szCs w:val="24"/>
          <w:u w:val="single"/>
          <w:lang w:eastAsia="zh-CN"/>
        </w:rPr>
        <w:t>采购人）</w:t>
      </w:r>
      <w:r>
        <w:rPr>
          <w:rFonts w:ascii="宋体" w:eastAsia="宋体" w:hAnsi="宋体" w:cs="宋体" w:hint="eastAsia"/>
          <w:color w:val="auto"/>
          <w:spacing w:val="40"/>
          <w:sz w:val="24"/>
          <w:szCs w:val="24"/>
          <w:u w:val="single"/>
          <w:lang w:eastAsia="zh-CN"/>
        </w:rPr>
        <w:t xml:space="preserve"> </w:t>
      </w:r>
      <w:r>
        <w:rPr>
          <w:rFonts w:ascii="宋体" w:eastAsia="宋体" w:hAnsi="宋体" w:cs="宋体" w:hint="eastAsia"/>
          <w:color w:val="auto"/>
          <w:spacing w:val="-85"/>
          <w:sz w:val="24"/>
          <w:szCs w:val="24"/>
          <w:lang w:eastAsia="zh-CN"/>
        </w:rPr>
        <w:t xml:space="preserve"> </w:t>
      </w:r>
      <w:r>
        <w:rPr>
          <w:rFonts w:ascii="宋体" w:eastAsia="宋体" w:hAnsi="宋体" w:cs="宋体" w:hint="eastAsia"/>
          <w:color w:val="auto"/>
          <w:spacing w:val="18"/>
          <w:sz w:val="24"/>
          <w:szCs w:val="24"/>
          <w:lang w:eastAsia="zh-CN"/>
        </w:rPr>
        <w:t>、</w:t>
      </w:r>
      <w:r>
        <w:rPr>
          <w:rFonts w:ascii="宋体" w:eastAsia="宋体" w:hAnsi="宋体" w:cs="宋体" w:hint="eastAsia"/>
          <w:color w:val="auto"/>
          <w:spacing w:val="18"/>
          <w:sz w:val="24"/>
          <w:szCs w:val="24"/>
          <w:u w:val="single"/>
          <w:lang w:eastAsia="zh-CN"/>
        </w:rPr>
        <w:t>河南省公共资源交易中心</w:t>
      </w:r>
    </w:p>
    <w:p w14:paraId="3FAE6553" w14:textId="77777777" w:rsidR="00545FB0" w:rsidRDefault="00000000">
      <w:pPr>
        <w:kinsoku/>
        <w:spacing w:line="400" w:lineRule="exact"/>
        <w:ind w:firstLine="536"/>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我方郑重承诺：遵循公开、公平、公正和诚实守信的原则，参加本</w:t>
      </w:r>
      <w:r>
        <w:rPr>
          <w:rFonts w:ascii="宋体" w:eastAsia="宋体" w:hAnsi="宋体" w:cs="宋体" w:hint="eastAsia"/>
          <w:color w:val="auto"/>
          <w:spacing w:val="13"/>
          <w:sz w:val="24"/>
          <w:szCs w:val="24"/>
          <w:lang w:eastAsia="zh-CN"/>
        </w:rPr>
        <w:t>次远程</w:t>
      </w:r>
      <w:r>
        <w:rPr>
          <w:rFonts w:ascii="宋体" w:eastAsia="宋体" w:hAnsi="宋体" w:cs="宋体" w:hint="eastAsia"/>
          <w:color w:val="auto"/>
          <w:spacing w:val="12"/>
          <w:sz w:val="24"/>
          <w:szCs w:val="24"/>
          <w:lang w:eastAsia="zh-CN"/>
        </w:rPr>
        <w:t>开标会议，是我方真实意思的表达。</w:t>
      </w:r>
    </w:p>
    <w:p w14:paraId="2071F79F" w14:textId="77777777" w:rsidR="00545FB0" w:rsidRDefault="00000000">
      <w:pPr>
        <w:kinsoku/>
        <w:spacing w:line="400" w:lineRule="exact"/>
        <w:ind w:firstLine="529"/>
        <w:jc w:val="both"/>
        <w:rPr>
          <w:rFonts w:ascii="宋体" w:eastAsia="宋体" w:hAnsi="宋体" w:cs="宋体" w:hint="eastAsia"/>
          <w:color w:val="auto"/>
          <w:sz w:val="24"/>
          <w:szCs w:val="24"/>
          <w:lang w:eastAsia="zh-CN"/>
        </w:rPr>
      </w:pPr>
      <w:r>
        <w:rPr>
          <w:rFonts w:ascii="宋体" w:eastAsia="宋体" w:hAnsi="宋体" w:cs="宋体" w:hint="eastAsia"/>
          <w:color w:val="auto"/>
          <w:spacing w:val="16"/>
          <w:sz w:val="24"/>
          <w:szCs w:val="24"/>
          <w:lang w:eastAsia="zh-CN"/>
        </w:rPr>
        <w:t>一、不出借、买卖、伪造、涂改企业和从业人员</w:t>
      </w:r>
      <w:r>
        <w:rPr>
          <w:rFonts w:ascii="宋体" w:eastAsia="宋体" w:hAnsi="宋体" w:cs="宋体" w:hint="eastAsia"/>
          <w:color w:val="auto"/>
          <w:spacing w:val="15"/>
          <w:sz w:val="24"/>
          <w:szCs w:val="24"/>
          <w:lang w:eastAsia="zh-CN"/>
        </w:rPr>
        <w:t>的资质证书、营业执照</w:t>
      </w:r>
      <w:r>
        <w:rPr>
          <w:rFonts w:ascii="宋体" w:eastAsia="宋体" w:hAnsi="宋体" w:cs="宋体" w:hint="eastAsia"/>
          <w:color w:val="auto"/>
          <w:spacing w:val="21"/>
          <w:sz w:val="24"/>
          <w:szCs w:val="24"/>
          <w:lang w:eastAsia="zh-CN"/>
        </w:rPr>
        <w:t>、资格业绩、印章以及其他相关资信证明文件，严禁其他企业或个人以我公</w:t>
      </w:r>
      <w:r>
        <w:rPr>
          <w:rFonts w:ascii="宋体" w:eastAsia="宋体" w:hAnsi="宋体" w:cs="宋体" w:hint="eastAsia"/>
          <w:color w:val="auto"/>
          <w:spacing w:val="13"/>
          <w:sz w:val="24"/>
          <w:szCs w:val="24"/>
          <w:lang w:eastAsia="zh-CN"/>
        </w:rPr>
        <w:t>司的名义投标。</w:t>
      </w:r>
    </w:p>
    <w:p w14:paraId="4F3559C4" w14:textId="77777777" w:rsidR="00545FB0"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二、对于上传至企业信息库中的营业执照、资质、业绩、获奖、</w:t>
      </w:r>
      <w:r>
        <w:rPr>
          <w:rFonts w:ascii="宋体" w:eastAsia="宋体" w:hAnsi="宋体" w:cs="宋体" w:hint="eastAsia"/>
          <w:color w:val="auto"/>
          <w:spacing w:val="14"/>
          <w:sz w:val="24"/>
          <w:szCs w:val="24"/>
          <w:lang w:eastAsia="zh-CN"/>
        </w:rPr>
        <w:t>人员、</w:t>
      </w:r>
      <w:r>
        <w:rPr>
          <w:rFonts w:ascii="宋体" w:eastAsia="宋体" w:hAnsi="宋体" w:cs="宋体" w:hint="eastAsia"/>
          <w:color w:val="auto"/>
          <w:spacing w:val="21"/>
          <w:sz w:val="24"/>
          <w:szCs w:val="24"/>
          <w:lang w:eastAsia="zh-CN"/>
        </w:rPr>
        <w:t>财务、社保、证书等内容的真实性负责，所有上</w:t>
      </w:r>
      <w:proofErr w:type="gramStart"/>
      <w:r>
        <w:rPr>
          <w:rFonts w:ascii="宋体" w:eastAsia="宋体" w:hAnsi="宋体" w:cs="宋体" w:hint="eastAsia"/>
          <w:color w:val="auto"/>
          <w:spacing w:val="21"/>
          <w:sz w:val="24"/>
          <w:szCs w:val="24"/>
          <w:lang w:eastAsia="zh-CN"/>
        </w:rPr>
        <w:t>传内容均真实</w:t>
      </w:r>
      <w:proofErr w:type="gramEnd"/>
      <w:r>
        <w:rPr>
          <w:rFonts w:ascii="宋体" w:eastAsia="宋体" w:hAnsi="宋体" w:cs="宋体" w:hint="eastAsia"/>
          <w:color w:val="auto"/>
          <w:spacing w:val="21"/>
          <w:sz w:val="24"/>
          <w:szCs w:val="24"/>
          <w:lang w:eastAsia="zh-CN"/>
        </w:rPr>
        <w:t>有效。</w:t>
      </w:r>
    </w:p>
    <w:p w14:paraId="4CC18739" w14:textId="77777777" w:rsidR="00545FB0" w:rsidRDefault="00000000">
      <w:pPr>
        <w:kinsoku/>
        <w:spacing w:line="400" w:lineRule="exact"/>
        <w:ind w:firstLine="529"/>
        <w:jc w:val="both"/>
        <w:rPr>
          <w:rFonts w:ascii="宋体" w:eastAsia="宋体" w:hAnsi="宋体" w:cs="宋体" w:hint="eastAsia"/>
          <w:color w:val="auto"/>
          <w:sz w:val="24"/>
          <w:szCs w:val="24"/>
          <w:lang w:eastAsia="zh-CN"/>
        </w:rPr>
      </w:pPr>
      <w:r>
        <w:rPr>
          <w:rFonts w:ascii="宋体" w:eastAsia="宋体" w:hAnsi="宋体" w:cs="宋体" w:hint="eastAsia"/>
          <w:color w:val="auto"/>
          <w:spacing w:val="19"/>
          <w:sz w:val="24"/>
          <w:szCs w:val="24"/>
          <w:lang w:eastAsia="zh-CN"/>
        </w:rPr>
        <w:t>三、严格遵守法律、法规和竞争性磋商文件规定的投标程序。不隐瞒真</w:t>
      </w:r>
      <w:r>
        <w:rPr>
          <w:rFonts w:ascii="宋体" w:eastAsia="宋体" w:hAnsi="宋体" w:cs="宋体" w:hint="eastAsia"/>
          <w:color w:val="auto"/>
          <w:spacing w:val="20"/>
          <w:sz w:val="24"/>
          <w:szCs w:val="24"/>
          <w:lang w:eastAsia="zh-CN"/>
        </w:rPr>
        <w:t>实情况，不弄虚作假，不骗取投标和中标资格。</w:t>
      </w:r>
    </w:p>
    <w:p w14:paraId="376D7970" w14:textId="77777777" w:rsidR="00545FB0" w:rsidRDefault="00000000">
      <w:pPr>
        <w:kinsoku/>
        <w:spacing w:line="400" w:lineRule="exact"/>
        <w:ind w:firstLine="553"/>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四、坚决抵制和杜绝串标、围标、哄抬报价、贿赂、回扣等违法投标和</w:t>
      </w:r>
      <w:r>
        <w:rPr>
          <w:rFonts w:ascii="宋体" w:eastAsia="宋体" w:hAnsi="宋体" w:cs="宋体" w:hint="eastAsia"/>
          <w:color w:val="auto"/>
          <w:spacing w:val="22"/>
          <w:sz w:val="24"/>
          <w:szCs w:val="24"/>
          <w:lang w:eastAsia="zh-CN"/>
        </w:rPr>
        <w:t>不正当竞争行为。</w:t>
      </w:r>
    </w:p>
    <w:p w14:paraId="7DD88E75" w14:textId="77777777" w:rsidR="00545FB0" w:rsidRDefault="00000000">
      <w:pPr>
        <w:kinsoku/>
        <w:spacing w:line="400" w:lineRule="exact"/>
        <w:ind w:firstLine="515"/>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五、依法经营，公平竞争，不采取违法、违规或不正当手段损害、侵犯</w:t>
      </w:r>
      <w:r>
        <w:rPr>
          <w:rFonts w:ascii="宋体" w:eastAsia="宋体" w:hAnsi="宋体" w:cs="宋体" w:hint="eastAsia"/>
          <w:color w:val="auto"/>
          <w:spacing w:val="21"/>
          <w:sz w:val="24"/>
          <w:szCs w:val="24"/>
          <w:lang w:eastAsia="zh-CN"/>
        </w:rPr>
        <w:t>同行企业的正当权益。</w:t>
      </w:r>
    </w:p>
    <w:p w14:paraId="77DE175C" w14:textId="77777777" w:rsidR="00545FB0"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六、遵守指令、不擅离职守。开标评标过程中，我方将坚持全程参加开</w:t>
      </w:r>
      <w:r>
        <w:rPr>
          <w:rFonts w:ascii="宋体" w:eastAsia="宋体" w:hAnsi="宋体" w:cs="宋体" w:hint="eastAsia"/>
          <w:color w:val="auto"/>
          <w:spacing w:val="20"/>
          <w:sz w:val="24"/>
          <w:szCs w:val="24"/>
          <w:lang w:eastAsia="zh-CN"/>
        </w:rPr>
        <w:t>评标会议，积极响应采购人的指令和操作要求</w:t>
      </w:r>
      <w:r>
        <w:rPr>
          <w:rFonts w:ascii="宋体" w:eastAsia="宋体" w:hAnsi="宋体" w:cs="宋体" w:hint="eastAsia"/>
          <w:color w:val="auto"/>
          <w:spacing w:val="19"/>
          <w:sz w:val="24"/>
          <w:szCs w:val="24"/>
          <w:lang w:eastAsia="zh-CN"/>
        </w:rPr>
        <w:t>，不擅离职守，始终保持通讯</w:t>
      </w:r>
      <w:r>
        <w:rPr>
          <w:rFonts w:ascii="宋体" w:eastAsia="宋体" w:hAnsi="宋体" w:cs="宋体" w:hint="eastAsia"/>
          <w:color w:val="auto"/>
          <w:spacing w:val="21"/>
          <w:sz w:val="24"/>
          <w:szCs w:val="24"/>
          <w:lang w:eastAsia="zh-CN"/>
        </w:rPr>
        <w:t>顺畅，因我方原因导致10分钟内无法与管理</w:t>
      </w:r>
      <w:proofErr w:type="gramStart"/>
      <w:r>
        <w:rPr>
          <w:rFonts w:ascii="宋体" w:eastAsia="宋体" w:hAnsi="宋体" w:cs="宋体" w:hint="eastAsia"/>
          <w:color w:val="auto"/>
          <w:spacing w:val="21"/>
          <w:sz w:val="24"/>
          <w:szCs w:val="24"/>
          <w:lang w:eastAsia="zh-CN"/>
        </w:rPr>
        <w:t>端建</w:t>
      </w:r>
      <w:r>
        <w:rPr>
          <w:rFonts w:ascii="宋体" w:eastAsia="宋体" w:hAnsi="宋体" w:cs="宋体" w:hint="eastAsia"/>
          <w:color w:val="auto"/>
          <w:spacing w:val="20"/>
          <w:sz w:val="24"/>
          <w:szCs w:val="24"/>
          <w:lang w:eastAsia="zh-CN"/>
        </w:rPr>
        <w:t>立</w:t>
      </w:r>
      <w:proofErr w:type="gramEnd"/>
      <w:r>
        <w:rPr>
          <w:rFonts w:ascii="宋体" w:eastAsia="宋体" w:hAnsi="宋体" w:cs="宋体" w:hint="eastAsia"/>
          <w:color w:val="auto"/>
          <w:spacing w:val="20"/>
          <w:sz w:val="24"/>
          <w:szCs w:val="24"/>
          <w:lang w:eastAsia="zh-CN"/>
        </w:rPr>
        <w:t>起联系的，即视为放弃交</w:t>
      </w:r>
      <w:r>
        <w:rPr>
          <w:rFonts w:ascii="宋体" w:eastAsia="宋体" w:hAnsi="宋体" w:cs="宋体" w:hint="eastAsia"/>
          <w:color w:val="auto"/>
          <w:spacing w:val="21"/>
          <w:sz w:val="24"/>
          <w:szCs w:val="24"/>
          <w:lang w:eastAsia="zh-CN"/>
        </w:rPr>
        <w:t>互的权利，我方认可采购人任意处置决定，接受包括终止投标资格在内的任何处理结果。</w:t>
      </w:r>
    </w:p>
    <w:p w14:paraId="1E33242D" w14:textId="77777777" w:rsidR="00545FB0" w:rsidRDefault="00000000">
      <w:pPr>
        <w:kinsoku/>
        <w:spacing w:line="400" w:lineRule="exact"/>
        <w:ind w:firstLine="533"/>
        <w:jc w:val="both"/>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七、确保设施、设备工况良好。我方将负责提前检查电力供应、网络环</w:t>
      </w:r>
      <w:r>
        <w:rPr>
          <w:rFonts w:ascii="宋体" w:eastAsia="宋体" w:hAnsi="宋体" w:cs="宋体" w:hint="eastAsia"/>
          <w:color w:val="auto"/>
          <w:spacing w:val="21"/>
          <w:sz w:val="24"/>
          <w:szCs w:val="24"/>
          <w:lang w:eastAsia="zh-CN"/>
        </w:rPr>
        <w:t>境和远程开标会议有关设施、设备的稳定性和安全性，因我方原因导致无法</w:t>
      </w:r>
      <w:r>
        <w:rPr>
          <w:rFonts w:ascii="宋体" w:eastAsia="宋体" w:hAnsi="宋体" w:cs="宋体" w:hint="eastAsia"/>
          <w:color w:val="auto"/>
          <w:spacing w:val="25"/>
          <w:sz w:val="24"/>
          <w:szCs w:val="24"/>
          <w:lang w:eastAsia="zh-CN"/>
        </w:rPr>
        <w:t>完成投标或者不能进行现场实时交互的，均由我方自行承担一切后</w:t>
      </w:r>
      <w:r>
        <w:rPr>
          <w:rFonts w:ascii="宋体" w:eastAsia="宋体" w:hAnsi="宋体" w:cs="宋体" w:hint="eastAsia"/>
          <w:color w:val="auto"/>
          <w:spacing w:val="24"/>
          <w:sz w:val="24"/>
          <w:szCs w:val="24"/>
          <w:lang w:eastAsia="zh-CN"/>
        </w:rPr>
        <w:t>果。</w:t>
      </w:r>
    </w:p>
    <w:p w14:paraId="2AFFA0A6" w14:textId="77777777" w:rsidR="00545FB0" w:rsidRDefault="00000000">
      <w:pPr>
        <w:kinsoku/>
        <w:spacing w:line="400" w:lineRule="exact"/>
        <w:ind w:firstLineChars="200" w:firstLine="520"/>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八、不向采购人或评标委员会成员或相关人员行贿，以牟取中标。</w:t>
      </w:r>
    </w:p>
    <w:p w14:paraId="2BC2D307" w14:textId="77777777" w:rsidR="00545FB0"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8"/>
          <w:sz w:val="24"/>
          <w:szCs w:val="24"/>
          <w:lang w:eastAsia="zh-CN"/>
        </w:rPr>
        <w:t>我方若有违反承诺内容的行为，自愿接受取消招投标资格、将不良行为</w:t>
      </w:r>
      <w:r>
        <w:rPr>
          <w:rFonts w:ascii="宋体" w:eastAsia="宋体" w:hAnsi="宋体" w:cs="宋体" w:hint="eastAsia"/>
          <w:color w:val="auto"/>
          <w:spacing w:val="19"/>
          <w:sz w:val="24"/>
          <w:szCs w:val="24"/>
          <w:lang w:eastAsia="zh-CN"/>
        </w:rPr>
        <w:t>记录记入档案、收投标保证金等有关处理，并承担相应的法律责任。给采购</w:t>
      </w:r>
      <w:r>
        <w:rPr>
          <w:rFonts w:ascii="宋体" w:eastAsia="宋体" w:hAnsi="宋体" w:cs="宋体" w:hint="eastAsia"/>
          <w:color w:val="auto"/>
          <w:spacing w:val="22"/>
          <w:sz w:val="24"/>
          <w:szCs w:val="24"/>
          <w:lang w:eastAsia="zh-CN"/>
        </w:rPr>
        <w:t>人造成损失的，依法承担赔偿责任。</w:t>
      </w:r>
    </w:p>
    <w:p w14:paraId="6C267B66" w14:textId="77777777" w:rsidR="00545FB0" w:rsidRDefault="00545FB0">
      <w:pPr>
        <w:pStyle w:val="a4"/>
        <w:spacing w:line="357" w:lineRule="auto"/>
        <w:jc w:val="both"/>
        <w:rPr>
          <w:rFonts w:ascii="宋体" w:eastAsia="宋体" w:hAnsi="宋体" w:cs="宋体" w:hint="eastAsia"/>
          <w:color w:val="auto"/>
          <w:sz w:val="24"/>
          <w:szCs w:val="24"/>
          <w:lang w:eastAsia="zh-CN"/>
        </w:rPr>
      </w:pPr>
    </w:p>
    <w:p w14:paraId="1B58D950"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3A95A336"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19A31D98" w14:textId="77777777" w:rsidR="00545FB0" w:rsidRDefault="00000000">
      <w:pPr>
        <w:tabs>
          <w:tab w:val="left" w:pos="6489"/>
        </w:tabs>
        <w:spacing w:before="79" w:line="219" w:lineRule="auto"/>
        <w:ind w:left="5750"/>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21B314EE" w14:textId="77777777" w:rsidR="00545FB0" w:rsidRDefault="00545FB0">
      <w:pPr>
        <w:spacing w:line="219" w:lineRule="auto"/>
        <w:rPr>
          <w:rFonts w:ascii="宋体" w:eastAsia="宋体" w:hAnsi="宋体" w:cs="宋体" w:hint="eastAsia"/>
          <w:color w:val="auto"/>
          <w:sz w:val="24"/>
          <w:szCs w:val="24"/>
          <w:lang w:eastAsia="zh-CN"/>
        </w:rPr>
        <w:sectPr w:rsidR="00545FB0">
          <w:pgSz w:w="11905" w:h="16838"/>
          <w:pgMar w:top="1440" w:right="1440" w:bottom="1440" w:left="1440" w:header="879" w:footer="709" w:gutter="0"/>
          <w:cols w:space="0"/>
        </w:sectPr>
      </w:pPr>
    </w:p>
    <w:p w14:paraId="6E36B797" w14:textId="77777777" w:rsidR="00545FB0" w:rsidRDefault="00000000">
      <w:pPr>
        <w:spacing w:before="78" w:line="227" w:lineRule="auto"/>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lastRenderedPageBreak/>
        <w:t>附件2：中小企业声明函（如有）</w:t>
      </w:r>
    </w:p>
    <w:p w14:paraId="442E007C" w14:textId="77777777" w:rsidR="00545FB0" w:rsidRDefault="00545FB0">
      <w:pPr>
        <w:pStyle w:val="a4"/>
        <w:spacing w:line="296" w:lineRule="auto"/>
        <w:rPr>
          <w:rFonts w:ascii="宋体" w:eastAsia="宋体" w:hAnsi="宋体" w:cs="宋体" w:hint="eastAsia"/>
          <w:color w:val="auto"/>
          <w:sz w:val="24"/>
          <w:szCs w:val="24"/>
          <w:lang w:eastAsia="zh-CN"/>
        </w:rPr>
      </w:pPr>
    </w:p>
    <w:p w14:paraId="33D56CCA" w14:textId="77777777" w:rsidR="00545FB0" w:rsidRDefault="00000000">
      <w:pPr>
        <w:spacing w:before="101" w:line="224"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中小企业声明函（货物）</w:t>
      </w:r>
    </w:p>
    <w:p w14:paraId="1DBB4FC3" w14:textId="77777777" w:rsidR="00545FB0" w:rsidRDefault="00545FB0">
      <w:pPr>
        <w:pStyle w:val="a4"/>
        <w:spacing w:line="274" w:lineRule="auto"/>
        <w:rPr>
          <w:rFonts w:ascii="宋体" w:eastAsia="宋体" w:hAnsi="宋体" w:cs="宋体" w:hint="eastAsia"/>
          <w:color w:val="auto"/>
          <w:sz w:val="24"/>
          <w:szCs w:val="24"/>
          <w:lang w:eastAsia="zh-CN"/>
        </w:rPr>
      </w:pPr>
    </w:p>
    <w:p w14:paraId="35EF9F2B" w14:textId="77777777" w:rsidR="00545FB0" w:rsidRDefault="00000000">
      <w:pPr>
        <w:spacing w:before="78" w:line="359" w:lineRule="auto"/>
        <w:ind w:left="4" w:firstLine="48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本公司郑重声明，根据《政府采购促进中小企业发</w:t>
      </w:r>
      <w:r>
        <w:rPr>
          <w:rFonts w:ascii="宋体" w:eastAsia="宋体" w:hAnsi="宋体" w:cs="宋体" w:hint="eastAsia"/>
          <w:color w:val="auto"/>
          <w:spacing w:val="-2"/>
          <w:sz w:val="24"/>
          <w:szCs w:val="24"/>
          <w:lang w:eastAsia="zh-CN"/>
        </w:rPr>
        <w:t>展管理办法》（财库〔2020〕</w:t>
      </w:r>
      <w:r>
        <w:rPr>
          <w:rFonts w:ascii="宋体" w:eastAsia="宋体" w:hAnsi="宋体" w:cs="宋体" w:hint="eastAsia"/>
          <w:color w:val="auto"/>
          <w:spacing w:val="-4"/>
          <w:sz w:val="24"/>
          <w:szCs w:val="24"/>
          <w:lang w:eastAsia="zh-CN"/>
        </w:rPr>
        <w:t>46号）的规定，本公司（联合体）参加</w:t>
      </w:r>
      <w:r>
        <w:rPr>
          <w:rFonts w:ascii="宋体" w:eastAsia="宋体" w:hAnsi="宋体" w:cs="宋体" w:hint="eastAsia"/>
          <w:color w:val="auto"/>
          <w:spacing w:val="-4"/>
          <w:sz w:val="24"/>
          <w:szCs w:val="24"/>
          <w:u w:val="single"/>
          <w:lang w:eastAsia="zh-CN"/>
        </w:rPr>
        <w:t>（单位名称）</w:t>
      </w:r>
      <w:r>
        <w:rPr>
          <w:rFonts w:ascii="宋体" w:eastAsia="宋体" w:hAnsi="宋体" w:cs="宋体" w:hint="eastAsia"/>
          <w:color w:val="auto"/>
          <w:spacing w:val="-4"/>
          <w:sz w:val="24"/>
          <w:szCs w:val="24"/>
          <w:lang w:eastAsia="zh-CN"/>
        </w:rPr>
        <w:t>的</w:t>
      </w:r>
      <w:r>
        <w:rPr>
          <w:rFonts w:ascii="宋体" w:eastAsia="宋体" w:hAnsi="宋体" w:cs="宋体" w:hint="eastAsia"/>
          <w:color w:val="auto"/>
          <w:spacing w:val="-4"/>
          <w:sz w:val="24"/>
          <w:szCs w:val="24"/>
          <w:u w:val="single"/>
          <w:lang w:eastAsia="zh-CN"/>
        </w:rPr>
        <w:t>（项目名称）</w:t>
      </w:r>
      <w:r>
        <w:rPr>
          <w:rFonts w:ascii="宋体" w:eastAsia="宋体" w:hAnsi="宋体" w:cs="宋体" w:hint="eastAsia"/>
          <w:color w:val="auto"/>
          <w:spacing w:val="-4"/>
          <w:sz w:val="24"/>
          <w:szCs w:val="24"/>
          <w:lang w:eastAsia="zh-CN"/>
        </w:rPr>
        <w:t>采购活动，提</w:t>
      </w:r>
      <w:r>
        <w:rPr>
          <w:rFonts w:ascii="宋体" w:eastAsia="宋体" w:hAnsi="宋体" w:cs="宋体" w:hint="eastAsia"/>
          <w:color w:val="auto"/>
          <w:spacing w:val="-1"/>
          <w:sz w:val="24"/>
          <w:szCs w:val="24"/>
          <w:lang w:eastAsia="zh-CN"/>
        </w:rPr>
        <w:t>供的货物全部由符合政策要求的中小企业制造。相关企业（含联合</w:t>
      </w:r>
      <w:r>
        <w:rPr>
          <w:rFonts w:ascii="宋体" w:eastAsia="宋体" w:hAnsi="宋体" w:cs="宋体" w:hint="eastAsia"/>
          <w:color w:val="auto"/>
          <w:spacing w:val="-2"/>
          <w:sz w:val="24"/>
          <w:szCs w:val="24"/>
          <w:lang w:eastAsia="zh-CN"/>
        </w:rPr>
        <w:t>体中的中小企业、</w:t>
      </w:r>
      <w:r>
        <w:rPr>
          <w:rFonts w:ascii="宋体" w:eastAsia="宋体" w:hAnsi="宋体" w:cs="宋体" w:hint="eastAsia"/>
          <w:color w:val="auto"/>
          <w:spacing w:val="-1"/>
          <w:sz w:val="24"/>
          <w:szCs w:val="24"/>
          <w:lang w:eastAsia="zh-CN"/>
        </w:rPr>
        <w:t>签订分包意向协议的中小企业）的具体情况如下：</w:t>
      </w:r>
    </w:p>
    <w:p w14:paraId="44B9F85B" w14:textId="77777777" w:rsidR="00545FB0" w:rsidRDefault="00000000">
      <w:pPr>
        <w:spacing w:before="1" w:line="312" w:lineRule="auto"/>
        <w:ind w:left="8" w:right="13" w:firstLine="499"/>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w:t>
      </w:r>
      <w:r>
        <w:rPr>
          <w:rFonts w:ascii="宋体" w:eastAsia="宋体" w:hAnsi="宋体" w:cs="宋体" w:hint="eastAsia"/>
          <w:color w:val="auto"/>
          <w:spacing w:val="-1"/>
          <w:sz w:val="24"/>
          <w:szCs w:val="24"/>
          <w:u w:val="single"/>
          <w:lang w:eastAsia="zh-CN"/>
        </w:rPr>
        <w:t>（标的名称</w:t>
      </w:r>
      <w:r>
        <w:rPr>
          <w:rFonts w:ascii="宋体" w:eastAsia="宋体" w:hAnsi="宋体" w:cs="宋体" w:hint="eastAsia"/>
          <w:color w:val="auto"/>
          <w:spacing w:val="5"/>
          <w:sz w:val="24"/>
          <w:szCs w:val="24"/>
          <w:u w:val="single"/>
          <w:lang w:eastAsia="zh-CN"/>
        </w:rPr>
        <w:t>）</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1"/>
          <w:sz w:val="24"/>
          <w:szCs w:val="24"/>
          <w:lang w:eastAsia="zh-CN"/>
        </w:rPr>
        <w:t>属于</w:t>
      </w:r>
      <w:r>
        <w:rPr>
          <w:rFonts w:ascii="宋体" w:eastAsia="宋体" w:hAnsi="宋体" w:cs="宋体" w:hint="eastAsia"/>
          <w:color w:val="auto"/>
          <w:spacing w:val="-1"/>
          <w:sz w:val="24"/>
          <w:szCs w:val="24"/>
          <w:u w:val="single"/>
          <w:lang w:eastAsia="zh-CN"/>
        </w:rPr>
        <w:t xml:space="preserve">（竞争性磋商文件中明确的所属行业）    </w:t>
      </w:r>
      <w:r>
        <w:rPr>
          <w:rFonts w:ascii="宋体" w:eastAsia="宋体" w:hAnsi="宋体" w:cs="宋体" w:hint="eastAsia"/>
          <w:color w:val="auto"/>
          <w:spacing w:val="-1"/>
          <w:sz w:val="24"/>
          <w:szCs w:val="24"/>
          <w:lang w:eastAsia="zh-CN"/>
        </w:rPr>
        <w:t>行业；制造商为</w:t>
      </w:r>
      <w:r>
        <w:rPr>
          <w:rFonts w:ascii="宋体" w:eastAsia="宋体" w:hAnsi="宋体" w:cs="宋体" w:hint="eastAsia"/>
          <w:color w:val="auto"/>
          <w:spacing w:val="-2"/>
          <w:sz w:val="24"/>
          <w:szCs w:val="24"/>
          <w:u w:val="single"/>
          <w:lang w:eastAsia="zh-CN"/>
        </w:rPr>
        <w:t>（企</w:t>
      </w:r>
      <w:r>
        <w:rPr>
          <w:rFonts w:ascii="宋体" w:eastAsia="宋体" w:hAnsi="宋体" w:cs="宋体" w:hint="eastAsia"/>
          <w:color w:val="auto"/>
          <w:spacing w:val="-5"/>
          <w:sz w:val="24"/>
          <w:szCs w:val="24"/>
          <w:u w:val="single"/>
          <w:lang w:eastAsia="zh-CN"/>
        </w:rPr>
        <w:t>业名称</w:t>
      </w:r>
      <w:r>
        <w:rPr>
          <w:rFonts w:ascii="宋体" w:eastAsia="宋体" w:hAnsi="宋体" w:cs="宋体" w:hint="eastAsia"/>
          <w:color w:val="auto"/>
          <w:spacing w:val="-25"/>
          <w:sz w:val="24"/>
          <w:szCs w:val="24"/>
          <w:u w:val="single"/>
          <w:lang w:eastAsia="zh-CN"/>
        </w:rPr>
        <w:t>）</w:t>
      </w:r>
      <w:r>
        <w:rPr>
          <w:rFonts w:ascii="宋体" w:eastAsia="宋体" w:hAnsi="宋体" w:cs="宋体" w:hint="eastAsia"/>
          <w:color w:val="auto"/>
          <w:spacing w:val="-25"/>
          <w:sz w:val="24"/>
          <w:szCs w:val="24"/>
          <w:lang w:eastAsia="zh-CN"/>
        </w:rPr>
        <w:t>，</w:t>
      </w:r>
      <w:r>
        <w:rPr>
          <w:rFonts w:ascii="宋体" w:eastAsia="宋体" w:hAnsi="宋体" w:cs="宋体" w:hint="eastAsia"/>
          <w:color w:val="auto"/>
          <w:spacing w:val="-5"/>
          <w:sz w:val="24"/>
          <w:szCs w:val="24"/>
          <w:lang w:eastAsia="zh-CN"/>
        </w:rPr>
        <w:t>从业人员</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7"/>
          <w:sz w:val="24"/>
          <w:szCs w:val="24"/>
          <w:lang w:eastAsia="zh-CN"/>
        </w:rPr>
        <w:t xml:space="preserve"> </w:t>
      </w:r>
      <w:r>
        <w:rPr>
          <w:rFonts w:ascii="宋体" w:eastAsia="宋体" w:hAnsi="宋体" w:cs="宋体" w:hint="eastAsia"/>
          <w:color w:val="auto"/>
          <w:spacing w:val="-5"/>
          <w:sz w:val="24"/>
          <w:szCs w:val="24"/>
          <w:lang w:eastAsia="zh-CN"/>
        </w:rPr>
        <w:t>人，营业收入为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5"/>
          <w:sz w:val="24"/>
          <w:szCs w:val="24"/>
          <w:lang w:eastAsia="zh-CN"/>
        </w:rPr>
        <w:t>万元，资产总额为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5"/>
          <w:sz w:val="24"/>
          <w:szCs w:val="24"/>
          <w:lang w:eastAsia="zh-CN"/>
        </w:rPr>
        <w:t>万元，属于</w:t>
      </w:r>
      <w:r>
        <w:rPr>
          <w:rFonts w:ascii="宋体" w:eastAsia="宋体" w:hAnsi="宋体" w:cs="宋体" w:hint="eastAsia"/>
          <w:color w:val="auto"/>
          <w:spacing w:val="-5"/>
          <w:sz w:val="24"/>
          <w:szCs w:val="24"/>
          <w:u w:val="single"/>
          <w:lang w:eastAsia="zh-CN"/>
        </w:rPr>
        <w:t>（中</w:t>
      </w:r>
      <w:r>
        <w:rPr>
          <w:rFonts w:ascii="宋体" w:eastAsia="宋体" w:hAnsi="宋体" w:cs="宋体" w:hint="eastAsia"/>
          <w:color w:val="auto"/>
          <w:spacing w:val="-1"/>
          <w:sz w:val="24"/>
          <w:szCs w:val="24"/>
          <w:u w:val="single"/>
          <w:lang w:eastAsia="zh-CN"/>
        </w:rPr>
        <w:t>型企业、小型企业、微型企业</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2D799CB1" w14:textId="77777777" w:rsidR="00545FB0" w:rsidRDefault="00000000">
      <w:pPr>
        <w:spacing w:before="181" w:line="313" w:lineRule="auto"/>
        <w:ind w:left="8" w:right="13" w:firstLine="476"/>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u w:val="single"/>
          <w:lang w:eastAsia="zh-CN"/>
        </w:rPr>
        <w:t>（标的名称</w:t>
      </w:r>
      <w:r>
        <w:rPr>
          <w:rFonts w:ascii="宋体" w:eastAsia="宋体" w:hAnsi="宋体" w:cs="宋体" w:hint="eastAsia"/>
          <w:color w:val="auto"/>
          <w:spacing w:val="5"/>
          <w:sz w:val="24"/>
          <w:szCs w:val="24"/>
          <w:u w:val="single"/>
          <w:lang w:eastAsia="zh-CN"/>
        </w:rPr>
        <w:t>）</w:t>
      </w:r>
      <w:r>
        <w:rPr>
          <w:rFonts w:ascii="宋体" w:eastAsia="宋体" w:hAnsi="宋体" w:cs="宋体" w:hint="eastAsia"/>
          <w:color w:val="auto"/>
          <w:spacing w:val="5"/>
          <w:sz w:val="24"/>
          <w:szCs w:val="24"/>
          <w:lang w:eastAsia="zh-CN"/>
        </w:rPr>
        <w:t>，</w:t>
      </w:r>
      <w:r>
        <w:rPr>
          <w:rFonts w:ascii="宋体" w:eastAsia="宋体" w:hAnsi="宋体" w:cs="宋体" w:hint="eastAsia"/>
          <w:color w:val="auto"/>
          <w:sz w:val="24"/>
          <w:szCs w:val="24"/>
          <w:lang w:eastAsia="zh-CN"/>
        </w:rPr>
        <w:t>属于</w:t>
      </w:r>
      <w:r>
        <w:rPr>
          <w:rFonts w:ascii="宋体" w:eastAsia="宋体" w:hAnsi="宋体" w:cs="宋体" w:hint="eastAsia"/>
          <w:color w:val="auto"/>
          <w:sz w:val="24"/>
          <w:szCs w:val="24"/>
          <w:u w:val="single"/>
          <w:lang w:eastAsia="zh-CN"/>
        </w:rPr>
        <w:t>（竞争性磋商文件中明确的所属行</w:t>
      </w:r>
      <w:r>
        <w:rPr>
          <w:rFonts w:ascii="宋体" w:eastAsia="宋体" w:hAnsi="宋体" w:cs="宋体" w:hint="eastAsia"/>
          <w:color w:val="auto"/>
          <w:spacing w:val="-1"/>
          <w:sz w:val="24"/>
          <w:szCs w:val="24"/>
          <w:u w:val="single"/>
          <w:lang w:eastAsia="zh-CN"/>
        </w:rPr>
        <w:t xml:space="preserve">业）    </w:t>
      </w:r>
      <w:r>
        <w:rPr>
          <w:rFonts w:ascii="宋体" w:eastAsia="宋体" w:hAnsi="宋体" w:cs="宋体" w:hint="eastAsia"/>
          <w:color w:val="auto"/>
          <w:spacing w:val="-1"/>
          <w:sz w:val="24"/>
          <w:szCs w:val="24"/>
          <w:lang w:eastAsia="zh-CN"/>
        </w:rPr>
        <w:t>行业：制造商为</w:t>
      </w:r>
      <w:r>
        <w:rPr>
          <w:rFonts w:ascii="宋体" w:eastAsia="宋体" w:hAnsi="宋体" w:cs="宋体" w:hint="eastAsia"/>
          <w:color w:val="auto"/>
          <w:spacing w:val="-1"/>
          <w:sz w:val="24"/>
          <w:szCs w:val="24"/>
          <w:u w:val="single"/>
          <w:lang w:eastAsia="zh-CN"/>
        </w:rPr>
        <w:t>（企</w:t>
      </w:r>
      <w:r>
        <w:rPr>
          <w:rFonts w:ascii="宋体" w:eastAsia="宋体" w:hAnsi="宋体" w:cs="宋体" w:hint="eastAsia"/>
          <w:color w:val="auto"/>
          <w:spacing w:val="-4"/>
          <w:sz w:val="24"/>
          <w:szCs w:val="24"/>
          <w:u w:val="single"/>
          <w:lang w:eastAsia="zh-CN"/>
        </w:rPr>
        <w:t>业名称</w:t>
      </w:r>
      <w:r>
        <w:rPr>
          <w:rFonts w:ascii="宋体" w:eastAsia="宋体" w:hAnsi="宋体" w:cs="宋体" w:hint="eastAsia"/>
          <w:color w:val="auto"/>
          <w:spacing w:val="-23"/>
          <w:sz w:val="24"/>
          <w:szCs w:val="24"/>
          <w:u w:val="single"/>
          <w:lang w:eastAsia="zh-CN"/>
        </w:rPr>
        <w:t>）</w:t>
      </w:r>
      <w:r>
        <w:rPr>
          <w:rFonts w:ascii="宋体" w:eastAsia="宋体" w:hAnsi="宋体" w:cs="宋体" w:hint="eastAsia"/>
          <w:color w:val="auto"/>
          <w:spacing w:val="-23"/>
          <w:sz w:val="24"/>
          <w:szCs w:val="24"/>
          <w:lang w:eastAsia="zh-CN"/>
        </w:rPr>
        <w:t>，</w:t>
      </w:r>
      <w:r>
        <w:rPr>
          <w:rFonts w:ascii="宋体" w:eastAsia="宋体" w:hAnsi="宋体" w:cs="宋体" w:hint="eastAsia"/>
          <w:color w:val="auto"/>
          <w:spacing w:val="-4"/>
          <w:sz w:val="24"/>
          <w:szCs w:val="24"/>
          <w:lang w:eastAsia="zh-CN"/>
        </w:rPr>
        <w:t>从业人员</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108"/>
          <w:sz w:val="24"/>
          <w:szCs w:val="24"/>
          <w:lang w:eastAsia="zh-CN"/>
        </w:rPr>
        <w:t xml:space="preserve"> </w:t>
      </w:r>
      <w:r>
        <w:rPr>
          <w:rFonts w:ascii="宋体" w:eastAsia="宋体" w:hAnsi="宋体" w:cs="宋体" w:hint="eastAsia"/>
          <w:color w:val="auto"/>
          <w:spacing w:val="-4"/>
          <w:sz w:val="24"/>
          <w:szCs w:val="24"/>
          <w:lang w:eastAsia="zh-CN"/>
        </w:rPr>
        <w:t>人，营业收入为</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4"/>
          <w:sz w:val="24"/>
          <w:szCs w:val="24"/>
          <w:lang w:eastAsia="zh-CN"/>
        </w:rPr>
        <w:t>万元，资产总额</w:t>
      </w:r>
      <w:r>
        <w:rPr>
          <w:rFonts w:ascii="宋体" w:eastAsia="宋体" w:hAnsi="宋体" w:cs="宋体" w:hint="eastAsia"/>
          <w:color w:val="auto"/>
          <w:spacing w:val="-5"/>
          <w:sz w:val="24"/>
          <w:szCs w:val="24"/>
          <w:lang w:eastAsia="zh-CN"/>
        </w:rPr>
        <w:t>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5"/>
          <w:sz w:val="24"/>
          <w:szCs w:val="24"/>
          <w:lang w:eastAsia="zh-CN"/>
        </w:rPr>
        <w:t>万元，属于</w:t>
      </w:r>
      <w:r>
        <w:rPr>
          <w:rFonts w:ascii="宋体" w:eastAsia="宋体" w:hAnsi="宋体" w:cs="宋体" w:hint="eastAsia"/>
          <w:color w:val="auto"/>
          <w:spacing w:val="-5"/>
          <w:sz w:val="24"/>
          <w:szCs w:val="24"/>
          <w:u w:val="single"/>
          <w:lang w:eastAsia="zh-CN"/>
        </w:rPr>
        <w:t>（中</w:t>
      </w:r>
      <w:r>
        <w:rPr>
          <w:rFonts w:ascii="宋体" w:eastAsia="宋体" w:hAnsi="宋体" w:cs="宋体" w:hint="eastAsia"/>
          <w:color w:val="auto"/>
          <w:spacing w:val="-1"/>
          <w:sz w:val="24"/>
          <w:szCs w:val="24"/>
          <w:u w:val="single"/>
          <w:lang w:eastAsia="zh-CN"/>
        </w:rPr>
        <w:t>型企业、小型企业、微型企业</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2D7CFFC7" w14:textId="77777777" w:rsidR="00545FB0" w:rsidRDefault="00545FB0">
      <w:pPr>
        <w:pStyle w:val="a4"/>
        <w:spacing w:line="273" w:lineRule="auto"/>
        <w:rPr>
          <w:rFonts w:ascii="宋体" w:eastAsia="宋体" w:hAnsi="宋体" w:cs="宋体" w:hint="eastAsia"/>
          <w:color w:val="auto"/>
          <w:sz w:val="24"/>
          <w:szCs w:val="24"/>
          <w:lang w:eastAsia="zh-CN"/>
        </w:rPr>
      </w:pPr>
    </w:p>
    <w:p w14:paraId="2F6D4817" w14:textId="77777777" w:rsidR="00545FB0" w:rsidRDefault="00000000">
      <w:pPr>
        <w:spacing w:before="70" w:line="75" w:lineRule="exact"/>
        <w:ind w:left="507"/>
        <w:rPr>
          <w:rFonts w:ascii="宋体" w:eastAsia="宋体" w:hAnsi="宋体" w:cs="宋体" w:hint="eastAsia"/>
          <w:color w:val="auto"/>
          <w:sz w:val="24"/>
          <w:szCs w:val="24"/>
          <w:lang w:eastAsia="zh-CN"/>
        </w:rPr>
      </w:pPr>
      <w:r>
        <w:rPr>
          <w:rFonts w:ascii="宋体" w:eastAsia="宋体" w:hAnsi="宋体" w:cs="宋体" w:hint="eastAsia"/>
          <w:color w:val="auto"/>
          <w:position w:val="1"/>
          <w:sz w:val="24"/>
          <w:szCs w:val="24"/>
          <w:lang w:eastAsia="zh-CN"/>
        </w:rPr>
        <w:t>……</w:t>
      </w:r>
    </w:p>
    <w:p w14:paraId="0E73692F" w14:textId="77777777" w:rsidR="00545FB0" w:rsidRDefault="00000000">
      <w:pPr>
        <w:spacing w:before="174" w:line="359" w:lineRule="auto"/>
        <w:ind w:left="8" w:right="15" w:firstLine="50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以上企业，不属于大企业的分支机构，不存在控股股东为大企业的情形，也不存</w:t>
      </w:r>
      <w:r>
        <w:rPr>
          <w:rFonts w:ascii="宋体" w:eastAsia="宋体" w:hAnsi="宋体" w:cs="宋体" w:hint="eastAsia"/>
          <w:color w:val="auto"/>
          <w:spacing w:val="-1"/>
          <w:sz w:val="24"/>
          <w:szCs w:val="24"/>
          <w:lang w:eastAsia="zh-CN"/>
        </w:rPr>
        <w:t>在与大企业的负责人为同一人的情形。</w:t>
      </w:r>
    </w:p>
    <w:p w14:paraId="7C96E6D8" w14:textId="77777777" w:rsidR="00545FB0" w:rsidRDefault="00000000">
      <w:pPr>
        <w:spacing w:before="1" w:line="218" w:lineRule="auto"/>
        <w:ind w:left="49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本企业对上述声明内容的真实性负责。如有虚</w:t>
      </w:r>
      <w:r>
        <w:rPr>
          <w:rFonts w:ascii="宋体" w:eastAsia="宋体" w:hAnsi="宋体" w:cs="宋体" w:hint="eastAsia"/>
          <w:color w:val="auto"/>
          <w:spacing w:val="-1"/>
          <w:sz w:val="24"/>
          <w:szCs w:val="24"/>
          <w:lang w:eastAsia="zh-CN"/>
        </w:rPr>
        <w:t>假，将依法承担相应责任。</w:t>
      </w:r>
    </w:p>
    <w:p w14:paraId="4422E434" w14:textId="77777777" w:rsidR="00545FB0" w:rsidRDefault="00545FB0">
      <w:pPr>
        <w:pStyle w:val="a4"/>
        <w:spacing w:line="249" w:lineRule="auto"/>
        <w:rPr>
          <w:rFonts w:ascii="宋体" w:eastAsia="宋体" w:hAnsi="宋体" w:cs="宋体" w:hint="eastAsia"/>
          <w:color w:val="auto"/>
          <w:sz w:val="24"/>
          <w:szCs w:val="24"/>
          <w:lang w:eastAsia="zh-CN"/>
        </w:rPr>
      </w:pPr>
    </w:p>
    <w:p w14:paraId="099982EC" w14:textId="77777777" w:rsidR="00545FB0" w:rsidRDefault="00545FB0">
      <w:pPr>
        <w:pStyle w:val="a4"/>
        <w:spacing w:line="250" w:lineRule="auto"/>
        <w:rPr>
          <w:rFonts w:ascii="宋体" w:eastAsia="宋体" w:hAnsi="宋体" w:cs="宋体" w:hint="eastAsia"/>
          <w:color w:val="auto"/>
          <w:sz w:val="24"/>
          <w:szCs w:val="24"/>
          <w:lang w:eastAsia="zh-CN"/>
        </w:rPr>
      </w:pPr>
    </w:p>
    <w:p w14:paraId="61405E04" w14:textId="77777777" w:rsidR="00545FB0" w:rsidRDefault="00545FB0">
      <w:pPr>
        <w:pStyle w:val="a4"/>
        <w:spacing w:line="250" w:lineRule="auto"/>
        <w:rPr>
          <w:rFonts w:ascii="宋体" w:eastAsia="宋体" w:hAnsi="宋体" w:cs="宋体" w:hint="eastAsia"/>
          <w:color w:val="auto"/>
          <w:sz w:val="24"/>
          <w:szCs w:val="24"/>
          <w:lang w:eastAsia="zh-CN"/>
        </w:rPr>
      </w:pPr>
    </w:p>
    <w:p w14:paraId="7D63A7D3" w14:textId="77777777" w:rsidR="00545FB0" w:rsidRDefault="00545FB0">
      <w:pPr>
        <w:pStyle w:val="a4"/>
        <w:spacing w:line="250" w:lineRule="auto"/>
        <w:rPr>
          <w:rFonts w:ascii="宋体" w:eastAsia="宋体" w:hAnsi="宋体" w:cs="宋体" w:hint="eastAsia"/>
          <w:color w:val="auto"/>
          <w:sz w:val="24"/>
          <w:szCs w:val="24"/>
          <w:lang w:eastAsia="zh-CN"/>
        </w:rPr>
      </w:pPr>
    </w:p>
    <w:p w14:paraId="732A4AD3" w14:textId="77777777" w:rsidR="00545FB0"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企业名称（盖单位公章</w:t>
      </w:r>
      <w:r>
        <w:rPr>
          <w:rFonts w:ascii="宋体" w:eastAsia="宋体" w:hAnsi="宋体" w:cs="宋体" w:hint="eastAsia"/>
          <w:color w:val="auto"/>
          <w:spacing w:val="2"/>
          <w:sz w:val="24"/>
          <w:szCs w:val="24"/>
          <w:lang w:eastAsia="zh-CN"/>
        </w:rPr>
        <w:t>）：</w:t>
      </w:r>
    </w:p>
    <w:p w14:paraId="3885868D" w14:textId="77777777" w:rsidR="00545FB0" w:rsidRDefault="00000000">
      <w:pPr>
        <w:spacing w:before="196" w:line="220" w:lineRule="auto"/>
        <w:rPr>
          <w:rFonts w:ascii="宋体" w:eastAsia="宋体" w:hAnsi="宋体" w:cs="宋体" w:hint="eastAsia"/>
          <w:color w:val="auto"/>
          <w:sz w:val="24"/>
          <w:szCs w:val="24"/>
          <w:lang w:eastAsia="zh-CN"/>
        </w:rPr>
      </w:pPr>
      <w:r>
        <w:rPr>
          <w:rFonts w:ascii="宋体" w:eastAsia="宋体" w:hAnsi="宋体" w:cs="宋体" w:hint="eastAsia"/>
          <w:color w:val="auto"/>
          <w:spacing w:val="-21"/>
          <w:sz w:val="24"/>
          <w:szCs w:val="24"/>
          <w:lang w:eastAsia="zh-CN"/>
        </w:rPr>
        <w:t>日</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21"/>
          <w:sz w:val="24"/>
          <w:szCs w:val="24"/>
          <w:lang w:eastAsia="zh-CN"/>
        </w:rPr>
        <w:t>期：</w:t>
      </w:r>
    </w:p>
    <w:p w14:paraId="75879979" w14:textId="77777777" w:rsidR="00545FB0" w:rsidRDefault="00545FB0">
      <w:pPr>
        <w:spacing w:before="229" w:line="377" w:lineRule="auto"/>
        <w:ind w:left="9" w:right="128"/>
        <w:jc w:val="both"/>
        <w:rPr>
          <w:rFonts w:ascii="宋体" w:eastAsia="宋体" w:hAnsi="宋体" w:cs="宋体" w:hint="eastAsia"/>
          <w:color w:val="auto"/>
          <w:spacing w:val="13"/>
          <w:sz w:val="24"/>
          <w:szCs w:val="24"/>
          <w:lang w:eastAsia="zh-CN"/>
        </w:rPr>
      </w:pPr>
    </w:p>
    <w:p w14:paraId="6E17B762" w14:textId="77777777" w:rsidR="00545FB0" w:rsidRDefault="00000000">
      <w:pPr>
        <w:spacing w:before="229" w:line="377" w:lineRule="auto"/>
        <w:ind w:left="9" w:right="128"/>
        <w:jc w:val="both"/>
        <w:rPr>
          <w:rFonts w:ascii="宋体" w:eastAsia="宋体" w:hAnsi="宋体" w:cs="宋体" w:hint="eastAsia"/>
          <w:color w:val="auto"/>
          <w:sz w:val="24"/>
          <w:szCs w:val="24"/>
          <w:lang w:eastAsia="zh-CN"/>
        </w:rPr>
      </w:pPr>
      <w:r>
        <w:rPr>
          <w:rFonts w:ascii="宋体" w:eastAsia="宋体" w:hAnsi="宋体" w:cs="宋体" w:hint="eastAsia"/>
          <w:color w:val="auto"/>
          <w:spacing w:val="13"/>
          <w:sz w:val="24"/>
          <w:szCs w:val="24"/>
          <w:lang w:eastAsia="zh-CN"/>
        </w:rPr>
        <w:t>注：①从业人员、营业收入、资产总额填报上一年度数据，无上</w:t>
      </w:r>
      <w:proofErr w:type="gramStart"/>
      <w:r>
        <w:rPr>
          <w:rFonts w:ascii="宋体" w:eastAsia="宋体" w:hAnsi="宋体" w:cs="宋体" w:hint="eastAsia"/>
          <w:color w:val="auto"/>
          <w:spacing w:val="13"/>
          <w:sz w:val="24"/>
          <w:szCs w:val="24"/>
          <w:lang w:eastAsia="zh-CN"/>
        </w:rPr>
        <w:t>一</w:t>
      </w:r>
      <w:proofErr w:type="gramEnd"/>
      <w:r>
        <w:rPr>
          <w:rFonts w:ascii="宋体" w:eastAsia="宋体" w:hAnsi="宋体" w:cs="宋体" w:hint="eastAsia"/>
          <w:color w:val="auto"/>
          <w:spacing w:val="13"/>
          <w:sz w:val="24"/>
          <w:szCs w:val="24"/>
          <w:lang w:eastAsia="zh-CN"/>
        </w:rPr>
        <w:t>年度数</w:t>
      </w:r>
      <w:r>
        <w:rPr>
          <w:rFonts w:ascii="宋体" w:eastAsia="宋体" w:hAnsi="宋体" w:cs="宋体" w:hint="eastAsia"/>
          <w:color w:val="auto"/>
          <w:spacing w:val="12"/>
          <w:sz w:val="24"/>
          <w:szCs w:val="24"/>
          <w:lang w:eastAsia="zh-CN"/>
        </w:rPr>
        <w:t>据的</w:t>
      </w:r>
      <w:r>
        <w:rPr>
          <w:rFonts w:ascii="宋体" w:eastAsia="宋体" w:hAnsi="宋体" w:cs="宋体" w:hint="eastAsia"/>
          <w:color w:val="auto"/>
          <w:spacing w:val="20"/>
          <w:sz w:val="24"/>
          <w:szCs w:val="24"/>
          <w:lang w:eastAsia="zh-CN"/>
        </w:rPr>
        <w:t>新成立企业可不填报。（提醒：如果供应</w:t>
      </w:r>
      <w:proofErr w:type="gramStart"/>
      <w:r>
        <w:rPr>
          <w:rFonts w:ascii="宋体" w:eastAsia="宋体" w:hAnsi="宋体" w:cs="宋体" w:hint="eastAsia"/>
          <w:color w:val="auto"/>
          <w:spacing w:val="20"/>
          <w:sz w:val="24"/>
          <w:szCs w:val="24"/>
          <w:lang w:eastAsia="zh-CN"/>
        </w:rPr>
        <w:t>商不是</w:t>
      </w:r>
      <w:proofErr w:type="gramEnd"/>
      <w:r>
        <w:rPr>
          <w:rFonts w:ascii="宋体" w:eastAsia="宋体" w:hAnsi="宋体" w:cs="宋体" w:hint="eastAsia"/>
          <w:color w:val="auto"/>
          <w:spacing w:val="20"/>
          <w:sz w:val="24"/>
          <w:szCs w:val="24"/>
          <w:lang w:eastAsia="zh-CN"/>
        </w:rPr>
        <w:t>中小企业，则不需要提供《中小</w:t>
      </w:r>
      <w:r>
        <w:rPr>
          <w:rFonts w:ascii="宋体" w:eastAsia="宋体" w:hAnsi="宋体" w:cs="宋体" w:hint="eastAsia"/>
          <w:color w:val="auto"/>
          <w:spacing w:val="4"/>
          <w:sz w:val="24"/>
          <w:szCs w:val="24"/>
          <w:lang w:eastAsia="zh-CN"/>
        </w:rPr>
        <w:t>企业声明函》。）</w:t>
      </w:r>
    </w:p>
    <w:p w14:paraId="1EE31155" w14:textId="77777777" w:rsidR="00545FB0" w:rsidRDefault="00545FB0">
      <w:pPr>
        <w:spacing w:line="377" w:lineRule="auto"/>
        <w:rPr>
          <w:rFonts w:ascii="宋体" w:eastAsia="宋体" w:hAnsi="宋体" w:cs="宋体" w:hint="eastAsia"/>
          <w:color w:val="auto"/>
          <w:sz w:val="24"/>
          <w:szCs w:val="24"/>
          <w:lang w:eastAsia="zh-CN"/>
        </w:rPr>
        <w:sectPr w:rsidR="00545FB0">
          <w:headerReference w:type="default" r:id="rId49"/>
          <w:pgSz w:w="11905" w:h="16838"/>
          <w:pgMar w:top="1440" w:right="1440" w:bottom="1440" w:left="1440" w:header="879" w:footer="709" w:gutter="0"/>
          <w:cols w:space="0"/>
        </w:sectPr>
      </w:pPr>
    </w:p>
    <w:p w14:paraId="081C9E8F" w14:textId="77777777" w:rsidR="00545FB0"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lastRenderedPageBreak/>
        <w:t>附件</w:t>
      </w:r>
      <w:r>
        <w:rPr>
          <w:rFonts w:ascii="宋体" w:eastAsia="宋体" w:hAnsi="宋体" w:cs="宋体" w:hint="eastAsia"/>
          <w:color w:val="auto"/>
          <w:spacing w:val="-23"/>
          <w:sz w:val="24"/>
          <w:szCs w:val="24"/>
          <w:lang w:eastAsia="zh-CN"/>
        </w:rPr>
        <w:t xml:space="preserve"> </w:t>
      </w:r>
      <w:r>
        <w:rPr>
          <w:rFonts w:ascii="宋体" w:eastAsia="宋体" w:hAnsi="宋体" w:cs="宋体" w:hint="eastAsia"/>
          <w:color w:val="auto"/>
          <w:spacing w:val="-6"/>
          <w:sz w:val="24"/>
          <w:szCs w:val="24"/>
          <w:lang w:eastAsia="zh-CN"/>
        </w:rPr>
        <w:t>3：</w:t>
      </w:r>
      <w:r>
        <w:rPr>
          <w:rFonts w:ascii="宋体" w:eastAsia="宋体" w:hAnsi="宋体" w:cs="宋体" w:hint="eastAsia"/>
          <w:b/>
          <w:bCs/>
          <w:color w:val="auto"/>
          <w:spacing w:val="-6"/>
          <w:sz w:val="24"/>
          <w:szCs w:val="24"/>
          <w:lang w:eastAsia="zh-CN"/>
        </w:rPr>
        <w:t>残疾人福利性单位声明函</w:t>
      </w:r>
    </w:p>
    <w:p w14:paraId="4CFB7BA9" w14:textId="77777777" w:rsidR="00545FB0" w:rsidRDefault="00545FB0">
      <w:pPr>
        <w:pStyle w:val="a4"/>
        <w:spacing w:line="257" w:lineRule="auto"/>
        <w:rPr>
          <w:rFonts w:ascii="宋体" w:eastAsia="宋体" w:hAnsi="宋体" w:cs="宋体" w:hint="eastAsia"/>
          <w:color w:val="auto"/>
          <w:sz w:val="24"/>
          <w:szCs w:val="24"/>
          <w:lang w:eastAsia="zh-CN"/>
        </w:rPr>
      </w:pPr>
    </w:p>
    <w:p w14:paraId="66C3E692" w14:textId="77777777" w:rsidR="00545FB0" w:rsidRDefault="00545FB0">
      <w:pPr>
        <w:pStyle w:val="a4"/>
        <w:spacing w:line="258" w:lineRule="auto"/>
        <w:rPr>
          <w:rFonts w:ascii="宋体" w:eastAsia="宋体" w:hAnsi="宋体" w:cs="宋体" w:hint="eastAsia"/>
          <w:color w:val="auto"/>
          <w:sz w:val="24"/>
          <w:szCs w:val="24"/>
          <w:lang w:eastAsia="zh-CN"/>
        </w:rPr>
      </w:pPr>
    </w:p>
    <w:p w14:paraId="047169A0" w14:textId="77777777" w:rsidR="00545FB0" w:rsidRDefault="00545FB0">
      <w:pPr>
        <w:pStyle w:val="a4"/>
        <w:spacing w:line="258" w:lineRule="auto"/>
        <w:rPr>
          <w:rFonts w:ascii="宋体" w:eastAsia="宋体" w:hAnsi="宋体" w:cs="宋体" w:hint="eastAsia"/>
          <w:color w:val="auto"/>
          <w:sz w:val="24"/>
          <w:szCs w:val="24"/>
          <w:lang w:eastAsia="zh-CN"/>
        </w:rPr>
      </w:pPr>
    </w:p>
    <w:p w14:paraId="0DEDD8E6" w14:textId="77777777" w:rsidR="00545FB0" w:rsidRDefault="00000000">
      <w:pPr>
        <w:spacing w:before="71" w:line="390" w:lineRule="auto"/>
        <w:ind w:left="15" w:right="112" w:firstLine="901"/>
        <w:jc w:val="both"/>
        <w:rPr>
          <w:rFonts w:ascii="宋体" w:eastAsia="宋体" w:hAnsi="宋体" w:cs="宋体" w:hint="eastAsia"/>
          <w:color w:val="auto"/>
          <w:sz w:val="24"/>
          <w:szCs w:val="24"/>
          <w:lang w:eastAsia="zh-CN"/>
        </w:rPr>
      </w:pPr>
      <w:r>
        <w:rPr>
          <w:rFonts w:ascii="宋体" w:eastAsia="宋体" w:hAnsi="宋体" w:cs="宋体" w:hint="eastAsia"/>
          <w:color w:val="auto"/>
          <w:spacing w:val="28"/>
          <w:sz w:val="24"/>
          <w:szCs w:val="24"/>
          <w:lang w:eastAsia="zh-CN"/>
        </w:rPr>
        <w:t>本单位郑重声明，根据《财政部民政部中国残疾人联合会关于促进残疾</w:t>
      </w:r>
      <w:r>
        <w:rPr>
          <w:rFonts w:ascii="宋体" w:eastAsia="宋体" w:hAnsi="宋体" w:cs="宋体" w:hint="eastAsia"/>
          <w:color w:val="auto"/>
          <w:spacing w:val="18"/>
          <w:sz w:val="24"/>
          <w:szCs w:val="24"/>
          <w:lang w:eastAsia="zh-CN"/>
        </w:rPr>
        <w:t>人就业政府采购政策的通知》（财库〔2017〕141号）的规定，本单位为符</w:t>
      </w:r>
      <w:r>
        <w:rPr>
          <w:rFonts w:ascii="宋体" w:eastAsia="宋体" w:hAnsi="宋体" w:cs="宋体" w:hint="eastAsia"/>
          <w:color w:val="auto"/>
          <w:spacing w:val="17"/>
          <w:sz w:val="24"/>
          <w:szCs w:val="24"/>
          <w:lang w:eastAsia="zh-CN"/>
        </w:rPr>
        <w:t>合条</w:t>
      </w:r>
      <w:r>
        <w:rPr>
          <w:rFonts w:ascii="宋体" w:eastAsia="宋体" w:hAnsi="宋体" w:cs="宋体" w:hint="eastAsia"/>
          <w:color w:val="auto"/>
          <w:spacing w:val="22"/>
          <w:sz w:val="24"/>
          <w:szCs w:val="24"/>
          <w:lang w:eastAsia="zh-CN"/>
        </w:rPr>
        <w:t>件的残疾人福利性单位，且本单位参加</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22"/>
          <w:sz w:val="24"/>
          <w:szCs w:val="24"/>
          <w:lang w:eastAsia="zh-CN"/>
        </w:rPr>
        <w:t>单位的</w:t>
      </w:r>
      <w:r>
        <w:rPr>
          <w:rFonts w:ascii="宋体" w:eastAsia="宋体" w:hAnsi="宋体" w:cs="宋体" w:hint="eastAsia"/>
          <w:color w:val="auto"/>
          <w:spacing w:val="-92"/>
          <w:sz w:val="24"/>
          <w:szCs w:val="24"/>
          <w:lang w:eastAsia="zh-CN"/>
        </w:rPr>
        <w:t xml:space="preserve">  </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21"/>
          <w:sz w:val="24"/>
          <w:szCs w:val="24"/>
          <w:lang w:eastAsia="zh-CN"/>
        </w:rPr>
        <w:t>项目采购活动提供本单位制造的货物（由本单位承担工程/提供服务</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21"/>
          <w:sz w:val="24"/>
          <w:szCs w:val="24"/>
          <w:lang w:eastAsia="zh-CN"/>
        </w:rPr>
        <w:t>或者提供</w:t>
      </w:r>
      <w:r>
        <w:rPr>
          <w:rFonts w:ascii="宋体" w:eastAsia="宋体" w:hAnsi="宋体" w:cs="宋体" w:hint="eastAsia"/>
          <w:color w:val="auto"/>
          <w:spacing w:val="23"/>
          <w:sz w:val="24"/>
          <w:szCs w:val="24"/>
          <w:lang w:eastAsia="zh-CN"/>
        </w:rPr>
        <w:t>其他残疾人福利性单位制造的货物（不包括使用非残疾人福利性单位注册商</w:t>
      </w:r>
      <w:r>
        <w:rPr>
          <w:rFonts w:ascii="宋体" w:eastAsia="宋体" w:hAnsi="宋体" w:cs="宋体" w:hint="eastAsia"/>
          <w:color w:val="auto"/>
          <w:spacing w:val="22"/>
          <w:sz w:val="24"/>
          <w:szCs w:val="24"/>
          <w:lang w:eastAsia="zh-CN"/>
        </w:rPr>
        <w:t>标的</w:t>
      </w:r>
      <w:r>
        <w:rPr>
          <w:rFonts w:ascii="宋体" w:eastAsia="宋体" w:hAnsi="宋体" w:cs="宋体" w:hint="eastAsia"/>
          <w:color w:val="auto"/>
          <w:spacing w:val="17"/>
          <w:sz w:val="24"/>
          <w:szCs w:val="24"/>
          <w:lang w:eastAsia="zh-CN"/>
        </w:rPr>
        <w:t>货物）。</w:t>
      </w:r>
    </w:p>
    <w:p w14:paraId="78A6A4C0" w14:textId="77777777" w:rsidR="00545FB0" w:rsidRDefault="00000000">
      <w:pPr>
        <w:spacing w:before="1" w:line="226" w:lineRule="auto"/>
        <w:ind w:left="500"/>
        <w:jc w:val="both"/>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本单位对上述声明的真实性负责。如有虚假，将依法承担相应责任。</w:t>
      </w:r>
    </w:p>
    <w:p w14:paraId="2C0B589B" w14:textId="77777777" w:rsidR="00545FB0" w:rsidRDefault="00545FB0">
      <w:pPr>
        <w:pStyle w:val="a4"/>
        <w:spacing w:line="273" w:lineRule="auto"/>
        <w:rPr>
          <w:rFonts w:ascii="宋体" w:eastAsia="宋体" w:hAnsi="宋体" w:cs="宋体" w:hint="eastAsia"/>
          <w:color w:val="auto"/>
          <w:sz w:val="24"/>
          <w:szCs w:val="24"/>
          <w:lang w:eastAsia="zh-CN"/>
        </w:rPr>
      </w:pPr>
    </w:p>
    <w:p w14:paraId="4A52F9B7" w14:textId="77777777" w:rsidR="00545FB0" w:rsidRDefault="00545FB0">
      <w:pPr>
        <w:pStyle w:val="a4"/>
        <w:spacing w:line="274" w:lineRule="auto"/>
        <w:rPr>
          <w:rFonts w:ascii="宋体" w:eastAsia="宋体" w:hAnsi="宋体" w:cs="宋体" w:hint="eastAsia"/>
          <w:color w:val="auto"/>
          <w:sz w:val="24"/>
          <w:szCs w:val="24"/>
          <w:lang w:eastAsia="zh-CN"/>
        </w:rPr>
      </w:pPr>
    </w:p>
    <w:p w14:paraId="6C42BF4A" w14:textId="77777777" w:rsidR="00545FB0" w:rsidRDefault="00545FB0">
      <w:pPr>
        <w:pStyle w:val="a4"/>
        <w:spacing w:line="357" w:lineRule="auto"/>
        <w:jc w:val="both"/>
        <w:rPr>
          <w:rFonts w:ascii="宋体" w:eastAsia="宋体" w:hAnsi="宋体" w:cs="宋体" w:hint="eastAsia"/>
          <w:color w:val="auto"/>
          <w:sz w:val="24"/>
          <w:szCs w:val="24"/>
          <w:lang w:eastAsia="zh-CN"/>
        </w:rPr>
      </w:pPr>
    </w:p>
    <w:p w14:paraId="57B1639B"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4B471689" w14:textId="77777777" w:rsidR="00545FB0"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01386ED3" w14:textId="77777777" w:rsidR="00545FB0" w:rsidRDefault="00000000">
      <w:pPr>
        <w:spacing w:before="72" w:line="228" w:lineRule="auto"/>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6D003B17" w14:textId="77777777" w:rsidR="00545FB0" w:rsidRDefault="00545FB0">
      <w:pPr>
        <w:pStyle w:val="a4"/>
        <w:spacing w:line="287" w:lineRule="auto"/>
        <w:rPr>
          <w:rFonts w:ascii="宋体" w:eastAsia="宋体" w:hAnsi="宋体" w:cs="宋体" w:hint="eastAsia"/>
          <w:color w:val="auto"/>
          <w:sz w:val="24"/>
          <w:szCs w:val="24"/>
          <w:lang w:eastAsia="zh-CN"/>
        </w:rPr>
      </w:pPr>
    </w:p>
    <w:p w14:paraId="3CE7C22A" w14:textId="77777777" w:rsidR="00545FB0" w:rsidRDefault="00545FB0">
      <w:pPr>
        <w:pStyle w:val="a4"/>
        <w:spacing w:line="287" w:lineRule="auto"/>
        <w:rPr>
          <w:rFonts w:ascii="宋体" w:eastAsia="宋体" w:hAnsi="宋体" w:cs="宋体" w:hint="eastAsia"/>
          <w:color w:val="auto"/>
          <w:sz w:val="24"/>
          <w:szCs w:val="24"/>
          <w:lang w:eastAsia="zh-CN"/>
        </w:rPr>
      </w:pPr>
    </w:p>
    <w:p w14:paraId="22109E5A" w14:textId="77777777" w:rsidR="00545FB0" w:rsidRDefault="00545FB0">
      <w:pPr>
        <w:pStyle w:val="a4"/>
        <w:spacing w:line="287" w:lineRule="auto"/>
        <w:rPr>
          <w:rFonts w:ascii="宋体" w:eastAsia="宋体" w:hAnsi="宋体" w:cs="宋体" w:hint="eastAsia"/>
          <w:color w:val="auto"/>
          <w:sz w:val="24"/>
          <w:szCs w:val="24"/>
          <w:lang w:eastAsia="zh-CN"/>
        </w:rPr>
      </w:pPr>
    </w:p>
    <w:p w14:paraId="7297950B" w14:textId="77777777" w:rsidR="00545FB0" w:rsidRDefault="00545FB0">
      <w:pPr>
        <w:pStyle w:val="a4"/>
        <w:spacing w:line="287" w:lineRule="auto"/>
        <w:rPr>
          <w:rFonts w:ascii="宋体" w:eastAsia="宋体" w:hAnsi="宋体" w:cs="宋体" w:hint="eastAsia"/>
          <w:color w:val="auto"/>
          <w:sz w:val="24"/>
          <w:szCs w:val="24"/>
          <w:lang w:eastAsia="zh-CN"/>
        </w:rPr>
      </w:pPr>
    </w:p>
    <w:p w14:paraId="3C3DC999" w14:textId="77777777" w:rsidR="00545FB0" w:rsidRDefault="00545FB0">
      <w:pPr>
        <w:pStyle w:val="a4"/>
        <w:spacing w:line="288" w:lineRule="auto"/>
        <w:rPr>
          <w:rFonts w:ascii="宋体" w:eastAsia="宋体" w:hAnsi="宋体" w:cs="宋体" w:hint="eastAsia"/>
          <w:color w:val="auto"/>
          <w:sz w:val="24"/>
          <w:szCs w:val="24"/>
          <w:lang w:eastAsia="zh-CN"/>
        </w:rPr>
      </w:pPr>
    </w:p>
    <w:p w14:paraId="296BBD23" w14:textId="77777777" w:rsidR="00545FB0" w:rsidRDefault="00000000">
      <w:pPr>
        <w:spacing w:before="71" w:line="227" w:lineRule="auto"/>
        <w:ind w:left="429"/>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注</w:t>
      </w:r>
      <w:r>
        <w:rPr>
          <w:rFonts w:ascii="宋体" w:eastAsia="宋体" w:hAnsi="宋体" w:cs="宋体" w:hint="eastAsia"/>
          <w:color w:val="auto"/>
          <w:spacing w:val="-35"/>
          <w:sz w:val="24"/>
          <w:szCs w:val="24"/>
          <w:lang w:eastAsia="zh-CN"/>
        </w:rPr>
        <w:t xml:space="preserve"> </w:t>
      </w:r>
      <w:r>
        <w:rPr>
          <w:rFonts w:ascii="宋体" w:eastAsia="宋体" w:hAnsi="宋体" w:cs="宋体" w:hint="eastAsia"/>
          <w:color w:val="auto"/>
          <w:spacing w:val="23"/>
          <w:sz w:val="24"/>
          <w:szCs w:val="24"/>
          <w:lang w:eastAsia="zh-CN"/>
        </w:rPr>
        <w:t>：非残疾人福利性单位无需提供此附件。</w:t>
      </w:r>
    </w:p>
    <w:p w14:paraId="2543B74A" w14:textId="77777777" w:rsidR="00545FB0" w:rsidRDefault="00545FB0">
      <w:pPr>
        <w:spacing w:line="227" w:lineRule="auto"/>
        <w:rPr>
          <w:rFonts w:ascii="宋体" w:eastAsia="宋体" w:hAnsi="宋体" w:cs="宋体" w:hint="eastAsia"/>
          <w:color w:val="auto"/>
          <w:sz w:val="24"/>
          <w:szCs w:val="24"/>
          <w:lang w:eastAsia="zh-CN"/>
        </w:rPr>
        <w:sectPr w:rsidR="00545FB0">
          <w:headerReference w:type="default" r:id="rId50"/>
          <w:pgSz w:w="11905" w:h="16838"/>
          <w:pgMar w:top="1440" w:right="1440" w:bottom="1440" w:left="1440" w:header="879" w:footer="709" w:gutter="0"/>
          <w:cols w:space="0"/>
        </w:sectPr>
      </w:pPr>
    </w:p>
    <w:p w14:paraId="31DB67FA" w14:textId="77777777" w:rsidR="00545FB0"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附件</w:t>
      </w:r>
      <w:r>
        <w:rPr>
          <w:rFonts w:ascii="宋体" w:eastAsia="宋体" w:hAnsi="宋体" w:cs="宋体" w:hint="eastAsia"/>
          <w:color w:val="auto"/>
          <w:spacing w:val="-24"/>
          <w:sz w:val="24"/>
          <w:szCs w:val="24"/>
          <w:lang w:eastAsia="zh-CN"/>
        </w:rPr>
        <w:t xml:space="preserve"> </w:t>
      </w:r>
      <w:r>
        <w:rPr>
          <w:rFonts w:ascii="宋体" w:eastAsia="宋体" w:hAnsi="宋体" w:cs="宋体" w:hint="eastAsia"/>
          <w:color w:val="auto"/>
          <w:spacing w:val="-7"/>
          <w:sz w:val="24"/>
          <w:szCs w:val="24"/>
          <w:lang w:eastAsia="zh-CN"/>
        </w:rPr>
        <w:t>4：</w:t>
      </w:r>
      <w:r>
        <w:rPr>
          <w:rFonts w:ascii="宋体" w:eastAsia="宋体" w:hAnsi="宋体" w:cs="宋体" w:hint="eastAsia"/>
          <w:b/>
          <w:bCs/>
          <w:color w:val="auto"/>
          <w:spacing w:val="-7"/>
          <w:sz w:val="24"/>
          <w:szCs w:val="24"/>
          <w:lang w:eastAsia="zh-CN"/>
        </w:rPr>
        <w:t>监狱企业证明材料</w:t>
      </w:r>
    </w:p>
    <w:p w14:paraId="4930B058" w14:textId="77777777" w:rsidR="00545FB0" w:rsidRDefault="00545FB0">
      <w:pPr>
        <w:pStyle w:val="a4"/>
        <w:spacing w:line="270" w:lineRule="auto"/>
        <w:rPr>
          <w:rFonts w:ascii="宋体" w:eastAsia="宋体" w:hAnsi="宋体" w:cs="宋体" w:hint="eastAsia"/>
          <w:color w:val="auto"/>
          <w:sz w:val="24"/>
          <w:szCs w:val="24"/>
          <w:lang w:eastAsia="zh-CN"/>
        </w:rPr>
      </w:pPr>
    </w:p>
    <w:p w14:paraId="6BEA0798" w14:textId="77777777" w:rsidR="00545FB0" w:rsidRDefault="00545FB0">
      <w:pPr>
        <w:pStyle w:val="a4"/>
        <w:spacing w:line="271" w:lineRule="auto"/>
        <w:rPr>
          <w:rFonts w:ascii="宋体" w:eastAsia="宋体" w:hAnsi="宋体" w:cs="宋体" w:hint="eastAsia"/>
          <w:color w:val="auto"/>
          <w:sz w:val="24"/>
          <w:szCs w:val="24"/>
          <w:lang w:eastAsia="zh-CN"/>
        </w:rPr>
      </w:pPr>
    </w:p>
    <w:p w14:paraId="0C323414" w14:textId="77777777" w:rsidR="00545FB0" w:rsidRDefault="00000000">
      <w:pPr>
        <w:spacing w:before="71" w:line="378" w:lineRule="auto"/>
        <w:ind w:left="14" w:right="14" w:firstLine="511"/>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供应商提供由省级以上监狱管理局、戒毒管理局（含新疆生产建设兵团）出</w:t>
      </w:r>
      <w:r>
        <w:rPr>
          <w:rFonts w:ascii="宋体" w:eastAsia="宋体" w:hAnsi="宋体" w:cs="宋体" w:hint="eastAsia"/>
          <w:color w:val="auto"/>
          <w:spacing w:val="21"/>
          <w:sz w:val="24"/>
          <w:szCs w:val="24"/>
          <w:lang w:eastAsia="zh-CN"/>
        </w:rPr>
        <w:t>具的属于监狱企业的证明材料。</w:t>
      </w:r>
    </w:p>
    <w:p w14:paraId="7D049F6E" w14:textId="77777777" w:rsidR="00545FB0" w:rsidRDefault="00545FB0">
      <w:pPr>
        <w:pStyle w:val="a4"/>
        <w:spacing w:line="270" w:lineRule="auto"/>
        <w:rPr>
          <w:rFonts w:ascii="宋体" w:eastAsia="宋体" w:hAnsi="宋体" w:cs="宋体" w:hint="eastAsia"/>
          <w:color w:val="auto"/>
          <w:sz w:val="24"/>
          <w:szCs w:val="24"/>
          <w:lang w:eastAsia="zh-CN"/>
        </w:rPr>
      </w:pPr>
    </w:p>
    <w:p w14:paraId="356539B2" w14:textId="77777777" w:rsidR="00545FB0" w:rsidRDefault="00545FB0">
      <w:pPr>
        <w:pStyle w:val="a4"/>
        <w:spacing w:line="270" w:lineRule="auto"/>
        <w:rPr>
          <w:rFonts w:ascii="宋体" w:eastAsia="宋体" w:hAnsi="宋体" w:cs="宋体" w:hint="eastAsia"/>
          <w:color w:val="auto"/>
          <w:sz w:val="24"/>
          <w:szCs w:val="24"/>
          <w:lang w:eastAsia="zh-CN"/>
        </w:rPr>
      </w:pPr>
    </w:p>
    <w:p w14:paraId="07632986" w14:textId="77777777" w:rsidR="00545FB0" w:rsidRDefault="00545FB0">
      <w:pPr>
        <w:pStyle w:val="a4"/>
        <w:spacing w:line="270" w:lineRule="auto"/>
        <w:rPr>
          <w:rFonts w:ascii="宋体" w:eastAsia="宋体" w:hAnsi="宋体" w:cs="宋体" w:hint="eastAsia"/>
          <w:color w:val="auto"/>
          <w:sz w:val="24"/>
          <w:szCs w:val="24"/>
          <w:lang w:eastAsia="zh-CN"/>
        </w:rPr>
      </w:pPr>
    </w:p>
    <w:p w14:paraId="023CB494" w14:textId="77777777" w:rsidR="00545FB0" w:rsidRDefault="00545FB0">
      <w:pPr>
        <w:pStyle w:val="a4"/>
        <w:spacing w:line="270" w:lineRule="auto"/>
        <w:rPr>
          <w:rFonts w:ascii="宋体" w:eastAsia="宋体" w:hAnsi="宋体" w:cs="宋体" w:hint="eastAsia"/>
          <w:color w:val="auto"/>
          <w:sz w:val="24"/>
          <w:szCs w:val="24"/>
          <w:lang w:eastAsia="zh-CN"/>
        </w:rPr>
      </w:pPr>
    </w:p>
    <w:p w14:paraId="6DE83C66" w14:textId="77777777" w:rsidR="00545FB0" w:rsidRDefault="00000000">
      <w:pPr>
        <w:spacing w:before="71"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注</w:t>
      </w:r>
      <w:r>
        <w:rPr>
          <w:rFonts w:ascii="宋体" w:eastAsia="宋体" w:hAnsi="宋体" w:cs="宋体" w:hint="eastAsia"/>
          <w:color w:val="auto"/>
          <w:spacing w:val="-53"/>
          <w:sz w:val="24"/>
          <w:szCs w:val="24"/>
          <w:lang w:eastAsia="zh-CN"/>
        </w:rPr>
        <w:t xml:space="preserve"> </w:t>
      </w:r>
      <w:r>
        <w:rPr>
          <w:rFonts w:ascii="宋体" w:eastAsia="宋体" w:hAnsi="宋体" w:cs="宋体" w:hint="eastAsia"/>
          <w:color w:val="auto"/>
          <w:spacing w:val="22"/>
          <w:sz w:val="24"/>
          <w:szCs w:val="24"/>
          <w:lang w:eastAsia="zh-CN"/>
        </w:rPr>
        <w:t>：非监狱企业无需提供此证明材料。</w:t>
      </w:r>
    </w:p>
    <w:p w14:paraId="0161FC76" w14:textId="77777777" w:rsidR="00545FB0" w:rsidRDefault="00545FB0">
      <w:pPr>
        <w:spacing w:line="227" w:lineRule="auto"/>
        <w:rPr>
          <w:rFonts w:ascii="宋体" w:eastAsia="宋体" w:hAnsi="宋体" w:cs="宋体" w:hint="eastAsia"/>
          <w:color w:val="auto"/>
          <w:sz w:val="24"/>
          <w:szCs w:val="24"/>
          <w:lang w:eastAsia="zh-CN"/>
        </w:rPr>
        <w:sectPr w:rsidR="00545FB0">
          <w:headerReference w:type="default" r:id="rId51"/>
          <w:pgSz w:w="11905" w:h="16838"/>
          <w:pgMar w:top="1440" w:right="1440" w:bottom="1440" w:left="1440" w:header="879" w:footer="709" w:gutter="0"/>
          <w:cols w:space="0"/>
        </w:sectPr>
      </w:pPr>
    </w:p>
    <w:p w14:paraId="271EF889" w14:textId="77777777" w:rsidR="00545FB0" w:rsidRDefault="00000000">
      <w:pPr>
        <w:spacing w:before="91"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附件 5：节能产品、环境标志产品明细表</w:t>
      </w:r>
    </w:p>
    <w:p w14:paraId="6A31660D" w14:textId="77777777" w:rsidR="00545FB0" w:rsidRDefault="00545FB0">
      <w:pPr>
        <w:spacing w:before="29" w:line="220" w:lineRule="auto"/>
        <w:ind w:left="3719"/>
        <w:rPr>
          <w:rFonts w:ascii="宋体" w:eastAsia="宋体" w:hAnsi="宋体" w:cs="宋体" w:hint="eastAsia"/>
          <w:b/>
          <w:bCs/>
          <w:color w:val="auto"/>
          <w:spacing w:val="-4"/>
          <w:sz w:val="24"/>
          <w:szCs w:val="24"/>
          <w:lang w:eastAsia="zh-CN"/>
        </w:rPr>
      </w:pPr>
    </w:p>
    <w:p w14:paraId="0424F49A" w14:textId="77777777" w:rsidR="00545FB0" w:rsidRDefault="00000000">
      <w:pPr>
        <w:spacing w:before="29" w:line="220" w:lineRule="auto"/>
        <w:ind w:left="3719"/>
        <w:rPr>
          <w:rFonts w:ascii="宋体" w:eastAsia="宋体" w:hAnsi="宋体" w:cs="宋体" w:hint="eastAsia"/>
          <w:color w:val="auto"/>
          <w:sz w:val="24"/>
          <w:szCs w:val="24"/>
        </w:rPr>
      </w:pPr>
      <w:proofErr w:type="spellStart"/>
      <w:r>
        <w:rPr>
          <w:rFonts w:ascii="宋体" w:eastAsia="宋体" w:hAnsi="宋体" w:cs="宋体" w:hint="eastAsia"/>
          <w:b/>
          <w:bCs/>
          <w:color w:val="auto"/>
          <w:spacing w:val="-4"/>
          <w:sz w:val="24"/>
          <w:szCs w:val="24"/>
        </w:rPr>
        <w:t>节能产品明细表</w:t>
      </w:r>
      <w:proofErr w:type="spellEnd"/>
    </w:p>
    <w:tbl>
      <w:tblPr>
        <w:tblStyle w:val="TableNormal"/>
        <w:tblW w:w="8253"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916"/>
        <w:gridCol w:w="916"/>
        <w:gridCol w:w="916"/>
        <w:gridCol w:w="916"/>
        <w:gridCol w:w="916"/>
        <w:gridCol w:w="916"/>
        <w:gridCol w:w="916"/>
        <w:gridCol w:w="921"/>
      </w:tblGrid>
      <w:tr w:rsidR="00545FB0" w14:paraId="3DCA9A14" w14:textId="77777777">
        <w:trPr>
          <w:trHeight w:val="1642"/>
        </w:trPr>
        <w:tc>
          <w:tcPr>
            <w:tcW w:w="920" w:type="dxa"/>
          </w:tcPr>
          <w:p w14:paraId="18C87B15" w14:textId="77777777" w:rsidR="00545FB0" w:rsidRDefault="00545FB0">
            <w:pPr>
              <w:spacing w:line="323" w:lineRule="auto"/>
              <w:rPr>
                <w:rFonts w:ascii="宋体" w:eastAsia="宋体" w:hAnsi="宋体" w:cs="宋体" w:hint="eastAsia"/>
                <w:color w:val="auto"/>
                <w:sz w:val="24"/>
                <w:szCs w:val="24"/>
              </w:rPr>
            </w:pPr>
          </w:p>
          <w:p w14:paraId="5E26A4E0" w14:textId="77777777" w:rsidR="00545FB0" w:rsidRDefault="00545FB0">
            <w:pPr>
              <w:spacing w:line="324" w:lineRule="auto"/>
              <w:rPr>
                <w:rFonts w:ascii="宋体" w:eastAsia="宋体" w:hAnsi="宋体" w:cs="宋体" w:hint="eastAsia"/>
                <w:color w:val="auto"/>
                <w:sz w:val="24"/>
                <w:szCs w:val="24"/>
              </w:rPr>
            </w:pPr>
          </w:p>
          <w:p w14:paraId="0B9013D3" w14:textId="77777777" w:rsidR="00545FB0" w:rsidRDefault="00000000">
            <w:pPr>
              <w:pStyle w:val="TableText"/>
              <w:spacing w:before="65" w:line="229" w:lineRule="auto"/>
              <w:ind w:left="253"/>
              <w:rPr>
                <w:rFonts w:hint="eastAsia"/>
                <w:color w:val="auto"/>
              </w:rPr>
            </w:pPr>
            <w:proofErr w:type="spellStart"/>
            <w:r>
              <w:rPr>
                <w:rFonts w:hint="eastAsia"/>
                <w:color w:val="auto"/>
                <w:spacing w:val="5"/>
              </w:rPr>
              <w:t>序号</w:t>
            </w:r>
            <w:proofErr w:type="spellEnd"/>
          </w:p>
        </w:tc>
        <w:tc>
          <w:tcPr>
            <w:tcW w:w="916" w:type="dxa"/>
          </w:tcPr>
          <w:p w14:paraId="31552F17" w14:textId="77777777" w:rsidR="00545FB0" w:rsidRDefault="00545FB0">
            <w:pPr>
              <w:spacing w:line="255" w:lineRule="auto"/>
              <w:rPr>
                <w:rFonts w:ascii="宋体" w:eastAsia="宋体" w:hAnsi="宋体" w:cs="宋体" w:hint="eastAsia"/>
                <w:color w:val="auto"/>
                <w:sz w:val="24"/>
                <w:szCs w:val="24"/>
              </w:rPr>
            </w:pPr>
          </w:p>
          <w:p w14:paraId="2BFC49FE" w14:textId="77777777" w:rsidR="00545FB0" w:rsidRDefault="00545FB0">
            <w:pPr>
              <w:spacing w:line="256" w:lineRule="auto"/>
              <w:rPr>
                <w:rFonts w:ascii="宋体" w:eastAsia="宋体" w:hAnsi="宋体" w:cs="宋体" w:hint="eastAsia"/>
                <w:color w:val="auto"/>
                <w:sz w:val="24"/>
                <w:szCs w:val="24"/>
              </w:rPr>
            </w:pPr>
          </w:p>
          <w:p w14:paraId="08AF5770" w14:textId="77777777" w:rsidR="00545FB0" w:rsidRDefault="00000000">
            <w:pPr>
              <w:pStyle w:val="TableText"/>
              <w:spacing w:before="65" w:line="253" w:lineRule="auto"/>
              <w:ind w:left="356" w:right="144" w:hanging="207"/>
              <w:rPr>
                <w:rFonts w:hint="eastAsia"/>
                <w:color w:val="auto"/>
              </w:rPr>
            </w:pPr>
            <w:proofErr w:type="spellStart"/>
            <w:r>
              <w:rPr>
                <w:rFonts w:hint="eastAsia"/>
                <w:color w:val="auto"/>
                <w:spacing w:val="5"/>
              </w:rPr>
              <w:t>设备名</w:t>
            </w:r>
            <w:r>
              <w:rPr>
                <w:rFonts w:hint="eastAsia"/>
                <w:color w:val="auto"/>
                <w:spacing w:val="1"/>
              </w:rPr>
              <w:t>称</w:t>
            </w:r>
            <w:proofErr w:type="spellEnd"/>
          </w:p>
        </w:tc>
        <w:tc>
          <w:tcPr>
            <w:tcW w:w="916" w:type="dxa"/>
          </w:tcPr>
          <w:p w14:paraId="49BA2613" w14:textId="77777777" w:rsidR="00545FB0" w:rsidRDefault="00545FB0">
            <w:pPr>
              <w:spacing w:line="256" w:lineRule="auto"/>
              <w:rPr>
                <w:rFonts w:ascii="宋体" w:eastAsia="宋体" w:hAnsi="宋体" w:cs="宋体" w:hint="eastAsia"/>
                <w:color w:val="auto"/>
                <w:sz w:val="24"/>
                <w:szCs w:val="24"/>
              </w:rPr>
            </w:pPr>
          </w:p>
          <w:p w14:paraId="05537E33" w14:textId="77777777" w:rsidR="00545FB0" w:rsidRDefault="00545FB0">
            <w:pPr>
              <w:spacing w:line="256" w:lineRule="auto"/>
              <w:rPr>
                <w:rFonts w:ascii="宋体" w:eastAsia="宋体" w:hAnsi="宋体" w:cs="宋体" w:hint="eastAsia"/>
                <w:color w:val="auto"/>
                <w:sz w:val="24"/>
                <w:szCs w:val="24"/>
              </w:rPr>
            </w:pPr>
          </w:p>
          <w:p w14:paraId="6F1D0F17" w14:textId="77777777" w:rsidR="00545FB0" w:rsidRDefault="00000000">
            <w:pPr>
              <w:pStyle w:val="TableText"/>
              <w:spacing w:before="65" w:line="252" w:lineRule="auto"/>
              <w:ind w:left="258" w:right="249" w:firstLine="10"/>
              <w:rPr>
                <w:rFonts w:hint="eastAsia"/>
                <w:color w:val="auto"/>
              </w:rPr>
            </w:pPr>
            <w:proofErr w:type="spellStart"/>
            <w:r>
              <w:rPr>
                <w:rFonts w:hint="eastAsia"/>
                <w:color w:val="auto"/>
                <w:spacing w:val="-4"/>
              </w:rPr>
              <w:t>品牌</w:t>
            </w:r>
            <w:r>
              <w:rPr>
                <w:rFonts w:hint="eastAsia"/>
                <w:color w:val="auto"/>
                <w:spacing w:val="1"/>
              </w:rPr>
              <w:t>型号</w:t>
            </w:r>
            <w:proofErr w:type="spellEnd"/>
          </w:p>
        </w:tc>
        <w:tc>
          <w:tcPr>
            <w:tcW w:w="916" w:type="dxa"/>
          </w:tcPr>
          <w:p w14:paraId="48D8D7C5" w14:textId="77777777" w:rsidR="00545FB0" w:rsidRDefault="00545FB0">
            <w:pPr>
              <w:spacing w:line="255" w:lineRule="auto"/>
              <w:rPr>
                <w:rFonts w:ascii="宋体" w:eastAsia="宋体" w:hAnsi="宋体" w:cs="宋体" w:hint="eastAsia"/>
                <w:color w:val="auto"/>
                <w:sz w:val="24"/>
                <w:szCs w:val="24"/>
              </w:rPr>
            </w:pPr>
          </w:p>
          <w:p w14:paraId="41DA887E" w14:textId="77777777" w:rsidR="00545FB0" w:rsidRDefault="00545FB0">
            <w:pPr>
              <w:spacing w:line="256" w:lineRule="auto"/>
              <w:rPr>
                <w:rFonts w:ascii="宋体" w:eastAsia="宋体" w:hAnsi="宋体" w:cs="宋体" w:hint="eastAsia"/>
                <w:color w:val="auto"/>
                <w:sz w:val="24"/>
                <w:szCs w:val="24"/>
              </w:rPr>
            </w:pPr>
          </w:p>
          <w:p w14:paraId="77B32123" w14:textId="77777777" w:rsidR="00545FB0" w:rsidRDefault="00000000">
            <w:pPr>
              <w:pStyle w:val="TableText"/>
              <w:spacing w:before="65" w:line="253" w:lineRule="auto"/>
              <w:ind w:left="252" w:right="142" w:hanging="104"/>
              <w:rPr>
                <w:rFonts w:hint="eastAsia"/>
                <w:color w:val="auto"/>
              </w:rPr>
            </w:pPr>
            <w:proofErr w:type="spellStart"/>
            <w:r>
              <w:rPr>
                <w:rFonts w:hint="eastAsia"/>
                <w:color w:val="auto"/>
                <w:spacing w:val="6"/>
              </w:rPr>
              <w:t>制造商</w:t>
            </w:r>
            <w:r>
              <w:rPr>
                <w:rFonts w:hint="eastAsia"/>
                <w:color w:val="auto"/>
                <w:spacing w:val="3"/>
              </w:rPr>
              <w:t>名称</w:t>
            </w:r>
            <w:proofErr w:type="spellEnd"/>
          </w:p>
        </w:tc>
        <w:tc>
          <w:tcPr>
            <w:tcW w:w="916" w:type="dxa"/>
          </w:tcPr>
          <w:p w14:paraId="2E0B33FA" w14:textId="77777777" w:rsidR="00545FB0" w:rsidRDefault="00545FB0">
            <w:pPr>
              <w:spacing w:line="376" w:lineRule="auto"/>
              <w:rPr>
                <w:rFonts w:ascii="宋体" w:eastAsia="宋体" w:hAnsi="宋体" w:cs="宋体" w:hint="eastAsia"/>
                <w:color w:val="auto"/>
                <w:sz w:val="24"/>
                <w:szCs w:val="24"/>
              </w:rPr>
            </w:pPr>
          </w:p>
          <w:p w14:paraId="7ED5C5D3" w14:textId="77777777" w:rsidR="00545FB0" w:rsidRDefault="00000000">
            <w:pPr>
              <w:pStyle w:val="TableText"/>
              <w:spacing w:before="65" w:line="252" w:lineRule="auto"/>
              <w:ind w:left="145" w:right="144"/>
              <w:jc w:val="both"/>
              <w:rPr>
                <w:rFonts w:hint="eastAsia"/>
                <w:color w:val="auto"/>
              </w:rPr>
            </w:pPr>
            <w:proofErr w:type="spellStart"/>
            <w:r>
              <w:rPr>
                <w:rFonts w:hint="eastAsia"/>
                <w:color w:val="auto"/>
                <w:spacing w:val="6"/>
              </w:rPr>
              <w:t>节字标志认证证书号</w:t>
            </w:r>
            <w:proofErr w:type="spellEnd"/>
          </w:p>
        </w:tc>
        <w:tc>
          <w:tcPr>
            <w:tcW w:w="916" w:type="dxa"/>
          </w:tcPr>
          <w:p w14:paraId="6A131ED8" w14:textId="77777777" w:rsidR="00545FB0" w:rsidRDefault="00000000">
            <w:pPr>
              <w:pStyle w:val="TableText"/>
              <w:spacing w:before="35" w:line="228" w:lineRule="auto"/>
              <w:ind w:left="167"/>
              <w:rPr>
                <w:rFonts w:hint="eastAsia"/>
                <w:color w:val="auto"/>
                <w:lang w:eastAsia="zh-CN"/>
              </w:rPr>
            </w:pPr>
            <w:r>
              <w:rPr>
                <w:rFonts w:hint="eastAsia"/>
                <w:color w:val="auto"/>
                <w:lang w:eastAsia="zh-CN"/>
              </w:rPr>
              <w:t>国家节</w:t>
            </w:r>
          </w:p>
          <w:p w14:paraId="7A933396" w14:textId="77777777" w:rsidR="00545FB0" w:rsidRDefault="00000000">
            <w:pPr>
              <w:pStyle w:val="TableText"/>
              <w:spacing w:before="25" w:line="228" w:lineRule="auto"/>
              <w:ind w:left="154"/>
              <w:rPr>
                <w:rFonts w:hint="eastAsia"/>
                <w:color w:val="auto"/>
                <w:lang w:eastAsia="zh-CN"/>
              </w:rPr>
            </w:pPr>
            <w:r>
              <w:rPr>
                <w:rFonts w:hint="eastAsia"/>
                <w:color w:val="auto"/>
                <w:spacing w:val="4"/>
                <w:lang w:eastAsia="zh-CN"/>
              </w:rPr>
              <w:t>能产品</w:t>
            </w:r>
          </w:p>
          <w:p w14:paraId="7C2EE9A4" w14:textId="77777777" w:rsidR="00545FB0" w:rsidRDefault="00000000">
            <w:pPr>
              <w:pStyle w:val="TableText"/>
              <w:spacing w:before="24" w:line="229" w:lineRule="auto"/>
              <w:ind w:left="146"/>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2EC62500" w14:textId="77777777" w:rsidR="00545FB0" w:rsidRDefault="00000000">
            <w:pPr>
              <w:pStyle w:val="TableText"/>
              <w:spacing w:before="25" w:line="227" w:lineRule="auto"/>
              <w:ind w:left="150"/>
              <w:rPr>
                <w:rFonts w:hint="eastAsia"/>
                <w:color w:val="auto"/>
                <w:lang w:eastAsia="zh-CN"/>
              </w:rPr>
            </w:pPr>
            <w:r>
              <w:rPr>
                <w:rFonts w:hint="eastAsia"/>
                <w:color w:val="auto"/>
                <w:spacing w:val="5"/>
                <w:lang w:eastAsia="zh-CN"/>
              </w:rPr>
              <w:t>书有效</w:t>
            </w:r>
          </w:p>
          <w:p w14:paraId="0286448D" w14:textId="77777777" w:rsidR="00545FB0" w:rsidRDefault="00000000">
            <w:pPr>
              <w:pStyle w:val="TableText"/>
              <w:spacing w:before="25" w:line="234" w:lineRule="auto"/>
              <w:ind w:left="359" w:right="143" w:hanging="214"/>
              <w:rPr>
                <w:rFonts w:hint="eastAsia"/>
                <w:color w:val="auto"/>
              </w:rPr>
            </w:pPr>
            <w:proofErr w:type="spellStart"/>
            <w:r>
              <w:rPr>
                <w:rFonts w:hint="eastAsia"/>
                <w:color w:val="auto"/>
                <w:spacing w:val="7"/>
              </w:rPr>
              <w:t>截止日</w:t>
            </w:r>
            <w:r>
              <w:rPr>
                <w:rFonts w:hint="eastAsia"/>
                <w:color w:val="auto"/>
              </w:rPr>
              <w:t>期</w:t>
            </w:r>
            <w:proofErr w:type="spellEnd"/>
          </w:p>
        </w:tc>
        <w:tc>
          <w:tcPr>
            <w:tcW w:w="916" w:type="dxa"/>
          </w:tcPr>
          <w:p w14:paraId="740076A3" w14:textId="77777777" w:rsidR="00545FB0" w:rsidRDefault="00545FB0">
            <w:pPr>
              <w:spacing w:line="323" w:lineRule="auto"/>
              <w:rPr>
                <w:rFonts w:ascii="宋体" w:eastAsia="宋体" w:hAnsi="宋体" w:cs="宋体" w:hint="eastAsia"/>
                <w:color w:val="auto"/>
                <w:sz w:val="24"/>
                <w:szCs w:val="24"/>
              </w:rPr>
            </w:pPr>
          </w:p>
          <w:p w14:paraId="50D44BDE" w14:textId="77777777" w:rsidR="00545FB0" w:rsidRDefault="00545FB0">
            <w:pPr>
              <w:spacing w:line="324" w:lineRule="auto"/>
              <w:rPr>
                <w:rFonts w:ascii="宋体" w:eastAsia="宋体" w:hAnsi="宋体" w:cs="宋体" w:hint="eastAsia"/>
                <w:color w:val="auto"/>
                <w:sz w:val="24"/>
                <w:szCs w:val="24"/>
              </w:rPr>
            </w:pPr>
          </w:p>
          <w:p w14:paraId="7B6F6FC4" w14:textId="77777777" w:rsidR="00545FB0" w:rsidRDefault="00000000">
            <w:pPr>
              <w:pStyle w:val="TableText"/>
              <w:spacing w:before="65" w:line="228" w:lineRule="auto"/>
              <w:ind w:left="254"/>
              <w:rPr>
                <w:rFonts w:hint="eastAsia"/>
                <w:color w:val="auto"/>
              </w:rPr>
            </w:pPr>
            <w:proofErr w:type="spellStart"/>
            <w:r>
              <w:rPr>
                <w:rFonts w:hint="eastAsia"/>
                <w:color w:val="auto"/>
                <w:spacing w:val="3"/>
              </w:rPr>
              <w:t>数量</w:t>
            </w:r>
            <w:proofErr w:type="spellEnd"/>
          </w:p>
        </w:tc>
        <w:tc>
          <w:tcPr>
            <w:tcW w:w="916" w:type="dxa"/>
          </w:tcPr>
          <w:p w14:paraId="7D1FB686" w14:textId="77777777" w:rsidR="00545FB0" w:rsidRDefault="00545FB0">
            <w:pPr>
              <w:spacing w:line="324" w:lineRule="auto"/>
              <w:rPr>
                <w:rFonts w:ascii="宋体" w:eastAsia="宋体" w:hAnsi="宋体" w:cs="宋体" w:hint="eastAsia"/>
                <w:color w:val="auto"/>
                <w:sz w:val="24"/>
                <w:szCs w:val="24"/>
              </w:rPr>
            </w:pPr>
          </w:p>
          <w:p w14:paraId="44AA2A7D" w14:textId="77777777" w:rsidR="00545FB0" w:rsidRDefault="00545FB0">
            <w:pPr>
              <w:spacing w:line="324" w:lineRule="auto"/>
              <w:rPr>
                <w:rFonts w:ascii="宋体" w:eastAsia="宋体" w:hAnsi="宋体" w:cs="宋体" w:hint="eastAsia"/>
                <w:color w:val="auto"/>
                <w:sz w:val="24"/>
                <w:szCs w:val="24"/>
              </w:rPr>
            </w:pPr>
          </w:p>
          <w:p w14:paraId="4F2CE855" w14:textId="77777777" w:rsidR="00545FB0" w:rsidRDefault="00000000">
            <w:pPr>
              <w:pStyle w:val="TableText"/>
              <w:spacing w:before="65" w:line="226" w:lineRule="auto"/>
              <w:ind w:left="255"/>
              <w:rPr>
                <w:rFonts w:hint="eastAsia"/>
                <w:color w:val="auto"/>
              </w:rPr>
            </w:pPr>
            <w:proofErr w:type="spellStart"/>
            <w:r>
              <w:rPr>
                <w:rFonts w:hint="eastAsia"/>
                <w:color w:val="auto"/>
                <w:spacing w:val="3"/>
              </w:rPr>
              <w:t>单价</w:t>
            </w:r>
            <w:proofErr w:type="spellEnd"/>
          </w:p>
        </w:tc>
        <w:tc>
          <w:tcPr>
            <w:tcW w:w="921" w:type="dxa"/>
          </w:tcPr>
          <w:p w14:paraId="08D9E670" w14:textId="77777777" w:rsidR="00545FB0" w:rsidRDefault="00545FB0">
            <w:pPr>
              <w:spacing w:line="324" w:lineRule="auto"/>
              <w:rPr>
                <w:rFonts w:ascii="宋体" w:eastAsia="宋体" w:hAnsi="宋体" w:cs="宋体" w:hint="eastAsia"/>
                <w:color w:val="auto"/>
                <w:sz w:val="24"/>
                <w:szCs w:val="24"/>
              </w:rPr>
            </w:pPr>
          </w:p>
          <w:p w14:paraId="2A6A1D32" w14:textId="77777777" w:rsidR="00545FB0" w:rsidRDefault="00545FB0">
            <w:pPr>
              <w:spacing w:line="324" w:lineRule="auto"/>
              <w:rPr>
                <w:rFonts w:ascii="宋体" w:eastAsia="宋体" w:hAnsi="宋体" w:cs="宋体" w:hint="eastAsia"/>
                <w:color w:val="auto"/>
                <w:sz w:val="24"/>
                <w:szCs w:val="24"/>
              </w:rPr>
            </w:pPr>
          </w:p>
          <w:p w14:paraId="43EEDE15" w14:textId="77777777" w:rsidR="00545FB0" w:rsidRDefault="00000000">
            <w:pPr>
              <w:pStyle w:val="TableText"/>
              <w:spacing w:before="65" w:line="226" w:lineRule="auto"/>
              <w:ind w:left="260"/>
              <w:rPr>
                <w:rFonts w:hint="eastAsia"/>
                <w:color w:val="auto"/>
              </w:rPr>
            </w:pPr>
            <w:proofErr w:type="spellStart"/>
            <w:r>
              <w:rPr>
                <w:rFonts w:hint="eastAsia"/>
                <w:color w:val="auto"/>
                <w:spacing w:val="2"/>
              </w:rPr>
              <w:t>总价</w:t>
            </w:r>
            <w:proofErr w:type="spellEnd"/>
          </w:p>
        </w:tc>
      </w:tr>
      <w:tr w:rsidR="00545FB0" w14:paraId="5095381F" w14:textId="77777777">
        <w:trPr>
          <w:trHeight w:val="413"/>
        </w:trPr>
        <w:tc>
          <w:tcPr>
            <w:tcW w:w="920" w:type="dxa"/>
          </w:tcPr>
          <w:p w14:paraId="2085D1ED" w14:textId="77777777" w:rsidR="00545FB0" w:rsidRDefault="00545FB0">
            <w:pPr>
              <w:rPr>
                <w:rFonts w:ascii="宋体" w:eastAsia="宋体" w:hAnsi="宋体" w:cs="宋体" w:hint="eastAsia"/>
                <w:color w:val="auto"/>
                <w:sz w:val="24"/>
                <w:szCs w:val="24"/>
              </w:rPr>
            </w:pPr>
          </w:p>
        </w:tc>
        <w:tc>
          <w:tcPr>
            <w:tcW w:w="916" w:type="dxa"/>
          </w:tcPr>
          <w:p w14:paraId="48D330B6" w14:textId="77777777" w:rsidR="00545FB0" w:rsidRDefault="00545FB0">
            <w:pPr>
              <w:rPr>
                <w:rFonts w:ascii="宋体" w:eastAsia="宋体" w:hAnsi="宋体" w:cs="宋体" w:hint="eastAsia"/>
                <w:color w:val="auto"/>
                <w:sz w:val="24"/>
                <w:szCs w:val="24"/>
              </w:rPr>
            </w:pPr>
          </w:p>
        </w:tc>
        <w:tc>
          <w:tcPr>
            <w:tcW w:w="916" w:type="dxa"/>
          </w:tcPr>
          <w:p w14:paraId="6900981F" w14:textId="77777777" w:rsidR="00545FB0" w:rsidRDefault="00545FB0">
            <w:pPr>
              <w:rPr>
                <w:rFonts w:ascii="宋体" w:eastAsia="宋体" w:hAnsi="宋体" w:cs="宋体" w:hint="eastAsia"/>
                <w:color w:val="auto"/>
                <w:sz w:val="24"/>
                <w:szCs w:val="24"/>
              </w:rPr>
            </w:pPr>
          </w:p>
        </w:tc>
        <w:tc>
          <w:tcPr>
            <w:tcW w:w="916" w:type="dxa"/>
          </w:tcPr>
          <w:p w14:paraId="56D8CD94" w14:textId="77777777" w:rsidR="00545FB0" w:rsidRDefault="00545FB0">
            <w:pPr>
              <w:rPr>
                <w:rFonts w:ascii="宋体" w:eastAsia="宋体" w:hAnsi="宋体" w:cs="宋体" w:hint="eastAsia"/>
                <w:color w:val="auto"/>
                <w:sz w:val="24"/>
                <w:szCs w:val="24"/>
              </w:rPr>
            </w:pPr>
          </w:p>
        </w:tc>
        <w:tc>
          <w:tcPr>
            <w:tcW w:w="916" w:type="dxa"/>
          </w:tcPr>
          <w:p w14:paraId="56538B51" w14:textId="77777777" w:rsidR="00545FB0" w:rsidRDefault="00545FB0">
            <w:pPr>
              <w:rPr>
                <w:rFonts w:ascii="宋体" w:eastAsia="宋体" w:hAnsi="宋体" w:cs="宋体" w:hint="eastAsia"/>
                <w:color w:val="auto"/>
                <w:sz w:val="24"/>
                <w:szCs w:val="24"/>
              </w:rPr>
            </w:pPr>
          </w:p>
        </w:tc>
        <w:tc>
          <w:tcPr>
            <w:tcW w:w="916" w:type="dxa"/>
          </w:tcPr>
          <w:p w14:paraId="5E14997C" w14:textId="77777777" w:rsidR="00545FB0" w:rsidRDefault="00545FB0">
            <w:pPr>
              <w:rPr>
                <w:rFonts w:ascii="宋体" w:eastAsia="宋体" w:hAnsi="宋体" w:cs="宋体" w:hint="eastAsia"/>
                <w:color w:val="auto"/>
                <w:sz w:val="24"/>
                <w:szCs w:val="24"/>
              </w:rPr>
            </w:pPr>
          </w:p>
        </w:tc>
        <w:tc>
          <w:tcPr>
            <w:tcW w:w="916" w:type="dxa"/>
          </w:tcPr>
          <w:p w14:paraId="57511BF0" w14:textId="77777777" w:rsidR="00545FB0" w:rsidRDefault="00545FB0">
            <w:pPr>
              <w:rPr>
                <w:rFonts w:ascii="宋体" w:eastAsia="宋体" w:hAnsi="宋体" w:cs="宋体" w:hint="eastAsia"/>
                <w:color w:val="auto"/>
                <w:sz w:val="24"/>
                <w:szCs w:val="24"/>
              </w:rPr>
            </w:pPr>
          </w:p>
        </w:tc>
        <w:tc>
          <w:tcPr>
            <w:tcW w:w="916" w:type="dxa"/>
          </w:tcPr>
          <w:p w14:paraId="5DA9A39F" w14:textId="77777777" w:rsidR="00545FB0" w:rsidRDefault="00545FB0">
            <w:pPr>
              <w:rPr>
                <w:rFonts w:ascii="宋体" w:eastAsia="宋体" w:hAnsi="宋体" w:cs="宋体" w:hint="eastAsia"/>
                <w:color w:val="auto"/>
                <w:sz w:val="24"/>
                <w:szCs w:val="24"/>
              </w:rPr>
            </w:pPr>
          </w:p>
        </w:tc>
        <w:tc>
          <w:tcPr>
            <w:tcW w:w="921" w:type="dxa"/>
          </w:tcPr>
          <w:p w14:paraId="4FF6F802" w14:textId="77777777" w:rsidR="00545FB0" w:rsidRDefault="00545FB0">
            <w:pPr>
              <w:rPr>
                <w:rFonts w:ascii="宋体" w:eastAsia="宋体" w:hAnsi="宋体" w:cs="宋体" w:hint="eastAsia"/>
                <w:color w:val="auto"/>
                <w:sz w:val="24"/>
                <w:szCs w:val="24"/>
              </w:rPr>
            </w:pPr>
          </w:p>
        </w:tc>
      </w:tr>
      <w:tr w:rsidR="00545FB0" w14:paraId="37CD7CFF" w14:textId="77777777">
        <w:trPr>
          <w:trHeight w:val="413"/>
        </w:trPr>
        <w:tc>
          <w:tcPr>
            <w:tcW w:w="920" w:type="dxa"/>
          </w:tcPr>
          <w:p w14:paraId="0796DD79" w14:textId="77777777" w:rsidR="00545FB0" w:rsidRDefault="00545FB0">
            <w:pPr>
              <w:rPr>
                <w:rFonts w:ascii="宋体" w:eastAsia="宋体" w:hAnsi="宋体" w:cs="宋体" w:hint="eastAsia"/>
                <w:color w:val="auto"/>
                <w:sz w:val="24"/>
                <w:szCs w:val="24"/>
              </w:rPr>
            </w:pPr>
          </w:p>
        </w:tc>
        <w:tc>
          <w:tcPr>
            <w:tcW w:w="916" w:type="dxa"/>
          </w:tcPr>
          <w:p w14:paraId="41BB2720" w14:textId="77777777" w:rsidR="00545FB0" w:rsidRDefault="00545FB0">
            <w:pPr>
              <w:rPr>
                <w:rFonts w:ascii="宋体" w:eastAsia="宋体" w:hAnsi="宋体" w:cs="宋体" w:hint="eastAsia"/>
                <w:color w:val="auto"/>
                <w:sz w:val="24"/>
                <w:szCs w:val="24"/>
              </w:rPr>
            </w:pPr>
          </w:p>
        </w:tc>
        <w:tc>
          <w:tcPr>
            <w:tcW w:w="916" w:type="dxa"/>
          </w:tcPr>
          <w:p w14:paraId="43D8CAFF" w14:textId="77777777" w:rsidR="00545FB0" w:rsidRDefault="00545FB0">
            <w:pPr>
              <w:rPr>
                <w:rFonts w:ascii="宋体" w:eastAsia="宋体" w:hAnsi="宋体" w:cs="宋体" w:hint="eastAsia"/>
                <w:color w:val="auto"/>
                <w:sz w:val="24"/>
                <w:szCs w:val="24"/>
              </w:rPr>
            </w:pPr>
          </w:p>
        </w:tc>
        <w:tc>
          <w:tcPr>
            <w:tcW w:w="916" w:type="dxa"/>
          </w:tcPr>
          <w:p w14:paraId="6EF06057" w14:textId="77777777" w:rsidR="00545FB0" w:rsidRDefault="00545FB0">
            <w:pPr>
              <w:rPr>
                <w:rFonts w:ascii="宋体" w:eastAsia="宋体" w:hAnsi="宋体" w:cs="宋体" w:hint="eastAsia"/>
                <w:color w:val="auto"/>
                <w:sz w:val="24"/>
                <w:szCs w:val="24"/>
              </w:rPr>
            </w:pPr>
          </w:p>
        </w:tc>
        <w:tc>
          <w:tcPr>
            <w:tcW w:w="916" w:type="dxa"/>
          </w:tcPr>
          <w:p w14:paraId="16ACE34B" w14:textId="77777777" w:rsidR="00545FB0" w:rsidRDefault="00545FB0">
            <w:pPr>
              <w:rPr>
                <w:rFonts w:ascii="宋体" w:eastAsia="宋体" w:hAnsi="宋体" w:cs="宋体" w:hint="eastAsia"/>
                <w:color w:val="auto"/>
                <w:sz w:val="24"/>
                <w:szCs w:val="24"/>
              </w:rPr>
            </w:pPr>
          </w:p>
        </w:tc>
        <w:tc>
          <w:tcPr>
            <w:tcW w:w="916" w:type="dxa"/>
          </w:tcPr>
          <w:p w14:paraId="01986720" w14:textId="77777777" w:rsidR="00545FB0" w:rsidRDefault="00545FB0">
            <w:pPr>
              <w:rPr>
                <w:rFonts w:ascii="宋体" w:eastAsia="宋体" w:hAnsi="宋体" w:cs="宋体" w:hint="eastAsia"/>
                <w:color w:val="auto"/>
                <w:sz w:val="24"/>
                <w:szCs w:val="24"/>
              </w:rPr>
            </w:pPr>
          </w:p>
        </w:tc>
        <w:tc>
          <w:tcPr>
            <w:tcW w:w="916" w:type="dxa"/>
          </w:tcPr>
          <w:p w14:paraId="4EB8F6EA" w14:textId="77777777" w:rsidR="00545FB0" w:rsidRDefault="00545FB0">
            <w:pPr>
              <w:rPr>
                <w:rFonts w:ascii="宋体" w:eastAsia="宋体" w:hAnsi="宋体" w:cs="宋体" w:hint="eastAsia"/>
                <w:color w:val="auto"/>
                <w:sz w:val="24"/>
                <w:szCs w:val="24"/>
              </w:rPr>
            </w:pPr>
          </w:p>
        </w:tc>
        <w:tc>
          <w:tcPr>
            <w:tcW w:w="916" w:type="dxa"/>
          </w:tcPr>
          <w:p w14:paraId="28E54301" w14:textId="77777777" w:rsidR="00545FB0" w:rsidRDefault="00545FB0">
            <w:pPr>
              <w:rPr>
                <w:rFonts w:ascii="宋体" w:eastAsia="宋体" w:hAnsi="宋体" w:cs="宋体" w:hint="eastAsia"/>
                <w:color w:val="auto"/>
                <w:sz w:val="24"/>
                <w:szCs w:val="24"/>
              </w:rPr>
            </w:pPr>
          </w:p>
        </w:tc>
        <w:tc>
          <w:tcPr>
            <w:tcW w:w="921" w:type="dxa"/>
          </w:tcPr>
          <w:p w14:paraId="7E48540D" w14:textId="77777777" w:rsidR="00545FB0" w:rsidRDefault="00545FB0">
            <w:pPr>
              <w:rPr>
                <w:rFonts w:ascii="宋体" w:eastAsia="宋体" w:hAnsi="宋体" w:cs="宋体" w:hint="eastAsia"/>
                <w:color w:val="auto"/>
                <w:sz w:val="24"/>
                <w:szCs w:val="24"/>
              </w:rPr>
            </w:pPr>
          </w:p>
        </w:tc>
      </w:tr>
    </w:tbl>
    <w:p w14:paraId="6141094B" w14:textId="77777777" w:rsidR="00545FB0" w:rsidRDefault="00000000">
      <w:pPr>
        <w:spacing w:before="301" w:line="227"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供应商</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1"/>
          <w:sz w:val="24"/>
          <w:szCs w:val="24"/>
          <w:lang w:eastAsia="zh-CN"/>
        </w:rPr>
        <w:t>企业电子章）</w:t>
      </w:r>
    </w:p>
    <w:p w14:paraId="170E671A" w14:textId="77777777" w:rsidR="00545FB0" w:rsidRDefault="00000000">
      <w:pPr>
        <w:spacing w:before="28"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法定代表人或其委托代理人</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9"/>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
          <w:sz w:val="24"/>
          <w:szCs w:val="24"/>
          <w:lang w:eastAsia="zh-CN"/>
        </w:rPr>
        <w:t>签字或个人电子章）</w:t>
      </w:r>
    </w:p>
    <w:p w14:paraId="1E9616A8" w14:textId="77777777" w:rsidR="00545FB0" w:rsidRDefault="00000000">
      <w:pPr>
        <w:spacing w:before="26" w:line="228" w:lineRule="auto"/>
        <w:ind w:left="44"/>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日期：</w:t>
      </w:r>
    </w:p>
    <w:p w14:paraId="7EEFE612" w14:textId="77777777" w:rsidR="00545FB0" w:rsidRDefault="00545FB0">
      <w:pPr>
        <w:pStyle w:val="a4"/>
        <w:spacing w:line="275" w:lineRule="auto"/>
        <w:rPr>
          <w:rFonts w:ascii="宋体" w:eastAsia="宋体" w:hAnsi="宋体" w:cs="宋体" w:hint="eastAsia"/>
          <w:color w:val="auto"/>
          <w:sz w:val="24"/>
          <w:szCs w:val="24"/>
          <w:lang w:eastAsia="zh-CN"/>
        </w:rPr>
      </w:pPr>
    </w:p>
    <w:p w14:paraId="545A45D6" w14:textId="77777777" w:rsidR="00545FB0" w:rsidRDefault="00000000">
      <w:pPr>
        <w:spacing w:before="78" w:line="219" w:lineRule="auto"/>
        <w:ind w:left="3338"/>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环境标志产品明细表</w:t>
      </w:r>
    </w:p>
    <w:p w14:paraId="263601FA" w14:textId="77777777" w:rsidR="00545FB0" w:rsidRDefault="00545FB0">
      <w:pPr>
        <w:spacing w:line="145" w:lineRule="exact"/>
        <w:rPr>
          <w:rFonts w:ascii="宋体" w:eastAsia="宋体" w:hAnsi="宋体" w:cs="宋体" w:hint="eastAsia"/>
          <w:color w:val="auto"/>
          <w:sz w:val="24"/>
          <w:szCs w:val="24"/>
          <w:lang w:eastAsia="zh-CN"/>
        </w:rPr>
      </w:pPr>
    </w:p>
    <w:tbl>
      <w:tblPr>
        <w:tblStyle w:val="TableNormal"/>
        <w:tblW w:w="8253"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916"/>
        <w:gridCol w:w="916"/>
        <w:gridCol w:w="916"/>
        <w:gridCol w:w="916"/>
        <w:gridCol w:w="916"/>
        <w:gridCol w:w="916"/>
        <w:gridCol w:w="916"/>
        <w:gridCol w:w="921"/>
      </w:tblGrid>
      <w:tr w:rsidR="00545FB0" w14:paraId="02CFF42B" w14:textId="77777777">
        <w:trPr>
          <w:trHeight w:val="1097"/>
        </w:trPr>
        <w:tc>
          <w:tcPr>
            <w:tcW w:w="920" w:type="dxa"/>
          </w:tcPr>
          <w:p w14:paraId="00F6A87E" w14:textId="77777777" w:rsidR="00545FB0" w:rsidRDefault="00545FB0">
            <w:pPr>
              <w:spacing w:line="376" w:lineRule="auto"/>
              <w:rPr>
                <w:rFonts w:ascii="宋体" w:eastAsia="宋体" w:hAnsi="宋体" w:cs="宋体" w:hint="eastAsia"/>
                <w:color w:val="auto"/>
                <w:sz w:val="24"/>
                <w:szCs w:val="24"/>
                <w:lang w:eastAsia="zh-CN"/>
              </w:rPr>
            </w:pPr>
          </w:p>
          <w:p w14:paraId="11AAA6FE" w14:textId="77777777" w:rsidR="00545FB0" w:rsidRDefault="00000000">
            <w:pPr>
              <w:pStyle w:val="TableText"/>
              <w:spacing w:before="65" w:line="229" w:lineRule="auto"/>
              <w:ind w:left="253"/>
              <w:rPr>
                <w:rFonts w:hint="eastAsia"/>
                <w:color w:val="auto"/>
              </w:rPr>
            </w:pPr>
            <w:proofErr w:type="spellStart"/>
            <w:r>
              <w:rPr>
                <w:rFonts w:hint="eastAsia"/>
                <w:color w:val="auto"/>
                <w:spacing w:val="5"/>
              </w:rPr>
              <w:t>序号</w:t>
            </w:r>
            <w:proofErr w:type="spellEnd"/>
          </w:p>
        </w:tc>
        <w:tc>
          <w:tcPr>
            <w:tcW w:w="916" w:type="dxa"/>
          </w:tcPr>
          <w:p w14:paraId="5AD5211C" w14:textId="77777777" w:rsidR="00545FB0" w:rsidRDefault="00545FB0">
            <w:pPr>
              <w:spacing w:line="241" w:lineRule="auto"/>
              <w:rPr>
                <w:rFonts w:ascii="宋体" w:eastAsia="宋体" w:hAnsi="宋体" w:cs="宋体" w:hint="eastAsia"/>
                <w:color w:val="auto"/>
                <w:sz w:val="24"/>
                <w:szCs w:val="24"/>
              </w:rPr>
            </w:pPr>
          </w:p>
          <w:p w14:paraId="3D641569" w14:textId="77777777" w:rsidR="00545FB0" w:rsidRDefault="00000000">
            <w:pPr>
              <w:pStyle w:val="TableText"/>
              <w:spacing w:before="65" w:line="253" w:lineRule="auto"/>
              <w:ind w:left="356" w:right="144" w:hanging="207"/>
              <w:rPr>
                <w:rFonts w:hint="eastAsia"/>
                <w:color w:val="auto"/>
              </w:rPr>
            </w:pPr>
            <w:proofErr w:type="spellStart"/>
            <w:r>
              <w:rPr>
                <w:rFonts w:hint="eastAsia"/>
                <w:color w:val="auto"/>
                <w:spacing w:val="5"/>
              </w:rPr>
              <w:t>设备名</w:t>
            </w:r>
            <w:r>
              <w:rPr>
                <w:rFonts w:hint="eastAsia"/>
                <w:color w:val="auto"/>
                <w:spacing w:val="1"/>
              </w:rPr>
              <w:t>称</w:t>
            </w:r>
            <w:proofErr w:type="spellEnd"/>
          </w:p>
        </w:tc>
        <w:tc>
          <w:tcPr>
            <w:tcW w:w="916" w:type="dxa"/>
          </w:tcPr>
          <w:p w14:paraId="43964465" w14:textId="77777777" w:rsidR="00545FB0" w:rsidRDefault="00545FB0">
            <w:pPr>
              <w:spacing w:line="243" w:lineRule="auto"/>
              <w:rPr>
                <w:rFonts w:ascii="宋体" w:eastAsia="宋体" w:hAnsi="宋体" w:cs="宋体" w:hint="eastAsia"/>
                <w:color w:val="auto"/>
                <w:sz w:val="24"/>
                <w:szCs w:val="24"/>
              </w:rPr>
            </w:pPr>
          </w:p>
          <w:p w14:paraId="76CABC11" w14:textId="77777777" w:rsidR="00545FB0" w:rsidRDefault="00000000">
            <w:pPr>
              <w:pStyle w:val="TableText"/>
              <w:spacing w:before="65" w:line="252" w:lineRule="auto"/>
              <w:ind w:left="258" w:right="249" w:firstLine="10"/>
              <w:rPr>
                <w:rFonts w:hint="eastAsia"/>
                <w:color w:val="auto"/>
              </w:rPr>
            </w:pPr>
            <w:proofErr w:type="spellStart"/>
            <w:r>
              <w:rPr>
                <w:rFonts w:hint="eastAsia"/>
                <w:color w:val="auto"/>
                <w:spacing w:val="-4"/>
              </w:rPr>
              <w:t>品牌</w:t>
            </w:r>
            <w:r>
              <w:rPr>
                <w:rFonts w:hint="eastAsia"/>
                <w:color w:val="auto"/>
                <w:spacing w:val="1"/>
              </w:rPr>
              <w:t>型号</w:t>
            </w:r>
            <w:proofErr w:type="spellEnd"/>
          </w:p>
        </w:tc>
        <w:tc>
          <w:tcPr>
            <w:tcW w:w="916" w:type="dxa"/>
          </w:tcPr>
          <w:p w14:paraId="5A9DCF29" w14:textId="77777777" w:rsidR="00545FB0" w:rsidRDefault="00545FB0">
            <w:pPr>
              <w:spacing w:line="241" w:lineRule="auto"/>
              <w:rPr>
                <w:rFonts w:ascii="宋体" w:eastAsia="宋体" w:hAnsi="宋体" w:cs="宋体" w:hint="eastAsia"/>
                <w:color w:val="auto"/>
                <w:sz w:val="24"/>
                <w:szCs w:val="24"/>
              </w:rPr>
            </w:pPr>
          </w:p>
          <w:p w14:paraId="732142D0" w14:textId="77777777" w:rsidR="00545FB0" w:rsidRDefault="00000000">
            <w:pPr>
              <w:pStyle w:val="TableText"/>
              <w:spacing w:before="65" w:line="253" w:lineRule="auto"/>
              <w:ind w:left="252" w:right="142" w:hanging="104"/>
              <w:rPr>
                <w:rFonts w:hint="eastAsia"/>
                <w:color w:val="auto"/>
              </w:rPr>
            </w:pPr>
            <w:proofErr w:type="spellStart"/>
            <w:r>
              <w:rPr>
                <w:rFonts w:hint="eastAsia"/>
                <w:color w:val="auto"/>
                <w:spacing w:val="6"/>
              </w:rPr>
              <w:t>制造商</w:t>
            </w:r>
            <w:r>
              <w:rPr>
                <w:rFonts w:hint="eastAsia"/>
                <w:color w:val="auto"/>
                <w:spacing w:val="3"/>
              </w:rPr>
              <w:t>名称</w:t>
            </w:r>
            <w:proofErr w:type="spellEnd"/>
          </w:p>
        </w:tc>
        <w:tc>
          <w:tcPr>
            <w:tcW w:w="916" w:type="dxa"/>
          </w:tcPr>
          <w:p w14:paraId="5E0D2D7B" w14:textId="77777777" w:rsidR="00545FB0" w:rsidRDefault="00000000">
            <w:pPr>
              <w:pStyle w:val="TableText"/>
              <w:spacing w:before="35" w:line="228" w:lineRule="auto"/>
              <w:ind w:left="165"/>
              <w:rPr>
                <w:rFonts w:hint="eastAsia"/>
                <w:color w:val="auto"/>
                <w:lang w:eastAsia="zh-CN"/>
              </w:rPr>
            </w:pPr>
            <w:r>
              <w:rPr>
                <w:rFonts w:hint="eastAsia"/>
                <w:color w:val="auto"/>
                <w:lang w:eastAsia="zh-CN"/>
              </w:rPr>
              <w:t>中国环</w:t>
            </w:r>
          </w:p>
          <w:p w14:paraId="3A96B4B4" w14:textId="77777777" w:rsidR="00545FB0" w:rsidRDefault="00000000">
            <w:pPr>
              <w:pStyle w:val="TableText"/>
              <w:spacing w:before="26" w:line="228" w:lineRule="auto"/>
              <w:ind w:left="146"/>
              <w:rPr>
                <w:rFonts w:hint="eastAsia"/>
                <w:color w:val="auto"/>
                <w:lang w:eastAsia="zh-CN"/>
              </w:rPr>
            </w:pPr>
            <w:r>
              <w:rPr>
                <w:rFonts w:hint="eastAsia"/>
                <w:color w:val="auto"/>
                <w:spacing w:val="6"/>
                <w:lang w:eastAsia="zh-CN"/>
              </w:rPr>
              <w:t>境标志</w:t>
            </w:r>
          </w:p>
          <w:p w14:paraId="429F423F" w14:textId="77777777" w:rsidR="00545FB0" w:rsidRDefault="00000000">
            <w:pPr>
              <w:pStyle w:val="TableText"/>
              <w:spacing w:before="23" w:line="229" w:lineRule="auto"/>
              <w:ind w:left="145"/>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72BD3117" w14:textId="77777777" w:rsidR="00545FB0" w:rsidRDefault="00000000">
            <w:pPr>
              <w:pStyle w:val="TableText"/>
              <w:spacing w:before="26" w:line="215" w:lineRule="auto"/>
              <w:ind w:left="150"/>
              <w:rPr>
                <w:rFonts w:hint="eastAsia"/>
                <w:color w:val="auto"/>
                <w:lang w:eastAsia="zh-CN"/>
              </w:rPr>
            </w:pPr>
            <w:r>
              <w:rPr>
                <w:rFonts w:hint="eastAsia"/>
                <w:color w:val="auto"/>
                <w:spacing w:val="5"/>
                <w:lang w:eastAsia="zh-CN"/>
              </w:rPr>
              <w:t>书编号</w:t>
            </w:r>
          </w:p>
        </w:tc>
        <w:tc>
          <w:tcPr>
            <w:tcW w:w="916" w:type="dxa"/>
          </w:tcPr>
          <w:p w14:paraId="5F114720" w14:textId="77777777" w:rsidR="00545FB0" w:rsidRDefault="00000000">
            <w:pPr>
              <w:pStyle w:val="TableText"/>
              <w:spacing w:before="35" w:line="229" w:lineRule="auto"/>
              <w:ind w:left="146"/>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34E2758F" w14:textId="77777777" w:rsidR="00545FB0" w:rsidRDefault="00000000">
            <w:pPr>
              <w:pStyle w:val="TableText"/>
              <w:spacing w:before="25" w:line="227" w:lineRule="auto"/>
              <w:ind w:left="150"/>
              <w:rPr>
                <w:rFonts w:hint="eastAsia"/>
                <w:color w:val="auto"/>
                <w:lang w:eastAsia="zh-CN"/>
              </w:rPr>
            </w:pPr>
            <w:r>
              <w:rPr>
                <w:rFonts w:hint="eastAsia"/>
                <w:color w:val="auto"/>
                <w:spacing w:val="5"/>
                <w:lang w:eastAsia="zh-CN"/>
              </w:rPr>
              <w:t>书有效</w:t>
            </w:r>
          </w:p>
          <w:p w14:paraId="6EC4CE1B" w14:textId="77777777" w:rsidR="00545FB0" w:rsidRDefault="00000000">
            <w:pPr>
              <w:pStyle w:val="TableText"/>
              <w:spacing w:before="25" w:line="234" w:lineRule="auto"/>
              <w:ind w:left="359" w:right="143" w:hanging="214"/>
              <w:rPr>
                <w:rFonts w:hint="eastAsia"/>
                <w:color w:val="auto"/>
                <w:lang w:eastAsia="zh-CN"/>
              </w:rPr>
            </w:pPr>
            <w:r>
              <w:rPr>
                <w:rFonts w:hint="eastAsia"/>
                <w:color w:val="auto"/>
                <w:spacing w:val="7"/>
                <w:lang w:eastAsia="zh-CN"/>
              </w:rPr>
              <w:t>截止日</w:t>
            </w:r>
            <w:r>
              <w:rPr>
                <w:rFonts w:hint="eastAsia"/>
                <w:color w:val="auto"/>
                <w:lang w:eastAsia="zh-CN"/>
              </w:rPr>
              <w:t>期</w:t>
            </w:r>
          </w:p>
        </w:tc>
        <w:tc>
          <w:tcPr>
            <w:tcW w:w="916" w:type="dxa"/>
          </w:tcPr>
          <w:p w14:paraId="0F23D5E0" w14:textId="77777777" w:rsidR="00545FB0" w:rsidRDefault="00545FB0">
            <w:pPr>
              <w:spacing w:line="375" w:lineRule="auto"/>
              <w:rPr>
                <w:rFonts w:ascii="宋体" w:eastAsia="宋体" w:hAnsi="宋体" w:cs="宋体" w:hint="eastAsia"/>
                <w:color w:val="auto"/>
                <w:sz w:val="24"/>
                <w:szCs w:val="24"/>
                <w:lang w:eastAsia="zh-CN"/>
              </w:rPr>
            </w:pPr>
          </w:p>
          <w:p w14:paraId="6CD0B3C9" w14:textId="77777777" w:rsidR="00545FB0" w:rsidRDefault="00000000">
            <w:pPr>
              <w:pStyle w:val="TableText"/>
              <w:spacing w:before="65" w:line="228" w:lineRule="auto"/>
              <w:ind w:left="254"/>
              <w:rPr>
                <w:rFonts w:hint="eastAsia"/>
                <w:color w:val="auto"/>
              </w:rPr>
            </w:pPr>
            <w:proofErr w:type="spellStart"/>
            <w:r>
              <w:rPr>
                <w:rFonts w:hint="eastAsia"/>
                <w:color w:val="auto"/>
                <w:spacing w:val="3"/>
              </w:rPr>
              <w:t>数量</w:t>
            </w:r>
            <w:proofErr w:type="spellEnd"/>
          </w:p>
        </w:tc>
        <w:tc>
          <w:tcPr>
            <w:tcW w:w="916" w:type="dxa"/>
          </w:tcPr>
          <w:p w14:paraId="1D8E15D1" w14:textId="77777777" w:rsidR="00545FB0" w:rsidRDefault="00545FB0">
            <w:pPr>
              <w:spacing w:line="376" w:lineRule="auto"/>
              <w:rPr>
                <w:rFonts w:ascii="宋体" w:eastAsia="宋体" w:hAnsi="宋体" w:cs="宋体" w:hint="eastAsia"/>
                <w:color w:val="auto"/>
                <w:sz w:val="24"/>
                <w:szCs w:val="24"/>
              </w:rPr>
            </w:pPr>
          </w:p>
          <w:p w14:paraId="6EE7A6B3" w14:textId="77777777" w:rsidR="00545FB0" w:rsidRDefault="00000000">
            <w:pPr>
              <w:pStyle w:val="TableText"/>
              <w:spacing w:before="65" w:line="226" w:lineRule="auto"/>
              <w:ind w:left="255"/>
              <w:rPr>
                <w:rFonts w:hint="eastAsia"/>
                <w:color w:val="auto"/>
              </w:rPr>
            </w:pPr>
            <w:proofErr w:type="spellStart"/>
            <w:r>
              <w:rPr>
                <w:rFonts w:hint="eastAsia"/>
                <w:color w:val="auto"/>
                <w:spacing w:val="3"/>
              </w:rPr>
              <w:t>单价</w:t>
            </w:r>
            <w:proofErr w:type="spellEnd"/>
          </w:p>
        </w:tc>
        <w:tc>
          <w:tcPr>
            <w:tcW w:w="921" w:type="dxa"/>
          </w:tcPr>
          <w:p w14:paraId="47F30E93" w14:textId="77777777" w:rsidR="00545FB0" w:rsidRDefault="00545FB0">
            <w:pPr>
              <w:spacing w:line="376" w:lineRule="auto"/>
              <w:rPr>
                <w:rFonts w:ascii="宋体" w:eastAsia="宋体" w:hAnsi="宋体" w:cs="宋体" w:hint="eastAsia"/>
                <w:color w:val="auto"/>
                <w:sz w:val="24"/>
                <w:szCs w:val="24"/>
              </w:rPr>
            </w:pPr>
          </w:p>
          <w:p w14:paraId="5282E675" w14:textId="77777777" w:rsidR="00545FB0" w:rsidRDefault="00000000">
            <w:pPr>
              <w:pStyle w:val="TableText"/>
              <w:spacing w:before="65" w:line="226" w:lineRule="auto"/>
              <w:ind w:left="260"/>
              <w:rPr>
                <w:rFonts w:hint="eastAsia"/>
                <w:color w:val="auto"/>
              </w:rPr>
            </w:pPr>
            <w:proofErr w:type="spellStart"/>
            <w:r>
              <w:rPr>
                <w:rFonts w:hint="eastAsia"/>
                <w:color w:val="auto"/>
                <w:spacing w:val="2"/>
              </w:rPr>
              <w:t>总价</w:t>
            </w:r>
            <w:proofErr w:type="spellEnd"/>
          </w:p>
        </w:tc>
      </w:tr>
      <w:tr w:rsidR="00545FB0" w14:paraId="1F6CEE4E" w14:textId="77777777">
        <w:trPr>
          <w:trHeight w:val="412"/>
        </w:trPr>
        <w:tc>
          <w:tcPr>
            <w:tcW w:w="920" w:type="dxa"/>
          </w:tcPr>
          <w:p w14:paraId="7ED6CB0B" w14:textId="77777777" w:rsidR="00545FB0" w:rsidRDefault="00545FB0">
            <w:pPr>
              <w:rPr>
                <w:rFonts w:ascii="宋体" w:eastAsia="宋体" w:hAnsi="宋体" w:cs="宋体" w:hint="eastAsia"/>
                <w:color w:val="auto"/>
                <w:sz w:val="24"/>
                <w:szCs w:val="24"/>
              </w:rPr>
            </w:pPr>
          </w:p>
        </w:tc>
        <w:tc>
          <w:tcPr>
            <w:tcW w:w="916" w:type="dxa"/>
          </w:tcPr>
          <w:p w14:paraId="11385266" w14:textId="77777777" w:rsidR="00545FB0" w:rsidRDefault="00545FB0">
            <w:pPr>
              <w:rPr>
                <w:rFonts w:ascii="宋体" w:eastAsia="宋体" w:hAnsi="宋体" w:cs="宋体" w:hint="eastAsia"/>
                <w:color w:val="auto"/>
                <w:sz w:val="24"/>
                <w:szCs w:val="24"/>
              </w:rPr>
            </w:pPr>
          </w:p>
        </w:tc>
        <w:tc>
          <w:tcPr>
            <w:tcW w:w="916" w:type="dxa"/>
          </w:tcPr>
          <w:p w14:paraId="38BDBEBD" w14:textId="77777777" w:rsidR="00545FB0" w:rsidRDefault="00545FB0">
            <w:pPr>
              <w:rPr>
                <w:rFonts w:ascii="宋体" w:eastAsia="宋体" w:hAnsi="宋体" w:cs="宋体" w:hint="eastAsia"/>
                <w:color w:val="auto"/>
                <w:sz w:val="24"/>
                <w:szCs w:val="24"/>
              </w:rPr>
            </w:pPr>
          </w:p>
        </w:tc>
        <w:tc>
          <w:tcPr>
            <w:tcW w:w="916" w:type="dxa"/>
          </w:tcPr>
          <w:p w14:paraId="624B2E87" w14:textId="77777777" w:rsidR="00545FB0" w:rsidRDefault="00545FB0">
            <w:pPr>
              <w:rPr>
                <w:rFonts w:ascii="宋体" w:eastAsia="宋体" w:hAnsi="宋体" w:cs="宋体" w:hint="eastAsia"/>
                <w:color w:val="auto"/>
                <w:sz w:val="24"/>
                <w:szCs w:val="24"/>
              </w:rPr>
            </w:pPr>
          </w:p>
        </w:tc>
        <w:tc>
          <w:tcPr>
            <w:tcW w:w="916" w:type="dxa"/>
          </w:tcPr>
          <w:p w14:paraId="7944D106" w14:textId="77777777" w:rsidR="00545FB0" w:rsidRDefault="00545FB0">
            <w:pPr>
              <w:rPr>
                <w:rFonts w:ascii="宋体" w:eastAsia="宋体" w:hAnsi="宋体" w:cs="宋体" w:hint="eastAsia"/>
                <w:color w:val="auto"/>
                <w:sz w:val="24"/>
                <w:szCs w:val="24"/>
              </w:rPr>
            </w:pPr>
          </w:p>
        </w:tc>
        <w:tc>
          <w:tcPr>
            <w:tcW w:w="916" w:type="dxa"/>
          </w:tcPr>
          <w:p w14:paraId="6013C72B" w14:textId="77777777" w:rsidR="00545FB0" w:rsidRDefault="00545FB0">
            <w:pPr>
              <w:rPr>
                <w:rFonts w:ascii="宋体" w:eastAsia="宋体" w:hAnsi="宋体" w:cs="宋体" w:hint="eastAsia"/>
                <w:color w:val="auto"/>
                <w:sz w:val="24"/>
                <w:szCs w:val="24"/>
              </w:rPr>
            </w:pPr>
          </w:p>
        </w:tc>
        <w:tc>
          <w:tcPr>
            <w:tcW w:w="916" w:type="dxa"/>
          </w:tcPr>
          <w:p w14:paraId="71CC9D5A" w14:textId="77777777" w:rsidR="00545FB0" w:rsidRDefault="00545FB0">
            <w:pPr>
              <w:rPr>
                <w:rFonts w:ascii="宋体" w:eastAsia="宋体" w:hAnsi="宋体" w:cs="宋体" w:hint="eastAsia"/>
                <w:color w:val="auto"/>
                <w:sz w:val="24"/>
                <w:szCs w:val="24"/>
              </w:rPr>
            </w:pPr>
          </w:p>
        </w:tc>
        <w:tc>
          <w:tcPr>
            <w:tcW w:w="916" w:type="dxa"/>
          </w:tcPr>
          <w:p w14:paraId="51BD72A4" w14:textId="77777777" w:rsidR="00545FB0" w:rsidRDefault="00545FB0">
            <w:pPr>
              <w:rPr>
                <w:rFonts w:ascii="宋体" w:eastAsia="宋体" w:hAnsi="宋体" w:cs="宋体" w:hint="eastAsia"/>
                <w:color w:val="auto"/>
                <w:sz w:val="24"/>
                <w:szCs w:val="24"/>
              </w:rPr>
            </w:pPr>
          </w:p>
        </w:tc>
        <w:tc>
          <w:tcPr>
            <w:tcW w:w="921" w:type="dxa"/>
          </w:tcPr>
          <w:p w14:paraId="6BE3DB9C" w14:textId="77777777" w:rsidR="00545FB0" w:rsidRDefault="00545FB0">
            <w:pPr>
              <w:rPr>
                <w:rFonts w:ascii="宋体" w:eastAsia="宋体" w:hAnsi="宋体" w:cs="宋体" w:hint="eastAsia"/>
                <w:color w:val="auto"/>
                <w:sz w:val="24"/>
                <w:szCs w:val="24"/>
              </w:rPr>
            </w:pPr>
          </w:p>
        </w:tc>
      </w:tr>
      <w:tr w:rsidR="00545FB0" w14:paraId="4C1D39F0" w14:textId="77777777">
        <w:trPr>
          <w:trHeight w:val="413"/>
        </w:trPr>
        <w:tc>
          <w:tcPr>
            <w:tcW w:w="920" w:type="dxa"/>
          </w:tcPr>
          <w:p w14:paraId="30FED8EA" w14:textId="77777777" w:rsidR="00545FB0" w:rsidRDefault="00545FB0">
            <w:pPr>
              <w:rPr>
                <w:rFonts w:ascii="宋体" w:eastAsia="宋体" w:hAnsi="宋体" w:cs="宋体" w:hint="eastAsia"/>
                <w:color w:val="auto"/>
                <w:sz w:val="24"/>
                <w:szCs w:val="24"/>
              </w:rPr>
            </w:pPr>
          </w:p>
        </w:tc>
        <w:tc>
          <w:tcPr>
            <w:tcW w:w="916" w:type="dxa"/>
          </w:tcPr>
          <w:p w14:paraId="3BD453C9" w14:textId="77777777" w:rsidR="00545FB0" w:rsidRDefault="00545FB0">
            <w:pPr>
              <w:rPr>
                <w:rFonts w:ascii="宋体" w:eastAsia="宋体" w:hAnsi="宋体" w:cs="宋体" w:hint="eastAsia"/>
                <w:color w:val="auto"/>
                <w:sz w:val="24"/>
                <w:szCs w:val="24"/>
              </w:rPr>
            </w:pPr>
          </w:p>
        </w:tc>
        <w:tc>
          <w:tcPr>
            <w:tcW w:w="916" w:type="dxa"/>
          </w:tcPr>
          <w:p w14:paraId="5B9F2A7F" w14:textId="77777777" w:rsidR="00545FB0" w:rsidRDefault="00545FB0">
            <w:pPr>
              <w:rPr>
                <w:rFonts w:ascii="宋体" w:eastAsia="宋体" w:hAnsi="宋体" w:cs="宋体" w:hint="eastAsia"/>
                <w:color w:val="auto"/>
                <w:sz w:val="24"/>
                <w:szCs w:val="24"/>
              </w:rPr>
            </w:pPr>
          </w:p>
        </w:tc>
        <w:tc>
          <w:tcPr>
            <w:tcW w:w="916" w:type="dxa"/>
          </w:tcPr>
          <w:p w14:paraId="042E3A3C" w14:textId="77777777" w:rsidR="00545FB0" w:rsidRDefault="00545FB0">
            <w:pPr>
              <w:rPr>
                <w:rFonts w:ascii="宋体" w:eastAsia="宋体" w:hAnsi="宋体" w:cs="宋体" w:hint="eastAsia"/>
                <w:color w:val="auto"/>
                <w:sz w:val="24"/>
                <w:szCs w:val="24"/>
              </w:rPr>
            </w:pPr>
          </w:p>
        </w:tc>
        <w:tc>
          <w:tcPr>
            <w:tcW w:w="916" w:type="dxa"/>
          </w:tcPr>
          <w:p w14:paraId="7C7CB914" w14:textId="77777777" w:rsidR="00545FB0" w:rsidRDefault="00545FB0">
            <w:pPr>
              <w:rPr>
                <w:rFonts w:ascii="宋体" w:eastAsia="宋体" w:hAnsi="宋体" w:cs="宋体" w:hint="eastAsia"/>
                <w:color w:val="auto"/>
                <w:sz w:val="24"/>
                <w:szCs w:val="24"/>
              </w:rPr>
            </w:pPr>
          </w:p>
        </w:tc>
        <w:tc>
          <w:tcPr>
            <w:tcW w:w="916" w:type="dxa"/>
          </w:tcPr>
          <w:p w14:paraId="57D537B0" w14:textId="77777777" w:rsidR="00545FB0" w:rsidRDefault="00545FB0">
            <w:pPr>
              <w:rPr>
                <w:rFonts w:ascii="宋体" w:eastAsia="宋体" w:hAnsi="宋体" w:cs="宋体" w:hint="eastAsia"/>
                <w:color w:val="auto"/>
                <w:sz w:val="24"/>
                <w:szCs w:val="24"/>
              </w:rPr>
            </w:pPr>
          </w:p>
        </w:tc>
        <w:tc>
          <w:tcPr>
            <w:tcW w:w="916" w:type="dxa"/>
          </w:tcPr>
          <w:p w14:paraId="29C64BDB" w14:textId="77777777" w:rsidR="00545FB0" w:rsidRDefault="00545FB0">
            <w:pPr>
              <w:rPr>
                <w:rFonts w:ascii="宋体" w:eastAsia="宋体" w:hAnsi="宋体" w:cs="宋体" w:hint="eastAsia"/>
                <w:color w:val="auto"/>
                <w:sz w:val="24"/>
                <w:szCs w:val="24"/>
              </w:rPr>
            </w:pPr>
          </w:p>
        </w:tc>
        <w:tc>
          <w:tcPr>
            <w:tcW w:w="916" w:type="dxa"/>
          </w:tcPr>
          <w:p w14:paraId="3758E022" w14:textId="77777777" w:rsidR="00545FB0" w:rsidRDefault="00545FB0">
            <w:pPr>
              <w:rPr>
                <w:rFonts w:ascii="宋体" w:eastAsia="宋体" w:hAnsi="宋体" w:cs="宋体" w:hint="eastAsia"/>
                <w:color w:val="auto"/>
                <w:sz w:val="24"/>
                <w:szCs w:val="24"/>
              </w:rPr>
            </w:pPr>
          </w:p>
        </w:tc>
        <w:tc>
          <w:tcPr>
            <w:tcW w:w="921" w:type="dxa"/>
          </w:tcPr>
          <w:p w14:paraId="679B4E71" w14:textId="77777777" w:rsidR="00545FB0" w:rsidRDefault="00545FB0">
            <w:pPr>
              <w:rPr>
                <w:rFonts w:ascii="宋体" w:eastAsia="宋体" w:hAnsi="宋体" w:cs="宋体" w:hint="eastAsia"/>
                <w:color w:val="auto"/>
                <w:sz w:val="24"/>
                <w:szCs w:val="24"/>
              </w:rPr>
            </w:pPr>
          </w:p>
        </w:tc>
      </w:tr>
    </w:tbl>
    <w:p w14:paraId="184493D1" w14:textId="77777777" w:rsidR="00545FB0" w:rsidRDefault="00545FB0">
      <w:pPr>
        <w:pStyle w:val="a4"/>
        <w:spacing w:line="373" w:lineRule="auto"/>
        <w:rPr>
          <w:rFonts w:ascii="宋体" w:eastAsia="宋体" w:hAnsi="宋体" w:cs="宋体" w:hint="eastAsia"/>
          <w:color w:val="auto"/>
          <w:sz w:val="24"/>
          <w:szCs w:val="24"/>
        </w:rPr>
      </w:pPr>
    </w:p>
    <w:p w14:paraId="19E7746C" w14:textId="77777777" w:rsidR="00545FB0" w:rsidRDefault="00000000">
      <w:pPr>
        <w:spacing w:before="65" w:line="227"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供应商</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1"/>
          <w:sz w:val="24"/>
          <w:szCs w:val="24"/>
          <w:lang w:eastAsia="zh-CN"/>
        </w:rPr>
        <w:t>企业电子章）</w:t>
      </w:r>
    </w:p>
    <w:p w14:paraId="5F6A0F40" w14:textId="77777777" w:rsidR="00545FB0" w:rsidRDefault="00000000">
      <w:pPr>
        <w:spacing w:before="26"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法定代表人或其委托代理人</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9"/>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
          <w:sz w:val="24"/>
          <w:szCs w:val="24"/>
          <w:lang w:eastAsia="zh-CN"/>
        </w:rPr>
        <w:t>签字或个人电子章）</w:t>
      </w:r>
    </w:p>
    <w:p w14:paraId="02D7F70D" w14:textId="77777777" w:rsidR="00545FB0" w:rsidRDefault="00000000">
      <w:pPr>
        <w:spacing w:before="28" w:line="228" w:lineRule="auto"/>
        <w:ind w:left="44"/>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日期：</w:t>
      </w:r>
    </w:p>
    <w:p w14:paraId="322D574F" w14:textId="77777777" w:rsidR="00545FB0" w:rsidRDefault="00545FB0">
      <w:pPr>
        <w:pStyle w:val="a4"/>
        <w:spacing w:line="366" w:lineRule="auto"/>
        <w:rPr>
          <w:rFonts w:ascii="宋体" w:eastAsia="宋体" w:hAnsi="宋体" w:cs="宋体" w:hint="eastAsia"/>
          <w:color w:val="auto"/>
          <w:sz w:val="24"/>
          <w:szCs w:val="24"/>
          <w:lang w:eastAsia="zh-CN"/>
        </w:rPr>
      </w:pPr>
    </w:p>
    <w:p w14:paraId="107B4447" w14:textId="77777777" w:rsidR="00545FB0" w:rsidRDefault="00000000">
      <w:pPr>
        <w:spacing w:before="65" w:line="228" w:lineRule="auto"/>
        <w:ind w:left="1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填报要求：</w:t>
      </w:r>
    </w:p>
    <w:p w14:paraId="63F7025A" w14:textId="77777777" w:rsidR="00545FB0" w:rsidRDefault="00000000">
      <w:pPr>
        <w:spacing w:before="162" w:line="226" w:lineRule="auto"/>
        <w:ind w:left="444"/>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1. 本表的设备名称、品牌型号、金额应与货物分项报价一览表一致。</w:t>
      </w:r>
    </w:p>
    <w:p w14:paraId="16221722" w14:textId="77777777" w:rsidR="00545FB0" w:rsidRDefault="00000000">
      <w:pPr>
        <w:spacing w:before="164" w:line="339" w:lineRule="auto"/>
        <w:ind w:left="8" w:firstLine="42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rPr>
        <w:t>2. 节能产品是指财政部和国家发展和改革委员会公布的《节能产品政府采购品目清单》中的</w:t>
      </w:r>
      <w:r>
        <w:rPr>
          <w:rFonts w:ascii="宋体" w:eastAsia="宋体" w:hAnsi="宋体" w:cs="宋体" w:hint="eastAsia"/>
          <w:color w:val="auto"/>
          <w:spacing w:val="-1"/>
          <w:sz w:val="24"/>
          <w:szCs w:val="24"/>
        </w:rPr>
        <w:t>产品，可在中华人民共和国财政部网站（</w:t>
      </w:r>
      <w:hyperlink r:id="rId52" w:history="1">
        <w:r w:rsidR="00545FB0">
          <w:rPr>
            <w:rFonts w:ascii="宋体" w:eastAsia="宋体" w:hAnsi="宋体" w:cs="宋体" w:hint="eastAsia"/>
            <w:color w:val="auto"/>
            <w:spacing w:val="-1"/>
            <w:sz w:val="24"/>
            <w:szCs w:val="24"/>
          </w:rPr>
          <w:t>http://www.mof.gov.c</w:t>
        </w:r>
        <w:r w:rsidR="00545FB0">
          <w:rPr>
            <w:rFonts w:ascii="宋体" w:eastAsia="宋体" w:hAnsi="宋体" w:cs="宋体" w:hint="eastAsia"/>
            <w:color w:val="auto"/>
            <w:spacing w:val="-2"/>
            <w:sz w:val="24"/>
            <w:szCs w:val="24"/>
          </w:rPr>
          <w:t>n</w:t>
        </w:r>
      </w:hyperlink>
      <w:r>
        <w:rPr>
          <w:rFonts w:ascii="宋体" w:eastAsia="宋体" w:hAnsi="宋体" w:cs="宋体" w:hint="eastAsia"/>
          <w:color w:val="auto"/>
          <w:spacing w:val="-2"/>
          <w:sz w:val="24"/>
          <w:szCs w:val="24"/>
        </w:rPr>
        <w:t>）、中国政府采购网（</w:t>
      </w:r>
      <w:hyperlink r:id="rId53" w:history="1">
        <w:r w:rsidR="00545FB0">
          <w:rPr>
            <w:rFonts w:ascii="宋体" w:eastAsia="宋体" w:hAnsi="宋体" w:cs="宋体" w:hint="eastAsia"/>
            <w:color w:val="auto"/>
            <w:spacing w:val="-2"/>
            <w:sz w:val="24"/>
            <w:szCs w:val="24"/>
          </w:rPr>
          <w:t>http://www.c</w:t>
        </w:r>
      </w:hyperlink>
      <w:r>
        <w:rPr>
          <w:rFonts w:ascii="宋体" w:eastAsia="宋体" w:hAnsi="宋体" w:cs="宋体" w:hint="eastAsia"/>
          <w:color w:val="auto"/>
          <w:sz w:val="24"/>
          <w:szCs w:val="24"/>
        </w:rPr>
        <w:t xml:space="preserve"> </w:t>
      </w:r>
      <w:hyperlink r:id="rId54" w:history="1">
        <w:r w:rsidR="00545FB0">
          <w:rPr>
            <w:rFonts w:ascii="宋体" w:eastAsia="宋体" w:hAnsi="宋体" w:cs="宋体" w:hint="eastAsia"/>
            <w:color w:val="auto"/>
            <w:sz w:val="24"/>
            <w:szCs w:val="24"/>
          </w:rPr>
          <w:t>cgp</w:t>
        </w:r>
        <w:r w:rsidR="00545FB0">
          <w:rPr>
            <w:rFonts w:ascii="宋体" w:eastAsia="宋体" w:hAnsi="宋体" w:cs="宋体" w:hint="eastAsia"/>
            <w:color w:val="auto"/>
            <w:spacing w:val="9"/>
            <w:sz w:val="24"/>
            <w:szCs w:val="24"/>
          </w:rPr>
          <w:t>.</w:t>
        </w:r>
        <w:r w:rsidR="00545FB0">
          <w:rPr>
            <w:rFonts w:ascii="宋体" w:eastAsia="宋体" w:hAnsi="宋体" w:cs="宋体" w:hint="eastAsia"/>
            <w:color w:val="auto"/>
            <w:sz w:val="24"/>
            <w:szCs w:val="24"/>
          </w:rPr>
          <w:t>gov</w:t>
        </w:r>
        <w:r w:rsidR="00545FB0">
          <w:rPr>
            <w:rFonts w:ascii="宋体" w:eastAsia="宋体" w:hAnsi="宋体" w:cs="宋体" w:hint="eastAsia"/>
            <w:color w:val="auto"/>
            <w:spacing w:val="9"/>
            <w:sz w:val="24"/>
            <w:szCs w:val="24"/>
          </w:rPr>
          <w:t>.</w:t>
        </w:r>
        <w:r w:rsidR="00545FB0">
          <w:rPr>
            <w:rFonts w:ascii="宋体" w:eastAsia="宋体" w:hAnsi="宋体" w:cs="宋体" w:hint="eastAsia"/>
            <w:color w:val="auto"/>
            <w:sz w:val="24"/>
            <w:szCs w:val="24"/>
          </w:rPr>
          <w:t>cn</w:t>
        </w:r>
      </w:hyperlink>
      <w:r>
        <w:rPr>
          <w:rFonts w:ascii="宋体" w:eastAsia="宋体" w:hAnsi="宋体" w:cs="宋体" w:hint="eastAsia"/>
          <w:color w:val="auto"/>
          <w:spacing w:val="9"/>
          <w:sz w:val="24"/>
          <w:szCs w:val="24"/>
        </w:rPr>
        <w:t>）查阅。</w:t>
      </w:r>
      <w:r>
        <w:rPr>
          <w:rFonts w:ascii="宋体" w:eastAsia="宋体" w:hAnsi="宋体" w:cs="宋体" w:hint="eastAsia"/>
          <w:b/>
          <w:bCs/>
          <w:color w:val="auto"/>
          <w:spacing w:val="9"/>
          <w:sz w:val="24"/>
          <w:szCs w:val="24"/>
          <w:lang w:eastAsia="zh-CN"/>
        </w:rPr>
        <w:t>供应商须在投标响应文件中附该产品经国家确定的认证机构出具</w:t>
      </w:r>
      <w:r>
        <w:rPr>
          <w:rFonts w:ascii="宋体" w:eastAsia="宋体" w:hAnsi="宋体" w:cs="宋体" w:hint="eastAsia"/>
          <w:b/>
          <w:bCs/>
          <w:color w:val="auto"/>
          <w:spacing w:val="8"/>
          <w:sz w:val="24"/>
          <w:szCs w:val="24"/>
          <w:lang w:eastAsia="zh-CN"/>
        </w:rPr>
        <w:t>的、处于有效期之内的《国家节能产品认证证书》复印件，否则评标委员会有权不予认可。</w:t>
      </w:r>
    </w:p>
    <w:p w14:paraId="34DE1E10" w14:textId="77777777" w:rsidR="00545FB0" w:rsidRDefault="00545FB0">
      <w:pPr>
        <w:spacing w:line="339" w:lineRule="auto"/>
        <w:rPr>
          <w:rFonts w:ascii="宋体" w:eastAsia="宋体" w:hAnsi="宋体" w:cs="宋体" w:hint="eastAsia"/>
          <w:color w:val="auto"/>
          <w:sz w:val="24"/>
          <w:szCs w:val="24"/>
          <w:lang w:eastAsia="zh-CN"/>
        </w:rPr>
        <w:sectPr w:rsidR="00545FB0">
          <w:pgSz w:w="11905" w:h="16838"/>
          <w:pgMar w:top="1440" w:right="1440" w:bottom="1440" w:left="1440" w:header="879" w:footer="709" w:gutter="0"/>
          <w:cols w:space="0"/>
        </w:sectPr>
      </w:pPr>
    </w:p>
    <w:p w14:paraId="483413D2" w14:textId="77777777" w:rsidR="00545FB0" w:rsidRDefault="00545FB0">
      <w:pPr>
        <w:pStyle w:val="a4"/>
        <w:spacing w:line="259" w:lineRule="auto"/>
        <w:rPr>
          <w:rFonts w:ascii="宋体" w:eastAsia="宋体" w:hAnsi="宋体" w:cs="宋体" w:hint="eastAsia"/>
          <w:color w:val="auto"/>
          <w:sz w:val="24"/>
          <w:szCs w:val="24"/>
          <w:lang w:eastAsia="zh-CN"/>
        </w:rPr>
      </w:pPr>
    </w:p>
    <w:p w14:paraId="10E9281F" w14:textId="77777777" w:rsidR="00545FB0" w:rsidRDefault="00000000">
      <w:pPr>
        <w:spacing w:before="65" w:line="339" w:lineRule="auto"/>
        <w:ind w:left="6" w:firstLine="426"/>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rPr>
        <w:t>3. 环境标志产品是指财政部、环境保护部发布的《环境标志产品政府采购品目清单》</w:t>
      </w:r>
      <w:r>
        <w:rPr>
          <w:rFonts w:ascii="宋体" w:eastAsia="宋体" w:hAnsi="宋体" w:cs="宋体" w:hint="eastAsia"/>
          <w:color w:val="auto"/>
          <w:spacing w:val="6"/>
          <w:sz w:val="24"/>
          <w:szCs w:val="24"/>
        </w:rPr>
        <w:t>中的产</w:t>
      </w:r>
      <w:r>
        <w:rPr>
          <w:rFonts w:ascii="宋体" w:eastAsia="宋体" w:hAnsi="宋体" w:cs="宋体" w:hint="eastAsia"/>
          <w:color w:val="auto"/>
          <w:spacing w:val="-1"/>
          <w:sz w:val="24"/>
          <w:szCs w:val="24"/>
        </w:rPr>
        <w:t>品，可在中华人民共和国财政部网站（</w:t>
      </w:r>
      <w:hyperlink r:id="rId55" w:history="1">
        <w:r w:rsidR="00545FB0">
          <w:rPr>
            <w:rFonts w:ascii="宋体" w:eastAsia="宋体" w:hAnsi="宋体" w:cs="宋体" w:hint="eastAsia"/>
            <w:color w:val="auto"/>
            <w:spacing w:val="-1"/>
            <w:sz w:val="24"/>
            <w:szCs w:val="24"/>
          </w:rPr>
          <w:t>http://www.mof.gov.cn</w:t>
        </w:r>
      </w:hyperlink>
      <w:r>
        <w:rPr>
          <w:rFonts w:ascii="宋体" w:eastAsia="宋体" w:hAnsi="宋体" w:cs="宋体" w:hint="eastAsia"/>
          <w:color w:val="auto"/>
          <w:spacing w:val="-1"/>
          <w:sz w:val="24"/>
          <w:szCs w:val="24"/>
        </w:rPr>
        <w:t>）、中国政</w:t>
      </w:r>
      <w:r>
        <w:rPr>
          <w:rFonts w:ascii="宋体" w:eastAsia="宋体" w:hAnsi="宋体" w:cs="宋体" w:hint="eastAsia"/>
          <w:color w:val="auto"/>
          <w:spacing w:val="-2"/>
          <w:sz w:val="24"/>
          <w:szCs w:val="24"/>
        </w:rPr>
        <w:t>府采购网（</w:t>
      </w:r>
      <w:hyperlink r:id="rId56" w:history="1">
        <w:r w:rsidR="00545FB0">
          <w:rPr>
            <w:rFonts w:ascii="宋体" w:eastAsia="宋体" w:hAnsi="宋体" w:cs="宋体" w:hint="eastAsia"/>
            <w:color w:val="auto"/>
            <w:spacing w:val="-2"/>
            <w:sz w:val="24"/>
            <w:szCs w:val="24"/>
          </w:rPr>
          <w:t>http://www.ccg</w:t>
        </w:r>
      </w:hyperlink>
      <w:r>
        <w:rPr>
          <w:rFonts w:ascii="宋体" w:eastAsia="宋体" w:hAnsi="宋体" w:cs="宋体" w:hint="eastAsia"/>
          <w:color w:val="auto"/>
          <w:sz w:val="24"/>
          <w:szCs w:val="24"/>
        </w:rPr>
        <w:t xml:space="preserve"> </w:t>
      </w:r>
      <w:hyperlink r:id="rId57" w:history="1">
        <w:r w:rsidR="00545FB0">
          <w:rPr>
            <w:rFonts w:ascii="宋体" w:eastAsia="宋体" w:hAnsi="宋体" w:cs="宋体" w:hint="eastAsia"/>
            <w:color w:val="auto"/>
            <w:spacing w:val="8"/>
            <w:sz w:val="24"/>
            <w:szCs w:val="24"/>
          </w:rPr>
          <w:t>p.</w:t>
        </w:r>
        <w:r w:rsidR="00545FB0">
          <w:rPr>
            <w:rFonts w:ascii="宋体" w:eastAsia="宋体" w:hAnsi="宋体" w:cs="宋体" w:hint="eastAsia"/>
            <w:color w:val="auto"/>
            <w:sz w:val="24"/>
            <w:szCs w:val="24"/>
          </w:rPr>
          <w:t>gov</w:t>
        </w:r>
        <w:r w:rsidR="00545FB0">
          <w:rPr>
            <w:rFonts w:ascii="宋体" w:eastAsia="宋体" w:hAnsi="宋体" w:cs="宋体" w:hint="eastAsia"/>
            <w:color w:val="auto"/>
            <w:spacing w:val="8"/>
            <w:sz w:val="24"/>
            <w:szCs w:val="24"/>
          </w:rPr>
          <w:t>.</w:t>
        </w:r>
        <w:r w:rsidR="00545FB0">
          <w:rPr>
            <w:rFonts w:ascii="宋体" w:eastAsia="宋体" w:hAnsi="宋体" w:cs="宋体" w:hint="eastAsia"/>
            <w:color w:val="auto"/>
            <w:sz w:val="24"/>
            <w:szCs w:val="24"/>
          </w:rPr>
          <w:t>cn</w:t>
        </w:r>
      </w:hyperlink>
      <w:r>
        <w:rPr>
          <w:rFonts w:ascii="宋体" w:eastAsia="宋体" w:hAnsi="宋体" w:cs="宋体" w:hint="eastAsia"/>
          <w:color w:val="auto"/>
          <w:spacing w:val="8"/>
          <w:sz w:val="24"/>
          <w:szCs w:val="24"/>
        </w:rPr>
        <w:t>）查阅。</w:t>
      </w:r>
      <w:r>
        <w:rPr>
          <w:rFonts w:ascii="宋体" w:eastAsia="宋体" w:hAnsi="宋体" w:cs="宋体" w:hint="eastAsia"/>
          <w:b/>
          <w:bCs/>
          <w:color w:val="auto"/>
          <w:spacing w:val="8"/>
          <w:sz w:val="24"/>
          <w:szCs w:val="24"/>
          <w:lang w:eastAsia="zh-CN"/>
        </w:rPr>
        <w:t>供应商须在投标响应文件中附该产品经国家确定的认证机构出具的、处于有效期之内的《中国环境标志产品认证证书》复印件，否则评委委员会有权不予认可。</w:t>
      </w:r>
    </w:p>
    <w:p w14:paraId="5BB4F604" w14:textId="77777777" w:rsidR="00545FB0" w:rsidRDefault="00000000">
      <w:pPr>
        <w:spacing w:before="164" w:line="302" w:lineRule="auto"/>
        <w:ind w:left="8" w:right="1" w:firstLine="41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 请供应</w:t>
      </w:r>
      <w:proofErr w:type="gramStart"/>
      <w:r>
        <w:rPr>
          <w:rFonts w:ascii="宋体" w:eastAsia="宋体" w:hAnsi="宋体" w:cs="宋体" w:hint="eastAsia"/>
          <w:color w:val="auto"/>
          <w:spacing w:val="7"/>
          <w:sz w:val="24"/>
          <w:szCs w:val="24"/>
          <w:lang w:eastAsia="zh-CN"/>
        </w:rPr>
        <w:t>商正确</w:t>
      </w:r>
      <w:proofErr w:type="gramEnd"/>
      <w:r>
        <w:rPr>
          <w:rFonts w:ascii="宋体" w:eastAsia="宋体" w:hAnsi="宋体" w:cs="宋体" w:hint="eastAsia"/>
          <w:color w:val="auto"/>
          <w:spacing w:val="7"/>
          <w:sz w:val="24"/>
          <w:szCs w:val="24"/>
          <w:lang w:eastAsia="zh-CN"/>
        </w:rPr>
        <w:t>填写本表，所填内容将作为评审的依据。其内容或数据应与对应的证明资料</w:t>
      </w:r>
      <w:r>
        <w:rPr>
          <w:rFonts w:ascii="宋体" w:eastAsia="宋体" w:hAnsi="宋体" w:cs="宋体" w:hint="eastAsia"/>
          <w:color w:val="auto"/>
          <w:spacing w:val="3"/>
          <w:sz w:val="24"/>
          <w:szCs w:val="24"/>
          <w:lang w:eastAsia="zh-CN"/>
        </w:rPr>
        <w:t>相符。</w:t>
      </w:r>
    </w:p>
    <w:p w14:paraId="484EDF9A" w14:textId="77777777" w:rsidR="00545FB0" w:rsidRDefault="00000000">
      <w:pPr>
        <w:spacing w:before="161" w:line="227" w:lineRule="auto"/>
        <w:ind w:left="43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5. 没有相关产品可不提供本表。</w:t>
      </w:r>
    </w:p>
    <w:p w14:paraId="14E50338" w14:textId="77777777" w:rsidR="00545FB0" w:rsidRDefault="00545FB0">
      <w:pPr>
        <w:spacing w:line="227" w:lineRule="auto"/>
        <w:rPr>
          <w:rFonts w:ascii="宋体" w:eastAsia="宋体" w:hAnsi="宋体" w:cs="宋体" w:hint="eastAsia"/>
          <w:color w:val="auto"/>
          <w:sz w:val="24"/>
          <w:szCs w:val="24"/>
          <w:lang w:eastAsia="zh-CN"/>
        </w:rPr>
        <w:sectPr w:rsidR="00545FB0">
          <w:pgSz w:w="11905" w:h="16838"/>
          <w:pgMar w:top="1440" w:right="1440" w:bottom="1440" w:left="1440" w:header="879" w:footer="709" w:gutter="0"/>
          <w:cols w:space="0"/>
        </w:sectPr>
      </w:pPr>
    </w:p>
    <w:p w14:paraId="30B940E1" w14:textId="77777777" w:rsidR="00545FB0" w:rsidRDefault="00000000">
      <w:pPr>
        <w:spacing w:before="78" w:line="218" w:lineRule="auto"/>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lastRenderedPageBreak/>
        <w:t>附件</w:t>
      </w:r>
      <w:r>
        <w:rPr>
          <w:rFonts w:ascii="宋体" w:eastAsia="宋体" w:hAnsi="宋体" w:cs="宋体" w:hint="eastAsia"/>
          <w:color w:val="auto"/>
          <w:spacing w:val="-21"/>
          <w:sz w:val="24"/>
          <w:szCs w:val="24"/>
          <w:lang w:eastAsia="zh-CN"/>
        </w:rPr>
        <w:t xml:space="preserve"> </w:t>
      </w:r>
      <w:r>
        <w:rPr>
          <w:rFonts w:ascii="宋体" w:eastAsia="宋体" w:hAnsi="宋体" w:cs="宋体" w:hint="eastAsia"/>
          <w:color w:val="auto"/>
          <w:spacing w:val="-5"/>
          <w:sz w:val="24"/>
          <w:szCs w:val="24"/>
          <w:lang w:eastAsia="zh-CN"/>
        </w:rPr>
        <w:t>6：</w:t>
      </w:r>
      <w:r>
        <w:rPr>
          <w:rFonts w:ascii="宋体" w:eastAsia="宋体" w:hAnsi="宋体" w:cs="宋体" w:hint="eastAsia"/>
          <w:b/>
          <w:bCs/>
          <w:color w:val="auto"/>
          <w:spacing w:val="-5"/>
          <w:sz w:val="24"/>
          <w:szCs w:val="24"/>
          <w:lang w:eastAsia="zh-CN"/>
        </w:rPr>
        <w:t>河南省政府采购合同融资政策告知函</w:t>
      </w:r>
    </w:p>
    <w:p w14:paraId="4DFAC0CB" w14:textId="77777777" w:rsidR="00545FB0" w:rsidRDefault="00545FB0">
      <w:pPr>
        <w:pStyle w:val="a4"/>
        <w:spacing w:line="291" w:lineRule="auto"/>
        <w:rPr>
          <w:rFonts w:ascii="宋体" w:eastAsia="宋体" w:hAnsi="宋体" w:cs="宋体" w:hint="eastAsia"/>
          <w:color w:val="auto"/>
          <w:sz w:val="24"/>
          <w:szCs w:val="24"/>
          <w:lang w:eastAsia="zh-CN"/>
        </w:rPr>
      </w:pPr>
    </w:p>
    <w:p w14:paraId="27C30969" w14:textId="77777777" w:rsidR="00545FB0" w:rsidRDefault="00545FB0">
      <w:pPr>
        <w:pStyle w:val="a4"/>
        <w:spacing w:line="291" w:lineRule="auto"/>
        <w:rPr>
          <w:rFonts w:ascii="宋体" w:eastAsia="宋体" w:hAnsi="宋体" w:cs="宋体" w:hint="eastAsia"/>
          <w:color w:val="auto"/>
          <w:sz w:val="24"/>
          <w:szCs w:val="24"/>
          <w:lang w:eastAsia="zh-CN"/>
        </w:rPr>
      </w:pPr>
    </w:p>
    <w:p w14:paraId="004CB693" w14:textId="77777777" w:rsidR="00545FB0" w:rsidRDefault="00545FB0">
      <w:pPr>
        <w:pStyle w:val="a4"/>
        <w:spacing w:line="291" w:lineRule="auto"/>
        <w:rPr>
          <w:rFonts w:ascii="宋体" w:eastAsia="宋体" w:hAnsi="宋体" w:cs="宋体" w:hint="eastAsia"/>
          <w:color w:val="auto"/>
          <w:sz w:val="24"/>
          <w:szCs w:val="24"/>
          <w:lang w:eastAsia="zh-CN"/>
        </w:rPr>
      </w:pPr>
    </w:p>
    <w:p w14:paraId="1A04C613" w14:textId="77777777" w:rsidR="00545FB0" w:rsidRDefault="00000000">
      <w:pPr>
        <w:spacing w:before="78" w:line="219" w:lineRule="auto"/>
        <w:ind w:left="12"/>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各供应商：</w:t>
      </w:r>
    </w:p>
    <w:p w14:paraId="442F81DF" w14:textId="77777777" w:rsidR="00545FB0" w:rsidRDefault="00000000">
      <w:pPr>
        <w:spacing w:before="180" w:line="219" w:lineRule="auto"/>
        <w:ind w:left="489"/>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欢迎贵公司参与河南省政府采购活动！</w:t>
      </w:r>
    </w:p>
    <w:p w14:paraId="6D962E58" w14:textId="77777777" w:rsidR="00545FB0" w:rsidRDefault="00000000">
      <w:pPr>
        <w:spacing w:before="183" w:line="359" w:lineRule="auto"/>
        <w:ind w:left="8" w:firstLine="480"/>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政府采购合同融资是河南省财政厅支持中小</w:t>
      </w:r>
      <w:proofErr w:type="gramStart"/>
      <w:r>
        <w:rPr>
          <w:rFonts w:ascii="宋体" w:eastAsia="宋体" w:hAnsi="宋体" w:cs="宋体" w:hint="eastAsia"/>
          <w:color w:val="auto"/>
          <w:spacing w:val="-2"/>
          <w:sz w:val="24"/>
          <w:szCs w:val="24"/>
          <w:lang w:eastAsia="zh-CN"/>
        </w:rPr>
        <w:t>微企业</w:t>
      </w:r>
      <w:proofErr w:type="gramEnd"/>
      <w:r>
        <w:rPr>
          <w:rFonts w:ascii="宋体" w:eastAsia="宋体" w:hAnsi="宋体" w:cs="宋体" w:hint="eastAsia"/>
          <w:color w:val="auto"/>
          <w:spacing w:val="-2"/>
          <w:sz w:val="24"/>
          <w:szCs w:val="24"/>
          <w:lang w:eastAsia="zh-CN"/>
        </w:rPr>
        <w:t>发展，针对参与政府采购活动的供应商融资难、融资</w:t>
      </w:r>
      <w:proofErr w:type="gramStart"/>
      <w:r>
        <w:rPr>
          <w:rFonts w:ascii="宋体" w:eastAsia="宋体" w:hAnsi="宋体" w:cs="宋体" w:hint="eastAsia"/>
          <w:color w:val="auto"/>
          <w:spacing w:val="-2"/>
          <w:sz w:val="24"/>
          <w:szCs w:val="24"/>
          <w:lang w:eastAsia="zh-CN"/>
        </w:rPr>
        <w:t>贵问题</w:t>
      </w:r>
      <w:proofErr w:type="gramEnd"/>
      <w:r>
        <w:rPr>
          <w:rFonts w:ascii="宋体" w:eastAsia="宋体" w:hAnsi="宋体" w:cs="宋体" w:hint="eastAsia"/>
          <w:color w:val="auto"/>
          <w:spacing w:val="-2"/>
          <w:sz w:val="24"/>
          <w:szCs w:val="24"/>
          <w:lang w:eastAsia="zh-CN"/>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eastAsia="宋体" w:hAnsi="宋体" w:cs="宋体" w:hint="eastAsia"/>
          <w:color w:val="auto"/>
          <w:spacing w:val="-2"/>
          <w:sz w:val="24"/>
          <w:szCs w:val="24"/>
          <w:lang w:eastAsia="zh-CN"/>
        </w:rPr>
        <w:t>豫财购</w:t>
      </w:r>
      <w:proofErr w:type="gramEnd"/>
      <w:r>
        <w:rPr>
          <w:rFonts w:ascii="宋体" w:eastAsia="宋体" w:hAnsi="宋体" w:cs="宋体" w:hint="eastAsia"/>
          <w:color w:val="auto"/>
          <w:spacing w:val="-2"/>
          <w:sz w:val="24"/>
          <w:szCs w:val="24"/>
          <w:lang w:eastAsia="zh-CN"/>
        </w:rPr>
        <w:t>〔2017〕10号</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2"/>
          <w:sz w:val="24"/>
          <w:szCs w:val="24"/>
          <w:lang w:eastAsia="zh-CN"/>
        </w:rPr>
        <w:t>按</w:t>
      </w:r>
      <w:r>
        <w:rPr>
          <w:rFonts w:ascii="宋体" w:eastAsia="宋体" w:hAnsi="宋体" w:cs="宋体" w:hint="eastAsia"/>
          <w:color w:val="auto"/>
          <w:spacing w:val="-1"/>
          <w:sz w:val="24"/>
          <w:szCs w:val="24"/>
          <w:lang w:eastAsia="zh-CN"/>
        </w:rPr>
        <w:t>照双方自愿的原则提供便捷、优惠的贷款服务。</w:t>
      </w:r>
    </w:p>
    <w:p w14:paraId="357CCC52" w14:textId="77777777" w:rsidR="00545FB0" w:rsidRDefault="00000000">
      <w:pPr>
        <w:spacing w:before="2" w:line="362" w:lineRule="auto"/>
        <w:ind w:left="15" w:firstLine="47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贷款渠道和提供贷款的金融机构，可在河南省政府采购网“河南省政府采购合同</w:t>
      </w:r>
      <w:r>
        <w:rPr>
          <w:rFonts w:ascii="宋体" w:eastAsia="宋体" w:hAnsi="宋体" w:cs="宋体" w:hint="eastAsia"/>
          <w:color w:val="auto"/>
          <w:spacing w:val="-5"/>
          <w:sz w:val="24"/>
          <w:szCs w:val="24"/>
          <w:lang w:eastAsia="zh-CN"/>
        </w:rPr>
        <w:t>融资平台</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5"/>
          <w:sz w:val="24"/>
          <w:szCs w:val="24"/>
          <w:lang w:eastAsia="zh-CN"/>
        </w:rPr>
        <w:t>”查询联系。</w:t>
      </w:r>
    </w:p>
    <w:p w14:paraId="0FB7446D" w14:textId="77777777" w:rsidR="00545FB0" w:rsidRDefault="00545FB0">
      <w:pPr>
        <w:spacing w:line="362" w:lineRule="auto"/>
        <w:rPr>
          <w:rFonts w:ascii="宋体" w:eastAsia="宋体" w:hAnsi="宋体" w:cs="宋体" w:hint="eastAsia"/>
          <w:color w:val="auto"/>
          <w:sz w:val="24"/>
          <w:szCs w:val="24"/>
          <w:lang w:eastAsia="zh-CN"/>
        </w:rPr>
        <w:sectPr w:rsidR="00545FB0">
          <w:headerReference w:type="default" r:id="rId58"/>
          <w:pgSz w:w="11905" w:h="16838"/>
          <w:pgMar w:top="1440" w:right="1440" w:bottom="1440" w:left="1440" w:header="879" w:footer="709" w:gutter="0"/>
          <w:cols w:space="0"/>
        </w:sectPr>
      </w:pPr>
    </w:p>
    <w:p w14:paraId="04C8CCE3" w14:textId="77777777" w:rsidR="00545FB0" w:rsidRDefault="00545FB0">
      <w:pPr>
        <w:pStyle w:val="a4"/>
        <w:spacing w:line="279" w:lineRule="auto"/>
        <w:rPr>
          <w:rFonts w:ascii="宋体" w:eastAsia="宋体" w:hAnsi="宋体" w:cs="宋体" w:hint="eastAsia"/>
          <w:color w:val="auto"/>
          <w:lang w:eastAsia="zh-CN"/>
        </w:rPr>
      </w:pPr>
    </w:p>
    <w:p w14:paraId="2668D84A" w14:textId="77777777" w:rsidR="00545FB0" w:rsidRDefault="00545FB0">
      <w:pPr>
        <w:pStyle w:val="a4"/>
        <w:spacing w:line="279" w:lineRule="auto"/>
        <w:rPr>
          <w:rFonts w:ascii="宋体" w:eastAsia="宋体" w:hAnsi="宋体" w:cs="宋体" w:hint="eastAsia"/>
          <w:color w:val="auto"/>
          <w:lang w:eastAsia="zh-CN"/>
        </w:rPr>
      </w:pPr>
    </w:p>
    <w:p w14:paraId="1F3E4EB9" w14:textId="77777777" w:rsidR="00545FB0" w:rsidRDefault="00000000">
      <w:pPr>
        <w:spacing w:before="78" w:line="219" w:lineRule="auto"/>
        <w:ind w:left="3820"/>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解释权说明</w:t>
      </w:r>
    </w:p>
    <w:p w14:paraId="345EDFC2" w14:textId="77777777" w:rsidR="00545FB0" w:rsidRDefault="00545FB0">
      <w:pPr>
        <w:pStyle w:val="a4"/>
        <w:spacing w:line="410" w:lineRule="auto"/>
        <w:rPr>
          <w:rFonts w:ascii="宋体" w:eastAsia="宋体" w:hAnsi="宋体" w:cs="宋体" w:hint="eastAsia"/>
          <w:color w:val="auto"/>
          <w:lang w:eastAsia="zh-CN"/>
        </w:rPr>
      </w:pPr>
    </w:p>
    <w:p w14:paraId="36BAD312" w14:textId="77777777" w:rsidR="00545FB0" w:rsidRDefault="00000000">
      <w:pPr>
        <w:spacing w:before="78" w:line="360" w:lineRule="auto"/>
        <w:ind w:left="9"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招标投标阶段的规定，按竞争性磋商公告（招标邀请书）、供应商须知、评审办法、竞争性磋商响应文件格式的先后顺序解释；同</w:t>
      </w:r>
      <w:proofErr w:type="gramStart"/>
      <w:r>
        <w:rPr>
          <w:rFonts w:ascii="宋体" w:eastAsia="宋体" w:hAnsi="宋体" w:cs="宋体" w:hint="eastAsia"/>
          <w:color w:val="auto"/>
          <w:spacing w:val="-2"/>
          <w:sz w:val="24"/>
          <w:szCs w:val="24"/>
          <w:lang w:eastAsia="zh-CN"/>
        </w:rPr>
        <w:t>一组成</w:t>
      </w:r>
      <w:proofErr w:type="gramEnd"/>
      <w:r>
        <w:rPr>
          <w:rFonts w:ascii="宋体" w:eastAsia="宋体" w:hAnsi="宋体" w:cs="宋体" w:hint="eastAsia"/>
          <w:color w:val="auto"/>
          <w:spacing w:val="-2"/>
          <w:sz w:val="24"/>
          <w:szCs w:val="24"/>
          <w:lang w:eastAsia="zh-CN"/>
        </w:rPr>
        <w:t>文件中就同一事项的规定或约定不一致的，以编排顺序在后者为准；同</w:t>
      </w:r>
      <w:proofErr w:type="gramStart"/>
      <w:r>
        <w:rPr>
          <w:rFonts w:ascii="宋体" w:eastAsia="宋体" w:hAnsi="宋体" w:cs="宋体" w:hint="eastAsia"/>
          <w:color w:val="auto"/>
          <w:spacing w:val="-2"/>
          <w:sz w:val="24"/>
          <w:szCs w:val="24"/>
          <w:lang w:eastAsia="zh-CN"/>
        </w:rPr>
        <w:t>一组成</w:t>
      </w:r>
      <w:proofErr w:type="gramEnd"/>
      <w:r>
        <w:rPr>
          <w:rFonts w:ascii="宋体" w:eastAsia="宋体" w:hAnsi="宋体" w:cs="宋体" w:hint="eastAsia"/>
          <w:color w:val="auto"/>
          <w:spacing w:val="-2"/>
          <w:sz w:val="24"/>
          <w:szCs w:val="24"/>
          <w:lang w:eastAsia="zh-CN"/>
        </w:rPr>
        <w:t>文件不同版本之间有不一致的，以形成时间在后者为</w:t>
      </w:r>
      <w:r>
        <w:rPr>
          <w:rFonts w:ascii="宋体" w:eastAsia="宋体" w:hAnsi="宋体" w:cs="宋体" w:hint="eastAsia"/>
          <w:color w:val="auto"/>
          <w:spacing w:val="-1"/>
          <w:sz w:val="24"/>
          <w:szCs w:val="24"/>
          <w:lang w:eastAsia="zh-CN"/>
        </w:rPr>
        <w:t>准。按本款前述规定仍不能形成结论的，由采购人负责解释。</w:t>
      </w:r>
    </w:p>
    <w:p w14:paraId="384018DB" w14:textId="77777777" w:rsidR="00545FB0" w:rsidRDefault="00545FB0">
      <w:pPr>
        <w:spacing w:line="360" w:lineRule="auto"/>
        <w:rPr>
          <w:rFonts w:ascii="宋体" w:eastAsia="宋体" w:hAnsi="宋体" w:cs="宋体" w:hint="eastAsia"/>
          <w:color w:val="auto"/>
          <w:sz w:val="24"/>
          <w:szCs w:val="24"/>
          <w:lang w:eastAsia="zh-CN"/>
        </w:rPr>
        <w:sectPr w:rsidR="00545FB0">
          <w:pgSz w:w="11905" w:h="16838"/>
          <w:pgMar w:top="1440" w:right="1440" w:bottom="1440" w:left="1440" w:header="879" w:footer="709" w:gutter="0"/>
          <w:cols w:space="0"/>
        </w:sectPr>
      </w:pPr>
    </w:p>
    <w:p w14:paraId="0E064FB2" w14:textId="77777777" w:rsidR="00545FB0" w:rsidRDefault="00545FB0">
      <w:pPr>
        <w:pStyle w:val="a4"/>
        <w:spacing w:line="275" w:lineRule="auto"/>
        <w:rPr>
          <w:rFonts w:ascii="宋体" w:eastAsia="宋体" w:hAnsi="宋体" w:cs="宋体" w:hint="eastAsia"/>
          <w:color w:val="auto"/>
          <w:lang w:eastAsia="zh-CN"/>
        </w:rPr>
      </w:pPr>
    </w:p>
    <w:p w14:paraId="232C13BE" w14:textId="77777777" w:rsidR="00545FB0" w:rsidRDefault="00000000">
      <w:pPr>
        <w:pStyle w:val="1"/>
        <w:spacing w:before="40" w:after="0" w:line="360" w:lineRule="auto"/>
        <w:jc w:val="center"/>
        <w:rPr>
          <w:rFonts w:ascii="宋体" w:eastAsia="宋体" w:hAnsi="宋体" w:cs="宋体" w:hint="eastAsia"/>
          <w:color w:val="auto"/>
          <w:lang w:eastAsia="zh-CN"/>
        </w:rPr>
      </w:pPr>
      <w:bookmarkStart w:id="66" w:name="bookmark34"/>
      <w:bookmarkStart w:id="67" w:name="bookmark33"/>
      <w:bookmarkStart w:id="68" w:name="_Toc27438"/>
      <w:bookmarkEnd w:id="66"/>
      <w:bookmarkEnd w:id="67"/>
      <w:r>
        <w:rPr>
          <w:rFonts w:ascii="宋体" w:eastAsia="宋体" w:hAnsi="宋体" w:cs="宋体" w:hint="eastAsia"/>
          <w:color w:val="auto"/>
          <w:lang w:eastAsia="zh-CN"/>
        </w:rPr>
        <w:t>第七章  政府采购政策</w:t>
      </w:r>
      <w:bookmarkEnd w:id="68"/>
    </w:p>
    <w:p w14:paraId="6CFE1CB7" w14:textId="77777777" w:rsidR="00545FB0" w:rsidRDefault="00545FB0">
      <w:pPr>
        <w:pStyle w:val="a4"/>
        <w:spacing w:line="335" w:lineRule="auto"/>
        <w:rPr>
          <w:rFonts w:ascii="宋体" w:eastAsia="宋体" w:hAnsi="宋体" w:cs="宋体" w:hint="eastAsia"/>
          <w:color w:val="auto"/>
          <w:lang w:eastAsia="zh-CN"/>
        </w:rPr>
      </w:pPr>
    </w:p>
    <w:p w14:paraId="6BA07743" w14:textId="77777777" w:rsidR="00545FB0"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一、关于小</w:t>
      </w:r>
      <w:proofErr w:type="gramStart"/>
      <w:r>
        <w:rPr>
          <w:rFonts w:ascii="宋体" w:eastAsia="宋体" w:hAnsi="宋体" w:cs="宋体" w:hint="eastAsia"/>
          <w:color w:val="auto"/>
          <w:spacing w:val="-2"/>
          <w:sz w:val="28"/>
          <w:szCs w:val="28"/>
          <w:lang w:eastAsia="zh-CN"/>
        </w:rPr>
        <w:t>微企业</w:t>
      </w:r>
      <w:proofErr w:type="gramEnd"/>
      <w:r>
        <w:rPr>
          <w:rFonts w:ascii="宋体" w:eastAsia="宋体" w:hAnsi="宋体" w:cs="宋体" w:hint="eastAsia"/>
          <w:color w:val="auto"/>
          <w:spacing w:val="-2"/>
          <w:sz w:val="28"/>
          <w:szCs w:val="28"/>
          <w:lang w:eastAsia="zh-CN"/>
        </w:rPr>
        <w:t>及产品</w:t>
      </w:r>
    </w:p>
    <w:p w14:paraId="060C3D01"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1E8D05FD"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1.1执行《政府采购促进中小企业发展管理办法》（财库〔2020〕46号</w:t>
      </w:r>
      <w:r>
        <w:rPr>
          <w:rFonts w:ascii="宋体" w:eastAsia="宋体" w:hAnsi="宋体" w:cs="宋体" w:hint="eastAsia"/>
          <w:color w:val="auto"/>
          <w:spacing w:val="3"/>
          <w:sz w:val="24"/>
          <w:szCs w:val="24"/>
          <w:lang w:eastAsia="zh-CN"/>
        </w:rPr>
        <w:t>）；</w:t>
      </w:r>
    </w:p>
    <w:p w14:paraId="232B7E59" w14:textId="77777777" w:rsidR="00545FB0" w:rsidRDefault="00000000">
      <w:pPr>
        <w:spacing w:line="360" w:lineRule="auto"/>
        <w:ind w:hanging="7"/>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1.2执行《关于进一步加大政府采购支持中小企业力度的通知》（财库〔2022〕19号</w:t>
      </w:r>
      <w:r>
        <w:rPr>
          <w:rFonts w:ascii="宋体" w:eastAsia="宋体" w:hAnsi="宋体" w:cs="宋体" w:hint="eastAsia"/>
          <w:color w:val="auto"/>
          <w:spacing w:val="-26"/>
          <w:sz w:val="24"/>
          <w:szCs w:val="24"/>
          <w:lang w:eastAsia="zh-CN"/>
        </w:rPr>
        <w:t>);</w:t>
      </w:r>
    </w:p>
    <w:p w14:paraId="569AE217" w14:textId="77777777" w:rsidR="00545FB0" w:rsidRDefault="00000000">
      <w:pPr>
        <w:spacing w:line="360" w:lineRule="auto"/>
        <w:ind w:firstLine="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1.3执行《河南省财政厅关于进一步做好政府采购支持中小企业发展有关事项的通知</w:t>
      </w:r>
      <w:r>
        <w:rPr>
          <w:rFonts w:ascii="宋体" w:eastAsia="宋体" w:hAnsi="宋体" w:cs="宋体" w:hint="eastAsia"/>
          <w:color w:val="auto"/>
          <w:spacing w:val="-2"/>
          <w:sz w:val="24"/>
          <w:szCs w:val="24"/>
          <w:lang w:eastAsia="zh-CN"/>
        </w:rPr>
        <w:t>》（</w:t>
      </w:r>
      <w:proofErr w:type="gramStart"/>
      <w:r>
        <w:rPr>
          <w:rFonts w:ascii="宋体" w:eastAsia="宋体" w:hAnsi="宋体" w:cs="宋体" w:hint="eastAsia"/>
          <w:color w:val="auto"/>
          <w:spacing w:val="-2"/>
          <w:sz w:val="24"/>
          <w:szCs w:val="24"/>
          <w:lang w:eastAsia="zh-CN"/>
        </w:rPr>
        <w:t>豫财购</w:t>
      </w:r>
      <w:proofErr w:type="gramEnd"/>
      <w:r>
        <w:rPr>
          <w:rFonts w:ascii="宋体" w:eastAsia="宋体" w:hAnsi="宋体" w:cs="宋体" w:hint="eastAsia"/>
          <w:color w:val="auto"/>
          <w:spacing w:val="-2"/>
          <w:sz w:val="24"/>
          <w:szCs w:val="24"/>
          <w:lang w:eastAsia="zh-CN"/>
        </w:rPr>
        <w:t>〔2022〕5号）</w:t>
      </w:r>
    </w:p>
    <w:p w14:paraId="0EE06A52"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1.4《关于印发中小企业划型标准规定的通知》（工信部联企业〔2011〕300号）</w:t>
      </w:r>
    </w:p>
    <w:p w14:paraId="525B76B9"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19E6741F"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提供《中小企业声明函》，否则评审时不得享</w:t>
      </w:r>
      <w:r>
        <w:rPr>
          <w:rFonts w:ascii="宋体" w:eastAsia="宋体" w:hAnsi="宋体" w:cs="宋体" w:hint="eastAsia"/>
          <w:color w:val="auto"/>
          <w:spacing w:val="-1"/>
          <w:sz w:val="24"/>
          <w:szCs w:val="24"/>
          <w:lang w:eastAsia="zh-CN"/>
        </w:rPr>
        <w:t>受相关中小企业扶持政策。</w:t>
      </w:r>
    </w:p>
    <w:p w14:paraId="390185BB" w14:textId="77777777" w:rsidR="00545FB0" w:rsidRDefault="00545FB0">
      <w:pPr>
        <w:pStyle w:val="a4"/>
        <w:spacing w:line="360" w:lineRule="auto"/>
        <w:rPr>
          <w:rFonts w:ascii="宋体" w:eastAsia="宋体" w:hAnsi="宋体" w:cs="宋体" w:hint="eastAsia"/>
          <w:color w:val="auto"/>
          <w:lang w:eastAsia="zh-CN"/>
        </w:rPr>
      </w:pPr>
    </w:p>
    <w:p w14:paraId="0A7420D1" w14:textId="77777777" w:rsidR="00545FB0" w:rsidRDefault="00545FB0">
      <w:pPr>
        <w:pStyle w:val="a4"/>
        <w:spacing w:line="360" w:lineRule="auto"/>
        <w:rPr>
          <w:rFonts w:ascii="宋体" w:eastAsia="宋体" w:hAnsi="宋体" w:cs="宋体" w:hint="eastAsia"/>
          <w:color w:val="auto"/>
          <w:lang w:eastAsia="zh-CN"/>
        </w:rPr>
      </w:pPr>
    </w:p>
    <w:p w14:paraId="241BA926" w14:textId="77777777" w:rsidR="00545FB0"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二、关于监狱企业</w:t>
      </w:r>
    </w:p>
    <w:p w14:paraId="5434EB9F"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0D402448" w14:textId="77777777" w:rsidR="00545FB0" w:rsidRDefault="00000000">
      <w:pPr>
        <w:spacing w:line="360" w:lineRule="auto"/>
        <w:ind w:firstLine="4"/>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《财政部、司法部关于政府采购支持监狱企业发展有关问题的通知》（财库〔2014〕</w:t>
      </w:r>
      <w:r>
        <w:rPr>
          <w:rFonts w:ascii="宋体" w:eastAsia="宋体" w:hAnsi="宋体" w:cs="宋体" w:hint="eastAsia"/>
          <w:color w:val="auto"/>
          <w:spacing w:val="-3"/>
          <w:sz w:val="24"/>
          <w:szCs w:val="24"/>
          <w:lang w:eastAsia="zh-CN"/>
        </w:rPr>
        <w:t>68号）</w:t>
      </w:r>
    </w:p>
    <w:p w14:paraId="70BC98BF"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关于监狱企业：视同小微企业。</w:t>
      </w:r>
    </w:p>
    <w:p w14:paraId="0E3CD93E"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4F66CAC2" w14:textId="77777777" w:rsidR="00545FB0" w:rsidRDefault="00000000">
      <w:pPr>
        <w:spacing w:line="360" w:lineRule="auto"/>
        <w:ind w:firstLine="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提供由省级以上监狱管理局、戒毒管理局（含新疆生产建设兵团）出具的属于监狱企</w:t>
      </w:r>
      <w:r>
        <w:rPr>
          <w:rFonts w:ascii="宋体" w:eastAsia="宋体" w:hAnsi="宋体" w:cs="宋体" w:hint="eastAsia"/>
          <w:color w:val="auto"/>
          <w:spacing w:val="-1"/>
          <w:sz w:val="24"/>
          <w:szCs w:val="24"/>
          <w:lang w:eastAsia="zh-CN"/>
        </w:rPr>
        <w:t>业的证明文件，否则评审时不予价格扣除优惠。</w:t>
      </w:r>
    </w:p>
    <w:p w14:paraId="357D46E6" w14:textId="77777777" w:rsidR="00545FB0" w:rsidRDefault="00545FB0">
      <w:pPr>
        <w:pStyle w:val="a4"/>
        <w:spacing w:line="360" w:lineRule="auto"/>
        <w:rPr>
          <w:rFonts w:ascii="宋体" w:eastAsia="宋体" w:hAnsi="宋体" w:cs="宋体" w:hint="eastAsia"/>
          <w:color w:val="auto"/>
          <w:lang w:eastAsia="zh-CN"/>
        </w:rPr>
      </w:pPr>
    </w:p>
    <w:p w14:paraId="2215B7E7" w14:textId="77777777" w:rsidR="00545FB0" w:rsidRDefault="00545FB0">
      <w:pPr>
        <w:pStyle w:val="a4"/>
        <w:spacing w:line="360" w:lineRule="auto"/>
        <w:rPr>
          <w:rFonts w:ascii="宋体" w:eastAsia="宋体" w:hAnsi="宋体" w:cs="宋体" w:hint="eastAsia"/>
          <w:color w:val="auto"/>
          <w:lang w:eastAsia="zh-CN"/>
        </w:rPr>
      </w:pPr>
    </w:p>
    <w:p w14:paraId="363CE44C" w14:textId="77777777" w:rsidR="00545FB0" w:rsidRDefault="00545FB0">
      <w:pPr>
        <w:pStyle w:val="a4"/>
        <w:spacing w:line="360" w:lineRule="auto"/>
        <w:rPr>
          <w:rFonts w:ascii="宋体" w:eastAsia="宋体" w:hAnsi="宋体" w:cs="宋体" w:hint="eastAsia"/>
          <w:color w:val="auto"/>
          <w:lang w:eastAsia="zh-CN"/>
        </w:rPr>
      </w:pPr>
    </w:p>
    <w:p w14:paraId="590F071B" w14:textId="77777777" w:rsidR="00545FB0"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三、关于促进残疾人就业</w:t>
      </w:r>
    </w:p>
    <w:p w14:paraId="30908C4C"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34631242"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《关于促进残疾人就业政府采购政策的通知》（财库〔2017〕141号）</w:t>
      </w:r>
    </w:p>
    <w:p w14:paraId="57C02EDD" w14:textId="77777777" w:rsidR="00545FB0" w:rsidRDefault="00545FB0">
      <w:pPr>
        <w:spacing w:line="360" w:lineRule="auto"/>
        <w:rPr>
          <w:rFonts w:ascii="宋体" w:eastAsia="宋体" w:hAnsi="宋体" w:cs="宋体" w:hint="eastAsia"/>
          <w:color w:val="auto"/>
          <w:sz w:val="24"/>
          <w:szCs w:val="24"/>
          <w:lang w:eastAsia="zh-CN"/>
        </w:rPr>
        <w:sectPr w:rsidR="00545FB0">
          <w:headerReference w:type="default" r:id="rId59"/>
          <w:pgSz w:w="11905" w:h="16838"/>
          <w:pgMar w:top="1440" w:right="1440" w:bottom="1440" w:left="1440" w:header="879" w:footer="709" w:gutter="0"/>
          <w:cols w:space="0"/>
        </w:sectPr>
      </w:pPr>
    </w:p>
    <w:p w14:paraId="02D2B9AB" w14:textId="77777777" w:rsidR="00545FB0" w:rsidRDefault="00545FB0">
      <w:pPr>
        <w:pStyle w:val="a4"/>
        <w:spacing w:line="360" w:lineRule="auto"/>
        <w:rPr>
          <w:rFonts w:ascii="宋体" w:eastAsia="宋体" w:hAnsi="宋体" w:cs="宋体" w:hint="eastAsia"/>
          <w:color w:val="auto"/>
          <w:lang w:eastAsia="zh-CN"/>
        </w:rPr>
      </w:pPr>
    </w:p>
    <w:p w14:paraId="69297F61"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关于残疾人福利性单位：视同小微企业。残疾人福利性单位属于小型、微型企业的，不重复享受政策。</w:t>
      </w:r>
    </w:p>
    <w:p w14:paraId="78089729"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7C9BF873"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提供《残疾人福利性单位声明函》，否则评审时不予价格扣除优惠。</w:t>
      </w:r>
    </w:p>
    <w:p w14:paraId="06975E06" w14:textId="77777777" w:rsidR="00545FB0" w:rsidRDefault="00545FB0">
      <w:pPr>
        <w:spacing w:line="360" w:lineRule="auto"/>
        <w:rPr>
          <w:rFonts w:ascii="宋体" w:eastAsia="宋体" w:hAnsi="宋体" w:cs="宋体" w:hint="eastAsia"/>
          <w:color w:val="auto"/>
          <w:spacing w:val="-5"/>
          <w:sz w:val="28"/>
          <w:szCs w:val="28"/>
          <w:lang w:eastAsia="zh-CN"/>
        </w:rPr>
      </w:pPr>
    </w:p>
    <w:p w14:paraId="77FEC499" w14:textId="77777777" w:rsidR="00545FB0"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5"/>
          <w:sz w:val="28"/>
          <w:szCs w:val="28"/>
          <w:lang w:eastAsia="zh-CN"/>
        </w:rPr>
        <w:t>四、关于节能产品</w:t>
      </w:r>
    </w:p>
    <w:p w14:paraId="03C9192C"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54D75C90" w14:textId="77777777" w:rsidR="00545FB0" w:rsidRDefault="00000000">
      <w:pPr>
        <w:spacing w:line="360" w:lineRule="auto"/>
        <w:ind w:hanging="1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1.1《关于调整优化节能产品环境标志产品政府采购执行机制的通知》（财库〔2019</w:t>
      </w:r>
      <w:r>
        <w:rPr>
          <w:rFonts w:ascii="宋体" w:eastAsia="宋体" w:hAnsi="宋体" w:cs="宋体" w:hint="eastAsia"/>
          <w:color w:val="auto"/>
          <w:spacing w:val="-10"/>
          <w:sz w:val="24"/>
          <w:szCs w:val="24"/>
          <w:lang w:eastAsia="zh-CN"/>
        </w:rPr>
        <w:t>〕9号）</w:t>
      </w:r>
    </w:p>
    <w:p w14:paraId="6506E743"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1.2《关于印发节能产品政府采购品目清单的通知》（财库〔2019〕19号）</w:t>
      </w:r>
    </w:p>
    <w:p w14:paraId="54E2E535"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1F80035D" w14:textId="77777777" w:rsidR="00545FB0" w:rsidRDefault="00000000">
      <w:pPr>
        <w:spacing w:line="360" w:lineRule="auto"/>
        <w:ind w:firstLine="3"/>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2.1品目清单中“★”标注的为政府强制采购产品，如采购人所采</w:t>
      </w:r>
      <w:r>
        <w:rPr>
          <w:rFonts w:ascii="宋体" w:eastAsia="宋体" w:hAnsi="宋体" w:cs="宋体" w:hint="eastAsia"/>
          <w:color w:val="auto"/>
          <w:spacing w:val="-2"/>
          <w:sz w:val="24"/>
          <w:szCs w:val="24"/>
          <w:lang w:eastAsia="zh-CN"/>
        </w:rPr>
        <w:t>购产品为政府强制采购节能产品的，供应商应提供国家确定的认证机构出具的、处于有效期之内的节能</w:t>
      </w:r>
      <w:r>
        <w:rPr>
          <w:rFonts w:ascii="宋体" w:eastAsia="宋体" w:hAnsi="宋体" w:cs="宋体" w:hint="eastAsia"/>
          <w:color w:val="auto"/>
          <w:spacing w:val="-1"/>
          <w:sz w:val="24"/>
          <w:szCs w:val="24"/>
          <w:lang w:eastAsia="zh-CN"/>
        </w:rPr>
        <w:t>产品认证证书，否则其投标将被认定为投标无效。</w:t>
      </w:r>
    </w:p>
    <w:p w14:paraId="0D0DC9D9" w14:textId="77777777" w:rsidR="00545FB0" w:rsidRDefault="00000000">
      <w:pPr>
        <w:spacing w:line="360" w:lineRule="auto"/>
        <w:ind w:hanging="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2.2品目清单中非“★”标注的为政府优先采购产品，如采购人所</w:t>
      </w:r>
      <w:r>
        <w:rPr>
          <w:rFonts w:ascii="宋体" w:eastAsia="宋体" w:hAnsi="宋体" w:cs="宋体" w:hint="eastAsia"/>
          <w:color w:val="auto"/>
          <w:spacing w:val="-2"/>
          <w:sz w:val="24"/>
          <w:szCs w:val="24"/>
          <w:lang w:eastAsia="zh-CN"/>
        </w:rPr>
        <w:t>采购产品为政府优先采购节能产品的，供应商应提供国家确定的认证机构出具的、处于有效期之内的节</w:t>
      </w:r>
      <w:r>
        <w:rPr>
          <w:rFonts w:ascii="宋体" w:eastAsia="宋体" w:hAnsi="宋体" w:cs="宋体" w:hint="eastAsia"/>
          <w:color w:val="auto"/>
          <w:spacing w:val="-1"/>
          <w:sz w:val="24"/>
          <w:szCs w:val="24"/>
          <w:lang w:eastAsia="zh-CN"/>
        </w:rPr>
        <w:t>能产品认证证书，否则将不给予优先采购体现。</w:t>
      </w:r>
    </w:p>
    <w:p w14:paraId="6505531C" w14:textId="77777777" w:rsidR="00545FB0" w:rsidRDefault="00545FB0">
      <w:pPr>
        <w:pStyle w:val="a4"/>
        <w:spacing w:line="360" w:lineRule="auto"/>
        <w:rPr>
          <w:rFonts w:ascii="宋体" w:eastAsia="宋体" w:hAnsi="宋体" w:cs="宋体" w:hint="eastAsia"/>
          <w:color w:val="auto"/>
          <w:lang w:eastAsia="zh-CN"/>
        </w:rPr>
      </w:pPr>
    </w:p>
    <w:p w14:paraId="18524BBD" w14:textId="77777777" w:rsidR="00545FB0" w:rsidRDefault="00545FB0">
      <w:pPr>
        <w:pStyle w:val="a4"/>
        <w:spacing w:line="360" w:lineRule="auto"/>
        <w:rPr>
          <w:rFonts w:ascii="宋体" w:eastAsia="宋体" w:hAnsi="宋体" w:cs="宋体" w:hint="eastAsia"/>
          <w:color w:val="auto"/>
          <w:lang w:eastAsia="zh-CN"/>
        </w:rPr>
      </w:pPr>
    </w:p>
    <w:p w14:paraId="28306116" w14:textId="77777777" w:rsidR="00545FB0"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五、关于环境标志产品</w:t>
      </w:r>
    </w:p>
    <w:p w14:paraId="63095125"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777AF592" w14:textId="77777777" w:rsidR="00545FB0" w:rsidRDefault="00000000">
      <w:pPr>
        <w:spacing w:line="360" w:lineRule="auto"/>
        <w:ind w:hanging="1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1.1《关于调整优化节能产品环境标志产品政府采购执行机制的通知》（财库〔2019</w:t>
      </w:r>
      <w:r>
        <w:rPr>
          <w:rFonts w:ascii="宋体" w:eastAsia="宋体" w:hAnsi="宋体" w:cs="宋体" w:hint="eastAsia"/>
          <w:color w:val="auto"/>
          <w:spacing w:val="-10"/>
          <w:sz w:val="24"/>
          <w:szCs w:val="24"/>
          <w:lang w:eastAsia="zh-CN"/>
        </w:rPr>
        <w:t>〕9号）</w:t>
      </w:r>
    </w:p>
    <w:p w14:paraId="432BC8EA"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1.2《关于印发环境标志产品政府采购品目清单的通知》（财库〔2019〕18号）</w:t>
      </w:r>
    </w:p>
    <w:p w14:paraId="01C7A1FD" w14:textId="77777777" w:rsidR="00545FB0"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629E0661" w14:textId="77777777" w:rsidR="00545FB0" w:rsidRDefault="00000000">
      <w:pPr>
        <w:spacing w:line="360" w:lineRule="auto"/>
        <w:ind w:firstLine="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2.1品目清单中“★”标注的为政府强制采购产品，如采购人所采</w:t>
      </w:r>
      <w:r>
        <w:rPr>
          <w:rFonts w:ascii="宋体" w:eastAsia="宋体" w:hAnsi="宋体" w:cs="宋体" w:hint="eastAsia"/>
          <w:color w:val="auto"/>
          <w:spacing w:val="-2"/>
          <w:sz w:val="24"/>
          <w:szCs w:val="24"/>
          <w:lang w:eastAsia="zh-CN"/>
        </w:rPr>
        <w:t>购产品为政府强制采购环境标志产品的，供应商应提供国家确定的认证机构出具的、处于有效期之内的</w:t>
      </w:r>
      <w:r>
        <w:rPr>
          <w:rFonts w:ascii="宋体" w:eastAsia="宋体" w:hAnsi="宋体" w:cs="宋体" w:hint="eastAsia"/>
          <w:color w:val="auto"/>
          <w:spacing w:val="-1"/>
          <w:sz w:val="24"/>
          <w:szCs w:val="24"/>
          <w:lang w:eastAsia="zh-CN"/>
        </w:rPr>
        <w:t>环境标志产品认证证书，否则其投标将被认定为投标无效。</w:t>
      </w:r>
    </w:p>
    <w:p w14:paraId="63679C2B" w14:textId="77777777" w:rsidR="00545FB0" w:rsidRDefault="00545FB0">
      <w:pPr>
        <w:spacing w:line="360" w:lineRule="auto"/>
        <w:rPr>
          <w:rFonts w:ascii="宋体" w:eastAsia="宋体" w:hAnsi="宋体" w:cs="宋体" w:hint="eastAsia"/>
          <w:color w:val="auto"/>
          <w:sz w:val="24"/>
          <w:szCs w:val="24"/>
          <w:lang w:eastAsia="zh-CN"/>
        </w:rPr>
        <w:sectPr w:rsidR="00545FB0">
          <w:headerReference w:type="default" r:id="rId60"/>
          <w:pgSz w:w="11905" w:h="16838"/>
          <w:pgMar w:top="1440" w:right="1440" w:bottom="1440" w:left="1440" w:header="879" w:footer="709" w:gutter="0"/>
          <w:cols w:space="0"/>
        </w:sectPr>
      </w:pPr>
    </w:p>
    <w:p w14:paraId="18DF01CE"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2.2品目清单中非“★”标注的为政府优先采购产品，如采购人所</w:t>
      </w:r>
      <w:r>
        <w:rPr>
          <w:rFonts w:ascii="宋体" w:eastAsia="宋体" w:hAnsi="宋体" w:cs="宋体" w:hint="eastAsia"/>
          <w:color w:val="auto"/>
          <w:spacing w:val="-2"/>
          <w:sz w:val="24"/>
          <w:szCs w:val="24"/>
          <w:lang w:eastAsia="zh-CN"/>
        </w:rPr>
        <w:t>采购产品为政府优先采购环境标志产品的，供应商应提供国家确定的认证机构出具的、处于有效期之内</w:t>
      </w:r>
      <w:r>
        <w:rPr>
          <w:rFonts w:ascii="宋体" w:eastAsia="宋体" w:hAnsi="宋体" w:cs="宋体" w:hint="eastAsia"/>
          <w:color w:val="auto"/>
          <w:spacing w:val="-1"/>
          <w:sz w:val="24"/>
          <w:szCs w:val="24"/>
          <w:lang w:eastAsia="zh-CN"/>
        </w:rPr>
        <w:t>的环境标志产品认证证书，否则将不给予优先采购体现。</w:t>
      </w:r>
    </w:p>
    <w:p w14:paraId="3E54E9B1" w14:textId="77777777" w:rsidR="00545FB0" w:rsidRDefault="00545FB0">
      <w:pPr>
        <w:spacing w:line="360" w:lineRule="auto"/>
        <w:jc w:val="center"/>
        <w:rPr>
          <w:rFonts w:ascii="宋体" w:eastAsia="宋体" w:hAnsi="宋体" w:cs="宋体" w:hint="eastAsia"/>
          <w:b/>
          <w:bCs/>
          <w:color w:val="auto"/>
          <w:spacing w:val="-2"/>
          <w:sz w:val="24"/>
          <w:szCs w:val="24"/>
          <w:lang w:eastAsia="zh-CN"/>
        </w:rPr>
      </w:pPr>
    </w:p>
    <w:p w14:paraId="5A960B6F" w14:textId="77777777" w:rsidR="00545FB0"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财政部发展改革委生态环境部市场监管总局</w:t>
      </w:r>
    </w:p>
    <w:p w14:paraId="49417CE3" w14:textId="77777777" w:rsidR="00545FB0"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关于调整优化节能产品、环境标志产品政府采购执行机制</w:t>
      </w:r>
      <w:r>
        <w:rPr>
          <w:rFonts w:ascii="宋体" w:eastAsia="宋体" w:hAnsi="宋体" w:cs="宋体" w:hint="eastAsia"/>
          <w:b/>
          <w:bCs/>
          <w:color w:val="auto"/>
          <w:spacing w:val="-3"/>
          <w:sz w:val="24"/>
          <w:szCs w:val="24"/>
          <w:lang w:eastAsia="zh-CN"/>
        </w:rPr>
        <w:t>的通知</w:t>
      </w:r>
    </w:p>
    <w:p w14:paraId="7060E8F4" w14:textId="77777777" w:rsidR="00545FB0"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财库〔2019〕9号</w:t>
      </w:r>
    </w:p>
    <w:p w14:paraId="50D5C656" w14:textId="77777777" w:rsidR="00545FB0" w:rsidRDefault="00545FB0">
      <w:pPr>
        <w:pStyle w:val="a4"/>
        <w:spacing w:line="360" w:lineRule="auto"/>
        <w:jc w:val="both"/>
        <w:rPr>
          <w:rFonts w:ascii="宋体" w:eastAsia="宋体" w:hAnsi="宋体" w:cs="宋体" w:hint="eastAsia"/>
          <w:color w:val="auto"/>
          <w:lang w:eastAsia="zh-CN"/>
        </w:rPr>
      </w:pPr>
    </w:p>
    <w:p w14:paraId="3426A816"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有关中央预算单位，各省、自治区、直辖市、计划单列市财政厅（局）、发展改革委（经信委、工信委、工信厅、经信局）、生态环境厅（局）、市场监管部门，新疆生</w:t>
      </w:r>
      <w:r>
        <w:rPr>
          <w:rFonts w:ascii="宋体" w:eastAsia="宋体" w:hAnsi="宋体" w:cs="宋体" w:hint="eastAsia"/>
          <w:color w:val="auto"/>
          <w:sz w:val="24"/>
          <w:szCs w:val="24"/>
          <w:lang w:eastAsia="zh-CN"/>
        </w:rPr>
        <w:t>产建设兵团财政局、发展改革委、工信委、环</w:t>
      </w:r>
      <w:r>
        <w:rPr>
          <w:rFonts w:ascii="宋体" w:eastAsia="宋体" w:hAnsi="宋体" w:cs="宋体" w:hint="eastAsia"/>
          <w:color w:val="auto"/>
          <w:spacing w:val="-1"/>
          <w:sz w:val="24"/>
          <w:szCs w:val="24"/>
          <w:lang w:eastAsia="zh-CN"/>
        </w:rPr>
        <w:t>境保护局、市场监管局：</w:t>
      </w:r>
    </w:p>
    <w:p w14:paraId="4A0B1B79" w14:textId="77777777" w:rsidR="00545FB0" w:rsidRDefault="00000000">
      <w:pPr>
        <w:spacing w:line="360" w:lineRule="auto"/>
        <w:ind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为落实“放管服”改革要求，完善政府绿色采</w:t>
      </w:r>
      <w:r>
        <w:rPr>
          <w:rFonts w:ascii="宋体" w:eastAsia="宋体" w:hAnsi="宋体" w:cs="宋体" w:hint="eastAsia"/>
          <w:color w:val="auto"/>
          <w:spacing w:val="-3"/>
          <w:sz w:val="24"/>
          <w:szCs w:val="24"/>
          <w:lang w:eastAsia="zh-CN"/>
        </w:rPr>
        <w:t>购政策，简化节能（节水）产品、</w:t>
      </w:r>
      <w:r>
        <w:rPr>
          <w:rFonts w:ascii="宋体" w:eastAsia="宋体" w:hAnsi="宋体" w:cs="宋体" w:hint="eastAsia"/>
          <w:color w:val="auto"/>
          <w:spacing w:val="-2"/>
          <w:sz w:val="24"/>
          <w:szCs w:val="24"/>
          <w:lang w:eastAsia="zh-CN"/>
        </w:rPr>
        <w:t>环境标志产品政府采购执行机制，优化供应商参与政府采购活动的市场环境，现就节</w:t>
      </w:r>
      <w:r>
        <w:rPr>
          <w:rFonts w:ascii="宋体" w:eastAsia="宋体" w:hAnsi="宋体" w:cs="宋体" w:hint="eastAsia"/>
          <w:color w:val="auto"/>
          <w:spacing w:val="-1"/>
          <w:sz w:val="24"/>
          <w:szCs w:val="24"/>
          <w:lang w:eastAsia="zh-CN"/>
        </w:rPr>
        <w:t>能产品、环境标志产品政府采购有关事项通知如下：</w:t>
      </w:r>
    </w:p>
    <w:p w14:paraId="2729D5BD" w14:textId="77777777" w:rsidR="00545FB0" w:rsidRDefault="00000000">
      <w:pPr>
        <w:spacing w:line="360" w:lineRule="auto"/>
        <w:ind w:firstLine="485"/>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w:t>
      </w:r>
      <w:r>
        <w:rPr>
          <w:rFonts w:ascii="宋体" w:eastAsia="宋体" w:hAnsi="宋体" w:cs="宋体" w:hint="eastAsia"/>
          <w:color w:val="auto"/>
          <w:spacing w:val="-3"/>
          <w:sz w:val="24"/>
          <w:szCs w:val="24"/>
          <w:lang w:eastAsia="zh-CN"/>
        </w:rPr>
        <w:t>形式发布并适时调整。不再发布“节能产品政府采购清单”和“环境标志产品政府采</w:t>
      </w:r>
      <w:r>
        <w:rPr>
          <w:rFonts w:ascii="宋体" w:eastAsia="宋体" w:hAnsi="宋体" w:cs="宋体" w:hint="eastAsia"/>
          <w:color w:val="auto"/>
          <w:spacing w:val="-2"/>
          <w:sz w:val="24"/>
          <w:szCs w:val="24"/>
          <w:lang w:eastAsia="zh-CN"/>
        </w:rPr>
        <w:t>购清单”。</w:t>
      </w:r>
    </w:p>
    <w:p w14:paraId="0AF972E7" w14:textId="77777777" w:rsidR="00545FB0" w:rsidRDefault="00000000">
      <w:pPr>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w:t>
      </w:r>
      <w:r>
        <w:rPr>
          <w:rFonts w:ascii="宋体" w:eastAsia="宋体" w:hAnsi="宋体" w:cs="宋体" w:hint="eastAsia"/>
          <w:color w:val="auto"/>
          <w:spacing w:val="-1"/>
          <w:sz w:val="24"/>
          <w:szCs w:val="24"/>
          <w:lang w:eastAsia="zh-CN"/>
        </w:rPr>
        <w:t>实施政府优先采购或强制采购。</w:t>
      </w:r>
    </w:p>
    <w:p w14:paraId="1EB9C716" w14:textId="77777777" w:rsidR="00545FB0" w:rsidRDefault="00000000">
      <w:pPr>
        <w:spacing w:line="360" w:lineRule="auto"/>
        <w:ind w:firstLine="480"/>
        <w:jc w:val="both"/>
        <w:rPr>
          <w:rFonts w:ascii="宋体" w:eastAsia="宋体" w:hAnsi="宋体" w:cs="宋体" w:hint="eastAsia"/>
          <w:color w:val="auto"/>
          <w:lang w:eastAsia="zh-CN"/>
        </w:rPr>
      </w:pPr>
      <w:r>
        <w:rPr>
          <w:rFonts w:ascii="宋体" w:eastAsia="宋体" w:hAnsi="宋体" w:cs="宋体" w:hint="eastAsia"/>
          <w:color w:val="auto"/>
          <w:spacing w:val="-2"/>
          <w:sz w:val="24"/>
          <w:szCs w:val="24"/>
          <w:lang w:eastAsia="zh-CN"/>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w:t>
      </w:r>
      <w:r>
        <w:rPr>
          <w:rFonts w:ascii="宋体" w:eastAsia="宋体" w:hAnsi="宋体" w:cs="宋体" w:hint="eastAsia"/>
          <w:color w:val="auto"/>
          <w:spacing w:val="-1"/>
          <w:sz w:val="24"/>
          <w:szCs w:val="24"/>
          <w:lang w:eastAsia="zh-CN"/>
        </w:rPr>
        <w:t>、</w:t>
      </w:r>
      <w:proofErr w:type="gramStart"/>
      <w:r>
        <w:rPr>
          <w:rFonts w:ascii="宋体" w:eastAsia="宋体" w:hAnsi="宋体" w:cs="宋体" w:hint="eastAsia"/>
          <w:color w:val="auto"/>
          <w:spacing w:val="-1"/>
          <w:sz w:val="24"/>
          <w:szCs w:val="24"/>
          <w:lang w:eastAsia="zh-CN"/>
        </w:rPr>
        <w:t>一</w:t>
      </w:r>
      <w:proofErr w:type="gramEnd"/>
      <w:r>
        <w:rPr>
          <w:rFonts w:ascii="宋体" w:eastAsia="宋体" w:hAnsi="宋体" w:cs="宋体" w:hint="eastAsia"/>
          <w:color w:val="auto"/>
          <w:spacing w:val="-1"/>
          <w:sz w:val="24"/>
          <w:szCs w:val="24"/>
          <w:lang w:eastAsia="zh-CN"/>
        </w:rPr>
        <w:t>公开”监管，建立认证机构信用监管机制，</w:t>
      </w:r>
      <w:r>
        <w:rPr>
          <w:rFonts w:ascii="宋体" w:eastAsia="宋体" w:hAnsi="宋体" w:cs="宋体" w:hint="eastAsia"/>
          <w:color w:val="auto"/>
          <w:spacing w:val="-2"/>
          <w:sz w:val="24"/>
          <w:szCs w:val="24"/>
          <w:lang w:eastAsia="zh-CN"/>
        </w:rPr>
        <w:t>严厉打击认证违法行为。</w:t>
      </w:r>
    </w:p>
    <w:p w14:paraId="58174F30" w14:textId="77777777" w:rsidR="00545FB0" w:rsidRDefault="00000000">
      <w:pPr>
        <w:spacing w:line="360" w:lineRule="auto"/>
        <w:ind w:firstLine="50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四、发布认证机构和获证产品信息。市场监管总局组织建立节能产品、环境标志</w:t>
      </w:r>
      <w:r>
        <w:rPr>
          <w:rFonts w:ascii="宋体" w:eastAsia="宋体" w:hAnsi="宋体" w:cs="宋体" w:hint="eastAsia"/>
          <w:color w:val="auto"/>
          <w:spacing w:val="-2"/>
          <w:sz w:val="24"/>
          <w:szCs w:val="24"/>
          <w:lang w:eastAsia="zh-CN"/>
        </w:rPr>
        <w:t>产品认证结果信息发布平台，公布相关认证机构和获证产品信息。节能产品、环境标志产品认证机构应当建立健全数据共享机制，及时向认证结果信息发布平台提供相关</w:t>
      </w:r>
      <w:r>
        <w:rPr>
          <w:rFonts w:ascii="宋体" w:eastAsia="宋体" w:hAnsi="宋体" w:cs="宋体" w:hint="eastAsia"/>
          <w:color w:val="auto"/>
          <w:spacing w:val="2"/>
          <w:sz w:val="24"/>
          <w:szCs w:val="24"/>
          <w:lang w:eastAsia="zh-CN"/>
        </w:rPr>
        <w:lastRenderedPageBreak/>
        <w:t>信息。中国政府采购网（</w:t>
      </w:r>
      <w:r w:rsidR="00545FB0">
        <w:fldChar w:fldCharType="begin"/>
      </w:r>
      <w:r w:rsidR="00545FB0">
        <w:rPr>
          <w:lang w:eastAsia="zh-CN"/>
        </w:rPr>
        <w:instrText>HYPERLINK "https://www.ccgp.gov.cn"</w:instrText>
      </w:r>
      <w:r w:rsidR="00545FB0">
        <w:fldChar w:fldCharType="separate"/>
      </w:r>
      <w:r w:rsidR="00545FB0">
        <w:rPr>
          <w:rFonts w:ascii="宋体" w:eastAsia="宋体" w:hAnsi="宋体" w:cs="宋体" w:hint="eastAsia"/>
          <w:color w:val="auto"/>
          <w:sz w:val="24"/>
          <w:szCs w:val="24"/>
          <w:lang w:eastAsia="zh-CN"/>
        </w:rPr>
        <w:t>www</w:t>
      </w:r>
      <w:r w:rsidR="00545FB0">
        <w:rPr>
          <w:rFonts w:ascii="宋体" w:eastAsia="宋体" w:hAnsi="宋体" w:cs="宋体" w:hint="eastAsia"/>
          <w:color w:val="auto"/>
          <w:spacing w:val="2"/>
          <w:sz w:val="24"/>
          <w:szCs w:val="24"/>
          <w:lang w:eastAsia="zh-CN"/>
        </w:rPr>
        <w:t>.</w:t>
      </w:r>
      <w:r w:rsidR="00545FB0">
        <w:rPr>
          <w:rFonts w:ascii="宋体" w:eastAsia="宋体" w:hAnsi="宋体" w:cs="宋体" w:hint="eastAsia"/>
          <w:color w:val="auto"/>
          <w:sz w:val="24"/>
          <w:szCs w:val="24"/>
          <w:lang w:eastAsia="zh-CN"/>
        </w:rPr>
        <w:t>ccgp</w:t>
      </w:r>
      <w:r w:rsidR="00545FB0">
        <w:rPr>
          <w:rFonts w:ascii="宋体" w:eastAsia="宋体" w:hAnsi="宋体" w:cs="宋体" w:hint="eastAsia"/>
          <w:color w:val="auto"/>
          <w:spacing w:val="2"/>
          <w:sz w:val="24"/>
          <w:szCs w:val="24"/>
          <w:lang w:eastAsia="zh-CN"/>
        </w:rPr>
        <w:t>.</w:t>
      </w:r>
      <w:r w:rsidR="00545FB0">
        <w:rPr>
          <w:rFonts w:ascii="宋体" w:eastAsia="宋体" w:hAnsi="宋体" w:cs="宋体" w:hint="eastAsia"/>
          <w:color w:val="auto"/>
          <w:sz w:val="24"/>
          <w:szCs w:val="24"/>
          <w:lang w:eastAsia="zh-CN"/>
        </w:rPr>
        <w:t>gov</w:t>
      </w:r>
      <w:r w:rsidR="00545FB0">
        <w:rPr>
          <w:rFonts w:ascii="宋体" w:eastAsia="宋体" w:hAnsi="宋体" w:cs="宋体" w:hint="eastAsia"/>
          <w:color w:val="auto"/>
          <w:spacing w:val="2"/>
          <w:sz w:val="24"/>
          <w:szCs w:val="24"/>
          <w:lang w:eastAsia="zh-CN"/>
        </w:rPr>
        <w:t>.</w:t>
      </w:r>
      <w:r w:rsidR="00545FB0">
        <w:rPr>
          <w:rFonts w:ascii="宋体" w:eastAsia="宋体" w:hAnsi="宋体" w:cs="宋体" w:hint="eastAsia"/>
          <w:color w:val="auto"/>
          <w:sz w:val="24"/>
          <w:szCs w:val="24"/>
          <w:lang w:eastAsia="zh-CN"/>
        </w:rPr>
        <w:t>cn</w:t>
      </w:r>
      <w:r w:rsidR="00545FB0">
        <w:fldChar w:fldCharType="end"/>
      </w:r>
      <w:r>
        <w:rPr>
          <w:rFonts w:ascii="宋体" w:eastAsia="宋体" w:hAnsi="宋体" w:cs="宋体" w:hint="eastAsia"/>
          <w:color w:val="auto"/>
          <w:spacing w:val="2"/>
          <w:sz w:val="24"/>
          <w:szCs w:val="24"/>
          <w:lang w:eastAsia="zh-CN"/>
        </w:rPr>
        <w:t>）建立与认</w:t>
      </w:r>
      <w:r>
        <w:rPr>
          <w:rFonts w:ascii="宋体" w:eastAsia="宋体" w:hAnsi="宋体" w:cs="宋体" w:hint="eastAsia"/>
          <w:color w:val="auto"/>
          <w:spacing w:val="1"/>
          <w:sz w:val="24"/>
          <w:szCs w:val="24"/>
          <w:lang w:eastAsia="zh-CN"/>
        </w:rPr>
        <w:t>证结果信息发布平台的链接，</w:t>
      </w:r>
      <w:r>
        <w:rPr>
          <w:rFonts w:ascii="宋体" w:eastAsia="宋体" w:hAnsi="宋体" w:cs="宋体" w:hint="eastAsia"/>
          <w:color w:val="auto"/>
          <w:sz w:val="24"/>
          <w:szCs w:val="24"/>
          <w:lang w:eastAsia="zh-CN"/>
        </w:rPr>
        <w:t>方便采购人和采购代理机构查询、了解认证机</w:t>
      </w:r>
      <w:r>
        <w:rPr>
          <w:rFonts w:ascii="宋体" w:eastAsia="宋体" w:hAnsi="宋体" w:cs="宋体" w:hint="eastAsia"/>
          <w:color w:val="auto"/>
          <w:spacing w:val="-1"/>
          <w:sz w:val="24"/>
          <w:szCs w:val="24"/>
          <w:lang w:eastAsia="zh-CN"/>
        </w:rPr>
        <w:t>构和获证产品相关情况。</w:t>
      </w:r>
    </w:p>
    <w:p w14:paraId="1145C71F" w14:textId="77777777" w:rsidR="00545FB0" w:rsidRDefault="00000000">
      <w:pPr>
        <w:spacing w:line="360" w:lineRule="auto"/>
        <w:ind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五、加大政府绿色采购力度。对于已列入品目清单的产品类别，采购人可在采购</w:t>
      </w:r>
      <w:r>
        <w:rPr>
          <w:rFonts w:ascii="宋体" w:eastAsia="宋体" w:hAnsi="宋体" w:cs="宋体" w:hint="eastAsia"/>
          <w:color w:val="auto"/>
          <w:spacing w:val="-1"/>
          <w:sz w:val="24"/>
          <w:szCs w:val="24"/>
          <w:lang w:eastAsia="zh-CN"/>
        </w:rPr>
        <w:t>需求中提出更高的节约资源和保护环境要求，对符合条</w:t>
      </w:r>
      <w:r>
        <w:rPr>
          <w:rFonts w:ascii="宋体" w:eastAsia="宋体" w:hAnsi="宋体" w:cs="宋体" w:hint="eastAsia"/>
          <w:color w:val="auto"/>
          <w:spacing w:val="-2"/>
          <w:sz w:val="24"/>
          <w:szCs w:val="24"/>
          <w:lang w:eastAsia="zh-CN"/>
        </w:rPr>
        <w:t>件的获证产品给予优先待遇。对于未列入品目清单的产品类别，鼓励采购人综合考虑节能、节水、环保、循环、低碳、再生、有机等因素，参考相关国家标准、行业标准或团体标准，在采购需求中提</w:t>
      </w:r>
      <w:r>
        <w:rPr>
          <w:rFonts w:ascii="宋体" w:eastAsia="宋体" w:hAnsi="宋体" w:cs="宋体" w:hint="eastAsia"/>
          <w:color w:val="auto"/>
          <w:spacing w:val="-1"/>
          <w:sz w:val="24"/>
          <w:szCs w:val="24"/>
          <w:lang w:eastAsia="zh-CN"/>
        </w:rPr>
        <w:t>出相关绿色采购要求，促进绿色产品推广应用。</w:t>
      </w:r>
    </w:p>
    <w:p w14:paraId="3CF4AC34" w14:textId="77777777" w:rsidR="00545FB0" w:rsidRDefault="00000000">
      <w:pPr>
        <w:spacing w:line="360" w:lineRule="auto"/>
        <w:ind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六、本通知自2019年4月1日起执行。《财政部生态环境部关于调整公布第二十</w:t>
      </w:r>
      <w:r>
        <w:rPr>
          <w:rFonts w:ascii="宋体" w:eastAsia="宋体" w:hAnsi="宋体" w:cs="宋体" w:hint="eastAsia"/>
          <w:color w:val="auto"/>
          <w:sz w:val="24"/>
          <w:szCs w:val="24"/>
          <w:lang w:eastAsia="zh-CN"/>
        </w:rPr>
        <w:t>二期环境标志产品政府采购清单的通知》（财库〔2018〕70号）和《财政部国家发</w:t>
      </w:r>
      <w:r>
        <w:rPr>
          <w:rFonts w:ascii="宋体" w:eastAsia="宋体" w:hAnsi="宋体" w:cs="宋体" w:hint="eastAsia"/>
          <w:color w:val="auto"/>
          <w:spacing w:val="-2"/>
          <w:sz w:val="24"/>
          <w:szCs w:val="24"/>
          <w:lang w:eastAsia="zh-CN"/>
        </w:rPr>
        <w:t>展改革委关于调整公布第二十四期节能产品政府采购清单的通知》（财库〔2018〕73号）同时停止执行。</w:t>
      </w:r>
    </w:p>
    <w:p w14:paraId="117F2CB9" w14:textId="77777777" w:rsidR="00545FB0" w:rsidRDefault="00545FB0">
      <w:pPr>
        <w:pStyle w:val="a4"/>
        <w:spacing w:line="360" w:lineRule="auto"/>
        <w:jc w:val="both"/>
        <w:rPr>
          <w:rFonts w:ascii="宋体" w:eastAsia="宋体" w:hAnsi="宋体" w:cs="宋体" w:hint="eastAsia"/>
          <w:color w:val="auto"/>
          <w:lang w:eastAsia="zh-CN"/>
        </w:rPr>
      </w:pPr>
    </w:p>
    <w:p w14:paraId="56E362EA" w14:textId="77777777" w:rsidR="00545FB0" w:rsidRDefault="00545FB0">
      <w:pPr>
        <w:pStyle w:val="a4"/>
        <w:spacing w:line="360" w:lineRule="auto"/>
        <w:jc w:val="right"/>
        <w:rPr>
          <w:rFonts w:ascii="宋体" w:eastAsia="宋体" w:hAnsi="宋体" w:cs="宋体" w:hint="eastAsia"/>
          <w:color w:val="auto"/>
          <w:lang w:eastAsia="zh-CN"/>
        </w:rPr>
      </w:pPr>
    </w:p>
    <w:p w14:paraId="6C567D34"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财政部发展改革委生态环境部市场监管总局</w:t>
      </w:r>
    </w:p>
    <w:p w14:paraId="4D0E17B2" w14:textId="77777777" w:rsidR="00545FB0"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2019年2月1日</w:t>
      </w:r>
    </w:p>
    <w:p w14:paraId="30AFDF68" w14:textId="77777777" w:rsidR="00545FB0" w:rsidRDefault="00545FB0">
      <w:pPr>
        <w:spacing w:line="360" w:lineRule="auto"/>
        <w:jc w:val="both"/>
        <w:rPr>
          <w:rFonts w:ascii="宋体" w:eastAsia="宋体" w:hAnsi="宋体" w:cs="宋体" w:hint="eastAsia"/>
          <w:color w:val="auto"/>
          <w:sz w:val="24"/>
          <w:szCs w:val="24"/>
          <w:lang w:eastAsia="zh-CN"/>
        </w:rPr>
        <w:sectPr w:rsidR="00545FB0">
          <w:headerReference w:type="default" r:id="rId61"/>
          <w:pgSz w:w="11905" w:h="16838"/>
          <w:pgMar w:top="1440" w:right="1440" w:bottom="1440" w:left="1440" w:header="879" w:footer="709" w:gutter="0"/>
          <w:cols w:space="0"/>
        </w:sectPr>
      </w:pPr>
    </w:p>
    <w:p w14:paraId="661A6727" w14:textId="77777777" w:rsidR="00545FB0" w:rsidRDefault="00545FB0">
      <w:pPr>
        <w:pStyle w:val="a4"/>
        <w:spacing w:line="343" w:lineRule="auto"/>
        <w:rPr>
          <w:rFonts w:ascii="宋体" w:eastAsia="宋体" w:hAnsi="宋体" w:cs="宋体" w:hint="eastAsia"/>
          <w:color w:val="auto"/>
          <w:lang w:eastAsia="zh-CN"/>
        </w:rPr>
      </w:pPr>
    </w:p>
    <w:p w14:paraId="1DF44339" w14:textId="77777777" w:rsidR="00545FB0" w:rsidRDefault="00000000">
      <w:pPr>
        <w:spacing w:before="78" w:line="219" w:lineRule="auto"/>
        <w:ind w:left="2126"/>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关于印发节能产品政府采购品目清单的通知</w:t>
      </w:r>
    </w:p>
    <w:p w14:paraId="3EC3A571" w14:textId="77777777" w:rsidR="00545FB0" w:rsidRDefault="00545FB0">
      <w:pPr>
        <w:pStyle w:val="a4"/>
        <w:spacing w:line="415" w:lineRule="auto"/>
        <w:rPr>
          <w:rFonts w:ascii="宋体" w:eastAsia="宋体" w:hAnsi="宋体" w:cs="宋体" w:hint="eastAsia"/>
          <w:color w:val="auto"/>
          <w:lang w:eastAsia="zh-CN"/>
        </w:rPr>
      </w:pPr>
    </w:p>
    <w:p w14:paraId="72AEC1AE" w14:textId="77777777" w:rsidR="00545FB0" w:rsidRDefault="00000000">
      <w:pPr>
        <w:spacing w:before="78" w:line="219" w:lineRule="auto"/>
        <w:ind w:left="3446"/>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财库〔2019〕19号</w:t>
      </w:r>
    </w:p>
    <w:p w14:paraId="3549240D" w14:textId="77777777" w:rsidR="00545FB0" w:rsidRDefault="00545FB0">
      <w:pPr>
        <w:pStyle w:val="a4"/>
        <w:spacing w:line="414" w:lineRule="auto"/>
        <w:jc w:val="both"/>
        <w:rPr>
          <w:rFonts w:ascii="宋体" w:eastAsia="宋体" w:hAnsi="宋体" w:cs="宋体" w:hint="eastAsia"/>
          <w:color w:val="auto"/>
          <w:lang w:eastAsia="zh-CN"/>
        </w:rPr>
      </w:pPr>
    </w:p>
    <w:p w14:paraId="51F8D9AB" w14:textId="77777777" w:rsidR="00545FB0" w:rsidRDefault="00000000">
      <w:pPr>
        <w:spacing w:before="78" w:line="386" w:lineRule="auto"/>
        <w:ind w:left="19" w:hanging="10"/>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有关中央预算单位，各省、自治区、直辖市、计划单列市</w:t>
      </w:r>
      <w:r>
        <w:rPr>
          <w:rFonts w:ascii="宋体" w:eastAsia="宋体" w:hAnsi="宋体" w:cs="宋体" w:hint="eastAsia"/>
          <w:color w:val="auto"/>
          <w:spacing w:val="-3"/>
          <w:sz w:val="24"/>
          <w:szCs w:val="24"/>
          <w:lang w:eastAsia="zh-CN"/>
        </w:rPr>
        <w:t>财政厅（局）、发展改革委</w:t>
      </w:r>
      <w:r>
        <w:rPr>
          <w:rFonts w:ascii="宋体" w:eastAsia="宋体" w:hAnsi="宋体" w:cs="宋体" w:hint="eastAsia"/>
          <w:color w:val="auto"/>
          <w:spacing w:val="-1"/>
          <w:sz w:val="24"/>
          <w:szCs w:val="24"/>
          <w:lang w:eastAsia="zh-CN"/>
        </w:rPr>
        <w:t>（经信委、工信委、工信厅、经信局</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1"/>
          <w:sz w:val="24"/>
          <w:szCs w:val="24"/>
          <w:lang w:eastAsia="zh-CN"/>
        </w:rPr>
        <w:t>新疆生产建设兵团财政局、发展改革委：</w:t>
      </w:r>
    </w:p>
    <w:p w14:paraId="52C351E2" w14:textId="77777777" w:rsidR="00545FB0" w:rsidRDefault="00000000">
      <w:pPr>
        <w:spacing w:before="275" w:line="386" w:lineRule="auto"/>
        <w:ind w:left="9" w:firstLine="479"/>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根据《财政部发展改革委生态环境部市场监管总局关</w:t>
      </w:r>
      <w:r>
        <w:rPr>
          <w:rFonts w:ascii="宋体" w:eastAsia="宋体" w:hAnsi="宋体" w:cs="宋体" w:hint="eastAsia"/>
          <w:color w:val="auto"/>
          <w:spacing w:val="-3"/>
          <w:sz w:val="24"/>
          <w:szCs w:val="24"/>
          <w:lang w:eastAsia="zh-CN"/>
        </w:rPr>
        <w:t>于调整优化节能产品环</w:t>
      </w:r>
      <w:r>
        <w:rPr>
          <w:rFonts w:ascii="宋体" w:eastAsia="宋体" w:hAnsi="宋体" w:cs="宋体" w:hint="eastAsia"/>
          <w:color w:val="auto"/>
          <w:spacing w:val="-2"/>
          <w:sz w:val="24"/>
          <w:szCs w:val="24"/>
          <w:lang w:eastAsia="zh-CN"/>
        </w:rPr>
        <w:t>境标志产品政府采购执行机制的通知》（财库〔2019〕9号</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2"/>
          <w:sz w:val="24"/>
          <w:szCs w:val="24"/>
          <w:lang w:eastAsia="zh-CN"/>
        </w:rPr>
        <w:t>我们研究制定节能产</w:t>
      </w:r>
      <w:r>
        <w:rPr>
          <w:rFonts w:ascii="宋体" w:eastAsia="宋体" w:hAnsi="宋体" w:cs="宋体" w:hint="eastAsia"/>
          <w:color w:val="auto"/>
          <w:spacing w:val="-1"/>
          <w:sz w:val="24"/>
          <w:szCs w:val="24"/>
          <w:lang w:eastAsia="zh-CN"/>
        </w:rPr>
        <w:t>品政府采购品目清单，现印发给你们，请遵照执行。</w:t>
      </w:r>
    </w:p>
    <w:p w14:paraId="2A291FFF" w14:textId="77777777" w:rsidR="00545FB0" w:rsidRDefault="00000000">
      <w:pPr>
        <w:spacing w:before="79" w:line="500" w:lineRule="exact"/>
        <w:ind w:left="507"/>
        <w:jc w:val="both"/>
        <w:rPr>
          <w:rFonts w:ascii="宋体" w:eastAsia="宋体" w:hAnsi="宋体" w:cs="宋体" w:hint="eastAsia"/>
          <w:color w:val="auto"/>
          <w:sz w:val="24"/>
          <w:szCs w:val="24"/>
          <w:lang w:eastAsia="zh-CN"/>
        </w:rPr>
      </w:pPr>
      <w:r>
        <w:rPr>
          <w:rFonts w:ascii="宋体" w:eastAsia="宋体" w:hAnsi="宋体" w:cs="宋体" w:hint="eastAsia"/>
          <w:color w:val="auto"/>
          <w:spacing w:val="-2"/>
          <w:position w:val="6"/>
          <w:sz w:val="24"/>
          <w:szCs w:val="24"/>
          <w:lang w:eastAsia="zh-CN"/>
        </w:rPr>
        <w:t>附件：</w:t>
      </w:r>
      <w:r w:rsidR="00545FB0">
        <w:fldChar w:fldCharType="begin"/>
      </w:r>
      <w:r w:rsidR="00545FB0">
        <w:rPr>
          <w:lang w:eastAsia="zh-CN"/>
        </w:rPr>
        <w:instrText>HYPERLINK "http://gks.mof.gov.cn/zhengfucaigouguanli/201904/P020190404409422168443.pdf"</w:instrText>
      </w:r>
      <w:r w:rsidR="00545FB0">
        <w:fldChar w:fldCharType="separate"/>
      </w:r>
      <w:r w:rsidR="00545FB0">
        <w:rPr>
          <w:rFonts w:ascii="宋体" w:eastAsia="宋体" w:hAnsi="宋体" w:cs="宋体" w:hint="eastAsia"/>
          <w:color w:val="auto"/>
          <w:spacing w:val="-2"/>
          <w:position w:val="6"/>
          <w:sz w:val="24"/>
          <w:szCs w:val="24"/>
          <w:lang w:eastAsia="zh-CN"/>
        </w:rPr>
        <w:t>节能产品政府采购品目清单</w:t>
      </w:r>
      <w:r w:rsidR="00545FB0">
        <w:fldChar w:fldCharType="end"/>
      </w:r>
    </w:p>
    <w:p w14:paraId="06BD4BC3" w14:textId="77777777" w:rsidR="00545FB0" w:rsidRDefault="00545FB0">
      <w:pPr>
        <w:pStyle w:val="a4"/>
        <w:spacing w:line="395" w:lineRule="auto"/>
        <w:jc w:val="both"/>
        <w:rPr>
          <w:rFonts w:ascii="宋体" w:eastAsia="宋体" w:hAnsi="宋体" w:cs="宋体" w:hint="eastAsia"/>
          <w:color w:val="auto"/>
          <w:lang w:eastAsia="zh-CN"/>
        </w:rPr>
      </w:pPr>
    </w:p>
    <w:p w14:paraId="27102E51" w14:textId="77777777" w:rsidR="00545FB0" w:rsidRDefault="00545FB0">
      <w:pPr>
        <w:spacing w:before="79" w:line="219" w:lineRule="auto"/>
        <w:jc w:val="right"/>
        <w:rPr>
          <w:rFonts w:ascii="宋体" w:eastAsia="宋体" w:hAnsi="宋体" w:cs="宋体" w:hint="eastAsia"/>
          <w:color w:val="auto"/>
          <w:spacing w:val="-2"/>
          <w:sz w:val="24"/>
          <w:szCs w:val="24"/>
          <w:lang w:eastAsia="zh-CN"/>
        </w:rPr>
      </w:pPr>
    </w:p>
    <w:p w14:paraId="32CD8EED" w14:textId="77777777" w:rsidR="00545FB0" w:rsidRDefault="00000000">
      <w:pPr>
        <w:spacing w:before="79"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财政部发展改革委</w:t>
      </w:r>
    </w:p>
    <w:p w14:paraId="12F0E81A" w14:textId="77777777" w:rsidR="00545FB0" w:rsidRDefault="00000000">
      <w:pPr>
        <w:spacing w:before="315"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2019年4月2日</w:t>
      </w:r>
    </w:p>
    <w:p w14:paraId="3F04E44B" w14:textId="77777777" w:rsidR="00545FB0" w:rsidRDefault="00545FB0">
      <w:pPr>
        <w:spacing w:line="219" w:lineRule="auto"/>
        <w:jc w:val="both"/>
        <w:rPr>
          <w:rFonts w:ascii="宋体" w:eastAsia="宋体" w:hAnsi="宋体" w:cs="宋体" w:hint="eastAsia"/>
          <w:color w:val="auto"/>
          <w:sz w:val="24"/>
          <w:szCs w:val="24"/>
          <w:lang w:eastAsia="zh-CN"/>
        </w:rPr>
        <w:sectPr w:rsidR="00545FB0">
          <w:headerReference w:type="default" r:id="rId62"/>
          <w:pgSz w:w="11905" w:h="16838"/>
          <w:pgMar w:top="1440" w:right="1440" w:bottom="1440" w:left="1440" w:header="879" w:footer="709" w:gutter="0"/>
          <w:cols w:space="0"/>
        </w:sectPr>
      </w:pPr>
    </w:p>
    <w:p w14:paraId="39B6E996" w14:textId="77777777" w:rsidR="00545FB0" w:rsidRDefault="00545FB0">
      <w:pPr>
        <w:pStyle w:val="a4"/>
        <w:spacing w:line="290" w:lineRule="auto"/>
        <w:rPr>
          <w:rFonts w:ascii="宋体" w:eastAsia="宋体" w:hAnsi="宋体" w:cs="宋体" w:hint="eastAsia"/>
          <w:color w:val="auto"/>
          <w:lang w:eastAsia="zh-CN"/>
        </w:rPr>
      </w:pPr>
    </w:p>
    <w:p w14:paraId="392BFF40" w14:textId="77777777" w:rsidR="00545FB0" w:rsidRDefault="00000000">
      <w:pPr>
        <w:spacing w:line="11446" w:lineRule="exact"/>
        <w:rPr>
          <w:rFonts w:ascii="宋体" w:eastAsia="宋体" w:hAnsi="宋体" w:cs="宋体" w:hint="eastAsia"/>
          <w:color w:val="auto"/>
        </w:rPr>
      </w:pPr>
      <w:r>
        <w:rPr>
          <w:rFonts w:ascii="宋体" w:eastAsia="宋体" w:hAnsi="宋体" w:cs="宋体" w:hint="eastAsia"/>
          <w:noProof/>
          <w:color w:val="auto"/>
          <w:position w:val="-228"/>
          <w:lang w:eastAsia="zh-CN"/>
        </w:rPr>
        <w:drawing>
          <wp:inline distT="0" distB="0" distL="0" distR="0" wp14:anchorId="0221DC05" wp14:editId="68026536">
            <wp:extent cx="5582285" cy="7267575"/>
            <wp:effectExtent l="0" t="0" r="18415" b="952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3"/>
                    <a:stretch>
                      <a:fillRect/>
                    </a:stretch>
                  </pic:blipFill>
                  <pic:spPr>
                    <a:xfrm>
                      <a:off x="0" y="0"/>
                      <a:ext cx="5582412" cy="7267956"/>
                    </a:xfrm>
                    <a:prstGeom prst="rect">
                      <a:avLst/>
                    </a:prstGeom>
                  </pic:spPr>
                </pic:pic>
              </a:graphicData>
            </a:graphic>
          </wp:inline>
        </w:drawing>
      </w:r>
    </w:p>
    <w:p w14:paraId="67EC1955" w14:textId="77777777" w:rsidR="00545FB0" w:rsidRDefault="00545FB0">
      <w:pPr>
        <w:spacing w:line="11446" w:lineRule="exact"/>
        <w:rPr>
          <w:rFonts w:ascii="宋体" w:eastAsia="宋体" w:hAnsi="宋体" w:cs="宋体" w:hint="eastAsia"/>
          <w:color w:val="auto"/>
        </w:rPr>
        <w:sectPr w:rsidR="00545FB0">
          <w:headerReference w:type="default" r:id="rId64"/>
          <w:pgSz w:w="11905" w:h="16838"/>
          <w:pgMar w:top="1440" w:right="1440" w:bottom="1440" w:left="1440" w:header="879" w:footer="709" w:gutter="0"/>
          <w:cols w:space="0"/>
        </w:sectPr>
      </w:pPr>
    </w:p>
    <w:p w14:paraId="6794BEF9" w14:textId="77777777" w:rsidR="00545FB0" w:rsidRDefault="00545FB0">
      <w:pPr>
        <w:pStyle w:val="a4"/>
        <w:spacing w:line="290" w:lineRule="auto"/>
        <w:rPr>
          <w:rFonts w:ascii="宋体" w:eastAsia="宋体" w:hAnsi="宋体" w:cs="宋体" w:hint="eastAsia"/>
          <w:color w:val="auto"/>
        </w:rPr>
      </w:pPr>
    </w:p>
    <w:p w14:paraId="506F4247" w14:textId="77777777" w:rsidR="00545FB0" w:rsidRDefault="00000000">
      <w:pPr>
        <w:spacing w:line="11835" w:lineRule="exact"/>
        <w:rPr>
          <w:rFonts w:ascii="宋体" w:eastAsia="宋体" w:hAnsi="宋体" w:cs="宋体" w:hint="eastAsia"/>
          <w:color w:val="auto"/>
        </w:rPr>
      </w:pPr>
      <w:r>
        <w:rPr>
          <w:rFonts w:ascii="宋体" w:eastAsia="宋体" w:hAnsi="宋体" w:cs="宋体" w:hint="eastAsia"/>
          <w:noProof/>
          <w:color w:val="auto"/>
          <w:position w:val="-236"/>
          <w:lang w:eastAsia="zh-CN"/>
        </w:rPr>
        <w:drawing>
          <wp:inline distT="0" distB="0" distL="0" distR="0" wp14:anchorId="3EF1A7B4" wp14:editId="57BB8220">
            <wp:extent cx="5582285" cy="7514590"/>
            <wp:effectExtent l="0" t="0" r="18415" b="1016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5582412" cy="7514844"/>
                    </a:xfrm>
                    <a:prstGeom prst="rect">
                      <a:avLst/>
                    </a:prstGeom>
                  </pic:spPr>
                </pic:pic>
              </a:graphicData>
            </a:graphic>
          </wp:inline>
        </w:drawing>
      </w:r>
    </w:p>
    <w:p w14:paraId="574E863E" w14:textId="77777777" w:rsidR="00545FB0" w:rsidRDefault="00545FB0">
      <w:pPr>
        <w:spacing w:line="11835" w:lineRule="exact"/>
        <w:rPr>
          <w:rFonts w:ascii="宋体" w:eastAsia="宋体" w:hAnsi="宋体" w:cs="宋体" w:hint="eastAsia"/>
          <w:color w:val="auto"/>
        </w:rPr>
        <w:sectPr w:rsidR="00545FB0">
          <w:pgSz w:w="11905" w:h="16838"/>
          <w:pgMar w:top="1440" w:right="1440" w:bottom="1440" w:left="1440" w:header="879" w:footer="709" w:gutter="0"/>
          <w:cols w:space="0"/>
        </w:sectPr>
      </w:pPr>
    </w:p>
    <w:p w14:paraId="7A80DA4D" w14:textId="77777777" w:rsidR="00545FB0" w:rsidRDefault="00545FB0">
      <w:pPr>
        <w:pStyle w:val="a4"/>
        <w:spacing w:line="290" w:lineRule="auto"/>
        <w:rPr>
          <w:rFonts w:ascii="宋体" w:eastAsia="宋体" w:hAnsi="宋体" w:cs="宋体" w:hint="eastAsia"/>
          <w:color w:val="auto"/>
        </w:rPr>
      </w:pPr>
    </w:p>
    <w:p w14:paraId="3C43BDC0" w14:textId="77777777" w:rsidR="00545FB0" w:rsidRDefault="00000000">
      <w:pPr>
        <w:spacing w:line="11671" w:lineRule="exact"/>
        <w:rPr>
          <w:rFonts w:ascii="宋体" w:eastAsia="宋体" w:hAnsi="宋体" w:cs="宋体" w:hint="eastAsia"/>
          <w:color w:val="auto"/>
        </w:rPr>
      </w:pPr>
      <w:r>
        <w:rPr>
          <w:rFonts w:ascii="宋体" w:eastAsia="宋体" w:hAnsi="宋体" w:cs="宋体" w:hint="eastAsia"/>
          <w:noProof/>
          <w:color w:val="auto"/>
          <w:position w:val="-233"/>
          <w:lang w:eastAsia="zh-CN"/>
        </w:rPr>
        <w:drawing>
          <wp:inline distT="0" distB="0" distL="0" distR="0" wp14:anchorId="4F7BE861" wp14:editId="5F8EBA83">
            <wp:extent cx="5582285" cy="7411085"/>
            <wp:effectExtent l="0" t="0" r="18415" b="184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5582412" cy="7411211"/>
                    </a:xfrm>
                    <a:prstGeom prst="rect">
                      <a:avLst/>
                    </a:prstGeom>
                  </pic:spPr>
                </pic:pic>
              </a:graphicData>
            </a:graphic>
          </wp:inline>
        </w:drawing>
      </w:r>
    </w:p>
    <w:p w14:paraId="0DD3394F" w14:textId="77777777" w:rsidR="00545FB0" w:rsidRDefault="00545FB0">
      <w:pPr>
        <w:spacing w:line="11671" w:lineRule="exact"/>
        <w:rPr>
          <w:rFonts w:ascii="宋体" w:eastAsia="宋体" w:hAnsi="宋体" w:cs="宋体" w:hint="eastAsia"/>
          <w:color w:val="auto"/>
        </w:rPr>
        <w:sectPr w:rsidR="00545FB0">
          <w:pgSz w:w="11905" w:h="16838"/>
          <w:pgMar w:top="1440" w:right="1440" w:bottom="1440" w:left="1440" w:header="879" w:footer="709" w:gutter="0"/>
          <w:cols w:space="0"/>
        </w:sectPr>
      </w:pPr>
    </w:p>
    <w:p w14:paraId="7B4A34E8" w14:textId="77777777" w:rsidR="00545FB0" w:rsidRDefault="00545FB0">
      <w:pPr>
        <w:pStyle w:val="a4"/>
        <w:spacing w:line="290" w:lineRule="auto"/>
        <w:rPr>
          <w:rFonts w:ascii="宋体" w:eastAsia="宋体" w:hAnsi="宋体" w:cs="宋体" w:hint="eastAsia"/>
          <w:color w:val="auto"/>
        </w:rPr>
      </w:pPr>
    </w:p>
    <w:p w14:paraId="68DCA4BC" w14:textId="77777777" w:rsidR="00545FB0" w:rsidRDefault="00000000">
      <w:pPr>
        <w:spacing w:line="7606" w:lineRule="exact"/>
        <w:rPr>
          <w:rFonts w:ascii="宋体" w:eastAsia="宋体" w:hAnsi="宋体" w:cs="宋体" w:hint="eastAsia"/>
          <w:color w:val="auto"/>
        </w:rPr>
      </w:pPr>
      <w:r>
        <w:rPr>
          <w:rFonts w:ascii="宋体" w:eastAsia="宋体" w:hAnsi="宋体" w:cs="宋体" w:hint="eastAsia"/>
          <w:noProof/>
          <w:color w:val="auto"/>
          <w:position w:val="-152"/>
          <w:lang w:eastAsia="zh-CN"/>
        </w:rPr>
        <w:drawing>
          <wp:inline distT="0" distB="0" distL="0" distR="0" wp14:anchorId="0196154D" wp14:editId="75BBD90D">
            <wp:extent cx="5582285" cy="4829175"/>
            <wp:effectExtent l="0" t="0" r="18415" b="952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7"/>
                    <a:stretch>
                      <a:fillRect/>
                    </a:stretch>
                  </pic:blipFill>
                  <pic:spPr>
                    <a:xfrm>
                      <a:off x="0" y="0"/>
                      <a:ext cx="5582412" cy="4829555"/>
                    </a:xfrm>
                    <a:prstGeom prst="rect">
                      <a:avLst/>
                    </a:prstGeom>
                  </pic:spPr>
                </pic:pic>
              </a:graphicData>
            </a:graphic>
          </wp:inline>
        </w:drawing>
      </w:r>
    </w:p>
    <w:p w14:paraId="73A8B542" w14:textId="77777777" w:rsidR="00545FB0" w:rsidRDefault="00545FB0">
      <w:pPr>
        <w:spacing w:line="7606" w:lineRule="exact"/>
        <w:rPr>
          <w:rFonts w:ascii="宋体" w:eastAsia="宋体" w:hAnsi="宋体" w:cs="宋体" w:hint="eastAsia"/>
          <w:color w:val="auto"/>
        </w:rPr>
        <w:sectPr w:rsidR="00545FB0">
          <w:pgSz w:w="11905" w:h="16838"/>
          <w:pgMar w:top="1440" w:right="1440" w:bottom="1440" w:left="1440" w:header="879" w:footer="709" w:gutter="0"/>
          <w:cols w:space="0"/>
        </w:sectPr>
      </w:pPr>
    </w:p>
    <w:p w14:paraId="2A3E9393" w14:textId="77777777" w:rsidR="00545FB0" w:rsidRDefault="00545FB0">
      <w:pPr>
        <w:pStyle w:val="a4"/>
        <w:spacing w:line="301" w:lineRule="auto"/>
        <w:rPr>
          <w:rFonts w:ascii="宋体" w:eastAsia="宋体" w:hAnsi="宋体" w:cs="宋体" w:hint="eastAsia"/>
          <w:color w:val="auto"/>
        </w:rPr>
      </w:pPr>
    </w:p>
    <w:p w14:paraId="3DB025C6" w14:textId="77777777" w:rsidR="00545FB0" w:rsidRDefault="00000000">
      <w:pPr>
        <w:spacing w:before="78" w:line="219" w:lineRule="auto"/>
        <w:ind w:left="1808"/>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关于印发环境标志产品政府采购品目清单的通知</w:t>
      </w:r>
    </w:p>
    <w:p w14:paraId="29A5FFB0" w14:textId="77777777" w:rsidR="00545FB0" w:rsidRDefault="00000000">
      <w:pPr>
        <w:spacing w:before="196" w:line="219" w:lineRule="auto"/>
        <w:ind w:left="3370"/>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财库〔2019〕18号</w:t>
      </w:r>
    </w:p>
    <w:p w14:paraId="604EC5D9" w14:textId="77777777" w:rsidR="00545FB0" w:rsidRDefault="00545FB0">
      <w:pPr>
        <w:spacing w:before="195" w:line="369" w:lineRule="auto"/>
        <w:ind w:left="26" w:hanging="2"/>
        <w:jc w:val="both"/>
        <w:rPr>
          <w:rFonts w:ascii="宋体" w:eastAsia="宋体" w:hAnsi="宋体" w:cs="宋体" w:hint="eastAsia"/>
          <w:color w:val="auto"/>
          <w:spacing w:val="-1"/>
          <w:sz w:val="24"/>
          <w:szCs w:val="24"/>
          <w:lang w:eastAsia="zh-CN"/>
        </w:rPr>
      </w:pPr>
    </w:p>
    <w:p w14:paraId="4908F78A" w14:textId="77777777" w:rsidR="00545FB0" w:rsidRDefault="00000000">
      <w:pPr>
        <w:spacing w:before="195" w:line="369" w:lineRule="auto"/>
        <w:ind w:left="26" w:hanging="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有关中央预算单位，各省、自治区、直辖市、计划单列市财政厅（局）、生态环境</w:t>
      </w:r>
      <w:r>
        <w:rPr>
          <w:rFonts w:ascii="宋体" w:eastAsia="宋体" w:hAnsi="宋体" w:cs="宋体" w:hint="eastAsia"/>
          <w:color w:val="auto"/>
          <w:spacing w:val="-2"/>
          <w:sz w:val="24"/>
          <w:szCs w:val="24"/>
          <w:lang w:eastAsia="zh-CN"/>
        </w:rPr>
        <w:t>厅（局</w:t>
      </w:r>
      <w:r>
        <w:rPr>
          <w:rFonts w:ascii="宋体" w:eastAsia="宋体" w:hAnsi="宋体" w:cs="宋体" w:hint="eastAsia"/>
          <w:color w:val="auto"/>
          <w:spacing w:val="13"/>
          <w:sz w:val="24"/>
          <w:szCs w:val="24"/>
          <w:lang w:eastAsia="zh-CN"/>
        </w:rPr>
        <w:t>），</w:t>
      </w:r>
      <w:r>
        <w:rPr>
          <w:rFonts w:ascii="宋体" w:eastAsia="宋体" w:hAnsi="宋体" w:cs="宋体" w:hint="eastAsia"/>
          <w:color w:val="auto"/>
          <w:spacing w:val="-2"/>
          <w:sz w:val="24"/>
          <w:szCs w:val="24"/>
          <w:lang w:eastAsia="zh-CN"/>
        </w:rPr>
        <w:t>新疆生产建设兵团财政局、环境保护局：</w:t>
      </w:r>
    </w:p>
    <w:p w14:paraId="780D3D93" w14:textId="77777777" w:rsidR="00545FB0" w:rsidRDefault="00000000">
      <w:pPr>
        <w:spacing w:line="219" w:lineRule="auto"/>
        <w:ind w:left="503"/>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w:t>
      </w:r>
      <w:proofErr w:type="gramStart"/>
      <w:r>
        <w:rPr>
          <w:rFonts w:ascii="宋体" w:eastAsia="宋体" w:hAnsi="宋体" w:cs="宋体" w:hint="eastAsia"/>
          <w:color w:val="auto"/>
          <w:sz w:val="24"/>
          <w:szCs w:val="24"/>
          <w:lang w:eastAsia="zh-CN"/>
        </w:rPr>
        <w:t>《</w:t>
      </w:r>
      <w:proofErr w:type="gramEnd"/>
      <w:r>
        <w:rPr>
          <w:rFonts w:ascii="宋体" w:eastAsia="宋体" w:hAnsi="宋体" w:cs="宋体" w:hint="eastAsia"/>
          <w:color w:val="auto"/>
          <w:sz w:val="24"/>
          <w:szCs w:val="24"/>
          <w:lang w:eastAsia="zh-CN"/>
        </w:rPr>
        <w:t>财政部发展改革委生态环境部市场监管总</w:t>
      </w:r>
      <w:r>
        <w:rPr>
          <w:rFonts w:ascii="宋体" w:eastAsia="宋体" w:hAnsi="宋体" w:cs="宋体" w:hint="eastAsia"/>
          <w:color w:val="auto"/>
          <w:spacing w:val="-1"/>
          <w:sz w:val="24"/>
          <w:szCs w:val="24"/>
          <w:lang w:eastAsia="zh-CN"/>
        </w:rPr>
        <w:t>局关于调整优化节能产品</w:t>
      </w:r>
    </w:p>
    <w:p w14:paraId="2F002571" w14:textId="77777777" w:rsidR="00545FB0" w:rsidRDefault="00000000">
      <w:pPr>
        <w:spacing w:before="196" w:line="300" w:lineRule="auto"/>
        <w:ind w:left="2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环境标志产品政府采购执行机制的通知</w:t>
      </w:r>
      <w:proofErr w:type="gramStart"/>
      <w:r>
        <w:rPr>
          <w:rFonts w:ascii="宋体" w:eastAsia="宋体" w:hAnsi="宋体" w:cs="宋体" w:hint="eastAsia"/>
          <w:color w:val="auto"/>
          <w:spacing w:val="-1"/>
          <w:sz w:val="24"/>
          <w:szCs w:val="24"/>
          <w:lang w:eastAsia="zh-CN"/>
        </w:rPr>
        <w:t>》</w:t>
      </w:r>
      <w:proofErr w:type="gramEnd"/>
      <w:r>
        <w:rPr>
          <w:rFonts w:ascii="宋体" w:eastAsia="宋体" w:hAnsi="宋体" w:cs="宋体" w:hint="eastAsia"/>
          <w:color w:val="auto"/>
          <w:spacing w:val="-1"/>
          <w:sz w:val="24"/>
          <w:szCs w:val="24"/>
          <w:lang w:eastAsia="zh-CN"/>
        </w:rPr>
        <w:t>（财库〔2019〕9号</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
          <w:sz w:val="24"/>
          <w:szCs w:val="24"/>
          <w:lang w:eastAsia="zh-CN"/>
        </w:rPr>
        <w:t>我们研究制定了环境标志产品政府采购品目清单，现印发给你们，请遵照执行。</w:t>
      </w:r>
    </w:p>
    <w:p w14:paraId="33A92F67" w14:textId="77777777" w:rsidR="00545FB0" w:rsidRDefault="00000000">
      <w:pPr>
        <w:spacing w:line="480" w:lineRule="exact"/>
        <w:ind w:left="522"/>
        <w:jc w:val="both"/>
        <w:rPr>
          <w:rFonts w:ascii="宋体" w:eastAsia="宋体" w:hAnsi="宋体" w:cs="宋体" w:hint="eastAsia"/>
          <w:color w:val="auto"/>
          <w:sz w:val="24"/>
          <w:szCs w:val="24"/>
          <w:lang w:eastAsia="zh-CN"/>
        </w:rPr>
      </w:pPr>
      <w:r>
        <w:rPr>
          <w:rFonts w:ascii="宋体" w:eastAsia="宋体" w:hAnsi="宋体" w:cs="宋体" w:hint="eastAsia"/>
          <w:color w:val="auto"/>
          <w:spacing w:val="-2"/>
          <w:position w:val="6"/>
          <w:sz w:val="24"/>
          <w:szCs w:val="24"/>
          <w:lang w:eastAsia="zh-CN"/>
        </w:rPr>
        <w:t>附件：</w:t>
      </w:r>
      <w:r w:rsidR="00545FB0">
        <w:fldChar w:fldCharType="begin"/>
      </w:r>
      <w:r w:rsidR="00545FB0">
        <w:rPr>
          <w:lang w:eastAsia="zh-CN"/>
        </w:rPr>
        <w:instrText>HYPERLINK "http://gks.mof.gov.cn/zhengfucaigouguanli/201903/P020190329702478575295.pdf"</w:instrText>
      </w:r>
      <w:r w:rsidR="00545FB0">
        <w:fldChar w:fldCharType="separate"/>
      </w:r>
      <w:r w:rsidR="00545FB0">
        <w:rPr>
          <w:rFonts w:ascii="宋体" w:eastAsia="宋体" w:hAnsi="宋体" w:cs="宋体" w:hint="eastAsia"/>
          <w:color w:val="auto"/>
          <w:spacing w:val="-2"/>
          <w:position w:val="6"/>
          <w:sz w:val="24"/>
          <w:szCs w:val="24"/>
          <w:lang w:eastAsia="zh-CN"/>
        </w:rPr>
        <w:t>环境标志产品政府采购品目清单</w:t>
      </w:r>
      <w:r w:rsidR="00545FB0">
        <w:fldChar w:fldCharType="end"/>
      </w:r>
    </w:p>
    <w:p w14:paraId="7C8C439A" w14:textId="77777777" w:rsidR="00545FB0" w:rsidRDefault="00545FB0">
      <w:pPr>
        <w:spacing w:before="179" w:line="219" w:lineRule="auto"/>
        <w:jc w:val="right"/>
        <w:rPr>
          <w:rFonts w:ascii="宋体" w:eastAsia="宋体" w:hAnsi="宋体" w:cs="宋体" w:hint="eastAsia"/>
          <w:color w:val="auto"/>
          <w:spacing w:val="-2"/>
          <w:sz w:val="24"/>
          <w:szCs w:val="24"/>
          <w:lang w:eastAsia="zh-CN"/>
        </w:rPr>
      </w:pPr>
    </w:p>
    <w:p w14:paraId="2C0A6C33" w14:textId="77777777" w:rsidR="00545FB0" w:rsidRDefault="00545FB0">
      <w:pPr>
        <w:spacing w:before="179" w:line="219" w:lineRule="auto"/>
        <w:jc w:val="right"/>
        <w:rPr>
          <w:rFonts w:ascii="宋体" w:eastAsia="宋体" w:hAnsi="宋体" w:cs="宋体" w:hint="eastAsia"/>
          <w:color w:val="auto"/>
          <w:spacing w:val="-2"/>
          <w:sz w:val="24"/>
          <w:szCs w:val="24"/>
          <w:lang w:eastAsia="zh-CN"/>
        </w:rPr>
      </w:pPr>
    </w:p>
    <w:p w14:paraId="26E5A0BE" w14:textId="77777777" w:rsidR="00545FB0" w:rsidRDefault="00000000">
      <w:pPr>
        <w:spacing w:before="179"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财政部生态环境部</w:t>
      </w:r>
    </w:p>
    <w:p w14:paraId="5254660D" w14:textId="77777777" w:rsidR="00545FB0" w:rsidRDefault="00000000">
      <w:pPr>
        <w:spacing w:before="195"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2019年3月29日</w:t>
      </w:r>
    </w:p>
    <w:p w14:paraId="0ADBD013" w14:textId="77777777" w:rsidR="00545FB0" w:rsidRDefault="00545FB0">
      <w:pPr>
        <w:spacing w:line="219" w:lineRule="auto"/>
        <w:jc w:val="both"/>
        <w:rPr>
          <w:rFonts w:ascii="宋体" w:eastAsia="宋体" w:hAnsi="宋体" w:cs="宋体" w:hint="eastAsia"/>
          <w:color w:val="auto"/>
          <w:sz w:val="24"/>
          <w:szCs w:val="24"/>
          <w:lang w:eastAsia="zh-CN"/>
        </w:rPr>
        <w:sectPr w:rsidR="00545FB0">
          <w:headerReference w:type="default" r:id="rId68"/>
          <w:pgSz w:w="11905" w:h="16838"/>
          <w:pgMar w:top="1440" w:right="1440" w:bottom="1440" w:left="1440" w:header="879" w:footer="709" w:gutter="0"/>
          <w:cols w:space="0"/>
        </w:sectPr>
      </w:pPr>
    </w:p>
    <w:p w14:paraId="2DCA2A17" w14:textId="77777777" w:rsidR="00545FB0" w:rsidRDefault="00000000">
      <w:pPr>
        <w:spacing w:before="203" w:line="13591" w:lineRule="exact"/>
        <w:ind w:firstLine="14"/>
        <w:rPr>
          <w:rFonts w:ascii="宋体" w:eastAsia="宋体" w:hAnsi="宋体" w:cs="宋体" w:hint="eastAsia"/>
          <w:color w:val="auto"/>
        </w:rPr>
      </w:pPr>
      <w:r>
        <w:rPr>
          <w:rFonts w:ascii="宋体" w:eastAsia="宋体" w:hAnsi="宋体" w:cs="宋体" w:hint="eastAsia"/>
          <w:noProof/>
          <w:color w:val="auto"/>
          <w:position w:val="-271"/>
          <w:lang w:eastAsia="zh-CN"/>
        </w:rPr>
        <w:lastRenderedPageBreak/>
        <w:drawing>
          <wp:inline distT="0" distB="0" distL="0" distR="0" wp14:anchorId="4282BCC3" wp14:editId="2C905F94">
            <wp:extent cx="5582285" cy="8630285"/>
            <wp:effectExtent l="0" t="0" r="18415" b="1841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9"/>
                    <a:stretch>
                      <a:fillRect/>
                    </a:stretch>
                  </pic:blipFill>
                  <pic:spPr>
                    <a:xfrm>
                      <a:off x="0" y="0"/>
                      <a:ext cx="5582411" cy="8630411"/>
                    </a:xfrm>
                    <a:prstGeom prst="rect">
                      <a:avLst/>
                    </a:prstGeom>
                  </pic:spPr>
                </pic:pic>
              </a:graphicData>
            </a:graphic>
          </wp:inline>
        </w:drawing>
      </w:r>
    </w:p>
    <w:p w14:paraId="3FBD8F3E" w14:textId="77777777" w:rsidR="00545FB0" w:rsidRDefault="00545FB0">
      <w:pPr>
        <w:spacing w:line="13591" w:lineRule="exact"/>
        <w:rPr>
          <w:rFonts w:ascii="宋体" w:eastAsia="宋体" w:hAnsi="宋体" w:cs="宋体" w:hint="eastAsia"/>
          <w:color w:val="auto"/>
        </w:rPr>
        <w:sectPr w:rsidR="00545FB0">
          <w:headerReference w:type="default" r:id="rId70"/>
          <w:pgSz w:w="11905" w:h="16838"/>
          <w:pgMar w:top="1440" w:right="1440" w:bottom="1440" w:left="1440" w:header="879" w:footer="709" w:gutter="0"/>
          <w:cols w:space="0"/>
        </w:sectPr>
      </w:pPr>
    </w:p>
    <w:p w14:paraId="662D2406" w14:textId="77777777" w:rsidR="00545FB0" w:rsidRDefault="00000000">
      <w:pPr>
        <w:spacing w:before="203" w:line="13545" w:lineRule="exact"/>
        <w:ind w:firstLine="14"/>
        <w:rPr>
          <w:rFonts w:ascii="宋体" w:eastAsia="宋体" w:hAnsi="宋体" w:cs="宋体" w:hint="eastAsia"/>
          <w:color w:val="auto"/>
        </w:rPr>
      </w:pPr>
      <w:r>
        <w:rPr>
          <w:rFonts w:ascii="宋体" w:eastAsia="宋体" w:hAnsi="宋体" w:cs="宋体" w:hint="eastAsia"/>
          <w:noProof/>
          <w:color w:val="auto"/>
          <w:position w:val="-270"/>
          <w:lang w:eastAsia="zh-CN"/>
        </w:rPr>
        <w:lastRenderedPageBreak/>
        <w:drawing>
          <wp:inline distT="0" distB="0" distL="0" distR="0" wp14:anchorId="39AF8955" wp14:editId="1E34502E">
            <wp:extent cx="5582285" cy="8601075"/>
            <wp:effectExtent l="0" t="0" r="18415" b="952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1"/>
                    <a:stretch>
                      <a:fillRect/>
                    </a:stretch>
                  </pic:blipFill>
                  <pic:spPr>
                    <a:xfrm>
                      <a:off x="0" y="0"/>
                      <a:ext cx="5582411" cy="8601456"/>
                    </a:xfrm>
                    <a:prstGeom prst="rect">
                      <a:avLst/>
                    </a:prstGeom>
                  </pic:spPr>
                </pic:pic>
              </a:graphicData>
            </a:graphic>
          </wp:inline>
        </w:drawing>
      </w:r>
    </w:p>
    <w:p w14:paraId="6CCBE699" w14:textId="77777777" w:rsidR="00545FB0" w:rsidRDefault="00545FB0">
      <w:pPr>
        <w:spacing w:line="13545" w:lineRule="exact"/>
        <w:rPr>
          <w:rFonts w:ascii="宋体" w:eastAsia="宋体" w:hAnsi="宋体" w:cs="宋体" w:hint="eastAsia"/>
          <w:color w:val="auto"/>
        </w:rPr>
        <w:sectPr w:rsidR="00545FB0">
          <w:pgSz w:w="11905" w:h="16838"/>
          <w:pgMar w:top="1440" w:right="1440" w:bottom="1440" w:left="1440" w:header="879" w:footer="709" w:gutter="0"/>
          <w:cols w:space="0"/>
        </w:sectPr>
      </w:pPr>
    </w:p>
    <w:p w14:paraId="655A756A" w14:textId="77777777" w:rsidR="00545FB0" w:rsidRDefault="00000000">
      <w:pPr>
        <w:spacing w:before="203" w:line="11311" w:lineRule="exact"/>
        <w:ind w:firstLine="14"/>
        <w:rPr>
          <w:rFonts w:ascii="宋体" w:eastAsia="宋体" w:hAnsi="宋体" w:cs="宋体" w:hint="eastAsia"/>
          <w:color w:val="auto"/>
        </w:rPr>
      </w:pPr>
      <w:r>
        <w:rPr>
          <w:rFonts w:ascii="宋体" w:eastAsia="宋体" w:hAnsi="宋体" w:cs="宋体" w:hint="eastAsia"/>
          <w:noProof/>
          <w:color w:val="auto"/>
          <w:position w:val="-226"/>
          <w:lang w:eastAsia="zh-CN"/>
        </w:rPr>
        <w:lastRenderedPageBreak/>
        <w:drawing>
          <wp:inline distT="0" distB="0" distL="0" distR="0" wp14:anchorId="57F4C76E" wp14:editId="6493B52E">
            <wp:extent cx="5582285" cy="7182485"/>
            <wp:effectExtent l="0" t="0" r="18415" b="1841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2"/>
                    <a:stretch>
                      <a:fillRect/>
                    </a:stretch>
                  </pic:blipFill>
                  <pic:spPr>
                    <a:xfrm>
                      <a:off x="0" y="0"/>
                      <a:ext cx="5582411" cy="7182611"/>
                    </a:xfrm>
                    <a:prstGeom prst="rect">
                      <a:avLst/>
                    </a:prstGeom>
                  </pic:spPr>
                </pic:pic>
              </a:graphicData>
            </a:graphic>
          </wp:inline>
        </w:drawing>
      </w:r>
    </w:p>
    <w:p w14:paraId="5A574AD5" w14:textId="77777777" w:rsidR="00545FB0" w:rsidRDefault="00545FB0">
      <w:pPr>
        <w:spacing w:line="11311" w:lineRule="exact"/>
        <w:rPr>
          <w:rFonts w:ascii="宋体" w:eastAsia="宋体" w:hAnsi="宋体" w:cs="宋体" w:hint="eastAsia"/>
          <w:color w:val="auto"/>
        </w:rPr>
        <w:sectPr w:rsidR="00545FB0">
          <w:pgSz w:w="11905" w:h="16838"/>
          <w:pgMar w:top="1440" w:right="1440" w:bottom="1440" w:left="1440" w:header="879" w:footer="709" w:gutter="0"/>
          <w:cols w:space="0"/>
        </w:sectPr>
      </w:pPr>
    </w:p>
    <w:p w14:paraId="61DEB9B9" w14:textId="77777777" w:rsidR="00545FB0" w:rsidRDefault="00000000">
      <w:pPr>
        <w:spacing w:before="203" w:line="6811" w:lineRule="exact"/>
        <w:ind w:firstLine="14"/>
        <w:rPr>
          <w:rFonts w:ascii="宋体" w:eastAsia="宋体" w:hAnsi="宋体" w:cs="宋体" w:hint="eastAsia"/>
          <w:color w:val="auto"/>
        </w:rPr>
      </w:pPr>
      <w:r>
        <w:rPr>
          <w:rFonts w:ascii="宋体" w:eastAsia="宋体" w:hAnsi="宋体" w:cs="宋体" w:hint="eastAsia"/>
          <w:noProof/>
          <w:color w:val="auto"/>
          <w:position w:val="-136"/>
          <w:lang w:eastAsia="zh-CN"/>
        </w:rPr>
        <w:lastRenderedPageBreak/>
        <w:drawing>
          <wp:inline distT="0" distB="0" distL="0" distR="0" wp14:anchorId="119A86F9" wp14:editId="7038A917">
            <wp:extent cx="5582285" cy="4324985"/>
            <wp:effectExtent l="0" t="0" r="18415" b="1841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3"/>
                    <a:stretch>
                      <a:fillRect/>
                    </a:stretch>
                  </pic:blipFill>
                  <pic:spPr>
                    <a:xfrm>
                      <a:off x="0" y="0"/>
                      <a:ext cx="5582411" cy="4325111"/>
                    </a:xfrm>
                    <a:prstGeom prst="rect">
                      <a:avLst/>
                    </a:prstGeom>
                  </pic:spPr>
                </pic:pic>
              </a:graphicData>
            </a:graphic>
          </wp:inline>
        </w:drawing>
      </w:r>
    </w:p>
    <w:p w14:paraId="3887E113" w14:textId="77777777" w:rsidR="00545FB0" w:rsidRDefault="00545FB0">
      <w:pPr>
        <w:spacing w:line="6811" w:lineRule="exact"/>
        <w:rPr>
          <w:rFonts w:ascii="宋体" w:eastAsia="宋体" w:hAnsi="宋体" w:cs="宋体" w:hint="eastAsia"/>
          <w:color w:val="auto"/>
        </w:rPr>
        <w:sectPr w:rsidR="00545FB0">
          <w:pgSz w:w="11905" w:h="16838"/>
          <w:pgMar w:top="1440" w:right="1440" w:bottom="1440" w:left="1440" w:header="879" w:footer="709" w:gutter="0"/>
          <w:cols w:space="0"/>
        </w:sectPr>
      </w:pPr>
    </w:p>
    <w:p w14:paraId="4FD25AD6" w14:textId="77777777" w:rsidR="00545FB0" w:rsidRDefault="00000000">
      <w:pPr>
        <w:spacing w:before="243" w:line="220" w:lineRule="auto"/>
        <w:ind w:left="3216"/>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lastRenderedPageBreak/>
        <w:t>六、关于进口产品</w:t>
      </w:r>
    </w:p>
    <w:p w14:paraId="53F3A1C7" w14:textId="77777777" w:rsidR="00545FB0" w:rsidRDefault="00545FB0">
      <w:pPr>
        <w:pStyle w:val="a4"/>
        <w:spacing w:line="360" w:lineRule="auto"/>
        <w:jc w:val="both"/>
        <w:rPr>
          <w:rFonts w:ascii="宋体" w:eastAsia="宋体" w:hAnsi="宋体" w:cs="宋体" w:hint="eastAsia"/>
          <w:color w:val="auto"/>
          <w:lang w:eastAsia="zh-CN"/>
        </w:rPr>
      </w:pPr>
    </w:p>
    <w:p w14:paraId="4492278F"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360471BD"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1.1《政府采购进口产品管理办法》（财库〔2007〕119号）</w:t>
      </w:r>
    </w:p>
    <w:p w14:paraId="638C42DD" w14:textId="77777777" w:rsidR="00545FB0" w:rsidRDefault="00000000">
      <w:pPr>
        <w:spacing w:line="360" w:lineRule="auto"/>
        <w:ind w:firstLine="15"/>
        <w:jc w:val="both"/>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1.2《财政部办公厅关于政府采购进口产品管理有关问题的</w:t>
      </w:r>
      <w:r>
        <w:rPr>
          <w:rFonts w:ascii="宋体" w:eastAsia="宋体" w:hAnsi="宋体" w:cs="宋体" w:hint="eastAsia"/>
          <w:color w:val="auto"/>
          <w:spacing w:val="11"/>
          <w:sz w:val="24"/>
          <w:szCs w:val="24"/>
          <w:lang w:eastAsia="zh-CN"/>
        </w:rPr>
        <w:t>通知》（财办库〔2</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6"/>
          <w:sz w:val="24"/>
          <w:szCs w:val="24"/>
          <w:lang w:eastAsia="zh-CN"/>
        </w:rPr>
        <w:t>008〕248号）</w:t>
      </w:r>
    </w:p>
    <w:p w14:paraId="16EE0502"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2.备注</w:t>
      </w:r>
    </w:p>
    <w:p w14:paraId="4442E6B5"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2.1政府采购应当采购本国产品，不允许采购进口</w:t>
      </w:r>
      <w:r>
        <w:rPr>
          <w:rFonts w:ascii="宋体" w:eastAsia="宋体" w:hAnsi="宋体" w:cs="宋体" w:hint="eastAsia"/>
          <w:color w:val="auto"/>
          <w:spacing w:val="-1"/>
          <w:sz w:val="24"/>
          <w:szCs w:val="24"/>
          <w:lang w:eastAsia="zh-CN"/>
        </w:rPr>
        <w:t>产品，确需采购进口产品的，实</w:t>
      </w:r>
      <w:r>
        <w:rPr>
          <w:rFonts w:ascii="宋体" w:eastAsia="宋体" w:hAnsi="宋体" w:cs="宋体" w:hint="eastAsia"/>
          <w:color w:val="auto"/>
          <w:spacing w:val="-3"/>
          <w:sz w:val="24"/>
          <w:szCs w:val="24"/>
          <w:lang w:eastAsia="zh-CN"/>
        </w:rPr>
        <w:t>行审核管理。</w:t>
      </w:r>
    </w:p>
    <w:p w14:paraId="55998472" w14:textId="77777777" w:rsidR="00545FB0"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2.2经财政部门审核同意，允许采购进口产品；优</w:t>
      </w:r>
      <w:r>
        <w:rPr>
          <w:rFonts w:ascii="宋体" w:eastAsia="宋体" w:hAnsi="宋体" w:cs="宋体" w:hint="eastAsia"/>
          <w:color w:val="auto"/>
          <w:spacing w:val="-1"/>
          <w:sz w:val="24"/>
          <w:szCs w:val="24"/>
          <w:lang w:eastAsia="zh-CN"/>
        </w:rPr>
        <w:t>先采购向我国企业转让技术、与我国企业签订消化吸收再创新方案的投标供应商的进口产品。</w:t>
      </w:r>
    </w:p>
    <w:p w14:paraId="7D7AE952" w14:textId="77777777" w:rsidR="00545FB0" w:rsidRDefault="00000000">
      <w:pPr>
        <w:spacing w:line="360" w:lineRule="auto"/>
        <w:ind w:firstLine="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2.2根据财库〔2007〕119号进口产品是指通过中</w:t>
      </w:r>
      <w:r>
        <w:rPr>
          <w:rFonts w:ascii="宋体" w:eastAsia="宋体" w:hAnsi="宋体" w:cs="宋体" w:hint="eastAsia"/>
          <w:color w:val="auto"/>
          <w:spacing w:val="-1"/>
          <w:sz w:val="24"/>
          <w:szCs w:val="24"/>
          <w:lang w:eastAsia="zh-CN"/>
        </w:rPr>
        <w:t>国海关报关验放进入中国境内且</w:t>
      </w:r>
      <w:r>
        <w:rPr>
          <w:rFonts w:ascii="宋体" w:eastAsia="宋体" w:hAnsi="宋体" w:cs="宋体" w:hint="eastAsia"/>
          <w:color w:val="auto"/>
          <w:spacing w:val="-2"/>
          <w:sz w:val="24"/>
          <w:szCs w:val="24"/>
          <w:lang w:eastAsia="zh-CN"/>
        </w:rPr>
        <w:t>产自关境外的产品。</w:t>
      </w:r>
    </w:p>
    <w:p w14:paraId="6F55DBCF" w14:textId="77777777" w:rsidR="00545FB0" w:rsidRDefault="00000000">
      <w:pPr>
        <w:spacing w:line="360" w:lineRule="auto"/>
        <w:ind w:firstLine="3"/>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2.3根据《财政部办公厅关于政府采购进口产</w:t>
      </w:r>
      <w:r>
        <w:rPr>
          <w:rFonts w:ascii="宋体" w:eastAsia="宋体" w:hAnsi="宋体" w:cs="宋体" w:hint="eastAsia"/>
          <w:b/>
          <w:bCs/>
          <w:color w:val="auto"/>
          <w:spacing w:val="-4"/>
          <w:sz w:val="24"/>
          <w:szCs w:val="24"/>
          <w:lang w:eastAsia="zh-CN"/>
        </w:rPr>
        <w:t>品管理有关问题的通知》（财办库〔2</w:t>
      </w:r>
      <w:r>
        <w:rPr>
          <w:rFonts w:ascii="宋体" w:eastAsia="宋体" w:hAnsi="宋体" w:cs="宋体" w:hint="eastAsia"/>
          <w:b/>
          <w:bCs/>
          <w:color w:val="auto"/>
          <w:spacing w:val="-3"/>
          <w:sz w:val="24"/>
          <w:szCs w:val="24"/>
          <w:lang w:eastAsia="zh-CN"/>
        </w:rPr>
        <w:t>008〕248号）规定，凡在海关特殊监管区域内企业生</w:t>
      </w:r>
      <w:r>
        <w:rPr>
          <w:rFonts w:ascii="宋体" w:eastAsia="宋体" w:hAnsi="宋体" w:cs="宋体" w:hint="eastAsia"/>
          <w:b/>
          <w:bCs/>
          <w:color w:val="auto"/>
          <w:spacing w:val="-4"/>
          <w:sz w:val="24"/>
          <w:szCs w:val="24"/>
          <w:lang w:eastAsia="zh-CN"/>
        </w:rPr>
        <w:t>产或加工（包括从境外进口料</w:t>
      </w:r>
      <w:r>
        <w:rPr>
          <w:rFonts w:ascii="宋体" w:eastAsia="宋体" w:hAnsi="宋体" w:cs="宋体" w:hint="eastAsia"/>
          <w:b/>
          <w:bCs/>
          <w:color w:val="auto"/>
          <w:spacing w:val="-3"/>
          <w:sz w:val="24"/>
          <w:szCs w:val="24"/>
          <w:lang w:eastAsia="zh-CN"/>
        </w:rPr>
        <w:t>件）销往境内其他地区的产品，不作为政府采购项</w:t>
      </w:r>
      <w:r>
        <w:rPr>
          <w:rFonts w:ascii="宋体" w:eastAsia="宋体" w:hAnsi="宋体" w:cs="宋体" w:hint="eastAsia"/>
          <w:b/>
          <w:bCs/>
          <w:color w:val="auto"/>
          <w:spacing w:val="-4"/>
          <w:sz w:val="24"/>
          <w:szCs w:val="24"/>
          <w:lang w:eastAsia="zh-CN"/>
        </w:rPr>
        <w:t>下进口产品。对从境外进入海关</w:t>
      </w:r>
      <w:r>
        <w:rPr>
          <w:rFonts w:ascii="宋体" w:eastAsia="宋体" w:hAnsi="宋体" w:cs="宋体" w:hint="eastAsia"/>
          <w:b/>
          <w:bCs/>
          <w:color w:val="auto"/>
          <w:spacing w:val="-3"/>
          <w:sz w:val="24"/>
          <w:szCs w:val="24"/>
          <w:lang w:eastAsia="zh-CN"/>
        </w:rPr>
        <w:t>特殊监管区域，再经办理报关手续后从海关特殊监</w:t>
      </w:r>
      <w:r>
        <w:rPr>
          <w:rFonts w:ascii="宋体" w:eastAsia="宋体" w:hAnsi="宋体" w:cs="宋体" w:hint="eastAsia"/>
          <w:b/>
          <w:bCs/>
          <w:color w:val="auto"/>
          <w:spacing w:val="-4"/>
          <w:sz w:val="24"/>
          <w:szCs w:val="24"/>
          <w:lang w:eastAsia="zh-CN"/>
        </w:rPr>
        <w:t>管区域进入境内其他地区的产品</w:t>
      </w:r>
      <w:r>
        <w:rPr>
          <w:rFonts w:ascii="宋体" w:eastAsia="宋体" w:hAnsi="宋体" w:cs="宋体" w:hint="eastAsia"/>
          <w:b/>
          <w:bCs/>
          <w:color w:val="auto"/>
          <w:spacing w:val="-9"/>
          <w:sz w:val="24"/>
          <w:szCs w:val="24"/>
          <w:lang w:eastAsia="zh-CN"/>
        </w:rPr>
        <w:t>,应当设定为进口产品。</w:t>
      </w:r>
    </w:p>
    <w:p w14:paraId="4BDE7921" w14:textId="77777777" w:rsidR="00545FB0" w:rsidRDefault="00545FB0">
      <w:pPr>
        <w:spacing w:line="360" w:lineRule="auto"/>
        <w:jc w:val="both"/>
        <w:rPr>
          <w:rFonts w:ascii="宋体" w:eastAsia="宋体" w:hAnsi="宋体" w:cs="宋体" w:hint="eastAsia"/>
          <w:color w:val="auto"/>
          <w:sz w:val="24"/>
          <w:szCs w:val="24"/>
          <w:lang w:eastAsia="zh-CN"/>
        </w:rPr>
      </w:pPr>
    </w:p>
    <w:p w14:paraId="4F15FA41" w14:textId="77777777" w:rsidR="00545FB0" w:rsidRDefault="00545FB0">
      <w:pPr>
        <w:pStyle w:val="a0"/>
        <w:ind w:firstLine="240"/>
        <w:rPr>
          <w:rFonts w:ascii="宋体" w:hAnsi="宋体" w:cs="宋体" w:hint="eastAsia"/>
          <w:color w:val="auto"/>
          <w:sz w:val="24"/>
          <w:szCs w:val="24"/>
          <w:lang w:eastAsia="zh-CN"/>
        </w:rPr>
      </w:pPr>
    </w:p>
    <w:p w14:paraId="479BB5CE" w14:textId="77777777" w:rsidR="00545FB0" w:rsidRDefault="00545FB0">
      <w:pPr>
        <w:pStyle w:val="a0"/>
        <w:ind w:firstLine="240"/>
        <w:rPr>
          <w:rFonts w:ascii="宋体" w:hAnsi="宋体" w:cs="宋体" w:hint="eastAsia"/>
          <w:color w:val="auto"/>
          <w:sz w:val="24"/>
          <w:szCs w:val="24"/>
          <w:lang w:eastAsia="zh-CN"/>
        </w:rPr>
      </w:pPr>
    </w:p>
    <w:p w14:paraId="63DEC855" w14:textId="77777777" w:rsidR="00545FB0" w:rsidRDefault="00545FB0">
      <w:pPr>
        <w:pStyle w:val="a0"/>
        <w:ind w:firstLine="240"/>
        <w:rPr>
          <w:rFonts w:ascii="宋体" w:hAnsi="宋体" w:cs="宋体" w:hint="eastAsia"/>
          <w:color w:val="auto"/>
          <w:sz w:val="24"/>
          <w:szCs w:val="24"/>
          <w:lang w:eastAsia="zh-CN"/>
        </w:rPr>
      </w:pPr>
    </w:p>
    <w:p w14:paraId="05F63BCA" w14:textId="77777777" w:rsidR="00545FB0" w:rsidRDefault="00545FB0">
      <w:pPr>
        <w:pStyle w:val="a0"/>
        <w:ind w:firstLine="240"/>
        <w:rPr>
          <w:rFonts w:ascii="宋体" w:hAnsi="宋体" w:cs="宋体" w:hint="eastAsia"/>
          <w:color w:val="auto"/>
          <w:sz w:val="24"/>
          <w:szCs w:val="24"/>
          <w:lang w:eastAsia="zh-CN"/>
        </w:rPr>
      </w:pPr>
    </w:p>
    <w:p w14:paraId="13A5DDF8" w14:textId="77777777" w:rsidR="00545FB0" w:rsidRDefault="00545FB0">
      <w:pPr>
        <w:pStyle w:val="a0"/>
        <w:ind w:firstLine="240"/>
        <w:rPr>
          <w:rFonts w:ascii="宋体" w:hAnsi="宋体" w:cs="宋体" w:hint="eastAsia"/>
          <w:color w:val="auto"/>
          <w:sz w:val="24"/>
          <w:szCs w:val="24"/>
          <w:lang w:eastAsia="zh-CN"/>
        </w:rPr>
      </w:pPr>
    </w:p>
    <w:p w14:paraId="101AA8C5" w14:textId="77777777" w:rsidR="00545FB0" w:rsidRDefault="00545FB0">
      <w:pPr>
        <w:pStyle w:val="a0"/>
        <w:ind w:firstLine="240"/>
        <w:rPr>
          <w:rFonts w:ascii="宋体" w:hAnsi="宋体" w:cs="宋体" w:hint="eastAsia"/>
          <w:color w:val="auto"/>
          <w:sz w:val="24"/>
          <w:szCs w:val="24"/>
          <w:lang w:eastAsia="zh-CN"/>
        </w:rPr>
      </w:pPr>
    </w:p>
    <w:p w14:paraId="020D0D98" w14:textId="77777777" w:rsidR="00545FB0" w:rsidRDefault="00545FB0">
      <w:pPr>
        <w:pStyle w:val="a0"/>
        <w:ind w:firstLine="240"/>
        <w:rPr>
          <w:rFonts w:ascii="宋体" w:hAnsi="宋体" w:cs="宋体" w:hint="eastAsia"/>
          <w:color w:val="auto"/>
          <w:sz w:val="24"/>
          <w:szCs w:val="24"/>
          <w:lang w:eastAsia="zh-CN"/>
        </w:rPr>
      </w:pPr>
    </w:p>
    <w:p w14:paraId="2F814DB4" w14:textId="77777777" w:rsidR="00545FB0" w:rsidRDefault="00545FB0">
      <w:pPr>
        <w:pStyle w:val="a0"/>
        <w:ind w:firstLine="240"/>
        <w:rPr>
          <w:rFonts w:ascii="宋体" w:hAnsi="宋体" w:cs="宋体" w:hint="eastAsia"/>
          <w:color w:val="auto"/>
          <w:sz w:val="24"/>
          <w:szCs w:val="24"/>
          <w:lang w:eastAsia="zh-CN"/>
        </w:rPr>
      </w:pPr>
    </w:p>
    <w:p w14:paraId="24940CAA" w14:textId="77777777" w:rsidR="00545FB0" w:rsidRDefault="00545FB0">
      <w:pPr>
        <w:pStyle w:val="a0"/>
        <w:ind w:firstLine="240"/>
        <w:rPr>
          <w:rFonts w:ascii="宋体" w:hAnsi="宋体" w:cs="宋体" w:hint="eastAsia"/>
          <w:color w:val="auto"/>
          <w:sz w:val="24"/>
          <w:szCs w:val="24"/>
          <w:lang w:eastAsia="zh-CN"/>
        </w:rPr>
      </w:pPr>
    </w:p>
    <w:p w14:paraId="5E291097" w14:textId="77777777" w:rsidR="00545FB0" w:rsidRDefault="00545FB0">
      <w:pPr>
        <w:pStyle w:val="a0"/>
        <w:ind w:firstLine="240"/>
        <w:rPr>
          <w:rFonts w:ascii="宋体" w:hAnsi="宋体" w:cs="宋体" w:hint="eastAsia"/>
          <w:color w:val="auto"/>
          <w:sz w:val="24"/>
          <w:szCs w:val="24"/>
          <w:lang w:eastAsia="zh-CN"/>
        </w:rPr>
      </w:pPr>
    </w:p>
    <w:p w14:paraId="57E028EF" w14:textId="77777777" w:rsidR="00545FB0" w:rsidRDefault="00545FB0">
      <w:pPr>
        <w:pStyle w:val="a0"/>
        <w:ind w:firstLine="240"/>
        <w:rPr>
          <w:rFonts w:ascii="宋体" w:hAnsi="宋体" w:cs="宋体" w:hint="eastAsia"/>
          <w:color w:val="auto"/>
          <w:sz w:val="24"/>
          <w:szCs w:val="24"/>
          <w:lang w:eastAsia="zh-CN"/>
        </w:rPr>
      </w:pPr>
    </w:p>
    <w:p w14:paraId="27518D46" w14:textId="77777777" w:rsidR="00545FB0" w:rsidRDefault="00000000">
      <w:pPr>
        <w:spacing w:before="243" w:line="220" w:lineRule="auto"/>
        <w:ind w:left="3216"/>
        <w:rPr>
          <w:rFonts w:ascii="宋体" w:eastAsia="宋体" w:hAnsi="宋体" w:cs="宋体" w:hint="eastAsia"/>
          <w:color w:val="auto"/>
          <w:spacing w:val="-2"/>
          <w:sz w:val="28"/>
          <w:szCs w:val="28"/>
          <w:lang w:eastAsia="zh-CN"/>
        </w:rPr>
      </w:pPr>
      <w:r>
        <w:rPr>
          <w:rFonts w:ascii="宋体" w:eastAsia="宋体" w:hAnsi="宋体" w:cs="宋体" w:hint="eastAsia"/>
          <w:color w:val="auto"/>
          <w:spacing w:val="-2"/>
          <w:sz w:val="28"/>
          <w:szCs w:val="28"/>
          <w:lang w:eastAsia="zh-CN"/>
        </w:rPr>
        <w:lastRenderedPageBreak/>
        <w:t>七、支持本国产品政策</w:t>
      </w:r>
    </w:p>
    <w:p w14:paraId="06335EEF" w14:textId="77777777" w:rsidR="00545FB0" w:rsidRDefault="00545FB0">
      <w:pPr>
        <w:pStyle w:val="21"/>
        <w:spacing w:line="360" w:lineRule="auto"/>
        <w:ind w:firstLine="482"/>
        <w:jc w:val="center"/>
        <w:rPr>
          <w:rFonts w:ascii="方正大标宋简体" w:eastAsia="方正大标宋简体" w:hAnsi="方正大标宋简体" w:cs="方正大标宋简体" w:hint="eastAsia"/>
          <w:b/>
          <w:bCs/>
          <w:color w:val="auto"/>
          <w:lang w:eastAsia="zh-CN"/>
        </w:rPr>
      </w:pPr>
    </w:p>
    <w:p w14:paraId="2664BCB6" w14:textId="77777777" w:rsidR="00545FB0" w:rsidRDefault="00000000">
      <w:pPr>
        <w:pStyle w:val="21"/>
        <w:spacing w:line="360" w:lineRule="auto"/>
        <w:ind w:firstLine="482"/>
        <w:jc w:val="center"/>
        <w:rPr>
          <w:rFonts w:ascii="方正大标宋简体" w:eastAsia="方正大标宋简体" w:hAnsi="方正大标宋简体" w:cs="方正大标宋简体" w:hint="eastAsia"/>
          <w:b/>
          <w:bCs/>
          <w:color w:val="auto"/>
          <w:lang w:eastAsia="zh-CN"/>
        </w:rPr>
      </w:pPr>
      <w:r>
        <w:rPr>
          <w:rFonts w:ascii="方正大标宋简体" w:eastAsia="方正大标宋简体" w:hAnsi="方正大标宋简体" w:cs="方正大标宋简体" w:hint="eastAsia"/>
          <w:b/>
          <w:bCs/>
          <w:color w:val="auto"/>
          <w:lang w:eastAsia="zh-CN"/>
        </w:rPr>
        <w:t>国务院办公厅关于在政府采购中实施本国产品标准及相关政策的通知</w:t>
      </w:r>
    </w:p>
    <w:p w14:paraId="7C0F59A3" w14:textId="77777777" w:rsidR="00545FB0" w:rsidRDefault="00000000">
      <w:pPr>
        <w:pStyle w:val="21"/>
        <w:spacing w:line="360" w:lineRule="auto"/>
        <w:ind w:firstLine="482"/>
        <w:jc w:val="center"/>
        <w:rPr>
          <w:rFonts w:cs="宋体"/>
          <w:color w:val="auto"/>
          <w:lang w:eastAsia="zh-CN"/>
        </w:rPr>
      </w:pPr>
      <w:r>
        <w:rPr>
          <w:rFonts w:cs="宋体" w:hint="eastAsia"/>
          <w:b/>
          <w:bCs/>
          <w:color w:val="auto"/>
          <w:lang w:eastAsia="zh-CN"/>
        </w:rPr>
        <w:t>（国办发〔</w:t>
      </w:r>
      <w:r>
        <w:rPr>
          <w:rFonts w:cs="宋体" w:hint="eastAsia"/>
          <w:b/>
          <w:bCs/>
          <w:color w:val="auto"/>
          <w:lang w:eastAsia="zh-CN"/>
        </w:rPr>
        <w:t>2025</w:t>
      </w:r>
      <w:r>
        <w:rPr>
          <w:rFonts w:cs="宋体" w:hint="eastAsia"/>
          <w:b/>
          <w:bCs/>
          <w:color w:val="auto"/>
          <w:lang w:eastAsia="zh-CN"/>
        </w:rPr>
        <w:t>〕</w:t>
      </w:r>
      <w:r>
        <w:rPr>
          <w:rFonts w:cs="宋体" w:hint="eastAsia"/>
          <w:b/>
          <w:bCs/>
          <w:color w:val="auto"/>
          <w:lang w:eastAsia="zh-CN"/>
        </w:rPr>
        <w:t>34</w:t>
      </w:r>
      <w:r>
        <w:rPr>
          <w:rFonts w:cs="宋体" w:hint="eastAsia"/>
          <w:b/>
          <w:bCs/>
          <w:color w:val="auto"/>
          <w:lang w:eastAsia="zh-CN"/>
        </w:rPr>
        <w:t>号）</w:t>
      </w:r>
    </w:p>
    <w:p w14:paraId="2754F9E9" w14:textId="77777777" w:rsidR="00545FB0" w:rsidRDefault="00000000">
      <w:pPr>
        <w:pStyle w:val="ad"/>
        <w:shd w:val="clear" w:color="auto" w:fill="FFFFFF"/>
        <w:spacing w:before="30" w:beforeAutospacing="0" w:after="30" w:afterAutospacing="0" w:line="480" w:lineRule="atLeast"/>
        <w:rPr>
          <w:rFonts w:cs="宋体"/>
          <w:color w:val="auto"/>
          <w:sz w:val="18"/>
          <w:szCs w:val="18"/>
          <w:lang w:eastAsia="zh-CN"/>
        </w:rPr>
      </w:pPr>
      <w:r>
        <w:rPr>
          <w:rFonts w:cs="宋体" w:hint="eastAsia"/>
          <w:color w:val="auto"/>
          <w:sz w:val="18"/>
          <w:szCs w:val="18"/>
          <w:shd w:val="clear" w:color="auto" w:fill="FFFFFF"/>
          <w:lang w:eastAsia="zh-CN"/>
        </w:rPr>
        <w:t>各省、自治区、直辖市人民政府，国务院各部委、各直属机构：</w:t>
      </w:r>
    </w:p>
    <w:p w14:paraId="18A2B6A3"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AC375F8"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一、本国产品标准</w:t>
      </w:r>
    </w:p>
    <w:p w14:paraId="43A4E67A"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本国产品应当符合以下条件：</w:t>
      </w:r>
    </w:p>
    <w:p w14:paraId="5E05FC68"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（一）在中国境内生产</w:t>
      </w:r>
    </w:p>
    <w:p w14:paraId="141A7D6C"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产品应当在中国境内生产，即在中华人民共和国关境内实现从原材料、组件到产品的属性改变。</w:t>
      </w:r>
    </w:p>
    <w:p w14:paraId="17EAC35F"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属性改变是指经过制造、加工或者组装等工序，产生完全不同于原材料、组件的新产品，并具有新的名称和特征（用途）。属性改变不包括以下细微操作：</w:t>
      </w:r>
    </w:p>
    <w:p w14:paraId="20946AC3"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为确保产品在运输或者储存期间保持某种状态而进行的操作；</w:t>
      </w:r>
    </w:p>
    <w:p w14:paraId="2AC2F207"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为产品运输或者销售进行的包装或者展示；</w:t>
      </w:r>
    </w:p>
    <w:p w14:paraId="26BDD027"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3.</w:t>
      </w:r>
      <w:r>
        <w:rPr>
          <w:rFonts w:cs="宋体" w:hint="eastAsia"/>
          <w:color w:val="auto"/>
          <w:sz w:val="18"/>
          <w:szCs w:val="18"/>
          <w:shd w:val="clear" w:color="auto" w:fill="FFFFFF"/>
          <w:lang w:eastAsia="zh-CN"/>
        </w:rPr>
        <w:t>在产品或者其包装上粘贴或者印刷品牌、标志、标识以及其他用于区别的标记；</w:t>
      </w:r>
    </w:p>
    <w:p w14:paraId="0D444D00"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4.</w:t>
      </w:r>
      <w:r>
        <w:rPr>
          <w:rFonts w:cs="宋体" w:hint="eastAsia"/>
          <w:color w:val="auto"/>
          <w:sz w:val="18"/>
          <w:szCs w:val="18"/>
          <w:shd w:val="clear" w:color="auto" w:fill="FFFFFF"/>
          <w:lang w:eastAsia="zh-CN"/>
        </w:rPr>
        <w:t>简单的上漆、磨光和分装；</w:t>
      </w:r>
    </w:p>
    <w:p w14:paraId="13A00435"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5.</w:t>
      </w:r>
      <w:r>
        <w:rPr>
          <w:rFonts w:cs="宋体" w:hint="eastAsia"/>
          <w:color w:val="auto"/>
          <w:sz w:val="18"/>
          <w:szCs w:val="18"/>
          <w:shd w:val="clear" w:color="auto" w:fill="FFFFFF"/>
          <w:lang w:eastAsia="zh-CN"/>
        </w:rPr>
        <w:t>其他不属于属性改变的情形。</w:t>
      </w:r>
    </w:p>
    <w:p w14:paraId="74082D9C"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（二）在中国境内生产的组件成本占比达到规定比例</w:t>
      </w:r>
    </w:p>
    <w:p w14:paraId="57A38BEE"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产品在中国境内生产的组件成本占比应当达到规定比例，计算公式为：</w:t>
      </w:r>
    </w:p>
    <w:p w14:paraId="47475AB0" w14:textId="77777777" w:rsidR="00545FB0" w:rsidRDefault="00000000">
      <w:pPr>
        <w:pStyle w:val="ad"/>
        <w:shd w:val="clear" w:color="auto" w:fill="FFFFFF"/>
        <w:spacing w:before="30" w:beforeAutospacing="0" w:after="30" w:afterAutospacing="0" w:line="480" w:lineRule="atLeast"/>
        <w:jc w:val="center"/>
        <w:rPr>
          <w:rFonts w:cs="宋体"/>
          <w:color w:val="auto"/>
          <w:sz w:val="18"/>
          <w:szCs w:val="18"/>
        </w:rPr>
      </w:pPr>
      <w:r>
        <w:rPr>
          <w:rFonts w:cs="宋体" w:hint="eastAsia"/>
          <w:color w:val="auto"/>
          <w:sz w:val="18"/>
          <w:szCs w:val="18"/>
          <w:shd w:val="clear" w:color="auto" w:fill="FFFFFF"/>
        </w:rPr>
        <w:fldChar w:fldCharType="begin"/>
      </w:r>
      <w:r>
        <w:rPr>
          <w:rFonts w:cs="宋体" w:hint="eastAsia"/>
          <w:color w:val="auto"/>
          <w:sz w:val="18"/>
          <w:szCs w:val="18"/>
          <w:shd w:val="clear" w:color="auto" w:fill="FFFFFF"/>
        </w:rPr>
        <w:instrText xml:space="preserve">INCLUDEPICTURE \d "https://www.gov.cn/zhengce/content/202509/W020250930645245947614.png" \* MERGEFORMATINET </w:instrText>
      </w:r>
      <w:r>
        <w:rPr>
          <w:rFonts w:cs="宋体" w:hint="eastAsia"/>
          <w:color w:val="auto"/>
          <w:sz w:val="18"/>
          <w:szCs w:val="18"/>
          <w:shd w:val="clear" w:color="auto" w:fill="FFFFFF"/>
        </w:rPr>
        <w:fldChar w:fldCharType="separate"/>
      </w:r>
      <w:r>
        <w:rPr>
          <w:rFonts w:cs="宋体" w:hint="eastAsia"/>
          <w:noProof/>
          <w:color w:val="auto"/>
          <w:sz w:val="18"/>
          <w:szCs w:val="18"/>
          <w:shd w:val="clear" w:color="auto" w:fill="FFFFFF"/>
        </w:rPr>
        <w:drawing>
          <wp:inline distT="0" distB="0" distL="114300" distR="114300" wp14:anchorId="48BBBEC2" wp14:editId="6591E56D">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4"/>
                    <a:stretch>
                      <a:fillRect/>
                    </a:stretch>
                  </pic:blipFill>
                  <pic:spPr>
                    <a:xfrm>
                      <a:off x="0" y="0"/>
                      <a:ext cx="4829175" cy="762000"/>
                    </a:xfrm>
                    <a:prstGeom prst="rect">
                      <a:avLst/>
                    </a:prstGeom>
                    <a:noFill/>
                    <a:ln>
                      <a:noFill/>
                    </a:ln>
                  </pic:spPr>
                </pic:pic>
              </a:graphicData>
            </a:graphic>
          </wp:inline>
        </w:drawing>
      </w:r>
      <w:r>
        <w:rPr>
          <w:rFonts w:cs="宋体" w:hint="eastAsia"/>
          <w:color w:val="auto"/>
          <w:sz w:val="18"/>
          <w:szCs w:val="18"/>
          <w:shd w:val="clear" w:color="auto" w:fill="FFFFFF"/>
        </w:rPr>
        <w:fldChar w:fldCharType="end"/>
      </w:r>
    </w:p>
    <w:p w14:paraId="3E1726C7"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5F795C"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（三）特定产品的关键组件、关键工序符合相关要求</w:t>
      </w:r>
    </w:p>
    <w:p w14:paraId="10AAC7F6"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lastRenderedPageBreak/>
        <w:t>对特定产品，在符合本通知第一条第（一）项和第（二）项条件的基础上，应当符合财政部会同有关行业主管部门确定的其关键组件、关键工序在中国境内生产、完成等要求。</w:t>
      </w:r>
    </w:p>
    <w:p w14:paraId="398C1AF6"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财政部会同有关行业主管部门自本通知施行之日起</w:t>
      </w:r>
      <w:r>
        <w:rPr>
          <w:rFonts w:cs="宋体" w:hint="eastAsia"/>
          <w:color w:val="auto"/>
          <w:sz w:val="18"/>
          <w:szCs w:val="18"/>
          <w:shd w:val="clear" w:color="auto" w:fill="FFFFFF"/>
          <w:lang w:eastAsia="zh-CN"/>
        </w:rPr>
        <w:t>5</w:t>
      </w:r>
      <w:r>
        <w:rPr>
          <w:rFonts w:cs="宋体" w:hint="eastAsia"/>
          <w:color w:val="auto"/>
          <w:sz w:val="18"/>
          <w:szCs w:val="18"/>
          <w:shd w:val="clear" w:color="auto" w:fill="FFFFFF"/>
          <w:lang w:eastAsia="zh-CN"/>
        </w:rPr>
        <w:t>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w:t>
      </w:r>
      <w:r>
        <w:rPr>
          <w:rFonts w:cs="宋体" w:hint="eastAsia"/>
          <w:color w:val="auto"/>
          <w:sz w:val="18"/>
          <w:szCs w:val="18"/>
          <w:shd w:val="clear" w:color="auto" w:fill="FFFFFF"/>
          <w:lang w:eastAsia="zh-CN"/>
        </w:rPr>
        <w:t>3</w:t>
      </w:r>
      <w:r>
        <w:rPr>
          <w:rFonts w:cs="宋体" w:hint="eastAsia"/>
          <w:color w:val="auto"/>
          <w:sz w:val="18"/>
          <w:szCs w:val="18"/>
          <w:shd w:val="clear" w:color="auto" w:fill="FFFFFF"/>
          <w:lang w:eastAsia="zh-CN"/>
        </w:rPr>
        <w:t>—</w:t>
      </w:r>
      <w:r>
        <w:rPr>
          <w:rFonts w:cs="宋体" w:hint="eastAsia"/>
          <w:color w:val="auto"/>
          <w:sz w:val="18"/>
          <w:szCs w:val="18"/>
          <w:shd w:val="clear" w:color="auto" w:fill="FFFFFF"/>
          <w:lang w:eastAsia="zh-CN"/>
        </w:rPr>
        <w:t>5</w:t>
      </w:r>
      <w:r>
        <w:rPr>
          <w:rFonts w:cs="宋体" w:hint="eastAsia"/>
          <w:color w:val="auto"/>
          <w:sz w:val="18"/>
          <w:szCs w:val="18"/>
          <w:shd w:val="clear" w:color="auto" w:fill="FFFFFF"/>
          <w:lang w:eastAsia="zh-CN"/>
        </w:rPr>
        <w:t>年过渡期，逐步建立政府采购中本国产品标准体系和动态调整机制。</w:t>
      </w:r>
    </w:p>
    <w:p w14:paraId="139FAD3D"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二、本国产品标准的适用范围</w:t>
      </w:r>
    </w:p>
    <w:p w14:paraId="06CEE7CB"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05A8C7"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三、对本国产品的支持政策</w:t>
      </w:r>
    </w:p>
    <w:p w14:paraId="3BCC9961"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政府采购活动中既有本国产品又有非本国产品参与竞争的，依法对本国产品给予价格评审优惠，对本国产品的报价给予</w:t>
      </w:r>
      <w:r>
        <w:rPr>
          <w:rFonts w:cs="宋体" w:hint="eastAsia"/>
          <w:color w:val="auto"/>
          <w:sz w:val="18"/>
          <w:szCs w:val="18"/>
          <w:shd w:val="clear" w:color="auto" w:fill="FFFFFF"/>
          <w:lang w:eastAsia="zh-CN"/>
        </w:rPr>
        <w:t>20%</w:t>
      </w:r>
      <w:r>
        <w:rPr>
          <w:rFonts w:cs="宋体" w:hint="eastAsia"/>
          <w:color w:val="auto"/>
          <w:sz w:val="18"/>
          <w:szCs w:val="18"/>
          <w:shd w:val="clear" w:color="auto" w:fill="FFFFFF"/>
          <w:lang w:eastAsia="zh-CN"/>
        </w:rPr>
        <w:t>的价格扣除，用扣除后的价格参与评审。</w:t>
      </w:r>
    </w:p>
    <w:p w14:paraId="42DFE730"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当采购项目或者采购包中含有多种产品，供应商为该采购项目或者采购包提供的符合本国产品标准的产品成本之和占该供应商提供的全部产品成本之和的比例达到</w:t>
      </w:r>
      <w:r>
        <w:rPr>
          <w:rFonts w:cs="宋体" w:hint="eastAsia"/>
          <w:color w:val="auto"/>
          <w:sz w:val="18"/>
          <w:szCs w:val="18"/>
          <w:shd w:val="clear" w:color="auto" w:fill="FFFFFF"/>
          <w:lang w:eastAsia="zh-CN"/>
        </w:rPr>
        <w:t>80%</w:t>
      </w:r>
      <w:r>
        <w:rPr>
          <w:rFonts w:cs="宋体" w:hint="eastAsia"/>
          <w:color w:val="auto"/>
          <w:sz w:val="18"/>
          <w:szCs w:val="18"/>
          <w:shd w:val="clear" w:color="auto" w:fill="FFFFFF"/>
          <w:lang w:eastAsia="zh-CN"/>
        </w:rPr>
        <w:t>以上时，依法对该供应商提供的全部产品给予价格评审优惠，即对该供应商提供的全部产品的总报价给予</w:t>
      </w:r>
      <w:r>
        <w:rPr>
          <w:rFonts w:cs="宋体" w:hint="eastAsia"/>
          <w:color w:val="auto"/>
          <w:sz w:val="18"/>
          <w:szCs w:val="18"/>
          <w:shd w:val="clear" w:color="auto" w:fill="FFFFFF"/>
          <w:lang w:eastAsia="zh-CN"/>
        </w:rPr>
        <w:t>20%</w:t>
      </w:r>
      <w:r>
        <w:rPr>
          <w:rFonts w:cs="宋体" w:hint="eastAsia"/>
          <w:color w:val="auto"/>
          <w:sz w:val="18"/>
          <w:szCs w:val="18"/>
          <w:shd w:val="clear" w:color="auto" w:fill="FFFFFF"/>
          <w:lang w:eastAsia="zh-CN"/>
        </w:rPr>
        <w:t>的价格扣除，用扣除后的价格参与评审。</w:t>
      </w:r>
    </w:p>
    <w:p w14:paraId="480A3626"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四、政策执行要求</w:t>
      </w:r>
    </w:p>
    <w:p w14:paraId="50AD7CA9"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（一）产品在中国境内生产的组件成本核算规则。产品在中国境内生产的组件成本，按照《中国境内生产的组件成本核算基本规则》（见附件</w:t>
      </w: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）计算。</w:t>
      </w:r>
    </w:p>
    <w:p w14:paraId="40BC54E1"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（二）有关证明文件。采购人、采购代理机构应当在采购文件中明确要求供应商对其提供的产品出具《关于符合本国产品标准的声明函》（样式见附件</w:t>
      </w: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000341D"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采购人、采购代理机构应当随中标、成交结果同时公告中标、成交供应商提供的《声明函》或有关证明文件。</w:t>
      </w:r>
    </w:p>
    <w:p w14:paraId="396DF723"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EF70EA"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（四）中华人民共和国缔结或者共同参加的国际条约、协定对政府采购中本国产品政策另有规定的，按照有关条约、协定执行。</w:t>
      </w:r>
    </w:p>
    <w:p w14:paraId="55FB1313"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五、争议处理</w:t>
      </w:r>
    </w:p>
    <w:p w14:paraId="06DC20B5"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lastRenderedPageBreak/>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0FA2B9F"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（一）政府采购投诉处理、监督检查中，对产品或组件是否在中国境内生产存在争议的，按照以下原则处理：</w:t>
      </w:r>
    </w:p>
    <w:p w14:paraId="7E5F4A28"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D216567"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1DEFB1F"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583C6D7"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59C6D9E"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5AACB65" w14:textId="77777777" w:rsidR="00545FB0" w:rsidRDefault="00000000">
      <w:pPr>
        <w:pStyle w:val="ad"/>
        <w:shd w:val="clear" w:color="auto" w:fill="FFFFFF"/>
        <w:spacing w:before="30" w:beforeAutospacing="0" w:after="30" w:afterAutospacing="0" w:line="400" w:lineRule="atLeast"/>
        <w:ind w:firstLine="420"/>
        <w:rPr>
          <w:rFonts w:cs="宋体"/>
          <w:color w:val="auto"/>
          <w:sz w:val="18"/>
          <w:szCs w:val="18"/>
        </w:rPr>
      </w:pPr>
      <w:r>
        <w:rPr>
          <w:rFonts w:cs="宋体" w:hint="eastAsia"/>
          <w:color w:val="auto"/>
          <w:sz w:val="18"/>
          <w:szCs w:val="18"/>
          <w:shd w:val="clear" w:color="auto" w:fill="FFFFFF"/>
        </w:rPr>
        <w:t>本通知自</w:t>
      </w:r>
      <w:r>
        <w:rPr>
          <w:rFonts w:cs="宋体" w:hint="eastAsia"/>
          <w:color w:val="auto"/>
          <w:sz w:val="18"/>
          <w:szCs w:val="18"/>
          <w:shd w:val="clear" w:color="auto" w:fill="FFFFFF"/>
        </w:rPr>
        <w:t>2026</w:t>
      </w:r>
      <w:r>
        <w:rPr>
          <w:rFonts w:cs="宋体" w:hint="eastAsia"/>
          <w:color w:val="auto"/>
          <w:sz w:val="18"/>
          <w:szCs w:val="18"/>
          <w:shd w:val="clear" w:color="auto" w:fill="FFFFFF"/>
        </w:rPr>
        <w:t>年</w:t>
      </w:r>
      <w:r>
        <w:rPr>
          <w:rFonts w:cs="宋体" w:hint="eastAsia"/>
          <w:color w:val="auto"/>
          <w:sz w:val="18"/>
          <w:szCs w:val="18"/>
          <w:shd w:val="clear" w:color="auto" w:fill="FFFFFF"/>
        </w:rPr>
        <w:t>1</w:t>
      </w:r>
      <w:r>
        <w:rPr>
          <w:rFonts w:cs="宋体" w:hint="eastAsia"/>
          <w:color w:val="auto"/>
          <w:sz w:val="18"/>
          <w:szCs w:val="18"/>
          <w:shd w:val="clear" w:color="auto" w:fill="FFFFFF"/>
        </w:rPr>
        <w:t>月</w:t>
      </w:r>
      <w:r>
        <w:rPr>
          <w:rFonts w:cs="宋体" w:hint="eastAsia"/>
          <w:color w:val="auto"/>
          <w:sz w:val="18"/>
          <w:szCs w:val="18"/>
          <w:shd w:val="clear" w:color="auto" w:fill="FFFFFF"/>
        </w:rPr>
        <w:t>1</w:t>
      </w:r>
      <w:r>
        <w:rPr>
          <w:rFonts w:cs="宋体" w:hint="eastAsia"/>
          <w:color w:val="auto"/>
          <w:sz w:val="18"/>
          <w:szCs w:val="18"/>
          <w:shd w:val="clear" w:color="auto" w:fill="FFFFFF"/>
        </w:rPr>
        <w:t>日起施行。</w:t>
      </w:r>
    </w:p>
    <w:p w14:paraId="7A6DD0C6" w14:textId="77777777" w:rsidR="00545FB0" w:rsidRDefault="00000000">
      <w:pPr>
        <w:pStyle w:val="ad"/>
        <w:shd w:val="clear" w:color="auto" w:fill="FFFFFF"/>
        <w:spacing w:before="30" w:beforeAutospacing="0" w:after="30" w:afterAutospacing="0" w:line="400" w:lineRule="atLeast"/>
        <w:jc w:val="both"/>
        <w:rPr>
          <w:rFonts w:cs="宋体"/>
          <w:color w:val="auto"/>
          <w:sz w:val="18"/>
          <w:szCs w:val="18"/>
          <w:shd w:val="clear" w:color="auto" w:fill="FFFFFF"/>
          <w:lang w:eastAsia="zh-CN"/>
        </w:rPr>
      </w:pPr>
      <w:r>
        <w:rPr>
          <w:rFonts w:cs="宋体" w:hint="eastAsia"/>
          <w:color w:val="auto"/>
          <w:sz w:val="18"/>
          <w:szCs w:val="18"/>
          <w:shd w:val="clear" w:color="auto" w:fill="FFFFFF"/>
          <w:lang w:eastAsia="zh-CN"/>
        </w:rPr>
        <w:t>附件：</w:t>
      </w: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中国境内生产的组件成本核算基本规则</w:t>
      </w:r>
    </w:p>
    <w:p w14:paraId="3BD83C53" w14:textId="77777777" w:rsidR="00545FB0" w:rsidRDefault="00000000">
      <w:pPr>
        <w:pStyle w:val="ad"/>
        <w:shd w:val="clear" w:color="auto" w:fill="FFFFFF"/>
        <w:spacing w:before="30" w:beforeAutospacing="0" w:after="30" w:afterAutospacing="0" w:line="400" w:lineRule="atLeast"/>
        <w:jc w:val="both"/>
        <w:rPr>
          <w:rFonts w:cs="宋体"/>
          <w:color w:val="auto"/>
          <w:sz w:val="18"/>
          <w:szCs w:val="18"/>
          <w:shd w:val="clear" w:color="auto" w:fill="FFFFFF"/>
          <w:lang w:eastAsia="zh-CN"/>
        </w:rPr>
      </w:pPr>
      <w:r>
        <w:rPr>
          <w:rFonts w:cs="宋体" w:hint="eastAsia"/>
          <w:color w:val="auto"/>
          <w:sz w:val="18"/>
          <w:szCs w:val="18"/>
          <w:shd w:val="clear" w:color="auto" w:fill="FFFFFF"/>
          <w:lang w:eastAsia="zh-CN"/>
        </w:rPr>
        <w:t xml:space="preserve">　　　</w:t>
      </w: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关于符合本国产品标准的声明函</w:t>
      </w:r>
    </w:p>
    <w:p w14:paraId="1F0436FF" w14:textId="77777777" w:rsidR="00545FB0" w:rsidRDefault="00545FB0">
      <w:pPr>
        <w:pStyle w:val="ad"/>
        <w:shd w:val="clear" w:color="auto" w:fill="FFFFFF"/>
        <w:spacing w:before="30" w:beforeAutospacing="0" w:after="30" w:afterAutospacing="0" w:line="400" w:lineRule="atLeast"/>
        <w:jc w:val="both"/>
        <w:rPr>
          <w:rFonts w:cs="宋体"/>
          <w:color w:val="auto"/>
          <w:sz w:val="18"/>
          <w:szCs w:val="18"/>
          <w:shd w:val="clear" w:color="auto" w:fill="FFFFFF"/>
          <w:lang w:eastAsia="zh-CN"/>
        </w:rPr>
      </w:pPr>
    </w:p>
    <w:p w14:paraId="326EF725" w14:textId="77777777" w:rsidR="00545FB0" w:rsidRDefault="00000000">
      <w:pPr>
        <w:pStyle w:val="ad"/>
        <w:shd w:val="clear" w:color="auto" w:fill="FFFFFF"/>
        <w:spacing w:before="30" w:beforeAutospacing="0" w:after="30" w:afterAutospacing="0" w:line="400" w:lineRule="atLeast"/>
        <w:jc w:val="right"/>
        <w:rPr>
          <w:rFonts w:cs="宋体"/>
          <w:color w:val="auto"/>
          <w:sz w:val="18"/>
          <w:szCs w:val="18"/>
          <w:lang w:eastAsia="zh-CN"/>
        </w:rPr>
      </w:pPr>
      <w:r>
        <w:rPr>
          <w:rFonts w:cs="宋体" w:hint="eastAsia"/>
          <w:color w:val="auto"/>
          <w:sz w:val="18"/>
          <w:szCs w:val="18"/>
          <w:shd w:val="clear" w:color="auto" w:fill="FFFFFF"/>
          <w:lang w:eastAsia="zh-CN"/>
        </w:rPr>
        <w:t xml:space="preserve"> </w:t>
      </w:r>
      <w:r>
        <w:rPr>
          <w:rFonts w:cs="宋体" w:hint="eastAsia"/>
          <w:color w:val="auto"/>
          <w:sz w:val="18"/>
          <w:szCs w:val="18"/>
          <w:shd w:val="clear" w:color="auto" w:fill="FFFFFF"/>
          <w:lang w:eastAsia="zh-CN"/>
        </w:rPr>
        <w:t>国务院办公厅　        </w:t>
      </w:r>
    </w:p>
    <w:p w14:paraId="1A52C30D" w14:textId="77777777" w:rsidR="00545FB0" w:rsidRDefault="00000000">
      <w:pPr>
        <w:pStyle w:val="ad"/>
        <w:shd w:val="clear" w:color="auto" w:fill="FFFFFF"/>
        <w:spacing w:before="30" w:beforeAutospacing="0" w:after="30" w:afterAutospacing="0" w:line="400" w:lineRule="atLeast"/>
        <w:jc w:val="right"/>
        <w:rPr>
          <w:rFonts w:cs="宋体"/>
          <w:color w:val="auto"/>
          <w:sz w:val="18"/>
          <w:szCs w:val="18"/>
          <w:lang w:eastAsia="zh-CN"/>
        </w:rPr>
      </w:pPr>
      <w:r>
        <w:rPr>
          <w:rFonts w:cs="宋体" w:hint="eastAsia"/>
          <w:color w:val="auto"/>
          <w:sz w:val="18"/>
          <w:szCs w:val="18"/>
          <w:shd w:val="clear" w:color="auto" w:fill="FFFFFF"/>
          <w:lang w:eastAsia="zh-CN"/>
        </w:rPr>
        <w:t>2025</w:t>
      </w:r>
      <w:r>
        <w:rPr>
          <w:rFonts w:cs="宋体" w:hint="eastAsia"/>
          <w:color w:val="auto"/>
          <w:sz w:val="18"/>
          <w:szCs w:val="18"/>
          <w:shd w:val="clear" w:color="auto" w:fill="FFFFFF"/>
          <w:lang w:eastAsia="zh-CN"/>
        </w:rPr>
        <w:t>年</w:t>
      </w:r>
      <w:r>
        <w:rPr>
          <w:rFonts w:cs="宋体" w:hint="eastAsia"/>
          <w:color w:val="auto"/>
          <w:sz w:val="18"/>
          <w:szCs w:val="18"/>
          <w:shd w:val="clear" w:color="auto" w:fill="FFFFFF"/>
          <w:lang w:eastAsia="zh-CN"/>
        </w:rPr>
        <w:t>9</w:t>
      </w:r>
      <w:r>
        <w:rPr>
          <w:rFonts w:cs="宋体" w:hint="eastAsia"/>
          <w:color w:val="auto"/>
          <w:sz w:val="18"/>
          <w:szCs w:val="18"/>
          <w:shd w:val="clear" w:color="auto" w:fill="FFFFFF"/>
          <w:lang w:eastAsia="zh-CN"/>
        </w:rPr>
        <w:t>月</w:t>
      </w:r>
      <w:r>
        <w:rPr>
          <w:rFonts w:cs="宋体" w:hint="eastAsia"/>
          <w:color w:val="auto"/>
          <w:sz w:val="18"/>
          <w:szCs w:val="18"/>
          <w:shd w:val="clear" w:color="auto" w:fill="FFFFFF"/>
          <w:lang w:eastAsia="zh-CN"/>
        </w:rPr>
        <w:t>28</w:t>
      </w:r>
      <w:r>
        <w:rPr>
          <w:rFonts w:cs="宋体" w:hint="eastAsia"/>
          <w:color w:val="auto"/>
          <w:sz w:val="18"/>
          <w:szCs w:val="18"/>
          <w:shd w:val="clear" w:color="auto" w:fill="FFFFFF"/>
          <w:lang w:eastAsia="zh-CN"/>
        </w:rPr>
        <w:t>日         </w:t>
      </w:r>
    </w:p>
    <w:p w14:paraId="7E67249D" w14:textId="77777777" w:rsidR="00545FB0" w:rsidRDefault="00000000">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r>
        <w:rPr>
          <w:rFonts w:cs="宋体" w:hint="eastAsia"/>
          <w:color w:val="auto"/>
          <w:sz w:val="18"/>
          <w:szCs w:val="18"/>
          <w:shd w:val="clear" w:color="auto" w:fill="FFFFFF"/>
          <w:lang w:eastAsia="zh-CN"/>
        </w:rPr>
        <w:t>（此件公开发布）</w:t>
      </w:r>
    </w:p>
    <w:p w14:paraId="3615B0B3" w14:textId="77777777" w:rsidR="00545FB0" w:rsidRDefault="00545FB0">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p>
    <w:p w14:paraId="3311C44D" w14:textId="77777777" w:rsidR="00545FB0" w:rsidRDefault="00545FB0">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p>
    <w:p w14:paraId="5334383B" w14:textId="77777777" w:rsidR="00545FB0" w:rsidRDefault="00545FB0">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p>
    <w:p w14:paraId="1F863F26" w14:textId="77777777" w:rsidR="00545FB0" w:rsidRDefault="00000000">
      <w:pPr>
        <w:pStyle w:val="a0"/>
        <w:ind w:firstLineChars="0" w:firstLine="0"/>
        <w:rPr>
          <w:rFonts w:ascii="宋体" w:hAnsi="宋体" w:cs="宋体" w:hint="eastAsia"/>
          <w:b/>
          <w:bCs/>
          <w:color w:val="auto"/>
          <w:sz w:val="24"/>
          <w:szCs w:val="24"/>
          <w:lang w:eastAsia="zh-CN"/>
        </w:rPr>
      </w:pPr>
      <w:r>
        <w:rPr>
          <w:rFonts w:ascii="宋体" w:hAnsi="宋体" w:cs="宋体" w:hint="eastAsia"/>
          <w:color w:val="auto"/>
          <w:sz w:val="18"/>
          <w:szCs w:val="18"/>
          <w:lang w:eastAsia="zh-CN"/>
        </w:rPr>
        <w:t xml:space="preserve">   此项仅供评标参考，此项无须装订进投标（响应）文件</w:t>
      </w:r>
    </w:p>
    <w:p w14:paraId="77D4020A" w14:textId="77777777" w:rsidR="00545FB0" w:rsidRDefault="00545FB0">
      <w:pPr>
        <w:pStyle w:val="a0"/>
        <w:ind w:firstLineChars="0" w:firstLine="0"/>
        <w:rPr>
          <w:rFonts w:ascii="宋体" w:hAnsi="宋体" w:cs="宋体" w:hint="eastAsia"/>
          <w:b/>
          <w:bCs/>
          <w:color w:val="auto"/>
          <w:sz w:val="24"/>
          <w:szCs w:val="24"/>
          <w:lang w:eastAsia="zh-CN"/>
        </w:rPr>
      </w:pPr>
    </w:p>
    <w:p w14:paraId="041E3CD8" w14:textId="77777777" w:rsidR="00545FB0" w:rsidRDefault="00000000">
      <w:pPr>
        <w:pStyle w:val="a0"/>
        <w:ind w:firstLineChars="0" w:firstLine="0"/>
        <w:rPr>
          <w:rFonts w:ascii="宋体" w:hAnsi="宋体" w:cs="宋体" w:hint="eastAsia"/>
          <w:b/>
          <w:bCs/>
          <w:color w:val="auto"/>
          <w:sz w:val="24"/>
          <w:szCs w:val="24"/>
          <w:lang w:eastAsia="zh-CN"/>
        </w:rPr>
      </w:pPr>
      <w:r>
        <w:rPr>
          <w:rFonts w:ascii="宋体" w:hAnsi="宋体" w:cs="宋体" w:hint="eastAsia"/>
          <w:b/>
          <w:bCs/>
          <w:color w:val="auto"/>
          <w:sz w:val="24"/>
          <w:szCs w:val="24"/>
          <w:lang w:eastAsia="zh-CN"/>
        </w:rPr>
        <w:t>附件</w:t>
      </w:r>
    </w:p>
    <w:p w14:paraId="1068C3A8" w14:textId="77777777" w:rsidR="00545FB0" w:rsidRDefault="00000000">
      <w:pPr>
        <w:pStyle w:val="a0"/>
        <w:spacing w:line="360" w:lineRule="auto"/>
        <w:ind w:firstLineChars="0" w:firstLine="0"/>
        <w:jc w:val="center"/>
        <w:rPr>
          <w:rFonts w:ascii="宋体" w:hAnsi="宋体" w:cs="宋体" w:hint="eastAsia"/>
          <w:b/>
          <w:bCs/>
          <w:color w:val="auto"/>
          <w:sz w:val="24"/>
          <w:szCs w:val="24"/>
          <w:lang w:eastAsia="zh-CN"/>
        </w:rPr>
      </w:pPr>
      <w:r>
        <w:rPr>
          <w:rFonts w:ascii="宋体" w:hAnsi="宋体" w:cs="宋体"/>
          <w:b/>
          <w:bCs/>
          <w:color w:val="auto"/>
          <w:sz w:val="24"/>
          <w:szCs w:val="24"/>
          <w:lang w:eastAsia="zh-CN"/>
        </w:rPr>
        <w:t>关于符合本国产品标准的声明函</w:t>
      </w:r>
    </w:p>
    <w:p w14:paraId="29CD1032" w14:textId="77777777" w:rsidR="00545FB0" w:rsidRDefault="00000000">
      <w:pPr>
        <w:pStyle w:val="a0"/>
        <w:spacing w:line="360" w:lineRule="auto"/>
        <w:ind w:firstLineChars="200" w:firstLine="480"/>
        <w:jc w:val="both"/>
        <w:rPr>
          <w:rFonts w:ascii="宋体" w:hAnsi="宋体" w:cs="宋体" w:hint="eastAsia"/>
          <w:color w:val="auto"/>
          <w:sz w:val="24"/>
          <w:szCs w:val="24"/>
          <w:lang w:eastAsia="zh-CN"/>
        </w:rPr>
      </w:pPr>
      <w:r>
        <w:rPr>
          <w:rFonts w:ascii="宋体" w:hAnsi="宋体" w:cs="宋体"/>
          <w:color w:val="auto"/>
          <w:sz w:val="24"/>
          <w:szCs w:val="24"/>
          <w:lang w:eastAsia="zh-CN"/>
        </w:rPr>
        <w:lastRenderedPageBreak/>
        <w:t>本公司(单位)郑重声明，根据《国务院办公厅关于在政府采购中实施本国产品标准及相关政策的通知》(国办发(2025)34号)的规定，本公司(单位)提供的以下产品属于本国产品。具体情况如下:</w:t>
      </w:r>
    </w:p>
    <w:p w14:paraId="3106DDDC" w14:textId="77777777" w:rsidR="00545FB0"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1.</w:t>
      </w:r>
      <w:r>
        <w:rPr>
          <w:rFonts w:ascii="宋体" w:hAnsi="宋体" w:cs="宋体"/>
          <w:i/>
          <w:iCs/>
          <w:color w:val="auto"/>
          <w:sz w:val="24"/>
          <w:szCs w:val="24"/>
          <w:u w:val="single"/>
          <w:lang w:eastAsia="zh-CN"/>
        </w:rPr>
        <w:t>(产品名称1)</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1</w:t>
      </w:r>
      <w:r>
        <w:rPr>
          <w:rFonts w:ascii="宋体" w:hAnsi="宋体" w:cs="宋体"/>
          <w:color w:val="auto"/>
          <w:sz w:val="24"/>
          <w:szCs w:val="24"/>
          <w:lang w:eastAsia="zh-CN"/>
        </w:rPr>
        <w:t>，生产厂为</w:t>
      </w:r>
      <w:r>
        <w:rPr>
          <w:rFonts w:ascii="宋体" w:hAnsi="宋体" w:cs="宋体" w:hint="eastAsia"/>
          <w:color w:val="auto"/>
          <w:sz w:val="24"/>
          <w:szCs w:val="24"/>
          <w:u w:val="single"/>
          <w:lang w:eastAsia="zh-CN"/>
        </w:rPr>
        <w:t xml:space="preserve"> </w:t>
      </w:r>
      <w:r>
        <w:rPr>
          <w:rFonts w:ascii="宋体" w:hAnsi="宋体" w:cs="宋体"/>
          <w:i/>
          <w:iCs/>
          <w:color w:val="auto"/>
          <w:sz w:val="24"/>
          <w:szCs w:val="24"/>
          <w:u w:val="single"/>
          <w:lang w:eastAsia="zh-CN"/>
        </w:rPr>
        <w:t>(厂名)</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2</w:t>
      </w:r>
      <w:r>
        <w:rPr>
          <w:rFonts w:ascii="宋体" w:hAnsi="宋体" w:cs="宋体"/>
          <w:color w:val="auto"/>
          <w:sz w:val="24"/>
          <w:szCs w:val="24"/>
          <w:lang w:eastAsia="zh-CN"/>
        </w:rPr>
        <w:t>,厂址为</w:t>
      </w:r>
      <w:r>
        <w:rPr>
          <w:rFonts w:ascii="宋体" w:hAnsi="宋体" w:cs="宋体"/>
          <w:i/>
          <w:iCs/>
          <w:color w:val="auto"/>
          <w:sz w:val="24"/>
          <w:szCs w:val="24"/>
          <w:u w:val="single"/>
          <w:lang w:eastAsia="zh-CN"/>
        </w:rPr>
        <w:t>(生产厂址)</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的中国境内生产的组件成本占比≥</w:t>
      </w:r>
      <w:r>
        <w:rPr>
          <w:rFonts w:ascii="宋体" w:hAnsi="宋体" w:cs="宋体"/>
          <w:i/>
          <w:iCs/>
          <w:color w:val="auto"/>
          <w:sz w:val="24"/>
          <w:szCs w:val="24"/>
          <w:u w:val="single"/>
          <w:lang w:eastAsia="zh-CN"/>
        </w:rPr>
        <w:t>(规定比例)</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3</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(关键组件)</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4</w:t>
      </w:r>
      <w:r>
        <w:rPr>
          <w:rFonts w:ascii="宋体" w:hAnsi="宋体" w:cs="宋体"/>
          <w:color w:val="auto"/>
          <w:sz w:val="24"/>
          <w:szCs w:val="24"/>
          <w:lang w:eastAsia="zh-CN"/>
        </w:rPr>
        <w:t>在中国境内生产。</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(关键工序)</w:t>
      </w:r>
      <w:r>
        <w:rPr>
          <w:rFonts w:ascii="宋体" w:hAnsi="宋体" w:cs="宋体" w:hint="eastAsia"/>
          <w:i/>
          <w:iCs/>
          <w:color w:val="auto"/>
          <w:sz w:val="40"/>
          <w:szCs w:val="40"/>
          <w:vertAlign w:val="superscript"/>
          <w:lang w:eastAsia="zh-CN"/>
        </w:rPr>
        <w:t>5</w:t>
      </w:r>
      <w:r>
        <w:rPr>
          <w:rFonts w:ascii="宋体" w:hAnsi="宋体" w:cs="宋体"/>
          <w:color w:val="auto"/>
          <w:sz w:val="24"/>
          <w:szCs w:val="24"/>
          <w:lang w:eastAsia="zh-CN"/>
        </w:rPr>
        <w:t>在中国境内完成。</w:t>
      </w:r>
    </w:p>
    <w:p w14:paraId="683CADF3" w14:textId="77777777" w:rsidR="00545FB0"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2.</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，生产厂为</w:t>
      </w:r>
      <w:r>
        <w:rPr>
          <w:rFonts w:ascii="宋体" w:hAnsi="宋体" w:cs="宋体"/>
          <w:i/>
          <w:iCs/>
          <w:color w:val="auto"/>
          <w:sz w:val="24"/>
          <w:szCs w:val="24"/>
          <w:u w:val="single"/>
          <w:lang w:eastAsia="zh-CN"/>
        </w:rPr>
        <w:t>(厂名)</w:t>
      </w:r>
      <w:r>
        <w:rPr>
          <w:rFonts w:ascii="宋体" w:hAnsi="宋体" w:cs="宋体"/>
          <w:color w:val="auto"/>
          <w:sz w:val="24"/>
          <w:szCs w:val="24"/>
          <w:lang w:eastAsia="zh-CN"/>
        </w:rPr>
        <w:t>，厂址为</w:t>
      </w:r>
      <w:r>
        <w:rPr>
          <w:rFonts w:ascii="宋体" w:hAnsi="宋体" w:cs="宋体"/>
          <w:i/>
          <w:iCs/>
          <w:color w:val="auto"/>
          <w:sz w:val="24"/>
          <w:szCs w:val="24"/>
          <w:u w:val="single"/>
          <w:lang w:eastAsia="zh-CN"/>
        </w:rPr>
        <w:t>(生产厂址)</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的中国境内生产的组件成本占比≥</w:t>
      </w:r>
      <w:r>
        <w:rPr>
          <w:rFonts w:ascii="宋体" w:hAnsi="宋体" w:cs="宋体"/>
          <w:i/>
          <w:iCs/>
          <w:color w:val="auto"/>
          <w:sz w:val="24"/>
          <w:szCs w:val="24"/>
          <w:u w:val="single"/>
          <w:lang w:eastAsia="zh-CN"/>
        </w:rPr>
        <w:t>(规定比例)</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(关键组件)</w:t>
      </w:r>
      <w:r>
        <w:rPr>
          <w:rFonts w:ascii="宋体" w:hAnsi="宋体" w:cs="宋体"/>
          <w:color w:val="auto"/>
          <w:sz w:val="24"/>
          <w:szCs w:val="24"/>
          <w:lang w:eastAsia="zh-CN"/>
        </w:rPr>
        <w:t>在中国境内生产。</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(关键工序)</w:t>
      </w:r>
      <w:r>
        <w:rPr>
          <w:rFonts w:ascii="宋体" w:hAnsi="宋体" w:cs="宋体"/>
          <w:color w:val="auto"/>
          <w:sz w:val="24"/>
          <w:szCs w:val="24"/>
          <w:lang w:eastAsia="zh-CN"/>
        </w:rPr>
        <w:t>在中国境内完成。</w:t>
      </w:r>
    </w:p>
    <w:p w14:paraId="6BBEB1FF" w14:textId="77777777" w:rsidR="00545FB0"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hint="eastAsia"/>
          <w:color w:val="auto"/>
          <w:sz w:val="24"/>
          <w:szCs w:val="24"/>
          <w:lang w:eastAsia="zh-CN"/>
        </w:rPr>
        <w:t>……</w:t>
      </w:r>
    </w:p>
    <w:p w14:paraId="352F2912" w14:textId="77777777" w:rsidR="00545FB0"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本公司(单位)对上述声明内容的真实性负责。如有虚假，愿承担相应法律责任。</w:t>
      </w:r>
    </w:p>
    <w:p w14:paraId="11000B22" w14:textId="77777777" w:rsidR="00545FB0" w:rsidRDefault="00000000">
      <w:pPr>
        <w:spacing w:before="30" w:after="30" w:line="480" w:lineRule="exact"/>
        <w:ind w:firstLine="420"/>
        <w:jc w:val="right"/>
        <w:rPr>
          <w:rFonts w:ascii="宋体" w:eastAsia="宋体" w:hAnsi="宋体" w:cs="宋体" w:hint="eastAsia"/>
          <w:color w:val="auto"/>
          <w:sz w:val="24"/>
          <w:szCs w:val="24"/>
          <w:lang w:val="zh-TW" w:eastAsia="zh-TW"/>
        </w:rPr>
      </w:pPr>
      <w:r>
        <w:rPr>
          <w:rFonts w:ascii="宋体" w:eastAsia="宋体" w:hAnsi="宋体" w:cs="宋体" w:hint="eastAsia"/>
          <w:color w:val="auto"/>
          <w:sz w:val="24"/>
          <w:szCs w:val="24"/>
          <w:lang w:val="zh-TW" w:eastAsia="zh-TW"/>
        </w:rPr>
        <w:t>公司（单位）名称（盖章）：      </w:t>
      </w:r>
    </w:p>
    <w:p w14:paraId="5DCFFBCA" w14:textId="77777777" w:rsidR="00545FB0" w:rsidRDefault="00000000">
      <w:pPr>
        <w:pBdr>
          <w:bottom w:val="single" w:sz="12" w:space="0" w:color="auto"/>
        </w:pBdr>
        <w:spacing w:before="30" w:after="30" w:line="480" w:lineRule="exact"/>
        <w:ind w:firstLine="420"/>
        <w:jc w:val="right"/>
        <w:rPr>
          <w:rFonts w:ascii="宋体" w:eastAsia="宋体" w:hAnsi="宋体" w:cs="宋体" w:hint="eastAsia"/>
          <w:color w:val="auto"/>
          <w:sz w:val="24"/>
          <w:szCs w:val="24"/>
          <w:lang w:eastAsia="zh-TW"/>
        </w:rPr>
      </w:pPr>
      <w:r>
        <w:rPr>
          <w:rFonts w:ascii="宋体" w:eastAsia="宋体" w:hAnsi="宋体" w:cs="宋体" w:hint="eastAsia"/>
          <w:color w:val="auto"/>
          <w:sz w:val="24"/>
          <w:szCs w:val="24"/>
          <w:lang w:val="zh-TW" w:eastAsia="zh-TW"/>
        </w:rPr>
        <w:t>日期：　　　　　年　　月　日 </w:t>
      </w:r>
      <w:r>
        <w:rPr>
          <w:rFonts w:ascii="宋体" w:eastAsia="宋体" w:hAnsi="宋体" w:cs="宋体" w:hint="eastAsia"/>
          <w:color w:val="auto"/>
          <w:sz w:val="24"/>
          <w:szCs w:val="24"/>
          <w:lang w:eastAsia="zh-TW"/>
        </w:rPr>
        <w:t>   </w:t>
      </w:r>
    </w:p>
    <w:p w14:paraId="486E59BA"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1.</w:t>
      </w:r>
      <w:r>
        <w:rPr>
          <w:rFonts w:ascii="宋体" w:hAnsi="宋体" w:cs="宋体" w:hint="eastAsia"/>
          <w:color w:val="auto"/>
          <w:sz w:val="18"/>
          <w:szCs w:val="18"/>
          <w:shd w:val="clear" w:color="auto" w:fill="FFFFFF"/>
          <w:lang w:eastAsia="zh-CN"/>
        </w:rPr>
        <w:t>根据国务院办公厅关于在政府采购中实施本国产品标准及相关政策的通知（国办发〔</w:t>
      </w:r>
      <w:r>
        <w:rPr>
          <w:rFonts w:ascii="宋体" w:hAnsi="宋体" w:cs="宋体" w:hint="eastAsia"/>
          <w:color w:val="auto"/>
          <w:sz w:val="18"/>
          <w:szCs w:val="18"/>
          <w:shd w:val="clear" w:color="auto" w:fill="FFFFFF"/>
          <w:lang w:eastAsia="zh-CN"/>
        </w:rPr>
        <w:t>2025</w:t>
      </w:r>
      <w:r>
        <w:rPr>
          <w:rFonts w:ascii="宋体" w:hAnsi="宋体" w:cs="宋体" w:hint="eastAsia"/>
          <w:color w:val="auto"/>
          <w:sz w:val="18"/>
          <w:szCs w:val="18"/>
          <w:shd w:val="clear" w:color="auto" w:fill="FFFFFF"/>
          <w:lang w:eastAsia="zh-CN"/>
        </w:rPr>
        <w:t>〕</w:t>
      </w:r>
      <w:r>
        <w:rPr>
          <w:rFonts w:ascii="宋体" w:hAnsi="宋体" w:cs="宋体" w:hint="eastAsia"/>
          <w:color w:val="auto"/>
          <w:sz w:val="18"/>
          <w:szCs w:val="18"/>
          <w:shd w:val="clear" w:color="auto" w:fill="FFFFFF"/>
          <w:lang w:eastAsia="zh-CN"/>
        </w:rPr>
        <w:t>34</w:t>
      </w:r>
      <w:r>
        <w:rPr>
          <w:rFonts w:ascii="宋体" w:hAnsi="宋体" w:cs="宋体" w:hint="eastAsia"/>
          <w:color w:val="auto"/>
          <w:sz w:val="18"/>
          <w:szCs w:val="18"/>
          <w:shd w:val="clear" w:color="auto" w:fill="FFFFFF"/>
          <w:lang w:eastAsia="zh-CN"/>
        </w:rPr>
        <w:t>号）要求，政府采购活动中既有本国产品又有非本国产品参与竞争的，依法对本国产品给予价格评审优惠，对本国产品的报价给予</w:t>
      </w:r>
      <w:r>
        <w:rPr>
          <w:rFonts w:ascii="宋体" w:hAnsi="宋体" w:cs="宋体" w:hint="eastAsia"/>
          <w:color w:val="auto"/>
          <w:sz w:val="18"/>
          <w:szCs w:val="18"/>
          <w:shd w:val="clear" w:color="auto" w:fill="FFFFFF"/>
          <w:lang w:eastAsia="zh-CN"/>
        </w:rPr>
        <w:t>20%</w:t>
      </w:r>
      <w:r>
        <w:rPr>
          <w:rFonts w:ascii="宋体" w:hAnsi="宋体" w:cs="宋体" w:hint="eastAsia"/>
          <w:color w:val="auto"/>
          <w:sz w:val="18"/>
          <w:szCs w:val="18"/>
          <w:shd w:val="clear" w:color="auto" w:fill="FFFFFF"/>
          <w:lang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宋体" w:hAnsi="宋体" w:cs="宋体" w:hint="eastAsia"/>
          <w:color w:val="auto"/>
          <w:sz w:val="18"/>
          <w:szCs w:val="18"/>
          <w:shd w:val="clear" w:color="auto" w:fill="FFFFFF"/>
          <w:lang w:eastAsia="zh-CN"/>
        </w:rPr>
        <w:t>80%</w:t>
      </w:r>
      <w:r>
        <w:rPr>
          <w:rFonts w:ascii="宋体" w:hAnsi="宋体" w:cs="宋体" w:hint="eastAsia"/>
          <w:color w:val="auto"/>
          <w:sz w:val="18"/>
          <w:szCs w:val="18"/>
          <w:shd w:val="clear" w:color="auto" w:fill="FFFFFF"/>
          <w:lang w:eastAsia="zh-CN"/>
        </w:rPr>
        <w:t>以上时，依法对该供应商提供的全部产品给予价格评审优惠，即对该供应商提供的全部产品的总报价给予</w:t>
      </w:r>
      <w:r>
        <w:rPr>
          <w:rFonts w:ascii="宋体" w:hAnsi="宋体" w:cs="宋体" w:hint="eastAsia"/>
          <w:color w:val="auto"/>
          <w:sz w:val="18"/>
          <w:szCs w:val="18"/>
          <w:shd w:val="clear" w:color="auto" w:fill="FFFFFF"/>
          <w:lang w:eastAsia="zh-CN"/>
        </w:rPr>
        <w:t>20%</w:t>
      </w:r>
      <w:r>
        <w:rPr>
          <w:rFonts w:ascii="宋体" w:hAnsi="宋体" w:cs="宋体" w:hint="eastAsia"/>
          <w:color w:val="auto"/>
          <w:sz w:val="18"/>
          <w:szCs w:val="18"/>
          <w:shd w:val="clear" w:color="auto" w:fill="FFFFFF"/>
          <w:lang w:eastAsia="zh-CN"/>
        </w:rPr>
        <w:t>的价格扣除，用扣除后的价格参与评审。</w:t>
      </w:r>
    </w:p>
    <w:p w14:paraId="14A3280D"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2.</w:t>
      </w:r>
      <w:r>
        <w:rPr>
          <w:rFonts w:ascii="宋体" w:hAnsi="宋体" w:cs="宋体" w:hint="eastAsia"/>
          <w:color w:val="auto"/>
          <w:sz w:val="18"/>
          <w:szCs w:val="18"/>
          <w:shd w:val="clear" w:color="auto" w:fill="FFFFFF"/>
          <w:lang w:eastAsia="zh-CN"/>
        </w:rPr>
        <w:t>中国境内生产的组件成本核算基本</w:t>
      </w:r>
      <w:proofErr w:type="gramStart"/>
      <w:r>
        <w:rPr>
          <w:rFonts w:ascii="宋体" w:hAnsi="宋体" w:cs="宋体" w:hint="eastAsia"/>
          <w:color w:val="auto"/>
          <w:sz w:val="18"/>
          <w:szCs w:val="18"/>
          <w:shd w:val="clear" w:color="auto" w:fill="FFFFFF"/>
          <w:lang w:eastAsia="zh-CN"/>
        </w:rPr>
        <w:t>规则见</w:t>
      </w:r>
      <w:proofErr w:type="gramEnd"/>
      <w:r>
        <w:rPr>
          <w:rFonts w:ascii="宋体" w:hAnsi="宋体" w:cs="宋体" w:hint="eastAsia"/>
          <w:color w:val="auto"/>
          <w:sz w:val="18"/>
          <w:szCs w:val="18"/>
          <w:shd w:val="clear" w:color="auto" w:fill="FFFFFF"/>
          <w:lang w:eastAsia="zh-CN"/>
        </w:rPr>
        <w:t>《国务院办公厅关于在政府采购中实施本国产品标准及相关政策的通知》（国办发〔</w:t>
      </w:r>
      <w:r>
        <w:rPr>
          <w:rFonts w:ascii="宋体" w:hAnsi="宋体" w:cs="宋体" w:hint="eastAsia"/>
          <w:color w:val="auto"/>
          <w:sz w:val="18"/>
          <w:szCs w:val="18"/>
          <w:shd w:val="clear" w:color="auto" w:fill="FFFFFF"/>
          <w:lang w:eastAsia="zh-CN"/>
        </w:rPr>
        <w:t>2025</w:t>
      </w:r>
      <w:r>
        <w:rPr>
          <w:rFonts w:ascii="宋体" w:hAnsi="宋体" w:cs="宋体" w:hint="eastAsia"/>
          <w:color w:val="auto"/>
          <w:sz w:val="18"/>
          <w:szCs w:val="18"/>
          <w:shd w:val="clear" w:color="auto" w:fill="FFFFFF"/>
          <w:lang w:eastAsia="zh-CN"/>
        </w:rPr>
        <w:t>〕</w:t>
      </w:r>
      <w:r>
        <w:rPr>
          <w:rFonts w:ascii="宋体" w:hAnsi="宋体" w:cs="宋体" w:hint="eastAsia"/>
          <w:color w:val="auto"/>
          <w:sz w:val="18"/>
          <w:szCs w:val="18"/>
          <w:shd w:val="clear" w:color="auto" w:fill="FFFFFF"/>
          <w:lang w:eastAsia="zh-CN"/>
        </w:rPr>
        <w:t>34</w:t>
      </w:r>
      <w:r>
        <w:rPr>
          <w:rFonts w:ascii="宋体" w:hAnsi="宋体" w:cs="宋体" w:hint="eastAsia"/>
          <w:color w:val="auto"/>
          <w:sz w:val="18"/>
          <w:szCs w:val="18"/>
          <w:shd w:val="clear" w:color="auto" w:fill="FFFFFF"/>
          <w:lang w:eastAsia="zh-CN"/>
        </w:rPr>
        <w:t>号）。</w:t>
      </w:r>
    </w:p>
    <w:p w14:paraId="75C6E9C2"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3.</w:t>
      </w:r>
      <w:r>
        <w:rPr>
          <w:rFonts w:ascii="宋体" w:hAnsi="宋体" w:cs="宋体" w:hint="eastAsia"/>
          <w:color w:val="auto"/>
          <w:sz w:val="18"/>
          <w:szCs w:val="18"/>
          <w:shd w:val="clear" w:color="auto" w:fill="FFFFFF"/>
          <w:lang w:eastAsia="zh-CN"/>
        </w:rPr>
        <w:t>产品如有型号，请在“产品名称”栏一并填写。</w:t>
      </w:r>
    </w:p>
    <w:p w14:paraId="36567D40"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4.</w:t>
      </w:r>
      <w:r>
        <w:rPr>
          <w:rFonts w:ascii="宋体" w:hAnsi="宋体" w:cs="宋体" w:hint="eastAsia"/>
          <w:color w:val="auto"/>
          <w:sz w:val="18"/>
          <w:szCs w:val="18"/>
          <w:shd w:val="clear" w:color="auto" w:fill="FFFFFF"/>
          <w:lang w:eastAsia="zh-CN"/>
        </w:rPr>
        <w:t>生产厂名与厂址应与生产厂营业执照载明的相关信息保持一致。</w:t>
      </w:r>
    </w:p>
    <w:p w14:paraId="12D6641F"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5.</w:t>
      </w:r>
      <w:r>
        <w:rPr>
          <w:rFonts w:ascii="宋体" w:hAnsi="宋体" w:cs="宋体" w:hint="eastAsia"/>
          <w:color w:val="auto"/>
          <w:sz w:val="18"/>
          <w:szCs w:val="18"/>
          <w:shd w:val="clear" w:color="auto" w:fill="FFFFFF"/>
          <w:lang w:eastAsia="zh-CN"/>
        </w:rPr>
        <w:t>该产品的中国境内生产的组件成本占比相关要求实施前，“规定比例”栏可不填。</w:t>
      </w:r>
    </w:p>
    <w:p w14:paraId="40F08BB3"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6.</w:t>
      </w:r>
      <w:r>
        <w:rPr>
          <w:rFonts w:ascii="宋体" w:hAnsi="宋体" w:cs="宋体" w:hint="eastAsia"/>
          <w:color w:val="auto"/>
          <w:sz w:val="18"/>
          <w:szCs w:val="18"/>
          <w:shd w:val="clear" w:color="auto" w:fill="FFFFFF"/>
          <w:lang w:eastAsia="zh-CN"/>
        </w:rPr>
        <w:t>该产品的关键组件要求实施前，“关键组件”栏可不填。</w:t>
      </w:r>
    </w:p>
    <w:p w14:paraId="36B621B2" w14:textId="77777777" w:rsidR="00545FB0"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7.</w:t>
      </w:r>
      <w:r>
        <w:rPr>
          <w:rFonts w:ascii="宋体" w:hAnsi="宋体" w:cs="宋体" w:hint="eastAsia"/>
          <w:color w:val="auto"/>
          <w:sz w:val="18"/>
          <w:szCs w:val="18"/>
          <w:shd w:val="clear" w:color="auto" w:fill="FFFFFF"/>
          <w:lang w:eastAsia="zh-CN"/>
        </w:rPr>
        <w:t>该产品的关键工序要求实施前，“关键工序”栏可不填。</w:t>
      </w:r>
    </w:p>
    <w:p w14:paraId="42997859" w14:textId="77777777" w:rsidR="00545FB0" w:rsidRDefault="00000000">
      <w:pPr>
        <w:spacing w:before="30" w:after="30" w:line="360" w:lineRule="auto"/>
        <w:ind w:firstLine="420"/>
        <w:rPr>
          <w:rFonts w:ascii="宋体" w:eastAsia="宋体" w:hAnsi="宋体" w:cs="宋体" w:hint="eastAsia"/>
          <w:color w:val="auto"/>
          <w:sz w:val="24"/>
          <w:szCs w:val="24"/>
          <w:lang w:eastAsia="zh-CN"/>
        </w:rPr>
      </w:pPr>
      <w:r>
        <w:rPr>
          <w:rFonts w:ascii="宋体" w:hAnsi="宋体" w:cs="宋体" w:hint="eastAsia"/>
          <w:color w:val="auto"/>
          <w:sz w:val="18"/>
          <w:szCs w:val="18"/>
          <w:shd w:val="clear" w:color="auto" w:fill="FFFFFF"/>
          <w:lang w:eastAsia="zh-CN"/>
        </w:rPr>
        <w:t>8.</w:t>
      </w:r>
      <w:r>
        <w:rPr>
          <w:rFonts w:ascii="宋体" w:hAnsi="宋体" w:cs="宋体" w:hint="eastAsia"/>
          <w:color w:val="auto"/>
          <w:sz w:val="18"/>
          <w:szCs w:val="18"/>
          <w:shd w:val="clear" w:color="auto" w:fill="FFFFFF"/>
          <w:lang w:eastAsia="zh-CN"/>
        </w:rPr>
        <w:t>供应商不符合标准的可不填。</w:t>
      </w:r>
    </w:p>
    <w:sectPr w:rsidR="00545FB0">
      <w:headerReference w:type="default" r:id="rId75"/>
      <w:pgSz w:w="11905" w:h="16838"/>
      <w:pgMar w:top="1440" w:right="1440" w:bottom="1440" w:left="1440" w:header="87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5F89" w14:textId="77777777" w:rsidR="004D280C" w:rsidRDefault="004D280C">
      <w:r>
        <w:separator/>
      </w:r>
    </w:p>
  </w:endnote>
  <w:endnote w:type="continuationSeparator" w:id="0">
    <w:p w14:paraId="7D06F7BE" w14:textId="77777777" w:rsidR="004D280C" w:rsidRDefault="004D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embedRegular r:id="rId1" w:subsetted="1" w:fontKey="{6C1A2513-4055-44B8-B9EA-A570526E349A}"/>
  </w:font>
  <w:font w:name="方正大标宋简体">
    <w:altName w:val="微软雅黑"/>
    <w:charset w:val="86"/>
    <w:family w:val="auto"/>
    <w:pitch w:val="default"/>
    <w:sig w:usb0="00000000" w:usb1="00000000" w:usb2="00000012" w:usb3="00000000" w:csb0="00040001" w:csb1="00000000"/>
    <w:embedBold r:id="rId2" w:fontKey="{CBDB021C-9898-4AAA-A67D-8F774245E25C}"/>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44D5" w14:textId="77777777" w:rsidR="00545FB0" w:rsidRDefault="00545FB0">
    <w:pPr>
      <w:spacing w:line="176" w:lineRule="auto"/>
      <w:ind w:left="4142"/>
      <w:rPr>
        <w:rFonts w:ascii="Times New Roman" w:eastAsia="Times New Roman" w:hAnsi="Times New Roman" w:cs="Times New Roman"/>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EF1B" w14:textId="77777777" w:rsidR="00545FB0" w:rsidRDefault="00000000">
    <w:pPr>
      <w:spacing w:line="176" w:lineRule="auto"/>
      <w:ind w:left="462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14:anchorId="34F07E94" wp14:editId="0934C06C">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08630" w14:textId="77777777" w:rsidR="00545FB0" w:rsidRDefault="00000000">
                          <w:pPr>
                            <w:pStyle w:val="ab"/>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F07E94" id="_x0000_t202" coordsize="21600,21600" o:spt="202" path="m,l,21600r21600,l21600,xe">
              <v:stroke joinstyle="miter"/>
              <v:path gradientshapeok="t" o:connecttype="rect"/>
            </v:shapetype>
            <v:shape id="文本框 23"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D308630" w14:textId="77777777" w:rsidR="00545FB0" w:rsidRDefault="00000000">
                    <w:pPr>
                      <w:pStyle w:val="ab"/>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A262" w14:textId="77777777" w:rsidR="00545FB0" w:rsidRDefault="00000000">
    <w:pPr>
      <w:spacing w:before="1" w:line="231" w:lineRule="auto"/>
      <w:ind w:left="4231"/>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6432" behindDoc="0" locked="0" layoutInCell="1" allowOverlap="1" wp14:anchorId="47C69BBE" wp14:editId="29519DD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7AB8E" w14:textId="77777777" w:rsidR="00545FB0" w:rsidRDefault="00000000">
                          <w:pPr>
                            <w:pStyle w:val="ab"/>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C69BBE" id="_x0000_t202" coordsize="21600,21600" o:spt="202" path="m,l,21600r21600,l21600,xe">
              <v:stroke joinstyle="miter"/>
              <v:path gradientshapeok="t" o:connecttype="rect"/>
            </v:shapetype>
            <v:shape id="文本框 24"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55B7AB8E" w14:textId="77777777" w:rsidR="00545FB0" w:rsidRDefault="00000000">
                    <w:pPr>
                      <w:pStyle w:val="ab"/>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B0B6"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7456" behindDoc="0" locked="0" layoutInCell="1" allowOverlap="1" wp14:anchorId="3B2033F1" wp14:editId="5D75764C">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C3274" w14:textId="77777777" w:rsidR="00545FB0" w:rsidRDefault="00000000">
                          <w:pPr>
                            <w:pStyle w:val="ab"/>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2033F1" id="_x0000_t202" coordsize="21600,21600" o:spt="202" path="m,l,21600r21600,l21600,xe">
              <v:stroke joinstyle="miter"/>
              <v:path gradientshapeok="t" o:connecttype="rect"/>
            </v:shapetype>
            <v:shape id="文本框 25"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4AC3274" w14:textId="77777777" w:rsidR="00545FB0" w:rsidRDefault="00000000">
                    <w:pPr>
                      <w:pStyle w:val="ab"/>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7B45"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8480" behindDoc="0" locked="0" layoutInCell="1" allowOverlap="1" wp14:anchorId="7E4821F7" wp14:editId="304BF133">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A2D5F" w14:textId="77777777" w:rsidR="00545FB0" w:rsidRDefault="00000000">
                          <w:pPr>
                            <w:pStyle w:val="ab"/>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4821F7" id="_x0000_t202" coordsize="21600,21600" o:spt="202" path="m,l,21600r21600,l21600,xe">
              <v:stroke joinstyle="miter"/>
              <v:path gradientshapeok="t" o:connecttype="rect"/>
            </v:shapetype>
            <v:shape id="文本框 26"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048A2D5F" w14:textId="77777777" w:rsidR="00545FB0" w:rsidRDefault="00000000">
                    <w:pPr>
                      <w:pStyle w:val="ab"/>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F85D"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9504" behindDoc="0" locked="0" layoutInCell="1" allowOverlap="1" wp14:anchorId="6C70FDBA" wp14:editId="45C2BE5C">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DD51A" w14:textId="77777777" w:rsidR="00545FB0" w:rsidRDefault="00000000">
                          <w:pPr>
                            <w:pStyle w:val="ab"/>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70FDBA" id="_x0000_t202" coordsize="21600,21600" o:spt="202" path="m,l,21600r21600,l21600,xe">
              <v:stroke joinstyle="miter"/>
              <v:path gradientshapeok="t" o:connecttype="rect"/>
            </v:shapetype>
            <v:shape id="文本框 27"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1B6DD51A" w14:textId="77777777" w:rsidR="00545FB0" w:rsidRDefault="00000000">
                    <w:pPr>
                      <w:pStyle w:val="ab"/>
                    </w:pPr>
                    <w:r>
                      <w:fldChar w:fldCharType="begin"/>
                    </w:r>
                    <w:r>
                      <w:instrText xml:space="preserve"> PAGE  \* MERGEFORMAT </w:instrText>
                    </w:r>
                    <w:r>
                      <w:fldChar w:fldCharType="separate"/>
                    </w:r>
                    <w:r>
                      <w:t>41</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8DF9"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0528" behindDoc="0" locked="0" layoutInCell="1" allowOverlap="1" wp14:anchorId="5B0D9794" wp14:editId="337CDF89">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56740" w14:textId="77777777" w:rsidR="00545FB0" w:rsidRDefault="00000000">
                          <w:pPr>
                            <w:pStyle w:val="ab"/>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0D9794" id="_x0000_t202" coordsize="21600,21600" o:spt="202" path="m,l,21600r21600,l21600,xe">
              <v:stroke joinstyle="miter"/>
              <v:path gradientshapeok="t" o:connecttype="rect"/>
            </v:shapetype>
            <v:shape id="文本框 28"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71056740" w14:textId="77777777" w:rsidR="00545FB0" w:rsidRDefault="00000000">
                    <w:pPr>
                      <w:pStyle w:val="ab"/>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DB5B"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1552" behindDoc="0" locked="0" layoutInCell="1" allowOverlap="1" wp14:anchorId="58984B48" wp14:editId="658CF20E">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B98D2" w14:textId="77777777" w:rsidR="00545FB0" w:rsidRDefault="00000000">
                          <w:pPr>
                            <w:pStyle w:val="ab"/>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984B48" id="_x0000_t202" coordsize="21600,21600" o:spt="202" path="m,l,21600r21600,l21600,xe">
              <v:stroke joinstyle="miter"/>
              <v:path gradientshapeok="t" o:connecttype="rect"/>
            </v:shapetype>
            <v:shape id="文本框 29"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5C4B98D2" w14:textId="77777777" w:rsidR="00545FB0" w:rsidRDefault="00000000">
                    <w:pPr>
                      <w:pStyle w:val="ab"/>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2E5D"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2576" behindDoc="0" locked="0" layoutInCell="1" allowOverlap="1" wp14:anchorId="6B2EE850" wp14:editId="01932E1E">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82E4F" w14:textId="77777777" w:rsidR="00545FB0" w:rsidRDefault="00000000">
                          <w:pPr>
                            <w:pStyle w:val="ab"/>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2EE850" id="_x0000_t202" coordsize="21600,21600" o:spt="202" path="m,l,21600r21600,l21600,xe">
              <v:stroke joinstyle="miter"/>
              <v:path gradientshapeok="t" o:connecttype="rect"/>
            </v:shapetype>
            <v:shape id="文本框 30"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1B82E4F" w14:textId="77777777" w:rsidR="00545FB0" w:rsidRDefault="00000000">
                    <w:pPr>
                      <w:pStyle w:val="ab"/>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264C"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3600" behindDoc="0" locked="0" layoutInCell="1" allowOverlap="1" wp14:anchorId="065CDB7E" wp14:editId="335D12CB">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CCD08" w14:textId="77777777" w:rsidR="00545FB0" w:rsidRDefault="00000000">
                          <w:pPr>
                            <w:pStyle w:val="ab"/>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5CDB7E" id="_x0000_t202" coordsize="21600,21600" o:spt="202" path="m,l,21600r21600,l21600,xe">
              <v:stroke joinstyle="miter"/>
              <v:path gradientshapeok="t" o:connecttype="rect"/>
            </v:shapetype>
            <v:shape id="文本框 31"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02DCCD08" w14:textId="77777777" w:rsidR="00545FB0" w:rsidRDefault="00000000">
                    <w:pPr>
                      <w:pStyle w:val="ab"/>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2A4E" w14:textId="77777777" w:rsidR="00545FB0" w:rsidRDefault="00000000">
    <w:pPr>
      <w:spacing w:before="1" w:line="231" w:lineRule="auto"/>
      <w:ind w:left="4464"/>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4624" behindDoc="0" locked="0" layoutInCell="1" allowOverlap="1" wp14:anchorId="14A6C68E" wp14:editId="5D1BF0BE">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BED84" w14:textId="77777777" w:rsidR="00545FB0" w:rsidRDefault="00000000">
                          <w:pPr>
                            <w:pStyle w:val="ab"/>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A6C68E" id="_x0000_t202" coordsize="21600,21600" o:spt="202" path="m,l,21600r21600,l21600,xe">
              <v:stroke joinstyle="miter"/>
              <v:path gradientshapeok="t" o:connecttype="rect"/>
            </v:shapetype>
            <v:shape id="文本框 32"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6FBED84" w14:textId="77777777" w:rsidR="00545FB0" w:rsidRDefault="00000000">
                    <w:pPr>
                      <w:pStyle w:val="ab"/>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75AD" w14:textId="77777777" w:rsidR="00545FB0" w:rsidRDefault="00545FB0">
    <w:pPr>
      <w:spacing w:line="176" w:lineRule="auto"/>
      <w:ind w:left="4125"/>
      <w:rPr>
        <w:rFonts w:ascii="Times New Roman" w:eastAsia="Times New Roman" w:hAnsi="Times New Roman" w:cs="Times New Roman"/>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1FAB"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5648" behindDoc="0" locked="0" layoutInCell="1" allowOverlap="1" wp14:anchorId="13EF7F3B" wp14:editId="65F0C044">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0245E" w14:textId="77777777" w:rsidR="00545FB0" w:rsidRDefault="00000000">
                          <w:pPr>
                            <w:pStyle w:val="ab"/>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EF7F3B" id="_x0000_t202" coordsize="21600,21600" o:spt="202" path="m,l,21600r21600,l21600,xe">
              <v:stroke joinstyle="miter"/>
              <v:path gradientshapeok="t" o:connecttype="rect"/>
            </v:shapetype>
            <v:shape id="文本框 33"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48E0245E" w14:textId="77777777" w:rsidR="00545FB0" w:rsidRDefault="00000000">
                    <w:pPr>
                      <w:pStyle w:val="ab"/>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CE7F"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6672" behindDoc="0" locked="0" layoutInCell="1" allowOverlap="1" wp14:anchorId="600CD5A1" wp14:editId="676C7507">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4B8B9" w14:textId="77777777" w:rsidR="00545FB0" w:rsidRDefault="00000000">
                          <w:pPr>
                            <w:pStyle w:val="ab"/>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CD5A1" id="_x0000_t202" coordsize="21600,21600" o:spt="202" path="m,l,21600r21600,l21600,xe">
              <v:stroke joinstyle="miter"/>
              <v:path gradientshapeok="t" o:connecttype="rect"/>
            </v:shapetype>
            <v:shape id="文本框 34"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0444B8B9" w14:textId="77777777" w:rsidR="00545FB0" w:rsidRDefault="00000000">
                    <w:pPr>
                      <w:pStyle w:val="ab"/>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8012"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7696" behindDoc="0" locked="0" layoutInCell="1" allowOverlap="1" wp14:anchorId="46D26AD4" wp14:editId="11592654">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A018" w14:textId="77777777" w:rsidR="00545FB0" w:rsidRDefault="00000000">
                          <w:pPr>
                            <w:pStyle w:val="ab"/>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D26AD4" id="_x0000_t202" coordsize="21600,21600" o:spt="202" path="m,l,21600r21600,l21600,xe">
              <v:stroke joinstyle="miter"/>
              <v:path gradientshapeok="t" o:connecttype="rect"/>
            </v:shapetype>
            <v:shape id="文本框 35"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53D0A018" w14:textId="77777777" w:rsidR="00545FB0" w:rsidRDefault="00000000">
                    <w:pPr>
                      <w:pStyle w:val="ab"/>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FDAD"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8720" behindDoc="0" locked="0" layoutInCell="1" allowOverlap="1" wp14:anchorId="242019CB" wp14:editId="7E8A39D7">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7B785" w14:textId="77777777" w:rsidR="00545FB0" w:rsidRDefault="00000000">
                          <w:pPr>
                            <w:pStyle w:val="ab"/>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2019CB" id="_x0000_t202" coordsize="21600,21600" o:spt="202" path="m,l,21600r21600,l21600,xe">
              <v:stroke joinstyle="miter"/>
              <v:path gradientshapeok="t" o:connecttype="rect"/>
            </v:shapetype>
            <v:shape id="文本框 36"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1787B785" w14:textId="77777777" w:rsidR="00545FB0" w:rsidRDefault="00000000">
                    <w:pPr>
                      <w:pStyle w:val="ab"/>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C957" w14:textId="77777777" w:rsidR="00545FB0" w:rsidRDefault="00000000">
    <w:pPr>
      <w:pStyle w:val="a4"/>
      <w:spacing w:line="14" w:lineRule="auto"/>
      <w:rPr>
        <w:sz w:val="2"/>
      </w:rPr>
    </w:pPr>
    <w:r>
      <w:rPr>
        <w:noProof/>
        <w:sz w:val="2"/>
        <w:lang w:eastAsia="zh-CN"/>
      </w:rPr>
      <mc:AlternateContent>
        <mc:Choice Requires="wps">
          <w:drawing>
            <wp:anchor distT="0" distB="0" distL="114300" distR="114300" simplePos="0" relativeHeight="251679744" behindDoc="0" locked="0" layoutInCell="1" allowOverlap="1" wp14:anchorId="17D9D6AF" wp14:editId="1B0DA88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AACC9" w14:textId="77777777" w:rsidR="00545FB0" w:rsidRDefault="00000000">
                          <w:pPr>
                            <w:pStyle w:val="ab"/>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D9D6AF" id="_x0000_t202" coordsize="21600,21600" o:spt="202" path="m,l,21600r21600,l21600,xe">
              <v:stroke joinstyle="miter"/>
              <v:path gradientshapeok="t" o:connecttype="rect"/>
            </v:shapetype>
            <v:shape id="文本框 37" o:spid="_x0000_s1046"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024AACC9" w14:textId="77777777" w:rsidR="00545FB0" w:rsidRDefault="00000000">
                    <w:pPr>
                      <w:pStyle w:val="ab"/>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AA51"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80768" behindDoc="0" locked="0" layoutInCell="1" allowOverlap="1" wp14:anchorId="760627CA" wp14:editId="653162CC">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53E4C" w14:textId="77777777" w:rsidR="00545FB0" w:rsidRDefault="00000000">
                          <w:pPr>
                            <w:pStyle w:val="ab"/>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27CA" id="_x0000_t202" coordsize="21600,21600" o:spt="202" path="m,l,21600r21600,l21600,xe">
              <v:stroke joinstyle="miter"/>
              <v:path gradientshapeok="t" o:connecttype="rect"/>
            </v:shapetype>
            <v:shape id="文本框 38"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15353E4C" w14:textId="77777777" w:rsidR="00545FB0" w:rsidRDefault="00000000">
                    <w:pPr>
                      <w:pStyle w:val="ab"/>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6D69" w14:textId="77777777" w:rsidR="00545FB0" w:rsidRDefault="00545FB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DB4F" w14:textId="77777777" w:rsidR="00545FB0" w:rsidRDefault="00000000">
    <w:pPr>
      <w:spacing w:line="176" w:lineRule="auto"/>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14:anchorId="291B7558" wp14:editId="1D71764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0BCDE" w14:textId="77777777" w:rsidR="00545FB0" w:rsidRDefault="00000000">
                          <w:pPr>
                            <w:pStyle w:val="ab"/>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1B7558" id="_x0000_t202" coordsize="21600,21600" o:spt="202" path="m,l,21600r21600,l21600,xe">
              <v:stroke joinstyle="miter"/>
              <v:path gradientshapeok="t" o:connecttype="rect"/>
            </v:shapetype>
            <v:shape id="文本框 1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020BCDE" w14:textId="77777777" w:rsidR="00545FB0" w:rsidRDefault="00000000">
                    <w:pPr>
                      <w:pStyle w:val="ab"/>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63E3" w14:textId="77777777" w:rsidR="00545FB0"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0288" behindDoc="0" locked="0" layoutInCell="1" allowOverlap="1" wp14:anchorId="24D35C4F" wp14:editId="5B89065C">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358D7" w14:textId="77777777" w:rsidR="00545FB0" w:rsidRDefault="00000000">
                          <w:pPr>
                            <w:pStyle w:val="ab"/>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D35C4F" id="_x0000_t202" coordsize="21600,21600" o:spt="202" path="m,l,21600r21600,l21600,xe">
              <v:stroke joinstyle="miter"/>
              <v:path gradientshapeok="t" o:connecttype="rect"/>
            </v:shapetype>
            <v:shape id="文本框 1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A3358D7" w14:textId="77777777" w:rsidR="00545FB0" w:rsidRDefault="00000000">
                    <w:pPr>
                      <w:pStyle w:val="ab"/>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9146" w14:textId="77777777" w:rsidR="00545FB0"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1312" behindDoc="0" locked="0" layoutInCell="1" allowOverlap="1" wp14:anchorId="32C5D216" wp14:editId="6A196796">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18713" w14:textId="77777777" w:rsidR="00545FB0" w:rsidRDefault="00000000">
                          <w:pPr>
                            <w:pStyle w:val="ab"/>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C5D216" id="_x0000_t202" coordsize="21600,21600" o:spt="202" path="m,l,21600r21600,l21600,xe">
              <v:stroke joinstyle="miter"/>
              <v:path gradientshapeok="t" o:connecttype="rect"/>
            </v:shapetype>
            <v:shape id="文本框 19"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9818713" w14:textId="77777777" w:rsidR="00545FB0" w:rsidRDefault="00000000">
                    <w:pPr>
                      <w:pStyle w:val="ab"/>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1639"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2336" behindDoc="0" locked="0" layoutInCell="1" allowOverlap="1" wp14:anchorId="6BA7DE46" wp14:editId="22071C2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B793" w14:textId="77777777" w:rsidR="00545FB0" w:rsidRDefault="00000000">
                          <w:pPr>
                            <w:pStyle w:val="ab"/>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A7DE46" id="_x0000_t202" coordsize="21600,21600" o:spt="202" path="m,l,21600r21600,l21600,xe">
              <v:stroke joinstyle="miter"/>
              <v:path gradientshapeok="t" o:connecttype="rect"/>
            </v:shapetype>
            <v:shape id="文本框 20"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450B793" w14:textId="77777777" w:rsidR="00545FB0" w:rsidRDefault="00000000">
                    <w:pPr>
                      <w:pStyle w:val="ab"/>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B95B" w14:textId="77777777" w:rsidR="00545FB0"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3360" behindDoc="0" locked="0" layoutInCell="1" allowOverlap="1" wp14:anchorId="05CF5C89" wp14:editId="7F1DA3DF">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8FA3A" w14:textId="77777777" w:rsidR="00545FB0" w:rsidRDefault="00000000">
                          <w:pPr>
                            <w:pStyle w:val="ab"/>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CF5C89" id="_x0000_t202" coordsize="21600,21600" o:spt="202" path="m,l,21600r21600,l21600,xe">
              <v:stroke joinstyle="miter"/>
              <v:path gradientshapeok="t" o:connecttype="rect"/>
            </v:shapetype>
            <v:shape id="文本框 21"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8D8FA3A" w14:textId="77777777" w:rsidR="00545FB0" w:rsidRDefault="00000000">
                    <w:pPr>
                      <w:pStyle w:val="ab"/>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A41" w14:textId="77777777" w:rsidR="00545FB0"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4384" behindDoc="0" locked="0" layoutInCell="1" allowOverlap="1" wp14:anchorId="2F249361" wp14:editId="2936C356">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4EC9" w14:textId="77777777" w:rsidR="00545FB0" w:rsidRDefault="00000000">
                          <w:pPr>
                            <w:pStyle w:val="ab"/>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249361" id="_x0000_t202" coordsize="21600,21600" o:spt="202" path="m,l,21600r21600,l21600,xe">
              <v:stroke joinstyle="miter"/>
              <v:path gradientshapeok="t" o:connecttype="rect"/>
            </v:shapetype>
            <v:shape id="文本框 22"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FA64EC9" w14:textId="77777777" w:rsidR="00545FB0" w:rsidRDefault="00000000">
                    <w:pPr>
                      <w:pStyle w:val="ab"/>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0D4D" w14:textId="77777777" w:rsidR="004D280C" w:rsidRDefault="004D280C">
      <w:r>
        <w:separator/>
      </w:r>
    </w:p>
  </w:footnote>
  <w:footnote w:type="continuationSeparator" w:id="0">
    <w:p w14:paraId="4BB6EE09" w14:textId="77777777" w:rsidR="004D280C" w:rsidRDefault="004D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0B27" w14:textId="77777777" w:rsidR="00545FB0" w:rsidRDefault="00545FB0">
    <w:pPr>
      <w:pStyle w:val="a4"/>
      <w:spacing w:before="17" w:line="271" w:lineRule="auto"/>
      <w:ind w:left="28"/>
      <w:rPr>
        <w:rFonts w:ascii="宋体" w:eastAsia="宋体" w:hAnsi="宋体" w:cs="宋体" w:hint="eastAsia"/>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D566" w14:textId="77777777" w:rsidR="00545FB0" w:rsidRDefault="00545FB0">
    <w:pPr>
      <w:pStyle w:val="a4"/>
      <w:spacing w:before="17" w:line="271" w:lineRule="auto"/>
      <w:ind w:left="28"/>
      <w:rPr>
        <w:rFonts w:ascii="宋体" w:eastAsia="宋体" w:hAnsi="宋体" w:cs="宋体" w:hint="eastAsia"/>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D94D" w14:textId="77777777" w:rsidR="00545FB0" w:rsidRDefault="00545FB0">
    <w:pPr>
      <w:pStyle w:val="a4"/>
      <w:spacing w:before="18" w:line="281" w:lineRule="exact"/>
      <w:ind w:left="2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58F7" w14:textId="77777777" w:rsidR="00545FB0" w:rsidRDefault="00545FB0">
    <w:pPr>
      <w:spacing w:line="44"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EB23" w14:textId="77777777" w:rsidR="00545FB0" w:rsidRDefault="00545FB0">
    <w:pPr>
      <w:spacing w:line="44"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AE61" w14:textId="77777777" w:rsidR="00545FB0" w:rsidRDefault="00545FB0">
    <w:pPr>
      <w:spacing w:line="44"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386A" w14:textId="77777777" w:rsidR="00545FB0" w:rsidRDefault="00545FB0">
    <w:pPr>
      <w:spacing w:line="44"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205E" w14:textId="77777777" w:rsidR="00545FB0" w:rsidRDefault="00545FB0">
    <w:pPr>
      <w:spacing w:line="44"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5B96" w14:textId="77777777" w:rsidR="00545FB0" w:rsidRDefault="00545FB0">
    <w:pPr>
      <w:spacing w:line="44"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AD0D" w14:textId="77777777" w:rsidR="00545FB0" w:rsidRDefault="00545FB0">
    <w:pPr>
      <w:spacing w:line="44" w:lineRule="exac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648C" w14:textId="77777777" w:rsidR="00545FB0" w:rsidRDefault="00545FB0">
    <w:pPr>
      <w:spacing w:line="4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6F68" w14:textId="77777777" w:rsidR="00545FB0" w:rsidRDefault="00545FB0">
    <w:pPr>
      <w:pStyle w:val="a4"/>
      <w:spacing w:before="17" w:line="271" w:lineRule="auto"/>
      <w:ind w:left="28"/>
      <w:rPr>
        <w:rFonts w:ascii="宋体" w:eastAsia="宋体" w:hAnsi="宋体" w:cs="宋体" w:hint="eastAsia"/>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267F" w14:textId="77777777" w:rsidR="00545FB0" w:rsidRDefault="00545FB0">
    <w:pPr>
      <w:spacing w:line="44"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A894" w14:textId="77777777" w:rsidR="00545FB0" w:rsidRDefault="00545FB0">
    <w:pPr>
      <w:spacing w:line="44"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9ACF" w14:textId="77777777" w:rsidR="00545FB0" w:rsidRDefault="00545FB0">
    <w:pPr>
      <w:spacing w:line="44" w:lineRule="exac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5A20" w14:textId="77777777" w:rsidR="00545FB0" w:rsidRDefault="00545FB0">
    <w:pPr>
      <w:spacing w:line="44" w:lineRule="exac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B0D5" w14:textId="77777777" w:rsidR="00545FB0" w:rsidRDefault="00545FB0">
    <w:pPr>
      <w:spacing w:line="44" w:lineRule="exact"/>
      <w:ind w:firstLine="14"/>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43B1" w14:textId="77777777" w:rsidR="00545FB0" w:rsidRDefault="00545FB0">
    <w:pPr>
      <w:spacing w:line="44" w:lineRule="exact"/>
      <w:ind w:firstLine="14"/>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D1D4" w14:textId="77777777" w:rsidR="00545FB0" w:rsidRDefault="00545FB0">
    <w:pPr>
      <w:spacing w:line="44" w:lineRule="exact"/>
      <w:ind w:firstLine="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FBE5" w14:textId="77777777" w:rsidR="00545FB0" w:rsidRDefault="00545FB0">
    <w:pPr>
      <w:pStyle w:val="a4"/>
      <w:spacing w:before="17" w:line="271" w:lineRule="auto"/>
      <w:ind w:left="28"/>
      <w:rPr>
        <w:rFonts w:ascii="宋体" w:eastAsia="宋体" w:hAnsi="宋体" w:cs="宋体" w:hint="eastAsia"/>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68A6" w14:textId="77777777" w:rsidR="00545FB0" w:rsidRDefault="00545FB0">
    <w:pPr>
      <w:pStyle w:val="a4"/>
      <w:spacing w:before="17" w:line="271" w:lineRule="auto"/>
      <w:ind w:left="28"/>
      <w:rPr>
        <w:rFonts w:ascii="宋体" w:eastAsia="宋体" w:hAnsi="宋体" w:cs="宋体" w:hint="eastAsia"/>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5050" w14:textId="77777777" w:rsidR="00545FB0" w:rsidRDefault="00000000">
    <w:pPr>
      <w:pStyle w:val="a4"/>
      <w:tabs>
        <w:tab w:val="left" w:pos="1619"/>
      </w:tabs>
      <w:spacing w:before="17" w:line="271" w:lineRule="auto"/>
      <w:ind w:left="28"/>
      <w:rPr>
        <w:rFonts w:ascii="宋体" w:eastAsia="宋体" w:hAnsi="宋体" w:cs="宋体" w:hint="eastAsia"/>
        <w:sz w:val="20"/>
        <w:szCs w:val="20"/>
        <w:lang w:eastAsia="zh-CN"/>
      </w:rPr>
    </w:pPr>
    <w:r>
      <w:rPr>
        <w:rFonts w:ascii="宋体" w:eastAsia="宋体" w:hAnsi="宋体" w:cs="宋体" w:hint="eastAsia"/>
        <w:sz w:val="20"/>
        <w:szCs w:val="20"/>
        <w:lang w:eastAsia="zh-CN"/>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4CD2" w14:textId="77777777" w:rsidR="00545FB0" w:rsidRDefault="00545FB0">
    <w:pPr>
      <w:pStyle w:val="a4"/>
      <w:spacing w:before="17" w:line="271" w:lineRule="auto"/>
      <w:ind w:left="49"/>
      <w:rPr>
        <w:rFonts w:ascii="宋体" w:eastAsia="宋体" w:hAnsi="宋体" w:cs="宋体" w:hint="eastAsia"/>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0EBF" w14:textId="77777777" w:rsidR="00545FB0" w:rsidRDefault="00545FB0">
    <w:pPr>
      <w:pStyle w:val="a4"/>
      <w:spacing w:before="17" w:line="271" w:lineRule="auto"/>
      <w:ind w:left="28"/>
      <w:rPr>
        <w:rFonts w:ascii="宋体" w:eastAsia="宋体" w:hAnsi="宋体" w:cs="宋体" w:hint="eastAsia"/>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CFA4" w14:textId="77777777" w:rsidR="00545FB0" w:rsidRDefault="00545FB0">
    <w:pPr>
      <w:pStyle w:val="a4"/>
      <w:spacing w:before="17" w:line="271" w:lineRule="auto"/>
      <w:ind w:left="28"/>
      <w:rPr>
        <w:rFonts w:ascii="宋体" w:eastAsia="宋体" w:hAnsi="宋体" w:cs="宋体" w:hint="eastAsia"/>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3CA" w14:textId="77777777" w:rsidR="00545FB0" w:rsidRDefault="00545FB0">
    <w:pPr>
      <w:pStyle w:val="a4"/>
      <w:spacing w:before="17" w:line="271" w:lineRule="auto"/>
      <w:ind w:left="282"/>
      <w:rPr>
        <w:rFonts w:ascii="宋体" w:eastAsia="宋体" w:hAnsi="宋体" w:cs="宋体" w:hint="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1042AC"/>
    <w:rsid w:val="0000547A"/>
    <w:rsid w:val="0002683C"/>
    <w:rsid w:val="000D62FD"/>
    <w:rsid w:val="001042AC"/>
    <w:rsid w:val="00106265"/>
    <w:rsid w:val="00177243"/>
    <w:rsid w:val="00177612"/>
    <w:rsid w:val="001833BE"/>
    <w:rsid w:val="001A2905"/>
    <w:rsid w:val="002E3D9D"/>
    <w:rsid w:val="003542A3"/>
    <w:rsid w:val="003C3C4F"/>
    <w:rsid w:val="0044774C"/>
    <w:rsid w:val="004D280C"/>
    <w:rsid w:val="004D4492"/>
    <w:rsid w:val="00516F51"/>
    <w:rsid w:val="00545FB0"/>
    <w:rsid w:val="00590822"/>
    <w:rsid w:val="005C683C"/>
    <w:rsid w:val="005E3F67"/>
    <w:rsid w:val="005F42E5"/>
    <w:rsid w:val="006C3EDD"/>
    <w:rsid w:val="00816831"/>
    <w:rsid w:val="00885960"/>
    <w:rsid w:val="008D3F72"/>
    <w:rsid w:val="0098770B"/>
    <w:rsid w:val="009E442C"/>
    <w:rsid w:val="00AB134B"/>
    <w:rsid w:val="00AB57E6"/>
    <w:rsid w:val="00B24A01"/>
    <w:rsid w:val="00B52AE4"/>
    <w:rsid w:val="00C41043"/>
    <w:rsid w:val="00CB09EF"/>
    <w:rsid w:val="00D66CD3"/>
    <w:rsid w:val="00D86634"/>
    <w:rsid w:val="00DB4AEB"/>
    <w:rsid w:val="00E56C01"/>
    <w:rsid w:val="00EB2E6A"/>
    <w:rsid w:val="00EC69C0"/>
    <w:rsid w:val="00ED1670"/>
    <w:rsid w:val="00F65FA4"/>
    <w:rsid w:val="00FA3048"/>
    <w:rsid w:val="01546EDD"/>
    <w:rsid w:val="02225B04"/>
    <w:rsid w:val="03775E3A"/>
    <w:rsid w:val="0627193B"/>
    <w:rsid w:val="07533E75"/>
    <w:rsid w:val="088A4EF6"/>
    <w:rsid w:val="092263E9"/>
    <w:rsid w:val="09C13E54"/>
    <w:rsid w:val="09DD3FC3"/>
    <w:rsid w:val="0B6E5AC7"/>
    <w:rsid w:val="0BD25DEA"/>
    <w:rsid w:val="0E6E1E27"/>
    <w:rsid w:val="0F37442E"/>
    <w:rsid w:val="100C6E5B"/>
    <w:rsid w:val="109347FC"/>
    <w:rsid w:val="13902DF3"/>
    <w:rsid w:val="16190763"/>
    <w:rsid w:val="1751286F"/>
    <w:rsid w:val="17CD1C16"/>
    <w:rsid w:val="17D52B9E"/>
    <w:rsid w:val="1AE50D91"/>
    <w:rsid w:val="1B214573"/>
    <w:rsid w:val="1BC86BBE"/>
    <w:rsid w:val="1C063063"/>
    <w:rsid w:val="1D7E6E01"/>
    <w:rsid w:val="1DEE2222"/>
    <w:rsid w:val="1F6115C2"/>
    <w:rsid w:val="2040567B"/>
    <w:rsid w:val="21963D4A"/>
    <w:rsid w:val="21F50944"/>
    <w:rsid w:val="248B41A2"/>
    <w:rsid w:val="250C6474"/>
    <w:rsid w:val="264D3D6C"/>
    <w:rsid w:val="26672AB2"/>
    <w:rsid w:val="26E1530D"/>
    <w:rsid w:val="273001D6"/>
    <w:rsid w:val="287443A0"/>
    <w:rsid w:val="295D54F0"/>
    <w:rsid w:val="29C64C16"/>
    <w:rsid w:val="2B596172"/>
    <w:rsid w:val="2CE37ABA"/>
    <w:rsid w:val="31905E86"/>
    <w:rsid w:val="35460B27"/>
    <w:rsid w:val="35882136"/>
    <w:rsid w:val="377063EE"/>
    <w:rsid w:val="3B391BB8"/>
    <w:rsid w:val="3B707708"/>
    <w:rsid w:val="3C9B60F9"/>
    <w:rsid w:val="3CD13E73"/>
    <w:rsid w:val="3E146ABF"/>
    <w:rsid w:val="42D96731"/>
    <w:rsid w:val="42F94CA5"/>
    <w:rsid w:val="433D1588"/>
    <w:rsid w:val="43EA7528"/>
    <w:rsid w:val="44957B12"/>
    <w:rsid w:val="44BB77B2"/>
    <w:rsid w:val="44CC35C9"/>
    <w:rsid w:val="44DF1312"/>
    <w:rsid w:val="45282D2E"/>
    <w:rsid w:val="473F367F"/>
    <w:rsid w:val="47C044A9"/>
    <w:rsid w:val="49183971"/>
    <w:rsid w:val="49874E4F"/>
    <w:rsid w:val="49F16850"/>
    <w:rsid w:val="4A275032"/>
    <w:rsid w:val="4A65404B"/>
    <w:rsid w:val="4D111FCA"/>
    <w:rsid w:val="4D253538"/>
    <w:rsid w:val="4FD33566"/>
    <w:rsid w:val="509151BA"/>
    <w:rsid w:val="52056AA5"/>
    <w:rsid w:val="5495703C"/>
    <w:rsid w:val="5559450E"/>
    <w:rsid w:val="5625291D"/>
    <w:rsid w:val="5625588B"/>
    <w:rsid w:val="57947A7F"/>
    <w:rsid w:val="587F072F"/>
    <w:rsid w:val="589547C1"/>
    <w:rsid w:val="59E41FE5"/>
    <w:rsid w:val="5AE45F79"/>
    <w:rsid w:val="5C013C33"/>
    <w:rsid w:val="5C545779"/>
    <w:rsid w:val="5DD336E3"/>
    <w:rsid w:val="5EDF49F6"/>
    <w:rsid w:val="5EF00A9F"/>
    <w:rsid w:val="62261C1B"/>
    <w:rsid w:val="62BD2305"/>
    <w:rsid w:val="63911317"/>
    <w:rsid w:val="64743BF1"/>
    <w:rsid w:val="66855163"/>
    <w:rsid w:val="68837333"/>
    <w:rsid w:val="68AC7DE3"/>
    <w:rsid w:val="690D7F75"/>
    <w:rsid w:val="6A470A51"/>
    <w:rsid w:val="6A933BC6"/>
    <w:rsid w:val="6CBD4F2A"/>
    <w:rsid w:val="6D2B599F"/>
    <w:rsid w:val="6EBD7464"/>
    <w:rsid w:val="6ECD58F9"/>
    <w:rsid w:val="70D93F48"/>
    <w:rsid w:val="76601020"/>
    <w:rsid w:val="76F30C48"/>
    <w:rsid w:val="791447AA"/>
    <w:rsid w:val="79200DDF"/>
    <w:rsid w:val="79456D1C"/>
    <w:rsid w:val="7A0E5017"/>
    <w:rsid w:val="7A6470C6"/>
    <w:rsid w:val="7AA841FB"/>
    <w:rsid w:val="7B7B1D2B"/>
    <w:rsid w:val="7C3A6597"/>
    <w:rsid w:val="7D550EEF"/>
    <w:rsid w:val="7DA217E9"/>
    <w:rsid w:val="7DBD6776"/>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7499D1"/>
  <w15:docId w15:val="{338BF9EA-307D-4DE5-B86A-5B9E696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after="120"/>
      <w:ind w:firstLineChars="100" w:firstLine="420"/>
    </w:pPr>
    <w:rPr>
      <w:rFonts w:eastAsia="宋体"/>
    </w:rPr>
  </w:style>
  <w:style w:type="paragraph" w:styleId="a4">
    <w:name w:val="Body Text"/>
    <w:basedOn w:val="a"/>
    <w:next w:val="20"/>
    <w:semiHidden/>
    <w:qFormat/>
  </w:style>
  <w:style w:type="paragraph" w:styleId="20">
    <w:name w:val="Body Text 2"/>
    <w:basedOn w:val="a"/>
    <w:qFormat/>
    <w:rPr>
      <w:rFonts w:eastAsia="楷体_GB2312"/>
      <w:sz w:val="32"/>
    </w:rPr>
  </w:style>
  <w:style w:type="paragraph" w:styleId="a5">
    <w:name w:val="annotation text"/>
    <w:basedOn w:val="a"/>
    <w:link w:val="a6"/>
    <w:qFormat/>
  </w:style>
  <w:style w:type="paragraph" w:styleId="a7">
    <w:name w:val="Body Text Indent"/>
    <w:basedOn w:val="a"/>
    <w:next w:val="a8"/>
    <w:qFormat/>
    <w:pPr>
      <w:ind w:firstLineChars="192" w:firstLine="538"/>
    </w:pPr>
    <w:rPr>
      <w:rFonts w:eastAsia="楷体_GB2312"/>
      <w:sz w:val="28"/>
    </w:rPr>
  </w:style>
  <w:style w:type="paragraph" w:styleId="a8">
    <w:name w:val="envelope return"/>
    <w:basedOn w:val="a"/>
    <w:qFormat/>
  </w:style>
  <w:style w:type="paragraph" w:styleId="TOC3">
    <w:name w:val="toc 3"/>
    <w:basedOn w:val="a"/>
    <w:next w:val="a"/>
    <w:qFormat/>
    <w:pPr>
      <w:ind w:leftChars="400" w:left="840"/>
    </w:pPr>
  </w:style>
  <w:style w:type="paragraph" w:styleId="21">
    <w:name w:val="Body Text Indent 2"/>
    <w:basedOn w:val="a"/>
    <w:qFormat/>
    <w:pPr>
      <w:spacing w:line="600" w:lineRule="exact"/>
      <w:ind w:firstLineChars="200" w:firstLine="480"/>
    </w:pPr>
    <w:rPr>
      <w:rFonts w:ascii="宋体" w:hAnsi="宋体"/>
      <w:sz w:val="24"/>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d">
    <w:name w:val="Normal (Web)"/>
    <w:basedOn w:val="a"/>
    <w:qFormat/>
    <w:pPr>
      <w:spacing w:before="100" w:beforeAutospacing="1" w:after="100" w:afterAutospacing="1"/>
    </w:pPr>
    <w:rPr>
      <w:rFonts w:ascii="宋体" w:hAnsi="宋体"/>
      <w:sz w:val="24"/>
    </w:rPr>
  </w:style>
  <w:style w:type="paragraph" w:styleId="ae">
    <w:name w:val="annotation subject"/>
    <w:basedOn w:val="a5"/>
    <w:next w:val="a5"/>
    <w:link w:val="af"/>
    <w:qFormat/>
    <w:rPr>
      <w:b/>
      <w:bCs/>
    </w:rPr>
  </w:style>
  <w:style w:type="paragraph" w:styleId="22">
    <w:name w:val="Body Text First Indent 2"/>
    <w:basedOn w:val="a7"/>
    <w:next w:val="a"/>
    <w:uiPriority w:val="99"/>
    <w:unhideWhenUsed/>
    <w:qFormat/>
    <w:pPr>
      <w:spacing w:after="120"/>
      <w:ind w:leftChars="200" w:left="420" w:firstLineChars="200" w:firstLine="420"/>
    </w:pPr>
    <w:rPr>
      <w:rFonts w:eastAsia="宋体"/>
      <w:sz w:val="21"/>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annotation reference"/>
    <w:basedOn w:val="a1"/>
    <w:qFormat/>
    <w:rPr>
      <w:sz w:val="21"/>
      <w:szCs w:val="21"/>
    </w:rPr>
  </w:style>
  <w:style w:type="paragraph" w:customStyle="1" w:styleId="Default">
    <w:name w:val="Default"/>
    <w:next w:val="a"/>
    <w:uiPriority w:val="99"/>
    <w:qFormat/>
    <w:pPr>
      <w:widowControl w:val="0"/>
      <w:autoSpaceDE w:val="0"/>
      <w:autoSpaceDN w:val="0"/>
      <w:adjustRightInd w:val="0"/>
    </w:pPr>
    <w:rPr>
      <w:rFonts w:ascii="宋体" w:eastAsia="Times New Roman" w:cs="宋体"/>
      <w:color w:val="000000"/>
      <w:kern w:val="2"/>
      <w:sz w:val="24"/>
      <w:szCs w:val="24"/>
    </w:rPr>
  </w:style>
  <w:style w:type="paragraph" w:customStyle="1" w:styleId="10">
    <w:name w:val="无间隔1"/>
    <w:uiPriority w:val="1"/>
    <w:qFormat/>
    <w:pPr>
      <w:widowControl w:val="0"/>
      <w:jc w:val="both"/>
    </w:pPr>
    <w:rPr>
      <w:rFonts w:eastAsia="楷体"/>
      <w:kern w:val="2"/>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customStyle="1" w:styleId="TableParagraph">
    <w:name w:val="Table Paragraph"/>
    <w:basedOn w:val="a"/>
    <w:uiPriority w:val="1"/>
    <w:qFormat/>
  </w:style>
  <w:style w:type="paragraph" w:styleId="af3">
    <w:name w:val="List Paragraph"/>
    <w:basedOn w:val="a"/>
    <w:uiPriority w:val="99"/>
    <w:qFormat/>
    <w:pPr>
      <w:ind w:firstLineChars="200" w:firstLine="420"/>
    </w:pPr>
  </w:style>
  <w:style w:type="character" w:customStyle="1" w:styleId="aa">
    <w:name w:val="批注框文本 字符"/>
    <w:basedOn w:val="a1"/>
    <w:link w:val="a9"/>
    <w:qFormat/>
    <w:rPr>
      <w:rFonts w:ascii="Arial" w:eastAsia="Arial" w:hAnsi="Arial" w:cs="Arial"/>
      <w:snapToGrid w:val="0"/>
      <w:color w:val="000000"/>
      <w:sz w:val="18"/>
      <w:szCs w:val="18"/>
      <w:lang w:eastAsia="en-US"/>
    </w:rPr>
  </w:style>
  <w:style w:type="paragraph" w:customStyle="1" w:styleId="11">
    <w:name w:val="修订1"/>
    <w:hidden/>
    <w:uiPriority w:val="99"/>
    <w:unhideWhenUsed/>
    <w:qFormat/>
    <w:rPr>
      <w:rFonts w:ascii="Arial" w:eastAsia="Arial" w:hAnsi="Arial" w:cs="Arial"/>
      <w:snapToGrid w:val="0"/>
      <w:color w:val="000000"/>
      <w:sz w:val="21"/>
      <w:szCs w:val="21"/>
      <w:lang w:eastAsia="en-US"/>
    </w:rPr>
  </w:style>
  <w:style w:type="character" w:customStyle="1" w:styleId="a6">
    <w:name w:val="批注文字 字符"/>
    <w:basedOn w:val="a1"/>
    <w:link w:val="a5"/>
    <w:qFormat/>
    <w:rPr>
      <w:rFonts w:ascii="Arial" w:eastAsia="Arial" w:hAnsi="Arial" w:cs="Arial"/>
      <w:snapToGrid w:val="0"/>
      <w:color w:val="000000"/>
      <w:sz w:val="21"/>
      <w:szCs w:val="21"/>
      <w:lang w:eastAsia="en-US"/>
    </w:rPr>
  </w:style>
  <w:style w:type="character" w:customStyle="1" w:styleId="af">
    <w:name w:val="批注主题 字符"/>
    <w:basedOn w:val="a6"/>
    <w:link w:val="ae"/>
    <w:qFormat/>
    <w:rPr>
      <w:rFonts w:ascii="Arial" w:eastAsia="Arial" w:hAnsi="Arial" w:cs="Arial"/>
      <w:b/>
      <w:bCs/>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4.xml"/><Relationship Id="rId42" Type="http://schemas.openxmlformats.org/officeDocument/2006/relationships/footer" Target="footer23.xml"/><Relationship Id="rId47" Type="http://schemas.openxmlformats.org/officeDocument/2006/relationships/header" Target="header13.xml"/><Relationship Id="rId63" Type="http://schemas.openxmlformats.org/officeDocument/2006/relationships/image" Target="media/image1.jpeg"/><Relationship Id="rId68" Type="http://schemas.openxmlformats.org/officeDocument/2006/relationships/header" Target="header24.xml"/><Relationship Id="rId16" Type="http://schemas.openxmlformats.org/officeDocument/2006/relationships/footer" Target="footer5.xml"/><Relationship Id="rId11" Type="http://schemas.openxmlformats.org/officeDocument/2006/relationships/hyperlink" Target="https://hnsggzyjy.henan.gov.cn/ggfw/004003/20210909/834dab66-d4b5-4fde" TargetMode="Externa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footer" Target="footer25.xml"/><Relationship Id="rId53" Type="http://schemas.openxmlformats.org/officeDocument/2006/relationships/hyperlink" Target="http://www.ccgp.gov.cn" TargetMode="External"/><Relationship Id="rId58" Type="http://schemas.openxmlformats.org/officeDocument/2006/relationships/header" Target="header18.xml"/><Relationship Id="rId66" Type="http://schemas.openxmlformats.org/officeDocument/2006/relationships/image" Target="media/image3.jpeg"/><Relationship Id="rId74" Type="http://schemas.openxmlformats.org/officeDocument/2006/relationships/image" Target="media/image9.png"/><Relationship Id="rId5" Type="http://schemas.openxmlformats.org/officeDocument/2006/relationships/footnotes" Target="footnotes.xml"/><Relationship Id="rId61" Type="http://schemas.openxmlformats.org/officeDocument/2006/relationships/header" Target="header21.xml"/><Relationship Id="rId19" Type="http://schemas.openxmlformats.org/officeDocument/2006/relationships/footer" Target="footer7.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header" Target="header11.xml"/><Relationship Id="rId48" Type="http://schemas.openxmlformats.org/officeDocument/2006/relationships/header" Target="header14.xml"/><Relationship Id="rId56" Type="http://schemas.openxmlformats.org/officeDocument/2006/relationships/hyperlink" Target="http://www.ccgp.gov.cn" TargetMode="External"/><Relationship Id="rId64" Type="http://schemas.openxmlformats.org/officeDocument/2006/relationships/header" Target="header23.xml"/><Relationship Id="rId69" Type="http://schemas.openxmlformats.org/officeDocument/2006/relationships/image" Target="media/image5.jpeg"/><Relationship Id="rId77"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eader" Target="header17.xml"/><Relationship Id="rId72" Type="http://schemas.openxmlformats.org/officeDocument/2006/relationships/image" Target="media/image7.jpe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7.xml"/><Relationship Id="rId38" Type="http://schemas.openxmlformats.org/officeDocument/2006/relationships/header" Target="header10.xml"/><Relationship Id="rId46" Type="http://schemas.openxmlformats.org/officeDocument/2006/relationships/header" Target="header12.xml"/><Relationship Id="rId59" Type="http://schemas.openxmlformats.org/officeDocument/2006/relationships/header" Target="header19.xml"/><Relationship Id="rId67" Type="http://schemas.openxmlformats.org/officeDocument/2006/relationships/image" Target="media/image4.jpeg"/><Relationship Id="rId20" Type="http://schemas.openxmlformats.org/officeDocument/2006/relationships/footer" Target="footer8.xml"/><Relationship Id="rId41" Type="http://schemas.openxmlformats.org/officeDocument/2006/relationships/footer" Target="footer22.xml"/><Relationship Id="rId54" Type="http://schemas.openxmlformats.org/officeDocument/2006/relationships/hyperlink" Target="http://www.ccgp.gov.cn" TargetMode="External"/><Relationship Id="rId62" Type="http://schemas.openxmlformats.org/officeDocument/2006/relationships/header" Target="header22.xml"/><Relationship Id="rId70" Type="http://schemas.openxmlformats.org/officeDocument/2006/relationships/header" Target="header25.xml"/><Relationship Id="rId75"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header" Target="header9.xml"/><Relationship Id="rId49" Type="http://schemas.openxmlformats.org/officeDocument/2006/relationships/header" Target="header15.xml"/><Relationship Id="rId57" Type="http://schemas.openxmlformats.org/officeDocument/2006/relationships/hyperlink" Target="http://www.ccgp.gov.cn" TargetMode="External"/><Relationship Id="rId10" Type="http://schemas.openxmlformats.org/officeDocument/2006/relationships/hyperlink" Target="https://hnsggzyjy.henan.gov.cn/ggfw/004003/20210909/834dab66-d4b5-4fde" TargetMode="External"/><Relationship Id="rId31" Type="http://schemas.openxmlformats.org/officeDocument/2006/relationships/footer" Target="footer15.xml"/><Relationship Id="rId44" Type="http://schemas.openxmlformats.org/officeDocument/2006/relationships/footer" Target="footer24.xml"/><Relationship Id="rId52" Type="http://schemas.openxmlformats.org/officeDocument/2006/relationships/hyperlink" Target="http://www.mof.gov.cn" TargetMode="External"/><Relationship Id="rId60" Type="http://schemas.openxmlformats.org/officeDocument/2006/relationships/header" Target="header20.xml"/><Relationship Id="rId65" Type="http://schemas.openxmlformats.org/officeDocument/2006/relationships/image" Target="media/image2.jpeg"/><Relationship Id="rId73"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hnsggzyjy.henan.gov.cn/ggfw/004003/20210909/834dab66-d4b5-4fde" TargetMode="Externa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footer" Target="footer20.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hyperlink" Target="http://www.mof.gov.cn" TargetMode="External"/><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image" Target="media/image6.jpeg"/><Relationship Id="rId2" Type="http://schemas.openxmlformats.org/officeDocument/2006/relationships/styles" Target="styles.xml"/><Relationship Id="rId29" Type="http://schemas.openxmlformats.org/officeDocument/2006/relationships/footer" Target="footer1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88</Pages>
  <Words>27872</Words>
  <Characters>29824</Characters>
  <Application>Microsoft Office Word</Application>
  <DocSecurity>0</DocSecurity>
  <Lines>1988</Lines>
  <Paragraphs>1748</Paragraphs>
  <ScaleCrop>false</ScaleCrop>
  <Company>Sky123.Org</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&lt;D5D0B1EACEC4BCFED5FDCEC42E646F6378&gt;</dc:title>
  <dc:creator>lenovo</dc:creator>
  <cp:lastModifiedBy>冯华超 冯华超</cp:lastModifiedBy>
  <cp:revision>8</cp:revision>
  <dcterms:created xsi:type="dcterms:W3CDTF">2026-05-11T05:27:00Z</dcterms:created>
  <dcterms:modified xsi:type="dcterms:W3CDTF">2026-06-16T04:25:00Z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2025-10-11T09:46:45Z</vt:filetime>
  </property>
  <property fmtid="{D5CDD505-2E9C-101B-9397-08002B2CF9AE}" pid="4" name="KSOTemplateDocerSaveRecord">
    <vt:lpwstr>eyJoZGlkIjoiZGU4ODBhYWQ0MWJjNTc1ZWNlNzMxNDgyMzUwMDk1ZGQiLCJ1c2VySWQiOiI3ODcwMDc3MjYifQ==</vt:lpwstr>
  </property>
  <property fmtid="{D5CDD505-2E9C-101B-9397-08002B2CF9AE}" pid="5" name="KSOProductBuildVer">
    <vt:lpwstr>2052-12.1.0.26375</vt:lpwstr>
  </property>
  <property fmtid="{D5CDD505-2E9C-101B-9397-08002B2CF9AE}" pid="6" name="ICV">
    <vt:lpwstr>47F3FF00DCE64518A379362BEEA3A43E_13</vt:lpwstr>
  </property>
</Properties>
</file>