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164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二、本次采购产品清单及技术参数</w:t>
      </w:r>
    </w:p>
    <w:p w14:paraId="00ED069D">
      <w:pPr>
        <w:adjustRightInd w:val="0"/>
        <w:snapToGrid w:val="0"/>
        <w:spacing w:line="6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一）采购清单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159"/>
        <w:gridCol w:w="1548"/>
        <w:gridCol w:w="1548"/>
        <w:gridCol w:w="1548"/>
        <w:gridCol w:w="1549"/>
      </w:tblGrid>
      <w:tr w14:paraId="77CF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noWrap w:val="0"/>
            <w:vAlign w:val="center"/>
          </w:tcPr>
          <w:p w14:paraId="36D8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 w14:paraId="4C14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48" w:type="dxa"/>
            <w:noWrap w:val="0"/>
            <w:vAlign w:val="center"/>
          </w:tcPr>
          <w:p w14:paraId="0CC6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548" w:type="dxa"/>
            <w:noWrap w:val="0"/>
            <w:vAlign w:val="center"/>
          </w:tcPr>
          <w:p w14:paraId="0341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548" w:type="dxa"/>
            <w:noWrap w:val="0"/>
            <w:vAlign w:val="center"/>
          </w:tcPr>
          <w:p w14:paraId="3CAD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是否为核心产品</w:t>
            </w:r>
          </w:p>
        </w:tc>
        <w:tc>
          <w:tcPr>
            <w:tcW w:w="1549" w:type="dxa"/>
            <w:noWrap w:val="0"/>
            <w:vAlign w:val="center"/>
          </w:tcPr>
          <w:p w14:paraId="1F17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0BB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noWrap w:val="0"/>
            <w:vAlign w:val="center"/>
          </w:tcPr>
          <w:p w14:paraId="30D2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59" w:type="dxa"/>
            <w:noWrap w:val="0"/>
            <w:vAlign w:val="center"/>
          </w:tcPr>
          <w:p w14:paraId="486D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高端移动平板一体式C形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臂X光机</w:t>
            </w:r>
          </w:p>
        </w:tc>
        <w:tc>
          <w:tcPr>
            <w:tcW w:w="1548" w:type="dxa"/>
            <w:noWrap w:val="0"/>
            <w:vAlign w:val="center"/>
          </w:tcPr>
          <w:p w14:paraId="30F4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548" w:type="dxa"/>
            <w:noWrap w:val="0"/>
            <w:vAlign w:val="center"/>
          </w:tcPr>
          <w:p w14:paraId="17FD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48" w:type="dxa"/>
            <w:noWrap w:val="0"/>
            <w:vAlign w:val="center"/>
          </w:tcPr>
          <w:p w14:paraId="5044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</w:t>
            </w:r>
          </w:p>
        </w:tc>
        <w:tc>
          <w:tcPr>
            <w:tcW w:w="1549" w:type="dxa"/>
            <w:noWrap w:val="0"/>
            <w:vAlign w:val="center"/>
          </w:tcPr>
          <w:p w14:paraId="1423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653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37" w:type="dxa"/>
            <w:noWrap w:val="0"/>
            <w:vAlign w:val="center"/>
          </w:tcPr>
          <w:p w14:paraId="789F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59" w:type="dxa"/>
            <w:noWrap w:val="0"/>
            <w:vAlign w:val="center"/>
          </w:tcPr>
          <w:p w14:paraId="3D243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移动C形臂X光机</w:t>
            </w:r>
          </w:p>
        </w:tc>
        <w:tc>
          <w:tcPr>
            <w:tcW w:w="1548" w:type="dxa"/>
            <w:noWrap w:val="0"/>
            <w:vAlign w:val="center"/>
          </w:tcPr>
          <w:p w14:paraId="62C9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548" w:type="dxa"/>
            <w:noWrap w:val="0"/>
            <w:vAlign w:val="center"/>
          </w:tcPr>
          <w:p w14:paraId="1877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48" w:type="dxa"/>
            <w:noWrap w:val="0"/>
            <w:vAlign w:val="center"/>
          </w:tcPr>
          <w:p w14:paraId="2A5B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5A83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7DB56C">
      <w:pPr>
        <w:adjustRightInd w:val="0"/>
        <w:snapToGrid w:val="0"/>
        <w:spacing w:line="600" w:lineRule="exact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二）设备技术参数</w:t>
      </w:r>
    </w:p>
    <w:p w14:paraId="1D8674F4">
      <w:pPr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1.高端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移动平板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一体式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C形臂X光机技术参数</w:t>
      </w:r>
    </w:p>
    <w:tbl>
      <w:tblPr>
        <w:tblStyle w:val="4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7"/>
      </w:tblGrid>
      <w:tr w14:paraId="4FD8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648B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97" w:type="dxa"/>
            <w:noWrap w:val="0"/>
            <w:vAlign w:val="top"/>
          </w:tcPr>
          <w:p w14:paraId="0E0E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高压发生器</w:t>
            </w:r>
          </w:p>
        </w:tc>
      </w:tr>
      <w:tr w14:paraId="4875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40D2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97" w:type="dxa"/>
            <w:noWrap w:val="0"/>
            <w:vAlign w:val="top"/>
          </w:tcPr>
          <w:p w14:paraId="569B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最大输出功率 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KW</w:t>
            </w:r>
          </w:p>
        </w:tc>
      </w:tr>
      <w:tr w14:paraId="136B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3916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8197" w:type="dxa"/>
            <w:noWrap w:val="0"/>
            <w:vAlign w:val="top"/>
          </w:tcPr>
          <w:p w14:paraId="7676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发生器频率≥40kHz</w:t>
            </w:r>
          </w:p>
        </w:tc>
      </w:tr>
      <w:tr w14:paraId="67B0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7001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.3</w:t>
            </w:r>
          </w:p>
        </w:tc>
        <w:tc>
          <w:tcPr>
            <w:tcW w:w="8197" w:type="dxa"/>
            <w:noWrap w:val="0"/>
            <w:vAlign w:val="top"/>
          </w:tcPr>
          <w:p w14:paraId="3C1F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透视最大KV值≥110kV</w:t>
            </w:r>
          </w:p>
        </w:tc>
      </w:tr>
      <w:tr w14:paraId="6CD0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14E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.4</w:t>
            </w:r>
          </w:p>
        </w:tc>
        <w:tc>
          <w:tcPr>
            <w:tcW w:w="8197" w:type="dxa"/>
            <w:noWrap w:val="0"/>
            <w:vAlign w:val="top"/>
          </w:tcPr>
          <w:p w14:paraId="2148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透视最小KV值≥40kV</w:t>
            </w:r>
          </w:p>
        </w:tc>
      </w:tr>
      <w:tr w14:paraId="7D03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4E49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8197" w:type="dxa"/>
            <w:noWrap w:val="0"/>
            <w:vAlign w:val="top"/>
          </w:tcPr>
          <w:p w14:paraId="23B2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透视最大mA值≥25mA</w:t>
            </w:r>
          </w:p>
        </w:tc>
      </w:tr>
      <w:tr w14:paraId="2BE3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89F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197" w:type="dxa"/>
            <w:noWrap w:val="0"/>
            <w:vAlign w:val="top"/>
          </w:tcPr>
          <w:p w14:paraId="6B80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球管系统</w:t>
            </w:r>
          </w:p>
        </w:tc>
      </w:tr>
      <w:tr w14:paraId="5D82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62B4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97" w:type="dxa"/>
            <w:noWrap w:val="0"/>
            <w:vAlign w:val="top"/>
          </w:tcPr>
          <w:p w14:paraId="11C5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球管具备双焦点</w:t>
            </w:r>
          </w:p>
        </w:tc>
      </w:tr>
      <w:tr w14:paraId="316F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48FE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8197" w:type="dxa"/>
            <w:noWrap w:val="0"/>
            <w:vAlign w:val="top"/>
          </w:tcPr>
          <w:p w14:paraId="64BE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小焦点≤0.6mm </w:t>
            </w:r>
          </w:p>
        </w:tc>
      </w:tr>
      <w:tr w14:paraId="06D1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1DFEE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.3</w:t>
            </w:r>
          </w:p>
        </w:tc>
        <w:tc>
          <w:tcPr>
            <w:tcW w:w="8197" w:type="dxa"/>
            <w:noWrap w:val="0"/>
            <w:vAlign w:val="top"/>
          </w:tcPr>
          <w:p w14:paraId="4322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大焦点≥1.4mm</w:t>
            </w:r>
          </w:p>
        </w:tc>
      </w:tr>
      <w:tr w14:paraId="0F4B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64A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.4</w:t>
            </w:r>
          </w:p>
        </w:tc>
        <w:tc>
          <w:tcPr>
            <w:tcW w:w="8197" w:type="dxa"/>
            <w:noWrap w:val="0"/>
            <w:vAlign w:val="top"/>
          </w:tcPr>
          <w:p w14:paraId="65CA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管套散热率≥10KHU/min</w:t>
            </w:r>
          </w:p>
        </w:tc>
      </w:tr>
      <w:tr w14:paraId="38A4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247B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8197" w:type="dxa"/>
            <w:noWrap w:val="0"/>
            <w:vAlign w:val="top"/>
          </w:tcPr>
          <w:p w14:paraId="39C6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阳极热容量≥75KHU</w:t>
            </w:r>
          </w:p>
        </w:tc>
      </w:tr>
      <w:tr w14:paraId="6A23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73C9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.6</w:t>
            </w:r>
          </w:p>
        </w:tc>
        <w:tc>
          <w:tcPr>
            <w:tcW w:w="8197" w:type="dxa"/>
            <w:noWrap w:val="0"/>
            <w:vAlign w:val="top"/>
          </w:tcPr>
          <w:p w14:paraId="2EE01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阳极散热率≥35KHU/min</w:t>
            </w:r>
          </w:p>
        </w:tc>
      </w:tr>
      <w:tr w14:paraId="2B1F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1C5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197" w:type="dxa"/>
            <w:noWrap w:val="0"/>
            <w:vAlign w:val="center"/>
          </w:tcPr>
          <w:p w14:paraId="7701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平板探测器</w:t>
            </w:r>
          </w:p>
        </w:tc>
      </w:tr>
      <w:tr w14:paraId="4035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0356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97" w:type="dxa"/>
            <w:noWrap w:val="0"/>
            <w:vAlign w:val="center"/>
          </w:tcPr>
          <w:p w14:paraId="27217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具备平板探测器</w:t>
            </w:r>
          </w:p>
        </w:tc>
      </w:tr>
      <w:tr w14:paraId="3730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74CE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8197" w:type="dxa"/>
            <w:noWrap w:val="0"/>
            <w:vAlign w:val="center"/>
          </w:tcPr>
          <w:p w14:paraId="58FF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平板探测器尺寸≥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GB"/>
              </w:rPr>
              <w:t>21cm×21cm</w:t>
            </w:r>
          </w:p>
        </w:tc>
      </w:tr>
      <w:tr w14:paraId="3BDB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2A6B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.3</w:t>
            </w:r>
          </w:p>
        </w:tc>
        <w:tc>
          <w:tcPr>
            <w:tcW w:w="8197" w:type="dxa"/>
            <w:noWrap w:val="0"/>
            <w:vAlign w:val="center"/>
          </w:tcPr>
          <w:p w14:paraId="33BD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图像采集最大像素矩阵≥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GB"/>
              </w:rPr>
              <w:t>1.5k×1.5k</w:t>
            </w:r>
          </w:p>
        </w:tc>
      </w:tr>
      <w:tr w14:paraId="59FA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266C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.4</w:t>
            </w:r>
          </w:p>
        </w:tc>
        <w:tc>
          <w:tcPr>
            <w:tcW w:w="8197" w:type="dxa"/>
            <w:noWrap w:val="0"/>
            <w:vAlign w:val="center"/>
          </w:tcPr>
          <w:p w14:paraId="479B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系统最大分辨率（监视器末端）≥3.4 LP/mm</w:t>
            </w:r>
          </w:p>
        </w:tc>
      </w:tr>
      <w:tr w14:paraId="7647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1B785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8197" w:type="dxa"/>
            <w:noWrap w:val="0"/>
            <w:vAlign w:val="center"/>
          </w:tcPr>
          <w:p w14:paraId="3477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平板探测器像素尺寸≤140um</w:t>
            </w:r>
          </w:p>
        </w:tc>
      </w:tr>
      <w:tr w14:paraId="0B64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15DE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.6</w:t>
            </w:r>
          </w:p>
        </w:tc>
        <w:tc>
          <w:tcPr>
            <w:tcW w:w="8197" w:type="dxa"/>
            <w:noWrap w:val="0"/>
            <w:vAlign w:val="center"/>
          </w:tcPr>
          <w:p w14:paraId="10D3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图像后处理深度≥32bit</w:t>
            </w:r>
          </w:p>
        </w:tc>
      </w:tr>
      <w:tr w14:paraId="7B4F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6559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197" w:type="dxa"/>
            <w:noWrap w:val="0"/>
            <w:vAlign w:val="center"/>
          </w:tcPr>
          <w:p w14:paraId="1796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显示器</w:t>
            </w:r>
          </w:p>
        </w:tc>
      </w:tr>
      <w:tr w14:paraId="74AC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05C6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97" w:type="dxa"/>
            <w:noWrap w:val="0"/>
            <w:vAlign w:val="center"/>
          </w:tcPr>
          <w:p w14:paraId="240C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主显示器单屏尺寸≥27英寸</w:t>
            </w:r>
          </w:p>
        </w:tc>
      </w:tr>
      <w:tr w14:paraId="73B3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7DEF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8197" w:type="dxa"/>
            <w:noWrap w:val="0"/>
            <w:vAlign w:val="center"/>
          </w:tcPr>
          <w:p w14:paraId="56EC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主显示器最高分辨率≥3800 x 2000</w:t>
            </w:r>
          </w:p>
        </w:tc>
      </w:tr>
      <w:tr w14:paraId="50DC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6062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.3</w:t>
            </w:r>
          </w:p>
        </w:tc>
        <w:tc>
          <w:tcPr>
            <w:tcW w:w="8197" w:type="dxa"/>
            <w:noWrap w:val="0"/>
            <w:vAlign w:val="center"/>
          </w:tcPr>
          <w:p w14:paraId="59A18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主显示器具备触控操作功能</w:t>
            </w:r>
          </w:p>
        </w:tc>
      </w:tr>
      <w:tr w14:paraId="7160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0700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197" w:type="dxa"/>
            <w:noWrap w:val="0"/>
            <w:vAlign w:val="center"/>
          </w:tcPr>
          <w:p w14:paraId="00DD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C臂高度固定时主显示器可垂直升降范围≥30cm</w:t>
            </w:r>
          </w:p>
        </w:tc>
      </w:tr>
      <w:tr w14:paraId="47A9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BF4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197" w:type="dxa"/>
            <w:noWrap w:val="0"/>
            <w:vAlign w:val="center"/>
          </w:tcPr>
          <w:p w14:paraId="6F5B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系统控制</w:t>
            </w:r>
          </w:p>
        </w:tc>
      </w:tr>
      <w:tr w14:paraId="3743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739C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97" w:type="dxa"/>
            <w:noWrap w:val="0"/>
            <w:vAlign w:val="center"/>
          </w:tcPr>
          <w:p w14:paraId="7DD7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提供中文系统控制界面</w:t>
            </w:r>
          </w:p>
        </w:tc>
      </w:tr>
      <w:tr w14:paraId="35FB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3159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8197" w:type="dxa"/>
            <w:noWrap w:val="0"/>
            <w:vAlign w:val="center"/>
          </w:tcPr>
          <w:p w14:paraId="3268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C臂台车和工作站一体化系统集成</w:t>
            </w:r>
          </w:p>
        </w:tc>
      </w:tr>
      <w:tr w14:paraId="312E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7050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.3</w:t>
            </w:r>
          </w:p>
        </w:tc>
        <w:tc>
          <w:tcPr>
            <w:tcW w:w="8197" w:type="dxa"/>
            <w:noWrap w:val="0"/>
            <w:vAlign w:val="center"/>
          </w:tcPr>
          <w:p w14:paraId="7D5B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提供手闸，脚闸曝光控制</w:t>
            </w:r>
          </w:p>
        </w:tc>
      </w:tr>
      <w:tr w14:paraId="2292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0195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.4</w:t>
            </w:r>
          </w:p>
        </w:tc>
        <w:tc>
          <w:tcPr>
            <w:tcW w:w="8197" w:type="dxa"/>
            <w:noWrap w:val="0"/>
            <w:vAlign w:val="center"/>
          </w:tcPr>
          <w:p w14:paraId="5317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控制界面具备PAD液晶触摸屏</w:t>
            </w:r>
          </w:p>
        </w:tc>
      </w:tr>
      <w:tr w14:paraId="77D7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70F6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8197" w:type="dxa"/>
            <w:noWrap w:val="0"/>
            <w:vAlign w:val="center"/>
          </w:tcPr>
          <w:p w14:paraId="79DE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PAD液晶触摸屏支臂可水平旋转角度≥270°</w:t>
            </w:r>
          </w:p>
        </w:tc>
      </w:tr>
      <w:tr w14:paraId="7BCE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409C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.6</w:t>
            </w:r>
          </w:p>
        </w:tc>
        <w:tc>
          <w:tcPr>
            <w:tcW w:w="8197" w:type="dxa"/>
            <w:noWrap w:val="0"/>
            <w:vAlign w:val="center"/>
          </w:tcPr>
          <w:p w14:paraId="49B9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PAD触控屏大小≥10英寸</w:t>
            </w:r>
          </w:p>
        </w:tc>
      </w:tr>
      <w:tr w14:paraId="65DA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411F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.7</w:t>
            </w:r>
          </w:p>
        </w:tc>
        <w:tc>
          <w:tcPr>
            <w:tcW w:w="8197" w:type="dxa"/>
            <w:noWrap w:val="0"/>
            <w:vAlign w:val="center"/>
          </w:tcPr>
          <w:p w14:paraId="08DD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控制界面最高分辨率≥1250×800</w:t>
            </w:r>
          </w:p>
        </w:tc>
      </w:tr>
      <w:tr w14:paraId="014E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1C69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197" w:type="dxa"/>
            <w:noWrap w:val="0"/>
            <w:vAlign w:val="center"/>
          </w:tcPr>
          <w:p w14:paraId="27D0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C形臂</w:t>
            </w:r>
          </w:p>
        </w:tc>
      </w:tr>
      <w:tr w14:paraId="4106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7B6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97" w:type="dxa"/>
            <w:noWrap w:val="0"/>
            <w:vAlign w:val="center"/>
          </w:tcPr>
          <w:p w14:paraId="07F0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源像距 SID≤100cm</w:t>
            </w:r>
          </w:p>
        </w:tc>
      </w:tr>
      <w:tr w14:paraId="0FDF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61C3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8197" w:type="dxa"/>
            <w:noWrap w:val="0"/>
            <w:vAlign w:val="center"/>
          </w:tcPr>
          <w:p w14:paraId="65A1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开口≥75cm</w:t>
            </w:r>
          </w:p>
        </w:tc>
      </w:tr>
      <w:tr w14:paraId="6366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1AC3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.3</w:t>
            </w:r>
          </w:p>
        </w:tc>
        <w:tc>
          <w:tcPr>
            <w:tcW w:w="8197" w:type="dxa"/>
            <w:noWrap w:val="0"/>
            <w:vAlign w:val="center"/>
          </w:tcPr>
          <w:p w14:paraId="4760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弧深≥65cm</w:t>
            </w:r>
          </w:p>
        </w:tc>
      </w:tr>
      <w:tr w14:paraId="7FEF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7FF1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.4</w:t>
            </w:r>
          </w:p>
        </w:tc>
        <w:tc>
          <w:tcPr>
            <w:tcW w:w="8197" w:type="dxa"/>
            <w:noWrap w:val="0"/>
            <w:vAlign w:val="center"/>
          </w:tcPr>
          <w:p w14:paraId="38EE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水平移动≥20cm</w:t>
            </w:r>
          </w:p>
        </w:tc>
      </w:tr>
      <w:tr w14:paraId="601D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7B99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8197" w:type="dxa"/>
            <w:noWrap w:val="0"/>
            <w:vAlign w:val="center"/>
          </w:tcPr>
          <w:p w14:paraId="181D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电动垂直升降≥45cm</w:t>
            </w:r>
          </w:p>
        </w:tc>
      </w:tr>
      <w:tr w14:paraId="4F30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BA9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.6</w:t>
            </w:r>
          </w:p>
        </w:tc>
        <w:tc>
          <w:tcPr>
            <w:tcW w:w="8197" w:type="dxa"/>
            <w:noWrap w:val="0"/>
            <w:vAlign w:val="center"/>
          </w:tcPr>
          <w:p w14:paraId="005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左右摆角≥±10°</w:t>
            </w:r>
          </w:p>
        </w:tc>
      </w:tr>
      <w:tr w14:paraId="0EA4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25C34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.7</w:t>
            </w:r>
          </w:p>
        </w:tc>
        <w:tc>
          <w:tcPr>
            <w:tcW w:w="8197" w:type="dxa"/>
            <w:noWrap w:val="0"/>
            <w:vAlign w:val="center"/>
          </w:tcPr>
          <w:p w14:paraId="0BC8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C臂旋转角度≥±200°</w:t>
            </w:r>
          </w:p>
        </w:tc>
      </w:tr>
      <w:tr w14:paraId="19A8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796A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.8</w:t>
            </w:r>
          </w:p>
        </w:tc>
        <w:tc>
          <w:tcPr>
            <w:tcW w:w="8197" w:type="dxa"/>
            <w:noWrap w:val="0"/>
            <w:vAlign w:val="center"/>
          </w:tcPr>
          <w:p w14:paraId="7212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C臂轨道内运动角度≥150°</w:t>
            </w:r>
          </w:p>
        </w:tc>
      </w:tr>
      <w:tr w14:paraId="2171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39F4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.9</w:t>
            </w:r>
          </w:p>
        </w:tc>
        <w:tc>
          <w:tcPr>
            <w:tcW w:w="8197" w:type="dxa"/>
            <w:noWrap w:val="0"/>
            <w:vAlign w:val="center"/>
          </w:tcPr>
          <w:p w14:paraId="568B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C臂轨道内过伸角度≥55°</w:t>
            </w:r>
          </w:p>
        </w:tc>
      </w:tr>
      <w:tr w14:paraId="68A8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0C95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.10</w:t>
            </w:r>
          </w:p>
        </w:tc>
        <w:tc>
          <w:tcPr>
            <w:tcW w:w="8197" w:type="dxa"/>
            <w:noWrap w:val="0"/>
            <w:vAlign w:val="center"/>
          </w:tcPr>
          <w:p w14:paraId="5146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C臂最低水平位投照高度≤105cm</w:t>
            </w:r>
          </w:p>
        </w:tc>
      </w:tr>
      <w:tr w14:paraId="587F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72A2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197" w:type="dxa"/>
            <w:noWrap w:val="0"/>
            <w:vAlign w:val="center"/>
          </w:tcPr>
          <w:p w14:paraId="6E2A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图像处理功能与其它</w:t>
            </w:r>
          </w:p>
        </w:tc>
      </w:tr>
      <w:tr w14:paraId="47A3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3D70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97" w:type="dxa"/>
            <w:noWrap w:val="0"/>
            <w:vAlign w:val="center"/>
          </w:tcPr>
          <w:p w14:paraId="1ACF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具备患者信息编辑功能</w:t>
            </w:r>
          </w:p>
        </w:tc>
      </w:tr>
      <w:tr w14:paraId="2A84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58ED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8197" w:type="dxa"/>
            <w:noWrap w:val="0"/>
            <w:vAlign w:val="center"/>
          </w:tcPr>
          <w:p w14:paraId="6FA6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具备动态图像放大功能</w:t>
            </w:r>
          </w:p>
        </w:tc>
      </w:tr>
      <w:tr w14:paraId="368B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577D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.3</w:t>
            </w:r>
          </w:p>
        </w:tc>
        <w:tc>
          <w:tcPr>
            <w:tcW w:w="8197" w:type="dxa"/>
            <w:noWrap w:val="0"/>
            <w:vAlign w:val="center"/>
          </w:tcPr>
          <w:p w14:paraId="323B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具备术前规划手术路径的数字笔功能</w:t>
            </w:r>
          </w:p>
        </w:tc>
      </w:tr>
      <w:tr w14:paraId="1F13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21A1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.4</w:t>
            </w:r>
          </w:p>
        </w:tc>
        <w:tc>
          <w:tcPr>
            <w:tcW w:w="8197" w:type="dxa"/>
            <w:noWrap w:val="0"/>
            <w:vAlign w:val="center"/>
          </w:tcPr>
          <w:p w14:paraId="0E25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具备金属修正功能</w:t>
            </w:r>
          </w:p>
        </w:tc>
      </w:tr>
      <w:tr w14:paraId="1FC9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01" w:type="dxa"/>
            <w:noWrap w:val="0"/>
            <w:vAlign w:val="top"/>
          </w:tcPr>
          <w:p w14:paraId="4E78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8197" w:type="dxa"/>
            <w:noWrap w:val="0"/>
            <w:vAlign w:val="center"/>
          </w:tcPr>
          <w:p w14:paraId="0E0C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具备自动亮度对比度调整</w:t>
            </w:r>
          </w:p>
        </w:tc>
      </w:tr>
      <w:tr w14:paraId="1EB6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44B7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.6</w:t>
            </w:r>
          </w:p>
        </w:tc>
        <w:tc>
          <w:tcPr>
            <w:tcW w:w="8197" w:type="dxa"/>
            <w:noWrap w:val="0"/>
            <w:vAlign w:val="center"/>
          </w:tcPr>
          <w:p w14:paraId="6C7F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具备去除运动噪点与伪影功能</w:t>
            </w:r>
          </w:p>
        </w:tc>
      </w:tr>
      <w:tr w14:paraId="5BB4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3851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.7</w:t>
            </w:r>
          </w:p>
        </w:tc>
        <w:tc>
          <w:tcPr>
            <w:tcW w:w="8197" w:type="dxa"/>
            <w:noWrap w:val="0"/>
            <w:vAlign w:val="center"/>
          </w:tcPr>
          <w:p w14:paraId="64BF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具备负片功能</w:t>
            </w:r>
          </w:p>
        </w:tc>
      </w:tr>
      <w:tr w14:paraId="3231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6EE1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.8</w:t>
            </w:r>
          </w:p>
        </w:tc>
        <w:tc>
          <w:tcPr>
            <w:tcW w:w="8197" w:type="dxa"/>
            <w:noWrap w:val="0"/>
            <w:vAlign w:val="center"/>
          </w:tcPr>
          <w:p w14:paraId="48E3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具备不插电待机转运功能≥5分钟</w:t>
            </w:r>
          </w:p>
        </w:tc>
      </w:tr>
      <w:tr w14:paraId="0A5D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0357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.9</w:t>
            </w:r>
          </w:p>
        </w:tc>
        <w:tc>
          <w:tcPr>
            <w:tcW w:w="8197" w:type="dxa"/>
            <w:noWrap w:val="0"/>
            <w:vAlign w:val="center"/>
          </w:tcPr>
          <w:p w14:paraId="0959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具备USB导出功能</w:t>
            </w:r>
          </w:p>
        </w:tc>
      </w:tr>
      <w:tr w14:paraId="0EB6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780666F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.10</w:t>
            </w:r>
          </w:p>
        </w:tc>
        <w:tc>
          <w:tcPr>
            <w:tcW w:w="8197" w:type="dxa"/>
            <w:noWrap w:val="0"/>
            <w:vAlign w:val="center"/>
          </w:tcPr>
          <w:p w14:paraId="08E0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设备支持可拓展外周血管介入DSA功能</w:t>
            </w:r>
          </w:p>
        </w:tc>
      </w:tr>
      <w:tr w14:paraId="26EC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0944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.11</w:t>
            </w:r>
          </w:p>
        </w:tc>
        <w:tc>
          <w:tcPr>
            <w:tcW w:w="8197" w:type="dxa"/>
            <w:noWrap w:val="0"/>
            <w:vAlign w:val="center"/>
          </w:tcPr>
          <w:p w14:paraId="6953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具备开放DICOM功能</w:t>
            </w:r>
          </w:p>
        </w:tc>
      </w:tr>
      <w:tr w14:paraId="3E4A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0199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.12</w:t>
            </w:r>
          </w:p>
        </w:tc>
        <w:tc>
          <w:tcPr>
            <w:tcW w:w="8197" w:type="dxa"/>
            <w:noWrap w:val="0"/>
            <w:vAlign w:val="center"/>
          </w:tcPr>
          <w:p w14:paraId="7E71D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整机重量≤330KG</w:t>
            </w:r>
          </w:p>
        </w:tc>
      </w:tr>
      <w:tr w14:paraId="2886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484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.13</w:t>
            </w:r>
          </w:p>
        </w:tc>
        <w:tc>
          <w:tcPr>
            <w:tcW w:w="8197" w:type="dxa"/>
            <w:noWrap w:val="0"/>
            <w:vAlign w:val="center"/>
          </w:tcPr>
          <w:p w14:paraId="187E9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原厂工作站图像存储≥15万幅</w:t>
            </w:r>
          </w:p>
        </w:tc>
      </w:tr>
      <w:tr w14:paraId="1B15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1300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197" w:type="dxa"/>
            <w:noWrap w:val="0"/>
            <w:vAlign w:val="center"/>
          </w:tcPr>
          <w:p w14:paraId="3314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</w:tr>
      <w:tr w14:paraId="3A00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6A84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8.1</w:t>
            </w:r>
          </w:p>
        </w:tc>
        <w:tc>
          <w:tcPr>
            <w:tcW w:w="8197" w:type="dxa"/>
            <w:noWrap w:val="0"/>
            <w:vAlign w:val="center"/>
          </w:tcPr>
          <w:p w14:paraId="5D93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轻薄铅衣1套（帽子、围脖、手套、眼镜、围裙等）；≥0.25当量</w:t>
            </w:r>
          </w:p>
        </w:tc>
      </w:tr>
      <w:tr w14:paraId="336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21D9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8.2</w:t>
            </w:r>
          </w:p>
        </w:tc>
        <w:tc>
          <w:tcPr>
            <w:tcW w:w="8197" w:type="dxa"/>
            <w:noWrap w:val="0"/>
            <w:vAlign w:val="center"/>
          </w:tcPr>
          <w:p w14:paraId="3AC8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铅屏风1个，尺寸≥1.8×2米，视窗格≥30×40厘米，≥2当量</w:t>
            </w:r>
          </w:p>
        </w:tc>
      </w:tr>
    </w:tbl>
    <w:p w14:paraId="23A88BC9">
      <w:pPr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sectPr>
          <w:pgSz w:w="11907" w:h="16840"/>
          <w:pgMar w:top="1417" w:right="1417" w:bottom="1417" w:left="1417" w:header="851" w:footer="850" w:gutter="0"/>
          <w:cols w:space="720" w:num="1"/>
          <w:docGrid w:linePitch="312" w:charSpace="0"/>
        </w:sectPr>
      </w:pPr>
    </w:p>
    <w:p w14:paraId="5E1D556E">
      <w:pPr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2.移动C形臂X光机技术规格要求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7456"/>
      </w:tblGrid>
      <w:tr w14:paraId="4A53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4E1B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74" w:type="dxa"/>
            <w:noWrap w:val="0"/>
            <w:vAlign w:val="center"/>
          </w:tcPr>
          <w:p w14:paraId="6525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总体要求</w:t>
            </w:r>
          </w:p>
        </w:tc>
      </w:tr>
      <w:tr w14:paraId="4918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5822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1.1</w:t>
            </w:r>
          </w:p>
        </w:tc>
        <w:tc>
          <w:tcPr>
            <w:tcW w:w="8174" w:type="dxa"/>
            <w:noWrap w:val="0"/>
            <w:vAlign w:val="center"/>
          </w:tcPr>
          <w:p w14:paraId="69FF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适用于骨科、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运动关节医学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外科、急诊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等术中成像要求</w:t>
            </w:r>
          </w:p>
        </w:tc>
      </w:tr>
      <w:tr w14:paraId="0609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6995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174" w:type="dxa"/>
            <w:noWrap w:val="0"/>
            <w:vAlign w:val="center"/>
          </w:tcPr>
          <w:p w14:paraId="3772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高压发生器</w:t>
            </w:r>
          </w:p>
        </w:tc>
      </w:tr>
      <w:tr w14:paraId="5232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3B1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74" w:type="dxa"/>
            <w:noWrap w:val="0"/>
            <w:vAlign w:val="center"/>
          </w:tcPr>
          <w:p w14:paraId="6C9D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最大输出功率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2.5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kW</w:t>
            </w:r>
          </w:p>
        </w:tc>
      </w:tr>
      <w:tr w14:paraId="3DEA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24B9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8174" w:type="dxa"/>
            <w:noWrap w:val="0"/>
            <w:vAlign w:val="center"/>
          </w:tcPr>
          <w:p w14:paraId="5AC6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发生器频率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0kHz</w:t>
            </w:r>
          </w:p>
        </w:tc>
      </w:tr>
      <w:tr w14:paraId="3258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4DCB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174" w:type="dxa"/>
            <w:noWrap w:val="0"/>
            <w:vAlign w:val="center"/>
          </w:tcPr>
          <w:p w14:paraId="789B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透视最大mA值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mA</w:t>
            </w:r>
          </w:p>
        </w:tc>
      </w:tr>
      <w:tr w14:paraId="0469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48E6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174" w:type="dxa"/>
            <w:noWrap w:val="0"/>
            <w:vAlign w:val="center"/>
          </w:tcPr>
          <w:p w14:paraId="4242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球管系统</w:t>
            </w:r>
          </w:p>
        </w:tc>
      </w:tr>
      <w:tr w14:paraId="3A98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2F99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74" w:type="dxa"/>
            <w:noWrap w:val="0"/>
            <w:vAlign w:val="center"/>
          </w:tcPr>
          <w:p w14:paraId="793C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双焦点设计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具备</w:t>
            </w:r>
          </w:p>
        </w:tc>
      </w:tr>
      <w:tr w14:paraId="564F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6BCD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3.2</w:t>
            </w:r>
          </w:p>
        </w:tc>
        <w:tc>
          <w:tcPr>
            <w:tcW w:w="8174" w:type="dxa"/>
            <w:noWrap w:val="0"/>
            <w:vAlign w:val="center"/>
          </w:tcPr>
          <w:p w14:paraId="4EA5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管套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热容量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900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KHU</w:t>
            </w:r>
          </w:p>
        </w:tc>
      </w:tr>
      <w:tr w14:paraId="0BE9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5D6A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174" w:type="dxa"/>
            <w:noWrap w:val="0"/>
            <w:vAlign w:val="center"/>
          </w:tcPr>
          <w:p w14:paraId="5CC8A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平板探测器</w:t>
            </w:r>
          </w:p>
        </w:tc>
      </w:tr>
      <w:tr w14:paraId="0B6E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2FA2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74" w:type="dxa"/>
            <w:noWrap w:val="0"/>
            <w:vAlign w:val="center"/>
          </w:tcPr>
          <w:p w14:paraId="4EA1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平板探测器材质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非晶硅</w:t>
            </w:r>
          </w:p>
        </w:tc>
      </w:tr>
      <w:tr w14:paraId="4763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0305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8174" w:type="dxa"/>
            <w:noWrap w:val="0"/>
            <w:vAlign w:val="center"/>
          </w:tcPr>
          <w:p w14:paraId="40B89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探测器尺寸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cm*2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cm</w:t>
            </w:r>
          </w:p>
        </w:tc>
      </w:tr>
      <w:tr w14:paraId="5FCC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5137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.3</w:t>
            </w:r>
          </w:p>
        </w:tc>
        <w:tc>
          <w:tcPr>
            <w:tcW w:w="8174" w:type="dxa"/>
            <w:noWrap w:val="0"/>
            <w:vAlign w:val="center"/>
          </w:tcPr>
          <w:p w14:paraId="4478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图像采集最大像素矩阵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≥1kx1k</w:t>
            </w:r>
          </w:p>
        </w:tc>
      </w:tr>
      <w:tr w14:paraId="5795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1EF1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174" w:type="dxa"/>
            <w:noWrap w:val="0"/>
            <w:vAlign w:val="center"/>
          </w:tcPr>
          <w:p w14:paraId="313B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显示器</w:t>
            </w:r>
          </w:p>
        </w:tc>
      </w:tr>
      <w:tr w14:paraId="61FB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434F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74" w:type="dxa"/>
            <w:noWrap w:val="0"/>
            <w:vAlign w:val="center"/>
          </w:tcPr>
          <w:p w14:paraId="219E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医用显示器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≥27英寸</w:t>
            </w:r>
          </w:p>
        </w:tc>
      </w:tr>
      <w:tr w14:paraId="63EA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47E7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5.2</w:t>
            </w:r>
          </w:p>
        </w:tc>
        <w:tc>
          <w:tcPr>
            <w:tcW w:w="8174" w:type="dxa"/>
            <w:noWrap w:val="0"/>
            <w:vAlign w:val="center"/>
          </w:tcPr>
          <w:p w14:paraId="1CE3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数量：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</w:tr>
      <w:tr w14:paraId="4911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342B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174" w:type="dxa"/>
            <w:noWrap w:val="0"/>
            <w:vAlign w:val="center"/>
          </w:tcPr>
          <w:p w14:paraId="2EF9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C形臂</w:t>
            </w:r>
          </w:p>
        </w:tc>
      </w:tr>
      <w:tr w14:paraId="0B74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5D58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8174" w:type="dxa"/>
            <w:noWrap w:val="0"/>
            <w:vAlign w:val="center"/>
          </w:tcPr>
          <w:p w14:paraId="7364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开口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cm</w:t>
            </w:r>
          </w:p>
        </w:tc>
      </w:tr>
      <w:tr w14:paraId="2EDD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5274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6.2</w:t>
            </w:r>
          </w:p>
        </w:tc>
        <w:tc>
          <w:tcPr>
            <w:tcW w:w="8174" w:type="dxa"/>
            <w:noWrap w:val="0"/>
            <w:vAlign w:val="center"/>
          </w:tcPr>
          <w:p w14:paraId="4620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C臂旋转角度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≥±2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°</w:t>
            </w:r>
          </w:p>
        </w:tc>
      </w:tr>
      <w:tr w14:paraId="526B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78AE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6.3</w:t>
            </w:r>
          </w:p>
        </w:tc>
        <w:tc>
          <w:tcPr>
            <w:tcW w:w="8174" w:type="dxa"/>
            <w:noWrap w:val="0"/>
            <w:vAlign w:val="center"/>
          </w:tcPr>
          <w:p w14:paraId="7908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C臂轨道内运动角度：≥150°</w:t>
            </w:r>
          </w:p>
        </w:tc>
      </w:tr>
      <w:tr w14:paraId="509F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33BF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174" w:type="dxa"/>
            <w:noWrap w:val="0"/>
            <w:vAlign w:val="center"/>
          </w:tcPr>
          <w:p w14:paraId="504A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</w:tr>
      <w:tr w14:paraId="468C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64A5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7.1</w:t>
            </w:r>
          </w:p>
        </w:tc>
        <w:tc>
          <w:tcPr>
            <w:tcW w:w="8174" w:type="dxa"/>
            <w:noWrap w:val="0"/>
            <w:vAlign w:val="center"/>
          </w:tcPr>
          <w:p w14:paraId="09FC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轻薄铅衣1套（帽子、围脖、手套、眼镜、围裙等）；≥0.25当量</w:t>
            </w:r>
          </w:p>
        </w:tc>
      </w:tr>
      <w:tr w14:paraId="258D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noWrap w:val="0"/>
            <w:vAlign w:val="center"/>
          </w:tcPr>
          <w:p w14:paraId="5A67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7.2</w:t>
            </w:r>
          </w:p>
        </w:tc>
        <w:tc>
          <w:tcPr>
            <w:tcW w:w="8174" w:type="dxa"/>
            <w:noWrap w:val="0"/>
            <w:vAlign w:val="center"/>
          </w:tcPr>
          <w:p w14:paraId="7777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铅屏风1个尺寸≥1.8×2米，视窗格≥30×40厘米，≥2当量</w:t>
            </w:r>
          </w:p>
        </w:tc>
      </w:tr>
    </w:tbl>
    <w:p w14:paraId="2FC2BD1D">
      <w:pPr>
        <w:adjustRightInd w:val="0"/>
        <w:snapToGrid w:val="0"/>
        <w:spacing w:line="600" w:lineRule="exact"/>
        <w:rPr>
          <w:rFonts w:hint="eastAsia"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提醒：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▲为必须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指标（否决项目，即如不满足，将否决其投标）；</w:t>
      </w:r>
    </w:p>
    <w:p w14:paraId="49267486">
      <w:pPr>
        <w:adjustRightInd w:val="0"/>
        <w:snapToGrid w:val="0"/>
        <w:spacing w:line="6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为重点指标（如不满足，将加倍扣分，具体扣分办法详见招标文件第五章附件3评分标准）；</w:t>
      </w:r>
    </w:p>
    <w:p w14:paraId="69300AA0">
      <w:pPr>
        <w:adjustRightInd w:val="0"/>
        <w:snapToGrid w:val="0"/>
        <w:spacing w:line="600" w:lineRule="exact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投标人应对本章“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二）设备技术参数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”中每项参数进行逐一应答。</w:t>
      </w:r>
    </w:p>
    <w:p w14:paraId="5976CF7B">
      <w:pPr>
        <w:adjustRightInd w:val="0"/>
        <w:snapToGrid w:val="0"/>
        <w:spacing w:line="600" w:lineRule="exact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中标后采购人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可以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组织专家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对设备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参数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验证，有权要求中标人提供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投标设备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及证明材料，不符合招标文件技术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或不能提供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投标设备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及证明资料，采购人有权取消中标资格且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追究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法律责任。</w:t>
      </w:r>
    </w:p>
    <w:p w14:paraId="3A3FF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7C9B"/>
    <w:rsid w:val="6A24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891"/>
      </w:tabs>
      <w:jc w:val="center"/>
    </w:p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1570</Characters>
  <Lines>0</Lines>
  <Paragraphs>0</Paragraphs>
  <TotalTime>0</TotalTime>
  <ScaleCrop>false</ScaleCrop>
  <LinksUpToDate>false</LinksUpToDate>
  <CharactersWithSpaces>1577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2026-07-08T03:13:00Z</dcterms:created>
  <dc:creator>可爱</dc:creator>
  <cp:lastModifiedBy>七儿</cp:lastModifiedBy>
  <dcterms:modified xsi:type="dcterms:W3CDTF">2026-07-08T03:36:31Z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eyJoZGlkIjoiODViY2JkMjU3NGYzZTEwMzZmMGFkZWViYmNkYWU3NDIiLCJ1c2VySWQiOiI3OTY1NDcxMTUifQ==</vt:lpwstr>
  </property>
  <property fmtid="{D5CDD505-2E9C-101B-9397-08002B2CF9AE}" pid="4" name="ICV">
    <vt:lpwstr>82A8F3D880674A64AE7CFE7E2580170C_12</vt:lpwstr>
  </property>
</Properties>
</file>