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75B2F">
      <w:pPr>
        <w:pStyle w:val="2"/>
        <w:pageBreakBefore w:val="0"/>
        <w:numPr>
          <w:ilvl w:val="0"/>
          <w:numId w:val="0"/>
        </w:numPr>
        <w:kinsoku/>
        <w:overflowPunct/>
        <w:bidi w:val="0"/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Style w:val="6"/>
          <w:rFonts w:hint="eastAsia" w:ascii="宋体" w:hAnsi="宋体" w:eastAsia="宋体" w:cs="宋体"/>
          <w:b/>
          <w:szCs w:val="22"/>
          <w:highlight w:val="none"/>
          <w:lang w:val="en-US" w:eastAsia="zh-CN" w:bidi="ar-SA"/>
        </w:rPr>
        <w:t>采购需求</w:t>
      </w:r>
    </w:p>
    <w:p w14:paraId="4A45E7DF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 w:bidi="ar"/>
        </w:rPr>
        <w:t>采购清单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93"/>
        <w:gridCol w:w="2174"/>
        <w:gridCol w:w="3504"/>
      </w:tblGrid>
      <w:tr w14:paraId="2C28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1" w:type="dxa"/>
            <w:noWrap w:val="0"/>
            <w:vAlign w:val="center"/>
          </w:tcPr>
          <w:p w14:paraId="60B6BA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13" w:type="dxa"/>
            <w:noWrap w:val="0"/>
            <w:vAlign w:val="center"/>
          </w:tcPr>
          <w:p w14:paraId="22E5C2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货物名称</w:t>
            </w:r>
          </w:p>
        </w:tc>
        <w:tc>
          <w:tcPr>
            <w:tcW w:w="2360" w:type="dxa"/>
            <w:noWrap w:val="0"/>
            <w:vAlign w:val="center"/>
          </w:tcPr>
          <w:p w14:paraId="35B217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计划采购量</w:t>
            </w:r>
          </w:p>
        </w:tc>
        <w:tc>
          <w:tcPr>
            <w:tcW w:w="3804" w:type="dxa"/>
            <w:noWrap w:val="0"/>
            <w:vAlign w:val="center"/>
          </w:tcPr>
          <w:p w14:paraId="29EF00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质量要求</w:t>
            </w:r>
          </w:p>
        </w:tc>
      </w:tr>
      <w:tr w14:paraId="36AE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11" w:type="dxa"/>
            <w:noWrap w:val="0"/>
            <w:vAlign w:val="center"/>
          </w:tcPr>
          <w:p w14:paraId="40EC53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13" w:type="dxa"/>
            <w:noWrap w:val="0"/>
            <w:vAlign w:val="center"/>
          </w:tcPr>
          <w:p w14:paraId="0E98FE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生鲜鸡蛋</w:t>
            </w:r>
          </w:p>
        </w:tc>
        <w:tc>
          <w:tcPr>
            <w:tcW w:w="2360" w:type="dxa"/>
            <w:noWrap w:val="0"/>
            <w:vAlign w:val="center"/>
          </w:tcPr>
          <w:p w14:paraId="03E2D9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207000斤</w:t>
            </w:r>
          </w:p>
        </w:tc>
        <w:tc>
          <w:tcPr>
            <w:tcW w:w="3804" w:type="dxa"/>
            <w:noWrap w:val="0"/>
            <w:vAlign w:val="center"/>
          </w:tcPr>
          <w:p w14:paraId="22C6A1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符合GB2749-2015标准要求，新鲜、清洁、完整、无破损。</w:t>
            </w:r>
          </w:p>
        </w:tc>
      </w:tr>
    </w:tbl>
    <w:p w14:paraId="2F8293FB"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注：表中计划采购量为预估量，根据监狱关押人数和伙食标准的变动而变动，采购人并不保证需求数量与实际的一致性和变动范围的准确性，最终以实际供货量进行结算。</w:t>
      </w:r>
    </w:p>
    <w:p w14:paraId="3CCFE51D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商务要求</w:t>
      </w:r>
    </w:p>
    <w:p w14:paraId="17C8B25B">
      <w:pPr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1.采购范围：河南省周口监狱2026-2027年度生鲜鸡蛋的供货、运输及其他伴随服务等，</w:t>
      </w:r>
      <w:r>
        <w:rPr>
          <w:rFonts w:hint="eastAsia" w:ascii="宋体" w:hAnsi="宋体" w:eastAsia="宋体" w:cs="宋体"/>
          <w:color w:val="auto"/>
          <w:highlight w:val="none"/>
        </w:rPr>
        <w:t>具体要求详见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招标文件第六章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“采购需求”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。</w:t>
      </w:r>
    </w:p>
    <w:p w14:paraId="2C24A65F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highlight w:val="none"/>
        </w:rPr>
        <w:t>交货期：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按周分批交货，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提前2天通知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需要供应生鲜鸡蛋的数量及供货时间，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必须根据采购人的质量要求、需求计划和交货地点，保证按质、按量、按时用运输车辆送货上门。</w:t>
      </w:r>
    </w:p>
    <w:p w14:paraId="32622EB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3.供货周期</w:t>
      </w:r>
      <w:r>
        <w:rPr>
          <w:rFonts w:hint="eastAsia" w:ascii="宋体" w:hAnsi="宋体" w:eastAsia="宋体" w:cs="宋体"/>
          <w:color w:val="auto"/>
          <w:highlight w:val="none"/>
        </w:rPr>
        <w:t>：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自合同签订之日起一年</w:t>
      </w:r>
      <w:r>
        <w:rPr>
          <w:rFonts w:hint="eastAsia" w:ascii="宋体" w:hAnsi="宋体" w:eastAsia="宋体" w:cs="宋体"/>
          <w:color w:val="auto"/>
          <w:highlight w:val="none"/>
        </w:rPr>
        <w:t>。</w:t>
      </w:r>
    </w:p>
    <w:p w14:paraId="2AC227DB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highlight w:val="none"/>
        </w:rPr>
        <w:t>交货地点：河南省周口监狱生活监区。</w:t>
      </w:r>
    </w:p>
    <w:p w14:paraId="2442A3A4"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5.质量要求：符合GB2749-2015标准要求，新鲜、清洁、完整、无破损。</w:t>
      </w:r>
    </w:p>
    <w:p w14:paraId="6E8F449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FFFFFF"/>
        </w:rPr>
        <w:t>合同履行期限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自合同签订之日起一年</w:t>
      </w:r>
      <w:r>
        <w:rPr>
          <w:rFonts w:hint="eastAsia" w:ascii="宋体" w:hAnsi="宋体" w:eastAsia="宋体" w:cs="宋体"/>
          <w:color w:val="auto"/>
          <w:highlight w:val="none"/>
        </w:rPr>
        <w:t>。</w:t>
      </w:r>
    </w:p>
    <w:p w14:paraId="6F49EF5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7.履约保证金：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在合同履行前，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需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向采购人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缴纳履约保证金30000元，履约保证金从采购人第一次应付货款中扣除，监狱财务科出具收据，合同期满后，若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无违约行为，采购人全额无息退还给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。</w:t>
      </w:r>
    </w:p>
    <w:p w14:paraId="0C34C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付款方式：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按照投标中标报价，原则上每月结算一次，实际数额以供货数量和中标价格（或变更补充合同价格）据实结算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，采购人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依据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开具的实际款项的正规发票，按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财务规定办理转账支付手续。</w:t>
      </w:r>
    </w:p>
    <w:p w14:paraId="3D775F9A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技术要求</w:t>
      </w:r>
    </w:p>
    <w:p w14:paraId="53E123A5">
      <w:pPr>
        <w:spacing w:line="360" w:lineRule="auto"/>
        <w:ind w:firstLine="420" w:firstLineChars="200"/>
        <w:rPr>
          <w:rFonts w:hint="default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"/>
        </w:rPr>
        <w:t>1.鸡蛋质量应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符合GB2749-2015标准要求，新鲜、清洁、完整、无破损。</w:t>
      </w:r>
    </w:p>
    <w:p w14:paraId="20463783">
      <w:pPr>
        <w:keepNext w:val="0"/>
        <w:keepLines w:val="0"/>
        <w:widowControl/>
        <w:suppressLineNumbers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2.鸡蛋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运输时包装要规范，运输工具应清洁、无异味，运输中应注意轻装、轻卸、防雨、防晒，</w:t>
      </w:r>
      <w:r>
        <w:rPr>
          <w:rFonts w:hint="eastAsia"/>
          <w:sz w:val="21"/>
          <w:szCs w:val="21"/>
        </w:rPr>
        <w:t>货物破损或损坏</w:t>
      </w:r>
      <w:r>
        <w:rPr>
          <w:rFonts w:hint="eastAsia"/>
          <w:sz w:val="21"/>
          <w:szCs w:val="21"/>
          <w:lang w:val="en-US" w:eastAsia="zh-CN"/>
        </w:rPr>
        <w:t>的</w:t>
      </w:r>
      <w:r>
        <w:rPr>
          <w:rFonts w:hint="eastAsia"/>
          <w:sz w:val="21"/>
          <w:szCs w:val="21"/>
        </w:rPr>
        <w:t>，由</w:t>
      </w:r>
      <w:r>
        <w:rPr>
          <w:rFonts w:hint="eastAsia"/>
          <w:sz w:val="21"/>
          <w:szCs w:val="21"/>
          <w:lang w:val="en-US" w:eastAsia="zh-CN"/>
        </w:rPr>
        <w:t>中标人</w:t>
      </w:r>
      <w:r>
        <w:rPr>
          <w:rFonts w:hint="eastAsia"/>
          <w:sz w:val="21"/>
          <w:szCs w:val="21"/>
        </w:rPr>
        <w:t>以破一赔一的比例进行赔偿。</w:t>
      </w:r>
    </w:p>
    <w:p w14:paraId="7EAD9AA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鸡蛋存储库房应通风阴凉、干燥、清洁、无异味。 </w:t>
      </w:r>
    </w:p>
    <w:p w14:paraId="0478578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4.鸡蛋须保证新鲜，如采购人发现配送鸡蛋不新鲜的，须无条件更换。</w:t>
      </w:r>
    </w:p>
    <w:p w14:paraId="5D9A521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四、其他要求</w:t>
      </w:r>
    </w:p>
    <w:p w14:paraId="0F914D2C">
      <w:pPr>
        <w:pageBreakBefore w:val="0"/>
        <w:kinsoku/>
        <w:overflowPunct/>
        <w:bidi w:val="0"/>
        <w:spacing w:line="360" w:lineRule="auto"/>
        <w:ind w:firstLine="420" w:firstLineChars="200"/>
        <w:rPr>
          <w:rFonts w:hint="eastAsia" w:cs="宋体"/>
          <w:highlight w:val="none"/>
          <w:lang w:val="en-US" w:eastAsia="zh-CN"/>
        </w:rPr>
      </w:pPr>
      <w:r>
        <w:rPr>
          <w:rFonts w:hint="eastAsia" w:cs="宋体"/>
          <w:highlight w:val="none"/>
          <w:lang w:val="en-US" w:eastAsia="zh-CN"/>
        </w:rPr>
        <w:t>1.投标人须具有清晰的项目组织架构、清晰的岗位职责、健全的管理制度。</w:t>
      </w:r>
    </w:p>
    <w:p w14:paraId="338952E7">
      <w:pPr>
        <w:pageBreakBefore w:val="0"/>
        <w:kinsoku/>
        <w:overflowPunct/>
        <w:bidi w:val="0"/>
        <w:spacing w:line="360" w:lineRule="auto"/>
        <w:ind w:firstLine="420" w:firstLineChars="200"/>
        <w:rPr>
          <w:rFonts w:hint="eastAsia" w:cs="宋体"/>
          <w:highlight w:val="none"/>
          <w:lang w:val="en-US" w:eastAsia="zh-CN"/>
        </w:rPr>
      </w:pPr>
      <w:r>
        <w:rPr>
          <w:rFonts w:hint="eastAsia" w:cs="宋体"/>
          <w:highlight w:val="none"/>
          <w:lang w:val="en-US" w:eastAsia="zh-CN"/>
        </w:rPr>
        <w:t>2.投标人须具有正规的货源来源及进货渠道、货物来源可追溯。</w:t>
      </w:r>
    </w:p>
    <w:p w14:paraId="737E7FAC">
      <w:pPr>
        <w:pageBreakBefore w:val="0"/>
        <w:kinsoku/>
        <w:overflowPunct/>
        <w:bidi w:val="0"/>
        <w:spacing w:line="360" w:lineRule="auto"/>
        <w:ind w:firstLine="420" w:firstLineChars="200"/>
        <w:rPr>
          <w:rFonts w:hint="eastAsia" w:cs="宋体"/>
          <w:highlight w:val="none"/>
          <w:lang w:val="en-US" w:eastAsia="zh-CN"/>
        </w:rPr>
      </w:pPr>
      <w:r>
        <w:rPr>
          <w:rFonts w:hint="eastAsia" w:cs="宋体"/>
          <w:highlight w:val="none"/>
          <w:lang w:val="en-US" w:eastAsia="zh-CN"/>
        </w:rPr>
        <w:t>3.投标人须针对本项目提供供货配送方案、质量保障措施、安全保障措施、应急预案及保障措施，以保障项目顺利实施。</w:t>
      </w:r>
    </w:p>
    <w:p w14:paraId="3E79F9DD">
      <w:pPr>
        <w:pageBreakBefore w:val="0"/>
        <w:kinsoku/>
        <w:overflowPunct/>
        <w:bidi w:val="0"/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4.投标人须具有满足本项目采购需求的仓储和配送能力。</w:t>
      </w:r>
    </w:p>
    <w:p w14:paraId="7DF010E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5.投标人须具有用于配送的配送车辆及专职司机。</w:t>
      </w:r>
    </w:p>
    <w:p w14:paraId="2A78A7E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6.投标人须针对本项目提供售后服务方案。</w:t>
      </w:r>
    </w:p>
    <w:p w14:paraId="6981400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7.投标人须提供货物产品发生安全卫生、质量问题等问题的售后服务。</w:t>
      </w:r>
    </w:p>
    <w:p w14:paraId="77CEB7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B12DB"/>
    <w:multiLevelType w:val="singleLevel"/>
    <w:tmpl w:val="52DB12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66595"/>
    <w:rsid w:val="7836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locked/>
    <w:uiPriority w:val="0"/>
    <w:rPr>
      <w:rFonts w:ascii="Times New Roman" w:hAnsi="Times New Roman" w:eastAsia="宋体"/>
      <w:b/>
      <w:kern w:val="44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2026-07-09T06:43:00Z</dcterms:created>
  <dc:creator>恒信</dc:creator>
  <cp:lastModifiedBy>恒信</cp:lastModifiedBy>
  <dcterms:modified xsi:type="dcterms:W3CDTF">2026-07-09T06:43:42Z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3B3D8824F2134A889607487B97FAAAA1_11</vt:lpwstr>
  </property>
  <property fmtid="{D5CDD505-2E9C-101B-9397-08002B2CF9AE}" pid="4" name="KSOTemplateDocerSaveRecord">
    <vt:lpwstr>eyJoZGlkIjoiOWMwZTkwMTc2Y2Y1OGJhYWU2N2Q0YTcwMGJhY2I2MDYiLCJ1c2VySWQiOiI1NzYyMTI2MjAifQ==</vt:lpwstr>
  </property>
</Properties>
</file>