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8466"/>
        <w:gridCol w:w="824"/>
      </w:tblGrid>
      <w:tr w14:paraId="4BE3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180" w:type="dxa"/>
            <w:gridSpan w:val="3"/>
            <w:tcBorders>
              <w:top w:val="nil"/>
              <w:left w:val="nil"/>
              <w:right w:val="nil"/>
            </w:tcBorders>
            <w:noWrap w:val="0"/>
            <w:vAlign w:val="center"/>
          </w:tcPr>
          <w:p w14:paraId="006EF319">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b/>
                <w:bCs/>
                <w:kern w:val="0"/>
                <w:sz w:val="21"/>
                <w:szCs w:val="21"/>
                <w:lang w:val="en-US" w:eastAsia="zh-CN"/>
              </w:rPr>
            </w:pPr>
            <w:bookmarkStart w:id="0" w:name="_GoBack"/>
            <w:r>
              <w:rPr>
                <w:rFonts w:hint="eastAsia" w:ascii="宋体" w:hAnsi="宋体" w:eastAsia="宋体" w:cs="宋体"/>
                <w:b/>
                <w:bCs/>
                <w:kern w:val="0"/>
                <w:sz w:val="21"/>
                <w:szCs w:val="21"/>
                <w:lang w:val="en-US" w:eastAsia="zh-CN"/>
              </w:rPr>
              <w:t>母乳分析仪</w:t>
            </w:r>
            <w:bookmarkEnd w:id="0"/>
          </w:p>
        </w:tc>
      </w:tr>
      <w:tr w14:paraId="053F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90" w:type="dxa"/>
            <w:tcBorders>
              <w:tl2br w:val="nil"/>
              <w:tr2bl w:val="nil"/>
            </w:tcBorders>
            <w:noWrap w:val="0"/>
            <w:vAlign w:val="center"/>
          </w:tcPr>
          <w:p w14:paraId="11F9F72C">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一</w:t>
            </w:r>
          </w:p>
        </w:tc>
        <w:tc>
          <w:tcPr>
            <w:tcW w:w="8466" w:type="dxa"/>
            <w:tcBorders>
              <w:tl2br w:val="nil"/>
              <w:tr2bl w:val="nil"/>
            </w:tcBorders>
            <w:noWrap w:val="0"/>
            <w:vAlign w:val="center"/>
          </w:tcPr>
          <w:p w14:paraId="6F3C5942">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总体要求</w:t>
            </w:r>
          </w:p>
        </w:tc>
        <w:tc>
          <w:tcPr>
            <w:tcW w:w="824" w:type="dxa"/>
            <w:tcBorders>
              <w:tl2br w:val="nil"/>
              <w:tr2bl w:val="nil"/>
            </w:tcBorders>
            <w:noWrap w:val="0"/>
            <w:vAlign w:val="center"/>
          </w:tcPr>
          <w:p w14:paraId="2BEF011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1207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90" w:type="dxa"/>
            <w:tcBorders>
              <w:tl2br w:val="nil"/>
              <w:tr2bl w:val="nil"/>
            </w:tcBorders>
            <w:noWrap w:val="0"/>
            <w:vAlign w:val="center"/>
          </w:tcPr>
          <w:p w14:paraId="564E1A16">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1</w:t>
            </w:r>
          </w:p>
        </w:tc>
        <w:tc>
          <w:tcPr>
            <w:tcW w:w="8466" w:type="dxa"/>
            <w:tcBorders>
              <w:tl2br w:val="nil"/>
              <w:tr2bl w:val="nil"/>
            </w:tcBorders>
            <w:noWrap w:val="0"/>
            <w:vAlign w:val="center"/>
          </w:tcPr>
          <w:p w14:paraId="2610FEE4">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满足医院要求，凡涉及设备安装及施工由中标方负责，按照医院要求提供交钥匙工程</w:t>
            </w:r>
          </w:p>
        </w:tc>
        <w:tc>
          <w:tcPr>
            <w:tcW w:w="824" w:type="dxa"/>
            <w:tcBorders>
              <w:tl2br w:val="nil"/>
              <w:tr2bl w:val="nil"/>
            </w:tcBorders>
            <w:noWrap w:val="0"/>
            <w:vAlign w:val="center"/>
          </w:tcPr>
          <w:p w14:paraId="44A982B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1A2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666783A2">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2</w:t>
            </w:r>
          </w:p>
        </w:tc>
        <w:tc>
          <w:tcPr>
            <w:tcW w:w="8466" w:type="dxa"/>
            <w:tcBorders>
              <w:tl2br w:val="nil"/>
              <w:tr2bl w:val="nil"/>
            </w:tcBorders>
            <w:noWrap w:val="0"/>
            <w:vAlign w:val="center"/>
          </w:tcPr>
          <w:p w14:paraId="75A1EFA8">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投标时要求提供投标产品注册</w:t>
            </w:r>
            <w:r>
              <w:rPr>
                <w:rFonts w:hint="eastAsia" w:ascii="宋体" w:hAnsi="宋体" w:eastAsia="宋体" w:cs="宋体"/>
                <w:color w:val="000000"/>
                <w:kern w:val="0"/>
                <w:sz w:val="21"/>
                <w:szCs w:val="21"/>
                <w:lang w:val="en-US" w:eastAsia="zh-CN"/>
              </w:rPr>
              <w:t>所用</w:t>
            </w:r>
            <w:r>
              <w:rPr>
                <w:rFonts w:hint="eastAsia" w:ascii="宋体" w:hAnsi="宋体" w:eastAsia="宋体" w:cs="宋体"/>
                <w:color w:val="000000"/>
                <w:kern w:val="0"/>
                <w:sz w:val="21"/>
                <w:szCs w:val="21"/>
              </w:rPr>
              <w:t>检验报告、技术参数表（datasheet）及产品彩页</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说明书</w:t>
            </w:r>
          </w:p>
        </w:tc>
        <w:tc>
          <w:tcPr>
            <w:tcW w:w="824" w:type="dxa"/>
            <w:tcBorders>
              <w:tl2br w:val="nil"/>
              <w:tr2bl w:val="nil"/>
            </w:tcBorders>
            <w:noWrap w:val="0"/>
            <w:vAlign w:val="center"/>
          </w:tcPr>
          <w:p w14:paraId="71A0BFA6">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F96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3EB68863">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3</w:t>
            </w:r>
          </w:p>
        </w:tc>
        <w:tc>
          <w:tcPr>
            <w:tcW w:w="8466" w:type="dxa"/>
            <w:tcBorders>
              <w:tl2br w:val="nil"/>
              <w:tr2bl w:val="nil"/>
            </w:tcBorders>
            <w:noWrap w:val="0"/>
            <w:vAlign w:val="center"/>
          </w:tcPr>
          <w:p w14:paraId="705367D8">
            <w:pPr>
              <w:keepNext w:val="0"/>
              <w:keepLines w:val="0"/>
              <w:widowControl/>
              <w:suppressLineNumbers w:val="0"/>
              <w:adjustRightInd w:val="0"/>
              <w:snapToGrid w:val="0"/>
              <w:spacing w:before="0" w:beforeAutospacing="0" w:after="0" w:afterAutospacing="0" w:line="240" w:lineRule="atLeast"/>
              <w:ind w:left="0" w:leftChars="0" w:right="0" w:right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仪器配备所有软件使用最新版本且终身免费升级，能与我院各信息系统无缝对接</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端口免费开放</w:t>
            </w:r>
            <w:r>
              <w:rPr>
                <w:rFonts w:hint="eastAsia" w:ascii="宋体" w:hAnsi="宋体" w:eastAsia="宋体" w:cs="宋体"/>
                <w:color w:val="000000"/>
                <w:kern w:val="0"/>
                <w:sz w:val="21"/>
                <w:szCs w:val="21"/>
                <w:lang w:val="en-US" w:eastAsia="zh-CN"/>
              </w:rPr>
              <w:t>和连接</w:t>
            </w:r>
          </w:p>
        </w:tc>
        <w:tc>
          <w:tcPr>
            <w:tcW w:w="824" w:type="dxa"/>
            <w:tcBorders>
              <w:tl2br w:val="nil"/>
              <w:tr2bl w:val="nil"/>
            </w:tcBorders>
            <w:noWrap w:val="0"/>
            <w:vAlign w:val="center"/>
          </w:tcPr>
          <w:p w14:paraId="261CFB57">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018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4457E9D6">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4</w:t>
            </w:r>
          </w:p>
        </w:tc>
        <w:tc>
          <w:tcPr>
            <w:tcW w:w="8466" w:type="dxa"/>
            <w:tcBorders>
              <w:tl2br w:val="nil"/>
              <w:tr2bl w:val="nil"/>
            </w:tcBorders>
            <w:noWrap w:val="0"/>
            <w:vAlign w:val="center"/>
          </w:tcPr>
          <w:p w14:paraId="53A45A2E">
            <w:pPr>
              <w:keepNext w:val="0"/>
              <w:keepLines w:val="0"/>
              <w:widowControl/>
              <w:suppressLineNumbers w:val="0"/>
              <w:adjustRightInd w:val="0"/>
              <w:snapToGrid w:val="0"/>
              <w:spacing w:before="0" w:beforeAutospacing="0" w:after="0" w:afterAutospacing="0" w:line="240" w:lineRule="atLeast"/>
              <w:ind w:left="0" w:leftChars="0" w:right="0" w:right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所有项目必须满足现今主流设备的需求，并能根据实际情况以及用户的要求进行及时做出硬件上的调整并负责做好相应设备的安装</w:t>
            </w:r>
          </w:p>
        </w:tc>
        <w:tc>
          <w:tcPr>
            <w:tcW w:w="824" w:type="dxa"/>
            <w:tcBorders>
              <w:tl2br w:val="nil"/>
              <w:tr2bl w:val="nil"/>
            </w:tcBorders>
            <w:noWrap w:val="0"/>
            <w:vAlign w:val="center"/>
          </w:tcPr>
          <w:p w14:paraId="04C4B514">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A38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90" w:type="dxa"/>
            <w:tcBorders>
              <w:tl2br w:val="nil"/>
              <w:tr2bl w:val="nil"/>
            </w:tcBorders>
            <w:noWrap w:val="0"/>
            <w:vAlign w:val="center"/>
          </w:tcPr>
          <w:p w14:paraId="6A77B95E">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5</w:t>
            </w:r>
          </w:p>
        </w:tc>
        <w:tc>
          <w:tcPr>
            <w:tcW w:w="8466" w:type="dxa"/>
            <w:tcBorders>
              <w:tl2br w:val="nil"/>
              <w:tr2bl w:val="nil"/>
            </w:tcBorders>
            <w:noWrap w:val="0"/>
            <w:vAlign w:val="center"/>
          </w:tcPr>
          <w:p w14:paraId="79F6B5F5">
            <w:pPr>
              <w:keepNext w:val="0"/>
              <w:keepLines w:val="0"/>
              <w:widowControl/>
              <w:suppressLineNumbers w:val="0"/>
              <w:adjustRightInd w:val="0"/>
              <w:snapToGrid w:val="0"/>
              <w:spacing w:before="0" w:beforeAutospacing="0" w:after="0" w:afterAutospacing="0" w:line="240" w:lineRule="atLeast"/>
              <w:ind w:left="0" w:leftChars="0" w:right="0" w:right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满足安装场地要求</w:t>
            </w:r>
          </w:p>
        </w:tc>
        <w:tc>
          <w:tcPr>
            <w:tcW w:w="824" w:type="dxa"/>
            <w:tcBorders>
              <w:tl2br w:val="nil"/>
              <w:tr2bl w:val="nil"/>
            </w:tcBorders>
            <w:noWrap w:val="0"/>
            <w:vAlign w:val="center"/>
          </w:tcPr>
          <w:p w14:paraId="3C0F2850">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24E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90" w:type="dxa"/>
            <w:tcBorders>
              <w:tl2br w:val="nil"/>
              <w:tr2bl w:val="nil"/>
            </w:tcBorders>
            <w:noWrap w:val="0"/>
            <w:vAlign w:val="center"/>
          </w:tcPr>
          <w:p w14:paraId="6AB0F1C9">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rPr>
              <w:t>6</w:t>
            </w:r>
          </w:p>
        </w:tc>
        <w:tc>
          <w:tcPr>
            <w:tcW w:w="8466" w:type="dxa"/>
            <w:tcBorders>
              <w:tl2br w:val="nil"/>
              <w:tr2bl w:val="nil"/>
            </w:tcBorders>
            <w:noWrap w:val="0"/>
            <w:vAlign w:val="center"/>
          </w:tcPr>
          <w:p w14:paraId="5FEE1228">
            <w:pPr>
              <w:keepNext w:val="0"/>
              <w:keepLines w:val="0"/>
              <w:widowControl/>
              <w:suppressLineNumbers w:val="0"/>
              <w:adjustRightInd w:val="0"/>
              <w:snapToGrid w:val="0"/>
              <w:spacing w:before="0" w:beforeAutospacing="0" w:after="0" w:afterAutospacing="0" w:line="240" w:lineRule="atLeast"/>
              <w:ind w:left="0" w:leftChars="0" w:right="0" w:rightChars="0"/>
              <w:jc w:val="left"/>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数量</w:t>
            </w:r>
          </w:p>
        </w:tc>
        <w:tc>
          <w:tcPr>
            <w:tcW w:w="824" w:type="dxa"/>
            <w:tcBorders>
              <w:tl2br w:val="nil"/>
              <w:tr2bl w:val="nil"/>
            </w:tcBorders>
            <w:noWrap w:val="0"/>
            <w:vAlign w:val="center"/>
          </w:tcPr>
          <w:p w14:paraId="5C759D8D">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台</w:t>
            </w:r>
          </w:p>
        </w:tc>
      </w:tr>
      <w:tr w14:paraId="1C22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38317373">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b/>
                <w:kern w:val="0"/>
                <w:sz w:val="21"/>
                <w:szCs w:val="21"/>
              </w:rPr>
            </w:pPr>
            <w:r>
              <w:rPr>
                <w:rFonts w:hint="eastAsia" w:ascii="宋体" w:hAnsi="宋体" w:eastAsia="宋体" w:cs="宋体"/>
                <w:b/>
                <w:kern w:val="0"/>
                <w:sz w:val="21"/>
                <w:szCs w:val="21"/>
              </w:rPr>
              <w:t>二</w:t>
            </w:r>
          </w:p>
        </w:tc>
        <w:tc>
          <w:tcPr>
            <w:tcW w:w="8466" w:type="dxa"/>
            <w:tcBorders>
              <w:tl2br w:val="nil"/>
              <w:tr2bl w:val="nil"/>
            </w:tcBorders>
            <w:noWrap w:val="0"/>
            <w:vAlign w:val="center"/>
          </w:tcPr>
          <w:p w14:paraId="610D7AB3">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b/>
                <w:kern w:val="0"/>
                <w:sz w:val="21"/>
                <w:szCs w:val="21"/>
              </w:rPr>
            </w:pPr>
            <w:r>
              <w:rPr>
                <w:rFonts w:hint="eastAsia" w:ascii="宋体" w:hAnsi="宋体" w:eastAsia="宋体" w:cs="宋体"/>
                <w:b/>
                <w:kern w:val="0"/>
                <w:sz w:val="21"/>
                <w:szCs w:val="21"/>
              </w:rPr>
              <w:t>技术要求</w:t>
            </w:r>
          </w:p>
        </w:tc>
        <w:tc>
          <w:tcPr>
            <w:tcW w:w="824" w:type="dxa"/>
            <w:tcBorders>
              <w:tl2br w:val="nil"/>
              <w:tr2bl w:val="nil"/>
            </w:tcBorders>
            <w:noWrap w:val="0"/>
            <w:vAlign w:val="center"/>
          </w:tcPr>
          <w:p w14:paraId="4FAB40D2">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6B93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03A5EC77">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p>
        </w:tc>
        <w:tc>
          <w:tcPr>
            <w:tcW w:w="8466" w:type="dxa"/>
            <w:tcBorders>
              <w:tl2br w:val="nil"/>
              <w:tr2bl w:val="nil"/>
            </w:tcBorders>
            <w:noWrap w:val="0"/>
            <w:vAlign w:val="center"/>
          </w:tcPr>
          <w:p w14:paraId="07C18CD0">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用于检测母乳质量，指导宝妈饮食，辅助判断疾病</w:t>
            </w:r>
          </w:p>
        </w:tc>
        <w:tc>
          <w:tcPr>
            <w:tcW w:w="824" w:type="dxa"/>
            <w:tcBorders>
              <w:tl2br w:val="nil"/>
              <w:tr2bl w:val="nil"/>
            </w:tcBorders>
            <w:noWrap w:val="0"/>
            <w:vAlign w:val="center"/>
          </w:tcPr>
          <w:p w14:paraId="1EAB3072">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9CB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6E3D11EA">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8466" w:type="dxa"/>
            <w:tcBorders>
              <w:tl2br w:val="nil"/>
              <w:tr2bl w:val="nil"/>
            </w:tcBorders>
            <w:noWrap w:val="0"/>
            <w:vAlign w:val="center"/>
          </w:tcPr>
          <w:p w14:paraId="0ED6886D">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检测项目：脂肪、蛋白质、乳糖、密度、水分、能量、矿物质、锌、铁、钙等</w:t>
            </w:r>
          </w:p>
        </w:tc>
        <w:tc>
          <w:tcPr>
            <w:tcW w:w="824" w:type="dxa"/>
            <w:tcBorders>
              <w:tl2br w:val="nil"/>
              <w:tr2bl w:val="nil"/>
            </w:tcBorders>
            <w:noWrap w:val="0"/>
            <w:vAlign w:val="center"/>
          </w:tcPr>
          <w:p w14:paraId="194211BE">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7B5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233FABEB">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w:t>
            </w:r>
          </w:p>
        </w:tc>
        <w:tc>
          <w:tcPr>
            <w:tcW w:w="8466" w:type="dxa"/>
            <w:tcBorders>
              <w:tl2br w:val="nil"/>
              <w:tr2bl w:val="nil"/>
            </w:tcBorders>
            <w:noWrap w:val="0"/>
            <w:vAlign w:val="center"/>
          </w:tcPr>
          <w:p w14:paraId="75EC0AF4">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检测原理：红外光谱分析技术</w:t>
            </w:r>
          </w:p>
        </w:tc>
        <w:tc>
          <w:tcPr>
            <w:tcW w:w="824" w:type="dxa"/>
            <w:tcBorders>
              <w:tl2br w:val="nil"/>
              <w:tr2bl w:val="nil"/>
            </w:tcBorders>
            <w:noWrap w:val="0"/>
            <w:vAlign w:val="center"/>
          </w:tcPr>
          <w:p w14:paraId="6A486366">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069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547E609B">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w:t>
            </w:r>
          </w:p>
        </w:tc>
        <w:tc>
          <w:tcPr>
            <w:tcW w:w="8466" w:type="dxa"/>
            <w:tcBorders>
              <w:tl2br w:val="nil"/>
              <w:tr2bl w:val="nil"/>
            </w:tcBorders>
            <w:noWrap w:val="0"/>
            <w:vAlign w:val="center"/>
          </w:tcPr>
          <w:p w14:paraId="7F7E36A5">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适用范围：初乳、过渡乳、成熟乳、晚乳</w:t>
            </w:r>
          </w:p>
        </w:tc>
        <w:tc>
          <w:tcPr>
            <w:tcW w:w="824" w:type="dxa"/>
            <w:tcBorders>
              <w:tl2br w:val="nil"/>
              <w:tr2bl w:val="nil"/>
            </w:tcBorders>
            <w:noWrap w:val="0"/>
            <w:vAlign w:val="center"/>
          </w:tcPr>
          <w:p w14:paraId="6AB5FF9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E2A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37939B2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8466" w:type="dxa"/>
            <w:tcBorders>
              <w:tl2br w:val="nil"/>
              <w:tr2bl w:val="nil"/>
            </w:tcBorders>
            <w:noWrap w:val="0"/>
            <w:vAlign w:val="center"/>
          </w:tcPr>
          <w:p w14:paraId="1E32EEF5">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出具:“母乳成分分析报告单”“母亲推荐食谱报告单”“母亲食物交换份报告单”;同时可出具“母亲膳食调查报告”、“母亲膳食指导报告单”、等多份报告单</w:t>
            </w:r>
          </w:p>
        </w:tc>
        <w:tc>
          <w:tcPr>
            <w:tcW w:w="824" w:type="dxa"/>
            <w:tcBorders>
              <w:tl2br w:val="nil"/>
              <w:tr2bl w:val="nil"/>
            </w:tcBorders>
            <w:noWrap w:val="0"/>
            <w:vAlign w:val="center"/>
          </w:tcPr>
          <w:p w14:paraId="39288F33">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9CE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90" w:type="dxa"/>
            <w:tcBorders>
              <w:tl2br w:val="nil"/>
              <w:tr2bl w:val="nil"/>
            </w:tcBorders>
            <w:noWrap w:val="0"/>
            <w:vAlign w:val="center"/>
          </w:tcPr>
          <w:p w14:paraId="13620C42">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8466" w:type="dxa"/>
            <w:tcBorders>
              <w:tl2br w:val="nil"/>
              <w:tr2bl w:val="nil"/>
            </w:tcBorders>
            <w:noWrap w:val="0"/>
            <w:vAlign w:val="center"/>
          </w:tcPr>
          <w:p w14:paraId="58AFB3D7">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测重重复性≥99%； 绝对值重复性≥99%；误差≤1%</w:t>
            </w:r>
          </w:p>
        </w:tc>
        <w:tc>
          <w:tcPr>
            <w:tcW w:w="824" w:type="dxa"/>
            <w:tcBorders>
              <w:tl2br w:val="nil"/>
              <w:tr2bl w:val="nil"/>
            </w:tcBorders>
            <w:noWrap w:val="0"/>
            <w:vAlign w:val="center"/>
          </w:tcPr>
          <w:p w14:paraId="3BF2CDA0">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4F7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4CFE4723">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w:t>
            </w:r>
          </w:p>
        </w:tc>
        <w:tc>
          <w:tcPr>
            <w:tcW w:w="8466" w:type="dxa"/>
            <w:tcBorders>
              <w:tl2br w:val="nil"/>
              <w:tr2bl w:val="nil"/>
            </w:tcBorders>
            <w:noWrap w:val="0"/>
            <w:vAlign w:val="center"/>
          </w:tcPr>
          <w:p w14:paraId="7523E965">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测量步骤：一键完成自动测试、无须清洗排空，操作简单、维护方便</w:t>
            </w:r>
          </w:p>
        </w:tc>
        <w:tc>
          <w:tcPr>
            <w:tcW w:w="824" w:type="dxa"/>
            <w:tcBorders>
              <w:tl2br w:val="nil"/>
              <w:tr2bl w:val="nil"/>
            </w:tcBorders>
            <w:noWrap w:val="0"/>
            <w:vAlign w:val="center"/>
          </w:tcPr>
          <w:p w14:paraId="3343008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937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2F8F9819">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w:t>
            </w:r>
          </w:p>
        </w:tc>
        <w:tc>
          <w:tcPr>
            <w:tcW w:w="8466" w:type="dxa"/>
            <w:tcBorders>
              <w:tl2br w:val="nil"/>
              <w:tr2bl w:val="nil"/>
            </w:tcBorders>
            <w:noWrap w:val="0"/>
            <w:vAlign w:val="center"/>
          </w:tcPr>
          <w:p w14:paraId="05A4C15C">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检测模式：项目同时检测，避免样品交叉污染，避免水和清洗液对样品的干扰</w:t>
            </w:r>
          </w:p>
        </w:tc>
        <w:tc>
          <w:tcPr>
            <w:tcW w:w="824" w:type="dxa"/>
            <w:tcBorders>
              <w:tl2br w:val="nil"/>
              <w:tr2bl w:val="nil"/>
            </w:tcBorders>
            <w:noWrap w:val="0"/>
            <w:vAlign w:val="center"/>
          </w:tcPr>
          <w:p w14:paraId="19085D6C">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60E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26441C97">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9</w:t>
            </w:r>
          </w:p>
        </w:tc>
        <w:tc>
          <w:tcPr>
            <w:tcW w:w="8466" w:type="dxa"/>
            <w:tcBorders>
              <w:tl2br w:val="nil"/>
              <w:tr2bl w:val="nil"/>
            </w:tcBorders>
            <w:noWrap w:val="0"/>
            <w:vAlign w:val="center"/>
          </w:tcPr>
          <w:p w14:paraId="650D8483">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数据管理：可对数据进行多条件搜索、编辑、导出、导入等管理</w:t>
            </w:r>
          </w:p>
        </w:tc>
        <w:tc>
          <w:tcPr>
            <w:tcW w:w="824" w:type="dxa"/>
            <w:tcBorders>
              <w:tl2br w:val="nil"/>
              <w:tr2bl w:val="nil"/>
            </w:tcBorders>
            <w:noWrap w:val="0"/>
            <w:vAlign w:val="center"/>
          </w:tcPr>
          <w:p w14:paraId="4160EB64">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365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top"/>
          </w:tcPr>
          <w:p w14:paraId="4B1CAAA3">
            <w:pPr>
              <w:keepNext w:val="0"/>
              <w:keepLines w:val="0"/>
              <w:widowControl/>
              <w:numPr>
                <w:ilvl w:val="0"/>
                <w:numId w:val="0"/>
              </w:numPr>
              <w:suppressLineNumbers w:val="0"/>
              <w:adjustRightInd w:val="0"/>
              <w:snapToGrid w:val="0"/>
              <w:spacing w:before="0" w:beforeAutospacing="0" w:after="0" w:afterAutospacing="0" w:line="240" w:lineRule="atLeast"/>
              <w:ind w:left="0" w:leftChars="0" w:right="0" w:firstLine="0" w:firstLineChars="0"/>
              <w:jc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10</w:t>
            </w:r>
          </w:p>
        </w:tc>
        <w:tc>
          <w:tcPr>
            <w:tcW w:w="8466" w:type="dxa"/>
            <w:tcBorders>
              <w:tl2br w:val="nil"/>
              <w:tr2bl w:val="nil"/>
            </w:tcBorders>
            <w:noWrap w:val="0"/>
            <w:vAlign w:val="center"/>
          </w:tcPr>
          <w:p w14:paraId="7EF51560">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使用年限≥</w:t>
            </w:r>
            <w:r>
              <w:rPr>
                <w:rFonts w:hint="eastAsia" w:ascii="宋体" w:hAnsi="宋体" w:eastAsia="宋体" w:cs="宋体"/>
                <w:kern w:val="0"/>
                <w:sz w:val="21"/>
                <w:szCs w:val="21"/>
                <w:highlight w:val="none"/>
                <w:shd w:val="clear" w:color="auto" w:fill="auto"/>
                <w:lang w:val="en-US" w:eastAsia="zh-CN"/>
              </w:rPr>
              <w:t>10</w:t>
            </w:r>
            <w:r>
              <w:rPr>
                <w:rFonts w:hint="eastAsia" w:ascii="宋体" w:hAnsi="宋体" w:eastAsia="宋体" w:cs="宋体"/>
                <w:kern w:val="0"/>
                <w:sz w:val="21"/>
                <w:szCs w:val="21"/>
                <w:highlight w:val="none"/>
                <w:shd w:val="clear" w:color="auto" w:fill="auto"/>
              </w:rPr>
              <w:t>年</w:t>
            </w:r>
            <w:r>
              <w:rPr>
                <w:rFonts w:hint="eastAsia" w:ascii="宋体" w:hAnsi="宋体" w:eastAsia="宋体" w:cs="宋体"/>
                <w:kern w:val="0"/>
                <w:sz w:val="21"/>
                <w:szCs w:val="21"/>
                <w:shd w:val="clear" w:color="auto" w:fill="auto"/>
              </w:rPr>
              <w:t>，</w:t>
            </w:r>
            <w:r>
              <w:rPr>
                <w:rFonts w:hint="eastAsia" w:ascii="宋体" w:hAnsi="宋体" w:eastAsia="宋体" w:cs="宋体"/>
                <w:kern w:val="0"/>
                <w:sz w:val="21"/>
                <w:szCs w:val="21"/>
              </w:rPr>
              <w:t>提供铭牌或说明书证明</w:t>
            </w:r>
          </w:p>
        </w:tc>
        <w:tc>
          <w:tcPr>
            <w:tcW w:w="824" w:type="dxa"/>
            <w:tcBorders>
              <w:tl2br w:val="nil"/>
              <w:tr2bl w:val="nil"/>
            </w:tcBorders>
            <w:noWrap w:val="0"/>
            <w:vAlign w:val="center"/>
          </w:tcPr>
          <w:p w14:paraId="7B34A733">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E8A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90" w:type="dxa"/>
            <w:tcBorders>
              <w:tl2br w:val="nil"/>
              <w:tr2bl w:val="nil"/>
            </w:tcBorders>
            <w:noWrap w:val="0"/>
            <w:vAlign w:val="center"/>
          </w:tcPr>
          <w:p w14:paraId="29A9DF87">
            <w:pPr>
              <w:keepNext w:val="0"/>
              <w:keepLines w:val="0"/>
              <w:widowControl/>
              <w:numPr>
                <w:ilvl w:val="0"/>
                <w:numId w:val="0"/>
              </w:numPr>
              <w:suppressLineNumbers w:val="0"/>
              <w:adjustRightInd w:val="0"/>
              <w:snapToGrid w:val="0"/>
              <w:spacing w:before="0" w:beforeAutospacing="0" w:after="0" w:afterAutospacing="0" w:line="240" w:lineRule="atLeast"/>
              <w:ind w:left="0" w:leftChars="0" w:right="0" w:firstLine="0" w:firstLineChars="0"/>
              <w:jc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11</w:t>
            </w:r>
          </w:p>
        </w:tc>
        <w:tc>
          <w:tcPr>
            <w:tcW w:w="8466" w:type="dxa"/>
            <w:tcBorders>
              <w:tl2br w:val="nil"/>
              <w:tr2bl w:val="nil"/>
            </w:tcBorders>
            <w:noWrap w:val="0"/>
            <w:vAlign w:val="center"/>
          </w:tcPr>
          <w:p w14:paraId="1A496152">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提供详细配置清单及分项报价(含名称、品牌、规格型号、数量、单价)</w:t>
            </w:r>
          </w:p>
        </w:tc>
        <w:tc>
          <w:tcPr>
            <w:tcW w:w="824" w:type="dxa"/>
            <w:tcBorders>
              <w:tl2br w:val="nil"/>
              <w:tr2bl w:val="nil"/>
            </w:tcBorders>
            <w:noWrap w:val="0"/>
            <w:vAlign w:val="center"/>
          </w:tcPr>
          <w:p w14:paraId="1B680F0C">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09B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90" w:type="dxa"/>
            <w:tcBorders>
              <w:tl2br w:val="nil"/>
              <w:tr2bl w:val="nil"/>
            </w:tcBorders>
            <w:noWrap w:val="0"/>
            <w:vAlign w:val="center"/>
          </w:tcPr>
          <w:p w14:paraId="6E9EBC7F">
            <w:pPr>
              <w:keepNext w:val="0"/>
              <w:keepLines w:val="0"/>
              <w:widowControl/>
              <w:numPr>
                <w:ilvl w:val="0"/>
                <w:numId w:val="0"/>
              </w:numPr>
              <w:suppressLineNumbers w:val="0"/>
              <w:adjustRightInd w:val="0"/>
              <w:snapToGrid w:val="0"/>
              <w:spacing w:before="0" w:beforeAutospacing="0" w:after="0" w:afterAutospacing="0" w:line="240" w:lineRule="atLeast"/>
              <w:ind w:left="0" w:leftChars="0" w:right="0" w:firstLine="0" w:firstLineChars="0"/>
              <w:jc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12</w:t>
            </w:r>
          </w:p>
        </w:tc>
        <w:tc>
          <w:tcPr>
            <w:tcW w:w="8466" w:type="dxa"/>
            <w:tcBorders>
              <w:tl2br w:val="nil"/>
              <w:tr2bl w:val="nil"/>
            </w:tcBorders>
            <w:noWrap w:val="0"/>
            <w:vAlign w:val="center"/>
          </w:tcPr>
          <w:p w14:paraId="41BF9FC7">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提供</w:t>
            </w:r>
            <w:r>
              <w:rPr>
                <w:rFonts w:hint="eastAsia" w:ascii="宋体" w:hAnsi="宋体" w:eastAsia="宋体" w:cs="宋体"/>
                <w:kern w:val="0"/>
                <w:sz w:val="21"/>
                <w:szCs w:val="21"/>
              </w:rPr>
              <w:t>设备附件及各类配件详细报价（</w:t>
            </w:r>
            <w:r>
              <w:rPr>
                <w:rFonts w:hint="eastAsia" w:ascii="宋体" w:hAnsi="宋体" w:eastAsia="宋体" w:cs="宋体"/>
                <w:bCs/>
                <w:kern w:val="0"/>
                <w:sz w:val="21"/>
                <w:szCs w:val="21"/>
              </w:rPr>
              <w:t>含名称、</w:t>
            </w:r>
            <w:r>
              <w:rPr>
                <w:rFonts w:hint="eastAsia" w:ascii="宋体" w:hAnsi="宋体" w:eastAsia="宋体" w:cs="宋体"/>
                <w:kern w:val="0"/>
                <w:sz w:val="21"/>
                <w:szCs w:val="21"/>
              </w:rPr>
              <w:t>品牌、规格型号、</w:t>
            </w:r>
            <w:r>
              <w:rPr>
                <w:rFonts w:hint="eastAsia" w:ascii="宋体" w:hAnsi="宋体" w:eastAsia="宋体" w:cs="宋体"/>
                <w:bCs/>
                <w:kern w:val="0"/>
                <w:sz w:val="21"/>
                <w:szCs w:val="21"/>
              </w:rPr>
              <w:t>数量、单价)</w:t>
            </w:r>
          </w:p>
        </w:tc>
        <w:tc>
          <w:tcPr>
            <w:tcW w:w="824" w:type="dxa"/>
            <w:tcBorders>
              <w:tl2br w:val="nil"/>
              <w:tr2bl w:val="nil"/>
            </w:tcBorders>
            <w:noWrap w:val="0"/>
            <w:vAlign w:val="center"/>
          </w:tcPr>
          <w:p w14:paraId="1999EDA4">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47E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90" w:type="dxa"/>
            <w:tcBorders>
              <w:tl2br w:val="nil"/>
              <w:tr2bl w:val="nil"/>
            </w:tcBorders>
            <w:noWrap w:val="0"/>
            <w:vAlign w:val="center"/>
          </w:tcPr>
          <w:p w14:paraId="1D26DC92">
            <w:pPr>
              <w:keepNext w:val="0"/>
              <w:keepLines w:val="0"/>
              <w:widowControl/>
              <w:numPr>
                <w:ilvl w:val="0"/>
                <w:numId w:val="0"/>
              </w:numPr>
              <w:suppressLineNumbers w:val="0"/>
              <w:adjustRightInd w:val="0"/>
              <w:snapToGrid w:val="0"/>
              <w:spacing w:before="0" w:beforeAutospacing="0" w:after="0" w:afterAutospacing="0" w:line="240" w:lineRule="atLeast"/>
              <w:ind w:left="0" w:leftChars="0" w:right="0" w:firstLine="0" w:firstLineChars="0"/>
              <w:jc w:val="center"/>
              <w:rPr>
                <w:rFonts w:hint="eastAsia" w:ascii="宋体" w:hAnsi="宋体" w:eastAsia="宋体" w:cs="宋体"/>
                <w:bCs w:val="0"/>
                <w:kern w:val="0"/>
                <w:sz w:val="21"/>
                <w:szCs w:val="21"/>
                <w:lang w:val="en-US" w:eastAsia="zh-CN" w:bidi="ar"/>
              </w:rPr>
            </w:pPr>
            <w:r>
              <w:rPr>
                <w:rFonts w:hint="eastAsia" w:ascii="宋体" w:hAnsi="宋体" w:eastAsia="宋体" w:cs="宋体"/>
                <w:bCs w:val="0"/>
                <w:kern w:val="0"/>
                <w:sz w:val="21"/>
                <w:szCs w:val="21"/>
                <w:lang w:val="en-US" w:eastAsia="zh-CN" w:bidi="ar"/>
              </w:rPr>
              <w:t>13</w:t>
            </w:r>
          </w:p>
        </w:tc>
        <w:tc>
          <w:tcPr>
            <w:tcW w:w="8466" w:type="dxa"/>
            <w:tcBorders>
              <w:tl2br w:val="nil"/>
              <w:tr2bl w:val="nil"/>
            </w:tcBorders>
            <w:noWrap w:val="0"/>
            <w:vAlign w:val="top"/>
          </w:tcPr>
          <w:p w14:paraId="2A9FDADD">
            <w:pPr>
              <w:pStyle w:val="4"/>
              <w:keepNext w:val="0"/>
              <w:keepLines w:val="0"/>
              <w:widowControl/>
              <w:suppressLineNumbers w:val="0"/>
              <w:adjustRightInd w:val="0"/>
              <w:snapToGrid w:val="0"/>
              <w:spacing w:before="0" w:beforeAutospacing="0" w:after="0" w:afterAutospacing="0" w:line="240" w:lineRule="atLeast"/>
              <w:ind w:left="0" w:right="0"/>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提供</w:t>
            </w:r>
            <w:r>
              <w:rPr>
                <w:rFonts w:hint="eastAsia" w:ascii="宋体" w:hAnsi="宋体" w:eastAsia="宋体" w:cs="宋体"/>
                <w:kern w:val="0"/>
                <w:sz w:val="21"/>
                <w:szCs w:val="21"/>
              </w:rPr>
              <w:t>质保期外原装常用</w:t>
            </w:r>
            <w:r>
              <w:rPr>
                <w:rFonts w:hint="eastAsia" w:ascii="宋体" w:hAnsi="宋体" w:eastAsia="宋体" w:cs="宋体"/>
                <w:bCs/>
                <w:kern w:val="0"/>
                <w:sz w:val="21"/>
                <w:szCs w:val="21"/>
              </w:rPr>
              <w:t>损耗性配件及维修零配件优惠供应价格（含名称、品牌、规格型号、单价）</w:t>
            </w:r>
          </w:p>
        </w:tc>
        <w:tc>
          <w:tcPr>
            <w:tcW w:w="824" w:type="dxa"/>
            <w:tcBorders>
              <w:tl2br w:val="nil"/>
              <w:tr2bl w:val="nil"/>
            </w:tcBorders>
            <w:noWrap w:val="0"/>
            <w:vAlign w:val="center"/>
          </w:tcPr>
          <w:p w14:paraId="20A36F07">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5AF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90" w:type="dxa"/>
            <w:tcBorders>
              <w:tl2br w:val="nil"/>
              <w:tr2bl w:val="nil"/>
            </w:tcBorders>
            <w:noWrap w:val="0"/>
            <w:vAlign w:val="center"/>
          </w:tcPr>
          <w:p w14:paraId="4A9075A5">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b/>
                <w:kern w:val="0"/>
                <w:sz w:val="21"/>
                <w:szCs w:val="21"/>
              </w:rPr>
            </w:pPr>
            <w:r>
              <w:rPr>
                <w:rFonts w:hint="eastAsia" w:ascii="宋体" w:hAnsi="宋体" w:eastAsia="宋体" w:cs="宋体"/>
                <w:b/>
                <w:kern w:val="0"/>
                <w:sz w:val="21"/>
                <w:szCs w:val="21"/>
              </w:rPr>
              <w:t>三</w:t>
            </w:r>
          </w:p>
        </w:tc>
        <w:tc>
          <w:tcPr>
            <w:tcW w:w="8466" w:type="dxa"/>
            <w:tcBorders>
              <w:tl2br w:val="nil"/>
              <w:tr2bl w:val="nil"/>
            </w:tcBorders>
            <w:noWrap w:val="0"/>
            <w:vAlign w:val="center"/>
          </w:tcPr>
          <w:p w14:paraId="34C710FD">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b/>
                <w:kern w:val="0"/>
                <w:sz w:val="21"/>
                <w:szCs w:val="21"/>
              </w:rPr>
            </w:pPr>
            <w:r>
              <w:rPr>
                <w:rFonts w:hint="eastAsia" w:ascii="宋体" w:hAnsi="宋体" w:eastAsia="宋体" w:cs="宋体"/>
                <w:b/>
                <w:kern w:val="0"/>
                <w:sz w:val="21"/>
                <w:szCs w:val="21"/>
              </w:rPr>
              <w:t>售后服务</w:t>
            </w:r>
          </w:p>
        </w:tc>
        <w:tc>
          <w:tcPr>
            <w:tcW w:w="824" w:type="dxa"/>
            <w:tcBorders>
              <w:tl2br w:val="nil"/>
              <w:tr2bl w:val="nil"/>
            </w:tcBorders>
            <w:noWrap w:val="0"/>
            <w:vAlign w:val="center"/>
          </w:tcPr>
          <w:p w14:paraId="74C4116C">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kern w:val="0"/>
                <w:sz w:val="21"/>
                <w:szCs w:val="21"/>
              </w:rPr>
            </w:pPr>
          </w:p>
        </w:tc>
      </w:tr>
      <w:tr w14:paraId="4C41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3E331984">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*1</w:t>
            </w:r>
          </w:p>
        </w:tc>
        <w:tc>
          <w:tcPr>
            <w:tcW w:w="8466" w:type="dxa"/>
            <w:tcBorders>
              <w:tl2br w:val="nil"/>
              <w:tr2bl w:val="nil"/>
            </w:tcBorders>
            <w:noWrap w:val="0"/>
            <w:vAlign w:val="center"/>
          </w:tcPr>
          <w:p w14:paraId="0369FEB1">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整机质保期≥</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rPr>
              <w:t>，在质保期内每年由维修工程师提供至少</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次的上门维护保养工作</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并根据医院要求提供相应记录</w:t>
            </w:r>
          </w:p>
        </w:tc>
        <w:tc>
          <w:tcPr>
            <w:tcW w:w="824" w:type="dxa"/>
            <w:tcBorders>
              <w:tl2br w:val="nil"/>
              <w:tr2bl w:val="nil"/>
            </w:tcBorders>
            <w:noWrap w:val="0"/>
            <w:vAlign w:val="center"/>
          </w:tcPr>
          <w:p w14:paraId="33AA66A8">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B6F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90" w:type="dxa"/>
            <w:tcBorders>
              <w:tl2br w:val="nil"/>
              <w:tr2bl w:val="nil"/>
            </w:tcBorders>
            <w:noWrap w:val="0"/>
            <w:vAlign w:val="center"/>
          </w:tcPr>
          <w:p w14:paraId="7A9AA93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2</w:t>
            </w:r>
          </w:p>
        </w:tc>
        <w:tc>
          <w:tcPr>
            <w:tcW w:w="8466" w:type="dxa"/>
            <w:tcBorders>
              <w:tl2br w:val="nil"/>
              <w:tr2bl w:val="nil"/>
            </w:tcBorders>
            <w:noWrap w:val="0"/>
            <w:vAlign w:val="center"/>
          </w:tcPr>
          <w:p w14:paraId="14202B80">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中标后，提供厂家保修承诺</w:t>
            </w:r>
          </w:p>
        </w:tc>
        <w:tc>
          <w:tcPr>
            <w:tcW w:w="824" w:type="dxa"/>
            <w:tcBorders>
              <w:tl2br w:val="nil"/>
              <w:tr2bl w:val="nil"/>
            </w:tcBorders>
            <w:noWrap w:val="0"/>
            <w:vAlign w:val="center"/>
          </w:tcPr>
          <w:p w14:paraId="1582C2DF">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703A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31B27C08">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3</w:t>
            </w:r>
          </w:p>
        </w:tc>
        <w:tc>
          <w:tcPr>
            <w:tcW w:w="8466" w:type="dxa"/>
            <w:tcBorders>
              <w:tl2br w:val="nil"/>
              <w:tr2bl w:val="nil"/>
            </w:tcBorders>
            <w:noWrap w:val="0"/>
            <w:vAlign w:val="center"/>
          </w:tcPr>
          <w:p w14:paraId="269419D5">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中标方应对设备操作及维修人员进行操作及维修培训，直至技术人员熟练掌握使用及维修技能为止，提供详细培训记录</w:t>
            </w:r>
          </w:p>
        </w:tc>
        <w:tc>
          <w:tcPr>
            <w:tcW w:w="824" w:type="dxa"/>
            <w:tcBorders>
              <w:tl2br w:val="nil"/>
              <w:tr2bl w:val="nil"/>
            </w:tcBorders>
            <w:noWrap w:val="0"/>
            <w:vAlign w:val="center"/>
          </w:tcPr>
          <w:p w14:paraId="15759931">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56B1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47A99F35">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p>
        </w:tc>
        <w:tc>
          <w:tcPr>
            <w:tcW w:w="8466" w:type="dxa"/>
            <w:tcBorders>
              <w:tl2br w:val="nil"/>
              <w:tr2bl w:val="nil"/>
            </w:tcBorders>
            <w:noWrap w:val="0"/>
            <w:vAlign w:val="center"/>
          </w:tcPr>
          <w:p w14:paraId="29BC11DD">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维修保障：中标方应提供中文说明书、操作手册、详细维修手册、整机线路图、系统安装软件及维修密码，软件终身免费升级</w:t>
            </w:r>
          </w:p>
        </w:tc>
        <w:tc>
          <w:tcPr>
            <w:tcW w:w="824" w:type="dxa"/>
            <w:tcBorders>
              <w:tl2br w:val="nil"/>
              <w:tr2bl w:val="nil"/>
            </w:tcBorders>
            <w:noWrap w:val="0"/>
            <w:vAlign w:val="center"/>
          </w:tcPr>
          <w:p w14:paraId="5E11883F">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06E3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90" w:type="dxa"/>
            <w:tcBorders>
              <w:tl2br w:val="nil"/>
              <w:tr2bl w:val="nil"/>
            </w:tcBorders>
            <w:noWrap w:val="0"/>
            <w:vAlign w:val="center"/>
          </w:tcPr>
          <w:p w14:paraId="5CDE22FC">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5</w:t>
            </w:r>
          </w:p>
        </w:tc>
        <w:tc>
          <w:tcPr>
            <w:tcW w:w="8466" w:type="dxa"/>
            <w:tcBorders>
              <w:tl2br w:val="nil"/>
              <w:tr2bl w:val="nil"/>
            </w:tcBorders>
            <w:noWrap w:val="0"/>
            <w:vAlign w:val="center"/>
          </w:tcPr>
          <w:p w14:paraId="4CE9E79D">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一个月内非人为质量问题提供换货。设备出现故障时2个小时内响应，6小时内提供维修方案及报价，24小时内到达现场，郑州有常驻工程师，提供工程师姓名及联系方式</w:t>
            </w:r>
          </w:p>
        </w:tc>
        <w:tc>
          <w:tcPr>
            <w:tcW w:w="824" w:type="dxa"/>
            <w:tcBorders>
              <w:tl2br w:val="nil"/>
              <w:tr2bl w:val="nil"/>
            </w:tcBorders>
            <w:noWrap w:val="0"/>
            <w:vAlign w:val="center"/>
          </w:tcPr>
          <w:p w14:paraId="40657CB4">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14D8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0" w:type="dxa"/>
            <w:tcBorders>
              <w:tl2br w:val="nil"/>
              <w:tr2bl w:val="nil"/>
            </w:tcBorders>
            <w:noWrap w:val="0"/>
            <w:vAlign w:val="center"/>
          </w:tcPr>
          <w:p w14:paraId="6E11FD4C">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p>
        </w:tc>
        <w:tc>
          <w:tcPr>
            <w:tcW w:w="8466" w:type="dxa"/>
            <w:tcBorders>
              <w:tl2br w:val="nil"/>
              <w:tr2bl w:val="nil"/>
            </w:tcBorders>
            <w:noWrap w:val="0"/>
            <w:vAlign w:val="center"/>
          </w:tcPr>
          <w:p w14:paraId="0DA87A65">
            <w:pPr>
              <w:keepNext w:val="0"/>
              <w:keepLines w:val="0"/>
              <w:widowControl/>
              <w:suppressLineNumbers w:val="0"/>
              <w:adjustRightInd w:val="0"/>
              <w:snapToGrid w:val="0"/>
              <w:spacing w:before="0" w:beforeAutospacing="0" w:after="0" w:afterAutospacing="0" w:line="240" w:lineRule="atLeast"/>
              <w:ind w:left="0" w:right="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到货时间：国产设备合同签订后30日历天内，进口设备合同签订后60日历天内</w:t>
            </w:r>
          </w:p>
        </w:tc>
        <w:tc>
          <w:tcPr>
            <w:tcW w:w="824" w:type="dxa"/>
            <w:tcBorders>
              <w:tl2br w:val="nil"/>
              <w:tr2bl w:val="nil"/>
            </w:tcBorders>
            <w:noWrap w:val="0"/>
            <w:vAlign w:val="center"/>
          </w:tcPr>
          <w:p w14:paraId="5D6136E9">
            <w:pPr>
              <w:keepNext w:val="0"/>
              <w:keepLines w:val="0"/>
              <w:widowControl/>
              <w:suppressLineNumbers w:val="0"/>
              <w:adjustRightInd w:val="0"/>
              <w:snapToGrid w:val="0"/>
              <w:spacing w:before="0" w:beforeAutospacing="0" w:after="0" w:afterAutospacing="0" w:line="240" w:lineRule="atLeast"/>
              <w:ind w:left="0" w:right="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bl>
    <w:p w14:paraId="65460F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12D35"/>
    <w:rsid w:val="4E212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Table Paragraph"/>
    <w:qFormat/>
    <w:uiPriority w:val="1"/>
    <w:pPr>
      <w:widowControl w:val="0"/>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2026-09-15T08:20:00Z</dcterms:created>
  <dc:creator>31300</dc:creator>
  <cp:lastModifiedBy>31300</cp:lastModifiedBy>
  <dcterms:modified xsi:type="dcterms:W3CDTF">2026-09-15T08:20:28Z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98E3CB71A58746E280C63AA74791BC91_11</vt:lpwstr>
  </property>
  <property fmtid="{D5CDD505-2E9C-101B-9397-08002B2CF9AE}" pid="4" name="KSOTemplateDocerSaveRecord">
    <vt:lpwstr>eyJoZGlkIjoiNWRkN2YxY2Y0YzRlYzY4OTA4ZTRjZGVmOWZiOTY4OTciLCJ1c2VySWQiOiI1MTA2NzAzNzgifQ==</vt:lpwstr>
  </property>
</Properties>
</file>