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A3B7E" w14:textId="77777777" w:rsidR="00C54974" w:rsidRPr="00CC35E9" w:rsidRDefault="00C54974" w:rsidP="00C54974">
      <w:pPr>
        <w:jc w:val="center"/>
        <w:rPr>
          <w:rFonts w:ascii="黑体" w:eastAsia="黑体" w:hAnsi="黑体" w:cs="仿宋" w:hint="default"/>
          <w:b/>
          <w:sz w:val="52"/>
          <w:szCs w:val="52"/>
        </w:rPr>
      </w:pPr>
      <w:r w:rsidRPr="00CC35E9">
        <w:rPr>
          <w:rFonts w:ascii="黑体" w:eastAsia="黑体" w:hAnsi="黑体"/>
          <w:b/>
          <w:bCs/>
          <w:sz w:val="44"/>
        </w:rPr>
        <w:t>河南理工大学高性能计算平台项目</w:t>
      </w:r>
    </w:p>
    <w:p w14:paraId="3BB9260B" w14:textId="6F13A021" w:rsidR="00C54974" w:rsidRDefault="00C54974" w:rsidP="00C54974">
      <w:pPr>
        <w:jc w:val="center"/>
        <w:rPr>
          <w:rFonts w:hAnsi="宋体" w:hint="default"/>
          <w:b/>
          <w:bCs/>
          <w:sz w:val="44"/>
        </w:rPr>
      </w:pPr>
      <w:r w:rsidRPr="00CC35E9">
        <w:rPr>
          <w:rFonts w:ascii="黑体" w:eastAsia="黑体" w:hAnsi="黑体"/>
          <w:b/>
          <w:bCs/>
          <w:sz w:val="44"/>
        </w:rPr>
        <w:t>采购合同书</w:t>
      </w:r>
      <w:r w:rsidR="00281741" w:rsidRPr="00CC35E9">
        <w:rPr>
          <w:rFonts w:ascii="黑体" w:eastAsia="黑体" w:hAnsi="黑体"/>
          <w:b/>
          <w:bCs/>
          <w:sz w:val="44"/>
        </w:rPr>
        <w:t>（</w:t>
      </w:r>
      <w:r w:rsidR="00281741" w:rsidRPr="00CC35E9">
        <w:rPr>
          <w:rFonts w:ascii="黑体" w:eastAsia="黑体" w:hAnsi="黑体" w:cs="宋体"/>
          <w:b/>
          <w:bCs/>
          <w:sz w:val="44"/>
        </w:rPr>
        <w:t>包</w:t>
      </w:r>
      <w:r w:rsidR="00281741" w:rsidRPr="00CC35E9">
        <w:rPr>
          <w:rFonts w:ascii="黑体" w:eastAsia="黑体" w:hAnsi="黑体"/>
          <w:b/>
          <w:bCs/>
          <w:sz w:val="44"/>
        </w:rPr>
        <w:t>2）</w:t>
      </w:r>
    </w:p>
    <w:p w14:paraId="5B8FCCA2" w14:textId="77777777" w:rsidR="00C54974" w:rsidRDefault="00C54974" w:rsidP="00C54974">
      <w:pPr>
        <w:wordWrap w:val="0"/>
        <w:spacing w:line="500" w:lineRule="exact"/>
        <w:rPr>
          <w:rFonts w:eastAsia="PMingLiU" w:hAnsi="宋体" w:hint="default"/>
          <w:color w:val="auto"/>
          <w:sz w:val="28"/>
        </w:rPr>
      </w:pPr>
    </w:p>
    <w:p w14:paraId="750AEAF9" w14:textId="03C42A96" w:rsidR="00C54974" w:rsidRPr="007D6D34" w:rsidRDefault="00C54974" w:rsidP="00C54974">
      <w:pPr>
        <w:spacing w:line="500" w:lineRule="exact"/>
        <w:rPr>
          <w:rFonts w:ascii="宋体" w:eastAsia="PMingLiU" w:hAnsi="宋体" w:hint="default"/>
          <w:b/>
          <w:bCs/>
          <w:sz w:val="24"/>
          <w:szCs w:val="24"/>
        </w:rPr>
      </w:pPr>
      <w:r w:rsidRPr="007D6D34">
        <w:rPr>
          <w:rFonts w:ascii="宋体" w:eastAsia="宋体" w:hAnsi="宋体"/>
          <w:b/>
          <w:bCs/>
          <w:sz w:val="24"/>
          <w:szCs w:val="24"/>
        </w:rPr>
        <w:t>备案编号：HPU政采-2026-</w:t>
      </w:r>
      <w:r w:rsidR="00CB1150" w:rsidRPr="007D6D34">
        <w:rPr>
          <w:rFonts w:ascii="宋体" w:eastAsia="PMingLiU" w:hAnsi="宋体" w:hint="default"/>
          <w:b/>
          <w:bCs/>
          <w:sz w:val="24"/>
          <w:szCs w:val="24"/>
        </w:rPr>
        <w:t>36</w:t>
      </w:r>
    </w:p>
    <w:p w14:paraId="3EE5477F" w14:textId="6B2177A9" w:rsidR="00C54974" w:rsidRPr="007D6D34" w:rsidRDefault="00C54974" w:rsidP="00C54974">
      <w:pPr>
        <w:spacing w:line="500" w:lineRule="exact"/>
        <w:rPr>
          <w:rFonts w:ascii="宋体" w:eastAsia="宋体" w:hAnsi="宋体" w:hint="default"/>
          <w:b/>
          <w:bCs/>
          <w:sz w:val="24"/>
          <w:szCs w:val="24"/>
        </w:rPr>
      </w:pPr>
      <w:r w:rsidRPr="007D6D34">
        <w:rPr>
          <w:rFonts w:ascii="宋体" w:eastAsia="宋体" w:hAnsi="宋体"/>
          <w:b/>
          <w:bCs/>
          <w:sz w:val="24"/>
          <w:szCs w:val="24"/>
        </w:rPr>
        <w:t>采购编号：</w:t>
      </w:r>
      <w:r w:rsidR="00AB5A0D" w:rsidRPr="007D6D34">
        <w:rPr>
          <w:rFonts w:ascii="宋体" w:eastAsia="宋体" w:hAnsi="宋体"/>
          <w:b/>
          <w:bCs/>
          <w:sz w:val="24"/>
          <w:szCs w:val="24"/>
        </w:rPr>
        <w:t>豫财招标采购-2026-899</w:t>
      </w:r>
    </w:p>
    <w:p w14:paraId="7CF4A27B" w14:textId="760A133F" w:rsidR="00C54974" w:rsidRPr="007D6D34" w:rsidRDefault="00C54974" w:rsidP="00C54974">
      <w:pPr>
        <w:spacing w:line="500" w:lineRule="exact"/>
        <w:rPr>
          <w:rFonts w:ascii="宋体" w:eastAsia="宋体" w:hAnsi="宋体" w:hint="default"/>
          <w:b/>
          <w:bCs/>
          <w:sz w:val="24"/>
          <w:szCs w:val="24"/>
        </w:rPr>
      </w:pPr>
      <w:r w:rsidRPr="007D6D34">
        <w:rPr>
          <w:rFonts w:ascii="宋体" w:eastAsia="宋体" w:hAnsi="宋体"/>
          <w:b/>
          <w:bCs/>
          <w:sz w:val="24"/>
          <w:szCs w:val="24"/>
        </w:rPr>
        <w:t>供方：</w:t>
      </w:r>
      <w:bookmarkStart w:id="0" w:name="OLE_LINK2"/>
      <w:r w:rsidR="007D6D34" w:rsidRPr="00B3606D">
        <w:rPr>
          <w:rFonts w:ascii="宋体" w:eastAsia="宋体" w:hAnsi="宋体"/>
          <w:b/>
          <w:bCs/>
          <w:sz w:val="24"/>
          <w:szCs w:val="24"/>
        </w:rPr>
        <w:t>河南钛马信息技术有限公司</w:t>
      </w:r>
      <w:bookmarkEnd w:id="0"/>
      <w:r w:rsidRPr="007D6D34">
        <w:rPr>
          <w:rFonts w:ascii="宋体" w:eastAsia="宋体" w:hAnsi="宋体"/>
          <w:b/>
          <w:bCs/>
          <w:sz w:val="24"/>
          <w:szCs w:val="24"/>
        </w:rPr>
        <w:t xml:space="preserve">           签约时间：2026年</w:t>
      </w:r>
      <w:r w:rsidR="002419AB">
        <w:rPr>
          <w:rFonts w:ascii="宋体" w:eastAsia="PMingLiU" w:hAnsi="宋体" w:hint="default"/>
          <w:b/>
          <w:bCs/>
          <w:sz w:val="24"/>
          <w:szCs w:val="24"/>
        </w:rPr>
        <w:t>9</w:t>
      </w:r>
      <w:r w:rsidRPr="007D6D34">
        <w:rPr>
          <w:rFonts w:ascii="宋体" w:eastAsia="宋体" w:hAnsi="宋体"/>
          <w:b/>
          <w:bCs/>
          <w:sz w:val="24"/>
          <w:szCs w:val="24"/>
        </w:rPr>
        <w:t>月</w:t>
      </w:r>
      <w:r w:rsidR="002419AB">
        <w:rPr>
          <w:rFonts w:ascii="宋体" w:eastAsia="PMingLiU" w:hAnsi="宋体" w:hint="default"/>
          <w:b/>
          <w:bCs/>
          <w:sz w:val="24"/>
          <w:szCs w:val="24"/>
        </w:rPr>
        <w:t>23</w:t>
      </w:r>
      <w:r w:rsidRPr="007D6D34">
        <w:rPr>
          <w:rFonts w:ascii="宋体" w:eastAsia="宋体" w:hAnsi="宋体"/>
          <w:b/>
          <w:bCs/>
          <w:sz w:val="24"/>
          <w:szCs w:val="24"/>
        </w:rPr>
        <w:t xml:space="preserve">日 </w:t>
      </w:r>
    </w:p>
    <w:p w14:paraId="500A5699" w14:textId="40822EDA" w:rsidR="00C54974" w:rsidRPr="007D6D34" w:rsidRDefault="00C54974" w:rsidP="00C54974">
      <w:pPr>
        <w:spacing w:line="500" w:lineRule="exact"/>
        <w:rPr>
          <w:rFonts w:ascii="宋体" w:eastAsia="宋体" w:hAnsi="宋体" w:hint="default"/>
          <w:b/>
          <w:bCs/>
          <w:sz w:val="24"/>
          <w:szCs w:val="24"/>
        </w:rPr>
      </w:pPr>
      <w:r w:rsidRPr="007D6D34">
        <w:rPr>
          <w:rFonts w:ascii="宋体" w:eastAsia="宋体" w:hAnsi="宋体"/>
          <w:b/>
          <w:bCs/>
          <w:sz w:val="24"/>
          <w:szCs w:val="24"/>
        </w:rPr>
        <w:t xml:space="preserve">需方：河南理工大学             </w:t>
      </w:r>
      <w:r w:rsidR="007D6D34">
        <w:rPr>
          <w:rFonts w:ascii="宋体" w:eastAsia="PMingLiU" w:hAnsi="宋体" w:hint="default"/>
          <w:b/>
          <w:bCs/>
          <w:sz w:val="24"/>
          <w:szCs w:val="24"/>
        </w:rPr>
        <w:t xml:space="preserve">          </w:t>
      </w:r>
      <w:r w:rsidRPr="007D6D34">
        <w:rPr>
          <w:rFonts w:ascii="宋体" w:eastAsia="宋体" w:hAnsi="宋体"/>
          <w:b/>
          <w:bCs/>
          <w:sz w:val="24"/>
          <w:szCs w:val="24"/>
        </w:rPr>
        <w:t>签约地点：河南理工大学南校区</w:t>
      </w:r>
    </w:p>
    <w:p w14:paraId="0A308D27" w14:textId="77777777" w:rsidR="00C54974" w:rsidRDefault="00C54974" w:rsidP="00C54974">
      <w:pPr>
        <w:wordWrap w:val="0"/>
        <w:spacing w:line="480" w:lineRule="exact"/>
        <w:ind w:firstLineChars="242" w:firstLine="711"/>
        <w:rPr>
          <w:rFonts w:hAnsi="宋体" w:hint="default"/>
          <w:color w:val="auto"/>
          <w:sz w:val="28"/>
        </w:rPr>
      </w:pPr>
    </w:p>
    <w:p w14:paraId="25A16BEF" w14:textId="6E81A7DD" w:rsidR="00B2100B" w:rsidRDefault="00C54974" w:rsidP="00C54974">
      <w:pPr>
        <w:wordWrap w:val="0"/>
        <w:spacing w:line="480" w:lineRule="exact"/>
        <w:ind w:firstLineChars="200" w:firstLine="560"/>
        <w:rPr>
          <w:rFonts w:ascii="宋体" w:eastAsia="PMingLiU" w:hAnsi="宋体" w:hint="default"/>
          <w:sz w:val="28"/>
          <w:szCs w:val="28"/>
        </w:rPr>
      </w:pPr>
      <w:r w:rsidRPr="008D7CBB">
        <w:rPr>
          <w:rFonts w:ascii="宋体" w:eastAsia="宋体" w:hAnsi="宋体"/>
          <w:sz w:val="28"/>
          <w:szCs w:val="28"/>
        </w:rPr>
        <w:t>供、需双方依据</w:t>
      </w:r>
      <w:r w:rsidR="00AB5A0D" w:rsidRPr="00AB5A0D">
        <w:rPr>
          <w:rFonts w:ascii="宋体" w:eastAsia="宋体" w:hAnsi="宋体"/>
          <w:sz w:val="28"/>
          <w:szCs w:val="28"/>
        </w:rPr>
        <w:t>河南省公共资源交易中心</w:t>
      </w:r>
      <w:r w:rsidRPr="008D7CBB">
        <w:rPr>
          <w:rFonts w:ascii="宋体" w:eastAsia="宋体" w:hAnsi="宋体"/>
          <w:sz w:val="28"/>
          <w:szCs w:val="28"/>
        </w:rPr>
        <w:t>签发的</w:t>
      </w:r>
      <w:r w:rsidR="00AB5A0D" w:rsidRPr="00AB5A0D">
        <w:rPr>
          <w:rFonts w:ascii="宋体" w:eastAsia="宋体" w:hAnsi="宋体"/>
          <w:sz w:val="28"/>
          <w:szCs w:val="28"/>
        </w:rPr>
        <w:t>公开招标</w:t>
      </w:r>
      <w:r w:rsidRPr="008D7CBB">
        <w:rPr>
          <w:rFonts w:ascii="宋体" w:eastAsia="宋体" w:hAnsi="宋体"/>
          <w:sz w:val="28"/>
          <w:szCs w:val="28"/>
        </w:rPr>
        <w:t>文件[</w:t>
      </w:r>
      <w:r w:rsidRPr="008D7CBB">
        <w:rPr>
          <w:rFonts w:ascii="宋体" w:eastAsia="宋体" w:hAnsi="宋体"/>
          <w:b/>
          <w:bCs/>
          <w:sz w:val="28"/>
          <w:szCs w:val="28"/>
        </w:rPr>
        <w:t>采购编号</w:t>
      </w:r>
      <w:r w:rsidRPr="008D7CBB">
        <w:rPr>
          <w:rFonts w:ascii="宋体" w:eastAsia="宋体" w:hAnsi="宋体"/>
          <w:sz w:val="28"/>
          <w:szCs w:val="28"/>
        </w:rPr>
        <w:t>：</w:t>
      </w:r>
      <w:r w:rsidR="00AB5A0D" w:rsidRPr="00AB5A0D">
        <w:rPr>
          <w:rFonts w:ascii="宋体" w:eastAsia="宋体" w:hAnsi="宋体"/>
          <w:b/>
          <w:bCs/>
          <w:sz w:val="28"/>
          <w:szCs w:val="28"/>
          <w:u w:val="single"/>
        </w:rPr>
        <w:t>豫财招标采购-2026-899</w:t>
      </w:r>
      <w:r w:rsidRPr="00AB5A0D">
        <w:rPr>
          <w:rFonts w:ascii="宋体" w:eastAsia="宋体" w:hAnsi="宋体"/>
          <w:b/>
          <w:bCs/>
          <w:sz w:val="28"/>
          <w:szCs w:val="28"/>
        </w:rPr>
        <w:t>号</w:t>
      </w:r>
      <w:r w:rsidRPr="008D7CBB">
        <w:rPr>
          <w:rFonts w:ascii="宋体" w:eastAsia="宋体" w:hAnsi="宋体"/>
          <w:sz w:val="28"/>
          <w:szCs w:val="28"/>
        </w:rPr>
        <w:t>]</w:t>
      </w:r>
      <w:r>
        <w:rPr>
          <w:rFonts w:ascii="宋体" w:eastAsia="宋体" w:hAnsi="宋体"/>
          <w:sz w:val="28"/>
          <w:szCs w:val="28"/>
        </w:rPr>
        <w:t>中标</w:t>
      </w:r>
      <w:r w:rsidRPr="008D7CBB">
        <w:rPr>
          <w:rFonts w:ascii="宋体" w:eastAsia="宋体" w:hAnsi="宋体"/>
          <w:sz w:val="28"/>
          <w:szCs w:val="28"/>
        </w:rPr>
        <w:t>通知书，根据《中华人民共和国民法典》等有关规定以及需方</w:t>
      </w:r>
      <w:r>
        <w:rPr>
          <w:rFonts w:ascii="宋体" w:eastAsia="宋体" w:hAnsi="宋体"/>
          <w:sz w:val="28"/>
          <w:szCs w:val="28"/>
        </w:rPr>
        <w:t>招标</w:t>
      </w:r>
      <w:r w:rsidRPr="008D7CBB">
        <w:rPr>
          <w:rFonts w:ascii="宋体" w:eastAsia="宋体" w:hAnsi="宋体"/>
          <w:sz w:val="28"/>
          <w:szCs w:val="28"/>
        </w:rPr>
        <w:t>文件和供方</w:t>
      </w:r>
      <w:r>
        <w:rPr>
          <w:rFonts w:ascii="宋体" w:eastAsia="宋体" w:hAnsi="宋体"/>
          <w:sz w:val="28"/>
          <w:szCs w:val="28"/>
        </w:rPr>
        <w:t>投标</w:t>
      </w:r>
      <w:r w:rsidRPr="008D7CBB">
        <w:rPr>
          <w:rFonts w:ascii="宋体" w:eastAsia="宋体" w:hAnsi="宋体"/>
          <w:sz w:val="28"/>
          <w:szCs w:val="28"/>
        </w:rPr>
        <w:t>文件内容，供需双方经友好协商，现达成以下条款：</w:t>
      </w:r>
    </w:p>
    <w:p w14:paraId="3EDB072C" w14:textId="2C3FC626" w:rsidR="00C54974" w:rsidRDefault="00C54974" w:rsidP="00C54974">
      <w:pPr>
        <w:wordWrap w:val="0"/>
        <w:spacing w:line="480" w:lineRule="exact"/>
        <w:ind w:firstLineChars="200" w:firstLine="588"/>
        <w:rPr>
          <w:rFonts w:hint="default"/>
          <w:color w:val="auto"/>
          <w:sz w:val="28"/>
        </w:rPr>
      </w:pPr>
      <w:r>
        <w:rPr>
          <w:rFonts w:hAnsi="宋体"/>
          <w:color w:val="auto"/>
          <w:sz w:val="28"/>
        </w:rPr>
        <w:t>一、合同标的与价款</w:t>
      </w:r>
    </w:p>
    <w:p w14:paraId="73AEF0C2" w14:textId="41A1A4FF" w:rsidR="00C54974" w:rsidRPr="00B2100B" w:rsidRDefault="00B2100B" w:rsidP="00B2100B">
      <w:pPr>
        <w:spacing w:line="480" w:lineRule="exact"/>
        <w:ind w:firstLineChars="200" w:firstLine="560"/>
        <w:rPr>
          <w:rFonts w:ascii="宋体" w:eastAsia="PMingLiU" w:hAnsi="宋体" w:hint="default"/>
          <w:sz w:val="28"/>
          <w:szCs w:val="28"/>
        </w:rPr>
      </w:pPr>
      <w:r w:rsidRPr="008D7CBB">
        <w:rPr>
          <w:rFonts w:ascii="宋体" w:eastAsia="宋体" w:hAnsi="宋体"/>
          <w:sz w:val="28"/>
          <w:szCs w:val="28"/>
        </w:rPr>
        <w:t>本合同所指货物为</w:t>
      </w:r>
      <w:r w:rsidR="00CB1150" w:rsidRPr="00CB1150">
        <w:rPr>
          <w:rFonts w:ascii="宋体" w:eastAsia="宋体" w:hAnsi="宋体"/>
          <w:b/>
          <w:bCs/>
          <w:sz w:val="28"/>
          <w:szCs w:val="28"/>
          <w:u w:val="single"/>
        </w:rPr>
        <w:t>实验室智能管控平台（二期）项目</w:t>
      </w:r>
      <w:r w:rsidRPr="008D7CBB">
        <w:rPr>
          <w:rFonts w:ascii="宋体" w:eastAsia="宋体" w:hAnsi="宋体"/>
          <w:sz w:val="28"/>
          <w:szCs w:val="28"/>
        </w:rPr>
        <w:t>（主要技术参数及配置见附件一、附件二），合同总价款为</w:t>
      </w:r>
      <w:r w:rsidRPr="008D7CBB">
        <w:rPr>
          <w:rFonts w:ascii="宋体" w:eastAsia="宋体" w:hAnsi="宋体"/>
          <w:b/>
          <w:bCs/>
          <w:sz w:val="28"/>
          <w:szCs w:val="28"/>
        </w:rPr>
        <w:t>人民币</w:t>
      </w:r>
      <w:r w:rsidRPr="008D7CBB">
        <w:rPr>
          <w:rFonts w:ascii="宋体" w:eastAsia="宋体" w:hAnsi="宋体"/>
          <w:b/>
          <w:bCs/>
          <w:sz w:val="28"/>
          <w:szCs w:val="28"/>
          <w:u w:val="single"/>
        </w:rPr>
        <w:t xml:space="preserve"> </w:t>
      </w:r>
      <w:r w:rsidR="00CB1150">
        <w:rPr>
          <w:rFonts w:ascii="宋体" w:eastAsia="PMingLiU" w:hAnsi="宋体" w:hint="default"/>
          <w:b/>
          <w:bCs/>
          <w:sz w:val="28"/>
          <w:szCs w:val="28"/>
          <w:u w:val="single"/>
        </w:rPr>
        <w:t>5732810.00</w:t>
      </w:r>
      <w:r w:rsidRPr="008D7CBB">
        <w:rPr>
          <w:rFonts w:ascii="宋体" w:eastAsia="宋体" w:hAnsi="宋体"/>
          <w:b/>
          <w:bCs/>
          <w:sz w:val="28"/>
          <w:szCs w:val="28"/>
          <w:u w:val="single"/>
        </w:rPr>
        <w:t xml:space="preserve">        元</w:t>
      </w:r>
      <w:r w:rsidRPr="008D7CBB">
        <w:rPr>
          <w:rFonts w:ascii="宋体" w:eastAsia="宋体" w:hAnsi="宋体"/>
          <w:sz w:val="28"/>
          <w:szCs w:val="28"/>
        </w:rPr>
        <w:t>（</w:t>
      </w:r>
      <w:r w:rsidRPr="008D7CBB">
        <w:rPr>
          <w:rFonts w:ascii="宋体" w:eastAsia="宋体" w:hAnsi="宋体"/>
          <w:b/>
          <w:bCs/>
          <w:sz w:val="28"/>
          <w:szCs w:val="28"/>
        </w:rPr>
        <w:t>大写：</w:t>
      </w:r>
      <w:r w:rsidRPr="008D7CBB">
        <w:rPr>
          <w:rFonts w:ascii="宋体" w:eastAsia="宋体" w:hAnsi="宋体"/>
          <w:b/>
          <w:bCs/>
          <w:sz w:val="28"/>
          <w:szCs w:val="28"/>
          <w:u w:val="single"/>
        </w:rPr>
        <w:t xml:space="preserve"> </w:t>
      </w:r>
      <w:r w:rsidR="00CB1150" w:rsidRPr="00800BB0">
        <w:rPr>
          <w:rFonts w:ascii="宋体" w:eastAsia="宋体" w:hAnsi="宋体"/>
          <w:b/>
          <w:bCs/>
          <w:sz w:val="28"/>
          <w:szCs w:val="28"/>
          <w:u w:val="single"/>
        </w:rPr>
        <w:t>伍佰柒拾叁万贰仟捌佰壹拾</w:t>
      </w:r>
      <w:r w:rsidRPr="008D7CBB">
        <w:rPr>
          <w:rFonts w:ascii="宋体" w:eastAsia="宋体" w:hAnsi="宋体"/>
          <w:b/>
          <w:bCs/>
          <w:sz w:val="28"/>
          <w:szCs w:val="28"/>
          <w:u w:val="single"/>
        </w:rPr>
        <w:t>元整</w:t>
      </w:r>
      <w:r w:rsidRPr="008D7CBB">
        <w:rPr>
          <w:rFonts w:ascii="宋体" w:eastAsia="宋体" w:hAnsi="宋体"/>
          <w:sz w:val="28"/>
          <w:szCs w:val="28"/>
        </w:rPr>
        <w:t>）；该价格已经包含生产、制造、运输、装卸、安装、调试、培训、保险、税金、利润、保修等相关全部费用。</w:t>
      </w:r>
    </w:p>
    <w:p w14:paraId="19573126" w14:textId="77777777" w:rsidR="00C54974" w:rsidRPr="009401A6" w:rsidRDefault="00C54974" w:rsidP="00C54974">
      <w:pPr>
        <w:wordWrap w:val="0"/>
        <w:spacing w:line="480" w:lineRule="exact"/>
        <w:ind w:left="540"/>
        <w:rPr>
          <w:rFonts w:ascii="Times New Roman" w:eastAsia="宋体" w:hAnsi="宋体" w:cs="Times New Roman" w:hint="default"/>
          <w:color w:val="auto"/>
          <w:kern w:val="0"/>
          <w:sz w:val="28"/>
          <w:szCs w:val="24"/>
          <w:lang w:val="en-US" w:eastAsia="zh-CN"/>
        </w:rPr>
      </w:pPr>
      <w:r w:rsidRPr="009401A6">
        <w:rPr>
          <w:rFonts w:ascii="Times New Roman" w:eastAsia="宋体" w:hAnsi="宋体" w:cs="Times New Roman"/>
          <w:color w:val="auto"/>
          <w:kern w:val="0"/>
          <w:sz w:val="28"/>
          <w:szCs w:val="24"/>
          <w:lang w:val="en-US" w:eastAsia="zh-CN"/>
        </w:rPr>
        <w:t>二、货物质量要求与售后服务要求</w:t>
      </w:r>
    </w:p>
    <w:p w14:paraId="41053D38" w14:textId="77777777" w:rsidR="00C54974" w:rsidRPr="009401A6" w:rsidRDefault="00C54974" w:rsidP="00C54974">
      <w:pPr>
        <w:wordWrap w:val="0"/>
        <w:spacing w:line="480" w:lineRule="exact"/>
        <w:ind w:firstLine="480"/>
        <w:rPr>
          <w:rFonts w:ascii="Times New Roman" w:eastAsia="宋体" w:hAnsi="宋体" w:cs="Times New Roman" w:hint="default"/>
          <w:color w:val="auto"/>
          <w:kern w:val="0"/>
          <w:sz w:val="28"/>
          <w:szCs w:val="24"/>
          <w:lang w:val="en-US" w:eastAsia="zh-CN"/>
        </w:rPr>
      </w:pPr>
      <w:r w:rsidRPr="009401A6">
        <w:rPr>
          <w:rFonts w:ascii="Times New Roman" w:eastAsia="宋体" w:hAnsi="宋体" w:cs="Times New Roman"/>
          <w:color w:val="auto"/>
          <w:kern w:val="0"/>
          <w:sz w:val="28"/>
          <w:szCs w:val="24"/>
          <w:lang w:val="en-US" w:eastAsia="zh-CN"/>
        </w:rPr>
        <w:t>供方应保证货物是全新、未使用过的，并完全符合国家相关技术质量规范及该货物的出厂标准。</w:t>
      </w:r>
    </w:p>
    <w:p w14:paraId="010A72F3" w14:textId="77777777" w:rsidR="00C54974" w:rsidRPr="009401A6" w:rsidRDefault="00C54974" w:rsidP="00C54974">
      <w:pPr>
        <w:spacing w:line="480" w:lineRule="exact"/>
        <w:ind w:firstLine="480"/>
        <w:rPr>
          <w:rFonts w:ascii="Times New Roman" w:eastAsia="宋体" w:hAnsi="宋体" w:cs="Times New Roman" w:hint="default"/>
          <w:color w:val="auto"/>
          <w:kern w:val="0"/>
          <w:sz w:val="28"/>
          <w:szCs w:val="24"/>
          <w:lang w:val="en-US" w:eastAsia="zh-CN"/>
        </w:rPr>
      </w:pPr>
      <w:r w:rsidRPr="009401A6">
        <w:rPr>
          <w:rFonts w:ascii="Times New Roman" w:eastAsia="宋体" w:hAnsi="宋体" w:cs="Times New Roman"/>
          <w:color w:val="auto"/>
          <w:kern w:val="0"/>
          <w:sz w:val="28"/>
          <w:szCs w:val="24"/>
          <w:lang w:val="en-US" w:eastAsia="zh-CN"/>
        </w:rPr>
        <w:t>货物的质量、规格、性能及技术规范等要求详见附件一与附件二；质保期及售后服务要求按招标（采购）文件及投标（响应）文件相应条款执行（详见附件三）。</w:t>
      </w:r>
    </w:p>
    <w:p w14:paraId="08E89372" w14:textId="77777777" w:rsidR="00C54974" w:rsidRPr="009401A6" w:rsidRDefault="00C54974" w:rsidP="00C54974">
      <w:pPr>
        <w:spacing w:line="480" w:lineRule="exact"/>
        <w:ind w:firstLine="540"/>
        <w:rPr>
          <w:rFonts w:ascii="Times New Roman" w:eastAsia="宋体" w:hAnsi="宋体" w:cs="Times New Roman" w:hint="default"/>
          <w:color w:val="auto"/>
          <w:kern w:val="0"/>
          <w:sz w:val="28"/>
          <w:szCs w:val="24"/>
          <w:lang w:val="en-US" w:eastAsia="zh-CN"/>
        </w:rPr>
      </w:pPr>
      <w:r w:rsidRPr="009401A6">
        <w:rPr>
          <w:rFonts w:ascii="Times New Roman" w:eastAsia="宋体" w:hAnsi="宋体" w:cs="Times New Roman"/>
          <w:color w:val="auto"/>
          <w:kern w:val="0"/>
          <w:sz w:val="28"/>
          <w:szCs w:val="24"/>
          <w:lang w:val="en-US" w:eastAsia="zh-CN"/>
        </w:rPr>
        <w:t>三、合同履行的地点及进度</w:t>
      </w:r>
    </w:p>
    <w:p w14:paraId="5D6D349C" w14:textId="3421F044" w:rsidR="00C54974" w:rsidRPr="009401A6" w:rsidRDefault="00C54974" w:rsidP="00C54974">
      <w:pPr>
        <w:spacing w:line="480" w:lineRule="exact"/>
        <w:ind w:firstLine="540"/>
        <w:rPr>
          <w:rFonts w:ascii="Times New Roman" w:eastAsia="宋体" w:hAnsi="宋体" w:cs="Times New Roman" w:hint="default"/>
          <w:color w:val="auto"/>
          <w:kern w:val="0"/>
          <w:sz w:val="28"/>
          <w:szCs w:val="24"/>
          <w:lang w:val="en-US" w:eastAsia="zh-CN"/>
        </w:rPr>
      </w:pPr>
      <w:r w:rsidRPr="009401A6">
        <w:rPr>
          <w:rFonts w:ascii="Times New Roman" w:eastAsia="宋体" w:hAnsi="宋体" w:cs="Times New Roman"/>
          <w:color w:val="auto"/>
          <w:kern w:val="0"/>
          <w:sz w:val="28"/>
          <w:szCs w:val="24"/>
          <w:lang w:val="en-US" w:eastAsia="zh-CN"/>
        </w:rPr>
        <w:t>合同签字盖章后，供方应于本合同签订之日起</w:t>
      </w:r>
      <w:r w:rsidR="00CB1150" w:rsidRPr="0059520A">
        <w:rPr>
          <w:rFonts w:ascii="Times New Roman" w:eastAsia="宋体" w:hAnsi="宋体" w:cs="Times New Roman"/>
          <w:b/>
          <w:bCs/>
          <w:color w:val="auto"/>
          <w:kern w:val="0"/>
          <w:sz w:val="28"/>
          <w:szCs w:val="24"/>
          <w:u w:val="single"/>
          <w:lang w:val="en-US" w:eastAsia="zh-CN"/>
        </w:rPr>
        <w:t xml:space="preserve"> </w:t>
      </w:r>
      <w:r w:rsidR="00CB1150" w:rsidRPr="0059520A">
        <w:rPr>
          <w:rFonts w:ascii="Times New Roman" w:eastAsia="宋体" w:hAnsi="宋体" w:cs="Times New Roman" w:hint="default"/>
          <w:b/>
          <w:bCs/>
          <w:color w:val="auto"/>
          <w:kern w:val="0"/>
          <w:sz w:val="28"/>
          <w:szCs w:val="24"/>
          <w:u w:val="single"/>
          <w:lang w:val="en-US" w:eastAsia="zh-CN"/>
        </w:rPr>
        <w:t>180</w:t>
      </w:r>
      <w:r w:rsidRPr="0059520A">
        <w:rPr>
          <w:rFonts w:ascii="Times New Roman" w:eastAsia="宋体" w:hAnsi="宋体" w:cs="Times New Roman"/>
          <w:b/>
          <w:bCs/>
          <w:color w:val="auto"/>
          <w:kern w:val="0"/>
          <w:sz w:val="28"/>
          <w:szCs w:val="24"/>
          <w:u w:val="single"/>
          <w:lang w:val="en-US" w:eastAsia="zh-CN"/>
        </w:rPr>
        <w:t>日</w:t>
      </w:r>
      <w:r w:rsidR="00CB1150" w:rsidRPr="0059520A">
        <w:rPr>
          <w:rFonts w:ascii="Times New Roman" w:eastAsia="宋体" w:hAnsi="宋体" w:cs="Times New Roman"/>
          <w:b/>
          <w:bCs/>
          <w:color w:val="auto"/>
          <w:kern w:val="0"/>
          <w:sz w:val="28"/>
          <w:szCs w:val="24"/>
          <w:u w:val="single"/>
          <w:lang w:val="en-US" w:eastAsia="zh-CN"/>
        </w:rPr>
        <w:t xml:space="preserve"> </w:t>
      </w:r>
      <w:r w:rsidRPr="009401A6">
        <w:rPr>
          <w:rFonts w:ascii="Times New Roman" w:eastAsia="宋体" w:hAnsi="宋体" w:cs="Times New Roman"/>
          <w:color w:val="auto"/>
          <w:kern w:val="0"/>
          <w:sz w:val="28"/>
          <w:szCs w:val="24"/>
          <w:lang w:val="en-US" w:eastAsia="zh-CN"/>
        </w:rPr>
        <w:t>内将合同条款中的全部货物运送到河南理工大学</w:t>
      </w:r>
      <w:r w:rsidR="00CB1150" w:rsidRPr="0059520A">
        <w:rPr>
          <w:rFonts w:ascii="Times New Roman" w:eastAsia="宋体" w:hAnsi="宋体" w:cs="Times New Roman"/>
          <w:b/>
          <w:bCs/>
          <w:color w:val="auto"/>
          <w:kern w:val="0"/>
          <w:sz w:val="28"/>
          <w:szCs w:val="24"/>
          <w:u w:val="single"/>
          <w:lang w:val="en-US" w:eastAsia="zh-CN"/>
        </w:rPr>
        <w:t xml:space="preserve"> </w:t>
      </w:r>
      <w:r w:rsidR="00CB1150" w:rsidRPr="0059520A">
        <w:rPr>
          <w:rFonts w:ascii="Times New Roman" w:eastAsia="宋体" w:hAnsi="宋体" w:cs="Times New Roman"/>
          <w:b/>
          <w:bCs/>
          <w:color w:val="auto"/>
          <w:kern w:val="0"/>
          <w:sz w:val="28"/>
          <w:szCs w:val="24"/>
          <w:u w:val="single"/>
          <w:lang w:val="en-US" w:eastAsia="zh-CN"/>
        </w:rPr>
        <w:t>国有资产与实验室管理处</w:t>
      </w:r>
      <w:r w:rsidR="00CB1150" w:rsidRPr="009401A6">
        <w:rPr>
          <w:rFonts w:ascii="Times New Roman" w:eastAsia="宋体" w:hAnsi="宋体" w:cs="Times New Roman"/>
          <w:color w:val="auto"/>
          <w:kern w:val="0"/>
          <w:sz w:val="28"/>
          <w:szCs w:val="24"/>
          <w:lang w:val="en-US" w:eastAsia="zh-CN"/>
        </w:rPr>
        <w:t xml:space="preserve"> </w:t>
      </w:r>
      <w:r w:rsidRPr="009401A6">
        <w:rPr>
          <w:rFonts w:ascii="Times New Roman" w:eastAsia="宋体" w:hAnsi="宋体" w:cs="Times New Roman"/>
          <w:color w:val="auto"/>
          <w:kern w:val="0"/>
          <w:sz w:val="28"/>
          <w:szCs w:val="24"/>
          <w:lang w:val="en-US" w:eastAsia="zh-CN"/>
        </w:rPr>
        <w:lastRenderedPageBreak/>
        <w:t>指定地点，尽快完成货物的安装、调试和人员培训。需方应在货物到达指定地点后，提供符合安装条件的场地、环境等。</w:t>
      </w:r>
    </w:p>
    <w:p w14:paraId="418832DB" w14:textId="77777777" w:rsidR="00C54974" w:rsidRPr="009401A6" w:rsidRDefault="00C54974" w:rsidP="00C54974">
      <w:pPr>
        <w:spacing w:line="480" w:lineRule="exact"/>
        <w:ind w:firstLine="480"/>
        <w:rPr>
          <w:rFonts w:ascii="Times New Roman" w:eastAsia="宋体" w:hAnsi="宋体" w:cs="Times New Roman" w:hint="default"/>
          <w:color w:val="auto"/>
          <w:kern w:val="0"/>
          <w:sz w:val="28"/>
          <w:szCs w:val="24"/>
          <w:lang w:val="en-US" w:eastAsia="zh-CN"/>
        </w:rPr>
      </w:pPr>
      <w:r w:rsidRPr="009401A6">
        <w:rPr>
          <w:rFonts w:ascii="Times New Roman" w:eastAsia="宋体" w:hAnsi="宋体" w:cs="Times New Roman"/>
          <w:color w:val="auto"/>
          <w:kern w:val="0"/>
          <w:sz w:val="28"/>
          <w:szCs w:val="24"/>
          <w:lang w:val="en-US" w:eastAsia="zh-CN"/>
        </w:rPr>
        <w:t>四、技术资料</w:t>
      </w:r>
    </w:p>
    <w:p w14:paraId="2113C630" w14:textId="77777777" w:rsidR="00C54974" w:rsidRPr="009401A6" w:rsidRDefault="00C54974" w:rsidP="00C54974">
      <w:pPr>
        <w:spacing w:line="480" w:lineRule="exact"/>
        <w:ind w:firstLine="480"/>
        <w:rPr>
          <w:rFonts w:ascii="Times New Roman" w:eastAsia="宋体" w:hAnsi="宋体" w:cs="Times New Roman" w:hint="default"/>
          <w:color w:val="auto"/>
          <w:kern w:val="0"/>
          <w:sz w:val="28"/>
          <w:szCs w:val="24"/>
          <w:lang w:val="en-US" w:eastAsia="zh-CN"/>
        </w:rPr>
      </w:pPr>
      <w:r w:rsidRPr="009401A6">
        <w:rPr>
          <w:rFonts w:ascii="Times New Roman" w:eastAsia="宋体" w:hAnsi="宋体" w:cs="Times New Roman"/>
          <w:color w:val="auto"/>
          <w:kern w:val="0"/>
          <w:sz w:val="28"/>
          <w:szCs w:val="24"/>
          <w:lang w:val="en-US" w:eastAsia="zh-CN"/>
        </w:rPr>
        <w:t>合同签订后</w:t>
      </w:r>
      <w:r w:rsidRPr="009401A6">
        <w:rPr>
          <w:rFonts w:ascii="Times New Roman" w:eastAsia="宋体" w:hAnsi="宋体" w:cs="Times New Roman"/>
          <w:color w:val="auto"/>
          <w:kern w:val="0"/>
          <w:sz w:val="28"/>
          <w:szCs w:val="24"/>
          <w:lang w:val="en-US" w:eastAsia="zh-CN"/>
        </w:rPr>
        <w:t>7</w:t>
      </w:r>
      <w:r w:rsidRPr="009401A6">
        <w:rPr>
          <w:rFonts w:ascii="Times New Roman" w:eastAsia="宋体" w:hAnsi="宋体" w:cs="Times New Roman"/>
          <w:color w:val="auto"/>
          <w:kern w:val="0"/>
          <w:sz w:val="28"/>
          <w:szCs w:val="24"/>
          <w:lang w:val="en-US" w:eastAsia="zh-CN"/>
        </w:rPr>
        <w:t>天之内，供方应将每套货物的中（英）文技术资料一套（如目录索引、操作手册、使用指南、维修指南（或）服务手册）提交给需方。另外一套完整的上述资料供方应包装好随同每批货物装箱发运。</w:t>
      </w:r>
    </w:p>
    <w:p w14:paraId="0EA6F5FC" w14:textId="77777777" w:rsidR="00C54974" w:rsidRPr="009401A6"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9401A6">
        <w:rPr>
          <w:rFonts w:ascii="Times New Roman" w:eastAsia="宋体" w:hAnsi="宋体" w:cs="Times New Roman"/>
          <w:color w:val="auto"/>
          <w:kern w:val="0"/>
          <w:sz w:val="28"/>
          <w:szCs w:val="24"/>
          <w:lang w:val="en-US" w:eastAsia="zh-CN"/>
        </w:rPr>
        <w:t>五、使用合同文件和资料</w:t>
      </w:r>
    </w:p>
    <w:p w14:paraId="36377028" w14:textId="77777777" w:rsidR="00C54974" w:rsidRPr="009401A6" w:rsidRDefault="00C54974" w:rsidP="00C54974">
      <w:pPr>
        <w:spacing w:line="480" w:lineRule="exact"/>
        <w:ind w:firstLine="540"/>
        <w:rPr>
          <w:rFonts w:ascii="Times New Roman" w:eastAsia="宋体" w:hAnsi="宋体" w:cs="Times New Roman" w:hint="default"/>
          <w:color w:val="auto"/>
          <w:kern w:val="0"/>
          <w:sz w:val="28"/>
          <w:szCs w:val="24"/>
          <w:lang w:val="en-US" w:eastAsia="zh-CN"/>
        </w:rPr>
      </w:pPr>
      <w:r w:rsidRPr="009401A6">
        <w:rPr>
          <w:rFonts w:ascii="Times New Roman" w:eastAsia="宋体" w:hAnsi="宋体" w:cs="Times New Roman"/>
          <w:color w:val="auto"/>
          <w:kern w:val="0"/>
          <w:sz w:val="28"/>
          <w:szCs w:val="24"/>
          <w:lang w:val="en-US" w:eastAsia="zh-CN"/>
        </w:rPr>
        <w:t>事先未经需方书面同意，供方不得将由需方或代表需方提供的有关合同或任何合同条文、规格、计划、模型等提供给与履行本合同无关的任何其他人。即使向与履行本合同有关的人员提供，也应注意保密并限于履行合同所必需的范围。</w:t>
      </w:r>
    </w:p>
    <w:p w14:paraId="07D67D6F" w14:textId="77777777" w:rsidR="00C54974" w:rsidRPr="009401A6" w:rsidRDefault="00C54974" w:rsidP="00C54974">
      <w:pPr>
        <w:spacing w:line="480" w:lineRule="exact"/>
        <w:ind w:firstLine="540"/>
        <w:rPr>
          <w:rFonts w:ascii="Times New Roman" w:eastAsia="宋体" w:hAnsi="宋体" w:cs="Times New Roman" w:hint="default"/>
          <w:color w:val="auto"/>
          <w:kern w:val="0"/>
          <w:sz w:val="28"/>
          <w:szCs w:val="24"/>
          <w:lang w:val="en-US" w:eastAsia="zh-CN"/>
        </w:rPr>
      </w:pPr>
      <w:r w:rsidRPr="009401A6">
        <w:rPr>
          <w:rFonts w:ascii="Times New Roman" w:eastAsia="宋体" w:hAnsi="宋体" w:cs="Times New Roman"/>
          <w:color w:val="auto"/>
          <w:kern w:val="0"/>
          <w:sz w:val="28"/>
          <w:szCs w:val="24"/>
          <w:lang w:val="en-US" w:eastAsia="zh-CN"/>
        </w:rPr>
        <w:t>六、检验和测试</w:t>
      </w:r>
    </w:p>
    <w:p w14:paraId="4A96C911" w14:textId="77777777" w:rsidR="00C54974" w:rsidRPr="009401A6" w:rsidRDefault="00C54974" w:rsidP="00C54974">
      <w:pPr>
        <w:spacing w:line="480" w:lineRule="exact"/>
        <w:ind w:firstLine="480"/>
        <w:rPr>
          <w:rFonts w:ascii="Times New Roman" w:eastAsia="宋体" w:hAnsi="宋体" w:cs="Times New Roman" w:hint="default"/>
          <w:color w:val="auto"/>
          <w:kern w:val="0"/>
          <w:sz w:val="28"/>
          <w:szCs w:val="24"/>
          <w:lang w:val="en-US" w:eastAsia="zh-CN"/>
        </w:rPr>
      </w:pPr>
      <w:r w:rsidRPr="009401A6">
        <w:rPr>
          <w:rFonts w:ascii="Times New Roman" w:eastAsia="宋体" w:hAnsi="宋体" w:cs="Times New Roman"/>
          <w:color w:val="auto"/>
          <w:kern w:val="0"/>
          <w:sz w:val="28"/>
          <w:szCs w:val="24"/>
          <w:lang w:val="en-US" w:eastAsia="zh-CN"/>
        </w:rPr>
        <w:t>货物抵达目的地后，由需方对货物的质量、规格、数量和重量进行检验，如果发现规格、数量或两者有与合同规定不一致的地方；或对成套货物安装调试、人员培训有异议的；或证实货物是有缺陷的，包括潜在的缺陷或使用不符合要求的材料等，需方应尽快以书面形式通知供方。供方在收到通知后最迟应于</w:t>
      </w:r>
      <w:r w:rsidRPr="009401A6">
        <w:rPr>
          <w:rFonts w:ascii="Times New Roman" w:eastAsia="宋体" w:hAnsi="宋体" w:cs="Times New Roman"/>
          <w:color w:val="auto"/>
          <w:kern w:val="0"/>
          <w:sz w:val="28"/>
          <w:szCs w:val="24"/>
          <w:lang w:val="en-US" w:eastAsia="zh-CN"/>
        </w:rPr>
        <w:t>24</w:t>
      </w:r>
      <w:r w:rsidRPr="009401A6">
        <w:rPr>
          <w:rFonts w:ascii="Times New Roman" w:eastAsia="宋体" w:hAnsi="宋体" w:cs="Times New Roman"/>
          <w:color w:val="auto"/>
          <w:kern w:val="0"/>
          <w:sz w:val="28"/>
          <w:szCs w:val="24"/>
          <w:lang w:val="en-US" w:eastAsia="zh-CN"/>
        </w:rPr>
        <w:t>小时内解决问题。</w:t>
      </w:r>
    </w:p>
    <w:p w14:paraId="15AC5E6E" w14:textId="77777777" w:rsidR="00C54974" w:rsidRPr="009401A6" w:rsidRDefault="00C54974" w:rsidP="00C54974">
      <w:pPr>
        <w:pStyle w:val="a8"/>
        <w:spacing w:line="480" w:lineRule="exact"/>
        <w:ind w:firstLineChars="200" w:firstLine="560"/>
        <w:rPr>
          <w:rFonts w:ascii="Times New Roman" w:hAnsi="宋体"/>
          <w:sz w:val="28"/>
          <w:szCs w:val="24"/>
        </w:rPr>
      </w:pPr>
      <w:r w:rsidRPr="009401A6">
        <w:rPr>
          <w:rFonts w:ascii="Times New Roman" w:hAnsi="宋体"/>
          <w:sz w:val="28"/>
          <w:szCs w:val="24"/>
        </w:rPr>
        <w:t>如果供方在收到通知后</w:t>
      </w:r>
      <w:r w:rsidRPr="009401A6">
        <w:rPr>
          <w:rFonts w:ascii="Times New Roman" w:hAnsi="宋体"/>
          <w:sz w:val="28"/>
          <w:szCs w:val="24"/>
        </w:rPr>
        <w:t>7</w:t>
      </w:r>
      <w:r w:rsidRPr="009401A6">
        <w:rPr>
          <w:rFonts w:ascii="Times New Roman" w:hAnsi="宋体"/>
          <w:sz w:val="28"/>
          <w:szCs w:val="24"/>
        </w:rPr>
        <w:t>天内没有解决问题，需方可采取必要的补救措施，但由此引发的风险和费用均由供方承担。</w:t>
      </w:r>
    </w:p>
    <w:p w14:paraId="10AF5FDB" w14:textId="77777777" w:rsidR="00C54974" w:rsidRPr="009401A6" w:rsidRDefault="00C54974" w:rsidP="00C54974">
      <w:pPr>
        <w:spacing w:line="480" w:lineRule="exact"/>
        <w:ind w:firstLine="540"/>
        <w:rPr>
          <w:rFonts w:ascii="Times New Roman" w:eastAsia="宋体" w:hAnsi="宋体" w:cs="Times New Roman" w:hint="default"/>
          <w:color w:val="auto"/>
          <w:kern w:val="0"/>
          <w:sz w:val="28"/>
          <w:szCs w:val="24"/>
          <w:lang w:val="en-US" w:eastAsia="zh-CN"/>
        </w:rPr>
      </w:pPr>
      <w:r w:rsidRPr="009401A6">
        <w:rPr>
          <w:rFonts w:ascii="Times New Roman" w:eastAsia="宋体" w:hAnsi="宋体" w:cs="Times New Roman"/>
          <w:color w:val="auto"/>
          <w:kern w:val="0"/>
          <w:sz w:val="28"/>
          <w:szCs w:val="24"/>
          <w:lang w:val="en-US" w:eastAsia="zh-CN"/>
        </w:rPr>
        <w:t>如供、需双方对货物的质量发生争议，可委托具有国家规定相关资质的第三方检验机构检验，检验和测试不论在何处发生，一切费用均由供方承担。</w:t>
      </w:r>
    </w:p>
    <w:p w14:paraId="32FD0962" w14:textId="77777777" w:rsidR="00C54974" w:rsidRDefault="00C54974" w:rsidP="00C54974">
      <w:pPr>
        <w:pStyle w:val="a8"/>
        <w:spacing w:line="480" w:lineRule="exact"/>
        <w:ind w:firstLineChars="200" w:firstLine="560"/>
        <w:rPr>
          <w:rFonts w:ascii="Times New Roman" w:hAnsi="宋体"/>
          <w:sz w:val="28"/>
          <w:szCs w:val="24"/>
        </w:rPr>
      </w:pPr>
      <w:r>
        <w:rPr>
          <w:rFonts w:ascii="Times New Roman" w:hAnsi="宋体"/>
          <w:sz w:val="28"/>
          <w:szCs w:val="24"/>
        </w:rPr>
        <w:t>七、验收</w:t>
      </w:r>
    </w:p>
    <w:p w14:paraId="305DD09D" w14:textId="77777777" w:rsidR="00C54974" w:rsidRDefault="00C54974" w:rsidP="00C54974">
      <w:pPr>
        <w:pStyle w:val="a8"/>
        <w:spacing w:line="480" w:lineRule="exact"/>
        <w:ind w:firstLineChars="200" w:firstLine="560"/>
        <w:rPr>
          <w:rFonts w:ascii="Times New Roman" w:hAnsi="宋体"/>
          <w:sz w:val="28"/>
          <w:szCs w:val="24"/>
        </w:rPr>
      </w:pPr>
      <w:r>
        <w:rPr>
          <w:rFonts w:ascii="Times New Roman" w:hAnsi="宋体" w:hint="eastAsia"/>
          <w:sz w:val="28"/>
          <w:szCs w:val="24"/>
        </w:rPr>
        <w:t>1.</w:t>
      </w:r>
      <w:r>
        <w:rPr>
          <w:rFonts w:ascii="Times New Roman" w:hAnsi="宋体" w:hint="eastAsia"/>
          <w:sz w:val="28"/>
          <w:szCs w:val="24"/>
        </w:rPr>
        <w:t>开箱验收：</w:t>
      </w:r>
      <w:r>
        <w:rPr>
          <w:rFonts w:ascii="Times New Roman" w:hAnsi="宋体"/>
          <w:sz w:val="28"/>
          <w:szCs w:val="24"/>
        </w:rPr>
        <w:t>货物到达目的地后</w:t>
      </w:r>
      <w:r>
        <w:rPr>
          <w:rFonts w:ascii="Times New Roman" w:hAnsi="宋体" w:hint="eastAsia"/>
          <w:sz w:val="28"/>
          <w:szCs w:val="24"/>
        </w:rPr>
        <w:t>，供方按照合同所列规格型号、技术参数以及数量等进行开箱验收，并</w:t>
      </w:r>
      <w:r>
        <w:rPr>
          <w:rFonts w:ascii="Times New Roman" w:hAnsi="宋体"/>
          <w:sz w:val="28"/>
          <w:szCs w:val="24"/>
        </w:rPr>
        <w:t>按要求及时填写到货开箱验收报告（见附件四）</w:t>
      </w:r>
      <w:r>
        <w:rPr>
          <w:rFonts w:ascii="Times New Roman" w:hAnsi="宋体" w:hint="eastAsia"/>
          <w:sz w:val="28"/>
          <w:szCs w:val="24"/>
        </w:rPr>
        <w:t>。</w:t>
      </w:r>
      <w:r>
        <w:rPr>
          <w:rFonts w:ascii="Times New Roman" w:hAnsi="宋体" w:hint="eastAsia"/>
          <w:sz w:val="28"/>
          <w:szCs w:val="24"/>
        </w:rPr>
        <w:t xml:space="preserve">      </w:t>
      </w:r>
    </w:p>
    <w:p w14:paraId="1A18F2FA" w14:textId="77777777" w:rsidR="00C54974" w:rsidRDefault="00C54974" w:rsidP="00C54974">
      <w:pPr>
        <w:pStyle w:val="a8"/>
        <w:spacing w:line="480" w:lineRule="exact"/>
        <w:ind w:firstLineChars="200" w:firstLine="560"/>
        <w:rPr>
          <w:rFonts w:ascii="Times New Roman" w:hAnsi="宋体"/>
          <w:sz w:val="28"/>
          <w:szCs w:val="24"/>
        </w:rPr>
      </w:pPr>
      <w:r>
        <w:rPr>
          <w:rFonts w:ascii="Times New Roman" w:hAnsi="宋体" w:hint="eastAsia"/>
          <w:sz w:val="28"/>
          <w:szCs w:val="24"/>
        </w:rPr>
        <w:t>2.</w:t>
      </w:r>
      <w:r>
        <w:rPr>
          <w:rFonts w:ascii="Times New Roman" w:hAnsi="宋体" w:hint="eastAsia"/>
          <w:sz w:val="28"/>
          <w:szCs w:val="24"/>
        </w:rPr>
        <w:t>正式验收：货物开箱验收合格后，供</w:t>
      </w:r>
      <w:r>
        <w:rPr>
          <w:rFonts w:ascii="Times New Roman" w:hAnsi="宋体"/>
          <w:sz w:val="28"/>
          <w:szCs w:val="24"/>
        </w:rPr>
        <w:t>方</w:t>
      </w:r>
      <w:r>
        <w:rPr>
          <w:rFonts w:ascii="Times New Roman" w:hAnsi="宋体" w:hint="eastAsia"/>
          <w:sz w:val="28"/>
          <w:szCs w:val="24"/>
        </w:rPr>
        <w:t>尽快对货物进行</w:t>
      </w:r>
      <w:r>
        <w:rPr>
          <w:rFonts w:ascii="Times New Roman" w:hAnsi="宋体"/>
          <w:sz w:val="28"/>
          <w:szCs w:val="24"/>
        </w:rPr>
        <w:t>安装</w:t>
      </w:r>
      <w:r>
        <w:rPr>
          <w:rFonts w:ascii="Times New Roman" w:hAnsi="宋体" w:hint="eastAsia"/>
          <w:sz w:val="28"/>
          <w:szCs w:val="24"/>
        </w:rPr>
        <w:t>、</w:t>
      </w:r>
      <w:r>
        <w:rPr>
          <w:rFonts w:ascii="Times New Roman" w:hAnsi="宋体"/>
          <w:sz w:val="28"/>
          <w:szCs w:val="24"/>
        </w:rPr>
        <w:lastRenderedPageBreak/>
        <w:t>调试</w:t>
      </w:r>
      <w:r>
        <w:rPr>
          <w:rFonts w:ascii="Times New Roman" w:hAnsi="宋体" w:hint="eastAsia"/>
          <w:sz w:val="28"/>
          <w:szCs w:val="24"/>
        </w:rPr>
        <w:t>，完成使用</w:t>
      </w:r>
      <w:r>
        <w:rPr>
          <w:rFonts w:ascii="Times New Roman" w:hAnsi="宋体"/>
          <w:sz w:val="28"/>
          <w:szCs w:val="24"/>
        </w:rPr>
        <w:t>培训，</w:t>
      </w:r>
      <w:r>
        <w:rPr>
          <w:rFonts w:ascii="Times New Roman" w:hAnsi="宋体" w:hint="eastAsia"/>
          <w:sz w:val="28"/>
          <w:szCs w:val="24"/>
        </w:rPr>
        <w:t>确保货物正常运行后向需方提出货物验收申请，根据验收申请，需要组织相关人员或第三方进行正式验收。</w:t>
      </w:r>
    </w:p>
    <w:p w14:paraId="4A2E0F6D" w14:textId="77777777"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t>需方严格按合同内容进行验收，供方不得变更合同中的货物品牌、型号、规格等。如因特殊原因需要变更，则必须向需方递交书面变更申请，并经同意后方可更换，供方应承担因更换而支付的一切费用。未经需方同意而进行变更，需方有权不予验收，并视为违约行为，同时要求供方按原合同执行。因更换而造成逾期交货，仍按逾期交货处理。</w:t>
      </w:r>
    </w:p>
    <w:p w14:paraId="6412A1AF" w14:textId="77777777"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t>八、人员培训</w:t>
      </w:r>
    </w:p>
    <w:p w14:paraId="39D1B5A7" w14:textId="77777777"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t>供方应当安排技术人员免费为需方人员进行技术培训和现场指导，使购买的货物达到国家规定运行标准和使用要求。</w:t>
      </w:r>
    </w:p>
    <w:p w14:paraId="3D32A3E8" w14:textId="77777777"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t>九、付款方式及期限</w:t>
      </w:r>
    </w:p>
    <w:p w14:paraId="5AC6C5C2" w14:textId="61792322"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t>1.</w:t>
      </w:r>
      <w:r w:rsidRPr="00CD1129">
        <w:rPr>
          <w:rFonts w:ascii="Times New Roman" w:eastAsia="宋体" w:hAnsi="宋体" w:cs="Times New Roman"/>
          <w:color w:val="auto"/>
          <w:kern w:val="0"/>
          <w:sz w:val="28"/>
          <w:szCs w:val="24"/>
          <w:lang w:val="en-US" w:eastAsia="zh-CN"/>
        </w:rPr>
        <w:t>货物合同签订后，需方向供方支付合同额</w:t>
      </w:r>
      <w:r w:rsidRPr="00CD1129">
        <w:rPr>
          <w:rFonts w:ascii="Times New Roman" w:eastAsia="宋体" w:hAnsi="宋体" w:cs="Times New Roman"/>
          <w:b/>
          <w:bCs/>
          <w:color w:val="auto"/>
          <w:kern w:val="0"/>
          <w:sz w:val="28"/>
          <w:szCs w:val="24"/>
          <w:lang w:val="en-US" w:eastAsia="zh-CN"/>
        </w:rPr>
        <w:t>40%</w:t>
      </w:r>
      <w:r w:rsidRPr="00CD1129">
        <w:rPr>
          <w:rFonts w:ascii="Times New Roman" w:eastAsia="宋体" w:hAnsi="宋体" w:cs="Times New Roman"/>
          <w:b/>
          <w:bCs/>
          <w:color w:val="auto"/>
          <w:kern w:val="0"/>
          <w:sz w:val="28"/>
          <w:szCs w:val="24"/>
          <w:lang w:val="en-US" w:eastAsia="zh-CN"/>
        </w:rPr>
        <w:t>的预付款（¥</w:t>
      </w:r>
      <w:r w:rsidR="00D77A9A" w:rsidRPr="00CD1129">
        <w:rPr>
          <w:rFonts w:ascii="Times New Roman" w:eastAsia="宋体" w:hAnsi="宋体" w:cs="Times New Roman" w:hint="default"/>
          <w:b/>
          <w:bCs/>
          <w:color w:val="auto"/>
          <w:kern w:val="0"/>
          <w:sz w:val="28"/>
          <w:szCs w:val="24"/>
          <w:lang w:val="en-US" w:eastAsia="zh-CN"/>
        </w:rPr>
        <w:t xml:space="preserve"> </w:t>
      </w:r>
      <w:r w:rsidR="00F84961" w:rsidRPr="00CD1129">
        <w:rPr>
          <w:rFonts w:ascii="Times New Roman" w:eastAsia="宋体" w:hAnsi="宋体" w:cs="Times New Roman" w:hint="default"/>
          <w:b/>
          <w:bCs/>
          <w:color w:val="auto"/>
          <w:kern w:val="0"/>
          <w:sz w:val="28"/>
          <w:szCs w:val="24"/>
          <w:u w:val="single"/>
          <w:lang w:val="en-US" w:eastAsia="zh-CN"/>
        </w:rPr>
        <w:t>2293124.00</w:t>
      </w:r>
      <w:r w:rsidR="00D77A9A" w:rsidRPr="00CD1129">
        <w:rPr>
          <w:rFonts w:ascii="Times New Roman" w:eastAsia="宋体" w:hAnsi="宋体" w:cs="Times New Roman"/>
          <w:b/>
          <w:bCs/>
          <w:color w:val="auto"/>
          <w:kern w:val="0"/>
          <w:sz w:val="28"/>
          <w:szCs w:val="24"/>
          <w:u w:val="single"/>
          <w:lang w:val="en-US" w:eastAsia="zh-CN"/>
        </w:rPr>
        <w:t>元</w:t>
      </w:r>
      <w:r w:rsidRPr="00CD1129">
        <w:rPr>
          <w:rFonts w:ascii="Times New Roman" w:eastAsia="宋体" w:hAnsi="宋体" w:cs="Times New Roman"/>
          <w:b/>
          <w:bCs/>
          <w:color w:val="auto"/>
          <w:kern w:val="0"/>
          <w:sz w:val="28"/>
          <w:szCs w:val="24"/>
          <w:lang w:val="en-US" w:eastAsia="zh-CN"/>
        </w:rPr>
        <w:t>）</w:t>
      </w:r>
      <w:r w:rsidRPr="00CD1129">
        <w:rPr>
          <w:rFonts w:ascii="Times New Roman" w:eastAsia="宋体" w:hAnsi="宋体" w:cs="Times New Roman"/>
          <w:color w:val="auto"/>
          <w:kern w:val="0"/>
          <w:sz w:val="28"/>
          <w:szCs w:val="24"/>
          <w:lang w:val="en-US" w:eastAsia="zh-CN"/>
        </w:rPr>
        <w:t>，货物到达合同约定的交货地点并开箱验收合格后，需方向供方支付合同额</w:t>
      </w:r>
      <w:r w:rsidRPr="00CD1129">
        <w:rPr>
          <w:rFonts w:ascii="Times New Roman" w:eastAsia="宋体" w:hAnsi="宋体" w:cs="Times New Roman"/>
          <w:b/>
          <w:bCs/>
          <w:color w:val="auto"/>
          <w:kern w:val="0"/>
          <w:sz w:val="28"/>
          <w:szCs w:val="24"/>
          <w:lang w:val="en-US" w:eastAsia="zh-CN"/>
        </w:rPr>
        <w:t xml:space="preserve"> 30%</w:t>
      </w:r>
      <w:r w:rsidRPr="00CD1129">
        <w:rPr>
          <w:rFonts w:ascii="Times New Roman" w:eastAsia="宋体" w:hAnsi="宋体" w:cs="Times New Roman"/>
          <w:b/>
          <w:bCs/>
          <w:color w:val="auto"/>
          <w:kern w:val="0"/>
          <w:sz w:val="28"/>
          <w:szCs w:val="24"/>
          <w:lang w:val="en-US" w:eastAsia="zh-CN"/>
        </w:rPr>
        <w:t>的货款（¥</w:t>
      </w:r>
      <w:r w:rsidR="00D77A9A" w:rsidRPr="00CD1129">
        <w:rPr>
          <w:rFonts w:ascii="Times New Roman" w:eastAsia="宋体" w:hAnsi="宋体" w:cs="Times New Roman"/>
          <w:b/>
          <w:bCs/>
          <w:color w:val="auto"/>
          <w:kern w:val="0"/>
          <w:sz w:val="28"/>
          <w:szCs w:val="24"/>
          <w:u w:val="single"/>
          <w:lang w:val="en-US" w:eastAsia="zh-CN"/>
        </w:rPr>
        <w:t xml:space="preserve"> </w:t>
      </w:r>
      <w:r w:rsidR="00F84961" w:rsidRPr="00CD1129">
        <w:rPr>
          <w:rFonts w:ascii="Times New Roman" w:eastAsia="宋体" w:hAnsi="宋体" w:cs="Times New Roman" w:hint="default"/>
          <w:b/>
          <w:bCs/>
          <w:color w:val="auto"/>
          <w:kern w:val="0"/>
          <w:sz w:val="28"/>
          <w:szCs w:val="24"/>
          <w:u w:val="single"/>
          <w:lang w:val="en-US" w:eastAsia="zh-CN"/>
        </w:rPr>
        <w:t>1719843.00</w:t>
      </w:r>
      <w:r w:rsidR="00D77A9A" w:rsidRPr="00CD1129">
        <w:rPr>
          <w:rFonts w:ascii="Times New Roman" w:eastAsia="宋体" w:hAnsi="宋体" w:cs="Times New Roman"/>
          <w:b/>
          <w:bCs/>
          <w:color w:val="auto"/>
          <w:kern w:val="0"/>
          <w:sz w:val="28"/>
          <w:szCs w:val="24"/>
          <w:u w:val="single"/>
          <w:lang w:val="en-US" w:eastAsia="zh-CN"/>
        </w:rPr>
        <w:t>元</w:t>
      </w:r>
      <w:r w:rsidRPr="00CD1129">
        <w:rPr>
          <w:rFonts w:ascii="Times New Roman" w:eastAsia="宋体" w:hAnsi="宋体" w:cs="Times New Roman"/>
          <w:b/>
          <w:bCs/>
          <w:color w:val="auto"/>
          <w:kern w:val="0"/>
          <w:sz w:val="28"/>
          <w:szCs w:val="24"/>
          <w:lang w:val="en-US" w:eastAsia="zh-CN"/>
        </w:rPr>
        <w:t>）</w:t>
      </w:r>
      <w:r w:rsidRPr="00CD1129">
        <w:rPr>
          <w:rFonts w:ascii="Times New Roman" w:eastAsia="宋体" w:hAnsi="宋体" w:cs="Times New Roman"/>
          <w:color w:val="auto"/>
          <w:kern w:val="0"/>
          <w:sz w:val="28"/>
          <w:szCs w:val="24"/>
          <w:lang w:val="en-US" w:eastAsia="zh-CN"/>
        </w:rPr>
        <w:t>，货物经调试运行后并经供、需双方正式验收合格后，需方向供方支付</w:t>
      </w:r>
      <w:r w:rsidRPr="00CD1129">
        <w:rPr>
          <w:rFonts w:ascii="Times New Roman" w:eastAsia="宋体" w:hAnsi="宋体" w:cs="Times New Roman"/>
          <w:b/>
          <w:bCs/>
          <w:color w:val="auto"/>
          <w:kern w:val="0"/>
          <w:sz w:val="28"/>
          <w:szCs w:val="24"/>
          <w:lang w:val="en-US" w:eastAsia="zh-CN"/>
        </w:rPr>
        <w:t>剩余货款（¥</w:t>
      </w:r>
      <w:r w:rsidR="00D77A9A" w:rsidRPr="00CD1129">
        <w:rPr>
          <w:rFonts w:ascii="Times New Roman" w:eastAsia="宋体" w:hAnsi="宋体" w:cs="Times New Roman"/>
          <w:b/>
          <w:bCs/>
          <w:color w:val="auto"/>
          <w:kern w:val="0"/>
          <w:sz w:val="28"/>
          <w:szCs w:val="24"/>
          <w:lang w:val="en-US" w:eastAsia="zh-CN"/>
        </w:rPr>
        <w:t xml:space="preserve"> </w:t>
      </w:r>
      <w:r w:rsidR="00F84961" w:rsidRPr="00CD1129">
        <w:rPr>
          <w:rFonts w:ascii="Times New Roman" w:eastAsia="宋体" w:hAnsi="宋体" w:cs="Times New Roman" w:hint="default"/>
          <w:b/>
          <w:bCs/>
          <w:color w:val="auto"/>
          <w:kern w:val="0"/>
          <w:sz w:val="28"/>
          <w:szCs w:val="24"/>
          <w:u w:val="single"/>
          <w:lang w:val="en-US" w:eastAsia="zh-CN"/>
        </w:rPr>
        <w:t>1719843.00</w:t>
      </w:r>
      <w:r w:rsidR="00D77A9A" w:rsidRPr="00CD1129">
        <w:rPr>
          <w:rFonts w:ascii="Times New Roman" w:eastAsia="宋体" w:hAnsi="宋体" w:cs="Times New Roman"/>
          <w:b/>
          <w:bCs/>
          <w:color w:val="auto"/>
          <w:kern w:val="0"/>
          <w:sz w:val="28"/>
          <w:szCs w:val="24"/>
          <w:u w:val="single"/>
          <w:lang w:val="en-US" w:eastAsia="zh-CN"/>
        </w:rPr>
        <w:t>元</w:t>
      </w:r>
      <w:r w:rsidRPr="00CD1129">
        <w:rPr>
          <w:rFonts w:ascii="Times New Roman" w:eastAsia="宋体" w:hAnsi="宋体" w:cs="Times New Roman"/>
          <w:b/>
          <w:bCs/>
          <w:color w:val="auto"/>
          <w:kern w:val="0"/>
          <w:sz w:val="28"/>
          <w:szCs w:val="24"/>
          <w:lang w:val="en-US" w:eastAsia="zh-CN"/>
        </w:rPr>
        <w:t>）</w:t>
      </w:r>
      <w:r w:rsidRPr="00CD1129">
        <w:rPr>
          <w:rFonts w:ascii="Times New Roman" w:eastAsia="宋体" w:hAnsi="宋体" w:cs="Times New Roman"/>
          <w:color w:val="auto"/>
          <w:kern w:val="0"/>
          <w:sz w:val="28"/>
          <w:szCs w:val="24"/>
          <w:lang w:val="en-US" w:eastAsia="zh-CN"/>
        </w:rPr>
        <w:t>。</w:t>
      </w:r>
    </w:p>
    <w:p w14:paraId="169D9273" w14:textId="77777777"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t>2.</w:t>
      </w:r>
      <w:r w:rsidRPr="00CD1129">
        <w:rPr>
          <w:rFonts w:ascii="Times New Roman" w:eastAsia="宋体" w:hAnsi="宋体" w:cs="Times New Roman"/>
          <w:color w:val="auto"/>
          <w:kern w:val="0"/>
          <w:sz w:val="28"/>
          <w:szCs w:val="24"/>
          <w:lang w:val="en-US" w:eastAsia="zh-CN"/>
        </w:rPr>
        <w:t>在支付预付款前，供方需按合同总金额开具增值税专用发票。</w:t>
      </w:r>
    </w:p>
    <w:p w14:paraId="3607F9A1" w14:textId="77777777"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t>十、免税</w:t>
      </w:r>
      <w:r w:rsidRPr="00CD1129">
        <w:rPr>
          <w:rFonts w:ascii="Times New Roman" w:eastAsia="宋体" w:hAnsi="宋体" w:cs="Times New Roman"/>
          <w:color w:val="auto"/>
          <w:kern w:val="0"/>
          <w:sz w:val="28"/>
          <w:szCs w:val="24"/>
          <w:lang w:val="en-US" w:eastAsia="zh-CN"/>
        </w:rPr>
        <w:t xml:space="preserve"> </w:t>
      </w:r>
    </w:p>
    <w:p w14:paraId="6B0063A3" w14:textId="77777777"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t>免税产品应由供需双方依据海关的要求签订委托进口代理协议，确认供需双方的责任与义务。委托进口代理协议作为本合同的不可分割部分。</w:t>
      </w:r>
      <w:r w:rsidRPr="00CD1129">
        <w:rPr>
          <w:rFonts w:ascii="Times New Roman" w:eastAsia="宋体" w:hAnsi="宋体" w:cs="Times New Roman"/>
          <w:color w:val="auto"/>
          <w:kern w:val="0"/>
          <w:sz w:val="28"/>
          <w:szCs w:val="24"/>
          <w:lang w:val="en-US" w:eastAsia="zh-CN"/>
        </w:rPr>
        <w:t xml:space="preserve"> </w:t>
      </w:r>
    </w:p>
    <w:p w14:paraId="08FB4F5E" w14:textId="77777777"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t>十一、知识产权</w:t>
      </w:r>
      <w:r w:rsidRPr="00CD1129">
        <w:rPr>
          <w:rFonts w:ascii="Times New Roman" w:eastAsia="宋体" w:hAnsi="宋体" w:cs="Times New Roman"/>
          <w:color w:val="auto"/>
          <w:kern w:val="0"/>
          <w:sz w:val="28"/>
          <w:szCs w:val="24"/>
          <w:lang w:val="en-US" w:eastAsia="zh-CN"/>
        </w:rPr>
        <w:t xml:space="preserve"> </w:t>
      </w:r>
    </w:p>
    <w:p w14:paraId="2C207309" w14:textId="77777777"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t>供方应保证需方在使用其所提供的产品时免受第三方提出侵犯其专利权、商标权或保护期等的起诉。</w:t>
      </w:r>
      <w:r w:rsidRPr="00CD1129">
        <w:rPr>
          <w:rFonts w:ascii="Times New Roman" w:eastAsia="宋体" w:hAnsi="宋体" w:cs="Times New Roman"/>
          <w:color w:val="auto"/>
          <w:kern w:val="0"/>
          <w:sz w:val="28"/>
          <w:szCs w:val="24"/>
          <w:lang w:val="en-US" w:eastAsia="zh-CN"/>
        </w:rPr>
        <w:t xml:space="preserve"> </w:t>
      </w:r>
    </w:p>
    <w:p w14:paraId="73E9E859" w14:textId="77777777"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t>十二、本合同的组成文件</w:t>
      </w:r>
    </w:p>
    <w:p w14:paraId="6F83947E" w14:textId="77777777"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lastRenderedPageBreak/>
        <w:t>本合同及附件、投标（响应）文件及其附件、招标（采购）文件及补充通知、评审中的磋商（谈判）记录、中标（成交）通知书、国家、行业或企业（以最高的为准）标准、规范及有关技术文件等。</w:t>
      </w:r>
      <w:r w:rsidRPr="00CD1129">
        <w:rPr>
          <w:rFonts w:ascii="Times New Roman" w:eastAsia="宋体" w:hAnsi="宋体" w:cs="Times New Roman"/>
          <w:color w:val="auto"/>
          <w:kern w:val="0"/>
          <w:sz w:val="28"/>
          <w:szCs w:val="24"/>
          <w:lang w:val="en-US" w:eastAsia="zh-CN"/>
        </w:rPr>
        <w:t xml:space="preserve"> </w:t>
      </w:r>
    </w:p>
    <w:p w14:paraId="25E490D9" w14:textId="77777777"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t>十三、违约与索赔</w:t>
      </w:r>
    </w:p>
    <w:p w14:paraId="4C959E09" w14:textId="77777777"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t>供方未按期交付货物的，应向需方偿付违约金，违约金按每周合同总价款的</w:t>
      </w:r>
      <w:r w:rsidRPr="00CD1129">
        <w:rPr>
          <w:rFonts w:ascii="Times New Roman" w:eastAsia="宋体" w:hAnsi="宋体" w:cs="Times New Roman"/>
          <w:color w:val="auto"/>
          <w:kern w:val="0"/>
          <w:sz w:val="28"/>
          <w:szCs w:val="24"/>
          <w:lang w:val="en-US" w:eastAsia="zh-CN"/>
        </w:rPr>
        <w:t>1%</w:t>
      </w:r>
      <w:r w:rsidRPr="00CD1129">
        <w:rPr>
          <w:rFonts w:ascii="Times New Roman" w:eastAsia="宋体" w:hAnsi="宋体" w:cs="Times New Roman"/>
          <w:color w:val="auto"/>
          <w:kern w:val="0"/>
          <w:sz w:val="28"/>
          <w:szCs w:val="24"/>
          <w:lang w:val="en-US" w:eastAsia="zh-CN"/>
        </w:rPr>
        <w:t>计收。该违约金的最高限额为合同总价款的</w:t>
      </w:r>
      <w:r w:rsidRPr="00CD1129">
        <w:rPr>
          <w:rFonts w:ascii="Times New Roman" w:eastAsia="宋体" w:hAnsi="宋体" w:cs="Times New Roman"/>
          <w:color w:val="auto"/>
          <w:kern w:val="0"/>
          <w:sz w:val="28"/>
          <w:szCs w:val="24"/>
          <w:lang w:val="en-US" w:eastAsia="zh-CN"/>
        </w:rPr>
        <w:t>10%</w:t>
      </w:r>
      <w:r w:rsidRPr="00CD1129">
        <w:rPr>
          <w:rFonts w:ascii="Times New Roman" w:eastAsia="宋体" w:hAnsi="宋体" w:cs="Times New Roman"/>
          <w:color w:val="auto"/>
          <w:kern w:val="0"/>
          <w:sz w:val="28"/>
          <w:szCs w:val="24"/>
          <w:lang w:val="en-US" w:eastAsia="zh-CN"/>
        </w:rPr>
        <w:t>。一周按</w:t>
      </w:r>
      <w:r w:rsidRPr="00CD1129">
        <w:rPr>
          <w:rFonts w:ascii="Times New Roman" w:eastAsia="宋体" w:hAnsi="宋体" w:cs="Times New Roman"/>
          <w:color w:val="auto"/>
          <w:kern w:val="0"/>
          <w:sz w:val="28"/>
          <w:szCs w:val="24"/>
          <w:lang w:val="en-US" w:eastAsia="zh-CN"/>
        </w:rPr>
        <w:t>7</w:t>
      </w:r>
      <w:r w:rsidRPr="00CD1129">
        <w:rPr>
          <w:rFonts w:ascii="Times New Roman" w:eastAsia="宋体" w:hAnsi="宋体" w:cs="Times New Roman"/>
          <w:color w:val="auto"/>
          <w:kern w:val="0"/>
          <w:sz w:val="28"/>
          <w:szCs w:val="24"/>
          <w:lang w:val="en-US" w:eastAsia="zh-CN"/>
        </w:rPr>
        <w:t>天计算，不足</w:t>
      </w:r>
      <w:r w:rsidRPr="00CD1129">
        <w:rPr>
          <w:rFonts w:ascii="Times New Roman" w:eastAsia="宋体" w:hAnsi="宋体" w:cs="Times New Roman"/>
          <w:color w:val="auto"/>
          <w:kern w:val="0"/>
          <w:sz w:val="28"/>
          <w:szCs w:val="24"/>
          <w:lang w:val="en-US" w:eastAsia="zh-CN"/>
        </w:rPr>
        <w:t>7</w:t>
      </w:r>
      <w:r w:rsidRPr="00CD1129">
        <w:rPr>
          <w:rFonts w:ascii="Times New Roman" w:eastAsia="宋体" w:hAnsi="宋体" w:cs="Times New Roman"/>
          <w:color w:val="auto"/>
          <w:kern w:val="0"/>
          <w:sz w:val="28"/>
          <w:szCs w:val="24"/>
          <w:lang w:val="en-US" w:eastAsia="zh-CN"/>
        </w:rPr>
        <w:t>天按一周计算。如果达到最高限额，需方有权解除合同，要求供方返还已支付的预付款同时保留向供方追诉的权利。</w:t>
      </w:r>
    </w:p>
    <w:p w14:paraId="22DCAADE" w14:textId="77777777"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t>供方不能交付货物的，应返回需方已支付的预付款，且向需方偿付合同总价款</w:t>
      </w:r>
      <w:r w:rsidRPr="00CD1129">
        <w:rPr>
          <w:rFonts w:ascii="Times New Roman" w:eastAsia="宋体" w:hAnsi="宋体" w:cs="Times New Roman"/>
          <w:color w:val="auto"/>
          <w:kern w:val="0"/>
          <w:sz w:val="28"/>
          <w:szCs w:val="24"/>
          <w:lang w:val="en-US" w:eastAsia="zh-CN"/>
        </w:rPr>
        <w:t>10%</w:t>
      </w:r>
      <w:r w:rsidRPr="00CD1129">
        <w:rPr>
          <w:rFonts w:ascii="Times New Roman" w:eastAsia="宋体" w:hAnsi="宋体" w:cs="Times New Roman"/>
          <w:color w:val="auto"/>
          <w:kern w:val="0"/>
          <w:sz w:val="28"/>
          <w:szCs w:val="24"/>
          <w:lang w:val="en-US" w:eastAsia="zh-CN"/>
        </w:rPr>
        <w:t>的违约金，同时需方有权解除合同。</w:t>
      </w:r>
    </w:p>
    <w:p w14:paraId="0693DA33" w14:textId="77777777" w:rsidR="00C54974" w:rsidRPr="00CD1129"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CD1129">
        <w:rPr>
          <w:rFonts w:ascii="Times New Roman" w:eastAsia="宋体" w:hAnsi="宋体" w:cs="Times New Roman"/>
          <w:color w:val="auto"/>
          <w:kern w:val="0"/>
          <w:sz w:val="28"/>
          <w:szCs w:val="24"/>
          <w:lang w:val="en-US" w:eastAsia="zh-CN"/>
        </w:rPr>
        <w:t>如果供方对货物的偏差负有责任，而需方在规定的检验、安装、调试、验收和质量保证期内提出了索赔，供方应按照需方同意的下列一种或几种方式解决索赔事宜：</w:t>
      </w:r>
    </w:p>
    <w:p w14:paraId="712677F1" w14:textId="77777777" w:rsidR="00C54974" w:rsidRDefault="00C54974" w:rsidP="00C54974">
      <w:pPr>
        <w:pStyle w:val="a8"/>
        <w:tabs>
          <w:tab w:val="left" w:pos="1260"/>
        </w:tabs>
        <w:spacing w:line="480" w:lineRule="exact"/>
        <w:ind w:firstLineChars="200" w:firstLine="560"/>
        <w:rPr>
          <w:rFonts w:ascii="Times New Roman" w:hAnsi="Times New Roman"/>
          <w:sz w:val="28"/>
          <w:szCs w:val="24"/>
        </w:rPr>
      </w:pPr>
      <w:r>
        <w:rPr>
          <w:rFonts w:ascii="Times New Roman" w:hAnsi="Times New Roman"/>
          <w:sz w:val="28"/>
          <w:szCs w:val="24"/>
        </w:rPr>
        <w:t>1.</w:t>
      </w:r>
      <w:r>
        <w:rPr>
          <w:rFonts w:ascii="Times New Roman" w:hAnsi="宋体"/>
          <w:sz w:val="28"/>
          <w:szCs w:val="24"/>
        </w:rPr>
        <w:t>供方同意退货并用合同规定的货币将货款退还给需方，并承担由此发生的一切损失和费用，包括利息、银行手续费、运费、保险费、检验费、仓储费、装卸费以及为看管和保护退回货物所需的其它必要费用。</w:t>
      </w:r>
    </w:p>
    <w:p w14:paraId="6BD45933" w14:textId="77777777" w:rsidR="00C54974" w:rsidRDefault="00C54974" w:rsidP="00C54974">
      <w:pPr>
        <w:pStyle w:val="a8"/>
        <w:tabs>
          <w:tab w:val="left" w:pos="1260"/>
        </w:tabs>
        <w:spacing w:line="480" w:lineRule="exact"/>
        <w:ind w:firstLineChars="200" w:firstLine="560"/>
        <w:rPr>
          <w:rFonts w:ascii="Times New Roman" w:hAnsi="Times New Roman"/>
          <w:sz w:val="28"/>
          <w:szCs w:val="24"/>
        </w:rPr>
      </w:pPr>
      <w:r>
        <w:rPr>
          <w:rFonts w:ascii="Times New Roman" w:hAnsi="Times New Roman"/>
          <w:sz w:val="28"/>
          <w:szCs w:val="24"/>
        </w:rPr>
        <w:t>2.</w:t>
      </w:r>
      <w:r>
        <w:rPr>
          <w:rFonts w:ascii="Times New Roman" w:hAnsi="宋体"/>
          <w:sz w:val="28"/>
          <w:szCs w:val="24"/>
        </w:rPr>
        <w:t>根据货物的偏差情况、损坏程度以及需方所遭受损失的金额，经需供双方商定降低货物的价格。</w:t>
      </w:r>
    </w:p>
    <w:p w14:paraId="4C6EF515" w14:textId="77777777" w:rsidR="00C54974" w:rsidRDefault="00C54974" w:rsidP="00C54974">
      <w:pPr>
        <w:pStyle w:val="a8"/>
        <w:tabs>
          <w:tab w:val="left" w:pos="1260"/>
        </w:tabs>
        <w:spacing w:line="480" w:lineRule="exact"/>
        <w:ind w:firstLineChars="200" w:firstLine="560"/>
        <w:rPr>
          <w:rFonts w:ascii="Times New Roman" w:hAnsi="Times New Roman"/>
          <w:sz w:val="28"/>
          <w:szCs w:val="24"/>
        </w:rPr>
      </w:pPr>
      <w:r>
        <w:rPr>
          <w:rFonts w:ascii="Times New Roman" w:hAnsi="Times New Roman"/>
          <w:sz w:val="28"/>
          <w:szCs w:val="24"/>
        </w:rPr>
        <w:t>3.</w:t>
      </w:r>
      <w:r>
        <w:rPr>
          <w:rFonts w:ascii="Times New Roman" w:hAnsi="宋体"/>
          <w:sz w:val="28"/>
          <w:szCs w:val="24"/>
        </w:rPr>
        <w:t>用符合合同规定的规格、质量和性能要求的新零件、部件和（或）货物来更换有缺陷的部分和（或）修补缺陷部分，供方应承担一切费用和风险并负担需方蒙受的全部直接损失费用。同时，供方应延长所更换货物的质量保证期。</w:t>
      </w:r>
    </w:p>
    <w:p w14:paraId="57BD14B3" w14:textId="77777777" w:rsidR="00C54974" w:rsidRDefault="00C54974" w:rsidP="00C54974">
      <w:pPr>
        <w:pStyle w:val="a8"/>
        <w:spacing w:line="480" w:lineRule="exact"/>
        <w:ind w:firstLineChars="200" w:firstLine="560"/>
        <w:rPr>
          <w:rFonts w:ascii="Times New Roman" w:hAnsi="Times New Roman"/>
          <w:sz w:val="28"/>
          <w:szCs w:val="24"/>
        </w:rPr>
      </w:pPr>
      <w:r>
        <w:rPr>
          <w:rFonts w:ascii="Times New Roman" w:hAnsi="宋体"/>
          <w:sz w:val="28"/>
          <w:szCs w:val="24"/>
        </w:rPr>
        <w:t>如果在需方发出索赔通知后三十（</w:t>
      </w:r>
      <w:r>
        <w:rPr>
          <w:rFonts w:ascii="Times New Roman" w:hAnsi="Times New Roman"/>
          <w:sz w:val="28"/>
          <w:szCs w:val="24"/>
        </w:rPr>
        <w:t>30</w:t>
      </w:r>
      <w:r>
        <w:rPr>
          <w:rFonts w:ascii="Times New Roman" w:hAnsi="宋体"/>
          <w:sz w:val="28"/>
          <w:szCs w:val="24"/>
        </w:rPr>
        <w:t>）天内，供方未作答复，需方所选择的上述索赔方式之一应视为已被供方接受。如供方未能在需方发出索赔通知后三十（</w:t>
      </w:r>
      <w:r>
        <w:rPr>
          <w:rFonts w:ascii="Times New Roman" w:hAnsi="Times New Roman"/>
          <w:sz w:val="28"/>
          <w:szCs w:val="24"/>
        </w:rPr>
        <w:t>30</w:t>
      </w:r>
      <w:r>
        <w:rPr>
          <w:rFonts w:ascii="Times New Roman" w:hAnsi="宋体"/>
          <w:sz w:val="28"/>
          <w:szCs w:val="24"/>
        </w:rPr>
        <w:t>）天内或需方同意的延长期限内，按照需方同意的上述规定的任何一种方法解决索赔事宜，需方将从履约保证金和合同货款中扣回索赔金额。</w:t>
      </w:r>
    </w:p>
    <w:p w14:paraId="0BCFEA5A" w14:textId="36300B41" w:rsidR="00C54974" w:rsidRPr="00A54BCD" w:rsidRDefault="00925E8E" w:rsidP="00925E8E">
      <w:pPr>
        <w:spacing w:line="360" w:lineRule="auto"/>
        <w:ind w:firstLineChars="200" w:firstLine="560"/>
        <w:rPr>
          <w:rFonts w:ascii="Times New Roman" w:eastAsia="宋体" w:hAnsi="宋体" w:cs="Times New Roman" w:hint="default"/>
          <w:color w:val="auto"/>
          <w:kern w:val="0"/>
          <w:sz w:val="28"/>
          <w:szCs w:val="24"/>
          <w:lang w:val="en-US" w:eastAsia="zh-CN"/>
        </w:rPr>
      </w:pPr>
      <w:r>
        <w:rPr>
          <w:rFonts w:ascii="Times New Roman" w:eastAsia="宋体" w:hAnsi="宋体" w:cs="Times New Roman"/>
          <w:noProof/>
          <w:color w:val="auto"/>
          <w:kern w:val="0"/>
          <w:sz w:val="28"/>
          <w:szCs w:val="24"/>
          <w:lang w:val="zh-CN" w:eastAsia="zh-CN"/>
        </w:rPr>
        <w:lastRenderedPageBreak/>
        <w:drawing>
          <wp:inline distT="0" distB="0" distL="0" distR="0" wp14:anchorId="4CB7678D" wp14:editId="7AA27AD5">
            <wp:extent cx="5274310" cy="7312025"/>
            <wp:effectExtent l="0" t="0" r="254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a:extLst>
                        <a:ext uri="{28A0092B-C50C-407E-A947-70E740481C1C}">
                          <a14:useLocalDpi xmlns:a14="http://schemas.microsoft.com/office/drawing/2010/main" val="0"/>
                        </a:ext>
                      </a:extLst>
                    </a:blip>
                    <a:stretch>
                      <a:fillRect/>
                    </a:stretch>
                  </pic:blipFill>
                  <pic:spPr>
                    <a:xfrm>
                      <a:off x="0" y="0"/>
                      <a:ext cx="5274310" cy="7312025"/>
                    </a:xfrm>
                    <a:prstGeom prst="rect">
                      <a:avLst/>
                    </a:prstGeom>
                  </pic:spPr>
                </pic:pic>
              </a:graphicData>
            </a:graphic>
          </wp:inline>
        </w:drawing>
      </w:r>
    </w:p>
    <w:tbl>
      <w:tblPr>
        <w:tblpPr w:leftFromText="180" w:rightFromText="180" w:vertAnchor="text" w:horzAnchor="margin" w:tblpXSpec="center" w:tblpY="167"/>
        <w:tblW w:w="9073" w:type="dxa"/>
        <w:tblLook w:val="04A0" w:firstRow="1" w:lastRow="0" w:firstColumn="1" w:lastColumn="0" w:noHBand="0" w:noVBand="1"/>
      </w:tblPr>
      <w:tblGrid>
        <w:gridCol w:w="4820"/>
        <w:gridCol w:w="4253"/>
      </w:tblGrid>
      <w:tr w:rsidR="00581EB3" w:rsidRPr="005876E5" w14:paraId="61110B10" w14:textId="77777777" w:rsidTr="000726EE">
        <w:tc>
          <w:tcPr>
            <w:tcW w:w="4820" w:type="dxa"/>
          </w:tcPr>
          <w:p w14:paraId="461B6719" w14:textId="6C2C8764" w:rsidR="00581EB3" w:rsidRDefault="00581EB3" w:rsidP="000726EE">
            <w:pPr>
              <w:spacing w:line="480" w:lineRule="exact"/>
              <w:rPr>
                <w:rFonts w:ascii="宋体" w:eastAsia="PMingLiU" w:hAnsi="宋体" w:hint="default"/>
                <w:b/>
                <w:bCs/>
                <w:sz w:val="24"/>
              </w:rPr>
            </w:pPr>
          </w:p>
          <w:p w14:paraId="0352EBD0" w14:textId="1F2D2E02" w:rsidR="00925E8E" w:rsidRDefault="00925E8E" w:rsidP="000726EE">
            <w:pPr>
              <w:spacing w:line="480" w:lineRule="exact"/>
              <w:rPr>
                <w:rFonts w:ascii="宋体" w:eastAsia="PMingLiU" w:hAnsi="宋体" w:hint="default"/>
                <w:b/>
                <w:bCs/>
                <w:sz w:val="24"/>
              </w:rPr>
            </w:pPr>
          </w:p>
          <w:p w14:paraId="234AB2FC" w14:textId="03C13721" w:rsidR="00925E8E" w:rsidRDefault="00925E8E" w:rsidP="000726EE">
            <w:pPr>
              <w:spacing w:line="480" w:lineRule="exact"/>
              <w:rPr>
                <w:rFonts w:ascii="宋体" w:eastAsia="PMingLiU" w:hAnsi="宋体" w:hint="default"/>
                <w:b/>
                <w:bCs/>
                <w:sz w:val="24"/>
              </w:rPr>
            </w:pPr>
          </w:p>
          <w:p w14:paraId="266CAEB4" w14:textId="77777777" w:rsidR="00925E8E" w:rsidRDefault="00925E8E" w:rsidP="000726EE">
            <w:pPr>
              <w:spacing w:line="480" w:lineRule="exact"/>
              <w:rPr>
                <w:rFonts w:ascii="宋体" w:eastAsia="PMingLiU" w:hAnsi="宋体"/>
                <w:b/>
                <w:bCs/>
                <w:sz w:val="24"/>
              </w:rPr>
            </w:pPr>
          </w:p>
          <w:p w14:paraId="244EF4DD" w14:textId="77777777" w:rsidR="00581EB3" w:rsidRPr="005876E5" w:rsidRDefault="00581EB3" w:rsidP="000726EE">
            <w:pPr>
              <w:spacing w:line="480" w:lineRule="exact"/>
              <w:ind w:rightChars="-584" w:right="-1287"/>
              <w:rPr>
                <w:rFonts w:ascii="宋体" w:eastAsia="宋体" w:hAnsi="宋体" w:hint="default"/>
                <w:b/>
                <w:bCs/>
                <w:sz w:val="28"/>
                <w:szCs w:val="28"/>
              </w:rPr>
            </w:pPr>
            <w:r w:rsidRPr="005876E5">
              <w:rPr>
                <w:rFonts w:ascii="宋体" w:eastAsia="宋体" w:hAnsi="宋体"/>
                <w:b/>
                <w:bCs/>
                <w:sz w:val="28"/>
                <w:szCs w:val="28"/>
              </w:rPr>
              <w:lastRenderedPageBreak/>
              <w:t>附件</w:t>
            </w:r>
          </w:p>
          <w:p w14:paraId="04148068" w14:textId="77777777" w:rsidR="00581EB3" w:rsidRPr="005876E5" w:rsidRDefault="00581EB3" w:rsidP="000726EE">
            <w:pPr>
              <w:spacing w:line="480" w:lineRule="exact"/>
              <w:rPr>
                <w:rFonts w:ascii="宋体" w:eastAsia="宋体" w:hAnsi="宋体" w:hint="default"/>
                <w:b/>
                <w:bCs/>
                <w:sz w:val="28"/>
                <w:szCs w:val="28"/>
              </w:rPr>
            </w:pPr>
            <w:r w:rsidRPr="005876E5">
              <w:rPr>
                <w:rFonts w:ascii="宋体" w:eastAsia="宋体" w:hAnsi="宋体"/>
                <w:b/>
                <w:bCs/>
                <w:sz w:val="28"/>
                <w:szCs w:val="28"/>
              </w:rPr>
              <w:t>一、货物规格价格一览表</w:t>
            </w:r>
          </w:p>
          <w:p w14:paraId="218EB926" w14:textId="77777777" w:rsidR="00581EB3" w:rsidRPr="005876E5" w:rsidRDefault="00581EB3" w:rsidP="000726EE">
            <w:pPr>
              <w:spacing w:line="480" w:lineRule="exact"/>
              <w:rPr>
                <w:rFonts w:ascii="宋体" w:eastAsia="宋体" w:hAnsi="宋体" w:hint="default"/>
                <w:b/>
                <w:bCs/>
                <w:sz w:val="28"/>
                <w:szCs w:val="28"/>
              </w:rPr>
            </w:pPr>
            <w:r w:rsidRPr="005876E5">
              <w:rPr>
                <w:rFonts w:ascii="宋体" w:eastAsia="宋体" w:hAnsi="宋体"/>
                <w:b/>
                <w:bCs/>
                <w:sz w:val="28"/>
                <w:szCs w:val="28"/>
              </w:rPr>
              <w:t>二、货物主要技术参数</w:t>
            </w:r>
          </w:p>
          <w:p w14:paraId="7B61B673" w14:textId="77777777" w:rsidR="00581EB3" w:rsidRPr="005876E5" w:rsidRDefault="00581EB3" w:rsidP="000726EE">
            <w:pPr>
              <w:spacing w:line="480" w:lineRule="exact"/>
              <w:rPr>
                <w:rFonts w:ascii="宋体" w:eastAsia="宋体" w:hAnsi="宋体" w:hint="default"/>
                <w:b/>
                <w:bCs/>
                <w:sz w:val="28"/>
                <w:szCs w:val="28"/>
              </w:rPr>
            </w:pPr>
            <w:r w:rsidRPr="005876E5">
              <w:rPr>
                <w:rFonts w:ascii="宋体" w:eastAsia="宋体" w:hAnsi="宋体"/>
                <w:b/>
                <w:bCs/>
                <w:sz w:val="28"/>
                <w:szCs w:val="28"/>
              </w:rPr>
              <w:t>三、售后服务计划书</w:t>
            </w:r>
          </w:p>
          <w:p w14:paraId="6EA15D33" w14:textId="77777777" w:rsidR="00581EB3" w:rsidRPr="005876E5" w:rsidRDefault="00581EB3" w:rsidP="000726EE">
            <w:pPr>
              <w:spacing w:line="480" w:lineRule="exact"/>
              <w:rPr>
                <w:rFonts w:ascii="宋体" w:eastAsia="宋体" w:hAnsi="宋体" w:hint="default"/>
                <w:b/>
                <w:bCs/>
                <w:sz w:val="30"/>
                <w:szCs w:val="30"/>
              </w:rPr>
            </w:pPr>
            <w:r w:rsidRPr="005876E5">
              <w:rPr>
                <w:rFonts w:ascii="宋体" w:eastAsia="宋体" w:hAnsi="宋体"/>
                <w:b/>
                <w:bCs/>
                <w:sz w:val="28"/>
                <w:szCs w:val="28"/>
              </w:rPr>
              <w:t>四、到货开箱验收报告</w:t>
            </w:r>
          </w:p>
        </w:tc>
        <w:tc>
          <w:tcPr>
            <w:tcW w:w="4253" w:type="dxa"/>
          </w:tcPr>
          <w:p w14:paraId="3F815E72" w14:textId="77777777" w:rsidR="00581EB3" w:rsidRPr="005876E5" w:rsidRDefault="00581EB3" w:rsidP="000726EE">
            <w:pPr>
              <w:spacing w:line="480" w:lineRule="exact"/>
              <w:ind w:rightChars="-584" w:right="-1287"/>
              <w:rPr>
                <w:rFonts w:ascii="宋体" w:eastAsia="宋体" w:hAnsi="宋体" w:hint="default"/>
                <w:b/>
                <w:bCs/>
                <w:sz w:val="24"/>
              </w:rPr>
            </w:pPr>
          </w:p>
        </w:tc>
      </w:tr>
    </w:tbl>
    <w:p w14:paraId="652FE8D2" w14:textId="06781500" w:rsidR="00581EB3" w:rsidRDefault="00581EB3">
      <w:pPr>
        <w:rPr>
          <w:rFonts w:eastAsia="PMingLiU" w:hint="default"/>
          <w:lang w:val="en-US"/>
        </w:rPr>
      </w:pPr>
    </w:p>
    <w:p w14:paraId="47CA62F0" w14:textId="3A426508" w:rsidR="007645C0" w:rsidRDefault="007645C0">
      <w:pPr>
        <w:rPr>
          <w:rFonts w:eastAsia="PMingLiU" w:hint="default"/>
          <w:lang w:val="en-US"/>
        </w:rPr>
      </w:pPr>
    </w:p>
    <w:p w14:paraId="202AC790" w14:textId="2436A91E" w:rsidR="007645C0" w:rsidRDefault="007645C0">
      <w:pPr>
        <w:rPr>
          <w:rFonts w:eastAsia="PMingLiU" w:hint="default"/>
          <w:lang w:val="en-US"/>
        </w:rPr>
      </w:pPr>
    </w:p>
    <w:p w14:paraId="6002BA84" w14:textId="63BA32E4" w:rsidR="007645C0" w:rsidRDefault="007645C0">
      <w:pPr>
        <w:rPr>
          <w:rFonts w:eastAsia="PMingLiU" w:hint="default"/>
          <w:lang w:val="en-US"/>
        </w:rPr>
      </w:pPr>
    </w:p>
    <w:p w14:paraId="793F45F7" w14:textId="0B6C1F93" w:rsidR="007645C0" w:rsidRDefault="007645C0">
      <w:pPr>
        <w:rPr>
          <w:rFonts w:eastAsia="PMingLiU" w:hint="default"/>
          <w:lang w:val="en-US"/>
        </w:rPr>
      </w:pPr>
    </w:p>
    <w:p w14:paraId="4E041435" w14:textId="0D880BE0" w:rsidR="007645C0" w:rsidRDefault="007645C0">
      <w:pPr>
        <w:rPr>
          <w:rFonts w:eastAsia="PMingLiU" w:hint="default"/>
          <w:lang w:val="en-US"/>
        </w:rPr>
      </w:pPr>
    </w:p>
    <w:p w14:paraId="373C42F4" w14:textId="1DE1556C" w:rsidR="007645C0" w:rsidRDefault="007645C0">
      <w:pPr>
        <w:rPr>
          <w:rFonts w:eastAsia="PMingLiU" w:hint="default"/>
          <w:lang w:val="en-US"/>
        </w:rPr>
      </w:pPr>
    </w:p>
    <w:p w14:paraId="6896CE59" w14:textId="7C771C6C" w:rsidR="007645C0" w:rsidRDefault="007645C0">
      <w:pPr>
        <w:rPr>
          <w:rFonts w:eastAsia="PMingLiU" w:hint="default"/>
          <w:lang w:val="en-US"/>
        </w:rPr>
      </w:pPr>
    </w:p>
    <w:p w14:paraId="008A5140" w14:textId="555BBB06" w:rsidR="007645C0" w:rsidRDefault="007645C0">
      <w:pPr>
        <w:rPr>
          <w:rFonts w:eastAsia="PMingLiU" w:hint="default"/>
          <w:lang w:val="en-US"/>
        </w:rPr>
      </w:pPr>
    </w:p>
    <w:p w14:paraId="3B22A68E" w14:textId="3B5C5E91" w:rsidR="007645C0" w:rsidRDefault="007645C0">
      <w:pPr>
        <w:rPr>
          <w:rFonts w:eastAsia="PMingLiU" w:hint="default"/>
          <w:lang w:val="en-US"/>
        </w:rPr>
      </w:pPr>
    </w:p>
    <w:p w14:paraId="61A4B75E" w14:textId="071B710F" w:rsidR="007645C0" w:rsidRDefault="007645C0">
      <w:pPr>
        <w:rPr>
          <w:rFonts w:eastAsia="PMingLiU" w:hint="default"/>
          <w:lang w:val="en-US"/>
        </w:rPr>
      </w:pPr>
    </w:p>
    <w:p w14:paraId="42CD131B" w14:textId="5062D7A9" w:rsidR="007645C0" w:rsidRDefault="007645C0">
      <w:pPr>
        <w:rPr>
          <w:rFonts w:eastAsia="PMingLiU" w:hint="default"/>
          <w:lang w:val="en-US"/>
        </w:rPr>
      </w:pPr>
    </w:p>
    <w:p w14:paraId="7AF85AF6" w14:textId="24C69724" w:rsidR="007645C0" w:rsidRDefault="007645C0">
      <w:pPr>
        <w:rPr>
          <w:rFonts w:eastAsia="PMingLiU" w:hint="default"/>
          <w:lang w:val="en-US"/>
        </w:rPr>
      </w:pPr>
    </w:p>
    <w:p w14:paraId="71A0F8A5" w14:textId="476FD777" w:rsidR="007645C0" w:rsidRDefault="007645C0">
      <w:pPr>
        <w:rPr>
          <w:rFonts w:eastAsia="PMingLiU" w:hint="default"/>
          <w:lang w:val="en-US"/>
        </w:rPr>
      </w:pPr>
    </w:p>
    <w:p w14:paraId="28A9BE15" w14:textId="12EDFAE8" w:rsidR="007645C0" w:rsidRDefault="007645C0">
      <w:pPr>
        <w:rPr>
          <w:rFonts w:eastAsia="PMingLiU" w:hint="default"/>
          <w:lang w:val="en-US"/>
        </w:rPr>
      </w:pPr>
    </w:p>
    <w:p w14:paraId="4EBF5080" w14:textId="4CDD0BD0" w:rsidR="007645C0" w:rsidRDefault="007645C0">
      <w:pPr>
        <w:rPr>
          <w:rFonts w:eastAsia="PMingLiU" w:hint="default"/>
          <w:lang w:val="en-US"/>
        </w:rPr>
      </w:pPr>
    </w:p>
    <w:p w14:paraId="571B06A6" w14:textId="42DAF136" w:rsidR="00771C92" w:rsidRDefault="00771C92">
      <w:pPr>
        <w:rPr>
          <w:rFonts w:eastAsia="PMingLiU" w:hint="default"/>
          <w:lang w:val="en-US"/>
        </w:rPr>
      </w:pPr>
    </w:p>
    <w:p w14:paraId="64647577" w14:textId="7CFB2FB1" w:rsidR="00771C92" w:rsidRDefault="00771C92">
      <w:pPr>
        <w:rPr>
          <w:rFonts w:eastAsia="PMingLiU" w:hint="default"/>
          <w:lang w:val="en-US"/>
        </w:rPr>
      </w:pPr>
    </w:p>
    <w:p w14:paraId="64EB8EF3" w14:textId="77777777" w:rsidR="00581EB3" w:rsidRDefault="00581EB3" w:rsidP="00581EB3">
      <w:pPr>
        <w:spacing w:before="98" w:line="219" w:lineRule="auto"/>
        <w:rPr>
          <w:rFonts w:ascii="宋体" w:eastAsia="宋体" w:hAnsi="宋体" w:cs="宋体" w:hint="default"/>
          <w:sz w:val="30"/>
          <w:szCs w:val="30"/>
        </w:rPr>
      </w:pPr>
      <w:r>
        <w:rPr>
          <w:rFonts w:ascii="宋体" w:eastAsia="宋体" w:hAnsi="宋体" w:cs="宋体"/>
          <w:b/>
          <w:bCs/>
          <w:spacing w:val="-9"/>
          <w:sz w:val="30"/>
          <w:szCs w:val="30"/>
        </w:rPr>
        <w:lastRenderedPageBreak/>
        <w:t>附件一</w:t>
      </w:r>
    </w:p>
    <w:p w14:paraId="378609C0" w14:textId="2C30DA53" w:rsidR="000851C1" w:rsidRPr="000851C1" w:rsidRDefault="00581EB3" w:rsidP="000851C1">
      <w:pPr>
        <w:jc w:val="center"/>
        <w:rPr>
          <w:rFonts w:ascii="宋体" w:eastAsia="PMingLiU" w:hAnsi="宋体" w:cs="宋体" w:hint="default"/>
          <w:b/>
          <w:bCs/>
          <w:spacing w:val="-5"/>
          <w:sz w:val="30"/>
          <w:szCs w:val="30"/>
        </w:rPr>
      </w:pPr>
      <w:r>
        <w:rPr>
          <w:rFonts w:ascii="宋体" w:eastAsia="宋体" w:hAnsi="宋体" w:cs="宋体"/>
          <w:b/>
          <w:bCs/>
          <w:spacing w:val="-5"/>
          <w:sz w:val="30"/>
          <w:szCs w:val="30"/>
        </w:rPr>
        <w:t>货物规格价格一览表</w:t>
      </w:r>
    </w:p>
    <w:tbl>
      <w:tblPr>
        <w:tblW w:w="58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804"/>
        <w:gridCol w:w="4082"/>
        <w:gridCol w:w="963"/>
        <w:gridCol w:w="1040"/>
        <w:gridCol w:w="1204"/>
      </w:tblGrid>
      <w:tr w:rsidR="00FA56E6" w14:paraId="5EC11B15" w14:textId="77777777" w:rsidTr="000851C1">
        <w:trPr>
          <w:trHeight w:val="873"/>
          <w:jc w:val="center"/>
        </w:trPr>
        <w:tc>
          <w:tcPr>
            <w:tcW w:w="296" w:type="pct"/>
            <w:shd w:val="clear" w:color="auto" w:fill="auto"/>
            <w:vAlign w:val="center"/>
          </w:tcPr>
          <w:p w14:paraId="7DC6C38A" w14:textId="77777777" w:rsidR="00FA56E6" w:rsidRPr="00FA56E6" w:rsidRDefault="00FA56E6" w:rsidP="00BB2C08">
            <w:pPr>
              <w:jc w:val="center"/>
              <w:textAlignment w:val="center"/>
              <w:rPr>
                <w:rFonts w:ascii="仿宋" w:eastAsia="仿宋" w:hAnsi="仿宋" w:cs="仿宋" w:hint="default"/>
                <w:b/>
                <w:bCs/>
                <w:sz w:val="24"/>
                <w:szCs w:val="24"/>
              </w:rPr>
            </w:pPr>
            <w:r w:rsidRPr="00FA56E6">
              <w:rPr>
                <w:rFonts w:ascii="仿宋" w:eastAsia="仿宋" w:hAnsi="仿宋" w:cs="仿宋"/>
                <w:b/>
                <w:bCs/>
                <w:kern w:val="0"/>
                <w:sz w:val="24"/>
                <w:szCs w:val="24"/>
                <w:lang w:bidi="ar"/>
              </w:rPr>
              <w:t>序号</w:t>
            </w:r>
          </w:p>
        </w:tc>
        <w:tc>
          <w:tcPr>
            <w:tcW w:w="952" w:type="pct"/>
            <w:shd w:val="clear" w:color="auto" w:fill="auto"/>
            <w:vAlign w:val="center"/>
          </w:tcPr>
          <w:p w14:paraId="4D488FE6" w14:textId="77777777" w:rsidR="00FA56E6" w:rsidRPr="00FA56E6" w:rsidRDefault="00FA56E6" w:rsidP="00BB2C08">
            <w:pPr>
              <w:jc w:val="center"/>
              <w:textAlignment w:val="center"/>
              <w:rPr>
                <w:rFonts w:ascii="仿宋" w:eastAsia="仿宋" w:hAnsi="仿宋" w:cs="仿宋" w:hint="default"/>
                <w:b/>
                <w:bCs/>
                <w:sz w:val="24"/>
                <w:szCs w:val="24"/>
              </w:rPr>
            </w:pPr>
            <w:r w:rsidRPr="00FA56E6">
              <w:rPr>
                <w:rFonts w:ascii="仿宋" w:eastAsia="仿宋" w:hAnsi="仿宋" w:cs="仿宋"/>
                <w:b/>
                <w:bCs/>
                <w:kern w:val="0"/>
                <w:sz w:val="24"/>
                <w:szCs w:val="24"/>
                <w:lang w:bidi="ar"/>
              </w:rPr>
              <w:t>货物名称</w:t>
            </w:r>
          </w:p>
        </w:tc>
        <w:tc>
          <w:tcPr>
            <w:tcW w:w="2134" w:type="pct"/>
            <w:shd w:val="clear" w:color="auto" w:fill="auto"/>
            <w:vAlign w:val="center"/>
          </w:tcPr>
          <w:p w14:paraId="73C553AD" w14:textId="77777777" w:rsidR="00FA56E6" w:rsidRPr="00FA56E6" w:rsidRDefault="00FA56E6" w:rsidP="00BB2C08">
            <w:pPr>
              <w:jc w:val="center"/>
              <w:textAlignment w:val="center"/>
              <w:rPr>
                <w:rFonts w:ascii="仿宋" w:eastAsia="仿宋" w:hAnsi="仿宋" w:cs="仿宋" w:hint="default"/>
                <w:b/>
                <w:bCs/>
                <w:sz w:val="24"/>
                <w:szCs w:val="24"/>
              </w:rPr>
            </w:pPr>
            <w:r w:rsidRPr="00FA56E6">
              <w:rPr>
                <w:rFonts w:ascii="仿宋" w:eastAsia="仿宋" w:hAnsi="仿宋" w:cs="仿宋"/>
                <w:b/>
                <w:bCs/>
                <w:kern w:val="0"/>
                <w:sz w:val="24"/>
                <w:szCs w:val="24"/>
                <w:lang w:bidi="ar"/>
              </w:rPr>
              <w:t>品牌型号及制造商</w:t>
            </w:r>
          </w:p>
        </w:tc>
        <w:tc>
          <w:tcPr>
            <w:tcW w:w="515" w:type="pct"/>
            <w:shd w:val="clear" w:color="auto" w:fill="auto"/>
            <w:vAlign w:val="center"/>
          </w:tcPr>
          <w:p w14:paraId="74280DFA" w14:textId="77777777" w:rsidR="00FA56E6" w:rsidRPr="00FA56E6" w:rsidRDefault="00FA56E6" w:rsidP="00BB2C08">
            <w:pPr>
              <w:jc w:val="center"/>
              <w:textAlignment w:val="center"/>
              <w:rPr>
                <w:rFonts w:ascii="仿宋" w:eastAsia="仿宋" w:hAnsi="仿宋" w:cs="仿宋" w:hint="default"/>
                <w:b/>
                <w:bCs/>
                <w:sz w:val="24"/>
                <w:szCs w:val="24"/>
              </w:rPr>
            </w:pPr>
            <w:r w:rsidRPr="00FA56E6">
              <w:rPr>
                <w:rFonts w:ascii="仿宋" w:eastAsia="仿宋" w:hAnsi="仿宋" w:cs="仿宋"/>
                <w:b/>
                <w:bCs/>
                <w:kern w:val="0"/>
                <w:sz w:val="24"/>
                <w:szCs w:val="24"/>
                <w:lang w:bidi="ar"/>
              </w:rPr>
              <w:t>数量</w:t>
            </w:r>
          </w:p>
        </w:tc>
        <w:tc>
          <w:tcPr>
            <w:tcW w:w="555" w:type="pct"/>
            <w:shd w:val="clear" w:color="auto" w:fill="auto"/>
            <w:vAlign w:val="center"/>
          </w:tcPr>
          <w:p w14:paraId="3FAD3305" w14:textId="77777777" w:rsidR="00FA56E6" w:rsidRPr="00FA56E6" w:rsidRDefault="00FA56E6" w:rsidP="00BB2C08">
            <w:pPr>
              <w:jc w:val="center"/>
              <w:textAlignment w:val="center"/>
              <w:rPr>
                <w:rFonts w:ascii="仿宋" w:eastAsia="仿宋" w:hAnsi="仿宋" w:cs="仿宋" w:hint="default"/>
                <w:b/>
                <w:bCs/>
                <w:sz w:val="24"/>
                <w:szCs w:val="24"/>
              </w:rPr>
            </w:pPr>
            <w:r w:rsidRPr="00FA56E6">
              <w:rPr>
                <w:rFonts w:ascii="仿宋" w:eastAsia="仿宋" w:hAnsi="仿宋" w:cs="仿宋"/>
                <w:b/>
                <w:bCs/>
                <w:kern w:val="0"/>
                <w:sz w:val="24"/>
                <w:szCs w:val="24"/>
                <w:lang w:bidi="ar"/>
              </w:rPr>
              <w:t>单价（元）</w:t>
            </w:r>
          </w:p>
        </w:tc>
        <w:tc>
          <w:tcPr>
            <w:tcW w:w="548" w:type="pct"/>
            <w:shd w:val="clear" w:color="auto" w:fill="auto"/>
            <w:vAlign w:val="center"/>
          </w:tcPr>
          <w:p w14:paraId="728B22C0" w14:textId="77777777" w:rsidR="00FA56E6" w:rsidRPr="00FA56E6" w:rsidRDefault="00FA56E6" w:rsidP="00BB2C08">
            <w:pPr>
              <w:jc w:val="center"/>
              <w:textAlignment w:val="center"/>
              <w:rPr>
                <w:rFonts w:ascii="仿宋" w:eastAsia="仿宋" w:hAnsi="仿宋" w:cs="仿宋" w:hint="default"/>
                <w:b/>
                <w:bCs/>
                <w:sz w:val="24"/>
                <w:szCs w:val="24"/>
              </w:rPr>
            </w:pPr>
            <w:r w:rsidRPr="00FA56E6">
              <w:rPr>
                <w:rFonts w:ascii="仿宋" w:eastAsia="仿宋" w:hAnsi="仿宋" w:cs="仿宋"/>
                <w:b/>
                <w:bCs/>
                <w:kern w:val="0"/>
                <w:sz w:val="24"/>
                <w:szCs w:val="24"/>
                <w:lang w:bidi="ar"/>
              </w:rPr>
              <w:t>合计（元）</w:t>
            </w:r>
          </w:p>
        </w:tc>
      </w:tr>
      <w:tr w:rsidR="00FA56E6" w14:paraId="0D73953D" w14:textId="77777777" w:rsidTr="0057217E">
        <w:trPr>
          <w:trHeight w:val="23"/>
          <w:jc w:val="center"/>
        </w:trPr>
        <w:tc>
          <w:tcPr>
            <w:tcW w:w="296" w:type="pct"/>
            <w:shd w:val="clear" w:color="auto" w:fill="auto"/>
            <w:vAlign w:val="center"/>
          </w:tcPr>
          <w:p w14:paraId="3138CDDF"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w:t>
            </w:r>
          </w:p>
        </w:tc>
        <w:tc>
          <w:tcPr>
            <w:tcW w:w="952" w:type="pct"/>
            <w:shd w:val="clear" w:color="auto" w:fill="auto"/>
            <w:vAlign w:val="center"/>
          </w:tcPr>
          <w:p w14:paraId="6B3EA44C"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系统软件</w:t>
            </w:r>
          </w:p>
        </w:tc>
        <w:tc>
          <w:tcPr>
            <w:tcW w:w="2134" w:type="pct"/>
            <w:shd w:val="clear" w:color="auto" w:fill="auto"/>
            <w:vAlign w:val="center"/>
          </w:tcPr>
          <w:p w14:paraId="2BBF12CB" w14:textId="77777777" w:rsidR="004734B8"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耀客明道</w:t>
            </w:r>
            <w:r w:rsidR="00E50F8D">
              <w:rPr>
                <w:rFonts w:ascii="仿宋" w:eastAsia="仿宋" w:hAnsi="仿宋" w:cs="仿宋"/>
                <w:kern w:val="0"/>
                <w:sz w:val="24"/>
                <w:szCs w:val="24"/>
                <w:lang w:eastAsia="zh-CN" w:bidi="ar"/>
              </w:rPr>
              <w:t xml:space="preserve"> </w:t>
            </w:r>
            <w:r w:rsidR="00E50F8D">
              <w:rPr>
                <w:rFonts w:ascii="仿宋" w:eastAsia="PMingLiU" w:hAnsi="仿宋" w:cs="仿宋" w:hint="default"/>
                <w:kern w:val="0"/>
                <w:sz w:val="24"/>
                <w:szCs w:val="24"/>
                <w:lang w:bidi="ar"/>
              </w:rPr>
              <w:t xml:space="preserve"> </w:t>
            </w:r>
            <w:r w:rsidR="004734B8">
              <w:rPr>
                <w:rFonts w:ascii="仿宋" w:eastAsia="PMingLiU" w:hAnsi="仿宋" w:cs="仿宋" w:hint="default"/>
                <w:kern w:val="0"/>
                <w:sz w:val="24"/>
                <w:szCs w:val="24"/>
                <w:lang w:bidi="ar"/>
              </w:rPr>
              <w:t xml:space="preserve"> </w:t>
            </w:r>
            <w:r w:rsidR="00E50F8D">
              <w:rPr>
                <w:rFonts w:ascii="仿宋" w:eastAsia="PMingLiU" w:hAnsi="仿宋" w:cs="仿宋" w:hint="default"/>
                <w:kern w:val="0"/>
                <w:sz w:val="24"/>
                <w:szCs w:val="24"/>
                <w:lang w:bidi="ar"/>
              </w:rPr>
              <w:t xml:space="preserve"> </w:t>
            </w:r>
          </w:p>
          <w:p w14:paraId="5D31F1F7" w14:textId="1F4817A0"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V1.0</w:t>
            </w:r>
          </w:p>
          <w:p w14:paraId="601C8265"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耀客明道物联网（武汉）有限公司</w:t>
            </w:r>
          </w:p>
        </w:tc>
        <w:tc>
          <w:tcPr>
            <w:tcW w:w="515" w:type="pct"/>
            <w:shd w:val="clear" w:color="auto" w:fill="auto"/>
            <w:vAlign w:val="center"/>
          </w:tcPr>
          <w:p w14:paraId="40C34B96"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1套</w:t>
            </w:r>
          </w:p>
        </w:tc>
        <w:tc>
          <w:tcPr>
            <w:tcW w:w="555" w:type="pct"/>
            <w:shd w:val="clear" w:color="auto" w:fill="auto"/>
            <w:vAlign w:val="center"/>
          </w:tcPr>
          <w:p w14:paraId="1F378CBD"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571000</w:t>
            </w:r>
          </w:p>
        </w:tc>
        <w:tc>
          <w:tcPr>
            <w:tcW w:w="548" w:type="pct"/>
            <w:shd w:val="clear" w:color="auto" w:fill="auto"/>
            <w:vAlign w:val="center"/>
          </w:tcPr>
          <w:p w14:paraId="311F00EF"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571000</w:t>
            </w:r>
          </w:p>
        </w:tc>
      </w:tr>
      <w:tr w:rsidR="00FA56E6" w14:paraId="2F19CF29" w14:textId="77777777" w:rsidTr="0057217E">
        <w:trPr>
          <w:trHeight w:val="23"/>
          <w:jc w:val="center"/>
        </w:trPr>
        <w:tc>
          <w:tcPr>
            <w:tcW w:w="296" w:type="pct"/>
            <w:shd w:val="clear" w:color="auto" w:fill="auto"/>
            <w:vAlign w:val="center"/>
          </w:tcPr>
          <w:p w14:paraId="2630F26B"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w:t>
            </w:r>
          </w:p>
        </w:tc>
        <w:tc>
          <w:tcPr>
            <w:tcW w:w="952" w:type="pct"/>
            <w:shd w:val="clear" w:color="auto" w:fill="auto"/>
            <w:vAlign w:val="center"/>
          </w:tcPr>
          <w:p w14:paraId="3ED0C19F"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应用服务器</w:t>
            </w:r>
          </w:p>
        </w:tc>
        <w:tc>
          <w:tcPr>
            <w:tcW w:w="2134" w:type="pct"/>
            <w:shd w:val="clear" w:color="auto" w:fill="auto"/>
            <w:vAlign w:val="center"/>
          </w:tcPr>
          <w:p w14:paraId="3A7A40EB" w14:textId="77777777" w:rsidR="004734B8"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海康威视</w:t>
            </w:r>
            <w:r w:rsidR="00E50F8D">
              <w:rPr>
                <w:rFonts w:ascii="仿宋" w:eastAsia="仿宋" w:hAnsi="仿宋" w:cs="仿宋"/>
                <w:kern w:val="0"/>
                <w:sz w:val="24"/>
                <w:szCs w:val="24"/>
                <w:lang w:eastAsia="zh-CN" w:bidi="ar"/>
              </w:rPr>
              <w:t xml:space="preserve"> </w:t>
            </w:r>
            <w:r w:rsidR="00E50F8D">
              <w:rPr>
                <w:rFonts w:ascii="仿宋" w:eastAsia="PMingLiU" w:hAnsi="仿宋" w:cs="仿宋" w:hint="default"/>
                <w:kern w:val="0"/>
                <w:sz w:val="24"/>
                <w:szCs w:val="24"/>
                <w:lang w:bidi="ar"/>
              </w:rPr>
              <w:t xml:space="preserve">  </w:t>
            </w:r>
            <w:r w:rsidR="004734B8">
              <w:rPr>
                <w:rFonts w:ascii="仿宋" w:eastAsia="PMingLiU" w:hAnsi="仿宋" w:cs="仿宋" w:hint="default"/>
                <w:kern w:val="0"/>
                <w:sz w:val="24"/>
                <w:szCs w:val="24"/>
                <w:lang w:bidi="ar"/>
              </w:rPr>
              <w:t xml:space="preserve"> </w:t>
            </w:r>
          </w:p>
          <w:p w14:paraId="69A0C6ED" w14:textId="5C40BC07"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DS-VM22R-CL/R2</w:t>
            </w:r>
          </w:p>
          <w:p w14:paraId="57FC6DF4"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杭州海康威视数字技术股份有限公司</w:t>
            </w:r>
          </w:p>
        </w:tc>
        <w:tc>
          <w:tcPr>
            <w:tcW w:w="515" w:type="pct"/>
            <w:shd w:val="clear" w:color="auto" w:fill="auto"/>
            <w:vAlign w:val="center"/>
          </w:tcPr>
          <w:p w14:paraId="0A130D26"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1套</w:t>
            </w:r>
          </w:p>
        </w:tc>
        <w:tc>
          <w:tcPr>
            <w:tcW w:w="555" w:type="pct"/>
            <w:shd w:val="clear" w:color="auto" w:fill="auto"/>
            <w:vAlign w:val="center"/>
          </w:tcPr>
          <w:p w14:paraId="17EC26AD"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83000</w:t>
            </w:r>
          </w:p>
        </w:tc>
        <w:tc>
          <w:tcPr>
            <w:tcW w:w="548" w:type="pct"/>
            <w:shd w:val="clear" w:color="auto" w:fill="auto"/>
            <w:vAlign w:val="center"/>
          </w:tcPr>
          <w:p w14:paraId="59947358"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83000</w:t>
            </w:r>
          </w:p>
        </w:tc>
      </w:tr>
      <w:tr w:rsidR="00FA56E6" w14:paraId="69BD4F42" w14:textId="77777777" w:rsidTr="0057217E">
        <w:trPr>
          <w:trHeight w:val="23"/>
          <w:jc w:val="center"/>
        </w:trPr>
        <w:tc>
          <w:tcPr>
            <w:tcW w:w="296" w:type="pct"/>
            <w:shd w:val="clear" w:color="auto" w:fill="auto"/>
            <w:vAlign w:val="center"/>
          </w:tcPr>
          <w:p w14:paraId="0C2D29B8"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w:t>
            </w:r>
          </w:p>
        </w:tc>
        <w:tc>
          <w:tcPr>
            <w:tcW w:w="952" w:type="pct"/>
            <w:shd w:val="clear" w:color="auto" w:fill="auto"/>
            <w:vAlign w:val="center"/>
          </w:tcPr>
          <w:p w14:paraId="3BA638CF"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视频分析算力服务器</w:t>
            </w:r>
          </w:p>
        </w:tc>
        <w:tc>
          <w:tcPr>
            <w:tcW w:w="2134" w:type="pct"/>
            <w:shd w:val="clear" w:color="auto" w:fill="auto"/>
            <w:vAlign w:val="center"/>
          </w:tcPr>
          <w:p w14:paraId="0972B49D" w14:textId="77777777" w:rsidR="004734B8"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H3C</w:t>
            </w:r>
            <w:r w:rsidR="004734B8">
              <w:rPr>
                <w:rFonts w:ascii="仿宋" w:eastAsia="PMingLiU" w:hAnsi="仿宋" w:cs="仿宋" w:hint="default"/>
                <w:kern w:val="0"/>
                <w:sz w:val="24"/>
                <w:szCs w:val="24"/>
                <w:lang w:bidi="ar"/>
              </w:rPr>
              <w:t xml:space="preserve">    </w:t>
            </w:r>
            <w:r>
              <w:rPr>
                <w:rFonts w:ascii="仿宋" w:eastAsia="仿宋" w:hAnsi="仿宋" w:cs="仿宋"/>
                <w:kern w:val="0"/>
                <w:sz w:val="24"/>
                <w:szCs w:val="24"/>
                <w:lang w:bidi="ar"/>
              </w:rPr>
              <w:t xml:space="preserve"> </w:t>
            </w:r>
          </w:p>
          <w:p w14:paraId="72DE232E" w14:textId="7F19522E" w:rsidR="00FA56E6" w:rsidRDefault="004734B8"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 xml:space="preserve">H3C </w:t>
            </w:r>
            <w:r w:rsidR="00FA56E6">
              <w:rPr>
                <w:rFonts w:ascii="仿宋" w:eastAsia="仿宋" w:hAnsi="仿宋" w:cs="仿宋"/>
                <w:kern w:val="0"/>
                <w:sz w:val="24"/>
                <w:szCs w:val="24"/>
                <w:lang w:bidi="ar"/>
              </w:rPr>
              <w:t>UniServer R4900 G5</w:t>
            </w:r>
          </w:p>
          <w:p w14:paraId="4EF88E93"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新华三技术有限公司</w:t>
            </w:r>
          </w:p>
        </w:tc>
        <w:tc>
          <w:tcPr>
            <w:tcW w:w="515" w:type="pct"/>
            <w:shd w:val="clear" w:color="auto" w:fill="auto"/>
            <w:vAlign w:val="center"/>
          </w:tcPr>
          <w:p w14:paraId="308288C7"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1套</w:t>
            </w:r>
          </w:p>
        </w:tc>
        <w:tc>
          <w:tcPr>
            <w:tcW w:w="555" w:type="pct"/>
            <w:shd w:val="clear" w:color="auto" w:fill="auto"/>
            <w:vAlign w:val="center"/>
          </w:tcPr>
          <w:p w14:paraId="1AC5F8F0"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221000</w:t>
            </w:r>
          </w:p>
        </w:tc>
        <w:tc>
          <w:tcPr>
            <w:tcW w:w="548" w:type="pct"/>
            <w:shd w:val="clear" w:color="auto" w:fill="auto"/>
            <w:vAlign w:val="center"/>
          </w:tcPr>
          <w:p w14:paraId="37EBBCF8"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221000</w:t>
            </w:r>
          </w:p>
        </w:tc>
      </w:tr>
      <w:tr w:rsidR="00FA56E6" w14:paraId="095E9DA2" w14:textId="77777777" w:rsidTr="0057217E">
        <w:trPr>
          <w:trHeight w:val="23"/>
          <w:jc w:val="center"/>
        </w:trPr>
        <w:tc>
          <w:tcPr>
            <w:tcW w:w="296" w:type="pct"/>
            <w:shd w:val="clear" w:color="auto" w:fill="auto"/>
            <w:vAlign w:val="center"/>
          </w:tcPr>
          <w:p w14:paraId="1E9676AA"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4</w:t>
            </w:r>
          </w:p>
        </w:tc>
        <w:tc>
          <w:tcPr>
            <w:tcW w:w="952" w:type="pct"/>
            <w:shd w:val="clear" w:color="auto" w:fill="auto"/>
            <w:vAlign w:val="center"/>
          </w:tcPr>
          <w:p w14:paraId="0D530983"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便携式计算机</w:t>
            </w:r>
          </w:p>
        </w:tc>
        <w:tc>
          <w:tcPr>
            <w:tcW w:w="2134" w:type="pct"/>
            <w:shd w:val="clear" w:color="auto" w:fill="auto"/>
            <w:vAlign w:val="center"/>
          </w:tcPr>
          <w:p w14:paraId="3B82F429" w14:textId="77777777" w:rsidR="004734B8"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Lenovo</w:t>
            </w:r>
          </w:p>
          <w:p w14:paraId="45A0B171" w14:textId="10878EEE"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昭阳X7-16IAH092</w:t>
            </w:r>
          </w:p>
          <w:p w14:paraId="40C42780"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联想（北京）有限公司</w:t>
            </w:r>
          </w:p>
        </w:tc>
        <w:tc>
          <w:tcPr>
            <w:tcW w:w="515" w:type="pct"/>
            <w:shd w:val="clear" w:color="auto" w:fill="auto"/>
            <w:vAlign w:val="center"/>
          </w:tcPr>
          <w:p w14:paraId="402C1F1C"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1台</w:t>
            </w:r>
          </w:p>
        </w:tc>
        <w:tc>
          <w:tcPr>
            <w:tcW w:w="555" w:type="pct"/>
            <w:shd w:val="clear" w:color="auto" w:fill="auto"/>
            <w:vAlign w:val="center"/>
          </w:tcPr>
          <w:p w14:paraId="77B24531"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12900</w:t>
            </w:r>
          </w:p>
        </w:tc>
        <w:tc>
          <w:tcPr>
            <w:tcW w:w="548" w:type="pct"/>
            <w:shd w:val="clear" w:color="auto" w:fill="auto"/>
            <w:vAlign w:val="center"/>
          </w:tcPr>
          <w:p w14:paraId="0D1568B5"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12900</w:t>
            </w:r>
          </w:p>
        </w:tc>
      </w:tr>
      <w:tr w:rsidR="00FA56E6" w14:paraId="4DA3E610" w14:textId="77777777" w:rsidTr="0057217E">
        <w:trPr>
          <w:trHeight w:val="23"/>
          <w:jc w:val="center"/>
        </w:trPr>
        <w:tc>
          <w:tcPr>
            <w:tcW w:w="296" w:type="pct"/>
            <w:shd w:val="clear" w:color="auto" w:fill="auto"/>
            <w:vAlign w:val="center"/>
          </w:tcPr>
          <w:p w14:paraId="0DD1F3F8"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5</w:t>
            </w:r>
          </w:p>
        </w:tc>
        <w:tc>
          <w:tcPr>
            <w:tcW w:w="952" w:type="pct"/>
            <w:shd w:val="clear" w:color="auto" w:fill="auto"/>
            <w:vAlign w:val="center"/>
          </w:tcPr>
          <w:p w14:paraId="1FF6BD9F" w14:textId="77777777" w:rsidR="0057217E" w:rsidRDefault="00FA56E6" w:rsidP="00BB2C08">
            <w:pPr>
              <w:jc w:val="center"/>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室内云台</w:t>
            </w:r>
          </w:p>
          <w:p w14:paraId="4A8939B3" w14:textId="7CB0A6AA"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摄像机</w:t>
            </w:r>
          </w:p>
        </w:tc>
        <w:tc>
          <w:tcPr>
            <w:tcW w:w="2134" w:type="pct"/>
            <w:shd w:val="clear" w:color="auto" w:fill="auto"/>
            <w:vAlign w:val="center"/>
          </w:tcPr>
          <w:p w14:paraId="38A181FC" w14:textId="77777777" w:rsidR="004734B8"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海康威视</w:t>
            </w:r>
          </w:p>
          <w:p w14:paraId="0D77623F" w14:textId="29DDAF79"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DS-2PT2D4XYZIW-ABC/VWS</w:t>
            </w:r>
          </w:p>
          <w:p w14:paraId="3800B2AD"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杭州海康威视数字技术股份有限公司</w:t>
            </w:r>
          </w:p>
        </w:tc>
        <w:tc>
          <w:tcPr>
            <w:tcW w:w="515" w:type="pct"/>
            <w:shd w:val="clear" w:color="auto" w:fill="auto"/>
            <w:vAlign w:val="center"/>
          </w:tcPr>
          <w:p w14:paraId="0DD35BA3"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580套</w:t>
            </w:r>
          </w:p>
        </w:tc>
        <w:tc>
          <w:tcPr>
            <w:tcW w:w="555" w:type="pct"/>
            <w:shd w:val="clear" w:color="auto" w:fill="auto"/>
            <w:vAlign w:val="center"/>
          </w:tcPr>
          <w:p w14:paraId="006F25F4"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1400</w:t>
            </w:r>
          </w:p>
        </w:tc>
        <w:tc>
          <w:tcPr>
            <w:tcW w:w="548" w:type="pct"/>
            <w:shd w:val="clear" w:color="auto" w:fill="auto"/>
            <w:vAlign w:val="center"/>
          </w:tcPr>
          <w:p w14:paraId="430FBBC9"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812000</w:t>
            </w:r>
          </w:p>
        </w:tc>
      </w:tr>
      <w:tr w:rsidR="00FA56E6" w14:paraId="60E603F2" w14:textId="77777777" w:rsidTr="0057217E">
        <w:trPr>
          <w:trHeight w:val="23"/>
          <w:jc w:val="center"/>
        </w:trPr>
        <w:tc>
          <w:tcPr>
            <w:tcW w:w="296" w:type="pct"/>
            <w:shd w:val="clear" w:color="auto" w:fill="auto"/>
            <w:vAlign w:val="center"/>
          </w:tcPr>
          <w:p w14:paraId="23BDC32A"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6</w:t>
            </w:r>
          </w:p>
        </w:tc>
        <w:tc>
          <w:tcPr>
            <w:tcW w:w="952" w:type="pct"/>
            <w:shd w:val="clear" w:color="auto" w:fill="auto"/>
            <w:vAlign w:val="center"/>
          </w:tcPr>
          <w:p w14:paraId="2CCFF5FC" w14:textId="77777777" w:rsidR="0057217E" w:rsidRDefault="00FA56E6" w:rsidP="00BB2C08">
            <w:pPr>
              <w:jc w:val="center"/>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全景球形</w:t>
            </w:r>
          </w:p>
          <w:p w14:paraId="41F4E372" w14:textId="57D54BF6"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摄像机</w:t>
            </w:r>
          </w:p>
        </w:tc>
        <w:tc>
          <w:tcPr>
            <w:tcW w:w="2134" w:type="pct"/>
            <w:shd w:val="clear" w:color="auto" w:fill="auto"/>
            <w:vAlign w:val="center"/>
          </w:tcPr>
          <w:p w14:paraId="70458BBD" w14:textId="77777777" w:rsidR="004734B8"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海康威视</w:t>
            </w:r>
          </w:p>
          <w:p w14:paraId="6AC6674D" w14:textId="27046FE6"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DS-2SE4CXYZUV-ABCDEF</w:t>
            </w:r>
          </w:p>
          <w:p w14:paraId="5875DB79"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杭州海康威视数字技术股份有限公司</w:t>
            </w:r>
          </w:p>
        </w:tc>
        <w:tc>
          <w:tcPr>
            <w:tcW w:w="515" w:type="pct"/>
            <w:shd w:val="clear" w:color="auto" w:fill="auto"/>
            <w:vAlign w:val="center"/>
          </w:tcPr>
          <w:p w14:paraId="3C719D61"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5套</w:t>
            </w:r>
          </w:p>
        </w:tc>
        <w:tc>
          <w:tcPr>
            <w:tcW w:w="555" w:type="pct"/>
            <w:shd w:val="clear" w:color="auto" w:fill="auto"/>
            <w:vAlign w:val="center"/>
          </w:tcPr>
          <w:p w14:paraId="6DAF65B5"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3280</w:t>
            </w:r>
          </w:p>
        </w:tc>
        <w:tc>
          <w:tcPr>
            <w:tcW w:w="548" w:type="pct"/>
            <w:shd w:val="clear" w:color="auto" w:fill="auto"/>
            <w:vAlign w:val="center"/>
          </w:tcPr>
          <w:p w14:paraId="7CDDB7ED"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16400</w:t>
            </w:r>
          </w:p>
        </w:tc>
      </w:tr>
      <w:tr w:rsidR="00FA56E6" w14:paraId="346DA03D" w14:textId="77777777" w:rsidTr="0057217E">
        <w:trPr>
          <w:trHeight w:val="23"/>
          <w:jc w:val="center"/>
        </w:trPr>
        <w:tc>
          <w:tcPr>
            <w:tcW w:w="296" w:type="pct"/>
            <w:shd w:val="clear" w:color="auto" w:fill="auto"/>
            <w:vAlign w:val="center"/>
          </w:tcPr>
          <w:p w14:paraId="733236B3"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7</w:t>
            </w:r>
          </w:p>
        </w:tc>
        <w:tc>
          <w:tcPr>
            <w:tcW w:w="952" w:type="pct"/>
            <w:shd w:val="clear" w:color="auto" w:fill="auto"/>
            <w:vAlign w:val="center"/>
          </w:tcPr>
          <w:p w14:paraId="68695E6C"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枪型摄像机</w:t>
            </w:r>
          </w:p>
        </w:tc>
        <w:tc>
          <w:tcPr>
            <w:tcW w:w="2134" w:type="pct"/>
            <w:shd w:val="clear" w:color="auto" w:fill="auto"/>
            <w:vAlign w:val="center"/>
          </w:tcPr>
          <w:p w14:paraId="4EBE1B39" w14:textId="77777777" w:rsidR="004734B8"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海康威视</w:t>
            </w:r>
          </w:p>
          <w:p w14:paraId="2D583691" w14:textId="370ED2EA"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DS-2CD5A4XYZUV-ABCDEF</w:t>
            </w:r>
          </w:p>
          <w:p w14:paraId="2C3230A5"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杭州海康威视数字技术股份有限公司</w:t>
            </w:r>
          </w:p>
        </w:tc>
        <w:tc>
          <w:tcPr>
            <w:tcW w:w="515" w:type="pct"/>
            <w:shd w:val="clear" w:color="auto" w:fill="auto"/>
            <w:vAlign w:val="center"/>
          </w:tcPr>
          <w:p w14:paraId="1C80E6DC"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10套</w:t>
            </w:r>
          </w:p>
        </w:tc>
        <w:tc>
          <w:tcPr>
            <w:tcW w:w="555" w:type="pct"/>
            <w:shd w:val="clear" w:color="auto" w:fill="auto"/>
            <w:vAlign w:val="center"/>
          </w:tcPr>
          <w:p w14:paraId="18255340"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900</w:t>
            </w:r>
          </w:p>
        </w:tc>
        <w:tc>
          <w:tcPr>
            <w:tcW w:w="548" w:type="pct"/>
            <w:shd w:val="clear" w:color="auto" w:fill="auto"/>
            <w:vAlign w:val="center"/>
          </w:tcPr>
          <w:p w14:paraId="6AF7831B"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9000</w:t>
            </w:r>
          </w:p>
        </w:tc>
      </w:tr>
      <w:tr w:rsidR="00FA56E6" w14:paraId="13127A74" w14:textId="77777777" w:rsidTr="0057217E">
        <w:trPr>
          <w:trHeight w:val="23"/>
          <w:jc w:val="center"/>
        </w:trPr>
        <w:tc>
          <w:tcPr>
            <w:tcW w:w="296" w:type="pct"/>
            <w:shd w:val="clear" w:color="auto" w:fill="auto"/>
            <w:vAlign w:val="center"/>
          </w:tcPr>
          <w:p w14:paraId="6CA920B2"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8</w:t>
            </w:r>
          </w:p>
        </w:tc>
        <w:tc>
          <w:tcPr>
            <w:tcW w:w="952" w:type="pct"/>
            <w:shd w:val="clear" w:color="auto" w:fill="auto"/>
            <w:vAlign w:val="center"/>
          </w:tcPr>
          <w:p w14:paraId="2F583304"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防爆摄像机</w:t>
            </w:r>
          </w:p>
        </w:tc>
        <w:tc>
          <w:tcPr>
            <w:tcW w:w="2134" w:type="pct"/>
            <w:shd w:val="clear" w:color="auto" w:fill="auto"/>
            <w:vAlign w:val="center"/>
          </w:tcPr>
          <w:p w14:paraId="6F05C9A5" w14:textId="77777777" w:rsidR="004734B8"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海康威视</w:t>
            </w:r>
          </w:p>
          <w:p w14:paraId="65A9FF16" w14:textId="6E2726BB"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DS-2DF3404I-DX</w:t>
            </w:r>
          </w:p>
          <w:p w14:paraId="45ABD8A4"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杭州海康威视数字技术股份有限公司</w:t>
            </w:r>
          </w:p>
        </w:tc>
        <w:tc>
          <w:tcPr>
            <w:tcW w:w="515" w:type="pct"/>
            <w:shd w:val="clear" w:color="auto" w:fill="auto"/>
            <w:vAlign w:val="center"/>
          </w:tcPr>
          <w:p w14:paraId="6CA2E9C3"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10套</w:t>
            </w:r>
          </w:p>
        </w:tc>
        <w:tc>
          <w:tcPr>
            <w:tcW w:w="555" w:type="pct"/>
            <w:shd w:val="clear" w:color="auto" w:fill="auto"/>
            <w:vAlign w:val="center"/>
          </w:tcPr>
          <w:p w14:paraId="40EEC40B"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4150</w:t>
            </w:r>
          </w:p>
        </w:tc>
        <w:tc>
          <w:tcPr>
            <w:tcW w:w="548" w:type="pct"/>
            <w:shd w:val="clear" w:color="auto" w:fill="auto"/>
            <w:vAlign w:val="center"/>
          </w:tcPr>
          <w:p w14:paraId="22E3AA8C"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41500</w:t>
            </w:r>
          </w:p>
        </w:tc>
      </w:tr>
      <w:tr w:rsidR="00FA56E6" w14:paraId="52ED895D" w14:textId="77777777" w:rsidTr="0057217E">
        <w:trPr>
          <w:trHeight w:val="23"/>
          <w:jc w:val="center"/>
        </w:trPr>
        <w:tc>
          <w:tcPr>
            <w:tcW w:w="296" w:type="pct"/>
            <w:shd w:val="clear" w:color="auto" w:fill="auto"/>
            <w:vAlign w:val="center"/>
          </w:tcPr>
          <w:p w14:paraId="46F07374"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lastRenderedPageBreak/>
              <w:t>9</w:t>
            </w:r>
          </w:p>
        </w:tc>
        <w:tc>
          <w:tcPr>
            <w:tcW w:w="952" w:type="pct"/>
            <w:shd w:val="clear" w:color="auto" w:fill="auto"/>
            <w:vAlign w:val="center"/>
          </w:tcPr>
          <w:p w14:paraId="118A15A4"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热成像摄像机</w:t>
            </w:r>
          </w:p>
        </w:tc>
        <w:tc>
          <w:tcPr>
            <w:tcW w:w="2134" w:type="pct"/>
            <w:shd w:val="clear" w:color="auto" w:fill="auto"/>
            <w:vAlign w:val="center"/>
          </w:tcPr>
          <w:p w14:paraId="75A3EA9B" w14:textId="77777777" w:rsidR="004734B8"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海康威视</w:t>
            </w:r>
          </w:p>
          <w:p w14:paraId="796CE8A6" w14:textId="4C15A691"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HM-TD26XXX-ABCDEFG</w:t>
            </w:r>
          </w:p>
          <w:p w14:paraId="622631B9"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杭州海康威视数字技术股份有限公司</w:t>
            </w:r>
          </w:p>
        </w:tc>
        <w:tc>
          <w:tcPr>
            <w:tcW w:w="515" w:type="pct"/>
            <w:shd w:val="clear" w:color="auto" w:fill="auto"/>
            <w:vAlign w:val="center"/>
          </w:tcPr>
          <w:p w14:paraId="6E4E6524"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94套</w:t>
            </w:r>
          </w:p>
        </w:tc>
        <w:tc>
          <w:tcPr>
            <w:tcW w:w="555" w:type="pct"/>
            <w:shd w:val="clear" w:color="auto" w:fill="auto"/>
            <w:vAlign w:val="center"/>
          </w:tcPr>
          <w:p w14:paraId="508AF53D"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3600</w:t>
            </w:r>
          </w:p>
        </w:tc>
        <w:tc>
          <w:tcPr>
            <w:tcW w:w="548" w:type="pct"/>
            <w:shd w:val="clear" w:color="auto" w:fill="auto"/>
            <w:vAlign w:val="center"/>
          </w:tcPr>
          <w:p w14:paraId="7DEEF302"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338400</w:t>
            </w:r>
          </w:p>
        </w:tc>
      </w:tr>
      <w:tr w:rsidR="00FA56E6" w14:paraId="05C4EB46" w14:textId="77777777" w:rsidTr="0057217E">
        <w:trPr>
          <w:trHeight w:val="23"/>
          <w:jc w:val="center"/>
        </w:trPr>
        <w:tc>
          <w:tcPr>
            <w:tcW w:w="296" w:type="pct"/>
            <w:shd w:val="clear" w:color="auto" w:fill="auto"/>
            <w:vAlign w:val="center"/>
          </w:tcPr>
          <w:p w14:paraId="7DBB9584"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10</w:t>
            </w:r>
          </w:p>
        </w:tc>
        <w:tc>
          <w:tcPr>
            <w:tcW w:w="952" w:type="pct"/>
            <w:shd w:val="clear" w:color="auto" w:fill="auto"/>
            <w:vAlign w:val="center"/>
          </w:tcPr>
          <w:p w14:paraId="7D99BFD0" w14:textId="77777777" w:rsidR="0057217E" w:rsidRDefault="00FA56E6" w:rsidP="00BB2C08">
            <w:pPr>
              <w:jc w:val="center"/>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128路硬盘</w:t>
            </w:r>
          </w:p>
          <w:p w14:paraId="2063D5E7" w14:textId="411C8150"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录像机</w:t>
            </w:r>
          </w:p>
        </w:tc>
        <w:tc>
          <w:tcPr>
            <w:tcW w:w="2134" w:type="pct"/>
            <w:shd w:val="clear" w:color="auto" w:fill="auto"/>
            <w:vAlign w:val="center"/>
          </w:tcPr>
          <w:p w14:paraId="4BED86DB" w14:textId="77777777" w:rsidR="004734B8"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海康威视</w:t>
            </w:r>
          </w:p>
          <w:p w14:paraId="3111B697" w14:textId="2C6C25A9"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DS-96128N-I24R-V4</w:t>
            </w:r>
          </w:p>
          <w:p w14:paraId="0F969720"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杭州海康威视数字技术股份有限公司</w:t>
            </w:r>
          </w:p>
        </w:tc>
        <w:tc>
          <w:tcPr>
            <w:tcW w:w="515" w:type="pct"/>
            <w:shd w:val="clear" w:color="auto" w:fill="auto"/>
            <w:vAlign w:val="center"/>
          </w:tcPr>
          <w:p w14:paraId="1F30590E"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1台</w:t>
            </w:r>
          </w:p>
        </w:tc>
        <w:tc>
          <w:tcPr>
            <w:tcW w:w="555" w:type="pct"/>
            <w:shd w:val="clear" w:color="auto" w:fill="auto"/>
            <w:vAlign w:val="center"/>
          </w:tcPr>
          <w:p w14:paraId="1CD52AEE"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84000</w:t>
            </w:r>
          </w:p>
        </w:tc>
        <w:tc>
          <w:tcPr>
            <w:tcW w:w="548" w:type="pct"/>
            <w:shd w:val="clear" w:color="auto" w:fill="auto"/>
            <w:vAlign w:val="center"/>
          </w:tcPr>
          <w:p w14:paraId="38DCB2D2"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84000</w:t>
            </w:r>
          </w:p>
        </w:tc>
      </w:tr>
      <w:tr w:rsidR="00FA56E6" w14:paraId="6EC57E6D" w14:textId="77777777" w:rsidTr="0057217E">
        <w:trPr>
          <w:trHeight w:val="23"/>
          <w:jc w:val="center"/>
        </w:trPr>
        <w:tc>
          <w:tcPr>
            <w:tcW w:w="296" w:type="pct"/>
            <w:shd w:val="clear" w:color="auto" w:fill="auto"/>
            <w:vAlign w:val="center"/>
          </w:tcPr>
          <w:p w14:paraId="6E828CC2"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11</w:t>
            </w:r>
          </w:p>
        </w:tc>
        <w:tc>
          <w:tcPr>
            <w:tcW w:w="952" w:type="pct"/>
            <w:shd w:val="clear" w:color="auto" w:fill="auto"/>
            <w:vAlign w:val="center"/>
          </w:tcPr>
          <w:p w14:paraId="27691CF0" w14:textId="77777777" w:rsidR="0057217E" w:rsidRDefault="00FA56E6" w:rsidP="00BB2C08">
            <w:pPr>
              <w:jc w:val="center"/>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256路硬盘</w:t>
            </w:r>
          </w:p>
          <w:p w14:paraId="215ECE63" w14:textId="0E608208"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录像机</w:t>
            </w:r>
          </w:p>
        </w:tc>
        <w:tc>
          <w:tcPr>
            <w:tcW w:w="2134" w:type="pct"/>
            <w:shd w:val="clear" w:color="auto" w:fill="auto"/>
            <w:vAlign w:val="center"/>
          </w:tcPr>
          <w:p w14:paraId="362B0819" w14:textId="77777777" w:rsidR="004734B8"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海康威视</w:t>
            </w:r>
          </w:p>
          <w:p w14:paraId="4D20729F" w14:textId="725B5DD1"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DS-96256N-I24R-V4</w:t>
            </w:r>
          </w:p>
          <w:p w14:paraId="70DA229D"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杭州海康威视数字技术股份有限公司</w:t>
            </w:r>
          </w:p>
        </w:tc>
        <w:tc>
          <w:tcPr>
            <w:tcW w:w="515" w:type="pct"/>
            <w:shd w:val="clear" w:color="auto" w:fill="auto"/>
            <w:vAlign w:val="center"/>
          </w:tcPr>
          <w:p w14:paraId="7B6ECD9A"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3台</w:t>
            </w:r>
          </w:p>
        </w:tc>
        <w:tc>
          <w:tcPr>
            <w:tcW w:w="555" w:type="pct"/>
            <w:shd w:val="clear" w:color="auto" w:fill="auto"/>
            <w:vAlign w:val="center"/>
          </w:tcPr>
          <w:p w14:paraId="64D294CA"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98000</w:t>
            </w:r>
          </w:p>
        </w:tc>
        <w:tc>
          <w:tcPr>
            <w:tcW w:w="548" w:type="pct"/>
            <w:shd w:val="clear" w:color="auto" w:fill="auto"/>
            <w:vAlign w:val="center"/>
          </w:tcPr>
          <w:p w14:paraId="7DA2EF5B"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294000</w:t>
            </w:r>
          </w:p>
        </w:tc>
      </w:tr>
      <w:tr w:rsidR="00FA56E6" w14:paraId="48F044AE" w14:textId="77777777" w:rsidTr="0057217E">
        <w:trPr>
          <w:trHeight w:val="23"/>
          <w:jc w:val="center"/>
        </w:trPr>
        <w:tc>
          <w:tcPr>
            <w:tcW w:w="296" w:type="pct"/>
            <w:shd w:val="clear" w:color="auto" w:fill="auto"/>
            <w:vAlign w:val="center"/>
          </w:tcPr>
          <w:p w14:paraId="29900BEB"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12</w:t>
            </w:r>
          </w:p>
        </w:tc>
        <w:tc>
          <w:tcPr>
            <w:tcW w:w="952" w:type="pct"/>
            <w:shd w:val="clear" w:color="auto" w:fill="auto"/>
            <w:vAlign w:val="center"/>
          </w:tcPr>
          <w:p w14:paraId="26BE4CDA" w14:textId="77777777" w:rsidR="0057217E" w:rsidRDefault="00FA56E6" w:rsidP="00BB2C08">
            <w:pPr>
              <w:jc w:val="center"/>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多功能门禁</w:t>
            </w:r>
          </w:p>
          <w:p w14:paraId="1625F4A4" w14:textId="0687E73A"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一体机</w:t>
            </w:r>
          </w:p>
        </w:tc>
        <w:tc>
          <w:tcPr>
            <w:tcW w:w="2134" w:type="pct"/>
            <w:shd w:val="clear" w:color="auto" w:fill="auto"/>
            <w:vAlign w:val="center"/>
          </w:tcPr>
          <w:p w14:paraId="2979066E" w14:textId="77777777" w:rsidR="004734B8"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海康威视</w:t>
            </w:r>
          </w:p>
          <w:p w14:paraId="4926E8E1" w14:textId="2BE27396"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DS-K1T69THAM</w:t>
            </w:r>
          </w:p>
          <w:p w14:paraId="74C0ED81"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杭州海康威视数字技术股份有限公司</w:t>
            </w:r>
          </w:p>
        </w:tc>
        <w:tc>
          <w:tcPr>
            <w:tcW w:w="515" w:type="pct"/>
            <w:shd w:val="clear" w:color="auto" w:fill="auto"/>
            <w:vAlign w:val="center"/>
          </w:tcPr>
          <w:p w14:paraId="2864720A"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340台</w:t>
            </w:r>
          </w:p>
        </w:tc>
        <w:tc>
          <w:tcPr>
            <w:tcW w:w="555" w:type="pct"/>
            <w:shd w:val="clear" w:color="auto" w:fill="auto"/>
            <w:vAlign w:val="center"/>
          </w:tcPr>
          <w:p w14:paraId="3077ACFF"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3650</w:t>
            </w:r>
          </w:p>
        </w:tc>
        <w:tc>
          <w:tcPr>
            <w:tcW w:w="548" w:type="pct"/>
            <w:shd w:val="clear" w:color="auto" w:fill="auto"/>
            <w:vAlign w:val="center"/>
          </w:tcPr>
          <w:p w14:paraId="7A34716C"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1241000</w:t>
            </w:r>
          </w:p>
        </w:tc>
      </w:tr>
      <w:tr w:rsidR="00FA56E6" w14:paraId="4452FB4F" w14:textId="77777777" w:rsidTr="0057217E">
        <w:trPr>
          <w:trHeight w:val="23"/>
          <w:jc w:val="center"/>
        </w:trPr>
        <w:tc>
          <w:tcPr>
            <w:tcW w:w="296" w:type="pct"/>
            <w:shd w:val="clear" w:color="auto" w:fill="auto"/>
            <w:vAlign w:val="center"/>
          </w:tcPr>
          <w:p w14:paraId="44879835"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13</w:t>
            </w:r>
          </w:p>
        </w:tc>
        <w:tc>
          <w:tcPr>
            <w:tcW w:w="952" w:type="pct"/>
            <w:shd w:val="clear" w:color="auto" w:fill="auto"/>
            <w:vAlign w:val="center"/>
          </w:tcPr>
          <w:p w14:paraId="558879BB" w14:textId="77777777" w:rsidR="0057217E" w:rsidRDefault="00FA56E6" w:rsidP="00BB2C08">
            <w:pPr>
              <w:jc w:val="center"/>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人脸门禁</w:t>
            </w:r>
          </w:p>
          <w:p w14:paraId="20E710A8" w14:textId="6D97042F"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一体机</w:t>
            </w:r>
          </w:p>
        </w:tc>
        <w:tc>
          <w:tcPr>
            <w:tcW w:w="2134" w:type="pct"/>
            <w:shd w:val="clear" w:color="auto" w:fill="auto"/>
            <w:vAlign w:val="center"/>
          </w:tcPr>
          <w:p w14:paraId="2DC65C1E" w14:textId="77777777" w:rsidR="004734B8"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海康威视</w:t>
            </w:r>
          </w:p>
          <w:p w14:paraId="5B76C9FB" w14:textId="22F861A2"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DS-K1T6XYZUV-ABCD</w:t>
            </w:r>
          </w:p>
          <w:p w14:paraId="772F90ED"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杭州海康威视数字技术股份有限公司</w:t>
            </w:r>
          </w:p>
        </w:tc>
        <w:tc>
          <w:tcPr>
            <w:tcW w:w="515" w:type="pct"/>
            <w:shd w:val="clear" w:color="auto" w:fill="auto"/>
            <w:vAlign w:val="center"/>
          </w:tcPr>
          <w:p w14:paraId="76D7BFC4"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226台</w:t>
            </w:r>
          </w:p>
        </w:tc>
        <w:tc>
          <w:tcPr>
            <w:tcW w:w="555" w:type="pct"/>
            <w:shd w:val="clear" w:color="auto" w:fill="auto"/>
            <w:vAlign w:val="center"/>
          </w:tcPr>
          <w:p w14:paraId="4DE4C327"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1740</w:t>
            </w:r>
          </w:p>
        </w:tc>
        <w:tc>
          <w:tcPr>
            <w:tcW w:w="548" w:type="pct"/>
            <w:shd w:val="clear" w:color="auto" w:fill="auto"/>
            <w:vAlign w:val="center"/>
          </w:tcPr>
          <w:p w14:paraId="5C1FA03C"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393240</w:t>
            </w:r>
          </w:p>
        </w:tc>
      </w:tr>
      <w:tr w:rsidR="00FA56E6" w14:paraId="659D0607" w14:textId="77777777" w:rsidTr="0057217E">
        <w:trPr>
          <w:trHeight w:val="23"/>
          <w:jc w:val="center"/>
        </w:trPr>
        <w:tc>
          <w:tcPr>
            <w:tcW w:w="296" w:type="pct"/>
            <w:shd w:val="clear" w:color="auto" w:fill="auto"/>
            <w:vAlign w:val="center"/>
          </w:tcPr>
          <w:p w14:paraId="3E7FD38D"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14</w:t>
            </w:r>
          </w:p>
        </w:tc>
        <w:tc>
          <w:tcPr>
            <w:tcW w:w="952" w:type="pct"/>
            <w:shd w:val="clear" w:color="auto" w:fill="auto"/>
            <w:vAlign w:val="center"/>
          </w:tcPr>
          <w:p w14:paraId="3C992A95" w14:textId="77777777" w:rsidR="0057217E" w:rsidRDefault="00FA56E6" w:rsidP="00BB2C08">
            <w:pPr>
              <w:jc w:val="center"/>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门禁电磁锁</w:t>
            </w:r>
          </w:p>
          <w:p w14:paraId="48E3977F" w14:textId="6FB2E21B"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套件</w:t>
            </w:r>
          </w:p>
        </w:tc>
        <w:tc>
          <w:tcPr>
            <w:tcW w:w="2134" w:type="pct"/>
            <w:shd w:val="clear" w:color="auto" w:fill="auto"/>
            <w:vAlign w:val="center"/>
          </w:tcPr>
          <w:p w14:paraId="0A081A25" w14:textId="77777777" w:rsidR="004734B8"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海康威视</w:t>
            </w:r>
          </w:p>
          <w:p w14:paraId="5E37C3B8" w14:textId="2DC8C3B1"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EB29</w:t>
            </w:r>
          </w:p>
          <w:p w14:paraId="1C5C48DB"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杭州海康威视数字技术股份有限公司</w:t>
            </w:r>
          </w:p>
        </w:tc>
        <w:tc>
          <w:tcPr>
            <w:tcW w:w="515" w:type="pct"/>
            <w:shd w:val="clear" w:color="auto" w:fill="auto"/>
            <w:vAlign w:val="center"/>
          </w:tcPr>
          <w:p w14:paraId="1B63B953"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827套</w:t>
            </w:r>
          </w:p>
        </w:tc>
        <w:tc>
          <w:tcPr>
            <w:tcW w:w="555" w:type="pct"/>
            <w:shd w:val="clear" w:color="auto" w:fill="auto"/>
            <w:vAlign w:val="center"/>
          </w:tcPr>
          <w:p w14:paraId="5BC96EBB"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305</w:t>
            </w:r>
          </w:p>
        </w:tc>
        <w:tc>
          <w:tcPr>
            <w:tcW w:w="548" w:type="pct"/>
            <w:shd w:val="clear" w:color="auto" w:fill="auto"/>
            <w:vAlign w:val="center"/>
          </w:tcPr>
          <w:p w14:paraId="59A9E402"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252235</w:t>
            </w:r>
          </w:p>
        </w:tc>
      </w:tr>
      <w:tr w:rsidR="00FA56E6" w14:paraId="041D08C3" w14:textId="77777777" w:rsidTr="0057217E">
        <w:trPr>
          <w:trHeight w:val="23"/>
          <w:jc w:val="center"/>
        </w:trPr>
        <w:tc>
          <w:tcPr>
            <w:tcW w:w="296" w:type="pct"/>
            <w:shd w:val="clear" w:color="auto" w:fill="auto"/>
            <w:vAlign w:val="center"/>
          </w:tcPr>
          <w:p w14:paraId="53FD2A8F"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15</w:t>
            </w:r>
          </w:p>
        </w:tc>
        <w:tc>
          <w:tcPr>
            <w:tcW w:w="952" w:type="pct"/>
            <w:shd w:val="clear" w:color="auto" w:fill="auto"/>
            <w:vAlign w:val="center"/>
          </w:tcPr>
          <w:p w14:paraId="32569EFE"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室内弱电箱</w:t>
            </w:r>
          </w:p>
        </w:tc>
        <w:tc>
          <w:tcPr>
            <w:tcW w:w="2134" w:type="pct"/>
            <w:shd w:val="clear" w:color="auto" w:fill="auto"/>
            <w:vAlign w:val="center"/>
          </w:tcPr>
          <w:p w14:paraId="5DE35E02" w14:textId="77777777" w:rsidR="004734B8" w:rsidRDefault="00FA56E6" w:rsidP="004734B8">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定制</w:t>
            </w:r>
          </w:p>
          <w:p w14:paraId="7098FB07" w14:textId="769A55C7" w:rsidR="004734B8" w:rsidRPr="004734B8" w:rsidRDefault="004734B8"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定制</w:t>
            </w:r>
          </w:p>
          <w:p w14:paraId="670DED88"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河南钛马信息技术有限公司</w:t>
            </w:r>
          </w:p>
        </w:tc>
        <w:tc>
          <w:tcPr>
            <w:tcW w:w="515" w:type="pct"/>
            <w:shd w:val="clear" w:color="auto" w:fill="auto"/>
            <w:vAlign w:val="center"/>
          </w:tcPr>
          <w:p w14:paraId="1C5E65EE"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566套</w:t>
            </w:r>
          </w:p>
        </w:tc>
        <w:tc>
          <w:tcPr>
            <w:tcW w:w="555" w:type="pct"/>
            <w:shd w:val="clear" w:color="auto" w:fill="auto"/>
            <w:vAlign w:val="center"/>
          </w:tcPr>
          <w:p w14:paraId="6C792809"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240</w:t>
            </w:r>
          </w:p>
        </w:tc>
        <w:tc>
          <w:tcPr>
            <w:tcW w:w="548" w:type="pct"/>
            <w:shd w:val="clear" w:color="auto" w:fill="auto"/>
            <w:vAlign w:val="center"/>
          </w:tcPr>
          <w:p w14:paraId="7F01D388"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135840</w:t>
            </w:r>
          </w:p>
        </w:tc>
      </w:tr>
      <w:tr w:rsidR="00FA56E6" w14:paraId="682EE775" w14:textId="77777777" w:rsidTr="0057217E">
        <w:trPr>
          <w:trHeight w:val="23"/>
          <w:jc w:val="center"/>
        </w:trPr>
        <w:tc>
          <w:tcPr>
            <w:tcW w:w="296" w:type="pct"/>
            <w:shd w:val="clear" w:color="auto" w:fill="auto"/>
            <w:vAlign w:val="center"/>
          </w:tcPr>
          <w:p w14:paraId="68E5DA28"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16</w:t>
            </w:r>
          </w:p>
        </w:tc>
        <w:tc>
          <w:tcPr>
            <w:tcW w:w="952" w:type="pct"/>
            <w:shd w:val="clear" w:color="auto" w:fill="auto"/>
            <w:vAlign w:val="center"/>
          </w:tcPr>
          <w:p w14:paraId="2D27D790" w14:textId="77777777" w:rsidR="0057217E" w:rsidRDefault="00FA56E6" w:rsidP="00BB2C08">
            <w:pPr>
              <w:jc w:val="center"/>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多功能气体</w:t>
            </w:r>
          </w:p>
          <w:p w14:paraId="54EF2F02" w14:textId="5B036ADF"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传感器</w:t>
            </w:r>
          </w:p>
        </w:tc>
        <w:tc>
          <w:tcPr>
            <w:tcW w:w="2134" w:type="pct"/>
            <w:shd w:val="clear" w:color="auto" w:fill="auto"/>
            <w:vAlign w:val="center"/>
          </w:tcPr>
          <w:p w14:paraId="3A43C84D" w14:textId="77777777" w:rsidR="000F6E97"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仁科</w:t>
            </w:r>
          </w:p>
          <w:p w14:paraId="76EB50F1" w14:textId="6C2DF603"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RS-MG111/FU</w:t>
            </w:r>
          </w:p>
          <w:p w14:paraId="3C8D1900"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山东仁科测控技术有限公司</w:t>
            </w:r>
          </w:p>
        </w:tc>
        <w:tc>
          <w:tcPr>
            <w:tcW w:w="515" w:type="pct"/>
            <w:shd w:val="clear" w:color="auto" w:fill="auto"/>
            <w:vAlign w:val="center"/>
          </w:tcPr>
          <w:p w14:paraId="0C04DAC3"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135套</w:t>
            </w:r>
          </w:p>
        </w:tc>
        <w:tc>
          <w:tcPr>
            <w:tcW w:w="555" w:type="pct"/>
            <w:shd w:val="clear" w:color="auto" w:fill="auto"/>
            <w:vAlign w:val="center"/>
          </w:tcPr>
          <w:p w14:paraId="31492270"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2600</w:t>
            </w:r>
          </w:p>
        </w:tc>
        <w:tc>
          <w:tcPr>
            <w:tcW w:w="548" w:type="pct"/>
            <w:shd w:val="clear" w:color="auto" w:fill="auto"/>
            <w:vAlign w:val="center"/>
          </w:tcPr>
          <w:p w14:paraId="5DBAF3FC"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351000</w:t>
            </w:r>
          </w:p>
        </w:tc>
      </w:tr>
      <w:tr w:rsidR="00FA56E6" w14:paraId="4E87BC65" w14:textId="77777777" w:rsidTr="000851C1">
        <w:trPr>
          <w:trHeight w:val="1856"/>
          <w:jc w:val="center"/>
        </w:trPr>
        <w:tc>
          <w:tcPr>
            <w:tcW w:w="296" w:type="pct"/>
            <w:shd w:val="clear" w:color="auto" w:fill="auto"/>
            <w:vAlign w:val="center"/>
          </w:tcPr>
          <w:p w14:paraId="6A725655"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17</w:t>
            </w:r>
          </w:p>
        </w:tc>
        <w:tc>
          <w:tcPr>
            <w:tcW w:w="952" w:type="pct"/>
            <w:shd w:val="clear" w:color="auto" w:fill="auto"/>
            <w:vAlign w:val="center"/>
          </w:tcPr>
          <w:p w14:paraId="3F66EB1F"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动环监控主机</w:t>
            </w:r>
          </w:p>
        </w:tc>
        <w:tc>
          <w:tcPr>
            <w:tcW w:w="2134" w:type="pct"/>
            <w:shd w:val="clear" w:color="auto" w:fill="auto"/>
            <w:vAlign w:val="center"/>
          </w:tcPr>
          <w:p w14:paraId="138E7CC1" w14:textId="77777777" w:rsidR="000F6E97"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海康威视</w:t>
            </w:r>
          </w:p>
          <w:p w14:paraId="6A56E1D8" w14:textId="55680B83"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DS-B83-MR1608</w:t>
            </w:r>
          </w:p>
          <w:p w14:paraId="222316A7"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杭州海康威视数字技术股份有限公司</w:t>
            </w:r>
          </w:p>
        </w:tc>
        <w:tc>
          <w:tcPr>
            <w:tcW w:w="515" w:type="pct"/>
            <w:shd w:val="clear" w:color="auto" w:fill="auto"/>
            <w:vAlign w:val="center"/>
          </w:tcPr>
          <w:p w14:paraId="3728CFD2"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10台</w:t>
            </w:r>
          </w:p>
        </w:tc>
        <w:tc>
          <w:tcPr>
            <w:tcW w:w="555" w:type="pct"/>
            <w:shd w:val="clear" w:color="auto" w:fill="auto"/>
            <w:vAlign w:val="center"/>
          </w:tcPr>
          <w:p w14:paraId="33B98C3F"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5000</w:t>
            </w:r>
          </w:p>
        </w:tc>
        <w:tc>
          <w:tcPr>
            <w:tcW w:w="548" w:type="pct"/>
            <w:shd w:val="clear" w:color="auto" w:fill="auto"/>
            <w:vAlign w:val="center"/>
          </w:tcPr>
          <w:p w14:paraId="7046285F"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50000</w:t>
            </w:r>
          </w:p>
        </w:tc>
      </w:tr>
      <w:tr w:rsidR="00FA56E6" w14:paraId="5BBF3FF4" w14:textId="77777777" w:rsidTr="0057217E">
        <w:trPr>
          <w:trHeight w:val="23"/>
          <w:jc w:val="center"/>
        </w:trPr>
        <w:tc>
          <w:tcPr>
            <w:tcW w:w="296" w:type="pct"/>
            <w:shd w:val="clear" w:color="auto" w:fill="auto"/>
            <w:vAlign w:val="center"/>
          </w:tcPr>
          <w:p w14:paraId="48536082"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lastRenderedPageBreak/>
              <w:t>18</w:t>
            </w:r>
          </w:p>
        </w:tc>
        <w:tc>
          <w:tcPr>
            <w:tcW w:w="952" w:type="pct"/>
            <w:shd w:val="clear" w:color="auto" w:fill="auto"/>
            <w:vAlign w:val="center"/>
          </w:tcPr>
          <w:p w14:paraId="41AA31B2"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核心交换机</w:t>
            </w:r>
          </w:p>
        </w:tc>
        <w:tc>
          <w:tcPr>
            <w:tcW w:w="2134" w:type="pct"/>
            <w:shd w:val="clear" w:color="auto" w:fill="auto"/>
            <w:vAlign w:val="center"/>
          </w:tcPr>
          <w:p w14:paraId="39AEB5DA" w14:textId="77777777" w:rsidR="000F6E97"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锐捷</w:t>
            </w:r>
          </w:p>
          <w:p w14:paraId="394144AB" w14:textId="5C54BB9F"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RG-S5750C-28SFP4XS-H</w:t>
            </w:r>
          </w:p>
          <w:p w14:paraId="17F42725"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锐捷网络股份有限公司</w:t>
            </w:r>
          </w:p>
        </w:tc>
        <w:tc>
          <w:tcPr>
            <w:tcW w:w="515" w:type="pct"/>
            <w:shd w:val="clear" w:color="auto" w:fill="auto"/>
            <w:vAlign w:val="center"/>
          </w:tcPr>
          <w:p w14:paraId="0C8E73D0"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1套</w:t>
            </w:r>
          </w:p>
        </w:tc>
        <w:tc>
          <w:tcPr>
            <w:tcW w:w="555" w:type="pct"/>
            <w:shd w:val="clear" w:color="auto" w:fill="auto"/>
            <w:vAlign w:val="center"/>
          </w:tcPr>
          <w:p w14:paraId="4FFD9CF9"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35495</w:t>
            </w:r>
          </w:p>
        </w:tc>
        <w:tc>
          <w:tcPr>
            <w:tcW w:w="548" w:type="pct"/>
            <w:shd w:val="clear" w:color="auto" w:fill="auto"/>
            <w:vAlign w:val="center"/>
          </w:tcPr>
          <w:p w14:paraId="4F7BCEF4"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35495</w:t>
            </w:r>
          </w:p>
        </w:tc>
      </w:tr>
      <w:tr w:rsidR="00FA56E6" w14:paraId="24F2D132" w14:textId="77777777" w:rsidTr="0057217E">
        <w:trPr>
          <w:trHeight w:val="23"/>
          <w:jc w:val="center"/>
        </w:trPr>
        <w:tc>
          <w:tcPr>
            <w:tcW w:w="296" w:type="pct"/>
            <w:shd w:val="clear" w:color="auto" w:fill="auto"/>
            <w:vAlign w:val="center"/>
          </w:tcPr>
          <w:p w14:paraId="53056143"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19</w:t>
            </w:r>
          </w:p>
        </w:tc>
        <w:tc>
          <w:tcPr>
            <w:tcW w:w="952" w:type="pct"/>
            <w:shd w:val="clear" w:color="auto" w:fill="auto"/>
            <w:vAlign w:val="center"/>
          </w:tcPr>
          <w:p w14:paraId="55DADDA8" w14:textId="77777777" w:rsidR="0057217E" w:rsidRDefault="00FA56E6" w:rsidP="00BB2C08">
            <w:pPr>
              <w:jc w:val="center"/>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光纤汇聚</w:t>
            </w:r>
          </w:p>
          <w:p w14:paraId="10711737" w14:textId="6C856E06"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交换机</w:t>
            </w:r>
          </w:p>
        </w:tc>
        <w:tc>
          <w:tcPr>
            <w:tcW w:w="2134" w:type="pct"/>
            <w:shd w:val="clear" w:color="auto" w:fill="auto"/>
            <w:vAlign w:val="center"/>
          </w:tcPr>
          <w:p w14:paraId="0D2298F2" w14:textId="77777777" w:rsidR="000F6E97"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锐捷</w:t>
            </w:r>
          </w:p>
          <w:p w14:paraId="5D946495" w14:textId="7E834608"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RG-S5310-24SFP4XS-E</w:t>
            </w:r>
          </w:p>
          <w:p w14:paraId="20E38C89"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锐捷网络股份有限公司</w:t>
            </w:r>
          </w:p>
        </w:tc>
        <w:tc>
          <w:tcPr>
            <w:tcW w:w="515" w:type="pct"/>
            <w:shd w:val="clear" w:color="auto" w:fill="auto"/>
            <w:vAlign w:val="center"/>
          </w:tcPr>
          <w:p w14:paraId="54932688"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15套</w:t>
            </w:r>
          </w:p>
        </w:tc>
        <w:tc>
          <w:tcPr>
            <w:tcW w:w="555" w:type="pct"/>
            <w:shd w:val="clear" w:color="auto" w:fill="auto"/>
            <w:vAlign w:val="center"/>
          </w:tcPr>
          <w:p w14:paraId="2C3A032D"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5700</w:t>
            </w:r>
          </w:p>
        </w:tc>
        <w:tc>
          <w:tcPr>
            <w:tcW w:w="548" w:type="pct"/>
            <w:shd w:val="clear" w:color="auto" w:fill="auto"/>
            <w:vAlign w:val="center"/>
          </w:tcPr>
          <w:p w14:paraId="4898B209"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85500</w:t>
            </w:r>
          </w:p>
        </w:tc>
      </w:tr>
      <w:tr w:rsidR="00FA56E6" w14:paraId="3660B92E" w14:textId="77777777" w:rsidTr="0057217E">
        <w:trPr>
          <w:trHeight w:val="23"/>
          <w:jc w:val="center"/>
        </w:trPr>
        <w:tc>
          <w:tcPr>
            <w:tcW w:w="296" w:type="pct"/>
            <w:shd w:val="clear" w:color="auto" w:fill="auto"/>
            <w:vAlign w:val="center"/>
          </w:tcPr>
          <w:p w14:paraId="12504169"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20</w:t>
            </w:r>
          </w:p>
        </w:tc>
        <w:tc>
          <w:tcPr>
            <w:tcW w:w="952" w:type="pct"/>
            <w:shd w:val="clear" w:color="auto" w:fill="auto"/>
            <w:vAlign w:val="center"/>
          </w:tcPr>
          <w:p w14:paraId="7D2AF7F5" w14:textId="77777777" w:rsidR="0057217E" w:rsidRDefault="00FA56E6" w:rsidP="00BB2C08">
            <w:pPr>
              <w:jc w:val="center"/>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48口POE</w:t>
            </w:r>
          </w:p>
          <w:p w14:paraId="2BEA0F3F" w14:textId="48764B13"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交换机</w:t>
            </w:r>
          </w:p>
        </w:tc>
        <w:tc>
          <w:tcPr>
            <w:tcW w:w="2134" w:type="pct"/>
            <w:shd w:val="clear" w:color="auto" w:fill="auto"/>
            <w:vAlign w:val="center"/>
          </w:tcPr>
          <w:p w14:paraId="02E56185" w14:textId="77777777" w:rsidR="000F6E97"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锐捷</w:t>
            </w:r>
          </w:p>
          <w:p w14:paraId="4D579CE8" w14:textId="03522F18"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RG-S5300-48GT4XS-P-L</w:t>
            </w:r>
          </w:p>
          <w:p w14:paraId="352B52E3"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锐捷网络股份有限公司</w:t>
            </w:r>
          </w:p>
        </w:tc>
        <w:tc>
          <w:tcPr>
            <w:tcW w:w="515" w:type="pct"/>
            <w:shd w:val="clear" w:color="auto" w:fill="auto"/>
            <w:vAlign w:val="center"/>
          </w:tcPr>
          <w:p w14:paraId="5A17A9CD"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5套</w:t>
            </w:r>
          </w:p>
        </w:tc>
        <w:tc>
          <w:tcPr>
            <w:tcW w:w="555" w:type="pct"/>
            <w:shd w:val="clear" w:color="auto" w:fill="auto"/>
            <w:vAlign w:val="center"/>
          </w:tcPr>
          <w:p w14:paraId="58DA076C"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6500</w:t>
            </w:r>
          </w:p>
        </w:tc>
        <w:tc>
          <w:tcPr>
            <w:tcW w:w="548" w:type="pct"/>
            <w:shd w:val="clear" w:color="auto" w:fill="auto"/>
            <w:vAlign w:val="center"/>
          </w:tcPr>
          <w:p w14:paraId="3F5B8DEE"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32500</w:t>
            </w:r>
          </w:p>
        </w:tc>
      </w:tr>
      <w:tr w:rsidR="00FA56E6" w14:paraId="2E0B4257" w14:textId="77777777" w:rsidTr="0057217E">
        <w:trPr>
          <w:trHeight w:val="23"/>
          <w:jc w:val="center"/>
        </w:trPr>
        <w:tc>
          <w:tcPr>
            <w:tcW w:w="296" w:type="pct"/>
            <w:shd w:val="clear" w:color="auto" w:fill="auto"/>
            <w:vAlign w:val="center"/>
          </w:tcPr>
          <w:p w14:paraId="37ACEBC2"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21</w:t>
            </w:r>
          </w:p>
        </w:tc>
        <w:tc>
          <w:tcPr>
            <w:tcW w:w="952" w:type="pct"/>
            <w:shd w:val="clear" w:color="auto" w:fill="auto"/>
            <w:vAlign w:val="center"/>
          </w:tcPr>
          <w:p w14:paraId="249BF60E" w14:textId="77777777" w:rsidR="0057217E" w:rsidRDefault="00FA56E6" w:rsidP="00BB2C08">
            <w:pPr>
              <w:jc w:val="center"/>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24口POE</w:t>
            </w:r>
          </w:p>
          <w:p w14:paraId="7FDD4757" w14:textId="74776CF5"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交换机</w:t>
            </w:r>
          </w:p>
        </w:tc>
        <w:tc>
          <w:tcPr>
            <w:tcW w:w="2134" w:type="pct"/>
            <w:shd w:val="clear" w:color="auto" w:fill="auto"/>
            <w:vAlign w:val="center"/>
          </w:tcPr>
          <w:p w14:paraId="4E091EBD" w14:textId="77777777" w:rsidR="000F6E97"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锐捷</w:t>
            </w:r>
          </w:p>
          <w:p w14:paraId="6706DAF3" w14:textId="34DAEED5"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RG-NBS3200-24GT4XS-P-E</w:t>
            </w:r>
          </w:p>
          <w:p w14:paraId="0D0A9058"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锐捷网络股份有限公司</w:t>
            </w:r>
          </w:p>
        </w:tc>
        <w:tc>
          <w:tcPr>
            <w:tcW w:w="515" w:type="pct"/>
            <w:shd w:val="clear" w:color="auto" w:fill="auto"/>
            <w:vAlign w:val="center"/>
          </w:tcPr>
          <w:p w14:paraId="6950414E"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57套</w:t>
            </w:r>
          </w:p>
        </w:tc>
        <w:tc>
          <w:tcPr>
            <w:tcW w:w="555" w:type="pct"/>
            <w:shd w:val="clear" w:color="auto" w:fill="auto"/>
            <w:vAlign w:val="center"/>
          </w:tcPr>
          <w:p w14:paraId="46E63629"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2350</w:t>
            </w:r>
          </w:p>
        </w:tc>
        <w:tc>
          <w:tcPr>
            <w:tcW w:w="548" w:type="pct"/>
            <w:shd w:val="clear" w:color="auto" w:fill="auto"/>
            <w:vAlign w:val="center"/>
          </w:tcPr>
          <w:p w14:paraId="08B8A128"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133950</w:t>
            </w:r>
          </w:p>
        </w:tc>
      </w:tr>
      <w:tr w:rsidR="00FA56E6" w14:paraId="4F5CFF21" w14:textId="77777777" w:rsidTr="0057217E">
        <w:trPr>
          <w:trHeight w:val="23"/>
          <w:jc w:val="center"/>
        </w:trPr>
        <w:tc>
          <w:tcPr>
            <w:tcW w:w="296" w:type="pct"/>
            <w:shd w:val="clear" w:color="auto" w:fill="auto"/>
            <w:vAlign w:val="center"/>
          </w:tcPr>
          <w:p w14:paraId="00FCD009"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22</w:t>
            </w:r>
          </w:p>
        </w:tc>
        <w:tc>
          <w:tcPr>
            <w:tcW w:w="952" w:type="pct"/>
            <w:shd w:val="clear" w:color="auto" w:fill="auto"/>
            <w:vAlign w:val="center"/>
          </w:tcPr>
          <w:p w14:paraId="12D63A35" w14:textId="77777777" w:rsidR="0057217E" w:rsidRDefault="00FA56E6" w:rsidP="00BB2C08">
            <w:pPr>
              <w:jc w:val="center"/>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16口POE</w:t>
            </w:r>
          </w:p>
          <w:p w14:paraId="7DC5A73B" w14:textId="0E3B451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交换机</w:t>
            </w:r>
          </w:p>
        </w:tc>
        <w:tc>
          <w:tcPr>
            <w:tcW w:w="2134" w:type="pct"/>
            <w:shd w:val="clear" w:color="auto" w:fill="auto"/>
            <w:vAlign w:val="center"/>
          </w:tcPr>
          <w:p w14:paraId="7B2A44CB" w14:textId="77777777" w:rsidR="000F6E97"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锐捷</w:t>
            </w:r>
          </w:p>
          <w:p w14:paraId="22AD8AF5" w14:textId="4EED2827"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RG-YS118GS-P</w:t>
            </w:r>
          </w:p>
          <w:p w14:paraId="76B89611"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锐捷网络股份有限公司</w:t>
            </w:r>
          </w:p>
        </w:tc>
        <w:tc>
          <w:tcPr>
            <w:tcW w:w="515" w:type="pct"/>
            <w:shd w:val="clear" w:color="auto" w:fill="auto"/>
            <w:vAlign w:val="center"/>
          </w:tcPr>
          <w:p w14:paraId="22620BCE"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60套</w:t>
            </w:r>
          </w:p>
        </w:tc>
        <w:tc>
          <w:tcPr>
            <w:tcW w:w="555" w:type="pct"/>
            <w:shd w:val="clear" w:color="auto" w:fill="auto"/>
            <w:vAlign w:val="center"/>
          </w:tcPr>
          <w:p w14:paraId="266B9A9B"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1450</w:t>
            </w:r>
          </w:p>
        </w:tc>
        <w:tc>
          <w:tcPr>
            <w:tcW w:w="548" w:type="pct"/>
            <w:shd w:val="clear" w:color="auto" w:fill="auto"/>
            <w:vAlign w:val="center"/>
          </w:tcPr>
          <w:p w14:paraId="0916EBB4"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87000</w:t>
            </w:r>
          </w:p>
        </w:tc>
      </w:tr>
      <w:tr w:rsidR="00FA56E6" w14:paraId="2E0FF169" w14:textId="77777777" w:rsidTr="0057217E">
        <w:trPr>
          <w:trHeight w:val="23"/>
          <w:jc w:val="center"/>
        </w:trPr>
        <w:tc>
          <w:tcPr>
            <w:tcW w:w="296" w:type="pct"/>
            <w:shd w:val="clear" w:color="auto" w:fill="auto"/>
            <w:vAlign w:val="center"/>
          </w:tcPr>
          <w:p w14:paraId="3DB46B4E"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23</w:t>
            </w:r>
          </w:p>
        </w:tc>
        <w:tc>
          <w:tcPr>
            <w:tcW w:w="952" w:type="pct"/>
            <w:shd w:val="clear" w:color="auto" w:fill="auto"/>
            <w:vAlign w:val="center"/>
          </w:tcPr>
          <w:p w14:paraId="4D8572C4"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楼层弱电机柜</w:t>
            </w:r>
          </w:p>
        </w:tc>
        <w:tc>
          <w:tcPr>
            <w:tcW w:w="2134" w:type="pct"/>
            <w:shd w:val="clear" w:color="auto" w:fill="auto"/>
            <w:vAlign w:val="center"/>
          </w:tcPr>
          <w:p w14:paraId="0FE922DA" w14:textId="77777777" w:rsidR="000F6E97"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锐标</w:t>
            </w:r>
          </w:p>
          <w:p w14:paraId="1390A478" w14:textId="1F9E1DC7"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RB6609100</w:t>
            </w:r>
          </w:p>
          <w:p w14:paraId="2F024C36"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香河顺通金属制品有限公司</w:t>
            </w:r>
          </w:p>
        </w:tc>
        <w:tc>
          <w:tcPr>
            <w:tcW w:w="515" w:type="pct"/>
            <w:shd w:val="clear" w:color="auto" w:fill="auto"/>
            <w:vAlign w:val="center"/>
          </w:tcPr>
          <w:p w14:paraId="06328B70"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65套</w:t>
            </w:r>
          </w:p>
        </w:tc>
        <w:tc>
          <w:tcPr>
            <w:tcW w:w="555" w:type="pct"/>
            <w:shd w:val="clear" w:color="auto" w:fill="auto"/>
            <w:vAlign w:val="center"/>
          </w:tcPr>
          <w:p w14:paraId="5C1BF6AB"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430</w:t>
            </w:r>
          </w:p>
        </w:tc>
        <w:tc>
          <w:tcPr>
            <w:tcW w:w="548" w:type="pct"/>
            <w:shd w:val="clear" w:color="auto" w:fill="auto"/>
            <w:vAlign w:val="center"/>
          </w:tcPr>
          <w:p w14:paraId="37D2D3B1"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27950</w:t>
            </w:r>
          </w:p>
        </w:tc>
      </w:tr>
      <w:tr w:rsidR="00FA56E6" w14:paraId="3B2177BB" w14:textId="77777777" w:rsidTr="0057217E">
        <w:trPr>
          <w:trHeight w:val="23"/>
          <w:jc w:val="center"/>
        </w:trPr>
        <w:tc>
          <w:tcPr>
            <w:tcW w:w="296" w:type="pct"/>
            <w:shd w:val="clear" w:color="auto" w:fill="auto"/>
            <w:vAlign w:val="center"/>
          </w:tcPr>
          <w:p w14:paraId="34AD2741"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24</w:t>
            </w:r>
          </w:p>
        </w:tc>
        <w:tc>
          <w:tcPr>
            <w:tcW w:w="952" w:type="pct"/>
            <w:shd w:val="clear" w:color="auto" w:fill="auto"/>
            <w:vAlign w:val="center"/>
          </w:tcPr>
          <w:p w14:paraId="3ACC7831" w14:textId="77777777" w:rsidR="0057217E" w:rsidRDefault="00FA56E6" w:rsidP="00BB2C08">
            <w:pPr>
              <w:jc w:val="center"/>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楼层电源</w:t>
            </w:r>
          </w:p>
          <w:p w14:paraId="71C7C7D8" w14:textId="3F83B53B"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配电箱</w:t>
            </w:r>
          </w:p>
        </w:tc>
        <w:tc>
          <w:tcPr>
            <w:tcW w:w="2134" w:type="pct"/>
            <w:shd w:val="clear" w:color="auto" w:fill="auto"/>
            <w:vAlign w:val="center"/>
          </w:tcPr>
          <w:p w14:paraId="336A7140" w14:textId="77777777" w:rsidR="000F6E97"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正泰</w:t>
            </w:r>
          </w:p>
          <w:p w14:paraId="184AA481" w14:textId="7DEACA93"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定制</w:t>
            </w:r>
          </w:p>
          <w:p w14:paraId="0295A63C"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浙江正泰电器股份有限公司</w:t>
            </w:r>
          </w:p>
        </w:tc>
        <w:tc>
          <w:tcPr>
            <w:tcW w:w="515" w:type="pct"/>
            <w:shd w:val="clear" w:color="auto" w:fill="auto"/>
            <w:vAlign w:val="center"/>
          </w:tcPr>
          <w:p w14:paraId="4216F635"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65套</w:t>
            </w:r>
          </w:p>
        </w:tc>
        <w:tc>
          <w:tcPr>
            <w:tcW w:w="555" w:type="pct"/>
            <w:shd w:val="clear" w:color="auto" w:fill="auto"/>
            <w:vAlign w:val="center"/>
          </w:tcPr>
          <w:p w14:paraId="05F021C2"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300</w:t>
            </w:r>
          </w:p>
        </w:tc>
        <w:tc>
          <w:tcPr>
            <w:tcW w:w="548" w:type="pct"/>
            <w:shd w:val="clear" w:color="auto" w:fill="auto"/>
            <w:vAlign w:val="center"/>
          </w:tcPr>
          <w:p w14:paraId="684BB311"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19500</w:t>
            </w:r>
          </w:p>
        </w:tc>
      </w:tr>
      <w:tr w:rsidR="00FA56E6" w14:paraId="5A41389A" w14:textId="77777777" w:rsidTr="000851C1">
        <w:trPr>
          <w:trHeight w:val="1609"/>
          <w:jc w:val="center"/>
        </w:trPr>
        <w:tc>
          <w:tcPr>
            <w:tcW w:w="296" w:type="pct"/>
            <w:shd w:val="clear" w:color="auto" w:fill="auto"/>
            <w:vAlign w:val="center"/>
          </w:tcPr>
          <w:p w14:paraId="0DFB11A2"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25</w:t>
            </w:r>
          </w:p>
        </w:tc>
        <w:tc>
          <w:tcPr>
            <w:tcW w:w="952" w:type="pct"/>
            <w:shd w:val="clear" w:color="auto" w:fill="auto"/>
            <w:vAlign w:val="center"/>
          </w:tcPr>
          <w:p w14:paraId="73E03F60"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楼宇网络机柜</w:t>
            </w:r>
          </w:p>
        </w:tc>
        <w:tc>
          <w:tcPr>
            <w:tcW w:w="2134" w:type="pct"/>
            <w:shd w:val="clear" w:color="auto" w:fill="auto"/>
            <w:vAlign w:val="center"/>
          </w:tcPr>
          <w:p w14:paraId="060EF74C" w14:textId="77777777" w:rsidR="000F6E97"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锐标</w:t>
            </w:r>
          </w:p>
          <w:p w14:paraId="7CEC49AC" w14:textId="158763DE"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RB6626100</w:t>
            </w:r>
          </w:p>
          <w:p w14:paraId="0FD338CF"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香河顺通金属制品有限公司</w:t>
            </w:r>
          </w:p>
        </w:tc>
        <w:tc>
          <w:tcPr>
            <w:tcW w:w="515" w:type="pct"/>
            <w:shd w:val="clear" w:color="auto" w:fill="auto"/>
            <w:vAlign w:val="center"/>
          </w:tcPr>
          <w:p w14:paraId="35371146"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16套</w:t>
            </w:r>
          </w:p>
        </w:tc>
        <w:tc>
          <w:tcPr>
            <w:tcW w:w="555" w:type="pct"/>
            <w:shd w:val="clear" w:color="auto" w:fill="auto"/>
            <w:vAlign w:val="center"/>
          </w:tcPr>
          <w:p w14:paraId="1C9E8D7D"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1500</w:t>
            </w:r>
          </w:p>
        </w:tc>
        <w:tc>
          <w:tcPr>
            <w:tcW w:w="548" w:type="pct"/>
            <w:shd w:val="clear" w:color="auto" w:fill="auto"/>
            <w:vAlign w:val="center"/>
          </w:tcPr>
          <w:p w14:paraId="09A6ACD6"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24000</w:t>
            </w:r>
          </w:p>
        </w:tc>
      </w:tr>
      <w:tr w:rsidR="00FA56E6" w14:paraId="42D8CDE5" w14:textId="77777777" w:rsidTr="000851C1">
        <w:trPr>
          <w:trHeight w:val="1689"/>
          <w:jc w:val="center"/>
        </w:trPr>
        <w:tc>
          <w:tcPr>
            <w:tcW w:w="296" w:type="pct"/>
            <w:shd w:val="clear" w:color="auto" w:fill="auto"/>
            <w:vAlign w:val="center"/>
          </w:tcPr>
          <w:p w14:paraId="132541E4"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26</w:t>
            </w:r>
          </w:p>
        </w:tc>
        <w:tc>
          <w:tcPr>
            <w:tcW w:w="952" w:type="pct"/>
            <w:shd w:val="clear" w:color="auto" w:fill="auto"/>
            <w:vAlign w:val="center"/>
          </w:tcPr>
          <w:p w14:paraId="175D886B"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六类国标网线</w:t>
            </w:r>
          </w:p>
        </w:tc>
        <w:tc>
          <w:tcPr>
            <w:tcW w:w="2134" w:type="pct"/>
            <w:shd w:val="clear" w:color="auto" w:fill="auto"/>
            <w:vAlign w:val="center"/>
          </w:tcPr>
          <w:p w14:paraId="1AF40315" w14:textId="77777777" w:rsidR="000F6E97"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厚德缆胜</w:t>
            </w:r>
          </w:p>
          <w:p w14:paraId="7A473A5F" w14:textId="0731C234"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H-W650</w:t>
            </w:r>
          </w:p>
          <w:p w14:paraId="199755FC"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浙江揽盛通信科技股份有限公司</w:t>
            </w:r>
          </w:p>
        </w:tc>
        <w:tc>
          <w:tcPr>
            <w:tcW w:w="515" w:type="pct"/>
            <w:shd w:val="clear" w:color="auto" w:fill="auto"/>
            <w:vAlign w:val="center"/>
          </w:tcPr>
          <w:p w14:paraId="5DCA679B"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100箱</w:t>
            </w:r>
          </w:p>
        </w:tc>
        <w:tc>
          <w:tcPr>
            <w:tcW w:w="555" w:type="pct"/>
            <w:shd w:val="clear" w:color="auto" w:fill="auto"/>
            <w:vAlign w:val="center"/>
          </w:tcPr>
          <w:p w14:paraId="38F594F4"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750</w:t>
            </w:r>
          </w:p>
        </w:tc>
        <w:tc>
          <w:tcPr>
            <w:tcW w:w="548" w:type="pct"/>
            <w:shd w:val="clear" w:color="auto" w:fill="auto"/>
            <w:vAlign w:val="center"/>
          </w:tcPr>
          <w:p w14:paraId="406020D8"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75000</w:t>
            </w:r>
          </w:p>
        </w:tc>
      </w:tr>
      <w:tr w:rsidR="00FA56E6" w14:paraId="7F948793" w14:textId="77777777" w:rsidTr="0057217E">
        <w:trPr>
          <w:trHeight w:val="23"/>
          <w:jc w:val="center"/>
        </w:trPr>
        <w:tc>
          <w:tcPr>
            <w:tcW w:w="296" w:type="pct"/>
            <w:shd w:val="clear" w:color="auto" w:fill="auto"/>
            <w:vAlign w:val="center"/>
          </w:tcPr>
          <w:p w14:paraId="125F925A"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lastRenderedPageBreak/>
              <w:t>27</w:t>
            </w:r>
          </w:p>
        </w:tc>
        <w:tc>
          <w:tcPr>
            <w:tcW w:w="952" w:type="pct"/>
            <w:shd w:val="clear" w:color="auto" w:fill="auto"/>
            <w:vAlign w:val="center"/>
          </w:tcPr>
          <w:p w14:paraId="18ACA133" w14:textId="77777777" w:rsidR="0057217E" w:rsidRDefault="00FA56E6" w:rsidP="00BB2C08">
            <w:pPr>
              <w:jc w:val="center"/>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10KVA UPS</w:t>
            </w:r>
          </w:p>
          <w:p w14:paraId="777E3719" w14:textId="512BCEE2"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电源</w:t>
            </w:r>
          </w:p>
        </w:tc>
        <w:tc>
          <w:tcPr>
            <w:tcW w:w="2134" w:type="pct"/>
            <w:shd w:val="clear" w:color="auto" w:fill="auto"/>
            <w:vAlign w:val="center"/>
          </w:tcPr>
          <w:p w14:paraId="5B371B0B" w14:textId="77777777" w:rsidR="000F6E97"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智廷</w:t>
            </w:r>
          </w:p>
          <w:p w14:paraId="4014A0F5" w14:textId="1E270D54"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ZT-HT1110XL</w:t>
            </w:r>
          </w:p>
          <w:p w14:paraId="726FBFFA"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浙江智廷信息科技有限公司</w:t>
            </w:r>
          </w:p>
        </w:tc>
        <w:tc>
          <w:tcPr>
            <w:tcW w:w="515" w:type="pct"/>
            <w:shd w:val="clear" w:color="auto" w:fill="auto"/>
            <w:vAlign w:val="center"/>
          </w:tcPr>
          <w:p w14:paraId="4424C604"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2套</w:t>
            </w:r>
          </w:p>
        </w:tc>
        <w:tc>
          <w:tcPr>
            <w:tcW w:w="555" w:type="pct"/>
            <w:shd w:val="clear" w:color="auto" w:fill="auto"/>
            <w:vAlign w:val="center"/>
          </w:tcPr>
          <w:p w14:paraId="51CD6C61"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35800</w:t>
            </w:r>
          </w:p>
        </w:tc>
        <w:tc>
          <w:tcPr>
            <w:tcW w:w="548" w:type="pct"/>
            <w:shd w:val="clear" w:color="auto" w:fill="auto"/>
            <w:vAlign w:val="center"/>
          </w:tcPr>
          <w:p w14:paraId="50C3B8C7"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71600</w:t>
            </w:r>
          </w:p>
        </w:tc>
      </w:tr>
      <w:tr w:rsidR="00FA56E6" w14:paraId="52A624E9" w14:textId="77777777" w:rsidTr="0057217E">
        <w:trPr>
          <w:trHeight w:val="23"/>
          <w:jc w:val="center"/>
        </w:trPr>
        <w:tc>
          <w:tcPr>
            <w:tcW w:w="296" w:type="pct"/>
            <w:shd w:val="clear" w:color="auto" w:fill="auto"/>
            <w:vAlign w:val="center"/>
          </w:tcPr>
          <w:p w14:paraId="00221814"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28</w:t>
            </w:r>
          </w:p>
        </w:tc>
        <w:tc>
          <w:tcPr>
            <w:tcW w:w="952" w:type="pct"/>
            <w:shd w:val="clear" w:color="auto" w:fill="auto"/>
            <w:vAlign w:val="center"/>
          </w:tcPr>
          <w:p w14:paraId="6A9A39FF" w14:textId="77777777" w:rsidR="0057217E" w:rsidRDefault="00FA56E6" w:rsidP="00BB2C08">
            <w:pPr>
              <w:jc w:val="center"/>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6 KVA UPS</w:t>
            </w:r>
          </w:p>
          <w:p w14:paraId="37026C8A" w14:textId="31B0E6FD"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电源</w:t>
            </w:r>
          </w:p>
        </w:tc>
        <w:tc>
          <w:tcPr>
            <w:tcW w:w="2134" w:type="pct"/>
            <w:shd w:val="clear" w:color="auto" w:fill="auto"/>
            <w:vAlign w:val="center"/>
          </w:tcPr>
          <w:p w14:paraId="09083336" w14:textId="77777777" w:rsidR="000F6E97"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智廷</w:t>
            </w:r>
          </w:p>
          <w:p w14:paraId="730AC997" w14:textId="6C15526E"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ZT-HT1106XL</w:t>
            </w:r>
          </w:p>
          <w:p w14:paraId="7FE49DD0"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浙江智廷信息科技有限公司</w:t>
            </w:r>
          </w:p>
        </w:tc>
        <w:tc>
          <w:tcPr>
            <w:tcW w:w="515" w:type="pct"/>
            <w:shd w:val="clear" w:color="auto" w:fill="auto"/>
            <w:vAlign w:val="center"/>
          </w:tcPr>
          <w:p w14:paraId="00872D6D"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5套</w:t>
            </w:r>
          </w:p>
        </w:tc>
        <w:tc>
          <w:tcPr>
            <w:tcW w:w="555" w:type="pct"/>
            <w:shd w:val="clear" w:color="auto" w:fill="auto"/>
            <w:vAlign w:val="center"/>
          </w:tcPr>
          <w:p w14:paraId="5CE6619F"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23000</w:t>
            </w:r>
          </w:p>
        </w:tc>
        <w:tc>
          <w:tcPr>
            <w:tcW w:w="548" w:type="pct"/>
            <w:shd w:val="clear" w:color="auto" w:fill="auto"/>
            <w:vAlign w:val="center"/>
          </w:tcPr>
          <w:p w14:paraId="0D3C055B"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115000</w:t>
            </w:r>
          </w:p>
        </w:tc>
      </w:tr>
      <w:tr w:rsidR="00FA56E6" w14:paraId="2173A608" w14:textId="77777777" w:rsidTr="0057217E">
        <w:trPr>
          <w:trHeight w:val="23"/>
          <w:jc w:val="center"/>
        </w:trPr>
        <w:tc>
          <w:tcPr>
            <w:tcW w:w="296" w:type="pct"/>
            <w:shd w:val="clear" w:color="auto" w:fill="auto"/>
            <w:vAlign w:val="center"/>
          </w:tcPr>
          <w:p w14:paraId="4AE2E8F8"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29</w:t>
            </w:r>
          </w:p>
        </w:tc>
        <w:tc>
          <w:tcPr>
            <w:tcW w:w="952" w:type="pct"/>
            <w:shd w:val="clear" w:color="auto" w:fill="auto"/>
            <w:vAlign w:val="center"/>
          </w:tcPr>
          <w:p w14:paraId="7E104243"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3KVA UPS电源</w:t>
            </w:r>
          </w:p>
        </w:tc>
        <w:tc>
          <w:tcPr>
            <w:tcW w:w="2134" w:type="pct"/>
            <w:shd w:val="clear" w:color="auto" w:fill="auto"/>
            <w:vAlign w:val="center"/>
          </w:tcPr>
          <w:p w14:paraId="38E5BF41" w14:textId="77777777" w:rsidR="000F6E97"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智廷</w:t>
            </w:r>
          </w:p>
          <w:p w14:paraId="50CB122E" w14:textId="1AA14BCD"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ZT-HT1103L</w:t>
            </w:r>
          </w:p>
          <w:p w14:paraId="198542B5"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浙江智廷信息科技有限公司</w:t>
            </w:r>
          </w:p>
        </w:tc>
        <w:tc>
          <w:tcPr>
            <w:tcW w:w="515" w:type="pct"/>
            <w:shd w:val="clear" w:color="auto" w:fill="auto"/>
            <w:vAlign w:val="center"/>
          </w:tcPr>
          <w:p w14:paraId="285CE4FC"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6套</w:t>
            </w:r>
          </w:p>
        </w:tc>
        <w:tc>
          <w:tcPr>
            <w:tcW w:w="555" w:type="pct"/>
            <w:shd w:val="clear" w:color="auto" w:fill="auto"/>
            <w:vAlign w:val="center"/>
          </w:tcPr>
          <w:p w14:paraId="0EC9591D"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13800</w:t>
            </w:r>
          </w:p>
        </w:tc>
        <w:tc>
          <w:tcPr>
            <w:tcW w:w="548" w:type="pct"/>
            <w:shd w:val="clear" w:color="auto" w:fill="auto"/>
            <w:vAlign w:val="center"/>
          </w:tcPr>
          <w:p w14:paraId="5D6C5E89"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82800</w:t>
            </w:r>
          </w:p>
        </w:tc>
      </w:tr>
      <w:tr w:rsidR="00FA56E6" w14:paraId="5B99909B" w14:textId="77777777" w:rsidTr="0057217E">
        <w:trPr>
          <w:trHeight w:val="23"/>
          <w:jc w:val="center"/>
        </w:trPr>
        <w:tc>
          <w:tcPr>
            <w:tcW w:w="296" w:type="pct"/>
            <w:shd w:val="clear" w:color="auto" w:fill="auto"/>
            <w:vAlign w:val="center"/>
          </w:tcPr>
          <w:p w14:paraId="6CB548D6"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30</w:t>
            </w:r>
          </w:p>
        </w:tc>
        <w:tc>
          <w:tcPr>
            <w:tcW w:w="952" w:type="pct"/>
            <w:shd w:val="clear" w:color="auto" w:fill="auto"/>
            <w:vAlign w:val="center"/>
          </w:tcPr>
          <w:p w14:paraId="01B821F9"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2KVA UPS电源</w:t>
            </w:r>
          </w:p>
        </w:tc>
        <w:tc>
          <w:tcPr>
            <w:tcW w:w="2134" w:type="pct"/>
            <w:shd w:val="clear" w:color="auto" w:fill="auto"/>
            <w:vAlign w:val="center"/>
          </w:tcPr>
          <w:p w14:paraId="1834450A" w14:textId="77777777" w:rsidR="000F6E97" w:rsidRDefault="00FA56E6" w:rsidP="0057217E">
            <w:pPr>
              <w:spacing w:line="480" w:lineRule="exact"/>
              <w:jc w:val="left"/>
              <w:textAlignment w:val="center"/>
              <w:rPr>
                <w:rFonts w:ascii="仿宋" w:eastAsia="PMingLiU" w:hAnsi="仿宋" w:cs="仿宋" w:hint="default"/>
                <w:kern w:val="0"/>
                <w:sz w:val="24"/>
                <w:szCs w:val="24"/>
                <w:lang w:bidi="ar"/>
              </w:rPr>
            </w:pPr>
            <w:r>
              <w:rPr>
                <w:rFonts w:ascii="仿宋" w:eastAsia="仿宋" w:hAnsi="仿宋" w:cs="仿宋"/>
                <w:kern w:val="0"/>
                <w:sz w:val="24"/>
                <w:szCs w:val="24"/>
                <w:lang w:bidi="ar"/>
              </w:rPr>
              <w:t>山特</w:t>
            </w:r>
          </w:p>
          <w:p w14:paraId="0FFBF40C" w14:textId="60E6FAE6" w:rsidR="00FA56E6" w:rsidRDefault="00FA56E6" w:rsidP="0057217E">
            <w:pPr>
              <w:spacing w:line="480" w:lineRule="exact"/>
              <w:jc w:val="left"/>
              <w:textAlignment w:val="center"/>
              <w:rPr>
                <w:rFonts w:ascii="仿宋" w:eastAsia="仿宋" w:hAnsi="仿宋" w:cs="仿宋" w:hint="default"/>
                <w:kern w:val="0"/>
                <w:sz w:val="24"/>
                <w:szCs w:val="24"/>
                <w:lang w:bidi="ar"/>
              </w:rPr>
            </w:pPr>
            <w:r>
              <w:rPr>
                <w:rFonts w:ascii="仿宋" w:eastAsia="仿宋" w:hAnsi="仿宋" w:cs="仿宋"/>
                <w:kern w:val="0"/>
                <w:sz w:val="24"/>
                <w:szCs w:val="24"/>
                <w:lang w:bidi="ar"/>
              </w:rPr>
              <w:t>C2K（G7）</w:t>
            </w:r>
          </w:p>
          <w:p w14:paraId="4FCE38BE" w14:textId="77777777" w:rsidR="00FA56E6" w:rsidRDefault="00FA56E6" w:rsidP="0057217E">
            <w:pPr>
              <w:spacing w:line="480" w:lineRule="exact"/>
              <w:jc w:val="left"/>
              <w:textAlignment w:val="center"/>
              <w:rPr>
                <w:rFonts w:ascii="仿宋" w:eastAsia="仿宋" w:hAnsi="仿宋" w:cs="仿宋" w:hint="default"/>
                <w:sz w:val="24"/>
                <w:szCs w:val="24"/>
              </w:rPr>
            </w:pPr>
            <w:r>
              <w:rPr>
                <w:rFonts w:ascii="仿宋" w:eastAsia="仿宋" w:hAnsi="仿宋" w:cs="仿宋"/>
                <w:kern w:val="0"/>
                <w:sz w:val="24"/>
                <w:szCs w:val="24"/>
                <w:lang w:bidi="ar"/>
              </w:rPr>
              <w:t>山特电子（深圳）有限公司</w:t>
            </w:r>
          </w:p>
        </w:tc>
        <w:tc>
          <w:tcPr>
            <w:tcW w:w="515" w:type="pct"/>
            <w:shd w:val="clear" w:color="auto" w:fill="auto"/>
            <w:vAlign w:val="center"/>
          </w:tcPr>
          <w:p w14:paraId="3563AD56"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6套</w:t>
            </w:r>
          </w:p>
        </w:tc>
        <w:tc>
          <w:tcPr>
            <w:tcW w:w="555" w:type="pct"/>
            <w:shd w:val="clear" w:color="auto" w:fill="auto"/>
            <w:vAlign w:val="center"/>
          </w:tcPr>
          <w:p w14:paraId="4BFD8DB0"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6000</w:t>
            </w:r>
          </w:p>
        </w:tc>
        <w:tc>
          <w:tcPr>
            <w:tcW w:w="548" w:type="pct"/>
            <w:shd w:val="clear" w:color="auto" w:fill="auto"/>
            <w:vAlign w:val="center"/>
          </w:tcPr>
          <w:p w14:paraId="593183C9" w14:textId="77777777" w:rsidR="00FA56E6" w:rsidRDefault="00FA56E6" w:rsidP="00BB2C08">
            <w:pPr>
              <w:jc w:val="center"/>
              <w:textAlignment w:val="center"/>
              <w:rPr>
                <w:rFonts w:ascii="仿宋" w:eastAsia="仿宋" w:hAnsi="仿宋" w:cs="仿宋" w:hint="default"/>
                <w:sz w:val="24"/>
                <w:szCs w:val="24"/>
              </w:rPr>
            </w:pPr>
            <w:r>
              <w:rPr>
                <w:rFonts w:ascii="仿宋" w:eastAsia="仿宋" w:hAnsi="仿宋" w:cs="仿宋"/>
                <w:kern w:val="0"/>
                <w:sz w:val="24"/>
                <w:szCs w:val="24"/>
                <w:lang w:bidi="ar"/>
              </w:rPr>
              <w:t>36000</w:t>
            </w:r>
          </w:p>
        </w:tc>
      </w:tr>
      <w:tr w:rsidR="0057217E" w14:paraId="76C68A74" w14:textId="77777777" w:rsidTr="0057217E">
        <w:trPr>
          <w:trHeight w:val="938"/>
          <w:jc w:val="center"/>
        </w:trPr>
        <w:tc>
          <w:tcPr>
            <w:tcW w:w="4452" w:type="pct"/>
            <w:gridSpan w:val="5"/>
            <w:shd w:val="clear" w:color="auto" w:fill="auto"/>
            <w:vAlign w:val="center"/>
          </w:tcPr>
          <w:p w14:paraId="7C826258" w14:textId="3A9F9E4F" w:rsidR="0057217E" w:rsidRPr="0057217E" w:rsidRDefault="0057217E" w:rsidP="00BB2C08">
            <w:pPr>
              <w:jc w:val="center"/>
              <w:textAlignment w:val="center"/>
              <w:rPr>
                <w:rFonts w:ascii="仿宋" w:eastAsia="仿宋" w:hAnsi="仿宋" w:cs="仿宋" w:hint="default"/>
                <w:b/>
                <w:bCs/>
                <w:kern w:val="0"/>
                <w:sz w:val="28"/>
                <w:szCs w:val="28"/>
                <w:lang w:bidi="ar"/>
              </w:rPr>
            </w:pPr>
            <w:r w:rsidRPr="0057217E">
              <w:rPr>
                <w:rFonts w:ascii="仿宋" w:eastAsia="仿宋" w:hAnsi="仿宋" w:cs="仿宋"/>
                <w:b/>
                <w:bCs/>
                <w:kern w:val="0"/>
                <w:sz w:val="28"/>
                <w:szCs w:val="28"/>
                <w:lang w:bidi="ar"/>
              </w:rPr>
              <w:t>合计：人民币伍佰柒拾叁万贰仟捌佰壹拾元整</w:t>
            </w:r>
          </w:p>
        </w:tc>
        <w:tc>
          <w:tcPr>
            <w:tcW w:w="548" w:type="pct"/>
            <w:shd w:val="clear" w:color="auto" w:fill="auto"/>
            <w:vAlign w:val="center"/>
          </w:tcPr>
          <w:p w14:paraId="3103B86A" w14:textId="3DAE299B" w:rsidR="0057217E" w:rsidRPr="0057217E" w:rsidRDefault="0057217E" w:rsidP="00BB2C08">
            <w:pPr>
              <w:jc w:val="center"/>
              <w:textAlignment w:val="center"/>
              <w:rPr>
                <w:rFonts w:ascii="仿宋" w:eastAsia="仿宋" w:hAnsi="仿宋" w:cs="仿宋" w:hint="default"/>
                <w:b/>
                <w:bCs/>
                <w:kern w:val="0"/>
                <w:sz w:val="28"/>
                <w:szCs w:val="28"/>
                <w:lang w:bidi="ar"/>
              </w:rPr>
            </w:pPr>
            <w:r w:rsidRPr="0057217E">
              <w:rPr>
                <w:rFonts w:ascii="仿宋" w:eastAsia="仿宋" w:hAnsi="仿宋" w:cs="仿宋"/>
                <w:b/>
                <w:bCs/>
                <w:kern w:val="0"/>
                <w:sz w:val="28"/>
                <w:szCs w:val="28"/>
                <w:lang w:bidi="ar"/>
              </w:rPr>
              <w:t>5732810</w:t>
            </w:r>
          </w:p>
        </w:tc>
      </w:tr>
    </w:tbl>
    <w:p w14:paraId="3BD7E1AF" w14:textId="67B250BD" w:rsidR="00581EB3" w:rsidRDefault="00581EB3" w:rsidP="00581EB3">
      <w:pPr>
        <w:spacing w:before="162" w:line="218" w:lineRule="auto"/>
        <w:jc w:val="center"/>
        <w:rPr>
          <w:rFonts w:ascii="宋体" w:eastAsia="宋体" w:hAnsi="宋体" w:cs="宋体" w:hint="default"/>
          <w:sz w:val="30"/>
          <w:szCs w:val="30"/>
        </w:rPr>
      </w:pPr>
    </w:p>
    <w:p w14:paraId="63F9D582" w14:textId="77777777" w:rsidR="00581EB3" w:rsidRDefault="00581EB3" w:rsidP="00581EB3">
      <w:pPr>
        <w:spacing w:line="108" w:lineRule="exact"/>
        <w:rPr>
          <w:rFonts w:hint="default"/>
        </w:rPr>
      </w:pPr>
    </w:p>
    <w:p w14:paraId="22B5E06C" w14:textId="77777777" w:rsidR="00581EB3" w:rsidRDefault="00581EB3" w:rsidP="00581EB3">
      <w:pPr>
        <w:rPr>
          <w:rFonts w:hint="default"/>
        </w:rPr>
      </w:pPr>
    </w:p>
    <w:p w14:paraId="366F54EB" w14:textId="77777777" w:rsidR="00581EB3" w:rsidRDefault="00581EB3" w:rsidP="00581EB3">
      <w:pPr>
        <w:rPr>
          <w:rFonts w:hint="default"/>
        </w:rPr>
      </w:pPr>
    </w:p>
    <w:p w14:paraId="7B81D695" w14:textId="5544BDCE" w:rsidR="00581EB3" w:rsidRDefault="00581EB3">
      <w:pPr>
        <w:rPr>
          <w:rFonts w:eastAsia="PMingLiU" w:hint="default"/>
          <w:lang w:val="en-US"/>
        </w:rPr>
      </w:pPr>
    </w:p>
    <w:p w14:paraId="49326BDD" w14:textId="2E60E9EF" w:rsidR="00581EB3" w:rsidRDefault="00581EB3">
      <w:pPr>
        <w:rPr>
          <w:rFonts w:eastAsia="PMingLiU" w:hint="default"/>
          <w:lang w:val="en-US"/>
        </w:rPr>
      </w:pPr>
    </w:p>
    <w:p w14:paraId="56FB37D6" w14:textId="7E99E78D" w:rsidR="00581EB3" w:rsidRDefault="00581EB3">
      <w:pPr>
        <w:rPr>
          <w:rFonts w:eastAsia="PMingLiU" w:hint="default"/>
          <w:lang w:val="en-US"/>
        </w:rPr>
      </w:pPr>
    </w:p>
    <w:p w14:paraId="7155121E" w14:textId="67A4F983" w:rsidR="00581EB3" w:rsidRDefault="00581EB3">
      <w:pPr>
        <w:rPr>
          <w:rFonts w:eastAsia="PMingLiU" w:hint="default"/>
          <w:lang w:val="en-US"/>
        </w:rPr>
      </w:pPr>
    </w:p>
    <w:p w14:paraId="3F051718" w14:textId="4153BAE7" w:rsidR="00581EB3" w:rsidRDefault="00581EB3">
      <w:pPr>
        <w:rPr>
          <w:rFonts w:eastAsia="PMingLiU" w:hint="default"/>
          <w:lang w:val="en-US"/>
        </w:rPr>
      </w:pPr>
    </w:p>
    <w:p w14:paraId="4435F8D3" w14:textId="65978660" w:rsidR="00581EB3" w:rsidRDefault="00581EB3">
      <w:pPr>
        <w:rPr>
          <w:rFonts w:eastAsia="PMingLiU" w:hint="default"/>
          <w:lang w:val="en-US"/>
        </w:rPr>
      </w:pPr>
    </w:p>
    <w:p w14:paraId="010AF4E9" w14:textId="21AFCFC2" w:rsidR="00581EB3" w:rsidRDefault="00581EB3">
      <w:pPr>
        <w:rPr>
          <w:rFonts w:eastAsia="PMingLiU" w:hint="default"/>
          <w:lang w:val="en-US"/>
        </w:rPr>
      </w:pPr>
    </w:p>
    <w:p w14:paraId="70C1FF2B" w14:textId="5D670F94" w:rsidR="00771C92" w:rsidRDefault="00771C92">
      <w:pPr>
        <w:rPr>
          <w:rFonts w:eastAsia="PMingLiU" w:hint="default"/>
          <w:lang w:val="en-US"/>
        </w:rPr>
      </w:pPr>
    </w:p>
    <w:p w14:paraId="26AC2814" w14:textId="4D3C706B" w:rsidR="00581EB3" w:rsidRDefault="00581EB3" w:rsidP="00581EB3">
      <w:pPr>
        <w:spacing w:before="97" w:line="219" w:lineRule="auto"/>
        <w:rPr>
          <w:rFonts w:ascii="宋体" w:eastAsia="宋体" w:hAnsi="宋体" w:cs="宋体" w:hint="default"/>
          <w:sz w:val="30"/>
          <w:szCs w:val="30"/>
        </w:rPr>
      </w:pPr>
      <w:r>
        <w:rPr>
          <w:rFonts w:ascii="宋体" w:eastAsia="宋体" w:hAnsi="宋体" w:cs="宋体"/>
          <w:b/>
          <w:bCs/>
          <w:spacing w:val="-15"/>
          <w:sz w:val="30"/>
          <w:szCs w:val="30"/>
        </w:rPr>
        <w:lastRenderedPageBreak/>
        <w:t>附件二</w:t>
      </w:r>
    </w:p>
    <w:p w14:paraId="358A4768" w14:textId="37BD6E0C" w:rsidR="00581EB3" w:rsidRDefault="00581EB3" w:rsidP="00581EB3">
      <w:pPr>
        <w:spacing w:before="268" w:line="219" w:lineRule="auto"/>
        <w:jc w:val="center"/>
        <w:rPr>
          <w:rFonts w:ascii="宋体" w:eastAsia="PMingLiU" w:hAnsi="宋体" w:cs="宋体" w:hint="default"/>
          <w:b/>
          <w:bCs/>
          <w:spacing w:val="-5"/>
          <w:sz w:val="30"/>
          <w:szCs w:val="30"/>
        </w:rPr>
      </w:pPr>
      <w:r>
        <w:rPr>
          <w:rFonts w:ascii="宋体" w:eastAsia="宋体" w:hAnsi="宋体" w:cs="宋体"/>
          <w:b/>
          <w:bCs/>
          <w:spacing w:val="-5"/>
          <w:sz w:val="30"/>
          <w:szCs w:val="30"/>
        </w:rPr>
        <w:t>货物主要技术参数</w:t>
      </w:r>
    </w:p>
    <w:tbl>
      <w:tblPr>
        <w:tblW w:w="9776" w:type="dxa"/>
        <w:jc w:val="center"/>
        <w:tblLook w:val="04A0" w:firstRow="1" w:lastRow="0" w:firstColumn="1" w:lastColumn="0" w:noHBand="0" w:noVBand="1"/>
      </w:tblPr>
      <w:tblGrid>
        <w:gridCol w:w="479"/>
        <w:gridCol w:w="1643"/>
        <w:gridCol w:w="7654"/>
      </w:tblGrid>
      <w:tr w:rsidR="007645C0" w:rsidRPr="007645C0" w14:paraId="4C3214D6" w14:textId="77777777" w:rsidTr="007C058C">
        <w:trPr>
          <w:trHeight w:val="23"/>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BD9A3C0" w14:textId="77777777" w:rsidR="007645C0" w:rsidRPr="007645C0" w:rsidRDefault="007645C0" w:rsidP="00BB2C08">
            <w:pPr>
              <w:jc w:val="center"/>
              <w:textAlignment w:val="center"/>
              <w:rPr>
                <w:rFonts w:ascii="仿宋_GB2312" w:eastAsia="仿宋_GB2312" w:hAnsi="仿宋" w:cs="仿宋" w:hint="default"/>
                <w:b/>
                <w:bCs/>
                <w:sz w:val="24"/>
                <w:szCs w:val="24"/>
              </w:rPr>
            </w:pPr>
            <w:r w:rsidRPr="007645C0">
              <w:rPr>
                <w:rFonts w:ascii="仿宋_GB2312" w:eastAsia="仿宋_GB2312" w:hAnsi="仿宋" w:cs="仿宋"/>
                <w:b/>
                <w:bCs/>
                <w:kern w:val="0"/>
                <w:sz w:val="24"/>
                <w:szCs w:val="24"/>
                <w:lang w:bidi="ar"/>
              </w:rPr>
              <w:t>序号</w:t>
            </w:r>
          </w:p>
        </w:tc>
        <w:tc>
          <w:tcPr>
            <w:tcW w:w="16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BE160" w14:textId="77777777" w:rsidR="007645C0" w:rsidRPr="007645C0" w:rsidRDefault="007645C0" w:rsidP="00A54BCD">
            <w:pPr>
              <w:jc w:val="center"/>
              <w:textAlignment w:val="center"/>
              <w:rPr>
                <w:rFonts w:ascii="仿宋_GB2312" w:eastAsia="仿宋_GB2312" w:hAnsi="仿宋" w:cs="仿宋" w:hint="default"/>
                <w:b/>
                <w:bCs/>
                <w:sz w:val="24"/>
                <w:szCs w:val="24"/>
              </w:rPr>
            </w:pPr>
            <w:r w:rsidRPr="007645C0">
              <w:rPr>
                <w:rFonts w:ascii="仿宋_GB2312" w:eastAsia="仿宋_GB2312" w:hAnsi="仿宋" w:cs="仿宋"/>
                <w:b/>
                <w:bCs/>
                <w:kern w:val="0"/>
                <w:sz w:val="24"/>
                <w:szCs w:val="24"/>
                <w:lang w:bidi="ar"/>
              </w:rPr>
              <w:t>货物名称</w:t>
            </w:r>
          </w:p>
        </w:tc>
        <w:tc>
          <w:tcPr>
            <w:tcW w:w="7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21DE9" w14:textId="77777777" w:rsidR="007645C0" w:rsidRPr="007645C0" w:rsidRDefault="007645C0" w:rsidP="00BB2C08">
            <w:pPr>
              <w:jc w:val="center"/>
              <w:textAlignment w:val="center"/>
              <w:rPr>
                <w:rFonts w:ascii="仿宋_GB2312" w:eastAsia="仿宋_GB2312" w:hAnsi="仿宋" w:cs="仿宋" w:hint="default"/>
                <w:b/>
                <w:bCs/>
                <w:sz w:val="24"/>
                <w:szCs w:val="24"/>
              </w:rPr>
            </w:pPr>
            <w:r w:rsidRPr="007645C0">
              <w:rPr>
                <w:rFonts w:ascii="仿宋_GB2312" w:eastAsia="仿宋_GB2312" w:hAnsi="仿宋" w:cs="仿宋"/>
                <w:b/>
                <w:bCs/>
                <w:kern w:val="0"/>
                <w:sz w:val="24"/>
                <w:szCs w:val="24"/>
                <w:lang w:bidi="ar"/>
              </w:rPr>
              <w:t>技术参数</w:t>
            </w:r>
          </w:p>
        </w:tc>
      </w:tr>
      <w:tr w:rsidR="007645C0" w:rsidRPr="007645C0" w14:paraId="752BBB3D"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56417E"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01B455B" w14:textId="77777777"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系统软件</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14091F2"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系统支持不同级别安全角色管理，角色定义包含：超级管理员、一级校级管理员、二级院级管理员、实验中心主任、实验室负责人、校长、二级学院院长、教师、学生等，并可根据业务需求，增加分级，授权不同角色相应的管理权限和管理范围。</w:t>
            </w:r>
          </w:p>
        </w:tc>
      </w:tr>
      <w:tr w:rsidR="007645C0" w:rsidRPr="007645C0" w14:paraId="4A80C1C6"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BB1A8F"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F69C1F"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4CFFF44"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sz w:val="24"/>
                <w:szCs w:val="24"/>
                <w:lang w:bidi="ar"/>
              </w:rPr>
              <w:t>★2、支持对接学校数据中台（HTTP/HTTPS、JSON、API 协议），通过授权申请，定时自动更新全校机构、师生ID号、人脸识别特征码、联系电话、所属单位等系统基础数据。提供完整的数据库说明文档，产生的业务数据与数据中台通过中间库或数据API形式实现双向共享数据。</w:t>
            </w:r>
            <w:r w:rsidRPr="007645C0">
              <w:rPr>
                <w:rStyle w:val="font11"/>
                <w:rFonts w:ascii="仿宋_GB2312" w:eastAsia="仿宋_GB2312"/>
                <w:lang w:bidi="ar"/>
              </w:rPr>
              <w:t>系统软件制造商提供与学校现有平台对接服务承诺函。</w:t>
            </w:r>
          </w:p>
        </w:tc>
      </w:tr>
      <w:tr w:rsidR="007645C0" w:rsidRPr="007645C0" w14:paraId="35B80FC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969C40"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F51C7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A52CE10"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sz w:val="24"/>
                <w:szCs w:val="24"/>
                <w:lang w:bidi="ar"/>
              </w:rPr>
              <w:t>★3、系统实验室安全准入模块：与现有实验室安全综合信息平台（HTTP/HTTPS、RESTful、API协议）对接，获取实验室准入动态积分数据。只有通过安全培训考试且获得准入资格的，师生才可以预约申请门禁权限，老师才能获得学院实验室管理员和实验室负责人资格；如果师生的实验室动态积分低于准入资格阈值，系统自动封禁其实验室准入资格，并通过企业微信推送消息到实验室关联的师生，提醒尽快参加安全培训学习考试。获得准入资格的，预约门禁时，支持使用时段、实验时间、实验内容等字段编辑，并支持暂存、提交、变更等功能；实验室负责人可设置开放时段、开放规则、开放用户范围、提前预约时间，对提出预约的师生用户进行审批，支持拒绝、同意、变更预约时长等功能。预约审批功能支持电脑WEB端和移动端APP操作，并生成记录，以列表形式呈现，管理员均可在平台查看实验室预约人、预约时间段、审批状态等信息。系统支持房间负责人通过手机端远程开门，并查看当日门禁进出记录。</w:t>
            </w:r>
            <w:r w:rsidRPr="007645C0">
              <w:rPr>
                <w:rStyle w:val="font11"/>
                <w:rFonts w:ascii="仿宋_GB2312" w:eastAsia="仿宋_GB2312"/>
                <w:lang w:bidi="ar"/>
              </w:rPr>
              <w:t>系统软件制造商提供与学校现有平台对接服务承诺函。</w:t>
            </w:r>
          </w:p>
        </w:tc>
      </w:tr>
      <w:tr w:rsidR="007645C0" w:rsidRPr="007645C0" w14:paraId="37B56E2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43436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7E9486"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F14B01F"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系统实验室门禁权限管控模块：支持按照直属分级管理要求实时调整学院管理员、实验室负责人及相关师生的门禁权限；可一键封禁/解禁实验室门锁，而不影响实验室负责人及相关师生的身份；实验室封禁期</w:t>
            </w:r>
            <w:r w:rsidRPr="007645C0">
              <w:rPr>
                <w:rFonts w:ascii="仿宋_GB2312" w:eastAsia="仿宋_GB2312" w:hAnsi="仿宋" w:cs="仿宋"/>
                <w:kern w:val="0"/>
                <w:sz w:val="24"/>
                <w:szCs w:val="24"/>
                <w:lang w:bidi="ar"/>
              </w:rPr>
              <w:lastRenderedPageBreak/>
              <w:t>限可以天为单位进行设置；封禁期间，屏蔽实验室负责人及相关师生的门锁开启权限，只有超级、校级和院级管理员才可以打开；封禁期满，经校级管理员确认开启后，实验室负责人及相关师生才能重新获得准入权限；实验室封禁期间，多功能门禁屏正常显示实验室信息、并以警示色提示房间封禁状态；当实验室门锁封禁/解禁状态变化时，通过企业微信推送消息到实验室负责人，告知门禁权限变动信息；登录管控系统，可查看全校实验室封禁记录和封禁原因等信息。发现某个区域或实验室有异常情况，支持管理员强行关闭或开启该区域的所有门功能。</w:t>
            </w:r>
          </w:p>
        </w:tc>
      </w:tr>
      <w:tr w:rsidR="007645C0" w:rsidRPr="007645C0" w14:paraId="253C892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4EABCC"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2199B5"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B12A479"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5、系统门禁语音告警功能：实时监测门禁设备的工作状态，如检测门禁长时间未关闭（如：60秒以上），发报警信息，语音提醒关门。</w:t>
            </w:r>
          </w:p>
        </w:tc>
      </w:tr>
      <w:tr w:rsidR="007645C0" w:rsidRPr="007645C0" w14:paraId="1635E868"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65824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443FC7"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04F888A"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系统实验室安全检查模块：与现有实验室安全综合信息平台（HTTP/HTTPS、RESTful、API协议）对接，将实验室基本信息二维码数据下发到多功能门禁一体机显示屏，检查实验室时，使用企业微信扫码即可自动填充实验室名称、房间号、实验室负责人、安全等级、危险源种类、应急措施等信息；支持实验室安全检查现场照片登记、上传等安全问题信息，可查询、统计安全检查台账，并将检查台账推送给实验室负责人，台账内容包含：实验室信息、安全检查记录和台账问题整改反馈情况等；支持导入教育部最新高等学校实验室安全检查项目表，支持整改负责人填写整改过程，上传照片、文件等材料。</w:t>
            </w:r>
          </w:p>
        </w:tc>
      </w:tr>
      <w:tr w:rsidR="007645C0" w:rsidRPr="007645C0" w14:paraId="2C156FC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21A231"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58056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1D4CEFD"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系统实验室视频监控与行为识别模块：可通过摄像机实时监控实验室重点区域状态，通过红外热像测温设备监控实验室设备温度，实现温度异常报警；支持手机端APP和电脑WEB端预览、存储、回放视频等功能，存储时间不少于3个月；可连续扫描采集不少于300个点位的图像，在本地算力服务器上实时识别人的不安全行为和实验室不安全状态，发现违规行为能及时进行报警提醒，提醒方式支持企业微信信息（OAuth协议）推送。可识别的行为和状态不少于以下类型：实验人员穿凉鞋、拖鞋、短裤进入实验室，涉及化学的实验室人员未佩戴护目镜、防护手套、实验服；在实验操作区域饮水、进食；实验过程中长时间看手机；实验时擅自离岗，无人值守；在实验室吸烟、违规使用明火；在消防通道、安全出口处堆放杂物；冰箱、气瓶距离加热设备过近；气瓶未合理固定、</w:t>
            </w:r>
            <w:r w:rsidRPr="007645C0">
              <w:rPr>
                <w:rFonts w:ascii="仿宋_GB2312" w:eastAsia="仿宋_GB2312" w:hAnsi="仿宋" w:cs="仿宋"/>
                <w:kern w:val="0"/>
                <w:sz w:val="24"/>
                <w:szCs w:val="24"/>
                <w:lang w:bidi="ar"/>
              </w:rPr>
              <w:lastRenderedPageBreak/>
              <w:t>气瓶储存过多；通风橱视窗过高；试剂柜门没关，电线线缆随意拖拽在地面。</w:t>
            </w:r>
          </w:p>
        </w:tc>
      </w:tr>
      <w:tr w:rsidR="007645C0" w:rsidRPr="007645C0" w14:paraId="66FBF5C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6E74D8"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8561D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507CACE"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sz w:val="24"/>
                <w:szCs w:val="24"/>
                <w:lang w:bidi="ar"/>
              </w:rPr>
              <w:t>★8、系统物联网实验室环境监测模块：根据实验室具体情况可实时检测实验室温湿度、各类气体（PM2.5、PM10、TSP、TVOC、CO</w:t>
            </w:r>
            <w:r w:rsidRPr="007645C0">
              <w:rPr>
                <w:rStyle w:val="font71"/>
                <w:rFonts w:ascii="仿宋_GB2312" w:eastAsia="仿宋_GB2312"/>
                <w:lang w:bidi="ar"/>
              </w:rPr>
              <w:t>2</w:t>
            </w:r>
            <w:r w:rsidRPr="007645C0">
              <w:rPr>
                <w:rFonts w:ascii="仿宋_GB2312" w:eastAsia="仿宋_GB2312" w:hAnsi="仿宋" w:cs="仿宋"/>
                <w:sz w:val="24"/>
                <w:szCs w:val="24"/>
                <w:lang w:bidi="ar"/>
              </w:rPr>
              <w:t>、甲醛、O</w:t>
            </w:r>
            <w:r w:rsidRPr="007645C0">
              <w:rPr>
                <w:rStyle w:val="font71"/>
                <w:rFonts w:ascii="仿宋_GB2312" w:eastAsia="仿宋_GB2312"/>
                <w:lang w:bidi="ar"/>
              </w:rPr>
              <w:t>3</w:t>
            </w:r>
            <w:r w:rsidRPr="007645C0">
              <w:rPr>
                <w:rFonts w:ascii="仿宋_GB2312" w:eastAsia="仿宋_GB2312" w:hAnsi="仿宋" w:cs="仿宋"/>
                <w:sz w:val="24"/>
                <w:szCs w:val="24"/>
                <w:lang w:bidi="ar"/>
              </w:rPr>
              <w:t>、CO、CH</w:t>
            </w:r>
            <w:r w:rsidRPr="007645C0">
              <w:rPr>
                <w:rStyle w:val="font71"/>
                <w:rFonts w:ascii="仿宋_GB2312" w:eastAsia="仿宋_GB2312"/>
                <w:lang w:bidi="ar"/>
              </w:rPr>
              <w:t>4</w:t>
            </w:r>
            <w:r w:rsidRPr="007645C0">
              <w:rPr>
                <w:rFonts w:ascii="仿宋_GB2312" w:eastAsia="仿宋_GB2312" w:hAnsi="仿宋" w:cs="仿宋"/>
                <w:sz w:val="24"/>
                <w:szCs w:val="24"/>
                <w:lang w:bidi="ar"/>
              </w:rPr>
              <w:t>、O</w:t>
            </w:r>
            <w:r w:rsidRPr="007645C0">
              <w:rPr>
                <w:rStyle w:val="font71"/>
                <w:rFonts w:ascii="仿宋_GB2312" w:eastAsia="仿宋_GB2312"/>
                <w:lang w:bidi="ar"/>
              </w:rPr>
              <w:t>2</w:t>
            </w:r>
            <w:r w:rsidRPr="007645C0">
              <w:rPr>
                <w:rFonts w:ascii="仿宋_GB2312" w:eastAsia="仿宋_GB2312" w:hAnsi="仿宋" w:cs="仿宋"/>
                <w:sz w:val="24"/>
                <w:szCs w:val="24"/>
                <w:lang w:bidi="ar"/>
              </w:rPr>
              <w:t>、SO</w:t>
            </w:r>
            <w:r w:rsidRPr="007645C0">
              <w:rPr>
                <w:rStyle w:val="font71"/>
                <w:rFonts w:ascii="仿宋_GB2312" w:eastAsia="仿宋_GB2312"/>
                <w:lang w:bidi="ar"/>
              </w:rPr>
              <w:t>2</w:t>
            </w:r>
            <w:r w:rsidRPr="007645C0">
              <w:rPr>
                <w:rFonts w:ascii="仿宋_GB2312" w:eastAsia="仿宋_GB2312" w:hAnsi="仿宋" w:cs="仿宋"/>
                <w:sz w:val="24"/>
                <w:szCs w:val="24"/>
                <w:lang w:bidi="ar"/>
              </w:rPr>
              <w:t>、NO</w:t>
            </w:r>
            <w:r w:rsidRPr="007645C0">
              <w:rPr>
                <w:rStyle w:val="font71"/>
                <w:rFonts w:ascii="仿宋_GB2312" w:eastAsia="仿宋_GB2312"/>
                <w:lang w:bidi="ar"/>
              </w:rPr>
              <w:t>2</w:t>
            </w:r>
            <w:r w:rsidRPr="007645C0">
              <w:rPr>
                <w:rFonts w:ascii="仿宋_GB2312" w:eastAsia="仿宋_GB2312" w:hAnsi="仿宋" w:cs="仿宋"/>
                <w:sz w:val="24"/>
                <w:szCs w:val="24"/>
                <w:lang w:bidi="ar"/>
              </w:rPr>
              <w:t>、H</w:t>
            </w:r>
            <w:r w:rsidRPr="007645C0">
              <w:rPr>
                <w:rStyle w:val="font71"/>
                <w:rFonts w:ascii="仿宋_GB2312" w:eastAsia="仿宋_GB2312"/>
                <w:lang w:bidi="ar"/>
              </w:rPr>
              <w:t>2</w:t>
            </w:r>
            <w:r w:rsidRPr="007645C0">
              <w:rPr>
                <w:rFonts w:ascii="仿宋_GB2312" w:eastAsia="仿宋_GB2312" w:hAnsi="仿宋" w:cs="仿宋"/>
                <w:sz w:val="24"/>
                <w:szCs w:val="24"/>
                <w:lang w:bidi="ar"/>
              </w:rPr>
              <w:t>、H</w:t>
            </w:r>
            <w:r w:rsidRPr="007645C0">
              <w:rPr>
                <w:rStyle w:val="font71"/>
                <w:rFonts w:ascii="仿宋_GB2312" w:eastAsia="仿宋_GB2312"/>
                <w:lang w:bidi="ar"/>
              </w:rPr>
              <w:t>2</w:t>
            </w:r>
            <w:r w:rsidRPr="007645C0">
              <w:rPr>
                <w:rFonts w:ascii="仿宋_GB2312" w:eastAsia="仿宋_GB2312" w:hAnsi="仿宋" w:cs="仿宋"/>
                <w:sz w:val="24"/>
                <w:szCs w:val="24"/>
                <w:lang w:bidi="ar"/>
              </w:rPr>
              <w:t>S、NH</w:t>
            </w:r>
            <w:r w:rsidRPr="007645C0">
              <w:rPr>
                <w:rStyle w:val="font71"/>
                <w:rFonts w:ascii="仿宋_GB2312" w:eastAsia="仿宋_GB2312"/>
                <w:lang w:bidi="ar"/>
              </w:rPr>
              <w:t>3</w:t>
            </w:r>
            <w:r w:rsidRPr="007645C0">
              <w:rPr>
                <w:rFonts w:ascii="仿宋_GB2312" w:eastAsia="仿宋_GB2312" w:hAnsi="仿宋" w:cs="仿宋"/>
                <w:sz w:val="24"/>
                <w:szCs w:val="24"/>
                <w:lang w:bidi="ar"/>
              </w:rPr>
              <w:t>）浓度，显示实时曲线、历史曲线，可设置报警阈值，超限报警，并通过与学校企业微信消息和短信平台对接（OAuth协议），向实验室负责人、学院管理员推送报警信息。系统支持通过登录企业微信查看传感器实时数据和历史数据，并与房间监控画面关联，实现移动端实验室巡检。</w:t>
            </w:r>
          </w:p>
        </w:tc>
      </w:tr>
      <w:tr w:rsidR="007645C0" w:rsidRPr="007645C0" w14:paraId="49E6A743"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11F025"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36B580"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FDDC54C" w14:textId="77777777" w:rsidR="007645C0" w:rsidRPr="007645C0" w:rsidRDefault="007645C0" w:rsidP="007645C0">
            <w:pPr>
              <w:spacing w:line="440" w:lineRule="exact"/>
              <w:textAlignment w:val="center"/>
              <w:rPr>
                <w:rFonts w:ascii="仿宋_GB2312" w:eastAsia="仿宋_GB2312" w:hAnsi="仿宋" w:cs="仿宋" w:hint="default"/>
                <w:b/>
                <w:bCs/>
                <w:sz w:val="24"/>
                <w:szCs w:val="24"/>
                <w:lang w:bidi="ar"/>
              </w:rPr>
            </w:pPr>
            <w:r w:rsidRPr="007645C0">
              <w:rPr>
                <w:rFonts w:ascii="仿宋_GB2312" w:eastAsia="仿宋_GB2312" w:hAnsi="仿宋" w:cs="仿宋"/>
                <w:sz w:val="24"/>
                <w:szCs w:val="24"/>
                <w:lang w:bidi="ar"/>
              </w:rPr>
              <w:t>★9、系统应用软件涵盖实验室环境监测、视频监控与行为识别、门禁管控或人员准入等，符合GB/T 25000.51-2016《系统与软件工程系统与软件质量要 求和评价》要求</w:t>
            </w:r>
            <w:r w:rsidRPr="007645C0">
              <w:rPr>
                <w:rFonts w:ascii="仿宋_GB2312" w:eastAsia="仿宋_GB2312" w:hAnsi="仿宋" w:cs="仿宋"/>
                <w:b/>
                <w:bCs/>
                <w:sz w:val="24"/>
                <w:szCs w:val="24"/>
                <w:lang w:bidi="ar"/>
              </w:rPr>
              <w:t>（投标文件中具备承诺函）</w:t>
            </w:r>
            <w:r w:rsidRPr="007645C0">
              <w:rPr>
                <w:rFonts w:ascii="仿宋_GB2312" w:eastAsia="仿宋_GB2312" w:hAnsi="仿宋" w:cs="仿宋"/>
                <w:sz w:val="24"/>
                <w:szCs w:val="24"/>
                <w:lang w:bidi="ar"/>
              </w:rPr>
              <w:t>。</w:t>
            </w:r>
          </w:p>
        </w:tc>
      </w:tr>
      <w:tr w:rsidR="007645C0" w:rsidRPr="007645C0" w14:paraId="181B219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AB8716"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6A375A"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8DA41CC"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10、系统应用软件符合学校相关技术标准要求，免费提供与学校各系统和应用的对接服务和技术支持，免费开发必要数据和功能的访问接口。</w:t>
            </w:r>
          </w:p>
        </w:tc>
      </w:tr>
      <w:tr w:rsidR="007645C0" w:rsidRPr="007645C0" w14:paraId="13952A7D"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E4D966"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7510B2"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F0E530E"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★11、系统应用软件与学校人脸中台通过下发特征值方式共享人脸特征，不进行用户照片本地化存储；面向数据中台提供与系统使用人脸门禁一体机一致的特征值生成API（软件算法或硬件设备）。</w:t>
            </w:r>
          </w:p>
        </w:tc>
      </w:tr>
      <w:tr w:rsidR="007645C0" w:rsidRPr="007645C0" w14:paraId="3F76C0C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8BAE30"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A64ACA"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790220B"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sz w:val="24"/>
                <w:szCs w:val="24"/>
                <w:lang w:bidi="ar"/>
              </w:rPr>
              <w:t xml:space="preserve"> ★12、系统应用软件完成与统一身份认证平台（基于CAS协议）进行对接；移动端可实现与企业微信平台对接（OAuth协议），通过企业微信作为统一访问入口，与学校企业微信平台实现统一身份认证，无须进行二次登录认证；以学校统一身份认证平台作为系统日常登录的主入口，同时保留独立的系统登录界面作为备用入口。</w:t>
            </w:r>
            <w:r w:rsidRPr="007645C0">
              <w:rPr>
                <w:rStyle w:val="font11"/>
                <w:rFonts w:ascii="仿宋_GB2312" w:eastAsia="仿宋_GB2312"/>
                <w:lang w:bidi="ar"/>
              </w:rPr>
              <w:t>系统软件制造商提供与学校现有平台对接服务承诺函。</w:t>
            </w:r>
          </w:p>
        </w:tc>
      </w:tr>
      <w:tr w:rsidR="007645C0" w:rsidRPr="007645C0" w14:paraId="51E8432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CFA39C"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C46C6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380090F" w14:textId="02C1BF46"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13、系统满足学校网络安全相关要求。具备完整的日志审计功能，确保通过学校指定第三方机构进行的二级等级保护测评；项目生命周期内免费修补系统漏洞，保证系统网络和数据安全。</w:t>
            </w:r>
          </w:p>
        </w:tc>
      </w:tr>
      <w:tr w:rsidR="007645C0" w:rsidRPr="007645C0" w14:paraId="7BC88388"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657D5F"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877A8F"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E7579A4" w14:textId="64AFFD99"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 14、所有Web页面支持PC页面和移动面的自适应，所有WEB页面可兼容Chrome、Edge、Firefox等主流浏览器，移动端页面兼容IOS及安卓版企业微信。</w:t>
            </w:r>
          </w:p>
        </w:tc>
      </w:tr>
      <w:tr w:rsidR="007645C0" w:rsidRPr="007645C0" w14:paraId="3CAC483E"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66AFB74"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13D8581" w14:textId="0E6F8FEB" w:rsidR="007645C0" w:rsidRP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应用服务器</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0378314"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 1、配置2颗处理器，单处理器物理核心数8核，主频3.0GHz线程数16线程。</w:t>
            </w:r>
          </w:p>
        </w:tc>
      </w:tr>
      <w:tr w:rsidR="007645C0" w:rsidRPr="007645C0" w14:paraId="5CD7216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5C5248"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CD733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CCAD842"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★2、配置4*32GB DDR4 2933/3200MHzECCRDIMM内存，支持8个内存插槽，最大可支持1TB内存容量，至少支持 SATA、SAS、M.2、U.2 等存储接口中的 1 种。</w:t>
            </w:r>
          </w:p>
        </w:tc>
      </w:tr>
      <w:tr w:rsidR="007645C0" w:rsidRPr="007645C0" w14:paraId="326980F6"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2A87C6"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A798B6"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E9A5987"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★3、配置2块1.2T 10K2.5寸SAS硬盘，最大可选支持12块3.5寸(兼容2.5寸)热插拔SATA/SAS 3.0及以上接口硬盘，可选支持2块后置2.5寸热插拔SATA/SAS 3.0及以上接口硬盘，板载最大可选支持1个SATAM.2硬盘。</w:t>
            </w:r>
          </w:p>
        </w:tc>
      </w:tr>
      <w:tr w:rsidR="007645C0" w:rsidRPr="007645C0" w14:paraId="0C0D1C10"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852D05"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1CCF83"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051C55B"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★4、其他接口：2个千兆电口和2个PCIE万兆光口，7个USB 3.0接口，2个VGA或DP口。</w:t>
            </w:r>
          </w:p>
        </w:tc>
      </w:tr>
      <w:tr w:rsidR="007645C0" w:rsidRPr="007645C0" w14:paraId="5C18F1F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FA49C8"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ED71C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1336790"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★5、服务器PCIe插槽或接口8个，可通过扩展卡进行插槽扩展，PCIe插槽接口符合PCIe3.0 或以上的高速串行计算机扩展总线标准，PCIe的接口速率与位宽保证向下兼容。</w:t>
            </w:r>
          </w:p>
        </w:tc>
      </w:tr>
      <w:tr w:rsidR="007645C0" w:rsidRPr="007645C0" w14:paraId="48EB601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06F42F"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D2810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BAD7841"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★6、配置1块热插拔铂金1+1冗余电源，支持过流及短路保护的功能；配置4个热插拔高速系统风扇。</w:t>
            </w:r>
          </w:p>
        </w:tc>
      </w:tr>
      <w:tr w:rsidR="007645C0" w:rsidRPr="007645C0" w14:paraId="1EAFB6F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D1D2E2"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93E5F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8EB1C76"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★7、所投设备符合国家级GB/T 9813.3-2017标准中的可靠性检验要求，MTBF≥35万小时，支持硬盘、电源、风扇热插拔 (内置风扇除外)。</w:t>
            </w:r>
          </w:p>
        </w:tc>
      </w:tr>
      <w:tr w:rsidR="007645C0" w:rsidRPr="007645C0" w14:paraId="0F74E6B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0A918C"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7E78B4"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4E99139"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▲8、服务器自带BMC管理软件，BMC管理软件符合GB/T 25000.51-2016《系统与软件工程系统与软件质量要求和评价(SQuaRE)第51部分:就绪可用软件产品(RUSP)的质量要求和测试细则》。</w:t>
            </w:r>
          </w:p>
        </w:tc>
      </w:tr>
      <w:tr w:rsidR="007645C0" w:rsidRPr="007645C0" w14:paraId="2115BEEE"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C2C382"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D31656"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10CBF5A" w14:textId="77777777" w:rsidR="007645C0" w:rsidRPr="00EA42DB" w:rsidRDefault="007645C0" w:rsidP="007645C0">
            <w:pPr>
              <w:spacing w:line="440" w:lineRule="exact"/>
              <w:textAlignment w:val="center"/>
              <w:rPr>
                <w:rFonts w:ascii="仿宋_GB2312" w:eastAsia="仿宋_GB2312" w:hAnsi="仿宋" w:cs="仿宋" w:hint="default"/>
                <w:b/>
                <w:bCs/>
                <w:sz w:val="24"/>
                <w:szCs w:val="24"/>
              </w:rPr>
            </w:pPr>
            <w:r w:rsidRPr="00EA42DB">
              <w:rPr>
                <w:rFonts w:ascii="仿宋_GB2312" w:eastAsia="仿宋_GB2312" w:hAnsi="仿宋" w:cs="仿宋"/>
                <w:b/>
                <w:bCs/>
                <w:kern w:val="0"/>
                <w:sz w:val="24"/>
                <w:szCs w:val="24"/>
                <w:lang w:bidi="ar"/>
              </w:rPr>
              <w:t>9、提供设备3C证书，节能证书。</w:t>
            </w:r>
          </w:p>
        </w:tc>
      </w:tr>
      <w:tr w:rsidR="007645C0" w:rsidRPr="007645C0" w14:paraId="0B93791E"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4A8521"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E22691"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9EE71E0"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10.服务器外观和结构：a)服务器的零部件紧固无松动，可插拔部件可靠连接，开关、按钮和其它控制部件灵活可靠，布局方便使用；b)产品表面没有明显的凹痕、划伤、裂缝、变形和污染等。表面涂层均匀，不起泡、龟裂、脱落和磨损，金属零部件无锈蚀及其它机械损伤；c)产品表面说明功能的文字、符号和标志应清晰、端正且牢固；d)在服务器的显著位置提供运行状态的指示功能，并在随机文件中明确具体含义；e)机架、机箱的尺寸符合通用机柜的安装要求，插入总线插座的电路板接口外形尺寸符合有关总线标准的规定，将机箱固定在机柜上，机箱底面最大下垂变形不干涉相邻机体。</w:t>
            </w:r>
          </w:p>
        </w:tc>
      </w:tr>
      <w:tr w:rsidR="007645C0" w:rsidRPr="007645C0" w14:paraId="0301AD08"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9A261A"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B481BF"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6E24F1C"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★11.环境适应性：气候环境适应性符合 GB/T9813.3 的有关规定，工作温度 10～35℃，贮存运输温度-40～55℃；工作相对湿度 35%～80%，贮存运输相对湿度 20％～93%（40℃）；大气压86～106kPa。</w:t>
            </w:r>
          </w:p>
        </w:tc>
      </w:tr>
      <w:tr w:rsidR="007645C0" w:rsidRPr="007645C0" w14:paraId="3F2404E3"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57C6CC"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727779"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E5E3500"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★12.机械环境适应性：机械环境适应性符合 GB/T9813.3的有关规定。</w:t>
            </w:r>
          </w:p>
        </w:tc>
      </w:tr>
      <w:tr w:rsidR="007645C0" w:rsidRPr="007645C0" w14:paraId="0BE43A1D"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DC41A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D028B9"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3B6EE64"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★13.服务器噪声：符合 GB/T 9813.3 的有关规定，在产品说明中给出具体测试值塔式服务器噪声在空闲状态下不大于 50dB。</w:t>
            </w:r>
          </w:p>
        </w:tc>
      </w:tr>
      <w:tr w:rsidR="007645C0" w:rsidRPr="007645C0" w14:paraId="15D10AE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961E76"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1B69F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DBDCF93"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★14.服务器散热方式：支持风冷或液冷等。</w:t>
            </w:r>
          </w:p>
        </w:tc>
      </w:tr>
      <w:tr w:rsidR="007645C0" w:rsidRPr="007645C0" w14:paraId="49619E3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9B105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CF8338"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5E9E778"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★15.操作系统及驱动功能：支持远程关机和重新启动功能，支持通过网络、闪存盘对操作系统、驱动进行升级，其他功能可满足操作系统政府采购需求标准中加*的指标要求。</w:t>
            </w:r>
          </w:p>
        </w:tc>
      </w:tr>
      <w:tr w:rsidR="007645C0" w:rsidRPr="007645C0" w14:paraId="35CE9AB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FE8F1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C48EFF"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FAE891B"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★16.服务器兼容性：适配3 种及以上厂商的内存产品，适配3 种或以上厂商的固态存储产品，适配两种或以上厂商网卡，兼容3个及以上厂商的数据库，兼容3个及以上厂商的中间件，兼容3个及以上厂商的大数据平台，兼容2款及以上虚拟化软件，兼容多种主流生产商的外部设备，包括显示器、键盘、鼠标、闪存盘、移动硬盘、USB 光驱及 KVM 等，支持使用不同厂商的外部设备时，系统均能正常识别和安装驱动。</w:t>
            </w:r>
          </w:p>
        </w:tc>
      </w:tr>
      <w:tr w:rsidR="007645C0" w:rsidRPr="007645C0" w14:paraId="5A0884C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113B06"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1238AE"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81573CF"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sz w:val="24"/>
                <w:szCs w:val="24"/>
                <w:lang w:bidi="ar"/>
              </w:rPr>
              <w:t>★17.其他实质性要求：不低于财库〔2023〕33号发布《通用服务器政府采购需求标准（2023年版）》实质性指标的最低要求</w:t>
            </w:r>
            <w:r w:rsidRPr="007645C0">
              <w:rPr>
                <w:rStyle w:val="font81"/>
                <w:rFonts w:ascii="仿宋_GB2312" w:eastAsia="仿宋_GB2312"/>
                <w:sz w:val="24"/>
                <w:szCs w:val="24"/>
                <w:lang w:bidi="ar"/>
              </w:rPr>
              <w:t>。</w:t>
            </w:r>
          </w:p>
        </w:tc>
      </w:tr>
      <w:tr w:rsidR="007645C0" w:rsidRPr="007645C0" w14:paraId="537C5B07"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DA58BA"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9FB6FA"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视频分析</w:t>
            </w:r>
          </w:p>
          <w:p w14:paraId="3A8AA546" w14:textId="099D7BB6" w:rsidR="007645C0" w:rsidRP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算力服务器</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3F32FC4"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★1、处理器配置：2颗 28核心，56线程，2.0GHZ处理器，42 MB缓存，多核并行运算架构，保障多路视频解析、AI算法推理高效稳定运行。采用标准1U机架式结构，适配标准机柜安装，支持7×24小时不间断稳定运行。</w:t>
            </w:r>
          </w:p>
        </w:tc>
      </w:tr>
      <w:tr w:rsidR="007645C0" w:rsidRPr="007645C0" w14:paraId="0B3B62A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BCF9E0"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CAFA84"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5F96242"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★2、内存256GB DDR5,支持32个DIMM插槽，至少支持SATA、SAS、M.2、U.2等存储接口中的1种；配置3块2.4TB 10K SAS硬盘；配置2G缓存阵列卡（RAID 0/1/5/10/6）。</w:t>
            </w:r>
          </w:p>
        </w:tc>
      </w:tr>
      <w:tr w:rsidR="007645C0" w:rsidRPr="007645C0" w14:paraId="67D6223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458BD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12C71F"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66DA815"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★3、接口配置：4口千兆电口网卡，2口万兆光口，6个USB 3.0接口；2个VGA接口，显示接口类型1种，串口数量 1 个，并实现GB/T 6107或GB/T 26803.2的相关功能。</w:t>
            </w:r>
          </w:p>
        </w:tc>
      </w:tr>
      <w:tr w:rsidR="007645C0" w:rsidRPr="007645C0" w14:paraId="60E5EDCE"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EB2E3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598B9E"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74DDB61"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sz w:val="24"/>
                <w:szCs w:val="24"/>
                <w:lang w:bidi="ar"/>
              </w:rPr>
              <w:t>▲4、加速卡配置：4块48G，单块显存速率21.0Gbps，带宽768GB/s，支持14块单宽GPU卡，</w:t>
            </w:r>
            <w:r w:rsidRPr="007645C0">
              <w:rPr>
                <w:rStyle w:val="font11"/>
                <w:rFonts w:ascii="仿宋_GB2312" w:eastAsia="仿宋_GB2312"/>
                <w:lang w:bidi="ar"/>
              </w:rPr>
              <w:t>提供厂商官网截图证明。</w:t>
            </w:r>
          </w:p>
        </w:tc>
      </w:tr>
      <w:tr w:rsidR="007645C0" w:rsidRPr="007645C0" w14:paraId="732508FE"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E0E24E"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56CED0"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A48BA70"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★5、配置2块2000W热插拔冗余电源，6个热插拔冗余风扇，配备电源指示灯指示待机、工作异常等状态，整机电源模块具备热插拔功能，支持过流及短路保护的功能。</w:t>
            </w:r>
          </w:p>
        </w:tc>
      </w:tr>
      <w:tr w:rsidR="007645C0" w:rsidRPr="007645C0" w14:paraId="79770249"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D6DBDA"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BD2378"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A069460"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6、服务器支持CNN、RNN、LSTM等传统网络架构，支持多种深度学习框架，如TensorFlow、PyTorch、PaddlePaddle、ONNX等。</w:t>
            </w:r>
          </w:p>
        </w:tc>
      </w:tr>
      <w:tr w:rsidR="007645C0" w:rsidRPr="007645C0" w14:paraId="3F9D99BD"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9F9B6F"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1AE756"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E29AB4E"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服务器视频编解码性能：视频编码：支持H.265编码协议，支持1路8K@30fps、16路1080P@30fps视频同步编码；视频解码：兼容H.265、VP9、AVS2、AVC、MVC等主流解码格式，支持8K@60fps/4K@120fps、8K@30fps超高清视频解码，可实现30路1080P@30fps视频同步解码。</w:t>
            </w:r>
          </w:p>
        </w:tc>
      </w:tr>
      <w:tr w:rsidR="007645C0" w:rsidRPr="007645C0" w14:paraId="1DCF396D"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1FCFAA"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6E64B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51B27B6"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▲8.服务器支持图形化的机箱内部温度拓扑图显示，精准模拟服务器内部温度，提供温度展示功能，并展示各组件温度传感器的分布图，查看服务器整体温感状态。</w:t>
            </w:r>
          </w:p>
        </w:tc>
      </w:tr>
      <w:tr w:rsidR="007645C0" w:rsidRPr="007645C0" w14:paraId="1FD43760"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DAC8F0"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5B7DD3"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DF6CAF1"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9.服务器应急诊断功能：服务器启动进程挂死时，可对服务器的硬件部件进行诊断，隔离故障部件并重新启动。</w:t>
            </w:r>
          </w:p>
        </w:tc>
      </w:tr>
      <w:tr w:rsidR="007645C0" w:rsidRPr="007645C0" w14:paraId="09EA93D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5D1DB7"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49C608"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F3EDE7F"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★10.服务器外观和结构：a)服务器的零部件紧固无松动，可插拔部件可靠连接，开关、按钮和其它控制部件灵活可靠，布局应方便使用；b) 产品表面没有明显的凹痕、划伤、裂缝、变形和污染等。表面涂层均匀，不起泡、龟裂、脱落和磨损，金属零部件无锈蚀及其它机械损伤；c) 产品表面说明功能的文字、符号和标志清晰、端正且牢固；d) 应在服务器的显著位置提供运行状态的指示功能，并在随机文件中明确具体含义；e) 机架、机箱的尺寸符合通用机柜的安装要求，插入总线插座的电路板接口外形尺寸符合有关总线标准的规定，将机箱固定在机柜上，机箱底面最大下垂变形不干涉相邻机体。</w:t>
            </w:r>
          </w:p>
        </w:tc>
      </w:tr>
      <w:tr w:rsidR="007645C0" w:rsidRPr="007645C0" w14:paraId="1907D41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357F10"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583CE4"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624B386"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★11.服务器环境适应性：气候环境适应性符合 GB/T9813.3 的有关规定，工作温度 10～35℃，贮存运输温度-40～55℃；工作相对湿度 35%～80%，贮存运输相对湿度 20％～93%（40℃）；大气压86～106kPa。</w:t>
            </w:r>
          </w:p>
        </w:tc>
      </w:tr>
      <w:tr w:rsidR="007645C0" w:rsidRPr="007645C0" w14:paraId="22850CB6"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60BAA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E60811"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4D034C3"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★12.服务器机械环境适应性：机械环境适应性符合 GB/T9813.3的有关规定。</w:t>
            </w:r>
          </w:p>
        </w:tc>
      </w:tr>
      <w:tr w:rsidR="007645C0" w:rsidRPr="007645C0" w14:paraId="67990B3C"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455CDC"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084D59"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68C189D"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★13.服务器噪声：符合 GB/T 9813.3 的有关规定，在产品说明中给出具体测试值塔式服务器噪声在空闲状态下不大于 50dB。</w:t>
            </w:r>
          </w:p>
        </w:tc>
      </w:tr>
      <w:tr w:rsidR="007645C0" w:rsidRPr="007645C0" w14:paraId="22FD804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50F295"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772CA6"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FF8B326"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★14.服务器散热方式：支持风冷或液冷等。</w:t>
            </w:r>
          </w:p>
        </w:tc>
      </w:tr>
      <w:tr w:rsidR="007645C0" w:rsidRPr="007645C0" w14:paraId="7E8B4CF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2F554C"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E82A37"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1A83F26"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★15.服务器操作系统及驱动功能：支持远程关机和重新启动功能，支持通过网络、闪存盘对操作系统、驱动进行升级。</w:t>
            </w:r>
          </w:p>
        </w:tc>
      </w:tr>
      <w:tr w:rsidR="007645C0" w:rsidRPr="007645C0" w14:paraId="76FAB39D"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15DBAE"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998497"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28081A6"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★16.服务器兼容性：适配3 种及以上厂商的内存产品，适配3 种或以上厂商的固态存储产品，适配两种或以上厂商网卡，兼容3个及以上厂商的数据库，兼容3个及以上厂商的中间件，兼容3个及以上厂商的大数据平台，兼容2款及以上虚拟化软件，兼容多种主流生产商的外部设备，包括显示器、键盘、鼠标、闪存盘、移动硬盘、USB 光驱及 KVM 等，支持使用不同厂商的外部设备时，系统均能正常识别和安装驱动。</w:t>
            </w:r>
          </w:p>
        </w:tc>
      </w:tr>
      <w:tr w:rsidR="007645C0" w:rsidRPr="007645C0" w14:paraId="38261B0E"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C986F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4BB886"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3F2E41E"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★17.其他实质性要求：不低于财库〔2023〕33号发布《通用服务器政府采购需求标准（2023年版）》实质性指标的最低要求。</w:t>
            </w:r>
          </w:p>
        </w:tc>
      </w:tr>
      <w:tr w:rsidR="007645C0" w:rsidRPr="007645C0" w14:paraId="655854EA"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8E8BEDB"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9DF8F60"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便携式</w:t>
            </w:r>
          </w:p>
          <w:p w14:paraId="03EE9813" w14:textId="7F3B880E"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计算机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34CD370"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★1、处理器24核，睿频频率5.2GHz，高速缓存24M；末级缓存容量30MB，支持的内存最高速率：3200MT/s</w:t>
            </w:r>
          </w:p>
        </w:tc>
      </w:tr>
      <w:tr w:rsidR="007645C0" w:rsidRPr="007645C0" w14:paraId="7229D733"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BE7E2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F9B220"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C332BF3"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★2、内存32G；配置数量（板载内存不涉及）1，支持DDR4内存及以上内存类型，读写速率3200MT/s。</w:t>
            </w:r>
          </w:p>
        </w:tc>
      </w:tr>
      <w:tr w:rsidR="007645C0" w:rsidRPr="007645C0" w14:paraId="4208728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31BC22"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0B40E3"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7C52AD1"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主板集成资源扩展模块、计算处理模块、音频扩展模块等，互联拓扑可通过处理器或交换电路实现，主板支持安装多功能导入装置板卡或预留相应孔位及接口，支持瞬间过流保护和防静电保护功能，内置或通过扩展坞支持数据传输接口、视频接口、音频接口、网络接口、电源接口等各类标准接口产品，集成键盘、触控板输入部件，同时具备接入键盘、鼠标、写字板等外设的能力，支持触摸屏、语音交互、手写笔等人机交互功能。</w:t>
            </w:r>
          </w:p>
        </w:tc>
      </w:tr>
      <w:tr w:rsidR="007645C0" w:rsidRPr="007645C0" w14:paraId="10159F5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1FC19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52E8C5"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1B88D68"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★4、固态存储盘数量1个，存储容量1T SSD， NVMe接口协议，存储形态M.2，存储寿命TBW≥80TB。</w:t>
            </w:r>
          </w:p>
        </w:tc>
      </w:tr>
      <w:tr w:rsidR="007645C0" w:rsidRPr="007645C0" w14:paraId="0E529FC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8E3D7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D90A45"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86BE58F"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5、独立显卡</w:t>
            </w:r>
          </w:p>
        </w:tc>
      </w:tr>
      <w:tr w:rsidR="007645C0" w:rsidRPr="007645C0" w14:paraId="6537A97D"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C76BCF"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7F9CA0"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5A850FC"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★（1）独立显卡，显存类型为DDR3/DDR4/GDDR5/GDDR6/LPDDR4，</w:t>
            </w:r>
          </w:p>
        </w:tc>
      </w:tr>
      <w:tr w:rsidR="007645C0" w:rsidRPr="007645C0" w14:paraId="76BFF25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6E075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1D444A"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0D1ABFE"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▲（2）显存16G，功耗区间：最高175W。</w:t>
            </w:r>
          </w:p>
        </w:tc>
      </w:tr>
      <w:tr w:rsidR="007645C0" w:rsidRPr="007645C0" w14:paraId="3E737DF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C09686"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5B5F08"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3599345" w14:textId="77777777" w:rsidR="007645C0" w:rsidRPr="007645C0" w:rsidRDefault="007645C0" w:rsidP="007645C0">
            <w:pPr>
              <w:spacing w:line="440" w:lineRule="exact"/>
              <w:textAlignment w:val="top"/>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★6、显示屏15英寸，分辨率2.5K，位深8 位，色域≥99% sRGB，亮度250尼特，亮度一致性70%，其它参数符合 SJ/T 11292 的相关规定；</w:t>
            </w:r>
          </w:p>
        </w:tc>
      </w:tr>
      <w:tr w:rsidR="007645C0" w:rsidRPr="007645C0" w14:paraId="5A71754D"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B4DDB2"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A9FBD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C300D0C"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★7、有线网卡最高速率1000Mbps，支持10Mbps、100Mbps、1000Mbps 速率自适应；支持无线网络通信技术协议：支持 WAPI或 WiFi5.0 及以上协议；无线网卡频宽20MHz，支持2.4GHz、5GHz双频段，支持数据传输</w:t>
            </w:r>
            <w:r w:rsidRPr="007645C0">
              <w:rPr>
                <w:rFonts w:ascii="仿宋_GB2312" w:eastAsia="仿宋_GB2312" w:hAnsi="仿宋" w:cs="仿宋"/>
                <w:kern w:val="0"/>
                <w:sz w:val="24"/>
                <w:szCs w:val="24"/>
                <w:lang w:bidi="ar"/>
              </w:rPr>
              <w:lastRenderedPageBreak/>
              <w:t>能力，并提供数据流量和异常日志记录功能，支持蓝牙模块，蓝牙协议5.0版本；</w:t>
            </w:r>
          </w:p>
        </w:tc>
      </w:tr>
      <w:tr w:rsidR="007645C0" w:rsidRPr="007645C0" w14:paraId="06015A99"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ADF33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57B868"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14A2F32"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★8、电源适配器电源效率在20%/50%/100%负载下效率均不低于87%，满载待机性能（LTP）≥1.5 小时；</w:t>
            </w:r>
          </w:p>
        </w:tc>
      </w:tr>
      <w:tr w:rsidR="007645C0" w:rsidRPr="007645C0" w14:paraId="66979372"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FD535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73B79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B577E5C" w14:textId="77777777" w:rsidR="007645C0" w:rsidRPr="007645C0" w:rsidRDefault="007645C0" w:rsidP="007645C0">
            <w:pPr>
              <w:spacing w:line="440" w:lineRule="exact"/>
              <w:textAlignment w:val="top"/>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★9、外设支持摄像头物理隐私保护开关：支持物理隐私保护开关；音频接口类型1个，支持 VGA、HDMI、DVI、DP、Type-C中1种显示接口；</w:t>
            </w:r>
          </w:p>
        </w:tc>
      </w:tr>
      <w:tr w:rsidR="007645C0" w:rsidRPr="007645C0" w14:paraId="797D788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00585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4A49A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4F8D7D9"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★10、操作系统及软件功能：中文信息处理要求符合GB18030相关规定，支持操作系统备份及还原功能，支持备份及还原固件功能，支持通过网络、闪存盘等方式对操作系统、驱动进行升级。</w:t>
            </w:r>
          </w:p>
        </w:tc>
      </w:tr>
      <w:tr w:rsidR="007645C0" w:rsidRPr="007645C0" w14:paraId="0212A37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866F18"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60DCA4"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3FD28C9"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★11、计算机整机可靠性要求：电磁兼容性要求的抗扰度符合GB/T 9254.2的规定，环境条件要求的气候环境适应性符合GB/T 9813.2中规定，环境条件要求的振动适应性符合GB/T 9813.2中规定，环境条件要求的冲击适应性符合GB/T 9813.2中规定，环境条件要求的碰撞适应性符合GB/T 9813.2中规定，环境条件要求的自由跌落适应性符合GB/T 9813.2中规定，环境条件要求的运输包装件跌落适应性符合GB/T 9813.2中规定；MTBF (m1)≥3 万小时；</w:t>
            </w:r>
          </w:p>
        </w:tc>
      </w:tr>
      <w:tr w:rsidR="007645C0" w:rsidRPr="007645C0" w14:paraId="667F2B1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164DD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B53F1A"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E427494"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12、计算机兼容要求：支持流式软件、版式软件、浏览器、邮件采购人端、解压软件、多媒体、图形图像处理等常用软件，兼容3个及以上厂商的数据库产品，兼容3个及以上厂商中间件产品，兼容3个及以上厂商云计算及大数据平台。</w:t>
            </w:r>
          </w:p>
        </w:tc>
      </w:tr>
      <w:tr w:rsidR="007645C0" w:rsidRPr="007645C0" w14:paraId="132C61A9"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A48BE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975357"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E64FC35"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★13、计算机其他实质性要求：不低于财库〔2023〕30号发布《便携式计算机政府采购需求标准（2023 年版）》实质性指标的最低要求（安全可靠测评除外）。</w:t>
            </w:r>
          </w:p>
        </w:tc>
      </w:tr>
      <w:tr w:rsidR="007645C0" w:rsidRPr="007645C0" w14:paraId="7428B051"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8AB5328"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CB3554B"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室内云台</w:t>
            </w:r>
          </w:p>
          <w:p w14:paraId="4FA1F94D" w14:textId="008C2D52"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摄像机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3E5DBA9"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1、摄像机支持最大2560×1440@30fps高清画面输出，内置4颗补光灯，支持红外补光，最远照射距离20m。</w:t>
            </w:r>
          </w:p>
        </w:tc>
      </w:tr>
      <w:tr w:rsidR="007645C0" w:rsidRPr="007645C0" w14:paraId="6F32C5E6"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011008"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D0DF71"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718D867"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2、支持4倍光学变倍（2.8-12mm），16倍数字变倍。</w:t>
            </w:r>
          </w:p>
        </w:tc>
      </w:tr>
      <w:tr w:rsidR="007645C0" w:rsidRPr="007645C0" w14:paraId="68B9CC7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DF0AA2"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A7A8EA"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707FE76"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sz w:val="24"/>
                <w:szCs w:val="24"/>
                <w:lang w:bidi="ar"/>
              </w:rPr>
              <w:t>3、摄像机内置麦克风与扬声器，支持双向语音对讲功能，具备1进1出音频线，支持1路音频输入和1路音频输出，</w:t>
            </w:r>
            <w:r w:rsidRPr="007645C0">
              <w:rPr>
                <w:rStyle w:val="font11"/>
                <w:rFonts w:ascii="仿宋_GB2312" w:eastAsia="仿宋_GB2312"/>
                <w:lang w:bidi="ar"/>
              </w:rPr>
              <w:t>提供产品彩页等技术证明。</w:t>
            </w:r>
          </w:p>
        </w:tc>
      </w:tr>
      <w:tr w:rsidR="007645C0" w:rsidRPr="007645C0" w14:paraId="4477A666"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E58B4E"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1E1145"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389470E"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4、摄像机支持最低照度可达彩色0.05Lux，黑白0.005Lux。</w:t>
            </w:r>
          </w:p>
        </w:tc>
      </w:tr>
      <w:tr w:rsidR="007645C0" w:rsidRPr="007645C0" w14:paraId="7E588E5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376761"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85C34A"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3A1B98F"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▲5、摄像机支持水平手控速度不小于50°/S，垂直手控速度不小于50°/S，云台定位精度±0.1°；水平旋转范围为</w:t>
            </w:r>
            <w:r w:rsidRPr="00195EF8">
              <w:rPr>
                <w:rFonts w:ascii="宋体" w:eastAsia="宋体" w:hAnsi="宋体" w:cs="仿宋"/>
                <w:kern w:val="0"/>
                <w:sz w:val="24"/>
                <w:szCs w:val="24"/>
                <w:lang w:bidi="ar"/>
              </w:rPr>
              <w:t>0°~330°</w:t>
            </w:r>
            <w:r w:rsidRPr="007645C0">
              <w:rPr>
                <w:rFonts w:ascii="仿宋_GB2312" w:eastAsia="仿宋_GB2312" w:hAnsi="仿宋" w:cs="仿宋"/>
                <w:kern w:val="0"/>
                <w:sz w:val="24"/>
                <w:szCs w:val="24"/>
                <w:lang w:bidi="ar"/>
              </w:rPr>
              <w:t>，垂直旋转范围为</w:t>
            </w:r>
            <w:r w:rsidRPr="00195EF8">
              <w:rPr>
                <w:rFonts w:ascii="宋体" w:eastAsia="宋体" w:hAnsi="宋体" w:cs="仿宋"/>
                <w:kern w:val="0"/>
                <w:sz w:val="24"/>
                <w:szCs w:val="24"/>
                <w:lang w:bidi="ar"/>
              </w:rPr>
              <w:t>0°~90°</w:t>
            </w:r>
            <w:r w:rsidRPr="007645C0">
              <w:rPr>
                <w:rFonts w:ascii="仿宋_GB2312" w:eastAsia="仿宋_GB2312" w:hAnsi="仿宋" w:cs="仿宋"/>
                <w:kern w:val="0"/>
                <w:sz w:val="24"/>
                <w:szCs w:val="24"/>
                <w:lang w:bidi="ar"/>
              </w:rPr>
              <w:t>。</w:t>
            </w:r>
          </w:p>
        </w:tc>
      </w:tr>
      <w:tr w:rsidR="007645C0" w:rsidRPr="007645C0" w14:paraId="5E0C51F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58C4C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8273E4"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5A4CAFE"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6、摄像机支持300个预置位，支持30条巡航路径，支持7条以上的模式路径设置，支持预置位视频冻结功能。</w:t>
            </w:r>
          </w:p>
        </w:tc>
      </w:tr>
      <w:tr w:rsidR="007645C0" w:rsidRPr="007645C0" w14:paraId="2A1FBC28"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B0FC1F"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C4FC1E"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108CFFB"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7、摄像机支持区域遮盖功能，支持设置8个不规则四边形区域，可设置不同颜色；支持自动定位、断电记忆功能；支持定时抓拍或报警联动抓图上传ftp功能。</w:t>
            </w:r>
          </w:p>
        </w:tc>
      </w:tr>
      <w:tr w:rsidR="007645C0" w:rsidRPr="007645C0" w14:paraId="59621EE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821A8F"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419321"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EB60EC9"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8、球机具备本机存储功能，支持SD卡热插拔，最大支持256GB。</w:t>
            </w:r>
          </w:p>
        </w:tc>
      </w:tr>
      <w:tr w:rsidR="007645C0" w:rsidRPr="007645C0" w14:paraId="7DD9747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481262"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F5EF3F"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4E84630" w14:textId="3A502BFE"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9、摄像机支持采用H.265、H.264视频编码标准，H.264编码支持Baseline/Main/High</w:t>
            </w:r>
            <w:r w:rsidR="00513FB7">
              <w:rPr>
                <w:rFonts w:ascii="仿宋_GB2312" w:eastAsia="PMingLiU" w:hAnsi="仿宋" w:cs="仿宋" w:hint="default"/>
                <w:kern w:val="0"/>
                <w:sz w:val="24"/>
                <w:szCs w:val="24"/>
                <w:lang w:bidi="ar"/>
              </w:rPr>
              <w:t xml:space="preserve"> </w:t>
            </w:r>
            <w:r w:rsidRPr="007645C0">
              <w:rPr>
                <w:rFonts w:ascii="仿宋_GB2312" w:eastAsia="仿宋_GB2312" w:hAnsi="仿宋" w:cs="仿宋"/>
                <w:kern w:val="0"/>
                <w:sz w:val="24"/>
                <w:szCs w:val="24"/>
                <w:lang w:bidi="ar"/>
              </w:rPr>
              <w:t>Profile，音频编码支持G.711ulaw/G.711alaw/G.726/G.722.1。</w:t>
            </w:r>
          </w:p>
        </w:tc>
      </w:tr>
      <w:tr w:rsidR="007645C0" w:rsidRPr="007645C0" w14:paraId="0762DED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5672BF"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7CB7C5"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8A2C4C1"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10、摄像机具备较好的防护性能环境适应性，支持IP66，工作温度范围可达-30℃-60℃；</w:t>
            </w:r>
          </w:p>
        </w:tc>
      </w:tr>
      <w:tr w:rsidR="007645C0" w:rsidRPr="007645C0" w14:paraId="6E09664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0B51A0"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47712F"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7CDD24B"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11、为保证视频安全，设备符合《GB/T28181-2022公共安全视频监控联网系统信息传输、交换、控制技术要求》中的相关规定。</w:t>
            </w:r>
          </w:p>
        </w:tc>
      </w:tr>
      <w:tr w:rsidR="007645C0" w:rsidRPr="007645C0" w14:paraId="316FC1E2"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A4B1BD"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C7C2730"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全景球形</w:t>
            </w:r>
          </w:p>
          <w:p w14:paraId="3E438FAE" w14:textId="26DBE20F"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摄像机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0EBCEF7"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1、球机支持23倍光学变倍，支持高效补光阵列，细节红外照射距离最远可达100m、细节白光照射距离最远可达30m，全景红外照射距离最远可达30m、白光照射距离最远可达30m。</w:t>
            </w:r>
          </w:p>
        </w:tc>
      </w:tr>
      <w:tr w:rsidR="007645C0" w:rsidRPr="007645C0" w14:paraId="4B06565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6DC10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9255A0"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0EBA42E"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▲2、由全景摄像机和细节摄像机组成，可输出全景和细节两路视频图像，全景通道分辨率2560×1440，细节通道分辨率2560×1440。</w:t>
            </w:r>
          </w:p>
        </w:tc>
      </w:tr>
      <w:tr w:rsidR="007645C0" w:rsidRPr="007645C0" w14:paraId="0DDF56A2"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2C564C"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F78F01"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C35FAB3"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3、球机支持声音警戒：报警联动声音报警，声音内容可选；</w:t>
            </w:r>
          </w:p>
        </w:tc>
      </w:tr>
      <w:tr w:rsidR="007645C0" w:rsidRPr="007645C0" w14:paraId="13326EC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0B41C5"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E6EFE4"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48DE90D"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4、球机最低照度可达彩色0.005lx，黑白0.001lx。</w:t>
            </w:r>
          </w:p>
        </w:tc>
      </w:tr>
      <w:tr w:rsidR="007645C0" w:rsidRPr="007645C0" w14:paraId="1CF4D49C"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D117C6"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89B8F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E8A5BE8"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5、球机支持水平手控速度不小于80°/S，云台定位精度±0.1°，水平旋转范围为360°连续旋转，垂直旋转范围</w:t>
            </w:r>
            <w:r w:rsidRPr="00FC08FE">
              <w:rPr>
                <w:rFonts w:ascii="宋体" w:eastAsia="宋体" w:hAnsi="宋体" w:cs="仿宋"/>
                <w:kern w:val="0"/>
                <w:sz w:val="24"/>
                <w:szCs w:val="24"/>
                <w:lang w:bidi="ar"/>
              </w:rPr>
              <w:t>-10°~90°</w:t>
            </w:r>
            <w:r w:rsidRPr="007645C0">
              <w:rPr>
                <w:rFonts w:ascii="仿宋_GB2312" w:eastAsia="仿宋_GB2312" w:hAnsi="仿宋" w:cs="仿宋"/>
                <w:kern w:val="0"/>
                <w:sz w:val="24"/>
                <w:szCs w:val="24"/>
                <w:lang w:bidi="ar"/>
              </w:rPr>
              <w:t>。</w:t>
            </w:r>
          </w:p>
        </w:tc>
      </w:tr>
      <w:tr w:rsidR="007645C0" w:rsidRPr="007645C0" w14:paraId="7CD6D9B0"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8D2BE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DB1955"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967C3FE"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6、球机内置麦克风：支持双mic功能；网络接口：RJ45网口，自适应10M/100M网络数据；内置Micro SD卡插槽，支持Micro SD/Micro SDHC/Micro SDXC卡（最大支持512GB）；报警1路报警输入，1路报警输出。</w:t>
            </w:r>
          </w:p>
        </w:tc>
      </w:tr>
      <w:tr w:rsidR="007645C0" w:rsidRPr="007645C0" w14:paraId="381B6730"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6A1CC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DF41EE"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DF12B6A"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7、球机支持联动跟踪功能，全景路检测到移动目标后，球机路可跟踪移动目标。</w:t>
            </w:r>
          </w:p>
        </w:tc>
      </w:tr>
      <w:tr w:rsidR="007645C0" w:rsidRPr="007645C0" w14:paraId="774F9DA8"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52629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9C557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D880C60"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8、球机支持镜头前盖玻璃进行加热，去除玻璃上的冰状和水状附着物。</w:t>
            </w:r>
          </w:p>
        </w:tc>
      </w:tr>
      <w:tr w:rsidR="007645C0" w:rsidRPr="007645C0" w14:paraId="5E99237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602D9E"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C2DC58"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68BDC8F"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9、球机具备较好的防护性能环境适应性，工作温度范围-30℃-65℃，支持IP66,支持6kV防浪涌。</w:t>
            </w:r>
          </w:p>
        </w:tc>
      </w:tr>
      <w:tr w:rsidR="007645C0" w:rsidRPr="007645C0" w14:paraId="2886762C"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F1FA40"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1A2C4F"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822C258"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10、球机水平键控速度：0.1°-120°/s,速度可设;水平预置点速度：120°/s。</w:t>
            </w:r>
          </w:p>
        </w:tc>
      </w:tr>
      <w:tr w:rsidR="007645C0" w:rsidRPr="007645C0" w14:paraId="683516A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704568"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23954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72381BE"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11、球机垂直键控速度：0.1°-80°/s,速度可设;垂直预置点速度：80°/s。</w:t>
            </w:r>
          </w:p>
        </w:tc>
      </w:tr>
      <w:tr w:rsidR="007645C0" w:rsidRPr="007645C0" w14:paraId="0907A125"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7B42E69"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6654F22" w14:textId="77777777"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枪型摄像机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7998EC9"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1、摄像机最高分辨率可达2560×1440@25fps。</w:t>
            </w:r>
          </w:p>
        </w:tc>
      </w:tr>
      <w:tr w:rsidR="007645C0" w:rsidRPr="007645C0" w14:paraId="44C7BA58"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BDC00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7D10E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EFF5760"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2、摄像机最低照度：彩色：0.005 Lux@（F1.2，AGC ON），0 Lux with Light，黑白：0.002 Lux @（F1.2，AGC ON），0 Lux with IR。</w:t>
            </w:r>
          </w:p>
        </w:tc>
      </w:tr>
      <w:tr w:rsidR="007645C0" w:rsidRPr="007645C0" w14:paraId="035C437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448BD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B5E16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1959AB1" w14:textId="77777777" w:rsidR="007645C0" w:rsidRPr="007645C0" w:rsidRDefault="007645C0" w:rsidP="007645C0">
            <w:pPr>
              <w:spacing w:line="440" w:lineRule="exact"/>
              <w:textAlignment w:val="top"/>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3、摄像机内置音频接口：1路输入（Line in），1路输出（Line out），2个内置麦克风，1个内置扬声器。</w:t>
            </w:r>
          </w:p>
        </w:tc>
      </w:tr>
      <w:tr w:rsidR="007645C0" w:rsidRPr="007645C0" w14:paraId="271AF5C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949A1A"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E88C92"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4658E8F"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4、摄像机补光灯类型：反射式补光，双光(红外850nm+白光)，补光距离：2.7-13.5mm：红外最远可达100米，白光最远可达50米。</w:t>
            </w:r>
          </w:p>
        </w:tc>
      </w:tr>
      <w:tr w:rsidR="007645C0" w:rsidRPr="007645C0" w14:paraId="33CCDCB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5336A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652F7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BDBA16D"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5、摄像机支持CPU、GPU、NPU一体化芯片，具备智能警戒功能：越界侦测，区域入侵侦测，进入区域侦测，离开区域侦测，并可发出声光报警。</w:t>
            </w:r>
          </w:p>
        </w:tc>
      </w:tr>
      <w:tr w:rsidR="007645C0" w:rsidRPr="007645C0" w14:paraId="39B83FF9"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3B4326"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8BE245"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A744642"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▲6、设备内置智能大模型算法，内置大模型算法芯片，运用大模型算法检测并分类识别目标，在环境光照度不高于1lx的情况下，可对识别目标进行检测，检测上报延时不大于1s。</w:t>
            </w:r>
          </w:p>
        </w:tc>
      </w:tr>
      <w:tr w:rsidR="007645C0" w:rsidRPr="007645C0" w14:paraId="4AF9395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7AFFCE"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B4858F"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974A560"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7、摄像机外壳防护等级不低于IP67。</w:t>
            </w:r>
          </w:p>
        </w:tc>
      </w:tr>
      <w:tr w:rsidR="007645C0" w:rsidRPr="007645C0" w14:paraId="54E9A84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19231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64A99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9CBA79B"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8、摄像机具有图像质量提升功能，在低照度环境下，可自动调节预览场景视频画面中目标及预览场景视频画面的区域曝光、亮度、色彩饱和度、对比度、锐度等。</w:t>
            </w:r>
          </w:p>
        </w:tc>
      </w:tr>
      <w:tr w:rsidR="007645C0" w:rsidRPr="007645C0" w14:paraId="21310F2E"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2EA2DEC"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CF08710" w14:textId="77777777"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防爆摄像机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27A1981"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1、摄像机视频输出支持2560×1440@25fps，分辨率1500TVL，红外距离20米。</w:t>
            </w:r>
          </w:p>
        </w:tc>
      </w:tr>
      <w:tr w:rsidR="007645C0" w:rsidRPr="007645C0" w14:paraId="54501F4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201CB8"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FABAD9"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1DF0859" w14:textId="43984C14" w:rsidR="007645C0" w:rsidRPr="00093965" w:rsidRDefault="007645C0" w:rsidP="007645C0">
            <w:pPr>
              <w:spacing w:line="440" w:lineRule="exact"/>
              <w:textAlignment w:val="bottom"/>
              <w:rPr>
                <w:rFonts w:ascii="宋体" w:eastAsia="宋体" w:hAnsi="宋体" w:cs="仿宋" w:hint="default"/>
                <w:kern w:val="0"/>
                <w:sz w:val="24"/>
                <w:szCs w:val="24"/>
                <w:lang w:bidi="ar"/>
              </w:rPr>
            </w:pPr>
            <w:r w:rsidRPr="007645C0">
              <w:rPr>
                <w:rFonts w:ascii="仿宋_GB2312" w:eastAsia="仿宋_GB2312" w:hAnsi="仿宋" w:cs="仿宋"/>
                <w:kern w:val="0"/>
                <w:sz w:val="24"/>
                <w:szCs w:val="24"/>
                <w:lang w:bidi="ar"/>
              </w:rPr>
              <w:t>2、电动变焦镜头，焦距：</w:t>
            </w:r>
            <w:r w:rsidRPr="00AF2821">
              <w:rPr>
                <w:rFonts w:ascii="宋体" w:eastAsia="宋体" w:hAnsi="宋体" w:cs="仿宋"/>
                <w:kern w:val="0"/>
                <w:sz w:val="24"/>
                <w:szCs w:val="24"/>
                <w:lang w:bidi="ar"/>
              </w:rPr>
              <w:t>2.8</w:t>
            </w:r>
            <w:r w:rsidR="00093965">
              <w:rPr>
                <w:rStyle w:val="fontstyle01"/>
              </w:rPr>
              <w:t>～</w:t>
            </w:r>
            <w:r w:rsidRPr="00AF2821">
              <w:rPr>
                <w:rFonts w:ascii="宋体" w:eastAsia="宋体" w:hAnsi="宋体" w:cs="仿宋"/>
                <w:kern w:val="0"/>
                <w:sz w:val="24"/>
                <w:szCs w:val="24"/>
                <w:lang w:bidi="ar"/>
              </w:rPr>
              <w:t>12mm</w:t>
            </w:r>
            <w:r w:rsidRPr="007645C0">
              <w:rPr>
                <w:rFonts w:ascii="仿宋_GB2312" w:eastAsia="仿宋_GB2312" w:hAnsi="仿宋" w:cs="仿宋"/>
                <w:kern w:val="0"/>
                <w:sz w:val="24"/>
                <w:szCs w:val="24"/>
                <w:lang w:bidi="ar"/>
              </w:rPr>
              <w:t>，设备支持自适应10M/100M以太网接口；</w:t>
            </w:r>
          </w:p>
        </w:tc>
      </w:tr>
      <w:tr w:rsidR="007645C0" w:rsidRPr="007645C0" w14:paraId="60A1AAB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CD355F"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854F08"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435D7B9"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3、摄像机支持最低照度可达彩色0.005Lux，黑白0.001Lux。</w:t>
            </w:r>
          </w:p>
        </w:tc>
      </w:tr>
      <w:tr w:rsidR="007645C0" w:rsidRPr="007645C0" w14:paraId="55353642"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2059B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1EDD1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C1538E9"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4、摄像机支持水平手控速度100°/s，支持垂直手控速度60°/s，云台定位精度不大于0.1°。</w:t>
            </w:r>
          </w:p>
        </w:tc>
      </w:tr>
      <w:tr w:rsidR="007645C0" w:rsidRPr="007645C0" w14:paraId="6819EAC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6F664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B4A07E"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57DD9D1" w14:textId="77777777" w:rsidR="007645C0" w:rsidRPr="007645C0" w:rsidRDefault="007645C0" w:rsidP="007C058C">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5、摄像机水平旋转范围为360°连续旋转，垂直旋转范围为0°～90°，支持90°自动翻转，图像始终保持正像。</w:t>
            </w:r>
          </w:p>
        </w:tc>
      </w:tr>
      <w:tr w:rsidR="007645C0" w:rsidRPr="007645C0" w14:paraId="58474BAC"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51F6C4"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74A8C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A7C9405"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6、摄像机支持300个预置位，支持8条巡航路径，每条巡航路径可设置32个预置点，支持预置位视频冻结功能。</w:t>
            </w:r>
          </w:p>
        </w:tc>
      </w:tr>
      <w:tr w:rsidR="007645C0" w:rsidRPr="007645C0" w14:paraId="7B7C744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2EE6BE"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56D806"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AAA1F38"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7、摄像机外壳防护等级IP68，工作温度范围-30℃～60℃。</w:t>
            </w:r>
          </w:p>
        </w:tc>
      </w:tr>
      <w:tr w:rsidR="007645C0" w:rsidRPr="007645C0" w14:paraId="16D2AF5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864FF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B788B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B055675"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8、在同一场景下,相同图像质量下开启智能编码功能后，H.264和H.265码率节约85%以上存储空间。</w:t>
            </w:r>
          </w:p>
        </w:tc>
      </w:tr>
      <w:tr w:rsidR="007645C0" w:rsidRPr="007645C0" w14:paraId="28C1308C"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9D07DA"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4303F9"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FFC2FC4"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sz w:val="24"/>
                <w:szCs w:val="24"/>
                <w:lang w:bidi="ar"/>
              </w:rPr>
              <w:t>▲9、设备具有气体</w:t>
            </w:r>
            <w:r w:rsidRPr="007645C0">
              <w:rPr>
                <w:rStyle w:val="font91"/>
                <w:rFonts w:ascii="仿宋_GB2312" w:eastAsia="仿宋_GB2312" w:hAnsi="仿宋" w:cs="仿宋"/>
                <w:lang w:bidi="ar"/>
              </w:rPr>
              <w:t>、</w:t>
            </w:r>
            <w:r w:rsidRPr="007645C0">
              <w:rPr>
                <w:rFonts w:ascii="仿宋_GB2312" w:eastAsia="仿宋_GB2312" w:hAnsi="仿宋" w:cs="仿宋"/>
                <w:sz w:val="24"/>
                <w:szCs w:val="24"/>
                <w:lang w:bidi="ar"/>
              </w:rPr>
              <w:t>粉尘双重防爆认证标识：Ex db ⅡC T6 Gb/Ex tb ⅢC T80°C Db，</w:t>
            </w:r>
            <w:r w:rsidRPr="007645C0">
              <w:rPr>
                <w:rStyle w:val="font11"/>
                <w:rFonts w:ascii="仿宋_GB2312" w:eastAsia="仿宋_GB2312"/>
                <w:lang w:bidi="ar"/>
              </w:rPr>
              <w:t>提供摄像机防爆合格证。</w:t>
            </w:r>
          </w:p>
        </w:tc>
      </w:tr>
      <w:tr w:rsidR="007645C0" w:rsidRPr="007645C0" w14:paraId="3A071042"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702322"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0092A3"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C065567"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10、含配套支架、镀锌钢管、防爆接线箱等辅材配件。</w:t>
            </w:r>
          </w:p>
        </w:tc>
      </w:tr>
      <w:tr w:rsidR="007645C0" w:rsidRPr="007645C0" w14:paraId="7F6A6F89"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078486"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9</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A00A6AC"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热成像</w:t>
            </w:r>
          </w:p>
          <w:p w14:paraId="0773ECA3" w14:textId="21F83471"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摄像机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549E888"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1、热成像双光谱摄像机，热成像传感器类型：氧化钒非制冷型探测器。</w:t>
            </w:r>
          </w:p>
        </w:tc>
      </w:tr>
      <w:tr w:rsidR="007645C0" w:rsidRPr="007645C0" w14:paraId="0F80F5F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45DB9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05532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7547E60"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2、可见光抓拍图片分辨率(像素数)检验：有效像素500万像素，分辨率2688x1944，内置1个算力为2TOPS的GPU芯片。</w:t>
            </w:r>
          </w:p>
        </w:tc>
      </w:tr>
      <w:tr w:rsidR="007645C0" w:rsidRPr="007645C0" w14:paraId="2450225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694E2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E77826"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DF8FEB5"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3、摄像机测温精度：±2°C或者读数的±2%（取最大值），吸烟检测最远报警距离：10.5m，防火最远报警距离（以0.05</w:t>
            </w:r>
            <w:r w:rsidRPr="007645C0">
              <w:rPr>
                <w:rFonts w:ascii="Segoe UI Symbol" w:eastAsia="Segoe UI Symbol" w:hAnsi="Segoe UI Symbol" w:cs="Segoe UI Symbol"/>
                <w:kern w:val="0"/>
                <w:sz w:val="24"/>
                <w:szCs w:val="24"/>
                <w:lang w:bidi="ar"/>
              </w:rPr>
              <w:t>㎡</w:t>
            </w:r>
            <w:r w:rsidRPr="007645C0">
              <w:rPr>
                <w:rFonts w:ascii="仿宋_GB2312" w:eastAsia="仿宋_GB2312" w:hAnsi="仿宋_GB2312" w:cs="仿宋_GB2312"/>
                <w:kern w:val="0"/>
                <w:sz w:val="24"/>
                <w:szCs w:val="24"/>
                <w:lang w:bidi="ar"/>
              </w:rPr>
              <w:t>高温源或</w:t>
            </w:r>
            <w:r w:rsidRPr="007645C0">
              <w:rPr>
                <w:rFonts w:ascii="仿宋_GB2312" w:eastAsia="仿宋_GB2312" w:hAnsi="仿宋" w:cs="仿宋"/>
                <w:kern w:val="0"/>
                <w:sz w:val="24"/>
                <w:szCs w:val="24"/>
                <w:lang w:bidi="ar"/>
              </w:rPr>
              <w:t>0.1</w:t>
            </w:r>
            <w:r w:rsidRPr="007645C0">
              <w:rPr>
                <w:rFonts w:ascii="Segoe UI Symbol" w:eastAsia="Segoe UI Symbol" w:hAnsi="Segoe UI Symbol" w:cs="Segoe UI Symbol"/>
                <w:kern w:val="0"/>
                <w:sz w:val="24"/>
                <w:szCs w:val="24"/>
                <w:lang w:bidi="ar"/>
              </w:rPr>
              <w:t>㎡</w:t>
            </w:r>
            <w:r w:rsidRPr="007645C0">
              <w:rPr>
                <w:rFonts w:ascii="仿宋_GB2312" w:eastAsia="仿宋_GB2312" w:hAnsi="仿宋_GB2312" w:cs="仿宋_GB2312"/>
                <w:kern w:val="0"/>
                <w:sz w:val="24"/>
                <w:szCs w:val="24"/>
                <w:lang w:bidi="ar"/>
              </w:rPr>
              <w:t>火焰为准）：</w:t>
            </w:r>
            <w:r w:rsidRPr="007645C0">
              <w:rPr>
                <w:rFonts w:ascii="仿宋_GB2312" w:eastAsia="仿宋_GB2312" w:hAnsi="仿宋" w:cs="仿宋"/>
                <w:kern w:val="0"/>
                <w:sz w:val="24"/>
                <w:szCs w:val="24"/>
                <w:lang w:bidi="ar"/>
              </w:rPr>
              <w:t>50m，最远测温距离（满足测温精度，以0.1m*0.1m目标物为准）：10.5m。</w:t>
            </w:r>
          </w:p>
        </w:tc>
      </w:tr>
      <w:tr w:rsidR="007645C0" w:rsidRPr="007645C0" w14:paraId="756647E2"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436E54"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EC61D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1730A7D"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4、摄像机补光灯检验：样机内置混合补光灯，由红外灯和白光灯组成，支持红外和白光补光模式。</w:t>
            </w:r>
          </w:p>
        </w:tc>
      </w:tr>
      <w:tr w:rsidR="007645C0" w:rsidRPr="007645C0" w14:paraId="434A65E0"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E09E36"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227A3A"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0B7B93F"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5、摄像机测温范围</w:t>
            </w:r>
            <w:r w:rsidRPr="00534163">
              <w:rPr>
                <w:rFonts w:ascii="宋体" w:eastAsia="宋体" w:hAnsi="宋体" w:cs="仿宋"/>
                <w:kern w:val="0"/>
                <w:sz w:val="24"/>
                <w:szCs w:val="24"/>
                <w:lang w:bidi="ar"/>
              </w:rPr>
              <w:t>-20℃~550℃</w:t>
            </w:r>
            <w:r w:rsidRPr="007645C0">
              <w:rPr>
                <w:rFonts w:ascii="仿宋_GB2312" w:eastAsia="仿宋_GB2312" w:hAnsi="仿宋" w:cs="仿宋"/>
                <w:kern w:val="0"/>
                <w:sz w:val="24"/>
                <w:szCs w:val="24"/>
                <w:lang w:bidi="ar"/>
              </w:rPr>
              <w:t>，测温精度最低±2℃或量程的±2%℃。</w:t>
            </w:r>
          </w:p>
        </w:tc>
      </w:tr>
      <w:tr w:rsidR="007645C0" w:rsidRPr="007645C0" w14:paraId="5F082D52"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3320D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8073A1"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6E0F447"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6、摄像机最低照度：0.0089Lux @(F1.6,AGC ON)。</w:t>
            </w:r>
          </w:p>
        </w:tc>
      </w:tr>
      <w:tr w:rsidR="007645C0" w:rsidRPr="007645C0" w14:paraId="3AC32F8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BF815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D21603"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EA35365"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7、摄像机外壳防护等级：IP67。</w:t>
            </w:r>
          </w:p>
        </w:tc>
      </w:tr>
      <w:tr w:rsidR="007645C0" w:rsidRPr="007645C0" w14:paraId="367983A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02D562"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C1092A"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8894DC7"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摄像机可在热成像画面中设置点、线段、区域测温规则，最多可设置35个点、35个区域和11条线，点测温、线测温、区域测温中存在超出报警预设温度时，可进行报警提示，联动报警输出信息，联动录像及联动抓拍。</w:t>
            </w:r>
          </w:p>
        </w:tc>
      </w:tr>
      <w:tr w:rsidR="007645C0" w:rsidRPr="007645C0" w14:paraId="5D827F4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BBF4D4"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AC6971"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055FAC7"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9、摄像机热成像视频图像具有白热、黑热、融合1、融合2、彩虹1、铁红2、深褐色等显示模式。</w:t>
            </w:r>
          </w:p>
        </w:tc>
      </w:tr>
      <w:tr w:rsidR="007645C0" w:rsidRPr="007645C0" w14:paraId="614994FD"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58CE15"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E6E3EE"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BC2F54E"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10、摄像机测温防火功能检验：支持测温、火点检测、烟雾检测、吸烟检测4个算法功能同时开启，并可分别上传报警事件。</w:t>
            </w:r>
          </w:p>
        </w:tc>
      </w:tr>
      <w:tr w:rsidR="007645C0" w:rsidRPr="007645C0" w14:paraId="3CCC3EC6"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E59E14"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EE3BE2"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37C260B" w14:textId="75FE3772"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▲11、设备通过高温试验：温度85±3℃，持续时间 不低于2h，样机处于工作状态；低温试验：温度-60 ±3℃，持续时间不低于2h，样机处于工作状态，试验后样机能正常工作。摄像机支持视频智能编解码压缩技术和双光融合显示功能，可将热成像视频图像与可见光视频图像进行融合预览，并可在可见光视频图像上的相同比例位置处叠加热成像测温信息。</w:t>
            </w:r>
          </w:p>
        </w:tc>
      </w:tr>
      <w:tr w:rsidR="007645C0" w:rsidRPr="007645C0" w14:paraId="77E7F23E"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91166A"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1583E1"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B70F807"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▲12、摄像机可根据检测场景选择以下智能应用并联动报警:</w:t>
            </w:r>
          </w:p>
        </w:tc>
      </w:tr>
      <w:tr w:rsidR="007645C0" w:rsidRPr="007645C0" w14:paraId="578C20ED"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451C3A"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589F88"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8ED02AB"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①防火：检测高温、火点、烟雾；</w:t>
            </w:r>
          </w:p>
        </w:tc>
      </w:tr>
      <w:tr w:rsidR="007645C0" w:rsidRPr="007645C0" w14:paraId="78DD04CE"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D816E4"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F2E6C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A8CDBE7"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②测温：检测实时温度；</w:t>
            </w:r>
          </w:p>
        </w:tc>
      </w:tr>
      <w:tr w:rsidR="007645C0" w:rsidRPr="007645C0" w14:paraId="7769017C"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0E558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F3540A"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3EBC81E"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③吸烟检测：检测人员吸烟行为；</w:t>
            </w:r>
          </w:p>
        </w:tc>
      </w:tr>
      <w:tr w:rsidR="007645C0" w:rsidRPr="007645C0" w14:paraId="4CC25DB0"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6AE30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94CD2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C900952"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sz w:val="24"/>
                <w:szCs w:val="24"/>
                <w:lang w:bidi="ar"/>
              </w:rPr>
              <w:t>④其他：测温、火点检测、烟雾检测、吸烟检测，</w:t>
            </w:r>
            <w:r w:rsidRPr="007645C0">
              <w:rPr>
                <w:rStyle w:val="font11"/>
                <w:rFonts w:ascii="仿宋_GB2312" w:eastAsia="仿宋_GB2312"/>
                <w:lang w:bidi="ar"/>
              </w:rPr>
              <w:t>提供检测报告。</w:t>
            </w:r>
          </w:p>
        </w:tc>
      </w:tr>
      <w:tr w:rsidR="007645C0" w:rsidRPr="007645C0" w14:paraId="3809AD6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910D0A"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AE2C3F"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EE45125"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13.通过登录企业微信小程序，可查看、切换热成像摄像机双镜头画面，能监听前端拾音器声音</w:t>
            </w:r>
          </w:p>
        </w:tc>
      </w:tr>
      <w:tr w:rsidR="007645C0" w:rsidRPr="007645C0" w14:paraId="43D609EF"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64EA574"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10</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1484AF7"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128路硬盘</w:t>
            </w:r>
          </w:p>
          <w:p w14:paraId="722E4D32" w14:textId="1606E33D"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录像机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554733E"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1、24盘位智能硬盘录像机，可插拔式安装主板、风扇、电源模块，风扇、冗余电源模块支持热插拔。</w:t>
            </w:r>
          </w:p>
        </w:tc>
      </w:tr>
      <w:tr w:rsidR="007645C0" w:rsidRPr="007645C0" w14:paraId="796F6F60"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47EBC5"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2CA528"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2C8B909"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2、录像机支持最大接入带宽1024Mbps，最大存储带宽1024Mbps，最大转发带宽1024Mbps。</w:t>
            </w:r>
          </w:p>
        </w:tc>
      </w:tr>
      <w:tr w:rsidR="007645C0" w:rsidRPr="007645C0" w14:paraId="39E3966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109F4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BC1653"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DB167B0"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3、录像机具有存储安全保障功能，当存储压力过高或硬盘出现性能不足时，可优先录像业务存储。</w:t>
            </w:r>
          </w:p>
        </w:tc>
      </w:tr>
      <w:tr w:rsidR="007645C0" w:rsidRPr="007645C0" w14:paraId="263B3F43"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0D50C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E16D1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B23C4A1"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4、录像机最大可接入128路行为检测的IPC，可联动录像、抓图、蜂鸣报警、预置点、邮件、本地报警输出、IPC报警输出以及日志记录。</w:t>
            </w:r>
          </w:p>
        </w:tc>
      </w:tr>
      <w:tr w:rsidR="007645C0" w:rsidRPr="007645C0" w14:paraId="58135ED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F6C10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584BF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867FAF5"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5、录像机磁盘阵列功能：可设置为RAID0、RAID1、RAID5、RAID6、RAID10、RAID50、RAID60、JBOD模式；支持一键创建RAID5阵列功能；RAID开启后，设备带宽不下降。</w:t>
            </w:r>
          </w:p>
        </w:tc>
      </w:tr>
      <w:tr w:rsidR="007645C0" w:rsidRPr="007645C0" w14:paraId="7CA0528E"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2B70FE"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9AB443"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D024F13"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录像机支持IPv4和IPv6网络协议；支持本地和远程进行IPv6配置，IPv6支持多种模式：路由公告、自动获取、手动配置；支持以IPv6方式登录、取流、配置、检索等功能；支持以IPv6方式接入IPC进行预览、参数配置、报警接收和展现、语音对讲、IPC列表导入、IP地址冲突检测等功能。</w:t>
            </w:r>
          </w:p>
        </w:tc>
      </w:tr>
      <w:tr w:rsidR="007645C0" w:rsidRPr="007645C0" w14:paraId="0AAC4649"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8C1CCE"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39D131"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B7C8AE4" w14:textId="77777777" w:rsidR="007645C0" w:rsidRDefault="007645C0" w:rsidP="007645C0">
            <w:pPr>
              <w:spacing w:line="440" w:lineRule="exact"/>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7、录像机内置24块8T硬盘，7200RPM,3.5寸，SATA。</w:t>
            </w:r>
          </w:p>
          <w:p w14:paraId="0C1B3426" w14:textId="1DC64CC9" w:rsidR="003B6478" w:rsidRPr="003B6478" w:rsidRDefault="003B6478" w:rsidP="007645C0">
            <w:pPr>
              <w:spacing w:line="440" w:lineRule="exact"/>
              <w:textAlignment w:val="center"/>
              <w:rPr>
                <w:rFonts w:ascii="仿宋_GB2312" w:eastAsia="PMingLiU" w:hAnsi="仿宋" w:cs="仿宋" w:hint="default"/>
                <w:sz w:val="24"/>
                <w:szCs w:val="24"/>
              </w:rPr>
            </w:pPr>
          </w:p>
        </w:tc>
      </w:tr>
      <w:tr w:rsidR="007645C0" w:rsidRPr="007645C0" w14:paraId="2C5673B9"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E112601"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lastRenderedPageBreak/>
              <w:t>11</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CB5D37"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256路硬盘</w:t>
            </w:r>
          </w:p>
          <w:p w14:paraId="42EBB2C7" w14:textId="6D70BB39"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录像机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73661E5"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1、4U机架式24盘位嵌入式网络硬盘录像机，搭载1+1冗余电源。</w:t>
            </w:r>
          </w:p>
        </w:tc>
      </w:tr>
      <w:tr w:rsidR="007645C0" w:rsidRPr="007645C0" w14:paraId="65BDB2C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A23868"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5AAA19"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63C6363"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2、录像机存储接口：24个SATA接口，支持硬盘热插拔，最高支持20TB硬盘。</w:t>
            </w:r>
          </w:p>
        </w:tc>
      </w:tr>
      <w:tr w:rsidR="007645C0" w:rsidRPr="007645C0" w14:paraId="338CF9E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80E9D1"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96C920"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0AE8E11"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3、视频和网络、报警接口：4×HDMI，2×VGA；4×RJ45 10/100/1000Mbps自适应以太网口；16路报警输入，8路报警输出。</w:t>
            </w:r>
          </w:p>
        </w:tc>
      </w:tr>
      <w:tr w:rsidR="007645C0" w:rsidRPr="007645C0" w14:paraId="18BC1BA2"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5C7ABF"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DDCB13"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7C48201"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4、录像机接入能力：最多256路H.264、H.265格式高清码流接入，解码能力：最大支持32×1080P，显示能力：最大支持8K+4K+1080P三异源输出。</w:t>
            </w:r>
          </w:p>
        </w:tc>
      </w:tr>
      <w:tr w:rsidR="007645C0" w:rsidRPr="007645C0" w14:paraId="3D93809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7CE355"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29E04F"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68F2BE4"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5、录像机RAID模式：RAID0、RAID1、RAID5、RAID6、RAID10，支持全局热备盘。</w:t>
            </w:r>
          </w:p>
        </w:tc>
      </w:tr>
      <w:tr w:rsidR="007645C0" w:rsidRPr="007645C0" w14:paraId="018D019E"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B96551"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70B84F"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45B670C"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6、录像机支持最大接入带宽1024Mbps，最大存储带宽1024Mbps，最大转发带宽1024Mbps。</w:t>
            </w:r>
          </w:p>
        </w:tc>
      </w:tr>
      <w:tr w:rsidR="007645C0" w:rsidRPr="007645C0" w14:paraId="4D551DC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83BE1A"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20ABA8"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6664AEB"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7、录像机可接入1T、2T、3T、4T、6T、8T、10T、12TB、14TB、16TB、18TB、20TB容量的SATA接口硬盘。</w:t>
            </w:r>
          </w:p>
        </w:tc>
      </w:tr>
      <w:tr w:rsidR="007645C0" w:rsidRPr="007645C0" w14:paraId="3A73C1A7"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63E6E8"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9E3209"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3F288B7"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8、录像机冗余电源芯片进行负载均衡控制，当一个电源出现故障时，另一个电源可以接管其工作；在更换故障电源后，可恢复到两个电源协同负载均衡工作。</w:t>
            </w:r>
          </w:p>
        </w:tc>
      </w:tr>
      <w:tr w:rsidR="007645C0" w:rsidRPr="007645C0" w14:paraId="388DFB1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D8F02C"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828CEA"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164F169"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9、录像机最大支持1路8K+2路4K+1路1080P三组异源输出，支持选取HDMI3作为8K输出，选取HDMI1/HDMI2作为4K输出，选取HDMI4作为1080P输出。</w:t>
            </w:r>
          </w:p>
        </w:tc>
      </w:tr>
      <w:tr w:rsidR="007645C0" w:rsidRPr="007645C0" w14:paraId="33B2B22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E7B405"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F202E7"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7661EA6"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10、录像机支持预览时对实时视频流进行手动打标签，通过标签检索可以检索到相关的录像片段。</w:t>
            </w:r>
          </w:p>
        </w:tc>
      </w:tr>
      <w:tr w:rsidR="007645C0" w:rsidRPr="007645C0" w14:paraId="7981D876"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685E1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EDE0AF"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7D174FD"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11、录像机支持查看在线用户信息，包括用户名、用户类型、IP地址和用户最后操作时间等维护信息。</w:t>
            </w:r>
          </w:p>
        </w:tc>
      </w:tr>
      <w:tr w:rsidR="007645C0" w:rsidRPr="007645C0" w14:paraId="0401F71C"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5A1CCF"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0FE113"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53A98BB"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12、录像机支持音频设备与视频设备独立管理，支持网络拾音器的接入、校时；最大16路音频设备管理，支持音视频动态调整组合分配功能，可将任一路音频与任一路视频组合成复合流编码。</w:t>
            </w:r>
          </w:p>
        </w:tc>
      </w:tr>
      <w:tr w:rsidR="007645C0" w:rsidRPr="007645C0" w14:paraId="5F6B9476"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7190FC"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D40D01"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F03CA10"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13、录像机支持前端IPC证书二次校验机制，未通过证书校验的IPC不允许添加到NVR，支持网络端口扫描行为预警，可自动封禁IP，并上报预警，支持远程下发IP拦截。</w:t>
            </w:r>
          </w:p>
        </w:tc>
      </w:tr>
      <w:tr w:rsidR="007645C0" w:rsidRPr="007645C0" w14:paraId="77096817"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2B6C1A"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DEF73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5BFB82E"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14、录像机内置24块10T硬盘，7200RPM,3.5寸，SATA</w:t>
            </w:r>
          </w:p>
        </w:tc>
      </w:tr>
      <w:tr w:rsidR="007645C0" w:rsidRPr="007645C0" w14:paraId="49DE2DD1"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EEB4114"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lastRenderedPageBreak/>
              <w:t>12</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2C6685" w14:textId="77777777"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多功能门禁一体机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C65D661"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1、一体机可对接学校人脸数据平台。</w:t>
            </w:r>
          </w:p>
        </w:tc>
      </w:tr>
      <w:tr w:rsidR="007645C0" w:rsidRPr="007645C0" w14:paraId="414E40A0"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9077F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569AFE"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584C389"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2、一体机支持通过系统平台下发显示内容(实验室监控画面、设备运行数据、实验室人员信息等），可实时发布实验室探测器数据，如温湿度、甲烷和一氧化碳浓度、氧气浓度、颗粒物检测（PM2.5/10）等。</w:t>
            </w:r>
          </w:p>
        </w:tc>
      </w:tr>
      <w:tr w:rsidR="007645C0" w:rsidRPr="007645C0" w14:paraId="30B14E8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121C81"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DC6DA9"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267BC59"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3、一体机屏幕尺寸：15.5英寸，分辨率1920*1080；玻璃屏占比90%；结构后壳防破坏能力满足IK10的要求；前面板防破坏能力满足IK07的要求；防水等级满足IP65。</w:t>
            </w:r>
          </w:p>
        </w:tc>
      </w:tr>
      <w:tr w:rsidR="007645C0" w:rsidRPr="007645C0" w14:paraId="41100AE7"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1EE46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2DA002"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2603CFB"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4、依据 GB/T 41817</w:t>
            </w:r>
            <w:r w:rsidRPr="007645C0">
              <w:rPr>
                <w:rFonts w:ascii="仿宋_GB2312" w:eastAsia="仿宋_GB2312" w:hAnsi="仿宋" w:cs="仿宋"/>
                <w:kern w:val="0"/>
                <w:sz w:val="24"/>
                <w:szCs w:val="24"/>
                <w:lang w:bidi="ar"/>
              </w:rPr>
              <w:noBreakHyphen/>
              <w:t>2022《信息安全技术隐私信息管理体系要求》建设，满足视频隐私数据全生命周期合规管控和师生信息保护合规要求。人脸比对平均时间应＜160ms；最大人脸识别距离：＞4m；最小人脸识别距离：＜0.2m；准确率=（正样本通过次数+负样本拒绝次数）/比对总次数×100%；认假率（FAR）＜0.0002%，拒真率（FRR）＜1%，准确率＞99.95%。</w:t>
            </w:r>
          </w:p>
        </w:tc>
      </w:tr>
      <w:tr w:rsidR="007645C0" w:rsidRPr="007645C0" w14:paraId="172D4DA8"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7F0FB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8AE17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2F90B25"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5、根据现场情况，对实验室原机械锁进行更换或改造。</w:t>
            </w:r>
          </w:p>
        </w:tc>
      </w:tr>
      <w:tr w:rsidR="007645C0" w:rsidRPr="007645C0" w14:paraId="6AFE140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08D6E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28866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3B9D3C5"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6、含UPS电源专线所需的线缆，包括不限于：国标RVV3*6、RVV3*1.5。</w:t>
            </w:r>
          </w:p>
        </w:tc>
      </w:tr>
      <w:tr w:rsidR="007645C0" w:rsidRPr="007645C0" w14:paraId="25A47EC3"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53BDE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A9A4A2"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21DA088"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7、设备支持接入实验室管控系统专网。</w:t>
            </w:r>
          </w:p>
        </w:tc>
      </w:tr>
      <w:tr w:rsidR="007645C0" w:rsidRPr="007645C0" w14:paraId="3167EB09"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9FD442"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9EC484"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DE5BBF1"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8、设备离线、断网时，仍能根据实验室门禁预约数据，正常开启门禁，离线状态下至少支持10000个用户、10000张人脸库、50000张卡片容量、150000笔记录存储。</w:t>
            </w:r>
          </w:p>
        </w:tc>
      </w:tr>
      <w:tr w:rsidR="007645C0" w:rsidRPr="007645C0" w14:paraId="3D50AB16"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B093FA"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29EA9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A1A4833"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▲9.一体机具备安全知识弹窗功能，刷脸开门后，一体机可显示实验室安全知识弹窗，并可设置弹窗倒计时时间。</w:t>
            </w:r>
          </w:p>
        </w:tc>
      </w:tr>
      <w:tr w:rsidR="007645C0" w:rsidRPr="007645C0" w14:paraId="0E70F3B1"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C04DAC"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13</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16DDB2"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人脸门禁</w:t>
            </w:r>
          </w:p>
          <w:p w14:paraId="1E70A1CB" w14:textId="4CC3C2D9"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一体机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1FBA835" w14:textId="77777777" w:rsidR="007645C0" w:rsidRPr="007645C0" w:rsidRDefault="007645C0" w:rsidP="007645C0">
            <w:pPr>
              <w:spacing w:line="440" w:lineRule="exact"/>
              <w:textAlignment w:val="top"/>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1、门禁屏幕采用7英寸触摸屏，屏占比90%，屏幕流明度600cd/m2。</w:t>
            </w:r>
          </w:p>
        </w:tc>
      </w:tr>
      <w:tr w:rsidR="007645C0" w:rsidRPr="007645C0" w14:paraId="41AD42CE"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41792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D0F128"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AC06345"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2、屏幕分辨率600*1024；屏显具备指示灯，指示灯应支持固定频率的亮起和熄灭（呼吸状态）及识别状态提示。</w:t>
            </w:r>
          </w:p>
        </w:tc>
      </w:tr>
      <w:tr w:rsidR="007645C0" w:rsidRPr="007645C0" w14:paraId="6CE6E0F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E8B2A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1B6885"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6858FB5" w14:textId="77777777" w:rsidR="007645C0" w:rsidRPr="007645C0" w:rsidRDefault="007645C0" w:rsidP="007645C0">
            <w:pPr>
              <w:spacing w:line="440" w:lineRule="exact"/>
              <w:textAlignment w:val="top"/>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3、设备采用嵌入式linux系统，1个内置扬声器、1个RS-485串口、1个输入输出韦根接口、2个USB接口（type C 接口、micro USB接口和普通USB连接口皆可）、1个音频输出接口、1个micro SD卡槽扩展、1个门锁I/O输出、1个开门按钮I/O输入、1个门磁I/O输入、2个报警事件I/O输入、1个报警I/O输出，支持MIC音频输入采集。</w:t>
            </w:r>
          </w:p>
        </w:tc>
      </w:tr>
      <w:tr w:rsidR="007645C0" w:rsidRPr="007645C0" w14:paraId="7BF3825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51C8EF"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966B3E"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19CEB17"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4、前面板防破坏能力满足IK07的要求；结构后壳防破坏能力满足IK10的要求；防水等级大于IP65。</w:t>
            </w:r>
          </w:p>
        </w:tc>
      </w:tr>
      <w:tr w:rsidR="007645C0" w:rsidRPr="007645C0" w14:paraId="339BCD9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DCD552"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F07E55"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E2B7107"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5、一体机支持选择嵌入式、壁挂、桌面、立式、人员通道安装，支持指纹、蓝牙、身份证阅读、二维码、掌纹掌静脉功能扩展。</w:t>
            </w:r>
          </w:p>
        </w:tc>
      </w:tr>
      <w:tr w:rsidR="007645C0" w:rsidRPr="007645C0" w14:paraId="422D4D9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2C097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7385E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1E5A665"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6、一体机支持通过网络或RS-485做联动控制。</w:t>
            </w:r>
          </w:p>
        </w:tc>
      </w:tr>
      <w:tr w:rsidR="007645C0" w:rsidRPr="007645C0" w14:paraId="450D5DDC"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06EFC6"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296F2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89AC892"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一体机人脸比对平均时间应＜120ms（1:1对比方式）；最大人脸验证距离：＞4m；最小人脸验证距离：＜0.2m；认假率（FAR）=认假总次数/负样本对×100%；拒真率（FRR）=拒真总次数/正样本对×100%；准确率=（正样本通过次数+负样本拒绝次数）/比对总次数×100%；FAR＜0.0002%；FRR＜1%；准确率＞99.95%；</w:t>
            </w:r>
          </w:p>
        </w:tc>
      </w:tr>
      <w:tr w:rsidR="007645C0" w:rsidRPr="007645C0" w14:paraId="0B9231AC"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D68C14"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C895D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329F469"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8、一体机支持在没有用户使用时自动切换到屏保或息屏待机状态，人员靠近自动唤醒待机设备，待机运行功耗不超过6W。</w:t>
            </w:r>
          </w:p>
        </w:tc>
      </w:tr>
      <w:tr w:rsidR="007645C0" w:rsidRPr="007645C0" w14:paraId="65CCBE7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883894"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EF35DF"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9F27704"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9、依据 GB/T 41817</w:t>
            </w:r>
            <w:r w:rsidRPr="007645C0">
              <w:rPr>
                <w:rFonts w:ascii="仿宋_GB2312" w:eastAsia="仿宋_GB2312" w:hAnsi="仿宋" w:cs="仿宋"/>
                <w:kern w:val="0"/>
                <w:sz w:val="24"/>
                <w:szCs w:val="24"/>
                <w:lang w:bidi="ar"/>
              </w:rPr>
              <w:noBreakHyphen/>
              <w:t>2022《信息安全技术隐私信息管理体系要求》建设，实现视频隐私数据全生命周期合规管控，满足国内外个人信息保护合规要求。</w:t>
            </w:r>
          </w:p>
        </w:tc>
      </w:tr>
      <w:tr w:rsidR="007645C0" w:rsidRPr="007645C0" w14:paraId="28768EA7"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B4290E"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97FD03"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DD250E8"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10、支持对显示页面进行编辑的功能：至少5种页面类型进行选择，每种页面均能插入文字和图片；能调整插入图片的位置和大小，具有背景填充功能。</w:t>
            </w:r>
          </w:p>
        </w:tc>
      </w:tr>
      <w:tr w:rsidR="007645C0" w:rsidRPr="007645C0" w14:paraId="44C59807"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4B6340"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2B6C22"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6E0450B"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11、一体机具备安全知识弹窗功能，刷脸开门后，一体机可显示实验室安全知识弹窗，并可设置弹窗倒计时时间；</w:t>
            </w:r>
          </w:p>
        </w:tc>
      </w:tr>
      <w:tr w:rsidR="007645C0" w:rsidRPr="007645C0" w14:paraId="54F94AB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6626FF"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F2F867"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C305352"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12.设备支持接入实验室管控系统专网。</w:t>
            </w:r>
          </w:p>
        </w:tc>
      </w:tr>
      <w:tr w:rsidR="007645C0" w:rsidRPr="007645C0" w14:paraId="10279A4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B3B407"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0E6C2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358C919"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13.一体机设备离线、断网时，仍能根据实验室门禁预约数据，正常开启门禁，离线状态下至少支持10000个用户、10000张人脸库、50000张卡片容量、150000笔记录存储。</w:t>
            </w:r>
          </w:p>
        </w:tc>
      </w:tr>
      <w:tr w:rsidR="007645C0" w:rsidRPr="007645C0" w14:paraId="4FECF74A"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555EBE"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14</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208288" w14:textId="77777777"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门禁电磁锁套件</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23C5746"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1、含开门按钮：塑料面板，最大耐电流1.25A，电压250V；输出：常开；适合埋入式电器盒使用。</w:t>
            </w:r>
          </w:p>
        </w:tc>
      </w:tr>
      <w:tr w:rsidR="007645C0" w:rsidRPr="007645C0" w14:paraId="557839D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D7AA1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A46CB8"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AEBDC88"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磁力锁：最大静态直线拉力：280kg±5%，断电开锁，满足消防要求，具有电锁状态指示灯，支持锁状态侦测信号(门磁)输出：NO/NC/COM接点；工作电压：12V/500mA或24V/250mA；适用门型：木门、玻璃门、金属门、防火门。</w:t>
            </w:r>
          </w:p>
        </w:tc>
      </w:tr>
      <w:tr w:rsidR="007645C0" w:rsidRPr="007645C0" w14:paraId="1A676408"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4F4D7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5C7538"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F09EA1E"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3、磁力锁支架：高强铝合金材质，表面喷沙，颜色为氧化银；外壳处理：阳极硬化电镀处理；适用门型：木门、金属门；开门方式：90度内开式</w:t>
            </w:r>
            <w:r w:rsidRPr="007645C0">
              <w:rPr>
                <w:rFonts w:ascii="仿宋_GB2312" w:eastAsia="仿宋_GB2312" w:hAnsi="仿宋" w:cs="仿宋"/>
                <w:kern w:val="0"/>
                <w:sz w:val="24"/>
                <w:szCs w:val="24"/>
                <w:lang w:bidi="ar"/>
              </w:rPr>
              <w:lastRenderedPageBreak/>
              <w:t>门；L型支架尺寸：长240*宽48.8*厚30.4(mm)，Z型支架尺寸：长180*宽50*厚50(mm)。</w:t>
            </w:r>
          </w:p>
        </w:tc>
      </w:tr>
      <w:tr w:rsidR="007645C0" w:rsidRPr="007645C0" w14:paraId="683FBFC0"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75464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169EB6"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7D3826F"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4、门禁加密CPU卡：感应频率13.56MHZ；容量为8K，标准白卡外形。</w:t>
            </w:r>
          </w:p>
        </w:tc>
      </w:tr>
      <w:tr w:rsidR="007645C0" w:rsidRPr="007645C0" w14:paraId="79517C16"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AC2A60"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E287DC"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882B473"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5、含原有机械锁或门禁锁拆除，改造。</w:t>
            </w:r>
          </w:p>
        </w:tc>
      </w:tr>
      <w:tr w:rsidR="007645C0" w:rsidRPr="007645C0" w14:paraId="0F8957C3"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124FC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8C5665"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DDB423F"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6、每个实验室的前后门各安装一个电控锁，只有前门准入；前后门电控锁在任何情况下都能从室内打开。</w:t>
            </w:r>
          </w:p>
        </w:tc>
      </w:tr>
      <w:tr w:rsidR="007645C0" w:rsidRPr="007645C0" w14:paraId="052E407B"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2F88478"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15</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FEC503" w14:textId="77777777"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室内弱电箱</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2D8E0A0"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1、室内门禁弱电箱，冷轧钢板材质，尺寸300*300*100。</w:t>
            </w:r>
          </w:p>
        </w:tc>
      </w:tr>
      <w:tr w:rsidR="007645C0" w:rsidRPr="007645C0" w14:paraId="6DDA3B60"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6C66F4"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B6884B"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4975D11"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2、含1套12V门禁电源模块，1套空气开关，1套电源插排等。</w:t>
            </w:r>
          </w:p>
        </w:tc>
      </w:tr>
      <w:tr w:rsidR="007645C0" w:rsidRPr="007645C0" w14:paraId="0ED086BE"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824C8C9"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16</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637AB0C" w14:textId="77777777"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多功能气体传感器</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0A9D802"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1、采用高精度温湿度传感器，采用工业级微处理器芯片。</w:t>
            </w:r>
          </w:p>
        </w:tc>
      </w:tr>
      <w:tr w:rsidR="007645C0" w:rsidRPr="007645C0" w14:paraId="3E8360C2"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CDDB7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699BFE"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2923838"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2、设备输出信号485信号，支持标准ModBus-RTU通信协议，通信地址及波特率可设置。</w:t>
            </w:r>
          </w:p>
        </w:tc>
      </w:tr>
      <w:tr w:rsidR="007645C0" w:rsidRPr="007645C0" w14:paraId="2907FA69"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23D6F5"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FA55B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CB7FA3E"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3、设备带有LCD液晶显示屏，抗灰尘防护等级IP65。</w:t>
            </w:r>
          </w:p>
        </w:tc>
      </w:tr>
      <w:tr w:rsidR="007645C0" w:rsidRPr="007645C0" w14:paraId="6C01498C"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1E587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34FAF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88D9E5D"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4、设备壳体带按键设计，可通过按键可设置修改参数。</w:t>
            </w:r>
          </w:p>
        </w:tc>
      </w:tr>
      <w:tr w:rsidR="007645C0" w:rsidRPr="007645C0" w14:paraId="726B6016"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6F7221"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7A0F9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3B5D9A6"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5、集多种测量要素于一体。</w:t>
            </w:r>
          </w:p>
        </w:tc>
      </w:tr>
      <w:tr w:rsidR="007645C0" w:rsidRPr="007645C0" w14:paraId="59D88EF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522155"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D57EBE"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A6BEFBA"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sz w:val="24"/>
                <w:szCs w:val="24"/>
                <w:lang w:bidi="ar"/>
              </w:rPr>
              <w:t>▲6、根据实验室实际情况，最多可配置3种检测元器件，检测元器件包含：温度、湿度、PM2.5、PM10、TSP、TVOC、CO</w:t>
            </w:r>
            <w:r w:rsidRPr="007645C0">
              <w:rPr>
                <w:rStyle w:val="font71"/>
                <w:rFonts w:ascii="仿宋_GB2312" w:eastAsia="仿宋_GB2312"/>
                <w:lang w:bidi="ar"/>
              </w:rPr>
              <w:t>2</w:t>
            </w:r>
            <w:r w:rsidRPr="007645C0">
              <w:rPr>
                <w:rFonts w:ascii="仿宋_GB2312" w:eastAsia="仿宋_GB2312" w:hAnsi="仿宋" w:cs="仿宋"/>
                <w:sz w:val="24"/>
                <w:szCs w:val="24"/>
                <w:lang w:bidi="ar"/>
              </w:rPr>
              <w:t>、甲醛、O</w:t>
            </w:r>
            <w:r w:rsidRPr="007645C0">
              <w:rPr>
                <w:rStyle w:val="font71"/>
                <w:rFonts w:ascii="仿宋_GB2312" w:eastAsia="仿宋_GB2312"/>
                <w:lang w:bidi="ar"/>
              </w:rPr>
              <w:t>3</w:t>
            </w:r>
            <w:r w:rsidRPr="007645C0">
              <w:rPr>
                <w:rFonts w:ascii="仿宋_GB2312" w:eastAsia="仿宋_GB2312" w:hAnsi="仿宋" w:cs="仿宋"/>
                <w:sz w:val="24"/>
                <w:szCs w:val="24"/>
                <w:lang w:bidi="ar"/>
              </w:rPr>
              <w:t>、CO、CH</w:t>
            </w:r>
            <w:r w:rsidRPr="007645C0">
              <w:rPr>
                <w:rStyle w:val="font71"/>
                <w:rFonts w:ascii="仿宋_GB2312" w:eastAsia="仿宋_GB2312"/>
                <w:lang w:bidi="ar"/>
              </w:rPr>
              <w:t>4</w:t>
            </w:r>
            <w:r w:rsidRPr="007645C0">
              <w:rPr>
                <w:rFonts w:ascii="仿宋_GB2312" w:eastAsia="仿宋_GB2312" w:hAnsi="仿宋" w:cs="仿宋"/>
                <w:sz w:val="24"/>
                <w:szCs w:val="24"/>
                <w:lang w:bidi="ar"/>
              </w:rPr>
              <w:t>、O</w:t>
            </w:r>
            <w:r w:rsidRPr="007645C0">
              <w:rPr>
                <w:rStyle w:val="font71"/>
                <w:rFonts w:ascii="仿宋_GB2312" w:eastAsia="仿宋_GB2312"/>
                <w:lang w:bidi="ar"/>
              </w:rPr>
              <w:t>2</w:t>
            </w:r>
            <w:r w:rsidRPr="007645C0">
              <w:rPr>
                <w:rFonts w:ascii="仿宋_GB2312" w:eastAsia="仿宋_GB2312" w:hAnsi="仿宋" w:cs="仿宋"/>
                <w:sz w:val="24"/>
                <w:szCs w:val="24"/>
                <w:lang w:bidi="ar"/>
              </w:rPr>
              <w:t>、SO</w:t>
            </w:r>
            <w:r w:rsidRPr="007645C0">
              <w:rPr>
                <w:rStyle w:val="font71"/>
                <w:rFonts w:ascii="仿宋_GB2312" w:eastAsia="仿宋_GB2312"/>
                <w:lang w:bidi="ar"/>
              </w:rPr>
              <w:t>2</w:t>
            </w:r>
            <w:r w:rsidRPr="007645C0">
              <w:rPr>
                <w:rFonts w:ascii="仿宋_GB2312" w:eastAsia="仿宋_GB2312" w:hAnsi="仿宋" w:cs="仿宋"/>
                <w:sz w:val="24"/>
                <w:szCs w:val="24"/>
                <w:lang w:bidi="ar"/>
              </w:rPr>
              <w:t>、NO</w:t>
            </w:r>
            <w:r w:rsidRPr="007645C0">
              <w:rPr>
                <w:rStyle w:val="font71"/>
                <w:rFonts w:ascii="仿宋_GB2312" w:eastAsia="仿宋_GB2312"/>
                <w:lang w:bidi="ar"/>
              </w:rPr>
              <w:t>2</w:t>
            </w:r>
            <w:r w:rsidRPr="007645C0">
              <w:rPr>
                <w:rFonts w:ascii="仿宋_GB2312" w:eastAsia="仿宋_GB2312" w:hAnsi="仿宋" w:cs="仿宋"/>
                <w:sz w:val="24"/>
                <w:szCs w:val="24"/>
                <w:lang w:bidi="ar"/>
              </w:rPr>
              <w:t>、H</w:t>
            </w:r>
            <w:r w:rsidRPr="007645C0">
              <w:rPr>
                <w:rStyle w:val="font71"/>
                <w:rFonts w:ascii="仿宋_GB2312" w:eastAsia="仿宋_GB2312"/>
                <w:lang w:bidi="ar"/>
              </w:rPr>
              <w:t>2</w:t>
            </w:r>
            <w:r w:rsidRPr="007645C0">
              <w:rPr>
                <w:rFonts w:ascii="仿宋_GB2312" w:eastAsia="仿宋_GB2312" w:hAnsi="仿宋" w:cs="仿宋"/>
                <w:sz w:val="24"/>
                <w:szCs w:val="24"/>
                <w:lang w:bidi="ar"/>
              </w:rPr>
              <w:t>、H</w:t>
            </w:r>
            <w:r w:rsidRPr="007645C0">
              <w:rPr>
                <w:rStyle w:val="font71"/>
                <w:rFonts w:ascii="仿宋_GB2312" w:eastAsia="仿宋_GB2312"/>
                <w:lang w:bidi="ar"/>
              </w:rPr>
              <w:t>2</w:t>
            </w:r>
            <w:r w:rsidRPr="007645C0">
              <w:rPr>
                <w:rFonts w:ascii="仿宋_GB2312" w:eastAsia="仿宋_GB2312" w:hAnsi="仿宋" w:cs="仿宋"/>
                <w:sz w:val="24"/>
                <w:szCs w:val="24"/>
                <w:lang w:bidi="ar"/>
              </w:rPr>
              <w:t>S、NH</w:t>
            </w:r>
            <w:r w:rsidRPr="007645C0">
              <w:rPr>
                <w:rStyle w:val="font71"/>
                <w:rFonts w:ascii="仿宋_GB2312" w:eastAsia="仿宋_GB2312"/>
                <w:lang w:bidi="ar"/>
              </w:rPr>
              <w:t>3</w:t>
            </w:r>
            <w:r w:rsidRPr="007645C0">
              <w:rPr>
                <w:rFonts w:ascii="仿宋_GB2312" w:eastAsia="仿宋_GB2312" w:hAnsi="仿宋" w:cs="仿宋"/>
                <w:sz w:val="24"/>
                <w:szCs w:val="24"/>
                <w:lang w:bidi="ar"/>
              </w:rPr>
              <w:t>、烟雾等多种要素。</w:t>
            </w:r>
          </w:p>
        </w:tc>
      </w:tr>
      <w:tr w:rsidR="007645C0" w:rsidRPr="007645C0" w14:paraId="1599C9F8"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F1256B"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17</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B7D5E98"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动环监控</w:t>
            </w:r>
          </w:p>
          <w:p w14:paraId="35356099" w14:textId="4143A77E"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主机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BC7A88B"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sz w:val="24"/>
                <w:szCs w:val="24"/>
                <w:lang w:bidi="ar"/>
              </w:rPr>
              <w:t>▲1、设备接口：5个RJ45网络接口、1个USB2.0接口、1个调试串口、8路串口(4路RS485口、4路RS485或RS232复用口)、16路模拟量(支持(0-5)V或(4-20)mA)、16路报警输入接口、8路报警输出接口、1路音频输入接口、1路音频输出接口、1路蓄电池供电口、1个TF卡槽，</w:t>
            </w:r>
            <w:r w:rsidRPr="007645C0">
              <w:rPr>
                <w:rStyle w:val="font11"/>
                <w:rFonts w:ascii="仿宋_GB2312" w:eastAsia="仿宋_GB2312"/>
                <w:lang w:bidi="ar"/>
              </w:rPr>
              <w:t>提供设备实物图片。</w:t>
            </w:r>
          </w:p>
        </w:tc>
      </w:tr>
      <w:tr w:rsidR="007645C0" w:rsidRPr="007645C0" w14:paraId="698B2F9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E5F108"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5C93C0"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99D1069"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2、1U机架式安装，CPU采用嵌入式处理器，配置主频为1.3GHz，内存512MB，FLASH:384MB。</w:t>
            </w:r>
          </w:p>
        </w:tc>
      </w:tr>
      <w:tr w:rsidR="007645C0" w:rsidRPr="007645C0" w14:paraId="72882F8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AD641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E65F1C"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1DBA650"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sz w:val="24"/>
                <w:szCs w:val="24"/>
                <w:lang w:bidi="ar"/>
              </w:rPr>
              <w:t>3、具有400个三方设备接入协议,涉及UPS、传感器等采集协议，</w:t>
            </w:r>
            <w:r w:rsidRPr="007645C0">
              <w:rPr>
                <w:rStyle w:val="font11"/>
                <w:rFonts w:ascii="仿宋_GB2312" w:eastAsia="仿宋_GB2312"/>
                <w:lang w:bidi="ar"/>
              </w:rPr>
              <w:t>提供检测报告证明复印件。</w:t>
            </w:r>
          </w:p>
        </w:tc>
      </w:tr>
      <w:tr w:rsidR="007645C0" w:rsidRPr="007645C0" w14:paraId="4DEDB6A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94B13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5FCDB7"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263E8FC"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4、具有6路对外DC12V供电接口，最大功率24W。</w:t>
            </w:r>
          </w:p>
        </w:tc>
      </w:tr>
      <w:tr w:rsidR="007645C0" w:rsidRPr="007645C0" w14:paraId="331B6FC7"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842957"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32B9D5"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510084D"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5、传感器接入性能支持16路开关量信号设备接入；16路模拟量输入；每个RS485支持16个传感器共计128个传感器；接入数据（传感器数据数）总数2000个。</w:t>
            </w:r>
          </w:p>
        </w:tc>
      </w:tr>
      <w:tr w:rsidR="007645C0" w:rsidRPr="007645C0" w14:paraId="24B1B4A2"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9BFE2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722EB5"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47697FE"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sz w:val="24"/>
                <w:szCs w:val="24"/>
                <w:lang w:bidi="ar"/>
              </w:rPr>
              <w:t>6、设备支持监测485通讯线、</w:t>
            </w:r>
            <w:r w:rsidRPr="00636CEA">
              <w:rPr>
                <w:rFonts w:ascii="宋体" w:eastAsia="宋体" w:hAnsi="宋体" w:cs="仿宋"/>
                <w:sz w:val="24"/>
                <w:szCs w:val="24"/>
                <w:lang w:bidi="ar"/>
              </w:rPr>
              <w:t>4mA~20m</w:t>
            </w:r>
            <w:r w:rsidRPr="007645C0">
              <w:rPr>
                <w:rFonts w:ascii="仿宋_GB2312" w:eastAsia="仿宋_GB2312" w:hAnsi="仿宋" w:cs="仿宋"/>
                <w:sz w:val="24"/>
                <w:szCs w:val="24"/>
                <w:lang w:bidi="ar"/>
              </w:rPr>
              <w:t>A模拟量输入线的通信状态，支持将传感器数据上传到系统软件平台，并下发到对应实验室门禁一体机上，</w:t>
            </w:r>
            <w:r w:rsidRPr="007645C0">
              <w:rPr>
                <w:rStyle w:val="font11"/>
                <w:rFonts w:ascii="仿宋_GB2312" w:eastAsia="仿宋_GB2312"/>
                <w:lang w:bidi="ar"/>
              </w:rPr>
              <w:t>提供软件功能截图。</w:t>
            </w:r>
          </w:p>
        </w:tc>
      </w:tr>
      <w:tr w:rsidR="007645C0" w:rsidRPr="007645C0" w14:paraId="0DEF5842"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6B632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C7F5D9"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C2F4ED1"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7、设备支持三级阈值管理(三级上限和三级下限)实现分级报警;支持等于或不等于阈值触发报警功能;支持联动时间设置;支持联动蜂鸣器报警、监视器上图像报警提示和语音播报，语音播报内置多条个性化语音。</w:t>
            </w:r>
          </w:p>
        </w:tc>
      </w:tr>
      <w:tr w:rsidR="007645C0" w:rsidRPr="007645C0" w14:paraId="0081094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199586"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89FC57"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AA25419"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设备均具有权限管理、数据保密、运行日志功能;设备支持设置操作口令，宜有图像加密、防篡改、防非法复制等措施，以保证原始数据的完整性，设备有防偶发死机的措施(如硬件看门狗或软件、硬件看门狗或定时自动起动等),死机后的自动恢复时间满足GB20815要求。</w:t>
            </w:r>
          </w:p>
        </w:tc>
      </w:tr>
      <w:tr w:rsidR="007645C0" w:rsidRPr="007645C0" w14:paraId="690100A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4E3D4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921ED1"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DB522B3"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9、设备支持Modbus RTU、Modbus TCP、Mod busRTU 0ver TCP、IEC104、BACNet、DL645、CJT188协议设置。</w:t>
            </w:r>
          </w:p>
        </w:tc>
      </w:tr>
      <w:tr w:rsidR="007645C0" w:rsidRPr="007645C0" w14:paraId="38886850"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682AF0D"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18</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E828241" w14:textId="77777777"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核心交换机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FCBCD1C"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1、固化100/1000Mbps SFP光口28个，复用的10/100/1000Mbps电口8个，固化1G/10G SFP+光接口4个。</w:t>
            </w:r>
          </w:p>
        </w:tc>
      </w:tr>
      <w:tr w:rsidR="007645C0" w:rsidRPr="007645C0" w14:paraId="348AE4D3"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16A74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1CC71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F0F2EFF"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2、交换容量：2.56Tbps，包转发率：786Mpps。</w:t>
            </w:r>
          </w:p>
        </w:tc>
      </w:tr>
      <w:tr w:rsidR="007645C0" w:rsidRPr="007645C0" w14:paraId="543026D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79339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BDFA61"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E3B4E1A"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3、设备预留2个扩展槽。实配1块电源模块。</w:t>
            </w:r>
          </w:p>
        </w:tc>
      </w:tr>
      <w:tr w:rsidR="007645C0" w:rsidRPr="007645C0" w14:paraId="68CAEAA3"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4E04EE"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1FF29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6AAFD7A"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4、整机采用绿色环保设计，满负荷情况下电源功率：60W。</w:t>
            </w:r>
          </w:p>
        </w:tc>
      </w:tr>
      <w:tr w:rsidR="007645C0" w:rsidRPr="007645C0" w14:paraId="7488CC06"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986DB2"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B51085"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A478367"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5、设备支持RIP，OSPF，BGP，RIPng，OSPFv3，BGP4+。</w:t>
            </w:r>
          </w:p>
        </w:tc>
      </w:tr>
      <w:tr w:rsidR="007645C0" w:rsidRPr="007645C0" w14:paraId="31EACCF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07F891"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D7AC37"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FF69624"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6、设备MAC地址64K，ARP表项20K，FIB表项12K。</w:t>
            </w:r>
          </w:p>
        </w:tc>
      </w:tr>
      <w:tr w:rsidR="007645C0" w:rsidRPr="007645C0" w14:paraId="7B9B70B8"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C57972"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D0C4D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D1CF97A"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7、设备支持ITU-TG.8032国际公有环网协议ERPS,并且链路故障的收敛时间≤50ms。</w:t>
            </w:r>
          </w:p>
        </w:tc>
      </w:tr>
      <w:tr w:rsidR="007645C0" w:rsidRPr="007645C0" w14:paraId="1BC30BC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4033EA"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144F3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5305F41"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8、设备支持OpenFlow 1.3协议。</w:t>
            </w:r>
          </w:p>
        </w:tc>
      </w:tr>
      <w:tr w:rsidR="007645C0" w:rsidRPr="007645C0" w14:paraId="1F9CAF1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A73F2A"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2EE362"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4D5F821"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▲9、支持接入现有实验室专网，并根据施工需求提供相应的万兆光模块。</w:t>
            </w:r>
          </w:p>
        </w:tc>
      </w:tr>
      <w:tr w:rsidR="007645C0" w:rsidRPr="007645C0" w14:paraId="19445701"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8F568BB"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19</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8C0C4D8"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光纤汇聚</w:t>
            </w:r>
          </w:p>
          <w:p w14:paraId="59BFBF4D" w14:textId="73A2D48B"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交换机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C1ABFFF"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1、固化100/1000M SFP光接口24个，10G/1G SFP+光接口4个，电源模块1块。</w:t>
            </w:r>
          </w:p>
        </w:tc>
      </w:tr>
      <w:tr w:rsidR="007645C0" w:rsidRPr="007645C0" w14:paraId="112FDAF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CA9222"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551B37"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F01C002"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2、交换容量：1.36Tbps，包转发率：291Mpps。</w:t>
            </w:r>
          </w:p>
        </w:tc>
      </w:tr>
      <w:tr w:rsidR="007645C0" w:rsidRPr="007645C0" w14:paraId="1D773BA0"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EF8E64"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3684AB"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E8C7527"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3、设备支持抗电网波动能力。</w:t>
            </w:r>
          </w:p>
        </w:tc>
      </w:tr>
      <w:tr w:rsidR="007645C0" w:rsidRPr="007645C0" w14:paraId="3644382D"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3736AE"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39649D"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3D5A5BF"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4、设备支持RIP/RIPng、OSPFv2/OSPFv3等三层路由协议。</w:t>
            </w:r>
          </w:p>
        </w:tc>
      </w:tr>
      <w:tr w:rsidR="007645C0" w:rsidRPr="007645C0" w14:paraId="7D7D436D"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2BDB21"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827774"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32D575D"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5、设备支持CPU保护功能，支持限制非法报文对CPU的攻击，保护交换机在各种环境下稳定工作。</w:t>
            </w:r>
          </w:p>
        </w:tc>
      </w:tr>
      <w:tr w:rsidR="007645C0" w:rsidRPr="007645C0" w14:paraId="314C214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90B917"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1987F0"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E80E131"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6、设备支持基于GRPC的Telemetry技术，实现对CPU、内存等信息的周期性采集。</w:t>
            </w:r>
          </w:p>
        </w:tc>
      </w:tr>
      <w:tr w:rsidR="007645C0" w:rsidRPr="007645C0" w14:paraId="76DB243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A603E6"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F07D9A"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40F37C4"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7、设备支持快速以太网链路检测协议，可快速检测链路的通断和光纤链路的单向性，并支持端口下的环路检测功能。</w:t>
            </w:r>
          </w:p>
        </w:tc>
      </w:tr>
      <w:tr w:rsidR="007645C0" w:rsidRPr="007645C0" w14:paraId="61CF1FB6"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09D6F4"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8841A8"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A4B9CE8" w14:textId="77777777" w:rsidR="007645C0" w:rsidRPr="007645C0" w:rsidRDefault="007645C0" w:rsidP="007645C0">
            <w:pPr>
              <w:spacing w:line="440" w:lineRule="exact"/>
              <w:textAlignment w:val="top"/>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8、含光汇聚所需的光缆和配件，光缆芯数48芯，并且留有1倍冗余。</w:t>
            </w:r>
          </w:p>
        </w:tc>
      </w:tr>
      <w:tr w:rsidR="007645C0" w:rsidRPr="007645C0" w14:paraId="75262027"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006221"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C18419"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1F59370"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9、支持接入实验室管控系统专网。</w:t>
            </w:r>
          </w:p>
        </w:tc>
      </w:tr>
      <w:tr w:rsidR="007645C0" w:rsidRPr="007645C0" w14:paraId="71E8327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AC6ABC"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877DCC"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7F1CA3C"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10、设备取电使用楼层弱电井的电源专线，不得采用实验室内插座或照明电源。</w:t>
            </w:r>
          </w:p>
        </w:tc>
      </w:tr>
      <w:tr w:rsidR="007645C0" w:rsidRPr="007645C0" w14:paraId="3C3AE200"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3E4004D"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20</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E9FB22"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48口POE</w:t>
            </w:r>
          </w:p>
          <w:p w14:paraId="0CEC6F81" w14:textId="264C5F1F"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交换机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57E6022" w14:textId="77777777" w:rsidR="007645C0" w:rsidRPr="007645C0" w:rsidRDefault="007645C0" w:rsidP="007645C0">
            <w:pPr>
              <w:spacing w:line="440" w:lineRule="exact"/>
              <w:textAlignment w:val="top"/>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1、固化10/100/1000M以太网端口48个，固化1G/10G SFP+光接口4个。</w:t>
            </w:r>
          </w:p>
        </w:tc>
      </w:tr>
      <w:tr w:rsidR="007645C0" w:rsidRPr="007645C0" w14:paraId="641D228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FCF830"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CA0947"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9D2B957"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2、交换容量：672Gbps，包转发率：222Mpps。</w:t>
            </w:r>
          </w:p>
        </w:tc>
      </w:tr>
      <w:tr w:rsidR="007645C0" w:rsidRPr="007645C0" w14:paraId="06FCB496"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C3ADA0"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E8BFA0"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10C1133"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3、支持POE和POE+，POE最大输出功率400W。</w:t>
            </w:r>
          </w:p>
        </w:tc>
      </w:tr>
      <w:tr w:rsidR="007645C0" w:rsidRPr="007645C0" w14:paraId="179682D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A896EA"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B2603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B228D61"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sz w:val="24"/>
                <w:szCs w:val="24"/>
                <w:lang w:bidi="ar"/>
              </w:rPr>
              <w:t>4、设备采用静音节能设计，常温整机工作噪声小于35dB，</w:t>
            </w:r>
            <w:r w:rsidRPr="007645C0">
              <w:rPr>
                <w:rStyle w:val="font11"/>
                <w:rFonts w:ascii="仿宋_GB2312" w:eastAsia="仿宋_GB2312"/>
                <w:lang w:bidi="ar"/>
              </w:rPr>
              <w:t>提供官网截图和链接证明。</w:t>
            </w:r>
          </w:p>
        </w:tc>
      </w:tr>
      <w:tr w:rsidR="007645C0" w:rsidRPr="007645C0" w14:paraId="2DDA43AD"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25C886"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8A776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31453A9"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5、设备支持生成树协议STP(IEEE 802.1d)，RSTP(IEEE 802.1w)和MSTP(IEEE 802.1s)，完全保证快速收敛，提高容错能力，保证网络的稳定运行和链路的负载均衡，合理使用网络通道，提供冗余链路利用率。</w:t>
            </w:r>
          </w:p>
        </w:tc>
      </w:tr>
      <w:tr w:rsidR="007645C0" w:rsidRPr="007645C0" w14:paraId="741D4B22"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63100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6B9225"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1D283F6"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6、设备支持N:1虚拟化功能，可将多台物理设备虚拟化为一台逻辑设备统一管理，简化管理。</w:t>
            </w:r>
          </w:p>
        </w:tc>
      </w:tr>
      <w:tr w:rsidR="007645C0" w:rsidRPr="007645C0" w14:paraId="6E5C66B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D83E3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D8200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A523231"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sz w:val="24"/>
                <w:szCs w:val="24"/>
                <w:lang w:bidi="ar"/>
              </w:rPr>
              <w:t>7、面板自带一键查看PoE供电状态功能的按钮，轻按即可查看设备当前的通信状态和供电状态</w:t>
            </w:r>
            <w:r w:rsidRPr="007645C0">
              <w:rPr>
                <w:rStyle w:val="font11"/>
                <w:rFonts w:ascii="仿宋_GB2312" w:eastAsia="仿宋_GB2312"/>
                <w:lang w:bidi="ar"/>
              </w:rPr>
              <w:t>提供官网截图和链接证明。</w:t>
            </w:r>
          </w:p>
        </w:tc>
      </w:tr>
      <w:tr w:rsidR="007645C0" w:rsidRPr="007645C0" w14:paraId="3AA371FC"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DDE11C"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11CC9D"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5E3438E"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8、支持接入实验室管控系统专网。</w:t>
            </w:r>
          </w:p>
        </w:tc>
      </w:tr>
      <w:tr w:rsidR="007645C0" w:rsidRPr="007645C0" w14:paraId="5F9625D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589808"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CD2953"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9B71464"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sz w:val="24"/>
                <w:szCs w:val="24"/>
                <w:lang w:bidi="ar"/>
              </w:rPr>
              <w:t>▲9、根据现场施工情况，提供光模块的数量满足数据传输要求。</w:t>
            </w:r>
          </w:p>
        </w:tc>
      </w:tr>
      <w:tr w:rsidR="007645C0" w:rsidRPr="007645C0" w14:paraId="73E62563"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E372C96"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21</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EEEED74"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24口POE</w:t>
            </w:r>
          </w:p>
          <w:p w14:paraId="45B62ACB" w14:textId="5D541D25"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交换机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8947F57"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1、交换容量：336Gbps，转发性能：108Mpps。</w:t>
            </w:r>
          </w:p>
        </w:tc>
      </w:tr>
      <w:tr w:rsidR="007645C0" w:rsidRPr="007645C0" w14:paraId="22B94D0E"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353FAC"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D89B4E"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8CAAF71"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2、10/100/1000M以太网端口24个，1G/10G SFP+非复用口4个。</w:t>
            </w:r>
          </w:p>
        </w:tc>
      </w:tr>
      <w:tr w:rsidR="007645C0" w:rsidRPr="007645C0" w14:paraId="3BBA7CC7"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CDE51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DB208A"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37C1EE8"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3、支持24个电口POE和POE+远程供电，整机POE功率输出370W。</w:t>
            </w:r>
          </w:p>
        </w:tc>
      </w:tr>
      <w:tr w:rsidR="007645C0" w:rsidRPr="007645C0" w14:paraId="609312B7"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51B79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FDA2ED"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E605469"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4、设备支持IPv4和IPv6的静态路由、RIP/RIPng、OSPFv2/OSPFv3等三层路由协议。</w:t>
            </w:r>
          </w:p>
        </w:tc>
      </w:tr>
      <w:tr w:rsidR="007645C0" w:rsidRPr="007645C0" w14:paraId="026F4EA5"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41D6C4"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D8E057"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02339DB"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▲5、根据现场施工情况，提供光模块的数量满足数据传输要求。</w:t>
            </w:r>
          </w:p>
        </w:tc>
      </w:tr>
      <w:tr w:rsidR="007645C0" w:rsidRPr="007645C0" w14:paraId="1D55F3D0"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328B961"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22</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80A3EAE"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16口POE</w:t>
            </w:r>
          </w:p>
          <w:p w14:paraId="4C5C82E0" w14:textId="2F187341"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交换机</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415A48A"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1、端口数量：16个千兆PoE电口，1个千兆电口，1个千兆光口。</w:t>
            </w:r>
          </w:p>
        </w:tc>
      </w:tr>
      <w:tr w:rsidR="007645C0" w:rsidRPr="007645C0" w14:paraId="2BBF663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773674"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70A2F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12962C9"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2、交换容量:36 Gbps，包转发率:26.78 Mpps。</w:t>
            </w:r>
          </w:p>
        </w:tc>
      </w:tr>
      <w:tr w:rsidR="007645C0" w:rsidRPr="007645C0" w14:paraId="06163E8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C0A0AC"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E0CC46"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B097D3D"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3、支持IEEE 802.3at/af。</w:t>
            </w:r>
          </w:p>
        </w:tc>
      </w:tr>
      <w:tr w:rsidR="007645C0" w:rsidRPr="007645C0" w14:paraId="00C91A72"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6A028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EF0EEA"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51C111B"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4、端口最大供电功率：30W。</w:t>
            </w:r>
          </w:p>
        </w:tc>
      </w:tr>
      <w:tr w:rsidR="007645C0" w:rsidRPr="007645C0" w14:paraId="15CC9CD0"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082E87"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EDC3D7"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E7EE964"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5、整机最大供电功率：230W。</w:t>
            </w:r>
          </w:p>
        </w:tc>
      </w:tr>
      <w:tr w:rsidR="007645C0" w:rsidRPr="007645C0" w14:paraId="54CCE67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A8983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E4B98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4AEE67B"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6、设备支持6KV防浪涌（PoE口）；支持PoE输出功率管理。</w:t>
            </w:r>
          </w:p>
        </w:tc>
      </w:tr>
      <w:tr w:rsidR="007645C0" w:rsidRPr="007645C0" w14:paraId="6D728DB1" w14:textId="77777777" w:rsidTr="007C058C">
        <w:trPr>
          <w:trHeight w:val="23"/>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3B2E8CE"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23</w:t>
            </w:r>
          </w:p>
        </w:tc>
        <w:tc>
          <w:tcPr>
            <w:tcW w:w="16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A0F850"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楼层弱电</w:t>
            </w:r>
          </w:p>
          <w:p w14:paraId="119A04CD" w14:textId="1C1390A6"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机柜</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CB6D768"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1、楼层弱电间部署弱电机柜，规格9U、0.35m冷轧钢板；根据施工要求，机柜配置光电转换器、光纤跳线，光缆接线盒，光缆终端盒子，扎带，线缆标签，电源插排等配件辅材。</w:t>
            </w:r>
          </w:p>
        </w:tc>
      </w:tr>
      <w:tr w:rsidR="007645C0" w:rsidRPr="007645C0" w14:paraId="1A065B87" w14:textId="77777777" w:rsidTr="007C058C">
        <w:trPr>
          <w:trHeight w:val="23"/>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EB2A221"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24</w:t>
            </w:r>
          </w:p>
        </w:tc>
        <w:tc>
          <w:tcPr>
            <w:tcW w:w="16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762F3"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楼层电源</w:t>
            </w:r>
          </w:p>
          <w:p w14:paraId="0602BC4F" w14:textId="7B62DDE4"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配电箱</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1FEE0E4"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1、楼层配电箱，冷轧钢板材质，尺寸300*300*150，箱内配置两组10A、2P开关，两组三孔10A电箱插座。含电源漏保、空开、导轨、接线排、地线排等。</w:t>
            </w:r>
          </w:p>
        </w:tc>
      </w:tr>
      <w:tr w:rsidR="007645C0" w:rsidRPr="007645C0" w14:paraId="3C46B3C0" w14:textId="77777777" w:rsidTr="007C058C">
        <w:trPr>
          <w:trHeight w:val="23"/>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0F21593"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25</w:t>
            </w:r>
          </w:p>
        </w:tc>
        <w:tc>
          <w:tcPr>
            <w:tcW w:w="16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7D1FF4"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楼宇网络</w:t>
            </w:r>
          </w:p>
          <w:p w14:paraId="62325F79" w14:textId="39CBC624"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机柜</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1859234"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1.标准网络机柜，26U，厚度0.35mm冷轧钢板，尺寸宽600深450高1200mm，含光纤跳线，光缆接线盒，光缆终端盒子，扎带，线缆标签，电源插排等配件辅材。</w:t>
            </w:r>
          </w:p>
        </w:tc>
      </w:tr>
      <w:tr w:rsidR="007645C0" w:rsidRPr="007645C0" w14:paraId="3F4E9017"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F6AA4F0"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26</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05C14E"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六类国标</w:t>
            </w:r>
          </w:p>
          <w:p w14:paraId="39468360" w14:textId="303FBB6B"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网线</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12ABAD6"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1、六类网线305米，导体材料：无氧纯铜，导体线规：23AWG，导体直径：0.57±0.005mm，含配套超六类网络水晶头。</w:t>
            </w:r>
          </w:p>
        </w:tc>
      </w:tr>
      <w:tr w:rsidR="007645C0" w:rsidRPr="007645C0" w14:paraId="3E3F948F"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FA8EDB"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4752DA"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1427999"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2、绝缘材料：HDPE厚度0.225mm，护套材料：PVC厚度0.6±0.0.2mm。</w:t>
            </w:r>
          </w:p>
        </w:tc>
      </w:tr>
      <w:tr w:rsidR="007645C0" w:rsidRPr="007645C0" w14:paraId="346D0691"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83311B6"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27</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CC6FCB8"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10KVA UPS</w:t>
            </w:r>
          </w:p>
          <w:p w14:paraId="4A3B2BD6" w14:textId="2FD5811D"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电源</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B0D9DD6"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▲1、高频塔式单进单出，容量10KVA、输出功率因数不低于0.8；输入功率因数0.99，市电模式效率93%、电池模式91%，交直流、逆变旁路切换均0ms无间断。</w:t>
            </w:r>
          </w:p>
        </w:tc>
      </w:tr>
      <w:tr w:rsidR="007645C0" w:rsidRPr="007645C0" w14:paraId="4F99D7E7"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A1AAC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20DC9F"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5BC9B2D"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2、输入适配能力：50%负载输入电压110-300VAC，100%负载176-300VAC；输入自适应频率46～54Hz/56～64Hz。</w:t>
            </w:r>
          </w:p>
        </w:tc>
      </w:tr>
      <w:tr w:rsidR="007645C0" w:rsidRPr="007645C0" w14:paraId="3ED2BD9D"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FC887E"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0D1FDF"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C8C562C"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3、设备输出电气性能：输出可选208/220/230/240VAC；电池模式稳压精度±1%，电流波峰比3:1；线性负载THDv≤3%、非线性负载≤5%。</w:t>
            </w:r>
          </w:p>
        </w:tc>
      </w:tr>
      <w:tr w:rsidR="007645C0" w:rsidRPr="007645C0" w14:paraId="1312B91B"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C10288"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8AF4B8"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5DB2477"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4、输出频率标准：同步校正跟踪46～54Hz/56～64Hz；电池独立输出50Hz±0.1Hz或60Hz±0.1Hz。</w:t>
            </w:r>
          </w:p>
        </w:tc>
      </w:tr>
      <w:tr w:rsidR="007645C0" w:rsidRPr="007645C0" w14:paraId="68D1EA5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540C6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6CFC8C"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7216FFC"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5、电池供电系统：主机直流电压192～240V可调，配置16节12V100AH蓄电池。</w:t>
            </w:r>
          </w:p>
        </w:tc>
      </w:tr>
      <w:tr w:rsidR="007645C0" w:rsidRPr="007645C0" w14:paraId="186D3FA3"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17021C"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B8E077"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087E51D"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6、设备显示与通讯配置：搭载LED指示灯，可显示负载、电量、工作模式及故障；标配RS232接口，可选配SNMP网络监控。</w:t>
            </w:r>
          </w:p>
        </w:tc>
      </w:tr>
      <w:tr w:rsidR="007645C0" w:rsidRPr="007645C0" w14:paraId="56ECC510"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2F093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822567"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8E1BBC2"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sz w:val="24"/>
                <w:szCs w:val="24"/>
                <w:lang w:bidi="ar"/>
              </w:rPr>
              <w:t>7、</w:t>
            </w:r>
            <w:r w:rsidRPr="007645C0">
              <w:rPr>
                <w:rStyle w:val="font11"/>
                <w:rFonts w:ascii="仿宋_GB2312" w:eastAsia="仿宋_GB2312"/>
                <w:lang w:bidi="ar"/>
              </w:rPr>
              <w:t>提供本机中国节能认证证书、测试报告复印件。</w:t>
            </w:r>
          </w:p>
        </w:tc>
      </w:tr>
      <w:tr w:rsidR="007645C0" w:rsidRPr="007645C0" w14:paraId="5DF7163C"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50CA82"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75B2F2"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05EBFF6"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8、运行模式指示：LED面板覆盖市电、电池逆变、旁路三种工作状态及故障告警显示功能。</w:t>
            </w:r>
          </w:p>
        </w:tc>
      </w:tr>
      <w:tr w:rsidR="007645C0" w:rsidRPr="007645C0" w14:paraId="3C6F7069"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1CDBC7"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285548"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F5C8BE4"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9、负载适配保障：支持3:1电流波峰比输出，兼顾线性、非线性负载稳定供电。</w:t>
            </w:r>
          </w:p>
        </w:tc>
      </w:tr>
      <w:tr w:rsidR="007645C0" w:rsidRPr="007645C0" w14:paraId="00C0648D"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384A08"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7CDF3B"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D8CE1D4"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10、含电池柜，含连接线，电池空开，以及从主机到前端硬件设备的电源线路。</w:t>
            </w:r>
          </w:p>
        </w:tc>
      </w:tr>
      <w:tr w:rsidR="007645C0" w:rsidRPr="007645C0" w14:paraId="15D38C40"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FDE233A"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28</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A9C807A"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6 KVA UPS</w:t>
            </w:r>
          </w:p>
          <w:p w14:paraId="37FA5624" w14:textId="68D9E7BF"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电源</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9C78204"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1、额定容量：6KVA；额定电压220Vac，额定频率50Hz。</w:t>
            </w:r>
          </w:p>
        </w:tc>
      </w:tr>
      <w:tr w:rsidR="007645C0" w:rsidRPr="007645C0" w14:paraId="08AAF43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B840F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A091FB"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D0D0CA5"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2、输入电压范围</w:t>
            </w:r>
            <w:r w:rsidRPr="007570E7">
              <w:rPr>
                <w:rFonts w:ascii="宋体" w:eastAsia="宋体" w:hAnsi="宋体" w:cs="仿宋"/>
                <w:kern w:val="0"/>
                <w:sz w:val="24"/>
                <w:szCs w:val="24"/>
                <w:lang w:bidi="ar"/>
              </w:rPr>
              <w:t>（120~275）</w:t>
            </w:r>
            <w:r w:rsidRPr="007645C0">
              <w:rPr>
                <w:rFonts w:ascii="仿宋_GB2312" w:eastAsia="仿宋_GB2312" w:hAnsi="仿宋" w:cs="仿宋"/>
                <w:kern w:val="0"/>
                <w:sz w:val="24"/>
                <w:szCs w:val="24"/>
                <w:lang w:bidi="ar"/>
              </w:rPr>
              <w:t>VAC±5，输入频率范围40-70Hz±0.2Hz(电池模式下)。</w:t>
            </w:r>
          </w:p>
        </w:tc>
      </w:tr>
      <w:tr w:rsidR="007645C0" w:rsidRPr="007645C0" w14:paraId="1E6D2BC1"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6735B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83E075"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5146A678"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3、旁路电压80VAC×(1±5%)～145VAC×(1±5%)。</w:t>
            </w:r>
          </w:p>
        </w:tc>
      </w:tr>
      <w:tr w:rsidR="007645C0" w:rsidRPr="007645C0" w14:paraId="4DCD4747"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343CA4"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073BE4"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8916B47"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4、电池节数16节，电池规格：铅蓄电池12V,65AH。</w:t>
            </w:r>
          </w:p>
        </w:tc>
      </w:tr>
      <w:tr w:rsidR="007645C0" w:rsidRPr="007645C0" w14:paraId="797258CA"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344961"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EFFF3C"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11F50FB" w14:textId="58488E9B" w:rsidR="00A54BCD" w:rsidRPr="00951442" w:rsidRDefault="007645C0" w:rsidP="007645C0">
            <w:pPr>
              <w:spacing w:line="440" w:lineRule="exact"/>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5、含电池柜，含连接线，电池空开，以及从主机到前端硬件设备的电源线路。</w:t>
            </w:r>
          </w:p>
        </w:tc>
      </w:tr>
      <w:tr w:rsidR="007645C0" w:rsidRPr="007645C0" w14:paraId="43874BD1"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C532A6"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29</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72A23D"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3KVA UPS</w:t>
            </w:r>
          </w:p>
          <w:p w14:paraId="5234C81F" w14:textId="68B89D2C"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电源</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DEE217B"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1、在线式UPS电源。</w:t>
            </w:r>
          </w:p>
        </w:tc>
      </w:tr>
      <w:tr w:rsidR="007645C0" w:rsidRPr="007645C0" w14:paraId="5F43A617"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746C7D"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72CFE6"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09E9841"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2、额定容量：3KVA/2.7KW。</w:t>
            </w:r>
          </w:p>
        </w:tc>
      </w:tr>
      <w:tr w:rsidR="007645C0" w:rsidRPr="007645C0" w14:paraId="54ED3E10"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47AE34"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F2CAC4"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E59C526"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3、整机效率：92%，功率因数：0.9。</w:t>
            </w:r>
          </w:p>
        </w:tc>
      </w:tr>
      <w:tr w:rsidR="007645C0" w:rsidRPr="007645C0" w14:paraId="4B129B2E"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72BE0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F03688"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268D726"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4、含6节电池，蓄电池使用容量：12V-38AH。。</w:t>
            </w:r>
          </w:p>
        </w:tc>
      </w:tr>
      <w:tr w:rsidR="007645C0" w:rsidRPr="007645C0" w14:paraId="149A06F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D80D67"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86EC27"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D1E75CC"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5、设备保护功能：短路、过载、过温、电池欠压、过欠压、风扇故障告警。</w:t>
            </w:r>
          </w:p>
        </w:tc>
      </w:tr>
      <w:tr w:rsidR="007645C0" w:rsidRPr="007645C0" w14:paraId="42D6D346"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096B38"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634678" w14:textId="77777777" w:rsidR="007645C0" w:rsidRPr="007645C0" w:rsidRDefault="007645C0" w:rsidP="00A54BCD">
            <w:pPr>
              <w:jc w:val="cente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3933EA4" w14:textId="77777777" w:rsidR="007645C0" w:rsidRPr="007645C0" w:rsidRDefault="007645C0" w:rsidP="007645C0">
            <w:pPr>
              <w:spacing w:line="440" w:lineRule="exact"/>
              <w:textAlignment w:val="bottom"/>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6、含电池柜，含连接线，电池空开，以及从主机到前端硬件设备的电源线路。</w:t>
            </w:r>
          </w:p>
        </w:tc>
      </w:tr>
      <w:tr w:rsidR="007645C0" w:rsidRPr="007645C0" w14:paraId="3D182CC1" w14:textId="77777777" w:rsidTr="007C058C">
        <w:trPr>
          <w:trHeight w:val="2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73F906" w14:textId="77777777" w:rsidR="007645C0" w:rsidRPr="007645C0" w:rsidRDefault="007645C0" w:rsidP="00BB2C08">
            <w:pP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30</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07F5608" w14:textId="77777777" w:rsidR="00A54BCD" w:rsidRDefault="007645C0" w:rsidP="00A54BCD">
            <w:pPr>
              <w:jc w:val="center"/>
              <w:textAlignment w:val="center"/>
              <w:rPr>
                <w:rFonts w:ascii="仿宋_GB2312" w:eastAsia="PMingLiU" w:hAnsi="仿宋" w:cs="仿宋" w:hint="default"/>
                <w:kern w:val="0"/>
                <w:sz w:val="24"/>
                <w:szCs w:val="24"/>
                <w:lang w:bidi="ar"/>
              </w:rPr>
            </w:pPr>
            <w:r w:rsidRPr="007645C0">
              <w:rPr>
                <w:rFonts w:ascii="仿宋_GB2312" w:eastAsia="仿宋_GB2312" w:hAnsi="仿宋" w:cs="仿宋"/>
                <w:kern w:val="0"/>
                <w:sz w:val="24"/>
                <w:szCs w:val="24"/>
                <w:lang w:bidi="ar"/>
              </w:rPr>
              <w:t>2KVA UPS</w:t>
            </w:r>
          </w:p>
          <w:p w14:paraId="6A2537CA" w14:textId="01C6BE4E" w:rsidR="007645C0" w:rsidRPr="007645C0" w:rsidRDefault="007645C0" w:rsidP="00A54BCD">
            <w:pPr>
              <w:jc w:val="center"/>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电源</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0DA2DB4"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kern w:val="0"/>
                <w:sz w:val="24"/>
                <w:szCs w:val="24"/>
                <w:lang w:bidi="ar"/>
              </w:rPr>
              <w:t>1、额定容量：2KVA/1600W。</w:t>
            </w:r>
          </w:p>
        </w:tc>
      </w:tr>
      <w:tr w:rsidR="007645C0" w:rsidRPr="007645C0" w14:paraId="16220B74"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79C433"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68BB6F"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9EB622C"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Style w:val="font61"/>
                <w:rFonts w:ascii="MS Gothic" w:eastAsia="MS Gothic" w:hAnsi="MS Gothic" w:cs="MS Gothic" w:hint="eastAsia"/>
                <w:lang w:bidi="ar"/>
              </w:rPr>
              <w:t>‌</w:t>
            </w:r>
            <w:r w:rsidRPr="007645C0">
              <w:rPr>
                <w:rFonts w:ascii="仿宋_GB2312" w:eastAsia="仿宋_GB2312" w:hAnsi="仿宋" w:cs="仿宋"/>
                <w:sz w:val="24"/>
                <w:szCs w:val="24"/>
                <w:lang w:bidi="ar"/>
              </w:rPr>
              <w:t>2、设备输入电压</w:t>
            </w:r>
            <w:r w:rsidRPr="007645C0">
              <w:rPr>
                <w:rStyle w:val="font61"/>
                <w:rFonts w:ascii="MS Gothic" w:eastAsia="MS Gothic" w:hAnsi="MS Gothic" w:cs="MS Gothic" w:hint="eastAsia"/>
                <w:lang w:bidi="ar"/>
              </w:rPr>
              <w:t>‌</w:t>
            </w:r>
            <w:r w:rsidRPr="007645C0">
              <w:rPr>
                <w:rFonts w:ascii="仿宋_GB2312" w:eastAsia="仿宋_GB2312" w:hAnsi="仿宋" w:cs="仿宋"/>
                <w:sz w:val="24"/>
                <w:szCs w:val="24"/>
                <w:lang w:bidi="ar"/>
              </w:rPr>
              <w:t>：115-300VAC，</w:t>
            </w:r>
            <w:r w:rsidRPr="007645C0">
              <w:rPr>
                <w:rStyle w:val="font61"/>
                <w:rFonts w:ascii="MS Gothic" w:eastAsia="MS Gothic" w:hAnsi="MS Gothic" w:cs="MS Gothic" w:hint="eastAsia"/>
                <w:lang w:bidi="ar"/>
              </w:rPr>
              <w:t>‌</w:t>
            </w:r>
            <w:r w:rsidRPr="007645C0">
              <w:rPr>
                <w:rFonts w:ascii="仿宋_GB2312" w:eastAsia="仿宋_GB2312" w:hAnsi="仿宋" w:cs="仿宋"/>
                <w:sz w:val="24"/>
                <w:szCs w:val="24"/>
                <w:lang w:bidi="ar"/>
              </w:rPr>
              <w:t>输出电压</w:t>
            </w:r>
            <w:r w:rsidRPr="007645C0">
              <w:rPr>
                <w:rStyle w:val="font61"/>
                <w:rFonts w:ascii="MS Gothic" w:eastAsia="MS Gothic" w:hAnsi="MS Gothic" w:cs="MS Gothic" w:hint="eastAsia"/>
                <w:lang w:bidi="ar"/>
              </w:rPr>
              <w:t>‌</w:t>
            </w:r>
            <w:r w:rsidRPr="007645C0">
              <w:rPr>
                <w:rFonts w:ascii="仿宋_GB2312" w:eastAsia="仿宋_GB2312" w:hAnsi="仿宋" w:cs="仿宋"/>
                <w:sz w:val="24"/>
                <w:szCs w:val="24"/>
                <w:lang w:bidi="ar"/>
              </w:rPr>
              <w:t>：220V±2%。</w:t>
            </w:r>
          </w:p>
        </w:tc>
      </w:tr>
      <w:tr w:rsidR="007645C0" w:rsidRPr="007645C0" w14:paraId="6F9DA61D"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1E0FF9"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578B17"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707FBDB4"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Style w:val="font61"/>
                <w:rFonts w:ascii="MS Gothic" w:eastAsia="MS Gothic" w:hAnsi="MS Gothic" w:cs="MS Gothic" w:hint="eastAsia"/>
                <w:lang w:bidi="ar"/>
              </w:rPr>
              <w:t>‌</w:t>
            </w:r>
            <w:r w:rsidRPr="007645C0">
              <w:rPr>
                <w:rFonts w:ascii="仿宋_GB2312" w:eastAsia="仿宋_GB2312" w:hAnsi="仿宋" w:cs="仿宋"/>
                <w:sz w:val="24"/>
                <w:szCs w:val="24"/>
                <w:lang w:bidi="ar"/>
              </w:rPr>
              <w:t>3、设备电池电压</w:t>
            </w:r>
            <w:r w:rsidRPr="007645C0">
              <w:rPr>
                <w:rStyle w:val="font61"/>
                <w:rFonts w:ascii="MS Gothic" w:eastAsia="MS Gothic" w:hAnsi="MS Gothic" w:cs="MS Gothic" w:hint="eastAsia"/>
                <w:lang w:bidi="ar"/>
              </w:rPr>
              <w:t>‌</w:t>
            </w:r>
            <w:r w:rsidRPr="007645C0">
              <w:rPr>
                <w:rFonts w:ascii="仿宋_GB2312" w:eastAsia="仿宋_GB2312" w:hAnsi="仿宋" w:cs="仿宋"/>
                <w:sz w:val="24"/>
                <w:szCs w:val="24"/>
                <w:lang w:bidi="ar"/>
              </w:rPr>
              <w:t>：72VDC，</w:t>
            </w:r>
            <w:r w:rsidRPr="007645C0">
              <w:rPr>
                <w:rStyle w:val="font61"/>
                <w:rFonts w:ascii="MS Gothic" w:eastAsia="MS Gothic" w:hAnsi="MS Gothic" w:cs="MS Gothic" w:hint="eastAsia"/>
                <w:lang w:bidi="ar"/>
              </w:rPr>
              <w:t>‌</w:t>
            </w:r>
            <w:r w:rsidRPr="007645C0">
              <w:rPr>
                <w:rFonts w:ascii="仿宋_GB2312" w:eastAsia="仿宋_GB2312" w:hAnsi="仿宋" w:cs="仿宋"/>
                <w:sz w:val="24"/>
                <w:szCs w:val="24"/>
                <w:lang w:bidi="ar"/>
              </w:rPr>
              <w:t>输入/输出模式</w:t>
            </w:r>
            <w:r w:rsidRPr="007645C0">
              <w:rPr>
                <w:rStyle w:val="font61"/>
                <w:rFonts w:ascii="MS Gothic" w:eastAsia="MS Gothic" w:hAnsi="MS Gothic" w:cs="MS Gothic" w:hint="eastAsia"/>
                <w:lang w:bidi="ar"/>
              </w:rPr>
              <w:t>‌</w:t>
            </w:r>
            <w:r w:rsidRPr="007645C0">
              <w:rPr>
                <w:rFonts w:ascii="仿宋_GB2312" w:eastAsia="仿宋_GB2312" w:hAnsi="仿宋" w:cs="仿宋"/>
                <w:sz w:val="24"/>
                <w:szCs w:val="24"/>
                <w:lang w:bidi="ar"/>
              </w:rPr>
              <w:t>：单进单出（220V输入/输出）。</w:t>
            </w:r>
            <w:r w:rsidRPr="007645C0">
              <w:rPr>
                <w:rStyle w:val="font61"/>
                <w:rFonts w:ascii="MS Gothic" w:eastAsia="MS Gothic" w:hAnsi="MS Gothic" w:cs="MS Gothic" w:hint="eastAsia"/>
                <w:lang w:bidi="ar"/>
              </w:rPr>
              <w:t>‌</w:t>
            </w:r>
          </w:p>
        </w:tc>
      </w:tr>
      <w:tr w:rsidR="007645C0" w:rsidRPr="007645C0" w14:paraId="37D7C96E" w14:textId="77777777" w:rsidTr="007C058C">
        <w:trPr>
          <w:trHeight w:val="2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FA8CF7" w14:textId="77777777" w:rsidR="007645C0" w:rsidRPr="007645C0" w:rsidRDefault="007645C0" w:rsidP="00BB2C08">
            <w:pPr>
              <w:rPr>
                <w:rFonts w:ascii="仿宋_GB2312" w:eastAsia="仿宋_GB2312" w:hAnsi="仿宋" w:cs="仿宋" w:hint="default"/>
                <w:sz w:val="24"/>
                <w:szCs w:val="24"/>
              </w:rPr>
            </w:pPr>
          </w:p>
        </w:tc>
        <w:tc>
          <w:tcPr>
            <w:tcW w:w="16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FE9EE5" w14:textId="77777777" w:rsidR="007645C0" w:rsidRPr="007645C0" w:rsidRDefault="007645C0" w:rsidP="00BB2C08">
            <w:pPr>
              <w:rPr>
                <w:rFonts w:ascii="仿宋_GB2312" w:eastAsia="仿宋_GB2312" w:hAnsi="仿宋" w:cs="仿宋" w:hint="default"/>
                <w:sz w:val="24"/>
                <w:szCs w:val="24"/>
              </w:rPr>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462295C0" w14:textId="77777777" w:rsidR="007645C0" w:rsidRPr="007645C0" w:rsidRDefault="007645C0" w:rsidP="007645C0">
            <w:pPr>
              <w:spacing w:line="440" w:lineRule="exact"/>
              <w:textAlignment w:val="center"/>
              <w:rPr>
                <w:rFonts w:ascii="仿宋_GB2312" w:eastAsia="仿宋_GB2312" w:hAnsi="仿宋" w:cs="仿宋" w:hint="default"/>
                <w:sz w:val="24"/>
                <w:szCs w:val="24"/>
              </w:rPr>
            </w:pPr>
            <w:r w:rsidRPr="007645C0">
              <w:rPr>
                <w:rFonts w:ascii="仿宋_GB2312" w:eastAsia="仿宋_GB2312" w:hAnsi="仿宋" w:cs="仿宋"/>
                <w:sz w:val="24"/>
                <w:szCs w:val="24"/>
                <w:lang w:bidi="ar"/>
              </w:rPr>
              <w:t>4、</w:t>
            </w:r>
            <w:r w:rsidRPr="007645C0">
              <w:rPr>
                <w:rStyle w:val="font61"/>
                <w:rFonts w:ascii="MS Gothic" w:eastAsia="MS Gothic" w:hAnsi="MS Gothic" w:cs="MS Gothic" w:hint="eastAsia"/>
                <w:lang w:bidi="ar"/>
              </w:rPr>
              <w:t>‌</w:t>
            </w:r>
            <w:r w:rsidRPr="007645C0">
              <w:rPr>
                <w:rStyle w:val="font101"/>
                <w:rFonts w:ascii="仿宋_GB2312" w:eastAsia="仿宋_GB2312" w:hAnsi="仿宋" w:cs="仿宋"/>
                <w:lang w:bidi="ar"/>
              </w:rPr>
              <w:t>设备</w:t>
            </w:r>
            <w:r w:rsidRPr="007645C0">
              <w:rPr>
                <w:rFonts w:ascii="仿宋_GB2312" w:eastAsia="仿宋_GB2312" w:hAnsi="仿宋" w:cs="仿宋"/>
                <w:sz w:val="24"/>
                <w:szCs w:val="24"/>
                <w:lang w:bidi="ar"/>
              </w:rPr>
              <w:t>转换效率</w:t>
            </w:r>
            <w:r w:rsidRPr="007645C0">
              <w:rPr>
                <w:rStyle w:val="font61"/>
                <w:rFonts w:ascii="MS Gothic" w:eastAsia="MS Gothic" w:hAnsi="MS Gothic" w:cs="MS Gothic" w:hint="eastAsia"/>
                <w:lang w:bidi="ar"/>
              </w:rPr>
              <w:t>‌</w:t>
            </w:r>
            <w:r w:rsidRPr="007645C0">
              <w:rPr>
                <w:rFonts w:ascii="仿宋_GB2312" w:eastAsia="仿宋_GB2312" w:hAnsi="仿宋" w:cs="仿宋"/>
                <w:sz w:val="24"/>
                <w:szCs w:val="24"/>
                <w:lang w:bidi="ar"/>
              </w:rPr>
              <w:t>：市电模式＞90%，ECO模式＞98%。</w:t>
            </w:r>
          </w:p>
        </w:tc>
      </w:tr>
    </w:tbl>
    <w:p w14:paraId="1F2C1EF1" w14:textId="77777777" w:rsidR="00DE139B" w:rsidRDefault="00DE139B" w:rsidP="00581EB3">
      <w:pPr>
        <w:spacing w:before="97" w:line="219" w:lineRule="auto"/>
        <w:rPr>
          <w:rFonts w:ascii="宋体" w:eastAsia="PMingLiU" w:hAnsi="宋体" w:cs="宋体" w:hint="default"/>
          <w:b/>
          <w:bCs/>
          <w:spacing w:val="-15"/>
          <w:sz w:val="30"/>
          <w:szCs w:val="30"/>
        </w:rPr>
      </w:pPr>
    </w:p>
    <w:p w14:paraId="28BBD7AA" w14:textId="77777777" w:rsidR="00DE139B" w:rsidRDefault="00DE139B" w:rsidP="00581EB3">
      <w:pPr>
        <w:spacing w:before="97" w:line="219" w:lineRule="auto"/>
        <w:rPr>
          <w:rFonts w:ascii="宋体" w:eastAsia="PMingLiU" w:hAnsi="宋体" w:cs="宋体" w:hint="default"/>
          <w:b/>
          <w:bCs/>
          <w:spacing w:val="-15"/>
          <w:sz w:val="30"/>
          <w:szCs w:val="30"/>
        </w:rPr>
      </w:pPr>
    </w:p>
    <w:p w14:paraId="38E3C8EA" w14:textId="77777777" w:rsidR="00DE139B" w:rsidRDefault="00DE139B" w:rsidP="00581EB3">
      <w:pPr>
        <w:spacing w:before="97" w:line="219" w:lineRule="auto"/>
        <w:rPr>
          <w:rFonts w:ascii="宋体" w:eastAsia="PMingLiU" w:hAnsi="宋体" w:cs="宋体" w:hint="default"/>
          <w:b/>
          <w:bCs/>
          <w:spacing w:val="-15"/>
          <w:sz w:val="30"/>
          <w:szCs w:val="30"/>
        </w:rPr>
      </w:pPr>
    </w:p>
    <w:p w14:paraId="21E34DC5" w14:textId="77777777" w:rsidR="00DE139B" w:rsidRDefault="00DE139B" w:rsidP="00581EB3">
      <w:pPr>
        <w:spacing w:before="97" w:line="219" w:lineRule="auto"/>
        <w:rPr>
          <w:rFonts w:ascii="宋体" w:eastAsia="PMingLiU" w:hAnsi="宋体" w:cs="宋体" w:hint="default"/>
          <w:b/>
          <w:bCs/>
          <w:spacing w:val="-15"/>
          <w:sz w:val="30"/>
          <w:szCs w:val="30"/>
        </w:rPr>
      </w:pPr>
    </w:p>
    <w:p w14:paraId="1F89FADF" w14:textId="77777777" w:rsidR="00DE139B" w:rsidRDefault="00DE139B" w:rsidP="00581EB3">
      <w:pPr>
        <w:spacing w:before="97" w:line="219" w:lineRule="auto"/>
        <w:rPr>
          <w:rFonts w:ascii="宋体" w:eastAsia="PMingLiU" w:hAnsi="宋体" w:cs="宋体" w:hint="default"/>
          <w:b/>
          <w:bCs/>
          <w:spacing w:val="-15"/>
          <w:sz w:val="30"/>
          <w:szCs w:val="30"/>
        </w:rPr>
      </w:pPr>
    </w:p>
    <w:p w14:paraId="3E2109C7" w14:textId="41F4AA00" w:rsidR="00581EB3" w:rsidRDefault="00581EB3" w:rsidP="00581EB3">
      <w:pPr>
        <w:spacing w:before="97" w:line="219" w:lineRule="auto"/>
        <w:rPr>
          <w:rFonts w:ascii="宋体" w:eastAsia="宋体" w:hAnsi="宋体" w:cs="宋体" w:hint="default"/>
          <w:sz w:val="30"/>
          <w:szCs w:val="30"/>
        </w:rPr>
      </w:pPr>
      <w:r>
        <w:rPr>
          <w:rFonts w:ascii="宋体" w:eastAsia="宋体" w:hAnsi="宋体" w:cs="宋体"/>
          <w:b/>
          <w:bCs/>
          <w:spacing w:val="-15"/>
          <w:sz w:val="30"/>
          <w:szCs w:val="30"/>
        </w:rPr>
        <w:lastRenderedPageBreak/>
        <w:t>附件三</w:t>
      </w:r>
    </w:p>
    <w:p w14:paraId="4DB4ABE3" w14:textId="77777777" w:rsidR="007645C0" w:rsidRDefault="00581EB3" w:rsidP="007645C0">
      <w:pPr>
        <w:spacing w:before="268" w:line="219" w:lineRule="auto"/>
        <w:jc w:val="center"/>
        <w:rPr>
          <w:rFonts w:ascii="宋体" w:eastAsia="PMingLiU" w:hAnsi="宋体" w:cs="宋体" w:hint="default"/>
          <w:b/>
          <w:bCs/>
          <w:spacing w:val="-4"/>
          <w:sz w:val="30"/>
          <w:szCs w:val="30"/>
        </w:rPr>
      </w:pPr>
      <w:r>
        <w:rPr>
          <w:rFonts w:ascii="宋体" w:eastAsia="宋体" w:hAnsi="宋体" w:cs="宋体"/>
          <w:b/>
          <w:bCs/>
          <w:spacing w:val="-4"/>
          <w:sz w:val="30"/>
          <w:szCs w:val="30"/>
        </w:rPr>
        <w:t>售后服务计划书</w:t>
      </w:r>
      <w:bookmarkStart w:id="1" w:name="_Toc25685"/>
    </w:p>
    <w:p w14:paraId="457F1C23" w14:textId="6C237460" w:rsidR="007645C0" w:rsidRPr="00E26588" w:rsidRDefault="007645C0" w:rsidP="00E26588">
      <w:pPr>
        <w:spacing w:before="268" w:line="400" w:lineRule="exact"/>
        <w:ind w:firstLineChars="200" w:firstLine="466"/>
        <w:rPr>
          <w:rFonts w:ascii="仿宋_GB2312" w:eastAsia="仿宋_GB2312" w:hAnsi="宋体" w:cs="宋体" w:hint="default"/>
          <w:b/>
          <w:bCs/>
          <w:spacing w:val="-4"/>
          <w:sz w:val="24"/>
          <w:szCs w:val="24"/>
        </w:rPr>
      </w:pPr>
      <w:r w:rsidRPr="00E26588">
        <w:rPr>
          <w:rFonts w:ascii="仿宋_GB2312" w:eastAsia="仿宋_GB2312" w:hAnsi="宋体" w:cs="宋体"/>
          <w:b/>
          <w:bCs/>
          <w:spacing w:val="-4"/>
          <w:sz w:val="24"/>
          <w:szCs w:val="24"/>
          <w:lang w:eastAsia="zh-CN"/>
        </w:rPr>
        <w:t>一、</w:t>
      </w:r>
      <w:r w:rsidRPr="00E26588">
        <w:rPr>
          <w:rFonts w:ascii="仿宋_GB2312" w:eastAsia="仿宋_GB2312" w:hAnsi="仿宋" w:cs="仿宋"/>
          <w:b/>
          <w:bCs/>
          <w:sz w:val="24"/>
          <w:szCs w:val="24"/>
        </w:rPr>
        <w:t>售后服务承诺</w:t>
      </w:r>
      <w:bookmarkEnd w:id="1"/>
    </w:p>
    <w:p w14:paraId="6A930637" w14:textId="77777777" w:rsidR="007645C0" w:rsidRPr="00E26588" w:rsidRDefault="007645C0" w:rsidP="00E26588">
      <w:pPr>
        <w:spacing w:line="400" w:lineRule="exact"/>
        <w:ind w:firstLineChars="200" w:firstLine="480"/>
        <w:rPr>
          <w:rFonts w:ascii="仿宋_GB2312" w:eastAsia="仿宋_GB2312" w:hAnsi="仿宋" w:cs="仿宋" w:hint="default"/>
          <w:sz w:val="24"/>
          <w:szCs w:val="24"/>
        </w:rPr>
      </w:pPr>
      <w:bookmarkStart w:id="2" w:name="OLE_LINK5"/>
      <w:r w:rsidRPr="00E26588">
        <w:rPr>
          <w:rFonts w:ascii="仿宋_GB2312" w:eastAsia="仿宋_GB2312" w:hAnsi="仿宋" w:cs="仿宋"/>
          <w:sz w:val="24"/>
          <w:szCs w:val="24"/>
        </w:rPr>
        <w:t>（1）</w:t>
      </w:r>
      <w:bookmarkEnd w:id="2"/>
      <w:r w:rsidRPr="00E26588">
        <w:rPr>
          <w:rFonts w:ascii="仿宋_GB2312" w:eastAsia="仿宋_GB2312" w:hAnsi="仿宋" w:cs="仿宋"/>
          <w:b/>
          <w:bCs/>
          <w:sz w:val="24"/>
          <w:szCs w:val="24"/>
        </w:rPr>
        <w:t xml:space="preserve"> 质保期为5年，自验收合格之日起计算。</w:t>
      </w:r>
    </w:p>
    <w:p w14:paraId="25626178" w14:textId="77777777"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（2）1小时内对维修要求及设备问题响应并提出解决方案，2小时内到达现场提供技术支持，解决问题不超过12小时。</w:t>
      </w:r>
    </w:p>
    <w:p w14:paraId="4A420B3D" w14:textId="06CCF412"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（3）每年进行巡检4次以上。</w:t>
      </w:r>
    </w:p>
    <w:p w14:paraId="62B60A69" w14:textId="77777777"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（4）质保期内所有设备维修、更换配件均不收取任何费用。</w:t>
      </w:r>
    </w:p>
    <w:p w14:paraId="7CBA4385" w14:textId="77777777"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（5）质保期内免费提供系统软件升级和漏洞修补服务。</w:t>
      </w:r>
    </w:p>
    <w:p w14:paraId="10BD3C4E" w14:textId="77777777"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（6）免费提供与学校各系统对接的技术支持和接口开发。</w:t>
      </w:r>
    </w:p>
    <w:p w14:paraId="46BF40E5" w14:textId="4C8977DC"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（7）建立专门的售后服务团队，在焦作市设立服务站点，确保响应及时。</w:t>
      </w:r>
    </w:p>
    <w:p w14:paraId="322972C0" w14:textId="77777777"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（8）提供充足的备件库存，确保维修更换及时。</w:t>
      </w:r>
    </w:p>
    <w:p w14:paraId="7B23F641" w14:textId="77777777"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（9）质保期满后继续提供有偿技术支持服务。</w:t>
      </w:r>
    </w:p>
    <w:p w14:paraId="7958968F" w14:textId="77777777"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（10）严格遵守学校各项管理规定，保护学校信息安全。</w:t>
      </w:r>
    </w:p>
    <w:p w14:paraId="4B6811E7" w14:textId="77777777" w:rsidR="007645C0" w:rsidRPr="00E26588" w:rsidRDefault="007645C0" w:rsidP="00E26588">
      <w:pPr>
        <w:spacing w:line="400" w:lineRule="exact"/>
        <w:ind w:firstLineChars="200" w:firstLine="482"/>
        <w:rPr>
          <w:rFonts w:ascii="仿宋_GB2312" w:eastAsia="仿宋_GB2312" w:hAnsi="仿宋" w:cs="仿宋" w:hint="default"/>
          <w:b/>
          <w:bCs/>
          <w:sz w:val="24"/>
          <w:szCs w:val="24"/>
        </w:rPr>
      </w:pPr>
      <w:r w:rsidRPr="00E26588">
        <w:rPr>
          <w:rFonts w:ascii="仿宋_GB2312" w:eastAsia="仿宋_GB2312" w:hAnsiTheme="minorEastAsia" w:cs="仿宋"/>
          <w:b/>
          <w:bCs/>
          <w:sz w:val="24"/>
          <w:szCs w:val="24"/>
        </w:rPr>
        <w:t>二、</w:t>
      </w:r>
      <w:r w:rsidRPr="00E26588">
        <w:rPr>
          <w:rFonts w:ascii="仿宋_GB2312" w:eastAsia="仿宋_GB2312" w:hAnsi="仿宋" w:cs="仿宋"/>
          <w:b/>
          <w:bCs/>
          <w:sz w:val="24"/>
          <w:szCs w:val="24"/>
        </w:rPr>
        <w:t>质保期内服务内容</w:t>
      </w:r>
      <w:bookmarkStart w:id="3" w:name="_Toc17123"/>
    </w:p>
    <w:p w14:paraId="12B94EA5" w14:textId="4109647E" w:rsidR="007645C0" w:rsidRPr="00E26588" w:rsidRDefault="007645C0" w:rsidP="00E26588">
      <w:pPr>
        <w:spacing w:line="400" w:lineRule="exact"/>
        <w:ind w:firstLineChars="200" w:firstLine="482"/>
        <w:rPr>
          <w:rFonts w:ascii="仿宋_GB2312" w:eastAsia="仿宋_GB2312" w:hAnsi="宋体" w:cs="宋体" w:hint="default"/>
          <w:b/>
          <w:bCs/>
          <w:sz w:val="24"/>
          <w:szCs w:val="24"/>
        </w:rPr>
      </w:pPr>
      <w:r w:rsidRPr="00E26588">
        <w:rPr>
          <w:rFonts w:ascii="仿宋_GB2312" w:eastAsia="仿宋_GB2312" w:hAnsi="仿宋" w:cs="仿宋"/>
          <w:b/>
          <w:bCs/>
          <w:sz w:val="24"/>
          <w:szCs w:val="24"/>
          <w:lang w:eastAsia="zh-CN"/>
        </w:rPr>
        <w:t>1</w:t>
      </w:r>
      <w:r w:rsidRPr="00E26588">
        <w:rPr>
          <w:rFonts w:ascii="仿宋_GB2312" w:eastAsia="仿宋_GB2312" w:hAnsi="仿宋" w:cs="仿宋"/>
          <w:b/>
          <w:bCs/>
          <w:sz w:val="24"/>
          <w:szCs w:val="24"/>
        </w:rPr>
        <w:t>.</w:t>
      </w:r>
      <w:r w:rsidRPr="00E26588">
        <w:rPr>
          <w:rFonts w:ascii="仿宋_GB2312" w:eastAsia="仿宋_GB2312" w:hAnsi="仿宋" w:cs="仿宋"/>
          <w:sz w:val="24"/>
          <w:szCs w:val="24"/>
        </w:rPr>
        <w:t>设备维修与更换</w:t>
      </w:r>
      <w:bookmarkEnd w:id="3"/>
    </w:p>
    <w:p w14:paraId="6A0ADB9E" w14:textId="1273D72B"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质保期内，所有投标产品出现非人为损坏的故障，供方免费提供维修和更换服务：</w:t>
      </w:r>
    </w:p>
    <w:p w14:paraId="3D9827C5" w14:textId="77777777" w:rsidR="007645C0" w:rsidRPr="00E26588" w:rsidRDefault="007645C0" w:rsidP="00E26588">
      <w:pPr>
        <w:pStyle w:val="a"/>
        <w:spacing w:line="400" w:lineRule="exact"/>
        <w:ind w:left="0" w:firstLineChars="200" w:firstLine="480"/>
        <w:rPr>
          <w:rFonts w:ascii="仿宋_GB2312" w:eastAsia="仿宋_GB2312" w:hAnsi="仿宋" w:cs="仿宋" w:hint="default"/>
          <w:szCs w:val="24"/>
        </w:rPr>
      </w:pPr>
      <w:r w:rsidRPr="00E26588">
        <w:rPr>
          <w:rFonts w:ascii="仿宋_GB2312" w:eastAsia="仿宋_GB2312" w:hAnsi="仿宋" w:cs="仿宋"/>
          <w:szCs w:val="24"/>
        </w:rPr>
        <w:t>摄像机故障：提供同型号备机更换，48小时内完成更换和调试</w:t>
      </w:r>
    </w:p>
    <w:p w14:paraId="113A9593" w14:textId="77777777" w:rsidR="007645C0" w:rsidRPr="00E26588" w:rsidRDefault="007645C0" w:rsidP="00E26588">
      <w:pPr>
        <w:pStyle w:val="a"/>
        <w:spacing w:line="400" w:lineRule="exact"/>
        <w:ind w:left="0" w:firstLineChars="200" w:firstLine="480"/>
        <w:rPr>
          <w:rFonts w:ascii="仿宋_GB2312" w:eastAsia="仿宋_GB2312" w:hAnsi="仿宋" w:cs="仿宋" w:hint="default"/>
          <w:szCs w:val="24"/>
        </w:rPr>
      </w:pPr>
      <w:r w:rsidRPr="00E26588">
        <w:rPr>
          <w:rFonts w:ascii="仿宋_GB2312" w:eastAsia="仿宋_GB2312" w:hAnsi="仿宋" w:cs="仿宋"/>
          <w:szCs w:val="24"/>
        </w:rPr>
        <w:t>门禁设备故障：提供备机更换，确保门禁系统不中断运行，离线模式下仍可正常开门</w:t>
      </w:r>
    </w:p>
    <w:p w14:paraId="0F88D630" w14:textId="77777777" w:rsidR="007645C0" w:rsidRPr="00E26588" w:rsidRDefault="007645C0" w:rsidP="00E26588">
      <w:pPr>
        <w:pStyle w:val="a"/>
        <w:spacing w:line="400" w:lineRule="exact"/>
        <w:ind w:left="0" w:firstLineChars="200" w:firstLine="480"/>
        <w:rPr>
          <w:rFonts w:ascii="仿宋_GB2312" w:eastAsia="仿宋_GB2312" w:hAnsi="仿宋" w:cs="仿宋" w:hint="default"/>
          <w:szCs w:val="24"/>
        </w:rPr>
      </w:pPr>
      <w:r w:rsidRPr="00E26588">
        <w:rPr>
          <w:rFonts w:ascii="仿宋_GB2312" w:eastAsia="仿宋_GB2312" w:hAnsi="仿宋" w:cs="仿宋"/>
          <w:szCs w:val="24"/>
        </w:rPr>
        <w:t>交换机故障：提供备机更换，配置相同VLAN和路由策略，确保网络不中断</w:t>
      </w:r>
    </w:p>
    <w:p w14:paraId="0F8DA23E" w14:textId="77777777" w:rsidR="007645C0" w:rsidRPr="00E26588" w:rsidRDefault="007645C0" w:rsidP="00E26588">
      <w:pPr>
        <w:pStyle w:val="a"/>
        <w:spacing w:line="400" w:lineRule="exact"/>
        <w:ind w:left="0" w:firstLineChars="200" w:firstLine="480"/>
        <w:rPr>
          <w:rFonts w:ascii="仿宋_GB2312" w:eastAsia="仿宋_GB2312" w:hAnsi="仿宋" w:cs="仿宋" w:hint="default"/>
          <w:szCs w:val="24"/>
        </w:rPr>
      </w:pPr>
      <w:r w:rsidRPr="00E26588">
        <w:rPr>
          <w:rFonts w:ascii="仿宋_GB2312" w:eastAsia="仿宋_GB2312" w:hAnsi="仿宋" w:cs="仿宋"/>
          <w:szCs w:val="24"/>
        </w:rPr>
        <w:t>服务器故障：联系原厂商（海康威视、H3C）提供上门维修服务，必要时更换整机</w:t>
      </w:r>
    </w:p>
    <w:p w14:paraId="4795DDD8" w14:textId="77777777" w:rsidR="007645C0" w:rsidRPr="00E26588" w:rsidRDefault="007645C0" w:rsidP="00E26588">
      <w:pPr>
        <w:pStyle w:val="a"/>
        <w:spacing w:line="400" w:lineRule="exact"/>
        <w:ind w:left="0" w:firstLineChars="200" w:firstLine="480"/>
        <w:rPr>
          <w:rFonts w:ascii="仿宋_GB2312" w:eastAsia="仿宋_GB2312" w:hAnsi="仿宋" w:cs="仿宋" w:hint="default"/>
          <w:szCs w:val="24"/>
        </w:rPr>
      </w:pPr>
      <w:r w:rsidRPr="00E26588">
        <w:rPr>
          <w:rFonts w:ascii="仿宋_GB2312" w:eastAsia="仿宋_GB2312" w:hAnsi="仿宋" w:cs="仿宋"/>
          <w:szCs w:val="24"/>
        </w:rPr>
        <w:t>UPS电源故障：更换故障模块或整机，确保供电系统正常</w:t>
      </w:r>
    </w:p>
    <w:p w14:paraId="5B6C7F95" w14:textId="77777777" w:rsidR="007645C0" w:rsidRPr="00E26588" w:rsidRDefault="007645C0" w:rsidP="00E26588">
      <w:pPr>
        <w:pStyle w:val="a"/>
        <w:spacing w:line="400" w:lineRule="exact"/>
        <w:ind w:left="0" w:firstLineChars="200" w:firstLine="480"/>
        <w:rPr>
          <w:rFonts w:ascii="仿宋_GB2312" w:eastAsia="仿宋_GB2312" w:hAnsi="仿宋" w:cs="仿宋" w:hint="default"/>
          <w:szCs w:val="24"/>
        </w:rPr>
      </w:pPr>
      <w:r w:rsidRPr="00E26588">
        <w:rPr>
          <w:rFonts w:ascii="仿宋_GB2312" w:eastAsia="仿宋_GB2312" w:hAnsi="仿宋" w:cs="仿宋"/>
          <w:szCs w:val="24"/>
        </w:rPr>
        <w:t>传感器故障：更换同型号传感器，重新配置检测参数和阈值</w:t>
      </w:r>
    </w:p>
    <w:p w14:paraId="6C676858" w14:textId="77777777" w:rsidR="007645C0" w:rsidRPr="00E26588" w:rsidRDefault="007645C0" w:rsidP="00E26588">
      <w:pPr>
        <w:pStyle w:val="a"/>
        <w:spacing w:line="400" w:lineRule="exact"/>
        <w:ind w:left="0" w:firstLineChars="200" w:firstLine="480"/>
        <w:rPr>
          <w:rFonts w:ascii="仿宋_GB2312" w:eastAsia="仿宋_GB2312" w:hAnsi="仿宋" w:cs="仿宋" w:hint="default"/>
          <w:szCs w:val="24"/>
        </w:rPr>
      </w:pPr>
      <w:r w:rsidRPr="00E26588">
        <w:rPr>
          <w:rFonts w:ascii="仿宋_GB2312" w:eastAsia="仿宋_GB2312" w:hAnsi="仿宋" w:cs="仿宋"/>
          <w:szCs w:val="24"/>
        </w:rPr>
        <w:t>硬盘故障：硬盘录像机支持热插拔和RAID重建，更换故障硬盘后自动恢复数据</w:t>
      </w:r>
    </w:p>
    <w:p w14:paraId="73493C60" w14:textId="77777777"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建立备件库，常备关键设备备件，包括：室内云台摄像机备机10套、门禁一体机备机5台、POE交换机备机2台、硬盘备件5块、传感器备机5套、电磁锁备件10套等，确保维修响应及时。</w:t>
      </w:r>
      <w:bookmarkStart w:id="4" w:name="_Toc954"/>
    </w:p>
    <w:p w14:paraId="609345A1" w14:textId="5C5EBC95"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lang w:eastAsia="zh-CN"/>
        </w:rPr>
        <w:lastRenderedPageBreak/>
        <w:t>2</w:t>
      </w:r>
      <w:r w:rsidRPr="00E26588">
        <w:rPr>
          <w:rFonts w:ascii="仿宋_GB2312" w:eastAsia="仿宋_GB2312" w:hAnsi="仿宋" w:cs="仿宋"/>
          <w:sz w:val="24"/>
          <w:szCs w:val="24"/>
        </w:rPr>
        <w:t>.系统软件维护与升级</w:t>
      </w:r>
      <w:bookmarkEnd w:id="4"/>
    </w:p>
    <w:p w14:paraId="0CE30F74" w14:textId="77777777" w:rsidR="007645C0" w:rsidRPr="00E26588" w:rsidRDefault="007645C0" w:rsidP="00E26588">
      <w:pPr>
        <w:pStyle w:val="a"/>
        <w:numPr>
          <w:ilvl w:val="0"/>
          <w:numId w:val="0"/>
        </w:numPr>
        <w:spacing w:line="400" w:lineRule="exact"/>
        <w:ind w:firstLineChars="200" w:firstLine="480"/>
        <w:rPr>
          <w:rFonts w:ascii="仿宋_GB2312" w:eastAsia="仿宋_GB2312" w:hAnsi="仿宋" w:cs="仿宋" w:hint="default"/>
          <w:szCs w:val="24"/>
        </w:rPr>
      </w:pPr>
      <w:r w:rsidRPr="00E26588">
        <w:rPr>
          <w:rFonts w:ascii="仿宋_GB2312" w:eastAsia="仿宋_GB2312" w:hAnsi="仿宋" w:cs="仿宋"/>
          <w:szCs w:val="24"/>
          <w:lang w:eastAsia="zh-CN"/>
        </w:rPr>
        <w:t>（1）</w:t>
      </w:r>
      <w:r w:rsidRPr="00E26588">
        <w:rPr>
          <w:rFonts w:ascii="仿宋_GB2312" w:eastAsia="仿宋_GB2312" w:hAnsi="仿宋" w:cs="仿宋"/>
          <w:szCs w:val="24"/>
        </w:rPr>
        <w:t>免费提供系统软件版本升级服务，包括功能增强版本和安全补丁</w:t>
      </w:r>
    </w:p>
    <w:p w14:paraId="7DD48012" w14:textId="77777777"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rPr>
      </w:pPr>
      <w:r w:rsidRPr="00E26588">
        <w:rPr>
          <w:rFonts w:ascii="仿宋_GB2312" w:eastAsia="仿宋_GB2312" w:hAnsi="仿宋" w:cs="仿宋"/>
          <w:szCs w:val="24"/>
          <w:lang w:eastAsia="zh-CN"/>
        </w:rPr>
        <w:t>（2）</w:t>
      </w:r>
      <w:r w:rsidRPr="00E26588">
        <w:rPr>
          <w:rFonts w:ascii="仿宋_GB2312" w:eastAsia="仿宋_GB2312" w:hAnsi="仿宋" w:cs="仿宋"/>
          <w:szCs w:val="24"/>
        </w:rPr>
        <w:t>质保期内免费修补系统漏洞，保证系统网络和数据安全</w:t>
      </w:r>
    </w:p>
    <w:p w14:paraId="5C4235D0" w14:textId="77777777" w:rsidR="007645C0" w:rsidRPr="00E26588" w:rsidRDefault="007645C0" w:rsidP="00E26588">
      <w:pPr>
        <w:pStyle w:val="a"/>
        <w:numPr>
          <w:ilvl w:val="0"/>
          <w:numId w:val="0"/>
        </w:numPr>
        <w:spacing w:line="400" w:lineRule="exact"/>
        <w:ind w:firstLineChars="200" w:firstLine="480"/>
        <w:rPr>
          <w:rFonts w:ascii="仿宋_GB2312" w:eastAsia="仿宋_GB2312" w:hAnsi="仿宋" w:cs="仿宋" w:hint="default"/>
          <w:szCs w:val="24"/>
        </w:rPr>
      </w:pPr>
      <w:r w:rsidRPr="00E26588">
        <w:rPr>
          <w:rFonts w:ascii="仿宋_GB2312" w:eastAsia="仿宋_GB2312" w:hAnsi="仿宋" w:cs="仿宋"/>
          <w:szCs w:val="24"/>
          <w:lang w:eastAsia="zh-CN"/>
        </w:rPr>
        <w:t>（3）</w:t>
      </w:r>
      <w:r w:rsidRPr="00E26588">
        <w:rPr>
          <w:rFonts w:ascii="仿宋_GB2312" w:eastAsia="仿宋_GB2312" w:hAnsi="仿宋" w:cs="仿宋"/>
          <w:szCs w:val="24"/>
        </w:rPr>
        <w:t>定期优化数据库性能，清理历史数据，确保系统响应速度</w:t>
      </w:r>
    </w:p>
    <w:p w14:paraId="73174F64" w14:textId="77777777" w:rsidR="007645C0" w:rsidRPr="00E26588" w:rsidRDefault="007645C0" w:rsidP="00E26588">
      <w:pPr>
        <w:pStyle w:val="a"/>
        <w:numPr>
          <w:ilvl w:val="0"/>
          <w:numId w:val="0"/>
        </w:numPr>
        <w:spacing w:line="400" w:lineRule="exact"/>
        <w:ind w:firstLineChars="200" w:firstLine="480"/>
        <w:rPr>
          <w:rFonts w:ascii="仿宋_GB2312" w:eastAsia="仿宋_GB2312" w:hAnsi="仿宋" w:cs="仿宋" w:hint="default"/>
          <w:szCs w:val="24"/>
        </w:rPr>
      </w:pPr>
      <w:r w:rsidRPr="00E26588">
        <w:rPr>
          <w:rFonts w:ascii="仿宋_GB2312" w:eastAsia="仿宋_GB2312" w:hAnsi="仿宋" w:cs="仿宋"/>
          <w:szCs w:val="24"/>
          <w:lang w:eastAsia="zh-CN"/>
        </w:rPr>
        <w:t>（4）</w:t>
      </w:r>
      <w:r w:rsidRPr="00E26588">
        <w:rPr>
          <w:rFonts w:ascii="仿宋_GB2312" w:eastAsia="仿宋_GB2312" w:hAnsi="仿宋" w:cs="仿宋"/>
          <w:szCs w:val="24"/>
        </w:rPr>
        <w:t>根据学校需求免费开发必要的数据和功能访问接口</w:t>
      </w:r>
    </w:p>
    <w:p w14:paraId="604D9F92" w14:textId="77777777" w:rsidR="007645C0" w:rsidRPr="00E26588" w:rsidRDefault="007645C0" w:rsidP="00E26588">
      <w:pPr>
        <w:pStyle w:val="a"/>
        <w:numPr>
          <w:ilvl w:val="0"/>
          <w:numId w:val="0"/>
        </w:numPr>
        <w:spacing w:line="400" w:lineRule="exact"/>
        <w:ind w:firstLineChars="200" w:firstLine="480"/>
        <w:rPr>
          <w:rFonts w:ascii="仿宋_GB2312" w:eastAsia="仿宋_GB2312" w:hAnsi="仿宋" w:cs="仿宋" w:hint="default"/>
          <w:szCs w:val="24"/>
        </w:rPr>
      </w:pPr>
      <w:r w:rsidRPr="00E26588">
        <w:rPr>
          <w:rFonts w:ascii="仿宋_GB2312" w:eastAsia="仿宋_GB2312" w:hAnsi="仿宋" w:cs="仿宋"/>
          <w:szCs w:val="24"/>
          <w:lang w:eastAsia="zh-CN"/>
        </w:rPr>
        <w:t>（5）</w:t>
      </w:r>
      <w:r w:rsidRPr="00E26588">
        <w:rPr>
          <w:rFonts w:ascii="仿宋_GB2312" w:eastAsia="仿宋_GB2312" w:hAnsi="仿宋" w:cs="仿宋"/>
          <w:szCs w:val="24"/>
        </w:rPr>
        <w:t>免费提供与学校新增系统和应用的对接服务和技术支持</w:t>
      </w:r>
    </w:p>
    <w:p w14:paraId="196D98E7" w14:textId="77777777" w:rsidR="007645C0" w:rsidRPr="00E26588" w:rsidRDefault="007645C0" w:rsidP="00E26588">
      <w:pPr>
        <w:pStyle w:val="a"/>
        <w:numPr>
          <w:ilvl w:val="0"/>
          <w:numId w:val="0"/>
        </w:numPr>
        <w:spacing w:line="400" w:lineRule="exact"/>
        <w:ind w:firstLineChars="200" w:firstLine="480"/>
        <w:rPr>
          <w:rFonts w:ascii="仿宋_GB2312" w:eastAsia="仿宋_GB2312" w:hAnsi="仿宋" w:cs="仿宋" w:hint="default"/>
          <w:szCs w:val="24"/>
        </w:rPr>
      </w:pPr>
      <w:r w:rsidRPr="00E26588">
        <w:rPr>
          <w:rFonts w:ascii="仿宋_GB2312" w:eastAsia="仿宋_GB2312" w:hAnsi="仿宋" w:cs="仿宋"/>
          <w:szCs w:val="24"/>
          <w:lang w:eastAsia="zh-CN"/>
        </w:rPr>
        <w:t>（6）</w:t>
      </w:r>
      <w:r w:rsidRPr="00E26588">
        <w:rPr>
          <w:rFonts w:ascii="仿宋_GB2312" w:eastAsia="仿宋_GB2312" w:hAnsi="仿宋" w:cs="仿宋"/>
          <w:szCs w:val="24"/>
        </w:rPr>
        <w:t>AI行为识别算法模型定期优化，提升识别准确率和减少误报率</w:t>
      </w:r>
      <w:bookmarkStart w:id="5" w:name="_Toc29955"/>
    </w:p>
    <w:p w14:paraId="2B526BB0" w14:textId="4AE70A3B" w:rsidR="007645C0" w:rsidRPr="00E26588" w:rsidRDefault="007645C0" w:rsidP="00E26588">
      <w:pPr>
        <w:pStyle w:val="a"/>
        <w:numPr>
          <w:ilvl w:val="0"/>
          <w:numId w:val="0"/>
        </w:numPr>
        <w:spacing w:line="400" w:lineRule="exact"/>
        <w:ind w:firstLineChars="200" w:firstLine="480"/>
        <w:rPr>
          <w:rFonts w:ascii="仿宋_GB2312" w:eastAsia="仿宋_GB2312" w:hAnsi="仿宋" w:cs="仿宋" w:hint="default"/>
          <w:szCs w:val="24"/>
        </w:rPr>
      </w:pPr>
      <w:r w:rsidRPr="00E26588">
        <w:rPr>
          <w:rFonts w:ascii="仿宋_GB2312" w:eastAsia="仿宋_GB2312" w:hAnsi="仿宋" w:cs="仿宋"/>
          <w:szCs w:val="24"/>
          <w:lang w:eastAsia="zh-CN"/>
        </w:rPr>
        <w:t>3</w:t>
      </w:r>
      <w:r w:rsidRPr="00E26588">
        <w:rPr>
          <w:rFonts w:ascii="仿宋_GB2312" w:eastAsia="仿宋_GB2312" w:hAnsi="仿宋" w:cs="仿宋"/>
          <w:szCs w:val="24"/>
        </w:rPr>
        <w:t>.定期巡检服务</w:t>
      </w:r>
      <w:bookmarkEnd w:id="5"/>
    </w:p>
    <w:p w14:paraId="5C4C5C3C" w14:textId="77777777"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质保期内每年进行4次以上定期巡检，每季度1次。每次巡检完成后出具巡检报告，记录巡检结果、发现的问题和处理措施，并提交采购人备案。对巡检中发现的隐患及时处理，防患于未然。</w:t>
      </w:r>
      <w:bookmarkStart w:id="6" w:name="_Toc5801"/>
    </w:p>
    <w:p w14:paraId="7C986288" w14:textId="0BA8D84B"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4.重大活动保障</w:t>
      </w:r>
      <w:bookmarkEnd w:id="6"/>
      <w:r w:rsidRPr="00E26588">
        <w:rPr>
          <w:rFonts w:ascii="仿宋_GB2312" w:eastAsia="仿宋_GB2312" w:hAnsi="仿宋" w:cs="仿宋"/>
          <w:sz w:val="24"/>
          <w:szCs w:val="24"/>
        </w:rPr>
        <w:t>服务</w:t>
      </w:r>
    </w:p>
    <w:p w14:paraId="7D08FA8E" w14:textId="77777777"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color w:val="auto"/>
          <w:szCs w:val="24"/>
          <w:lang w:val="en-US" w:eastAsia="zh-CN"/>
          <w14:ligatures w14:val="standardContextual"/>
        </w:rPr>
      </w:pPr>
      <w:r w:rsidRPr="00E26588">
        <w:rPr>
          <w:rFonts w:ascii="仿宋_GB2312" w:eastAsia="仿宋_GB2312" w:hAnsi="仿宋" w:cs="仿宋"/>
          <w:color w:val="auto"/>
          <w:szCs w:val="24"/>
          <w:lang w:val="en-US" w:eastAsia="zh-CN"/>
          <w14:ligatures w14:val="standardContextual"/>
        </w:rPr>
        <w:t>在项目整体质保服务期内，结合高校实验室运行特点，针对教育部安全专项 检查、开学季、考试季、科研重大活动、校园安全督导、各类实验室专项评审等 关键重点时段，我司严格落实专项保障机制，提供定制化、高等级、全覆盖的重 大活动专项保障服务。全面规避系统卡顿、设备离线、数据异常、告警失效等各 类运行风险，全力保障实验室智能化管控系统稳定、合规、高效、连续运行，确 保学校各类重大教学、科研、检查工作有序开展，具体专项保障内容如下：</w:t>
      </w:r>
    </w:p>
    <w:p w14:paraId="5C81233A" w14:textId="2A71FD69"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color w:val="auto"/>
          <w:szCs w:val="24"/>
          <w:lang w:val="en-US" w:eastAsia="zh-CN"/>
          <w14:ligatures w14:val="standardContextual"/>
        </w:rPr>
      </w:pPr>
      <w:r w:rsidRPr="00E26588">
        <w:rPr>
          <w:rFonts w:ascii="仿宋_GB2312" w:eastAsia="仿宋_GB2312" w:hAnsi="仿宋" w:cs="仿宋"/>
          <w:color w:val="auto"/>
          <w:szCs w:val="24"/>
          <w:lang w:val="en-US" w:eastAsia="zh-CN"/>
          <w14:ligatures w14:val="standardContextual"/>
        </w:rPr>
        <w:t>（1）开展活动前置专项巡检服务，重大活动提前两周组织专业工程师开展全 点位、全系统排查，全面检查监控设备、环境传感器、门禁UPS系统、网络设备 及平台软件运行状态，整改参数偏移、设备隐患、系统漏洞、数据异常等问题， 确保所有设备百分百正常在线运行。</w:t>
      </w:r>
    </w:p>
    <w:p w14:paraId="61315BD5" w14:textId="72137DB5"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color w:val="auto"/>
          <w:szCs w:val="24"/>
          <w:lang w:val="en-US" w:eastAsia="zh-CN"/>
          <w14:ligatures w14:val="standardContextual"/>
        </w:rPr>
      </w:pPr>
      <w:r w:rsidRPr="00E26588">
        <w:rPr>
          <w:rFonts w:ascii="仿宋_GB2312" w:eastAsia="仿宋_GB2312" w:hAnsi="仿宋" w:cs="仿宋"/>
          <w:color w:val="auto"/>
          <w:szCs w:val="24"/>
          <w:lang w:val="en-US" w:eastAsia="zh-CN"/>
          <w14:ligatures w14:val="standardContextual"/>
        </w:rPr>
        <w:t xml:space="preserve">（2）实行重大活动驻场值守保障，活动全程安排资深工程师驻场值守，7× 24 小时实时监测系统运行状态、设备在线率、数据传输、告警推送及AI识别运行 情况，随时处置突发故障。 </w:t>
      </w:r>
    </w:p>
    <w:p w14:paraId="3D9CEC92" w14:textId="77777777"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color w:val="auto"/>
          <w:szCs w:val="24"/>
          <w:lang w:val="en-US" w:eastAsia="zh-CN"/>
          <w14:ligatures w14:val="standardContextual"/>
        </w:rPr>
      </w:pPr>
      <w:r w:rsidRPr="00E26588">
        <w:rPr>
          <w:rFonts w:ascii="仿宋_GB2312" w:eastAsia="仿宋_GB2312" w:hAnsi="仿宋" w:cs="仿宋"/>
          <w:color w:val="auto"/>
          <w:szCs w:val="24"/>
          <w:lang w:val="en-US" w:eastAsia="zh-CN"/>
          <w14:ligatures w14:val="standardContextual"/>
        </w:rPr>
        <w:t>（3）配备充足应急备件备机保障，提前储备摄像机、传感器、门禁配件、网 络设备、UPS配件等全套应急物资，出现设备故障可实现即时更换、秒级恢复，杜 绝长时间设备离线问题。</w:t>
      </w:r>
    </w:p>
    <w:p w14:paraId="482C6FFC" w14:textId="77777777"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rPr>
      </w:pPr>
      <w:r w:rsidRPr="00E26588">
        <w:rPr>
          <w:rFonts w:ascii="仿宋_GB2312" w:eastAsia="仿宋_GB2312" w:hAnsi="仿宋" w:cs="仿宋"/>
          <w:szCs w:val="24"/>
          <w:lang w:val="en-US"/>
        </w:rPr>
        <w:t xml:space="preserve">（4）开通厂商技术绿色通道，与设备原厂、软件研发团队建立专属应急通道， 重大活动期间享受优先技术对接、优先故障研判、优先问题修复服务，保障疑难 问题快速闭环。 </w:t>
      </w:r>
    </w:p>
    <w:p w14:paraId="6BD0F34E" w14:textId="77777777"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rPr>
      </w:pPr>
      <w:r w:rsidRPr="00E26588">
        <w:rPr>
          <w:rFonts w:ascii="仿宋_GB2312" w:eastAsia="仿宋_GB2312" w:hAnsi="仿宋" w:cs="仿宋"/>
          <w:szCs w:val="24"/>
          <w:lang w:val="en-US"/>
        </w:rPr>
        <w:t xml:space="preserve">（5）开展系统数据专项合规梳理，重点核对安全检查台账、告警记录、运维 日志、设备运行数据，规整数据归档、完善日志审计，确保迎检资料完整合规、 可查可溯。 </w:t>
      </w:r>
    </w:p>
    <w:p w14:paraId="4A12F298" w14:textId="77777777"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rPr>
      </w:pPr>
      <w:r w:rsidRPr="00E26588">
        <w:rPr>
          <w:rFonts w:ascii="仿宋_GB2312" w:eastAsia="仿宋_GB2312" w:hAnsi="仿宋" w:cs="仿宋"/>
          <w:szCs w:val="24"/>
          <w:lang w:val="en-US"/>
        </w:rPr>
        <w:lastRenderedPageBreak/>
        <w:t xml:space="preserve">（6）实施系统压力加固优化，活动前对平台服务器、网络链路、AI分析算力 进行专项优化，清理系统冗余缓存、优化带宽负载，保障高峰期多设备并发运行 不卡顿、不宕机。 </w:t>
      </w:r>
    </w:p>
    <w:p w14:paraId="53F1836A" w14:textId="77777777"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rPr>
      </w:pPr>
      <w:r w:rsidRPr="00E26588">
        <w:rPr>
          <w:rFonts w:ascii="仿宋_GB2312" w:eastAsia="仿宋_GB2312" w:hAnsi="仿宋" w:cs="仿宋"/>
          <w:szCs w:val="24"/>
          <w:lang w:val="en-US"/>
        </w:rPr>
        <w:t xml:space="preserve">（7）建立应急处置专班机制，重大活动期间组建专项保障小组，明确值守人 员、响应流程、处置预案，针对断网、断电、设备故障、系统告警等突发情况快 速应急处置。 </w:t>
      </w:r>
    </w:p>
    <w:p w14:paraId="734B5D4F" w14:textId="77777777"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eastAsia="zh-CN"/>
        </w:rPr>
      </w:pPr>
      <w:r w:rsidRPr="00E26588">
        <w:rPr>
          <w:rFonts w:ascii="仿宋_GB2312" w:eastAsia="仿宋_GB2312" w:hAnsi="仿宋" w:cs="仿宋"/>
          <w:szCs w:val="24"/>
          <w:lang w:val="en-US"/>
        </w:rPr>
        <w:t>（8）活动后出具专项保障报告，汇总巡检内容、问题整改、值守情况、系统 运行分析，形成完整保障台账，为学校实验室常态化安全管理提供数据支撑与运 维参考。</w:t>
      </w:r>
    </w:p>
    <w:p w14:paraId="04C6EF2E" w14:textId="15715AEC" w:rsidR="007645C0" w:rsidRPr="00E26588" w:rsidRDefault="007645C0" w:rsidP="00E26588">
      <w:pPr>
        <w:spacing w:line="400" w:lineRule="exact"/>
        <w:ind w:firstLineChars="200" w:firstLine="482"/>
        <w:rPr>
          <w:rFonts w:ascii="仿宋_GB2312" w:eastAsia="仿宋_GB2312" w:hAnsi="仿宋" w:cs="仿宋" w:hint="default"/>
          <w:b/>
          <w:bCs/>
          <w:sz w:val="24"/>
          <w:szCs w:val="24"/>
        </w:rPr>
      </w:pPr>
      <w:r w:rsidRPr="00E26588">
        <w:rPr>
          <w:rFonts w:ascii="仿宋_GB2312" w:eastAsia="仿宋_GB2312" w:hAnsi="仿宋" w:cs="仿宋"/>
          <w:b/>
          <w:bCs/>
          <w:sz w:val="24"/>
          <w:szCs w:val="24"/>
          <w:lang w:eastAsia="zh-CN"/>
        </w:rPr>
        <w:t>三、</w:t>
      </w:r>
      <w:r w:rsidRPr="00E26588">
        <w:rPr>
          <w:rFonts w:ascii="仿宋_GB2312" w:eastAsia="仿宋_GB2312" w:hAnsi="仿宋" w:cs="仿宋"/>
          <w:b/>
          <w:bCs/>
          <w:sz w:val="24"/>
          <w:szCs w:val="24"/>
        </w:rPr>
        <w:t>质保期满后技术支持与维修服务方案</w:t>
      </w:r>
    </w:p>
    <w:p w14:paraId="5ED27753" w14:textId="60EF5E8D"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eastAsia="zh-CN"/>
        </w:rPr>
      </w:pPr>
      <w:r w:rsidRPr="00E26588">
        <w:rPr>
          <w:rFonts w:ascii="仿宋_GB2312" w:eastAsia="仿宋_GB2312" w:hAnsi="仿宋" w:cs="仿宋"/>
          <w:szCs w:val="24"/>
          <w:lang w:val="en-US"/>
        </w:rPr>
        <w:t>本项目免费质保期结束后，供方将持续为校方提供长期、稳定、规范的有 偿技术支持与设备维修服务，在原有基础服务上拓展多元化售后保障内容，全方 位保障整套实验室智能化管控系统长期可靠、稳定合规运行，确保学校实验室安 全智能化管理工作持续有序开展。具体售后服务内容如下：</w:t>
      </w:r>
    </w:p>
    <w:p w14:paraId="4B388D28" w14:textId="38B9DCFC"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eastAsia="zh-CN"/>
        </w:rPr>
      </w:pPr>
      <w:r w:rsidRPr="00E26588">
        <w:rPr>
          <w:rFonts w:ascii="仿宋_GB2312" w:eastAsia="仿宋_GB2312" w:hAnsi="仿宋" w:cs="仿宋"/>
          <w:szCs w:val="24"/>
          <w:lang w:val="en-US"/>
        </w:rPr>
        <w:t>(1) 提供7×24小时全天候技术支持热线服务，随时响应校方各类技术咨询、 故障报修、参数调试需求，优先通过远程协助方式快速解决系统软件、设备联网、 数据异常、告警故障、权限配置等各类常见技术问题。</w:t>
      </w:r>
    </w:p>
    <w:p w14:paraId="538C27D9" w14:textId="7ACF3DE2"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eastAsia="zh-CN"/>
        </w:rPr>
      </w:pPr>
      <w:r w:rsidRPr="00E26588">
        <w:rPr>
          <w:rFonts w:ascii="仿宋_GB2312" w:eastAsia="仿宋_GB2312" w:hAnsi="仿宋" w:cs="仿宋"/>
          <w:szCs w:val="24"/>
          <w:lang w:val="en-US"/>
        </w:rPr>
        <w:t>(2) 提供常态化现场维修服务，针对硬件损坏、线路故障、设备失灵等远程 无法解决的问题上门处置，仅收取设备配件成本费和合理人工服务费，无任何隐 形收费，有效降低校方运维成本。</w:t>
      </w:r>
    </w:p>
    <w:p w14:paraId="42E19463" w14:textId="7B860D85"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eastAsia="zh-CN"/>
        </w:rPr>
      </w:pPr>
      <w:r w:rsidRPr="00E26588">
        <w:rPr>
          <w:rFonts w:ascii="仿宋_GB2312" w:eastAsia="仿宋_GB2312" w:hAnsi="仿宋" w:cs="仿宋"/>
          <w:szCs w:val="24"/>
          <w:lang w:val="en-US"/>
        </w:rPr>
        <w:t>(3) 提供系统软件功能扩展与版本升级服务，可根据校方管理需求、政策更 新，开展功能新增、模块优化、AI算法迭代、系统版本升级等服务，相关费用根 据实际需求友好协商确定。</w:t>
      </w:r>
    </w:p>
    <w:p w14:paraId="63066AA9" w14:textId="77777777"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eastAsia="zh-CN"/>
        </w:rPr>
      </w:pPr>
      <w:r w:rsidRPr="00E26588">
        <w:rPr>
          <w:rFonts w:ascii="仿宋_GB2312" w:eastAsia="仿宋_GB2312" w:hAnsi="仿宋" w:cs="仿宋"/>
          <w:szCs w:val="24"/>
          <w:lang w:val="en-US" w:eastAsia="zh-CN"/>
        </w:rPr>
        <w:t>(4) 提供灵活的年度维护合作方案，校方可按需选择全包式年度维保或按次 付费维护模式，适配学校运维预算，保障系统全年稳定运行。</w:t>
      </w:r>
    </w:p>
    <w:p w14:paraId="0836C74A" w14:textId="60C1A26C"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eastAsia="zh-CN"/>
        </w:rPr>
      </w:pPr>
      <w:r w:rsidRPr="00E26588">
        <w:rPr>
          <w:rFonts w:ascii="仿宋_GB2312" w:eastAsia="仿宋_GB2312" w:hAnsi="仿宋" w:cs="仿宋"/>
          <w:szCs w:val="24"/>
          <w:lang w:val="en-US" w:eastAsia="zh-CN"/>
        </w:rPr>
        <w:t>(5) 永久提供免费技术咨询与系统使用指导，持续为校方运维人员、管理人 员答疑解惑，提供基础运维、操作使用常态化指导服务。</w:t>
      </w:r>
    </w:p>
    <w:p w14:paraId="388818F5" w14:textId="7F80F3DB"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eastAsia="zh-CN"/>
        </w:rPr>
      </w:pPr>
      <w:r w:rsidRPr="00E26588">
        <w:rPr>
          <w:rFonts w:ascii="仿宋_GB2312" w:eastAsia="仿宋_GB2312" w:hAnsi="仿宋" w:cs="仿宋"/>
          <w:szCs w:val="24"/>
          <w:lang w:val="en-US" w:eastAsia="zh-CN"/>
        </w:rPr>
        <w:t>(6) 提供定期系统巡检服务，可按季度、半年度开展现场专项巡检，排查设 备隐患、系统漏洞、线路老化、参数偏移等问题，提前规避系统故障。</w:t>
      </w:r>
    </w:p>
    <w:p w14:paraId="583235E3" w14:textId="1118049C"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eastAsia="zh-CN"/>
        </w:rPr>
      </w:pPr>
      <w:r w:rsidRPr="00E26588">
        <w:rPr>
          <w:rFonts w:ascii="仿宋_GB2312" w:eastAsia="仿宋_GB2312" w:hAnsi="仿宋" w:cs="仿宋"/>
          <w:szCs w:val="24"/>
          <w:lang w:val="en-US" w:eastAsia="zh-CN"/>
        </w:rPr>
        <w:t>(7) 提供数据维护与备份优化服务，支持定期整理平台台账数据、日志数据、 告警记录，优化数据库运行状态，保障数据完整可追溯。</w:t>
      </w:r>
    </w:p>
    <w:p w14:paraId="194A18DD" w14:textId="61758573"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eastAsia="zh-CN"/>
        </w:rPr>
      </w:pPr>
      <w:r w:rsidRPr="00E26588">
        <w:rPr>
          <w:rFonts w:ascii="仿宋_GB2312" w:eastAsia="仿宋_GB2312" w:hAnsi="仿宋" w:cs="仿宋"/>
          <w:szCs w:val="24"/>
          <w:lang w:val="en-US" w:eastAsia="zh-CN"/>
        </w:rPr>
        <w:t>(8) 提供设备校准调试服务，针对热成像测温、气体传感器、云台监控等设 备，提供精准校准、参数优化、画面调试服务，保障设备监测精度达标。</w:t>
      </w:r>
    </w:p>
    <w:p w14:paraId="4AA89021" w14:textId="748D7021"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eastAsia="zh-CN"/>
        </w:rPr>
      </w:pPr>
      <w:r w:rsidRPr="00E26588">
        <w:rPr>
          <w:rFonts w:ascii="仿宋_GB2312" w:eastAsia="仿宋_GB2312" w:hAnsi="仿宋" w:cs="仿宋"/>
          <w:szCs w:val="24"/>
          <w:lang w:val="en-US" w:eastAsia="zh-CN"/>
        </w:rPr>
        <w:lastRenderedPageBreak/>
        <w:t>(9) 提供接口适配与兼容维护服务，针对学校平台版本更新、接口迭代，提 供适配调试服务，保障系统对接稳定、数据双向同步正常。</w:t>
      </w:r>
    </w:p>
    <w:p w14:paraId="3F27E5A5" w14:textId="186D4D1F" w:rsidR="007645C0" w:rsidRPr="00E26588" w:rsidRDefault="007645C0" w:rsidP="00E26588">
      <w:pPr>
        <w:pStyle w:val="a"/>
        <w:numPr>
          <w:ilvl w:val="0"/>
          <w:numId w:val="0"/>
        </w:numPr>
        <w:tabs>
          <w:tab w:val="clear" w:pos="360"/>
          <w:tab w:val="left" w:pos="0"/>
        </w:tabs>
        <w:spacing w:line="400" w:lineRule="exact"/>
        <w:ind w:firstLineChars="200" w:firstLine="480"/>
        <w:rPr>
          <w:rFonts w:ascii="仿宋_GB2312" w:eastAsia="仿宋_GB2312" w:hAnsi="仿宋" w:cs="仿宋" w:hint="default"/>
          <w:szCs w:val="24"/>
          <w:lang w:val="en-US" w:eastAsia="zh-CN"/>
        </w:rPr>
      </w:pPr>
      <w:r w:rsidRPr="00E26588">
        <w:rPr>
          <w:rFonts w:ascii="仿宋_GB2312" w:eastAsia="仿宋_GB2312" w:hAnsi="仿宋" w:cs="仿宋"/>
          <w:szCs w:val="24"/>
          <w:lang w:val="en-US" w:eastAsia="zh-CN"/>
        </w:rPr>
        <w:t>(10) 提供应急故障兜底保障服务，针对突发系统瘫痪、设备大面积离线等紧 急情况，优先调配技术资源加急处置，最大限度缩短故障停机时间。</w:t>
      </w:r>
    </w:p>
    <w:p w14:paraId="700CE994" w14:textId="320CA12E" w:rsidR="007645C0" w:rsidRPr="00E26588" w:rsidRDefault="007645C0" w:rsidP="00E26588">
      <w:pPr>
        <w:spacing w:line="400" w:lineRule="exact"/>
        <w:ind w:firstLineChars="200" w:firstLine="482"/>
        <w:rPr>
          <w:rFonts w:ascii="仿宋_GB2312" w:eastAsia="仿宋_GB2312" w:hAnsi="仿宋" w:cs="仿宋" w:hint="default"/>
          <w:b/>
          <w:bCs/>
          <w:sz w:val="24"/>
          <w:szCs w:val="24"/>
        </w:rPr>
      </w:pPr>
      <w:r w:rsidRPr="00E26588">
        <w:rPr>
          <w:rFonts w:ascii="仿宋_GB2312" w:eastAsia="仿宋_GB2312" w:hAnsi="仿宋" w:cs="仿宋"/>
          <w:b/>
          <w:bCs/>
          <w:sz w:val="24"/>
          <w:szCs w:val="24"/>
        </w:rPr>
        <w:t>四、售后单位及电话</w:t>
      </w:r>
    </w:p>
    <w:p w14:paraId="3A69B97E" w14:textId="77777777"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售后单位名称：河南钛马信息技术有限公司</w:t>
      </w:r>
    </w:p>
    <w:p w14:paraId="04FDF1D1" w14:textId="77777777"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联系人：程传奇</w:t>
      </w:r>
    </w:p>
    <w:p w14:paraId="1D3286A4" w14:textId="77777777" w:rsidR="007645C0" w:rsidRPr="00E26588" w:rsidRDefault="007645C0" w:rsidP="00E26588">
      <w:pPr>
        <w:spacing w:line="400" w:lineRule="exact"/>
        <w:ind w:firstLineChars="200" w:firstLine="480"/>
        <w:rPr>
          <w:rFonts w:ascii="仿宋_GB2312" w:eastAsia="仿宋_GB2312" w:hAnsi="仿宋" w:cs="仿宋" w:hint="default"/>
          <w:sz w:val="24"/>
          <w:szCs w:val="24"/>
        </w:rPr>
      </w:pPr>
      <w:r w:rsidRPr="00E26588">
        <w:rPr>
          <w:rFonts w:ascii="仿宋_GB2312" w:eastAsia="仿宋_GB2312" w:hAnsi="仿宋" w:cs="仿宋"/>
          <w:sz w:val="24"/>
          <w:szCs w:val="24"/>
        </w:rPr>
        <w:t>电话：18137273363</w:t>
      </w:r>
    </w:p>
    <w:p w14:paraId="70CFEF8C" w14:textId="2FBF9725" w:rsidR="00581EB3" w:rsidRDefault="00581EB3">
      <w:pPr>
        <w:rPr>
          <w:rFonts w:eastAsia="PMingLiU" w:hint="default"/>
          <w:lang w:val="en-US"/>
        </w:rPr>
      </w:pPr>
    </w:p>
    <w:p w14:paraId="64163F28" w14:textId="4481BDC5" w:rsidR="00581EB3" w:rsidRDefault="00581EB3">
      <w:pPr>
        <w:rPr>
          <w:rFonts w:eastAsia="PMingLiU" w:hint="default"/>
          <w:lang w:val="en-US"/>
        </w:rPr>
      </w:pPr>
    </w:p>
    <w:p w14:paraId="4059F90C" w14:textId="56B409F7" w:rsidR="00581EB3" w:rsidRDefault="00581EB3">
      <w:pPr>
        <w:rPr>
          <w:rFonts w:eastAsia="PMingLiU" w:hint="default"/>
          <w:lang w:val="en-US"/>
        </w:rPr>
      </w:pPr>
    </w:p>
    <w:p w14:paraId="53EF22F1" w14:textId="181C6C11" w:rsidR="00581EB3" w:rsidRDefault="00581EB3">
      <w:pPr>
        <w:rPr>
          <w:rFonts w:eastAsia="PMingLiU" w:hint="default"/>
          <w:lang w:val="en-US"/>
        </w:rPr>
      </w:pPr>
    </w:p>
    <w:p w14:paraId="156A8CF6" w14:textId="33AE8977" w:rsidR="00581EB3" w:rsidRDefault="00581EB3">
      <w:pPr>
        <w:rPr>
          <w:rFonts w:eastAsia="PMingLiU" w:hint="default"/>
          <w:lang w:val="en-US"/>
        </w:rPr>
      </w:pPr>
    </w:p>
    <w:p w14:paraId="49DC7ABD" w14:textId="2A5D7CB4" w:rsidR="00581EB3" w:rsidRDefault="00581EB3">
      <w:pPr>
        <w:rPr>
          <w:rFonts w:eastAsia="PMingLiU" w:hint="default"/>
          <w:lang w:val="en-US"/>
        </w:rPr>
      </w:pPr>
    </w:p>
    <w:p w14:paraId="5F85C946" w14:textId="2A877200" w:rsidR="00581EB3" w:rsidRDefault="00581EB3">
      <w:pPr>
        <w:rPr>
          <w:rFonts w:eastAsia="PMingLiU" w:hint="default"/>
          <w:lang w:val="en-US"/>
        </w:rPr>
      </w:pPr>
    </w:p>
    <w:p w14:paraId="292D2F3C" w14:textId="186989C8" w:rsidR="00581EB3" w:rsidRDefault="00581EB3">
      <w:pPr>
        <w:rPr>
          <w:rFonts w:eastAsia="PMingLiU" w:hint="default"/>
          <w:lang w:val="en-US"/>
        </w:rPr>
      </w:pPr>
    </w:p>
    <w:p w14:paraId="23D77076" w14:textId="33A9B6BB" w:rsidR="007645C0" w:rsidRDefault="007645C0">
      <w:pPr>
        <w:rPr>
          <w:rFonts w:eastAsia="PMingLiU" w:hint="default"/>
          <w:lang w:val="en-US"/>
        </w:rPr>
      </w:pPr>
    </w:p>
    <w:p w14:paraId="10D3E400" w14:textId="2BDE9317" w:rsidR="00E04AA7" w:rsidRDefault="00E04AA7">
      <w:pPr>
        <w:rPr>
          <w:rFonts w:eastAsia="PMingLiU" w:hint="default"/>
          <w:lang w:val="en-US"/>
        </w:rPr>
      </w:pPr>
    </w:p>
    <w:p w14:paraId="14BDB0F3" w14:textId="4C3A1AB7" w:rsidR="00E04AA7" w:rsidRDefault="00E04AA7">
      <w:pPr>
        <w:rPr>
          <w:rFonts w:eastAsia="PMingLiU" w:hint="default"/>
          <w:lang w:val="en-US"/>
        </w:rPr>
      </w:pPr>
    </w:p>
    <w:p w14:paraId="6C1FC069" w14:textId="1925657F" w:rsidR="00E04AA7" w:rsidRDefault="00E04AA7">
      <w:pPr>
        <w:rPr>
          <w:rFonts w:eastAsia="PMingLiU" w:hint="default"/>
          <w:lang w:val="en-US"/>
        </w:rPr>
      </w:pPr>
    </w:p>
    <w:p w14:paraId="4AB37B99" w14:textId="311E6EC4" w:rsidR="00E04AA7" w:rsidRDefault="00E04AA7">
      <w:pPr>
        <w:rPr>
          <w:rFonts w:eastAsia="PMingLiU" w:hint="default"/>
          <w:lang w:val="en-US"/>
        </w:rPr>
      </w:pPr>
    </w:p>
    <w:p w14:paraId="778C29F2" w14:textId="57321376" w:rsidR="0012051F" w:rsidRDefault="0012051F">
      <w:pPr>
        <w:rPr>
          <w:rFonts w:eastAsia="PMingLiU" w:hint="default"/>
          <w:lang w:val="en-US"/>
        </w:rPr>
      </w:pPr>
    </w:p>
    <w:p w14:paraId="37217B19" w14:textId="1A7C30C5" w:rsidR="0012051F" w:rsidRDefault="0012051F">
      <w:pPr>
        <w:rPr>
          <w:rFonts w:eastAsia="PMingLiU" w:hint="default"/>
          <w:lang w:val="en-US"/>
        </w:rPr>
      </w:pPr>
    </w:p>
    <w:p w14:paraId="2967C25F" w14:textId="0C9870F6" w:rsidR="0012051F" w:rsidRDefault="0012051F">
      <w:pPr>
        <w:rPr>
          <w:rFonts w:eastAsia="PMingLiU" w:hint="default"/>
          <w:lang w:val="en-US"/>
        </w:rPr>
      </w:pPr>
    </w:p>
    <w:p w14:paraId="4F32348E" w14:textId="54170559" w:rsidR="0012051F" w:rsidRDefault="0012051F">
      <w:pPr>
        <w:rPr>
          <w:rFonts w:eastAsia="PMingLiU" w:hint="default"/>
          <w:lang w:val="en-US"/>
        </w:rPr>
      </w:pPr>
    </w:p>
    <w:p w14:paraId="312C743E" w14:textId="3F4EDA4D" w:rsidR="00581EB3" w:rsidRDefault="00581EB3" w:rsidP="00581EB3">
      <w:pPr>
        <w:spacing w:before="97" w:line="219" w:lineRule="auto"/>
        <w:rPr>
          <w:rFonts w:ascii="宋体" w:eastAsia="宋体" w:hAnsi="宋体" w:cs="宋体" w:hint="default"/>
          <w:sz w:val="30"/>
          <w:szCs w:val="30"/>
        </w:rPr>
      </w:pPr>
      <w:r>
        <w:rPr>
          <w:rFonts w:ascii="宋体" w:eastAsia="宋体" w:hAnsi="宋体" w:cs="宋体"/>
          <w:b/>
          <w:bCs/>
          <w:spacing w:val="-15"/>
          <w:sz w:val="30"/>
          <w:szCs w:val="30"/>
        </w:rPr>
        <w:lastRenderedPageBreak/>
        <w:t>附件四</w:t>
      </w:r>
    </w:p>
    <w:p w14:paraId="11743E53" w14:textId="77777777" w:rsidR="00581EB3" w:rsidRPr="00020B0F" w:rsidRDefault="00581EB3" w:rsidP="00581EB3">
      <w:pPr>
        <w:spacing w:before="268" w:line="218" w:lineRule="auto"/>
        <w:jc w:val="center"/>
        <w:rPr>
          <w:rFonts w:ascii="宋体" w:eastAsia="宋体" w:hAnsi="宋体" w:cs="宋体" w:hint="default"/>
          <w:sz w:val="30"/>
          <w:szCs w:val="30"/>
        </w:rPr>
      </w:pPr>
      <w:r>
        <w:rPr>
          <w:rFonts w:ascii="宋体" w:eastAsia="宋体" w:hAnsi="宋体" w:cs="宋体"/>
          <w:b/>
          <w:bCs/>
          <w:spacing w:val="-5"/>
          <w:sz w:val="30"/>
          <w:szCs w:val="30"/>
        </w:rPr>
        <w:t>到货开箱验收报告</w:t>
      </w:r>
    </w:p>
    <w:tbl>
      <w:tblPr>
        <w:tblStyle w:val="TableNormal"/>
        <w:tblW w:w="9513"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08"/>
        <w:gridCol w:w="1322"/>
        <w:gridCol w:w="2209"/>
        <w:gridCol w:w="2577"/>
        <w:gridCol w:w="1236"/>
        <w:gridCol w:w="1361"/>
      </w:tblGrid>
      <w:tr w:rsidR="00581EB3" w14:paraId="4CB0523F" w14:textId="77777777" w:rsidTr="00707934">
        <w:trPr>
          <w:trHeight w:val="732"/>
          <w:jc w:val="center"/>
        </w:trPr>
        <w:tc>
          <w:tcPr>
            <w:tcW w:w="2130" w:type="dxa"/>
            <w:gridSpan w:val="2"/>
          </w:tcPr>
          <w:p w14:paraId="3387BACA" w14:textId="77777777" w:rsidR="00581EB3" w:rsidRDefault="00581EB3" w:rsidP="000726EE">
            <w:pPr>
              <w:pStyle w:val="TableText"/>
              <w:spacing w:before="253" w:line="219" w:lineRule="auto"/>
              <w:ind w:left="728"/>
            </w:pPr>
            <w:r>
              <w:rPr>
                <w:spacing w:val="-4"/>
              </w:rPr>
              <w:t>供应商</w:t>
            </w:r>
          </w:p>
        </w:tc>
        <w:tc>
          <w:tcPr>
            <w:tcW w:w="7383" w:type="dxa"/>
            <w:gridSpan w:val="4"/>
          </w:tcPr>
          <w:p w14:paraId="7915998B" w14:textId="77777777" w:rsidR="00581EB3" w:rsidRDefault="00581EB3" w:rsidP="000726EE">
            <w:pPr>
              <w:rPr>
                <w:rFonts w:hint="default"/>
              </w:rPr>
            </w:pPr>
          </w:p>
        </w:tc>
      </w:tr>
      <w:tr w:rsidR="00581EB3" w14:paraId="7EFAE868" w14:textId="77777777" w:rsidTr="00707934">
        <w:trPr>
          <w:trHeight w:val="728"/>
          <w:jc w:val="center"/>
        </w:trPr>
        <w:tc>
          <w:tcPr>
            <w:tcW w:w="2130" w:type="dxa"/>
            <w:gridSpan w:val="2"/>
          </w:tcPr>
          <w:p w14:paraId="23501255" w14:textId="77777777" w:rsidR="00581EB3" w:rsidRDefault="00581EB3" w:rsidP="000726EE">
            <w:pPr>
              <w:pStyle w:val="TableText"/>
              <w:spacing w:before="251" w:line="219" w:lineRule="auto"/>
              <w:ind w:left="609"/>
            </w:pPr>
            <w:r>
              <w:rPr>
                <w:spacing w:val="-3"/>
              </w:rPr>
              <w:t>使用单位</w:t>
            </w:r>
          </w:p>
        </w:tc>
        <w:tc>
          <w:tcPr>
            <w:tcW w:w="7383" w:type="dxa"/>
            <w:gridSpan w:val="4"/>
          </w:tcPr>
          <w:p w14:paraId="51DBF961" w14:textId="77777777" w:rsidR="00581EB3" w:rsidRDefault="00581EB3" w:rsidP="000726EE">
            <w:pPr>
              <w:rPr>
                <w:rFonts w:hint="default"/>
              </w:rPr>
            </w:pPr>
          </w:p>
        </w:tc>
      </w:tr>
      <w:tr w:rsidR="00581EB3" w14:paraId="29381304" w14:textId="77777777" w:rsidTr="00707934">
        <w:trPr>
          <w:trHeight w:val="728"/>
          <w:jc w:val="center"/>
        </w:trPr>
        <w:tc>
          <w:tcPr>
            <w:tcW w:w="2130" w:type="dxa"/>
            <w:gridSpan w:val="2"/>
          </w:tcPr>
          <w:p w14:paraId="7AB2ECBE" w14:textId="77777777" w:rsidR="00581EB3" w:rsidRDefault="00581EB3" w:rsidP="000726EE">
            <w:pPr>
              <w:pStyle w:val="TableText"/>
              <w:spacing w:before="248" w:line="221" w:lineRule="auto"/>
              <w:ind w:left="729"/>
            </w:pPr>
            <w:r>
              <w:rPr>
                <w:spacing w:val="-4"/>
              </w:rPr>
              <w:t>合同号</w:t>
            </w:r>
          </w:p>
        </w:tc>
        <w:tc>
          <w:tcPr>
            <w:tcW w:w="2209" w:type="dxa"/>
          </w:tcPr>
          <w:p w14:paraId="3D3124BE" w14:textId="77777777" w:rsidR="00581EB3" w:rsidRDefault="00581EB3" w:rsidP="000726EE">
            <w:pPr>
              <w:rPr>
                <w:rFonts w:hint="default"/>
              </w:rPr>
            </w:pPr>
          </w:p>
        </w:tc>
        <w:tc>
          <w:tcPr>
            <w:tcW w:w="2577" w:type="dxa"/>
          </w:tcPr>
          <w:p w14:paraId="215B6045" w14:textId="77777777" w:rsidR="00581EB3" w:rsidRDefault="00581EB3" w:rsidP="000726EE">
            <w:pPr>
              <w:pStyle w:val="TableText"/>
              <w:spacing w:before="248" w:line="219" w:lineRule="auto"/>
              <w:ind w:left="599"/>
            </w:pPr>
            <w:r>
              <w:rPr>
                <w:spacing w:val="-2"/>
              </w:rPr>
              <w:t>主要货物名称</w:t>
            </w:r>
          </w:p>
        </w:tc>
        <w:tc>
          <w:tcPr>
            <w:tcW w:w="2597" w:type="dxa"/>
            <w:gridSpan w:val="2"/>
          </w:tcPr>
          <w:p w14:paraId="49890956" w14:textId="77777777" w:rsidR="00581EB3" w:rsidRDefault="00581EB3" w:rsidP="000726EE">
            <w:pPr>
              <w:rPr>
                <w:rFonts w:hint="default"/>
              </w:rPr>
            </w:pPr>
          </w:p>
        </w:tc>
      </w:tr>
      <w:tr w:rsidR="00581EB3" w14:paraId="32F8D4EB" w14:textId="77777777" w:rsidTr="00707934">
        <w:trPr>
          <w:trHeight w:val="1138"/>
          <w:jc w:val="center"/>
        </w:trPr>
        <w:tc>
          <w:tcPr>
            <w:tcW w:w="2130" w:type="dxa"/>
            <w:gridSpan w:val="2"/>
          </w:tcPr>
          <w:p w14:paraId="673E5412" w14:textId="77777777" w:rsidR="00581EB3" w:rsidRDefault="00581EB3" w:rsidP="000726EE">
            <w:pPr>
              <w:pStyle w:val="TableText"/>
              <w:spacing w:before="301" w:line="220" w:lineRule="auto"/>
              <w:ind w:left="609"/>
            </w:pPr>
            <w:r>
              <w:rPr>
                <w:spacing w:val="-3"/>
              </w:rPr>
              <w:t>合同规定</w:t>
            </w:r>
          </w:p>
          <w:p w14:paraId="5D2C2BA7" w14:textId="77777777" w:rsidR="00581EB3" w:rsidRDefault="00581EB3" w:rsidP="000726EE">
            <w:pPr>
              <w:pStyle w:val="TableText"/>
              <w:spacing w:before="25" w:line="219" w:lineRule="auto"/>
              <w:ind w:left="615"/>
            </w:pPr>
            <w:r>
              <w:rPr>
                <w:spacing w:val="-4"/>
              </w:rPr>
              <w:t>到货日期</w:t>
            </w:r>
          </w:p>
        </w:tc>
        <w:tc>
          <w:tcPr>
            <w:tcW w:w="2209" w:type="dxa"/>
          </w:tcPr>
          <w:p w14:paraId="02937BD7" w14:textId="77777777" w:rsidR="00581EB3" w:rsidRDefault="00581EB3" w:rsidP="000726EE">
            <w:pPr>
              <w:rPr>
                <w:rFonts w:hint="default"/>
              </w:rPr>
            </w:pPr>
          </w:p>
        </w:tc>
        <w:tc>
          <w:tcPr>
            <w:tcW w:w="2577" w:type="dxa"/>
          </w:tcPr>
          <w:p w14:paraId="6F02963C" w14:textId="77777777" w:rsidR="00581EB3" w:rsidRDefault="00581EB3" w:rsidP="000726EE">
            <w:pPr>
              <w:pStyle w:val="TableText"/>
              <w:spacing w:before="301" w:line="219" w:lineRule="auto"/>
              <w:ind w:left="602"/>
              <w:rPr>
                <w:lang w:eastAsia="zh-CN"/>
              </w:rPr>
            </w:pPr>
            <w:r>
              <w:rPr>
                <w:spacing w:val="-3"/>
                <w:lang w:eastAsia="zh-CN"/>
              </w:rPr>
              <w:t>实际到货日期</w:t>
            </w:r>
          </w:p>
          <w:p w14:paraId="514A5F4E" w14:textId="77777777" w:rsidR="00581EB3" w:rsidRDefault="00581EB3" w:rsidP="000726EE">
            <w:pPr>
              <w:pStyle w:val="TableText"/>
              <w:spacing w:before="27" w:line="212" w:lineRule="auto"/>
              <w:ind w:left="396"/>
              <w:rPr>
                <w:rFonts w:ascii="Times New Roman" w:eastAsia="Times New Roman" w:hAnsi="Times New Roman" w:cs="Times New Roman"/>
                <w:lang w:eastAsia="zh-CN"/>
              </w:rPr>
            </w:pPr>
            <w:r>
              <w:rPr>
                <w:rFonts w:ascii="Times New Roman" w:eastAsia="Times New Roman" w:hAnsi="Times New Roman" w:cs="Times New Roman"/>
                <w:spacing w:val="-2"/>
                <w:lang w:eastAsia="zh-CN"/>
              </w:rPr>
              <w:t>(</w:t>
            </w:r>
            <w:r>
              <w:rPr>
                <w:spacing w:val="-2"/>
                <w:lang w:eastAsia="zh-CN"/>
              </w:rPr>
              <w:t>由使用单位填写</w:t>
            </w:r>
            <w:r>
              <w:rPr>
                <w:rFonts w:ascii="Times New Roman" w:eastAsia="Times New Roman" w:hAnsi="Times New Roman" w:cs="Times New Roman"/>
                <w:spacing w:val="-2"/>
                <w:lang w:eastAsia="zh-CN"/>
              </w:rPr>
              <w:t>)</w:t>
            </w:r>
          </w:p>
        </w:tc>
        <w:tc>
          <w:tcPr>
            <w:tcW w:w="2597" w:type="dxa"/>
            <w:gridSpan w:val="2"/>
          </w:tcPr>
          <w:p w14:paraId="2D370648" w14:textId="77777777" w:rsidR="00581EB3" w:rsidRDefault="00581EB3" w:rsidP="000726EE">
            <w:pPr>
              <w:rPr>
                <w:rFonts w:hint="default"/>
                <w:lang w:eastAsia="zh-CN"/>
              </w:rPr>
            </w:pPr>
          </w:p>
        </w:tc>
      </w:tr>
      <w:tr w:rsidR="00581EB3" w14:paraId="48BB26B2" w14:textId="77777777" w:rsidTr="00707934">
        <w:trPr>
          <w:trHeight w:val="737"/>
          <w:jc w:val="center"/>
        </w:trPr>
        <w:tc>
          <w:tcPr>
            <w:tcW w:w="808" w:type="dxa"/>
            <w:vMerge w:val="restart"/>
            <w:tcBorders>
              <w:bottom w:val="nil"/>
            </w:tcBorders>
          </w:tcPr>
          <w:p w14:paraId="0F0D1045" w14:textId="77777777" w:rsidR="00581EB3" w:rsidRDefault="00581EB3" w:rsidP="000726EE">
            <w:pPr>
              <w:spacing w:line="253" w:lineRule="auto"/>
              <w:rPr>
                <w:rFonts w:hint="default"/>
                <w:lang w:eastAsia="zh-CN"/>
              </w:rPr>
            </w:pPr>
          </w:p>
          <w:p w14:paraId="297F604C" w14:textId="77777777" w:rsidR="00DE139B" w:rsidRDefault="00DE139B" w:rsidP="00DE139B">
            <w:pPr>
              <w:pStyle w:val="TableText"/>
              <w:spacing w:before="78" w:line="219" w:lineRule="auto"/>
              <w:jc w:val="center"/>
            </w:pPr>
            <w:r>
              <w:rPr>
                <w:spacing w:val="-5"/>
              </w:rPr>
              <w:t>验收</w:t>
            </w:r>
          </w:p>
          <w:p w14:paraId="169E045A" w14:textId="77777777" w:rsidR="00DE139B" w:rsidRDefault="00DE139B" w:rsidP="00DE139B">
            <w:pPr>
              <w:pStyle w:val="TableText"/>
              <w:spacing w:before="26" w:line="220" w:lineRule="auto"/>
              <w:jc w:val="center"/>
            </w:pPr>
            <w:r>
              <w:rPr>
                <w:spacing w:val="-6"/>
              </w:rPr>
              <w:t>情况</w:t>
            </w:r>
          </w:p>
          <w:p w14:paraId="0335D2D4" w14:textId="4719A1C6" w:rsidR="00581EB3" w:rsidRDefault="00DE139B" w:rsidP="00DE139B">
            <w:pPr>
              <w:spacing w:line="253" w:lineRule="auto"/>
              <w:jc w:val="center"/>
              <w:rPr>
                <w:rFonts w:hint="default"/>
                <w:lang w:eastAsia="zh-CN"/>
              </w:rPr>
            </w:pPr>
            <w:r>
              <w:rPr>
                <w:spacing w:val="-7"/>
              </w:rPr>
              <w:t>说明</w:t>
            </w:r>
          </w:p>
          <w:p w14:paraId="42E5C57D" w14:textId="77777777" w:rsidR="00581EB3" w:rsidRDefault="00581EB3" w:rsidP="000726EE">
            <w:pPr>
              <w:spacing w:line="254" w:lineRule="auto"/>
              <w:rPr>
                <w:rFonts w:hint="default"/>
                <w:lang w:eastAsia="zh-CN"/>
              </w:rPr>
            </w:pPr>
          </w:p>
          <w:p w14:paraId="61D57878" w14:textId="77777777" w:rsidR="00581EB3" w:rsidRDefault="00581EB3" w:rsidP="000726EE">
            <w:pPr>
              <w:spacing w:line="254" w:lineRule="auto"/>
              <w:rPr>
                <w:rFonts w:hint="default"/>
                <w:lang w:eastAsia="zh-CN"/>
              </w:rPr>
            </w:pPr>
          </w:p>
          <w:p w14:paraId="03DFB304" w14:textId="427BFC00" w:rsidR="00581EB3" w:rsidRDefault="00581EB3" w:rsidP="000726EE">
            <w:pPr>
              <w:pStyle w:val="TableText"/>
              <w:spacing w:before="26" w:line="219" w:lineRule="auto"/>
              <w:ind w:left="179"/>
            </w:pPr>
          </w:p>
        </w:tc>
        <w:tc>
          <w:tcPr>
            <w:tcW w:w="6108" w:type="dxa"/>
            <w:gridSpan w:val="3"/>
          </w:tcPr>
          <w:p w14:paraId="37E344F2" w14:textId="77777777" w:rsidR="00581EB3" w:rsidRDefault="00581EB3" w:rsidP="000726EE">
            <w:pPr>
              <w:pStyle w:val="TableText"/>
              <w:spacing w:before="255" w:line="220" w:lineRule="auto"/>
              <w:ind w:left="118"/>
            </w:pPr>
            <w:r>
              <w:rPr>
                <w:spacing w:val="-3"/>
              </w:rPr>
              <w:t>外包装情况</w:t>
            </w:r>
          </w:p>
        </w:tc>
        <w:tc>
          <w:tcPr>
            <w:tcW w:w="1236" w:type="dxa"/>
          </w:tcPr>
          <w:p w14:paraId="24D8BD00" w14:textId="77777777" w:rsidR="00581EB3" w:rsidRDefault="00581EB3" w:rsidP="000726EE">
            <w:pPr>
              <w:pStyle w:val="TableText"/>
              <w:spacing w:before="256" w:line="219" w:lineRule="auto"/>
              <w:ind w:left="396"/>
            </w:pPr>
            <w:r>
              <w:rPr>
                <w:spacing w:val="-6"/>
              </w:rPr>
              <w:t>合格</w:t>
            </w:r>
          </w:p>
        </w:tc>
        <w:tc>
          <w:tcPr>
            <w:tcW w:w="1360" w:type="dxa"/>
          </w:tcPr>
          <w:p w14:paraId="29D76E9C" w14:textId="77777777" w:rsidR="00581EB3" w:rsidRDefault="00581EB3" w:rsidP="000726EE">
            <w:pPr>
              <w:pStyle w:val="TableText"/>
              <w:spacing w:before="256" w:line="219" w:lineRule="auto"/>
              <w:ind w:left="342"/>
            </w:pPr>
            <w:r>
              <w:rPr>
                <w:spacing w:val="-5"/>
              </w:rPr>
              <w:t>不合格</w:t>
            </w:r>
          </w:p>
        </w:tc>
      </w:tr>
      <w:tr w:rsidR="00581EB3" w14:paraId="5A00B57C" w14:textId="77777777" w:rsidTr="00707934">
        <w:trPr>
          <w:trHeight w:val="834"/>
          <w:jc w:val="center"/>
        </w:trPr>
        <w:tc>
          <w:tcPr>
            <w:tcW w:w="808" w:type="dxa"/>
            <w:vMerge/>
            <w:tcBorders>
              <w:top w:val="nil"/>
              <w:bottom w:val="nil"/>
            </w:tcBorders>
          </w:tcPr>
          <w:p w14:paraId="4EC85434" w14:textId="77777777" w:rsidR="00581EB3" w:rsidRDefault="00581EB3" w:rsidP="000726EE">
            <w:pPr>
              <w:rPr>
                <w:rFonts w:hint="default"/>
              </w:rPr>
            </w:pPr>
          </w:p>
        </w:tc>
        <w:tc>
          <w:tcPr>
            <w:tcW w:w="6108" w:type="dxa"/>
            <w:gridSpan w:val="3"/>
          </w:tcPr>
          <w:p w14:paraId="76532B0D" w14:textId="77777777" w:rsidR="00581EB3" w:rsidRDefault="00581EB3" w:rsidP="000726EE">
            <w:pPr>
              <w:pStyle w:val="TableText"/>
              <w:spacing w:before="149" w:line="242" w:lineRule="auto"/>
              <w:ind w:left="115" w:right="105"/>
              <w:rPr>
                <w:lang w:eastAsia="zh-CN"/>
              </w:rPr>
            </w:pPr>
            <w:r>
              <w:rPr>
                <w:spacing w:val="-1"/>
                <w:lang w:eastAsia="zh-CN"/>
              </w:rPr>
              <w:t>说明书、合格证、检验证、使用手册、维护手册、装箱清</w:t>
            </w:r>
            <w:r>
              <w:rPr>
                <w:spacing w:val="4"/>
                <w:lang w:eastAsia="zh-CN"/>
              </w:rPr>
              <w:t xml:space="preserve"> </w:t>
            </w:r>
            <w:r>
              <w:rPr>
                <w:spacing w:val="-2"/>
                <w:lang w:eastAsia="zh-CN"/>
              </w:rPr>
              <w:t>单等其它技术文档情况</w:t>
            </w:r>
          </w:p>
        </w:tc>
        <w:tc>
          <w:tcPr>
            <w:tcW w:w="1236" w:type="dxa"/>
          </w:tcPr>
          <w:p w14:paraId="6FA77B98" w14:textId="77777777" w:rsidR="00581EB3" w:rsidRDefault="00581EB3" w:rsidP="000726EE">
            <w:pPr>
              <w:pStyle w:val="TableText"/>
              <w:spacing w:before="305" w:line="219" w:lineRule="auto"/>
              <w:ind w:left="395"/>
            </w:pPr>
            <w:r>
              <w:rPr>
                <w:spacing w:val="-5"/>
              </w:rPr>
              <w:t>齐全</w:t>
            </w:r>
          </w:p>
        </w:tc>
        <w:tc>
          <w:tcPr>
            <w:tcW w:w="1360" w:type="dxa"/>
          </w:tcPr>
          <w:p w14:paraId="073D6963" w14:textId="77777777" w:rsidR="00581EB3" w:rsidRDefault="00581EB3" w:rsidP="000726EE">
            <w:pPr>
              <w:pStyle w:val="TableText"/>
              <w:spacing w:before="305" w:line="219" w:lineRule="auto"/>
              <w:ind w:left="342"/>
            </w:pPr>
            <w:r>
              <w:rPr>
                <w:spacing w:val="-5"/>
              </w:rPr>
              <w:t>不齐全</w:t>
            </w:r>
          </w:p>
        </w:tc>
      </w:tr>
      <w:tr w:rsidR="00581EB3" w14:paraId="077300D4" w14:textId="77777777" w:rsidTr="00707934">
        <w:trPr>
          <w:trHeight w:val="802"/>
          <w:jc w:val="center"/>
        </w:trPr>
        <w:tc>
          <w:tcPr>
            <w:tcW w:w="808" w:type="dxa"/>
            <w:vMerge/>
            <w:tcBorders>
              <w:top w:val="nil"/>
              <w:bottom w:val="nil"/>
            </w:tcBorders>
          </w:tcPr>
          <w:p w14:paraId="683F2A90" w14:textId="77777777" w:rsidR="00581EB3" w:rsidRDefault="00581EB3" w:rsidP="000726EE">
            <w:pPr>
              <w:rPr>
                <w:rFonts w:hint="default"/>
              </w:rPr>
            </w:pPr>
          </w:p>
        </w:tc>
        <w:tc>
          <w:tcPr>
            <w:tcW w:w="6108" w:type="dxa"/>
            <w:gridSpan w:val="3"/>
          </w:tcPr>
          <w:p w14:paraId="5A50D251" w14:textId="77777777" w:rsidR="00581EB3" w:rsidRDefault="00581EB3" w:rsidP="000726EE">
            <w:pPr>
              <w:pStyle w:val="TableText"/>
              <w:spacing w:before="289" w:line="219" w:lineRule="auto"/>
              <w:ind w:left="118"/>
              <w:rPr>
                <w:lang w:eastAsia="zh-CN"/>
              </w:rPr>
            </w:pPr>
            <w:r>
              <w:rPr>
                <w:spacing w:val="-1"/>
                <w:lang w:eastAsia="zh-CN"/>
              </w:rPr>
              <w:t>外观质量（损伤、损坏、锈蚀情况）是否合格</w:t>
            </w:r>
          </w:p>
        </w:tc>
        <w:tc>
          <w:tcPr>
            <w:tcW w:w="1236" w:type="dxa"/>
          </w:tcPr>
          <w:p w14:paraId="69A15EDD" w14:textId="77777777" w:rsidR="00581EB3" w:rsidRDefault="00581EB3" w:rsidP="000726EE">
            <w:pPr>
              <w:pStyle w:val="TableText"/>
              <w:spacing w:before="289" w:line="219" w:lineRule="auto"/>
              <w:ind w:left="396"/>
            </w:pPr>
            <w:r>
              <w:rPr>
                <w:spacing w:val="-6"/>
              </w:rPr>
              <w:t>合格</w:t>
            </w:r>
          </w:p>
        </w:tc>
        <w:tc>
          <w:tcPr>
            <w:tcW w:w="1360" w:type="dxa"/>
          </w:tcPr>
          <w:p w14:paraId="6EC144A3" w14:textId="77777777" w:rsidR="00581EB3" w:rsidRDefault="00581EB3" w:rsidP="000726EE">
            <w:pPr>
              <w:pStyle w:val="TableText"/>
              <w:spacing w:before="289" w:line="219" w:lineRule="auto"/>
              <w:ind w:left="342"/>
            </w:pPr>
            <w:r>
              <w:rPr>
                <w:spacing w:val="-5"/>
              </w:rPr>
              <w:t>不合格</w:t>
            </w:r>
          </w:p>
        </w:tc>
      </w:tr>
      <w:tr w:rsidR="00581EB3" w14:paraId="2B72C8C3" w14:textId="77777777" w:rsidTr="00707934">
        <w:trPr>
          <w:trHeight w:val="787"/>
          <w:jc w:val="center"/>
        </w:trPr>
        <w:tc>
          <w:tcPr>
            <w:tcW w:w="808" w:type="dxa"/>
            <w:vMerge/>
            <w:tcBorders>
              <w:top w:val="nil"/>
              <w:bottom w:val="nil"/>
            </w:tcBorders>
          </w:tcPr>
          <w:p w14:paraId="61F36FCC" w14:textId="77777777" w:rsidR="00581EB3" w:rsidRDefault="00581EB3" w:rsidP="000726EE">
            <w:pPr>
              <w:rPr>
                <w:rFonts w:hint="default"/>
              </w:rPr>
            </w:pPr>
          </w:p>
        </w:tc>
        <w:tc>
          <w:tcPr>
            <w:tcW w:w="6108" w:type="dxa"/>
            <w:gridSpan w:val="3"/>
          </w:tcPr>
          <w:p w14:paraId="5314DA72" w14:textId="77777777" w:rsidR="00581EB3" w:rsidRDefault="00581EB3" w:rsidP="000726EE">
            <w:pPr>
              <w:pStyle w:val="TableText"/>
              <w:spacing w:before="123" w:line="242" w:lineRule="auto"/>
              <w:ind w:left="115" w:right="105"/>
              <w:rPr>
                <w:lang w:eastAsia="zh-CN"/>
              </w:rPr>
            </w:pPr>
            <w:r>
              <w:rPr>
                <w:spacing w:val="-1"/>
                <w:lang w:eastAsia="zh-CN"/>
              </w:rPr>
              <w:t>主机、附件、零配件、工具等数量是否齐全（按合同、装</w:t>
            </w:r>
            <w:r>
              <w:rPr>
                <w:spacing w:val="5"/>
                <w:lang w:eastAsia="zh-CN"/>
              </w:rPr>
              <w:t xml:space="preserve"> </w:t>
            </w:r>
            <w:r>
              <w:rPr>
                <w:spacing w:val="-3"/>
                <w:lang w:eastAsia="zh-CN"/>
              </w:rPr>
              <w:t>箱单检查）</w:t>
            </w:r>
          </w:p>
        </w:tc>
        <w:tc>
          <w:tcPr>
            <w:tcW w:w="1236" w:type="dxa"/>
          </w:tcPr>
          <w:p w14:paraId="620D327C" w14:textId="77777777" w:rsidR="00581EB3" w:rsidRDefault="00581EB3" w:rsidP="000726EE">
            <w:pPr>
              <w:pStyle w:val="TableText"/>
              <w:spacing w:before="280" w:line="219" w:lineRule="auto"/>
              <w:ind w:left="395"/>
            </w:pPr>
            <w:r>
              <w:rPr>
                <w:spacing w:val="-5"/>
              </w:rPr>
              <w:t>齐全</w:t>
            </w:r>
          </w:p>
        </w:tc>
        <w:tc>
          <w:tcPr>
            <w:tcW w:w="1360" w:type="dxa"/>
          </w:tcPr>
          <w:p w14:paraId="2F56AE8B" w14:textId="77777777" w:rsidR="00581EB3" w:rsidRDefault="00581EB3" w:rsidP="000726EE">
            <w:pPr>
              <w:pStyle w:val="TableText"/>
              <w:spacing w:before="280" w:line="219" w:lineRule="auto"/>
              <w:ind w:left="342"/>
            </w:pPr>
            <w:r>
              <w:rPr>
                <w:spacing w:val="-5"/>
              </w:rPr>
              <w:t>不齐全</w:t>
            </w:r>
          </w:p>
        </w:tc>
      </w:tr>
      <w:tr w:rsidR="00581EB3" w14:paraId="5A22BCF1" w14:textId="77777777" w:rsidTr="00707934">
        <w:trPr>
          <w:trHeight w:val="834"/>
          <w:jc w:val="center"/>
        </w:trPr>
        <w:tc>
          <w:tcPr>
            <w:tcW w:w="808" w:type="dxa"/>
            <w:vMerge/>
            <w:tcBorders>
              <w:top w:val="nil"/>
            </w:tcBorders>
          </w:tcPr>
          <w:p w14:paraId="6D8CB881" w14:textId="77777777" w:rsidR="00581EB3" w:rsidRDefault="00581EB3" w:rsidP="000726EE">
            <w:pPr>
              <w:rPr>
                <w:rFonts w:hint="default"/>
              </w:rPr>
            </w:pPr>
          </w:p>
        </w:tc>
        <w:tc>
          <w:tcPr>
            <w:tcW w:w="6108" w:type="dxa"/>
            <w:gridSpan w:val="3"/>
          </w:tcPr>
          <w:p w14:paraId="4A8F1AA2" w14:textId="77777777" w:rsidR="00581EB3" w:rsidRDefault="00581EB3" w:rsidP="000726EE">
            <w:pPr>
              <w:pStyle w:val="TableText"/>
              <w:spacing w:before="149" w:line="242" w:lineRule="auto"/>
              <w:ind w:left="111" w:right="105" w:firstLine="4"/>
              <w:rPr>
                <w:lang w:eastAsia="zh-CN"/>
              </w:rPr>
            </w:pPr>
            <w:r>
              <w:rPr>
                <w:spacing w:val="-1"/>
                <w:lang w:eastAsia="zh-CN"/>
              </w:rPr>
              <w:t>名称、规格、型号、制造商是否完全符合合同要求（按采</w:t>
            </w:r>
            <w:r>
              <w:rPr>
                <w:spacing w:val="4"/>
                <w:lang w:eastAsia="zh-CN"/>
              </w:rPr>
              <w:t xml:space="preserve"> </w:t>
            </w:r>
            <w:r>
              <w:rPr>
                <w:spacing w:val="-2"/>
                <w:lang w:eastAsia="zh-CN"/>
              </w:rPr>
              <w:t>购合同检查）</w:t>
            </w:r>
          </w:p>
        </w:tc>
        <w:tc>
          <w:tcPr>
            <w:tcW w:w="1236" w:type="dxa"/>
          </w:tcPr>
          <w:p w14:paraId="6EFD96BC" w14:textId="77777777" w:rsidR="00581EB3" w:rsidRDefault="00581EB3" w:rsidP="000726EE">
            <w:pPr>
              <w:pStyle w:val="TableText"/>
              <w:spacing w:before="305" w:line="219" w:lineRule="auto"/>
              <w:ind w:left="397"/>
            </w:pPr>
            <w:r>
              <w:rPr>
                <w:spacing w:val="-6"/>
              </w:rPr>
              <w:t>符合</w:t>
            </w:r>
          </w:p>
        </w:tc>
        <w:tc>
          <w:tcPr>
            <w:tcW w:w="1360" w:type="dxa"/>
          </w:tcPr>
          <w:p w14:paraId="118C9AFE" w14:textId="77777777" w:rsidR="00581EB3" w:rsidRDefault="00581EB3" w:rsidP="000726EE">
            <w:pPr>
              <w:pStyle w:val="TableText"/>
              <w:spacing w:before="305" w:line="219" w:lineRule="auto"/>
              <w:ind w:left="342"/>
            </w:pPr>
            <w:r>
              <w:rPr>
                <w:spacing w:val="-5"/>
              </w:rPr>
              <w:t>不符合</w:t>
            </w:r>
          </w:p>
        </w:tc>
      </w:tr>
      <w:tr w:rsidR="00581EB3" w14:paraId="3290AD3A" w14:textId="77777777" w:rsidTr="00707934">
        <w:trPr>
          <w:trHeight w:val="1553"/>
          <w:jc w:val="center"/>
        </w:trPr>
        <w:tc>
          <w:tcPr>
            <w:tcW w:w="2130" w:type="dxa"/>
            <w:gridSpan w:val="2"/>
            <w:vAlign w:val="center"/>
          </w:tcPr>
          <w:p w14:paraId="54A3A835" w14:textId="77777777" w:rsidR="00E04AA7" w:rsidRDefault="00DE139B" w:rsidP="00DE139B">
            <w:pPr>
              <w:pStyle w:val="TableText"/>
              <w:spacing w:before="78" w:line="242" w:lineRule="auto"/>
              <w:ind w:right="721"/>
              <w:jc w:val="center"/>
              <w:rPr>
                <w:spacing w:val="-4"/>
                <w:lang w:eastAsia="zh-CN"/>
              </w:rPr>
            </w:pPr>
            <w:r>
              <w:rPr>
                <w:rFonts w:hint="eastAsia"/>
                <w:spacing w:val="-4"/>
                <w:lang w:eastAsia="zh-CN"/>
              </w:rPr>
              <w:t>供应商</w:t>
            </w:r>
          </w:p>
          <w:p w14:paraId="6FEBB620" w14:textId="6B591C68" w:rsidR="00581EB3" w:rsidRPr="00DE139B" w:rsidRDefault="00DE139B" w:rsidP="00DE139B">
            <w:pPr>
              <w:pStyle w:val="TableText"/>
              <w:spacing w:before="78" w:line="242" w:lineRule="auto"/>
              <w:ind w:right="721"/>
              <w:jc w:val="center"/>
              <w:rPr>
                <w:spacing w:val="-4"/>
                <w:lang w:eastAsia="zh-CN"/>
              </w:rPr>
            </w:pPr>
            <w:r>
              <w:rPr>
                <w:rFonts w:hint="eastAsia"/>
                <w:spacing w:val="-4"/>
                <w:lang w:eastAsia="zh-CN"/>
              </w:rPr>
              <w:t>意见</w:t>
            </w:r>
          </w:p>
        </w:tc>
        <w:tc>
          <w:tcPr>
            <w:tcW w:w="7383" w:type="dxa"/>
            <w:gridSpan w:val="4"/>
          </w:tcPr>
          <w:p w14:paraId="40B6DBD1" w14:textId="77777777" w:rsidR="00581EB3" w:rsidRDefault="00581EB3" w:rsidP="000726EE">
            <w:pPr>
              <w:pStyle w:val="TableText"/>
              <w:spacing w:before="39" w:line="219" w:lineRule="auto"/>
              <w:ind w:left="124"/>
              <w:rPr>
                <w:lang w:eastAsia="zh-CN"/>
              </w:rPr>
            </w:pPr>
            <w:r>
              <w:rPr>
                <w:spacing w:val="-2"/>
                <w:lang w:eastAsia="zh-CN"/>
              </w:rPr>
              <w:t>（上述验收情况是否属实，有无其他说明）</w:t>
            </w:r>
          </w:p>
          <w:p w14:paraId="3F45A6F1" w14:textId="77777777" w:rsidR="00581EB3" w:rsidRDefault="00581EB3" w:rsidP="000726EE">
            <w:pPr>
              <w:spacing w:line="285" w:lineRule="auto"/>
              <w:rPr>
                <w:rFonts w:hint="default"/>
                <w:lang w:eastAsia="zh-CN"/>
              </w:rPr>
            </w:pPr>
          </w:p>
          <w:p w14:paraId="6E223D25" w14:textId="77777777" w:rsidR="00581EB3" w:rsidRDefault="00581EB3" w:rsidP="000726EE">
            <w:pPr>
              <w:pStyle w:val="TableText"/>
              <w:spacing w:before="78" w:line="219" w:lineRule="auto"/>
              <w:ind w:left="112"/>
              <w:rPr>
                <w:lang w:eastAsia="zh-CN"/>
              </w:rPr>
            </w:pPr>
            <w:r>
              <w:rPr>
                <w:spacing w:val="-5"/>
                <w:lang w:eastAsia="zh-CN"/>
              </w:rPr>
              <w:t>代表（签字</w:t>
            </w:r>
            <w:r>
              <w:rPr>
                <w:spacing w:val="2"/>
                <w:lang w:eastAsia="zh-CN"/>
              </w:rPr>
              <w:t>）：</w:t>
            </w:r>
            <w:r>
              <w:rPr>
                <w:lang w:eastAsia="zh-CN"/>
              </w:rPr>
              <w:t xml:space="preserve">                         </w:t>
            </w:r>
            <w:r>
              <w:rPr>
                <w:spacing w:val="-5"/>
                <w:lang w:eastAsia="zh-CN"/>
              </w:rPr>
              <w:t>年</w:t>
            </w:r>
            <w:r>
              <w:rPr>
                <w:spacing w:val="6"/>
                <w:lang w:eastAsia="zh-CN"/>
              </w:rPr>
              <w:t xml:space="preserve">    </w:t>
            </w:r>
            <w:r>
              <w:rPr>
                <w:spacing w:val="-5"/>
                <w:lang w:eastAsia="zh-CN"/>
              </w:rPr>
              <w:t>月</w:t>
            </w:r>
            <w:r>
              <w:rPr>
                <w:spacing w:val="13"/>
                <w:lang w:eastAsia="zh-CN"/>
              </w:rPr>
              <w:t xml:space="preserve">    </w:t>
            </w:r>
            <w:r>
              <w:rPr>
                <w:spacing w:val="-5"/>
                <w:lang w:eastAsia="zh-CN"/>
              </w:rPr>
              <w:t>日</w:t>
            </w:r>
          </w:p>
        </w:tc>
      </w:tr>
      <w:tr w:rsidR="00581EB3" w14:paraId="2EFD89DC" w14:textId="77777777" w:rsidTr="00707934">
        <w:trPr>
          <w:trHeight w:val="1523"/>
          <w:jc w:val="center"/>
        </w:trPr>
        <w:tc>
          <w:tcPr>
            <w:tcW w:w="2130" w:type="dxa"/>
            <w:gridSpan w:val="2"/>
          </w:tcPr>
          <w:p w14:paraId="73525C6A" w14:textId="77777777" w:rsidR="00581EB3" w:rsidRDefault="00581EB3" w:rsidP="000726EE">
            <w:pPr>
              <w:spacing w:line="419" w:lineRule="auto"/>
              <w:rPr>
                <w:rFonts w:hint="default"/>
                <w:lang w:eastAsia="zh-CN"/>
              </w:rPr>
            </w:pPr>
          </w:p>
          <w:p w14:paraId="39B04040" w14:textId="77777777" w:rsidR="00581EB3" w:rsidRDefault="00581EB3" w:rsidP="000726EE">
            <w:pPr>
              <w:pStyle w:val="TableText"/>
              <w:spacing w:before="78" w:line="219" w:lineRule="auto"/>
              <w:ind w:left="609"/>
            </w:pPr>
            <w:r>
              <w:rPr>
                <w:spacing w:val="-3"/>
              </w:rPr>
              <w:t>使用单位</w:t>
            </w:r>
          </w:p>
          <w:p w14:paraId="399DA6E6" w14:textId="77777777" w:rsidR="00581EB3" w:rsidRDefault="00581EB3" w:rsidP="000726EE">
            <w:pPr>
              <w:pStyle w:val="TableText"/>
              <w:spacing w:before="27" w:line="219" w:lineRule="auto"/>
              <w:ind w:left="855"/>
            </w:pPr>
            <w:r>
              <w:rPr>
                <w:spacing w:val="-8"/>
              </w:rPr>
              <w:t>意见</w:t>
            </w:r>
          </w:p>
        </w:tc>
        <w:tc>
          <w:tcPr>
            <w:tcW w:w="7383" w:type="dxa"/>
            <w:gridSpan w:val="4"/>
          </w:tcPr>
          <w:p w14:paraId="7018A29D" w14:textId="77777777" w:rsidR="00581EB3" w:rsidRDefault="00581EB3" w:rsidP="000726EE">
            <w:pPr>
              <w:pStyle w:val="TableText"/>
              <w:spacing w:before="41" w:line="219" w:lineRule="auto"/>
              <w:ind w:left="124"/>
              <w:rPr>
                <w:lang w:eastAsia="zh-CN"/>
              </w:rPr>
            </w:pPr>
            <w:r>
              <w:rPr>
                <w:spacing w:val="-2"/>
                <w:lang w:eastAsia="zh-CN"/>
              </w:rPr>
              <w:t>（上述验收情况是否属实，有无其他说明）</w:t>
            </w:r>
          </w:p>
          <w:p w14:paraId="72060D8C" w14:textId="77777777" w:rsidR="00581EB3" w:rsidRDefault="00581EB3" w:rsidP="000726EE">
            <w:pPr>
              <w:spacing w:line="285" w:lineRule="auto"/>
              <w:rPr>
                <w:rFonts w:hint="default"/>
                <w:lang w:eastAsia="zh-CN"/>
              </w:rPr>
            </w:pPr>
          </w:p>
          <w:p w14:paraId="6D42993C" w14:textId="77777777" w:rsidR="00581EB3" w:rsidRDefault="00581EB3" w:rsidP="000726EE">
            <w:pPr>
              <w:pStyle w:val="TableText"/>
              <w:spacing w:before="78" w:line="219" w:lineRule="auto"/>
              <w:ind w:left="122"/>
              <w:rPr>
                <w:lang w:eastAsia="zh-CN"/>
              </w:rPr>
            </w:pPr>
            <w:r>
              <w:rPr>
                <w:spacing w:val="-5"/>
                <w:lang w:eastAsia="zh-CN"/>
              </w:rPr>
              <w:t>负责人（签字</w:t>
            </w:r>
            <w:r>
              <w:rPr>
                <w:lang w:eastAsia="zh-CN"/>
              </w:rPr>
              <w:t xml:space="preserve">）：                        </w:t>
            </w:r>
            <w:r>
              <w:rPr>
                <w:spacing w:val="-5"/>
                <w:lang w:eastAsia="zh-CN"/>
              </w:rPr>
              <w:t>年</w:t>
            </w:r>
            <w:r>
              <w:rPr>
                <w:spacing w:val="6"/>
                <w:lang w:eastAsia="zh-CN"/>
              </w:rPr>
              <w:t xml:space="preserve">    </w:t>
            </w:r>
            <w:r>
              <w:rPr>
                <w:spacing w:val="-5"/>
                <w:lang w:eastAsia="zh-CN"/>
              </w:rPr>
              <w:t>月</w:t>
            </w:r>
            <w:r>
              <w:rPr>
                <w:spacing w:val="12"/>
                <w:lang w:eastAsia="zh-CN"/>
              </w:rPr>
              <w:t xml:space="preserve">    </w:t>
            </w:r>
            <w:r>
              <w:rPr>
                <w:spacing w:val="-5"/>
                <w:lang w:eastAsia="zh-CN"/>
              </w:rPr>
              <w:t>日</w:t>
            </w:r>
          </w:p>
        </w:tc>
      </w:tr>
      <w:tr w:rsidR="00581EB3" w14:paraId="2AB693F1" w14:textId="77777777" w:rsidTr="00707934">
        <w:trPr>
          <w:trHeight w:val="1301"/>
          <w:jc w:val="center"/>
        </w:trPr>
        <w:tc>
          <w:tcPr>
            <w:tcW w:w="2130" w:type="dxa"/>
            <w:gridSpan w:val="2"/>
          </w:tcPr>
          <w:p w14:paraId="4F9E8886" w14:textId="77777777" w:rsidR="00581EB3" w:rsidRDefault="00581EB3" w:rsidP="000726EE">
            <w:pPr>
              <w:spacing w:line="307" w:lineRule="auto"/>
              <w:rPr>
                <w:rFonts w:hint="default"/>
                <w:lang w:eastAsia="zh-CN"/>
              </w:rPr>
            </w:pPr>
          </w:p>
          <w:p w14:paraId="0FE86116" w14:textId="77777777" w:rsidR="00581EB3" w:rsidRDefault="00581EB3" w:rsidP="000726EE">
            <w:pPr>
              <w:pStyle w:val="TableText"/>
              <w:spacing w:before="78" w:line="219" w:lineRule="auto"/>
              <w:ind w:left="609"/>
            </w:pPr>
            <w:r>
              <w:rPr>
                <w:spacing w:val="-3"/>
              </w:rPr>
              <w:t>校档案室</w:t>
            </w:r>
          </w:p>
          <w:p w14:paraId="60E14BC0" w14:textId="77777777" w:rsidR="00581EB3" w:rsidRDefault="00581EB3" w:rsidP="000726EE">
            <w:pPr>
              <w:pStyle w:val="TableText"/>
              <w:spacing w:before="24" w:line="219" w:lineRule="auto"/>
              <w:ind w:left="855"/>
            </w:pPr>
            <w:r>
              <w:rPr>
                <w:spacing w:val="-8"/>
              </w:rPr>
              <w:t>意见</w:t>
            </w:r>
          </w:p>
        </w:tc>
        <w:tc>
          <w:tcPr>
            <w:tcW w:w="7383" w:type="dxa"/>
            <w:gridSpan w:val="4"/>
          </w:tcPr>
          <w:p w14:paraId="3E23FEE2" w14:textId="77777777" w:rsidR="00581EB3" w:rsidRDefault="00581EB3" w:rsidP="000726EE">
            <w:pPr>
              <w:pStyle w:val="TableText"/>
              <w:spacing w:before="197" w:line="219" w:lineRule="auto"/>
              <w:ind w:left="116"/>
              <w:rPr>
                <w:lang w:eastAsia="zh-CN"/>
              </w:rPr>
            </w:pPr>
            <w:r>
              <w:rPr>
                <w:spacing w:val="-2"/>
                <w:lang w:eastAsia="zh-CN"/>
              </w:rPr>
              <w:t>大型仪器设备存档资料：</w:t>
            </w:r>
          </w:p>
          <w:p w14:paraId="05F600CB" w14:textId="77777777" w:rsidR="00581EB3" w:rsidRDefault="00581EB3" w:rsidP="000726EE">
            <w:pPr>
              <w:spacing w:line="257" w:lineRule="auto"/>
              <w:rPr>
                <w:rFonts w:hint="default"/>
                <w:lang w:eastAsia="zh-CN"/>
              </w:rPr>
            </w:pPr>
          </w:p>
          <w:p w14:paraId="4989134F" w14:textId="77777777" w:rsidR="00581EB3" w:rsidRDefault="00581EB3" w:rsidP="000726EE">
            <w:pPr>
              <w:pStyle w:val="TableText"/>
              <w:spacing w:before="78" w:line="219" w:lineRule="auto"/>
              <w:ind w:left="122"/>
              <w:rPr>
                <w:lang w:eastAsia="zh-CN"/>
              </w:rPr>
            </w:pPr>
            <w:r>
              <w:rPr>
                <w:spacing w:val="-5"/>
                <w:lang w:eastAsia="zh-CN"/>
              </w:rPr>
              <w:t>负责人（签字</w:t>
            </w:r>
            <w:r>
              <w:rPr>
                <w:lang w:eastAsia="zh-CN"/>
              </w:rPr>
              <w:t xml:space="preserve">）：                        </w:t>
            </w:r>
            <w:r>
              <w:rPr>
                <w:spacing w:val="-5"/>
                <w:lang w:eastAsia="zh-CN"/>
              </w:rPr>
              <w:t>年</w:t>
            </w:r>
            <w:r>
              <w:rPr>
                <w:spacing w:val="6"/>
                <w:lang w:eastAsia="zh-CN"/>
              </w:rPr>
              <w:t xml:space="preserve">    </w:t>
            </w:r>
            <w:r>
              <w:rPr>
                <w:spacing w:val="-5"/>
                <w:lang w:eastAsia="zh-CN"/>
              </w:rPr>
              <w:t>月</w:t>
            </w:r>
            <w:r>
              <w:rPr>
                <w:spacing w:val="12"/>
                <w:lang w:eastAsia="zh-CN"/>
              </w:rPr>
              <w:t xml:space="preserve">    </w:t>
            </w:r>
            <w:r>
              <w:rPr>
                <w:spacing w:val="-5"/>
                <w:lang w:eastAsia="zh-CN"/>
              </w:rPr>
              <w:t>日</w:t>
            </w:r>
          </w:p>
        </w:tc>
      </w:tr>
    </w:tbl>
    <w:p w14:paraId="28DF99FB" w14:textId="404AC4E4" w:rsidR="00581EB3" w:rsidRPr="00581EB3" w:rsidRDefault="00581EB3">
      <w:pPr>
        <w:rPr>
          <w:rFonts w:eastAsia="PMingLiU" w:hint="default"/>
        </w:rPr>
      </w:pPr>
      <w:r>
        <w:rPr>
          <w:rFonts w:ascii="宋体" w:eastAsia="宋体" w:hAnsi="宋体" w:cs="宋体"/>
          <w:spacing w:val="-1"/>
          <w:sz w:val="24"/>
          <w:szCs w:val="24"/>
        </w:rPr>
        <w:t>注：本表填写完毕，请使用部门在实际到货后一周内送交国资处</w:t>
      </w:r>
      <w:r>
        <w:rPr>
          <w:rFonts w:ascii="宋体" w:eastAsia="宋体" w:hAnsi="宋体" w:cs="宋体"/>
          <w:b/>
          <w:bCs/>
          <w:spacing w:val="-1"/>
          <w:sz w:val="24"/>
          <w:szCs w:val="24"/>
        </w:rPr>
        <w:t>资产管理科</w:t>
      </w:r>
      <w:r>
        <w:rPr>
          <w:rFonts w:ascii="宋体" w:eastAsia="宋体" w:hAnsi="宋体" w:cs="宋体"/>
          <w:spacing w:val="-1"/>
          <w:sz w:val="24"/>
          <w:szCs w:val="24"/>
        </w:rPr>
        <w:t>备查。</w:t>
      </w:r>
    </w:p>
    <w:sectPr w:rsidR="00581EB3" w:rsidRPr="00581EB3">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F43D5" w14:textId="77777777" w:rsidR="008B3A08" w:rsidRDefault="008B3A08" w:rsidP="00C54974">
      <w:pPr>
        <w:rPr>
          <w:rFonts w:hint="default"/>
        </w:rPr>
      </w:pPr>
      <w:r>
        <w:separator/>
      </w:r>
    </w:p>
  </w:endnote>
  <w:endnote w:type="continuationSeparator" w:id="0">
    <w:p w14:paraId="1D0A356B" w14:textId="77777777" w:rsidR="008B3A08" w:rsidRDefault="008B3A08" w:rsidP="00C54974">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仿宋_GB2312">
    <w:panose1 w:val="02010609030101010101"/>
    <w:charset w:val="86"/>
    <w:family w:val="modern"/>
    <w:pitch w:val="fixed"/>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2605684"/>
      <w:docPartObj>
        <w:docPartGallery w:val="Page Numbers (Bottom of Page)"/>
        <w:docPartUnique/>
      </w:docPartObj>
    </w:sdtPr>
    <w:sdtEndPr/>
    <w:sdtContent>
      <w:p w14:paraId="748CB2DC" w14:textId="79F2BFEC" w:rsidR="007645C0" w:rsidRDefault="007645C0">
        <w:pPr>
          <w:pStyle w:val="a6"/>
          <w:jc w:val="center"/>
        </w:pPr>
        <w:r>
          <w:fldChar w:fldCharType="begin"/>
        </w:r>
        <w:r>
          <w:instrText>PAGE   \* MERGEFORMAT</w:instrText>
        </w:r>
        <w:r>
          <w:fldChar w:fldCharType="separate"/>
        </w:r>
        <w:r>
          <w:rPr>
            <w:lang w:val="zh-CN"/>
          </w:rPr>
          <w:t>2</w:t>
        </w:r>
        <w:r>
          <w:fldChar w:fldCharType="end"/>
        </w:r>
      </w:p>
    </w:sdtContent>
  </w:sdt>
  <w:p w14:paraId="1BFB4045" w14:textId="77777777" w:rsidR="007645C0" w:rsidRDefault="007645C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06790" w14:textId="77777777" w:rsidR="008B3A08" w:rsidRDefault="008B3A08" w:rsidP="00C54974">
      <w:pPr>
        <w:rPr>
          <w:rFonts w:hint="default"/>
        </w:rPr>
      </w:pPr>
      <w:r>
        <w:separator/>
      </w:r>
    </w:p>
  </w:footnote>
  <w:footnote w:type="continuationSeparator" w:id="0">
    <w:p w14:paraId="4AEE191C" w14:textId="77777777" w:rsidR="008B3A08" w:rsidRDefault="008B3A08" w:rsidP="00C54974">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20EB7"/>
    <w:multiLevelType w:val="multilevel"/>
    <w:tmpl w:val="1FC20EB7"/>
    <w:lvl w:ilvl="0">
      <w:start w:val="3"/>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59AC46F"/>
    <w:multiLevelType w:val="singleLevel"/>
    <w:tmpl w:val="559AC46F"/>
    <w:lvl w:ilvl="0">
      <w:start w:val="1"/>
      <w:numFmt w:val="bullet"/>
      <w:pStyle w:val="a"/>
      <w:lvlText w:val=""/>
      <w:lvlJc w:val="left"/>
      <w:pPr>
        <w:tabs>
          <w:tab w:val="left" w:pos="360"/>
        </w:tabs>
        <w:ind w:left="3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D17"/>
    <w:rsid w:val="0008512E"/>
    <w:rsid w:val="000851C1"/>
    <w:rsid w:val="00093965"/>
    <w:rsid w:val="000F6E97"/>
    <w:rsid w:val="0012051F"/>
    <w:rsid w:val="00174814"/>
    <w:rsid w:val="00183734"/>
    <w:rsid w:val="00195EF8"/>
    <w:rsid w:val="001C7899"/>
    <w:rsid w:val="00223B67"/>
    <w:rsid w:val="00227D3B"/>
    <w:rsid w:val="002419AB"/>
    <w:rsid w:val="00281741"/>
    <w:rsid w:val="002A422B"/>
    <w:rsid w:val="002E06AF"/>
    <w:rsid w:val="002E34E2"/>
    <w:rsid w:val="002F4F95"/>
    <w:rsid w:val="003A6E21"/>
    <w:rsid w:val="003B6478"/>
    <w:rsid w:val="003D4FAB"/>
    <w:rsid w:val="00402124"/>
    <w:rsid w:val="004734B8"/>
    <w:rsid w:val="00483D17"/>
    <w:rsid w:val="00493191"/>
    <w:rsid w:val="004A437E"/>
    <w:rsid w:val="00513FB7"/>
    <w:rsid w:val="0052385A"/>
    <w:rsid w:val="00534163"/>
    <w:rsid w:val="0057217E"/>
    <w:rsid w:val="00581EB3"/>
    <w:rsid w:val="0059520A"/>
    <w:rsid w:val="005C7468"/>
    <w:rsid w:val="00636CEA"/>
    <w:rsid w:val="00690874"/>
    <w:rsid w:val="00707934"/>
    <w:rsid w:val="007570E7"/>
    <w:rsid w:val="007645C0"/>
    <w:rsid w:val="00771C92"/>
    <w:rsid w:val="007A0190"/>
    <w:rsid w:val="007B3C7E"/>
    <w:rsid w:val="007C058C"/>
    <w:rsid w:val="007D6D34"/>
    <w:rsid w:val="00800BB0"/>
    <w:rsid w:val="008B3A08"/>
    <w:rsid w:val="008E614E"/>
    <w:rsid w:val="008F24DB"/>
    <w:rsid w:val="009008BA"/>
    <w:rsid w:val="00903C5E"/>
    <w:rsid w:val="00925E8E"/>
    <w:rsid w:val="009334A8"/>
    <w:rsid w:val="009401A6"/>
    <w:rsid w:val="00950A6F"/>
    <w:rsid w:val="00951442"/>
    <w:rsid w:val="00972558"/>
    <w:rsid w:val="00A54BCD"/>
    <w:rsid w:val="00A7604B"/>
    <w:rsid w:val="00AB5A0D"/>
    <w:rsid w:val="00AF2821"/>
    <w:rsid w:val="00B05D7C"/>
    <w:rsid w:val="00B11DB3"/>
    <w:rsid w:val="00B2100B"/>
    <w:rsid w:val="00B228D2"/>
    <w:rsid w:val="00B3606D"/>
    <w:rsid w:val="00BB5890"/>
    <w:rsid w:val="00BE108A"/>
    <w:rsid w:val="00BF6E38"/>
    <w:rsid w:val="00C54974"/>
    <w:rsid w:val="00CB1150"/>
    <w:rsid w:val="00CC35E9"/>
    <w:rsid w:val="00CD1129"/>
    <w:rsid w:val="00D36F10"/>
    <w:rsid w:val="00D77A9A"/>
    <w:rsid w:val="00DB7254"/>
    <w:rsid w:val="00DE139B"/>
    <w:rsid w:val="00E00C36"/>
    <w:rsid w:val="00E04AA7"/>
    <w:rsid w:val="00E26588"/>
    <w:rsid w:val="00E465D7"/>
    <w:rsid w:val="00E50F8D"/>
    <w:rsid w:val="00EA42DB"/>
    <w:rsid w:val="00EE5443"/>
    <w:rsid w:val="00EF52BE"/>
    <w:rsid w:val="00F84961"/>
    <w:rsid w:val="00FA56E6"/>
    <w:rsid w:val="00FC08FE"/>
    <w:rsid w:val="00FD1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397A5"/>
  <w15:chartTrackingRefBased/>
  <w15:docId w15:val="{3CE762B8-D5A0-4658-A692-5030A9B47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54974"/>
    <w:pPr>
      <w:jc w:val="both"/>
    </w:pPr>
    <w:rPr>
      <w:rFonts w:ascii="Arial Unicode MS" w:eastAsia="Arial Unicode MS" w:hAnsi="Arial Unicode MS" w:cs="Arial Unicode MS" w:hint="eastAsia"/>
      <w:color w:val="000000"/>
      <w:szCs w:val="21"/>
      <w:lang w:val="zh-TW" w:eastAsia="zh-TW"/>
    </w:rPr>
  </w:style>
  <w:style w:type="paragraph" w:styleId="3">
    <w:name w:val="heading 3"/>
    <w:basedOn w:val="a0"/>
    <w:next w:val="a0"/>
    <w:link w:val="30"/>
    <w:qFormat/>
    <w:rsid w:val="007645C0"/>
    <w:pPr>
      <w:keepNext/>
      <w:keepLines/>
      <w:spacing w:line="360" w:lineRule="auto"/>
      <w:outlineLvl w:val="2"/>
    </w:pPr>
    <w:rPr>
      <w:rFonts w:eastAsia="宋体"/>
      <w:b/>
      <w:bCs/>
      <w:sz w:val="28"/>
      <w:szCs w:val="32"/>
      <w14:ligatures w14:val="standardContextual"/>
    </w:rPr>
  </w:style>
  <w:style w:type="paragraph" w:styleId="4">
    <w:name w:val="heading 4"/>
    <w:basedOn w:val="a0"/>
    <w:next w:val="a0"/>
    <w:link w:val="40"/>
    <w:uiPriority w:val="9"/>
    <w:semiHidden/>
    <w:unhideWhenUsed/>
    <w:qFormat/>
    <w:rsid w:val="007645C0"/>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C54974"/>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hint="default"/>
      <w:color w:val="auto"/>
      <w:sz w:val="18"/>
      <w:szCs w:val="18"/>
      <w:lang w:val="en-US" w:eastAsia="zh-CN"/>
    </w:rPr>
  </w:style>
  <w:style w:type="character" w:customStyle="1" w:styleId="a5">
    <w:name w:val="页眉 字符"/>
    <w:basedOn w:val="a1"/>
    <w:link w:val="a4"/>
    <w:uiPriority w:val="99"/>
    <w:rsid w:val="00C54974"/>
    <w:rPr>
      <w:sz w:val="18"/>
      <w:szCs w:val="18"/>
    </w:rPr>
  </w:style>
  <w:style w:type="paragraph" w:styleId="a6">
    <w:name w:val="footer"/>
    <w:basedOn w:val="a0"/>
    <w:link w:val="a7"/>
    <w:uiPriority w:val="99"/>
    <w:unhideWhenUsed/>
    <w:rsid w:val="00C54974"/>
    <w:pPr>
      <w:widowControl w:val="0"/>
      <w:tabs>
        <w:tab w:val="center" w:pos="4153"/>
        <w:tab w:val="right" w:pos="8306"/>
      </w:tabs>
      <w:snapToGrid w:val="0"/>
      <w:jc w:val="left"/>
    </w:pPr>
    <w:rPr>
      <w:rFonts w:asciiTheme="minorHAnsi" w:eastAsiaTheme="minorEastAsia" w:hAnsiTheme="minorHAnsi" w:cstheme="minorBidi" w:hint="default"/>
      <w:color w:val="auto"/>
      <w:sz w:val="18"/>
      <w:szCs w:val="18"/>
      <w:lang w:val="en-US" w:eastAsia="zh-CN"/>
    </w:rPr>
  </w:style>
  <w:style w:type="character" w:customStyle="1" w:styleId="a7">
    <w:name w:val="页脚 字符"/>
    <w:basedOn w:val="a1"/>
    <w:link w:val="a6"/>
    <w:uiPriority w:val="99"/>
    <w:rsid w:val="00C54974"/>
    <w:rPr>
      <w:sz w:val="18"/>
      <w:szCs w:val="18"/>
    </w:rPr>
  </w:style>
  <w:style w:type="paragraph" w:styleId="a8">
    <w:name w:val="Plain Text"/>
    <w:basedOn w:val="a0"/>
    <w:link w:val="a9"/>
    <w:qFormat/>
    <w:rsid w:val="00C54974"/>
    <w:pPr>
      <w:widowControl w:val="0"/>
    </w:pPr>
    <w:rPr>
      <w:rFonts w:ascii="宋体" w:eastAsia="宋体" w:hAnsi="Courier New" w:cs="Times New Roman" w:hint="default"/>
      <w:color w:val="auto"/>
      <w:kern w:val="0"/>
      <w:sz w:val="20"/>
      <w:szCs w:val="20"/>
      <w:lang w:val="en-US" w:eastAsia="zh-CN"/>
    </w:rPr>
  </w:style>
  <w:style w:type="character" w:customStyle="1" w:styleId="a9">
    <w:name w:val="纯文本 字符"/>
    <w:basedOn w:val="a1"/>
    <w:link w:val="a8"/>
    <w:rsid w:val="00C54974"/>
    <w:rPr>
      <w:rFonts w:ascii="宋体" w:eastAsia="宋体" w:hAnsi="Courier New" w:cs="Times New Roman"/>
      <w:kern w:val="0"/>
      <w:sz w:val="20"/>
      <w:szCs w:val="20"/>
    </w:rPr>
  </w:style>
  <w:style w:type="table" w:customStyle="1" w:styleId="TableNormal">
    <w:name w:val="Table Normal"/>
    <w:semiHidden/>
    <w:unhideWhenUsed/>
    <w:qFormat/>
    <w:rsid w:val="00581EB3"/>
    <w:rPr>
      <w:rFonts w:ascii="Arial" w:hAnsi="Arial" w:cs="Arial"/>
      <w:snapToGrid w:val="0"/>
      <w:color w:val="000000"/>
      <w:kern w:val="0"/>
      <w:szCs w:val="21"/>
      <w:lang w:eastAsia="en-US"/>
    </w:rPr>
    <w:tblPr>
      <w:tblCellMar>
        <w:top w:w="0" w:type="dxa"/>
        <w:left w:w="0" w:type="dxa"/>
        <w:bottom w:w="0" w:type="dxa"/>
        <w:right w:w="0" w:type="dxa"/>
      </w:tblCellMar>
    </w:tblPr>
  </w:style>
  <w:style w:type="paragraph" w:customStyle="1" w:styleId="TableText">
    <w:name w:val="Table Text"/>
    <w:basedOn w:val="a0"/>
    <w:semiHidden/>
    <w:qFormat/>
    <w:rsid w:val="00581EB3"/>
    <w:pPr>
      <w:kinsoku w:val="0"/>
      <w:autoSpaceDE w:val="0"/>
      <w:autoSpaceDN w:val="0"/>
      <w:adjustRightInd w:val="0"/>
      <w:snapToGrid w:val="0"/>
      <w:jc w:val="left"/>
      <w:textAlignment w:val="baseline"/>
    </w:pPr>
    <w:rPr>
      <w:rFonts w:ascii="宋体" w:eastAsia="宋体" w:hAnsi="宋体" w:cs="宋体" w:hint="default"/>
      <w:noProof/>
      <w:snapToGrid w:val="0"/>
      <w:kern w:val="0"/>
      <w:sz w:val="24"/>
      <w:szCs w:val="24"/>
      <w:lang w:val="en-US" w:eastAsia="en-US"/>
    </w:rPr>
  </w:style>
  <w:style w:type="character" w:customStyle="1" w:styleId="font11">
    <w:name w:val="font11"/>
    <w:basedOn w:val="a1"/>
    <w:qFormat/>
    <w:rsid w:val="007645C0"/>
    <w:rPr>
      <w:rFonts w:ascii="仿宋" w:eastAsia="仿宋" w:hAnsi="仿宋" w:cs="仿宋" w:hint="eastAsia"/>
      <w:b/>
      <w:bCs/>
      <w:color w:val="000000"/>
      <w:sz w:val="24"/>
      <w:szCs w:val="24"/>
      <w:u w:val="none"/>
    </w:rPr>
  </w:style>
  <w:style w:type="character" w:customStyle="1" w:styleId="font71">
    <w:name w:val="font71"/>
    <w:basedOn w:val="a1"/>
    <w:qFormat/>
    <w:rsid w:val="007645C0"/>
    <w:rPr>
      <w:rFonts w:ascii="仿宋" w:eastAsia="仿宋" w:hAnsi="仿宋" w:cs="仿宋" w:hint="eastAsia"/>
      <w:color w:val="000000"/>
      <w:sz w:val="24"/>
      <w:szCs w:val="24"/>
      <w:u w:val="none"/>
      <w:vertAlign w:val="subscript"/>
    </w:rPr>
  </w:style>
  <w:style w:type="character" w:customStyle="1" w:styleId="font81">
    <w:name w:val="font81"/>
    <w:basedOn w:val="a1"/>
    <w:qFormat/>
    <w:rsid w:val="007645C0"/>
    <w:rPr>
      <w:rFonts w:ascii="仿宋" w:eastAsia="仿宋" w:hAnsi="仿宋" w:cs="仿宋" w:hint="eastAsia"/>
      <w:color w:val="000000"/>
      <w:sz w:val="28"/>
      <w:szCs w:val="28"/>
      <w:u w:val="none"/>
    </w:rPr>
  </w:style>
  <w:style w:type="character" w:customStyle="1" w:styleId="font91">
    <w:name w:val="font91"/>
    <w:basedOn w:val="a1"/>
    <w:qFormat/>
    <w:rsid w:val="007645C0"/>
    <w:rPr>
      <w:rFonts w:ascii="宋体" w:eastAsia="宋体" w:hAnsi="宋体" w:cs="宋体" w:hint="eastAsia"/>
      <w:b/>
      <w:bCs/>
      <w:color w:val="000000"/>
      <w:sz w:val="24"/>
      <w:szCs w:val="24"/>
      <w:u w:val="none"/>
    </w:rPr>
  </w:style>
  <w:style w:type="character" w:customStyle="1" w:styleId="font61">
    <w:name w:val="font61"/>
    <w:basedOn w:val="a1"/>
    <w:qFormat/>
    <w:rsid w:val="007645C0"/>
    <w:rPr>
      <w:rFonts w:ascii="MS Mincho" w:eastAsia="MS Mincho" w:hAnsi="MS Mincho" w:cs="MS Mincho" w:hint="default"/>
      <w:color w:val="000000"/>
      <w:sz w:val="24"/>
      <w:szCs w:val="24"/>
      <w:u w:val="none"/>
    </w:rPr>
  </w:style>
  <w:style w:type="character" w:customStyle="1" w:styleId="font101">
    <w:name w:val="font101"/>
    <w:basedOn w:val="a1"/>
    <w:qFormat/>
    <w:rsid w:val="007645C0"/>
    <w:rPr>
      <w:rFonts w:ascii="宋体" w:eastAsia="宋体" w:hAnsi="宋体" w:cs="宋体" w:hint="eastAsia"/>
      <w:color w:val="000000"/>
      <w:sz w:val="24"/>
      <w:szCs w:val="24"/>
      <w:u w:val="none"/>
    </w:rPr>
  </w:style>
  <w:style w:type="character" w:customStyle="1" w:styleId="30">
    <w:name w:val="标题 3 字符"/>
    <w:basedOn w:val="a1"/>
    <w:link w:val="3"/>
    <w:rsid w:val="007645C0"/>
    <w:rPr>
      <w:rFonts w:ascii="Arial Unicode MS" w:eastAsia="宋体" w:hAnsi="Arial Unicode MS" w:cs="Arial Unicode MS"/>
      <w:b/>
      <w:bCs/>
      <w:color w:val="000000"/>
      <w:sz w:val="28"/>
      <w:szCs w:val="32"/>
      <w:lang w:val="zh-TW" w:eastAsia="zh-TW"/>
      <w14:ligatures w14:val="standardContextual"/>
    </w:rPr>
  </w:style>
  <w:style w:type="character" w:customStyle="1" w:styleId="40">
    <w:name w:val="标题 4 字符"/>
    <w:basedOn w:val="a1"/>
    <w:link w:val="4"/>
    <w:uiPriority w:val="9"/>
    <w:semiHidden/>
    <w:rsid w:val="007645C0"/>
    <w:rPr>
      <w:rFonts w:asciiTheme="majorHAnsi" w:eastAsiaTheme="majorEastAsia" w:hAnsiTheme="majorHAnsi" w:cstheme="majorBidi"/>
      <w:b/>
      <w:bCs/>
      <w:color w:val="000000"/>
      <w:sz w:val="28"/>
      <w:szCs w:val="28"/>
      <w:lang w:val="zh-TW" w:eastAsia="zh-TW"/>
    </w:rPr>
  </w:style>
  <w:style w:type="paragraph" w:styleId="a">
    <w:name w:val="List Bullet"/>
    <w:basedOn w:val="a0"/>
    <w:qFormat/>
    <w:rsid w:val="007645C0"/>
    <w:pPr>
      <w:numPr>
        <w:numId w:val="1"/>
      </w:numPr>
    </w:pPr>
    <w:rPr>
      <w:rFonts w:eastAsia="宋体"/>
      <w:sz w:val="24"/>
    </w:rPr>
  </w:style>
  <w:style w:type="table" w:styleId="aa">
    <w:name w:val="Table Grid"/>
    <w:basedOn w:val="a2"/>
    <w:uiPriority w:val="59"/>
    <w:qFormat/>
    <w:rsid w:val="007645C0"/>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093965"/>
    <w:rPr>
      <w:rFonts w:ascii="仿宋" w:eastAsia="仿宋" w:hAnsi="仿宋" w:hint="eastAsia"/>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7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023EA-40BC-4AE6-B6A3-95E6A94FB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35</Pages>
  <Words>3926</Words>
  <Characters>22379</Characters>
  <Application>Microsoft Office Word</Application>
  <DocSecurity>0</DocSecurity>
  <Lines>186</Lines>
  <Paragraphs>52</Paragraphs>
  <ScaleCrop>false</ScaleCrop>
  <Company/>
  <LinksUpToDate>false</LinksUpToDate>
  <CharactersWithSpaces>26253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吴静</dc:creator>
  <cp:keywords/>
  <dc:description/>
  <cp:lastModifiedBy>吴静</cp:lastModifiedBy>
  <cp:revision>90</cp:revision>
  <dcterms:created xsi:type="dcterms:W3CDTF">2026-09-18T00:43:00Z</dcterms:created>
  <dcterms:modified xsi:type="dcterms:W3CDTF">2026-09-23T02:36:00Z</dcterms:modified>
</cp:coreProperties>
</file>