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CDEFA">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auto"/>
          <w:sz w:val="24"/>
          <w:szCs w:val="24"/>
          <w:highlight w:val="none"/>
          <w:u w:val="none"/>
          <w:lang w:val="en-US" w:eastAsia="zh-CN"/>
        </w:rPr>
        <w:t>焦作市公安局交通信号灯升级改造项目的成交结果公告</w:t>
      </w:r>
    </w:p>
    <w:p w14:paraId="034A21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一、项目基本情况 </w:t>
      </w:r>
    </w:p>
    <w:p w14:paraId="63F021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1、采购项目编号：</w:t>
      </w:r>
      <w:r>
        <w:rPr>
          <w:rFonts w:hint="eastAsia" w:asciiTheme="majorEastAsia" w:hAnsiTheme="majorEastAsia" w:eastAsiaTheme="majorEastAsia" w:cstheme="majorEastAsia"/>
          <w:color w:val="auto"/>
          <w:sz w:val="24"/>
          <w:szCs w:val="24"/>
          <w:highlight w:val="none"/>
          <w:lang w:eastAsia="zh-CN"/>
        </w:rPr>
        <w:t xml:space="preserve">焦财谈判采购-2026-4  </w:t>
      </w:r>
    </w:p>
    <w:p w14:paraId="670005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2、采购项目名称：</w:t>
      </w:r>
      <w:r>
        <w:rPr>
          <w:rFonts w:hint="eastAsia" w:asciiTheme="majorEastAsia" w:hAnsiTheme="majorEastAsia" w:eastAsiaTheme="majorEastAsia" w:cstheme="majorEastAsia"/>
          <w:color w:val="auto"/>
          <w:sz w:val="24"/>
          <w:szCs w:val="24"/>
          <w:highlight w:val="none"/>
          <w:u w:val="none"/>
          <w:lang w:val="en-US" w:eastAsia="zh-CN"/>
        </w:rPr>
        <w:t>焦作市公安局交通信号灯升级改造项目</w:t>
      </w:r>
    </w:p>
    <w:p w14:paraId="39844AF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3、采购方式：竞争性</w:t>
      </w:r>
      <w:r>
        <w:rPr>
          <w:rFonts w:hint="eastAsia" w:asciiTheme="majorEastAsia" w:hAnsiTheme="majorEastAsia" w:eastAsiaTheme="majorEastAsia" w:cstheme="majorEastAsia"/>
          <w:sz w:val="24"/>
          <w:szCs w:val="24"/>
          <w:lang w:eastAsia="zh-CN"/>
        </w:rPr>
        <w:t>谈判</w:t>
      </w:r>
      <w:r>
        <w:rPr>
          <w:rFonts w:hint="eastAsia" w:asciiTheme="majorEastAsia" w:hAnsiTheme="majorEastAsia" w:eastAsiaTheme="majorEastAsia" w:cstheme="majorEastAsia"/>
          <w:sz w:val="24"/>
          <w:szCs w:val="24"/>
        </w:rPr>
        <w:t xml:space="preserve"> </w:t>
      </w:r>
    </w:p>
    <w:p w14:paraId="75E57E7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4、采购公告发布日期</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202</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27</w:t>
      </w:r>
      <w:r>
        <w:rPr>
          <w:rFonts w:hint="eastAsia" w:asciiTheme="majorEastAsia" w:hAnsiTheme="majorEastAsia" w:eastAsiaTheme="majorEastAsia" w:cstheme="majorEastAsia"/>
          <w:sz w:val="24"/>
          <w:szCs w:val="24"/>
        </w:rPr>
        <w:t xml:space="preserve">日 </w:t>
      </w:r>
    </w:p>
    <w:p w14:paraId="60E942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5、评审日期：202</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 xml:space="preserve">日 </w:t>
      </w:r>
    </w:p>
    <w:p w14:paraId="7E3E7E7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二、成交情况</w:t>
      </w:r>
    </w:p>
    <w:tbl>
      <w:tblPr>
        <w:tblStyle w:val="4"/>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600"/>
        <w:gridCol w:w="1207"/>
        <w:gridCol w:w="780"/>
        <w:gridCol w:w="1544"/>
        <w:gridCol w:w="1405"/>
        <w:gridCol w:w="1866"/>
        <w:gridCol w:w="710"/>
      </w:tblGrid>
      <w:tr w14:paraId="5900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noWrap w:val="0"/>
            <w:vAlign w:val="center"/>
          </w:tcPr>
          <w:p w14:paraId="304E6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包号</w:t>
            </w:r>
          </w:p>
        </w:tc>
        <w:tc>
          <w:tcPr>
            <w:tcW w:w="1807" w:type="dxa"/>
            <w:gridSpan w:val="2"/>
            <w:noWrap w:val="0"/>
            <w:vAlign w:val="center"/>
          </w:tcPr>
          <w:p w14:paraId="583E9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采购内容</w:t>
            </w:r>
          </w:p>
        </w:tc>
        <w:tc>
          <w:tcPr>
            <w:tcW w:w="2324" w:type="dxa"/>
            <w:gridSpan w:val="2"/>
            <w:noWrap w:val="0"/>
            <w:vAlign w:val="center"/>
          </w:tcPr>
          <w:p w14:paraId="14137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中标人名称</w:t>
            </w:r>
          </w:p>
        </w:tc>
        <w:tc>
          <w:tcPr>
            <w:tcW w:w="1405" w:type="dxa"/>
            <w:noWrap w:val="0"/>
            <w:vAlign w:val="center"/>
          </w:tcPr>
          <w:p w14:paraId="491BF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 址</w:t>
            </w:r>
          </w:p>
        </w:tc>
        <w:tc>
          <w:tcPr>
            <w:tcW w:w="1866" w:type="dxa"/>
            <w:noWrap w:val="0"/>
            <w:vAlign w:val="center"/>
          </w:tcPr>
          <w:p w14:paraId="0668F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中标金额</w:t>
            </w:r>
          </w:p>
        </w:tc>
        <w:tc>
          <w:tcPr>
            <w:tcW w:w="710" w:type="dxa"/>
            <w:noWrap w:val="0"/>
            <w:vAlign w:val="center"/>
          </w:tcPr>
          <w:p w14:paraId="3A5D0C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w:t>
            </w:r>
          </w:p>
        </w:tc>
      </w:tr>
      <w:tr w14:paraId="58A5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vMerge w:val="restart"/>
            <w:noWrap w:val="0"/>
            <w:vAlign w:val="center"/>
          </w:tcPr>
          <w:p w14:paraId="75AC0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焦公资采购H2026-036-1</w:t>
            </w:r>
          </w:p>
        </w:tc>
        <w:tc>
          <w:tcPr>
            <w:tcW w:w="1807" w:type="dxa"/>
            <w:gridSpan w:val="2"/>
            <w:noWrap w:val="0"/>
            <w:vAlign w:val="center"/>
          </w:tcPr>
          <w:p w14:paraId="18E95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采购交通信号灯升级改造服务</w:t>
            </w:r>
          </w:p>
        </w:tc>
        <w:tc>
          <w:tcPr>
            <w:tcW w:w="2324" w:type="dxa"/>
            <w:gridSpan w:val="2"/>
            <w:noWrap w:val="0"/>
            <w:vAlign w:val="center"/>
          </w:tcPr>
          <w:p w14:paraId="39841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河南米谷智能科技有限公司</w:t>
            </w:r>
          </w:p>
        </w:tc>
        <w:tc>
          <w:tcPr>
            <w:tcW w:w="1405" w:type="dxa"/>
            <w:noWrap w:val="0"/>
            <w:vAlign w:val="center"/>
          </w:tcPr>
          <w:p w14:paraId="730D7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郑州市中原区电厂路19号3号楼1单元1206</w:t>
            </w:r>
          </w:p>
        </w:tc>
        <w:tc>
          <w:tcPr>
            <w:tcW w:w="1866" w:type="dxa"/>
            <w:noWrap w:val="0"/>
            <w:vAlign w:val="center"/>
          </w:tcPr>
          <w:p w14:paraId="682FD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726,000.00</w:t>
            </w:r>
          </w:p>
        </w:tc>
        <w:tc>
          <w:tcPr>
            <w:tcW w:w="710" w:type="dxa"/>
            <w:noWrap w:val="0"/>
            <w:vAlign w:val="center"/>
          </w:tcPr>
          <w:p w14:paraId="11239C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r>
      <w:tr w14:paraId="0300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vMerge w:val="continue"/>
            <w:noWrap w:val="0"/>
            <w:vAlign w:val="center"/>
          </w:tcPr>
          <w:p w14:paraId="1F04A9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p>
        </w:tc>
        <w:tc>
          <w:tcPr>
            <w:tcW w:w="600" w:type="dxa"/>
            <w:noWrap w:val="0"/>
            <w:vAlign w:val="center"/>
          </w:tcPr>
          <w:p w14:paraId="43290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987" w:type="dxa"/>
            <w:gridSpan w:val="2"/>
            <w:noWrap w:val="0"/>
            <w:vAlign w:val="center"/>
          </w:tcPr>
          <w:p w14:paraId="4067B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w:t>
            </w:r>
          </w:p>
        </w:tc>
        <w:tc>
          <w:tcPr>
            <w:tcW w:w="1544" w:type="dxa"/>
            <w:noWrap w:val="0"/>
            <w:vAlign w:val="center"/>
          </w:tcPr>
          <w:p w14:paraId="382F0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品牌（如有）</w:t>
            </w:r>
          </w:p>
        </w:tc>
        <w:tc>
          <w:tcPr>
            <w:tcW w:w="1405" w:type="dxa"/>
            <w:noWrap w:val="0"/>
            <w:vAlign w:val="center"/>
          </w:tcPr>
          <w:p w14:paraId="3A0D7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规格型号</w:t>
            </w:r>
          </w:p>
        </w:tc>
        <w:tc>
          <w:tcPr>
            <w:tcW w:w="1866" w:type="dxa"/>
            <w:noWrap w:val="0"/>
            <w:vAlign w:val="center"/>
          </w:tcPr>
          <w:p w14:paraId="44018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710" w:type="dxa"/>
            <w:noWrap w:val="0"/>
            <w:vAlign w:val="center"/>
          </w:tcPr>
          <w:p w14:paraId="4D678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w:t>
            </w:r>
          </w:p>
        </w:tc>
      </w:tr>
      <w:tr w14:paraId="0748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vMerge w:val="continue"/>
            <w:noWrap w:val="0"/>
            <w:vAlign w:val="center"/>
          </w:tcPr>
          <w:p w14:paraId="74418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p>
        </w:tc>
        <w:tc>
          <w:tcPr>
            <w:tcW w:w="600" w:type="dxa"/>
            <w:noWrap w:val="0"/>
            <w:vAlign w:val="center"/>
          </w:tcPr>
          <w:p w14:paraId="435FF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87" w:type="dxa"/>
            <w:gridSpan w:val="2"/>
            <w:noWrap w:val="0"/>
            <w:vAlign w:val="center"/>
          </w:tcPr>
          <w:p w14:paraId="02892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焦作市公安局交通信号灯升级改造项目</w:t>
            </w:r>
          </w:p>
        </w:tc>
        <w:tc>
          <w:tcPr>
            <w:tcW w:w="1544" w:type="dxa"/>
            <w:noWrap w:val="0"/>
            <w:vAlign w:val="center"/>
          </w:tcPr>
          <w:p w14:paraId="41492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详见附件</w:t>
            </w:r>
          </w:p>
        </w:tc>
        <w:tc>
          <w:tcPr>
            <w:tcW w:w="1405" w:type="dxa"/>
            <w:noWrap w:val="0"/>
            <w:vAlign w:val="center"/>
          </w:tcPr>
          <w:p w14:paraId="28866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详见附件</w:t>
            </w:r>
          </w:p>
        </w:tc>
        <w:tc>
          <w:tcPr>
            <w:tcW w:w="1866" w:type="dxa"/>
            <w:noWrap w:val="0"/>
            <w:vAlign w:val="center"/>
          </w:tcPr>
          <w:p w14:paraId="69A82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详见附件</w:t>
            </w:r>
          </w:p>
        </w:tc>
        <w:tc>
          <w:tcPr>
            <w:tcW w:w="710" w:type="dxa"/>
            <w:noWrap w:val="0"/>
            <w:vAlign w:val="center"/>
          </w:tcPr>
          <w:p w14:paraId="0B478B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详见附件</w:t>
            </w:r>
          </w:p>
        </w:tc>
      </w:tr>
    </w:tbl>
    <w:p w14:paraId="57421FD7">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三、评审专家名单 </w:t>
      </w:r>
    </w:p>
    <w:p w14:paraId="44FA7804">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古慧敏、王小娟、潘涛</w:t>
      </w:r>
      <w:r>
        <w:rPr>
          <w:rFonts w:hint="eastAsia" w:asciiTheme="minorEastAsia" w:hAnsiTheme="minorEastAsia" w:eastAsiaTheme="minorEastAsia" w:cstheme="minorEastAsia"/>
          <w:sz w:val="24"/>
          <w:szCs w:val="24"/>
        </w:rPr>
        <w:t xml:space="preserve">（采购人代表） </w:t>
      </w:r>
    </w:p>
    <w:p w14:paraId="54F956AD">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四、代理服务收费标准及金额 </w:t>
      </w:r>
    </w:p>
    <w:p w14:paraId="248E83F0">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收费标准：按成交金额的1.7%收取。成交供应商在领取成交通知书时须以刷卡或转账的方式向采购代理机构缴纳采购代理服务费。</w:t>
      </w:r>
    </w:p>
    <w:p w14:paraId="06C07908">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12,342</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（大写：</w:t>
      </w:r>
      <w:r>
        <w:rPr>
          <w:rFonts w:hint="eastAsia" w:asciiTheme="minorEastAsia" w:hAnsiTheme="minorEastAsia" w:cstheme="minorEastAsia"/>
          <w:sz w:val="24"/>
          <w:szCs w:val="24"/>
          <w:lang w:eastAsia="zh-CN"/>
        </w:rPr>
        <w:t>壹万贰仟叁佰肆拾贰</w:t>
      </w:r>
      <w:r>
        <w:rPr>
          <w:rFonts w:hint="eastAsia" w:asciiTheme="minorEastAsia" w:hAnsiTheme="minorEastAsia" w:eastAsiaTheme="minorEastAsia" w:cstheme="minorEastAsia"/>
          <w:sz w:val="24"/>
          <w:szCs w:val="24"/>
          <w:lang w:eastAsia="zh-CN"/>
        </w:rPr>
        <w:t>元整）</w:t>
      </w:r>
      <w:r>
        <w:rPr>
          <w:rFonts w:hint="eastAsia" w:asciiTheme="minorEastAsia" w:hAnsiTheme="minorEastAsia" w:eastAsiaTheme="minorEastAsia" w:cstheme="minorEastAsia"/>
          <w:sz w:val="24"/>
          <w:szCs w:val="24"/>
        </w:rPr>
        <w:t xml:space="preserve"> </w:t>
      </w:r>
    </w:p>
    <w:p w14:paraId="1AA795C8">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五、成交公告发布的媒介及成交公告期限 </w:t>
      </w:r>
    </w:p>
    <w:p w14:paraId="3413DE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本次中标公告在《河南省政府采购网》、《焦作市公共资源交易中心网》上发布，成交公告期限为1个工作日 。  </w:t>
      </w:r>
    </w:p>
    <w:p w14:paraId="72661F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六、其他补充事宜 </w:t>
      </w:r>
    </w:p>
    <w:p w14:paraId="340B9E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1.最终评审排序：排序1</w:t>
      </w:r>
      <w:r>
        <w:rPr>
          <w:rFonts w:hint="eastAsia" w:asciiTheme="minorEastAsia" w:hAnsiTheme="minorEastAsia" w:cstheme="minorEastAsia"/>
          <w:sz w:val="24"/>
          <w:szCs w:val="24"/>
          <w:lang w:eastAsia="zh-CN"/>
        </w:rPr>
        <w:t>河南米谷智能科技有限公司</w:t>
      </w:r>
      <w:r>
        <w:rPr>
          <w:rFonts w:hint="eastAsia" w:asciiTheme="minorEastAsia" w:hAnsiTheme="minorEastAsia" w:eastAsiaTheme="minorEastAsia" w:cstheme="minorEastAsia"/>
          <w:sz w:val="24"/>
          <w:szCs w:val="24"/>
        </w:rPr>
        <w:t>；排序2</w:t>
      </w:r>
      <w:r>
        <w:rPr>
          <w:rFonts w:hint="eastAsia" w:asciiTheme="minorEastAsia" w:hAnsiTheme="minorEastAsia" w:cstheme="minorEastAsia"/>
          <w:sz w:val="24"/>
          <w:szCs w:val="24"/>
          <w:lang w:eastAsia="zh-CN"/>
        </w:rPr>
        <w:t>河南茁成信息科技有限公司</w:t>
      </w:r>
      <w:r>
        <w:rPr>
          <w:rFonts w:hint="eastAsia" w:asciiTheme="minorEastAsia" w:hAnsiTheme="minorEastAsia" w:eastAsiaTheme="minorEastAsia" w:cstheme="minorEastAsia"/>
          <w:sz w:val="24"/>
          <w:szCs w:val="24"/>
        </w:rPr>
        <w:t>；排序3</w:t>
      </w:r>
      <w:r>
        <w:rPr>
          <w:rFonts w:hint="eastAsia" w:asciiTheme="minorEastAsia" w:hAnsiTheme="minorEastAsia" w:cstheme="minorEastAsia"/>
          <w:sz w:val="24"/>
          <w:szCs w:val="24"/>
          <w:lang w:eastAsia="zh-CN"/>
        </w:rPr>
        <w:t>河南星驰信息技术有限公司</w:t>
      </w:r>
      <w:r>
        <w:rPr>
          <w:rFonts w:hint="eastAsia" w:asciiTheme="minorEastAsia" w:hAnsiTheme="minorEastAsia" w:eastAsiaTheme="minorEastAsia" w:cstheme="minorEastAsia"/>
          <w:sz w:val="24"/>
          <w:szCs w:val="24"/>
          <w:lang w:eastAsia="zh-CN"/>
        </w:rPr>
        <w:t>。</w:t>
      </w:r>
    </w:p>
    <w:p w14:paraId="2AB403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2.各有关当事人对成交结果有异议的，可以在成交公告发布之日起七个工作日内，以书面形式向采购</w:t>
      </w:r>
      <w:r>
        <w:rPr>
          <w:rFonts w:hint="eastAsia" w:asciiTheme="minorEastAsia" w:hAnsiTheme="minorEastAsia" w:cstheme="minorEastAsia"/>
          <w:sz w:val="24"/>
          <w:szCs w:val="24"/>
          <w:lang w:eastAsia="zh-CN"/>
        </w:rPr>
        <w:t>代理机构</w:t>
      </w:r>
      <w:r>
        <w:rPr>
          <w:rFonts w:hint="eastAsia" w:asciiTheme="minorEastAsia" w:hAnsiTheme="minorEastAsia" w:eastAsiaTheme="minorEastAsia" w:cstheme="minorEastAsia"/>
          <w:sz w:val="24"/>
          <w:szCs w:val="24"/>
        </w:rPr>
        <w:t>提出质疑，并以供应商提交的质疑函接受确认日期作为受理时间，逾期未提交的不再受理。</w:t>
      </w:r>
    </w:p>
    <w:p w14:paraId="68E20973">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3.无效投标：1）</w:t>
      </w:r>
      <w:r>
        <w:rPr>
          <w:rFonts w:hint="eastAsia" w:asciiTheme="minorEastAsia" w:hAnsiTheme="minorEastAsia" w:cstheme="minorEastAsia"/>
          <w:sz w:val="24"/>
          <w:szCs w:val="24"/>
          <w:lang w:val="en-US" w:eastAsia="zh-CN"/>
        </w:rPr>
        <w:t>河南全域数字科技有限公司，无效原因：竞争性谈判文件要求，第36-37页，三、修复故障信号灯，“以上1-5项开标时须提供国家认可的第三方检测机构出具的检测/检验报告并加盖供应商公章,现有信号系统为莱斯信号控制系统，须与现有信号机无缝对接”，供应商所提供检测报告未见第1、2、5项相关内容。无效依据：竞争性谈判文件P23 21.7.4，不符合竞争性谈判文件规定的实质性要求的；</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山东双百电子有限公司，无效原因：</w:t>
      </w:r>
      <w:r>
        <w:rPr>
          <w:rFonts w:hint="eastAsia" w:asciiTheme="minorEastAsia" w:hAnsiTheme="minorEastAsia" w:eastAsiaTheme="minorEastAsia" w:cstheme="minorEastAsia"/>
          <w:sz w:val="24"/>
          <w:szCs w:val="24"/>
          <w:lang w:val="en-US" w:eastAsia="zh-CN"/>
        </w:rPr>
        <w:t>竞争性谈判文件要求，第36-37页，三、修复故障信号灯，“以上1-5项开标时须提供国家认可的第三方检测机构出具的检测/检验报告并加盖供应商公章，现有信号系统为莱斯信号控制系统，须与现有信号机无缝对接”，供应商所提供检测报告未见有支持蓝牙方式在手机 APP端对信号机进行配置操作，未见有可以适配IOS系统、以及其余各项相符的相关功能要求。</w:t>
      </w:r>
      <w:r>
        <w:rPr>
          <w:rFonts w:hint="eastAsia" w:asciiTheme="minorEastAsia" w:hAnsiTheme="minorEastAsia" w:cstheme="minorEastAsia"/>
          <w:sz w:val="24"/>
          <w:szCs w:val="24"/>
          <w:lang w:val="en-US" w:eastAsia="zh-CN"/>
        </w:rPr>
        <w:t>无效依据：竞争性谈判文件P23 21.7.4，不符合竞争性谈判文件规定的实质性要求的。</w:t>
      </w:r>
    </w:p>
    <w:bookmarkEnd w:id="0"/>
    <w:p w14:paraId="6F1D4F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七、凡对本次公告内容提出询问，请按以下方式联系 </w:t>
      </w:r>
    </w:p>
    <w:p w14:paraId="603185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采购人信息 </w:t>
      </w:r>
    </w:p>
    <w:p w14:paraId="158E4CEC">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名称：焦作市公安局</w:t>
      </w:r>
    </w:p>
    <w:p w14:paraId="5BB57302">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地址：焦作市山阳区世纪路1519号 </w:t>
      </w:r>
    </w:p>
    <w:p w14:paraId="3E646226">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联系人：潘先生</w:t>
      </w:r>
    </w:p>
    <w:p w14:paraId="7052C94C">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联系方式：18339131234</w:t>
      </w:r>
    </w:p>
    <w:p w14:paraId="52E2D6A3">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53D1A744">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名称：焦作市公共资源项目服务有限责任公司</w:t>
      </w:r>
    </w:p>
    <w:p w14:paraId="07C2DAFF">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地址：焦作市人民路889号阳光大厦B座</w:t>
      </w:r>
    </w:p>
    <w:p w14:paraId="494F6942">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联系人：张先生</w:t>
      </w:r>
    </w:p>
    <w:p w14:paraId="35EF0517">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联系方式：17603918777</w:t>
      </w:r>
    </w:p>
    <w:p w14:paraId="58C71076">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21B9A810">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项目联系人：潘先生             张先生 </w:t>
      </w:r>
    </w:p>
    <w:p w14:paraId="5D594FEC">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 xml:space="preserve">电      话：18339131234　　　17603918777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7D44"/>
    <w:rsid w:val="11F0521C"/>
    <w:rsid w:val="1C594FB9"/>
    <w:rsid w:val="1C756F56"/>
    <w:rsid w:val="4B6B257F"/>
    <w:rsid w:val="4FAE5BF3"/>
    <w:rsid w:val="7C1E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toolbarlabel"/>
    <w:basedOn w:val="5"/>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1123</Words>
  <Characters>1251</Characters>
  <Lines>0</Lines>
  <Paragraphs>0</Paragraphs>
  <TotalTime>11</TotalTime>
  <ScaleCrop>false</ScaleCrop>
  <LinksUpToDate>false</LinksUpToDate>
  <CharactersWithSpaces>1298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2025-12-11T07:18:00Z</dcterms:created>
  <dc:creator>Administrator</dc:creator>
  <cp:lastModifiedBy>ywb2024</cp:lastModifiedBy>
  <dcterms:modified xsi:type="dcterms:W3CDTF">2026-06-03T08:38:25Z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eyJoZGlkIjoiNDIzYWU1MzhiY2I3YzM2MGY3MTJjNmQyYTdkMmM2MTQiLCJ1c2VySWQiOiI5NzczNjQ4MTgifQ==</vt:lpwstr>
  </property>
  <property fmtid="{D5CDD505-2E9C-101B-9397-08002B2CF9AE}" pid="4" name="ICV">
    <vt:lpwstr>E0DCF25980164955826E1F8453698F7A_13</vt:lpwstr>
  </property>
</Properties>
</file>