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475FF">
      <w:pPr>
        <w:keepNext w:val="0"/>
        <w:keepLines w:val="0"/>
        <w:pageBreakBefore w:val="0"/>
        <w:kinsoku/>
        <w:wordWrap/>
        <w:overflowPunct/>
        <w:topLinePunct w:val="0"/>
        <w:autoSpaceDE/>
        <w:autoSpaceDN/>
        <w:bidi w:val="0"/>
        <w:adjustRightInd w:val="0"/>
        <w:snapToGrid/>
        <w:spacing w:line="440" w:lineRule="exact"/>
        <w:jc w:val="center"/>
        <w:textAlignment w:val="baseline"/>
        <w:rPr>
          <w:rFonts w:hint="default" w:asciiTheme="minorEastAsia" w:hAnsiTheme="minorEastAsia" w:eastAsiaTheme="minorEastAsia" w:cstheme="minorEastAsia"/>
          <w:b/>
          <w:bCs/>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eastAsia="zh-CN"/>
        </w:rPr>
        <w:t>修武县医共体（修武县人民医院、七贤镇等两个乡镇卫生院）共享中心项目影像中心设备采购项目</w:t>
      </w:r>
      <w:r>
        <w:rPr>
          <w:rFonts w:hint="eastAsia" w:asciiTheme="minorEastAsia" w:hAnsiTheme="minorEastAsia" w:eastAsiaTheme="minorEastAsia" w:cstheme="minorEastAsia"/>
          <w:color w:val="auto"/>
          <w:sz w:val="24"/>
          <w:szCs w:val="24"/>
          <w:highlight w:val="none"/>
          <w:lang w:val="en-US" w:eastAsia="zh-CN"/>
        </w:rPr>
        <w:t>公开招标公告</w:t>
      </w:r>
    </w:p>
    <w:p w14:paraId="3587C14B">
      <w:pPr>
        <w:keepNext w:val="0"/>
        <w:keepLines w:val="0"/>
        <w:pageBreakBefore w:val="0"/>
        <w:kinsoku/>
        <w:wordWrap/>
        <w:overflowPunct/>
        <w:topLinePunct w:val="0"/>
        <w:autoSpaceDE/>
        <w:autoSpaceDN/>
        <w:bidi w:val="0"/>
        <w:adjustRightInd w:val="0"/>
        <w:snapToGrid/>
        <w:spacing w:line="440" w:lineRule="exact"/>
        <w:ind w:firstLine="482"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项目概况：</w:t>
      </w:r>
      <w:r>
        <w:rPr>
          <w:rFonts w:hint="eastAsia" w:asciiTheme="minorEastAsia" w:hAnsiTheme="minorEastAsia" w:eastAsiaTheme="minorEastAsia" w:cstheme="minorEastAsia"/>
          <w:color w:val="auto"/>
          <w:sz w:val="24"/>
          <w:szCs w:val="24"/>
          <w:highlight w:val="none"/>
        </w:rPr>
        <w:t xml:space="preserve">     </w:t>
      </w:r>
    </w:p>
    <w:p w14:paraId="3FF5AD6F">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修武县医共体（修武县人民医院、七贤镇等两个乡镇卫生院）共享中心项目影像中心设备采购项目</w:t>
      </w:r>
      <w:r>
        <w:rPr>
          <w:rFonts w:hint="eastAsia" w:asciiTheme="minorEastAsia" w:hAnsiTheme="minorEastAsia" w:eastAsiaTheme="minorEastAsia" w:cstheme="minorEastAsia"/>
          <w:color w:val="auto"/>
          <w:sz w:val="24"/>
          <w:szCs w:val="24"/>
          <w:highlight w:val="none"/>
        </w:rPr>
        <w:t>的潜在投标人应在</w:t>
      </w:r>
      <w:r>
        <w:rPr>
          <w:rFonts w:hint="eastAsia" w:asciiTheme="minorEastAsia" w:hAnsiTheme="minorEastAsia" w:eastAsiaTheme="minorEastAsia" w:cstheme="minorEastAsia"/>
          <w:color w:val="auto"/>
          <w:sz w:val="24"/>
          <w:szCs w:val="24"/>
          <w:highlight w:val="none"/>
          <w:lang w:val="en-US" w:eastAsia="zh-CN"/>
        </w:rPr>
        <w:t>焦作市</w:t>
      </w:r>
      <w:r>
        <w:rPr>
          <w:rFonts w:hint="eastAsia" w:asciiTheme="minorEastAsia" w:hAnsiTheme="minorEastAsia" w:eastAsiaTheme="minorEastAsia" w:cstheme="minorEastAsia"/>
          <w:color w:val="auto"/>
          <w:sz w:val="24"/>
          <w:szCs w:val="24"/>
          <w:highlight w:val="none"/>
        </w:rPr>
        <w:t>公共资源交易中心网站获取招标文件，并于202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00</w:t>
      </w:r>
      <w:r>
        <w:rPr>
          <w:rFonts w:hint="eastAsia" w:asciiTheme="minorEastAsia" w:hAnsiTheme="minorEastAsia" w:eastAsiaTheme="minorEastAsia" w:cstheme="minorEastAsia"/>
          <w:color w:val="auto"/>
          <w:sz w:val="24"/>
          <w:szCs w:val="24"/>
          <w:highlight w:val="none"/>
        </w:rPr>
        <w:t>分（北京时间）前递交投标文件。</w:t>
      </w:r>
    </w:p>
    <w:p w14:paraId="57B89E0A">
      <w:pPr>
        <w:keepNext w:val="0"/>
        <w:keepLines w:val="0"/>
        <w:pageBreakBefore w:val="0"/>
        <w:kinsoku/>
        <w:wordWrap/>
        <w:overflowPunct/>
        <w:topLinePunct w:val="0"/>
        <w:autoSpaceDE/>
        <w:autoSpaceDN/>
        <w:bidi w:val="0"/>
        <w:adjustRightInd w:val="0"/>
        <w:snapToGrid/>
        <w:spacing w:line="440" w:lineRule="exact"/>
        <w:ind w:firstLine="482" w:firstLineChars="200"/>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一、项目基本情况</w:t>
      </w:r>
    </w:p>
    <w:p w14:paraId="2A2C3183">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1.项目编号：修财招标采购-2026-</w:t>
      </w:r>
      <w:r>
        <w:rPr>
          <w:rFonts w:hint="eastAsia" w:asciiTheme="minorEastAsia" w:hAnsiTheme="minorEastAsia" w:eastAsiaTheme="minorEastAsia" w:cstheme="minorEastAsia"/>
          <w:color w:val="auto"/>
          <w:sz w:val="24"/>
          <w:szCs w:val="24"/>
          <w:highlight w:val="none"/>
          <w:lang w:val="en-US" w:eastAsia="zh-CN"/>
        </w:rPr>
        <w:t>24</w:t>
      </w:r>
      <w:r>
        <w:rPr>
          <w:rFonts w:hint="eastAsia" w:asciiTheme="minorEastAsia" w:hAnsiTheme="minorEastAsia" w:eastAsiaTheme="minorEastAsia" w:cstheme="minorEastAsia"/>
          <w:color w:val="auto"/>
          <w:sz w:val="24"/>
          <w:szCs w:val="24"/>
          <w:highlight w:val="none"/>
        </w:rPr>
        <w:t xml:space="preserve"> </w:t>
      </w:r>
    </w:p>
    <w:p w14:paraId="7F38A1F5">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2.项目名称：</w:t>
      </w:r>
      <w:r>
        <w:rPr>
          <w:rFonts w:hint="eastAsia" w:asciiTheme="minorEastAsia" w:hAnsiTheme="minorEastAsia" w:eastAsiaTheme="minorEastAsia" w:cstheme="minorEastAsia"/>
          <w:color w:val="auto"/>
          <w:sz w:val="24"/>
          <w:szCs w:val="24"/>
          <w:highlight w:val="none"/>
          <w:lang w:eastAsia="zh-CN"/>
        </w:rPr>
        <w:t>修武县医共体（修武县人民医院、七贤镇等两个乡镇卫生院）共享中心项目影像中心设备采购项目</w:t>
      </w:r>
      <w:r>
        <w:rPr>
          <w:rFonts w:hint="eastAsia" w:asciiTheme="minorEastAsia" w:hAnsiTheme="minorEastAsia" w:eastAsiaTheme="minorEastAsia" w:cstheme="minorEastAsia"/>
          <w:color w:val="auto"/>
          <w:sz w:val="24"/>
          <w:szCs w:val="24"/>
          <w:highlight w:val="none"/>
        </w:rPr>
        <w:t xml:space="preserve"> </w:t>
      </w:r>
    </w:p>
    <w:p w14:paraId="0617F252">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3.采购方式：公开招标</w:t>
      </w:r>
    </w:p>
    <w:p w14:paraId="67BA95A5">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4.预算金额：</w:t>
      </w:r>
      <w:r>
        <w:rPr>
          <w:rFonts w:hint="eastAsia" w:asciiTheme="minorEastAsia" w:hAnsiTheme="minorEastAsia" w:eastAsiaTheme="minorEastAsia" w:cstheme="minorEastAsia"/>
          <w:color w:val="auto"/>
          <w:sz w:val="24"/>
          <w:szCs w:val="24"/>
          <w:highlight w:val="none"/>
          <w:lang w:val="en-US" w:eastAsia="zh-CN"/>
        </w:rPr>
        <w:t>33,340,000.00</w:t>
      </w:r>
      <w:r>
        <w:rPr>
          <w:rFonts w:hint="eastAsia" w:asciiTheme="minorEastAsia" w:hAnsiTheme="minorEastAsia" w:eastAsiaTheme="minorEastAsia" w:cstheme="minorEastAsia"/>
          <w:color w:val="auto"/>
          <w:sz w:val="24"/>
          <w:szCs w:val="24"/>
          <w:highlight w:val="none"/>
        </w:rPr>
        <w:t>元</w:t>
      </w:r>
    </w:p>
    <w:p w14:paraId="59A01C10">
      <w:pPr>
        <w:keepNext w:val="0"/>
        <w:keepLines w:val="0"/>
        <w:pageBreakBefore w:val="0"/>
        <w:kinsoku/>
        <w:wordWrap/>
        <w:overflowPunct/>
        <w:topLinePunct w:val="0"/>
        <w:autoSpaceDE/>
        <w:autoSpaceDN/>
        <w:bidi w:val="0"/>
        <w:adjustRightInd w:val="0"/>
        <w:snapToGrid/>
        <w:spacing w:line="440" w:lineRule="exact"/>
        <w:ind w:firstLine="720" w:firstLineChars="3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最高限价：33,340,000.00元</w:t>
      </w:r>
    </w:p>
    <w:tbl>
      <w:tblPr>
        <w:tblStyle w:val="3"/>
        <w:tblW w:w="9431"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37"/>
        <w:gridCol w:w="3600"/>
        <w:gridCol w:w="1638"/>
        <w:gridCol w:w="1875"/>
      </w:tblGrid>
      <w:tr w14:paraId="34C4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1" w:type="dxa"/>
            <w:noWrap w:val="0"/>
            <w:vAlign w:val="center"/>
          </w:tcPr>
          <w:p w14:paraId="2EAF37A8">
            <w:pPr>
              <w:keepNext w:val="0"/>
              <w:keepLines w:val="0"/>
              <w:pageBreakBefore w:val="0"/>
              <w:widowControl/>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序号</w:t>
            </w:r>
          </w:p>
        </w:tc>
        <w:tc>
          <w:tcPr>
            <w:tcW w:w="1537" w:type="dxa"/>
            <w:noWrap w:val="0"/>
            <w:vAlign w:val="center"/>
          </w:tcPr>
          <w:p w14:paraId="337B42B1">
            <w:pPr>
              <w:keepNext w:val="0"/>
              <w:keepLines w:val="0"/>
              <w:pageBreakBefore w:val="0"/>
              <w:widowControl/>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包号</w:t>
            </w:r>
          </w:p>
        </w:tc>
        <w:tc>
          <w:tcPr>
            <w:tcW w:w="3600" w:type="dxa"/>
            <w:noWrap w:val="0"/>
            <w:vAlign w:val="center"/>
          </w:tcPr>
          <w:p w14:paraId="08A31D7D">
            <w:pPr>
              <w:keepNext w:val="0"/>
              <w:keepLines w:val="0"/>
              <w:pageBreakBefore w:val="0"/>
              <w:widowControl/>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包名称</w:t>
            </w:r>
          </w:p>
        </w:tc>
        <w:tc>
          <w:tcPr>
            <w:tcW w:w="1638" w:type="dxa"/>
            <w:noWrap w:val="0"/>
            <w:vAlign w:val="center"/>
          </w:tcPr>
          <w:p w14:paraId="4ED6B221">
            <w:pPr>
              <w:keepNext w:val="0"/>
              <w:keepLines w:val="0"/>
              <w:pageBreakBefore w:val="0"/>
              <w:widowControl/>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包预算（元）</w:t>
            </w:r>
          </w:p>
        </w:tc>
        <w:tc>
          <w:tcPr>
            <w:tcW w:w="1875" w:type="dxa"/>
            <w:noWrap w:val="0"/>
            <w:vAlign w:val="center"/>
          </w:tcPr>
          <w:p w14:paraId="358FA133">
            <w:pPr>
              <w:keepNext w:val="0"/>
              <w:keepLines w:val="0"/>
              <w:pageBreakBefore w:val="0"/>
              <w:widowControl/>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包最高限价（元）</w:t>
            </w:r>
          </w:p>
        </w:tc>
      </w:tr>
      <w:tr w14:paraId="7544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781" w:type="dxa"/>
            <w:noWrap w:val="0"/>
            <w:vAlign w:val="center"/>
          </w:tcPr>
          <w:p w14:paraId="096D3983">
            <w:pPr>
              <w:keepNext w:val="0"/>
              <w:keepLines w:val="0"/>
              <w:pageBreakBefore w:val="0"/>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537" w:type="dxa"/>
            <w:noWrap w:val="0"/>
            <w:vAlign w:val="center"/>
          </w:tcPr>
          <w:p w14:paraId="30F1210D">
            <w:pPr>
              <w:keepNext w:val="0"/>
              <w:keepLines w:val="0"/>
              <w:pageBreakBefore w:val="0"/>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焦公修医疗X2026-001-1</w:t>
            </w:r>
          </w:p>
        </w:tc>
        <w:tc>
          <w:tcPr>
            <w:tcW w:w="3600" w:type="dxa"/>
            <w:noWrap w:val="0"/>
            <w:vAlign w:val="center"/>
          </w:tcPr>
          <w:p w14:paraId="47486268">
            <w:pPr>
              <w:keepNext w:val="0"/>
              <w:keepLines w:val="0"/>
              <w:pageBreakBefore w:val="0"/>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修武县医共体（修武县人民医院、七贤镇等两个乡镇卫生院）共享中心项目影像中心设备采购项目</w:t>
            </w:r>
          </w:p>
        </w:tc>
        <w:tc>
          <w:tcPr>
            <w:tcW w:w="1638" w:type="dxa"/>
            <w:noWrap w:val="0"/>
            <w:vAlign w:val="center"/>
          </w:tcPr>
          <w:p w14:paraId="44A80F30">
            <w:pPr>
              <w:keepNext w:val="0"/>
              <w:keepLines w:val="0"/>
              <w:pageBreakBefore w:val="0"/>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33340000</w:t>
            </w:r>
          </w:p>
        </w:tc>
        <w:tc>
          <w:tcPr>
            <w:tcW w:w="1875" w:type="dxa"/>
            <w:noWrap w:val="0"/>
            <w:vAlign w:val="center"/>
          </w:tcPr>
          <w:p w14:paraId="3D0474F1">
            <w:pPr>
              <w:pStyle w:val="2"/>
              <w:keepNext w:val="0"/>
              <w:keepLines w:val="0"/>
              <w:pageBreakBefore w:val="0"/>
              <w:kinsoku/>
              <w:wordWrap/>
              <w:overflowPunct/>
              <w:topLinePunct w:val="0"/>
              <w:autoSpaceDE/>
              <w:autoSpaceDN/>
              <w:bidi w:val="0"/>
              <w:adjustRightInd w:val="0"/>
              <w:snapToGrid/>
              <w:spacing w:line="440" w:lineRule="exact"/>
              <w:jc w:val="center"/>
              <w:textAlignment w:val="baseline"/>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33340000</w:t>
            </w:r>
          </w:p>
        </w:tc>
      </w:tr>
    </w:tbl>
    <w:p w14:paraId="580599E2">
      <w:pPr>
        <w:keepNext w:val="0"/>
        <w:keepLines w:val="0"/>
        <w:pageBreakBefore w:val="0"/>
        <w:widowControl/>
        <w:kinsoku/>
        <w:wordWrap/>
        <w:overflowPunct/>
        <w:topLinePunct w:val="0"/>
        <w:autoSpaceDE/>
        <w:autoSpaceDN/>
        <w:bidi w:val="0"/>
        <w:adjustRightInd w:val="0"/>
        <w:snapToGrid/>
        <w:spacing w:line="440" w:lineRule="exact"/>
        <w:ind w:firstLine="56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5.采购需求（包括但不限于标的的名称、数量、简要技术需求或服务要求等）：采购3.0 核磁共振 1台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彩色多普勒超声诊断仪4台，便携式彩色多普勒超声诊断仪1台，超声诊断仪4台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荧光显微镜1台，宫腔镜1</w:t>
      </w:r>
      <w:r>
        <w:rPr>
          <w:rFonts w:hint="eastAsia" w:asciiTheme="minorEastAsia" w:hAnsiTheme="minorEastAsia" w:eastAsiaTheme="minorEastAsia" w:cstheme="minorEastAsia"/>
          <w:color w:val="auto"/>
          <w:sz w:val="24"/>
          <w:szCs w:val="24"/>
          <w:highlight w:val="none"/>
          <w:lang w:val="en-US" w:eastAsia="zh-CN"/>
        </w:rPr>
        <w:t>个</w:t>
      </w:r>
      <w:bookmarkStart w:id="0" w:name="_GoBack"/>
      <w:bookmarkEnd w:id="0"/>
      <w:r>
        <w:rPr>
          <w:rFonts w:hint="eastAsia" w:asciiTheme="minorEastAsia" w:hAnsiTheme="minorEastAsia" w:eastAsiaTheme="minorEastAsia" w:cstheme="minorEastAsia"/>
          <w:color w:val="auto"/>
          <w:sz w:val="24"/>
          <w:szCs w:val="24"/>
          <w:highlight w:val="none"/>
        </w:rPr>
        <w:t>。（详见招标文件第三部分）</w:t>
      </w:r>
    </w:p>
    <w:p w14:paraId="05513932">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6.合同履行期限：</w:t>
      </w:r>
      <w:r>
        <w:rPr>
          <w:rFonts w:hint="eastAsia" w:asciiTheme="minorEastAsia" w:hAnsiTheme="minorEastAsia" w:eastAsiaTheme="minorEastAsia" w:cstheme="minorEastAsia"/>
          <w:color w:val="auto"/>
          <w:sz w:val="24"/>
          <w:szCs w:val="24"/>
          <w:highlight w:val="none"/>
          <w:lang w:val="en-US" w:eastAsia="zh-CN"/>
        </w:rPr>
        <w:t>接到招标人交货通知后60日历天内供货、安装、调试、培训到位</w:t>
      </w:r>
      <w:r>
        <w:rPr>
          <w:rFonts w:hint="eastAsia" w:asciiTheme="minorEastAsia" w:hAnsiTheme="minorEastAsia" w:eastAsiaTheme="minorEastAsia" w:cstheme="minorEastAsia"/>
          <w:color w:val="auto"/>
          <w:sz w:val="24"/>
          <w:szCs w:val="24"/>
          <w:highlight w:val="none"/>
          <w:lang w:val="zh-CN" w:eastAsia="zh-CN"/>
        </w:rPr>
        <w:t>。</w:t>
      </w:r>
    </w:p>
    <w:p w14:paraId="0419B9A4">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7.本项目是否接受联合体投标：否。</w:t>
      </w:r>
    </w:p>
    <w:p w14:paraId="6BD4C0D5">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8.是否接受进口产品：否。</w:t>
      </w:r>
    </w:p>
    <w:p w14:paraId="3C73EB94">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9.是否专门面向中小企业：</w:t>
      </w:r>
      <w:r>
        <w:rPr>
          <w:rFonts w:hint="eastAsia" w:asciiTheme="minorEastAsia" w:hAnsiTheme="minorEastAsia" w:eastAsiaTheme="minorEastAsia" w:cstheme="minorEastAsia"/>
          <w:color w:val="auto"/>
          <w:sz w:val="24"/>
          <w:szCs w:val="24"/>
          <w:highlight w:val="none"/>
          <w:lang w:val="en-US" w:eastAsia="zh-CN"/>
        </w:rPr>
        <w:t>否</w:t>
      </w:r>
      <w:r>
        <w:rPr>
          <w:rFonts w:hint="eastAsia" w:asciiTheme="minorEastAsia" w:hAnsiTheme="minorEastAsia" w:eastAsiaTheme="minorEastAsia" w:cstheme="minorEastAsia"/>
          <w:color w:val="auto"/>
          <w:sz w:val="24"/>
          <w:szCs w:val="24"/>
          <w:highlight w:val="none"/>
        </w:rPr>
        <w:t>。</w:t>
      </w:r>
    </w:p>
    <w:p w14:paraId="78334DED">
      <w:pPr>
        <w:keepNext w:val="0"/>
        <w:keepLines w:val="0"/>
        <w:pageBreakBefore w:val="0"/>
        <w:kinsoku/>
        <w:wordWrap/>
        <w:overflowPunct/>
        <w:topLinePunct w:val="0"/>
        <w:autoSpaceDE/>
        <w:autoSpaceDN/>
        <w:bidi w:val="0"/>
        <w:adjustRightInd w:val="0"/>
        <w:snapToGrid/>
        <w:spacing w:line="440" w:lineRule="exact"/>
        <w:ind w:firstLine="482" w:firstLineChars="200"/>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二、申请人的资格要求</w:t>
      </w:r>
    </w:p>
    <w:p w14:paraId="3C277446">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1.满足《中华人民共和国政府采购法》第二十二条规定；</w:t>
      </w:r>
    </w:p>
    <w:p w14:paraId="5E024490">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2.落实政府采购政策满足的资格要求：</w:t>
      </w:r>
      <w:r>
        <w:rPr>
          <w:rFonts w:hint="eastAsia" w:asciiTheme="minorEastAsia" w:hAnsiTheme="minorEastAsia" w:eastAsiaTheme="minorEastAsia" w:cstheme="minorEastAsia"/>
          <w:color w:val="auto"/>
          <w:sz w:val="24"/>
          <w:szCs w:val="24"/>
          <w:highlight w:val="none"/>
          <w:lang w:val="en-US" w:eastAsia="zh-CN"/>
        </w:rPr>
        <w:t>/</w:t>
      </w:r>
    </w:p>
    <w:p w14:paraId="22AC7E1F">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3.本项目的特定资格要求：</w:t>
      </w:r>
    </w:p>
    <w:p w14:paraId="71D764E2">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3.1投标人行贿犯罪档案记录（开标当日中国裁判文书网的信息）；</w:t>
      </w:r>
    </w:p>
    <w:p w14:paraId="59E96FFD">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744568D2">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3.3未被人力资源社会保障主管部门列入拖欠农民工工资失信联合惩戒名单或无因拖欠农民工工资被县级及以上有关行政主管部门限制投标资格且在限制期限内（提供承诺函）</w:t>
      </w:r>
      <w:r>
        <w:rPr>
          <w:rFonts w:hint="eastAsia" w:asciiTheme="minorEastAsia" w:hAnsiTheme="minorEastAsia" w:eastAsiaTheme="minorEastAsia" w:cstheme="minorEastAsia"/>
          <w:color w:val="auto"/>
          <w:sz w:val="24"/>
          <w:szCs w:val="24"/>
          <w:highlight w:val="none"/>
          <w:lang w:eastAsia="zh-CN"/>
        </w:rPr>
        <w:t>；</w:t>
      </w:r>
    </w:p>
    <w:p w14:paraId="449A9169">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3.4</w:t>
      </w:r>
      <w:r>
        <w:rPr>
          <w:rFonts w:hint="eastAsia" w:asciiTheme="minorEastAsia" w:hAnsiTheme="minorEastAsia" w:eastAsiaTheme="minorEastAsia" w:cstheme="minorEastAsia"/>
          <w:color w:val="auto"/>
          <w:sz w:val="24"/>
          <w:szCs w:val="24"/>
          <w:highlight w:val="none"/>
        </w:rPr>
        <w:t>具有医疗器械经营许可证或医疗器械经营备案凭证或生产许可证；</w:t>
      </w:r>
    </w:p>
    <w:p w14:paraId="1AB60C5A">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备注：以上第3.1条和第3.2条由采购代理机构提供查询结果。</w:t>
      </w:r>
    </w:p>
    <w:p w14:paraId="414854AF">
      <w:pPr>
        <w:keepNext w:val="0"/>
        <w:keepLines w:val="0"/>
        <w:pageBreakBefore w:val="0"/>
        <w:kinsoku/>
        <w:wordWrap/>
        <w:overflowPunct/>
        <w:topLinePunct w:val="0"/>
        <w:autoSpaceDE/>
        <w:autoSpaceDN/>
        <w:bidi w:val="0"/>
        <w:adjustRightInd w:val="0"/>
        <w:snapToGrid/>
        <w:spacing w:line="440" w:lineRule="exact"/>
        <w:ind w:firstLine="482" w:firstLineChars="200"/>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三、获取招标文件</w:t>
      </w:r>
    </w:p>
    <w:p w14:paraId="68CB2E84">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21</w:t>
      </w:r>
      <w:r>
        <w:rPr>
          <w:rFonts w:hint="eastAsia" w:asciiTheme="minorEastAsia" w:hAnsiTheme="minorEastAsia" w:eastAsiaTheme="minorEastAsia" w:cstheme="minorEastAsia"/>
          <w:color w:val="auto"/>
          <w:sz w:val="24"/>
          <w:szCs w:val="24"/>
          <w:highlight w:val="none"/>
        </w:rPr>
        <w:t>日00时00分至202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27</w:t>
      </w:r>
      <w:r>
        <w:rPr>
          <w:rFonts w:hint="eastAsia" w:asciiTheme="minorEastAsia" w:hAnsiTheme="minorEastAsia" w:eastAsiaTheme="minorEastAsia" w:cstheme="minorEastAsia"/>
          <w:color w:val="auto"/>
          <w:sz w:val="24"/>
          <w:szCs w:val="24"/>
          <w:highlight w:val="none"/>
        </w:rPr>
        <w:t>日23时59分（北京时间）；</w:t>
      </w:r>
    </w:p>
    <w:p w14:paraId="12619407">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w:t>
      </w:r>
      <w:r>
        <w:rPr>
          <w:rFonts w:hint="eastAsia" w:asciiTheme="minorEastAsia" w:hAnsiTheme="minorEastAsia" w:eastAsiaTheme="minorEastAsia" w:cstheme="minorEastAsia"/>
          <w:color w:val="auto"/>
          <w:sz w:val="24"/>
          <w:szCs w:val="24"/>
          <w:highlight w:val="none"/>
          <w:lang w:val="en-US" w:eastAsia="zh-CN"/>
        </w:rPr>
        <w:t>焦作市</w:t>
      </w:r>
      <w:r>
        <w:rPr>
          <w:rFonts w:hint="eastAsia" w:asciiTheme="minorEastAsia" w:hAnsiTheme="minorEastAsia" w:eastAsiaTheme="minorEastAsia" w:cstheme="minorEastAsia"/>
          <w:color w:val="auto"/>
          <w:sz w:val="24"/>
          <w:szCs w:val="24"/>
          <w:highlight w:val="none"/>
        </w:rPr>
        <w:t>公共资源交易中心网站；</w:t>
      </w:r>
    </w:p>
    <w:p w14:paraId="75165C6F">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3.方式：本项目采用电子开评标（不见面开标），凡有意参加投标者，请登陆焦作市公共资源交易中心网站“交易平台”栏目下载招标文件；</w:t>
      </w:r>
    </w:p>
    <w:p w14:paraId="32994603">
      <w:pPr>
        <w:keepNext w:val="0"/>
        <w:keepLines w:val="0"/>
        <w:pageBreakBefore w:val="0"/>
        <w:kinsoku/>
        <w:wordWrap/>
        <w:overflowPunct/>
        <w:topLinePunct w:val="0"/>
        <w:autoSpaceDE/>
        <w:autoSpaceDN/>
        <w:bidi w:val="0"/>
        <w:adjustRightInd w:val="0"/>
        <w:snapToGrid/>
        <w:spacing w:line="440" w:lineRule="exact"/>
        <w:ind w:firstLine="480" w:firstLineChars="200"/>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4.售价：0元。</w:t>
      </w:r>
    </w:p>
    <w:p w14:paraId="3B29F45C">
      <w:pPr>
        <w:keepNext w:val="0"/>
        <w:keepLines w:val="0"/>
        <w:pageBreakBefore w:val="0"/>
        <w:kinsoku/>
        <w:wordWrap/>
        <w:overflowPunct/>
        <w:topLinePunct w:val="0"/>
        <w:autoSpaceDE/>
        <w:autoSpaceDN/>
        <w:bidi w:val="0"/>
        <w:adjustRightInd w:val="0"/>
        <w:snapToGrid/>
        <w:spacing w:line="440" w:lineRule="exact"/>
        <w:ind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四、投标截止时间及地点 </w:t>
      </w:r>
    </w:p>
    <w:p w14:paraId="7CCD2341">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00</w:t>
      </w:r>
      <w:r>
        <w:rPr>
          <w:rFonts w:hint="eastAsia" w:asciiTheme="minorEastAsia" w:hAnsiTheme="minorEastAsia" w:eastAsiaTheme="minorEastAsia" w:cstheme="minorEastAsia"/>
          <w:color w:val="auto"/>
          <w:sz w:val="24"/>
          <w:szCs w:val="24"/>
          <w:highlight w:val="none"/>
        </w:rPr>
        <w:t xml:space="preserve">分（北京时间） </w:t>
      </w:r>
    </w:p>
    <w:p w14:paraId="68A7D521">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2.地点：加密电子投标文件须在投标截止时间前通过“焦作市公共资源交易中心”网站-交易平台加密上传。</w:t>
      </w:r>
    </w:p>
    <w:p w14:paraId="20677011">
      <w:pPr>
        <w:keepNext w:val="0"/>
        <w:keepLines w:val="0"/>
        <w:pageBreakBefore w:val="0"/>
        <w:kinsoku/>
        <w:wordWrap/>
        <w:overflowPunct/>
        <w:topLinePunct w:val="0"/>
        <w:autoSpaceDE/>
        <w:autoSpaceDN/>
        <w:bidi w:val="0"/>
        <w:adjustRightInd w:val="0"/>
        <w:snapToGrid/>
        <w:spacing w:line="440" w:lineRule="exact"/>
        <w:ind w:firstLine="482"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五、开标时间及地点</w:t>
      </w:r>
      <w:r>
        <w:rPr>
          <w:rFonts w:hint="eastAsia" w:asciiTheme="minorEastAsia" w:hAnsiTheme="minorEastAsia" w:eastAsiaTheme="minorEastAsia" w:cstheme="minorEastAsia"/>
          <w:color w:val="auto"/>
          <w:sz w:val="24"/>
          <w:szCs w:val="24"/>
          <w:highlight w:val="none"/>
        </w:rPr>
        <w:t xml:space="preserve"> </w:t>
      </w:r>
    </w:p>
    <w:p w14:paraId="6F3DC827">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09</w:t>
      </w:r>
      <w:r>
        <w:rPr>
          <w:rFonts w:hint="eastAsia" w:asciiTheme="minorEastAsia" w:hAnsiTheme="minorEastAsia" w:eastAsiaTheme="minorEastAsia" w:cstheme="minorEastAsia"/>
          <w:color w:val="auto"/>
          <w:sz w:val="24"/>
          <w:szCs w:val="24"/>
          <w:highlight w:val="none"/>
        </w:rPr>
        <w:t>时</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 xml:space="preserve">0分（北京时间） </w:t>
      </w:r>
    </w:p>
    <w:p w14:paraId="34816C94">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2.地点：修武县公共资源交易中心开标</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rPr>
        <w:t>室</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 xml:space="preserve"> </w:t>
      </w:r>
    </w:p>
    <w:p w14:paraId="53E498AC">
      <w:pPr>
        <w:keepNext w:val="0"/>
        <w:keepLines w:val="0"/>
        <w:pageBreakBefore w:val="0"/>
        <w:kinsoku/>
        <w:wordWrap/>
        <w:overflowPunct/>
        <w:topLinePunct w:val="0"/>
        <w:autoSpaceDE/>
        <w:autoSpaceDN/>
        <w:bidi w:val="0"/>
        <w:adjustRightInd w:val="0"/>
        <w:snapToGrid/>
        <w:spacing w:line="440" w:lineRule="exact"/>
        <w:ind w:firstLine="482"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六、发布公告的媒介及招标公告期限</w:t>
      </w:r>
      <w:r>
        <w:rPr>
          <w:rFonts w:hint="eastAsia" w:asciiTheme="minorEastAsia" w:hAnsiTheme="minorEastAsia" w:eastAsiaTheme="minorEastAsia" w:cstheme="minorEastAsia"/>
          <w:color w:val="auto"/>
          <w:sz w:val="24"/>
          <w:szCs w:val="24"/>
          <w:highlight w:val="none"/>
        </w:rPr>
        <w:t xml:space="preserve"> </w:t>
      </w:r>
    </w:p>
    <w:p w14:paraId="13713932">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本次招标公告在《河南省政府采购网》、《</w:t>
      </w:r>
      <w:r>
        <w:rPr>
          <w:rFonts w:hint="eastAsia" w:asciiTheme="minorEastAsia" w:hAnsiTheme="minorEastAsia" w:eastAsiaTheme="minorEastAsia" w:cstheme="minorEastAsia"/>
          <w:color w:val="auto"/>
          <w:sz w:val="24"/>
          <w:szCs w:val="24"/>
          <w:highlight w:val="none"/>
          <w:lang w:val="en-US" w:eastAsia="zh-CN"/>
        </w:rPr>
        <w:t>焦作市</w:t>
      </w:r>
      <w:r>
        <w:rPr>
          <w:rFonts w:hint="eastAsia" w:asciiTheme="minorEastAsia" w:hAnsiTheme="minorEastAsia" w:eastAsiaTheme="minorEastAsia" w:cstheme="minorEastAsia"/>
          <w:color w:val="auto"/>
          <w:sz w:val="24"/>
          <w:szCs w:val="24"/>
          <w:highlight w:val="none"/>
        </w:rPr>
        <w:t>政府采购网》</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《焦作市公共资源交易中心网》</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修武县</w:t>
      </w:r>
      <w:r>
        <w:rPr>
          <w:rFonts w:hint="eastAsia" w:asciiTheme="minorEastAsia" w:hAnsiTheme="minorEastAsia" w:eastAsiaTheme="minorEastAsia" w:cstheme="minorEastAsia"/>
          <w:color w:val="auto"/>
          <w:sz w:val="24"/>
          <w:szCs w:val="24"/>
          <w:highlight w:val="none"/>
        </w:rPr>
        <w:t xml:space="preserve">公共资源交易中心网》上发布。招标公告期限为五个工作日。  </w:t>
      </w:r>
    </w:p>
    <w:p w14:paraId="6C2DD8D6">
      <w:pPr>
        <w:keepNext w:val="0"/>
        <w:keepLines w:val="0"/>
        <w:pageBreakBefore w:val="0"/>
        <w:kinsoku/>
        <w:wordWrap/>
        <w:overflowPunct/>
        <w:topLinePunct w:val="0"/>
        <w:autoSpaceDE/>
        <w:autoSpaceDN/>
        <w:bidi w:val="0"/>
        <w:adjustRightInd w:val="0"/>
        <w:snapToGrid/>
        <w:spacing w:line="440" w:lineRule="exact"/>
        <w:ind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七、其他补充事宜</w:t>
      </w:r>
    </w:p>
    <w:p w14:paraId="63527C08">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1.《投标单位操作手册及视频》和新点投标文件制作软件请到焦作市公共资源交易中心网站“公共服务”——“下载专区”栏目下载。</w:t>
      </w:r>
    </w:p>
    <w:p w14:paraId="050E2484">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14C2F38C">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3.按要求进行网上获取并下载招标文件,凡未在规定时间内获取招标文件者视为无效标。</w:t>
      </w:r>
    </w:p>
    <w:p w14:paraId="29611F46">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4.平台统一技术服务电话为：0512-58188538，服务QQ:4008503300,服务时间:周一至周日8:00-17:30（北京时间）。</w:t>
      </w:r>
    </w:p>
    <w:p w14:paraId="3FF058D3">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3F8D4ED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4199BA0A">
      <w:pPr>
        <w:keepNext w:val="0"/>
        <w:keepLines w:val="0"/>
        <w:pageBreakBefore w:val="0"/>
        <w:kinsoku/>
        <w:wordWrap/>
        <w:overflowPunct/>
        <w:topLinePunct w:val="0"/>
        <w:autoSpaceDE/>
        <w:autoSpaceDN/>
        <w:bidi w:val="0"/>
        <w:adjustRightInd w:val="0"/>
        <w:snapToGrid/>
        <w:spacing w:line="440" w:lineRule="exact"/>
        <w:ind w:firstLine="482"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八、凡对本次招标提出询问，请按以下方式联系。</w:t>
      </w:r>
    </w:p>
    <w:p w14:paraId="23BA220A">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1.采购人信息</w:t>
      </w:r>
    </w:p>
    <w:p w14:paraId="79A242FD">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名称：修武县卫生健康委员会</w:t>
      </w:r>
    </w:p>
    <w:p w14:paraId="0661DB81">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地址：焦作市修武县丰收路东段</w:t>
      </w:r>
    </w:p>
    <w:p w14:paraId="46A59379">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联系人：田先生</w:t>
      </w:r>
    </w:p>
    <w:p w14:paraId="37536F3E">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联系方式：0391-7188051</w:t>
      </w:r>
    </w:p>
    <w:p w14:paraId="6963122C">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2.采购代理机构信息</w:t>
      </w:r>
    </w:p>
    <w:p w14:paraId="6CB1512F">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名称：焦作市公共资源项目服务有限责任公司 </w:t>
      </w:r>
    </w:p>
    <w:p w14:paraId="3CFAAC78">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地址：焦作市解放区人民路889号 </w:t>
      </w:r>
    </w:p>
    <w:p w14:paraId="32A2F500">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许先生</w:t>
      </w:r>
    </w:p>
    <w:p w14:paraId="68D51224">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联系方式：0391-3568</w:t>
      </w:r>
      <w:r>
        <w:rPr>
          <w:rFonts w:hint="eastAsia" w:asciiTheme="minorEastAsia" w:hAnsiTheme="minorEastAsia" w:eastAsiaTheme="minorEastAsia" w:cstheme="minorEastAsia"/>
          <w:color w:val="auto"/>
          <w:sz w:val="24"/>
          <w:szCs w:val="24"/>
          <w:highlight w:val="none"/>
          <w:lang w:val="en-US" w:eastAsia="zh-CN"/>
        </w:rPr>
        <w:t>892</w:t>
      </w:r>
    </w:p>
    <w:p w14:paraId="432AB5EB">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3.项目联系方式 </w:t>
      </w:r>
    </w:p>
    <w:p w14:paraId="46D2ACAC">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 xml:space="preserve">项目联系人：田先生        </w:t>
      </w:r>
      <w:r>
        <w:rPr>
          <w:rFonts w:hint="eastAsia" w:asciiTheme="minorEastAsia" w:hAnsiTheme="minorEastAsia" w:eastAsiaTheme="minorEastAsia" w:cstheme="minorEastAsia"/>
          <w:color w:val="auto"/>
          <w:sz w:val="24"/>
          <w:szCs w:val="24"/>
          <w:highlight w:val="none"/>
          <w:lang w:val="en-US" w:eastAsia="zh-CN"/>
        </w:rPr>
        <w:t>许先生</w:t>
      </w:r>
    </w:p>
    <w:p w14:paraId="7EF5C54A">
      <w:pPr>
        <w:keepNext w:val="0"/>
        <w:keepLines w:val="0"/>
        <w:pageBreakBefore w:val="0"/>
        <w:kinsoku/>
        <w:wordWrap/>
        <w:overflowPunct/>
        <w:topLinePunct w:val="0"/>
        <w:autoSpaceDE/>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联系方式：0391-7188051   0391-3568</w:t>
      </w:r>
      <w:r>
        <w:rPr>
          <w:rFonts w:hint="eastAsia" w:asciiTheme="minorEastAsia" w:hAnsiTheme="minorEastAsia" w:eastAsiaTheme="minorEastAsia" w:cstheme="minorEastAsia"/>
          <w:color w:val="auto"/>
          <w:sz w:val="24"/>
          <w:szCs w:val="24"/>
          <w:highlight w:val="none"/>
          <w:lang w:val="en-US" w:eastAsia="zh-CN"/>
        </w:rPr>
        <w:t>892</w:t>
      </w:r>
    </w:p>
    <w:p w14:paraId="3273A91E">
      <w:pPr>
        <w:keepNext w:val="0"/>
        <w:keepLines w:val="0"/>
        <w:pageBreakBefore w:val="0"/>
        <w:kinsoku/>
        <w:wordWrap/>
        <w:overflowPunct/>
        <w:topLinePunct w:val="0"/>
        <w:autoSpaceDE/>
        <w:autoSpaceDN/>
        <w:bidi w:val="0"/>
        <w:adjustRightInd w:val="0"/>
        <w:snapToGrid/>
        <w:spacing w:line="440" w:lineRule="exact"/>
        <w:textAlignment w:val="baseline"/>
        <w:rPr>
          <w:rFonts w:hint="eastAsia" w:asciiTheme="minorEastAsia" w:hAnsiTheme="minorEastAsia" w:eastAsiaTheme="minorEastAsia" w:cstheme="minorEastAsia"/>
          <w:color w:val="auto"/>
          <w:sz w:val="24"/>
          <w:szCs w:val="24"/>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14462"/>
    <w:rsid w:val="02F26C2B"/>
    <w:rsid w:val="137A515E"/>
    <w:rsid w:val="26BB3B93"/>
    <w:rsid w:val="3529177C"/>
    <w:rsid w:val="539F5FC7"/>
    <w:rsid w:val="6EC3391F"/>
    <w:rsid w:val="714A6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Calibri" w:hAnsi="Calibri" w:eastAsia="宋体" w:cs="宋体"/>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2002</Words>
  <Characters>2258</Characters>
  <Lines>0</Lines>
  <Paragraphs>0</Paragraphs>
  <TotalTime>0</TotalTime>
  <ScaleCrop>false</ScaleCrop>
  <LinksUpToDate>false</LinksUpToDate>
  <CharactersWithSpaces>2292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2026-06-16T09:23:00Z</dcterms:created>
  <dc:creator>Administrator</dc:creator>
  <cp:lastModifiedBy>Administrator</cp:lastModifiedBy>
  <cp:lastPrinted>2026-08-20T01:04:00Z</cp:lastPrinted>
  <dcterms:modified xsi:type="dcterms:W3CDTF">2026-08-20T08:22:18Z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eyJoZGlkIjoiOGVhNzQ2NTdjY2JjNzA3Zjc0MWZhZjNkOGUyNzc1MDgiLCJ1c2VySWQiOiI5NzczNjQ4MTgifQ==</vt:lpwstr>
  </property>
  <property fmtid="{D5CDD505-2E9C-101B-9397-08002B2CF9AE}" pid="4" name="ICV">
    <vt:lpwstr>91CED52467D244F791F3F3AF08C44FDC_12</vt:lpwstr>
  </property>
</Properties>
</file>