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0B1D0">
      <w:pPr>
        <w:jc w:val="center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变更后成交供应商信息</w:t>
      </w:r>
    </w:p>
    <w:tbl>
      <w:tblPr>
        <w:tblStyle w:val="5"/>
        <w:tblW w:w="96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2802"/>
        <w:gridCol w:w="1483"/>
        <w:gridCol w:w="1634"/>
        <w:gridCol w:w="1183"/>
        <w:gridCol w:w="946"/>
      </w:tblGrid>
      <w:tr w14:paraId="39DEA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09" w:type="dxa"/>
            <w:noWrap w:val="0"/>
            <w:vAlign w:val="center"/>
          </w:tcPr>
          <w:p w14:paraId="6A97D5FC">
            <w:pPr>
              <w:keepNext w:val="0"/>
              <w:keepLines w:val="0"/>
              <w:widowControl/>
              <w:suppressLineNumbers w:val="0"/>
              <w:spacing w:before="120" w:beforeAutospacing="0" w:after="120" w:afterAutospacing="0" w:line="48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包号</w:t>
            </w:r>
          </w:p>
        </w:tc>
        <w:tc>
          <w:tcPr>
            <w:tcW w:w="2802" w:type="dxa"/>
            <w:noWrap w:val="0"/>
            <w:vAlign w:val="center"/>
          </w:tcPr>
          <w:p w14:paraId="2FA385B5">
            <w:pPr>
              <w:keepNext w:val="0"/>
              <w:keepLines w:val="0"/>
              <w:widowControl/>
              <w:suppressLineNumbers w:val="0"/>
              <w:spacing w:before="120" w:beforeAutospacing="0" w:after="120" w:afterAutospacing="0" w:line="48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采购内容</w:t>
            </w:r>
          </w:p>
        </w:tc>
        <w:tc>
          <w:tcPr>
            <w:tcW w:w="1483" w:type="dxa"/>
            <w:noWrap w:val="0"/>
            <w:vAlign w:val="center"/>
          </w:tcPr>
          <w:p w14:paraId="4697F823">
            <w:pPr>
              <w:keepNext w:val="0"/>
              <w:keepLines w:val="0"/>
              <w:widowControl/>
              <w:suppressLineNumbers w:val="0"/>
              <w:spacing w:before="120" w:beforeAutospacing="0" w:after="120" w:afterAutospacing="0" w:line="48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供应商名称</w:t>
            </w:r>
          </w:p>
        </w:tc>
        <w:tc>
          <w:tcPr>
            <w:tcW w:w="1634" w:type="dxa"/>
            <w:noWrap w:val="0"/>
            <w:vAlign w:val="center"/>
          </w:tcPr>
          <w:p w14:paraId="3508E79C">
            <w:pPr>
              <w:keepNext w:val="0"/>
              <w:keepLines w:val="0"/>
              <w:widowControl/>
              <w:suppressLineNumbers w:val="0"/>
              <w:spacing w:before="120" w:beforeAutospacing="0" w:after="120" w:afterAutospacing="0" w:line="48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地 址</w:t>
            </w:r>
          </w:p>
        </w:tc>
        <w:tc>
          <w:tcPr>
            <w:tcW w:w="1183" w:type="dxa"/>
            <w:noWrap w:val="0"/>
            <w:vAlign w:val="center"/>
          </w:tcPr>
          <w:p w14:paraId="52C8ACE9">
            <w:pPr>
              <w:keepNext w:val="0"/>
              <w:keepLines w:val="0"/>
              <w:widowControl/>
              <w:suppressLineNumbers w:val="0"/>
              <w:spacing w:before="120" w:beforeAutospacing="0" w:after="120" w:afterAutospacing="0" w:line="480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中标金额</w:t>
            </w:r>
          </w:p>
        </w:tc>
        <w:tc>
          <w:tcPr>
            <w:tcW w:w="946" w:type="dxa"/>
            <w:noWrap w:val="0"/>
            <w:vAlign w:val="center"/>
          </w:tcPr>
          <w:p w14:paraId="3CDB9F6A">
            <w:pPr>
              <w:keepNext w:val="0"/>
              <w:keepLines w:val="0"/>
              <w:widowControl/>
              <w:suppressLineNumbers w:val="0"/>
              <w:spacing w:before="120" w:beforeAutospacing="0" w:after="120" w:afterAutospacing="0" w:line="480" w:lineRule="atLeas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</w:tr>
      <w:tr w14:paraId="1A66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1" w:hRule="atLeast"/>
        </w:trPr>
        <w:tc>
          <w:tcPr>
            <w:tcW w:w="1609" w:type="dxa"/>
            <w:noWrap w:val="0"/>
            <w:vAlign w:val="top"/>
          </w:tcPr>
          <w:p w14:paraId="719FB9A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4F59644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57AF481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5EDDDD7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651BE45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  <w:p w14:paraId="0A7E860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焦公资采购H2026-102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-1</w:t>
            </w:r>
          </w:p>
        </w:tc>
        <w:tc>
          <w:tcPr>
            <w:tcW w:w="2802" w:type="dxa"/>
            <w:noWrap w:val="0"/>
            <w:vAlign w:val="top"/>
          </w:tcPr>
          <w:p w14:paraId="3F90302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焦作市解放区民政局养老机构智慧消防设施设备安装，包括电器火灾探测器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离岗摄像头、安检门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金属探测器等供货、安装、调试、验收交付、技术支持、售后保修及其他相关服务。（详见磋商文件第三章）</w:t>
            </w:r>
          </w:p>
          <w:p w14:paraId="0103D61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78774F2A">
            <w:pPr>
              <w:pStyle w:val="3"/>
              <w:widowControl/>
              <w:spacing w:beforeAutospacing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焦作国资数字产业投资发展有限公司</w:t>
            </w:r>
          </w:p>
        </w:tc>
        <w:tc>
          <w:tcPr>
            <w:tcW w:w="1634" w:type="dxa"/>
            <w:noWrap w:val="0"/>
            <w:vAlign w:val="center"/>
          </w:tcPr>
          <w:p w14:paraId="6FA361A1">
            <w:pPr>
              <w:pStyle w:val="3"/>
              <w:widowControl/>
              <w:spacing w:beforeAutospacing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河南省焦作市示范区中原路1365号河南理工大学科技园4号楼A座A404</w:t>
            </w:r>
          </w:p>
        </w:tc>
        <w:tc>
          <w:tcPr>
            <w:tcW w:w="1183" w:type="dxa"/>
            <w:noWrap w:val="0"/>
            <w:vAlign w:val="center"/>
          </w:tcPr>
          <w:p w14:paraId="019E7E64">
            <w:pPr>
              <w:pStyle w:val="3"/>
              <w:widowControl/>
              <w:spacing w:beforeAutospacing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659900.00</w:t>
            </w:r>
          </w:p>
        </w:tc>
        <w:tc>
          <w:tcPr>
            <w:tcW w:w="946" w:type="dxa"/>
            <w:noWrap w:val="0"/>
            <w:vAlign w:val="center"/>
          </w:tcPr>
          <w:p w14:paraId="15E2F67D">
            <w:pPr>
              <w:pStyle w:val="3"/>
              <w:widowControl/>
              <w:spacing w:beforeAutospacing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  <w:shd w:val="clear" w:color="auto" w:fill="FFFFFF"/>
                <w:lang w:val="en-US" w:eastAsia="zh-CN"/>
              </w:rPr>
              <w:t>元</w:t>
            </w:r>
          </w:p>
        </w:tc>
      </w:tr>
    </w:tbl>
    <w:p w14:paraId="077964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pStyle w:val="2"/>
      <w:suff w:val="nothing"/>
      <w:lvlText w:val="第%1章 "/>
      <w:lvlJc w:val="left"/>
      <w:pPr>
        <w:ind w:left="0" w:firstLine="0"/>
      </w:pPr>
      <w:rPr>
        <w:rFonts w:hint="eastAsia" w:ascii="方正大标宋简体" w:eastAsia="方正大标宋简体"/>
        <w:b w:val="0"/>
        <w:i w:val="0"/>
        <w:sz w:val="36"/>
        <w:szCs w:val="36"/>
      </w:rPr>
    </w:lvl>
    <w:lvl w:ilvl="1" w:tentative="0">
      <w:start w:val="1"/>
      <w:numFmt w:val="decimal"/>
      <w:suff w:val="nothing"/>
      <w:lvlText w:val="    %2、"/>
      <w:lvlJc w:val="left"/>
      <w:pPr>
        <w:ind w:left="543" w:firstLine="0"/>
      </w:pPr>
      <w:rPr>
        <w:rFonts w:hint="eastAsia" w:ascii="黑体" w:eastAsia="黑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    %2.%3 "/>
      <w:lvlJc w:val="left"/>
      <w:pPr>
        <w:ind w:left="1276" w:firstLine="0"/>
      </w:pPr>
      <w:rPr>
        <w:rFonts w:cs="Times New Roman"/>
        <w:b w:val="0"/>
        <w:bCs w:val="0"/>
        <w:i w:val="0"/>
        <w:iCs w:val="0"/>
        <w:caps w:val="0"/>
        <w:smallCaps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suff w:val="nothing"/>
      <w:lvlText w:val="    %2.%3.%4  "/>
      <w:lvlJc w:val="left"/>
      <w:pPr>
        <w:ind w:left="0" w:firstLine="0"/>
      </w:pPr>
      <w:rPr>
        <w:rFonts w:hint="eastAsia" w:ascii="仿宋_GB2312" w:eastAsia="仿宋_GB2312"/>
        <w:b/>
        <w:i w:val="0"/>
        <w:sz w:val="28"/>
        <w:szCs w:val="28"/>
      </w:r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default" w:ascii="Times New Roman"/>
        <w:u w:val="none" w:color="auto"/>
      </w:r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hint="default" w:ascii="Times New Roman"/>
        <w:u w:val="none" w:color="auto"/>
      </w:r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hint="default" w:ascii="Times New Roman"/>
        <w:u w:val="none" w:color="auto"/>
      </w:r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hint="default" w:ascii="Times New Roman"/>
        <w:u w:val="none" w:color="auto"/>
      </w:r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hint="default" w:ascii="Times New Roman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C1074"/>
    <w:rsid w:val="326C1074"/>
    <w:rsid w:val="4CB5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after="330" w:afterLines="0" w:line="578" w:lineRule="auto"/>
      <w:outlineLvl w:val="0"/>
    </w:pPr>
    <w:rPr>
      <w:rFonts w:ascii="宋体" w:hAnsi="宋体" w:eastAsia="宋体" w:cs="仿宋_GB2312"/>
      <w:b/>
      <w:bCs/>
      <w:kern w:val="44"/>
      <w:sz w:val="44"/>
      <w:szCs w:val="4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uiPriority w:val="0"/>
    <w:rPr>
      <w:color w:val="000000"/>
      <w:u w:val="none"/>
    </w:rPr>
  </w:style>
  <w:style w:type="character" w:styleId="8">
    <w:name w:val="Hyperlink"/>
    <w:basedOn w:val="6"/>
    <w:qFormat/>
    <w:uiPriority w:val="0"/>
    <w:rPr>
      <w:color w:val="000000"/>
      <w:u w:val="none"/>
    </w:rPr>
  </w:style>
  <w:style w:type="character" w:customStyle="1" w:styleId="9">
    <w:name w:val="first-child1"/>
    <w:basedOn w:val="6"/>
    <w:uiPriority w:val="0"/>
    <w:rPr>
      <w:color w:val="1F3149"/>
      <w:sz w:val="24"/>
      <w:szCs w:val="24"/>
    </w:rPr>
  </w:style>
  <w:style w:type="character" w:customStyle="1" w:styleId="10">
    <w:name w:val="first-child2"/>
    <w:basedOn w:val="6"/>
    <w:qFormat/>
    <w:uiPriority w:val="0"/>
    <w:rPr>
      <w:color w:val="1F3149"/>
      <w:sz w:val="24"/>
      <w:szCs w:val="24"/>
    </w:rPr>
  </w:style>
  <w:style w:type="character" w:customStyle="1" w:styleId="11">
    <w:name w:val="icon_ds"/>
    <w:basedOn w:val="6"/>
    <w:qFormat/>
    <w:uiPriority w:val="0"/>
  </w:style>
  <w:style w:type="character" w:customStyle="1" w:styleId="12">
    <w:name w:val="fr"/>
    <w:basedOn w:val="6"/>
    <w:qFormat/>
    <w:uiPriority w:val="0"/>
  </w:style>
  <w:style w:type="character" w:customStyle="1" w:styleId="13">
    <w:name w:val="nth-child(1)"/>
    <w:basedOn w:val="6"/>
    <w:qFormat/>
    <w:uiPriority w:val="0"/>
  </w:style>
  <w:style w:type="character" w:customStyle="1" w:styleId="14">
    <w:name w:val="xiadan"/>
    <w:basedOn w:val="6"/>
    <w:qFormat/>
    <w:uiPriority w:val="0"/>
    <w:rPr>
      <w:shd w:val="clear" w:fill="E4393C"/>
    </w:rPr>
  </w:style>
  <w:style w:type="character" w:customStyle="1" w:styleId="15">
    <w:name w:val="icon_gys"/>
    <w:basedOn w:val="6"/>
    <w:qFormat/>
    <w:uiPriority w:val="0"/>
    <w:rPr>
      <w:sz w:val="21"/>
      <w:szCs w:val="21"/>
    </w:rPr>
  </w:style>
  <w:style w:type="character" w:customStyle="1" w:styleId="16">
    <w:name w:val="first-child"/>
    <w:basedOn w:val="6"/>
    <w:qFormat/>
    <w:uiPriority w:val="0"/>
    <w:rPr>
      <w:color w:val="1F3149"/>
      <w:sz w:val="24"/>
      <w:szCs w:val="24"/>
    </w:rPr>
  </w:style>
  <w:style w:type="character" w:customStyle="1" w:styleId="17">
    <w:name w:val="icon_ds1"/>
    <w:basedOn w:val="6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92</Characters>
  <Lines>0</Lines>
  <Paragraphs>0</Paragraphs>
  <TotalTime>0</TotalTime>
  <ScaleCrop>false</ScaleCrop>
  <LinksUpToDate>false</LinksUpToDate>
  <CharactersWithSpaces>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2026-09-28T08:19:00Z</dcterms:created>
  <dc:creator>芳华</dc:creator>
  <cp:lastModifiedBy>杜林敬</cp:lastModifiedBy>
  <dcterms:modified xsi:type="dcterms:W3CDTF">2026-10-12T01:09:06Z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8C0A6DCD87D74D3FA9A81773891B69FB_11</vt:lpwstr>
  </property>
  <property fmtid="{D5CDD505-2E9C-101B-9397-08002B2CF9AE}" pid="4" name="KSOTemplateDocerSaveRecord">
    <vt:lpwstr>eyJoZGlkIjoiYTEzZGYxYWY3Y2EyNDkyZjdkZTc1ZmIyMTExM2I1NjQiLCJ1c2VySWQiOiIxMDQxODM5NzE2In0=</vt:lpwstr>
  </property>
</Properties>
</file>