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济源产城融合示范区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eastAsia="zh-CN"/>
        </w:rPr>
        <w:t>农田建设发展中心</w:t>
      </w: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2026年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7</w:t>
      </w: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至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8</w:t>
      </w: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月政府采购意向</w:t>
      </w:r>
    </w:p>
    <w:p>
      <w:pPr>
        <w:spacing w:line="600" w:lineRule="exact"/>
        <w:ind w:firstLine="560" w:firstLineChars="200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为便于供应商及时了解政府采购信息，根据《河南省财政厅关于开展政府采购意向公开工作的通知》（豫财购〔2020〕8号）等有关规定，现将</w:t>
      </w:r>
      <w:r>
        <w:rPr>
          <w:rFonts w:hint="default" w:asciiTheme="minorEastAsia" w:hAnsiTheme="minorEastAsia" w:cstheme="minorEastAsia"/>
          <w:sz w:val="28"/>
          <w:szCs w:val="28"/>
          <w:lang w:val="en-US"/>
        </w:rPr>
        <w:t>济源产城融合示范区农田建设发展中心</w:t>
      </w:r>
      <w:r>
        <w:rPr>
          <w:rFonts w:hint="eastAsia" w:asciiTheme="minorEastAsia" w:hAnsiTheme="minorEastAsia" w:cstheme="minorEastAsia"/>
          <w:sz w:val="28"/>
          <w:szCs w:val="28"/>
        </w:rPr>
        <w:t>2026年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cstheme="minorEastAsia"/>
          <w:sz w:val="28"/>
          <w:szCs w:val="28"/>
        </w:rPr>
        <w:t>（至）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cstheme="minorEastAsia"/>
          <w:sz w:val="28"/>
          <w:szCs w:val="28"/>
        </w:rPr>
        <w:t>月采购意向公开如下：</w:t>
      </w:r>
    </w:p>
    <w:tbl>
      <w:tblPr>
        <w:tblStyle w:val="4"/>
        <w:tblW w:w="149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662"/>
        <w:gridCol w:w="1747"/>
        <w:gridCol w:w="7446"/>
        <w:gridCol w:w="1225"/>
        <w:gridCol w:w="1400"/>
        <w:gridCol w:w="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序号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采购单位名称</w:t>
            </w:r>
          </w:p>
        </w:tc>
        <w:tc>
          <w:tcPr>
            <w:tcW w:w="1747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采购项目名称</w:t>
            </w:r>
          </w:p>
        </w:tc>
        <w:tc>
          <w:tcPr>
            <w:tcW w:w="7446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采购需求概况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预算金额</w:t>
            </w:r>
          </w:p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（万元）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预计采购时间</w:t>
            </w:r>
          </w:p>
        </w:tc>
        <w:tc>
          <w:tcPr>
            <w:tcW w:w="790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1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4"/>
                <w:lang w:val="en-US"/>
              </w:rPr>
            </w:pPr>
            <w:r>
              <w:rPr>
                <w:rFonts w:hint="default" w:asciiTheme="minorEastAsia" w:hAnsiTheme="minorEastAsia" w:cstheme="minorEastAsia"/>
                <w:sz w:val="24"/>
                <w:lang w:val="en-US"/>
              </w:rPr>
              <w:t>济源产城融合示范区农田建设发展中心</w:t>
            </w:r>
          </w:p>
        </w:tc>
        <w:tc>
          <w:tcPr>
            <w:tcW w:w="1747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default" w:asciiTheme="minorEastAsia" w:hAnsiTheme="minorEastAsia" w:cstheme="minorEastAsia"/>
                <w:sz w:val="24"/>
                <w:lang w:val="en-US"/>
              </w:rPr>
              <w:t>济源产城融合示范区农田建设发展中心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2026年科学施肥增效</w:t>
            </w:r>
            <w:r>
              <w:rPr>
                <w:rFonts w:hint="eastAsia" w:asciiTheme="minorEastAsia" w:hAnsiTheme="minorEastAsia" w:cstheme="minorEastAsia"/>
                <w:sz w:val="24"/>
              </w:rPr>
              <w:t>项目</w:t>
            </w:r>
          </w:p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7446" w:type="dxa"/>
            <w:vAlign w:val="center"/>
          </w:tcPr>
          <w:p>
            <w:pPr>
              <w:spacing w:line="40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1.采购标的名称：</w:t>
            </w:r>
            <w:r>
              <w:rPr>
                <w:rFonts w:hint="default" w:asciiTheme="minorEastAsia" w:hAnsiTheme="minorEastAsia" w:cstheme="minorEastAsia"/>
                <w:sz w:val="24"/>
                <w:lang w:val="en-US"/>
              </w:rPr>
              <w:t>济源产城融合示范区农田建设发展中心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2026年科学施肥增效</w:t>
            </w:r>
            <w:r>
              <w:rPr>
                <w:rFonts w:hint="eastAsia" w:asciiTheme="minorEastAsia" w:hAnsiTheme="minorEastAsia" w:cstheme="minorEastAsia"/>
                <w:sz w:val="24"/>
              </w:rPr>
              <w:t>项目；</w:t>
            </w:r>
          </w:p>
          <w:p>
            <w:pPr>
              <w:spacing w:line="40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2.采购标的需实现的主要功能或者目标：本项目为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2026年科学施肥增效</w:t>
            </w:r>
            <w:r>
              <w:rPr>
                <w:rFonts w:hint="eastAsia" w:asciiTheme="minorEastAsia" w:hAnsiTheme="minorEastAsia" w:cstheme="minorEastAsia"/>
                <w:sz w:val="24"/>
              </w:rPr>
              <w:t>项目；</w:t>
            </w:r>
          </w:p>
          <w:p>
            <w:pPr>
              <w:spacing w:line="40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主要内容：</w:t>
            </w:r>
            <w:r>
              <w:rPr>
                <w:rFonts w:hint="eastAsia" w:asciiTheme="minorEastAsia" w:hAnsiTheme="minorEastAsia" w:cstheme="minorEastAsia"/>
                <w:sz w:val="24"/>
                <w:lang w:eastAsia="zh-CN"/>
              </w:rPr>
              <w:t>本项目分为三个标段，标段一主要工作为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1.5万亩深耕作业；标段二主要工作为5000亩小麦肥料采购；标段三主要工作为田间试验及技术培训</w:t>
            </w:r>
            <w:r>
              <w:rPr>
                <w:rFonts w:hint="eastAsia" w:asciiTheme="minorEastAsia" w:hAnsiTheme="minorEastAsia" w:cstheme="minorEastAsia"/>
                <w:sz w:val="24"/>
              </w:rPr>
              <w:t>。</w:t>
            </w:r>
          </w:p>
          <w:p>
            <w:pPr>
              <w:spacing w:line="40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3.采购标的的数量：本项目共划分为</w:t>
            </w:r>
            <w:r>
              <w:rPr>
                <w:rFonts w:hint="eastAsia" w:asciiTheme="minorEastAsia" w:hAnsiTheme="minorEastAsia" w:cstheme="minorEastAsia"/>
                <w:sz w:val="24"/>
                <w:lang w:eastAsia="zh-CN"/>
              </w:rPr>
              <w:t>三</w:t>
            </w:r>
            <w:r>
              <w:rPr>
                <w:rFonts w:hint="eastAsia" w:asciiTheme="minorEastAsia" w:hAnsiTheme="minorEastAsia" w:cstheme="minorEastAsia"/>
                <w:sz w:val="24"/>
              </w:rPr>
              <w:t>个标段；</w:t>
            </w:r>
          </w:p>
          <w:p>
            <w:pPr>
              <w:spacing w:line="40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4.采购标的满足的质量、服务、安全、时限等要求：</w:t>
            </w:r>
          </w:p>
          <w:p>
            <w:pPr>
              <w:spacing w:line="40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（1）质量：达到验收合格标准；</w:t>
            </w:r>
          </w:p>
          <w:p>
            <w:pPr>
              <w:spacing w:line="40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（2）服务：按照现行国家规范要求进行服务，服务期内如有适用的最新规范、规程、标准，则以最新的为准；</w:t>
            </w:r>
          </w:p>
          <w:p>
            <w:pPr>
              <w:spacing w:line="40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（3）安全：达到验收合格标准，建立安全管理体系；</w:t>
            </w:r>
          </w:p>
          <w:p>
            <w:pPr>
              <w:spacing w:line="40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（4）时限（工期）：</w:t>
            </w:r>
            <w:r>
              <w:rPr>
                <w:rFonts w:hint="eastAsia" w:asciiTheme="minorEastAsia" w:hAnsiTheme="minorEastAsia" w:cstheme="minorEastAsia"/>
                <w:sz w:val="24"/>
                <w:lang w:eastAsia="zh-CN"/>
              </w:rPr>
              <w:t>标段一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60日历天；标段二60日历天；标段三270日历天</w:t>
            </w:r>
            <w:r>
              <w:rPr>
                <w:rFonts w:hint="eastAsia" w:asciiTheme="minorEastAsia" w:hAnsiTheme="minorEastAsia" w:cstheme="minorEastAsia"/>
                <w:sz w:val="24"/>
              </w:rPr>
              <w:t>。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80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2026年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 w:cstheme="minorEastAsia"/>
                <w:sz w:val="24"/>
              </w:rPr>
              <w:t>月</w:t>
            </w:r>
          </w:p>
        </w:tc>
        <w:tc>
          <w:tcPr>
            <w:tcW w:w="790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</w:tbl>
    <w:p>
      <w:pPr>
        <w:jc w:val="right"/>
        <w:rPr>
          <w:rFonts w:hint="default" w:asciiTheme="minorEastAsia" w:hAnsiTheme="minorEastAsia" w:cstheme="minorEastAsia"/>
          <w:sz w:val="28"/>
          <w:szCs w:val="28"/>
          <w:lang w:val="en-US"/>
        </w:rPr>
      </w:pPr>
      <w:r>
        <w:rPr>
          <w:rFonts w:hint="default" w:asciiTheme="minorEastAsia" w:hAnsiTheme="minorEastAsia" w:cstheme="minorEastAsia"/>
          <w:sz w:val="28"/>
          <w:szCs w:val="28"/>
          <w:lang w:val="en-US"/>
        </w:rPr>
        <w:t>济源产城融合示范区农田</w:t>
      </w:r>
      <w:bookmarkStart w:id="0" w:name="_GoBack"/>
      <w:bookmarkEnd w:id="0"/>
      <w:r>
        <w:rPr>
          <w:rFonts w:hint="default" w:asciiTheme="minorEastAsia" w:hAnsiTheme="minorEastAsia" w:cstheme="minorEastAsia"/>
          <w:sz w:val="28"/>
          <w:szCs w:val="28"/>
          <w:lang w:val="en-US"/>
        </w:rPr>
        <w:t>建设发展中心</w:t>
      </w:r>
    </w:p>
    <w:p>
      <w:pPr>
        <w:jc w:val="center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                                         2026年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30</w:t>
      </w:r>
      <w:r>
        <w:rPr>
          <w:rFonts w:hint="eastAsia" w:asciiTheme="minorEastAsia" w:hAnsiTheme="minorEastAsia" w:cstheme="minorEastAsia"/>
          <w:sz w:val="28"/>
          <w:szCs w:val="28"/>
        </w:rPr>
        <w:t>日</w:t>
      </w:r>
    </w:p>
    <w:sectPr>
      <w:pgSz w:w="16838" w:h="11906" w:orient="landscape"/>
      <w:pgMar w:top="850" w:right="1304" w:bottom="850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onospac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zllYTIzODg4NDk0YjNmMjZmZjc1M2Q4NGJiNzJlMmEifQ=="/>
    <w:docVar w:name="KSO_WPS_MARK_KEY" w:val="8d8e339a-1ea7-443d-8656-d73c8b715c8f"/>
  </w:docVars>
  <w:rsids>
    <w:rsidRoot w:val="00B62EC6"/>
    <w:rsid w:val="00501F92"/>
    <w:rsid w:val="007E5EA5"/>
    <w:rsid w:val="00B62EC6"/>
    <w:rsid w:val="00C86B6F"/>
    <w:rsid w:val="14B82E90"/>
    <w:rsid w:val="26DD367B"/>
    <w:rsid w:val="294252EB"/>
    <w:rsid w:val="310417C9"/>
    <w:rsid w:val="35160805"/>
    <w:rsid w:val="38C361DD"/>
    <w:rsid w:val="425A6EAD"/>
    <w:rsid w:val="484B0F9F"/>
    <w:rsid w:val="530E71EB"/>
    <w:rsid w:val="69096444"/>
    <w:rsid w:val="6F6F49AA"/>
    <w:rsid w:val="703D4EDD"/>
    <w:rsid w:val="761E7074"/>
    <w:rsid w:val="795132CE"/>
    <w:rsid w:val="7ADF677F"/>
    <w:rsid w:val="7C767E7F"/>
    <w:rsid w:val="7E9E75DB"/>
    <w:rsid w:val="7F7E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jc w:val="left"/>
      <w:outlineLvl w:val="2"/>
    </w:pPr>
    <w:rPr>
      <w:rFonts w:hint="eastAsia" w:ascii="宋体" w:hAnsi="宋体" w:eastAsia="宋体" w:cs="Times New Roman"/>
      <w:kern w:val="0"/>
      <w:sz w:val="2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HTML Definition"/>
    <w:basedOn w:val="5"/>
    <w:qFormat/>
    <w:uiPriority w:val="0"/>
  </w:style>
  <w:style w:type="character" w:styleId="8">
    <w:name w:val="HTML Typewriter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9">
    <w:name w:val="HTML Acronym"/>
    <w:basedOn w:val="5"/>
    <w:qFormat/>
    <w:uiPriority w:val="0"/>
  </w:style>
  <w:style w:type="character" w:styleId="10">
    <w:name w:val="HTML Variable"/>
    <w:basedOn w:val="5"/>
    <w:qFormat/>
    <w:uiPriority w:val="0"/>
  </w:style>
  <w:style w:type="character" w:styleId="11">
    <w:name w:val="Hyperlink"/>
    <w:basedOn w:val="5"/>
    <w:qFormat/>
    <w:uiPriority w:val="0"/>
    <w:rPr>
      <w:color w:val="0000FF"/>
      <w:u w:val="none"/>
    </w:rPr>
  </w:style>
  <w:style w:type="character" w:styleId="12">
    <w:name w:val="HTML Code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3">
    <w:name w:val="HTML Cite"/>
    <w:basedOn w:val="5"/>
    <w:qFormat/>
    <w:uiPriority w:val="0"/>
  </w:style>
  <w:style w:type="character" w:styleId="14">
    <w:name w:val="HTML Keyboard"/>
    <w:basedOn w:val="5"/>
    <w:qFormat/>
    <w:uiPriority w:val="0"/>
    <w:rPr>
      <w:rFonts w:ascii="monospace" w:hAnsi="monospace" w:eastAsia="monospace" w:cs="monospace"/>
      <w:sz w:val="20"/>
    </w:rPr>
  </w:style>
  <w:style w:type="character" w:styleId="15">
    <w:name w:val="HTML Sample"/>
    <w:basedOn w:val="5"/>
    <w:qFormat/>
    <w:uiPriority w:val="0"/>
    <w:rPr>
      <w:rFonts w:hint="default" w:ascii="monospace" w:hAnsi="monospace" w:eastAsia="monospace" w:cs="monospace"/>
    </w:rPr>
  </w:style>
  <w:style w:type="character" w:customStyle="1" w:styleId="16">
    <w:name w:val="a_p_3"/>
    <w:basedOn w:val="5"/>
    <w:qFormat/>
    <w:uiPriority w:val="0"/>
    <w:rPr>
      <w:sz w:val="21"/>
      <w:szCs w:val="21"/>
    </w:rPr>
  </w:style>
  <w:style w:type="character" w:customStyle="1" w:styleId="17">
    <w:name w:val="exap"/>
    <w:basedOn w:val="5"/>
    <w:qFormat/>
    <w:uiPriority w:val="0"/>
    <w:rPr>
      <w:sz w:val="21"/>
      <w:szCs w:val="21"/>
    </w:rPr>
  </w:style>
  <w:style w:type="character" w:customStyle="1" w:styleId="18">
    <w:name w:val="ul_li_a_1"/>
    <w:basedOn w:val="5"/>
    <w:qFormat/>
    <w:uiPriority w:val="0"/>
    <w:rPr>
      <w:b/>
      <w:bCs/>
      <w:color w:val="FFFFFF"/>
    </w:rPr>
  </w:style>
  <w:style w:type="character" w:customStyle="1" w:styleId="19">
    <w:name w:val="a_p_2"/>
    <w:basedOn w:val="5"/>
    <w:qFormat/>
    <w:uiPriority w:val="0"/>
  </w:style>
  <w:style w:type="character" w:customStyle="1" w:styleId="20">
    <w:name w:val="a_p_21"/>
    <w:basedOn w:val="5"/>
    <w:qFormat/>
    <w:uiPriority w:val="0"/>
    <w:rPr>
      <w:sz w:val="21"/>
      <w:szCs w:val="21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ayui-layer-tabnow"/>
    <w:basedOn w:val="5"/>
    <w:qFormat/>
    <w:uiPriority w:val="0"/>
    <w:rPr>
      <w:bdr w:val="single" w:color="CCCCCC" w:sz="4" w:space="0"/>
      <w:shd w:val="clear" w:color="auto" w:fill="FFFFFF"/>
    </w:rPr>
  </w:style>
  <w:style w:type="character" w:customStyle="1" w:styleId="23">
    <w:name w:val="a_p_1"/>
    <w:basedOn w:val="5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604</Words>
  <Characters>734</Characters>
  <Lines>1</Lines>
  <Paragraphs>1</Paragraphs>
  <TotalTime>5</TotalTime>
  <ScaleCrop>false</ScaleCrop>
  <LinksUpToDate>false</LinksUpToDate>
  <CharactersWithSpaces>801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2024-02-27T08:07:00Z</dcterms:created>
  <dc:creator>Administrator</dc:creator>
  <cp:lastModifiedBy>greatwall</cp:lastModifiedBy>
  <cp:lastPrinted>2024-02-27T08:08:00Z</cp:lastPrinted>
  <dcterms:modified xsi:type="dcterms:W3CDTF">2026-07-30T08:43:28Z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EB196229E1A443B08450256D11C776BD_13</vt:lpwstr>
  </property>
  <property fmtid="{D5CDD505-2E9C-101B-9397-08002B2CF9AE}" pid="4" name="KSOTemplateDocerSaveRecord">
    <vt:lpwstr>eyJoZGlkIjoiMzllYTIzODg4NDk0YjNmMjZmZjc1M2Q4NGJiNzJlMmEiLCJ1c2VySWQiOiI2ODcwODM4OTQifQ==</vt:lpwstr>
  </property>
</Properties>
</file>