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DC2E2">
      <w:pPr>
        <w:keepNext w:val="0"/>
        <w:keepLines w:val="0"/>
        <w:pageBreakBefore w:val="0"/>
        <w:kinsoku/>
        <w:wordWrap/>
        <w:overflowPunct/>
        <w:topLinePunct w:val="0"/>
        <w:autoSpaceDE/>
        <w:autoSpaceDN/>
        <w:bidi w:val="0"/>
        <w:snapToGrid/>
        <w:spacing w:line="400" w:lineRule="exact"/>
        <w:jc w:val="center"/>
        <w:textAlignment w:val="auto"/>
        <w:rPr>
          <w:rFonts w:ascii="宋体" w:hAnsi="宋体"/>
          <w:sz w:val="28"/>
          <w:szCs w:val="28"/>
        </w:rPr>
      </w:pPr>
      <w:r>
        <w:rPr>
          <w:rFonts w:hint="eastAsia" w:ascii="宋体" w:hAnsi="宋体" w:eastAsia="宋体" w:cs="Times New Roman"/>
          <w:kern w:val="2"/>
          <w:sz w:val="28"/>
          <w:szCs w:val="28"/>
          <w:lang w:val="en-US" w:eastAsia="zh-CN" w:bidi="ar-SA"/>
        </w:rPr>
        <w:t>杞县教育体育局金城街道第二中心幼儿园及经三路幼儿园设备采购项目</w:t>
      </w:r>
      <w:r>
        <w:rPr>
          <w:rFonts w:hint="eastAsia" w:ascii="宋体" w:hAnsi="宋体"/>
          <w:sz w:val="28"/>
          <w:szCs w:val="28"/>
          <w:lang w:val="en-US" w:eastAsia="zh-CN"/>
        </w:rPr>
        <w:t>废标</w:t>
      </w:r>
      <w:r>
        <w:rPr>
          <w:rFonts w:hint="eastAsia" w:ascii="宋体" w:hAnsi="宋体"/>
          <w:sz w:val="28"/>
          <w:szCs w:val="28"/>
        </w:rPr>
        <w:t>公告</w:t>
      </w:r>
    </w:p>
    <w:p w14:paraId="2160C7A1">
      <w:pPr>
        <w:pStyle w:val="9"/>
        <w:keepNext w:val="0"/>
        <w:keepLines w:val="0"/>
        <w:pageBreakBefore w:val="0"/>
        <w:widowControl/>
        <w:numPr>
          <w:ilvl w:val="0"/>
          <w:numId w:val="1"/>
        </w:numPr>
        <w:kinsoku/>
        <w:wordWrap/>
        <w:overflowPunct/>
        <w:topLinePunct w:val="0"/>
        <w:autoSpaceDE/>
        <w:autoSpaceDN/>
        <w:bidi w:val="0"/>
        <w:snapToGrid/>
        <w:spacing w:line="460" w:lineRule="exact"/>
        <w:ind w:firstLineChars="0"/>
        <w:textAlignment w:val="auto"/>
        <w:rPr>
          <w:rFonts w:ascii="宋体" w:hAnsi="宋体"/>
          <w:sz w:val="28"/>
          <w:szCs w:val="28"/>
        </w:rPr>
      </w:pPr>
      <w:r>
        <w:rPr>
          <w:rFonts w:hint="eastAsia" w:ascii="宋体" w:hAnsi="宋体"/>
          <w:sz w:val="28"/>
          <w:szCs w:val="28"/>
        </w:rPr>
        <w:t>项目基本情况</w:t>
      </w:r>
    </w:p>
    <w:p w14:paraId="55B43628">
      <w:pPr>
        <w:pStyle w:val="5"/>
        <w:keepNext w:val="0"/>
        <w:keepLines w:val="0"/>
        <w:pageBreakBefore w:val="0"/>
        <w:numPr>
          <w:ilvl w:val="0"/>
          <w:numId w:val="2"/>
        </w:numPr>
        <w:kinsoku/>
        <w:wordWrap/>
        <w:overflowPunct/>
        <w:topLinePunct w:val="0"/>
        <w:autoSpaceDE/>
        <w:autoSpaceDN/>
        <w:bidi w:val="0"/>
        <w:snapToGrid/>
        <w:spacing w:after="0" w:line="460" w:lineRule="exact"/>
        <w:ind w:firstLine="560" w:firstLineChars="200"/>
        <w:textAlignment w:val="auto"/>
        <w:rPr>
          <w:rFonts w:hint="eastAsia" w:ascii="宋体" w:hAnsi="宋体"/>
          <w:sz w:val="28"/>
          <w:szCs w:val="28"/>
        </w:rPr>
      </w:pPr>
      <w:r>
        <w:rPr>
          <w:rFonts w:hint="eastAsia" w:ascii="宋体" w:hAnsi="宋体"/>
          <w:sz w:val="28"/>
          <w:szCs w:val="28"/>
        </w:rPr>
        <w:t>项目名称：杞县教育体育局金城街道第二中心幼儿园及经三路幼儿园设备采购项目</w:t>
      </w:r>
    </w:p>
    <w:p w14:paraId="2358F5B0">
      <w:pPr>
        <w:pStyle w:val="5"/>
        <w:keepNext w:val="0"/>
        <w:keepLines w:val="0"/>
        <w:pageBreakBefore w:val="0"/>
        <w:numPr>
          <w:ilvl w:val="0"/>
          <w:numId w:val="2"/>
        </w:numPr>
        <w:kinsoku/>
        <w:wordWrap/>
        <w:overflowPunct/>
        <w:topLinePunct w:val="0"/>
        <w:autoSpaceDE/>
        <w:autoSpaceDN/>
        <w:bidi w:val="0"/>
        <w:snapToGrid/>
        <w:spacing w:after="0" w:line="460" w:lineRule="exact"/>
        <w:ind w:firstLine="560" w:firstLineChars="200"/>
        <w:textAlignment w:val="auto"/>
        <w:rPr>
          <w:rFonts w:hint="eastAsia" w:ascii="宋体" w:hAnsi="宋体"/>
          <w:sz w:val="28"/>
          <w:szCs w:val="28"/>
        </w:rPr>
      </w:pPr>
      <w:r>
        <w:rPr>
          <w:rFonts w:hint="eastAsia" w:ascii="宋体" w:hAnsi="宋体"/>
          <w:sz w:val="28"/>
          <w:szCs w:val="28"/>
        </w:rPr>
        <w:t>项目编号：</w:t>
      </w:r>
      <w:r>
        <w:rPr>
          <w:rFonts w:hint="eastAsia" w:asciiTheme="majorEastAsia" w:hAnsiTheme="majorEastAsia" w:eastAsiaTheme="majorEastAsia" w:cstheme="majorEastAsia"/>
          <w:sz w:val="30"/>
          <w:szCs w:val="30"/>
          <w:lang w:val="en-US" w:eastAsia="zh-CN"/>
        </w:rPr>
        <w:t>汴杞财竞谈-2026-8</w:t>
      </w:r>
    </w:p>
    <w:p w14:paraId="0DB4C5F4">
      <w:pPr>
        <w:pStyle w:val="6"/>
        <w:keepNext w:val="0"/>
        <w:keepLines w:val="0"/>
        <w:pageBreakBefore w:val="0"/>
        <w:kinsoku/>
        <w:wordWrap/>
        <w:overflowPunct/>
        <w:topLinePunct w:val="0"/>
        <w:autoSpaceDE/>
        <w:autoSpaceDN/>
        <w:bidi w:val="0"/>
        <w:snapToGrid/>
        <w:spacing w:line="460" w:lineRule="exact"/>
        <w:ind w:left="0" w:firstLine="0" w:firstLineChars="0"/>
        <w:textAlignment w:val="auto"/>
        <w:rPr>
          <w:rFonts w:ascii="宋体" w:hAnsi="宋体"/>
          <w:sz w:val="28"/>
          <w:szCs w:val="28"/>
        </w:rPr>
      </w:pPr>
      <w:r>
        <w:rPr>
          <w:rFonts w:hint="eastAsia"/>
        </w:rPr>
        <w:t xml:space="preserve">    3、</w:t>
      </w:r>
      <w:r>
        <w:rPr>
          <w:rFonts w:hint="eastAsia" w:ascii="宋体" w:hAnsi="宋体"/>
          <w:sz w:val="28"/>
          <w:szCs w:val="28"/>
        </w:rPr>
        <w:t>采购公告发布日期：2026年</w:t>
      </w:r>
      <w:r>
        <w:rPr>
          <w:rFonts w:hint="eastAsia" w:ascii="宋体" w:hAnsi="宋体"/>
          <w:sz w:val="28"/>
          <w:szCs w:val="28"/>
          <w:lang w:val="en-US" w:eastAsia="zh-CN"/>
        </w:rPr>
        <w:t>8</w:t>
      </w:r>
      <w:r>
        <w:rPr>
          <w:rFonts w:hint="eastAsia" w:ascii="宋体" w:hAnsi="宋体"/>
          <w:sz w:val="28"/>
          <w:szCs w:val="28"/>
        </w:rPr>
        <w:t>月</w:t>
      </w:r>
      <w:r>
        <w:rPr>
          <w:rFonts w:hint="eastAsia" w:ascii="宋体" w:hAnsi="宋体"/>
          <w:sz w:val="28"/>
          <w:szCs w:val="28"/>
          <w:lang w:val="en-US" w:eastAsia="zh-CN"/>
        </w:rPr>
        <w:t>20</w:t>
      </w:r>
      <w:r>
        <w:rPr>
          <w:rFonts w:hint="eastAsia" w:ascii="宋体" w:hAnsi="宋体"/>
          <w:sz w:val="28"/>
          <w:szCs w:val="28"/>
        </w:rPr>
        <w:t>日</w:t>
      </w:r>
    </w:p>
    <w:p w14:paraId="5DAFD8C8">
      <w:pPr>
        <w:keepNext w:val="0"/>
        <w:keepLines w:val="0"/>
        <w:pageBreakBefore w:val="0"/>
        <w:kinsoku/>
        <w:wordWrap/>
        <w:overflowPunct/>
        <w:topLinePunct w:val="0"/>
        <w:autoSpaceDE/>
        <w:autoSpaceDN/>
        <w:bidi w:val="0"/>
        <w:snapToGrid/>
        <w:spacing w:line="460" w:lineRule="exact"/>
        <w:ind w:firstLine="560" w:firstLineChars="200"/>
        <w:textAlignment w:val="auto"/>
        <w:rPr>
          <w:rFonts w:ascii="宋体" w:hAnsi="宋体"/>
          <w:sz w:val="28"/>
          <w:szCs w:val="28"/>
        </w:rPr>
      </w:pPr>
      <w:r>
        <w:rPr>
          <w:rFonts w:hint="eastAsia" w:ascii="宋体" w:hAnsi="宋体"/>
          <w:sz w:val="28"/>
          <w:szCs w:val="28"/>
        </w:rPr>
        <w:t>5、开标日期：2026年</w:t>
      </w:r>
      <w:r>
        <w:rPr>
          <w:rFonts w:hint="eastAsia" w:ascii="宋体" w:hAnsi="宋体"/>
          <w:sz w:val="28"/>
          <w:szCs w:val="28"/>
          <w:lang w:val="en-US" w:eastAsia="zh-CN"/>
        </w:rPr>
        <w:t>8</w:t>
      </w:r>
      <w:r>
        <w:rPr>
          <w:rFonts w:hint="eastAsia" w:ascii="宋体" w:hAnsi="宋体"/>
          <w:sz w:val="28"/>
          <w:szCs w:val="28"/>
        </w:rPr>
        <w:t>月2</w:t>
      </w:r>
      <w:r>
        <w:rPr>
          <w:rFonts w:hint="eastAsia" w:ascii="宋体" w:hAnsi="宋体"/>
          <w:sz w:val="28"/>
          <w:szCs w:val="28"/>
          <w:lang w:val="en-US" w:eastAsia="zh-CN"/>
        </w:rPr>
        <w:t>6</w:t>
      </w:r>
      <w:r>
        <w:rPr>
          <w:rFonts w:hint="eastAsia" w:ascii="宋体" w:hAnsi="宋体"/>
          <w:sz w:val="28"/>
          <w:szCs w:val="28"/>
        </w:rPr>
        <w:t>日</w:t>
      </w:r>
    </w:p>
    <w:p w14:paraId="06930854">
      <w:pPr>
        <w:keepNext w:val="0"/>
        <w:keepLines w:val="0"/>
        <w:pageBreakBefore w:val="0"/>
        <w:kinsoku/>
        <w:wordWrap/>
        <w:overflowPunct/>
        <w:topLinePunct w:val="0"/>
        <w:autoSpaceDE/>
        <w:autoSpaceDN/>
        <w:bidi w:val="0"/>
        <w:snapToGrid/>
        <w:spacing w:line="460" w:lineRule="exact"/>
        <w:ind w:firstLine="560" w:firstLineChars="200"/>
        <w:textAlignment w:val="auto"/>
        <w:rPr>
          <w:rFonts w:ascii="宋体" w:hAnsi="宋体"/>
          <w:sz w:val="28"/>
          <w:szCs w:val="28"/>
        </w:rPr>
      </w:pPr>
      <w:r>
        <w:rPr>
          <w:rFonts w:hint="eastAsia" w:ascii="宋体" w:hAnsi="宋体"/>
          <w:sz w:val="28"/>
          <w:szCs w:val="28"/>
        </w:rPr>
        <w:t>二、</w:t>
      </w:r>
      <w:r>
        <w:rPr>
          <w:rFonts w:hint="eastAsia" w:ascii="宋体" w:hAnsi="宋体"/>
          <w:sz w:val="28"/>
          <w:szCs w:val="28"/>
          <w:lang w:val="en-US" w:eastAsia="zh-CN"/>
        </w:rPr>
        <w:t>废标</w:t>
      </w:r>
      <w:r>
        <w:rPr>
          <w:rFonts w:hint="eastAsia" w:ascii="宋体" w:hAnsi="宋体"/>
          <w:sz w:val="28"/>
          <w:szCs w:val="28"/>
        </w:rPr>
        <w:t>原因</w:t>
      </w:r>
    </w:p>
    <w:p w14:paraId="0773D092">
      <w:pPr>
        <w:keepNext w:val="0"/>
        <w:keepLines w:val="0"/>
        <w:pageBreakBefore w:val="0"/>
        <w:kinsoku/>
        <w:wordWrap/>
        <w:overflowPunct/>
        <w:topLinePunct w:val="0"/>
        <w:autoSpaceDE/>
        <w:autoSpaceDN/>
        <w:bidi w:val="0"/>
        <w:snapToGrid/>
        <w:spacing w:line="460" w:lineRule="exact"/>
        <w:ind w:firstLine="420" w:firstLineChars="200"/>
        <w:textAlignment w:val="auto"/>
        <w:rPr>
          <w:rFonts w:hint="eastAsia" w:asciiTheme="majorEastAsia" w:hAnsiTheme="majorEastAsia" w:eastAsiaTheme="majorEastAsia" w:cstheme="majorEastAsia"/>
          <w:sz w:val="30"/>
          <w:szCs w:val="30"/>
          <w:lang w:val="en-US" w:eastAsia="zh-CN"/>
        </w:rPr>
      </w:pPr>
      <w:r>
        <w:rPr>
          <w:rFonts w:hint="eastAsia"/>
        </w:rPr>
        <w:t xml:space="preserve">   </w:t>
      </w:r>
      <w:r>
        <w:rPr>
          <w:rFonts w:hint="eastAsia" w:ascii="宋体" w:hAnsi="宋体"/>
          <w:sz w:val="28"/>
          <w:szCs w:val="28"/>
        </w:rPr>
        <w:t xml:space="preserve"> </w:t>
      </w:r>
      <w:r>
        <w:rPr>
          <w:rFonts w:hint="eastAsia" w:asciiTheme="majorEastAsia" w:hAnsiTheme="majorEastAsia" w:eastAsiaTheme="majorEastAsia" w:cstheme="majorEastAsia"/>
          <w:sz w:val="30"/>
          <w:szCs w:val="30"/>
          <w:lang w:val="en-US" w:eastAsia="zh-CN"/>
        </w:rPr>
        <w:t>此项目由于最终报价不足三家，按照相关法规条例和招标文件要求，项目此次招标按照废标处理。</w:t>
      </w:r>
    </w:p>
    <w:p w14:paraId="53806AE3">
      <w:pPr>
        <w:keepNext w:val="0"/>
        <w:keepLines w:val="0"/>
        <w:pageBreakBefore w:val="0"/>
        <w:kinsoku/>
        <w:wordWrap/>
        <w:overflowPunct/>
        <w:topLinePunct w:val="0"/>
        <w:autoSpaceDE/>
        <w:autoSpaceDN/>
        <w:bidi w:val="0"/>
        <w:snapToGrid/>
        <w:spacing w:line="460" w:lineRule="exact"/>
        <w:ind w:firstLine="560" w:firstLineChars="200"/>
        <w:textAlignment w:val="auto"/>
        <w:rPr>
          <w:rFonts w:ascii="宋体" w:hAnsi="宋体"/>
          <w:sz w:val="28"/>
          <w:szCs w:val="28"/>
        </w:rPr>
      </w:pPr>
      <w:r>
        <w:rPr>
          <w:rFonts w:hint="eastAsia" w:ascii="宋体" w:hAnsi="宋体"/>
          <w:sz w:val="28"/>
          <w:szCs w:val="28"/>
        </w:rPr>
        <w:t>三、其他补充事宜：无</w:t>
      </w:r>
      <w:bookmarkStart w:id="0" w:name="_GoBack"/>
      <w:bookmarkEnd w:id="0"/>
    </w:p>
    <w:p w14:paraId="4879FF25">
      <w:pPr>
        <w:keepNext w:val="0"/>
        <w:keepLines w:val="0"/>
        <w:pageBreakBefore w:val="0"/>
        <w:kinsoku/>
        <w:wordWrap/>
        <w:overflowPunct/>
        <w:topLinePunct w:val="0"/>
        <w:autoSpaceDE/>
        <w:autoSpaceDN/>
        <w:bidi w:val="0"/>
        <w:snapToGrid/>
        <w:spacing w:line="460" w:lineRule="exact"/>
        <w:ind w:firstLine="560" w:firstLineChars="200"/>
        <w:textAlignment w:val="auto"/>
        <w:rPr>
          <w:rFonts w:ascii="宋体" w:hAnsi="宋体"/>
          <w:sz w:val="28"/>
          <w:szCs w:val="28"/>
        </w:rPr>
      </w:pPr>
      <w:r>
        <w:rPr>
          <w:rFonts w:hint="eastAsia" w:ascii="宋体" w:hAnsi="宋体"/>
          <w:sz w:val="28"/>
          <w:szCs w:val="28"/>
        </w:rPr>
        <w:t>四、本公告发布的媒介及公示期限</w:t>
      </w:r>
    </w:p>
    <w:p w14:paraId="313F6152">
      <w:pPr>
        <w:keepNext w:val="0"/>
        <w:keepLines w:val="0"/>
        <w:pageBreakBefore w:val="0"/>
        <w:kinsoku/>
        <w:wordWrap/>
        <w:overflowPunct/>
        <w:topLinePunct w:val="0"/>
        <w:autoSpaceDE/>
        <w:autoSpaceDN/>
        <w:bidi w:val="0"/>
        <w:snapToGrid/>
        <w:spacing w:line="460" w:lineRule="exact"/>
        <w:ind w:firstLine="560" w:firstLineChars="200"/>
        <w:textAlignment w:val="auto"/>
        <w:rPr>
          <w:rFonts w:ascii="宋体" w:hAnsi="宋体"/>
          <w:sz w:val="28"/>
          <w:szCs w:val="28"/>
        </w:rPr>
      </w:pPr>
      <w:r>
        <w:rPr>
          <w:rFonts w:hint="eastAsia" w:ascii="宋体" w:hAnsi="宋体"/>
          <w:sz w:val="28"/>
          <w:szCs w:val="28"/>
        </w:rPr>
        <w:t>本公告在《河南省政府采购网》、《开封市公共资源交易信息网》上发布，公示期限为1个工作日，2026年</w:t>
      </w:r>
      <w:r>
        <w:rPr>
          <w:rFonts w:hint="eastAsia" w:ascii="宋体" w:hAnsi="宋体"/>
          <w:sz w:val="28"/>
          <w:szCs w:val="28"/>
          <w:lang w:val="en-US" w:eastAsia="zh-CN"/>
        </w:rPr>
        <w:t>8</w:t>
      </w:r>
      <w:r>
        <w:rPr>
          <w:rFonts w:hint="eastAsia" w:ascii="宋体" w:hAnsi="宋体"/>
          <w:sz w:val="28"/>
          <w:szCs w:val="28"/>
        </w:rPr>
        <w:t>月2</w:t>
      </w:r>
      <w:r>
        <w:rPr>
          <w:rFonts w:hint="eastAsia" w:ascii="宋体" w:hAnsi="宋体"/>
          <w:sz w:val="28"/>
          <w:szCs w:val="28"/>
          <w:lang w:val="en-US" w:eastAsia="zh-CN"/>
        </w:rPr>
        <w:t>7</w:t>
      </w:r>
      <w:r>
        <w:rPr>
          <w:rFonts w:hint="eastAsia" w:ascii="宋体" w:hAnsi="宋体"/>
          <w:sz w:val="28"/>
          <w:szCs w:val="28"/>
        </w:rPr>
        <w:t>日至2026年</w:t>
      </w:r>
      <w:r>
        <w:rPr>
          <w:rFonts w:hint="eastAsia" w:ascii="宋体" w:hAnsi="宋体"/>
          <w:sz w:val="28"/>
          <w:szCs w:val="28"/>
          <w:lang w:val="en-US" w:eastAsia="zh-CN"/>
        </w:rPr>
        <w:t>8</w:t>
      </w:r>
      <w:r>
        <w:rPr>
          <w:rFonts w:hint="eastAsia" w:ascii="宋体" w:hAnsi="宋体"/>
          <w:sz w:val="28"/>
          <w:szCs w:val="28"/>
        </w:rPr>
        <w:t>月2</w:t>
      </w:r>
      <w:r>
        <w:rPr>
          <w:rFonts w:hint="eastAsia" w:ascii="宋体" w:hAnsi="宋体"/>
          <w:sz w:val="28"/>
          <w:szCs w:val="28"/>
          <w:lang w:val="en-US" w:eastAsia="zh-CN"/>
        </w:rPr>
        <w:t>7</w:t>
      </w:r>
      <w:r>
        <w:rPr>
          <w:rFonts w:hint="eastAsia" w:ascii="宋体" w:hAnsi="宋体"/>
          <w:sz w:val="28"/>
          <w:szCs w:val="28"/>
        </w:rPr>
        <w:t>日。</w:t>
      </w:r>
    </w:p>
    <w:p w14:paraId="4FE98741">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五、凡对本次公告内容提出询问，请按以下方式联系</w:t>
      </w:r>
    </w:p>
    <w:p w14:paraId="5ABD6D6C">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采 购 人：杞县教育体育局</w:t>
      </w:r>
    </w:p>
    <w:p w14:paraId="07C0D428">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联 系 人：邓先生</w:t>
      </w:r>
    </w:p>
    <w:p w14:paraId="6157B397">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联系电话：0371-28961628</w:t>
      </w:r>
    </w:p>
    <w:p w14:paraId="70FD8E88">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联系地址：杞县建设路东段</w:t>
      </w:r>
    </w:p>
    <w:p w14:paraId="7295D1EE">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集采机构：杞县公共资源交易服务所</w:t>
      </w:r>
    </w:p>
    <w:p w14:paraId="1B601242">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联 系 人：苏先生</w:t>
      </w:r>
    </w:p>
    <w:p w14:paraId="348B7E5E">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联系电话：0371-28666996</w:t>
      </w:r>
    </w:p>
    <w:p w14:paraId="3303BF17">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联系地址：杞县金城大道与经四路交叉口东北角综合服务大厦</w:t>
      </w:r>
    </w:p>
    <w:p w14:paraId="6E5AE36A">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监督部门：杞县政府采购办公室</w:t>
      </w:r>
    </w:p>
    <w:p w14:paraId="7CC9EA0A">
      <w:pPr>
        <w:keepNext w:val="0"/>
        <w:keepLines w:val="0"/>
        <w:pageBreakBefore w:val="0"/>
        <w:kinsoku/>
        <w:wordWrap/>
        <w:overflowPunct/>
        <w:topLinePunct w:val="0"/>
        <w:autoSpaceDE/>
        <w:autoSpaceDN/>
        <w:bidi w:val="0"/>
        <w:snapToGrid/>
        <w:spacing w:line="460" w:lineRule="exact"/>
        <w:ind w:firstLine="600" w:firstLineChars="200"/>
        <w:textAlignment w:val="auto"/>
        <w:rPr>
          <w:rFonts w:hint="eastAsia" w:ascii="宋体" w:hAnsi="宋体"/>
          <w:color w:val="000000"/>
          <w:sz w:val="30"/>
          <w:szCs w:val="30"/>
        </w:rPr>
      </w:pPr>
      <w:r>
        <w:rPr>
          <w:rFonts w:hint="eastAsia" w:ascii="宋体" w:hAnsi="宋体"/>
          <w:color w:val="000000"/>
          <w:sz w:val="30"/>
          <w:szCs w:val="30"/>
        </w:rPr>
        <w:t>联系电话：0371-28666979</w:t>
      </w:r>
    </w:p>
    <w:p w14:paraId="5F024B38">
      <w:pPr>
        <w:keepNext w:val="0"/>
        <w:keepLines w:val="0"/>
        <w:pageBreakBefore w:val="0"/>
        <w:tabs>
          <w:tab w:val="left" w:pos="553"/>
        </w:tabs>
        <w:kinsoku/>
        <w:wordWrap/>
        <w:overflowPunct/>
        <w:topLinePunct w:val="0"/>
        <w:autoSpaceDE/>
        <w:autoSpaceDN/>
        <w:bidi w:val="0"/>
        <w:snapToGrid/>
        <w:spacing w:line="460" w:lineRule="exact"/>
        <w:ind w:firstLine="600" w:firstLineChars="200"/>
        <w:textAlignment w:val="auto"/>
        <w:rPr>
          <w:rFonts w:hint="default" w:ascii="宋体" w:hAnsi="宋体" w:eastAsia="宋体"/>
          <w:color w:val="000000"/>
          <w:sz w:val="30"/>
          <w:szCs w:val="30"/>
          <w:lang w:val="en-US" w:eastAsia="zh-CN"/>
        </w:rPr>
      </w:pPr>
      <w:r>
        <w:rPr>
          <w:rFonts w:hint="eastAsia" w:ascii="宋体" w:hAnsi="宋体"/>
          <w:color w:val="000000"/>
          <w:sz w:val="30"/>
          <w:szCs w:val="30"/>
          <w:lang w:val="en-US" w:eastAsia="zh-CN"/>
        </w:rPr>
        <w:tab/>
      </w:r>
      <w:r>
        <w:rPr>
          <w:rFonts w:hint="eastAsia" w:ascii="宋体" w:hAnsi="宋体"/>
          <w:color w:val="000000"/>
          <w:sz w:val="30"/>
          <w:szCs w:val="30"/>
          <w:lang w:val="en-US" w:eastAsia="zh-CN"/>
        </w:rPr>
        <w:t xml:space="preserve">                       2026年8月26日</w:t>
      </w:r>
    </w:p>
    <w:p w14:paraId="659104DD">
      <w:pPr>
        <w:keepNext w:val="0"/>
        <w:keepLines w:val="0"/>
        <w:pageBreakBefore w:val="0"/>
        <w:kinsoku/>
        <w:wordWrap/>
        <w:overflowPunct/>
        <w:topLinePunct w:val="0"/>
        <w:autoSpaceDE/>
        <w:autoSpaceDN/>
        <w:bidi w:val="0"/>
        <w:snapToGrid/>
        <w:spacing w:line="460" w:lineRule="exact"/>
        <w:ind w:firstLine="602" w:firstLineChars="200"/>
        <w:textAlignment w:val="auto"/>
        <w:rPr>
          <w:rFonts w:hint="eastAsia" w:asciiTheme="majorEastAsia" w:hAnsiTheme="majorEastAsia" w:eastAsiaTheme="majorEastAsia" w:cstheme="majorEastAsia"/>
          <w:b/>
          <w:bCs/>
          <w:sz w:val="30"/>
          <w:szCs w:val="30"/>
          <w:lang w:val="en-US" w:eastAsia="zh-CN"/>
        </w:rPr>
      </w:pPr>
    </w:p>
    <w:p w14:paraId="50B15877">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913924"/>
    <w:multiLevelType w:val="multilevel"/>
    <w:tmpl w:val="56913924"/>
    <w:lvl w:ilvl="0" w:tentative="0">
      <w:start w:val="1"/>
      <w:numFmt w:val="japaneseCounting"/>
      <w:lvlText w:val="%1、"/>
      <w:lvlJc w:val="left"/>
      <w:pPr>
        <w:ind w:left="1119" w:hanging="570"/>
      </w:pPr>
      <w:rPr>
        <w:rFonts w:hint="default"/>
      </w:rPr>
    </w:lvl>
    <w:lvl w:ilvl="1" w:tentative="0">
      <w:start w:val="1"/>
      <w:numFmt w:val="lowerLetter"/>
      <w:lvlText w:val="%2)"/>
      <w:lvlJc w:val="left"/>
      <w:pPr>
        <w:ind w:left="1389" w:hanging="420"/>
      </w:pPr>
    </w:lvl>
    <w:lvl w:ilvl="2" w:tentative="0">
      <w:start w:val="1"/>
      <w:numFmt w:val="lowerRoman"/>
      <w:lvlText w:val="%3."/>
      <w:lvlJc w:val="right"/>
      <w:pPr>
        <w:ind w:left="1809" w:hanging="420"/>
      </w:pPr>
    </w:lvl>
    <w:lvl w:ilvl="3" w:tentative="0">
      <w:start w:val="1"/>
      <w:numFmt w:val="decimal"/>
      <w:lvlText w:val="%4."/>
      <w:lvlJc w:val="left"/>
      <w:pPr>
        <w:ind w:left="2229" w:hanging="420"/>
      </w:pPr>
    </w:lvl>
    <w:lvl w:ilvl="4" w:tentative="0">
      <w:start w:val="1"/>
      <w:numFmt w:val="lowerLetter"/>
      <w:lvlText w:val="%5)"/>
      <w:lvlJc w:val="left"/>
      <w:pPr>
        <w:ind w:left="2649" w:hanging="420"/>
      </w:pPr>
    </w:lvl>
    <w:lvl w:ilvl="5" w:tentative="0">
      <w:start w:val="1"/>
      <w:numFmt w:val="lowerRoman"/>
      <w:lvlText w:val="%6."/>
      <w:lvlJc w:val="right"/>
      <w:pPr>
        <w:ind w:left="3069" w:hanging="420"/>
      </w:pPr>
    </w:lvl>
    <w:lvl w:ilvl="6" w:tentative="0">
      <w:start w:val="1"/>
      <w:numFmt w:val="decimal"/>
      <w:lvlText w:val="%7."/>
      <w:lvlJc w:val="left"/>
      <w:pPr>
        <w:ind w:left="3489" w:hanging="420"/>
      </w:pPr>
    </w:lvl>
    <w:lvl w:ilvl="7" w:tentative="0">
      <w:start w:val="1"/>
      <w:numFmt w:val="lowerLetter"/>
      <w:lvlText w:val="%8)"/>
      <w:lvlJc w:val="left"/>
      <w:pPr>
        <w:ind w:left="3909" w:hanging="420"/>
      </w:pPr>
    </w:lvl>
    <w:lvl w:ilvl="8" w:tentative="0">
      <w:start w:val="1"/>
      <w:numFmt w:val="lowerRoman"/>
      <w:lvlText w:val="%9."/>
      <w:lvlJc w:val="right"/>
      <w:pPr>
        <w:ind w:left="4329" w:hanging="420"/>
      </w:pPr>
    </w:lvl>
  </w:abstractNum>
  <w:abstractNum w:abstractNumId="1">
    <w:nsid w:val="6E7CA7F5"/>
    <w:multiLevelType w:val="singleLevel"/>
    <w:tmpl w:val="6E7CA7F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6E8D"/>
    <w:rsid w:val="252D481E"/>
    <w:rsid w:val="4E023350"/>
    <w:rsid w:val="5BE34B31"/>
    <w:rsid w:val="64A5261D"/>
    <w:rsid w:val="74CF7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name="Body Text"/>
    <w:lsdException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semiHidden/>
    <w:unhideWhenUsed/>
    <w:uiPriority w:val="99"/>
    <w:pPr>
      <w:spacing w:after="120"/>
    </w:pPr>
  </w:style>
  <w:style w:type="paragraph" w:styleId="4">
    <w:name w:val="Body Text Indent"/>
    <w:basedOn w:val="1"/>
    <w:semiHidden/>
    <w:unhideWhenUsed/>
    <w:uiPriority w:val="99"/>
    <w:pPr>
      <w:spacing w:after="120"/>
      <w:ind w:left="420" w:leftChars="200"/>
    </w:pPr>
  </w:style>
  <w:style w:type="paragraph" w:styleId="5">
    <w:name w:val="Body Text First Indent"/>
    <w:basedOn w:val="3"/>
    <w:unhideWhenUsed/>
    <w:qFormat/>
    <w:uiPriority w:val="99"/>
    <w:pPr>
      <w:ind w:firstLine="420" w:firstLineChars="100"/>
    </w:pPr>
    <w:rPr>
      <w:szCs w:val="24"/>
    </w:rPr>
  </w:style>
  <w:style w:type="paragraph" w:styleId="6">
    <w:name w:val="Body Text First Indent 2"/>
    <w:basedOn w:val="4"/>
    <w:qFormat/>
    <w:uiPriority w:val="0"/>
    <w:pPr>
      <w:adjustRightInd w:val="0"/>
      <w:spacing w:after="0"/>
      <w:ind w:left="960" w:leftChars="0" w:firstLine="420" w:firstLineChars="200"/>
      <w:jc w:val="left"/>
    </w:pPr>
    <w:rPr>
      <w:rFonts w:ascii="楷体_GB2312"/>
      <w:sz w:val="28"/>
      <w:szCs w:val="28"/>
    </w:rPr>
  </w:style>
  <w:style w:type="paragraph" w:styleId="9">
    <w:name w:val="List Paragraph"/>
    <w:basedOn w:val="1"/>
    <w:unhideWhenUsed/>
    <w:qFormat/>
    <w:uiPriority w:val="99"/>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393</Words>
  <Characters>455</Characters>
  <Lines>0</Lines>
  <Paragraphs>0</Paragraphs>
  <TotalTime>7</TotalTime>
  <ScaleCrop>false</ScaleCrop>
  <LinksUpToDate>false</LinksUpToDate>
  <CharactersWithSpaces>493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2026-08-26T06:26:00Z</dcterms:created>
  <dc:creator>Sweet</dc:creator>
  <cp:lastModifiedBy>森罗.静！</cp:lastModifiedBy>
  <cp:lastPrinted>2026-08-26T07:55:24Z</cp:lastPrinted>
  <dcterms:modified xsi:type="dcterms:W3CDTF">2026-08-26T08:01:07Z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eyJoZGlkIjoiNjVkMTM4YWY2MGZhZmQwZmNjZWU4MzQ2Mzk1YjQwNzAiLCJ1c2VySWQiOiIzOTE0MjQzMDEifQ==</vt:lpwstr>
  </property>
  <property fmtid="{D5CDD505-2E9C-101B-9397-08002B2CF9AE}" pid="4" name="ICV">
    <vt:lpwstr>7602DF28442C436CA9ECDF592DA40C4D_12</vt:lpwstr>
  </property>
</Properties>
</file>