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687E">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2A69DF4">
      <w:pPr>
        <w:tabs>
          <w:tab w:val="left" w:pos="315"/>
          <w:tab w:val="left" w:pos="8820"/>
        </w:tabs>
        <w:spacing w:line="500" w:lineRule="exact"/>
        <w:ind w:right="267" w:rightChars="127"/>
        <w:jc w:val="center"/>
        <w:rPr>
          <w:rFonts w:ascii="仿宋_GB2312" w:eastAsia="仿宋_GB2312"/>
          <w:b/>
          <w:bCs/>
          <w:sz w:val="48"/>
          <w:highlight w:val="none"/>
        </w:rPr>
      </w:pPr>
    </w:p>
    <w:p w14:paraId="123357D8">
      <w:pPr>
        <w:tabs>
          <w:tab w:val="left" w:pos="315"/>
          <w:tab w:val="left" w:pos="8820"/>
        </w:tabs>
        <w:spacing w:line="600" w:lineRule="exact"/>
        <w:ind w:right="267" w:rightChars="127"/>
        <w:jc w:val="center"/>
        <w:rPr>
          <w:rFonts w:ascii="微软简标宋" w:eastAsia="黑体"/>
          <w:b/>
          <w:bCs/>
          <w:sz w:val="52"/>
          <w:szCs w:val="52"/>
          <w:highlight w:val="none"/>
        </w:rPr>
      </w:pPr>
      <w:r>
        <w:rPr>
          <w:rFonts w:hint="eastAsia" w:ascii="微软简标宋" w:eastAsia="黑体"/>
          <w:b/>
          <w:bCs/>
          <w:sz w:val="52"/>
          <w:szCs w:val="52"/>
          <w:highlight w:val="none"/>
        </w:rPr>
        <w:t>竞争性磋商文件</w:t>
      </w:r>
    </w:p>
    <w:p w14:paraId="15E9B91A">
      <w:pPr>
        <w:tabs>
          <w:tab w:val="left" w:pos="315"/>
          <w:tab w:val="left" w:pos="8820"/>
        </w:tabs>
        <w:spacing w:line="500" w:lineRule="exact"/>
        <w:ind w:right="267" w:rightChars="127"/>
        <w:jc w:val="center"/>
        <w:rPr>
          <w:rFonts w:ascii="仿宋_GB2312" w:eastAsia="仿宋_GB2312"/>
          <w:sz w:val="44"/>
          <w:highlight w:val="none"/>
        </w:rPr>
      </w:pPr>
    </w:p>
    <w:p w14:paraId="321D29FF">
      <w:pPr>
        <w:tabs>
          <w:tab w:val="left" w:pos="315"/>
          <w:tab w:val="left" w:pos="8820"/>
        </w:tabs>
        <w:ind w:right="267" w:rightChars="127"/>
        <w:rPr>
          <w:rFonts w:ascii="仿宋_GB2312" w:eastAsia="仿宋_GB2312"/>
          <w:sz w:val="44"/>
          <w:highlight w:val="none"/>
        </w:rPr>
      </w:pPr>
    </w:p>
    <w:p w14:paraId="78DAA81C">
      <w:pPr>
        <w:tabs>
          <w:tab w:val="left" w:pos="315"/>
          <w:tab w:val="left" w:pos="8820"/>
        </w:tabs>
        <w:spacing w:line="500" w:lineRule="exact"/>
        <w:ind w:right="267" w:rightChars="127"/>
        <w:rPr>
          <w:rFonts w:ascii="仿宋_GB2312" w:eastAsia="仿宋_GB2312"/>
          <w:b/>
          <w:bCs/>
          <w:sz w:val="36"/>
          <w:highlight w:val="none"/>
        </w:rPr>
      </w:pPr>
    </w:p>
    <w:p w14:paraId="129B91DA">
      <w:pPr>
        <w:tabs>
          <w:tab w:val="left" w:pos="315"/>
          <w:tab w:val="left" w:pos="8820"/>
        </w:tabs>
        <w:spacing w:line="500" w:lineRule="exact"/>
        <w:ind w:right="267" w:rightChars="127"/>
        <w:rPr>
          <w:rFonts w:ascii="仿宋_GB2312" w:eastAsia="仿宋_GB2312"/>
          <w:b/>
          <w:bCs/>
          <w:sz w:val="36"/>
          <w:highlight w:val="none"/>
        </w:rPr>
      </w:pPr>
    </w:p>
    <w:p w14:paraId="05DE71F4">
      <w:pPr>
        <w:tabs>
          <w:tab w:val="left" w:pos="315"/>
          <w:tab w:val="left" w:pos="8820"/>
        </w:tabs>
        <w:spacing w:line="500" w:lineRule="exact"/>
        <w:ind w:right="267" w:rightChars="127"/>
        <w:jc w:val="center"/>
        <w:rPr>
          <w:rFonts w:hint="eastAsia" w:ascii="宋体" w:hAnsi="宋体"/>
          <w:sz w:val="32"/>
          <w:highlight w:val="none"/>
        </w:rPr>
      </w:pPr>
    </w:p>
    <w:p w14:paraId="79D9FAA5">
      <w:pPr>
        <w:tabs>
          <w:tab w:val="left" w:pos="315"/>
          <w:tab w:val="left" w:pos="8820"/>
        </w:tabs>
        <w:spacing w:line="500" w:lineRule="exact"/>
        <w:ind w:right="267" w:rightChars="127"/>
        <w:jc w:val="center"/>
        <w:rPr>
          <w:rFonts w:ascii="微软简标宋" w:eastAsia="黑体"/>
          <w:b/>
          <w:bCs/>
          <w:sz w:val="52"/>
          <w:highlight w:val="none"/>
        </w:rPr>
      </w:pPr>
    </w:p>
    <w:p w14:paraId="7D56CEBC">
      <w:pPr>
        <w:tabs>
          <w:tab w:val="left" w:pos="315"/>
          <w:tab w:val="left" w:pos="8820"/>
        </w:tabs>
        <w:spacing w:line="600" w:lineRule="exact"/>
        <w:ind w:right="267" w:rightChars="127"/>
        <w:jc w:val="left"/>
        <w:rPr>
          <w:rFonts w:hint="eastAsia" w:ascii="微软简标宋" w:eastAsia="黑体"/>
          <w:b/>
          <w:bCs/>
          <w:sz w:val="30"/>
          <w:szCs w:val="30"/>
          <w:highlight w:val="none"/>
        </w:rPr>
      </w:pPr>
      <w:r>
        <w:rPr>
          <w:rFonts w:hint="eastAsia" w:ascii="微软简标宋" w:eastAsia="黑体"/>
          <w:b/>
          <w:bCs/>
          <w:sz w:val="30"/>
          <w:szCs w:val="30"/>
          <w:highlight w:val="none"/>
        </w:rPr>
        <w:t>项目名称:鹿邑县自然资源局鹿邑县国土空间总体规划</w:t>
      </w:r>
    </w:p>
    <w:p w14:paraId="35638261">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right="267" w:rightChars="127" w:firstLine="1355" w:firstLineChars="450"/>
        <w:jc w:val="left"/>
        <w:textAlignment w:val="auto"/>
        <w:rPr>
          <w:rFonts w:hint="eastAsia" w:ascii="微软简标宋" w:eastAsia="黑体"/>
          <w:b/>
          <w:bCs/>
          <w:sz w:val="30"/>
          <w:szCs w:val="30"/>
          <w:highlight w:val="none"/>
        </w:rPr>
      </w:pPr>
      <w:r>
        <w:rPr>
          <w:rFonts w:hint="eastAsia" w:ascii="微软简标宋" w:eastAsia="黑体"/>
          <w:b/>
          <w:bCs/>
          <w:sz w:val="30"/>
          <w:szCs w:val="30"/>
          <w:highlight w:val="none"/>
        </w:rPr>
        <w:t>动态维护项目</w:t>
      </w:r>
    </w:p>
    <w:p w14:paraId="11609A74">
      <w:pPr>
        <w:tabs>
          <w:tab w:val="left" w:pos="315"/>
          <w:tab w:val="left" w:pos="8820"/>
        </w:tabs>
        <w:spacing w:line="600" w:lineRule="exact"/>
        <w:ind w:right="267" w:rightChars="127"/>
        <w:jc w:val="left"/>
        <w:rPr>
          <w:rFonts w:hint="eastAsia" w:ascii="微软简标宋" w:eastAsia="黑体"/>
          <w:b/>
          <w:bCs/>
          <w:sz w:val="30"/>
          <w:szCs w:val="30"/>
          <w:highlight w:val="none"/>
        </w:rPr>
      </w:pPr>
      <w:r>
        <w:rPr>
          <w:rFonts w:hint="eastAsia" w:ascii="微软简标宋" w:eastAsia="黑体"/>
          <w:b/>
          <w:bCs/>
          <w:sz w:val="30"/>
          <w:szCs w:val="30"/>
          <w:highlight w:val="none"/>
        </w:rPr>
        <w:t>项目编号: 鹿财竞磋-2026-12</w:t>
      </w:r>
    </w:p>
    <w:p w14:paraId="58D958B8">
      <w:pPr>
        <w:pStyle w:val="8"/>
        <w:rPr>
          <w:rFonts w:ascii="微软简标宋" w:eastAsia="黑体"/>
          <w:b/>
          <w:bCs/>
          <w:sz w:val="52"/>
          <w:szCs w:val="24"/>
          <w:highlight w:val="none"/>
        </w:rPr>
      </w:pPr>
    </w:p>
    <w:p w14:paraId="4A26DB54">
      <w:pPr>
        <w:pStyle w:val="8"/>
        <w:rPr>
          <w:rFonts w:hint="eastAsia" w:ascii="宋体" w:hAnsi="宋体"/>
          <w:b/>
          <w:sz w:val="32"/>
          <w:highlight w:val="none"/>
        </w:rPr>
      </w:pPr>
    </w:p>
    <w:p w14:paraId="43BE0C73">
      <w:pPr>
        <w:pStyle w:val="8"/>
        <w:rPr>
          <w:rFonts w:hint="eastAsia" w:ascii="宋体" w:hAnsi="宋体"/>
          <w:b/>
          <w:sz w:val="32"/>
          <w:highlight w:val="none"/>
        </w:rPr>
      </w:pPr>
    </w:p>
    <w:p w14:paraId="06F92220">
      <w:pPr>
        <w:pStyle w:val="8"/>
        <w:jc w:val="center"/>
        <w:rPr>
          <w:rFonts w:ascii="微软简标宋" w:eastAsia="黑体"/>
          <w:b/>
          <w:bCs/>
          <w:sz w:val="30"/>
          <w:szCs w:val="30"/>
          <w:highlight w:val="none"/>
        </w:rPr>
      </w:pPr>
      <w:r>
        <w:rPr>
          <w:rFonts w:hint="eastAsia" w:ascii="微软简标宋" w:eastAsia="黑体"/>
          <w:b/>
          <w:bCs/>
          <w:sz w:val="30"/>
          <w:szCs w:val="30"/>
          <w:highlight w:val="none"/>
        </w:rPr>
        <w:t xml:space="preserve">2026年 </w:t>
      </w:r>
      <w:r>
        <w:rPr>
          <w:rFonts w:hint="eastAsia" w:ascii="微软简标宋" w:eastAsia="黑体"/>
          <w:b/>
          <w:bCs/>
          <w:sz w:val="30"/>
          <w:szCs w:val="30"/>
          <w:highlight w:val="none"/>
          <w:lang w:val="en-US" w:eastAsia="zh-CN"/>
        </w:rPr>
        <w:t>9</w:t>
      </w:r>
      <w:r>
        <w:rPr>
          <w:rFonts w:hint="eastAsia" w:ascii="微软简标宋" w:eastAsia="黑体"/>
          <w:b/>
          <w:bCs/>
          <w:sz w:val="30"/>
          <w:szCs w:val="30"/>
          <w:highlight w:val="none"/>
        </w:rPr>
        <w:t xml:space="preserve"> 月 </w:t>
      </w:r>
      <w:r>
        <w:rPr>
          <w:rFonts w:hint="eastAsia" w:ascii="微软简标宋" w:eastAsia="黑体"/>
          <w:b/>
          <w:bCs/>
          <w:sz w:val="30"/>
          <w:szCs w:val="30"/>
          <w:highlight w:val="none"/>
          <w:lang w:val="en-US" w:eastAsia="zh-CN"/>
        </w:rPr>
        <w:t>15</w:t>
      </w:r>
      <w:r>
        <w:rPr>
          <w:rFonts w:hint="eastAsia" w:ascii="微软简标宋" w:eastAsia="黑体"/>
          <w:b/>
          <w:bCs/>
          <w:sz w:val="30"/>
          <w:szCs w:val="30"/>
          <w:highlight w:val="none"/>
        </w:rPr>
        <w:t xml:space="preserve"> 日</w:t>
      </w:r>
    </w:p>
    <w:p w14:paraId="37A0682F">
      <w:pPr>
        <w:pStyle w:val="8"/>
        <w:jc w:val="center"/>
        <w:rPr>
          <w:rFonts w:hint="eastAsia" w:ascii="宋体" w:hAnsi="宋体"/>
          <w:b/>
          <w:sz w:val="32"/>
          <w:highlight w:val="none"/>
        </w:rPr>
      </w:pPr>
    </w:p>
    <w:p w14:paraId="50D31581">
      <w:pPr>
        <w:rPr>
          <w:rFonts w:ascii="仿宋_GB2312" w:eastAsia="仿宋_GB2312"/>
          <w:b/>
          <w:sz w:val="30"/>
          <w:szCs w:val="30"/>
          <w:highlight w:val="none"/>
        </w:rPr>
      </w:pPr>
    </w:p>
    <w:p w14:paraId="420A3425">
      <w:pPr>
        <w:pStyle w:val="26"/>
        <w:ind w:firstLine="210"/>
        <w:rPr>
          <w:highlight w:val="none"/>
        </w:rPr>
      </w:pPr>
    </w:p>
    <w:p w14:paraId="61E59DEF">
      <w:pPr>
        <w:jc w:val="center"/>
        <w:rPr>
          <w:rFonts w:hint="eastAsia" w:ascii="宋体" w:hAnsi="宋体" w:cs="宋体"/>
          <w:b/>
          <w:sz w:val="32"/>
          <w:szCs w:val="32"/>
          <w:highlight w:val="none"/>
        </w:rPr>
      </w:pPr>
      <w:r>
        <w:rPr>
          <w:rFonts w:hint="eastAsia" w:ascii="宋体" w:hAnsi="宋体" w:cs="宋体"/>
          <w:b/>
          <w:sz w:val="32"/>
          <w:szCs w:val="32"/>
          <w:highlight w:val="none"/>
        </w:rPr>
        <w:br w:type="page"/>
      </w:r>
      <w:r>
        <w:rPr>
          <w:rFonts w:hint="eastAsia" w:ascii="宋体" w:hAnsi="宋体" w:cs="宋体"/>
          <w:b/>
          <w:sz w:val="32"/>
          <w:szCs w:val="32"/>
          <w:highlight w:val="none"/>
        </w:rPr>
        <w:t>目     录</w:t>
      </w:r>
    </w:p>
    <w:p w14:paraId="5ADDC98A">
      <w:pPr>
        <w:rPr>
          <w:rFonts w:hint="eastAsia" w:ascii="宋体" w:hAnsi="宋体" w:cs="宋体"/>
          <w:b/>
          <w:sz w:val="32"/>
          <w:szCs w:val="32"/>
          <w:highlight w:val="none"/>
        </w:rPr>
      </w:pPr>
    </w:p>
    <w:p w14:paraId="64E5AEF8">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第一章  竞争性磋商邀请函 .........................3</w:t>
      </w:r>
    </w:p>
    <w:p w14:paraId="477CD8EB">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第二章  供应商须知 ...............................6</w:t>
      </w:r>
    </w:p>
    <w:p w14:paraId="294DFD61">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第三章  采购项目内容及要求.......................24</w:t>
      </w:r>
    </w:p>
    <w:p w14:paraId="4E14BCC7">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第四章  响应性文件内容及格式.....................25</w:t>
      </w:r>
    </w:p>
    <w:p w14:paraId="3424C8ED">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合同签订指引、供应商履约验收指引38</w:t>
      </w:r>
    </w:p>
    <w:p w14:paraId="06C0C76B">
      <w:pPr>
        <w:spacing w:line="800" w:lineRule="exact"/>
        <w:ind w:firstLine="2249" w:firstLineChars="700"/>
        <w:rPr>
          <w:rFonts w:hint="eastAsia" w:ascii="宋体" w:hAnsi="宋体" w:cs="宋体"/>
          <w:b/>
          <w:sz w:val="32"/>
          <w:szCs w:val="32"/>
          <w:highlight w:val="none"/>
        </w:rPr>
      </w:pPr>
    </w:p>
    <w:p w14:paraId="0572C565">
      <w:pPr>
        <w:spacing w:line="800" w:lineRule="exact"/>
        <w:ind w:firstLine="2249" w:firstLineChars="700"/>
        <w:rPr>
          <w:rFonts w:hint="eastAsia" w:ascii="宋体" w:hAnsi="宋体" w:cs="宋体"/>
          <w:b/>
          <w:sz w:val="32"/>
          <w:szCs w:val="32"/>
          <w:highlight w:val="none"/>
        </w:rPr>
      </w:pPr>
    </w:p>
    <w:p w14:paraId="0E35718B">
      <w:pPr>
        <w:spacing w:line="800" w:lineRule="exact"/>
        <w:ind w:firstLine="2249" w:firstLineChars="700"/>
        <w:rPr>
          <w:rFonts w:hint="eastAsia" w:ascii="宋体" w:hAnsi="宋体" w:cs="宋体"/>
          <w:b/>
          <w:sz w:val="32"/>
          <w:szCs w:val="32"/>
          <w:highlight w:val="none"/>
        </w:rPr>
      </w:pPr>
    </w:p>
    <w:p w14:paraId="54DF0583">
      <w:pPr>
        <w:jc w:val="center"/>
        <w:rPr>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65554BCB">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项目概况</w:t>
      </w:r>
    </w:p>
    <w:p w14:paraId="40AC8BE1">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宋体" w:hAnsi="宋体" w:cs="宋体"/>
          <w:sz w:val="24"/>
          <w:highlight w:val="none"/>
        </w:rPr>
        <w:t xml:space="preserve">鹿邑县自然资源局鹿邑县国土空间总体规划动态维护项目的潜在投标人应在周口市公共资源交易中心网（http://jyzx.zhoukou.gov.cn）获取招标文件，并于2026年 </w:t>
      </w:r>
      <w:r>
        <w:rPr>
          <w:rFonts w:hint="eastAsia" w:ascii="宋体" w:hAnsi="宋体" w:cs="宋体"/>
          <w:sz w:val="24"/>
          <w:highlight w:val="none"/>
          <w:lang w:val="en-US" w:eastAsia="zh-CN"/>
        </w:rPr>
        <w:t>9</w:t>
      </w:r>
      <w:r>
        <w:rPr>
          <w:rFonts w:hint="eastAsia" w:ascii="宋体" w:hAnsi="宋体" w:cs="宋体"/>
          <w:sz w:val="24"/>
          <w:highlight w:val="none"/>
        </w:rPr>
        <w:t xml:space="preserve"> 月 </w:t>
      </w:r>
      <w:r>
        <w:rPr>
          <w:rFonts w:hint="eastAsia" w:ascii="宋体" w:hAnsi="宋体" w:cs="宋体"/>
          <w:sz w:val="24"/>
          <w:highlight w:val="none"/>
          <w:lang w:val="en-US" w:eastAsia="zh-CN"/>
        </w:rPr>
        <w:t>29</w:t>
      </w:r>
      <w:r>
        <w:rPr>
          <w:rFonts w:hint="eastAsia" w:ascii="宋体" w:hAnsi="宋体" w:cs="宋体"/>
          <w:sz w:val="24"/>
          <w:highlight w:val="none"/>
        </w:rPr>
        <w:t xml:space="preserve"> 日10点00分（北京时间）前递交投标文件。</w:t>
      </w:r>
    </w:p>
    <w:p w14:paraId="45DDAB3D">
      <w:pPr>
        <w:pStyle w:val="3"/>
        <w:autoSpaceDE w:val="0"/>
        <w:autoSpaceDN w:val="0"/>
        <w:spacing w:line="360" w:lineRule="auto"/>
        <w:jc w:val="left"/>
        <w:rPr>
          <w:rFonts w:hint="eastAsia" w:asciiTheme="minorEastAsia" w:hAnsiTheme="minorEastAsia" w:eastAsiaTheme="minorEastAsia" w:cstheme="minorEastAsia"/>
          <w:sz w:val="24"/>
          <w:highlight w:val="none"/>
        </w:rPr>
      </w:pPr>
      <w:bookmarkStart w:id="0" w:name="_Toc28359012"/>
      <w:bookmarkStart w:id="1" w:name="_Toc28359089"/>
      <w:bookmarkStart w:id="2" w:name="_Toc35393798"/>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1BC3E72F">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项目编号：</w:t>
      </w:r>
      <w:r>
        <w:rPr>
          <w:rFonts w:asciiTheme="minorEastAsia" w:hAnsiTheme="minorEastAsia" w:eastAsiaTheme="minorEastAsia" w:cstheme="minorEastAsia"/>
          <w:sz w:val="24"/>
          <w:highlight w:val="none"/>
        </w:rPr>
        <w:t>鹿财竞磋-2026-12</w:t>
      </w:r>
    </w:p>
    <w:p w14:paraId="21E7A446">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项目名称：鹿邑县自然资源局鹿邑县国土空间总体规划动态维护项目</w:t>
      </w:r>
    </w:p>
    <w:p w14:paraId="295109F5">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015F6CA8">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预算金额：853000.00元</w:t>
      </w:r>
    </w:p>
    <w:p w14:paraId="7E686AC8">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最高限价：853000.00元 </w:t>
      </w:r>
    </w:p>
    <w:p w14:paraId="51CE3050">
      <w:pPr>
        <w:pStyle w:val="25"/>
        <w:snapToGrid w:val="0"/>
        <w:spacing w:before="0" w:beforeAutospacing="0" w:after="0" w:afterAutospacing="0" w:line="360" w:lineRule="auto"/>
        <w:ind w:firstLine="480"/>
        <w:jc w:val="both"/>
        <w:rPr>
          <w:rFonts w:hint="eastAsia" w:cs="宋体"/>
          <w:highlight w:val="none"/>
        </w:rPr>
      </w:pPr>
      <w:r>
        <w:rPr>
          <w:rFonts w:hint="eastAsia" w:cs="宋体"/>
          <w:highlight w:val="none"/>
        </w:rPr>
        <w:t>包划分：1个包</w:t>
      </w:r>
    </w:p>
    <w:tbl>
      <w:tblPr>
        <w:tblStyle w:val="2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2627"/>
        <w:gridCol w:w="1296"/>
        <w:gridCol w:w="1296"/>
        <w:gridCol w:w="1540"/>
        <w:gridCol w:w="1513"/>
      </w:tblGrid>
      <w:tr w14:paraId="3D93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14:paraId="3AB51B40">
            <w:pPr>
              <w:pStyle w:val="25"/>
              <w:shd w:val="clear" w:color="auto" w:fill="FFFFFF"/>
              <w:adjustRightInd w:val="0"/>
              <w:snapToGrid w:val="0"/>
              <w:spacing w:before="0" w:beforeAutospacing="0" w:after="0" w:afterAutospacing="0" w:line="360" w:lineRule="auto"/>
              <w:jc w:val="center"/>
              <w:rPr>
                <w:rFonts w:hint="eastAsia"/>
                <w:highlight w:val="none"/>
              </w:rPr>
            </w:pPr>
            <w:r>
              <w:rPr>
                <w:rFonts w:hint="eastAsia" w:cs="宋体" w:asciiTheme="minorEastAsia" w:hAnsiTheme="minorEastAsia" w:eastAsiaTheme="minorEastAsia"/>
                <w:kern w:val="2"/>
                <w:szCs w:val="24"/>
                <w:highlight w:val="none"/>
              </w:rPr>
              <w:t>包号</w:t>
            </w:r>
          </w:p>
        </w:tc>
        <w:tc>
          <w:tcPr>
            <w:tcW w:w="2627" w:type="dxa"/>
            <w:vAlign w:val="center"/>
          </w:tcPr>
          <w:p w14:paraId="6A30D7E7">
            <w:pPr>
              <w:pStyle w:val="25"/>
              <w:shd w:val="clear" w:color="auto" w:fill="FFFFFF"/>
              <w:adjustRightInd w:val="0"/>
              <w:snapToGrid w:val="0"/>
              <w:spacing w:before="0" w:beforeAutospacing="0" w:after="0" w:afterAutospacing="0" w:line="360" w:lineRule="auto"/>
              <w:jc w:val="center"/>
              <w:rPr>
                <w:rFonts w:hint="eastAsia"/>
                <w:highlight w:val="none"/>
              </w:rPr>
            </w:pPr>
            <w:r>
              <w:rPr>
                <w:rFonts w:hint="eastAsia" w:cs="宋体" w:asciiTheme="minorEastAsia" w:hAnsiTheme="minorEastAsia" w:eastAsiaTheme="minorEastAsia"/>
                <w:kern w:val="2"/>
                <w:szCs w:val="24"/>
                <w:highlight w:val="none"/>
              </w:rPr>
              <w:t>包名称</w:t>
            </w:r>
          </w:p>
        </w:tc>
        <w:tc>
          <w:tcPr>
            <w:tcW w:w="1296" w:type="dxa"/>
            <w:vAlign w:val="center"/>
          </w:tcPr>
          <w:p w14:paraId="7B34FA50">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预算金额</w:t>
            </w:r>
          </w:p>
          <w:p w14:paraId="29FD1F15">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highlight w:val="none"/>
              </w:rPr>
            </w:pPr>
            <w:r>
              <w:rPr>
                <w:rFonts w:hint="eastAsia" w:cs="宋体" w:asciiTheme="minorEastAsia" w:hAnsiTheme="minorEastAsia" w:eastAsiaTheme="minorEastAsia"/>
                <w:kern w:val="2"/>
                <w:szCs w:val="24"/>
                <w:highlight w:val="none"/>
              </w:rPr>
              <w:t>（元）</w:t>
            </w:r>
          </w:p>
        </w:tc>
        <w:tc>
          <w:tcPr>
            <w:tcW w:w="1296" w:type="dxa"/>
            <w:vAlign w:val="center"/>
          </w:tcPr>
          <w:p w14:paraId="31B3827B">
            <w:pPr>
              <w:pStyle w:val="25"/>
              <w:shd w:val="clear" w:color="auto" w:fill="FFFFFF"/>
              <w:adjustRightInd w:val="0"/>
              <w:snapToGrid w:val="0"/>
              <w:spacing w:before="0" w:beforeAutospacing="0" w:after="0" w:afterAutospacing="0" w:line="360" w:lineRule="auto"/>
              <w:jc w:val="center"/>
              <w:rPr>
                <w:rFonts w:hint="eastAsia"/>
                <w:highlight w:val="none"/>
              </w:rPr>
            </w:pPr>
            <w:r>
              <w:rPr>
                <w:rFonts w:hint="eastAsia" w:cs="宋体" w:asciiTheme="minorEastAsia" w:hAnsiTheme="minorEastAsia" w:eastAsiaTheme="minorEastAsia"/>
                <w:kern w:val="2"/>
                <w:szCs w:val="24"/>
                <w:highlight w:val="none"/>
              </w:rPr>
              <w:t>包最高限价（元）</w:t>
            </w:r>
          </w:p>
        </w:tc>
        <w:tc>
          <w:tcPr>
            <w:tcW w:w="1540" w:type="dxa"/>
            <w:vAlign w:val="center"/>
          </w:tcPr>
          <w:p w14:paraId="67D7223D">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rPr>
            </w:pPr>
            <w:r>
              <w:rPr>
                <w:rFonts w:hint="eastAsia" w:cs="宋体"/>
                <w:kern w:val="2"/>
                <w:szCs w:val="24"/>
                <w:highlight w:val="none"/>
              </w:rPr>
              <w:t>是否专门面向中小企业</w:t>
            </w:r>
            <w:r>
              <w:rPr>
                <w:rFonts w:hint="eastAsia" w:cs="宋体"/>
                <w:kern w:val="2"/>
                <w:szCs w:val="24"/>
                <w:highlight w:val="none"/>
              </w:rPr>
              <w:tab/>
            </w:r>
          </w:p>
        </w:tc>
        <w:tc>
          <w:tcPr>
            <w:tcW w:w="1513" w:type="dxa"/>
            <w:vAlign w:val="center"/>
          </w:tcPr>
          <w:p w14:paraId="3330D0D7">
            <w:pPr>
              <w:pStyle w:val="25"/>
              <w:shd w:val="clear" w:color="auto" w:fill="FFFFFF"/>
              <w:adjustRightInd w:val="0"/>
              <w:snapToGrid w:val="0"/>
              <w:spacing w:before="0" w:beforeAutospacing="0" w:after="0" w:afterAutospacing="0" w:line="360" w:lineRule="auto"/>
              <w:jc w:val="center"/>
              <w:rPr>
                <w:rFonts w:hint="eastAsia" w:cs="宋体"/>
                <w:kern w:val="2"/>
                <w:szCs w:val="24"/>
                <w:highlight w:val="none"/>
              </w:rPr>
            </w:pPr>
            <w:r>
              <w:rPr>
                <w:rFonts w:hint="eastAsia" w:cs="宋体"/>
                <w:kern w:val="2"/>
                <w:szCs w:val="24"/>
                <w:highlight w:val="none"/>
              </w:rPr>
              <w:t>采购预留金额（元）</w:t>
            </w:r>
          </w:p>
        </w:tc>
      </w:tr>
      <w:tr w14:paraId="3C88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84" w:type="dxa"/>
            <w:vAlign w:val="center"/>
          </w:tcPr>
          <w:p w14:paraId="23ACECC4">
            <w:pPr>
              <w:pStyle w:val="25"/>
              <w:shd w:val="clear" w:color="auto" w:fill="FFFFFF"/>
              <w:adjustRightInd w:val="0"/>
              <w:snapToGrid w:val="0"/>
              <w:spacing w:before="0" w:beforeAutospacing="0" w:after="0" w:afterAutospacing="0" w:line="360" w:lineRule="auto"/>
              <w:jc w:val="center"/>
              <w:rPr>
                <w:rFonts w:hint="eastAsia"/>
                <w:highlight w:val="none"/>
              </w:rPr>
            </w:pPr>
            <w:r>
              <w:rPr>
                <w:rFonts w:hint="eastAsia" w:cs="宋体" w:asciiTheme="minorEastAsia" w:hAnsiTheme="minorEastAsia" w:eastAsiaTheme="minorEastAsia"/>
                <w:kern w:val="2"/>
                <w:szCs w:val="24"/>
                <w:highlight w:val="none"/>
              </w:rPr>
              <w:t>1</w:t>
            </w:r>
          </w:p>
        </w:tc>
        <w:tc>
          <w:tcPr>
            <w:tcW w:w="2627" w:type="dxa"/>
            <w:vAlign w:val="center"/>
          </w:tcPr>
          <w:p w14:paraId="0CDB1ADA">
            <w:pPr>
              <w:adjustRightInd w:val="0"/>
              <w:snapToGrid w:val="0"/>
              <w:spacing w:line="360" w:lineRule="auto"/>
              <w:rPr>
                <w:highlight w:val="none"/>
              </w:rPr>
            </w:pPr>
            <w:r>
              <w:rPr>
                <w:rFonts w:hint="eastAsia" w:asciiTheme="minorEastAsia" w:hAnsiTheme="minorEastAsia" w:eastAsiaTheme="minorEastAsia" w:cstheme="minorEastAsia"/>
                <w:sz w:val="24"/>
                <w:highlight w:val="none"/>
              </w:rPr>
              <w:t>鹿邑县自然资源局鹿邑县国土空间总体规划动态维护项目</w:t>
            </w:r>
          </w:p>
        </w:tc>
        <w:tc>
          <w:tcPr>
            <w:tcW w:w="1296" w:type="dxa"/>
            <w:vAlign w:val="center"/>
          </w:tcPr>
          <w:p w14:paraId="265674D6">
            <w:pPr>
              <w:adjustRightInd w:val="0"/>
              <w:snapToGrid w:val="0"/>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853000.00元</w:t>
            </w:r>
          </w:p>
        </w:tc>
        <w:tc>
          <w:tcPr>
            <w:tcW w:w="1296" w:type="dxa"/>
            <w:vAlign w:val="center"/>
          </w:tcPr>
          <w:p w14:paraId="6BBB1C06">
            <w:pPr>
              <w:adjustRightInd w:val="0"/>
              <w:snapToGrid w:val="0"/>
              <w:spacing w:line="360" w:lineRule="auto"/>
              <w:jc w:val="center"/>
              <w:rPr>
                <w:highlight w:val="none"/>
              </w:rPr>
            </w:pPr>
            <w:r>
              <w:rPr>
                <w:rFonts w:hint="eastAsia" w:asciiTheme="minorEastAsia" w:hAnsiTheme="minorEastAsia" w:eastAsiaTheme="minorEastAsia" w:cstheme="minorEastAsia"/>
                <w:sz w:val="24"/>
                <w:highlight w:val="none"/>
              </w:rPr>
              <w:t>853000.00元</w:t>
            </w:r>
          </w:p>
        </w:tc>
        <w:tc>
          <w:tcPr>
            <w:tcW w:w="1540" w:type="dxa"/>
            <w:vAlign w:val="center"/>
          </w:tcPr>
          <w:p w14:paraId="3F2C6E73">
            <w:pPr>
              <w:adjustRightInd w:val="0"/>
              <w:snapToGrid w:val="0"/>
              <w:spacing w:line="360" w:lineRule="auto"/>
              <w:jc w:val="center"/>
              <w:rPr>
                <w:rFonts w:hint="eastAsia" w:asciiTheme="minorEastAsia" w:hAnsiTheme="minorEastAsia" w:eastAsiaTheme="minorEastAsia" w:cstheme="minorEastAsia"/>
                <w:sz w:val="24"/>
                <w:highlight w:val="none"/>
              </w:rPr>
            </w:pPr>
            <w:r>
              <w:rPr>
                <w:rFonts w:asciiTheme="minorEastAsia" w:hAnsiTheme="minorEastAsia" w:eastAsiaTheme="minorEastAsia" w:cstheme="minorEastAsia"/>
                <w:sz w:val="24"/>
                <w:highlight w:val="none"/>
              </w:rPr>
              <w:t>是</w:t>
            </w:r>
          </w:p>
        </w:tc>
        <w:tc>
          <w:tcPr>
            <w:tcW w:w="1513" w:type="dxa"/>
            <w:vAlign w:val="center"/>
          </w:tcPr>
          <w:p w14:paraId="732CBA31">
            <w:pPr>
              <w:adjustRightInd w:val="0"/>
              <w:snapToGrid w:val="0"/>
              <w:spacing w:line="360" w:lineRule="auto"/>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853000.00元</w:t>
            </w:r>
          </w:p>
        </w:tc>
      </w:tr>
    </w:tbl>
    <w:p w14:paraId="5552651F">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采购需求：</w:t>
      </w:r>
      <w:r>
        <w:rPr>
          <w:rFonts w:hint="eastAsia" w:ascii="宋体" w:hAnsi="宋体" w:cs="宋体"/>
          <w:sz w:val="24"/>
          <w:highlight w:val="none"/>
        </w:rPr>
        <w:t>见磋商文件</w:t>
      </w:r>
      <w:r>
        <w:rPr>
          <w:rFonts w:hint="eastAsia" w:asciiTheme="minorEastAsia" w:hAnsiTheme="minorEastAsia" w:eastAsiaTheme="minorEastAsia" w:cstheme="minorEastAsia"/>
          <w:sz w:val="24"/>
          <w:highlight w:val="none"/>
        </w:rPr>
        <w:t>（包括但不限于标的的名称、数量、简要技术需求或服务要求等）</w:t>
      </w:r>
    </w:p>
    <w:p w14:paraId="3E2BC419">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合同履行期限：合同签订后30日历天</w:t>
      </w:r>
    </w:p>
    <w:p w14:paraId="70317200">
      <w:pPr>
        <w:spacing w:line="360" w:lineRule="auto"/>
        <w:ind w:firstLine="480" w:firstLineChars="200"/>
        <w:jc w:val="left"/>
        <w:rPr>
          <w:rFonts w:hint="eastAsia" w:ascii="宋体" w:hAnsi="宋体" w:cs="宋体"/>
          <w:sz w:val="24"/>
          <w:highlight w:val="none"/>
        </w:rPr>
      </w:pPr>
      <w:bookmarkStart w:id="4" w:name="_Toc35393630"/>
      <w:bookmarkStart w:id="5" w:name="_Toc28359013"/>
      <w:bookmarkStart w:id="6" w:name="_Toc35393799"/>
      <w:bookmarkStart w:id="7" w:name="_Toc28359090"/>
      <w:r>
        <w:rPr>
          <w:rFonts w:hint="eastAsia" w:ascii="宋体" w:hAnsi="宋体" w:cs="宋体"/>
          <w:sz w:val="24"/>
          <w:highlight w:val="none"/>
        </w:rPr>
        <w:t>是否接受进口产品：否</w:t>
      </w:r>
    </w:p>
    <w:p w14:paraId="017564AE">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本项目是否接受联合体投标：否</w:t>
      </w:r>
    </w:p>
    <w:p w14:paraId="6BAEA6CC">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本项目是否为只面向中小企业采购：是</w:t>
      </w:r>
    </w:p>
    <w:p w14:paraId="37DEFCCE">
      <w:pPr>
        <w:pStyle w:val="3"/>
        <w:autoSpaceDE w:val="0"/>
        <w:autoSpaceDN w:val="0"/>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620DD412">
      <w:pPr>
        <w:autoSpaceDE w:val="0"/>
        <w:autoSpaceDN w:val="0"/>
        <w:spacing w:line="360" w:lineRule="auto"/>
        <w:ind w:firstLine="540"/>
        <w:rPr>
          <w:rFonts w:hint="eastAsia" w:ascii="宋体" w:hAnsi="宋体" w:cs="宋体"/>
          <w:sz w:val="24"/>
          <w:highlight w:val="none"/>
        </w:rPr>
      </w:pPr>
      <w:bookmarkStart w:id="8" w:name="_Toc28359014"/>
      <w:bookmarkStart w:id="9" w:name="_Toc28359091"/>
      <w:r>
        <w:rPr>
          <w:rFonts w:hint="eastAsia" w:ascii="宋体" w:hAnsi="宋体" w:cs="宋体"/>
          <w:sz w:val="24"/>
          <w:highlight w:val="none"/>
        </w:rPr>
        <w:t>1.满足《中华人民共和国政府采购法》第二十二条规定；</w:t>
      </w:r>
    </w:p>
    <w:p w14:paraId="03F17E25">
      <w:pPr>
        <w:adjustRightInd w:val="0"/>
        <w:snapToGrid w:val="0"/>
        <w:spacing w:line="360" w:lineRule="auto"/>
        <w:ind w:firstLine="480" w:firstLineChars="200"/>
        <w:rPr>
          <w:sz w:val="24"/>
          <w:highlight w:val="none"/>
        </w:rPr>
      </w:pPr>
      <w:r>
        <w:rPr>
          <w:rFonts w:hint="eastAsia"/>
          <w:sz w:val="24"/>
          <w:highlight w:val="none"/>
        </w:rPr>
        <w:t>（1）具有独立承担民事责任的能力</w:t>
      </w:r>
      <w:r>
        <w:rPr>
          <w:rFonts w:hint="eastAsia" w:ascii="宋体" w:hAnsi="宋体" w:cs="宋体"/>
          <w:sz w:val="24"/>
          <w:highlight w:val="none"/>
        </w:rPr>
        <w:t>（企业营业执照等证明文件）</w:t>
      </w:r>
      <w:r>
        <w:rPr>
          <w:rFonts w:hint="eastAsia"/>
          <w:sz w:val="24"/>
          <w:highlight w:val="none"/>
        </w:rPr>
        <w:t xml:space="preserve">； </w:t>
      </w:r>
    </w:p>
    <w:p w14:paraId="6B4BF780">
      <w:pPr>
        <w:adjustRightInd w:val="0"/>
        <w:snapToGrid w:val="0"/>
        <w:spacing w:line="360" w:lineRule="auto"/>
        <w:ind w:firstLine="480" w:firstLineChars="200"/>
        <w:rPr>
          <w:sz w:val="24"/>
          <w:highlight w:val="none"/>
        </w:rPr>
      </w:pPr>
      <w:r>
        <w:rPr>
          <w:rFonts w:hint="eastAsia"/>
          <w:sz w:val="24"/>
          <w:highlight w:val="none"/>
        </w:rPr>
        <w:t>（2）具有良好的商业信誉和健全的财务会计制度；</w:t>
      </w:r>
    </w:p>
    <w:p w14:paraId="70959063">
      <w:pPr>
        <w:adjustRightInd w:val="0"/>
        <w:snapToGrid w:val="0"/>
        <w:spacing w:line="360" w:lineRule="auto"/>
        <w:ind w:firstLine="480" w:firstLineChars="200"/>
        <w:rPr>
          <w:sz w:val="24"/>
          <w:highlight w:val="none"/>
        </w:rPr>
      </w:pPr>
      <w:r>
        <w:rPr>
          <w:rFonts w:hint="eastAsia"/>
          <w:sz w:val="24"/>
          <w:highlight w:val="none"/>
        </w:rPr>
        <w:t>（3）具有履行合同所必需的设备和专业技术能力；</w:t>
      </w:r>
    </w:p>
    <w:p w14:paraId="0A347704">
      <w:pPr>
        <w:adjustRightInd w:val="0"/>
        <w:snapToGrid w:val="0"/>
        <w:spacing w:line="360" w:lineRule="auto"/>
        <w:ind w:firstLine="480" w:firstLineChars="200"/>
        <w:rPr>
          <w:sz w:val="24"/>
          <w:highlight w:val="none"/>
        </w:rPr>
      </w:pPr>
      <w:r>
        <w:rPr>
          <w:rFonts w:hint="eastAsia"/>
          <w:sz w:val="24"/>
          <w:highlight w:val="none"/>
        </w:rPr>
        <w:t>（4）有依法缴纳税收和社会保障资金的良好记录；</w:t>
      </w:r>
      <w:r>
        <w:rPr>
          <w:rFonts w:hint="eastAsia" w:ascii="宋体" w:hAnsi="宋体" w:cs="宋体"/>
          <w:sz w:val="24"/>
          <w:highlight w:val="none"/>
        </w:rPr>
        <w:t>（缴纳的税收凭据、社会保险凭据，依法免税或不需要缴纳社会保障资金的供应商应提供相应的证明文件）；</w:t>
      </w:r>
    </w:p>
    <w:p w14:paraId="7AC799C4">
      <w:pPr>
        <w:adjustRightInd w:val="0"/>
        <w:snapToGrid w:val="0"/>
        <w:spacing w:line="360" w:lineRule="auto"/>
        <w:ind w:firstLine="480" w:firstLineChars="200"/>
        <w:rPr>
          <w:rFonts w:hint="eastAsia" w:ascii="宋体" w:hAnsi="宋体" w:cs="宋体"/>
          <w:sz w:val="24"/>
          <w:highlight w:val="none"/>
        </w:rPr>
      </w:pPr>
      <w:r>
        <w:rPr>
          <w:rFonts w:hint="eastAsia"/>
          <w:sz w:val="24"/>
          <w:highlight w:val="none"/>
        </w:rPr>
        <w:t>（5）参加政府采购活动前三年内，在经营活动中没有重大违法记录；</w:t>
      </w:r>
      <w:r>
        <w:rPr>
          <w:rFonts w:hint="eastAsia" w:ascii="宋体" w:hAnsi="宋体" w:cs="宋体"/>
          <w:sz w:val="24"/>
          <w:highlight w:val="none"/>
        </w:rPr>
        <w:t>（提供没有重大违法记录的书面声明函，格式自拟）</w:t>
      </w:r>
    </w:p>
    <w:p w14:paraId="46968DA9">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6E08CD75">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EA4F4EA">
      <w:pPr>
        <w:spacing w:line="360" w:lineRule="auto"/>
        <w:ind w:firstLine="480" w:firstLineChars="200"/>
        <w:jc w:val="left"/>
        <w:rPr>
          <w:rFonts w:hint="eastAsia" w:ascii="宋体" w:hAnsi="宋体" w:cs="宋体"/>
          <w:sz w:val="24"/>
          <w:highlight w:val="none"/>
        </w:rPr>
      </w:pPr>
      <w:r>
        <w:rPr>
          <w:rFonts w:hint="eastAsia" w:asciiTheme="minorEastAsia" w:hAnsiTheme="minorEastAsia" w:eastAsiaTheme="minorEastAsia" w:cstheme="minorEastAsia"/>
          <w:sz w:val="24"/>
          <w:highlight w:val="none"/>
        </w:rPr>
        <w:t>3.本项目的特定资格要求：</w:t>
      </w:r>
      <w:r>
        <w:rPr>
          <w:rFonts w:hint="eastAsia" w:ascii="宋体" w:hAnsi="宋体" w:cs="宋体"/>
          <w:sz w:val="24"/>
          <w:highlight w:val="none"/>
        </w:rPr>
        <w:t>（1）根据《关于在政府采购活动中查询及使用信用记录有关问题的通知》(财库[2016]125号)和豫财购【2016】15号的规定，对列入“信用中国”网站（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 HYPERLINK "http://www.creditchina.gov.cn/" </w:instrText>
      </w:r>
      <w:r>
        <w:rPr>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）的“失信被执行人”、“重大税收违法失信主体”、“政府采购严重违法失信行为记录名单”的供应商和法定代表人和“中国政府采购”网站(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)的“政府采购严重违法失信行为记录名单”的供应商，将拒绝其参加政府采购活动；在标书中附加盖公章的网页查询扫描件，查询日期为公告发布之日起至投标截止之日止。</w:t>
      </w:r>
    </w:p>
    <w:p w14:paraId="4189552F">
      <w:pPr>
        <w:spacing w:line="360" w:lineRule="auto"/>
        <w:ind w:firstLine="480" w:firstLineChars="200"/>
        <w:jc w:val="left"/>
        <w:rPr>
          <w:highlight w:val="none"/>
        </w:rPr>
      </w:pPr>
      <w:r>
        <w:rPr>
          <w:rFonts w:hint="eastAsia" w:ascii="宋体" w:hAnsi="宋体" w:cs="宋体"/>
          <w:sz w:val="24"/>
          <w:highlight w:val="none"/>
        </w:rPr>
        <w:t>（2）</w:t>
      </w:r>
      <w:r>
        <w:rPr>
          <w:rFonts w:ascii="宋体" w:hAnsi="宋体" w:cs="宋体"/>
          <w:sz w:val="24"/>
          <w:highlight w:val="none"/>
        </w:rPr>
        <w:t>供应商应具备行政主管部门颁发的有效的城乡规划（国土空间规划）编制乙级以上资质;拟派项目负责人须具有城乡规划或土地规划管理相关专业中级及以上技术职称或注册城乡规划师资格。</w:t>
      </w:r>
    </w:p>
    <w:p w14:paraId="2F0AEFC2">
      <w:pPr>
        <w:pStyle w:val="3"/>
        <w:autoSpaceDE w:val="0"/>
        <w:autoSpaceDN w:val="0"/>
        <w:spacing w:line="360" w:lineRule="auto"/>
        <w:jc w:val="left"/>
        <w:rPr>
          <w:rFonts w:hint="eastAsia"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231FB18D">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 xml:space="preserve">2026年 </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 xml:space="preserve"> 月 </w:t>
      </w:r>
      <w:r>
        <w:rPr>
          <w:rFonts w:hint="eastAsia" w:asciiTheme="minorEastAsia" w:hAnsiTheme="minorEastAsia" w:eastAsiaTheme="minorEastAsia" w:cstheme="minorEastAsia"/>
          <w:sz w:val="24"/>
          <w:highlight w:val="none"/>
          <w:u w:val="single"/>
          <w:lang w:val="en-US" w:eastAsia="zh-CN"/>
        </w:rPr>
        <w:t>15</w:t>
      </w:r>
      <w:r>
        <w:rPr>
          <w:rFonts w:hint="eastAsia" w:asciiTheme="minorEastAsia" w:hAnsiTheme="minorEastAsia" w:eastAsiaTheme="minorEastAsia" w:cstheme="minorEastAsia"/>
          <w:sz w:val="24"/>
          <w:highlight w:val="none"/>
          <w:u w:val="single"/>
        </w:rPr>
        <w:t xml:space="preserve"> 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 xml:space="preserve">2026年 </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 xml:space="preserve"> 月 </w:t>
      </w:r>
      <w:r>
        <w:rPr>
          <w:rFonts w:hint="eastAsia" w:asciiTheme="minorEastAsia" w:hAnsiTheme="minorEastAsia" w:eastAsiaTheme="minorEastAsia" w:cstheme="minorEastAsia"/>
          <w:sz w:val="24"/>
          <w:highlight w:val="none"/>
          <w:u w:val="single"/>
          <w:lang w:val="en-US" w:eastAsia="zh-CN"/>
        </w:rPr>
        <w:t>21</w:t>
      </w:r>
      <w:r>
        <w:rPr>
          <w:rFonts w:hint="eastAsia" w:asciiTheme="minorEastAsia" w:hAnsiTheme="minorEastAsia" w:eastAsiaTheme="minorEastAsia" w:cstheme="minorEastAsia"/>
          <w:sz w:val="24"/>
          <w:highlight w:val="none"/>
          <w:u w:val="single"/>
        </w:rPr>
        <w:t xml:space="preserve"> 日，每天上午00:00至12:00，下午12:00至23:59</w:t>
      </w:r>
      <w:r>
        <w:rPr>
          <w:rFonts w:hint="eastAsia" w:asciiTheme="minorEastAsia" w:hAnsiTheme="minorEastAsia" w:eastAsiaTheme="minorEastAsia" w:cstheme="minorEastAsia"/>
          <w:sz w:val="24"/>
          <w:highlight w:val="none"/>
        </w:rPr>
        <w:t>（北京时间，法定节假日除外 ）</w:t>
      </w:r>
    </w:p>
    <w:p w14:paraId="2A30AF00">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地点：周口市公共资源交易中心网（http://jyzx.zhoukou.gov.cn）</w:t>
      </w:r>
    </w:p>
    <w:p w14:paraId="0997B47A">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6E757925">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4404564A">
      <w:pPr>
        <w:pStyle w:val="3"/>
        <w:autoSpaceDE w:val="0"/>
        <w:autoSpaceDN w:val="0"/>
        <w:spacing w:line="360" w:lineRule="auto"/>
        <w:jc w:val="left"/>
        <w:rPr>
          <w:rFonts w:hint="eastAsia" w:asciiTheme="minorEastAsia" w:hAnsiTheme="minorEastAsia" w:eastAsiaTheme="minorEastAsia" w:cstheme="minorEastAsia"/>
          <w:sz w:val="24"/>
          <w:highlight w:val="none"/>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7DC24E28">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2026</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9</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29</w:t>
      </w:r>
      <w:r>
        <w:rPr>
          <w:rFonts w:hint="eastAsia" w:asciiTheme="minorEastAsia" w:hAnsiTheme="minorEastAsia" w:eastAsiaTheme="minorEastAsia" w:cstheme="minorEastAsia"/>
          <w:bCs/>
          <w:sz w:val="24"/>
          <w:highlight w:val="none"/>
          <w:u w:val="single"/>
        </w:rPr>
        <w:t xml:space="preserve"> 日10点00分</w:t>
      </w:r>
      <w:r>
        <w:rPr>
          <w:rFonts w:hint="eastAsia" w:asciiTheme="minorEastAsia" w:hAnsiTheme="minorEastAsia" w:eastAsiaTheme="minorEastAsia" w:cstheme="minorEastAsia"/>
          <w:bCs/>
          <w:sz w:val="24"/>
          <w:highlight w:val="none"/>
        </w:rPr>
        <w:t>（北京时间）</w:t>
      </w:r>
    </w:p>
    <w:p w14:paraId="6DB6FD24">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（网址http://jyzx.zhoukou.gov.cn）。</w:t>
      </w:r>
    </w:p>
    <w:p w14:paraId="6813B46C">
      <w:pPr>
        <w:pStyle w:val="3"/>
        <w:autoSpaceDE w:val="0"/>
        <w:autoSpaceDN w:val="0"/>
        <w:spacing w:line="360" w:lineRule="auto"/>
        <w:jc w:val="left"/>
        <w:rPr>
          <w:rFonts w:hint="eastAsia" w:asciiTheme="minorEastAsia" w:hAnsiTheme="minorEastAsia" w:eastAsiaTheme="minorEastAsia" w:cstheme="minorEastAsia"/>
          <w:sz w:val="24"/>
          <w:highlight w:val="none"/>
        </w:rPr>
      </w:pPr>
      <w:bookmarkStart w:id="16" w:name="_Toc35393633"/>
      <w:bookmarkStart w:id="17" w:name="_Toc28359016"/>
      <w:bookmarkStart w:id="18" w:name="_Toc28359093"/>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0A6B7174">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2026</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9</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29</w:t>
      </w:r>
      <w:r>
        <w:rPr>
          <w:rFonts w:hint="eastAsia" w:asciiTheme="minorEastAsia" w:hAnsiTheme="minorEastAsia" w:eastAsiaTheme="minorEastAsia" w:cstheme="minorEastAsia"/>
          <w:bCs/>
          <w:sz w:val="24"/>
          <w:highlight w:val="none"/>
          <w:u w:val="single"/>
        </w:rPr>
        <w:t xml:space="preserve"> 日10点00分</w:t>
      </w:r>
      <w:r>
        <w:rPr>
          <w:rFonts w:hint="eastAsia" w:asciiTheme="minorEastAsia" w:hAnsiTheme="minorEastAsia" w:eastAsiaTheme="minorEastAsia" w:cstheme="minorEastAsia"/>
          <w:bCs/>
          <w:sz w:val="24"/>
          <w:highlight w:val="none"/>
        </w:rPr>
        <w:t>（北京时间）</w:t>
      </w:r>
    </w:p>
    <w:p w14:paraId="6E173251">
      <w:pPr>
        <w:autoSpaceDE w:val="0"/>
        <w:autoSpaceDN w:val="0"/>
        <w:spacing w:line="360" w:lineRule="auto"/>
        <w:ind w:firstLine="480" w:firstLineChars="200"/>
        <w:jc w:val="left"/>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7E0BEF2B">
      <w:pPr>
        <w:pStyle w:val="3"/>
        <w:autoSpaceDE w:val="0"/>
        <w:autoSpaceDN w:val="0"/>
        <w:spacing w:line="360" w:lineRule="auto"/>
        <w:jc w:val="left"/>
        <w:rPr>
          <w:rFonts w:hint="eastAsia" w:asciiTheme="minorEastAsia" w:hAnsiTheme="minorEastAsia" w:eastAsiaTheme="minorEastAsia" w:cstheme="minorEastAsia"/>
          <w:sz w:val="24"/>
          <w:highlight w:val="none"/>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2C305ADC">
      <w:pPr>
        <w:autoSpaceDE w:val="0"/>
        <w:autoSpaceDN w:val="0"/>
        <w:spacing w:line="360" w:lineRule="auto"/>
        <w:ind w:firstLine="480" w:firstLineChars="200"/>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自本公告发布之日起3个工作日。</w:t>
      </w:r>
    </w:p>
    <w:p w14:paraId="11BE4FA5">
      <w:pPr>
        <w:pStyle w:val="3"/>
        <w:autoSpaceDE w:val="0"/>
        <w:autoSpaceDN w:val="0"/>
        <w:spacing w:line="360" w:lineRule="auto"/>
        <w:jc w:val="left"/>
        <w:rPr>
          <w:rFonts w:hint="eastAsia"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5E0A4364">
      <w:pPr>
        <w:pStyle w:val="3"/>
        <w:autoSpaceDE w:val="0"/>
        <w:autoSpaceDN w:val="0"/>
        <w:spacing w:line="360" w:lineRule="auto"/>
        <w:jc w:val="left"/>
        <w:rPr>
          <w:rFonts w:hint="eastAsia" w:asciiTheme="minorEastAsia" w:hAnsiTheme="minorEastAsia" w:eastAsiaTheme="minorEastAsia" w:cstheme="minorEastAsia"/>
          <w:sz w:val="24"/>
          <w:highlight w:val="none"/>
        </w:rPr>
      </w:pPr>
      <w:bookmarkStart w:id="26" w:name="_Toc35393805"/>
      <w:bookmarkStart w:id="27" w:name="_Toc28359018"/>
      <w:bookmarkStart w:id="28" w:name="_Toc28359095"/>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6B20A511">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1.采购人信息</w:t>
      </w:r>
    </w:p>
    <w:p w14:paraId="188C5352">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名称：鹿邑县自然资源局</w:t>
      </w:r>
    </w:p>
    <w:p w14:paraId="65FACEDF">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地址：</w:t>
      </w:r>
      <w:r>
        <w:rPr>
          <w:rFonts w:ascii="宋体" w:hAnsi="宋体" w:cs="宋体"/>
          <w:sz w:val="24"/>
          <w:highlight w:val="none"/>
        </w:rPr>
        <w:t>河南省鹿邑县商砺路北侧</w:t>
      </w:r>
    </w:p>
    <w:p w14:paraId="54DD0E5B">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联系人：胡水泊</w:t>
      </w:r>
    </w:p>
    <w:p w14:paraId="59EF9E05">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 xml:space="preserve">联系方式：13939491337　　　　　　　　 </w:t>
      </w:r>
      <w:bookmarkStart w:id="30" w:name="_Toc28359009"/>
      <w:bookmarkStart w:id="31" w:name="_Toc28359086"/>
    </w:p>
    <w:p w14:paraId="508DDFA2">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2.采购代理机构信息</w:t>
      </w:r>
      <w:bookmarkEnd w:id="30"/>
      <w:bookmarkEnd w:id="31"/>
    </w:p>
    <w:p w14:paraId="640F22F6">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名 称：周口市公共资源交易中心政府采购中心　　　　　　　　　　　　</w:t>
      </w:r>
    </w:p>
    <w:p w14:paraId="1A357D9A">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　址：周口市光明路与政通路交叉口向北100米路东</w:t>
      </w:r>
    </w:p>
    <w:p w14:paraId="0D27CB8D">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王园园</w:t>
      </w:r>
    </w:p>
    <w:p w14:paraId="21AB4AF5">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联系方式：</w:t>
      </w:r>
      <w:bookmarkStart w:id="32" w:name="_Toc28359087"/>
      <w:bookmarkStart w:id="33" w:name="_Toc28359010"/>
      <w:r>
        <w:rPr>
          <w:rFonts w:hint="eastAsia" w:ascii="宋体" w:hAnsi="宋体" w:cs="宋体"/>
          <w:sz w:val="24"/>
          <w:highlight w:val="none"/>
          <w:lang w:val="en-US" w:eastAsia="zh-CN"/>
        </w:rPr>
        <w:t>0394-8106517、19913281180</w:t>
      </w:r>
      <w:r>
        <w:rPr>
          <w:rFonts w:hint="eastAsia" w:ascii="宋体" w:hAnsi="宋体" w:cs="宋体"/>
          <w:sz w:val="24"/>
          <w:highlight w:val="none"/>
        </w:rPr>
        <w:t>　</w:t>
      </w:r>
      <w:bookmarkStart w:id="38" w:name="_GoBack"/>
      <w:bookmarkEnd w:id="38"/>
      <w:r>
        <w:rPr>
          <w:rFonts w:hint="eastAsia" w:ascii="宋体" w:hAnsi="宋体" w:cs="宋体"/>
          <w:sz w:val="24"/>
          <w:highlight w:val="none"/>
        </w:rPr>
        <w:t>　　　　　</w:t>
      </w:r>
    </w:p>
    <w:bookmarkEnd w:id="32"/>
    <w:bookmarkEnd w:id="33"/>
    <w:p w14:paraId="3F9E874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w:t>
      </w:r>
      <w:r>
        <w:rPr>
          <w:rFonts w:ascii="宋体" w:hAnsi="宋体" w:cs="宋体"/>
          <w:sz w:val="24"/>
          <w:highlight w:val="none"/>
        </w:rPr>
        <w:t xml:space="preserve"> 监督单位：鹿邑县财政局政府采购监督管理科 </w:t>
      </w:r>
    </w:p>
    <w:p w14:paraId="3FB8F4C1">
      <w:pPr>
        <w:spacing w:line="360" w:lineRule="auto"/>
        <w:ind w:firstLine="480" w:firstLineChars="200"/>
        <w:jc w:val="left"/>
        <w:rPr>
          <w:rFonts w:ascii="宋体" w:hAnsi="宋体" w:cs="宋体"/>
          <w:sz w:val="24"/>
          <w:highlight w:val="none"/>
        </w:rPr>
      </w:pPr>
      <w:r>
        <w:rPr>
          <w:rFonts w:ascii="宋体" w:hAnsi="宋体" w:cs="宋体"/>
          <w:sz w:val="24"/>
          <w:highlight w:val="none"/>
        </w:rPr>
        <w:t xml:space="preserve">联系方式：0394-7181669 </w:t>
      </w:r>
    </w:p>
    <w:p w14:paraId="132FE10C">
      <w:pPr>
        <w:pStyle w:val="37"/>
        <w:ind w:firstLine="480" w:firstLineChars="200"/>
        <w:jc w:val="right"/>
        <w:rPr>
          <w:rFonts w:hint="eastAsia" w:ascii="宋体" w:hAnsi="宋体" w:cs="宋体"/>
          <w:sz w:val="24"/>
          <w:highlight w:val="none"/>
        </w:rPr>
      </w:pPr>
      <w:r>
        <w:rPr>
          <w:rFonts w:hint="eastAsia" w:ascii="宋体" w:hAnsi="宋体" w:cs="宋体"/>
          <w:sz w:val="24"/>
          <w:highlight w:val="none"/>
        </w:rPr>
        <w:t>周口市公共资源交易中心政府采购中心</w:t>
      </w:r>
    </w:p>
    <w:p w14:paraId="26826C8A">
      <w:pPr>
        <w:pStyle w:val="11"/>
        <w:adjustRightInd w:val="0"/>
        <w:spacing w:line="360" w:lineRule="auto"/>
        <w:ind w:firstLine="5040" w:firstLineChars="2100"/>
        <w:rPr>
          <w:rFonts w:hint="eastAsia" w:ascii="宋体" w:hAnsi="宋体" w:cs="宋体"/>
          <w:highlight w:val="none"/>
        </w:rPr>
      </w:pPr>
      <w:r>
        <w:rPr>
          <w:rFonts w:hint="eastAsia" w:ascii="宋体" w:hAnsi="宋体" w:cs="宋体"/>
          <w:sz w:val="24"/>
          <w:szCs w:val="24"/>
          <w:highlight w:val="none"/>
        </w:rPr>
        <w:t>2026年</w:t>
      </w:r>
      <w:r>
        <w:rPr>
          <w:rFonts w:hint="eastAsia" w:ascii="宋体" w:hAnsi="宋体" w:cs="宋体"/>
          <w:color w:val="000000"/>
          <w:sz w:val="24"/>
          <w:szCs w:val="24"/>
          <w:highlight w:val="none"/>
        </w:rPr>
        <w:t xml:space="preserve"> </w:t>
      </w:r>
      <w:r>
        <w:rPr>
          <w:rFonts w:hint="eastAsia" w:ascii="宋体" w:hAnsi="宋体" w:cs="宋体"/>
          <w:color w:val="000000"/>
          <w:sz w:val="24"/>
          <w:szCs w:val="24"/>
          <w:highlight w:val="none"/>
          <w:lang w:val="en-US" w:eastAsia="zh-CN"/>
        </w:rPr>
        <w:t>9</w:t>
      </w:r>
      <w:r>
        <w:rPr>
          <w:rFonts w:hint="eastAsia" w:ascii="宋体" w:hAnsi="宋体" w:cs="宋体"/>
          <w:color w:val="000000"/>
          <w:sz w:val="24"/>
          <w:szCs w:val="24"/>
          <w:highlight w:val="none"/>
        </w:rPr>
        <w:t xml:space="preserve"> </w:t>
      </w:r>
      <w:r>
        <w:rPr>
          <w:rFonts w:hint="eastAsia" w:ascii="宋体" w:hAnsi="宋体" w:cs="宋体"/>
          <w:sz w:val="24"/>
          <w:szCs w:val="24"/>
          <w:highlight w:val="none"/>
        </w:rPr>
        <w:t>月</w:t>
      </w:r>
      <w:r>
        <w:rPr>
          <w:rFonts w:hint="eastAsia" w:ascii="宋体" w:hAnsi="宋体" w:cs="宋体"/>
          <w:color w:val="000000"/>
          <w:sz w:val="24"/>
          <w:szCs w:val="24"/>
          <w:highlight w:val="none"/>
        </w:rPr>
        <w:t xml:space="preserve"> </w:t>
      </w:r>
      <w:r>
        <w:rPr>
          <w:rFonts w:hint="eastAsia" w:ascii="宋体" w:hAnsi="宋体" w:cs="宋体"/>
          <w:color w:val="000000"/>
          <w:sz w:val="24"/>
          <w:szCs w:val="24"/>
          <w:highlight w:val="none"/>
          <w:lang w:val="en-US" w:eastAsia="zh-CN"/>
        </w:rPr>
        <w:t>15</w:t>
      </w:r>
      <w:r>
        <w:rPr>
          <w:rFonts w:hint="eastAsia" w:ascii="宋体" w:hAnsi="宋体" w:cs="宋体"/>
          <w:color w:val="000000"/>
          <w:sz w:val="24"/>
          <w:szCs w:val="24"/>
          <w:highlight w:val="none"/>
        </w:rPr>
        <w:t xml:space="preserve"> </w:t>
      </w:r>
      <w:r>
        <w:rPr>
          <w:rFonts w:hint="eastAsia" w:ascii="宋体" w:hAnsi="宋体" w:cs="宋体"/>
          <w:sz w:val="24"/>
          <w:szCs w:val="24"/>
          <w:highlight w:val="none"/>
        </w:rPr>
        <w:t>日　　</w:t>
      </w:r>
    </w:p>
    <w:p w14:paraId="3E0087E4">
      <w:pPr>
        <w:jc w:val="center"/>
        <w:rPr>
          <w:rFonts w:hint="eastAsia"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26E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D36BCD1">
            <w:pPr>
              <w:jc w:val="center"/>
              <w:rPr>
                <w:rFonts w:hint="eastAsia" w:ascii="宋体" w:hAnsi="宋体"/>
                <w:szCs w:val="21"/>
                <w:highlight w:val="none"/>
              </w:rPr>
            </w:pPr>
            <w:r>
              <w:rPr>
                <w:rFonts w:hint="eastAsia" w:ascii="宋体" w:hAnsi="宋体" w:cs="楷体_GB2312"/>
                <w:sz w:val="32"/>
                <w:szCs w:val="32"/>
                <w:highlight w:val="none"/>
              </w:rPr>
              <w:t>供应商须知前附表</w:t>
            </w:r>
          </w:p>
        </w:tc>
      </w:tr>
      <w:tr w14:paraId="1115CA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281C3E">
            <w:pPr>
              <w:spacing w:before="156" w:beforeLines="50"/>
              <w:jc w:val="center"/>
              <w:rPr>
                <w:rFonts w:hint="eastAsia" w:ascii="宋体" w:hAnsi="宋体" w:cs="宋体"/>
                <w:sz w:val="24"/>
                <w:highlight w:val="none"/>
              </w:rPr>
            </w:pPr>
            <w:r>
              <w:rPr>
                <w:rFonts w:hint="eastAsia" w:ascii="宋体" w:hAnsi="宋体" w:cs="宋体"/>
                <w:sz w:val="24"/>
                <w:highlight w:val="none"/>
              </w:rPr>
              <w:t>序号</w:t>
            </w:r>
          </w:p>
        </w:tc>
        <w:tc>
          <w:tcPr>
            <w:tcW w:w="1995" w:type="dxa"/>
            <w:vAlign w:val="center"/>
          </w:tcPr>
          <w:p w14:paraId="296C8E34">
            <w:pPr>
              <w:spacing w:before="156" w:beforeLines="50"/>
              <w:jc w:val="center"/>
              <w:rPr>
                <w:rFonts w:hint="eastAsia" w:ascii="宋体" w:hAnsi="宋体" w:cs="宋体"/>
                <w:sz w:val="24"/>
                <w:highlight w:val="none"/>
              </w:rPr>
            </w:pPr>
            <w:r>
              <w:rPr>
                <w:rFonts w:hint="eastAsia" w:ascii="宋体" w:hAnsi="宋体" w:cs="宋体"/>
                <w:sz w:val="24"/>
                <w:highlight w:val="none"/>
              </w:rPr>
              <w:t>条款</w:t>
            </w:r>
          </w:p>
        </w:tc>
        <w:tc>
          <w:tcPr>
            <w:tcW w:w="6615" w:type="dxa"/>
            <w:vAlign w:val="center"/>
          </w:tcPr>
          <w:p w14:paraId="05AB0370">
            <w:pPr>
              <w:rPr>
                <w:rFonts w:hint="eastAsia" w:ascii="宋体" w:hAnsi="宋体" w:cs="宋体"/>
                <w:sz w:val="24"/>
                <w:highlight w:val="none"/>
              </w:rPr>
            </w:pPr>
            <w:r>
              <w:rPr>
                <w:rFonts w:hint="eastAsia" w:ascii="宋体" w:hAnsi="宋体" w:cs="宋体"/>
                <w:sz w:val="24"/>
                <w:highlight w:val="none"/>
              </w:rPr>
              <w:t>内  容</w:t>
            </w:r>
          </w:p>
        </w:tc>
      </w:tr>
      <w:tr w14:paraId="1F6BD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B4FEC2">
            <w:pPr>
              <w:numPr>
                <w:ilvl w:val="0"/>
                <w:numId w:val="1"/>
              </w:numPr>
              <w:spacing w:before="156" w:beforeLines="50"/>
              <w:jc w:val="center"/>
              <w:rPr>
                <w:rFonts w:hint="eastAsia" w:ascii="宋体" w:hAnsi="宋体" w:cs="宋体"/>
                <w:sz w:val="24"/>
                <w:highlight w:val="none"/>
              </w:rPr>
            </w:pPr>
          </w:p>
        </w:tc>
        <w:tc>
          <w:tcPr>
            <w:tcW w:w="1995" w:type="dxa"/>
            <w:vAlign w:val="center"/>
          </w:tcPr>
          <w:p w14:paraId="2A1C15A2">
            <w:pPr>
              <w:jc w:val="center"/>
              <w:rPr>
                <w:rFonts w:hint="eastAsia" w:ascii="宋体" w:hAnsi="宋体" w:cs="宋体"/>
                <w:sz w:val="24"/>
                <w:highlight w:val="none"/>
              </w:rPr>
            </w:pPr>
            <w:r>
              <w:rPr>
                <w:rFonts w:hint="eastAsia" w:ascii="宋体" w:hAnsi="宋体" w:cs="宋体"/>
                <w:sz w:val="24"/>
                <w:highlight w:val="none"/>
              </w:rPr>
              <w:t>项目概况</w:t>
            </w:r>
          </w:p>
        </w:tc>
        <w:tc>
          <w:tcPr>
            <w:tcW w:w="6615" w:type="dxa"/>
            <w:vAlign w:val="center"/>
          </w:tcPr>
          <w:p w14:paraId="36284915">
            <w:pPr>
              <w:rPr>
                <w:rFonts w:hint="eastAsia" w:asciiTheme="minorEastAsia" w:hAnsiTheme="minorEastAsia" w:eastAsiaTheme="minorEastAsia" w:cstheme="minorEastAsia"/>
                <w:sz w:val="24"/>
                <w:highlight w:val="none"/>
              </w:rPr>
            </w:pPr>
            <w:r>
              <w:rPr>
                <w:rFonts w:hint="eastAsia" w:ascii="宋体" w:hAnsi="宋体" w:cs="宋体"/>
                <w:color w:val="000000"/>
                <w:sz w:val="24"/>
                <w:highlight w:val="none"/>
              </w:rPr>
              <w:t>项目名称：</w:t>
            </w:r>
            <w:r>
              <w:rPr>
                <w:rFonts w:hint="eastAsia" w:asciiTheme="minorEastAsia" w:hAnsiTheme="minorEastAsia" w:eastAsiaTheme="minorEastAsia" w:cstheme="minorEastAsia"/>
                <w:sz w:val="24"/>
                <w:highlight w:val="none"/>
              </w:rPr>
              <w:t>鹿邑县自然资源局鹿邑县国土空间总体规划动态维护项目</w:t>
            </w:r>
          </w:p>
          <w:p w14:paraId="605D6EC7">
            <w:pPr>
              <w:rPr>
                <w:rFonts w:hint="eastAsia" w:ascii="宋体" w:hAnsi="宋体" w:cs="宋体"/>
                <w:color w:val="000000"/>
                <w:sz w:val="24"/>
                <w:highlight w:val="none"/>
              </w:rPr>
            </w:pPr>
            <w:r>
              <w:rPr>
                <w:rFonts w:hint="eastAsia" w:ascii="宋体" w:hAnsi="宋体" w:cs="宋体"/>
                <w:color w:val="000000"/>
                <w:sz w:val="24"/>
                <w:highlight w:val="none"/>
              </w:rPr>
              <w:t>采购内容：详见第三章采购项目内容及要求</w:t>
            </w:r>
          </w:p>
          <w:p w14:paraId="26B7F15D">
            <w:pPr>
              <w:rPr>
                <w:rFonts w:hint="eastAsia" w:ascii="宋体" w:hAnsi="宋体" w:cs="宋体"/>
                <w:color w:val="000000"/>
                <w:sz w:val="24"/>
                <w:highlight w:val="none"/>
              </w:rPr>
            </w:pPr>
            <w:r>
              <w:rPr>
                <w:rFonts w:hint="eastAsia" w:ascii="宋体" w:hAnsi="宋体" w:cs="宋体"/>
                <w:color w:val="000000"/>
                <w:sz w:val="24"/>
                <w:highlight w:val="none"/>
              </w:rPr>
              <w:t>采购人：</w:t>
            </w:r>
            <w:r>
              <w:rPr>
                <w:rFonts w:hint="eastAsia" w:asciiTheme="minorEastAsia" w:hAnsiTheme="minorEastAsia" w:eastAsiaTheme="minorEastAsia" w:cstheme="minorEastAsia"/>
                <w:sz w:val="24"/>
                <w:highlight w:val="none"/>
              </w:rPr>
              <w:t>鹿邑县自然资源局</w:t>
            </w:r>
          </w:p>
          <w:p w14:paraId="3A550B07">
            <w:pPr>
              <w:rPr>
                <w:rFonts w:hint="eastAsia"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cs="宋体"/>
                <w:sz w:val="24"/>
                <w:highlight w:val="none"/>
              </w:rPr>
              <w:t>周口市公共资源交易中心政府采购中心</w:t>
            </w:r>
          </w:p>
        </w:tc>
      </w:tr>
      <w:tr w14:paraId="618A7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51B5F1D">
            <w:pPr>
              <w:numPr>
                <w:ilvl w:val="0"/>
                <w:numId w:val="1"/>
              </w:numPr>
              <w:spacing w:before="156" w:beforeLines="50"/>
              <w:jc w:val="center"/>
              <w:rPr>
                <w:rFonts w:hint="eastAsia" w:ascii="宋体" w:hAnsi="宋体" w:cs="宋体"/>
                <w:sz w:val="24"/>
                <w:highlight w:val="none"/>
              </w:rPr>
            </w:pPr>
          </w:p>
        </w:tc>
        <w:tc>
          <w:tcPr>
            <w:tcW w:w="1995" w:type="dxa"/>
            <w:vAlign w:val="center"/>
          </w:tcPr>
          <w:p w14:paraId="4890C51E">
            <w:pPr>
              <w:spacing w:before="156" w:beforeLines="50"/>
              <w:ind w:left="-4" w:leftChars="-4" w:hanging="4" w:hangingChars="2"/>
              <w:jc w:val="center"/>
              <w:rPr>
                <w:rFonts w:hint="eastAsia"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59792961">
            <w:pPr>
              <w:spacing w:before="156" w:beforeLines="50"/>
              <w:ind w:left="-4" w:leftChars="-4" w:hanging="4" w:hangingChars="2"/>
              <w:rPr>
                <w:rFonts w:hint="eastAsia" w:ascii="宋体" w:hAnsi="宋体" w:cs="宋体"/>
                <w:sz w:val="24"/>
                <w:highlight w:val="none"/>
              </w:rPr>
            </w:pPr>
            <w:r>
              <w:rPr>
                <w:rFonts w:hint="eastAsia" w:ascii="宋体" w:hAnsi="宋体" w:cs="宋体"/>
                <w:sz w:val="24"/>
                <w:highlight w:val="none"/>
              </w:rPr>
              <w:t>见竞争性磋商邀请函</w:t>
            </w:r>
          </w:p>
        </w:tc>
      </w:tr>
      <w:tr w14:paraId="7E5C49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BEA0C3E">
            <w:pPr>
              <w:numPr>
                <w:ilvl w:val="0"/>
                <w:numId w:val="1"/>
              </w:numPr>
              <w:spacing w:before="156" w:beforeLines="50"/>
              <w:jc w:val="center"/>
              <w:rPr>
                <w:rFonts w:hint="eastAsia" w:ascii="宋体" w:hAnsi="宋体" w:cs="宋体"/>
                <w:sz w:val="24"/>
                <w:highlight w:val="none"/>
              </w:rPr>
            </w:pPr>
          </w:p>
        </w:tc>
        <w:tc>
          <w:tcPr>
            <w:tcW w:w="1995" w:type="dxa"/>
            <w:vAlign w:val="center"/>
          </w:tcPr>
          <w:p w14:paraId="36F45361">
            <w:pPr>
              <w:spacing w:before="156" w:beforeLines="50"/>
              <w:jc w:val="center"/>
              <w:rPr>
                <w:rFonts w:hint="eastAsia" w:ascii="宋体" w:hAnsi="宋体" w:cs="宋体"/>
                <w:sz w:val="24"/>
                <w:highlight w:val="none"/>
              </w:rPr>
            </w:pPr>
            <w:r>
              <w:rPr>
                <w:rFonts w:hint="eastAsia" w:ascii="宋体" w:hAnsi="宋体" w:cs="宋体"/>
                <w:sz w:val="24"/>
                <w:highlight w:val="none"/>
              </w:rPr>
              <w:t>报价费用</w:t>
            </w:r>
          </w:p>
        </w:tc>
        <w:tc>
          <w:tcPr>
            <w:tcW w:w="6615" w:type="dxa"/>
            <w:vAlign w:val="center"/>
          </w:tcPr>
          <w:p w14:paraId="37B7164E">
            <w:pPr>
              <w:rPr>
                <w:rFonts w:hint="eastAsia"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29CB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561FF6">
            <w:pPr>
              <w:numPr>
                <w:ilvl w:val="0"/>
                <w:numId w:val="1"/>
              </w:numPr>
              <w:spacing w:before="156" w:beforeLines="50"/>
              <w:rPr>
                <w:rFonts w:hint="eastAsia" w:ascii="宋体" w:hAnsi="宋体" w:cs="宋体"/>
                <w:sz w:val="24"/>
                <w:highlight w:val="none"/>
              </w:rPr>
            </w:pPr>
          </w:p>
        </w:tc>
        <w:tc>
          <w:tcPr>
            <w:tcW w:w="1995" w:type="dxa"/>
            <w:vAlign w:val="center"/>
          </w:tcPr>
          <w:p w14:paraId="06EFF7CF">
            <w:pPr>
              <w:spacing w:before="156" w:beforeLines="50"/>
              <w:jc w:val="center"/>
              <w:rPr>
                <w:rFonts w:hint="eastAsia"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6BF4E7DD">
            <w:pPr>
              <w:snapToGrid w:val="0"/>
              <w:rPr>
                <w:rFonts w:hint="eastAsia" w:ascii="宋体" w:hAnsi="宋体" w:cs="宋体"/>
                <w:sz w:val="24"/>
                <w:highlight w:val="none"/>
              </w:rPr>
            </w:pPr>
            <w:r>
              <w:rPr>
                <w:rFonts w:hint="eastAsia" w:ascii="宋体" w:hAnsi="宋体" w:cs="宋体"/>
                <w:sz w:val="24"/>
                <w:highlight w:val="none"/>
              </w:rPr>
              <w:t>中文</w:t>
            </w:r>
          </w:p>
        </w:tc>
      </w:tr>
      <w:tr w14:paraId="7CE28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59AD67">
            <w:pPr>
              <w:numPr>
                <w:ilvl w:val="0"/>
                <w:numId w:val="1"/>
              </w:numPr>
              <w:spacing w:before="156" w:beforeLines="50"/>
              <w:rPr>
                <w:rFonts w:hint="eastAsia" w:ascii="宋体" w:hAnsi="宋体" w:cs="宋体"/>
                <w:sz w:val="24"/>
                <w:highlight w:val="none"/>
              </w:rPr>
            </w:pPr>
          </w:p>
        </w:tc>
        <w:tc>
          <w:tcPr>
            <w:tcW w:w="1995" w:type="dxa"/>
            <w:vAlign w:val="center"/>
          </w:tcPr>
          <w:p w14:paraId="28F46856">
            <w:pPr>
              <w:spacing w:before="156" w:beforeLines="50"/>
              <w:jc w:val="center"/>
              <w:rPr>
                <w:rFonts w:hint="eastAsia" w:ascii="宋体" w:hAnsi="宋体" w:cs="宋体"/>
                <w:sz w:val="24"/>
                <w:highlight w:val="none"/>
              </w:rPr>
            </w:pPr>
            <w:r>
              <w:rPr>
                <w:rFonts w:hint="eastAsia" w:ascii="宋体" w:hAnsi="宋体" w:cs="宋体"/>
                <w:sz w:val="24"/>
                <w:highlight w:val="none"/>
              </w:rPr>
              <w:t>报价货币</w:t>
            </w:r>
          </w:p>
        </w:tc>
        <w:tc>
          <w:tcPr>
            <w:tcW w:w="6615" w:type="dxa"/>
            <w:vAlign w:val="center"/>
          </w:tcPr>
          <w:p w14:paraId="50EBFC4D">
            <w:pPr>
              <w:rPr>
                <w:rFonts w:hint="eastAsia" w:ascii="宋体" w:hAnsi="宋体" w:cs="宋体"/>
                <w:sz w:val="24"/>
                <w:highlight w:val="none"/>
              </w:rPr>
            </w:pPr>
            <w:r>
              <w:rPr>
                <w:rFonts w:hint="eastAsia" w:ascii="宋体" w:hAnsi="宋体" w:cs="宋体"/>
                <w:sz w:val="24"/>
                <w:highlight w:val="none"/>
              </w:rPr>
              <w:t>人民币</w:t>
            </w:r>
          </w:p>
        </w:tc>
      </w:tr>
      <w:tr w14:paraId="1212FD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2AE2AC4">
            <w:pPr>
              <w:numPr>
                <w:ilvl w:val="0"/>
                <w:numId w:val="1"/>
              </w:numPr>
              <w:spacing w:before="156" w:beforeLines="50"/>
              <w:jc w:val="center"/>
              <w:rPr>
                <w:rFonts w:hint="eastAsia" w:ascii="宋体" w:hAnsi="宋体" w:cs="宋体"/>
                <w:sz w:val="24"/>
                <w:highlight w:val="none"/>
              </w:rPr>
            </w:pPr>
          </w:p>
        </w:tc>
        <w:tc>
          <w:tcPr>
            <w:tcW w:w="1995" w:type="dxa"/>
            <w:vAlign w:val="center"/>
          </w:tcPr>
          <w:p w14:paraId="4206ADE5">
            <w:pPr>
              <w:spacing w:before="156" w:beforeLines="50"/>
              <w:jc w:val="center"/>
              <w:rPr>
                <w:rFonts w:hint="eastAsia"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17D282EC">
            <w:pPr>
              <w:rPr>
                <w:rFonts w:hint="eastAsia"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4DFE5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B08593C">
            <w:pPr>
              <w:numPr>
                <w:ilvl w:val="0"/>
                <w:numId w:val="1"/>
              </w:numPr>
              <w:spacing w:before="156" w:beforeLines="50"/>
              <w:jc w:val="center"/>
              <w:rPr>
                <w:rFonts w:hint="eastAsia" w:ascii="宋体" w:hAnsi="宋体" w:cs="宋体"/>
                <w:sz w:val="24"/>
                <w:highlight w:val="none"/>
              </w:rPr>
            </w:pPr>
          </w:p>
        </w:tc>
        <w:tc>
          <w:tcPr>
            <w:tcW w:w="1995" w:type="dxa"/>
            <w:vAlign w:val="center"/>
          </w:tcPr>
          <w:p w14:paraId="195193F4">
            <w:pPr>
              <w:spacing w:before="156" w:beforeLines="50"/>
              <w:jc w:val="center"/>
              <w:rPr>
                <w:rFonts w:hint="eastAsia"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0FE6F86A">
            <w:pPr>
              <w:rPr>
                <w:rFonts w:hint="eastAsia" w:ascii="宋体" w:hAnsi="宋体" w:cs="宋体"/>
                <w:sz w:val="24"/>
                <w:highlight w:val="none"/>
              </w:rPr>
            </w:pPr>
            <w:r>
              <w:rPr>
                <w:rFonts w:hint="eastAsia" w:ascii="宋体" w:hAnsi="宋体" w:cs="宋体"/>
                <w:sz w:val="24"/>
                <w:highlight w:val="none"/>
              </w:rPr>
              <w:t>响应文件递交截止期后60日内有效</w:t>
            </w:r>
          </w:p>
        </w:tc>
      </w:tr>
      <w:tr w14:paraId="604EE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DADD35">
            <w:pPr>
              <w:numPr>
                <w:ilvl w:val="0"/>
                <w:numId w:val="1"/>
              </w:numPr>
              <w:spacing w:before="156" w:beforeLines="50"/>
              <w:jc w:val="center"/>
              <w:rPr>
                <w:rFonts w:hint="eastAsia" w:ascii="宋体" w:hAnsi="宋体" w:cs="宋体"/>
                <w:sz w:val="24"/>
                <w:highlight w:val="none"/>
              </w:rPr>
            </w:pPr>
          </w:p>
        </w:tc>
        <w:tc>
          <w:tcPr>
            <w:tcW w:w="1995" w:type="dxa"/>
            <w:vAlign w:val="center"/>
          </w:tcPr>
          <w:p w14:paraId="336F1831">
            <w:pP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0E5F6E0D">
            <w:pPr>
              <w:rPr>
                <w:rFonts w:hint="eastAsia"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DF1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D797FAB">
            <w:pPr>
              <w:numPr>
                <w:ilvl w:val="0"/>
                <w:numId w:val="1"/>
              </w:numPr>
              <w:spacing w:before="156" w:beforeLines="50"/>
              <w:jc w:val="center"/>
              <w:rPr>
                <w:rFonts w:hint="eastAsia" w:ascii="宋体" w:hAnsi="宋体" w:cs="宋体"/>
                <w:sz w:val="24"/>
                <w:highlight w:val="none"/>
              </w:rPr>
            </w:pPr>
          </w:p>
        </w:tc>
        <w:tc>
          <w:tcPr>
            <w:tcW w:w="1995" w:type="dxa"/>
            <w:vAlign w:val="center"/>
          </w:tcPr>
          <w:p w14:paraId="7245A061">
            <w:pP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1CD85035">
            <w:pPr>
              <w:tabs>
                <w:tab w:val="left" w:pos="8640"/>
              </w:tabs>
              <w:rPr>
                <w:rFonts w:hint="eastAsia" w:ascii="宋体" w:hAnsi="宋体" w:cs="宋体"/>
                <w:sz w:val="24"/>
                <w:highlight w:val="none"/>
              </w:rPr>
            </w:pPr>
            <w:r>
              <w:rPr>
                <w:rFonts w:hint="eastAsia" w:ascii="宋体" w:hAnsi="宋体" w:cs="宋体"/>
                <w:sz w:val="24"/>
                <w:highlight w:val="none"/>
              </w:rPr>
              <w:t>列明项目名称、采购编号、供应商名称、地址、联系人及联系方式等信息</w:t>
            </w:r>
          </w:p>
        </w:tc>
      </w:tr>
      <w:tr w14:paraId="7134B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23C160">
            <w:pPr>
              <w:numPr>
                <w:ilvl w:val="0"/>
                <w:numId w:val="1"/>
              </w:numPr>
              <w:spacing w:before="156" w:beforeLines="50"/>
              <w:jc w:val="center"/>
              <w:rPr>
                <w:rFonts w:hint="eastAsia" w:ascii="宋体" w:hAnsi="宋体" w:cs="宋体"/>
                <w:sz w:val="24"/>
                <w:highlight w:val="none"/>
              </w:rPr>
            </w:pPr>
          </w:p>
        </w:tc>
        <w:tc>
          <w:tcPr>
            <w:tcW w:w="1995" w:type="dxa"/>
            <w:vAlign w:val="center"/>
          </w:tcPr>
          <w:p w14:paraId="7F2494D7">
            <w:pPr>
              <w:spacing w:before="156" w:beforeLines="50"/>
              <w:jc w:val="center"/>
              <w:rPr>
                <w:rFonts w:hint="eastAsia"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142C06BC">
            <w:pPr>
              <w:tabs>
                <w:tab w:val="left" w:pos="8640"/>
              </w:tabs>
              <w:ind w:left="-2" w:leftChars="-1"/>
              <w:rPr>
                <w:rFonts w:hint="eastAsia" w:ascii="宋体" w:hAnsi="宋体" w:cs="宋体"/>
                <w:sz w:val="24"/>
                <w:highlight w:val="none"/>
              </w:rPr>
            </w:pPr>
            <w:r>
              <w:rPr>
                <w:rFonts w:hint="eastAsia" w:ascii="宋体" w:hAnsi="宋体" w:cs="宋体"/>
                <w:sz w:val="24"/>
                <w:highlight w:val="none"/>
              </w:rPr>
              <w:t>加密的电子投标文件须在投标截止时间前成功上传</w:t>
            </w:r>
          </w:p>
        </w:tc>
      </w:tr>
      <w:tr w14:paraId="670F7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F6BD45">
            <w:pPr>
              <w:numPr>
                <w:ilvl w:val="0"/>
                <w:numId w:val="1"/>
              </w:numPr>
              <w:spacing w:before="156" w:beforeLines="50"/>
              <w:jc w:val="center"/>
              <w:rPr>
                <w:rFonts w:hint="eastAsia" w:ascii="宋体" w:hAnsi="宋体" w:cs="宋体"/>
                <w:sz w:val="24"/>
                <w:highlight w:val="none"/>
              </w:rPr>
            </w:pPr>
          </w:p>
        </w:tc>
        <w:tc>
          <w:tcPr>
            <w:tcW w:w="1995" w:type="dxa"/>
            <w:vAlign w:val="center"/>
          </w:tcPr>
          <w:p w14:paraId="515B45D6">
            <w:pPr>
              <w:spacing w:before="156" w:beforeLines="50"/>
              <w:jc w:val="center"/>
              <w:rPr>
                <w:rFonts w:hint="eastAsia"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717D632F">
            <w:pPr>
              <w:rPr>
                <w:rFonts w:hint="eastAsia" w:ascii="宋体" w:hAnsi="宋体" w:cs="宋体"/>
                <w:sz w:val="24"/>
                <w:highlight w:val="none"/>
              </w:rPr>
            </w:pPr>
            <w:r>
              <w:rPr>
                <w:rFonts w:hint="eastAsia" w:ascii="宋体" w:hAnsi="宋体" w:cs="宋体"/>
                <w:sz w:val="24"/>
                <w:highlight w:val="none"/>
              </w:rPr>
              <w:t>无</w:t>
            </w:r>
          </w:p>
        </w:tc>
      </w:tr>
      <w:tr w14:paraId="0AF23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9BE93B">
            <w:pPr>
              <w:numPr>
                <w:ilvl w:val="0"/>
                <w:numId w:val="1"/>
              </w:numPr>
              <w:spacing w:before="156" w:beforeLines="50"/>
              <w:jc w:val="center"/>
              <w:rPr>
                <w:rFonts w:hint="eastAsia" w:ascii="宋体" w:hAnsi="宋体" w:cs="宋体"/>
                <w:sz w:val="24"/>
                <w:highlight w:val="none"/>
              </w:rPr>
            </w:pPr>
          </w:p>
        </w:tc>
        <w:tc>
          <w:tcPr>
            <w:tcW w:w="1995" w:type="dxa"/>
            <w:vAlign w:val="center"/>
          </w:tcPr>
          <w:p w14:paraId="6AD53F91">
            <w:pPr>
              <w:spacing w:before="156" w:beforeLines="50"/>
              <w:jc w:val="center"/>
              <w:rPr>
                <w:rFonts w:hint="eastAsia"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0D8DA7FF">
            <w:pPr>
              <w:rPr>
                <w:rFonts w:hint="eastAsia"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F1A6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375AA8C">
            <w:pPr>
              <w:numPr>
                <w:ilvl w:val="0"/>
                <w:numId w:val="1"/>
              </w:numPr>
              <w:spacing w:before="156" w:beforeLines="50"/>
              <w:jc w:val="center"/>
              <w:rPr>
                <w:rFonts w:hint="eastAsia" w:ascii="宋体" w:hAnsi="宋体" w:cs="宋体"/>
                <w:sz w:val="24"/>
                <w:highlight w:val="none"/>
              </w:rPr>
            </w:pPr>
          </w:p>
        </w:tc>
        <w:tc>
          <w:tcPr>
            <w:tcW w:w="1995" w:type="dxa"/>
            <w:vAlign w:val="center"/>
          </w:tcPr>
          <w:p w14:paraId="0EB21299">
            <w:pPr>
              <w:spacing w:before="156" w:beforeLines="50"/>
              <w:jc w:val="center"/>
              <w:rPr>
                <w:rFonts w:hint="eastAsia"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78C77288">
            <w:pPr>
              <w:ind w:firstLine="240" w:firstLineChars="100"/>
              <w:rPr>
                <w:rFonts w:hint="eastAsia" w:ascii="宋体" w:hAnsi="宋体" w:cs="宋体"/>
                <w:sz w:val="24"/>
                <w:highlight w:val="none"/>
              </w:rPr>
            </w:pPr>
            <w:r>
              <w:rPr>
                <w:rFonts w:hint="eastAsia" w:ascii="宋体" w:hAnsi="宋体" w:cs="宋体"/>
                <w:sz w:val="24"/>
                <w:highlight w:val="none"/>
              </w:rPr>
              <w:t xml:space="preserve">（见磋商公告） </w:t>
            </w:r>
          </w:p>
        </w:tc>
      </w:tr>
      <w:tr w14:paraId="7C4408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BC78EF">
            <w:pPr>
              <w:numPr>
                <w:ilvl w:val="0"/>
                <w:numId w:val="1"/>
              </w:numPr>
              <w:spacing w:before="156" w:beforeLines="50"/>
              <w:jc w:val="center"/>
              <w:rPr>
                <w:rFonts w:hint="eastAsia" w:ascii="宋体" w:hAnsi="宋体" w:cs="宋体"/>
                <w:sz w:val="24"/>
                <w:highlight w:val="none"/>
              </w:rPr>
            </w:pPr>
          </w:p>
        </w:tc>
        <w:tc>
          <w:tcPr>
            <w:tcW w:w="1995" w:type="dxa"/>
            <w:vAlign w:val="center"/>
          </w:tcPr>
          <w:p w14:paraId="564E646A">
            <w:pPr>
              <w:spacing w:before="156" w:beforeLines="50"/>
              <w:jc w:val="center"/>
              <w:rPr>
                <w:rFonts w:hint="eastAsia"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040F118F">
            <w:pPr>
              <w:rPr>
                <w:rFonts w:hint="eastAsia" w:ascii="宋体" w:hAnsi="宋体"/>
                <w:sz w:val="24"/>
                <w:highlight w:val="none"/>
              </w:rPr>
            </w:pPr>
            <w:r>
              <w:rPr>
                <w:rFonts w:hint="eastAsia" w:ascii="宋体" w:hAnsi="宋体"/>
                <w:sz w:val="24"/>
                <w:highlight w:val="none"/>
              </w:rPr>
              <w:t>周口市公共资源交易中心网</w:t>
            </w:r>
          </w:p>
          <w:p w14:paraId="40EFB991">
            <w:pPr>
              <w:rPr>
                <w:rFonts w:hint="eastAsia"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p>
          <w:p w14:paraId="34D055F9">
            <w:pPr>
              <w:spacing w:line="560" w:lineRule="exact"/>
              <w:rPr>
                <w:rFonts w:hint="eastAsia" w:ascii="宋体" w:hAnsi="宋体" w:cs="宋体"/>
                <w:sz w:val="24"/>
                <w:highlight w:val="none"/>
              </w:rPr>
            </w:pPr>
            <w:r>
              <w:rPr>
                <w:rFonts w:hint="eastAsia" w:ascii="宋体" w:hAnsi="宋体" w:cs="宋体"/>
                <w:sz w:val="24"/>
                <w:highlight w:val="none"/>
              </w:rPr>
              <w:t>（本项目实行网上远程开标无须到现场提交响应文件）</w:t>
            </w:r>
          </w:p>
        </w:tc>
      </w:tr>
      <w:tr w14:paraId="49777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59D736">
            <w:pPr>
              <w:numPr>
                <w:ilvl w:val="0"/>
                <w:numId w:val="1"/>
              </w:numPr>
              <w:spacing w:before="156" w:beforeLines="50"/>
              <w:jc w:val="center"/>
              <w:rPr>
                <w:rFonts w:hint="eastAsia" w:ascii="宋体" w:hAnsi="宋体" w:cs="宋体"/>
                <w:sz w:val="24"/>
                <w:highlight w:val="none"/>
              </w:rPr>
            </w:pPr>
          </w:p>
        </w:tc>
        <w:tc>
          <w:tcPr>
            <w:tcW w:w="1995" w:type="dxa"/>
            <w:vAlign w:val="center"/>
          </w:tcPr>
          <w:p w14:paraId="4E424A5F">
            <w:pPr>
              <w:spacing w:before="156" w:beforeLines="50"/>
              <w:jc w:val="center"/>
              <w:rPr>
                <w:rFonts w:hint="eastAsia" w:ascii="宋体" w:hAnsi="宋体" w:cs="宋体"/>
                <w:sz w:val="24"/>
                <w:highlight w:val="none"/>
              </w:rPr>
            </w:pPr>
            <w:r>
              <w:rPr>
                <w:rFonts w:hint="eastAsia" w:ascii="宋体" w:hAnsi="宋体" w:cs="宋体"/>
                <w:sz w:val="24"/>
                <w:highlight w:val="none"/>
              </w:rPr>
              <w:t>磋商时间</w:t>
            </w:r>
          </w:p>
        </w:tc>
        <w:tc>
          <w:tcPr>
            <w:tcW w:w="6615" w:type="dxa"/>
            <w:vAlign w:val="center"/>
          </w:tcPr>
          <w:p w14:paraId="71E0C3AA">
            <w:pPr>
              <w:tabs>
                <w:tab w:val="left" w:pos="8640"/>
              </w:tabs>
              <w:ind w:left="-2" w:leftChars="-1" w:firstLine="240" w:firstLineChars="100"/>
              <w:rPr>
                <w:rFonts w:hint="eastAsia" w:ascii="宋体" w:hAnsi="宋体" w:cs="宋体"/>
                <w:sz w:val="24"/>
                <w:highlight w:val="none"/>
              </w:rPr>
            </w:pPr>
            <w:r>
              <w:rPr>
                <w:rFonts w:hint="eastAsia" w:ascii="宋体" w:hAnsi="宋体" w:cs="宋体"/>
                <w:sz w:val="24"/>
                <w:highlight w:val="none"/>
              </w:rPr>
              <w:t>见磋商公告</w:t>
            </w:r>
          </w:p>
        </w:tc>
      </w:tr>
      <w:tr w14:paraId="34F1A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648257">
            <w:pPr>
              <w:numPr>
                <w:ilvl w:val="0"/>
                <w:numId w:val="1"/>
              </w:numPr>
              <w:spacing w:before="156" w:beforeLines="50"/>
              <w:jc w:val="center"/>
              <w:rPr>
                <w:rFonts w:hint="eastAsia" w:ascii="宋体" w:hAnsi="宋体" w:cs="宋体"/>
                <w:sz w:val="24"/>
                <w:highlight w:val="none"/>
              </w:rPr>
            </w:pPr>
          </w:p>
        </w:tc>
        <w:tc>
          <w:tcPr>
            <w:tcW w:w="1995" w:type="dxa"/>
            <w:vAlign w:val="center"/>
          </w:tcPr>
          <w:p w14:paraId="6E16D768">
            <w:pPr>
              <w:spacing w:before="156" w:beforeLines="50"/>
              <w:jc w:val="center"/>
              <w:rPr>
                <w:rFonts w:hint="eastAsia"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2F46BF30">
            <w:pPr>
              <w:tabs>
                <w:tab w:val="left" w:pos="8640"/>
              </w:tabs>
              <w:rPr>
                <w:rFonts w:hint="eastAsia" w:ascii="宋体" w:hAnsi="宋体" w:cs="宋体"/>
                <w:sz w:val="24"/>
                <w:highlight w:val="none"/>
              </w:rPr>
            </w:pPr>
            <w:r>
              <w:rPr>
                <w:rFonts w:hint="eastAsia" w:ascii="宋体" w:hAnsi="宋体" w:cs="宋体"/>
                <w:sz w:val="24"/>
                <w:highlight w:val="none"/>
              </w:rPr>
              <w:t>详见磋商文件第二章</w:t>
            </w:r>
          </w:p>
        </w:tc>
      </w:tr>
      <w:tr w14:paraId="44DF55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184EE1">
            <w:pPr>
              <w:numPr>
                <w:ilvl w:val="0"/>
                <w:numId w:val="1"/>
              </w:numPr>
              <w:spacing w:before="156" w:beforeLines="50"/>
              <w:jc w:val="center"/>
              <w:rPr>
                <w:rFonts w:hint="eastAsia" w:ascii="宋体" w:hAnsi="宋体" w:cs="宋体"/>
                <w:sz w:val="24"/>
                <w:highlight w:val="none"/>
              </w:rPr>
            </w:pPr>
          </w:p>
        </w:tc>
        <w:tc>
          <w:tcPr>
            <w:tcW w:w="1995" w:type="dxa"/>
            <w:vAlign w:val="center"/>
          </w:tcPr>
          <w:p w14:paraId="22FA2D5A">
            <w:pPr>
              <w:spacing w:before="156" w:beforeLines="50"/>
              <w:jc w:val="center"/>
              <w:rPr>
                <w:rFonts w:hint="eastAsia" w:ascii="宋体" w:hAnsi="宋体" w:cs="宋体"/>
                <w:sz w:val="24"/>
                <w:highlight w:val="none"/>
              </w:rPr>
            </w:pPr>
            <w:r>
              <w:rPr>
                <w:rFonts w:hint="eastAsia" w:ascii="宋体" w:hAnsi="宋体" w:cs="宋体"/>
                <w:sz w:val="24"/>
                <w:highlight w:val="none"/>
              </w:rPr>
              <w:t>授予合同</w:t>
            </w:r>
          </w:p>
        </w:tc>
        <w:tc>
          <w:tcPr>
            <w:tcW w:w="6615" w:type="dxa"/>
            <w:vAlign w:val="center"/>
          </w:tcPr>
          <w:p w14:paraId="42A5630C">
            <w:pPr>
              <w:tabs>
                <w:tab w:val="left" w:pos="8640"/>
              </w:tabs>
              <w:jc w:val="left"/>
              <w:rPr>
                <w:rFonts w:hint="eastAsia"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27290C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654185">
            <w:pPr>
              <w:numPr>
                <w:ilvl w:val="0"/>
                <w:numId w:val="1"/>
              </w:numPr>
              <w:spacing w:before="156" w:beforeLines="50"/>
              <w:jc w:val="center"/>
              <w:rPr>
                <w:rFonts w:hint="eastAsia" w:ascii="宋体" w:hAnsi="宋体" w:cs="宋体"/>
                <w:sz w:val="24"/>
                <w:highlight w:val="none"/>
              </w:rPr>
            </w:pPr>
          </w:p>
        </w:tc>
        <w:tc>
          <w:tcPr>
            <w:tcW w:w="1995" w:type="dxa"/>
            <w:vAlign w:val="center"/>
          </w:tcPr>
          <w:p w14:paraId="523D7F81">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签订合同</w:t>
            </w:r>
          </w:p>
        </w:tc>
        <w:tc>
          <w:tcPr>
            <w:tcW w:w="6615" w:type="dxa"/>
            <w:vAlign w:val="center"/>
          </w:tcPr>
          <w:p w14:paraId="442A20D9">
            <w:pPr>
              <w:tabs>
                <w:tab w:val="left" w:pos="8640"/>
              </w:tabs>
              <w:ind w:left="-2" w:leftChars="-1"/>
              <w:rPr>
                <w:rFonts w:hint="eastAsia"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20A9F7F9">
            <w:pPr>
              <w:tabs>
                <w:tab w:val="left" w:pos="8640"/>
              </w:tabs>
              <w:ind w:left="-2" w:leftChars="-1"/>
              <w:rPr>
                <w:rFonts w:hint="eastAsia"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9F1D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0E0F4A97">
            <w:pPr>
              <w:numPr>
                <w:ilvl w:val="0"/>
                <w:numId w:val="1"/>
              </w:numPr>
              <w:spacing w:before="156" w:beforeLines="50"/>
              <w:jc w:val="center"/>
              <w:rPr>
                <w:rFonts w:hint="eastAsia" w:ascii="宋体" w:hAnsi="宋体" w:cs="宋体"/>
                <w:sz w:val="24"/>
                <w:highlight w:val="none"/>
              </w:rPr>
            </w:pPr>
          </w:p>
        </w:tc>
        <w:tc>
          <w:tcPr>
            <w:tcW w:w="1995" w:type="dxa"/>
            <w:vAlign w:val="center"/>
          </w:tcPr>
          <w:p w14:paraId="0A718CA9">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投标保证金</w:t>
            </w:r>
          </w:p>
        </w:tc>
        <w:tc>
          <w:tcPr>
            <w:tcW w:w="6615" w:type="dxa"/>
            <w:vAlign w:val="center"/>
          </w:tcPr>
          <w:p w14:paraId="7BA5487B">
            <w:pPr>
              <w:rPr>
                <w:highlight w:val="none"/>
              </w:rPr>
            </w:pPr>
            <w:r>
              <w:rPr>
                <w:rFonts w:hint="eastAsia" w:ascii="宋体" w:hAnsi="宋体" w:cs="宋体"/>
                <w:sz w:val="24"/>
                <w:highlight w:val="none"/>
              </w:rPr>
              <w:t>不需要缴纳投标保证金</w:t>
            </w:r>
          </w:p>
        </w:tc>
      </w:tr>
      <w:tr w14:paraId="6DCDF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7666F8">
            <w:pPr>
              <w:numPr>
                <w:ilvl w:val="0"/>
                <w:numId w:val="1"/>
              </w:numPr>
              <w:spacing w:before="156" w:beforeLines="50"/>
              <w:jc w:val="center"/>
              <w:rPr>
                <w:rFonts w:hint="eastAsia" w:ascii="宋体" w:hAnsi="宋体" w:cs="宋体"/>
                <w:sz w:val="24"/>
                <w:highlight w:val="none"/>
              </w:rPr>
            </w:pPr>
          </w:p>
        </w:tc>
        <w:tc>
          <w:tcPr>
            <w:tcW w:w="1995" w:type="dxa"/>
            <w:vAlign w:val="center"/>
          </w:tcPr>
          <w:p w14:paraId="6D2EBC51">
            <w:pPr>
              <w:jc w:val="center"/>
              <w:rPr>
                <w:rFonts w:hint="eastAsia" w:ascii="宋体" w:hAnsi="宋体" w:cs="宋体"/>
                <w:sz w:val="24"/>
                <w:highlight w:val="none"/>
              </w:rPr>
            </w:pPr>
            <w:r>
              <w:rPr>
                <w:rFonts w:hint="eastAsia" w:ascii="宋体" w:hAnsi="宋体" w:cs="宋体"/>
                <w:sz w:val="24"/>
                <w:highlight w:val="none"/>
              </w:rPr>
              <w:t>服务期限</w:t>
            </w:r>
          </w:p>
        </w:tc>
        <w:tc>
          <w:tcPr>
            <w:tcW w:w="6615" w:type="dxa"/>
            <w:vAlign w:val="center"/>
          </w:tcPr>
          <w:p w14:paraId="6BB04B3B">
            <w:pPr>
              <w:jc w:val="left"/>
              <w:rPr>
                <w:rFonts w:hint="eastAsia" w:ascii="宋体" w:hAnsi="宋体" w:cs="宋体"/>
                <w:sz w:val="24"/>
                <w:highlight w:val="none"/>
              </w:rPr>
            </w:pPr>
            <w:r>
              <w:rPr>
                <w:rFonts w:hint="eastAsia" w:asciiTheme="minorEastAsia" w:hAnsiTheme="minorEastAsia" w:eastAsiaTheme="minorEastAsia" w:cstheme="minorEastAsia"/>
                <w:sz w:val="24"/>
                <w:highlight w:val="none"/>
              </w:rPr>
              <w:t>合同签订后30日历天</w:t>
            </w:r>
          </w:p>
        </w:tc>
      </w:tr>
      <w:tr w14:paraId="5A845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70F66DC">
            <w:pPr>
              <w:numPr>
                <w:ilvl w:val="0"/>
                <w:numId w:val="1"/>
              </w:numPr>
              <w:spacing w:before="156" w:beforeLines="50"/>
              <w:jc w:val="center"/>
              <w:rPr>
                <w:rFonts w:hint="eastAsia" w:ascii="宋体" w:hAnsi="宋体" w:cs="宋体"/>
                <w:sz w:val="24"/>
                <w:highlight w:val="none"/>
              </w:rPr>
            </w:pPr>
          </w:p>
        </w:tc>
        <w:tc>
          <w:tcPr>
            <w:tcW w:w="1995" w:type="dxa"/>
            <w:vAlign w:val="center"/>
          </w:tcPr>
          <w:p w14:paraId="2213B4D8">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44E3E814">
            <w:pPr>
              <w:spacing w:before="156" w:beforeLines="50"/>
              <w:ind w:firstLine="14" w:firstLineChars="6"/>
              <w:jc w:val="left"/>
              <w:rPr>
                <w:rFonts w:hint="eastAsia" w:ascii="宋体" w:hAnsi="宋体" w:cs="宋体"/>
                <w:sz w:val="24"/>
                <w:highlight w:val="none"/>
              </w:rPr>
            </w:pPr>
            <w:r>
              <w:rPr>
                <w:rFonts w:hint="eastAsia" w:ascii="宋体" w:hAnsi="宋体" w:cs="宋体"/>
                <w:sz w:val="24"/>
                <w:highlight w:val="none"/>
              </w:rPr>
              <w:t>工作成果通过省级批复后，一次性支付（100％）。</w:t>
            </w:r>
          </w:p>
        </w:tc>
      </w:tr>
      <w:tr w14:paraId="1B5A6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7779DF">
            <w:pPr>
              <w:numPr>
                <w:ilvl w:val="0"/>
                <w:numId w:val="1"/>
              </w:numPr>
              <w:spacing w:before="156" w:beforeLines="50"/>
              <w:jc w:val="center"/>
              <w:rPr>
                <w:rFonts w:hint="eastAsia" w:ascii="宋体" w:hAnsi="宋体" w:cs="宋体"/>
                <w:sz w:val="24"/>
                <w:highlight w:val="none"/>
              </w:rPr>
            </w:pPr>
          </w:p>
        </w:tc>
        <w:tc>
          <w:tcPr>
            <w:tcW w:w="1995" w:type="dxa"/>
            <w:vAlign w:val="center"/>
          </w:tcPr>
          <w:p w14:paraId="3051A7D9">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勘察现场</w:t>
            </w:r>
          </w:p>
        </w:tc>
        <w:tc>
          <w:tcPr>
            <w:tcW w:w="6615" w:type="dxa"/>
            <w:vAlign w:val="center"/>
          </w:tcPr>
          <w:p w14:paraId="00C63034">
            <w:pPr>
              <w:tabs>
                <w:tab w:val="left" w:pos="8640"/>
              </w:tabs>
              <w:jc w:val="left"/>
              <w:rPr>
                <w:rFonts w:hint="eastAsia" w:ascii="宋体" w:hAnsi="宋体" w:cs="宋体"/>
                <w:sz w:val="24"/>
                <w:highlight w:val="none"/>
              </w:rPr>
            </w:pPr>
            <w:r>
              <w:rPr>
                <w:rFonts w:hint="eastAsia" w:ascii="宋体" w:hAnsi="宋体" w:cs="宋体"/>
                <w:sz w:val="24"/>
                <w:highlight w:val="none"/>
              </w:rPr>
              <w:t>自行勘察</w:t>
            </w:r>
          </w:p>
        </w:tc>
      </w:tr>
      <w:tr w14:paraId="01AA5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ED6AF6">
            <w:pPr>
              <w:numPr>
                <w:ilvl w:val="0"/>
                <w:numId w:val="1"/>
              </w:numPr>
              <w:spacing w:before="156" w:beforeLines="50"/>
              <w:jc w:val="center"/>
              <w:rPr>
                <w:rFonts w:hint="eastAsia" w:ascii="宋体" w:hAnsi="宋体" w:cs="宋体"/>
                <w:sz w:val="24"/>
                <w:highlight w:val="none"/>
              </w:rPr>
            </w:pPr>
          </w:p>
        </w:tc>
        <w:tc>
          <w:tcPr>
            <w:tcW w:w="1995" w:type="dxa"/>
            <w:vAlign w:val="center"/>
          </w:tcPr>
          <w:p w14:paraId="027D319A">
            <w:pPr>
              <w:spacing w:before="156" w:beforeLines="50"/>
              <w:ind w:firstLine="14" w:firstLineChars="6"/>
              <w:jc w:val="center"/>
              <w:rPr>
                <w:rFonts w:hint="eastAsia" w:ascii="宋体" w:hAnsi="宋体" w:cs="宋体"/>
                <w:b/>
                <w:bCs/>
                <w:sz w:val="24"/>
                <w:highlight w:val="none"/>
              </w:rPr>
            </w:pPr>
            <w:r>
              <w:rPr>
                <w:rFonts w:hint="eastAsia" w:ascii="宋体" w:hAnsi="宋体" w:cs="宋体"/>
                <w:b/>
                <w:bCs/>
                <w:sz w:val="24"/>
                <w:highlight w:val="none"/>
              </w:rPr>
              <w:t>报价</w:t>
            </w:r>
          </w:p>
        </w:tc>
        <w:tc>
          <w:tcPr>
            <w:tcW w:w="6615" w:type="dxa"/>
            <w:vAlign w:val="center"/>
          </w:tcPr>
          <w:p w14:paraId="42FE3A4F">
            <w:pPr>
              <w:tabs>
                <w:tab w:val="left" w:pos="8640"/>
              </w:tabs>
              <w:jc w:val="left"/>
              <w:rPr>
                <w:rFonts w:hint="eastAsia" w:ascii="宋体" w:hAnsi="宋体" w:cs="宋体"/>
                <w:b/>
                <w:bCs/>
                <w:sz w:val="24"/>
                <w:highlight w:val="none"/>
                <w:u w:val="single"/>
              </w:rPr>
            </w:pPr>
            <w:r>
              <w:rPr>
                <w:rFonts w:hint="eastAsia" w:ascii="宋体" w:hAnsi="宋体" w:cs="宋体"/>
                <w:b/>
                <w:bCs/>
                <w:sz w:val="24"/>
                <w:highlight w:val="none"/>
              </w:rPr>
              <w:t>一次报价</w:t>
            </w:r>
          </w:p>
        </w:tc>
      </w:tr>
      <w:tr w14:paraId="69D57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C4A632F">
            <w:pPr>
              <w:numPr>
                <w:ilvl w:val="0"/>
                <w:numId w:val="1"/>
              </w:numPr>
              <w:spacing w:before="156" w:beforeLines="50"/>
              <w:jc w:val="center"/>
              <w:rPr>
                <w:rFonts w:hint="eastAsia" w:ascii="宋体" w:hAnsi="宋体" w:cs="宋体"/>
                <w:sz w:val="24"/>
                <w:highlight w:val="none"/>
              </w:rPr>
            </w:pPr>
          </w:p>
        </w:tc>
        <w:tc>
          <w:tcPr>
            <w:tcW w:w="1995" w:type="dxa"/>
            <w:vAlign w:val="center"/>
          </w:tcPr>
          <w:p w14:paraId="0EC660F5">
            <w:pPr>
              <w:widowControl/>
              <w:spacing w:before="156" w:beforeLines="50"/>
              <w:ind w:firstLine="14" w:firstLineChars="6"/>
              <w:jc w:val="left"/>
              <w:rPr>
                <w:rFonts w:hint="eastAsia" w:ascii="宋体" w:hAnsi="宋体" w:cs="宋体"/>
                <w:b/>
                <w:bCs/>
                <w:sz w:val="24"/>
                <w:highlight w:val="none"/>
              </w:rPr>
            </w:pPr>
            <w:r>
              <w:rPr>
                <w:rFonts w:hint="eastAsia" w:ascii="宋体" w:hAnsi="宋体" w:cs="宋体"/>
                <w:color w:val="000000"/>
                <w:kern w:val="0"/>
                <w:sz w:val="24"/>
                <w:highlight w:val="none"/>
                <w:lang w:bidi="ar"/>
              </w:rPr>
              <w:t xml:space="preserve">本项目所属行业 </w:t>
            </w:r>
          </w:p>
        </w:tc>
        <w:tc>
          <w:tcPr>
            <w:tcW w:w="6615" w:type="dxa"/>
            <w:vAlign w:val="center"/>
          </w:tcPr>
          <w:p w14:paraId="6BC484EC">
            <w:pPr>
              <w:widowControl/>
              <w:jc w:val="left"/>
              <w:rPr>
                <w:rFonts w:hint="eastAsia" w:ascii="宋体" w:hAnsi="宋体" w:cs="宋体"/>
                <w:b/>
                <w:bCs/>
                <w:sz w:val="24"/>
                <w:highlight w:val="none"/>
              </w:rPr>
            </w:pPr>
            <w:r>
              <w:rPr>
                <w:rFonts w:hint="eastAsia" w:ascii="宋体" w:hAnsi="宋体" w:cs="宋体"/>
                <w:color w:val="000000"/>
                <w:kern w:val="0"/>
                <w:sz w:val="24"/>
                <w:highlight w:val="none"/>
                <w:lang w:bidi="ar"/>
              </w:rPr>
              <w:t>其他未列明行业</w:t>
            </w:r>
          </w:p>
        </w:tc>
      </w:tr>
    </w:tbl>
    <w:p w14:paraId="77B2CA70">
      <w:pPr>
        <w:pStyle w:val="27"/>
        <w:ind w:firstLine="0" w:firstLineChars="0"/>
        <w:rPr>
          <w:rFonts w:hint="eastAsia" w:ascii="宋体" w:hAnsi="宋体" w:cs="宋体"/>
          <w:b/>
          <w:sz w:val="30"/>
          <w:szCs w:val="30"/>
          <w:highlight w:val="none"/>
        </w:rPr>
      </w:pPr>
    </w:p>
    <w:p w14:paraId="7DDB5A01">
      <w:pPr>
        <w:pStyle w:val="27"/>
        <w:ind w:firstLine="0" w:firstLineChars="0"/>
        <w:rPr>
          <w:rFonts w:hint="eastAsia" w:ascii="宋体" w:hAnsi="宋体" w:cs="宋体"/>
          <w:b/>
          <w:sz w:val="30"/>
          <w:szCs w:val="30"/>
          <w:highlight w:val="none"/>
        </w:rPr>
      </w:pPr>
    </w:p>
    <w:p w14:paraId="207DF8CC">
      <w:pPr>
        <w:pStyle w:val="27"/>
        <w:ind w:firstLine="0" w:firstLineChars="0"/>
        <w:rPr>
          <w:rFonts w:hint="eastAsia" w:ascii="宋体" w:hAnsi="宋体" w:cs="宋体"/>
          <w:b/>
          <w:sz w:val="30"/>
          <w:szCs w:val="30"/>
          <w:highlight w:val="none"/>
        </w:rPr>
      </w:pPr>
    </w:p>
    <w:p w14:paraId="4613A582">
      <w:pPr>
        <w:rPr>
          <w:rFonts w:hint="eastAsia" w:ascii="宋体" w:hAnsi="宋体" w:cs="宋体"/>
          <w:b/>
          <w:sz w:val="30"/>
          <w:szCs w:val="30"/>
          <w:highlight w:val="none"/>
        </w:rPr>
      </w:pPr>
      <w:r>
        <w:rPr>
          <w:rFonts w:hint="eastAsia" w:ascii="宋体" w:hAnsi="宋体" w:cs="宋体"/>
          <w:b/>
          <w:sz w:val="30"/>
          <w:szCs w:val="30"/>
          <w:highlight w:val="none"/>
        </w:rPr>
        <w:br w:type="page"/>
      </w:r>
    </w:p>
    <w:p w14:paraId="472EDE90">
      <w:pPr>
        <w:spacing w:line="720" w:lineRule="auto"/>
        <w:jc w:val="center"/>
        <w:rPr>
          <w:rFonts w:hint="eastAsia" w:ascii="宋体" w:hAnsi="宋体" w:cs="宋体"/>
          <w:b/>
          <w:sz w:val="30"/>
          <w:szCs w:val="30"/>
          <w:highlight w:val="none"/>
        </w:rPr>
      </w:pPr>
      <w:r>
        <w:rPr>
          <w:rFonts w:hint="eastAsia" w:ascii="宋体" w:hAnsi="宋体" w:cs="宋体"/>
          <w:b/>
          <w:sz w:val="30"/>
          <w:szCs w:val="30"/>
          <w:highlight w:val="none"/>
        </w:rPr>
        <w:t>一、总则</w:t>
      </w:r>
    </w:p>
    <w:p w14:paraId="049748F7">
      <w:pPr>
        <w:spacing w:line="560" w:lineRule="exact"/>
        <w:ind w:firstLine="482" w:firstLineChars="200"/>
        <w:rPr>
          <w:rFonts w:hint="eastAsia" w:ascii="宋体" w:hAnsi="宋体" w:cs="宋体"/>
          <w:sz w:val="24"/>
          <w:highlight w:val="none"/>
        </w:rPr>
      </w:pPr>
      <w:r>
        <w:rPr>
          <w:rFonts w:hint="eastAsia" w:ascii="宋体" w:hAnsi="宋体" w:cs="宋体"/>
          <w:b/>
          <w:sz w:val="24"/>
          <w:highlight w:val="none"/>
        </w:rPr>
        <w:t>1．适用范围</w:t>
      </w:r>
    </w:p>
    <w:p w14:paraId="1411214B">
      <w:pPr>
        <w:spacing w:line="560" w:lineRule="exact"/>
        <w:ind w:firstLine="480" w:firstLineChars="200"/>
        <w:rPr>
          <w:rFonts w:hint="eastAsia"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5F07BA73">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2．定义</w:t>
      </w:r>
    </w:p>
    <w:p w14:paraId="156708C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2.1“采购代理机构”：周口市公共资源交易中心政府采购中心。</w:t>
      </w:r>
    </w:p>
    <w:p w14:paraId="67C19842">
      <w:pPr>
        <w:tabs>
          <w:tab w:val="left" w:pos="0"/>
        </w:tabs>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2.2“采购人”：鹿邑县自然资源局</w:t>
      </w:r>
    </w:p>
    <w:p w14:paraId="66C8BF6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645A335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C38A2F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2.5“服务”：系指本项目所采购的服务及其他要求等。</w:t>
      </w:r>
    </w:p>
    <w:p w14:paraId="00D8419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809283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2.8“不具备良好的商业信誉”是指：</w:t>
      </w:r>
    </w:p>
    <w:p w14:paraId="1A3072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（1）有重大违法记录的（满三年的除外）；</w:t>
      </w:r>
    </w:p>
    <w:p w14:paraId="6606DE8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0A8B9E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30D5D41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（4）被各级法院列入失信名单的（已依法解除的除外）；</w:t>
      </w:r>
    </w:p>
    <w:p w14:paraId="5A45D6F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（5）法律法规规定的其他情形。</w:t>
      </w:r>
    </w:p>
    <w:p w14:paraId="4A047E66">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3.采购预算</w:t>
      </w:r>
    </w:p>
    <w:p w14:paraId="1B6C8DF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3.1本次采购预算：见公告。</w:t>
      </w:r>
    </w:p>
    <w:p w14:paraId="5D0EB4E4">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4.合格的供应商</w:t>
      </w:r>
    </w:p>
    <w:p w14:paraId="63B2951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BF72F76">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61015CCF">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5B78926C">
      <w:pPr>
        <w:pStyle w:val="74"/>
        <w:spacing w:line="360" w:lineRule="auto"/>
        <w:ind w:firstLine="480" w:firstLineChars="200"/>
        <w:rPr>
          <w:rFonts w:hint="eastAsia"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69C4410E">
      <w:pPr>
        <w:pStyle w:val="74"/>
        <w:spacing w:line="360" w:lineRule="auto"/>
        <w:ind w:firstLine="480" w:firstLineChars="200"/>
        <w:rPr>
          <w:rFonts w:hint="eastAsia"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2</w:t>
      </w:r>
      <w:r>
        <w:rPr>
          <w:rFonts w:hint="eastAsia" w:hAnsi="宋体" w:eastAsia="宋体"/>
          <w:color w:val="000000"/>
          <w:sz w:val="24"/>
          <w:highlight w:val="none"/>
        </w:rPr>
        <w:t>符合本竞争性磋商文件规定的供应商资格要求及项目要求的其它条件，并按照要求提供相关证明材料。</w:t>
      </w:r>
    </w:p>
    <w:p w14:paraId="44BA6F0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3</w:t>
      </w:r>
      <w:r>
        <w:rPr>
          <w:rFonts w:hint="eastAsia" w:ascii="宋体" w:hAnsi="宋体" w:cs="宋体"/>
          <w:color w:val="000000"/>
          <w:kern w:val="0"/>
          <w:sz w:val="24"/>
          <w:highlight w:val="none"/>
          <w:lang w:val="zh-CN"/>
        </w:rPr>
        <w:t>供应商应遵守国家法律、法规有关竞争性磋商的规定。</w:t>
      </w:r>
    </w:p>
    <w:p w14:paraId="39B3E4E9">
      <w:pPr>
        <w:autoSpaceDE w:val="0"/>
        <w:autoSpaceDN w:val="0"/>
        <w:adjustRightInd w:val="0"/>
        <w:snapToGrid w:val="0"/>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.4</w:t>
      </w:r>
      <w:r>
        <w:rPr>
          <w:rFonts w:hint="eastAsia" w:ascii="宋体" w:hAnsi="宋体" w:cs="宋体"/>
          <w:color w:val="000000"/>
          <w:kern w:val="0"/>
          <w:sz w:val="24"/>
          <w:highlight w:val="none"/>
          <w:lang w:val="zh-CN"/>
        </w:rPr>
        <w:t xml:space="preserve"> 凡通过磋商小组符合性审查的供应商均为合格供应商。未通过符合性审查的供</w:t>
      </w:r>
    </w:p>
    <w:p w14:paraId="4B7DC871">
      <w:pPr>
        <w:spacing w:line="560" w:lineRule="exact"/>
        <w:ind w:firstLine="480" w:firstLineChars="200"/>
        <w:rPr>
          <w:rFonts w:hint="eastAsia"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w:t>
      </w:r>
    </w:p>
    <w:p w14:paraId="00A689A3">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 xml:space="preserve">5.竞争性磋商文件的约束力 </w:t>
      </w:r>
    </w:p>
    <w:p w14:paraId="18DD4B7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702EE73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4CA57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5.3本磋商文件由采购人负责解释。</w:t>
      </w:r>
    </w:p>
    <w:p w14:paraId="35F57ECB">
      <w:pPr>
        <w:pStyle w:val="27"/>
        <w:ind w:firstLine="480"/>
        <w:rPr>
          <w:rFonts w:hint="eastAsia" w:ascii="宋体" w:hAnsi="宋体" w:eastAsia="宋体" w:cs="宋体"/>
          <w:sz w:val="24"/>
          <w:highlight w:val="none"/>
        </w:rPr>
      </w:pPr>
    </w:p>
    <w:p w14:paraId="2BE9B928">
      <w:pPr>
        <w:spacing w:line="720" w:lineRule="auto"/>
        <w:jc w:val="center"/>
        <w:rPr>
          <w:rFonts w:hint="eastAsia" w:ascii="宋体" w:hAnsi="宋体" w:cs="宋体"/>
          <w:b/>
          <w:sz w:val="24"/>
          <w:highlight w:val="none"/>
        </w:rPr>
      </w:pPr>
      <w:r>
        <w:rPr>
          <w:rFonts w:hint="eastAsia" w:ascii="宋体" w:hAnsi="宋体" w:cs="宋体"/>
          <w:b/>
          <w:sz w:val="24"/>
          <w:highlight w:val="none"/>
        </w:rPr>
        <w:t>二、竞争性磋商文件</w:t>
      </w:r>
    </w:p>
    <w:p w14:paraId="4EBBFE55">
      <w:pPr>
        <w:tabs>
          <w:tab w:val="left" w:pos="632"/>
          <w:tab w:val="left" w:pos="790"/>
        </w:tabs>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6．竞争性磋商文件的组成</w:t>
      </w:r>
    </w:p>
    <w:p w14:paraId="57B935E6">
      <w:pPr>
        <w:autoSpaceDE w:val="0"/>
        <w:autoSpaceDN w:val="0"/>
        <w:adjustRightIn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A4D2D6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（1）竞争性磋商邀请函；</w:t>
      </w:r>
    </w:p>
    <w:p w14:paraId="4223076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（2）供应商须知；</w:t>
      </w:r>
    </w:p>
    <w:p w14:paraId="3F61262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（3）采购需求；</w:t>
      </w:r>
    </w:p>
    <w:p w14:paraId="245F731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（4）响应性文件内容及格式；</w:t>
      </w:r>
    </w:p>
    <w:p w14:paraId="5CB86E1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（5）合同主要条款。</w:t>
      </w:r>
    </w:p>
    <w:p w14:paraId="7D75277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82B5D3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2D78C27">
      <w:pPr>
        <w:widowControl/>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7.竞争性磋商文件的澄清与修改</w:t>
      </w:r>
    </w:p>
    <w:p w14:paraId="30FF31FA">
      <w:pPr>
        <w:autoSpaceDE w:val="0"/>
        <w:autoSpaceDN w:val="0"/>
        <w:adjustRightIn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4A31D78D">
      <w:pPr>
        <w:autoSpaceDE w:val="0"/>
        <w:autoSpaceDN w:val="0"/>
        <w:adjustRightIn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7.2供应商应仔细阅读竞争性磋商文件的所有内容，如果有异议在规定的时间内提出，没有异议需做出“无异议”承诺书，承诺书作为响应文件的组织部分，否则为无效响应文件。</w:t>
      </w:r>
    </w:p>
    <w:p w14:paraId="0B1CB939">
      <w:pPr>
        <w:autoSpaceDE w:val="0"/>
        <w:autoSpaceDN w:val="0"/>
        <w:adjustRightInd w:val="0"/>
        <w:spacing w:line="560" w:lineRule="exact"/>
        <w:ind w:firstLine="480" w:firstLineChars="200"/>
        <w:rPr>
          <w:rFonts w:hint="eastAsia" w:ascii="宋体" w:hAnsi="宋体" w:cs="宋体"/>
          <w:sz w:val="24"/>
          <w:highlight w:val="none"/>
          <w:lang w:val="zh-CN"/>
        </w:rPr>
      </w:pPr>
    </w:p>
    <w:p w14:paraId="07C5C284">
      <w:pPr>
        <w:spacing w:line="720" w:lineRule="auto"/>
        <w:jc w:val="center"/>
        <w:rPr>
          <w:rFonts w:hint="eastAsia" w:ascii="宋体" w:hAnsi="宋体" w:cs="宋体"/>
          <w:b/>
          <w:sz w:val="24"/>
          <w:highlight w:val="none"/>
        </w:rPr>
      </w:pPr>
      <w:r>
        <w:rPr>
          <w:rFonts w:hint="eastAsia" w:ascii="宋体" w:hAnsi="宋体" w:cs="宋体"/>
          <w:b/>
          <w:sz w:val="24"/>
          <w:highlight w:val="none"/>
        </w:rPr>
        <w:t>三、响应性文件的编制</w:t>
      </w:r>
    </w:p>
    <w:p w14:paraId="37A46712">
      <w:pPr>
        <w:spacing w:line="560" w:lineRule="exact"/>
        <w:ind w:firstLine="482" w:firstLineChars="200"/>
        <w:rPr>
          <w:rFonts w:hint="eastAsia" w:ascii="宋体" w:hAnsi="宋体" w:cs="宋体"/>
          <w:b/>
          <w:bCs/>
          <w:sz w:val="24"/>
          <w:highlight w:val="none"/>
        </w:rPr>
      </w:pPr>
      <w:r>
        <w:rPr>
          <w:rFonts w:hint="eastAsia" w:ascii="宋体" w:hAnsi="宋体" w:cs="宋体"/>
          <w:b/>
          <w:bCs/>
          <w:sz w:val="24"/>
          <w:highlight w:val="none"/>
        </w:rPr>
        <w:t>8.要求</w:t>
      </w:r>
    </w:p>
    <w:p w14:paraId="31187C4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068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3C26043">
      <w:pPr>
        <w:spacing w:line="560" w:lineRule="exact"/>
        <w:ind w:firstLine="480" w:firstLineChars="200"/>
        <w:rPr>
          <w:rFonts w:hint="eastAsia"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097139B4">
      <w:pPr>
        <w:widowControl/>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 xml:space="preserve">9.响应性文件的语言及度量衡 </w:t>
      </w:r>
    </w:p>
    <w:p w14:paraId="39B9F2A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7D96958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9.2供应商使用其他语言的，以中文翻译为准。 </w:t>
      </w:r>
    </w:p>
    <w:p w14:paraId="113F313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3F962F0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9.4本竞争性磋商文件所表述的时间均为北京时间。</w:t>
      </w:r>
    </w:p>
    <w:p w14:paraId="2690D593">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10.响应性文件的组成</w:t>
      </w:r>
    </w:p>
    <w:p w14:paraId="4E3AA6E2">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5C408136">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11.响应性文件格式</w:t>
      </w:r>
    </w:p>
    <w:p w14:paraId="388CB25A">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71A8FFA">
      <w:pPr>
        <w:widowControl/>
        <w:spacing w:line="560" w:lineRule="exact"/>
        <w:ind w:firstLine="482" w:firstLineChars="200"/>
        <w:rPr>
          <w:rFonts w:hint="eastAsia" w:ascii="宋体" w:hAnsi="宋体" w:cs="宋体"/>
          <w:b/>
          <w:bCs/>
          <w:kern w:val="0"/>
          <w:sz w:val="24"/>
          <w:highlight w:val="none"/>
        </w:rPr>
      </w:pPr>
      <w:r>
        <w:rPr>
          <w:rFonts w:hint="eastAsia" w:ascii="宋体" w:hAnsi="宋体" w:cs="宋体"/>
          <w:b/>
          <w:bCs/>
          <w:kern w:val="0"/>
          <w:sz w:val="24"/>
          <w:highlight w:val="none"/>
        </w:rPr>
        <w:t>12.竞争性磋商报价</w:t>
      </w:r>
    </w:p>
    <w:p w14:paraId="7D763FE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345491E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12.2供应商应填写报价一览表，如果分项报价与单价不符，则以单价为准；其它表格与报价一览表不符，以报价一览表为准且须在报价大写处加盖公章，否则视为无效投标；小写与大写不符，以大写为准。</w:t>
      </w:r>
    </w:p>
    <w:p w14:paraId="05A0281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12.3采购人不接受有选择的报价。</w:t>
      </w:r>
    </w:p>
    <w:p w14:paraId="50F3D26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12.4最终报价不得超过采购预算。</w:t>
      </w:r>
    </w:p>
    <w:p w14:paraId="68BDA35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12.5报价均须以人民币为计算单位。</w:t>
      </w:r>
    </w:p>
    <w:p w14:paraId="519D5E28">
      <w:pPr>
        <w:spacing w:line="560" w:lineRule="exact"/>
        <w:ind w:firstLine="482" w:firstLineChars="200"/>
        <w:rPr>
          <w:rFonts w:hint="eastAsia" w:ascii="宋体" w:hAnsi="宋体" w:cs="宋体"/>
          <w:b/>
          <w:bCs/>
          <w:sz w:val="24"/>
          <w:highlight w:val="none"/>
        </w:rPr>
      </w:pPr>
      <w:r>
        <w:rPr>
          <w:rFonts w:hint="eastAsia" w:ascii="宋体" w:hAnsi="宋体" w:cs="宋体"/>
          <w:b/>
          <w:bCs/>
          <w:sz w:val="24"/>
          <w:highlight w:val="none"/>
        </w:rPr>
        <w:t xml:space="preserve">13．响应性文件有效期 </w:t>
      </w:r>
    </w:p>
    <w:p w14:paraId="4F4B48F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4BDCE0E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pPr>
        <w:spacing w:line="560" w:lineRule="exact"/>
        <w:ind w:firstLine="482" w:firstLineChars="200"/>
        <w:rPr>
          <w:rFonts w:hint="eastAsia" w:ascii="宋体" w:hAnsi="宋体" w:cs="宋体"/>
          <w:b/>
          <w:bCs/>
          <w:sz w:val="24"/>
          <w:highlight w:val="none"/>
        </w:rPr>
      </w:pPr>
      <w:r>
        <w:rPr>
          <w:rFonts w:hint="eastAsia" w:ascii="宋体" w:hAnsi="宋体" w:cs="宋体"/>
          <w:b/>
          <w:bCs/>
          <w:sz w:val="24"/>
          <w:highlight w:val="none"/>
        </w:rPr>
        <w:t>14.响应性文件的签署、盖章</w:t>
      </w:r>
    </w:p>
    <w:p w14:paraId="3E237F3C">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响应性文件中凡是要求签署和加盖公章处均须由供应商的法定代表人或其委托代理人签字并加盖供应商公章和骑缝章。本竞争性磋商文件所表述（指定）的公章是指法人（供应商）行政公章，不包括专用章。</w:t>
      </w:r>
    </w:p>
    <w:p w14:paraId="2BEF8FC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CDE929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7760C12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704D4075">
      <w:pPr>
        <w:numPr>
          <w:ilvl w:val="0"/>
          <w:numId w:val="2"/>
        </w:numPr>
        <w:spacing w:line="720" w:lineRule="auto"/>
        <w:jc w:val="center"/>
        <w:rPr>
          <w:rFonts w:hint="eastAsia" w:ascii="宋体" w:hAnsi="宋体" w:cs="宋体"/>
          <w:b/>
          <w:sz w:val="24"/>
          <w:highlight w:val="none"/>
        </w:rPr>
      </w:pPr>
      <w:r>
        <w:rPr>
          <w:rFonts w:hint="eastAsia" w:ascii="宋体" w:hAnsi="宋体" w:cs="宋体"/>
          <w:b/>
          <w:sz w:val="24"/>
          <w:highlight w:val="none"/>
        </w:rPr>
        <w:t>响应性文件的递交</w:t>
      </w:r>
    </w:p>
    <w:p w14:paraId="192C1F00">
      <w:pPr>
        <w:autoSpaceDE w:val="0"/>
        <w:autoSpaceDN w:val="0"/>
        <w:adjustRightInd w:val="0"/>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pPr>
        <w:spacing w:line="360" w:lineRule="auto"/>
        <w:ind w:firstLine="550"/>
        <w:rPr>
          <w:rFonts w:hint="eastAsia"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09A1AA0">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56FB225F">
      <w:pPr>
        <w:spacing w:line="560" w:lineRule="exact"/>
        <w:rPr>
          <w:rFonts w:hint="eastAsia" w:ascii="宋体" w:hAnsi="宋体" w:cs="宋体"/>
          <w:b/>
          <w:sz w:val="24"/>
          <w:highlight w:val="none"/>
        </w:rPr>
      </w:pPr>
      <w:r>
        <w:rPr>
          <w:rFonts w:hint="eastAsia" w:ascii="宋体" w:hAnsi="宋体" w:cs="宋体"/>
          <w:b/>
          <w:sz w:val="24"/>
          <w:highlight w:val="none"/>
        </w:rPr>
        <w:t>16.响应性文件的递交</w:t>
      </w:r>
    </w:p>
    <w:p w14:paraId="6D2A9C1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1844AA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6104FC15">
      <w:pPr>
        <w:pStyle w:val="58"/>
        <w:spacing w:line="560" w:lineRule="exact"/>
        <w:ind w:firstLine="482" w:firstLineChars="200"/>
        <w:rPr>
          <w:rFonts w:hint="eastAsia"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3BECC32">
      <w:pPr>
        <w:pStyle w:val="58"/>
        <w:spacing w:line="560" w:lineRule="exact"/>
        <w:ind w:left="279" w:leftChars="133" w:firstLine="240" w:firstLineChars="100"/>
        <w:rPr>
          <w:rFonts w:hint="eastAsia"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AD6CE5">
      <w:pPr>
        <w:pStyle w:val="58"/>
        <w:spacing w:line="56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6C5537A">
      <w:pPr>
        <w:pStyle w:val="58"/>
        <w:spacing w:line="560" w:lineRule="exact"/>
        <w:ind w:firstLine="480" w:firstLineChars="200"/>
        <w:rPr>
          <w:rFonts w:hint="eastAsia"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E67E68D">
      <w:pPr>
        <w:pStyle w:val="58"/>
        <w:spacing w:line="560" w:lineRule="exact"/>
        <w:ind w:firstLine="480" w:firstLineChars="200"/>
        <w:rPr>
          <w:rFonts w:hint="eastAsia"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2CBA098">
      <w:pPr>
        <w:pStyle w:val="58"/>
        <w:spacing w:line="560" w:lineRule="exact"/>
        <w:ind w:firstLine="480" w:firstLineChars="200"/>
        <w:rPr>
          <w:rFonts w:hint="eastAsia"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4EEA89F5">
      <w:pPr>
        <w:pStyle w:val="58"/>
        <w:spacing w:line="560" w:lineRule="exact"/>
        <w:ind w:firstLine="480" w:firstLineChars="200"/>
        <w:rPr>
          <w:rFonts w:hint="eastAsia"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419226D4">
      <w:pPr>
        <w:pStyle w:val="58"/>
        <w:spacing w:line="560" w:lineRule="exact"/>
        <w:ind w:firstLine="480" w:firstLineChars="200"/>
        <w:rPr>
          <w:rFonts w:hint="eastAsia" w:ascii="宋体" w:hAnsi="宋体"/>
          <w:b/>
          <w:sz w:val="24"/>
          <w:szCs w:val="24"/>
          <w:highlight w:val="none"/>
        </w:rPr>
      </w:pPr>
      <w:r>
        <w:rPr>
          <w:rFonts w:hint="eastAsia" w:ascii="宋体" w:hAnsi="宋体"/>
          <w:sz w:val="24"/>
          <w:szCs w:val="24"/>
          <w:highlight w:val="none"/>
        </w:rPr>
        <w:t>17.4.3一个供应商不止递交一套响应性文件的。</w:t>
      </w:r>
    </w:p>
    <w:p w14:paraId="0B596BB5">
      <w:pPr>
        <w:spacing w:line="720" w:lineRule="auto"/>
        <w:jc w:val="center"/>
        <w:rPr>
          <w:rFonts w:hint="eastAsia" w:ascii="宋体" w:hAnsi="宋体" w:cs="宋体"/>
          <w:b/>
          <w:sz w:val="24"/>
          <w:highlight w:val="none"/>
        </w:rPr>
      </w:pPr>
      <w:r>
        <w:rPr>
          <w:rFonts w:hint="eastAsia" w:ascii="宋体" w:hAnsi="宋体" w:cs="宋体"/>
          <w:b/>
          <w:sz w:val="24"/>
          <w:highlight w:val="none"/>
        </w:rPr>
        <w:t>五、竞争性磋商</w:t>
      </w:r>
    </w:p>
    <w:p w14:paraId="6E851601">
      <w:pPr>
        <w:spacing w:line="560" w:lineRule="exact"/>
        <w:ind w:firstLine="482" w:firstLineChars="200"/>
        <w:rPr>
          <w:rFonts w:hint="eastAsia"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3A12DB8">
      <w:pPr>
        <w:spacing w:line="5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BFA709D">
      <w:pPr>
        <w:spacing w:line="5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1AE5495D">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19.资格性和符合性审查</w:t>
      </w:r>
    </w:p>
    <w:p w14:paraId="53BF183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E63B63">
      <w:pPr>
        <w:spacing w:line="560" w:lineRule="exact"/>
        <w:ind w:firstLine="480" w:firstLineChars="200"/>
        <w:rPr>
          <w:rFonts w:hint="eastAsia"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604F4B9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F91A1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19.2.1符合性审查的内容包括：</w:t>
      </w:r>
    </w:p>
    <w:p w14:paraId="2537208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（1）响应性文件的有效性(签署情况等)；</w:t>
      </w:r>
    </w:p>
    <w:p w14:paraId="751B60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（2）响应性文件的完整性；</w:t>
      </w:r>
    </w:p>
    <w:p w14:paraId="6B34D43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7E5A4CD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6BEC248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08FCB76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11EC88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309BF6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4C0BEE8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1B6EAC9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1503655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19.7.2资格证明文件不全或未标注与原件一致或不符合竞争性磋商文件中规定的资格要求的；</w:t>
      </w:r>
    </w:p>
    <w:p w14:paraId="4A20970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19.7.3供应商代表未能出具有效身份证明，或与身份不符的；</w:t>
      </w:r>
    </w:p>
    <w:p w14:paraId="6F8F9BF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19.7.4不符合竞争性磋商文件规定的实质性要求的；</w:t>
      </w:r>
    </w:p>
    <w:p w14:paraId="10710C5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19.7.5响应性文件内容不齐全或内容虚假的；</w:t>
      </w:r>
    </w:p>
    <w:p w14:paraId="3B34F77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19.7.6响应性文件的实质性内容未使用中文表述；</w:t>
      </w:r>
    </w:p>
    <w:p w14:paraId="4967DEE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19.7.7响应性文件的内容修改处未按规定签名或盖章及法定代表人未在其身份证复印件上签字确认的；</w:t>
      </w:r>
    </w:p>
    <w:p w14:paraId="4D8025E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19.7.8违反法律、行政法规、竞争性磋商文件规定的其他情形的。</w:t>
      </w:r>
    </w:p>
    <w:p w14:paraId="24D9D6B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70F10D7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031B9C8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40FE24B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7A0F808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19.7.13不同供应商的法定代表人、委托代理人、项目经理、项目负责人等由同一个单位缴纳社会保险或者领取报酬及供应商代表未提供劳动合同的；</w:t>
      </w:r>
    </w:p>
    <w:p w14:paraId="6C150B59">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048ECC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3BFB915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19.8.1不同供应商的响应性文件互相混装的；</w:t>
      </w:r>
    </w:p>
    <w:p w14:paraId="175C208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19.8.2不同供应商授权同一人作为供应商委托代理人的；</w:t>
      </w:r>
    </w:p>
    <w:p w14:paraId="59EEB0A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18EF34C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6FDF3CB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19.8.5竞争性磋商小组认定的其他串通情形。</w:t>
      </w:r>
    </w:p>
    <w:p w14:paraId="36CEE901">
      <w:pPr>
        <w:pStyle w:val="40"/>
        <w:rPr>
          <w:rFonts w:hint="eastAsia"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433"/>
        <w:gridCol w:w="2169"/>
        <w:gridCol w:w="825"/>
        <w:gridCol w:w="2371"/>
      </w:tblGrid>
      <w:tr w14:paraId="669E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5586029">
            <w:pPr>
              <w:pStyle w:val="75"/>
              <w:pBdr>
                <w:bottom w:val="none" w:color="auto" w:sz="0" w:space="0"/>
              </w:pBdr>
              <w:snapToGrid w:val="0"/>
              <w:spacing w:line="360" w:lineRule="auto"/>
              <w:ind w:right="-10"/>
              <w:textAlignment w:val="auto"/>
              <w:rPr>
                <w:rFonts w:hint="eastAsia" w:ascii="宋体" w:hAnsi="宋体" w:cs="宋体"/>
                <w:b/>
                <w:kern w:val="2"/>
                <w:szCs w:val="24"/>
                <w:highlight w:val="none"/>
              </w:rPr>
            </w:pPr>
            <w:r>
              <w:rPr>
                <w:rFonts w:hint="eastAsia" w:ascii="宋体" w:hAnsi="宋体" w:cs="宋体"/>
                <w:b/>
                <w:kern w:val="2"/>
                <w:szCs w:val="24"/>
                <w:highlight w:val="none"/>
              </w:rPr>
              <w:t>项目符合性审查表</w:t>
            </w:r>
          </w:p>
        </w:tc>
      </w:tr>
      <w:tr w14:paraId="235E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C949B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433" w:type="dxa"/>
            <w:tcBorders>
              <w:bottom w:val="single" w:color="auto" w:sz="4" w:space="0"/>
            </w:tcBorders>
            <w:vAlign w:val="center"/>
          </w:tcPr>
          <w:p w14:paraId="2BBBA346">
            <w:pPr>
              <w:pStyle w:val="75"/>
              <w:pBdr>
                <w:bottom w:val="none" w:color="auto" w:sz="0" w:space="0"/>
              </w:pBdr>
              <w:snapToGrid w:val="0"/>
              <w:spacing w:line="360" w:lineRule="auto"/>
              <w:ind w:right="-10"/>
              <w:textAlignment w:val="auto"/>
              <w:rPr>
                <w:rFonts w:hint="eastAsia" w:ascii="宋体" w:hAnsi="宋体" w:cs="宋体"/>
                <w:kern w:val="2"/>
                <w:szCs w:val="24"/>
                <w:highlight w:val="none"/>
              </w:rPr>
            </w:pPr>
            <w:r>
              <w:rPr>
                <w:rFonts w:hint="eastAsia" w:ascii="宋体" w:hAnsi="宋体" w:cs="宋体"/>
                <w:kern w:val="2"/>
                <w:szCs w:val="24"/>
                <w:highlight w:val="none"/>
              </w:rPr>
              <w:t>指标名称</w:t>
            </w:r>
          </w:p>
        </w:tc>
        <w:tc>
          <w:tcPr>
            <w:tcW w:w="2169" w:type="dxa"/>
            <w:tcBorders>
              <w:bottom w:val="single" w:color="auto" w:sz="4" w:space="0"/>
            </w:tcBorders>
            <w:vAlign w:val="center"/>
          </w:tcPr>
          <w:p w14:paraId="1E66998E">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4400A4E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6289507B">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71B74C9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1CCCFEC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05D2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5F623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433" w:type="dxa"/>
            <w:vAlign w:val="center"/>
          </w:tcPr>
          <w:p w14:paraId="1F2A098D">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营业执照</w:t>
            </w:r>
          </w:p>
        </w:tc>
        <w:tc>
          <w:tcPr>
            <w:tcW w:w="2169" w:type="dxa"/>
            <w:vAlign w:val="center"/>
          </w:tcPr>
          <w:p w14:paraId="164E92F2">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0DC6D15C">
            <w:pPr>
              <w:adjustRightInd w:val="0"/>
              <w:snapToGrid w:val="0"/>
              <w:spacing w:line="360" w:lineRule="auto"/>
              <w:ind w:right="-10"/>
              <w:rPr>
                <w:rFonts w:hint="eastAsia" w:ascii="宋体" w:hAnsi="宋体" w:cs="宋体"/>
                <w:sz w:val="24"/>
                <w:highlight w:val="none"/>
              </w:rPr>
            </w:pPr>
          </w:p>
        </w:tc>
        <w:tc>
          <w:tcPr>
            <w:tcW w:w="2371" w:type="dxa"/>
            <w:vAlign w:val="center"/>
          </w:tcPr>
          <w:p w14:paraId="51354FF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4DB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3E9415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433" w:type="dxa"/>
            <w:vAlign w:val="center"/>
          </w:tcPr>
          <w:p w14:paraId="7613B260">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法定代表人及身份证</w:t>
            </w:r>
          </w:p>
        </w:tc>
        <w:tc>
          <w:tcPr>
            <w:tcW w:w="2169" w:type="dxa"/>
            <w:vAlign w:val="center"/>
          </w:tcPr>
          <w:p w14:paraId="7183A15D">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0C2BC96E">
            <w:pPr>
              <w:adjustRightInd w:val="0"/>
              <w:snapToGrid w:val="0"/>
              <w:spacing w:line="360" w:lineRule="auto"/>
              <w:ind w:right="-10"/>
              <w:rPr>
                <w:rFonts w:hint="eastAsia" w:ascii="宋体" w:hAnsi="宋体" w:cs="宋体"/>
                <w:sz w:val="24"/>
                <w:highlight w:val="none"/>
              </w:rPr>
            </w:pPr>
          </w:p>
        </w:tc>
        <w:tc>
          <w:tcPr>
            <w:tcW w:w="2371" w:type="dxa"/>
            <w:vAlign w:val="center"/>
          </w:tcPr>
          <w:p w14:paraId="20C65EE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6775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110C4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433" w:type="dxa"/>
            <w:vAlign w:val="center"/>
          </w:tcPr>
          <w:p w14:paraId="185D7F68">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纳税凭证和社保证明</w:t>
            </w:r>
          </w:p>
        </w:tc>
        <w:tc>
          <w:tcPr>
            <w:tcW w:w="2169" w:type="dxa"/>
            <w:vAlign w:val="center"/>
          </w:tcPr>
          <w:p w14:paraId="34DF43DD">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66CB8488">
            <w:pPr>
              <w:adjustRightInd w:val="0"/>
              <w:snapToGrid w:val="0"/>
              <w:spacing w:line="360" w:lineRule="auto"/>
              <w:ind w:right="-10"/>
              <w:rPr>
                <w:rFonts w:hint="eastAsia" w:ascii="宋体" w:hAnsi="宋体" w:cs="宋体"/>
                <w:sz w:val="24"/>
                <w:highlight w:val="none"/>
              </w:rPr>
            </w:pPr>
          </w:p>
        </w:tc>
        <w:tc>
          <w:tcPr>
            <w:tcW w:w="2371" w:type="dxa"/>
            <w:vAlign w:val="center"/>
          </w:tcPr>
          <w:p w14:paraId="3D4AD00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40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22178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4</w:t>
            </w:r>
          </w:p>
        </w:tc>
        <w:tc>
          <w:tcPr>
            <w:tcW w:w="2433" w:type="dxa"/>
            <w:vAlign w:val="center"/>
          </w:tcPr>
          <w:p w14:paraId="3A225BFB">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财务审计报告</w:t>
            </w:r>
          </w:p>
        </w:tc>
        <w:tc>
          <w:tcPr>
            <w:tcW w:w="2169" w:type="dxa"/>
            <w:vAlign w:val="center"/>
          </w:tcPr>
          <w:p w14:paraId="4DA5639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4D07637F">
            <w:pPr>
              <w:adjustRightInd w:val="0"/>
              <w:snapToGrid w:val="0"/>
              <w:spacing w:line="360" w:lineRule="auto"/>
              <w:ind w:right="-10"/>
              <w:rPr>
                <w:rFonts w:hint="eastAsia" w:ascii="宋体" w:hAnsi="宋体" w:cs="宋体"/>
                <w:sz w:val="24"/>
                <w:highlight w:val="none"/>
              </w:rPr>
            </w:pPr>
          </w:p>
        </w:tc>
        <w:tc>
          <w:tcPr>
            <w:tcW w:w="2371" w:type="dxa"/>
            <w:vAlign w:val="center"/>
          </w:tcPr>
          <w:p w14:paraId="4592C6A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7F2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249D4C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5</w:t>
            </w:r>
          </w:p>
        </w:tc>
        <w:tc>
          <w:tcPr>
            <w:tcW w:w="2433" w:type="dxa"/>
            <w:vAlign w:val="center"/>
          </w:tcPr>
          <w:p w14:paraId="44679ED4">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“信用中国”“中国政府采购网”查询</w:t>
            </w:r>
          </w:p>
        </w:tc>
        <w:tc>
          <w:tcPr>
            <w:tcW w:w="2169" w:type="dxa"/>
            <w:vAlign w:val="center"/>
          </w:tcPr>
          <w:p w14:paraId="54E28F08">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7C176EB1">
            <w:pPr>
              <w:adjustRightInd w:val="0"/>
              <w:snapToGrid w:val="0"/>
              <w:spacing w:line="360" w:lineRule="auto"/>
              <w:ind w:right="-10"/>
              <w:rPr>
                <w:rFonts w:hint="eastAsia" w:ascii="宋体" w:hAnsi="宋体" w:cs="宋体"/>
                <w:sz w:val="24"/>
                <w:highlight w:val="none"/>
              </w:rPr>
            </w:pPr>
          </w:p>
        </w:tc>
        <w:tc>
          <w:tcPr>
            <w:tcW w:w="2371" w:type="dxa"/>
            <w:vAlign w:val="center"/>
          </w:tcPr>
          <w:p w14:paraId="4ECA27CB">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5C40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35A6E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6</w:t>
            </w:r>
          </w:p>
        </w:tc>
        <w:tc>
          <w:tcPr>
            <w:tcW w:w="2433" w:type="dxa"/>
            <w:vAlign w:val="center"/>
          </w:tcPr>
          <w:p w14:paraId="13513DC6">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投标文件签字盖章格式</w:t>
            </w:r>
          </w:p>
        </w:tc>
        <w:tc>
          <w:tcPr>
            <w:tcW w:w="2169" w:type="dxa"/>
            <w:vAlign w:val="center"/>
          </w:tcPr>
          <w:p w14:paraId="689A5B56">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2ACA4012">
            <w:pPr>
              <w:adjustRightInd w:val="0"/>
              <w:snapToGrid w:val="0"/>
              <w:spacing w:line="360" w:lineRule="auto"/>
              <w:ind w:right="-10"/>
              <w:rPr>
                <w:rFonts w:hint="eastAsia" w:ascii="宋体" w:hAnsi="宋体" w:cs="宋体"/>
                <w:sz w:val="24"/>
                <w:highlight w:val="none"/>
              </w:rPr>
            </w:pPr>
          </w:p>
        </w:tc>
        <w:tc>
          <w:tcPr>
            <w:tcW w:w="2371" w:type="dxa"/>
            <w:vAlign w:val="center"/>
          </w:tcPr>
          <w:p w14:paraId="010D1A3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46BA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77A5E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7</w:t>
            </w:r>
          </w:p>
        </w:tc>
        <w:tc>
          <w:tcPr>
            <w:tcW w:w="2433" w:type="dxa"/>
            <w:vAlign w:val="center"/>
          </w:tcPr>
          <w:p w14:paraId="351271C1">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合格供应商的声明函和承诺书</w:t>
            </w:r>
          </w:p>
        </w:tc>
        <w:tc>
          <w:tcPr>
            <w:tcW w:w="2169" w:type="dxa"/>
            <w:vAlign w:val="center"/>
          </w:tcPr>
          <w:p w14:paraId="27511E76">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74969B02">
            <w:pPr>
              <w:adjustRightInd w:val="0"/>
              <w:snapToGrid w:val="0"/>
              <w:spacing w:line="360" w:lineRule="auto"/>
              <w:ind w:right="-10"/>
              <w:rPr>
                <w:rFonts w:hint="eastAsia" w:ascii="宋体" w:hAnsi="宋体" w:cs="宋体"/>
                <w:sz w:val="24"/>
                <w:highlight w:val="none"/>
              </w:rPr>
            </w:pPr>
          </w:p>
        </w:tc>
        <w:tc>
          <w:tcPr>
            <w:tcW w:w="2371" w:type="dxa"/>
            <w:vAlign w:val="center"/>
          </w:tcPr>
          <w:p w14:paraId="2C8C0E3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5473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FB1E0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8</w:t>
            </w:r>
          </w:p>
        </w:tc>
        <w:tc>
          <w:tcPr>
            <w:tcW w:w="2433" w:type="dxa"/>
            <w:vAlign w:val="center"/>
          </w:tcPr>
          <w:p w14:paraId="09F8D98F">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服务期限</w:t>
            </w:r>
          </w:p>
        </w:tc>
        <w:tc>
          <w:tcPr>
            <w:tcW w:w="2169" w:type="dxa"/>
            <w:vAlign w:val="center"/>
          </w:tcPr>
          <w:p w14:paraId="0069901D">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4053F172">
            <w:pPr>
              <w:adjustRightInd w:val="0"/>
              <w:snapToGrid w:val="0"/>
              <w:spacing w:line="360" w:lineRule="auto"/>
              <w:ind w:right="-10"/>
              <w:rPr>
                <w:rFonts w:hint="eastAsia" w:ascii="宋体" w:hAnsi="宋体" w:cs="宋体"/>
                <w:sz w:val="24"/>
                <w:highlight w:val="none"/>
              </w:rPr>
            </w:pPr>
          </w:p>
        </w:tc>
        <w:tc>
          <w:tcPr>
            <w:tcW w:w="2371" w:type="dxa"/>
            <w:vAlign w:val="center"/>
          </w:tcPr>
          <w:p w14:paraId="06A826F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4172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288B5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9</w:t>
            </w:r>
          </w:p>
        </w:tc>
        <w:tc>
          <w:tcPr>
            <w:tcW w:w="2433" w:type="dxa"/>
            <w:vAlign w:val="center"/>
          </w:tcPr>
          <w:p w14:paraId="3216C4E3">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投标有效期</w:t>
            </w:r>
          </w:p>
        </w:tc>
        <w:tc>
          <w:tcPr>
            <w:tcW w:w="2169" w:type="dxa"/>
            <w:vAlign w:val="center"/>
          </w:tcPr>
          <w:p w14:paraId="56B6210C">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78737222">
            <w:pPr>
              <w:adjustRightInd w:val="0"/>
              <w:snapToGrid w:val="0"/>
              <w:spacing w:line="360" w:lineRule="auto"/>
              <w:ind w:right="-10"/>
              <w:rPr>
                <w:rFonts w:hint="eastAsia" w:ascii="宋体" w:hAnsi="宋体" w:cs="宋体"/>
                <w:sz w:val="24"/>
                <w:highlight w:val="none"/>
              </w:rPr>
            </w:pPr>
          </w:p>
        </w:tc>
        <w:tc>
          <w:tcPr>
            <w:tcW w:w="2371" w:type="dxa"/>
            <w:vAlign w:val="center"/>
          </w:tcPr>
          <w:p w14:paraId="0AAFC62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449A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E8C5C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10</w:t>
            </w:r>
          </w:p>
        </w:tc>
        <w:tc>
          <w:tcPr>
            <w:tcW w:w="2433" w:type="dxa"/>
            <w:vAlign w:val="center"/>
          </w:tcPr>
          <w:p w14:paraId="788BE8E7">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服务技术要求</w:t>
            </w:r>
          </w:p>
        </w:tc>
        <w:tc>
          <w:tcPr>
            <w:tcW w:w="2169" w:type="dxa"/>
            <w:vAlign w:val="center"/>
          </w:tcPr>
          <w:p w14:paraId="0081ED2F">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1D6DC099">
            <w:pPr>
              <w:adjustRightInd w:val="0"/>
              <w:snapToGrid w:val="0"/>
              <w:spacing w:line="360" w:lineRule="auto"/>
              <w:ind w:right="-10"/>
              <w:rPr>
                <w:rFonts w:hint="eastAsia" w:ascii="宋体" w:hAnsi="宋体" w:cs="宋体"/>
                <w:sz w:val="24"/>
                <w:highlight w:val="none"/>
              </w:rPr>
            </w:pPr>
          </w:p>
        </w:tc>
        <w:tc>
          <w:tcPr>
            <w:tcW w:w="2371" w:type="dxa"/>
            <w:vAlign w:val="center"/>
          </w:tcPr>
          <w:p w14:paraId="6E8398D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7DF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EE585A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11</w:t>
            </w:r>
          </w:p>
        </w:tc>
        <w:tc>
          <w:tcPr>
            <w:tcW w:w="2433" w:type="dxa"/>
            <w:vAlign w:val="center"/>
          </w:tcPr>
          <w:p w14:paraId="1A768A2A">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其他实质性要求</w:t>
            </w:r>
          </w:p>
        </w:tc>
        <w:tc>
          <w:tcPr>
            <w:tcW w:w="2169" w:type="dxa"/>
            <w:vAlign w:val="center"/>
          </w:tcPr>
          <w:p w14:paraId="24CFBB7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见竞争性磋商文件</w:t>
            </w:r>
          </w:p>
        </w:tc>
        <w:tc>
          <w:tcPr>
            <w:tcW w:w="825" w:type="dxa"/>
            <w:vAlign w:val="center"/>
          </w:tcPr>
          <w:p w14:paraId="07DDB473">
            <w:pPr>
              <w:adjustRightInd w:val="0"/>
              <w:snapToGrid w:val="0"/>
              <w:spacing w:line="360" w:lineRule="auto"/>
              <w:ind w:right="-10"/>
              <w:rPr>
                <w:rFonts w:hint="eastAsia" w:ascii="宋体" w:hAnsi="宋体" w:cs="宋体"/>
                <w:sz w:val="24"/>
                <w:highlight w:val="none"/>
              </w:rPr>
            </w:pPr>
          </w:p>
        </w:tc>
        <w:tc>
          <w:tcPr>
            <w:tcW w:w="2371" w:type="dxa"/>
            <w:vAlign w:val="center"/>
          </w:tcPr>
          <w:p w14:paraId="1F652D2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见响应文件</w:t>
            </w:r>
          </w:p>
        </w:tc>
      </w:tr>
      <w:tr w14:paraId="0CDA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43C04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12</w:t>
            </w:r>
          </w:p>
        </w:tc>
        <w:tc>
          <w:tcPr>
            <w:tcW w:w="2433" w:type="dxa"/>
            <w:vAlign w:val="center"/>
          </w:tcPr>
          <w:p w14:paraId="5D99817F">
            <w:pPr>
              <w:spacing w:after="50" w:line="360" w:lineRule="auto"/>
              <w:ind w:right="-10"/>
              <w:jc w:val="center"/>
              <w:rPr>
                <w:rFonts w:hint="eastAsia" w:ascii="宋体" w:hAnsi="宋体" w:cs="宋体"/>
                <w:bCs/>
                <w:sz w:val="24"/>
                <w:highlight w:val="none"/>
              </w:rPr>
            </w:pPr>
          </w:p>
        </w:tc>
        <w:tc>
          <w:tcPr>
            <w:tcW w:w="2169" w:type="dxa"/>
            <w:vAlign w:val="center"/>
          </w:tcPr>
          <w:p w14:paraId="462C1252">
            <w:pPr>
              <w:spacing w:after="50" w:line="360" w:lineRule="auto"/>
              <w:ind w:right="-10"/>
              <w:jc w:val="center"/>
              <w:rPr>
                <w:rFonts w:hint="eastAsia" w:ascii="宋体" w:hAnsi="宋体" w:cs="宋体"/>
                <w:sz w:val="24"/>
                <w:highlight w:val="none"/>
              </w:rPr>
            </w:pPr>
          </w:p>
        </w:tc>
        <w:tc>
          <w:tcPr>
            <w:tcW w:w="825" w:type="dxa"/>
            <w:vAlign w:val="center"/>
          </w:tcPr>
          <w:p w14:paraId="2A16B0E8">
            <w:pPr>
              <w:adjustRightInd w:val="0"/>
              <w:snapToGrid w:val="0"/>
              <w:spacing w:line="360" w:lineRule="auto"/>
              <w:ind w:right="-10"/>
              <w:rPr>
                <w:rFonts w:hint="eastAsia" w:ascii="宋体" w:hAnsi="宋体" w:cs="宋体"/>
                <w:sz w:val="24"/>
                <w:highlight w:val="none"/>
              </w:rPr>
            </w:pPr>
          </w:p>
        </w:tc>
        <w:tc>
          <w:tcPr>
            <w:tcW w:w="2371" w:type="dxa"/>
            <w:vAlign w:val="center"/>
          </w:tcPr>
          <w:p w14:paraId="7D8883AC">
            <w:pPr>
              <w:adjustRightInd w:val="0"/>
              <w:snapToGrid w:val="0"/>
              <w:spacing w:line="360" w:lineRule="auto"/>
              <w:ind w:right="-10"/>
              <w:jc w:val="center"/>
              <w:rPr>
                <w:rFonts w:hint="eastAsia" w:ascii="宋体" w:hAnsi="宋体" w:cs="宋体"/>
                <w:sz w:val="24"/>
                <w:highlight w:val="none"/>
              </w:rPr>
            </w:pPr>
          </w:p>
        </w:tc>
      </w:tr>
      <w:tr w14:paraId="3A6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6FCB6E">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13</w:t>
            </w:r>
          </w:p>
        </w:tc>
        <w:tc>
          <w:tcPr>
            <w:tcW w:w="2433" w:type="dxa"/>
            <w:vAlign w:val="center"/>
          </w:tcPr>
          <w:p w14:paraId="055689F7">
            <w:pPr>
              <w:spacing w:after="50" w:line="360" w:lineRule="auto"/>
              <w:ind w:right="-10"/>
              <w:jc w:val="center"/>
              <w:rPr>
                <w:rFonts w:hint="eastAsia" w:ascii="宋体" w:hAnsi="宋体" w:cs="宋体"/>
                <w:sz w:val="24"/>
                <w:highlight w:val="none"/>
              </w:rPr>
            </w:pPr>
          </w:p>
        </w:tc>
        <w:tc>
          <w:tcPr>
            <w:tcW w:w="2169" w:type="dxa"/>
            <w:vAlign w:val="center"/>
          </w:tcPr>
          <w:p w14:paraId="1E146BBA">
            <w:pPr>
              <w:spacing w:after="50" w:line="360" w:lineRule="auto"/>
              <w:ind w:right="-10"/>
              <w:jc w:val="center"/>
              <w:rPr>
                <w:rFonts w:hint="eastAsia" w:ascii="宋体" w:hAnsi="宋体" w:cs="宋体"/>
                <w:sz w:val="24"/>
                <w:highlight w:val="none"/>
              </w:rPr>
            </w:pPr>
          </w:p>
        </w:tc>
        <w:tc>
          <w:tcPr>
            <w:tcW w:w="825" w:type="dxa"/>
            <w:vAlign w:val="center"/>
          </w:tcPr>
          <w:p w14:paraId="362C669E">
            <w:pPr>
              <w:adjustRightInd w:val="0"/>
              <w:snapToGrid w:val="0"/>
              <w:spacing w:line="360" w:lineRule="auto"/>
              <w:ind w:right="-10"/>
              <w:rPr>
                <w:rFonts w:hint="eastAsia" w:ascii="宋体" w:hAnsi="宋体" w:cs="宋体"/>
                <w:sz w:val="24"/>
                <w:highlight w:val="none"/>
              </w:rPr>
            </w:pPr>
          </w:p>
        </w:tc>
        <w:tc>
          <w:tcPr>
            <w:tcW w:w="2371" w:type="dxa"/>
            <w:vAlign w:val="center"/>
          </w:tcPr>
          <w:p w14:paraId="2B026DD0">
            <w:pPr>
              <w:adjustRightInd w:val="0"/>
              <w:snapToGrid w:val="0"/>
              <w:spacing w:line="360" w:lineRule="auto"/>
              <w:ind w:right="-10"/>
              <w:jc w:val="center"/>
              <w:rPr>
                <w:rFonts w:hint="eastAsia" w:ascii="宋体" w:hAnsi="宋体" w:cs="宋体"/>
                <w:sz w:val="24"/>
                <w:highlight w:val="none"/>
              </w:rPr>
            </w:pPr>
          </w:p>
        </w:tc>
      </w:tr>
      <w:tr w14:paraId="5966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B0274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14</w:t>
            </w:r>
          </w:p>
        </w:tc>
        <w:tc>
          <w:tcPr>
            <w:tcW w:w="2433" w:type="dxa"/>
            <w:vAlign w:val="center"/>
          </w:tcPr>
          <w:p w14:paraId="71804CB7">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结论</w:t>
            </w:r>
          </w:p>
        </w:tc>
        <w:tc>
          <w:tcPr>
            <w:tcW w:w="5365" w:type="dxa"/>
            <w:gridSpan w:val="3"/>
            <w:vAlign w:val="center"/>
          </w:tcPr>
          <w:p w14:paraId="20B6B9CE">
            <w:pPr>
              <w:adjustRightInd w:val="0"/>
              <w:snapToGrid w:val="0"/>
              <w:spacing w:line="360" w:lineRule="auto"/>
              <w:ind w:right="-10"/>
              <w:jc w:val="center"/>
              <w:rPr>
                <w:rFonts w:hint="eastAsia" w:ascii="宋体" w:hAnsi="宋体" w:cs="宋体"/>
                <w:sz w:val="24"/>
                <w:highlight w:val="none"/>
              </w:rPr>
            </w:pPr>
            <w:r>
              <w:rPr>
                <w:rFonts w:hint="eastAsia" w:ascii="宋体" w:hAnsi="宋体" w:cs="宋体"/>
                <w:bCs/>
                <w:sz w:val="24"/>
                <w:highlight w:val="none"/>
              </w:rPr>
              <w:t>是否通过审查</w:t>
            </w:r>
          </w:p>
        </w:tc>
      </w:tr>
    </w:tbl>
    <w:p w14:paraId="17D52032">
      <w:pPr>
        <w:pStyle w:val="40"/>
        <w:rPr>
          <w:rFonts w:hint="eastAsia" w:ascii="宋体" w:hAnsi="宋体" w:cs="宋体"/>
          <w:sz w:val="24"/>
          <w:szCs w:val="24"/>
          <w:highlight w:val="none"/>
        </w:rPr>
      </w:pPr>
    </w:p>
    <w:p w14:paraId="33D55DFD">
      <w:pPr>
        <w:pStyle w:val="40"/>
        <w:rPr>
          <w:rFonts w:hint="eastAsia" w:ascii="宋体" w:hAnsi="宋体" w:cs="宋体"/>
          <w:sz w:val="24"/>
          <w:szCs w:val="24"/>
          <w:highlight w:val="none"/>
        </w:rPr>
      </w:pPr>
    </w:p>
    <w:p w14:paraId="03A1E894">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20.响应性文件的澄清</w:t>
      </w:r>
    </w:p>
    <w:p w14:paraId="772C488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624C9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04CC4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01290B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66FCBEF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3D954E3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20.6并非每个供应商都将被询问、澄清。</w:t>
      </w:r>
    </w:p>
    <w:p w14:paraId="1E12A3D3">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21.竞争性磋商</w:t>
      </w:r>
    </w:p>
    <w:p w14:paraId="5962C70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CD48D1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21.2竞争性磋商将按照供应商的签到顺序进行。</w:t>
      </w:r>
    </w:p>
    <w:p w14:paraId="264B227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21.3磋商内容包括：</w:t>
      </w:r>
    </w:p>
    <w:p w14:paraId="32E3A60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08AF3E9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FEBCC7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5999C34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47BA81A5">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0BBF538B">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3593D218">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21.5报价</w:t>
      </w:r>
    </w:p>
    <w:p w14:paraId="27A4C194">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一次报价依据</w:t>
      </w:r>
      <w:r>
        <w:rPr>
          <w:rFonts w:hint="eastAsia" w:ascii="宋体" w:hAnsi="宋体" w:cs="宋体"/>
          <w:sz w:val="24"/>
          <w:highlight w:val="none"/>
        </w:rPr>
        <w:t>是</w:t>
      </w:r>
      <w:r>
        <w:rPr>
          <w:rFonts w:hint="eastAsia" w:ascii="宋体" w:hAnsi="宋体" w:cs="宋体"/>
          <w:sz w:val="24"/>
          <w:highlight w:val="none"/>
          <w:lang w:val="zh-CN"/>
        </w:rPr>
        <w:t>供应商的投标函和开标</w:t>
      </w:r>
      <w:r>
        <w:rPr>
          <w:rFonts w:hint="eastAsia" w:ascii="宋体" w:hAnsi="宋体" w:cs="宋体"/>
          <w:sz w:val="24"/>
          <w:highlight w:val="none"/>
        </w:rPr>
        <w:t>记录</w:t>
      </w:r>
      <w:r>
        <w:rPr>
          <w:rFonts w:hint="eastAsia" w:ascii="宋体" w:hAnsi="宋体" w:cs="宋体"/>
          <w:sz w:val="24"/>
          <w:highlight w:val="none"/>
          <w:lang w:val="zh-CN"/>
        </w:rPr>
        <w:t>。</w:t>
      </w:r>
    </w:p>
    <w:p w14:paraId="4C29CE04">
      <w:pPr>
        <w:spacing w:line="360" w:lineRule="auto"/>
        <w:ind w:firstLine="480" w:firstLineChars="200"/>
        <w:rPr>
          <w:rFonts w:hint="eastAsia" w:ascii="宋体" w:hAnsi="宋体" w:cs="宋体"/>
          <w:sz w:val="24"/>
          <w:highlight w:val="none"/>
          <w:lang w:val="zh-CN"/>
        </w:rPr>
      </w:pPr>
      <w:r>
        <w:rPr>
          <w:rFonts w:hint="eastAsia" w:ascii="宋体" w:hAnsi="宋体" w:cs="宋体"/>
          <w:sz w:val="24"/>
          <w:highlight w:val="none"/>
          <w:lang w:val="zh-CN"/>
        </w:rPr>
        <w:t>21.5</w:t>
      </w:r>
      <w:r>
        <w:rPr>
          <w:rFonts w:hint="eastAsia" w:ascii="宋体" w:hAnsi="宋体" w:cs="宋体"/>
          <w:sz w:val="24"/>
          <w:highlight w:val="none"/>
        </w:rPr>
        <w:t>.</w:t>
      </w:r>
      <w:r>
        <w:rPr>
          <w:rFonts w:hint="eastAsia" w:ascii="宋体" w:hAnsi="宋体" w:cs="宋体"/>
          <w:sz w:val="24"/>
          <w:highlight w:val="none"/>
          <w:lang w:val="zh-CN"/>
        </w:rPr>
        <w:t>1.本次竞争性磋商的报价选择一次报价。</w:t>
      </w:r>
    </w:p>
    <w:p w14:paraId="15FA320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开标后请供应商在计算前等待报价，网上报价</w:t>
      </w:r>
      <w:r>
        <w:rPr>
          <w:rFonts w:hint="eastAsia" w:ascii="宋体" w:hAnsi="宋体" w:cs="宋体"/>
          <w:sz w:val="24"/>
          <w:highlight w:val="none"/>
          <w:lang w:val="zh-CN"/>
        </w:rPr>
        <w:t>，见周口市公共资源交易中心</w:t>
      </w:r>
      <w:r>
        <w:rPr>
          <w:rFonts w:hint="eastAsia" w:ascii="宋体" w:hAnsi="宋体" w:cs="宋体"/>
          <w:sz w:val="24"/>
          <w:highlight w:val="none"/>
        </w:rPr>
        <w:t>网站下载中心版块</w:t>
      </w:r>
      <w:r>
        <w:rPr>
          <w:rFonts w:hint="eastAsia" w:ascii="宋体" w:hAnsi="宋体" w:cs="宋体"/>
          <w:sz w:val="24"/>
          <w:highlight w:val="none"/>
          <w:lang w:val="zh-CN"/>
        </w:rPr>
        <w:t>《投标</w:t>
      </w:r>
      <w:r>
        <w:rPr>
          <w:rFonts w:hint="eastAsia" w:ascii="宋体" w:hAnsi="宋体" w:cs="宋体"/>
          <w:sz w:val="24"/>
          <w:highlight w:val="none"/>
        </w:rPr>
        <w:t>单位-电子投标文件视频制作手册》</w:t>
      </w:r>
      <w:r>
        <w:rPr>
          <w:rFonts w:hint="eastAsia" w:cs="宋体"/>
          <w:sz w:val="24"/>
          <w:highlight w:val="none"/>
        </w:rPr>
        <w:t>中的《周口市公共资源交易系统政府采购供应商操作手册》相关规定。</w:t>
      </w:r>
    </w:p>
    <w:p w14:paraId="681D383B">
      <w:pPr>
        <w:spacing w:line="720" w:lineRule="auto"/>
        <w:jc w:val="center"/>
        <w:rPr>
          <w:rFonts w:hint="eastAsia" w:ascii="宋体" w:hAnsi="宋体" w:cs="宋体"/>
          <w:b/>
          <w:sz w:val="24"/>
          <w:highlight w:val="none"/>
        </w:rPr>
      </w:pPr>
      <w:r>
        <w:rPr>
          <w:rFonts w:hint="eastAsia" w:ascii="宋体" w:hAnsi="宋体" w:cs="宋体"/>
          <w:b/>
          <w:sz w:val="24"/>
          <w:highlight w:val="none"/>
        </w:rPr>
        <w:t>六、评定标准</w:t>
      </w:r>
    </w:p>
    <w:p w14:paraId="69702877">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22.竞争性磋商过程及保密原则</w:t>
      </w:r>
    </w:p>
    <w:p w14:paraId="31589A2A">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09E2EC8D">
      <w:pPr>
        <w:pStyle w:val="17"/>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516B78E">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66"/>
        <w:gridCol w:w="2967"/>
        <w:gridCol w:w="2554"/>
      </w:tblGrid>
      <w:tr w14:paraId="2864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vAlign w:val="center"/>
          </w:tcPr>
          <w:p w14:paraId="65CF3D21">
            <w:pPr>
              <w:tabs>
                <w:tab w:val="left" w:pos="5130"/>
              </w:tabs>
              <w:adjustRightInd w:val="0"/>
              <w:snapToGrid w:val="0"/>
              <w:spacing w:line="360" w:lineRule="auto"/>
              <w:rPr>
                <w:rFonts w:hint="eastAsia" w:ascii="宋体" w:hAnsi="宋体" w:cs="宋体"/>
                <w:b/>
                <w:bCs/>
                <w:sz w:val="24"/>
                <w:highlight w:val="none"/>
              </w:rPr>
            </w:pPr>
            <w:r>
              <w:rPr>
                <w:rFonts w:hint="eastAsia" w:ascii="宋体" w:hAnsi="宋体" w:cs="宋体"/>
                <w:b/>
                <w:bCs/>
                <w:sz w:val="24"/>
                <w:highlight w:val="none"/>
              </w:rPr>
              <w:t>评分指标</w:t>
            </w:r>
          </w:p>
        </w:tc>
        <w:tc>
          <w:tcPr>
            <w:tcW w:w="1766" w:type="dxa"/>
            <w:vAlign w:val="center"/>
          </w:tcPr>
          <w:p w14:paraId="5A690E00">
            <w:pPr>
              <w:tabs>
                <w:tab w:val="left" w:pos="5130"/>
              </w:tabs>
              <w:adjustRightInd w:val="0"/>
              <w:snapToGrid w:val="0"/>
              <w:spacing w:line="360" w:lineRule="auto"/>
              <w:rPr>
                <w:rFonts w:hint="eastAsia" w:ascii="宋体" w:hAnsi="宋体" w:cs="宋体"/>
                <w:b/>
                <w:bCs/>
                <w:sz w:val="24"/>
                <w:highlight w:val="none"/>
              </w:rPr>
            </w:pPr>
            <w:r>
              <w:rPr>
                <w:rFonts w:hint="eastAsia" w:ascii="宋体" w:hAnsi="宋体" w:cs="宋体"/>
                <w:b/>
                <w:bCs/>
                <w:sz w:val="24"/>
                <w:highlight w:val="none"/>
              </w:rPr>
              <w:t>分值</w:t>
            </w:r>
          </w:p>
        </w:tc>
        <w:tc>
          <w:tcPr>
            <w:tcW w:w="2967" w:type="dxa"/>
            <w:vAlign w:val="center"/>
          </w:tcPr>
          <w:p w14:paraId="0B4B0F3D">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b/>
                <w:bCs/>
                <w:sz w:val="24"/>
                <w:highlight w:val="none"/>
              </w:rPr>
              <w:t>指标说明及评分标准</w:t>
            </w:r>
          </w:p>
        </w:tc>
        <w:tc>
          <w:tcPr>
            <w:tcW w:w="2554" w:type="dxa"/>
            <w:vAlign w:val="center"/>
          </w:tcPr>
          <w:p w14:paraId="59944697">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b/>
                <w:bCs/>
                <w:sz w:val="24"/>
                <w:highlight w:val="none"/>
              </w:rPr>
              <w:t>评分依据</w:t>
            </w:r>
          </w:p>
        </w:tc>
      </w:tr>
      <w:tr w14:paraId="61BB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503" w:type="dxa"/>
            <w:vAlign w:val="center"/>
          </w:tcPr>
          <w:p w14:paraId="422027C2">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b/>
                <w:bCs/>
                <w:sz w:val="24"/>
                <w:highlight w:val="none"/>
              </w:rPr>
              <w:t>报价得分（10分）</w:t>
            </w:r>
          </w:p>
        </w:tc>
        <w:tc>
          <w:tcPr>
            <w:tcW w:w="1766" w:type="dxa"/>
            <w:vAlign w:val="center"/>
          </w:tcPr>
          <w:p w14:paraId="66A21DD5">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报价（10分）</w:t>
            </w:r>
          </w:p>
        </w:tc>
        <w:tc>
          <w:tcPr>
            <w:tcW w:w="5521" w:type="dxa"/>
            <w:gridSpan w:val="2"/>
            <w:vAlign w:val="center"/>
          </w:tcPr>
          <w:p w14:paraId="745F64D8">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满足磋商文件要求且最后报价最低的供应商的价格为磋商基准价，其价格分为满分。其他供应商的价格分统一按照下列公式计算：磋商报价得分=（磋商基准价/最后磋商报价）×10备注：价格分计算保留小数点后二位。根据财政部、工信部关于印发《政府采购促进中小企业发展管理办法》的通知（财库〔2022〕19号）文件规定：</w:t>
            </w:r>
          </w:p>
          <w:p w14:paraId="0AACA4F6">
            <w:pPr>
              <w:numPr>
                <w:ilvl w:val="0"/>
                <w:numId w:val="3"/>
              </w:num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对小微企业报价给予20%扣除，请按照《政府采购促进中小企业发展管理办法》要求提供中小企业声明函。</w:t>
            </w:r>
          </w:p>
          <w:p w14:paraId="1C4139D3">
            <w:pPr>
              <w:numPr>
                <w:ilvl w:val="0"/>
                <w:numId w:val="3"/>
              </w:num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关于监狱企业：视同小微企业。须提供由省级以上监狱管理局、戒毒管理局（含新疆生产建设兵团）出具的属于监狱企业的证明文件，否则不考虑价格扣除。</w:t>
            </w:r>
          </w:p>
          <w:p w14:paraId="0D541FEF">
            <w:pPr>
              <w:numPr>
                <w:ilvl w:val="0"/>
                <w:numId w:val="4"/>
              </w:num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关于残疾人福利性单位：视同小微企业。须提供完整的“残疾人福利性单位声明函”，否则在价格评审时不予考虑价格扣除。残疾人福利性单位属于小型、微型企业的，不重复享受政策。</w:t>
            </w:r>
          </w:p>
          <w:p w14:paraId="6F59C3DA">
            <w:pPr>
              <w:numPr>
                <w:ilvl w:val="0"/>
                <w:numId w:val="4"/>
              </w:num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没有提供有效证明材料的供应商将被视为不接受投标总价的扣除，用原投标总价参与评审。</w:t>
            </w:r>
          </w:p>
        </w:tc>
      </w:tr>
      <w:tr w14:paraId="62D1B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vAlign w:val="center"/>
          </w:tcPr>
          <w:p w14:paraId="6E41DA5C">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技术部分（60分）</w:t>
            </w:r>
          </w:p>
        </w:tc>
        <w:tc>
          <w:tcPr>
            <w:tcW w:w="1766" w:type="dxa"/>
            <w:vAlign w:val="center"/>
          </w:tcPr>
          <w:p w14:paraId="6F62DEC6">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总体方案（20分）</w:t>
            </w:r>
          </w:p>
        </w:tc>
        <w:tc>
          <w:tcPr>
            <w:tcW w:w="5521" w:type="dxa"/>
            <w:gridSpan w:val="2"/>
            <w:vAlign w:val="center"/>
          </w:tcPr>
          <w:p w14:paraId="3F094CBD">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投标人针对本项目编制总体计划和实施方案，方案应包含但不限于项目背景、任务来源、需求分析、项目技术路线、项目管理制度、保障措施等内容得20分，不提供或脱离本项目实际、内容前后矛盾、照搬采购需求模板套话，不得分。</w:t>
            </w:r>
          </w:p>
        </w:tc>
      </w:tr>
      <w:tr w14:paraId="54B1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235C3B50">
            <w:pPr>
              <w:tabs>
                <w:tab w:val="left" w:pos="5130"/>
              </w:tabs>
              <w:adjustRightInd w:val="0"/>
              <w:snapToGrid w:val="0"/>
              <w:spacing w:line="360" w:lineRule="auto"/>
              <w:rPr>
                <w:rFonts w:hint="eastAsia" w:ascii="宋体" w:hAnsi="宋体" w:cs="宋体"/>
                <w:sz w:val="24"/>
                <w:highlight w:val="none"/>
              </w:rPr>
            </w:pPr>
          </w:p>
        </w:tc>
        <w:tc>
          <w:tcPr>
            <w:tcW w:w="1766" w:type="dxa"/>
            <w:vAlign w:val="center"/>
          </w:tcPr>
          <w:p w14:paraId="245C418F">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重难点分析</w:t>
            </w:r>
          </w:p>
          <w:p w14:paraId="024BC818">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（12分）</w:t>
            </w:r>
          </w:p>
        </w:tc>
        <w:tc>
          <w:tcPr>
            <w:tcW w:w="5521" w:type="dxa"/>
            <w:gridSpan w:val="2"/>
            <w:vAlign w:val="center"/>
          </w:tcPr>
          <w:p w14:paraId="3047FC96">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lang w:val="zh-CN"/>
              </w:rPr>
              <w:t>针对本项目进行重难点分析，包括项目实施过程中重难点的认识、分析、应对措施、前瞻性等</w:t>
            </w:r>
            <w:r>
              <w:rPr>
                <w:rFonts w:hint="eastAsia" w:ascii="宋体" w:hAnsi="宋体" w:cs="宋体"/>
                <w:sz w:val="24"/>
                <w:highlight w:val="none"/>
              </w:rPr>
              <w:t>得12分，不提供或脱离本项目实际、内容前后矛盾、照搬采购需求模板套话，不得分。</w:t>
            </w:r>
          </w:p>
        </w:tc>
      </w:tr>
      <w:tr w14:paraId="5B32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47B89CE4">
            <w:pPr>
              <w:tabs>
                <w:tab w:val="left" w:pos="5130"/>
              </w:tabs>
              <w:adjustRightInd w:val="0"/>
              <w:snapToGrid w:val="0"/>
              <w:spacing w:line="360" w:lineRule="auto"/>
              <w:rPr>
                <w:rFonts w:hint="eastAsia" w:ascii="宋体" w:hAnsi="宋体" w:cs="宋体"/>
                <w:sz w:val="24"/>
                <w:highlight w:val="none"/>
              </w:rPr>
            </w:pPr>
          </w:p>
        </w:tc>
        <w:tc>
          <w:tcPr>
            <w:tcW w:w="1766" w:type="dxa"/>
            <w:vAlign w:val="center"/>
          </w:tcPr>
          <w:p w14:paraId="10679F96">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确保项目进度保障措施</w:t>
            </w:r>
          </w:p>
          <w:p w14:paraId="7261FF47">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（9分）</w:t>
            </w:r>
          </w:p>
        </w:tc>
        <w:tc>
          <w:tcPr>
            <w:tcW w:w="5521" w:type="dxa"/>
            <w:gridSpan w:val="2"/>
            <w:vAlign w:val="center"/>
          </w:tcPr>
          <w:p w14:paraId="348B3311">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针对本项目制定的进度保障措施，包括完成相应工作进度计划、阶段性目标、保障措施的得9分，不提供或脱离本项目实际、内容前后矛盾、照搬采购需求模板套话，不得分。</w:t>
            </w:r>
          </w:p>
        </w:tc>
      </w:tr>
      <w:tr w14:paraId="726D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48B3670B">
            <w:pPr>
              <w:tabs>
                <w:tab w:val="left" w:pos="5130"/>
              </w:tabs>
              <w:adjustRightInd w:val="0"/>
              <w:snapToGrid w:val="0"/>
              <w:spacing w:line="360" w:lineRule="auto"/>
              <w:rPr>
                <w:rFonts w:hint="eastAsia" w:ascii="宋体" w:hAnsi="宋体" w:cs="宋体"/>
                <w:sz w:val="24"/>
                <w:highlight w:val="none"/>
              </w:rPr>
            </w:pPr>
          </w:p>
        </w:tc>
        <w:tc>
          <w:tcPr>
            <w:tcW w:w="1766" w:type="dxa"/>
            <w:vAlign w:val="center"/>
          </w:tcPr>
          <w:p w14:paraId="2584EA8A">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确保服务质量保障措施</w:t>
            </w:r>
          </w:p>
          <w:p w14:paraId="772665EE">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（9分）</w:t>
            </w:r>
          </w:p>
        </w:tc>
        <w:tc>
          <w:tcPr>
            <w:tcW w:w="5521" w:type="dxa"/>
            <w:gridSpan w:val="2"/>
            <w:vAlign w:val="center"/>
          </w:tcPr>
          <w:p w14:paraId="17214556">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针对本项目提供服务质量保证和措施：措施包括但不限于质量管理体系、质量保证措施、质量问题处理方案等得9分，不提供或脱离本项目实际、内容前后矛盾、照搬采购需求模板套话，不得分。</w:t>
            </w:r>
          </w:p>
        </w:tc>
      </w:tr>
      <w:tr w14:paraId="1068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7793A3CD">
            <w:pPr>
              <w:tabs>
                <w:tab w:val="left" w:pos="5130"/>
              </w:tabs>
              <w:adjustRightInd w:val="0"/>
              <w:snapToGrid w:val="0"/>
              <w:spacing w:line="360" w:lineRule="auto"/>
              <w:rPr>
                <w:rFonts w:hint="eastAsia" w:ascii="宋体" w:hAnsi="宋体" w:cs="宋体"/>
                <w:sz w:val="24"/>
                <w:highlight w:val="none"/>
              </w:rPr>
            </w:pPr>
          </w:p>
        </w:tc>
        <w:tc>
          <w:tcPr>
            <w:tcW w:w="1766" w:type="dxa"/>
            <w:vAlign w:val="center"/>
          </w:tcPr>
          <w:p w14:paraId="75FFE362">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确保数据安全保障措施</w:t>
            </w:r>
          </w:p>
          <w:p w14:paraId="74C326CD">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（10分）</w:t>
            </w:r>
          </w:p>
        </w:tc>
        <w:tc>
          <w:tcPr>
            <w:tcW w:w="5521" w:type="dxa"/>
            <w:gridSpan w:val="2"/>
            <w:vAlign w:val="center"/>
          </w:tcPr>
          <w:p w14:paraId="7DB47E94">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针对本项目提供数据安全保障措施，包括人员保密性培训、安全保障制度、网络安全措施、风险应对措施的得10分，不提供或脱离本项目实际、内容前后矛盾、照搬采购需求模板套话，不得分。</w:t>
            </w:r>
          </w:p>
        </w:tc>
      </w:tr>
      <w:tr w14:paraId="29C7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restart"/>
            <w:vAlign w:val="center"/>
          </w:tcPr>
          <w:p w14:paraId="26613776">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商务部分</w:t>
            </w:r>
          </w:p>
          <w:p w14:paraId="7A9978D7">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（30分）</w:t>
            </w:r>
          </w:p>
        </w:tc>
        <w:tc>
          <w:tcPr>
            <w:tcW w:w="1766" w:type="dxa"/>
            <w:vAlign w:val="center"/>
          </w:tcPr>
          <w:p w14:paraId="6CBDBB2D">
            <w:pPr>
              <w:tabs>
                <w:tab w:val="left" w:pos="5130"/>
              </w:tabs>
              <w:adjustRightInd w:val="0"/>
              <w:snapToGrid w:val="0"/>
              <w:spacing w:line="360" w:lineRule="auto"/>
              <w:rPr>
                <w:rFonts w:hint="eastAsia" w:ascii="宋体" w:hAnsi="宋体" w:cs="宋体"/>
                <w:sz w:val="24"/>
                <w:highlight w:val="none"/>
              </w:rPr>
            </w:pPr>
          </w:p>
          <w:p w14:paraId="45C29CEA">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团队实力</w:t>
            </w:r>
          </w:p>
          <w:p w14:paraId="560AA8AE">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（16分）</w:t>
            </w:r>
          </w:p>
        </w:tc>
        <w:tc>
          <w:tcPr>
            <w:tcW w:w="5521" w:type="dxa"/>
            <w:gridSpan w:val="2"/>
            <w:vAlign w:val="center"/>
          </w:tcPr>
          <w:p w14:paraId="71F5F5B9">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 xml:space="preserve">1.投标人同时具有质量管理体系认证证书、环境管理体系认证证书、职业健康安全管理体系认证证书的得3分，否则不得分； </w:t>
            </w:r>
          </w:p>
          <w:p w14:paraId="03E0A43C">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2.项目负责人除外，项目组成人员中每有1名中级工程师的得2分，最多得4分，不提供不得分。</w:t>
            </w:r>
          </w:p>
          <w:p w14:paraId="5C09462C">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3.项目组成员中每有1名注册城乡规划师证或具有高级工程师的得3分，最多得9分。以上人员不能重复得分。</w:t>
            </w:r>
          </w:p>
          <w:p w14:paraId="6AD5DE8C">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注：投标文件中须附上述人员证书扫描件为准，须为投标单位正式员工并出具加盖单位公章的在职证明，同时提供2026年以来连续6个月的社保证明</w:t>
            </w:r>
            <w:r>
              <w:rPr>
                <w:rFonts w:hint="eastAsia" w:ascii="宋体" w:hAnsi="宋体" w:cs="宋体"/>
                <w:sz w:val="24"/>
                <w:highlight w:val="none"/>
                <w:lang w:eastAsia="zh-CN"/>
              </w:rPr>
              <w:t>，</w:t>
            </w:r>
            <w:r>
              <w:rPr>
                <w:rFonts w:hint="eastAsia" w:ascii="宋体" w:hAnsi="宋体" w:cs="宋体"/>
                <w:sz w:val="24"/>
                <w:highlight w:val="none"/>
              </w:rPr>
              <w:t>投标人成立不足6个月的，提供自本单位成立之日起至投标截止日连续缴纳的社保证明即可。</w:t>
            </w:r>
          </w:p>
        </w:tc>
      </w:tr>
      <w:tr w14:paraId="1E69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68C00879">
            <w:pPr>
              <w:tabs>
                <w:tab w:val="left" w:pos="5130"/>
              </w:tabs>
              <w:adjustRightInd w:val="0"/>
              <w:snapToGrid w:val="0"/>
              <w:spacing w:line="360" w:lineRule="auto"/>
              <w:rPr>
                <w:rFonts w:hint="eastAsia" w:ascii="宋体" w:hAnsi="宋体" w:cs="宋体"/>
                <w:sz w:val="24"/>
                <w:highlight w:val="none"/>
              </w:rPr>
            </w:pPr>
          </w:p>
        </w:tc>
        <w:tc>
          <w:tcPr>
            <w:tcW w:w="1766" w:type="dxa"/>
            <w:vAlign w:val="center"/>
          </w:tcPr>
          <w:p w14:paraId="2A11FF26">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企业业绩</w:t>
            </w:r>
          </w:p>
          <w:p w14:paraId="0F760B95">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（6分）</w:t>
            </w:r>
          </w:p>
        </w:tc>
        <w:tc>
          <w:tcPr>
            <w:tcW w:w="5521" w:type="dxa"/>
            <w:gridSpan w:val="2"/>
            <w:vAlign w:val="center"/>
          </w:tcPr>
          <w:p w14:paraId="3EA6FE23">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投标人自2023年1月1日以来规划项目业绩，每提供一个得3分。本项最高得6分。</w:t>
            </w:r>
          </w:p>
          <w:p w14:paraId="27706899">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注：以合同签订时间为准，响应文件中需附中标通知书或合同扫描件，没有不得分。</w:t>
            </w:r>
          </w:p>
        </w:tc>
      </w:tr>
      <w:tr w14:paraId="0742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03" w:type="dxa"/>
            <w:vMerge w:val="continue"/>
            <w:vAlign w:val="center"/>
          </w:tcPr>
          <w:p w14:paraId="4DAB0DB7">
            <w:pPr>
              <w:tabs>
                <w:tab w:val="left" w:pos="5130"/>
              </w:tabs>
              <w:adjustRightInd w:val="0"/>
              <w:snapToGrid w:val="0"/>
              <w:spacing w:line="360" w:lineRule="auto"/>
              <w:rPr>
                <w:rFonts w:hint="eastAsia" w:ascii="宋体" w:hAnsi="宋体" w:cs="宋体"/>
                <w:sz w:val="24"/>
                <w:highlight w:val="none"/>
              </w:rPr>
            </w:pPr>
          </w:p>
        </w:tc>
        <w:tc>
          <w:tcPr>
            <w:tcW w:w="1766" w:type="dxa"/>
            <w:vAlign w:val="center"/>
          </w:tcPr>
          <w:p w14:paraId="3639FF8C">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服务承诺</w:t>
            </w:r>
          </w:p>
          <w:p w14:paraId="6A0D5E12">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（8分）</w:t>
            </w:r>
          </w:p>
        </w:tc>
        <w:tc>
          <w:tcPr>
            <w:tcW w:w="5521" w:type="dxa"/>
            <w:gridSpan w:val="2"/>
            <w:vAlign w:val="center"/>
          </w:tcPr>
          <w:p w14:paraId="1DDECBEE">
            <w:pPr>
              <w:tabs>
                <w:tab w:val="left" w:pos="5130"/>
              </w:tabs>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1、供应商在后续服务过程中相关专业人员积极提供相关服务，配合采购人协调各方关系得4分，未提供者不得分。</w:t>
            </w:r>
            <w:r>
              <w:rPr>
                <w:rFonts w:hint="eastAsia" w:ascii="宋体" w:hAnsi="宋体" w:cs="宋体"/>
                <w:sz w:val="24"/>
                <w:highlight w:val="none"/>
              </w:rPr>
              <w:br w:type="textWrapping"/>
            </w:r>
            <w:r>
              <w:rPr>
                <w:rFonts w:hint="eastAsia" w:ascii="宋体" w:hAnsi="宋体" w:cs="宋体"/>
                <w:sz w:val="24"/>
                <w:highlight w:val="none"/>
              </w:rPr>
              <w:t>2、投标人提供服务的质量保证和能力（包括但不限于整体实力、行业口碑、服务能力、创新能力、遵守国家和有关行业管理规定等） 得4分，缺项或不提供不得分。</w:t>
            </w:r>
          </w:p>
        </w:tc>
      </w:tr>
    </w:tbl>
    <w:p w14:paraId="1FEE2C6B">
      <w:pPr>
        <w:pStyle w:val="27"/>
        <w:ind w:firstLine="0" w:firstLineChars="0"/>
        <w:rPr>
          <w:rFonts w:hint="eastAsia" w:ascii="宋体" w:hAnsi="宋体" w:eastAsia="宋体" w:cs="宋体"/>
          <w:sz w:val="24"/>
          <w:highlight w:val="none"/>
        </w:rPr>
      </w:pPr>
    </w:p>
    <w:p w14:paraId="213AFCC5">
      <w:pPr>
        <w:spacing w:line="560" w:lineRule="exact"/>
        <w:rPr>
          <w:rFonts w:hint="eastAsia"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18000E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05405CE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5B4B8C">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1234F7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22.7在竞争性磋商期间，供应商不得向竞争性磋商小组成员询问其它供应商竞争性磋商情况，不得进行旨在影响成交结果的活动。供应商须在响</w:t>
      </w:r>
      <w:r>
        <w:rPr>
          <w:rFonts w:hint="eastAsia" w:ascii="宋体" w:hAnsi="宋体" w:cs="宋体"/>
          <w:sz w:val="2"/>
          <w:szCs w:val="2"/>
          <w:highlight w:val="none"/>
          <w:vertAlign w:val="superscript"/>
        </w:rPr>
        <w:t xml:space="preserve">  </w:t>
      </w:r>
      <w:r>
        <w:rPr>
          <w:rFonts w:hint="eastAsia" w:ascii="宋体" w:hAnsi="宋体" w:cs="宋体"/>
          <w:sz w:val="24"/>
          <w:highlight w:val="none"/>
        </w:rPr>
        <w:t>应文件中保</w:t>
      </w:r>
      <w:r>
        <w:rPr>
          <w:rFonts w:hint="eastAsia" w:ascii="宋体" w:hAnsi="宋体" w:cs="宋体"/>
          <w:sz w:val="2"/>
          <w:szCs w:val="2"/>
          <w:highlight w:val="none"/>
          <w:vertAlign w:val="superscript"/>
        </w:rPr>
        <w:t xml:space="preserve">  </w:t>
      </w:r>
      <w:r>
        <w:rPr>
          <w:rFonts w:hint="eastAsia" w:ascii="宋体" w:hAnsi="宋体" w:cs="宋体"/>
          <w:sz w:val="24"/>
          <w:highlight w:val="none"/>
        </w:rPr>
        <w:t>证不在任何阶段干扰项目进行。</w:t>
      </w:r>
    </w:p>
    <w:p w14:paraId="3421914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59EE67A">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23.竞争性磋商终止</w:t>
      </w:r>
    </w:p>
    <w:p w14:paraId="6A738F14">
      <w:pPr>
        <w:spacing w:line="560" w:lineRule="exact"/>
        <w:ind w:firstLine="480" w:firstLineChars="200"/>
        <w:rPr>
          <w:rFonts w:hint="eastAsia"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14BE9AB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（1）因情况变化，不再符合竞争性磋商适用情形的；</w:t>
      </w:r>
    </w:p>
    <w:p w14:paraId="5D637C0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（2）出现影响采购公正的违法、违规行为的；</w:t>
      </w:r>
    </w:p>
    <w:p w14:paraId="7BFFE1F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（3）在采购过程中符合磋商文件要求的供应商不足3家的；</w:t>
      </w:r>
    </w:p>
    <w:p w14:paraId="2954702D">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（4）在采购活动中因重大变故，采购任务取消的；</w:t>
      </w:r>
    </w:p>
    <w:p w14:paraId="2B6F4362">
      <w:pPr>
        <w:spacing w:line="720" w:lineRule="auto"/>
        <w:jc w:val="center"/>
        <w:rPr>
          <w:rFonts w:hint="eastAsia" w:ascii="宋体" w:hAnsi="宋体" w:cs="宋体"/>
          <w:b/>
          <w:sz w:val="24"/>
          <w:highlight w:val="none"/>
        </w:rPr>
      </w:pPr>
      <w:r>
        <w:rPr>
          <w:rFonts w:hint="eastAsia" w:ascii="宋体" w:hAnsi="宋体" w:cs="宋体"/>
          <w:b/>
          <w:sz w:val="24"/>
          <w:highlight w:val="none"/>
        </w:rPr>
        <w:t>七、成交通知</w:t>
      </w:r>
    </w:p>
    <w:p w14:paraId="7A6E4E49">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24.成交通知</w:t>
      </w:r>
    </w:p>
    <w:p w14:paraId="3F6E2D03">
      <w:pPr>
        <w:pStyle w:val="37"/>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6BAF365B">
      <w:pPr>
        <w:tabs>
          <w:tab w:val="left" w:pos="180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7D136976">
      <w:pPr>
        <w:tabs>
          <w:tab w:val="left" w:pos="1800"/>
        </w:tabs>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3F3180B2">
      <w:pPr>
        <w:spacing w:line="720" w:lineRule="auto"/>
        <w:jc w:val="center"/>
        <w:rPr>
          <w:rFonts w:hint="eastAsia" w:ascii="宋体" w:hAnsi="宋体" w:cs="宋体"/>
          <w:sz w:val="24"/>
          <w:highlight w:val="none"/>
        </w:rPr>
      </w:pPr>
      <w:r>
        <w:rPr>
          <w:rFonts w:hint="eastAsia" w:ascii="宋体" w:hAnsi="宋体" w:cs="宋体"/>
          <w:b/>
          <w:sz w:val="24"/>
          <w:highlight w:val="none"/>
        </w:rPr>
        <w:t>八、合同授予</w:t>
      </w:r>
    </w:p>
    <w:p w14:paraId="655BE2A7">
      <w:pPr>
        <w:tabs>
          <w:tab w:val="left" w:pos="1620"/>
        </w:tabs>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25.签订合同及合同的执行</w:t>
      </w:r>
    </w:p>
    <w:p w14:paraId="5946C94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7102CF4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4CB36BA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pPr>
        <w:pStyle w:val="37"/>
        <w:spacing w:line="360" w:lineRule="auto"/>
        <w:ind w:firstLine="480" w:firstLineChars="200"/>
        <w:rPr>
          <w:highlight w:val="none"/>
        </w:rPr>
      </w:pPr>
      <w:r>
        <w:rPr>
          <w:rFonts w:ascii="宋体" w:hAnsi="宋体" w:cs="宋体"/>
          <w:sz w:val="24"/>
          <w:highlight w:val="none"/>
        </w:rPr>
        <w:t>25.4</w:t>
      </w:r>
      <w:r>
        <w:rPr>
          <w:rFonts w:hint="eastAsia" w:ascii="宋体" w:hAnsi="宋体" w:cs="宋体"/>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1A3E3A5">
      <w:pPr>
        <w:spacing w:line="720" w:lineRule="auto"/>
        <w:jc w:val="center"/>
        <w:rPr>
          <w:rFonts w:hint="eastAsia" w:ascii="宋体" w:hAnsi="宋体" w:cs="宋体"/>
          <w:b/>
          <w:sz w:val="24"/>
          <w:highlight w:val="none"/>
        </w:rPr>
      </w:pPr>
      <w:r>
        <w:rPr>
          <w:rFonts w:hint="eastAsia" w:ascii="宋体" w:hAnsi="宋体" w:cs="宋体"/>
          <w:b/>
          <w:sz w:val="24"/>
          <w:highlight w:val="none"/>
        </w:rPr>
        <w:t>九、质疑处理</w:t>
      </w:r>
    </w:p>
    <w:p w14:paraId="63CD40A2">
      <w:pPr>
        <w:pStyle w:val="3"/>
        <w:spacing w:line="560" w:lineRule="exact"/>
        <w:ind w:firstLine="482" w:firstLineChars="200"/>
        <w:jc w:val="both"/>
        <w:rPr>
          <w:rFonts w:hint="eastAsia" w:ascii="宋体" w:hAnsi="宋体" w:cs="宋体"/>
          <w:b/>
          <w:sz w:val="24"/>
          <w:highlight w:val="none"/>
        </w:rPr>
      </w:pPr>
      <w:r>
        <w:rPr>
          <w:rFonts w:hint="eastAsia" w:ascii="宋体" w:hAnsi="宋体" w:cs="宋体"/>
          <w:b/>
          <w:sz w:val="24"/>
          <w:highlight w:val="none"/>
        </w:rPr>
        <w:t>26.质疑程序及处理</w:t>
      </w:r>
    </w:p>
    <w:p w14:paraId="1C60A55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F98D36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423688FF">
      <w:pPr>
        <w:spacing w:line="560" w:lineRule="exact"/>
        <w:ind w:firstLine="480" w:firstLineChars="200"/>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A19A4D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48183EA">
      <w:pPr>
        <w:spacing w:line="560" w:lineRule="exact"/>
        <w:rPr>
          <w:rFonts w:hint="eastAsia"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5FE35">
      <w:pPr>
        <w:jc w:val="center"/>
        <w:rPr>
          <w:rFonts w:hint="eastAsia" w:ascii="宋体" w:hAnsi="宋体" w:cs="宋体"/>
          <w:b/>
          <w:sz w:val="24"/>
          <w:highlight w:val="none"/>
        </w:rPr>
      </w:pPr>
      <w:r>
        <w:rPr>
          <w:rFonts w:hint="eastAsia" w:ascii="宋体" w:hAnsi="宋体" w:cs="宋体"/>
          <w:b/>
          <w:sz w:val="24"/>
          <w:highlight w:val="none"/>
        </w:rPr>
        <w:t>第三章 采购项目内容及要求</w:t>
      </w:r>
    </w:p>
    <w:p w14:paraId="3910BA79">
      <w:pPr>
        <w:spacing w:line="360" w:lineRule="auto"/>
        <w:ind w:left="420"/>
        <w:rPr>
          <w:rStyle w:val="69"/>
          <w:rFonts w:hint="eastAsia" w:ascii="宋体" w:hAnsi="宋体" w:cs="宋体"/>
          <w:sz w:val="24"/>
          <w:highlight w:val="none"/>
          <w:lang w:val="zh-CN"/>
        </w:rPr>
      </w:pPr>
      <w:r>
        <w:rPr>
          <w:rStyle w:val="69"/>
          <w:rFonts w:hint="eastAsia" w:ascii="宋体" w:hAnsi="宋体" w:cs="宋体"/>
          <w:sz w:val="24"/>
          <w:highlight w:val="none"/>
        </w:rPr>
        <w:t>1、</w:t>
      </w:r>
      <w:r>
        <w:rPr>
          <w:rStyle w:val="69"/>
          <w:rFonts w:hint="eastAsia" w:ascii="宋体" w:hAnsi="宋体" w:cs="宋体"/>
          <w:sz w:val="24"/>
          <w:highlight w:val="none"/>
          <w:lang w:val="zh-CN"/>
        </w:rPr>
        <w:t>本项目采购内容：</w:t>
      </w:r>
    </w:p>
    <w:p w14:paraId="4E4EE49C">
      <w:pPr>
        <w:spacing w:line="360" w:lineRule="auto"/>
        <w:ind w:left="350"/>
        <w:rPr>
          <w:rStyle w:val="69"/>
          <w:rFonts w:hint="eastAsia" w:ascii="宋体" w:hAnsi="宋体" w:cs="宋体"/>
          <w:sz w:val="24"/>
          <w:highlight w:val="none"/>
          <w:lang w:val="zh-CN"/>
        </w:rPr>
      </w:pPr>
      <w:r>
        <w:rPr>
          <w:rStyle w:val="69"/>
          <w:rFonts w:hint="eastAsia" w:ascii="宋体" w:hAnsi="宋体" w:cs="宋体"/>
          <w:sz w:val="24"/>
          <w:highlight w:val="none"/>
          <w:lang w:val="zh-CN"/>
        </w:rPr>
        <w:t>（一）工作内容</w:t>
      </w:r>
    </w:p>
    <w:p w14:paraId="4B1CDC9D">
      <w:pPr>
        <w:spacing w:line="360" w:lineRule="auto"/>
        <w:ind w:left="350"/>
        <w:rPr>
          <w:rStyle w:val="69"/>
          <w:rFonts w:hint="eastAsia" w:ascii="宋体" w:hAnsi="宋体" w:cs="宋体"/>
          <w:sz w:val="24"/>
          <w:highlight w:val="none"/>
          <w:lang w:val="zh-CN"/>
        </w:rPr>
      </w:pPr>
      <w:r>
        <w:rPr>
          <w:rStyle w:val="69"/>
          <w:rFonts w:hint="eastAsia" w:ascii="宋体" w:hAnsi="宋体" w:cs="宋体"/>
          <w:sz w:val="24"/>
          <w:highlight w:val="none"/>
        </w:rPr>
        <w:t>一</w:t>
      </w:r>
      <w:r>
        <w:rPr>
          <w:rStyle w:val="69"/>
          <w:rFonts w:hint="eastAsia" w:ascii="宋体" w:hAnsi="宋体" w:cs="宋体"/>
          <w:sz w:val="24"/>
          <w:highlight w:val="none"/>
          <w:lang w:val="zh-CN"/>
        </w:rPr>
        <w:t>、</w:t>
      </w:r>
      <w:r>
        <w:rPr>
          <w:rStyle w:val="69"/>
          <w:rFonts w:ascii="宋体" w:hAnsi="宋体" w:cs="宋体"/>
          <w:sz w:val="24"/>
          <w:highlight w:val="none"/>
          <w:lang w:val="zh-CN"/>
        </w:rPr>
        <w:t>为严格落实自然资源部、省自然资源厅关于国土空间总体规划常态化动态维护工作要求，保障我县国土空间总体规划持续有效实施，科学优化三条控制线、规划分区与用地布局，更好地服务县域高质量发展，鹿邑县自然资源局拟启动鹿邑县国土空间总体规划动态维护项目。</w:t>
      </w:r>
    </w:p>
    <w:p w14:paraId="583D577F">
      <w:pPr>
        <w:spacing w:line="360" w:lineRule="auto"/>
        <w:ind w:left="350"/>
        <w:rPr>
          <w:rStyle w:val="69"/>
          <w:rFonts w:hint="eastAsia" w:ascii="宋体" w:hAnsi="宋体" w:cs="宋体"/>
          <w:sz w:val="24"/>
          <w:highlight w:val="none"/>
          <w:lang w:val="zh-CN"/>
        </w:rPr>
      </w:pPr>
      <w:r>
        <w:rPr>
          <w:rStyle w:val="69"/>
          <w:rFonts w:hint="eastAsia" w:ascii="宋体" w:hAnsi="宋体" w:cs="宋体"/>
          <w:sz w:val="24"/>
          <w:highlight w:val="none"/>
          <w:lang w:val="zh-CN"/>
        </w:rPr>
        <w:t>2、服务内容及要求：</w:t>
      </w:r>
    </w:p>
    <w:p w14:paraId="4E3326B9">
      <w:pPr>
        <w:spacing w:line="360" w:lineRule="auto"/>
        <w:ind w:firstLine="480" w:firstLineChars="200"/>
        <w:rPr>
          <w:rStyle w:val="69"/>
          <w:rFonts w:hint="eastAsia" w:ascii="宋体" w:hAnsi="宋体" w:cs="宋体"/>
          <w:sz w:val="24"/>
          <w:highlight w:val="none"/>
          <w:lang w:val="zh-CN"/>
        </w:rPr>
      </w:pPr>
      <w:r>
        <w:rPr>
          <w:rStyle w:val="69"/>
          <w:rFonts w:hint="eastAsia" w:ascii="宋体" w:hAnsi="宋体" w:cs="宋体"/>
          <w:sz w:val="24"/>
          <w:highlight w:val="none"/>
          <w:lang w:val="zh-CN"/>
        </w:rPr>
        <w:t>2.1服务内容及要求：项目主要内容包括：规划实施评估</w:t>
      </w:r>
      <w:r>
        <w:rPr>
          <w:rStyle w:val="69"/>
          <w:rFonts w:hint="eastAsia" w:ascii="宋体" w:hAnsi="宋体" w:cs="宋体"/>
          <w:sz w:val="24"/>
          <w:highlight w:val="none"/>
        </w:rPr>
        <w:t>、数据更新与校核、控制线优化调整、规划成果动态维护、技术服务与成果汇交等。</w:t>
      </w:r>
      <w:r>
        <w:rPr>
          <w:rStyle w:val="69"/>
          <w:rFonts w:hint="eastAsia" w:ascii="宋体" w:hAnsi="宋体" w:cs="宋体"/>
          <w:sz w:val="24"/>
          <w:highlight w:val="none"/>
          <w:lang w:val="zh-CN"/>
        </w:rPr>
        <w:t>在接到采购方服务请求后，1小时响应，2小时内提出解决方案。</w:t>
      </w:r>
    </w:p>
    <w:p w14:paraId="75884977">
      <w:pPr>
        <w:spacing w:line="360" w:lineRule="auto"/>
        <w:ind w:firstLine="480" w:firstLineChars="200"/>
        <w:rPr>
          <w:rStyle w:val="69"/>
          <w:rFonts w:hint="eastAsia" w:ascii="宋体" w:hAnsi="宋体" w:cs="宋体"/>
          <w:sz w:val="24"/>
          <w:highlight w:val="none"/>
          <w:lang w:val="zh-CN"/>
        </w:rPr>
      </w:pPr>
      <w:r>
        <w:rPr>
          <w:rStyle w:val="69"/>
          <w:rFonts w:hint="eastAsia" w:ascii="宋体" w:hAnsi="宋体" w:cs="宋体"/>
          <w:sz w:val="24"/>
          <w:highlight w:val="none"/>
          <w:lang w:val="zh-CN"/>
        </w:rPr>
        <w:t>2.2</w:t>
      </w:r>
      <w:r>
        <w:rPr>
          <w:rStyle w:val="69"/>
          <w:rFonts w:hint="eastAsia" w:ascii="宋体" w:hAnsi="宋体" w:cs="宋体"/>
          <w:sz w:val="24"/>
          <w:highlight w:val="none"/>
        </w:rPr>
        <w:t>服务</w:t>
      </w:r>
      <w:r>
        <w:rPr>
          <w:rStyle w:val="69"/>
          <w:rFonts w:hint="eastAsia" w:ascii="宋体" w:hAnsi="宋体" w:cs="宋体"/>
          <w:sz w:val="24"/>
          <w:highlight w:val="none"/>
          <w:lang w:val="zh-CN"/>
        </w:rPr>
        <w:t>地点：鹿邑县。</w:t>
      </w:r>
    </w:p>
    <w:p w14:paraId="4AE59147">
      <w:pPr>
        <w:spacing w:line="360" w:lineRule="auto"/>
        <w:ind w:firstLine="480" w:firstLineChars="200"/>
        <w:rPr>
          <w:rStyle w:val="69"/>
          <w:rFonts w:hint="eastAsia" w:ascii="宋体" w:hAnsi="宋体" w:cs="宋体"/>
          <w:sz w:val="24"/>
          <w:highlight w:val="none"/>
          <w:lang w:val="zh-CN"/>
        </w:rPr>
      </w:pPr>
      <w:r>
        <w:rPr>
          <w:rStyle w:val="69"/>
          <w:rFonts w:hint="eastAsia" w:ascii="宋体" w:hAnsi="宋体" w:cs="宋体"/>
          <w:sz w:val="24"/>
          <w:highlight w:val="none"/>
          <w:lang w:val="zh-CN"/>
        </w:rPr>
        <w:t>2.3</w:t>
      </w:r>
      <w:r>
        <w:rPr>
          <w:rStyle w:val="69"/>
          <w:rFonts w:hint="eastAsia" w:ascii="宋体" w:hAnsi="宋体" w:cs="宋体"/>
          <w:sz w:val="24"/>
          <w:highlight w:val="none"/>
        </w:rPr>
        <w:t>服务期限</w:t>
      </w:r>
      <w:r>
        <w:rPr>
          <w:rStyle w:val="69"/>
          <w:rFonts w:hint="eastAsia" w:ascii="宋体" w:hAnsi="宋体" w:cs="宋体"/>
          <w:sz w:val="24"/>
          <w:highlight w:val="none"/>
          <w:lang w:val="zh-CN"/>
        </w:rPr>
        <w:t>：</w:t>
      </w:r>
      <w:r>
        <w:rPr>
          <w:rFonts w:hint="eastAsia" w:asciiTheme="minorEastAsia" w:hAnsiTheme="minorEastAsia" w:eastAsiaTheme="minorEastAsia" w:cstheme="minorEastAsia"/>
          <w:sz w:val="24"/>
          <w:highlight w:val="none"/>
        </w:rPr>
        <w:t>合同签订后30日历天</w:t>
      </w:r>
    </w:p>
    <w:p w14:paraId="349411EB">
      <w:pPr>
        <w:spacing w:line="360" w:lineRule="auto"/>
        <w:ind w:firstLine="480" w:firstLineChars="200"/>
        <w:rPr>
          <w:rStyle w:val="69"/>
          <w:rFonts w:hint="eastAsia" w:ascii="宋体" w:hAnsi="宋体" w:cs="宋体"/>
          <w:sz w:val="24"/>
          <w:highlight w:val="none"/>
        </w:rPr>
      </w:pPr>
      <w:r>
        <w:rPr>
          <w:rStyle w:val="69"/>
          <w:rFonts w:hint="eastAsia" w:ascii="宋体" w:hAnsi="宋体" w:cs="宋体"/>
          <w:sz w:val="24"/>
          <w:highlight w:val="none"/>
          <w:lang w:val="zh-CN"/>
        </w:rPr>
        <w:t>2.4</w:t>
      </w:r>
      <w:r>
        <w:rPr>
          <w:rStyle w:val="69"/>
          <w:rFonts w:hint="eastAsia" w:ascii="宋体" w:hAnsi="宋体" w:cs="宋体"/>
          <w:sz w:val="24"/>
          <w:highlight w:val="none"/>
        </w:rPr>
        <w:t xml:space="preserve"> 服务标准：合格；</w:t>
      </w:r>
    </w:p>
    <w:p w14:paraId="7E7CD2DE">
      <w:pPr>
        <w:spacing w:line="360" w:lineRule="auto"/>
        <w:ind w:firstLine="480" w:firstLineChars="200"/>
        <w:rPr>
          <w:rStyle w:val="69"/>
          <w:rFonts w:hint="eastAsia" w:ascii="宋体" w:hAnsi="宋体" w:cs="宋体"/>
          <w:sz w:val="24"/>
          <w:highlight w:val="none"/>
        </w:rPr>
      </w:pPr>
      <w:r>
        <w:rPr>
          <w:rStyle w:val="69"/>
          <w:rFonts w:hint="eastAsia" w:ascii="宋体" w:hAnsi="宋体" w:cs="宋体"/>
          <w:sz w:val="24"/>
          <w:highlight w:val="none"/>
        </w:rPr>
        <w:t>2.5 质量要求：符合国家现行的质量要求，达到合格标准并满足采购人要求；</w:t>
      </w:r>
    </w:p>
    <w:p w14:paraId="556EEBD9">
      <w:pPr>
        <w:spacing w:line="360" w:lineRule="auto"/>
        <w:ind w:firstLine="480" w:firstLineChars="200"/>
        <w:rPr>
          <w:rStyle w:val="69"/>
          <w:rFonts w:hint="eastAsia" w:ascii="宋体" w:hAnsi="宋体" w:cs="宋体"/>
          <w:sz w:val="24"/>
          <w:highlight w:val="none"/>
          <w:lang w:val="zh-CN"/>
        </w:rPr>
      </w:pPr>
      <w:r>
        <w:rPr>
          <w:rStyle w:val="69"/>
          <w:rFonts w:hint="eastAsia" w:ascii="宋体" w:hAnsi="宋体" w:cs="宋体"/>
          <w:sz w:val="24"/>
          <w:highlight w:val="none"/>
        </w:rPr>
        <w:t xml:space="preserve">2.6 </w:t>
      </w:r>
      <w:r>
        <w:rPr>
          <w:rStyle w:val="69"/>
          <w:rFonts w:hint="eastAsia" w:ascii="宋体" w:hAnsi="宋体" w:cs="宋体"/>
          <w:sz w:val="24"/>
          <w:highlight w:val="none"/>
          <w:lang w:val="zh-CN"/>
        </w:rPr>
        <w:t>供应商对其提供的产品出具《关于符合本国产品标准的声明函》或财政部会同有关部门规定的有关证明文件。</w:t>
      </w:r>
    </w:p>
    <w:p w14:paraId="44AB8ABA">
      <w:pPr>
        <w:spacing w:line="360" w:lineRule="auto"/>
        <w:ind w:firstLine="480" w:firstLineChars="200"/>
        <w:rPr>
          <w:rStyle w:val="69"/>
          <w:rFonts w:hint="eastAsia" w:ascii="宋体" w:hAnsi="宋体" w:cs="宋体"/>
          <w:sz w:val="24"/>
          <w:highlight w:val="none"/>
          <w:lang w:val="zh-CN"/>
        </w:rPr>
      </w:pPr>
      <w:r>
        <w:rPr>
          <w:rStyle w:val="69"/>
          <w:rFonts w:hint="eastAsia" w:ascii="宋体" w:hAnsi="宋体" w:cs="宋体"/>
          <w:sz w:val="24"/>
          <w:highlight w:val="none"/>
        </w:rPr>
        <w:t xml:space="preserve">2.7 </w:t>
      </w:r>
      <w:r>
        <w:rPr>
          <w:rStyle w:val="69"/>
          <w:rFonts w:hint="eastAsia" w:ascii="宋体" w:hAnsi="宋体" w:cs="宋体"/>
          <w:sz w:val="24"/>
          <w:highlight w:val="none"/>
          <w:lang w:val="zh-CN"/>
        </w:rPr>
        <w:t>验收：由采购人组织对乙方提交的成果进行评审验收。。</w:t>
      </w:r>
    </w:p>
    <w:p w14:paraId="75DAE183">
      <w:pPr>
        <w:pStyle w:val="37"/>
        <w:ind w:firstLine="210"/>
        <w:rPr>
          <w:rStyle w:val="69"/>
          <w:highlight w:val="none"/>
          <w:lang w:val="zh-CN"/>
        </w:rPr>
      </w:pPr>
    </w:p>
    <w:p w14:paraId="1678B4CB">
      <w:pPr>
        <w:pStyle w:val="37"/>
        <w:ind w:firstLine="240"/>
        <w:rPr>
          <w:rFonts w:hint="eastAsia" w:ascii="宋体" w:hAnsi="宋体" w:cs="宋体"/>
          <w:sz w:val="24"/>
          <w:highlight w:val="none"/>
        </w:rPr>
      </w:pPr>
    </w:p>
    <w:p w14:paraId="7615CF3A">
      <w:pPr>
        <w:pStyle w:val="37"/>
        <w:ind w:firstLine="240"/>
        <w:rPr>
          <w:rFonts w:hint="eastAsia" w:ascii="宋体" w:hAnsi="宋体" w:cs="宋体"/>
          <w:sz w:val="24"/>
          <w:highlight w:val="none"/>
        </w:rPr>
      </w:pPr>
    </w:p>
    <w:p w14:paraId="7EFC2ABB">
      <w:pPr>
        <w:pStyle w:val="37"/>
        <w:ind w:firstLine="240"/>
        <w:rPr>
          <w:rFonts w:hint="eastAsia" w:ascii="宋体" w:hAnsi="宋体" w:cs="宋体"/>
          <w:sz w:val="24"/>
          <w:highlight w:val="none"/>
        </w:rPr>
      </w:pPr>
    </w:p>
    <w:p w14:paraId="140E5231">
      <w:pPr>
        <w:pStyle w:val="37"/>
        <w:ind w:firstLine="240"/>
        <w:rPr>
          <w:rFonts w:hint="eastAsia" w:ascii="宋体" w:hAnsi="宋体" w:cs="宋体"/>
          <w:sz w:val="24"/>
          <w:highlight w:val="none"/>
        </w:rPr>
      </w:pPr>
    </w:p>
    <w:p w14:paraId="0C6364E4">
      <w:pPr>
        <w:pStyle w:val="37"/>
        <w:ind w:firstLine="240"/>
        <w:rPr>
          <w:rFonts w:hint="eastAsia" w:ascii="宋体" w:hAnsi="宋体" w:cs="宋体"/>
          <w:sz w:val="24"/>
          <w:highlight w:val="none"/>
        </w:rPr>
      </w:pPr>
    </w:p>
    <w:p w14:paraId="7764DF22">
      <w:pPr>
        <w:pStyle w:val="37"/>
        <w:ind w:firstLine="240"/>
        <w:rPr>
          <w:rFonts w:hint="eastAsia" w:ascii="宋体" w:hAnsi="宋体" w:cs="宋体"/>
          <w:sz w:val="24"/>
          <w:highlight w:val="none"/>
        </w:rPr>
      </w:pPr>
    </w:p>
    <w:p w14:paraId="63AB59E2">
      <w:pPr>
        <w:pStyle w:val="37"/>
        <w:ind w:firstLine="240"/>
        <w:rPr>
          <w:rFonts w:hint="eastAsia" w:ascii="宋体" w:hAnsi="宋体" w:cs="宋体"/>
          <w:sz w:val="24"/>
          <w:highlight w:val="none"/>
        </w:rPr>
      </w:pPr>
    </w:p>
    <w:p w14:paraId="33A2CB9F">
      <w:pPr>
        <w:pStyle w:val="37"/>
        <w:ind w:firstLine="240"/>
        <w:rPr>
          <w:rFonts w:hint="eastAsia" w:ascii="宋体" w:hAnsi="宋体" w:cs="宋体"/>
          <w:sz w:val="24"/>
          <w:highlight w:val="none"/>
        </w:rPr>
      </w:pPr>
    </w:p>
    <w:p w14:paraId="72C81AF0">
      <w:pPr>
        <w:pStyle w:val="37"/>
        <w:ind w:firstLine="240"/>
        <w:rPr>
          <w:rFonts w:hint="eastAsia" w:ascii="宋体" w:hAnsi="宋体" w:cs="宋体"/>
          <w:sz w:val="24"/>
          <w:highlight w:val="none"/>
        </w:rPr>
      </w:pPr>
    </w:p>
    <w:p w14:paraId="1E69A35A">
      <w:pPr>
        <w:pStyle w:val="37"/>
        <w:ind w:firstLine="240"/>
        <w:rPr>
          <w:rFonts w:hint="eastAsia" w:ascii="宋体" w:hAnsi="宋体" w:cs="宋体"/>
          <w:sz w:val="24"/>
          <w:highlight w:val="none"/>
        </w:rPr>
      </w:pPr>
    </w:p>
    <w:p w14:paraId="03B2EA1A">
      <w:pPr>
        <w:pStyle w:val="37"/>
        <w:ind w:firstLine="240"/>
        <w:rPr>
          <w:rFonts w:hint="eastAsia" w:ascii="宋体" w:hAnsi="宋体" w:cs="宋体"/>
          <w:sz w:val="24"/>
          <w:highlight w:val="none"/>
        </w:rPr>
      </w:pPr>
    </w:p>
    <w:p w14:paraId="7BB5DAF4">
      <w:pPr>
        <w:pStyle w:val="37"/>
        <w:ind w:firstLine="240"/>
        <w:rPr>
          <w:rFonts w:hint="eastAsia" w:ascii="宋体" w:hAnsi="宋体" w:cs="宋体"/>
          <w:sz w:val="24"/>
          <w:highlight w:val="none"/>
        </w:rPr>
      </w:pPr>
    </w:p>
    <w:p w14:paraId="31A45297">
      <w:pPr>
        <w:spacing w:line="480" w:lineRule="auto"/>
        <w:rPr>
          <w:rFonts w:hint="eastAsia" w:ascii="宋体" w:hAnsi="宋体" w:cs="宋体"/>
          <w:sz w:val="24"/>
          <w:highlight w:val="none"/>
        </w:rPr>
      </w:pPr>
      <w:r>
        <w:rPr>
          <w:rFonts w:hint="eastAsia" w:ascii="宋体" w:hAnsi="宋体" w:cs="宋体"/>
          <w:b/>
          <w:bCs/>
          <w:sz w:val="24"/>
          <w:highlight w:val="none"/>
        </w:rPr>
        <w:t>第四章  响应性文件内容及格式</w:t>
      </w:r>
    </w:p>
    <w:p w14:paraId="2B53F0EE">
      <w:pPr>
        <w:widowControl/>
        <w:spacing w:line="520" w:lineRule="exact"/>
        <w:ind w:firstLine="480" w:firstLineChars="200"/>
        <w:jc w:val="center"/>
        <w:rPr>
          <w:rFonts w:hint="eastAsia" w:ascii="宋体" w:hAnsi="宋体" w:cs="宋体"/>
          <w:sz w:val="24"/>
          <w:highlight w:val="none"/>
        </w:rPr>
      </w:pPr>
    </w:p>
    <w:p w14:paraId="6E8D81D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注：请供应商按照以下文件的要求格式、内容，顺序制作响应性文件，并编制目录及页码和总页码，否则可能将影响对响应性文件的评价。 </w:t>
      </w:r>
    </w:p>
    <w:p w14:paraId="3B2FF74C">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重要提示：</w:t>
      </w:r>
    </w:p>
    <w:p w14:paraId="22D6E1B9">
      <w:pPr>
        <w:snapToGri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1．供应商在编制响应性文件时，对于给定格式的文件内容，必须按照给定的标准格式进行填报；对于没有给定标准格式的文件内容，可以由供应商自行设计。</w:t>
      </w:r>
    </w:p>
    <w:p w14:paraId="4DDF76FC">
      <w:pPr>
        <w:snapToGri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2.法定代表人本人参加竞争性磋商的，不需提供授权委托书。</w:t>
      </w:r>
    </w:p>
    <w:p w14:paraId="1F96D366">
      <w:pPr>
        <w:snapToGrid w:val="0"/>
        <w:jc w:val="left"/>
        <w:rPr>
          <w:rFonts w:hint="eastAsia" w:ascii="宋体" w:hAnsi="宋体" w:cs="宋体"/>
          <w:sz w:val="24"/>
          <w:highlight w:val="none"/>
        </w:rPr>
      </w:pPr>
    </w:p>
    <w:p w14:paraId="41E98A3F">
      <w:pPr>
        <w:snapToGrid w:val="0"/>
        <w:jc w:val="left"/>
        <w:rPr>
          <w:rFonts w:hint="eastAsia" w:ascii="宋体" w:hAnsi="宋体" w:cs="宋体"/>
          <w:sz w:val="24"/>
          <w:highlight w:val="none"/>
        </w:rPr>
      </w:pPr>
    </w:p>
    <w:p w14:paraId="393A9900">
      <w:pPr>
        <w:snapToGrid w:val="0"/>
        <w:jc w:val="left"/>
        <w:rPr>
          <w:rFonts w:hint="eastAsia" w:ascii="宋体" w:hAnsi="宋体" w:cs="宋体"/>
          <w:sz w:val="24"/>
          <w:highlight w:val="none"/>
        </w:rPr>
      </w:pPr>
    </w:p>
    <w:p w14:paraId="04CDC657">
      <w:pPr>
        <w:snapToGrid w:val="0"/>
        <w:jc w:val="left"/>
        <w:rPr>
          <w:rFonts w:hint="eastAsia" w:ascii="宋体" w:hAnsi="宋体" w:cs="宋体"/>
          <w:sz w:val="24"/>
          <w:highlight w:val="none"/>
        </w:rPr>
      </w:pPr>
    </w:p>
    <w:p w14:paraId="1F6F650A">
      <w:pPr>
        <w:snapToGrid w:val="0"/>
        <w:jc w:val="left"/>
        <w:rPr>
          <w:rFonts w:hint="eastAsia" w:ascii="宋体" w:hAnsi="宋体" w:cs="宋体"/>
          <w:sz w:val="24"/>
          <w:highlight w:val="none"/>
        </w:rPr>
      </w:pPr>
    </w:p>
    <w:p w14:paraId="1511B88E">
      <w:pPr>
        <w:snapToGrid w:val="0"/>
        <w:jc w:val="left"/>
        <w:rPr>
          <w:rFonts w:hint="eastAsia" w:ascii="宋体" w:hAnsi="宋体" w:cs="宋体"/>
          <w:sz w:val="24"/>
          <w:highlight w:val="none"/>
        </w:rPr>
      </w:pPr>
    </w:p>
    <w:p w14:paraId="4BB9A6E7">
      <w:pPr>
        <w:snapToGrid w:val="0"/>
        <w:jc w:val="left"/>
        <w:rPr>
          <w:rFonts w:hint="eastAsia" w:ascii="宋体" w:hAnsi="宋体" w:cs="宋体"/>
          <w:sz w:val="24"/>
          <w:highlight w:val="none"/>
        </w:rPr>
      </w:pPr>
    </w:p>
    <w:p w14:paraId="05805A8D">
      <w:pPr>
        <w:snapToGrid w:val="0"/>
        <w:jc w:val="left"/>
        <w:rPr>
          <w:rFonts w:hint="eastAsia" w:ascii="宋体" w:hAnsi="宋体" w:cs="宋体"/>
          <w:sz w:val="24"/>
          <w:highlight w:val="none"/>
        </w:rPr>
      </w:pPr>
    </w:p>
    <w:p w14:paraId="7A7E77C4">
      <w:pPr>
        <w:snapToGrid w:val="0"/>
        <w:jc w:val="left"/>
        <w:rPr>
          <w:rFonts w:hint="eastAsia" w:ascii="宋体" w:hAnsi="宋体" w:cs="宋体"/>
          <w:sz w:val="24"/>
          <w:highlight w:val="none"/>
        </w:rPr>
      </w:pPr>
    </w:p>
    <w:p w14:paraId="45B0D2CB">
      <w:pPr>
        <w:snapToGrid w:val="0"/>
        <w:jc w:val="left"/>
        <w:rPr>
          <w:rFonts w:hint="eastAsia" w:ascii="宋体" w:hAnsi="宋体" w:cs="宋体"/>
          <w:sz w:val="24"/>
          <w:highlight w:val="none"/>
        </w:rPr>
      </w:pPr>
    </w:p>
    <w:p w14:paraId="41966AD0">
      <w:pPr>
        <w:snapToGrid w:val="0"/>
        <w:jc w:val="left"/>
        <w:rPr>
          <w:rFonts w:hint="eastAsia" w:ascii="宋体" w:hAnsi="宋体" w:cs="宋体"/>
          <w:sz w:val="24"/>
          <w:highlight w:val="none"/>
        </w:rPr>
      </w:pPr>
    </w:p>
    <w:p w14:paraId="7FDFE43A">
      <w:pPr>
        <w:snapToGrid w:val="0"/>
        <w:jc w:val="left"/>
        <w:rPr>
          <w:rFonts w:hint="eastAsia" w:ascii="宋体" w:hAnsi="宋体" w:cs="宋体"/>
          <w:sz w:val="24"/>
          <w:highlight w:val="none"/>
        </w:rPr>
      </w:pPr>
    </w:p>
    <w:p w14:paraId="299C00BB">
      <w:pPr>
        <w:snapToGrid w:val="0"/>
        <w:jc w:val="left"/>
        <w:rPr>
          <w:rFonts w:hint="eastAsia" w:ascii="宋体" w:hAnsi="宋体" w:cs="宋体"/>
          <w:sz w:val="24"/>
          <w:highlight w:val="none"/>
        </w:rPr>
      </w:pPr>
    </w:p>
    <w:p w14:paraId="10A2A806">
      <w:pPr>
        <w:snapToGrid w:val="0"/>
        <w:jc w:val="left"/>
        <w:rPr>
          <w:rFonts w:hint="eastAsia" w:ascii="宋体" w:hAnsi="宋体" w:cs="宋体"/>
          <w:sz w:val="24"/>
          <w:highlight w:val="none"/>
        </w:rPr>
      </w:pPr>
    </w:p>
    <w:p w14:paraId="7A78C9AA">
      <w:pPr>
        <w:pStyle w:val="27"/>
        <w:ind w:firstLine="480"/>
        <w:rPr>
          <w:rFonts w:hint="eastAsia" w:ascii="宋体" w:hAnsi="宋体" w:eastAsia="宋体" w:cs="宋体"/>
          <w:sz w:val="24"/>
          <w:highlight w:val="none"/>
        </w:rPr>
      </w:pPr>
    </w:p>
    <w:p w14:paraId="5AC4202A">
      <w:pPr>
        <w:pStyle w:val="27"/>
        <w:ind w:firstLine="480"/>
        <w:rPr>
          <w:rFonts w:hint="eastAsia" w:ascii="宋体" w:hAnsi="宋体" w:eastAsia="宋体" w:cs="宋体"/>
          <w:sz w:val="24"/>
          <w:highlight w:val="none"/>
        </w:rPr>
      </w:pPr>
    </w:p>
    <w:p w14:paraId="2E56E17F">
      <w:pPr>
        <w:pStyle w:val="27"/>
        <w:ind w:firstLine="480"/>
        <w:rPr>
          <w:rFonts w:hint="eastAsia" w:ascii="宋体" w:hAnsi="宋体" w:eastAsia="宋体" w:cs="宋体"/>
          <w:sz w:val="24"/>
          <w:highlight w:val="none"/>
        </w:rPr>
      </w:pPr>
    </w:p>
    <w:p w14:paraId="7E46B7F9">
      <w:pPr>
        <w:pStyle w:val="27"/>
        <w:ind w:firstLine="480"/>
        <w:rPr>
          <w:rFonts w:hint="eastAsia" w:ascii="宋体" w:hAnsi="宋体" w:eastAsia="宋体" w:cs="宋体"/>
          <w:sz w:val="24"/>
          <w:highlight w:val="none"/>
        </w:rPr>
      </w:pPr>
    </w:p>
    <w:p w14:paraId="13D141D7">
      <w:pPr>
        <w:snapToGrid w:val="0"/>
        <w:jc w:val="left"/>
        <w:rPr>
          <w:rFonts w:hint="eastAsia" w:ascii="宋体" w:hAnsi="宋体" w:cs="宋体"/>
          <w:sz w:val="24"/>
          <w:highlight w:val="none"/>
        </w:rPr>
      </w:pPr>
    </w:p>
    <w:p w14:paraId="4808E067">
      <w:pPr>
        <w:snapToGrid w:val="0"/>
        <w:jc w:val="left"/>
        <w:rPr>
          <w:rFonts w:hint="eastAsia" w:ascii="宋体" w:hAnsi="宋体" w:cs="宋体"/>
          <w:sz w:val="24"/>
          <w:highlight w:val="none"/>
        </w:rPr>
      </w:pPr>
    </w:p>
    <w:p w14:paraId="5833BF11">
      <w:pPr>
        <w:snapToGrid w:val="0"/>
        <w:jc w:val="left"/>
        <w:rPr>
          <w:rFonts w:hint="eastAsia" w:ascii="宋体" w:hAnsi="宋体" w:cs="宋体"/>
          <w:sz w:val="24"/>
          <w:highlight w:val="none"/>
        </w:rPr>
      </w:pPr>
    </w:p>
    <w:p w14:paraId="27C0526B">
      <w:pPr>
        <w:snapToGrid w:val="0"/>
        <w:jc w:val="left"/>
        <w:rPr>
          <w:rFonts w:hint="eastAsia" w:ascii="宋体" w:hAnsi="宋体" w:cs="宋体"/>
          <w:sz w:val="24"/>
          <w:highlight w:val="none"/>
        </w:rPr>
      </w:pPr>
    </w:p>
    <w:p w14:paraId="451069F0">
      <w:pPr>
        <w:snapToGrid w:val="0"/>
        <w:jc w:val="left"/>
        <w:rPr>
          <w:rFonts w:hint="eastAsia" w:ascii="宋体" w:hAnsi="宋体" w:cs="宋体"/>
          <w:sz w:val="24"/>
          <w:highlight w:val="none"/>
        </w:rPr>
      </w:pPr>
    </w:p>
    <w:p w14:paraId="3AB975F7">
      <w:pPr>
        <w:snapToGrid w:val="0"/>
        <w:jc w:val="left"/>
        <w:rPr>
          <w:rFonts w:hint="eastAsia" w:ascii="宋体" w:hAnsi="宋体" w:cs="宋体"/>
          <w:sz w:val="24"/>
          <w:highlight w:val="none"/>
        </w:rPr>
      </w:pPr>
    </w:p>
    <w:p w14:paraId="3B7CED44">
      <w:pPr>
        <w:snapToGrid w:val="0"/>
        <w:jc w:val="left"/>
        <w:rPr>
          <w:rFonts w:hint="eastAsia" w:ascii="宋体" w:hAnsi="宋体" w:cs="宋体"/>
          <w:sz w:val="24"/>
          <w:highlight w:val="none"/>
        </w:rPr>
      </w:pPr>
    </w:p>
    <w:p w14:paraId="57CA47A9">
      <w:pPr>
        <w:snapToGrid w:val="0"/>
        <w:jc w:val="left"/>
        <w:rPr>
          <w:rFonts w:hint="eastAsia" w:ascii="宋体" w:hAnsi="宋体" w:cs="宋体"/>
          <w:sz w:val="24"/>
          <w:highlight w:val="none"/>
        </w:rPr>
      </w:pPr>
    </w:p>
    <w:p w14:paraId="372064ED">
      <w:pPr>
        <w:pStyle w:val="27"/>
        <w:ind w:firstLine="480"/>
        <w:rPr>
          <w:rFonts w:hint="eastAsia" w:ascii="宋体" w:hAnsi="宋体" w:eastAsia="宋体" w:cs="宋体"/>
          <w:sz w:val="24"/>
          <w:highlight w:val="none"/>
        </w:rPr>
      </w:pPr>
    </w:p>
    <w:p w14:paraId="67BBCE53">
      <w:pPr>
        <w:snapToGrid w:val="0"/>
        <w:jc w:val="left"/>
        <w:rPr>
          <w:rFonts w:hint="eastAsia" w:ascii="宋体" w:hAnsi="宋体" w:cs="宋体"/>
          <w:sz w:val="24"/>
          <w:highlight w:val="none"/>
        </w:rPr>
      </w:pPr>
    </w:p>
    <w:p w14:paraId="30BA1151">
      <w:pPr>
        <w:snapToGrid w:val="0"/>
        <w:jc w:val="left"/>
        <w:rPr>
          <w:rFonts w:hint="eastAsia" w:ascii="宋体" w:hAnsi="宋体" w:cs="宋体"/>
          <w:sz w:val="24"/>
          <w:highlight w:val="none"/>
        </w:rPr>
      </w:pPr>
    </w:p>
    <w:p w14:paraId="3BAA249A">
      <w:pPr>
        <w:pStyle w:val="27"/>
        <w:ind w:firstLine="480"/>
        <w:rPr>
          <w:rFonts w:hint="eastAsia" w:ascii="宋体" w:hAnsi="宋体" w:eastAsia="宋体" w:cs="宋体"/>
          <w:sz w:val="24"/>
          <w:highlight w:val="none"/>
        </w:rPr>
      </w:pPr>
    </w:p>
    <w:p w14:paraId="56DF9B1C">
      <w:pPr>
        <w:spacing w:line="360" w:lineRule="auto"/>
        <w:jc w:val="left"/>
        <w:rPr>
          <w:rFonts w:hint="eastAsia" w:ascii="宋体" w:hAnsi="宋体" w:cs="宋体"/>
          <w:sz w:val="24"/>
          <w:highlight w:val="none"/>
        </w:rPr>
      </w:pPr>
      <w:r>
        <w:rPr>
          <w:rFonts w:hint="eastAsia" w:ascii="宋体" w:hAnsi="宋体" w:cs="宋体"/>
          <w:sz w:val="24"/>
          <w:highlight w:val="none"/>
        </w:rPr>
        <w:t>格式2-1</w:t>
      </w:r>
    </w:p>
    <w:p w14:paraId="0BB7AEF1">
      <w:pPr>
        <w:widowControl/>
        <w:jc w:val="center"/>
        <w:rPr>
          <w:rFonts w:hint="eastAsia" w:ascii="宋体" w:hAnsi="宋体" w:cs="宋体"/>
          <w:kern w:val="0"/>
          <w:sz w:val="24"/>
          <w:highlight w:val="none"/>
        </w:rPr>
      </w:pPr>
      <w:r>
        <w:rPr>
          <w:rFonts w:hint="eastAsia" w:ascii="宋体" w:hAnsi="宋体" w:cs="宋体"/>
          <w:sz w:val="24"/>
          <w:highlight w:val="none"/>
        </w:rPr>
        <w:t>企业营业执照副本及</w:t>
      </w:r>
      <w:r>
        <w:rPr>
          <w:rFonts w:hint="eastAsia" w:ascii="宋体" w:hAnsi="宋体" w:cs="宋体"/>
          <w:kern w:val="0"/>
          <w:sz w:val="24"/>
          <w:highlight w:val="none"/>
        </w:rPr>
        <w:t>资格性证明材料</w:t>
      </w:r>
    </w:p>
    <w:p w14:paraId="34109E51">
      <w:pPr>
        <w:pStyle w:val="37"/>
        <w:ind w:firstLine="210"/>
        <w:rPr>
          <w:highlight w:val="none"/>
        </w:rPr>
      </w:pPr>
    </w:p>
    <w:p w14:paraId="1F2CE10E">
      <w:pPr>
        <w:spacing w:line="360" w:lineRule="auto"/>
        <w:jc w:val="left"/>
        <w:rPr>
          <w:rFonts w:hint="eastAsia" w:ascii="宋体" w:hAnsi="宋体" w:cs="宋体"/>
          <w:sz w:val="24"/>
          <w:highlight w:val="none"/>
        </w:rPr>
      </w:pPr>
      <w:r>
        <w:rPr>
          <w:rFonts w:hint="eastAsia" w:ascii="宋体" w:hAnsi="宋体" w:cs="宋体"/>
          <w:sz w:val="24"/>
          <w:highlight w:val="none"/>
        </w:rPr>
        <w:t>格式2-2</w:t>
      </w:r>
    </w:p>
    <w:p w14:paraId="306A5694">
      <w:pPr>
        <w:spacing w:line="360" w:lineRule="auto"/>
        <w:jc w:val="center"/>
        <w:rPr>
          <w:rFonts w:hint="eastAsia" w:ascii="宋体" w:hAnsi="宋体" w:cs="宋体"/>
          <w:sz w:val="24"/>
          <w:highlight w:val="none"/>
        </w:rPr>
      </w:pPr>
      <w:r>
        <w:rPr>
          <w:rFonts w:hint="eastAsia" w:ascii="宋体" w:hAnsi="宋体" w:cs="宋体"/>
          <w:sz w:val="24"/>
          <w:highlight w:val="none"/>
        </w:rPr>
        <w:t>法定代表人身份证明书</w:t>
      </w:r>
    </w:p>
    <w:p w14:paraId="760A7E82">
      <w:pPr>
        <w:spacing w:line="360" w:lineRule="auto"/>
        <w:jc w:val="center"/>
        <w:rPr>
          <w:rFonts w:hint="eastAsia" w:ascii="宋体" w:hAnsi="宋体" w:cs="宋体"/>
          <w:sz w:val="24"/>
          <w:highlight w:val="none"/>
        </w:rPr>
      </w:pPr>
      <w:r>
        <w:rPr>
          <w:rFonts w:hint="eastAsia" w:ascii="宋体" w:hAnsi="宋体" w:cs="宋体"/>
          <w:sz w:val="24"/>
          <w:highlight w:val="none"/>
        </w:rPr>
        <w:t>（法定代表人参加竞争性磋商的，出具此证明书）</w:t>
      </w:r>
    </w:p>
    <w:p w14:paraId="04D5CFB9">
      <w:pPr>
        <w:spacing w:line="360" w:lineRule="auto"/>
        <w:ind w:firstLine="480" w:firstLineChars="200"/>
        <w:rPr>
          <w:rFonts w:hint="eastAsia" w:ascii="宋体" w:hAnsi="宋体" w:cs="宋体"/>
          <w:sz w:val="24"/>
          <w:highlight w:val="none"/>
        </w:rPr>
      </w:pPr>
    </w:p>
    <w:p w14:paraId="1D94904C">
      <w:pPr>
        <w:spacing w:line="360" w:lineRule="auto"/>
        <w:ind w:firstLine="960" w:firstLineChars="400"/>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rPr>
        <w:t xml:space="preserve">   </w:t>
      </w:r>
      <w:r>
        <w:rPr>
          <w:rFonts w:hint="eastAsia" w:ascii="宋体" w:hAnsi="宋体" w:cs="宋体"/>
          <w:sz w:val="24"/>
          <w:highlight w:val="none"/>
        </w:rPr>
        <w:t>职务。</w:t>
      </w:r>
    </w:p>
    <w:p w14:paraId="4D8C8FF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特此证明。</w:t>
      </w:r>
    </w:p>
    <w:p w14:paraId="1B635B7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附：联系地址：               </w:t>
      </w:r>
    </w:p>
    <w:p w14:paraId="72822E2A">
      <w:pPr>
        <w:spacing w:line="360" w:lineRule="auto"/>
        <w:ind w:firstLine="960" w:firstLineChars="400"/>
        <w:rPr>
          <w:rFonts w:hint="eastAsia"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12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3BCE3B">
            <w:pPr>
              <w:spacing w:line="480" w:lineRule="exact"/>
              <w:rPr>
                <w:rFonts w:hint="eastAsia" w:ascii="宋体" w:hAnsi="宋体" w:cs="宋体"/>
                <w:b/>
                <w:bCs/>
                <w:sz w:val="24"/>
                <w:highlight w:val="none"/>
              </w:rPr>
            </w:pPr>
          </w:p>
          <w:p w14:paraId="3D7EBF96">
            <w:pPr>
              <w:spacing w:line="480" w:lineRule="exact"/>
              <w:rPr>
                <w:rFonts w:hint="eastAsia" w:ascii="宋体" w:hAnsi="宋体" w:cs="宋体"/>
                <w:b/>
                <w:bCs/>
                <w:sz w:val="24"/>
                <w:highlight w:val="none"/>
              </w:rPr>
            </w:pPr>
          </w:p>
          <w:p w14:paraId="4320155A">
            <w:pPr>
              <w:spacing w:line="480" w:lineRule="exact"/>
              <w:jc w:val="center"/>
              <w:rPr>
                <w:rFonts w:hint="eastAsia" w:ascii="宋体" w:hAnsi="宋体" w:cs="宋体"/>
                <w:b/>
                <w:bCs/>
                <w:sz w:val="24"/>
                <w:highlight w:val="none"/>
              </w:rPr>
            </w:pPr>
            <w:r>
              <w:rPr>
                <w:rFonts w:hint="eastAsia" w:ascii="宋体" w:hAnsi="宋体" w:cs="宋体"/>
                <w:b/>
                <w:bCs/>
                <w:sz w:val="24"/>
                <w:highlight w:val="none"/>
              </w:rPr>
              <w:t>（※附：法定代表人身份证复印件※）</w:t>
            </w:r>
          </w:p>
          <w:p w14:paraId="1ED83E9B">
            <w:pPr>
              <w:spacing w:line="480" w:lineRule="exact"/>
              <w:rPr>
                <w:rFonts w:hint="eastAsia" w:ascii="宋体" w:hAnsi="宋体" w:cs="宋体"/>
                <w:sz w:val="24"/>
                <w:highlight w:val="none"/>
              </w:rPr>
            </w:pPr>
          </w:p>
          <w:p w14:paraId="1DBB4EF1">
            <w:pPr>
              <w:spacing w:line="480" w:lineRule="exact"/>
              <w:rPr>
                <w:rFonts w:hint="eastAsia" w:ascii="宋体" w:hAnsi="宋体" w:cs="宋体"/>
                <w:sz w:val="24"/>
                <w:highlight w:val="none"/>
              </w:rPr>
            </w:pPr>
          </w:p>
        </w:tc>
      </w:tr>
    </w:tbl>
    <w:p w14:paraId="110BC299">
      <w:pPr>
        <w:spacing w:line="360" w:lineRule="auto"/>
        <w:ind w:firstLine="960" w:firstLineChars="400"/>
        <w:rPr>
          <w:rFonts w:hint="eastAsia" w:ascii="宋体" w:hAnsi="宋体" w:cs="宋体"/>
          <w:sz w:val="24"/>
          <w:highlight w:val="none"/>
        </w:rPr>
      </w:pPr>
    </w:p>
    <w:p w14:paraId="5B0D5E47">
      <w:pPr>
        <w:spacing w:line="360" w:lineRule="auto"/>
        <w:ind w:firstLine="3840" w:firstLineChars="1600"/>
        <w:rPr>
          <w:rFonts w:hint="eastAsia" w:ascii="宋体" w:hAnsi="宋体" w:cs="宋体"/>
          <w:sz w:val="24"/>
          <w:highlight w:val="none"/>
        </w:rPr>
      </w:pPr>
    </w:p>
    <w:p w14:paraId="48C5E0EB">
      <w:pPr>
        <w:spacing w:line="360" w:lineRule="auto"/>
        <w:ind w:firstLine="3840" w:firstLineChars="1600"/>
        <w:rPr>
          <w:rFonts w:hint="eastAsia" w:ascii="宋体" w:hAnsi="宋体" w:cs="宋体"/>
          <w:sz w:val="24"/>
          <w:highlight w:val="none"/>
        </w:rPr>
      </w:pPr>
    </w:p>
    <w:p w14:paraId="57E14E71">
      <w:pPr>
        <w:spacing w:line="360" w:lineRule="auto"/>
        <w:ind w:firstLine="3840" w:firstLineChars="1600"/>
        <w:rPr>
          <w:rFonts w:hint="eastAsia" w:ascii="宋体" w:hAnsi="宋体" w:cs="宋体"/>
          <w:sz w:val="24"/>
          <w:highlight w:val="none"/>
        </w:rPr>
      </w:pPr>
    </w:p>
    <w:p w14:paraId="4D9F254A">
      <w:pPr>
        <w:spacing w:line="360" w:lineRule="auto"/>
        <w:jc w:val="center"/>
        <w:rPr>
          <w:rFonts w:hint="eastAsia" w:ascii="宋体" w:hAnsi="宋体" w:cs="宋体"/>
          <w:sz w:val="24"/>
          <w:highlight w:val="none"/>
        </w:rPr>
      </w:pPr>
    </w:p>
    <w:p w14:paraId="73EE5962">
      <w:pPr>
        <w:spacing w:line="360" w:lineRule="auto"/>
        <w:jc w:val="center"/>
        <w:rPr>
          <w:rFonts w:hint="eastAsia" w:ascii="宋体" w:hAnsi="宋体" w:cs="宋体"/>
          <w:sz w:val="24"/>
          <w:highlight w:val="none"/>
        </w:rPr>
      </w:pPr>
    </w:p>
    <w:p w14:paraId="76B92697">
      <w:pPr>
        <w:spacing w:line="360" w:lineRule="auto"/>
        <w:jc w:val="center"/>
        <w:rPr>
          <w:rFonts w:hint="eastAsia" w:ascii="宋体" w:hAnsi="宋体" w:cs="宋体"/>
          <w:sz w:val="24"/>
          <w:highlight w:val="none"/>
        </w:rPr>
      </w:pPr>
    </w:p>
    <w:p w14:paraId="1D2804BC">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0555A448">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04430911">
      <w:pPr>
        <w:spacing w:line="360" w:lineRule="auto"/>
        <w:jc w:val="center"/>
        <w:rPr>
          <w:rFonts w:hint="eastAsia" w:ascii="宋体" w:hAnsi="宋体" w:cs="宋体"/>
          <w:sz w:val="24"/>
          <w:highlight w:val="none"/>
        </w:rPr>
      </w:pPr>
    </w:p>
    <w:p w14:paraId="233E4281">
      <w:pPr>
        <w:spacing w:line="360" w:lineRule="auto"/>
        <w:jc w:val="center"/>
        <w:rPr>
          <w:rFonts w:hint="eastAsia" w:ascii="宋体" w:hAnsi="宋体" w:cs="宋体"/>
          <w:sz w:val="24"/>
          <w:highlight w:val="none"/>
        </w:rPr>
      </w:pPr>
    </w:p>
    <w:p w14:paraId="09202719">
      <w:pPr>
        <w:spacing w:line="360" w:lineRule="auto"/>
        <w:jc w:val="center"/>
        <w:rPr>
          <w:rFonts w:hint="eastAsia" w:ascii="宋体" w:hAnsi="宋体" w:cs="宋体"/>
          <w:sz w:val="24"/>
          <w:highlight w:val="none"/>
        </w:rPr>
      </w:pPr>
    </w:p>
    <w:p w14:paraId="56419537">
      <w:pPr>
        <w:pStyle w:val="37"/>
        <w:ind w:firstLine="240"/>
        <w:rPr>
          <w:rFonts w:hint="eastAsia" w:ascii="宋体" w:hAnsi="宋体" w:cs="宋体"/>
          <w:sz w:val="24"/>
          <w:highlight w:val="none"/>
        </w:rPr>
      </w:pPr>
    </w:p>
    <w:p w14:paraId="17E64A77">
      <w:pPr>
        <w:pStyle w:val="37"/>
        <w:ind w:firstLine="240"/>
        <w:rPr>
          <w:rFonts w:hint="eastAsia" w:ascii="宋体" w:hAnsi="宋体" w:cs="宋体"/>
          <w:sz w:val="24"/>
          <w:highlight w:val="none"/>
        </w:rPr>
      </w:pPr>
    </w:p>
    <w:p w14:paraId="166994EE">
      <w:pPr>
        <w:pStyle w:val="37"/>
        <w:ind w:firstLine="240"/>
        <w:rPr>
          <w:rFonts w:hint="eastAsia" w:ascii="宋体" w:hAnsi="宋体" w:cs="宋体"/>
          <w:sz w:val="24"/>
          <w:highlight w:val="none"/>
        </w:rPr>
      </w:pPr>
    </w:p>
    <w:p w14:paraId="479C935E">
      <w:pPr>
        <w:pStyle w:val="37"/>
        <w:ind w:firstLine="240"/>
        <w:rPr>
          <w:rFonts w:hint="eastAsia" w:ascii="宋体" w:hAnsi="宋体" w:cs="宋体"/>
          <w:sz w:val="24"/>
          <w:highlight w:val="none"/>
        </w:rPr>
      </w:pPr>
    </w:p>
    <w:p w14:paraId="0A1CE858">
      <w:pPr>
        <w:pStyle w:val="37"/>
        <w:ind w:firstLine="240"/>
        <w:rPr>
          <w:rFonts w:hint="eastAsia" w:ascii="宋体" w:hAnsi="宋体" w:cs="宋体"/>
          <w:sz w:val="24"/>
          <w:highlight w:val="none"/>
        </w:rPr>
      </w:pPr>
    </w:p>
    <w:p w14:paraId="532BF6F2">
      <w:pPr>
        <w:pStyle w:val="37"/>
        <w:ind w:firstLine="240"/>
        <w:rPr>
          <w:rFonts w:hint="eastAsia" w:ascii="宋体" w:hAnsi="宋体" w:cs="宋体"/>
          <w:sz w:val="24"/>
          <w:highlight w:val="none"/>
        </w:rPr>
      </w:pPr>
    </w:p>
    <w:p w14:paraId="4816BF41">
      <w:pPr>
        <w:pStyle w:val="37"/>
        <w:ind w:firstLine="240"/>
        <w:rPr>
          <w:rFonts w:hint="eastAsia" w:ascii="宋体" w:hAnsi="宋体" w:cs="宋体"/>
          <w:sz w:val="24"/>
          <w:highlight w:val="none"/>
        </w:rPr>
      </w:pPr>
    </w:p>
    <w:p w14:paraId="33686B91">
      <w:pPr>
        <w:pStyle w:val="37"/>
        <w:ind w:firstLine="240"/>
        <w:rPr>
          <w:rFonts w:hint="eastAsia" w:ascii="宋体" w:hAnsi="宋体" w:cs="宋体"/>
          <w:sz w:val="24"/>
          <w:highlight w:val="none"/>
        </w:rPr>
      </w:pPr>
    </w:p>
    <w:p w14:paraId="57D63C5E">
      <w:pPr>
        <w:spacing w:line="360" w:lineRule="auto"/>
        <w:jc w:val="left"/>
        <w:rPr>
          <w:rFonts w:hint="eastAsia" w:ascii="宋体" w:hAnsi="宋体" w:cs="宋体"/>
          <w:sz w:val="24"/>
          <w:highlight w:val="none"/>
        </w:rPr>
      </w:pPr>
      <w:r>
        <w:rPr>
          <w:rFonts w:hint="eastAsia" w:ascii="宋体" w:hAnsi="宋体" w:cs="宋体"/>
          <w:sz w:val="24"/>
          <w:highlight w:val="none"/>
        </w:rPr>
        <w:t>格式2-3</w:t>
      </w:r>
    </w:p>
    <w:p w14:paraId="0672AAC4">
      <w:pPr>
        <w:spacing w:line="360" w:lineRule="auto"/>
        <w:ind w:firstLine="480" w:firstLineChars="200"/>
        <w:jc w:val="center"/>
        <w:rPr>
          <w:rFonts w:hint="eastAsia" w:ascii="宋体" w:hAnsi="宋体" w:cs="宋体"/>
          <w:sz w:val="24"/>
          <w:highlight w:val="none"/>
        </w:rPr>
      </w:pPr>
      <w:r>
        <w:rPr>
          <w:rFonts w:hint="eastAsia" w:ascii="宋体" w:hAnsi="宋体" w:cs="宋体"/>
          <w:sz w:val="24"/>
          <w:highlight w:val="none"/>
        </w:rPr>
        <w:t>授权委托书</w:t>
      </w:r>
    </w:p>
    <w:p w14:paraId="52003A27">
      <w:pPr>
        <w:spacing w:line="360" w:lineRule="auto"/>
        <w:jc w:val="center"/>
        <w:rPr>
          <w:rFonts w:hint="eastAsia" w:ascii="宋体" w:hAnsi="宋体" w:cs="宋体"/>
          <w:sz w:val="24"/>
          <w:highlight w:val="none"/>
        </w:rPr>
      </w:pPr>
      <w:r>
        <w:rPr>
          <w:rFonts w:hint="eastAsia" w:ascii="宋体" w:hAnsi="宋体" w:cs="宋体"/>
          <w:sz w:val="24"/>
          <w:highlight w:val="none"/>
        </w:rPr>
        <w:t>（委托代理人参加竞争性磋商的，出具此证明书）</w:t>
      </w:r>
    </w:p>
    <w:p w14:paraId="3253222B">
      <w:pPr>
        <w:spacing w:line="360" w:lineRule="auto"/>
        <w:ind w:firstLine="480" w:firstLineChars="200"/>
        <w:rPr>
          <w:rFonts w:hint="eastAsia" w:ascii="宋体" w:hAnsi="宋体" w:cs="宋体"/>
          <w:sz w:val="24"/>
          <w:highlight w:val="none"/>
        </w:rPr>
      </w:pPr>
    </w:p>
    <w:p w14:paraId="13598E3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70DE750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本授权书于年月日签字生效，特此声明。</w:t>
      </w:r>
    </w:p>
    <w:p w14:paraId="4B3697EF">
      <w:pPr>
        <w:spacing w:line="360" w:lineRule="auto"/>
        <w:rPr>
          <w:rFonts w:hint="eastAsia" w:ascii="宋体" w:hAnsi="宋体" w:cs="宋体"/>
          <w:sz w:val="24"/>
          <w:highlight w:val="none"/>
        </w:rPr>
      </w:pPr>
    </w:p>
    <w:p w14:paraId="49FB479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76DE69A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供应商电子签章：       </w:t>
      </w:r>
    </w:p>
    <w:p w14:paraId="650A749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18379ED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35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A66684A">
            <w:pPr>
              <w:spacing w:line="480" w:lineRule="exact"/>
              <w:rPr>
                <w:rFonts w:hint="eastAsia" w:ascii="宋体" w:hAnsi="宋体" w:cs="宋体"/>
                <w:b/>
                <w:bCs/>
                <w:sz w:val="24"/>
                <w:highlight w:val="none"/>
              </w:rPr>
            </w:pPr>
          </w:p>
          <w:p w14:paraId="484804F1">
            <w:pPr>
              <w:spacing w:line="480" w:lineRule="exact"/>
              <w:rPr>
                <w:rFonts w:hint="eastAsia" w:ascii="宋体" w:hAnsi="宋体" w:cs="宋体"/>
                <w:b/>
                <w:bCs/>
                <w:sz w:val="24"/>
                <w:highlight w:val="none"/>
              </w:rPr>
            </w:pPr>
          </w:p>
          <w:p w14:paraId="7922A08B">
            <w:pPr>
              <w:spacing w:line="480" w:lineRule="exact"/>
              <w:jc w:val="center"/>
              <w:rPr>
                <w:rFonts w:hint="eastAsia" w:ascii="宋体" w:hAnsi="宋体" w:cs="宋体"/>
                <w:sz w:val="24"/>
                <w:highlight w:val="none"/>
              </w:rPr>
            </w:pPr>
            <w:r>
              <w:rPr>
                <w:rFonts w:hint="eastAsia" w:ascii="宋体" w:hAnsi="宋体" w:cs="宋体"/>
                <w:b/>
                <w:bCs/>
                <w:sz w:val="24"/>
                <w:highlight w:val="none"/>
              </w:rPr>
              <w:t>（※附：被委托人身份证复印件※）</w:t>
            </w:r>
          </w:p>
        </w:tc>
      </w:tr>
    </w:tbl>
    <w:p w14:paraId="010CACFA">
      <w:pPr>
        <w:spacing w:line="360" w:lineRule="auto"/>
        <w:ind w:firstLine="480" w:firstLineChars="200"/>
        <w:rPr>
          <w:rFonts w:hint="eastAsia" w:ascii="宋体" w:hAnsi="宋体" w:cs="宋体"/>
          <w:sz w:val="24"/>
          <w:highlight w:val="none"/>
        </w:rPr>
      </w:pPr>
    </w:p>
    <w:p w14:paraId="44655618">
      <w:pPr>
        <w:spacing w:line="360" w:lineRule="auto"/>
        <w:ind w:firstLine="480" w:firstLineChars="200"/>
        <w:rPr>
          <w:rFonts w:hint="eastAsia" w:ascii="宋体" w:hAnsi="宋体" w:cs="宋体"/>
          <w:sz w:val="24"/>
          <w:highlight w:val="none"/>
        </w:rPr>
      </w:pPr>
    </w:p>
    <w:p w14:paraId="08F89321">
      <w:pPr>
        <w:spacing w:line="360" w:lineRule="auto"/>
        <w:ind w:firstLine="480" w:firstLineChars="200"/>
        <w:rPr>
          <w:rFonts w:hint="eastAsia" w:ascii="宋体" w:hAnsi="宋体" w:cs="宋体"/>
          <w:sz w:val="24"/>
          <w:highlight w:val="none"/>
        </w:rPr>
      </w:pPr>
    </w:p>
    <w:p w14:paraId="08C2A184">
      <w:pPr>
        <w:spacing w:line="360" w:lineRule="auto"/>
        <w:ind w:firstLine="4920" w:firstLineChars="2050"/>
        <w:rPr>
          <w:rFonts w:hint="eastAsia" w:ascii="宋体" w:hAnsi="宋体" w:cs="宋体"/>
          <w:sz w:val="24"/>
          <w:highlight w:val="none"/>
        </w:rPr>
      </w:pPr>
    </w:p>
    <w:p w14:paraId="531E3508">
      <w:pPr>
        <w:spacing w:line="360" w:lineRule="auto"/>
        <w:jc w:val="center"/>
        <w:rPr>
          <w:rFonts w:hint="eastAsia" w:ascii="宋体" w:hAnsi="宋体" w:cs="宋体"/>
          <w:sz w:val="24"/>
          <w:highlight w:val="none"/>
        </w:rPr>
      </w:pPr>
    </w:p>
    <w:p w14:paraId="04242B42">
      <w:pPr>
        <w:spacing w:line="360" w:lineRule="auto"/>
        <w:jc w:val="center"/>
        <w:rPr>
          <w:rFonts w:hint="eastAsia" w:ascii="宋体" w:hAnsi="宋体" w:cs="宋体"/>
          <w:sz w:val="24"/>
          <w:highlight w:val="none"/>
        </w:rPr>
      </w:pPr>
    </w:p>
    <w:p w14:paraId="333B77D5">
      <w:pPr>
        <w:spacing w:line="360" w:lineRule="auto"/>
        <w:jc w:val="center"/>
        <w:rPr>
          <w:rFonts w:hint="eastAsia" w:ascii="宋体" w:hAnsi="宋体" w:cs="宋体"/>
          <w:sz w:val="24"/>
          <w:highlight w:val="none"/>
        </w:rPr>
      </w:pPr>
    </w:p>
    <w:p w14:paraId="5443D5E2">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1FB9BC5A">
      <w:pPr>
        <w:spacing w:line="360" w:lineRule="auto"/>
        <w:jc w:val="center"/>
        <w:rPr>
          <w:rFonts w:hint="eastAsia" w:ascii="宋体" w:hAnsi="宋体" w:cs="宋体"/>
          <w:sz w:val="24"/>
          <w:highlight w:val="none"/>
        </w:rPr>
      </w:pPr>
      <w:r>
        <w:rPr>
          <w:rFonts w:hint="eastAsia" w:ascii="宋体" w:hAnsi="宋体" w:cs="宋体"/>
          <w:sz w:val="24"/>
          <w:highlight w:val="none"/>
        </w:rPr>
        <w:t xml:space="preserve">                                      </w:t>
      </w:r>
    </w:p>
    <w:p w14:paraId="105F3685">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CD28757">
      <w:pPr>
        <w:pStyle w:val="37"/>
        <w:ind w:firstLine="210"/>
        <w:rPr>
          <w:highlight w:val="none"/>
        </w:rPr>
      </w:pPr>
    </w:p>
    <w:p w14:paraId="2EB9785F">
      <w:pPr>
        <w:pStyle w:val="37"/>
        <w:ind w:firstLine="210"/>
        <w:rPr>
          <w:highlight w:val="none"/>
        </w:rPr>
      </w:pPr>
    </w:p>
    <w:p w14:paraId="0A510BF1">
      <w:pPr>
        <w:pStyle w:val="37"/>
        <w:ind w:firstLine="210"/>
        <w:rPr>
          <w:highlight w:val="none"/>
        </w:rPr>
      </w:pPr>
    </w:p>
    <w:p w14:paraId="45013A2E">
      <w:pPr>
        <w:pStyle w:val="37"/>
        <w:ind w:firstLine="210"/>
        <w:rPr>
          <w:highlight w:val="none"/>
        </w:rPr>
      </w:pPr>
    </w:p>
    <w:p w14:paraId="4FBCAB6F">
      <w:pPr>
        <w:pStyle w:val="37"/>
        <w:ind w:firstLine="210"/>
        <w:rPr>
          <w:highlight w:val="none"/>
        </w:rPr>
      </w:pPr>
    </w:p>
    <w:p w14:paraId="3E202AFC">
      <w:pPr>
        <w:spacing w:line="360" w:lineRule="auto"/>
        <w:jc w:val="left"/>
        <w:rPr>
          <w:rFonts w:hint="eastAsia" w:ascii="宋体" w:hAnsi="宋体" w:cs="宋体"/>
          <w:sz w:val="24"/>
          <w:highlight w:val="none"/>
        </w:rPr>
      </w:pPr>
    </w:p>
    <w:p w14:paraId="0E469D6B">
      <w:pPr>
        <w:spacing w:line="360" w:lineRule="auto"/>
        <w:jc w:val="left"/>
        <w:rPr>
          <w:rFonts w:hint="eastAsia" w:ascii="宋体" w:hAnsi="宋体" w:cs="宋体"/>
          <w:sz w:val="24"/>
          <w:highlight w:val="none"/>
        </w:rPr>
      </w:pPr>
    </w:p>
    <w:p w14:paraId="649C6227">
      <w:pPr>
        <w:spacing w:line="360" w:lineRule="auto"/>
        <w:jc w:val="left"/>
        <w:rPr>
          <w:rFonts w:hint="eastAsia" w:ascii="宋体" w:hAnsi="宋体" w:cs="宋体"/>
          <w:sz w:val="24"/>
          <w:highlight w:val="none"/>
        </w:rPr>
      </w:pPr>
    </w:p>
    <w:p w14:paraId="23A13C04">
      <w:pPr>
        <w:spacing w:line="360" w:lineRule="auto"/>
        <w:jc w:val="left"/>
        <w:rPr>
          <w:rFonts w:hint="eastAsia"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712B3098">
      <w:pPr>
        <w:spacing w:line="360" w:lineRule="auto"/>
        <w:jc w:val="left"/>
        <w:rPr>
          <w:rFonts w:hint="eastAsia" w:ascii="宋体" w:hAnsi="宋体" w:cs="宋体"/>
          <w:sz w:val="24"/>
          <w:highlight w:val="none"/>
        </w:rPr>
      </w:pPr>
    </w:p>
    <w:p w14:paraId="0C05E60A">
      <w:pPr>
        <w:spacing w:line="360" w:lineRule="auto"/>
        <w:jc w:val="left"/>
        <w:rPr>
          <w:rFonts w:hint="eastAsia" w:ascii="宋体" w:hAnsi="宋体" w:cs="宋体"/>
          <w:sz w:val="24"/>
          <w:highlight w:val="none"/>
        </w:rPr>
      </w:pPr>
    </w:p>
    <w:p w14:paraId="28FC8468">
      <w:pPr>
        <w:spacing w:line="360" w:lineRule="auto"/>
        <w:jc w:val="left"/>
        <w:rPr>
          <w:rFonts w:hint="eastAsia" w:ascii="宋体" w:hAnsi="宋体" w:cs="宋体"/>
          <w:sz w:val="24"/>
          <w:highlight w:val="none"/>
        </w:rPr>
      </w:pPr>
      <w:r>
        <w:rPr>
          <w:rFonts w:hint="eastAsia" w:ascii="宋体" w:hAnsi="宋体" w:cs="宋体"/>
          <w:sz w:val="24"/>
          <w:highlight w:val="none"/>
        </w:rPr>
        <w:t>格式3</w:t>
      </w:r>
    </w:p>
    <w:p w14:paraId="067EA9F4">
      <w:pPr>
        <w:spacing w:line="560" w:lineRule="exact"/>
        <w:jc w:val="center"/>
        <w:rPr>
          <w:rFonts w:hint="eastAsia" w:ascii="宋体" w:hAnsi="宋体" w:cs="宋体"/>
          <w:sz w:val="24"/>
          <w:highlight w:val="none"/>
        </w:rPr>
      </w:pPr>
      <w:r>
        <w:rPr>
          <w:rFonts w:hint="eastAsia" w:ascii="宋体" w:hAnsi="宋体" w:cs="宋体"/>
          <w:sz w:val="24"/>
          <w:highlight w:val="none"/>
        </w:rPr>
        <w:t>投标函</w:t>
      </w:r>
    </w:p>
    <w:p w14:paraId="5F89C851">
      <w:pPr>
        <w:pStyle w:val="25"/>
        <w:shd w:val="clear" w:color="auto" w:fill="FFFFFF"/>
        <w:adjustRightInd w:val="0"/>
        <w:snapToGrid w:val="0"/>
        <w:spacing w:before="0" w:beforeAutospacing="0" w:after="0" w:afterAutospacing="0" w:line="360" w:lineRule="auto"/>
        <w:rPr>
          <w:rFonts w:hint="eastAsia" w:cs="宋体"/>
          <w:highlight w:val="none"/>
        </w:rPr>
      </w:pPr>
      <w:r>
        <w:rPr>
          <w:rFonts w:hint="eastAsia" w:cs="宋体"/>
          <w:szCs w:val="24"/>
          <w:highlight w:val="none"/>
        </w:rPr>
        <w:t>致：</w:t>
      </w:r>
      <w:r>
        <w:rPr>
          <w:rFonts w:hint="eastAsia" w:cs="宋体"/>
          <w:kern w:val="2"/>
          <w:highlight w:val="none"/>
        </w:rPr>
        <w:t>（采购人或采购代理机构）</w:t>
      </w:r>
    </w:p>
    <w:p w14:paraId="5F2E74E2">
      <w:pPr>
        <w:pStyle w:val="58"/>
        <w:ind w:firstLine="600" w:firstLineChars="250"/>
        <w:rPr>
          <w:rFonts w:hint="eastAsia"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hint="eastAsia" w:ascii="宋体" w:hAnsi="宋体"/>
          <w:sz w:val="24"/>
          <w:szCs w:val="24"/>
          <w:highlight w:val="none"/>
        </w:rPr>
        <w:t>(全名、职务)代表</w:t>
      </w:r>
      <w:r>
        <w:rPr>
          <w:rFonts w:hint="eastAsia" w:ascii="宋体" w:hAnsi="宋体"/>
          <w:sz w:val="24"/>
          <w:szCs w:val="24"/>
          <w:highlight w:val="none"/>
          <w:u w:val="single"/>
        </w:rPr>
        <w:t xml:space="preserve">         </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1DE5983F">
      <w:pPr>
        <w:ind w:firstLine="568" w:firstLineChars="237"/>
        <w:rPr>
          <w:rFonts w:hint="eastAsia" w:ascii="宋体" w:hAnsi="宋体" w:cs="宋体"/>
          <w:sz w:val="24"/>
          <w:highlight w:val="none"/>
        </w:rPr>
      </w:pPr>
      <w:r>
        <w:rPr>
          <w:rFonts w:hint="eastAsia" w:ascii="宋体" w:hAnsi="宋体" w:cs="宋体"/>
          <w:sz w:val="24"/>
          <w:highlight w:val="none"/>
        </w:rPr>
        <w:t>据此函，宣布同意如下：</w:t>
      </w:r>
    </w:p>
    <w:p w14:paraId="0751E7A7">
      <w:pPr>
        <w:ind w:firstLine="480" w:firstLineChars="200"/>
        <w:rPr>
          <w:rFonts w:hint="eastAsia"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5044479C">
      <w:pPr>
        <w:ind w:firstLine="480" w:firstLineChars="200"/>
        <w:rPr>
          <w:rFonts w:hint="eastAsia"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1A649109">
      <w:pPr>
        <w:numPr>
          <w:ilvl w:val="0"/>
          <w:numId w:val="5"/>
        </w:numPr>
        <w:ind w:firstLine="480" w:firstLineChars="200"/>
        <w:rPr>
          <w:rFonts w:hint="eastAsia"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31444DB">
      <w:pPr>
        <w:ind w:firstLine="480" w:firstLineChars="200"/>
        <w:rPr>
          <w:rFonts w:hint="eastAsia" w:ascii="宋体" w:hAnsi="宋体" w:cs="宋体"/>
          <w:sz w:val="24"/>
          <w:highlight w:val="none"/>
        </w:rPr>
      </w:pPr>
      <w:r>
        <w:rPr>
          <w:rFonts w:hint="eastAsia" w:ascii="宋体" w:hAnsi="宋体" w:cs="宋体"/>
          <w:sz w:val="24"/>
          <w:highlight w:val="none"/>
        </w:rPr>
        <w:t>(4)一旦我们成交，我们将严格履行合同责任和义务。</w:t>
      </w:r>
    </w:p>
    <w:p w14:paraId="5F3D9243">
      <w:pPr>
        <w:ind w:firstLine="480" w:firstLineChars="200"/>
        <w:rPr>
          <w:rFonts w:hint="eastAsia" w:ascii="宋体" w:hAnsi="宋体" w:cs="宋体"/>
          <w:sz w:val="24"/>
          <w:highlight w:val="none"/>
        </w:rPr>
      </w:pPr>
      <w:r>
        <w:rPr>
          <w:rFonts w:hint="eastAsia" w:ascii="宋体" w:hAnsi="宋体" w:cs="宋体"/>
          <w:sz w:val="24"/>
          <w:highlight w:val="none"/>
        </w:rPr>
        <w:t>(5)我们完全理解不向未成交人解释未成交理由的义务。</w:t>
      </w:r>
    </w:p>
    <w:p w14:paraId="0F3190E0">
      <w:pPr>
        <w:ind w:firstLine="480" w:firstLineChars="200"/>
        <w:rPr>
          <w:rFonts w:hint="eastAsia"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23017E35">
      <w:pPr>
        <w:ind w:firstLine="480" w:firstLineChars="200"/>
        <w:rPr>
          <w:rFonts w:hint="eastAsia"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39153281">
      <w:pPr>
        <w:ind w:firstLine="480" w:firstLineChars="200"/>
        <w:rPr>
          <w:rFonts w:hint="eastAsia" w:ascii="宋体" w:hAnsi="宋体" w:cs="宋体"/>
          <w:sz w:val="24"/>
          <w:highlight w:val="none"/>
        </w:rPr>
      </w:pPr>
      <w:r>
        <w:rPr>
          <w:rFonts w:hint="eastAsia" w:ascii="宋体" w:hAnsi="宋体" w:cs="宋体"/>
          <w:sz w:val="24"/>
          <w:highlight w:val="none"/>
        </w:rPr>
        <w:t>(8)与本次竞争性磋商有关的正式通讯地址为：</w:t>
      </w:r>
    </w:p>
    <w:p w14:paraId="7CCB6BFD">
      <w:pPr>
        <w:ind w:firstLine="480" w:firstLineChars="200"/>
        <w:rPr>
          <w:rFonts w:hint="eastAsia" w:ascii="宋体" w:hAnsi="宋体" w:cs="宋体"/>
          <w:sz w:val="24"/>
          <w:highlight w:val="none"/>
        </w:rPr>
      </w:pPr>
      <w:r>
        <w:rPr>
          <w:rFonts w:hint="eastAsia" w:ascii="宋体" w:hAnsi="宋体" w:cs="宋体"/>
          <w:sz w:val="24"/>
          <w:highlight w:val="none"/>
        </w:rPr>
        <w:t>地 址：                  邮 编：</w:t>
      </w:r>
    </w:p>
    <w:p w14:paraId="78288315">
      <w:pPr>
        <w:ind w:firstLine="480" w:firstLineChars="200"/>
        <w:rPr>
          <w:rFonts w:hint="eastAsia" w:ascii="宋体" w:hAnsi="宋体" w:cs="宋体"/>
          <w:sz w:val="24"/>
          <w:highlight w:val="none"/>
        </w:rPr>
      </w:pPr>
      <w:r>
        <w:rPr>
          <w:rFonts w:hint="eastAsia" w:ascii="宋体" w:hAnsi="宋体" w:cs="宋体"/>
          <w:sz w:val="24"/>
          <w:highlight w:val="none"/>
        </w:rPr>
        <w:t>电 话：                  电子信箱：</w:t>
      </w:r>
    </w:p>
    <w:p w14:paraId="75418FB3">
      <w:pPr>
        <w:ind w:firstLine="480" w:firstLineChars="200"/>
        <w:jc w:val="left"/>
        <w:rPr>
          <w:rFonts w:hint="eastAsia" w:ascii="宋体" w:hAnsi="宋体" w:cs="宋体"/>
          <w:sz w:val="24"/>
          <w:highlight w:val="none"/>
        </w:rPr>
      </w:pPr>
      <w:r>
        <w:rPr>
          <w:rFonts w:hint="eastAsia" w:ascii="宋体" w:hAnsi="宋体" w:cs="宋体"/>
          <w:sz w:val="24"/>
          <w:highlight w:val="none"/>
        </w:rPr>
        <w:t>我们保证：</w:t>
      </w:r>
    </w:p>
    <w:p w14:paraId="6246BFAB">
      <w:pPr>
        <w:ind w:firstLine="480" w:firstLineChars="200"/>
        <w:jc w:val="left"/>
        <w:rPr>
          <w:rFonts w:hint="eastAsia" w:ascii="宋体" w:hAnsi="宋体" w:cs="宋体"/>
          <w:sz w:val="24"/>
          <w:highlight w:val="none"/>
        </w:rPr>
      </w:pPr>
      <w:r>
        <w:rPr>
          <w:rFonts w:hint="eastAsia" w:ascii="宋体" w:hAnsi="宋体" w:cs="宋体"/>
          <w:sz w:val="24"/>
          <w:highlight w:val="none"/>
        </w:rPr>
        <w:t>(1)不提供虚假材料谋取成交；</w:t>
      </w:r>
    </w:p>
    <w:p w14:paraId="64D1D925">
      <w:pPr>
        <w:ind w:firstLine="480" w:firstLineChars="200"/>
        <w:jc w:val="left"/>
        <w:rPr>
          <w:rFonts w:hint="eastAsia" w:ascii="宋体" w:hAnsi="宋体" w:cs="宋体"/>
          <w:sz w:val="24"/>
          <w:highlight w:val="none"/>
        </w:rPr>
      </w:pPr>
      <w:r>
        <w:rPr>
          <w:rFonts w:hint="eastAsia" w:ascii="宋体" w:hAnsi="宋体" w:cs="宋体"/>
          <w:sz w:val="24"/>
          <w:highlight w:val="none"/>
        </w:rPr>
        <w:t>(2)不以不正当手段诋毁、排挤其他供应商；</w:t>
      </w:r>
    </w:p>
    <w:p w14:paraId="0A11CE95">
      <w:pPr>
        <w:ind w:firstLine="480" w:firstLineChars="200"/>
        <w:jc w:val="left"/>
        <w:rPr>
          <w:rFonts w:hint="eastAsia" w:ascii="宋体" w:hAnsi="宋体" w:cs="宋体"/>
          <w:sz w:val="24"/>
          <w:highlight w:val="none"/>
        </w:rPr>
      </w:pPr>
      <w:r>
        <w:rPr>
          <w:rFonts w:hint="eastAsia" w:ascii="宋体" w:hAnsi="宋体" w:cs="宋体"/>
          <w:sz w:val="24"/>
          <w:highlight w:val="none"/>
        </w:rPr>
        <w:t>(3)不与采购人和其它供应商恶意串通；</w:t>
      </w:r>
    </w:p>
    <w:p w14:paraId="0C3166F2">
      <w:pPr>
        <w:ind w:firstLine="480" w:firstLineChars="200"/>
        <w:jc w:val="left"/>
        <w:rPr>
          <w:rFonts w:hint="eastAsia" w:ascii="宋体" w:hAnsi="宋体" w:cs="宋体"/>
          <w:sz w:val="24"/>
          <w:highlight w:val="none"/>
        </w:rPr>
      </w:pPr>
      <w:r>
        <w:rPr>
          <w:rFonts w:hint="eastAsia" w:ascii="宋体" w:hAnsi="宋体" w:cs="宋体"/>
          <w:sz w:val="24"/>
          <w:highlight w:val="none"/>
        </w:rPr>
        <w:t>(4)不向采购人和采购代理机构提供不正当利益；</w:t>
      </w:r>
    </w:p>
    <w:p w14:paraId="0FFE1E97">
      <w:pPr>
        <w:ind w:firstLine="480" w:firstLineChars="200"/>
        <w:jc w:val="left"/>
        <w:rPr>
          <w:rFonts w:hint="eastAsia" w:ascii="宋体" w:hAnsi="宋体" w:cs="宋体"/>
          <w:sz w:val="24"/>
          <w:highlight w:val="none"/>
        </w:rPr>
      </w:pPr>
      <w:r>
        <w:rPr>
          <w:rFonts w:hint="eastAsia" w:ascii="宋体" w:hAnsi="宋体" w:cs="宋体"/>
          <w:sz w:val="24"/>
          <w:highlight w:val="none"/>
        </w:rPr>
        <w:t>(5)不拒绝有关部门监督检查或提供虚假情况。</w:t>
      </w:r>
    </w:p>
    <w:p w14:paraId="1C8AB0F0">
      <w:pPr>
        <w:spacing w:line="560" w:lineRule="exact"/>
        <w:jc w:val="left"/>
        <w:rPr>
          <w:rFonts w:hint="eastAsia" w:ascii="宋体" w:hAnsi="宋体" w:cs="宋体"/>
          <w:sz w:val="24"/>
          <w:highlight w:val="none"/>
        </w:rPr>
      </w:pPr>
    </w:p>
    <w:p w14:paraId="6A754B04">
      <w:pPr>
        <w:spacing w:line="560" w:lineRule="exact"/>
        <w:jc w:val="left"/>
        <w:rPr>
          <w:rFonts w:hint="eastAsia" w:ascii="宋体" w:hAnsi="宋体" w:cs="宋体"/>
          <w:sz w:val="24"/>
          <w:highlight w:val="none"/>
        </w:rPr>
      </w:pPr>
      <w:r>
        <w:rPr>
          <w:rFonts w:hint="eastAsia" w:ascii="宋体" w:hAnsi="宋体" w:cs="宋体"/>
          <w:sz w:val="24"/>
          <w:highlight w:val="none"/>
        </w:rPr>
        <w:t xml:space="preserve">     联系人：              联系电话：</w:t>
      </w:r>
    </w:p>
    <w:p w14:paraId="356E75F2">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465D392E">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57906F78">
      <w:pPr>
        <w:spacing w:line="360" w:lineRule="auto"/>
        <w:jc w:val="left"/>
        <w:rPr>
          <w:rFonts w:hint="eastAsia"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1436585F">
      <w:pPr>
        <w:pStyle w:val="4"/>
        <w:jc w:val="center"/>
        <w:rPr>
          <w:rFonts w:hint="eastAsia"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B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65C662">
            <w:pPr>
              <w:widowControl/>
              <w:spacing w:line="360" w:lineRule="exact"/>
              <w:jc w:val="center"/>
              <w:rPr>
                <w:rFonts w:hint="eastAsia"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0C47DC3">
            <w:pPr>
              <w:spacing w:line="360" w:lineRule="exact"/>
              <w:jc w:val="center"/>
              <w:rPr>
                <w:rFonts w:hint="eastAsia" w:ascii="宋体" w:hAnsi="宋体" w:cs="宋体"/>
                <w:sz w:val="24"/>
                <w:highlight w:val="none"/>
              </w:rPr>
            </w:pPr>
          </w:p>
        </w:tc>
      </w:tr>
      <w:tr w14:paraId="06A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69051">
            <w:pPr>
              <w:spacing w:line="360" w:lineRule="exact"/>
              <w:jc w:val="center"/>
              <w:rPr>
                <w:rFonts w:hint="eastAsia"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701BFCF5">
            <w:pPr>
              <w:spacing w:line="360" w:lineRule="auto"/>
              <w:rPr>
                <w:rFonts w:hint="eastAsia" w:ascii="宋体" w:hAnsi="宋体" w:cs="宋体"/>
                <w:sz w:val="24"/>
                <w:highlight w:val="none"/>
              </w:rPr>
            </w:pPr>
          </w:p>
        </w:tc>
      </w:tr>
      <w:tr w14:paraId="30DE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8006B1">
            <w:pPr>
              <w:spacing w:line="360" w:lineRule="exact"/>
              <w:jc w:val="center"/>
              <w:rPr>
                <w:rFonts w:hint="eastAsia" w:ascii="宋体" w:hAnsi="宋体" w:cs="宋体"/>
                <w:sz w:val="24"/>
                <w:highlight w:val="none"/>
              </w:rPr>
            </w:pPr>
            <w:r>
              <w:rPr>
                <w:rFonts w:hint="eastAsia" w:ascii="宋体" w:hAnsi="宋体" w:cs="宋体"/>
                <w:sz w:val="24"/>
                <w:highlight w:val="none"/>
              </w:rPr>
              <w:t>最终投标报价（包：）</w:t>
            </w:r>
          </w:p>
          <w:p w14:paraId="4778A0EB">
            <w:pPr>
              <w:spacing w:line="360" w:lineRule="exact"/>
              <w:jc w:val="center"/>
              <w:rPr>
                <w:rFonts w:hint="eastAsia"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05D1E327">
            <w:pPr>
              <w:spacing w:line="360" w:lineRule="auto"/>
              <w:ind w:right="-670"/>
              <w:rPr>
                <w:rFonts w:hint="eastAsia" w:ascii="宋体" w:hAnsi="宋体" w:cs="宋体"/>
                <w:sz w:val="24"/>
                <w:highlight w:val="none"/>
              </w:rPr>
            </w:pPr>
            <w:r>
              <w:rPr>
                <w:rFonts w:hint="eastAsia" w:ascii="宋体" w:hAnsi="宋体" w:cs="宋体"/>
                <w:sz w:val="24"/>
                <w:highlight w:val="none"/>
              </w:rPr>
              <w:t xml:space="preserve">投标总价：       大写：           </w:t>
            </w:r>
          </w:p>
        </w:tc>
      </w:tr>
      <w:tr w14:paraId="7EB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D7D32">
            <w:pPr>
              <w:spacing w:line="360" w:lineRule="auto"/>
              <w:jc w:val="center"/>
              <w:rPr>
                <w:rFonts w:hint="eastAsia"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FB94951">
            <w:pPr>
              <w:spacing w:line="360" w:lineRule="auto"/>
              <w:jc w:val="left"/>
              <w:rPr>
                <w:rFonts w:hint="eastAsia" w:ascii="宋体" w:hAnsi="宋体" w:cs="宋体"/>
                <w:sz w:val="24"/>
                <w:highlight w:val="none"/>
              </w:rPr>
            </w:pPr>
          </w:p>
        </w:tc>
      </w:tr>
    </w:tbl>
    <w:p w14:paraId="31F6E773">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37C9A258">
      <w:pPr>
        <w:spacing w:line="360" w:lineRule="auto"/>
        <w:rPr>
          <w:rFonts w:hint="eastAsia" w:ascii="宋体" w:hAnsi="宋体" w:cs="宋体"/>
          <w:sz w:val="24"/>
          <w:highlight w:val="none"/>
        </w:rPr>
      </w:pPr>
      <w:r>
        <w:rPr>
          <w:rFonts w:hint="eastAsia" w:ascii="宋体" w:hAnsi="宋体" w:cs="宋体"/>
          <w:sz w:val="24"/>
          <w:highlight w:val="none"/>
        </w:rPr>
        <w:t>备注：</w:t>
      </w:r>
    </w:p>
    <w:p w14:paraId="10CF1216">
      <w:pPr>
        <w:spacing w:line="360" w:lineRule="auto"/>
        <w:rPr>
          <w:rFonts w:hint="eastAsia" w:ascii="宋体" w:hAnsi="宋体" w:cs="宋体"/>
          <w:sz w:val="24"/>
          <w:highlight w:val="none"/>
        </w:rPr>
      </w:pPr>
      <w:r>
        <w:rPr>
          <w:rFonts w:hint="eastAsia" w:ascii="宋体" w:hAnsi="宋体" w:cs="宋体"/>
          <w:sz w:val="24"/>
          <w:highlight w:val="none"/>
        </w:rPr>
        <w:t>1、此表用于开标会唱标之用。</w:t>
      </w:r>
    </w:p>
    <w:p w14:paraId="0395D75C">
      <w:pPr>
        <w:spacing w:line="360" w:lineRule="auto"/>
        <w:rPr>
          <w:rFonts w:hint="eastAsia"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48E7B972">
      <w:pPr>
        <w:spacing w:line="360" w:lineRule="auto"/>
        <w:jc w:val="left"/>
        <w:rPr>
          <w:rFonts w:hint="eastAsia" w:ascii="宋体" w:hAnsi="宋体" w:cs="宋体"/>
          <w:sz w:val="24"/>
          <w:highlight w:val="none"/>
        </w:rPr>
      </w:pPr>
      <w:bookmarkStart w:id="36" w:name="_Toc220232409"/>
      <w:bookmarkStart w:id="37" w:name="_Toc495414234"/>
    </w:p>
    <w:p w14:paraId="0F64B069">
      <w:pPr>
        <w:pStyle w:val="37"/>
        <w:ind w:firstLine="240"/>
        <w:rPr>
          <w:rFonts w:hint="eastAsia" w:ascii="宋体" w:hAnsi="宋体" w:cs="宋体"/>
          <w:sz w:val="24"/>
          <w:highlight w:val="none"/>
        </w:rPr>
      </w:pPr>
    </w:p>
    <w:p w14:paraId="7CD4EC5B">
      <w:pPr>
        <w:pStyle w:val="37"/>
        <w:ind w:firstLine="240"/>
        <w:rPr>
          <w:rFonts w:hint="eastAsia" w:ascii="宋体" w:hAnsi="宋体" w:cs="宋体"/>
          <w:sz w:val="24"/>
          <w:highlight w:val="none"/>
        </w:rPr>
      </w:pPr>
    </w:p>
    <w:p w14:paraId="1FB93D41">
      <w:pPr>
        <w:pStyle w:val="37"/>
        <w:ind w:firstLine="240"/>
        <w:rPr>
          <w:rFonts w:hint="eastAsia" w:ascii="宋体" w:hAnsi="宋体" w:cs="宋体"/>
          <w:sz w:val="24"/>
          <w:highlight w:val="none"/>
        </w:rPr>
      </w:pPr>
    </w:p>
    <w:p w14:paraId="519820D5">
      <w:pPr>
        <w:pStyle w:val="37"/>
        <w:ind w:firstLine="240"/>
        <w:rPr>
          <w:rFonts w:hint="eastAsia" w:ascii="宋体" w:hAnsi="宋体" w:cs="宋体"/>
          <w:sz w:val="24"/>
          <w:highlight w:val="none"/>
        </w:rPr>
      </w:pPr>
    </w:p>
    <w:p w14:paraId="76960C74">
      <w:pPr>
        <w:pStyle w:val="37"/>
        <w:ind w:firstLine="240"/>
        <w:rPr>
          <w:rFonts w:hint="eastAsia" w:ascii="宋体" w:hAnsi="宋体" w:cs="宋体"/>
          <w:sz w:val="24"/>
          <w:highlight w:val="none"/>
        </w:rPr>
      </w:pPr>
    </w:p>
    <w:p w14:paraId="3CAA84CB">
      <w:pPr>
        <w:pStyle w:val="37"/>
        <w:ind w:firstLine="240"/>
        <w:rPr>
          <w:rFonts w:hint="eastAsia" w:ascii="宋体" w:hAnsi="宋体" w:cs="宋体"/>
          <w:sz w:val="24"/>
          <w:highlight w:val="none"/>
        </w:rPr>
      </w:pPr>
    </w:p>
    <w:p w14:paraId="28F46CA3">
      <w:pPr>
        <w:spacing w:line="360" w:lineRule="auto"/>
        <w:jc w:val="left"/>
        <w:rPr>
          <w:rFonts w:hint="eastAsia" w:ascii="宋体" w:hAnsi="宋体" w:cs="宋体"/>
          <w:sz w:val="24"/>
          <w:highlight w:val="none"/>
        </w:rPr>
      </w:pPr>
    </w:p>
    <w:p w14:paraId="7418E3A1">
      <w:pPr>
        <w:spacing w:line="360" w:lineRule="auto"/>
        <w:jc w:val="left"/>
        <w:rPr>
          <w:rFonts w:hint="eastAsia" w:ascii="宋体" w:hAnsi="宋体" w:cs="宋体"/>
          <w:sz w:val="24"/>
          <w:highlight w:val="none"/>
        </w:rPr>
      </w:pPr>
      <w:r>
        <w:rPr>
          <w:rFonts w:hint="eastAsia" w:ascii="宋体" w:hAnsi="宋体" w:cs="宋体"/>
          <w:sz w:val="24"/>
          <w:highlight w:val="none"/>
        </w:rPr>
        <w:t>格式5</w:t>
      </w:r>
    </w:p>
    <w:p w14:paraId="668C5F1C">
      <w:pPr>
        <w:pStyle w:val="4"/>
        <w:jc w:val="center"/>
        <w:rPr>
          <w:rFonts w:hint="eastAsia"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FBE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0BAE91">
            <w:pPr>
              <w:pStyle w:val="62"/>
              <w:widowControl w:val="0"/>
              <w:spacing w:before="0" w:beforeAutospacing="0" w:after="0" w:afterAutospacing="0" w:line="340" w:lineRule="exact"/>
              <w:rPr>
                <w:rFonts w:hint="eastAsia"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2A69D918">
            <w:pPr>
              <w:spacing w:line="340" w:lineRule="exact"/>
              <w:jc w:val="center"/>
              <w:rPr>
                <w:rFonts w:hint="eastAsia"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342AE4F1">
            <w:pPr>
              <w:spacing w:line="340" w:lineRule="exact"/>
              <w:jc w:val="center"/>
              <w:rPr>
                <w:rFonts w:hint="eastAsia" w:ascii="宋体" w:hAnsi="宋体" w:cs="宋体"/>
                <w:sz w:val="24"/>
                <w:highlight w:val="none"/>
              </w:rPr>
            </w:pPr>
            <w:r>
              <w:rPr>
                <w:rFonts w:hint="eastAsia" w:ascii="宋体" w:hAnsi="宋体" w:cs="宋体"/>
                <w:sz w:val="24"/>
                <w:highlight w:val="none"/>
              </w:rPr>
              <w:t>单位</w:t>
            </w:r>
          </w:p>
        </w:tc>
        <w:tc>
          <w:tcPr>
            <w:tcW w:w="840" w:type="dxa"/>
            <w:vAlign w:val="center"/>
          </w:tcPr>
          <w:p w14:paraId="37E51906">
            <w:pPr>
              <w:spacing w:line="340" w:lineRule="exact"/>
              <w:jc w:val="center"/>
              <w:rPr>
                <w:rFonts w:hint="eastAsia" w:ascii="宋体" w:hAnsi="宋体" w:cs="宋体"/>
                <w:sz w:val="24"/>
                <w:highlight w:val="none"/>
              </w:rPr>
            </w:pPr>
            <w:r>
              <w:rPr>
                <w:rFonts w:hint="eastAsia" w:ascii="宋体" w:hAnsi="宋体" w:cs="宋体"/>
                <w:sz w:val="24"/>
                <w:highlight w:val="none"/>
              </w:rPr>
              <w:t>数量</w:t>
            </w:r>
          </w:p>
        </w:tc>
        <w:tc>
          <w:tcPr>
            <w:tcW w:w="1260" w:type="dxa"/>
            <w:vAlign w:val="center"/>
          </w:tcPr>
          <w:p w14:paraId="0DB364D5">
            <w:pPr>
              <w:spacing w:line="340" w:lineRule="exact"/>
              <w:jc w:val="center"/>
              <w:rPr>
                <w:rFonts w:hint="eastAsia" w:ascii="宋体" w:hAnsi="宋体" w:cs="宋体"/>
                <w:sz w:val="24"/>
                <w:highlight w:val="none"/>
              </w:rPr>
            </w:pPr>
            <w:r>
              <w:rPr>
                <w:rFonts w:hint="eastAsia" w:ascii="宋体" w:hAnsi="宋体" w:cs="宋体"/>
                <w:sz w:val="24"/>
                <w:highlight w:val="none"/>
              </w:rPr>
              <w:t>单价</w:t>
            </w:r>
          </w:p>
        </w:tc>
        <w:tc>
          <w:tcPr>
            <w:tcW w:w="1340" w:type="dxa"/>
            <w:vAlign w:val="center"/>
          </w:tcPr>
          <w:p w14:paraId="3C180B0B">
            <w:pPr>
              <w:spacing w:line="340" w:lineRule="exact"/>
              <w:jc w:val="center"/>
              <w:rPr>
                <w:rFonts w:hint="eastAsia" w:ascii="宋体" w:hAnsi="宋体" w:cs="宋体"/>
                <w:sz w:val="24"/>
                <w:highlight w:val="none"/>
              </w:rPr>
            </w:pPr>
            <w:r>
              <w:rPr>
                <w:rFonts w:hint="eastAsia" w:ascii="宋体" w:hAnsi="宋体" w:cs="宋体"/>
                <w:bCs/>
                <w:sz w:val="24"/>
                <w:highlight w:val="none"/>
              </w:rPr>
              <w:t>小计</w:t>
            </w:r>
          </w:p>
        </w:tc>
        <w:tc>
          <w:tcPr>
            <w:tcW w:w="1347" w:type="dxa"/>
            <w:vAlign w:val="center"/>
          </w:tcPr>
          <w:p w14:paraId="080F6CD6">
            <w:pPr>
              <w:spacing w:line="340" w:lineRule="exact"/>
              <w:jc w:val="center"/>
              <w:rPr>
                <w:rFonts w:hint="eastAsia" w:ascii="宋体" w:hAnsi="宋体" w:cs="宋体"/>
                <w:sz w:val="24"/>
                <w:highlight w:val="none"/>
              </w:rPr>
            </w:pPr>
            <w:r>
              <w:rPr>
                <w:rFonts w:hint="eastAsia" w:ascii="宋体" w:hAnsi="宋体" w:cs="宋体"/>
                <w:sz w:val="24"/>
                <w:highlight w:val="none"/>
              </w:rPr>
              <w:t>备注</w:t>
            </w:r>
          </w:p>
        </w:tc>
      </w:tr>
      <w:tr w14:paraId="62F1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2180EF5">
            <w:pPr>
              <w:spacing w:line="340" w:lineRule="exact"/>
              <w:jc w:val="center"/>
              <w:rPr>
                <w:rFonts w:hint="eastAsia" w:ascii="宋体" w:hAnsi="宋体" w:cs="宋体"/>
                <w:sz w:val="24"/>
                <w:highlight w:val="none"/>
              </w:rPr>
            </w:pPr>
            <w:r>
              <w:rPr>
                <w:rFonts w:hint="eastAsia" w:ascii="宋体" w:hAnsi="宋体" w:cs="宋体"/>
                <w:sz w:val="24"/>
                <w:highlight w:val="none"/>
              </w:rPr>
              <w:t>1</w:t>
            </w:r>
          </w:p>
        </w:tc>
        <w:tc>
          <w:tcPr>
            <w:tcW w:w="2205" w:type="dxa"/>
          </w:tcPr>
          <w:p w14:paraId="0BBC9719">
            <w:pPr>
              <w:spacing w:line="340" w:lineRule="exact"/>
              <w:rPr>
                <w:rFonts w:hint="eastAsia" w:ascii="宋体" w:hAnsi="宋体" w:cs="宋体"/>
                <w:sz w:val="24"/>
                <w:highlight w:val="none"/>
              </w:rPr>
            </w:pPr>
          </w:p>
        </w:tc>
        <w:tc>
          <w:tcPr>
            <w:tcW w:w="957" w:type="dxa"/>
          </w:tcPr>
          <w:p w14:paraId="7AE0D82B">
            <w:pPr>
              <w:spacing w:line="340" w:lineRule="exact"/>
              <w:rPr>
                <w:rFonts w:hint="eastAsia" w:ascii="宋体" w:hAnsi="宋体" w:cs="宋体"/>
                <w:sz w:val="24"/>
                <w:highlight w:val="none"/>
              </w:rPr>
            </w:pPr>
          </w:p>
        </w:tc>
        <w:tc>
          <w:tcPr>
            <w:tcW w:w="840" w:type="dxa"/>
          </w:tcPr>
          <w:p w14:paraId="4DCBA4F1">
            <w:pPr>
              <w:spacing w:line="340" w:lineRule="exact"/>
              <w:rPr>
                <w:rFonts w:hint="eastAsia" w:ascii="宋体" w:hAnsi="宋体" w:cs="宋体"/>
                <w:sz w:val="24"/>
                <w:highlight w:val="none"/>
              </w:rPr>
            </w:pPr>
          </w:p>
        </w:tc>
        <w:tc>
          <w:tcPr>
            <w:tcW w:w="1260" w:type="dxa"/>
          </w:tcPr>
          <w:p w14:paraId="6B5E6784">
            <w:pPr>
              <w:spacing w:line="340" w:lineRule="exact"/>
              <w:rPr>
                <w:rFonts w:hint="eastAsia" w:ascii="宋体" w:hAnsi="宋体" w:cs="宋体"/>
                <w:sz w:val="24"/>
                <w:highlight w:val="none"/>
              </w:rPr>
            </w:pPr>
          </w:p>
        </w:tc>
        <w:tc>
          <w:tcPr>
            <w:tcW w:w="1340" w:type="dxa"/>
          </w:tcPr>
          <w:p w14:paraId="641074C5">
            <w:pPr>
              <w:spacing w:line="340" w:lineRule="exact"/>
              <w:rPr>
                <w:rFonts w:hint="eastAsia" w:ascii="宋体" w:hAnsi="宋体" w:cs="宋体"/>
                <w:sz w:val="24"/>
                <w:highlight w:val="none"/>
              </w:rPr>
            </w:pPr>
          </w:p>
        </w:tc>
        <w:tc>
          <w:tcPr>
            <w:tcW w:w="1347" w:type="dxa"/>
          </w:tcPr>
          <w:p w14:paraId="26D8684E">
            <w:pPr>
              <w:spacing w:line="340" w:lineRule="exact"/>
              <w:rPr>
                <w:rFonts w:hint="eastAsia" w:ascii="宋体" w:hAnsi="宋体" w:cs="宋体"/>
                <w:sz w:val="24"/>
                <w:highlight w:val="none"/>
              </w:rPr>
            </w:pPr>
          </w:p>
        </w:tc>
      </w:tr>
      <w:tr w14:paraId="1F1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A01955">
            <w:pPr>
              <w:spacing w:line="340" w:lineRule="exact"/>
              <w:jc w:val="center"/>
              <w:rPr>
                <w:rFonts w:hint="eastAsia" w:ascii="宋体" w:hAnsi="宋体" w:cs="宋体"/>
                <w:sz w:val="24"/>
                <w:highlight w:val="none"/>
              </w:rPr>
            </w:pPr>
            <w:r>
              <w:rPr>
                <w:rFonts w:hint="eastAsia" w:ascii="宋体" w:hAnsi="宋体" w:cs="宋体"/>
                <w:sz w:val="24"/>
                <w:highlight w:val="none"/>
              </w:rPr>
              <w:t>2</w:t>
            </w:r>
          </w:p>
        </w:tc>
        <w:tc>
          <w:tcPr>
            <w:tcW w:w="2205" w:type="dxa"/>
          </w:tcPr>
          <w:p w14:paraId="36DACDC6">
            <w:pPr>
              <w:spacing w:line="340" w:lineRule="exact"/>
              <w:rPr>
                <w:rFonts w:hint="eastAsia" w:ascii="宋体" w:hAnsi="宋体" w:cs="宋体"/>
                <w:sz w:val="24"/>
                <w:highlight w:val="none"/>
              </w:rPr>
            </w:pPr>
          </w:p>
        </w:tc>
        <w:tc>
          <w:tcPr>
            <w:tcW w:w="957" w:type="dxa"/>
          </w:tcPr>
          <w:p w14:paraId="448A5746">
            <w:pPr>
              <w:spacing w:line="340" w:lineRule="exact"/>
              <w:rPr>
                <w:rFonts w:hint="eastAsia" w:ascii="宋体" w:hAnsi="宋体" w:cs="宋体"/>
                <w:sz w:val="24"/>
                <w:highlight w:val="none"/>
              </w:rPr>
            </w:pPr>
          </w:p>
        </w:tc>
        <w:tc>
          <w:tcPr>
            <w:tcW w:w="840" w:type="dxa"/>
          </w:tcPr>
          <w:p w14:paraId="42CB1118">
            <w:pPr>
              <w:spacing w:line="340" w:lineRule="exact"/>
              <w:rPr>
                <w:rFonts w:hint="eastAsia" w:ascii="宋体" w:hAnsi="宋体" w:cs="宋体"/>
                <w:sz w:val="24"/>
                <w:highlight w:val="none"/>
              </w:rPr>
            </w:pPr>
          </w:p>
        </w:tc>
        <w:tc>
          <w:tcPr>
            <w:tcW w:w="1260" w:type="dxa"/>
          </w:tcPr>
          <w:p w14:paraId="6EE67EC1">
            <w:pPr>
              <w:spacing w:line="340" w:lineRule="exact"/>
              <w:rPr>
                <w:rFonts w:hint="eastAsia" w:ascii="宋体" w:hAnsi="宋体" w:cs="宋体"/>
                <w:sz w:val="24"/>
                <w:highlight w:val="none"/>
              </w:rPr>
            </w:pPr>
          </w:p>
        </w:tc>
        <w:tc>
          <w:tcPr>
            <w:tcW w:w="1340" w:type="dxa"/>
          </w:tcPr>
          <w:p w14:paraId="59452123">
            <w:pPr>
              <w:spacing w:line="340" w:lineRule="exact"/>
              <w:rPr>
                <w:rFonts w:hint="eastAsia" w:ascii="宋体" w:hAnsi="宋体" w:cs="宋体"/>
                <w:sz w:val="24"/>
                <w:highlight w:val="none"/>
              </w:rPr>
            </w:pPr>
          </w:p>
        </w:tc>
        <w:tc>
          <w:tcPr>
            <w:tcW w:w="1347" w:type="dxa"/>
          </w:tcPr>
          <w:p w14:paraId="48D05A98">
            <w:pPr>
              <w:spacing w:line="340" w:lineRule="exact"/>
              <w:rPr>
                <w:rFonts w:hint="eastAsia" w:ascii="宋体" w:hAnsi="宋体" w:cs="宋体"/>
                <w:sz w:val="24"/>
                <w:highlight w:val="none"/>
              </w:rPr>
            </w:pPr>
          </w:p>
        </w:tc>
      </w:tr>
      <w:tr w14:paraId="0DD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B488E">
            <w:pPr>
              <w:spacing w:line="340" w:lineRule="exact"/>
              <w:jc w:val="center"/>
              <w:rPr>
                <w:rFonts w:hint="eastAsia" w:ascii="宋体" w:hAnsi="宋体" w:cs="宋体"/>
                <w:sz w:val="24"/>
                <w:highlight w:val="none"/>
              </w:rPr>
            </w:pPr>
            <w:r>
              <w:rPr>
                <w:rFonts w:hint="eastAsia" w:ascii="宋体" w:hAnsi="宋体" w:cs="宋体"/>
                <w:sz w:val="24"/>
                <w:highlight w:val="none"/>
              </w:rPr>
              <w:t>3</w:t>
            </w:r>
          </w:p>
        </w:tc>
        <w:tc>
          <w:tcPr>
            <w:tcW w:w="2205" w:type="dxa"/>
          </w:tcPr>
          <w:p w14:paraId="61C224A3">
            <w:pPr>
              <w:spacing w:line="340" w:lineRule="exact"/>
              <w:rPr>
                <w:rFonts w:hint="eastAsia" w:ascii="宋体" w:hAnsi="宋体" w:cs="宋体"/>
                <w:sz w:val="24"/>
                <w:highlight w:val="none"/>
              </w:rPr>
            </w:pPr>
          </w:p>
        </w:tc>
        <w:tc>
          <w:tcPr>
            <w:tcW w:w="957" w:type="dxa"/>
          </w:tcPr>
          <w:p w14:paraId="2E6C843C">
            <w:pPr>
              <w:spacing w:line="340" w:lineRule="exact"/>
              <w:rPr>
                <w:rFonts w:hint="eastAsia" w:ascii="宋体" w:hAnsi="宋体" w:cs="宋体"/>
                <w:sz w:val="24"/>
                <w:highlight w:val="none"/>
              </w:rPr>
            </w:pPr>
          </w:p>
        </w:tc>
        <w:tc>
          <w:tcPr>
            <w:tcW w:w="840" w:type="dxa"/>
          </w:tcPr>
          <w:p w14:paraId="26A85C01">
            <w:pPr>
              <w:spacing w:line="340" w:lineRule="exact"/>
              <w:rPr>
                <w:rFonts w:hint="eastAsia" w:ascii="宋体" w:hAnsi="宋体" w:cs="宋体"/>
                <w:sz w:val="24"/>
                <w:highlight w:val="none"/>
              </w:rPr>
            </w:pPr>
          </w:p>
        </w:tc>
        <w:tc>
          <w:tcPr>
            <w:tcW w:w="1260" w:type="dxa"/>
          </w:tcPr>
          <w:p w14:paraId="3A057EC5">
            <w:pPr>
              <w:spacing w:line="340" w:lineRule="exact"/>
              <w:rPr>
                <w:rFonts w:hint="eastAsia" w:ascii="宋体" w:hAnsi="宋体" w:cs="宋体"/>
                <w:sz w:val="24"/>
                <w:highlight w:val="none"/>
              </w:rPr>
            </w:pPr>
          </w:p>
        </w:tc>
        <w:tc>
          <w:tcPr>
            <w:tcW w:w="1340" w:type="dxa"/>
          </w:tcPr>
          <w:p w14:paraId="7B4E934E">
            <w:pPr>
              <w:spacing w:line="340" w:lineRule="exact"/>
              <w:rPr>
                <w:rFonts w:hint="eastAsia" w:ascii="宋体" w:hAnsi="宋体" w:cs="宋体"/>
                <w:sz w:val="24"/>
                <w:highlight w:val="none"/>
              </w:rPr>
            </w:pPr>
          </w:p>
        </w:tc>
        <w:tc>
          <w:tcPr>
            <w:tcW w:w="1347" w:type="dxa"/>
          </w:tcPr>
          <w:p w14:paraId="6ACF3624">
            <w:pPr>
              <w:spacing w:line="340" w:lineRule="exact"/>
              <w:rPr>
                <w:rFonts w:hint="eastAsia" w:ascii="宋体" w:hAnsi="宋体" w:cs="宋体"/>
                <w:sz w:val="24"/>
                <w:highlight w:val="none"/>
              </w:rPr>
            </w:pPr>
          </w:p>
        </w:tc>
      </w:tr>
      <w:tr w14:paraId="2C7E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7995CB">
            <w:pPr>
              <w:spacing w:line="340" w:lineRule="exact"/>
              <w:jc w:val="center"/>
              <w:rPr>
                <w:rFonts w:hint="eastAsia" w:ascii="宋体" w:hAnsi="宋体" w:cs="宋体"/>
                <w:sz w:val="24"/>
                <w:highlight w:val="none"/>
              </w:rPr>
            </w:pPr>
            <w:r>
              <w:rPr>
                <w:rFonts w:hint="eastAsia" w:ascii="宋体" w:hAnsi="宋体" w:cs="宋体"/>
                <w:sz w:val="24"/>
                <w:highlight w:val="none"/>
              </w:rPr>
              <w:t>4</w:t>
            </w:r>
          </w:p>
        </w:tc>
        <w:tc>
          <w:tcPr>
            <w:tcW w:w="2205" w:type="dxa"/>
          </w:tcPr>
          <w:p w14:paraId="1BBBC525">
            <w:pPr>
              <w:spacing w:line="340" w:lineRule="exact"/>
              <w:rPr>
                <w:rFonts w:hint="eastAsia" w:ascii="宋体" w:hAnsi="宋体" w:cs="宋体"/>
                <w:sz w:val="24"/>
                <w:highlight w:val="none"/>
              </w:rPr>
            </w:pPr>
          </w:p>
        </w:tc>
        <w:tc>
          <w:tcPr>
            <w:tcW w:w="957" w:type="dxa"/>
          </w:tcPr>
          <w:p w14:paraId="04D29A06">
            <w:pPr>
              <w:spacing w:line="340" w:lineRule="exact"/>
              <w:rPr>
                <w:rFonts w:hint="eastAsia" w:ascii="宋体" w:hAnsi="宋体" w:cs="宋体"/>
                <w:sz w:val="24"/>
                <w:highlight w:val="none"/>
              </w:rPr>
            </w:pPr>
          </w:p>
        </w:tc>
        <w:tc>
          <w:tcPr>
            <w:tcW w:w="840" w:type="dxa"/>
          </w:tcPr>
          <w:p w14:paraId="2F29582D">
            <w:pPr>
              <w:spacing w:line="340" w:lineRule="exact"/>
              <w:rPr>
                <w:rFonts w:hint="eastAsia" w:ascii="宋体" w:hAnsi="宋体" w:cs="宋体"/>
                <w:sz w:val="24"/>
                <w:highlight w:val="none"/>
              </w:rPr>
            </w:pPr>
          </w:p>
        </w:tc>
        <w:tc>
          <w:tcPr>
            <w:tcW w:w="1260" w:type="dxa"/>
          </w:tcPr>
          <w:p w14:paraId="6FC0A6EB">
            <w:pPr>
              <w:spacing w:line="340" w:lineRule="exact"/>
              <w:rPr>
                <w:rFonts w:hint="eastAsia" w:ascii="宋体" w:hAnsi="宋体" w:cs="宋体"/>
                <w:sz w:val="24"/>
                <w:highlight w:val="none"/>
              </w:rPr>
            </w:pPr>
          </w:p>
        </w:tc>
        <w:tc>
          <w:tcPr>
            <w:tcW w:w="1340" w:type="dxa"/>
          </w:tcPr>
          <w:p w14:paraId="019ABE3A">
            <w:pPr>
              <w:spacing w:line="340" w:lineRule="exact"/>
              <w:rPr>
                <w:rFonts w:hint="eastAsia" w:ascii="宋体" w:hAnsi="宋体" w:cs="宋体"/>
                <w:sz w:val="24"/>
                <w:highlight w:val="none"/>
              </w:rPr>
            </w:pPr>
          </w:p>
        </w:tc>
        <w:tc>
          <w:tcPr>
            <w:tcW w:w="1347" w:type="dxa"/>
          </w:tcPr>
          <w:p w14:paraId="67A48A0F">
            <w:pPr>
              <w:spacing w:line="340" w:lineRule="exact"/>
              <w:rPr>
                <w:rFonts w:hint="eastAsia" w:ascii="宋体" w:hAnsi="宋体" w:cs="宋体"/>
                <w:sz w:val="24"/>
                <w:highlight w:val="none"/>
              </w:rPr>
            </w:pPr>
          </w:p>
        </w:tc>
      </w:tr>
      <w:tr w14:paraId="6E67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E2256">
            <w:pPr>
              <w:spacing w:line="340" w:lineRule="exact"/>
              <w:jc w:val="center"/>
              <w:rPr>
                <w:rFonts w:hint="eastAsia" w:ascii="宋体" w:hAnsi="宋体" w:cs="宋体"/>
                <w:sz w:val="24"/>
                <w:highlight w:val="none"/>
              </w:rPr>
            </w:pPr>
            <w:r>
              <w:rPr>
                <w:rFonts w:hint="eastAsia" w:ascii="宋体" w:hAnsi="宋体" w:cs="宋体"/>
                <w:sz w:val="24"/>
                <w:highlight w:val="none"/>
              </w:rPr>
              <w:t>5</w:t>
            </w:r>
          </w:p>
        </w:tc>
        <w:tc>
          <w:tcPr>
            <w:tcW w:w="2205" w:type="dxa"/>
          </w:tcPr>
          <w:p w14:paraId="2035CAEE">
            <w:pPr>
              <w:spacing w:line="340" w:lineRule="exact"/>
              <w:rPr>
                <w:rFonts w:hint="eastAsia" w:ascii="宋体" w:hAnsi="宋体" w:cs="宋体"/>
                <w:sz w:val="24"/>
                <w:highlight w:val="none"/>
              </w:rPr>
            </w:pPr>
          </w:p>
        </w:tc>
        <w:tc>
          <w:tcPr>
            <w:tcW w:w="957" w:type="dxa"/>
          </w:tcPr>
          <w:p w14:paraId="00E0A16E">
            <w:pPr>
              <w:spacing w:line="340" w:lineRule="exact"/>
              <w:rPr>
                <w:rFonts w:hint="eastAsia" w:ascii="宋体" w:hAnsi="宋体" w:cs="宋体"/>
                <w:sz w:val="24"/>
                <w:highlight w:val="none"/>
              </w:rPr>
            </w:pPr>
          </w:p>
        </w:tc>
        <w:tc>
          <w:tcPr>
            <w:tcW w:w="840" w:type="dxa"/>
          </w:tcPr>
          <w:p w14:paraId="6764B68A">
            <w:pPr>
              <w:spacing w:line="340" w:lineRule="exact"/>
              <w:rPr>
                <w:rFonts w:hint="eastAsia" w:ascii="宋体" w:hAnsi="宋体" w:cs="宋体"/>
                <w:sz w:val="24"/>
                <w:highlight w:val="none"/>
              </w:rPr>
            </w:pPr>
          </w:p>
        </w:tc>
        <w:tc>
          <w:tcPr>
            <w:tcW w:w="1260" w:type="dxa"/>
          </w:tcPr>
          <w:p w14:paraId="7344C334">
            <w:pPr>
              <w:spacing w:line="340" w:lineRule="exact"/>
              <w:rPr>
                <w:rFonts w:hint="eastAsia" w:ascii="宋体" w:hAnsi="宋体" w:cs="宋体"/>
                <w:sz w:val="24"/>
                <w:highlight w:val="none"/>
              </w:rPr>
            </w:pPr>
          </w:p>
        </w:tc>
        <w:tc>
          <w:tcPr>
            <w:tcW w:w="1340" w:type="dxa"/>
          </w:tcPr>
          <w:p w14:paraId="2899C098">
            <w:pPr>
              <w:spacing w:line="340" w:lineRule="exact"/>
              <w:rPr>
                <w:rFonts w:hint="eastAsia" w:ascii="宋体" w:hAnsi="宋体" w:cs="宋体"/>
                <w:sz w:val="24"/>
                <w:highlight w:val="none"/>
              </w:rPr>
            </w:pPr>
          </w:p>
        </w:tc>
        <w:tc>
          <w:tcPr>
            <w:tcW w:w="1347" w:type="dxa"/>
          </w:tcPr>
          <w:p w14:paraId="29138371">
            <w:pPr>
              <w:spacing w:line="340" w:lineRule="exact"/>
              <w:rPr>
                <w:rFonts w:hint="eastAsia" w:ascii="宋体" w:hAnsi="宋体" w:cs="宋体"/>
                <w:sz w:val="24"/>
                <w:highlight w:val="none"/>
              </w:rPr>
            </w:pPr>
          </w:p>
        </w:tc>
      </w:tr>
      <w:tr w14:paraId="40B6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019F0F">
            <w:pPr>
              <w:spacing w:line="340" w:lineRule="exact"/>
              <w:jc w:val="center"/>
              <w:rPr>
                <w:rFonts w:hint="eastAsia" w:ascii="宋体" w:hAnsi="宋体" w:cs="宋体"/>
                <w:sz w:val="24"/>
                <w:highlight w:val="none"/>
              </w:rPr>
            </w:pPr>
            <w:r>
              <w:rPr>
                <w:rFonts w:hint="eastAsia" w:ascii="宋体" w:hAnsi="宋体" w:cs="宋体"/>
                <w:sz w:val="24"/>
                <w:highlight w:val="none"/>
              </w:rPr>
              <w:t>6</w:t>
            </w:r>
          </w:p>
        </w:tc>
        <w:tc>
          <w:tcPr>
            <w:tcW w:w="2205" w:type="dxa"/>
          </w:tcPr>
          <w:p w14:paraId="4C45CC2A">
            <w:pPr>
              <w:spacing w:line="340" w:lineRule="exact"/>
              <w:rPr>
                <w:rFonts w:hint="eastAsia" w:ascii="宋体" w:hAnsi="宋体" w:cs="宋体"/>
                <w:sz w:val="24"/>
                <w:highlight w:val="none"/>
              </w:rPr>
            </w:pPr>
          </w:p>
        </w:tc>
        <w:tc>
          <w:tcPr>
            <w:tcW w:w="957" w:type="dxa"/>
          </w:tcPr>
          <w:p w14:paraId="6537561C">
            <w:pPr>
              <w:spacing w:line="340" w:lineRule="exact"/>
              <w:rPr>
                <w:rFonts w:hint="eastAsia" w:ascii="宋体" w:hAnsi="宋体" w:cs="宋体"/>
                <w:sz w:val="24"/>
                <w:highlight w:val="none"/>
              </w:rPr>
            </w:pPr>
          </w:p>
        </w:tc>
        <w:tc>
          <w:tcPr>
            <w:tcW w:w="840" w:type="dxa"/>
          </w:tcPr>
          <w:p w14:paraId="31D885F6">
            <w:pPr>
              <w:spacing w:line="340" w:lineRule="exact"/>
              <w:rPr>
                <w:rFonts w:hint="eastAsia" w:ascii="宋体" w:hAnsi="宋体" w:cs="宋体"/>
                <w:sz w:val="24"/>
                <w:highlight w:val="none"/>
              </w:rPr>
            </w:pPr>
          </w:p>
        </w:tc>
        <w:tc>
          <w:tcPr>
            <w:tcW w:w="1260" w:type="dxa"/>
          </w:tcPr>
          <w:p w14:paraId="3A6B8AA0">
            <w:pPr>
              <w:spacing w:line="340" w:lineRule="exact"/>
              <w:rPr>
                <w:rFonts w:hint="eastAsia" w:ascii="宋体" w:hAnsi="宋体" w:cs="宋体"/>
                <w:sz w:val="24"/>
                <w:highlight w:val="none"/>
              </w:rPr>
            </w:pPr>
          </w:p>
        </w:tc>
        <w:tc>
          <w:tcPr>
            <w:tcW w:w="1340" w:type="dxa"/>
          </w:tcPr>
          <w:p w14:paraId="54EB02FF">
            <w:pPr>
              <w:spacing w:line="340" w:lineRule="exact"/>
              <w:rPr>
                <w:rFonts w:hint="eastAsia" w:ascii="宋体" w:hAnsi="宋体" w:cs="宋体"/>
                <w:sz w:val="24"/>
                <w:highlight w:val="none"/>
              </w:rPr>
            </w:pPr>
          </w:p>
        </w:tc>
        <w:tc>
          <w:tcPr>
            <w:tcW w:w="1347" w:type="dxa"/>
          </w:tcPr>
          <w:p w14:paraId="4F755698">
            <w:pPr>
              <w:spacing w:line="340" w:lineRule="exact"/>
              <w:rPr>
                <w:rFonts w:hint="eastAsia" w:ascii="宋体" w:hAnsi="宋体" w:cs="宋体"/>
                <w:sz w:val="24"/>
                <w:highlight w:val="none"/>
              </w:rPr>
            </w:pPr>
          </w:p>
        </w:tc>
      </w:tr>
      <w:tr w14:paraId="471A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3B9F35">
            <w:pPr>
              <w:spacing w:line="340" w:lineRule="exact"/>
              <w:jc w:val="center"/>
              <w:rPr>
                <w:rFonts w:hint="eastAsia" w:ascii="宋体" w:hAnsi="宋体" w:cs="宋体"/>
                <w:sz w:val="24"/>
                <w:highlight w:val="none"/>
              </w:rPr>
            </w:pPr>
            <w:r>
              <w:rPr>
                <w:rFonts w:hint="eastAsia" w:ascii="宋体" w:hAnsi="宋体" w:cs="宋体"/>
                <w:sz w:val="24"/>
                <w:highlight w:val="none"/>
              </w:rPr>
              <w:t>7</w:t>
            </w:r>
          </w:p>
        </w:tc>
        <w:tc>
          <w:tcPr>
            <w:tcW w:w="2205" w:type="dxa"/>
          </w:tcPr>
          <w:p w14:paraId="1255C656">
            <w:pPr>
              <w:spacing w:line="340" w:lineRule="exact"/>
              <w:rPr>
                <w:rFonts w:hint="eastAsia" w:ascii="宋体" w:hAnsi="宋体" w:cs="宋体"/>
                <w:sz w:val="24"/>
                <w:highlight w:val="none"/>
              </w:rPr>
            </w:pPr>
          </w:p>
        </w:tc>
        <w:tc>
          <w:tcPr>
            <w:tcW w:w="957" w:type="dxa"/>
          </w:tcPr>
          <w:p w14:paraId="7F602A49">
            <w:pPr>
              <w:spacing w:line="340" w:lineRule="exact"/>
              <w:rPr>
                <w:rFonts w:hint="eastAsia" w:ascii="宋体" w:hAnsi="宋体" w:cs="宋体"/>
                <w:sz w:val="24"/>
                <w:highlight w:val="none"/>
              </w:rPr>
            </w:pPr>
          </w:p>
        </w:tc>
        <w:tc>
          <w:tcPr>
            <w:tcW w:w="840" w:type="dxa"/>
          </w:tcPr>
          <w:p w14:paraId="7D309375">
            <w:pPr>
              <w:spacing w:line="340" w:lineRule="exact"/>
              <w:rPr>
                <w:rFonts w:hint="eastAsia" w:ascii="宋体" w:hAnsi="宋体" w:cs="宋体"/>
                <w:sz w:val="24"/>
                <w:highlight w:val="none"/>
              </w:rPr>
            </w:pPr>
          </w:p>
        </w:tc>
        <w:tc>
          <w:tcPr>
            <w:tcW w:w="1260" w:type="dxa"/>
          </w:tcPr>
          <w:p w14:paraId="1356313E">
            <w:pPr>
              <w:spacing w:line="340" w:lineRule="exact"/>
              <w:rPr>
                <w:rFonts w:hint="eastAsia" w:ascii="宋体" w:hAnsi="宋体" w:cs="宋体"/>
                <w:sz w:val="24"/>
                <w:highlight w:val="none"/>
              </w:rPr>
            </w:pPr>
          </w:p>
        </w:tc>
        <w:tc>
          <w:tcPr>
            <w:tcW w:w="1340" w:type="dxa"/>
          </w:tcPr>
          <w:p w14:paraId="2120038E">
            <w:pPr>
              <w:spacing w:line="340" w:lineRule="exact"/>
              <w:rPr>
                <w:rFonts w:hint="eastAsia" w:ascii="宋体" w:hAnsi="宋体" w:cs="宋体"/>
                <w:sz w:val="24"/>
                <w:highlight w:val="none"/>
              </w:rPr>
            </w:pPr>
          </w:p>
        </w:tc>
        <w:tc>
          <w:tcPr>
            <w:tcW w:w="1347" w:type="dxa"/>
          </w:tcPr>
          <w:p w14:paraId="34AA23E6">
            <w:pPr>
              <w:spacing w:line="340" w:lineRule="exact"/>
              <w:rPr>
                <w:rFonts w:hint="eastAsia" w:ascii="宋体" w:hAnsi="宋体" w:cs="宋体"/>
                <w:sz w:val="24"/>
                <w:highlight w:val="none"/>
              </w:rPr>
            </w:pPr>
          </w:p>
        </w:tc>
      </w:tr>
      <w:tr w14:paraId="599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A6AE72">
            <w:pPr>
              <w:spacing w:line="340" w:lineRule="exact"/>
              <w:jc w:val="center"/>
              <w:rPr>
                <w:rFonts w:hint="eastAsia" w:ascii="宋体" w:hAnsi="宋体" w:cs="宋体"/>
                <w:sz w:val="24"/>
                <w:highlight w:val="none"/>
              </w:rPr>
            </w:pPr>
            <w:r>
              <w:rPr>
                <w:rFonts w:hint="eastAsia" w:ascii="宋体" w:hAnsi="宋体" w:cs="宋体"/>
                <w:sz w:val="24"/>
                <w:highlight w:val="none"/>
              </w:rPr>
              <w:t>8</w:t>
            </w:r>
          </w:p>
        </w:tc>
        <w:tc>
          <w:tcPr>
            <w:tcW w:w="2205" w:type="dxa"/>
          </w:tcPr>
          <w:p w14:paraId="4A267805">
            <w:pPr>
              <w:spacing w:line="340" w:lineRule="exact"/>
              <w:rPr>
                <w:rFonts w:hint="eastAsia" w:ascii="宋体" w:hAnsi="宋体" w:cs="宋体"/>
                <w:sz w:val="24"/>
                <w:highlight w:val="none"/>
              </w:rPr>
            </w:pPr>
          </w:p>
        </w:tc>
        <w:tc>
          <w:tcPr>
            <w:tcW w:w="957" w:type="dxa"/>
          </w:tcPr>
          <w:p w14:paraId="62FF306E">
            <w:pPr>
              <w:spacing w:line="340" w:lineRule="exact"/>
              <w:rPr>
                <w:rFonts w:hint="eastAsia" w:ascii="宋体" w:hAnsi="宋体" w:cs="宋体"/>
                <w:sz w:val="24"/>
                <w:highlight w:val="none"/>
              </w:rPr>
            </w:pPr>
          </w:p>
        </w:tc>
        <w:tc>
          <w:tcPr>
            <w:tcW w:w="840" w:type="dxa"/>
          </w:tcPr>
          <w:p w14:paraId="75FA6CDC">
            <w:pPr>
              <w:spacing w:line="340" w:lineRule="exact"/>
              <w:rPr>
                <w:rFonts w:hint="eastAsia" w:ascii="宋体" w:hAnsi="宋体" w:cs="宋体"/>
                <w:sz w:val="24"/>
                <w:highlight w:val="none"/>
              </w:rPr>
            </w:pPr>
          </w:p>
        </w:tc>
        <w:tc>
          <w:tcPr>
            <w:tcW w:w="1260" w:type="dxa"/>
          </w:tcPr>
          <w:p w14:paraId="40387146">
            <w:pPr>
              <w:spacing w:line="340" w:lineRule="exact"/>
              <w:rPr>
                <w:rFonts w:hint="eastAsia" w:ascii="宋体" w:hAnsi="宋体" w:cs="宋体"/>
                <w:sz w:val="24"/>
                <w:highlight w:val="none"/>
              </w:rPr>
            </w:pPr>
          </w:p>
        </w:tc>
        <w:tc>
          <w:tcPr>
            <w:tcW w:w="1340" w:type="dxa"/>
          </w:tcPr>
          <w:p w14:paraId="225709DB">
            <w:pPr>
              <w:spacing w:line="340" w:lineRule="exact"/>
              <w:rPr>
                <w:rFonts w:hint="eastAsia" w:ascii="宋体" w:hAnsi="宋体" w:cs="宋体"/>
                <w:sz w:val="24"/>
                <w:highlight w:val="none"/>
              </w:rPr>
            </w:pPr>
          </w:p>
        </w:tc>
        <w:tc>
          <w:tcPr>
            <w:tcW w:w="1347" w:type="dxa"/>
          </w:tcPr>
          <w:p w14:paraId="2E9C4B55">
            <w:pPr>
              <w:spacing w:line="340" w:lineRule="exact"/>
              <w:rPr>
                <w:rFonts w:hint="eastAsia" w:ascii="宋体" w:hAnsi="宋体" w:cs="宋体"/>
                <w:sz w:val="24"/>
                <w:highlight w:val="none"/>
              </w:rPr>
            </w:pPr>
          </w:p>
        </w:tc>
      </w:tr>
      <w:tr w14:paraId="4B00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E1859E">
            <w:pPr>
              <w:spacing w:line="340" w:lineRule="exact"/>
              <w:jc w:val="center"/>
              <w:rPr>
                <w:rFonts w:hint="eastAsia" w:ascii="宋体" w:hAnsi="宋体" w:cs="宋体"/>
                <w:sz w:val="24"/>
                <w:highlight w:val="none"/>
              </w:rPr>
            </w:pPr>
            <w:r>
              <w:rPr>
                <w:rFonts w:hint="eastAsia" w:ascii="宋体" w:hAnsi="宋体" w:cs="宋体"/>
                <w:sz w:val="24"/>
                <w:highlight w:val="none"/>
              </w:rPr>
              <w:t>9</w:t>
            </w:r>
          </w:p>
        </w:tc>
        <w:tc>
          <w:tcPr>
            <w:tcW w:w="2205" w:type="dxa"/>
          </w:tcPr>
          <w:p w14:paraId="601BFCC3">
            <w:pPr>
              <w:spacing w:line="340" w:lineRule="exact"/>
              <w:rPr>
                <w:rFonts w:hint="eastAsia" w:ascii="宋体" w:hAnsi="宋体" w:cs="宋体"/>
                <w:sz w:val="24"/>
                <w:highlight w:val="none"/>
              </w:rPr>
            </w:pPr>
          </w:p>
        </w:tc>
        <w:tc>
          <w:tcPr>
            <w:tcW w:w="957" w:type="dxa"/>
          </w:tcPr>
          <w:p w14:paraId="0F0061F5">
            <w:pPr>
              <w:spacing w:line="340" w:lineRule="exact"/>
              <w:rPr>
                <w:rFonts w:hint="eastAsia" w:ascii="宋体" w:hAnsi="宋体" w:cs="宋体"/>
                <w:sz w:val="24"/>
                <w:highlight w:val="none"/>
              </w:rPr>
            </w:pPr>
          </w:p>
        </w:tc>
        <w:tc>
          <w:tcPr>
            <w:tcW w:w="840" w:type="dxa"/>
          </w:tcPr>
          <w:p w14:paraId="34A65168">
            <w:pPr>
              <w:spacing w:line="340" w:lineRule="exact"/>
              <w:rPr>
                <w:rFonts w:hint="eastAsia" w:ascii="宋体" w:hAnsi="宋体" w:cs="宋体"/>
                <w:sz w:val="24"/>
                <w:highlight w:val="none"/>
              </w:rPr>
            </w:pPr>
          </w:p>
        </w:tc>
        <w:tc>
          <w:tcPr>
            <w:tcW w:w="1260" w:type="dxa"/>
          </w:tcPr>
          <w:p w14:paraId="2A07999E">
            <w:pPr>
              <w:spacing w:line="340" w:lineRule="exact"/>
              <w:rPr>
                <w:rFonts w:hint="eastAsia" w:ascii="宋体" w:hAnsi="宋体" w:cs="宋体"/>
                <w:sz w:val="24"/>
                <w:highlight w:val="none"/>
              </w:rPr>
            </w:pPr>
          </w:p>
        </w:tc>
        <w:tc>
          <w:tcPr>
            <w:tcW w:w="1340" w:type="dxa"/>
          </w:tcPr>
          <w:p w14:paraId="2E2A9BC1">
            <w:pPr>
              <w:spacing w:line="340" w:lineRule="exact"/>
              <w:rPr>
                <w:rFonts w:hint="eastAsia" w:ascii="宋体" w:hAnsi="宋体" w:cs="宋体"/>
                <w:sz w:val="24"/>
                <w:highlight w:val="none"/>
              </w:rPr>
            </w:pPr>
          </w:p>
        </w:tc>
        <w:tc>
          <w:tcPr>
            <w:tcW w:w="1347" w:type="dxa"/>
          </w:tcPr>
          <w:p w14:paraId="47D5CE42">
            <w:pPr>
              <w:spacing w:line="340" w:lineRule="exact"/>
              <w:rPr>
                <w:rFonts w:hint="eastAsia" w:ascii="宋体" w:hAnsi="宋体" w:cs="宋体"/>
                <w:sz w:val="24"/>
                <w:highlight w:val="none"/>
              </w:rPr>
            </w:pPr>
          </w:p>
        </w:tc>
      </w:tr>
      <w:tr w14:paraId="4482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4CFFE6">
            <w:pPr>
              <w:spacing w:line="340" w:lineRule="exact"/>
              <w:jc w:val="center"/>
              <w:rPr>
                <w:rFonts w:hint="eastAsia" w:ascii="宋体" w:hAnsi="宋体" w:cs="宋体"/>
                <w:sz w:val="24"/>
                <w:highlight w:val="none"/>
              </w:rPr>
            </w:pPr>
            <w:r>
              <w:rPr>
                <w:rFonts w:hint="eastAsia" w:ascii="宋体" w:hAnsi="宋体" w:cs="宋体"/>
                <w:sz w:val="24"/>
                <w:highlight w:val="none"/>
              </w:rPr>
              <w:t>10</w:t>
            </w:r>
          </w:p>
        </w:tc>
        <w:tc>
          <w:tcPr>
            <w:tcW w:w="2205" w:type="dxa"/>
          </w:tcPr>
          <w:p w14:paraId="02328E38">
            <w:pPr>
              <w:spacing w:line="340" w:lineRule="exact"/>
              <w:rPr>
                <w:rFonts w:hint="eastAsia" w:ascii="宋体" w:hAnsi="宋体" w:cs="宋体"/>
                <w:sz w:val="24"/>
                <w:highlight w:val="none"/>
              </w:rPr>
            </w:pPr>
          </w:p>
        </w:tc>
        <w:tc>
          <w:tcPr>
            <w:tcW w:w="957" w:type="dxa"/>
          </w:tcPr>
          <w:p w14:paraId="0F238AA7">
            <w:pPr>
              <w:spacing w:line="340" w:lineRule="exact"/>
              <w:rPr>
                <w:rFonts w:hint="eastAsia" w:ascii="宋体" w:hAnsi="宋体" w:cs="宋体"/>
                <w:sz w:val="24"/>
                <w:highlight w:val="none"/>
              </w:rPr>
            </w:pPr>
          </w:p>
        </w:tc>
        <w:tc>
          <w:tcPr>
            <w:tcW w:w="840" w:type="dxa"/>
          </w:tcPr>
          <w:p w14:paraId="068349F1">
            <w:pPr>
              <w:spacing w:line="340" w:lineRule="exact"/>
              <w:rPr>
                <w:rFonts w:hint="eastAsia" w:ascii="宋体" w:hAnsi="宋体" w:cs="宋体"/>
                <w:sz w:val="24"/>
                <w:highlight w:val="none"/>
              </w:rPr>
            </w:pPr>
          </w:p>
        </w:tc>
        <w:tc>
          <w:tcPr>
            <w:tcW w:w="1260" w:type="dxa"/>
          </w:tcPr>
          <w:p w14:paraId="7DE81C4B">
            <w:pPr>
              <w:spacing w:line="340" w:lineRule="exact"/>
              <w:rPr>
                <w:rFonts w:hint="eastAsia" w:ascii="宋体" w:hAnsi="宋体" w:cs="宋体"/>
                <w:sz w:val="24"/>
                <w:highlight w:val="none"/>
              </w:rPr>
            </w:pPr>
          </w:p>
        </w:tc>
        <w:tc>
          <w:tcPr>
            <w:tcW w:w="1340" w:type="dxa"/>
          </w:tcPr>
          <w:p w14:paraId="555A1605">
            <w:pPr>
              <w:spacing w:line="340" w:lineRule="exact"/>
              <w:rPr>
                <w:rFonts w:hint="eastAsia" w:ascii="宋体" w:hAnsi="宋体" w:cs="宋体"/>
                <w:sz w:val="24"/>
                <w:highlight w:val="none"/>
              </w:rPr>
            </w:pPr>
          </w:p>
        </w:tc>
        <w:tc>
          <w:tcPr>
            <w:tcW w:w="1347" w:type="dxa"/>
          </w:tcPr>
          <w:p w14:paraId="1161879E">
            <w:pPr>
              <w:spacing w:line="340" w:lineRule="exact"/>
              <w:rPr>
                <w:rFonts w:hint="eastAsia" w:ascii="宋体" w:hAnsi="宋体" w:cs="宋体"/>
                <w:sz w:val="24"/>
                <w:highlight w:val="none"/>
              </w:rPr>
            </w:pPr>
          </w:p>
        </w:tc>
      </w:tr>
      <w:tr w14:paraId="1B28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BD1BEB">
            <w:pPr>
              <w:spacing w:line="340" w:lineRule="exact"/>
              <w:jc w:val="center"/>
              <w:rPr>
                <w:rFonts w:hint="eastAsia" w:ascii="宋体" w:hAnsi="宋体" w:cs="宋体"/>
                <w:sz w:val="24"/>
                <w:highlight w:val="none"/>
              </w:rPr>
            </w:pPr>
            <w:r>
              <w:rPr>
                <w:rFonts w:hint="eastAsia" w:ascii="宋体" w:hAnsi="宋体" w:cs="宋体"/>
                <w:sz w:val="24"/>
                <w:highlight w:val="none"/>
              </w:rPr>
              <w:t>11</w:t>
            </w:r>
          </w:p>
        </w:tc>
        <w:tc>
          <w:tcPr>
            <w:tcW w:w="2205" w:type="dxa"/>
          </w:tcPr>
          <w:p w14:paraId="73961683">
            <w:pPr>
              <w:spacing w:line="340" w:lineRule="exact"/>
              <w:rPr>
                <w:rFonts w:hint="eastAsia" w:ascii="宋体" w:hAnsi="宋体" w:cs="宋体"/>
                <w:sz w:val="24"/>
                <w:highlight w:val="none"/>
              </w:rPr>
            </w:pPr>
          </w:p>
        </w:tc>
        <w:tc>
          <w:tcPr>
            <w:tcW w:w="957" w:type="dxa"/>
          </w:tcPr>
          <w:p w14:paraId="2C542516">
            <w:pPr>
              <w:spacing w:line="340" w:lineRule="exact"/>
              <w:rPr>
                <w:rFonts w:hint="eastAsia" w:ascii="宋体" w:hAnsi="宋体" w:cs="宋体"/>
                <w:sz w:val="24"/>
                <w:highlight w:val="none"/>
              </w:rPr>
            </w:pPr>
          </w:p>
        </w:tc>
        <w:tc>
          <w:tcPr>
            <w:tcW w:w="840" w:type="dxa"/>
          </w:tcPr>
          <w:p w14:paraId="514E6DF2">
            <w:pPr>
              <w:spacing w:line="340" w:lineRule="exact"/>
              <w:rPr>
                <w:rFonts w:hint="eastAsia" w:ascii="宋体" w:hAnsi="宋体" w:cs="宋体"/>
                <w:sz w:val="24"/>
                <w:highlight w:val="none"/>
              </w:rPr>
            </w:pPr>
          </w:p>
        </w:tc>
        <w:tc>
          <w:tcPr>
            <w:tcW w:w="1260" w:type="dxa"/>
          </w:tcPr>
          <w:p w14:paraId="2232F01A">
            <w:pPr>
              <w:spacing w:line="340" w:lineRule="exact"/>
              <w:rPr>
                <w:rFonts w:hint="eastAsia" w:ascii="宋体" w:hAnsi="宋体" w:cs="宋体"/>
                <w:sz w:val="24"/>
                <w:highlight w:val="none"/>
              </w:rPr>
            </w:pPr>
          </w:p>
        </w:tc>
        <w:tc>
          <w:tcPr>
            <w:tcW w:w="1340" w:type="dxa"/>
          </w:tcPr>
          <w:p w14:paraId="627B48AA">
            <w:pPr>
              <w:spacing w:line="340" w:lineRule="exact"/>
              <w:rPr>
                <w:rFonts w:hint="eastAsia" w:ascii="宋体" w:hAnsi="宋体" w:cs="宋体"/>
                <w:sz w:val="24"/>
                <w:highlight w:val="none"/>
              </w:rPr>
            </w:pPr>
          </w:p>
        </w:tc>
        <w:tc>
          <w:tcPr>
            <w:tcW w:w="1347" w:type="dxa"/>
          </w:tcPr>
          <w:p w14:paraId="22F35842">
            <w:pPr>
              <w:spacing w:line="340" w:lineRule="exact"/>
              <w:rPr>
                <w:rFonts w:hint="eastAsia" w:ascii="宋体" w:hAnsi="宋体" w:cs="宋体"/>
                <w:sz w:val="24"/>
                <w:highlight w:val="none"/>
              </w:rPr>
            </w:pPr>
          </w:p>
        </w:tc>
      </w:tr>
      <w:tr w14:paraId="5CAC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DA4248">
            <w:pPr>
              <w:spacing w:line="340" w:lineRule="exact"/>
              <w:jc w:val="center"/>
              <w:rPr>
                <w:rFonts w:hint="eastAsia" w:ascii="宋体" w:hAnsi="宋体" w:cs="宋体"/>
                <w:sz w:val="24"/>
                <w:highlight w:val="none"/>
              </w:rPr>
            </w:pPr>
            <w:r>
              <w:rPr>
                <w:rFonts w:hint="eastAsia" w:ascii="宋体" w:hAnsi="宋体" w:cs="宋体"/>
                <w:sz w:val="24"/>
                <w:highlight w:val="none"/>
              </w:rPr>
              <w:t>12</w:t>
            </w:r>
          </w:p>
        </w:tc>
        <w:tc>
          <w:tcPr>
            <w:tcW w:w="2205" w:type="dxa"/>
          </w:tcPr>
          <w:p w14:paraId="2BD659B7">
            <w:pPr>
              <w:spacing w:line="340" w:lineRule="exact"/>
              <w:rPr>
                <w:rFonts w:hint="eastAsia" w:ascii="宋体" w:hAnsi="宋体" w:cs="宋体"/>
                <w:sz w:val="24"/>
                <w:highlight w:val="none"/>
              </w:rPr>
            </w:pPr>
          </w:p>
        </w:tc>
        <w:tc>
          <w:tcPr>
            <w:tcW w:w="957" w:type="dxa"/>
          </w:tcPr>
          <w:p w14:paraId="671AF19D">
            <w:pPr>
              <w:spacing w:line="340" w:lineRule="exact"/>
              <w:rPr>
                <w:rFonts w:hint="eastAsia" w:ascii="宋体" w:hAnsi="宋体" w:cs="宋体"/>
                <w:sz w:val="24"/>
                <w:highlight w:val="none"/>
              </w:rPr>
            </w:pPr>
          </w:p>
        </w:tc>
        <w:tc>
          <w:tcPr>
            <w:tcW w:w="840" w:type="dxa"/>
          </w:tcPr>
          <w:p w14:paraId="20B8B33D">
            <w:pPr>
              <w:spacing w:line="340" w:lineRule="exact"/>
              <w:rPr>
                <w:rFonts w:hint="eastAsia" w:ascii="宋体" w:hAnsi="宋体" w:cs="宋体"/>
                <w:sz w:val="24"/>
                <w:highlight w:val="none"/>
              </w:rPr>
            </w:pPr>
          </w:p>
        </w:tc>
        <w:tc>
          <w:tcPr>
            <w:tcW w:w="1260" w:type="dxa"/>
          </w:tcPr>
          <w:p w14:paraId="03DB21CD">
            <w:pPr>
              <w:spacing w:line="340" w:lineRule="exact"/>
              <w:rPr>
                <w:rFonts w:hint="eastAsia" w:ascii="宋体" w:hAnsi="宋体" w:cs="宋体"/>
                <w:sz w:val="24"/>
                <w:highlight w:val="none"/>
              </w:rPr>
            </w:pPr>
          </w:p>
        </w:tc>
        <w:tc>
          <w:tcPr>
            <w:tcW w:w="1340" w:type="dxa"/>
          </w:tcPr>
          <w:p w14:paraId="6D3FF110">
            <w:pPr>
              <w:spacing w:line="340" w:lineRule="exact"/>
              <w:rPr>
                <w:rFonts w:hint="eastAsia" w:ascii="宋体" w:hAnsi="宋体" w:cs="宋体"/>
                <w:sz w:val="24"/>
                <w:highlight w:val="none"/>
              </w:rPr>
            </w:pPr>
          </w:p>
        </w:tc>
        <w:tc>
          <w:tcPr>
            <w:tcW w:w="1347" w:type="dxa"/>
          </w:tcPr>
          <w:p w14:paraId="09D62E1C">
            <w:pPr>
              <w:spacing w:line="340" w:lineRule="exact"/>
              <w:rPr>
                <w:rFonts w:hint="eastAsia" w:ascii="宋体" w:hAnsi="宋体" w:cs="宋体"/>
                <w:sz w:val="24"/>
                <w:highlight w:val="none"/>
              </w:rPr>
            </w:pPr>
          </w:p>
        </w:tc>
      </w:tr>
      <w:tr w14:paraId="37FC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B12C">
            <w:pPr>
              <w:spacing w:line="340" w:lineRule="exact"/>
              <w:jc w:val="center"/>
              <w:rPr>
                <w:rFonts w:hint="eastAsia" w:ascii="宋体" w:hAnsi="宋体" w:cs="宋体"/>
                <w:sz w:val="24"/>
                <w:highlight w:val="none"/>
              </w:rPr>
            </w:pPr>
            <w:r>
              <w:rPr>
                <w:rFonts w:hint="eastAsia" w:ascii="宋体" w:hAnsi="宋体" w:cs="宋体"/>
                <w:sz w:val="24"/>
                <w:highlight w:val="none"/>
              </w:rPr>
              <w:t>13</w:t>
            </w:r>
          </w:p>
        </w:tc>
        <w:tc>
          <w:tcPr>
            <w:tcW w:w="2205" w:type="dxa"/>
          </w:tcPr>
          <w:p w14:paraId="3ED9F936">
            <w:pPr>
              <w:spacing w:line="340" w:lineRule="exact"/>
              <w:rPr>
                <w:rFonts w:hint="eastAsia" w:ascii="宋体" w:hAnsi="宋体" w:cs="宋体"/>
                <w:sz w:val="24"/>
                <w:highlight w:val="none"/>
              </w:rPr>
            </w:pPr>
          </w:p>
        </w:tc>
        <w:tc>
          <w:tcPr>
            <w:tcW w:w="957" w:type="dxa"/>
          </w:tcPr>
          <w:p w14:paraId="5312C5D4">
            <w:pPr>
              <w:spacing w:line="340" w:lineRule="exact"/>
              <w:rPr>
                <w:rFonts w:hint="eastAsia" w:ascii="宋体" w:hAnsi="宋体" w:cs="宋体"/>
                <w:sz w:val="24"/>
                <w:highlight w:val="none"/>
              </w:rPr>
            </w:pPr>
          </w:p>
        </w:tc>
        <w:tc>
          <w:tcPr>
            <w:tcW w:w="840" w:type="dxa"/>
          </w:tcPr>
          <w:p w14:paraId="2B108684">
            <w:pPr>
              <w:spacing w:line="340" w:lineRule="exact"/>
              <w:rPr>
                <w:rFonts w:hint="eastAsia" w:ascii="宋体" w:hAnsi="宋体" w:cs="宋体"/>
                <w:sz w:val="24"/>
                <w:highlight w:val="none"/>
              </w:rPr>
            </w:pPr>
          </w:p>
        </w:tc>
        <w:tc>
          <w:tcPr>
            <w:tcW w:w="1260" w:type="dxa"/>
          </w:tcPr>
          <w:p w14:paraId="4F73256A">
            <w:pPr>
              <w:spacing w:line="340" w:lineRule="exact"/>
              <w:rPr>
                <w:rFonts w:hint="eastAsia" w:ascii="宋体" w:hAnsi="宋体" w:cs="宋体"/>
                <w:sz w:val="24"/>
                <w:highlight w:val="none"/>
              </w:rPr>
            </w:pPr>
          </w:p>
        </w:tc>
        <w:tc>
          <w:tcPr>
            <w:tcW w:w="1340" w:type="dxa"/>
          </w:tcPr>
          <w:p w14:paraId="3F4747B1">
            <w:pPr>
              <w:spacing w:line="340" w:lineRule="exact"/>
              <w:rPr>
                <w:rFonts w:hint="eastAsia" w:ascii="宋体" w:hAnsi="宋体" w:cs="宋体"/>
                <w:sz w:val="24"/>
                <w:highlight w:val="none"/>
              </w:rPr>
            </w:pPr>
          </w:p>
        </w:tc>
        <w:tc>
          <w:tcPr>
            <w:tcW w:w="1347" w:type="dxa"/>
          </w:tcPr>
          <w:p w14:paraId="4D3D2C2C">
            <w:pPr>
              <w:spacing w:line="340" w:lineRule="exact"/>
              <w:rPr>
                <w:rFonts w:hint="eastAsia" w:ascii="宋体" w:hAnsi="宋体" w:cs="宋体"/>
                <w:sz w:val="24"/>
                <w:highlight w:val="none"/>
              </w:rPr>
            </w:pPr>
          </w:p>
        </w:tc>
      </w:tr>
      <w:tr w14:paraId="4B42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BEFCD">
            <w:pPr>
              <w:spacing w:line="340" w:lineRule="exact"/>
              <w:jc w:val="center"/>
              <w:rPr>
                <w:rFonts w:hint="eastAsia" w:ascii="宋体" w:hAnsi="宋体" w:cs="宋体"/>
                <w:sz w:val="24"/>
                <w:highlight w:val="none"/>
              </w:rPr>
            </w:pPr>
          </w:p>
        </w:tc>
        <w:tc>
          <w:tcPr>
            <w:tcW w:w="2205" w:type="dxa"/>
            <w:vAlign w:val="center"/>
          </w:tcPr>
          <w:p w14:paraId="37C512B5">
            <w:pPr>
              <w:pStyle w:val="63"/>
              <w:spacing w:line="340" w:lineRule="exact"/>
              <w:rPr>
                <w:rFonts w:hint="eastAsia" w:ascii="宋体" w:hAnsi="宋体" w:cs="宋体"/>
                <w:szCs w:val="24"/>
                <w:highlight w:val="none"/>
              </w:rPr>
            </w:pPr>
            <w:r>
              <w:rPr>
                <w:rFonts w:hint="eastAsia" w:ascii="宋体" w:hAnsi="宋体" w:cs="宋体"/>
                <w:szCs w:val="24"/>
                <w:highlight w:val="none"/>
              </w:rPr>
              <w:t>其他费用</w:t>
            </w:r>
          </w:p>
        </w:tc>
        <w:tc>
          <w:tcPr>
            <w:tcW w:w="957" w:type="dxa"/>
          </w:tcPr>
          <w:p w14:paraId="6192541D">
            <w:pPr>
              <w:spacing w:line="340" w:lineRule="exact"/>
              <w:rPr>
                <w:rFonts w:hint="eastAsia" w:ascii="宋体" w:hAnsi="宋体" w:cs="宋体"/>
                <w:sz w:val="24"/>
                <w:highlight w:val="none"/>
              </w:rPr>
            </w:pPr>
          </w:p>
        </w:tc>
        <w:tc>
          <w:tcPr>
            <w:tcW w:w="840" w:type="dxa"/>
          </w:tcPr>
          <w:p w14:paraId="6DC73C45">
            <w:pPr>
              <w:spacing w:line="340" w:lineRule="exact"/>
              <w:rPr>
                <w:rFonts w:hint="eastAsia" w:ascii="宋体" w:hAnsi="宋体" w:cs="宋体"/>
                <w:sz w:val="24"/>
                <w:highlight w:val="none"/>
              </w:rPr>
            </w:pPr>
          </w:p>
        </w:tc>
        <w:tc>
          <w:tcPr>
            <w:tcW w:w="1260" w:type="dxa"/>
          </w:tcPr>
          <w:p w14:paraId="3240737C">
            <w:pPr>
              <w:spacing w:line="340" w:lineRule="exact"/>
              <w:rPr>
                <w:rFonts w:hint="eastAsia" w:ascii="宋体" w:hAnsi="宋体" w:cs="宋体"/>
                <w:sz w:val="24"/>
                <w:highlight w:val="none"/>
              </w:rPr>
            </w:pPr>
          </w:p>
        </w:tc>
        <w:tc>
          <w:tcPr>
            <w:tcW w:w="1340" w:type="dxa"/>
          </w:tcPr>
          <w:p w14:paraId="1D9AC989">
            <w:pPr>
              <w:spacing w:line="340" w:lineRule="exact"/>
              <w:rPr>
                <w:rFonts w:hint="eastAsia" w:ascii="宋体" w:hAnsi="宋体" w:cs="宋体"/>
                <w:sz w:val="24"/>
                <w:highlight w:val="none"/>
              </w:rPr>
            </w:pPr>
          </w:p>
        </w:tc>
        <w:tc>
          <w:tcPr>
            <w:tcW w:w="1347" w:type="dxa"/>
          </w:tcPr>
          <w:p w14:paraId="3C8FFC08">
            <w:pPr>
              <w:spacing w:line="340" w:lineRule="exact"/>
              <w:rPr>
                <w:rFonts w:hint="eastAsia" w:ascii="宋体" w:hAnsi="宋体" w:cs="宋体"/>
                <w:sz w:val="24"/>
                <w:highlight w:val="none"/>
              </w:rPr>
            </w:pPr>
          </w:p>
        </w:tc>
      </w:tr>
      <w:tr w14:paraId="465E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DB9FE">
            <w:pPr>
              <w:spacing w:line="340" w:lineRule="exact"/>
              <w:jc w:val="center"/>
              <w:rPr>
                <w:rFonts w:hint="eastAsia" w:ascii="宋体" w:hAnsi="宋体" w:cs="宋体"/>
                <w:sz w:val="24"/>
                <w:highlight w:val="none"/>
              </w:rPr>
            </w:pPr>
          </w:p>
        </w:tc>
        <w:tc>
          <w:tcPr>
            <w:tcW w:w="2205" w:type="dxa"/>
          </w:tcPr>
          <w:p w14:paraId="0FB8F568">
            <w:pPr>
              <w:spacing w:line="340" w:lineRule="exact"/>
              <w:rPr>
                <w:rFonts w:hint="eastAsia" w:ascii="宋体" w:hAnsi="宋体" w:cs="宋体"/>
                <w:sz w:val="24"/>
                <w:highlight w:val="none"/>
              </w:rPr>
            </w:pPr>
            <w:r>
              <w:rPr>
                <w:rFonts w:hint="eastAsia" w:ascii="宋体" w:hAnsi="宋体" w:cs="宋体"/>
                <w:sz w:val="24"/>
                <w:highlight w:val="none"/>
              </w:rPr>
              <w:t>…</w:t>
            </w:r>
          </w:p>
        </w:tc>
        <w:tc>
          <w:tcPr>
            <w:tcW w:w="957" w:type="dxa"/>
          </w:tcPr>
          <w:p w14:paraId="0796D870">
            <w:pPr>
              <w:spacing w:line="340" w:lineRule="exact"/>
              <w:rPr>
                <w:rFonts w:hint="eastAsia" w:ascii="宋体" w:hAnsi="宋体" w:cs="宋体"/>
                <w:sz w:val="24"/>
                <w:highlight w:val="none"/>
              </w:rPr>
            </w:pPr>
          </w:p>
        </w:tc>
        <w:tc>
          <w:tcPr>
            <w:tcW w:w="840" w:type="dxa"/>
          </w:tcPr>
          <w:p w14:paraId="0859A5D7">
            <w:pPr>
              <w:spacing w:line="340" w:lineRule="exact"/>
              <w:rPr>
                <w:rFonts w:hint="eastAsia" w:ascii="宋体" w:hAnsi="宋体" w:cs="宋体"/>
                <w:sz w:val="24"/>
                <w:highlight w:val="none"/>
              </w:rPr>
            </w:pPr>
          </w:p>
        </w:tc>
        <w:tc>
          <w:tcPr>
            <w:tcW w:w="1260" w:type="dxa"/>
          </w:tcPr>
          <w:p w14:paraId="0FF169E9">
            <w:pPr>
              <w:spacing w:line="340" w:lineRule="exact"/>
              <w:rPr>
                <w:rFonts w:hint="eastAsia" w:ascii="宋体" w:hAnsi="宋体" w:cs="宋体"/>
                <w:sz w:val="24"/>
                <w:highlight w:val="none"/>
              </w:rPr>
            </w:pPr>
          </w:p>
        </w:tc>
        <w:tc>
          <w:tcPr>
            <w:tcW w:w="1340" w:type="dxa"/>
          </w:tcPr>
          <w:p w14:paraId="20BA0D08">
            <w:pPr>
              <w:spacing w:line="340" w:lineRule="exact"/>
              <w:rPr>
                <w:rFonts w:hint="eastAsia" w:ascii="宋体" w:hAnsi="宋体" w:cs="宋体"/>
                <w:sz w:val="24"/>
                <w:highlight w:val="none"/>
              </w:rPr>
            </w:pPr>
          </w:p>
        </w:tc>
        <w:tc>
          <w:tcPr>
            <w:tcW w:w="1347" w:type="dxa"/>
          </w:tcPr>
          <w:p w14:paraId="20B00B1F">
            <w:pPr>
              <w:spacing w:line="340" w:lineRule="exact"/>
              <w:rPr>
                <w:rFonts w:hint="eastAsia" w:ascii="宋体" w:hAnsi="宋体" w:cs="宋体"/>
                <w:sz w:val="24"/>
                <w:highlight w:val="none"/>
              </w:rPr>
            </w:pPr>
          </w:p>
        </w:tc>
      </w:tr>
      <w:tr w14:paraId="78AC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7AE79">
            <w:pPr>
              <w:spacing w:line="340" w:lineRule="exact"/>
              <w:jc w:val="center"/>
              <w:rPr>
                <w:rFonts w:hint="eastAsia" w:ascii="宋体" w:hAnsi="宋体" w:cs="宋体"/>
                <w:sz w:val="24"/>
                <w:highlight w:val="none"/>
              </w:rPr>
            </w:pPr>
          </w:p>
        </w:tc>
        <w:tc>
          <w:tcPr>
            <w:tcW w:w="2205" w:type="dxa"/>
          </w:tcPr>
          <w:p w14:paraId="2C0DA9B6">
            <w:pPr>
              <w:pStyle w:val="63"/>
              <w:spacing w:line="340" w:lineRule="exact"/>
              <w:rPr>
                <w:rFonts w:hint="eastAsia" w:ascii="宋体" w:hAnsi="宋体" w:cs="宋体"/>
                <w:szCs w:val="24"/>
                <w:highlight w:val="none"/>
              </w:rPr>
            </w:pPr>
            <w:r>
              <w:rPr>
                <w:rFonts w:hint="eastAsia" w:ascii="宋体" w:hAnsi="宋体" w:cs="宋体"/>
                <w:szCs w:val="24"/>
                <w:highlight w:val="none"/>
              </w:rPr>
              <w:t>…</w:t>
            </w:r>
          </w:p>
        </w:tc>
        <w:tc>
          <w:tcPr>
            <w:tcW w:w="957" w:type="dxa"/>
          </w:tcPr>
          <w:p w14:paraId="48C1ED8E">
            <w:pPr>
              <w:spacing w:line="340" w:lineRule="exact"/>
              <w:rPr>
                <w:rFonts w:hint="eastAsia" w:ascii="宋体" w:hAnsi="宋体" w:cs="宋体"/>
                <w:sz w:val="24"/>
                <w:highlight w:val="none"/>
              </w:rPr>
            </w:pPr>
          </w:p>
        </w:tc>
        <w:tc>
          <w:tcPr>
            <w:tcW w:w="840" w:type="dxa"/>
          </w:tcPr>
          <w:p w14:paraId="49591464">
            <w:pPr>
              <w:spacing w:line="340" w:lineRule="exact"/>
              <w:rPr>
                <w:rFonts w:hint="eastAsia" w:ascii="宋体" w:hAnsi="宋体" w:cs="宋体"/>
                <w:sz w:val="24"/>
                <w:highlight w:val="none"/>
              </w:rPr>
            </w:pPr>
          </w:p>
        </w:tc>
        <w:tc>
          <w:tcPr>
            <w:tcW w:w="1260" w:type="dxa"/>
          </w:tcPr>
          <w:p w14:paraId="79C7DC0A">
            <w:pPr>
              <w:spacing w:line="340" w:lineRule="exact"/>
              <w:rPr>
                <w:rFonts w:hint="eastAsia" w:ascii="宋体" w:hAnsi="宋体" w:cs="宋体"/>
                <w:sz w:val="24"/>
                <w:highlight w:val="none"/>
              </w:rPr>
            </w:pPr>
          </w:p>
        </w:tc>
        <w:tc>
          <w:tcPr>
            <w:tcW w:w="1340" w:type="dxa"/>
          </w:tcPr>
          <w:p w14:paraId="5BFA319B">
            <w:pPr>
              <w:spacing w:line="340" w:lineRule="exact"/>
              <w:rPr>
                <w:rFonts w:hint="eastAsia" w:ascii="宋体" w:hAnsi="宋体" w:cs="宋体"/>
                <w:sz w:val="24"/>
                <w:highlight w:val="none"/>
              </w:rPr>
            </w:pPr>
          </w:p>
        </w:tc>
        <w:tc>
          <w:tcPr>
            <w:tcW w:w="1347" w:type="dxa"/>
          </w:tcPr>
          <w:p w14:paraId="79653D34">
            <w:pPr>
              <w:spacing w:line="340" w:lineRule="exact"/>
              <w:rPr>
                <w:rFonts w:hint="eastAsia" w:ascii="宋体" w:hAnsi="宋体" w:cs="宋体"/>
                <w:sz w:val="24"/>
                <w:highlight w:val="none"/>
              </w:rPr>
            </w:pPr>
          </w:p>
        </w:tc>
      </w:tr>
      <w:tr w14:paraId="2FA5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6034F3">
            <w:pPr>
              <w:spacing w:line="340" w:lineRule="exact"/>
              <w:jc w:val="center"/>
              <w:rPr>
                <w:rFonts w:hint="eastAsia" w:ascii="宋体" w:hAnsi="宋体" w:cs="宋体"/>
                <w:sz w:val="24"/>
                <w:highlight w:val="none"/>
              </w:rPr>
            </w:pPr>
          </w:p>
        </w:tc>
        <w:tc>
          <w:tcPr>
            <w:tcW w:w="2205" w:type="dxa"/>
          </w:tcPr>
          <w:p w14:paraId="413A3D0F">
            <w:pPr>
              <w:spacing w:line="340" w:lineRule="exact"/>
              <w:rPr>
                <w:rFonts w:hint="eastAsia" w:ascii="宋体" w:hAnsi="宋体" w:cs="宋体"/>
                <w:sz w:val="24"/>
                <w:highlight w:val="none"/>
              </w:rPr>
            </w:pPr>
            <w:r>
              <w:rPr>
                <w:rFonts w:hint="eastAsia" w:ascii="宋体" w:hAnsi="宋体" w:cs="宋体"/>
                <w:sz w:val="24"/>
                <w:highlight w:val="none"/>
              </w:rPr>
              <w:t>…</w:t>
            </w:r>
          </w:p>
        </w:tc>
        <w:tc>
          <w:tcPr>
            <w:tcW w:w="957" w:type="dxa"/>
          </w:tcPr>
          <w:p w14:paraId="7CFF3E86">
            <w:pPr>
              <w:spacing w:line="340" w:lineRule="exact"/>
              <w:rPr>
                <w:rFonts w:hint="eastAsia" w:ascii="宋体" w:hAnsi="宋体" w:cs="宋体"/>
                <w:sz w:val="24"/>
                <w:highlight w:val="none"/>
              </w:rPr>
            </w:pPr>
          </w:p>
        </w:tc>
        <w:tc>
          <w:tcPr>
            <w:tcW w:w="840" w:type="dxa"/>
          </w:tcPr>
          <w:p w14:paraId="7FDE9091">
            <w:pPr>
              <w:spacing w:line="340" w:lineRule="exact"/>
              <w:rPr>
                <w:rFonts w:hint="eastAsia" w:ascii="宋体" w:hAnsi="宋体" w:cs="宋体"/>
                <w:sz w:val="24"/>
                <w:highlight w:val="none"/>
              </w:rPr>
            </w:pPr>
          </w:p>
        </w:tc>
        <w:tc>
          <w:tcPr>
            <w:tcW w:w="1260" w:type="dxa"/>
          </w:tcPr>
          <w:p w14:paraId="7EF882D1">
            <w:pPr>
              <w:spacing w:line="340" w:lineRule="exact"/>
              <w:rPr>
                <w:rFonts w:hint="eastAsia" w:ascii="宋体" w:hAnsi="宋体" w:cs="宋体"/>
                <w:sz w:val="24"/>
                <w:highlight w:val="none"/>
              </w:rPr>
            </w:pPr>
          </w:p>
        </w:tc>
        <w:tc>
          <w:tcPr>
            <w:tcW w:w="1340" w:type="dxa"/>
          </w:tcPr>
          <w:p w14:paraId="05013BC8">
            <w:pPr>
              <w:spacing w:line="340" w:lineRule="exact"/>
              <w:rPr>
                <w:rFonts w:hint="eastAsia" w:ascii="宋体" w:hAnsi="宋体" w:cs="宋体"/>
                <w:sz w:val="24"/>
                <w:highlight w:val="none"/>
              </w:rPr>
            </w:pPr>
          </w:p>
        </w:tc>
        <w:tc>
          <w:tcPr>
            <w:tcW w:w="1347" w:type="dxa"/>
          </w:tcPr>
          <w:p w14:paraId="4BCD4942">
            <w:pPr>
              <w:spacing w:line="340" w:lineRule="exact"/>
              <w:rPr>
                <w:rFonts w:hint="eastAsia" w:ascii="宋体" w:hAnsi="宋体" w:cs="宋体"/>
                <w:sz w:val="24"/>
                <w:highlight w:val="none"/>
              </w:rPr>
            </w:pPr>
          </w:p>
        </w:tc>
      </w:tr>
      <w:tr w14:paraId="223A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9E4F66">
            <w:pPr>
              <w:spacing w:line="340" w:lineRule="exact"/>
              <w:jc w:val="center"/>
              <w:rPr>
                <w:rFonts w:hint="eastAsia" w:ascii="宋体" w:hAnsi="宋体" w:cs="宋体"/>
                <w:sz w:val="24"/>
                <w:highlight w:val="none"/>
              </w:rPr>
            </w:pPr>
          </w:p>
        </w:tc>
        <w:tc>
          <w:tcPr>
            <w:tcW w:w="2205" w:type="dxa"/>
            <w:vAlign w:val="center"/>
          </w:tcPr>
          <w:p w14:paraId="6CAD8DD2">
            <w:pPr>
              <w:pStyle w:val="63"/>
              <w:spacing w:line="340" w:lineRule="exact"/>
              <w:rPr>
                <w:rFonts w:hint="eastAsia" w:ascii="宋体" w:hAnsi="宋体" w:cs="宋体"/>
                <w:szCs w:val="24"/>
                <w:highlight w:val="none"/>
              </w:rPr>
            </w:pPr>
            <w:r>
              <w:rPr>
                <w:rFonts w:hint="eastAsia" w:ascii="宋体" w:hAnsi="宋体" w:cs="宋体"/>
                <w:szCs w:val="24"/>
                <w:highlight w:val="none"/>
              </w:rPr>
              <w:t>合计</w:t>
            </w:r>
          </w:p>
        </w:tc>
        <w:tc>
          <w:tcPr>
            <w:tcW w:w="957" w:type="dxa"/>
          </w:tcPr>
          <w:p w14:paraId="415D4BFC">
            <w:pPr>
              <w:spacing w:line="340" w:lineRule="exact"/>
              <w:rPr>
                <w:rFonts w:hint="eastAsia" w:ascii="宋体" w:hAnsi="宋体" w:cs="宋体"/>
                <w:sz w:val="24"/>
                <w:highlight w:val="none"/>
              </w:rPr>
            </w:pPr>
          </w:p>
        </w:tc>
        <w:tc>
          <w:tcPr>
            <w:tcW w:w="840" w:type="dxa"/>
          </w:tcPr>
          <w:p w14:paraId="3172B083">
            <w:pPr>
              <w:spacing w:line="340" w:lineRule="exact"/>
              <w:rPr>
                <w:rFonts w:hint="eastAsia" w:ascii="宋体" w:hAnsi="宋体" w:cs="宋体"/>
                <w:sz w:val="24"/>
                <w:highlight w:val="none"/>
              </w:rPr>
            </w:pPr>
          </w:p>
        </w:tc>
        <w:tc>
          <w:tcPr>
            <w:tcW w:w="1260" w:type="dxa"/>
          </w:tcPr>
          <w:p w14:paraId="2E03204D">
            <w:pPr>
              <w:spacing w:line="340" w:lineRule="exact"/>
              <w:rPr>
                <w:rFonts w:hint="eastAsia" w:ascii="宋体" w:hAnsi="宋体" w:cs="宋体"/>
                <w:sz w:val="24"/>
                <w:highlight w:val="none"/>
              </w:rPr>
            </w:pPr>
          </w:p>
        </w:tc>
        <w:tc>
          <w:tcPr>
            <w:tcW w:w="1340" w:type="dxa"/>
          </w:tcPr>
          <w:p w14:paraId="3F39AB53">
            <w:pPr>
              <w:spacing w:line="340" w:lineRule="exact"/>
              <w:rPr>
                <w:rFonts w:hint="eastAsia" w:ascii="宋体" w:hAnsi="宋体" w:cs="宋体"/>
                <w:sz w:val="24"/>
                <w:highlight w:val="none"/>
              </w:rPr>
            </w:pPr>
          </w:p>
        </w:tc>
        <w:tc>
          <w:tcPr>
            <w:tcW w:w="1347" w:type="dxa"/>
          </w:tcPr>
          <w:p w14:paraId="00DF7A34">
            <w:pPr>
              <w:spacing w:line="340" w:lineRule="exact"/>
              <w:rPr>
                <w:rFonts w:hint="eastAsia" w:ascii="宋体" w:hAnsi="宋体" w:cs="宋体"/>
                <w:sz w:val="24"/>
                <w:highlight w:val="none"/>
              </w:rPr>
            </w:pPr>
          </w:p>
        </w:tc>
      </w:tr>
    </w:tbl>
    <w:p w14:paraId="2ABE6DC7">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751AF0B5">
      <w:pPr>
        <w:spacing w:line="360" w:lineRule="auto"/>
        <w:jc w:val="right"/>
        <w:rPr>
          <w:rFonts w:hint="eastAsia" w:ascii="宋体" w:hAnsi="宋体" w:cs="宋体"/>
          <w:sz w:val="24"/>
          <w:highlight w:val="none"/>
        </w:rPr>
      </w:pPr>
      <w:r>
        <w:rPr>
          <w:rFonts w:hint="eastAsia" w:ascii="宋体" w:hAnsi="宋体" w:cs="宋体"/>
          <w:sz w:val="24"/>
          <w:highlight w:val="none"/>
        </w:rPr>
        <w:t xml:space="preserve">  年  月  日</w:t>
      </w:r>
    </w:p>
    <w:p w14:paraId="744A01BD">
      <w:pPr>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备注：</w:t>
      </w:r>
    </w:p>
    <w:p w14:paraId="567C28FA">
      <w:pPr>
        <w:spacing w:line="360" w:lineRule="auto"/>
        <w:jc w:val="left"/>
        <w:rPr>
          <w:rFonts w:hint="eastAsia"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F215418">
      <w:pPr>
        <w:spacing w:line="360" w:lineRule="auto"/>
        <w:jc w:val="center"/>
        <w:rPr>
          <w:rFonts w:hint="eastAsia" w:ascii="宋体" w:hAnsi="宋体" w:cs="宋体"/>
          <w:b/>
          <w:sz w:val="24"/>
          <w:highlight w:val="none"/>
        </w:rPr>
      </w:pPr>
    </w:p>
    <w:p w14:paraId="5257FDCB">
      <w:pPr>
        <w:spacing w:line="360" w:lineRule="auto"/>
        <w:jc w:val="center"/>
        <w:rPr>
          <w:rFonts w:hint="eastAsia" w:ascii="宋体" w:hAnsi="宋体" w:cs="宋体"/>
          <w:b/>
          <w:sz w:val="24"/>
          <w:highlight w:val="none"/>
        </w:rPr>
      </w:pPr>
    </w:p>
    <w:p w14:paraId="6F9445BD">
      <w:pPr>
        <w:pStyle w:val="37"/>
        <w:ind w:firstLine="241"/>
        <w:rPr>
          <w:rFonts w:hint="eastAsia" w:ascii="宋体" w:hAnsi="宋体" w:cs="宋体"/>
          <w:b/>
          <w:sz w:val="24"/>
          <w:highlight w:val="none"/>
        </w:rPr>
      </w:pPr>
    </w:p>
    <w:p w14:paraId="5D629F6B">
      <w:pPr>
        <w:pStyle w:val="37"/>
        <w:ind w:firstLine="241"/>
        <w:rPr>
          <w:rFonts w:hint="eastAsia" w:ascii="宋体" w:hAnsi="宋体" w:cs="宋体"/>
          <w:b/>
          <w:sz w:val="24"/>
          <w:highlight w:val="none"/>
        </w:rPr>
      </w:pPr>
    </w:p>
    <w:p w14:paraId="6D594282">
      <w:pPr>
        <w:spacing w:line="360" w:lineRule="auto"/>
        <w:jc w:val="left"/>
        <w:rPr>
          <w:rFonts w:hint="eastAsia"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2900422E">
      <w:pPr>
        <w:rPr>
          <w:rFonts w:hint="eastAsia" w:ascii="宋体" w:hAnsi="宋体" w:cs="宋体"/>
          <w:sz w:val="24"/>
          <w:highlight w:val="none"/>
        </w:rPr>
      </w:pPr>
    </w:p>
    <w:p w14:paraId="6DD0CCEC">
      <w:pPr>
        <w:rPr>
          <w:rFonts w:hint="eastAsia"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7B1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E1149FA">
            <w:pPr>
              <w:pStyle w:val="15"/>
              <w:jc w:val="center"/>
              <w:rPr>
                <w:rFonts w:hint="eastAsia"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9EDE703">
            <w:pPr>
              <w:pStyle w:val="15"/>
              <w:jc w:val="center"/>
              <w:rPr>
                <w:rFonts w:hint="eastAsia" w:hAnsi="宋体" w:cs="宋体"/>
                <w:bCs/>
                <w:sz w:val="24"/>
                <w:szCs w:val="24"/>
                <w:highlight w:val="none"/>
              </w:rPr>
            </w:pPr>
            <w:r>
              <w:rPr>
                <w:rFonts w:hint="eastAsia" w:hAnsi="宋体" w:cs="宋体"/>
                <w:bCs/>
                <w:sz w:val="24"/>
                <w:szCs w:val="24"/>
                <w:highlight w:val="none"/>
              </w:rPr>
              <w:t>按投标人所投内容填写</w:t>
            </w:r>
          </w:p>
        </w:tc>
      </w:tr>
      <w:tr w14:paraId="77D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FAEA4F">
            <w:pPr>
              <w:pStyle w:val="15"/>
              <w:jc w:val="center"/>
              <w:rPr>
                <w:rFonts w:hint="eastAsia"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3E0F3EC">
            <w:pPr>
              <w:pStyle w:val="15"/>
              <w:jc w:val="center"/>
              <w:rPr>
                <w:rFonts w:hint="eastAsia"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5EB49FA">
            <w:pPr>
              <w:pStyle w:val="15"/>
              <w:jc w:val="center"/>
              <w:rPr>
                <w:rFonts w:hint="eastAsia"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3A6EF9">
            <w:pPr>
              <w:pStyle w:val="15"/>
              <w:jc w:val="center"/>
              <w:rPr>
                <w:rFonts w:hint="eastAsia"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214F72">
            <w:pPr>
              <w:pStyle w:val="15"/>
              <w:jc w:val="center"/>
              <w:rPr>
                <w:rFonts w:hint="eastAsia" w:hAnsi="宋体" w:cs="宋体"/>
                <w:bCs/>
                <w:sz w:val="24"/>
                <w:szCs w:val="24"/>
                <w:highlight w:val="none"/>
              </w:rPr>
            </w:pPr>
            <w:r>
              <w:rPr>
                <w:rFonts w:hint="eastAsia" w:hAnsi="宋体" w:cs="宋体"/>
                <w:bCs/>
                <w:sz w:val="24"/>
                <w:szCs w:val="24"/>
                <w:highlight w:val="none"/>
              </w:rPr>
              <w:t>偏离说明</w:t>
            </w:r>
          </w:p>
        </w:tc>
      </w:tr>
      <w:tr w14:paraId="34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8B231F">
            <w:pPr>
              <w:jc w:val="center"/>
              <w:rPr>
                <w:rFonts w:hint="eastAsia"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FBE88A8">
            <w:pPr>
              <w:widowControl/>
              <w:jc w:val="left"/>
              <w:rPr>
                <w:rFonts w:hint="eastAsia"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5C73217">
            <w:pPr>
              <w:rPr>
                <w:rFonts w:hint="eastAsia"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3781BEE3">
            <w:pPr>
              <w:widowControl/>
              <w:rPr>
                <w:rFonts w:hint="eastAsia"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EDAC600">
            <w:pPr>
              <w:jc w:val="center"/>
              <w:rPr>
                <w:rFonts w:hint="eastAsia" w:ascii="宋体" w:hAnsi="宋体" w:cs="宋体"/>
                <w:sz w:val="24"/>
                <w:highlight w:val="none"/>
              </w:rPr>
            </w:pPr>
          </w:p>
        </w:tc>
      </w:tr>
      <w:tr w14:paraId="1B96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6E5D5D">
            <w:pPr>
              <w:jc w:val="center"/>
              <w:rPr>
                <w:rFonts w:hint="eastAsia"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22DB1D0">
            <w:pPr>
              <w:jc w:val="center"/>
              <w:rPr>
                <w:rFonts w:hint="eastAsia"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981D1D6">
            <w:pPr>
              <w:ind w:left="240" w:hanging="240" w:hangingChars="100"/>
              <w:jc w:val="left"/>
              <w:rPr>
                <w:rFonts w:hint="eastAsia"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D84EB03">
            <w:pPr>
              <w:ind w:left="240" w:hanging="240" w:hangingChars="100"/>
              <w:jc w:val="left"/>
              <w:rPr>
                <w:rFonts w:hint="eastAsia"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4FD828B">
            <w:pPr>
              <w:jc w:val="center"/>
              <w:rPr>
                <w:rFonts w:hint="eastAsia" w:ascii="宋体" w:hAnsi="宋体" w:cs="宋体"/>
                <w:sz w:val="24"/>
                <w:highlight w:val="none"/>
              </w:rPr>
            </w:pPr>
          </w:p>
        </w:tc>
      </w:tr>
      <w:tr w14:paraId="7F6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B0FE8C">
            <w:pPr>
              <w:rPr>
                <w:rFonts w:hint="eastAsia"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FCCDE4F">
            <w:pPr>
              <w:jc w:val="center"/>
              <w:rPr>
                <w:rFonts w:hint="eastAsia"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4B0BF69">
            <w:pPr>
              <w:jc w:val="left"/>
              <w:rPr>
                <w:rFonts w:hint="eastAsia"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98D09A5">
            <w:pPr>
              <w:ind w:left="240" w:hanging="240" w:hangingChars="100"/>
              <w:jc w:val="left"/>
              <w:rPr>
                <w:rFonts w:hint="eastAsia"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1717B6">
            <w:pPr>
              <w:jc w:val="center"/>
              <w:rPr>
                <w:rFonts w:hint="eastAsia" w:ascii="宋体" w:hAnsi="宋体" w:cs="宋体"/>
                <w:sz w:val="24"/>
                <w:highlight w:val="none"/>
              </w:rPr>
            </w:pPr>
          </w:p>
        </w:tc>
      </w:tr>
      <w:tr w14:paraId="4159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125D0B">
            <w:pPr>
              <w:rPr>
                <w:rFonts w:hint="eastAsia"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80E4E71">
            <w:pPr>
              <w:jc w:val="center"/>
              <w:rPr>
                <w:rFonts w:hint="eastAsia"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F61D3F">
            <w:pPr>
              <w:jc w:val="left"/>
              <w:rPr>
                <w:rFonts w:hint="eastAsia"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4EC601B">
            <w:pPr>
              <w:ind w:left="240" w:hanging="240" w:hangingChars="100"/>
              <w:jc w:val="left"/>
              <w:rPr>
                <w:rFonts w:hint="eastAsia"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126DED">
            <w:pPr>
              <w:jc w:val="center"/>
              <w:rPr>
                <w:rFonts w:hint="eastAsia" w:ascii="宋体" w:hAnsi="宋体" w:cs="宋体"/>
                <w:sz w:val="24"/>
                <w:highlight w:val="none"/>
              </w:rPr>
            </w:pPr>
          </w:p>
        </w:tc>
      </w:tr>
      <w:tr w14:paraId="74BC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6526EE">
            <w:pPr>
              <w:rPr>
                <w:rFonts w:hint="eastAsia"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6E28EE3">
            <w:pPr>
              <w:jc w:val="center"/>
              <w:rPr>
                <w:rFonts w:hint="eastAsia"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4591C1F">
            <w:pPr>
              <w:ind w:left="240" w:hanging="240" w:hangingChars="100"/>
              <w:jc w:val="left"/>
              <w:rPr>
                <w:rFonts w:hint="eastAsia"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433A552">
            <w:pPr>
              <w:ind w:left="240" w:hanging="240" w:hangingChars="100"/>
              <w:jc w:val="left"/>
              <w:rPr>
                <w:rFonts w:hint="eastAsia"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6575EA0">
            <w:pPr>
              <w:jc w:val="center"/>
              <w:rPr>
                <w:rFonts w:hint="eastAsia" w:ascii="宋体" w:hAnsi="宋体" w:cs="宋体"/>
                <w:sz w:val="24"/>
                <w:highlight w:val="none"/>
              </w:rPr>
            </w:pPr>
          </w:p>
        </w:tc>
      </w:tr>
      <w:tr w14:paraId="59DD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781D67">
            <w:pPr>
              <w:jc w:val="center"/>
              <w:rPr>
                <w:rFonts w:hint="eastAsia"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7333BE0A">
            <w:pPr>
              <w:jc w:val="center"/>
              <w:rPr>
                <w:rFonts w:hint="eastAsia"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BEFC57D">
            <w:pPr>
              <w:ind w:left="240" w:hanging="240" w:hangingChars="100"/>
              <w:jc w:val="left"/>
              <w:rPr>
                <w:rFonts w:hint="eastAsia"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DF19FC">
            <w:pPr>
              <w:ind w:left="240" w:hanging="240" w:hangingChars="100"/>
              <w:jc w:val="left"/>
              <w:rPr>
                <w:rFonts w:hint="eastAsia"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480401">
            <w:pPr>
              <w:jc w:val="center"/>
              <w:rPr>
                <w:rFonts w:hint="eastAsia" w:ascii="宋体" w:hAnsi="宋体" w:cs="宋体"/>
                <w:sz w:val="24"/>
                <w:highlight w:val="none"/>
              </w:rPr>
            </w:pPr>
          </w:p>
        </w:tc>
      </w:tr>
    </w:tbl>
    <w:p w14:paraId="6DB738DF">
      <w:pPr>
        <w:rPr>
          <w:rFonts w:hint="eastAsia" w:ascii="宋体" w:hAnsi="宋体" w:cs="宋体"/>
          <w:sz w:val="24"/>
          <w:highlight w:val="none"/>
        </w:rPr>
      </w:pPr>
    </w:p>
    <w:p w14:paraId="7D69CC59">
      <w:pPr>
        <w:rPr>
          <w:rFonts w:hint="eastAsia" w:ascii="宋体" w:hAnsi="宋体" w:cs="宋体"/>
          <w:sz w:val="24"/>
          <w:highlight w:val="none"/>
        </w:rPr>
      </w:pPr>
      <w:r>
        <w:rPr>
          <w:rFonts w:hint="eastAsia" w:ascii="宋体" w:hAnsi="宋体" w:cs="宋体"/>
          <w:sz w:val="24"/>
          <w:highlight w:val="none"/>
        </w:rPr>
        <w:t>(可根据需求自行更改)</w:t>
      </w:r>
    </w:p>
    <w:p w14:paraId="1CB89FED">
      <w:pPr>
        <w:rPr>
          <w:rFonts w:hint="eastAsia" w:ascii="宋体" w:hAnsi="宋体" w:cs="宋体"/>
          <w:sz w:val="24"/>
          <w:highlight w:val="none"/>
        </w:rPr>
      </w:pPr>
    </w:p>
    <w:p w14:paraId="51FBC299">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6E8AD7DF">
      <w:pPr>
        <w:spacing w:line="360" w:lineRule="auto"/>
        <w:jc w:val="right"/>
        <w:rPr>
          <w:rFonts w:hint="eastAsia" w:ascii="宋体" w:hAnsi="宋体" w:cs="宋体"/>
          <w:sz w:val="24"/>
          <w:highlight w:val="none"/>
        </w:rPr>
      </w:pPr>
      <w:r>
        <w:rPr>
          <w:rFonts w:hint="eastAsia" w:ascii="宋体" w:hAnsi="宋体" w:cs="宋体"/>
          <w:sz w:val="24"/>
          <w:highlight w:val="none"/>
        </w:rPr>
        <w:t xml:space="preserve">  年  月  日</w:t>
      </w:r>
    </w:p>
    <w:p w14:paraId="2E683BF3">
      <w:pPr>
        <w:spacing w:line="360" w:lineRule="auto"/>
        <w:rPr>
          <w:rFonts w:hint="eastAsia" w:ascii="宋体" w:hAnsi="宋体" w:cs="宋体"/>
          <w:b/>
          <w:sz w:val="24"/>
          <w:highlight w:val="none"/>
        </w:rPr>
      </w:pPr>
    </w:p>
    <w:p w14:paraId="3FA2D41D">
      <w:pPr>
        <w:spacing w:line="360" w:lineRule="auto"/>
        <w:rPr>
          <w:rFonts w:hint="eastAsia" w:ascii="宋体" w:hAnsi="宋体" w:cs="宋体"/>
          <w:b/>
          <w:sz w:val="24"/>
          <w:highlight w:val="none"/>
        </w:rPr>
      </w:pPr>
    </w:p>
    <w:p w14:paraId="104F9435">
      <w:pPr>
        <w:spacing w:line="360" w:lineRule="auto"/>
        <w:rPr>
          <w:rFonts w:hint="eastAsia" w:ascii="宋体" w:hAnsi="宋体" w:cs="宋体"/>
          <w:b/>
          <w:sz w:val="24"/>
          <w:highlight w:val="none"/>
        </w:rPr>
      </w:pPr>
    </w:p>
    <w:p w14:paraId="772087A6">
      <w:pPr>
        <w:spacing w:line="360" w:lineRule="auto"/>
        <w:rPr>
          <w:rFonts w:hint="eastAsia" w:ascii="宋体" w:hAnsi="宋体" w:cs="宋体"/>
          <w:b/>
          <w:sz w:val="24"/>
          <w:highlight w:val="none"/>
        </w:rPr>
      </w:pPr>
    </w:p>
    <w:p w14:paraId="5F096DF8">
      <w:pPr>
        <w:spacing w:line="360" w:lineRule="auto"/>
        <w:jc w:val="left"/>
        <w:rPr>
          <w:rFonts w:hint="eastAsia"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1D9875F6">
      <w:pPr>
        <w:pStyle w:val="27"/>
        <w:ind w:firstLine="480"/>
        <w:rPr>
          <w:rFonts w:hint="eastAsia" w:ascii="宋体" w:hAnsi="宋体" w:eastAsia="宋体" w:cs="宋体"/>
          <w:sz w:val="24"/>
          <w:highlight w:val="none"/>
        </w:rPr>
      </w:pPr>
    </w:p>
    <w:p w14:paraId="52E148B1">
      <w:pPr>
        <w:spacing w:line="380" w:lineRule="exact"/>
        <w:jc w:val="center"/>
        <w:rPr>
          <w:rFonts w:hint="eastAsia" w:ascii="宋体" w:hAnsi="宋体" w:cs="宋体"/>
          <w:sz w:val="24"/>
          <w:highlight w:val="none"/>
        </w:rPr>
      </w:pPr>
      <w:r>
        <w:rPr>
          <w:rFonts w:hint="eastAsia" w:ascii="宋体" w:hAnsi="宋体" w:cs="宋体"/>
          <w:sz w:val="24"/>
          <w:highlight w:val="none"/>
        </w:rPr>
        <w:t>服务方案及服务承诺</w:t>
      </w:r>
    </w:p>
    <w:p w14:paraId="59AAF534">
      <w:pPr>
        <w:spacing w:line="380" w:lineRule="exact"/>
        <w:jc w:val="center"/>
        <w:rPr>
          <w:rFonts w:hint="eastAsia" w:ascii="宋体" w:hAnsi="宋体" w:cs="宋体"/>
          <w:sz w:val="24"/>
          <w:highlight w:val="none"/>
        </w:rPr>
      </w:pPr>
    </w:p>
    <w:p w14:paraId="733E6A82">
      <w:pPr>
        <w:spacing w:line="380" w:lineRule="exact"/>
        <w:ind w:firstLine="360" w:firstLineChars="150"/>
        <w:rPr>
          <w:rFonts w:hint="eastAsia" w:ascii="宋体" w:hAnsi="宋体" w:cs="宋体"/>
          <w:sz w:val="24"/>
          <w:highlight w:val="none"/>
        </w:rPr>
      </w:pPr>
    </w:p>
    <w:p w14:paraId="66EE471D">
      <w:pPr>
        <w:pStyle w:val="40"/>
        <w:rPr>
          <w:rFonts w:hint="eastAsia" w:ascii="宋体" w:hAnsi="宋体" w:cs="宋体"/>
          <w:sz w:val="24"/>
          <w:szCs w:val="24"/>
          <w:highlight w:val="none"/>
        </w:rPr>
      </w:pPr>
    </w:p>
    <w:p w14:paraId="47D1E734">
      <w:pPr>
        <w:pStyle w:val="40"/>
        <w:rPr>
          <w:rFonts w:hint="eastAsia" w:ascii="宋体" w:hAnsi="宋体" w:cs="宋体"/>
          <w:sz w:val="24"/>
          <w:szCs w:val="24"/>
          <w:highlight w:val="none"/>
        </w:rPr>
      </w:pPr>
    </w:p>
    <w:p w14:paraId="39A0CC8E">
      <w:pPr>
        <w:pStyle w:val="40"/>
        <w:rPr>
          <w:rFonts w:hint="eastAsia" w:ascii="宋体" w:hAnsi="宋体" w:cs="宋体"/>
          <w:sz w:val="24"/>
          <w:szCs w:val="24"/>
          <w:highlight w:val="none"/>
        </w:rPr>
      </w:pPr>
    </w:p>
    <w:p w14:paraId="593BB8C7">
      <w:pPr>
        <w:pStyle w:val="40"/>
        <w:rPr>
          <w:rFonts w:hint="eastAsia" w:ascii="宋体" w:hAnsi="宋体" w:cs="宋体"/>
          <w:sz w:val="24"/>
          <w:szCs w:val="24"/>
          <w:highlight w:val="none"/>
        </w:rPr>
      </w:pPr>
    </w:p>
    <w:p w14:paraId="7452F2EC">
      <w:pPr>
        <w:pStyle w:val="40"/>
        <w:rPr>
          <w:rFonts w:hint="eastAsia" w:ascii="宋体" w:hAnsi="宋体" w:cs="宋体"/>
          <w:sz w:val="24"/>
          <w:szCs w:val="24"/>
          <w:highlight w:val="none"/>
        </w:rPr>
      </w:pPr>
    </w:p>
    <w:p w14:paraId="05470ED4">
      <w:pPr>
        <w:pStyle w:val="40"/>
        <w:rPr>
          <w:rFonts w:hint="eastAsia" w:ascii="宋体" w:hAnsi="宋体" w:cs="宋体"/>
          <w:sz w:val="24"/>
          <w:szCs w:val="24"/>
          <w:highlight w:val="none"/>
        </w:rPr>
      </w:pPr>
    </w:p>
    <w:p w14:paraId="70696202">
      <w:pPr>
        <w:spacing w:line="380" w:lineRule="exact"/>
        <w:rPr>
          <w:rFonts w:hint="eastAsia" w:ascii="宋体" w:hAnsi="宋体" w:cs="宋体"/>
          <w:sz w:val="24"/>
          <w:highlight w:val="none"/>
        </w:rPr>
      </w:pPr>
    </w:p>
    <w:p w14:paraId="1B76DABC">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7A1AC251">
      <w:pPr>
        <w:spacing w:line="380" w:lineRule="exact"/>
        <w:ind w:right="640" w:firstLine="1560" w:firstLineChars="650"/>
        <w:rPr>
          <w:rFonts w:hint="eastAsia" w:ascii="宋体" w:hAnsi="宋体" w:cs="宋体"/>
          <w:sz w:val="24"/>
          <w:highlight w:val="none"/>
        </w:rPr>
      </w:pPr>
    </w:p>
    <w:p w14:paraId="593C88EB">
      <w:pPr>
        <w:spacing w:line="380" w:lineRule="exact"/>
        <w:ind w:right="640" w:firstLine="4680" w:firstLineChars="1950"/>
        <w:rPr>
          <w:rFonts w:hint="eastAsia" w:ascii="宋体" w:hAnsi="宋体" w:cs="宋体"/>
          <w:sz w:val="24"/>
          <w:highlight w:val="none"/>
        </w:rPr>
      </w:pPr>
    </w:p>
    <w:p w14:paraId="28BC5233">
      <w:pPr>
        <w:spacing w:line="380" w:lineRule="exact"/>
        <w:jc w:val="center"/>
        <w:rPr>
          <w:rFonts w:hint="eastAsia" w:ascii="宋体" w:hAnsi="宋体" w:cs="宋体"/>
          <w:sz w:val="24"/>
          <w:highlight w:val="none"/>
        </w:rPr>
      </w:pPr>
    </w:p>
    <w:p w14:paraId="5FFCAB22">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 xml:space="preserve">      年   月    日</w:t>
      </w:r>
    </w:p>
    <w:p w14:paraId="595B1C1B">
      <w:pPr>
        <w:spacing w:line="360" w:lineRule="auto"/>
        <w:jc w:val="center"/>
        <w:rPr>
          <w:rFonts w:hint="eastAsia" w:ascii="宋体" w:hAnsi="宋体" w:cs="宋体"/>
          <w:b/>
          <w:bCs/>
          <w:sz w:val="24"/>
          <w:highlight w:val="none"/>
        </w:rPr>
      </w:pPr>
      <w:r>
        <w:rPr>
          <w:rFonts w:hint="eastAsia" w:ascii="宋体" w:hAnsi="宋体" w:cs="宋体"/>
          <w:b/>
          <w:bCs/>
          <w:sz w:val="24"/>
          <w:highlight w:val="none"/>
        </w:rPr>
        <w:br w:type="page"/>
      </w:r>
    </w:p>
    <w:p w14:paraId="4F118BF7">
      <w:pPr>
        <w:spacing w:line="380" w:lineRule="exact"/>
        <w:jc w:val="center"/>
        <w:rPr>
          <w:rFonts w:hint="eastAsia" w:ascii="宋体" w:hAnsi="宋体" w:cs="宋体"/>
          <w:sz w:val="24"/>
          <w:highlight w:val="none"/>
        </w:rPr>
      </w:pPr>
      <w:r>
        <w:rPr>
          <w:rFonts w:hint="eastAsia" w:ascii="宋体" w:hAnsi="宋体" w:cs="宋体"/>
          <w:sz w:val="24"/>
          <w:highlight w:val="none"/>
        </w:rPr>
        <w:t>格式8合格供应商的声明函和承诺书</w:t>
      </w:r>
    </w:p>
    <w:p w14:paraId="37D78EE0">
      <w:pPr>
        <w:spacing w:line="360" w:lineRule="auto"/>
        <w:rPr>
          <w:rFonts w:hint="eastAsia" w:ascii="宋体" w:hAnsi="宋体" w:cs="宋体"/>
          <w:sz w:val="24"/>
          <w:highlight w:val="none"/>
        </w:rPr>
      </w:pPr>
    </w:p>
    <w:p w14:paraId="3E2FBC06">
      <w:pPr>
        <w:spacing w:line="360" w:lineRule="auto"/>
        <w:jc w:val="center"/>
        <w:rPr>
          <w:rFonts w:hint="eastAsia" w:ascii="宋体" w:hAnsi="宋体" w:cs="宋体"/>
          <w:b/>
          <w:bCs/>
          <w:sz w:val="24"/>
          <w:highlight w:val="none"/>
        </w:rPr>
      </w:pPr>
    </w:p>
    <w:p w14:paraId="7B9BDDCE">
      <w:pPr>
        <w:pStyle w:val="40"/>
        <w:rPr>
          <w:highlight w:val="none"/>
        </w:rPr>
      </w:pPr>
    </w:p>
    <w:p w14:paraId="1CEAD146">
      <w:pPr>
        <w:spacing w:line="360" w:lineRule="auto"/>
        <w:jc w:val="center"/>
        <w:rPr>
          <w:rFonts w:hint="eastAsia" w:ascii="宋体" w:hAnsi="宋体" w:cs="宋体"/>
          <w:b/>
          <w:sz w:val="24"/>
          <w:highlight w:val="none"/>
        </w:rPr>
      </w:pPr>
    </w:p>
    <w:p w14:paraId="1BC69FB2">
      <w:pPr>
        <w:spacing w:line="360" w:lineRule="auto"/>
        <w:jc w:val="center"/>
        <w:rPr>
          <w:rFonts w:hint="eastAsia" w:ascii="宋体" w:hAnsi="宋体" w:cs="宋体"/>
          <w:b/>
          <w:sz w:val="24"/>
          <w:highlight w:val="none"/>
        </w:rPr>
      </w:pPr>
    </w:p>
    <w:p w14:paraId="0E177919">
      <w:pPr>
        <w:spacing w:line="360" w:lineRule="auto"/>
        <w:jc w:val="center"/>
        <w:rPr>
          <w:rFonts w:hint="eastAsia" w:ascii="宋体" w:hAnsi="宋体" w:cs="宋体"/>
          <w:b/>
          <w:sz w:val="24"/>
          <w:highlight w:val="none"/>
        </w:rPr>
      </w:pPr>
    </w:p>
    <w:p w14:paraId="5CE3674E">
      <w:pPr>
        <w:spacing w:line="360" w:lineRule="auto"/>
        <w:jc w:val="center"/>
        <w:rPr>
          <w:rFonts w:hint="eastAsia" w:ascii="宋体" w:hAnsi="宋体" w:cs="宋体"/>
          <w:b/>
          <w:sz w:val="24"/>
          <w:highlight w:val="none"/>
        </w:rPr>
      </w:pPr>
    </w:p>
    <w:p w14:paraId="475BC3BB">
      <w:pPr>
        <w:spacing w:line="360" w:lineRule="auto"/>
        <w:jc w:val="center"/>
        <w:rPr>
          <w:rFonts w:hint="eastAsia" w:ascii="宋体" w:hAnsi="宋体" w:cs="宋体"/>
          <w:b/>
          <w:sz w:val="24"/>
          <w:highlight w:val="none"/>
        </w:rPr>
      </w:pPr>
    </w:p>
    <w:p w14:paraId="415F8628">
      <w:pPr>
        <w:spacing w:line="360" w:lineRule="auto"/>
        <w:jc w:val="center"/>
        <w:rPr>
          <w:rFonts w:hint="eastAsia" w:ascii="宋体" w:hAnsi="宋体" w:cs="宋体"/>
          <w:b/>
          <w:sz w:val="24"/>
          <w:highlight w:val="none"/>
        </w:rPr>
      </w:pPr>
    </w:p>
    <w:p w14:paraId="141A5533">
      <w:pPr>
        <w:spacing w:line="360" w:lineRule="auto"/>
        <w:jc w:val="center"/>
        <w:rPr>
          <w:rFonts w:hint="eastAsia" w:ascii="宋体" w:hAnsi="宋体" w:cs="宋体"/>
          <w:b/>
          <w:sz w:val="24"/>
          <w:highlight w:val="none"/>
        </w:rPr>
      </w:pPr>
    </w:p>
    <w:p w14:paraId="1A49857C">
      <w:pPr>
        <w:spacing w:line="360" w:lineRule="auto"/>
        <w:jc w:val="center"/>
        <w:rPr>
          <w:rFonts w:hint="eastAsia" w:ascii="宋体" w:hAnsi="宋体" w:cs="宋体"/>
          <w:b/>
          <w:sz w:val="24"/>
          <w:highlight w:val="none"/>
        </w:rPr>
      </w:pPr>
    </w:p>
    <w:p w14:paraId="7010416D">
      <w:pPr>
        <w:spacing w:line="360" w:lineRule="auto"/>
        <w:jc w:val="center"/>
        <w:rPr>
          <w:rFonts w:hint="eastAsia" w:ascii="宋体" w:hAnsi="宋体" w:cs="宋体"/>
          <w:b/>
          <w:sz w:val="24"/>
          <w:highlight w:val="none"/>
        </w:rPr>
      </w:pPr>
    </w:p>
    <w:p w14:paraId="18104A64">
      <w:pPr>
        <w:spacing w:line="360" w:lineRule="auto"/>
        <w:jc w:val="center"/>
        <w:rPr>
          <w:rFonts w:hint="eastAsia" w:ascii="宋体" w:hAnsi="宋体" w:cs="宋体"/>
          <w:b/>
          <w:sz w:val="24"/>
          <w:highlight w:val="none"/>
        </w:rPr>
      </w:pPr>
    </w:p>
    <w:p w14:paraId="3D1F75AF">
      <w:pPr>
        <w:spacing w:line="360" w:lineRule="auto"/>
        <w:jc w:val="center"/>
        <w:rPr>
          <w:rFonts w:hint="eastAsia" w:ascii="宋体" w:hAnsi="宋体" w:cs="宋体"/>
          <w:b/>
          <w:sz w:val="24"/>
          <w:highlight w:val="none"/>
        </w:rPr>
      </w:pPr>
    </w:p>
    <w:p w14:paraId="51DF6E89">
      <w:pPr>
        <w:spacing w:line="360" w:lineRule="auto"/>
        <w:ind w:firstLine="3840" w:firstLineChars="1600"/>
        <w:rPr>
          <w:rFonts w:hint="eastAsia" w:ascii="宋体" w:hAnsi="宋体" w:cs="宋体"/>
          <w:sz w:val="24"/>
          <w:highlight w:val="none"/>
        </w:rPr>
      </w:pPr>
      <w:r>
        <w:rPr>
          <w:rFonts w:hint="eastAsia" w:ascii="宋体" w:hAnsi="宋体" w:cs="宋体"/>
          <w:sz w:val="24"/>
          <w:highlight w:val="none"/>
        </w:rPr>
        <w:t xml:space="preserve">供应商电子公章： </w:t>
      </w:r>
    </w:p>
    <w:p w14:paraId="178505A3">
      <w:pPr>
        <w:spacing w:line="380" w:lineRule="exact"/>
        <w:ind w:right="640" w:firstLine="1560" w:firstLineChars="650"/>
        <w:rPr>
          <w:rFonts w:hint="eastAsia" w:ascii="宋体" w:hAnsi="宋体" w:cs="宋体"/>
          <w:sz w:val="24"/>
          <w:highlight w:val="none"/>
        </w:rPr>
      </w:pPr>
    </w:p>
    <w:p w14:paraId="253E6033">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2F95D27B">
      <w:pPr>
        <w:spacing w:line="360" w:lineRule="auto"/>
        <w:rPr>
          <w:rFonts w:hint="eastAsia" w:ascii="宋体" w:hAnsi="宋体" w:cs="宋体"/>
          <w:sz w:val="24"/>
          <w:highlight w:val="none"/>
        </w:rPr>
      </w:pPr>
    </w:p>
    <w:p w14:paraId="21444EF7">
      <w:pPr>
        <w:spacing w:line="360" w:lineRule="auto"/>
        <w:rPr>
          <w:rFonts w:hint="eastAsia" w:ascii="宋体" w:hAnsi="宋体" w:cs="宋体"/>
          <w:sz w:val="24"/>
          <w:highlight w:val="none"/>
        </w:rPr>
      </w:pPr>
    </w:p>
    <w:p w14:paraId="70DA12D2">
      <w:pPr>
        <w:spacing w:line="360" w:lineRule="auto"/>
        <w:rPr>
          <w:rFonts w:hint="eastAsia" w:ascii="宋体" w:hAnsi="宋体" w:cs="宋体"/>
          <w:sz w:val="24"/>
          <w:highlight w:val="none"/>
        </w:rPr>
      </w:pPr>
    </w:p>
    <w:p w14:paraId="47832AEB">
      <w:pPr>
        <w:spacing w:line="360" w:lineRule="auto"/>
        <w:rPr>
          <w:rFonts w:hint="eastAsia" w:ascii="宋体" w:hAnsi="宋体" w:cs="宋体"/>
          <w:sz w:val="24"/>
          <w:highlight w:val="none"/>
        </w:rPr>
      </w:pPr>
    </w:p>
    <w:p w14:paraId="721CBB2F">
      <w:pPr>
        <w:spacing w:line="380" w:lineRule="exact"/>
        <w:jc w:val="center"/>
        <w:rPr>
          <w:rFonts w:hint="eastAsia" w:ascii="宋体" w:hAnsi="宋体" w:cs="宋体"/>
          <w:sz w:val="24"/>
          <w:highlight w:val="none"/>
        </w:rPr>
      </w:pPr>
    </w:p>
    <w:p w14:paraId="38EE63FC">
      <w:pPr>
        <w:spacing w:line="380" w:lineRule="exact"/>
        <w:jc w:val="center"/>
        <w:rPr>
          <w:rFonts w:hint="eastAsia" w:ascii="宋体" w:hAnsi="宋体" w:cs="宋体"/>
          <w:sz w:val="24"/>
          <w:highlight w:val="none"/>
        </w:rPr>
      </w:pPr>
    </w:p>
    <w:p w14:paraId="4E26C52E">
      <w:pPr>
        <w:spacing w:line="380" w:lineRule="exact"/>
        <w:jc w:val="center"/>
        <w:rPr>
          <w:rFonts w:hint="eastAsia" w:ascii="宋体" w:hAnsi="宋体" w:cs="宋体"/>
          <w:sz w:val="24"/>
          <w:highlight w:val="none"/>
        </w:rPr>
      </w:pPr>
    </w:p>
    <w:p w14:paraId="3353A13D">
      <w:pPr>
        <w:spacing w:line="380" w:lineRule="exact"/>
        <w:jc w:val="center"/>
        <w:rPr>
          <w:rFonts w:hint="eastAsia" w:ascii="宋体" w:hAnsi="宋体" w:cs="宋体"/>
          <w:sz w:val="24"/>
          <w:highlight w:val="none"/>
        </w:rPr>
      </w:pPr>
    </w:p>
    <w:p w14:paraId="37E23375">
      <w:pPr>
        <w:spacing w:line="380" w:lineRule="exact"/>
        <w:jc w:val="center"/>
        <w:rPr>
          <w:rFonts w:hint="eastAsia" w:ascii="宋体" w:hAnsi="宋体" w:cs="宋体"/>
          <w:sz w:val="24"/>
          <w:highlight w:val="none"/>
        </w:rPr>
      </w:pPr>
    </w:p>
    <w:p w14:paraId="728C8DF7">
      <w:pPr>
        <w:spacing w:line="380" w:lineRule="exact"/>
        <w:jc w:val="center"/>
        <w:rPr>
          <w:rFonts w:hint="eastAsia" w:ascii="宋体" w:hAnsi="宋体" w:cs="宋体"/>
          <w:sz w:val="24"/>
          <w:highlight w:val="none"/>
        </w:rPr>
      </w:pPr>
    </w:p>
    <w:p w14:paraId="772C1930">
      <w:pPr>
        <w:spacing w:line="380" w:lineRule="exact"/>
        <w:jc w:val="center"/>
        <w:rPr>
          <w:rFonts w:hint="eastAsia" w:ascii="宋体" w:hAnsi="宋体" w:cs="宋体"/>
          <w:sz w:val="24"/>
          <w:highlight w:val="none"/>
        </w:rPr>
      </w:pPr>
    </w:p>
    <w:p w14:paraId="110BFF94">
      <w:pPr>
        <w:spacing w:line="380" w:lineRule="exact"/>
        <w:jc w:val="center"/>
        <w:rPr>
          <w:rFonts w:hint="eastAsia" w:ascii="宋体" w:hAnsi="宋体" w:cs="宋体"/>
          <w:sz w:val="24"/>
          <w:highlight w:val="none"/>
        </w:rPr>
      </w:pPr>
    </w:p>
    <w:p w14:paraId="02F1928B">
      <w:pPr>
        <w:spacing w:line="380" w:lineRule="exact"/>
        <w:jc w:val="center"/>
        <w:rPr>
          <w:rFonts w:hint="eastAsia" w:ascii="宋体" w:hAnsi="宋体" w:cs="宋体"/>
          <w:sz w:val="24"/>
          <w:highlight w:val="none"/>
        </w:rPr>
      </w:pPr>
    </w:p>
    <w:p w14:paraId="31AC10A4">
      <w:pPr>
        <w:spacing w:line="380" w:lineRule="exact"/>
        <w:jc w:val="center"/>
        <w:rPr>
          <w:rFonts w:hint="eastAsia" w:ascii="宋体" w:hAnsi="宋体" w:cs="宋体"/>
          <w:sz w:val="24"/>
          <w:highlight w:val="none"/>
        </w:rPr>
      </w:pPr>
    </w:p>
    <w:p w14:paraId="2FBAB6D8">
      <w:pPr>
        <w:spacing w:line="380" w:lineRule="exact"/>
        <w:jc w:val="center"/>
        <w:rPr>
          <w:rFonts w:hint="eastAsia" w:ascii="宋体" w:hAnsi="宋体" w:cs="宋体"/>
          <w:sz w:val="24"/>
          <w:highlight w:val="none"/>
        </w:rPr>
      </w:pPr>
      <w:r>
        <w:rPr>
          <w:rFonts w:hint="eastAsia" w:ascii="宋体" w:hAnsi="宋体" w:cs="宋体"/>
          <w:sz w:val="24"/>
          <w:highlight w:val="none"/>
        </w:rPr>
        <w:t>格式9中小企业声明函（工程、服务）</w:t>
      </w:r>
    </w:p>
    <w:p w14:paraId="5FEF7ECD">
      <w:pPr>
        <w:spacing w:line="360" w:lineRule="auto"/>
        <w:rPr>
          <w:b/>
          <w:bCs/>
          <w:sz w:val="32"/>
          <w:szCs w:val="32"/>
          <w:highlight w:val="none"/>
        </w:rPr>
      </w:pPr>
    </w:p>
    <w:p w14:paraId="2D08D2B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（含联合体中的中小企业、签订分包意向协议的中小企业）</w:t>
      </w:r>
      <w:r>
        <w:rPr>
          <w:rFonts w:hint="eastAsia" w:ascii="宋体" w:hAnsi="宋体" w:cs="宋体"/>
          <w:sz w:val="24"/>
          <w:highlight w:val="none"/>
        </w:rPr>
        <w:t>的具体情 况如下：</w:t>
      </w:r>
    </w:p>
    <w:p w14:paraId="5FC5CAD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万元1，属于（中型企业、小型企业、微型企业）； </w:t>
      </w:r>
    </w:p>
    <w:p w14:paraId="4E478AB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008A39A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1D2CA89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4287F6A7">
      <w:pPr>
        <w:spacing w:line="360" w:lineRule="auto"/>
        <w:ind w:firstLine="3600" w:firstLineChars="1500"/>
        <w:rPr>
          <w:rFonts w:hint="eastAsia" w:ascii="宋体" w:hAnsi="宋体" w:cs="宋体"/>
          <w:sz w:val="24"/>
          <w:highlight w:val="none"/>
        </w:rPr>
      </w:pPr>
      <w:r>
        <w:rPr>
          <w:rFonts w:hint="eastAsia" w:ascii="宋体" w:hAnsi="宋体" w:cs="宋体"/>
          <w:sz w:val="24"/>
          <w:highlight w:val="none"/>
        </w:rPr>
        <w:t xml:space="preserve">企业名称（盖章）： </w:t>
      </w:r>
    </w:p>
    <w:p w14:paraId="1D0C93BB">
      <w:pPr>
        <w:spacing w:line="360" w:lineRule="auto"/>
        <w:ind w:firstLine="4800" w:firstLineChars="2000"/>
        <w:rPr>
          <w:rFonts w:hint="eastAsia" w:ascii="宋体" w:hAnsi="宋体" w:cs="宋体"/>
          <w:sz w:val="24"/>
          <w:highlight w:val="none"/>
        </w:rPr>
      </w:pPr>
      <w:r>
        <w:rPr>
          <w:rFonts w:hint="eastAsia" w:ascii="宋体" w:hAnsi="宋体" w:cs="宋体"/>
          <w:sz w:val="24"/>
          <w:highlight w:val="none"/>
        </w:rPr>
        <w:t xml:space="preserve">日 期： </w:t>
      </w:r>
    </w:p>
    <w:p w14:paraId="65498A25">
      <w:pPr>
        <w:pStyle w:val="40"/>
        <w:rPr>
          <w:rFonts w:hint="eastAsia" w:ascii="宋体" w:hAnsi="宋体" w:cs="宋体"/>
          <w:sz w:val="24"/>
          <w:szCs w:val="24"/>
          <w:highlight w:val="none"/>
        </w:rPr>
      </w:pPr>
    </w:p>
    <w:p w14:paraId="7BDE1796">
      <w:pPr>
        <w:pStyle w:val="5"/>
        <w:rPr>
          <w:rFonts w:hint="eastAsia" w:ascii="宋体" w:hAnsi="宋体" w:eastAsia="宋体" w:cs="宋体"/>
          <w:sz w:val="24"/>
          <w:highlight w:val="none"/>
        </w:rPr>
      </w:pPr>
    </w:p>
    <w:p w14:paraId="5E5CBCF0">
      <w:pPr>
        <w:rPr>
          <w:rFonts w:hint="eastAsia" w:ascii="宋体" w:hAnsi="宋体" w:cs="宋体"/>
          <w:sz w:val="24"/>
          <w:highlight w:val="none"/>
        </w:rPr>
      </w:pPr>
    </w:p>
    <w:p w14:paraId="5F80243D">
      <w:pPr>
        <w:pStyle w:val="40"/>
        <w:rPr>
          <w:rFonts w:hint="eastAsia" w:ascii="宋体" w:hAnsi="宋体" w:cs="宋体"/>
          <w:sz w:val="24"/>
          <w:szCs w:val="24"/>
          <w:highlight w:val="none"/>
        </w:rPr>
      </w:pPr>
    </w:p>
    <w:p w14:paraId="3ABF1327">
      <w:pPr>
        <w:pStyle w:val="5"/>
        <w:rPr>
          <w:highlight w:val="none"/>
        </w:rPr>
      </w:pPr>
    </w:p>
    <w:p w14:paraId="697C61C8">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1888F5C2">
      <w:pPr>
        <w:spacing w:line="360" w:lineRule="auto"/>
        <w:ind w:firstLine="420" w:firstLineChars="200"/>
        <w:rPr>
          <w:highlight w:val="none"/>
        </w:rPr>
      </w:pPr>
      <w:r>
        <w:rPr>
          <w:rFonts w:hint="eastAsia"/>
          <w:highlight w:val="none"/>
        </w:rPr>
        <w:t>2.本项目如是只面向中小企业采购的应当必须提供。</w:t>
      </w:r>
    </w:p>
    <w:p w14:paraId="77693062">
      <w:pPr>
        <w:spacing w:line="360" w:lineRule="auto"/>
        <w:jc w:val="center"/>
        <w:rPr>
          <w:rFonts w:hint="eastAsia" w:ascii="宋体" w:hAnsi="宋体" w:cs="宋体"/>
          <w:b/>
          <w:bCs/>
          <w:sz w:val="24"/>
          <w:highlight w:val="none"/>
        </w:rPr>
      </w:pPr>
    </w:p>
    <w:p w14:paraId="78534E85">
      <w:pPr>
        <w:spacing w:line="360" w:lineRule="auto"/>
        <w:jc w:val="center"/>
        <w:rPr>
          <w:rFonts w:hint="eastAsia" w:ascii="宋体" w:hAnsi="宋体" w:cs="宋体"/>
          <w:b/>
          <w:bCs/>
          <w:sz w:val="24"/>
          <w:highlight w:val="none"/>
        </w:rPr>
      </w:pPr>
    </w:p>
    <w:p w14:paraId="673D8512">
      <w:pPr>
        <w:pStyle w:val="40"/>
        <w:rPr>
          <w:rFonts w:hint="eastAsia" w:ascii="宋体" w:hAnsi="宋体" w:cs="宋体"/>
          <w:b/>
          <w:bCs/>
          <w:sz w:val="24"/>
          <w:highlight w:val="none"/>
        </w:rPr>
      </w:pPr>
    </w:p>
    <w:p w14:paraId="23E4A78A">
      <w:pPr>
        <w:pStyle w:val="5"/>
        <w:rPr>
          <w:highlight w:val="none"/>
        </w:rPr>
      </w:pPr>
    </w:p>
    <w:p w14:paraId="205F2F22">
      <w:pPr>
        <w:spacing w:line="360" w:lineRule="auto"/>
        <w:rPr>
          <w:rFonts w:hint="eastAsia" w:ascii="宋体" w:hAnsi="宋体" w:cs="宋体"/>
          <w:sz w:val="24"/>
          <w:highlight w:val="none"/>
        </w:rPr>
      </w:pPr>
    </w:p>
    <w:p w14:paraId="198415C3">
      <w:pPr>
        <w:spacing w:line="360" w:lineRule="auto"/>
        <w:rPr>
          <w:rFonts w:hint="eastAsia" w:ascii="宋体" w:hAnsi="宋体" w:cs="宋体"/>
          <w:sz w:val="24"/>
          <w:highlight w:val="none"/>
        </w:rPr>
      </w:pPr>
      <w:r>
        <w:rPr>
          <w:rFonts w:hint="eastAsia" w:ascii="宋体" w:hAnsi="宋体" w:cs="宋体"/>
          <w:sz w:val="24"/>
          <w:highlight w:val="none"/>
        </w:rPr>
        <w:t>格式10其他资料</w:t>
      </w:r>
    </w:p>
    <w:p w14:paraId="6E21D746">
      <w:pPr>
        <w:spacing w:line="360" w:lineRule="auto"/>
        <w:rPr>
          <w:highlight w:val="none"/>
        </w:rPr>
      </w:pPr>
      <w:r>
        <w:rPr>
          <w:rFonts w:hint="eastAsia" w:ascii="宋体" w:hAnsi="宋体" w:cs="宋体"/>
          <w:sz w:val="24"/>
          <w:highlight w:val="none"/>
        </w:rPr>
        <w:t>格式11</w:t>
      </w:r>
    </w:p>
    <w:p w14:paraId="1F166951">
      <w:pPr>
        <w:spacing w:line="380" w:lineRule="exact"/>
        <w:jc w:val="center"/>
        <w:rPr>
          <w:rStyle w:val="69"/>
          <w:rFonts w:ascii="宋体"/>
          <w:b/>
          <w:bCs/>
          <w:sz w:val="28"/>
          <w:szCs w:val="28"/>
          <w:highlight w:val="none"/>
        </w:rPr>
      </w:pPr>
      <w:r>
        <w:rPr>
          <w:rStyle w:val="69"/>
          <w:rFonts w:hint="eastAsia" w:ascii="宋体" w:hAnsi="宋体" w:cs="宋体"/>
          <w:b/>
          <w:bCs/>
          <w:sz w:val="28"/>
          <w:szCs w:val="28"/>
          <w:highlight w:val="none"/>
        </w:rPr>
        <w:t>政府采购供应商诚信承诺书</w:t>
      </w:r>
    </w:p>
    <w:p w14:paraId="22352085">
      <w:pPr>
        <w:spacing w:line="380" w:lineRule="exact"/>
        <w:jc w:val="center"/>
        <w:rPr>
          <w:rStyle w:val="69"/>
          <w:rFonts w:ascii="宋体"/>
          <w:b/>
          <w:bCs/>
          <w:sz w:val="24"/>
          <w:highlight w:val="none"/>
        </w:rPr>
      </w:pPr>
    </w:p>
    <w:p w14:paraId="1BE4EFD9">
      <w:pPr>
        <w:spacing w:line="380" w:lineRule="exact"/>
        <w:ind w:firstLine="720" w:firstLineChars="300"/>
        <w:rPr>
          <w:rFonts w:hint="eastAsia"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pPr>
        <w:spacing w:line="380" w:lineRule="exact"/>
        <w:rPr>
          <w:rFonts w:hint="eastAsia" w:ascii="宋体" w:hAnsi="宋体" w:cs="宋体"/>
          <w:sz w:val="24"/>
          <w:highlight w:val="none"/>
        </w:rPr>
      </w:pPr>
      <w:r>
        <w:rPr>
          <w:rFonts w:hint="eastAsia" w:ascii="宋体" w:hAnsi="宋体" w:cs="宋体"/>
          <w:sz w:val="24"/>
          <w:highlight w:val="none"/>
        </w:rPr>
        <w:t>（一）提供虚假材料谋取中标;</w:t>
      </w:r>
    </w:p>
    <w:p w14:paraId="4FF68425">
      <w:pPr>
        <w:spacing w:line="380" w:lineRule="exact"/>
        <w:rPr>
          <w:rFonts w:hint="eastAsia" w:ascii="宋体" w:hAnsi="宋体" w:cs="宋体"/>
          <w:sz w:val="24"/>
          <w:highlight w:val="none"/>
        </w:rPr>
      </w:pPr>
      <w:r>
        <w:rPr>
          <w:rFonts w:hint="eastAsia" w:ascii="宋体" w:hAnsi="宋体" w:cs="宋体"/>
          <w:sz w:val="24"/>
          <w:highlight w:val="none"/>
        </w:rPr>
        <w:t>（二）采取不正当手段诋毁、排挤其他供应商;</w:t>
      </w:r>
    </w:p>
    <w:p w14:paraId="57ECD608">
      <w:pPr>
        <w:spacing w:line="380" w:lineRule="exact"/>
        <w:rPr>
          <w:rFonts w:hint="eastAsia" w:ascii="宋体" w:hAnsi="宋体" w:cs="宋体"/>
          <w:sz w:val="24"/>
          <w:highlight w:val="none"/>
        </w:rPr>
      </w:pPr>
      <w:r>
        <w:rPr>
          <w:rFonts w:hint="eastAsia" w:ascii="宋体" w:hAnsi="宋体" w:cs="宋体"/>
          <w:sz w:val="24"/>
          <w:highlight w:val="none"/>
        </w:rPr>
        <w:t>（三）与招标采购单位、其他投标人恶意串通;</w:t>
      </w:r>
    </w:p>
    <w:p w14:paraId="3E19B4E1">
      <w:pPr>
        <w:spacing w:line="380" w:lineRule="exact"/>
        <w:rPr>
          <w:rFonts w:hint="eastAsia" w:ascii="宋体" w:hAnsi="宋体" w:cs="宋体"/>
          <w:sz w:val="24"/>
          <w:highlight w:val="none"/>
        </w:rPr>
      </w:pPr>
      <w:r>
        <w:rPr>
          <w:rFonts w:hint="eastAsia" w:ascii="宋体" w:hAnsi="宋体" w:cs="宋体"/>
          <w:sz w:val="24"/>
          <w:highlight w:val="none"/>
        </w:rPr>
        <w:t>（四）向招标采购单位或提供其他不正当利益;</w:t>
      </w:r>
    </w:p>
    <w:p w14:paraId="6D0FFDA3">
      <w:pPr>
        <w:spacing w:line="380" w:lineRule="exact"/>
        <w:rPr>
          <w:rFonts w:hint="eastAsia"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32D678FA">
      <w:pPr>
        <w:spacing w:line="380" w:lineRule="exact"/>
        <w:rPr>
          <w:rFonts w:hint="eastAsia"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6ED36372">
      <w:pPr>
        <w:spacing w:line="380" w:lineRule="exact"/>
        <w:rPr>
          <w:rFonts w:hint="eastAsia" w:ascii="宋体" w:hAnsi="宋体" w:cs="宋体"/>
          <w:sz w:val="24"/>
          <w:highlight w:val="none"/>
        </w:rPr>
      </w:pPr>
      <w:r>
        <w:rPr>
          <w:rFonts w:hint="eastAsia" w:ascii="宋体" w:hAnsi="宋体" w:cs="宋体"/>
          <w:sz w:val="24"/>
          <w:highlight w:val="none"/>
        </w:rPr>
        <w:t>（七）中标后无正当理由，在规定时间内不与采购单位签订合同;</w:t>
      </w:r>
    </w:p>
    <w:p w14:paraId="7C8D543A">
      <w:pPr>
        <w:spacing w:line="380" w:lineRule="exact"/>
        <w:rPr>
          <w:rFonts w:hint="eastAsia" w:ascii="宋体" w:hAnsi="宋体" w:cs="宋体"/>
          <w:sz w:val="24"/>
          <w:highlight w:val="none"/>
        </w:rPr>
      </w:pPr>
      <w:r>
        <w:rPr>
          <w:rFonts w:hint="eastAsia" w:ascii="宋体" w:hAnsi="宋体" w:cs="宋体"/>
          <w:sz w:val="24"/>
          <w:highlight w:val="none"/>
        </w:rPr>
        <w:t>（八）将中标项目转让给他人或非法分包他人;</w:t>
      </w:r>
    </w:p>
    <w:p w14:paraId="131CEE58">
      <w:pPr>
        <w:spacing w:line="380" w:lineRule="exact"/>
        <w:rPr>
          <w:rFonts w:hint="eastAsia" w:ascii="宋体" w:hAnsi="宋体" w:cs="宋体"/>
          <w:sz w:val="24"/>
          <w:highlight w:val="none"/>
        </w:rPr>
      </w:pPr>
      <w:r>
        <w:rPr>
          <w:rFonts w:hint="eastAsia" w:ascii="宋体" w:hAnsi="宋体" w:cs="宋体"/>
          <w:sz w:val="24"/>
          <w:highlight w:val="none"/>
        </w:rPr>
        <w:t>（九）无正当理由，拒绝履行合同义务;</w:t>
      </w:r>
    </w:p>
    <w:p w14:paraId="1459C4CF">
      <w:pPr>
        <w:spacing w:line="380" w:lineRule="exact"/>
        <w:rPr>
          <w:rFonts w:hint="eastAsia" w:ascii="宋体" w:hAnsi="宋体" w:cs="宋体"/>
          <w:sz w:val="24"/>
          <w:highlight w:val="none"/>
        </w:rPr>
      </w:pPr>
      <w:r>
        <w:rPr>
          <w:rFonts w:hint="eastAsia" w:ascii="宋体" w:hAnsi="宋体" w:cs="宋体"/>
          <w:sz w:val="24"/>
          <w:highlight w:val="none"/>
        </w:rPr>
        <w:t>（十）无正当理由放弃中标（成交）项目;</w:t>
      </w:r>
    </w:p>
    <w:p w14:paraId="2D502FD8">
      <w:pPr>
        <w:spacing w:line="380" w:lineRule="exact"/>
        <w:rPr>
          <w:rFonts w:hint="eastAsia" w:ascii="宋体" w:hAnsi="宋体" w:cs="宋体"/>
          <w:sz w:val="24"/>
          <w:highlight w:val="none"/>
        </w:rPr>
      </w:pPr>
      <w:r>
        <w:rPr>
          <w:rFonts w:hint="eastAsia" w:ascii="宋体" w:hAnsi="宋体" w:cs="宋体"/>
          <w:sz w:val="24"/>
          <w:highlight w:val="none"/>
        </w:rPr>
        <w:t>（十ー）擅自或与采购人串通或接受采购人要求，在履约合同中通过减少货物数量，更换品牌、降低配置、技术要求、质量和服务标准等，却仍按原合同进行虚假验收或终止政府采购合同;</w:t>
      </w:r>
    </w:p>
    <w:p w14:paraId="5B411137">
      <w:pPr>
        <w:spacing w:line="380" w:lineRule="exact"/>
        <w:rPr>
          <w:rFonts w:hint="eastAsia"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E82FABC">
      <w:pPr>
        <w:spacing w:line="380" w:lineRule="exact"/>
        <w:rPr>
          <w:rFonts w:hint="eastAsia"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1ADDAD69">
      <w:pPr>
        <w:spacing w:line="380" w:lineRule="exact"/>
        <w:rPr>
          <w:rFonts w:hint="eastAsia" w:ascii="宋体" w:hAnsi="宋体" w:cs="宋体"/>
          <w:sz w:val="24"/>
          <w:highlight w:val="none"/>
        </w:rPr>
      </w:pPr>
      <w:r>
        <w:rPr>
          <w:rFonts w:hint="eastAsia" w:ascii="宋体" w:hAnsi="宋体" w:cs="宋体"/>
          <w:sz w:val="24"/>
          <w:highlight w:val="none"/>
        </w:rPr>
        <w:t>（十四）开标后对招标文件的相关内容再进行质疑；</w:t>
      </w:r>
    </w:p>
    <w:p w14:paraId="07074454">
      <w:pPr>
        <w:spacing w:line="380" w:lineRule="exact"/>
        <w:rPr>
          <w:rFonts w:hint="eastAsia" w:ascii="宋体" w:hAnsi="宋体" w:cs="宋体"/>
          <w:sz w:val="24"/>
          <w:highlight w:val="none"/>
        </w:rPr>
      </w:pPr>
      <w:r>
        <w:rPr>
          <w:rFonts w:hint="eastAsia" w:ascii="宋体" w:hAnsi="宋体" w:cs="宋体"/>
          <w:sz w:val="24"/>
          <w:highlight w:val="none"/>
        </w:rPr>
        <w:t>（十五）恶意投诉的行为：投诉经查无实据的、捏造事实或者提供虚假投诉材料；</w:t>
      </w:r>
    </w:p>
    <w:p w14:paraId="0B6D807A">
      <w:pPr>
        <w:spacing w:line="380" w:lineRule="exact"/>
        <w:rPr>
          <w:rFonts w:hint="eastAsia" w:ascii="宋体" w:hAnsi="宋体" w:cs="宋体"/>
          <w:sz w:val="24"/>
          <w:highlight w:val="none"/>
        </w:rPr>
      </w:pPr>
      <w:r>
        <w:rPr>
          <w:rFonts w:hint="eastAsia" w:ascii="宋体" w:hAnsi="宋体" w:cs="宋体"/>
          <w:sz w:val="24"/>
          <w:highlight w:val="none"/>
        </w:rPr>
        <w:t>（十六）拒绝有关部门监督检查或者提供虚假情况；</w:t>
      </w:r>
    </w:p>
    <w:p w14:paraId="0656FBAC">
      <w:pPr>
        <w:spacing w:line="380" w:lineRule="exact"/>
        <w:rPr>
          <w:rFonts w:hint="eastAsia"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06B086B6">
      <w:pPr>
        <w:spacing w:line="380" w:lineRule="exact"/>
        <w:ind w:firstLine="3360" w:firstLineChars="1400"/>
        <w:rPr>
          <w:rFonts w:hint="eastAsia" w:ascii="宋体" w:hAnsi="宋体" w:cs="宋体"/>
          <w:sz w:val="24"/>
          <w:highlight w:val="none"/>
        </w:rPr>
      </w:pPr>
    </w:p>
    <w:p w14:paraId="58E57923">
      <w:pPr>
        <w:spacing w:line="380" w:lineRule="exact"/>
        <w:ind w:firstLine="3360" w:firstLineChars="1400"/>
        <w:rPr>
          <w:rFonts w:hint="eastAsia" w:ascii="宋体" w:hAnsi="宋体" w:cs="宋体"/>
          <w:sz w:val="24"/>
          <w:highlight w:val="none"/>
        </w:rPr>
      </w:pPr>
      <w:r>
        <w:rPr>
          <w:rFonts w:hint="eastAsia" w:ascii="宋体" w:hAnsi="宋体" w:cs="宋体"/>
          <w:sz w:val="24"/>
          <w:highlight w:val="none"/>
        </w:rPr>
        <w:t>供应商名称：（盖章）</w:t>
      </w:r>
    </w:p>
    <w:p w14:paraId="42D09DC3">
      <w:pPr>
        <w:spacing w:line="380" w:lineRule="exact"/>
        <w:ind w:firstLine="3360" w:firstLineChars="1400"/>
        <w:rPr>
          <w:rFonts w:hint="eastAsia" w:ascii="宋体" w:hAnsi="宋体" w:cs="宋体"/>
          <w:sz w:val="24"/>
          <w:highlight w:val="none"/>
        </w:rPr>
      </w:pPr>
      <w:r>
        <w:rPr>
          <w:rFonts w:hint="eastAsia" w:ascii="宋体" w:hAnsi="宋体" w:cs="宋体"/>
          <w:sz w:val="24"/>
          <w:highlight w:val="none"/>
        </w:rPr>
        <w:t>法定代表人：（签章）</w:t>
      </w:r>
    </w:p>
    <w:p w14:paraId="2A1F787D">
      <w:pPr>
        <w:spacing w:line="380" w:lineRule="exact"/>
        <w:ind w:firstLine="3360" w:firstLineChars="1400"/>
        <w:rPr>
          <w:rFonts w:hint="eastAsia" w:ascii="宋体" w:hAnsi="宋体" w:cs="宋体"/>
          <w:sz w:val="24"/>
          <w:highlight w:val="none"/>
        </w:rPr>
      </w:pPr>
    </w:p>
    <w:p w14:paraId="23F071B0">
      <w:pPr>
        <w:spacing w:line="380" w:lineRule="exact"/>
        <w:ind w:firstLine="3360" w:firstLineChars="1400"/>
        <w:rPr>
          <w:rFonts w:hint="eastAsia" w:ascii="宋体" w:hAnsi="宋体" w:cs="宋体"/>
          <w:b/>
          <w:sz w:val="24"/>
          <w:highlight w:val="none"/>
        </w:rPr>
      </w:pPr>
      <w:r>
        <w:rPr>
          <w:rFonts w:hint="eastAsia" w:ascii="宋体" w:hAnsi="宋体" w:cs="宋体"/>
          <w:sz w:val="24"/>
          <w:highlight w:val="none"/>
        </w:rPr>
        <w:t>日期：年月日</w:t>
      </w:r>
    </w:p>
    <w:p w14:paraId="2CD12D0F">
      <w:pPr>
        <w:pStyle w:val="37"/>
        <w:ind w:firstLine="0" w:firstLineChars="0"/>
        <w:rPr>
          <w:rFonts w:hint="eastAsia" w:ascii="宋体" w:hAnsi="宋体" w:cs="宋体"/>
          <w:b/>
          <w:sz w:val="24"/>
          <w:highlight w:val="none"/>
        </w:rPr>
      </w:pPr>
    </w:p>
    <w:p w14:paraId="477880DE">
      <w:pPr>
        <w:spacing w:line="360" w:lineRule="auto"/>
        <w:rPr>
          <w:rFonts w:hint="eastAsia" w:ascii="宋体" w:hAnsi="宋体" w:cs="宋体"/>
          <w:b/>
          <w:bCs/>
          <w:sz w:val="24"/>
          <w:highlight w:val="none"/>
        </w:rPr>
      </w:pPr>
    </w:p>
    <w:p w14:paraId="085FA98B">
      <w:pPr>
        <w:pStyle w:val="3"/>
        <w:spacing w:line="500" w:lineRule="exact"/>
        <w:rPr>
          <w:rFonts w:hint="eastAsia"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6DE6D7D4">
      <w:pPr>
        <w:ind w:firstLine="640" w:firstLineChars="200"/>
        <w:rPr>
          <w:rFonts w:hint="eastAsia" w:ascii="宋体" w:hAnsi="宋体" w:cs="宋体"/>
          <w:sz w:val="32"/>
          <w:szCs w:val="32"/>
          <w:highlight w:val="none"/>
        </w:rPr>
      </w:pPr>
    </w:p>
    <w:p w14:paraId="577AFEC6">
      <w:pPr>
        <w:pStyle w:val="82"/>
        <w:spacing w:beforeLines="0" w:afterLines="0"/>
        <w:ind w:left="0" w:firstLine="640" w:firstLineChars="200"/>
        <w:rPr>
          <w:rFonts w:hint="eastAsia" w:ascii="宋体" w:hAnsi="宋体" w:cs="宋体"/>
          <w:sz w:val="32"/>
          <w:szCs w:val="32"/>
          <w:highlight w:val="none"/>
        </w:rPr>
      </w:pPr>
    </w:p>
    <w:p w14:paraId="5A23D4B6">
      <w:pPr>
        <w:pStyle w:val="82"/>
        <w:spacing w:beforeLines="0" w:afterLines="0"/>
        <w:ind w:left="0" w:firstLine="640" w:firstLineChars="200"/>
        <w:rPr>
          <w:rFonts w:hint="eastAsia" w:ascii="宋体" w:hAnsi="宋体" w:cs="宋体"/>
          <w:sz w:val="32"/>
          <w:szCs w:val="32"/>
          <w:highlight w:val="none"/>
        </w:rPr>
      </w:pPr>
    </w:p>
    <w:p w14:paraId="039CFAE9">
      <w:pPr>
        <w:pStyle w:val="82"/>
        <w:spacing w:beforeLines="0" w:afterLines="0"/>
        <w:ind w:left="0" w:firstLine="600" w:firstLineChars="200"/>
        <w:rPr>
          <w:rFonts w:hint="eastAsia" w:ascii="宋体" w:hAnsi="宋体" w:cs="宋体"/>
          <w:sz w:val="30"/>
          <w:szCs w:val="30"/>
          <w:highlight w:val="none"/>
        </w:rPr>
      </w:pPr>
    </w:p>
    <w:p w14:paraId="76CF0561">
      <w:pPr>
        <w:pStyle w:val="82"/>
        <w:spacing w:beforeLines="0" w:afterLines="0"/>
        <w:ind w:left="0" w:firstLine="600" w:firstLineChars="200"/>
        <w:rPr>
          <w:rFonts w:hint="eastAsia" w:ascii="宋体" w:hAnsi="宋体" w:cs="宋体"/>
          <w:sz w:val="30"/>
          <w:szCs w:val="30"/>
          <w:highlight w:val="none"/>
        </w:rPr>
      </w:pPr>
    </w:p>
    <w:p w14:paraId="4833552D">
      <w:pPr>
        <w:pStyle w:val="82"/>
        <w:spacing w:beforeLines="0" w:afterLines="0"/>
        <w:ind w:left="0" w:firstLine="600" w:firstLineChars="200"/>
        <w:rPr>
          <w:rFonts w:hint="eastAsia" w:ascii="宋体" w:hAnsi="宋体" w:cs="宋体"/>
          <w:sz w:val="30"/>
          <w:szCs w:val="30"/>
          <w:highlight w:val="none"/>
        </w:rPr>
      </w:pPr>
    </w:p>
    <w:p w14:paraId="2CF9ADF5">
      <w:pPr>
        <w:pStyle w:val="82"/>
        <w:spacing w:beforeLines="0" w:afterLines="0"/>
        <w:ind w:left="0" w:firstLine="600" w:firstLineChars="200"/>
        <w:rPr>
          <w:rFonts w:hint="eastAsia" w:ascii="宋体" w:hAnsi="宋体" w:cs="宋体"/>
          <w:sz w:val="30"/>
          <w:szCs w:val="30"/>
          <w:highlight w:val="none"/>
        </w:rPr>
      </w:pPr>
    </w:p>
    <w:p w14:paraId="61C38479">
      <w:pPr>
        <w:pStyle w:val="82"/>
        <w:spacing w:beforeLines="0" w:afterLines="0"/>
        <w:ind w:left="0" w:firstLine="600" w:firstLineChars="200"/>
        <w:rPr>
          <w:rFonts w:hint="eastAsia" w:ascii="宋体" w:hAnsi="宋体" w:cs="宋体"/>
          <w:sz w:val="30"/>
          <w:szCs w:val="30"/>
          <w:highlight w:val="none"/>
        </w:rPr>
      </w:pPr>
    </w:p>
    <w:p w14:paraId="26E93662">
      <w:pPr>
        <w:pStyle w:val="82"/>
        <w:spacing w:beforeLines="0" w:afterLines="0"/>
        <w:ind w:left="0" w:firstLine="600" w:firstLineChars="200"/>
        <w:rPr>
          <w:rFonts w:hint="eastAsia" w:ascii="宋体" w:hAnsi="宋体" w:cs="宋体"/>
          <w:sz w:val="30"/>
          <w:szCs w:val="30"/>
          <w:highlight w:val="none"/>
        </w:rPr>
      </w:pPr>
    </w:p>
    <w:p w14:paraId="1C6F6D33">
      <w:pPr>
        <w:pStyle w:val="82"/>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政府采购项目名称：</w:t>
      </w:r>
    </w:p>
    <w:p w14:paraId="41D45E99">
      <w:pPr>
        <w:pStyle w:val="82"/>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政府采购项目编号：</w:t>
      </w:r>
    </w:p>
    <w:p w14:paraId="72B84B5A">
      <w:pPr>
        <w:pStyle w:val="82"/>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采      购    人：</w:t>
      </w:r>
    </w:p>
    <w:p w14:paraId="674E630E">
      <w:pPr>
        <w:pStyle w:val="82"/>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供      应    商：</w:t>
      </w:r>
    </w:p>
    <w:p w14:paraId="084F0801">
      <w:pPr>
        <w:pStyle w:val="82"/>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合  同  签 订 地：</w:t>
      </w:r>
    </w:p>
    <w:p w14:paraId="5231673E">
      <w:pPr>
        <w:pStyle w:val="82"/>
        <w:spacing w:beforeLines="0" w:afterLines="0"/>
        <w:ind w:left="0" w:firstLine="600" w:firstLineChars="200"/>
        <w:rPr>
          <w:rFonts w:hint="eastAsia" w:ascii="宋体" w:hAnsi="宋体" w:cs="宋体"/>
          <w:sz w:val="30"/>
          <w:szCs w:val="30"/>
          <w:highlight w:val="none"/>
        </w:rPr>
      </w:pPr>
      <w:r>
        <w:rPr>
          <w:rFonts w:hint="eastAsia" w:ascii="宋体" w:hAnsi="宋体" w:cs="宋体"/>
          <w:sz w:val="30"/>
          <w:szCs w:val="30"/>
          <w:highlight w:val="none"/>
        </w:rPr>
        <w:t>合 同 签订 时 间：</w:t>
      </w:r>
    </w:p>
    <w:p w14:paraId="58F4908D">
      <w:pPr>
        <w:pStyle w:val="82"/>
        <w:spacing w:beforeLines="0" w:afterLines="0"/>
        <w:ind w:left="0" w:firstLine="600" w:firstLineChars="200"/>
        <w:rPr>
          <w:rFonts w:hint="eastAsia" w:ascii="宋体" w:hAnsi="宋体" w:cs="宋体"/>
          <w:sz w:val="30"/>
          <w:szCs w:val="30"/>
          <w:highlight w:val="none"/>
        </w:rPr>
      </w:pPr>
    </w:p>
    <w:p w14:paraId="5E40E8B2">
      <w:pPr>
        <w:pStyle w:val="82"/>
        <w:spacing w:beforeLines="0" w:afterLines="0"/>
        <w:ind w:left="0" w:firstLine="600" w:firstLineChars="200"/>
        <w:rPr>
          <w:rFonts w:hint="eastAsia" w:ascii="宋体" w:hAnsi="宋体" w:cs="宋体"/>
          <w:sz w:val="30"/>
          <w:szCs w:val="30"/>
          <w:highlight w:val="none"/>
        </w:rPr>
      </w:pPr>
    </w:p>
    <w:p w14:paraId="6B244133">
      <w:pPr>
        <w:pStyle w:val="82"/>
        <w:spacing w:beforeLines="0" w:afterLines="0"/>
        <w:ind w:left="0" w:firstLine="600" w:firstLineChars="200"/>
        <w:rPr>
          <w:rFonts w:hint="eastAsia" w:ascii="宋体" w:hAnsi="宋体" w:cs="宋体"/>
          <w:sz w:val="30"/>
          <w:szCs w:val="30"/>
          <w:highlight w:val="none"/>
        </w:rPr>
      </w:pPr>
    </w:p>
    <w:p w14:paraId="7DC6297C">
      <w:pPr>
        <w:pStyle w:val="82"/>
        <w:spacing w:beforeLines="0" w:afterLines="0" w:line="440" w:lineRule="exact"/>
        <w:ind w:left="0"/>
        <w:jc w:val="center"/>
        <w:rPr>
          <w:rFonts w:hint="eastAsia" w:ascii="宋体" w:hAnsi="宋体" w:cs="宋体"/>
          <w:sz w:val="32"/>
          <w:szCs w:val="32"/>
          <w:highlight w:val="none"/>
        </w:rPr>
      </w:pPr>
      <w:r>
        <w:rPr>
          <w:rFonts w:hint="eastAsia" w:ascii="宋体" w:hAnsi="宋体" w:cs="宋体"/>
          <w:sz w:val="32"/>
          <w:szCs w:val="32"/>
          <w:highlight w:val="none"/>
        </w:rPr>
        <w:t>合同签订指引</w:t>
      </w:r>
    </w:p>
    <w:p w14:paraId="4479F0DD">
      <w:pPr>
        <w:pStyle w:val="82"/>
        <w:spacing w:beforeLines="0" w:afterLines="0" w:line="440" w:lineRule="exact"/>
        <w:ind w:left="0"/>
        <w:rPr>
          <w:rFonts w:hint="eastAsia" w:ascii="宋体" w:hAnsi="宋体" w:cs="宋体"/>
          <w:sz w:val="30"/>
          <w:szCs w:val="30"/>
          <w:highlight w:val="none"/>
        </w:rPr>
      </w:pPr>
    </w:p>
    <w:p w14:paraId="0542176D">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一、采购人在签订合同时应提供的资料：</w:t>
      </w:r>
    </w:p>
    <w:p w14:paraId="25A28558">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1、该政府采购项目的招标采购文件（以网上发布内容为准）；</w:t>
      </w:r>
    </w:p>
    <w:p w14:paraId="0934F221">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2、该政府采购项目招标文件的澄清和修改内容（公告内容）；</w:t>
      </w:r>
    </w:p>
    <w:p w14:paraId="19945B98">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3、该政府采购项目评审报告；</w:t>
      </w:r>
    </w:p>
    <w:p w14:paraId="5CE7BF02">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4、采购单位法人授权委托书（法人到场并签字的除外）；</w:t>
      </w:r>
    </w:p>
    <w:p w14:paraId="2E85BEE1">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5、采购单位被授权人身份证件（法人到场并签字的除外）；</w:t>
      </w:r>
    </w:p>
    <w:p w14:paraId="52D5899D">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978CE7D">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二、供应商在签订合同时应提供的资料：</w:t>
      </w:r>
    </w:p>
    <w:p w14:paraId="31A9BEDF">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184818C3">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66E626A2">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3、该政府采购项目中标通知书；</w:t>
      </w:r>
    </w:p>
    <w:p w14:paraId="4D00223E">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4、供应商法人授权委托书（法人到场并签字的除外）；</w:t>
      </w:r>
    </w:p>
    <w:p w14:paraId="7BC141DF">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5、供应商被授权人身份证件（法人到场并签字的除外）；</w:t>
      </w:r>
    </w:p>
    <w:p w14:paraId="77E99D2F">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35EB8D34">
      <w:pPr>
        <w:pStyle w:val="82"/>
        <w:spacing w:beforeLines="0" w:afterLines="0" w:line="440" w:lineRule="exact"/>
        <w:ind w:left="0" w:firstLine="420" w:firstLineChars="200"/>
        <w:rPr>
          <w:rFonts w:hint="eastAsia" w:ascii="宋体" w:hAnsi="宋体" w:cs="宋体"/>
          <w:sz w:val="30"/>
          <w:szCs w:val="30"/>
          <w:highlight w:val="none"/>
        </w:rPr>
      </w:pPr>
      <w:r>
        <w:rPr>
          <w:rFonts w:hint="eastAsia" w:ascii="宋体" w:hAnsi="宋体" w:cs="宋体"/>
          <w:szCs w:val="21"/>
          <w:highlight w:val="none"/>
        </w:rPr>
        <w:t>三、本合同签订后二个工作日内由采购人在“周口市政府采购网”上进行合同公示。</w:t>
      </w:r>
    </w:p>
    <w:p w14:paraId="556BF443">
      <w:pPr>
        <w:pStyle w:val="82"/>
        <w:spacing w:beforeLines="0" w:afterLines="0" w:line="440" w:lineRule="exact"/>
        <w:ind w:left="0"/>
        <w:jc w:val="center"/>
        <w:rPr>
          <w:rFonts w:hint="eastAsia" w:ascii="宋体" w:hAnsi="宋体" w:cs="宋体"/>
          <w:bCs/>
          <w:sz w:val="32"/>
          <w:szCs w:val="32"/>
          <w:highlight w:val="none"/>
        </w:rPr>
      </w:pPr>
    </w:p>
    <w:p w14:paraId="49E711C7">
      <w:pPr>
        <w:pStyle w:val="82"/>
        <w:spacing w:beforeLines="0" w:afterLines="0" w:line="440" w:lineRule="exact"/>
        <w:ind w:left="0"/>
        <w:jc w:val="center"/>
        <w:rPr>
          <w:rFonts w:hint="eastAsia" w:ascii="宋体" w:hAnsi="宋体" w:cs="宋体"/>
          <w:sz w:val="32"/>
          <w:szCs w:val="32"/>
          <w:highlight w:val="none"/>
        </w:rPr>
      </w:pPr>
      <w:r>
        <w:rPr>
          <w:rFonts w:hint="eastAsia" w:ascii="宋体" w:hAnsi="宋体" w:cs="宋体"/>
          <w:bCs/>
          <w:sz w:val="32"/>
          <w:szCs w:val="32"/>
          <w:highlight w:val="none"/>
        </w:rPr>
        <w:t>供应商履约验收指引</w:t>
      </w:r>
    </w:p>
    <w:p w14:paraId="4EC89484">
      <w:pPr>
        <w:pStyle w:val="82"/>
        <w:spacing w:beforeLines="0" w:afterLines="0" w:line="440" w:lineRule="exact"/>
        <w:ind w:left="0" w:firstLine="420" w:firstLineChars="200"/>
        <w:rPr>
          <w:rFonts w:hint="eastAsia" w:ascii="宋体" w:hAnsi="宋体" w:cs="宋体"/>
          <w:szCs w:val="27"/>
          <w:highlight w:val="none"/>
        </w:rPr>
      </w:pPr>
      <w:r>
        <w:rPr>
          <w:rFonts w:hint="eastAsia" w:ascii="宋体" w:hAnsi="宋体" w:cs="宋体"/>
          <w:szCs w:val="21"/>
          <w:highlight w:val="none"/>
        </w:rPr>
        <w:t>1、供应商不得擅自变更合同标的服务内容；</w:t>
      </w:r>
    </w:p>
    <w:p w14:paraId="4F16FE96">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2、不得以次充优，随意降低服务标准和水平；</w:t>
      </w:r>
    </w:p>
    <w:p w14:paraId="62D08E65">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68C775E4">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4、在满足验收条件5个工作日内通知采购人组织验收；</w:t>
      </w:r>
    </w:p>
    <w:p w14:paraId="335605E6">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03745B97">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6、采、供双方约定的验收机构及相关人员组成情况。</w:t>
      </w:r>
    </w:p>
    <w:p w14:paraId="2D5E21DE">
      <w:pPr>
        <w:pStyle w:val="82"/>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37BE1EC5">
      <w:pPr>
        <w:pStyle w:val="82"/>
        <w:spacing w:beforeLines="0" w:afterLines="0" w:line="440" w:lineRule="exact"/>
        <w:ind w:left="0" w:firstLine="420" w:firstLineChars="200"/>
        <w:rPr>
          <w:rFonts w:hint="eastAsia" w:ascii="宋体" w:hAnsi="宋体" w:cs="宋体"/>
          <w:szCs w:val="21"/>
          <w:highlight w:val="none"/>
        </w:rPr>
      </w:pPr>
    </w:p>
    <w:p w14:paraId="23E4C19D">
      <w:pPr>
        <w:pStyle w:val="82"/>
        <w:spacing w:beforeLines="0" w:afterLines="0" w:line="440" w:lineRule="exact"/>
        <w:ind w:left="0" w:firstLine="420" w:firstLineChars="200"/>
        <w:rPr>
          <w:rFonts w:hint="eastAsia" w:ascii="宋体" w:hAnsi="宋体" w:cs="宋体"/>
          <w:szCs w:val="21"/>
          <w:highlight w:val="none"/>
        </w:rPr>
      </w:pPr>
    </w:p>
    <w:p w14:paraId="0749A2AA">
      <w:pPr>
        <w:pStyle w:val="82"/>
        <w:spacing w:beforeLines="0" w:afterLines="0" w:line="440" w:lineRule="exact"/>
        <w:ind w:left="0" w:firstLine="420" w:firstLineChars="200"/>
        <w:rPr>
          <w:rFonts w:hint="eastAsia" w:ascii="宋体" w:hAnsi="宋体" w:cs="宋体"/>
          <w:szCs w:val="21"/>
          <w:highlight w:val="none"/>
        </w:rPr>
      </w:pPr>
    </w:p>
    <w:p w14:paraId="2919ABEC">
      <w:pPr>
        <w:pStyle w:val="82"/>
        <w:spacing w:beforeLines="0" w:afterLines="0" w:line="440" w:lineRule="exact"/>
        <w:ind w:left="0" w:firstLine="420" w:firstLineChars="200"/>
        <w:rPr>
          <w:rFonts w:hint="eastAsia" w:ascii="宋体" w:hAnsi="宋体" w:cs="宋体"/>
          <w:szCs w:val="21"/>
          <w:highlight w:val="none"/>
        </w:rPr>
      </w:pPr>
    </w:p>
    <w:p w14:paraId="4D008B6A">
      <w:pPr>
        <w:pStyle w:val="82"/>
        <w:spacing w:beforeLines="0" w:afterLines="0" w:line="440" w:lineRule="exact"/>
        <w:ind w:left="0" w:firstLine="420" w:firstLineChars="200"/>
        <w:rPr>
          <w:rFonts w:hint="eastAsia" w:ascii="宋体" w:hAnsi="宋体" w:cs="宋体"/>
          <w:szCs w:val="21"/>
          <w:highlight w:val="none"/>
        </w:rPr>
      </w:pPr>
    </w:p>
    <w:p w14:paraId="38F395FF">
      <w:pPr>
        <w:pStyle w:val="82"/>
        <w:spacing w:beforeLines="0" w:afterLines="0" w:line="440" w:lineRule="exact"/>
        <w:ind w:left="0" w:firstLine="420" w:firstLineChars="200"/>
        <w:rPr>
          <w:rFonts w:hint="eastAsia" w:ascii="宋体" w:hAnsi="宋体" w:cs="宋体"/>
          <w:szCs w:val="21"/>
          <w:highlight w:val="none"/>
        </w:rPr>
      </w:pPr>
    </w:p>
    <w:p w14:paraId="5A201A0B">
      <w:pPr>
        <w:pStyle w:val="82"/>
        <w:spacing w:beforeLines="0" w:afterLines="0" w:line="440" w:lineRule="exact"/>
        <w:ind w:left="0" w:firstLine="420" w:firstLineChars="200"/>
        <w:rPr>
          <w:rFonts w:hint="eastAsia" w:ascii="宋体" w:hAnsi="宋体" w:cs="宋体"/>
          <w:szCs w:val="21"/>
          <w:highlight w:val="none"/>
        </w:rPr>
      </w:pPr>
    </w:p>
    <w:p w14:paraId="30575C4D">
      <w:pPr>
        <w:pStyle w:val="82"/>
        <w:spacing w:beforeLines="0" w:afterLines="0" w:line="440" w:lineRule="exact"/>
        <w:ind w:left="0" w:firstLine="420" w:firstLineChars="200"/>
        <w:rPr>
          <w:rFonts w:hint="eastAsia" w:ascii="宋体" w:hAnsi="宋体" w:cs="宋体"/>
          <w:szCs w:val="21"/>
          <w:highlight w:val="none"/>
        </w:rPr>
      </w:pPr>
    </w:p>
    <w:p w14:paraId="0BF09A7E">
      <w:pPr>
        <w:pStyle w:val="3"/>
        <w:spacing w:line="500" w:lineRule="exact"/>
        <w:rPr>
          <w:rFonts w:hint="eastAsia" w:ascii="宋体" w:hAnsi="宋体" w:cs="宋体"/>
          <w:sz w:val="44"/>
          <w:szCs w:val="44"/>
          <w:highlight w:val="none"/>
        </w:rPr>
      </w:pPr>
      <w:r>
        <w:rPr>
          <w:rFonts w:hint="eastAsia" w:ascii="宋体" w:hAnsi="宋体" w:cs="宋体"/>
          <w:sz w:val="44"/>
          <w:szCs w:val="44"/>
          <w:highlight w:val="none"/>
        </w:rPr>
        <w:t>服务合同内容</w:t>
      </w:r>
    </w:p>
    <w:p w14:paraId="7193EBAC">
      <w:pPr>
        <w:spacing w:line="360" w:lineRule="auto"/>
        <w:ind w:firstLine="420" w:firstLineChars="200"/>
        <w:rPr>
          <w:rFonts w:hint="eastAsia" w:ascii="宋体" w:hAnsi="宋体" w:cs="宋体"/>
          <w:szCs w:val="27"/>
          <w:highlight w:val="none"/>
        </w:rPr>
      </w:pPr>
    </w:p>
    <w:p w14:paraId="57DDD75E">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 xml:space="preserve">采购人（甲方）： </w:t>
      </w:r>
    </w:p>
    <w:p w14:paraId="3FF72216">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供应商（乙方）：</w:t>
      </w:r>
    </w:p>
    <w:p w14:paraId="0F911D9B">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签订地点：</w:t>
      </w:r>
    </w:p>
    <w:p w14:paraId="0B1F39C2">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项目名称：</w:t>
      </w:r>
    </w:p>
    <w:p w14:paraId="23A74CA1">
      <w:pPr>
        <w:spacing w:line="360" w:lineRule="auto"/>
        <w:ind w:firstLine="420" w:firstLineChars="200"/>
        <w:rPr>
          <w:rFonts w:hint="eastAsia" w:ascii="宋体" w:hAnsi="宋体" w:cs="宋体"/>
          <w:szCs w:val="27"/>
          <w:highlight w:val="none"/>
          <w:u w:val="single"/>
        </w:rPr>
      </w:pPr>
      <w:r>
        <w:rPr>
          <w:rFonts w:hint="eastAsia" w:ascii="宋体" w:hAnsi="宋体" w:cs="宋体"/>
          <w:szCs w:val="27"/>
          <w:highlight w:val="none"/>
        </w:rPr>
        <w:t>项目编号：</w:t>
      </w:r>
    </w:p>
    <w:p w14:paraId="7218DED4">
      <w:pPr>
        <w:spacing w:line="360" w:lineRule="auto"/>
        <w:ind w:firstLine="420" w:firstLineChars="200"/>
        <w:rPr>
          <w:rFonts w:hint="eastAsia"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658314AF">
      <w:pPr>
        <w:spacing w:line="360" w:lineRule="auto"/>
        <w:ind w:firstLine="420" w:firstLineChars="200"/>
        <w:rPr>
          <w:rFonts w:hint="eastAsia"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C80C1C">
      <w:pPr>
        <w:spacing w:line="360" w:lineRule="auto"/>
        <w:ind w:firstLine="422" w:firstLineChars="200"/>
        <w:rPr>
          <w:rFonts w:hint="eastAsia"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F7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5783CA">
            <w:pPr>
              <w:spacing w:line="360" w:lineRule="auto"/>
              <w:ind w:firstLine="420" w:firstLineChars="200"/>
              <w:rPr>
                <w:rFonts w:hint="eastAsia" w:ascii="宋体" w:hAnsi="宋体" w:cs="宋体"/>
                <w:highlight w:val="none"/>
              </w:rPr>
            </w:pPr>
            <w:r>
              <w:rPr>
                <w:rFonts w:hint="eastAsia" w:ascii="宋体" w:hAnsi="宋体" w:cs="宋体"/>
                <w:highlight w:val="none"/>
              </w:rPr>
              <w:t>服务内容</w:t>
            </w:r>
          </w:p>
        </w:tc>
        <w:tc>
          <w:tcPr>
            <w:tcW w:w="1623" w:type="dxa"/>
          </w:tcPr>
          <w:p w14:paraId="37AE9B76">
            <w:pPr>
              <w:spacing w:line="360" w:lineRule="auto"/>
              <w:ind w:firstLine="420" w:firstLineChars="200"/>
              <w:rPr>
                <w:rFonts w:hint="eastAsia" w:ascii="宋体" w:hAnsi="宋体" w:cs="宋体"/>
                <w:highlight w:val="none"/>
              </w:rPr>
            </w:pPr>
            <w:r>
              <w:rPr>
                <w:rFonts w:hint="eastAsia" w:ascii="宋体" w:hAnsi="宋体" w:cs="宋体"/>
                <w:highlight w:val="none"/>
              </w:rPr>
              <w:t>标准水平</w:t>
            </w:r>
          </w:p>
        </w:tc>
        <w:tc>
          <w:tcPr>
            <w:tcW w:w="902" w:type="dxa"/>
          </w:tcPr>
          <w:p w14:paraId="27BBB38A">
            <w:pPr>
              <w:spacing w:line="360" w:lineRule="auto"/>
              <w:rPr>
                <w:rFonts w:hint="eastAsia" w:ascii="宋体" w:hAnsi="宋体" w:cs="宋体"/>
                <w:highlight w:val="none"/>
              </w:rPr>
            </w:pPr>
            <w:r>
              <w:rPr>
                <w:rFonts w:hint="eastAsia" w:ascii="宋体" w:hAnsi="宋体" w:cs="宋体"/>
                <w:highlight w:val="none"/>
              </w:rPr>
              <w:t>单位</w:t>
            </w:r>
          </w:p>
        </w:tc>
        <w:tc>
          <w:tcPr>
            <w:tcW w:w="902" w:type="dxa"/>
          </w:tcPr>
          <w:p w14:paraId="5E5B46C6">
            <w:pPr>
              <w:spacing w:line="360" w:lineRule="auto"/>
              <w:rPr>
                <w:rFonts w:hint="eastAsia" w:ascii="宋体" w:hAnsi="宋体" w:cs="宋体"/>
                <w:highlight w:val="none"/>
              </w:rPr>
            </w:pPr>
            <w:r>
              <w:rPr>
                <w:rFonts w:hint="eastAsia" w:ascii="宋体" w:hAnsi="宋体" w:cs="宋体"/>
                <w:highlight w:val="none"/>
              </w:rPr>
              <w:t>数量</w:t>
            </w:r>
          </w:p>
        </w:tc>
        <w:tc>
          <w:tcPr>
            <w:tcW w:w="1071" w:type="dxa"/>
          </w:tcPr>
          <w:p w14:paraId="2D8214C7">
            <w:pPr>
              <w:spacing w:line="360" w:lineRule="auto"/>
              <w:ind w:firstLine="420" w:firstLineChars="200"/>
              <w:rPr>
                <w:rFonts w:hint="eastAsia" w:ascii="宋体" w:hAnsi="宋体" w:cs="宋体"/>
                <w:highlight w:val="none"/>
              </w:rPr>
            </w:pPr>
            <w:r>
              <w:rPr>
                <w:rFonts w:hint="eastAsia" w:ascii="宋体" w:hAnsi="宋体" w:cs="宋体"/>
                <w:highlight w:val="none"/>
              </w:rPr>
              <w:t>单价</w:t>
            </w:r>
          </w:p>
        </w:tc>
        <w:tc>
          <w:tcPr>
            <w:tcW w:w="1250" w:type="dxa"/>
          </w:tcPr>
          <w:p w14:paraId="574423A1">
            <w:pPr>
              <w:spacing w:line="360" w:lineRule="auto"/>
              <w:ind w:firstLine="420" w:firstLineChars="200"/>
              <w:rPr>
                <w:rFonts w:hint="eastAsia" w:ascii="宋体" w:hAnsi="宋体" w:cs="宋体"/>
                <w:highlight w:val="none"/>
              </w:rPr>
            </w:pPr>
            <w:r>
              <w:rPr>
                <w:rFonts w:hint="eastAsia" w:ascii="宋体" w:hAnsi="宋体" w:cs="宋体"/>
                <w:highlight w:val="none"/>
              </w:rPr>
              <w:t>小计</w:t>
            </w:r>
          </w:p>
        </w:tc>
        <w:tc>
          <w:tcPr>
            <w:tcW w:w="1106" w:type="dxa"/>
          </w:tcPr>
          <w:p w14:paraId="3A33C9F5">
            <w:pPr>
              <w:spacing w:line="360" w:lineRule="auto"/>
              <w:ind w:firstLine="420" w:firstLineChars="200"/>
              <w:rPr>
                <w:rFonts w:hint="eastAsia" w:ascii="宋体" w:hAnsi="宋体" w:cs="宋体"/>
                <w:highlight w:val="none"/>
              </w:rPr>
            </w:pPr>
            <w:r>
              <w:rPr>
                <w:rFonts w:hint="eastAsia" w:ascii="宋体" w:hAnsi="宋体" w:cs="宋体"/>
                <w:highlight w:val="none"/>
              </w:rPr>
              <w:t>备注</w:t>
            </w:r>
          </w:p>
        </w:tc>
      </w:tr>
      <w:tr w14:paraId="7F3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463C51">
            <w:pPr>
              <w:spacing w:line="360" w:lineRule="auto"/>
              <w:ind w:firstLine="420" w:firstLineChars="200"/>
              <w:rPr>
                <w:rFonts w:hint="eastAsia" w:ascii="宋体" w:hAnsi="宋体" w:cs="宋体"/>
                <w:highlight w:val="none"/>
              </w:rPr>
            </w:pPr>
          </w:p>
        </w:tc>
        <w:tc>
          <w:tcPr>
            <w:tcW w:w="1623" w:type="dxa"/>
          </w:tcPr>
          <w:p w14:paraId="256796C4">
            <w:pPr>
              <w:spacing w:line="360" w:lineRule="auto"/>
              <w:ind w:firstLine="420" w:firstLineChars="200"/>
              <w:rPr>
                <w:rFonts w:hint="eastAsia" w:ascii="宋体" w:hAnsi="宋体" w:cs="宋体"/>
                <w:highlight w:val="none"/>
              </w:rPr>
            </w:pPr>
          </w:p>
        </w:tc>
        <w:tc>
          <w:tcPr>
            <w:tcW w:w="902" w:type="dxa"/>
          </w:tcPr>
          <w:p w14:paraId="09873FD5">
            <w:pPr>
              <w:spacing w:line="360" w:lineRule="auto"/>
              <w:ind w:firstLine="420" w:firstLineChars="200"/>
              <w:rPr>
                <w:rFonts w:hint="eastAsia" w:ascii="宋体" w:hAnsi="宋体" w:cs="宋体"/>
                <w:highlight w:val="none"/>
              </w:rPr>
            </w:pPr>
          </w:p>
        </w:tc>
        <w:tc>
          <w:tcPr>
            <w:tcW w:w="902" w:type="dxa"/>
          </w:tcPr>
          <w:p w14:paraId="5E3AC82E">
            <w:pPr>
              <w:spacing w:line="360" w:lineRule="auto"/>
              <w:ind w:firstLine="420" w:firstLineChars="200"/>
              <w:rPr>
                <w:rFonts w:hint="eastAsia" w:ascii="宋体" w:hAnsi="宋体" w:cs="宋体"/>
                <w:highlight w:val="none"/>
              </w:rPr>
            </w:pPr>
          </w:p>
        </w:tc>
        <w:tc>
          <w:tcPr>
            <w:tcW w:w="1071" w:type="dxa"/>
          </w:tcPr>
          <w:p w14:paraId="069DF732">
            <w:pPr>
              <w:spacing w:line="360" w:lineRule="auto"/>
              <w:ind w:firstLine="420" w:firstLineChars="200"/>
              <w:rPr>
                <w:rFonts w:hint="eastAsia" w:ascii="宋体" w:hAnsi="宋体" w:cs="宋体"/>
                <w:highlight w:val="none"/>
              </w:rPr>
            </w:pPr>
          </w:p>
        </w:tc>
        <w:tc>
          <w:tcPr>
            <w:tcW w:w="1250" w:type="dxa"/>
          </w:tcPr>
          <w:p w14:paraId="7F14D1CA">
            <w:pPr>
              <w:spacing w:line="360" w:lineRule="auto"/>
              <w:ind w:firstLine="420" w:firstLineChars="200"/>
              <w:rPr>
                <w:rFonts w:hint="eastAsia" w:ascii="宋体" w:hAnsi="宋体" w:cs="宋体"/>
                <w:highlight w:val="none"/>
              </w:rPr>
            </w:pPr>
          </w:p>
        </w:tc>
        <w:tc>
          <w:tcPr>
            <w:tcW w:w="1106" w:type="dxa"/>
          </w:tcPr>
          <w:p w14:paraId="7F9C6759">
            <w:pPr>
              <w:spacing w:line="360" w:lineRule="auto"/>
              <w:ind w:firstLine="420" w:firstLineChars="200"/>
              <w:rPr>
                <w:rFonts w:hint="eastAsia" w:ascii="宋体" w:hAnsi="宋体" w:cs="宋体"/>
                <w:highlight w:val="none"/>
              </w:rPr>
            </w:pPr>
          </w:p>
        </w:tc>
      </w:tr>
      <w:tr w14:paraId="7323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F2FD1C">
            <w:pPr>
              <w:spacing w:line="360" w:lineRule="auto"/>
              <w:ind w:firstLine="420" w:firstLineChars="200"/>
              <w:rPr>
                <w:rFonts w:hint="eastAsia" w:ascii="宋体" w:hAnsi="宋体" w:cs="宋体"/>
                <w:highlight w:val="none"/>
              </w:rPr>
            </w:pPr>
          </w:p>
        </w:tc>
        <w:tc>
          <w:tcPr>
            <w:tcW w:w="1623" w:type="dxa"/>
          </w:tcPr>
          <w:p w14:paraId="44A2318C">
            <w:pPr>
              <w:spacing w:line="360" w:lineRule="auto"/>
              <w:ind w:firstLine="420" w:firstLineChars="200"/>
              <w:rPr>
                <w:rFonts w:hint="eastAsia" w:ascii="宋体" w:hAnsi="宋体" w:cs="宋体"/>
                <w:highlight w:val="none"/>
              </w:rPr>
            </w:pPr>
          </w:p>
        </w:tc>
        <w:tc>
          <w:tcPr>
            <w:tcW w:w="902" w:type="dxa"/>
          </w:tcPr>
          <w:p w14:paraId="6FF49340">
            <w:pPr>
              <w:spacing w:line="360" w:lineRule="auto"/>
              <w:ind w:firstLine="420" w:firstLineChars="200"/>
              <w:rPr>
                <w:rFonts w:hint="eastAsia" w:ascii="宋体" w:hAnsi="宋体" w:cs="宋体"/>
                <w:highlight w:val="none"/>
              </w:rPr>
            </w:pPr>
          </w:p>
        </w:tc>
        <w:tc>
          <w:tcPr>
            <w:tcW w:w="902" w:type="dxa"/>
          </w:tcPr>
          <w:p w14:paraId="6EB55619">
            <w:pPr>
              <w:spacing w:line="360" w:lineRule="auto"/>
              <w:ind w:firstLine="420" w:firstLineChars="200"/>
              <w:rPr>
                <w:rFonts w:hint="eastAsia" w:ascii="宋体" w:hAnsi="宋体" w:cs="宋体"/>
                <w:highlight w:val="none"/>
              </w:rPr>
            </w:pPr>
          </w:p>
        </w:tc>
        <w:tc>
          <w:tcPr>
            <w:tcW w:w="1071" w:type="dxa"/>
          </w:tcPr>
          <w:p w14:paraId="7FE27D74">
            <w:pPr>
              <w:spacing w:line="360" w:lineRule="auto"/>
              <w:ind w:firstLine="420" w:firstLineChars="200"/>
              <w:rPr>
                <w:rFonts w:hint="eastAsia" w:ascii="宋体" w:hAnsi="宋体" w:cs="宋体"/>
                <w:highlight w:val="none"/>
              </w:rPr>
            </w:pPr>
          </w:p>
        </w:tc>
        <w:tc>
          <w:tcPr>
            <w:tcW w:w="1250" w:type="dxa"/>
          </w:tcPr>
          <w:p w14:paraId="5B8E2145">
            <w:pPr>
              <w:spacing w:line="360" w:lineRule="auto"/>
              <w:ind w:firstLine="420" w:firstLineChars="200"/>
              <w:rPr>
                <w:rFonts w:hint="eastAsia" w:ascii="宋体" w:hAnsi="宋体" w:cs="宋体"/>
                <w:highlight w:val="none"/>
              </w:rPr>
            </w:pPr>
          </w:p>
        </w:tc>
        <w:tc>
          <w:tcPr>
            <w:tcW w:w="1106" w:type="dxa"/>
          </w:tcPr>
          <w:p w14:paraId="62E0AA17">
            <w:pPr>
              <w:spacing w:line="360" w:lineRule="auto"/>
              <w:ind w:firstLine="420" w:firstLineChars="200"/>
              <w:rPr>
                <w:rFonts w:hint="eastAsia" w:ascii="宋体" w:hAnsi="宋体" w:cs="宋体"/>
                <w:highlight w:val="none"/>
              </w:rPr>
            </w:pPr>
          </w:p>
        </w:tc>
      </w:tr>
      <w:tr w14:paraId="3EBA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7927D7">
            <w:pPr>
              <w:spacing w:line="360" w:lineRule="auto"/>
              <w:ind w:firstLine="420" w:firstLineChars="200"/>
              <w:rPr>
                <w:rFonts w:hint="eastAsia" w:ascii="宋体" w:hAnsi="宋体" w:cs="宋体"/>
                <w:highlight w:val="none"/>
              </w:rPr>
            </w:pPr>
          </w:p>
        </w:tc>
        <w:tc>
          <w:tcPr>
            <w:tcW w:w="1623" w:type="dxa"/>
          </w:tcPr>
          <w:p w14:paraId="50CC01AE">
            <w:pPr>
              <w:spacing w:line="360" w:lineRule="auto"/>
              <w:ind w:firstLine="420" w:firstLineChars="200"/>
              <w:rPr>
                <w:rFonts w:hint="eastAsia" w:ascii="宋体" w:hAnsi="宋体" w:cs="宋体"/>
                <w:highlight w:val="none"/>
              </w:rPr>
            </w:pPr>
          </w:p>
        </w:tc>
        <w:tc>
          <w:tcPr>
            <w:tcW w:w="902" w:type="dxa"/>
          </w:tcPr>
          <w:p w14:paraId="1C965C12">
            <w:pPr>
              <w:spacing w:line="360" w:lineRule="auto"/>
              <w:ind w:firstLine="420" w:firstLineChars="200"/>
              <w:rPr>
                <w:rFonts w:hint="eastAsia" w:ascii="宋体" w:hAnsi="宋体" w:cs="宋体"/>
                <w:highlight w:val="none"/>
              </w:rPr>
            </w:pPr>
          </w:p>
        </w:tc>
        <w:tc>
          <w:tcPr>
            <w:tcW w:w="902" w:type="dxa"/>
          </w:tcPr>
          <w:p w14:paraId="315398F1">
            <w:pPr>
              <w:spacing w:line="360" w:lineRule="auto"/>
              <w:ind w:firstLine="420" w:firstLineChars="200"/>
              <w:rPr>
                <w:rFonts w:hint="eastAsia" w:ascii="宋体" w:hAnsi="宋体" w:cs="宋体"/>
                <w:highlight w:val="none"/>
              </w:rPr>
            </w:pPr>
          </w:p>
        </w:tc>
        <w:tc>
          <w:tcPr>
            <w:tcW w:w="1071" w:type="dxa"/>
          </w:tcPr>
          <w:p w14:paraId="38A62C49">
            <w:pPr>
              <w:spacing w:line="360" w:lineRule="auto"/>
              <w:ind w:firstLine="420" w:firstLineChars="200"/>
              <w:rPr>
                <w:rFonts w:hint="eastAsia" w:ascii="宋体" w:hAnsi="宋体" w:cs="宋体"/>
                <w:highlight w:val="none"/>
              </w:rPr>
            </w:pPr>
          </w:p>
        </w:tc>
        <w:tc>
          <w:tcPr>
            <w:tcW w:w="1250" w:type="dxa"/>
          </w:tcPr>
          <w:p w14:paraId="048ED1ED">
            <w:pPr>
              <w:spacing w:line="360" w:lineRule="auto"/>
              <w:ind w:firstLine="420" w:firstLineChars="200"/>
              <w:rPr>
                <w:rFonts w:hint="eastAsia" w:ascii="宋体" w:hAnsi="宋体" w:cs="宋体"/>
                <w:highlight w:val="none"/>
              </w:rPr>
            </w:pPr>
          </w:p>
        </w:tc>
        <w:tc>
          <w:tcPr>
            <w:tcW w:w="1106" w:type="dxa"/>
          </w:tcPr>
          <w:p w14:paraId="7370A283">
            <w:pPr>
              <w:spacing w:line="360" w:lineRule="auto"/>
              <w:ind w:firstLine="420" w:firstLineChars="200"/>
              <w:rPr>
                <w:rFonts w:hint="eastAsia" w:ascii="宋体" w:hAnsi="宋体" w:cs="宋体"/>
                <w:highlight w:val="none"/>
              </w:rPr>
            </w:pPr>
          </w:p>
        </w:tc>
      </w:tr>
      <w:tr w14:paraId="53AE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008112">
            <w:pPr>
              <w:spacing w:line="360" w:lineRule="auto"/>
              <w:ind w:firstLine="420" w:firstLineChars="200"/>
              <w:rPr>
                <w:rFonts w:hint="eastAsia" w:ascii="宋体" w:hAnsi="宋体" w:cs="宋体"/>
                <w:highlight w:val="none"/>
              </w:rPr>
            </w:pPr>
            <w:r>
              <w:rPr>
                <w:rFonts w:hint="eastAsia" w:ascii="宋体" w:hAnsi="宋体" w:cs="宋体"/>
                <w:highlight w:val="none"/>
              </w:rPr>
              <w:t>合同总价款（大小写）：</w:t>
            </w:r>
          </w:p>
          <w:p w14:paraId="5ADEDBBE">
            <w:pPr>
              <w:spacing w:line="360" w:lineRule="auto"/>
              <w:ind w:firstLine="420" w:firstLineChars="200"/>
              <w:rPr>
                <w:rFonts w:hint="eastAsia"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36B9FAC2">
      <w:pPr>
        <w:spacing w:line="360" w:lineRule="auto"/>
        <w:ind w:firstLine="422" w:firstLineChars="200"/>
        <w:rPr>
          <w:rFonts w:hint="eastAsia"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1048645">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69E50A85">
      <w:pPr>
        <w:spacing w:line="360" w:lineRule="auto"/>
        <w:ind w:firstLine="420" w:firstLineChars="200"/>
        <w:rPr>
          <w:rFonts w:hint="eastAsia"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79CC6248">
      <w:pPr>
        <w:spacing w:line="360" w:lineRule="auto"/>
        <w:ind w:firstLine="422" w:firstLineChars="200"/>
        <w:rPr>
          <w:rFonts w:hint="eastAsia"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2FFB4396">
      <w:pPr>
        <w:spacing w:line="360" w:lineRule="auto"/>
        <w:ind w:firstLine="420" w:firstLineChars="200"/>
        <w:rPr>
          <w:rFonts w:hint="eastAsia" w:ascii="宋体" w:hAnsi="宋体" w:cs="宋体"/>
          <w:highlight w:val="none"/>
        </w:rPr>
      </w:pPr>
      <w:r>
        <w:rPr>
          <w:rFonts w:hint="eastAsia" w:ascii="宋体" w:hAnsi="宋体" w:cs="宋体"/>
          <w:szCs w:val="27"/>
          <w:highlight w:val="none"/>
        </w:rPr>
        <w:t>1、服务方式：</w:t>
      </w:r>
    </w:p>
    <w:p w14:paraId="4A140662">
      <w:pPr>
        <w:spacing w:line="360" w:lineRule="auto"/>
        <w:ind w:firstLine="420" w:firstLineChars="200"/>
        <w:rPr>
          <w:rFonts w:hint="eastAsia" w:ascii="宋体" w:hAnsi="宋体" w:cs="宋体"/>
          <w:highlight w:val="none"/>
        </w:rPr>
      </w:pPr>
      <w:r>
        <w:rPr>
          <w:rFonts w:hint="eastAsia" w:ascii="宋体" w:hAnsi="宋体" w:cs="宋体"/>
          <w:highlight w:val="none"/>
        </w:rPr>
        <w:t>2、服务方法：</w:t>
      </w:r>
    </w:p>
    <w:p w14:paraId="37D32536">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2534ED93">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3、服务期限：</w:t>
      </w:r>
    </w:p>
    <w:p w14:paraId="702C1625">
      <w:pPr>
        <w:spacing w:line="360" w:lineRule="auto"/>
        <w:ind w:firstLine="420" w:firstLineChars="200"/>
        <w:rPr>
          <w:rFonts w:hint="eastAsia" w:ascii="宋体" w:hAnsi="宋体" w:cs="宋体"/>
          <w:highlight w:val="none"/>
        </w:rPr>
      </w:pPr>
      <w:r>
        <w:rPr>
          <w:rFonts w:hint="eastAsia" w:ascii="宋体" w:hAnsi="宋体" w:cs="宋体"/>
          <w:highlight w:val="none"/>
        </w:rPr>
        <w:t>第四条  费用及支付方式</w:t>
      </w:r>
    </w:p>
    <w:p w14:paraId="1D982A80">
      <w:pPr>
        <w:pStyle w:val="9"/>
        <w:kinsoku w:val="0"/>
        <w:overflowPunct w:val="0"/>
        <w:spacing w:line="364" w:lineRule="auto"/>
        <w:ind w:firstLine="422" w:firstLineChars="200"/>
        <w:rPr>
          <w:rFonts w:hint="eastAsia" w:ascii="宋体" w:hAnsi="宋体" w:cs="宋体"/>
          <w:b/>
          <w:highlight w:val="none"/>
        </w:rPr>
      </w:pPr>
      <w:r>
        <w:rPr>
          <w:rFonts w:hint="eastAsia" w:ascii="宋体" w:hAnsi="宋体" w:cs="宋体"/>
          <w:b/>
          <w:highlight w:val="none"/>
        </w:rPr>
        <w:t>(一)本项目费用有以下组成：</w:t>
      </w:r>
    </w:p>
    <w:p w14:paraId="0A6BA449">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 xml:space="preserve"> 1、XX 万元；</w:t>
      </w:r>
    </w:p>
    <w:p w14:paraId="3A83CA7A">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2、XX 万元；</w:t>
      </w:r>
    </w:p>
    <w:p w14:paraId="3AD5E92B">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w:t>
      </w:r>
    </w:p>
    <w:p w14:paraId="0E1E6308">
      <w:pPr>
        <w:pStyle w:val="9"/>
        <w:kinsoku w:val="0"/>
        <w:overflowPunct w:val="0"/>
        <w:ind w:firstLine="422" w:firstLineChars="200"/>
        <w:rPr>
          <w:rFonts w:hint="eastAsia" w:ascii="宋体" w:hAnsi="宋体" w:cs="宋体"/>
          <w:b/>
          <w:highlight w:val="none"/>
        </w:rPr>
      </w:pPr>
      <w:r>
        <w:rPr>
          <w:rFonts w:hint="eastAsia" w:ascii="宋体" w:hAnsi="宋体" w:cs="宋体"/>
          <w:b/>
          <w:highlight w:val="none"/>
        </w:rPr>
        <w:t>(二)费用支付方式：</w:t>
      </w:r>
    </w:p>
    <w:p w14:paraId="429C8BD7">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1、XXXX；</w:t>
      </w:r>
    </w:p>
    <w:p w14:paraId="63CCA74D">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2、XXXX ；</w:t>
      </w:r>
    </w:p>
    <w:p w14:paraId="51207491">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4676505">
      <w:pPr>
        <w:pStyle w:val="9"/>
        <w:kinsoku w:val="0"/>
        <w:overflowPunct w:val="0"/>
        <w:ind w:firstLine="422" w:firstLineChars="200"/>
        <w:rPr>
          <w:rFonts w:hint="eastAsia"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50832192">
      <w:pPr>
        <w:spacing w:line="360" w:lineRule="auto"/>
        <w:ind w:firstLine="420" w:firstLineChars="200"/>
        <w:rPr>
          <w:rFonts w:hint="eastAsia" w:ascii="宋体" w:hAnsi="宋体" w:cs="宋体"/>
          <w:highlight w:val="none"/>
        </w:rPr>
      </w:pPr>
      <w:r>
        <w:rPr>
          <w:rFonts w:hint="eastAsia" w:ascii="宋体" w:hAnsi="宋体" w:cs="宋体"/>
          <w:highlight w:val="none"/>
        </w:rPr>
        <w:t>本合同以人民币付款。</w:t>
      </w:r>
    </w:p>
    <w:p w14:paraId="76CCB9E1">
      <w:pPr>
        <w:spacing w:line="360" w:lineRule="auto"/>
        <w:ind w:firstLine="420" w:firstLineChars="200"/>
        <w:rPr>
          <w:rFonts w:hint="eastAsia" w:ascii="宋体" w:hAnsi="宋体" w:cs="宋体"/>
          <w:highlight w:val="none"/>
        </w:rPr>
      </w:pPr>
      <w:r>
        <w:rPr>
          <w:rFonts w:hint="eastAsia" w:ascii="宋体" w:hAnsi="宋体" w:cs="宋体"/>
          <w:highlight w:val="none"/>
        </w:rPr>
        <w:t>该项目是否实行预付款：</w:t>
      </w:r>
    </w:p>
    <w:p w14:paraId="7C0CD2B3">
      <w:pPr>
        <w:spacing w:line="360" w:lineRule="auto"/>
        <w:ind w:firstLine="420" w:firstLineChars="200"/>
        <w:rPr>
          <w:rFonts w:hint="eastAsia" w:ascii="宋体" w:hAnsi="宋体" w:cs="宋体"/>
          <w:highlight w:val="none"/>
        </w:rPr>
      </w:pPr>
      <w:r>
        <w:rPr>
          <w:rFonts w:hint="eastAsia" w:ascii="宋体" w:hAnsi="宋体" w:cs="宋体"/>
          <w:highlight w:val="none"/>
        </w:rPr>
        <w:t>实行预付款的条件和比例：</w:t>
      </w:r>
    </w:p>
    <w:p w14:paraId="63A2D2B3">
      <w:pPr>
        <w:spacing w:line="360" w:lineRule="auto"/>
        <w:ind w:firstLine="420" w:firstLineChars="200"/>
        <w:rPr>
          <w:rFonts w:hint="eastAsia" w:ascii="宋体" w:hAnsi="宋体" w:cs="宋体"/>
          <w:highlight w:val="none"/>
        </w:rPr>
      </w:pPr>
      <w:r>
        <w:rPr>
          <w:rFonts w:hint="eastAsia" w:ascii="宋体" w:hAnsi="宋体" w:cs="宋体"/>
          <w:highlight w:val="none"/>
        </w:rPr>
        <w:t xml:space="preserve">合同款项结算方式和支付比例：   </w:t>
      </w:r>
    </w:p>
    <w:p w14:paraId="44949387">
      <w:pPr>
        <w:spacing w:line="360" w:lineRule="auto"/>
        <w:ind w:firstLine="420" w:firstLineChars="200"/>
        <w:rPr>
          <w:rFonts w:hint="eastAsia"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36D85F72">
      <w:pPr>
        <w:pStyle w:val="2"/>
        <w:kinsoku w:val="0"/>
        <w:overflowPunct w:val="0"/>
        <w:ind w:firstLine="422" w:firstLineChars="200"/>
        <w:rPr>
          <w:rFonts w:hint="eastAsia" w:ascii="宋体" w:hAnsi="宋体" w:cs="宋体"/>
          <w:kern w:val="2"/>
          <w:sz w:val="21"/>
          <w:szCs w:val="27"/>
          <w:highlight w:val="none"/>
        </w:rPr>
      </w:pPr>
      <w:r>
        <w:rPr>
          <w:rFonts w:hint="eastAsia" w:ascii="宋体" w:hAnsi="宋体" w:cs="宋体"/>
          <w:kern w:val="2"/>
          <w:sz w:val="21"/>
          <w:szCs w:val="27"/>
          <w:highlight w:val="none"/>
        </w:rPr>
        <w:t>第六条  验收方法</w:t>
      </w:r>
    </w:p>
    <w:p w14:paraId="2EDFE930">
      <w:pPr>
        <w:spacing w:line="360" w:lineRule="auto"/>
        <w:ind w:firstLine="420" w:firstLineChars="200"/>
        <w:rPr>
          <w:rFonts w:hint="eastAsia"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F4D2261">
      <w:pPr>
        <w:spacing w:line="360" w:lineRule="auto"/>
        <w:ind w:firstLine="420" w:firstLineChars="200"/>
        <w:rPr>
          <w:rFonts w:hint="eastAsia"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pPr>
        <w:spacing w:line="360" w:lineRule="auto"/>
        <w:ind w:firstLine="420" w:firstLineChars="200"/>
        <w:rPr>
          <w:rFonts w:hint="eastAsia"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380424C">
      <w:pPr>
        <w:spacing w:line="360" w:lineRule="auto"/>
        <w:ind w:firstLine="420" w:firstLineChars="200"/>
        <w:rPr>
          <w:rFonts w:hint="eastAsia"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30425F3F">
      <w:pPr>
        <w:spacing w:line="360" w:lineRule="auto"/>
        <w:ind w:firstLine="420" w:firstLineChars="200"/>
        <w:rPr>
          <w:rFonts w:hint="eastAsia" w:ascii="宋体" w:hAnsi="宋体" w:cs="宋体"/>
          <w:highlight w:val="none"/>
        </w:rPr>
      </w:pPr>
      <w:r>
        <w:rPr>
          <w:rFonts w:hint="eastAsia" w:ascii="宋体" w:hAnsi="宋体" w:cs="宋体"/>
          <w:highlight w:val="none"/>
        </w:rPr>
        <w:t>检测、验收费用承担方式：</w:t>
      </w:r>
    </w:p>
    <w:p w14:paraId="3172BCE9">
      <w:pPr>
        <w:pStyle w:val="9"/>
        <w:kinsoku w:val="0"/>
        <w:overflowPunct w:val="0"/>
        <w:spacing w:line="364" w:lineRule="auto"/>
        <w:ind w:firstLine="422" w:firstLineChars="200"/>
        <w:rPr>
          <w:rFonts w:hint="eastAsia" w:ascii="宋体" w:hAnsi="宋体" w:cs="宋体"/>
          <w:b/>
          <w:highlight w:val="none"/>
        </w:rPr>
      </w:pPr>
      <w:r>
        <w:rPr>
          <w:rFonts w:hint="eastAsia" w:ascii="宋体" w:hAnsi="宋体" w:cs="宋体"/>
          <w:b/>
          <w:highlight w:val="none"/>
        </w:rPr>
        <w:t>第七条 知识产权</w:t>
      </w:r>
    </w:p>
    <w:p w14:paraId="19083424">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乙方应保证所提供的服务或其任何一部分均不会侵犯任何第三方的专利权、商标权或著作权。</w:t>
      </w:r>
    </w:p>
    <w:p w14:paraId="0C966555">
      <w:pPr>
        <w:pStyle w:val="2"/>
        <w:kinsoku w:val="0"/>
        <w:overflowPunct w:val="0"/>
        <w:ind w:firstLine="422" w:firstLineChars="200"/>
        <w:rPr>
          <w:rFonts w:hint="eastAsia"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0FD167CE">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2605A0A6">
      <w:pPr>
        <w:spacing w:line="400" w:lineRule="exact"/>
        <w:ind w:firstLine="422" w:firstLineChars="200"/>
        <w:rPr>
          <w:rFonts w:hint="eastAsia"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75F88A75">
      <w:pPr>
        <w:spacing w:line="360" w:lineRule="auto"/>
        <w:ind w:firstLine="420" w:firstLineChars="200"/>
        <w:rPr>
          <w:rFonts w:hint="eastAsia"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51C53D1E">
      <w:pPr>
        <w:spacing w:line="360" w:lineRule="auto"/>
        <w:ind w:firstLine="420" w:firstLineChars="200"/>
        <w:rPr>
          <w:rFonts w:hint="eastAsia" w:ascii="宋体" w:hAnsi="宋体" w:cs="宋体"/>
          <w:highlight w:val="none"/>
        </w:rPr>
      </w:pPr>
      <w:r>
        <w:rPr>
          <w:rFonts w:hint="eastAsia" w:ascii="宋体" w:hAnsi="宋体" w:cs="宋体"/>
          <w:highlight w:val="none"/>
        </w:rPr>
        <w:t>2.若确需质量保证金的，质量保证金不得超过合同总价款的5%</w:t>
      </w:r>
    </w:p>
    <w:p w14:paraId="38C4C0E4">
      <w:pPr>
        <w:spacing w:line="360" w:lineRule="auto"/>
        <w:ind w:firstLine="420" w:firstLineChars="200"/>
        <w:rPr>
          <w:rFonts w:hint="eastAsia" w:ascii="宋体" w:hAnsi="宋体" w:cs="宋体"/>
          <w:highlight w:val="none"/>
        </w:rPr>
      </w:pPr>
      <w:r>
        <w:rPr>
          <w:rFonts w:hint="eastAsia" w:ascii="宋体" w:hAnsi="宋体" w:cs="宋体"/>
          <w:highlight w:val="none"/>
        </w:rPr>
        <w:t>3.如乙方未能履行其合同规定的任何义务，甲方有权从履约保证金中取得补偿。</w:t>
      </w:r>
    </w:p>
    <w:p w14:paraId="7C0AB46A">
      <w:pPr>
        <w:pStyle w:val="2"/>
        <w:kinsoku w:val="0"/>
        <w:overflowPunct w:val="0"/>
        <w:ind w:firstLine="422" w:firstLineChars="200"/>
        <w:rPr>
          <w:rFonts w:hint="eastAsia"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0C8BC43A">
      <w:pPr>
        <w:spacing w:line="360" w:lineRule="auto"/>
        <w:ind w:firstLine="420" w:firstLineChars="200"/>
        <w:rPr>
          <w:rFonts w:hint="eastAsia"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BCCCAAC">
      <w:pPr>
        <w:spacing w:line="360" w:lineRule="auto"/>
        <w:ind w:firstLine="420" w:firstLineChars="200"/>
        <w:rPr>
          <w:rFonts w:hint="eastAsia"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2E7584C4">
      <w:pPr>
        <w:spacing w:line="360" w:lineRule="auto"/>
        <w:ind w:firstLine="420" w:firstLineChars="200"/>
        <w:rPr>
          <w:rFonts w:hint="eastAsia" w:ascii="宋体" w:hAnsi="宋体" w:cs="宋体"/>
          <w:highlight w:val="none"/>
        </w:rPr>
      </w:pPr>
      <w:r>
        <w:rPr>
          <w:rFonts w:hint="eastAsia" w:ascii="宋体" w:hAnsi="宋体" w:cs="宋体"/>
          <w:highlight w:val="none"/>
        </w:rPr>
        <w:t>3、负责检查监督乙方管理工作的实施及制度的执行情况。</w:t>
      </w:r>
    </w:p>
    <w:p w14:paraId="19F93F0B">
      <w:pPr>
        <w:spacing w:line="360" w:lineRule="auto"/>
        <w:ind w:firstLine="420" w:firstLineChars="200"/>
        <w:rPr>
          <w:rFonts w:hint="eastAsia" w:ascii="宋体" w:hAnsi="宋体" w:cs="宋体"/>
          <w:highlight w:val="none"/>
        </w:rPr>
      </w:pPr>
      <w:r>
        <w:rPr>
          <w:rFonts w:hint="eastAsia" w:ascii="宋体" w:hAnsi="宋体" w:cs="宋体"/>
          <w:highlight w:val="none"/>
        </w:rPr>
        <w:t>4、根据本合同规定，按时向乙方支付应付服务费用。</w:t>
      </w:r>
    </w:p>
    <w:p w14:paraId="7C72AF81">
      <w:pPr>
        <w:spacing w:line="360" w:lineRule="auto"/>
        <w:ind w:firstLine="420" w:firstLineChars="200"/>
        <w:rPr>
          <w:rFonts w:hint="eastAsia" w:ascii="宋体" w:hAnsi="宋体" w:cs="宋体"/>
          <w:highlight w:val="none"/>
        </w:rPr>
      </w:pPr>
      <w:r>
        <w:rPr>
          <w:rFonts w:hint="eastAsia" w:ascii="宋体" w:hAnsi="宋体" w:cs="宋体"/>
          <w:highlight w:val="none"/>
        </w:rPr>
        <w:t xml:space="preserve">5、国家法律、法规所规定由甲方承担的其他责任               </w:t>
      </w:r>
    </w:p>
    <w:p w14:paraId="7FD85896">
      <w:pPr>
        <w:pStyle w:val="9"/>
        <w:kinsoku w:val="0"/>
        <w:overflowPunct w:val="0"/>
        <w:spacing w:line="364" w:lineRule="auto"/>
        <w:ind w:firstLine="422" w:firstLineChars="200"/>
        <w:rPr>
          <w:rFonts w:hint="eastAsia" w:ascii="宋体" w:hAnsi="宋体" w:cs="宋体"/>
          <w:b/>
          <w:highlight w:val="none"/>
        </w:rPr>
      </w:pPr>
      <w:r>
        <w:rPr>
          <w:rFonts w:hint="eastAsia" w:ascii="宋体" w:hAnsi="宋体" w:cs="宋体"/>
          <w:b/>
          <w:highlight w:val="none"/>
        </w:rPr>
        <w:t>第十一条 乙方的权利和义务</w:t>
      </w:r>
    </w:p>
    <w:p w14:paraId="3E774F91">
      <w:pPr>
        <w:spacing w:line="360" w:lineRule="auto"/>
        <w:ind w:firstLine="420" w:firstLineChars="200"/>
        <w:rPr>
          <w:rFonts w:hint="eastAsia" w:ascii="宋体" w:hAnsi="宋体" w:cs="宋体"/>
          <w:highlight w:val="none"/>
        </w:rPr>
      </w:pPr>
      <w:r>
        <w:rPr>
          <w:rFonts w:hint="eastAsia" w:ascii="宋体" w:hAnsi="宋体" w:cs="宋体"/>
          <w:highlight w:val="none"/>
        </w:rPr>
        <w:t>1、对本合同规定的委托服务范围内的项目享有管理权及服务义务。</w:t>
      </w:r>
    </w:p>
    <w:p w14:paraId="1A14D40A">
      <w:pPr>
        <w:spacing w:line="360" w:lineRule="auto"/>
        <w:ind w:firstLine="420" w:firstLineChars="200"/>
        <w:rPr>
          <w:rFonts w:hint="eastAsia"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4D5DF4B9">
      <w:pPr>
        <w:spacing w:line="360" w:lineRule="auto"/>
        <w:ind w:firstLine="420" w:firstLineChars="200"/>
        <w:rPr>
          <w:rFonts w:hint="eastAsia" w:ascii="宋体" w:hAnsi="宋体" w:cs="宋体"/>
          <w:highlight w:val="none"/>
        </w:rPr>
      </w:pPr>
      <w:r>
        <w:rPr>
          <w:rFonts w:hint="eastAsia" w:ascii="宋体" w:hAnsi="宋体" w:cs="宋体"/>
          <w:highlight w:val="none"/>
        </w:rPr>
        <w:t>3、及时向甲方通告本项目服务范围内有关服务的重大事项，及时配合处理投诉。</w:t>
      </w:r>
    </w:p>
    <w:p w14:paraId="02BD54DB">
      <w:pPr>
        <w:spacing w:line="360" w:lineRule="auto"/>
        <w:ind w:firstLine="420" w:firstLineChars="200"/>
        <w:rPr>
          <w:rFonts w:hint="eastAsia" w:ascii="宋体" w:hAnsi="宋体" w:cs="宋体"/>
          <w:highlight w:val="none"/>
        </w:rPr>
      </w:pPr>
      <w:r>
        <w:rPr>
          <w:rFonts w:hint="eastAsia" w:ascii="宋体" w:hAnsi="宋体" w:cs="宋体"/>
          <w:highlight w:val="none"/>
        </w:rPr>
        <w:t>4、接受项目行业管理部门及政府有关部门的指导，接受甲方的监督。</w:t>
      </w:r>
    </w:p>
    <w:p w14:paraId="15D5FCDE">
      <w:pPr>
        <w:spacing w:line="360" w:lineRule="auto"/>
        <w:ind w:firstLine="420" w:firstLineChars="200"/>
        <w:rPr>
          <w:rFonts w:hint="eastAsia" w:ascii="宋体" w:hAnsi="宋体" w:cs="宋体"/>
          <w:highlight w:val="none"/>
        </w:rPr>
      </w:pPr>
      <w:r>
        <w:rPr>
          <w:rFonts w:hint="eastAsia" w:ascii="宋体" w:hAnsi="宋体" w:cs="宋体"/>
          <w:highlight w:val="none"/>
        </w:rPr>
        <w:t>5、国家法律、法规所规定由乙方承担的其它责任。</w:t>
      </w:r>
    </w:p>
    <w:p w14:paraId="562BA480">
      <w:pPr>
        <w:pStyle w:val="9"/>
        <w:kinsoku w:val="0"/>
        <w:overflowPunct w:val="0"/>
        <w:spacing w:line="364" w:lineRule="auto"/>
        <w:ind w:firstLine="422" w:firstLineChars="200"/>
        <w:rPr>
          <w:rFonts w:hint="eastAsia" w:ascii="宋体" w:hAnsi="宋体" w:cs="宋体"/>
          <w:b/>
          <w:highlight w:val="none"/>
        </w:rPr>
      </w:pPr>
      <w:r>
        <w:rPr>
          <w:rFonts w:hint="eastAsia" w:ascii="宋体" w:hAnsi="宋体" w:cs="宋体"/>
          <w:b/>
          <w:highlight w:val="none"/>
        </w:rPr>
        <w:t>第十二条 违约责任</w:t>
      </w:r>
    </w:p>
    <w:p w14:paraId="04B72490">
      <w:pPr>
        <w:pStyle w:val="9"/>
        <w:kinsoku w:val="0"/>
        <w:overflowPunct w:val="0"/>
        <w:ind w:firstLine="420" w:firstLineChars="200"/>
        <w:rPr>
          <w:rFonts w:hint="eastAsia" w:ascii="宋体" w:hAnsi="宋体" w:cs="宋体"/>
          <w:highlight w:val="none"/>
        </w:rPr>
      </w:pPr>
      <w:r>
        <w:rPr>
          <w:rFonts w:hint="eastAsia" w:ascii="宋体" w:hAnsi="宋体" w:cs="宋体"/>
          <w:highlight w:val="none"/>
        </w:rPr>
        <w:t>1、甲乙双方必须遵守本合同并执行合同中的各项规定，保证本合同的正常履行。</w:t>
      </w:r>
    </w:p>
    <w:p w14:paraId="7599CE71">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3E48C36">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38BAB26">
      <w:pPr>
        <w:pStyle w:val="9"/>
        <w:kinsoku w:val="0"/>
        <w:overflowPunct w:val="0"/>
        <w:spacing w:line="364" w:lineRule="auto"/>
        <w:ind w:firstLine="420" w:firstLineChars="200"/>
        <w:rPr>
          <w:rFonts w:hint="eastAsia"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B9DB063">
      <w:pPr>
        <w:spacing w:line="360" w:lineRule="auto"/>
        <w:ind w:firstLine="422" w:firstLineChars="200"/>
        <w:rPr>
          <w:rFonts w:hint="eastAsia"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1BCDDD70">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BABF441">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8A92556">
      <w:pPr>
        <w:spacing w:line="360" w:lineRule="auto"/>
        <w:ind w:firstLine="422" w:firstLineChars="200"/>
        <w:rPr>
          <w:rFonts w:hint="eastAsia"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64845E8D">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009B92E9">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AE4A316">
      <w:pPr>
        <w:pStyle w:val="2"/>
        <w:kinsoku w:val="0"/>
        <w:overflowPunct w:val="0"/>
        <w:ind w:firstLine="422" w:firstLineChars="200"/>
        <w:rPr>
          <w:rFonts w:hint="eastAsia"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729B560">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AFFA32">
      <w:pPr>
        <w:spacing w:line="360" w:lineRule="auto"/>
        <w:ind w:firstLine="420" w:firstLineChars="200"/>
        <w:rPr>
          <w:rFonts w:hint="eastAsia"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pPr>
        <w:pStyle w:val="2"/>
        <w:kinsoku w:val="0"/>
        <w:overflowPunct w:val="0"/>
        <w:ind w:firstLine="422" w:firstLineChars="200"/>
        <w:rPr>
          <w:rFonts w:hint="eastAsia"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6F7474E6">
      <w:pPr>
        <w:spacing w:line="360" w:lineRule="auto"/>
        <w:ind w:firstLine="420" w:firstLineChars="200"/>
        <w:rPr>
          <w:rFonts w:hint="eastAsia"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378987CA">
      <w:pPr>
        <w:spacing w:line="360" w:lineRule="auto"/>
        <w:ind w:firstLine="420" w:firstLineChars="200"/>
        <w:rPr>
          <w:rFonts w:hint="eastAsia"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F7875B7">
      <w:pPr>
        <w:pStyle w:val="2"/>
        <w:kinsoku w:val="0"/>
        <w:overflowPunct w:val="0"/>
        <w:ind w:firstLine="420" w:firstLineChars="200"/>
        <w:rPr>
          <w:rFonts w:hint="eastAsia"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FBA788A">
      <w:pPr>
        <w:spacing w:line="360" w:lineRule="auto"/>
        <w:ind w:firstLine="422" w:firstLineChars="200"/>
        <w:rPr>
          <w:rFonts w:hint="eastAsia" w:ascii="宋体" w:hAnsi="宋体" w:cs="宋体"/>
          <w:b/>
          <w:bCs/>
          <w:szCs w:val="27"/>
          <w:highlight w:val="none"/>
        </w:rPr>
      </w:pPr>
      <w:r>
        <w:rPr>
          <w:rFonts w:hint="eastAsia" w:ascii="宋体" w:hAnsi="宋体" w:cs="宋体"/>
          <w:b/>
          <w:bCs/>
          <w:szCs w:val="27"/>
          <w:highlight w:val="none"/>
        </w:rPr>
        <w:t>第十七条 其他</w:t>
      </w:r>
    </w:p>
    <w:p w14:paraId="001C93D2">
      <w:pPr>
        <w:spacing w:line="360" w:lineRule="auto"/>
        <w:ind w:firstLine="422" w:firstLineChars="200"/>
        <w:rPr>
          <w:rFonts w:hint="eastAsia"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CDB9CAE">
      <w:pPr>
        <w:spacing w:line="360" w:lineRule="auto"/>
        <w:ind w:firstLine="420" w:firstLineChars="200"/>
        <w:rPr>
          <w:rFonts w:hint="eastAsia" w:ascii="宋体" w:hAnsi="宋体" w:cs="宋体"/>
          <w:szCs w:val="27"/>
          <w:highlight w:val="none"/>
        </w:rPr>
      </w:pPr>
    </w:p>
    <w:p w14:paraId="2936BEFB">
      <w:pPr>
        <w:pStyle w:val="37"/>
        <w:ind w:firstLine="210"/>
        <w:rPr>
          <w:rFonts w:hint="eastAsia" w:ascii="宋体" w:hAnsi="宋体" w:cs="宋体"/>
          <w:highlight w:val="none"/>
        </w:rPr>
      </w:pPr>
    </w:p>
    <w:p w14:paraId="79E98624">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 xml:space="preserve">采购人（甲方）：    （公章）           供货人（乙方）：     （公章）  </w:t>
      </w:r>
    </w:p>
    <w:p w14:paraId="329E7648">
      <w:pPr>
        <w:spacing w:line="360" w:lineRule="auto"/>
        <w:ind w:firstLine="420" w:firstLineChars="200"/>
        <w:rPr>
          <w:rFonts w:hint="eastAsia" w:ascii="宋体" w:hAnsi="宋体" w:cs="宋体"/>
          <w:highlight w:val="none"/>
        </w:rPr>
      </w:pPr>
      <w:r>
        <w:rPr>
          <w:rFonts w:hint="eastAsia" w:ascii="宋体" w:hAnsi="宋体" w:cs="宋体"/>
          <w:szCs w:val="27"/>
          <w:highlight w:val="none"/>
        </w:rPr>
        <w:t>地址：                               地址：</w:t>
      </w:r>
    </w:p>
    <w:p w14:paraId="25E832A4">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法定代表人：                         法定代表人：</w:t>
      </w:r>
    </w:p>
    <w:p w14:paraId="175198C7">
      <w:pPr>
        <w:spacing w:line="360" w:lineRule="auto"/>
        <w:ind w:firstLine="420" w:firstLineChars="200"/>
        <w:rPr>
          <w:rFonts w:hint="eastAsia" w:ascii="宋体" w:hAnsi="宋体" w:cs="宋体"/>
          <w:highlight w:val="none"/>
          <w:u w:val="single"/>
        </w:rPr>
      </w:pPr>
      <w:r>
        <w:rPr>
          <w:rFonts w:hint="eastAsia" w:ascii="宋体" w:hAnsi="宋体" w:cs="宋体"/>
          <w:szCs w:val="27"/>
          <w:highlight w:val="none"/>
        </w:rPr>
        <w:t>委托代理人：                         委托代理人：</w:t>
      </w:r>
    </w:p>
    <w:p w14:paraId="20CF6557">
      <w:pPr>
        <w:spacing w:line="360" w:lineRule="auto"/>
        <w:ind w:firstLine="420" w:firstLineChars="200"/>
        <w:rPr>
          <w:rFonts w:hint="eastAsia" w:ascii="宋体" w:hAnsi="宋体" w:cs="宋体"/>
          <w:highlight w:val="none"/>
        </w:rPr>
      </w:pPr>
      <w:r>
        <w:rPr>
          <w:rFonts w:hint="eastAsia" w:ascii="宋体" w:hAnsi="宋体" w:cs="宋体"/>
          <w:highlight w:val="none"/>
        </w:rPr>
        <w:t>电话：                               电话：</w:t>
      </w:r>
    </w:p>
    <w:p w14:paraId="211BB971">
      <w:pPr>
        <w:spacing w:line="360" w:lineRule="auto"/>
        <w:ind w:firstLine="420" w:firstLineChars="200"/>
        <w:rPr>
          <w:rFonts w:hint="eastAsia" w:ascii="宋体" w:hAnsi="宋体" w:cs="宋体"/>
          <w:szCs w:val="27"/>
          <w:highlight w:val="none"/>
        </w:rPr>
      </w:pPr>
      <w:r>
        <w:rPr>
          <w:rFonts w:hint="eastAsia" w:ascii="宋体" w:hAnsi="宋体" w:cs="宋体"/>
          <w:szCs w:val="27"/>
          <w:highlight w:val="none"/>
        </w:rPr>
        <w:t>开户银行：                           开户银行：</w:t>
      </w:r>
    </w:p>
    <w:p w14:paraId="1522978E">
      <w:pPr>
        <w:spacing w:line="360" w:lineRule="auto"/>
        <w:ind w:firstLine="420" w:firstLineChars="200"/>
        <w:rPr>
          <w:rFonts w:hint="eastAsia" w:ascii="宋体" w:hAnsi="宋体" w:cs="宋体"/>
          <w:highlight w:val="none"/>
        </w:rPr>
      </w:pPr>
      <w:r>
        <w:rPr>
          <w:rFonts w:hint="eastAsia" w:ascii="宋体" w:hAnsi="宋体" w:cs="宋体"/>
          <w:szCs w:val="27"/>
          <w:highlight w:val="none"/>
        </w:rPr>
        <w:t>账号：                               账号：</w:t>
      </w:r>
    </w:p>
    <w:p w14:paraId="3C195AC5">
      <w:pPr>
        <w:spacing w:line="640" w:lineRule="exact"/>
        <w:ind w:firstLine="420" w:firstLineChars="200"/>
        <w:rPr>
          <w:rFonts w:hint="eastAsia" w:ascii="宋体" w:hAnsi="宋体" w:cs="宋体"/>
          <w:szCs w:val="27"/>
          <w:highlight w:val="none"/>
          <w:u w:val="single"/>
        </w:rPr>
      </w:pPr>
    </w:p>
    <w:p w14:paraId="7732A2ED">
      <w:pPr>
        <w:pStyle w:val="37"/>
        <w:ind w:firstLine="210"/>
        <w:jc w:val="center"/>
        <w:rPr>
          <w:rFonts w:hint="eastAsia" w:ascii="宋体" w:hAnsi="宋体" w:cs="宋体"/>
          <w:szCs w:val="27"/>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0C07849D">
      <w:pPr>
        <w:pStyle w:val="37"/>
        <w:ind w:firstLine="210"/>
        <w:jc w:val="center"/>
        <w:rPr>
          <w:rFonts w:hint="eastAsia" w:ascii="宋体" w:hAnsi="宋体" w:cs="宋体"/>
          <w:szCs w:val="27"/>
          <w:highlight w:val="none"/>
        </w:rPr>
      </w:pPr>
    </w:p>
    <w:p w14:paraId="36A1C615">
      <w:pPr>
        <w:pStyle w:val="37"/>
        <w:ind w:firstLine="210"/>
        <w:jc w:val="center"/>
        <w:rPr>
          <w:rFonts w:hint="eastAsia" w:ascii="宋体" w:hAnsi="宋体" w:cs="宋体"/>
          <w:szCs w:val="27"/>
          <w:highlight w:val="none"/>
        </w:rPr>
      </w:pPr>
    </w:p>
    <w:p w14:paraId="26F474D9">
      <w:pPr>
        <w:pStyle w:val="37"/>
        <w:ind w:firstLine="210"/>
        <w:jc w:val="center"/>
        <w:rPr>
          <w:rFonts w:hint="eastAsia" w:ascii="宋体" w:hAnsi="宋体" w:cs="宋体"/>
          <w:szCs w:val="27"/>
          <w:highlight w:val="none"/>
        </w:rPr>
      </w:pPr>
    </w:p>
    <w:p w14:paraId="5E831180">
      <w:pPr>
        <w:pStyle w:val="37"/>
        <w:ind w:firstLine="210"/>
        <w:jc w:val="center"/>
        <w:rPr>
          <w:rFonts w:hint="eastAsia" w:ascii="宋体" w:hAnsi="宋体" w:cs="宋体"/>
          <w:szCs w:val="27"/>
          <w:highlight w:val="none"/>
        </w:rPr>
      </w:pPr>
    </w:p>
    <w:p w14:paraId="019DF469">
      <w:pPr>
        <w:pStyle w:val="37"/>
        <w:ind w:firstLine="210"/>
        <w:jc w:val="center"/>
        <w:rPr>
          <w:rFonts w:hint="eastAsia" w:ascii="宋体" w:hAnsi="宋体" w:cs="宋体"/>
          <w:szCs w:val="27"/>
          <w:highlight w:val="none"/>
        </w:rPr>
      </w:pPr>
    </w:p>
    <w:p w14:paraId="62E654FA">
      <w:pPr>
        <w:pStyle w:val="37"/>
        <w:ind w:firstLine="210"/>
        <w:jc w:val="center"/>
        <w:rPr>
          <w:rFonts w:hint="eastAsia" w:ascii="宋体" w:hAnsi="宋体" w:cs="宋体"/>
          <w:szCs w:val="27"/>
          <w:highlight w:val="none"/>
        </w:rPr>
      </w:pPr>
    </w:p>
    <w:p w14:paraId="56731223">
      <w:pPr>
        <w:pStyle w:val="37"/>
        <w:ind w:firstLine="210"/>
        <w:jc w:val="center"/>
        <w:rPr>
          <w:rFonts w:hint="eastAsia" w:ascii="宋体" w:hAnsi="宋体" w:cs="宋体"/>
          <w:szCs w:val="27"/>
          <w:highlight w:val="none"/>
        </w:rPr>
      </w:pPr>
    </w:p>
    <w:p w14:paraId="4E1745C1">
      <w:pPr>
        <w:pStyle w:val="37"/>
        <w:ind w:firstLine="210"/>
        <w:jc w:val="center"/>
        <w:rPr>
          <w:rFonts w:hint="eastAsia" w:ascii="宋体" w:hAnsi="宋体" w:cs="宋体"/>
          <w:szCs w:val="27"/>
          <w:highlight w:val="none"/>
        </w:rPr>
      </w:pPr>
    </w:p>
    <w:p w14:paraId="02FF17A9">
      <w:pPr>
        <w:pStyle w:val="37"/>
        <w:ind w:firstLine="210"/>
        <w:jc w:val="center"/>
        <w:rPr>
          <w:rFonts w:hint="eastAsia" w:ascii="宋体" w:hAnsi="宋体" w:cs="宋体"/>
          <w:szCs w:val="27"/>
          <w:highlight w:val="none"/>
        </w:rPr>
      </w:pPr>
    </w:p>
    <w:p w14:paraId="2227278F">
      <w:pPr>
        <w:pStyle w:val="37"/>
        <w:ind w:firstLine="210"/>
        <w:jc w:val="center"/>
        <w:rPr>
          <w:rFonts w:hint="eastAsia" w:ascii="宋体" w:hAnsi="宋体" w:cs="宋体"/>
          <w:szCs w:val="27"/>
          <w:highlight w:val="none"/>
        </w:rPr>
      </w:pPr>
    </w:p>
    <w:p w14:paraId="5750B438">
      <w:pPr>
        <w:pStyle w:val="37"/>
        <w:ind w:firstLine="210"/>
        <w:jc w:val="center"/>
        <w:rPr>
          <w:rFonts w:hint="eastAsia" w:ascii="宋体" w:hAnsi="宋体" w:cs="宋体"/>
          <w:szCs w:val="27"/>
          <w:highlight w:val="none"/>
        </w:rPr>
      </w:pPr>
    </w:p>
    <w:p w14:paraId="42AB72B6">
      <w:pPr>
        <w:pStyle w:val="37"/>
        <w:ind w:firstLine="210"/>
        <w:jc w:val="center"/>
        <w:rPr>
          <w:rFonts w:hint="eastAsia" w:ascii="宋体" w:hAnsi="宋体" w:cs="宋体"/>
          <w:szCs w:val="27"/>
          <w:highlight w:val="none"/>
        </w:rPr>
      </w:pPr>
    </w:p>
    <w:p w14:paraId="5A66660C">
      <w:pPr>
        <w:pStyle w:val="37"/>
        <w:ind w:firstLine="210"/>
        <w:jc w:val="center"/>
        <w:rPr>
          <w:rFonts w:hint="eastAsia" w:ascii="宋体" w:hAnsi="宋体" w:cs="宋体"/>
          <w:szCs w:val="27"/>
          <w:highlight w:val="none"/>
        </w:rPr>
      </w:pPr>
    </w:p>
    <w:p w14:paraId="338B85E6">
      <w:pPr>
        <w:pStyle w:val="37"/>
        <w:ind w:firstLine="210"/>
        <w:jc w:val="center"/>
        <w:rPr>
          <w:rFonts w:hint="eastAsia" w:ascii="宋体" w:hAnsi="宋体" w:cs="宋体"/>
          <w:szCs w:val="27"/>
          <w:highlight w:val="none"/>
        </w:rPr>
      </w:pPr>
    </w:p>
    <w:p w14:paraId="6112A067">
      <w:pPr>
        <w:pStyle w:val="37"/>
        <w:ind w:firstLine="210"/>
        <w:jc w:val="center"/>
        <w:rPr>
          <w:rFonts w:hint="eastAsia" w:ascii="宋体" w:hAnsi="宋体" w:cs="宋体"/>
          <w:szCs w:val="27"/>
          <w:highlight w:val="none"/>
        </w:rPr>
      </w:pPr>
    </w:p>
    <w:p w14:paraId="2AB28C0E">
      <w:pPr>
        <w:pStyle w:val="37"/>
        <w:ind w:firstLine="210"/>
        <w:jc w:val="center"/>
        <w:rPr>
          <w:rFonts w:hint="eastAsia" w:ascii="宋体" w:hAnsi="宋体" w:cs="宋体"/>
          <w:szCs w:val="27"/>
          <w:highlight w:val="none"/>
        </w:rPr>
      </w:pPr>
    </w:p>
    <w:p w14:paraId="3B509D64">
      <w:pPr>
        <w:pStyle w:val="37"/>
        <w:ind w:firstLine="210"/>
        <w:jc w:val="center"/>
        <w:rPr>
          <w:rFonts w:hint="eastAsia" w:ascii="宋体" w:hAnsi="宋体" w:cs="宋体"/>
          <w:szCs w:val="27"/>
          <w:highlight w:val="none"/>
        </w:rPr>
      </w:pPr>
    </w:p>
    <w:p w14:paraId="36D02A48">
      <w:pPr>
        <w:pStyle w:val="37"/>
        <w:ind w:firstLine="210"/>
        <w:jc w:val="center"/>
        <w:rPr>
          <w:rFonts w:hint="eastAsia" w:ascii="宋体" w:hAnsi="宋体" w:cs="宋体"/>
          <w:szCs w:val="27"/>
          <w:highlight w:val="none"/>
        </w:rPr>
      </w:pPr>
    </w:p>
    <w:p w14:paraId="460F6FDC">
      <w:pPr>
        <w:pStyle w:val="37"/>
        <w:ind w:firstLine="210"/>
        <w:jc w:val="center"/>
        <w:rPr>
          <w:rFonts w:hint="eastAsia" w:ascii="宋体" w:hAnsi="宋体" w:cs="宋体"/>
          <w:szCs w:val="27"/>
          <w:highlight w:val="none"/>
        </w:rPr>
      </w:pPr>
    </w:p>
    <w:p w14:paraId="4653B09F">
      <w:pPr>
        <w:pStyle w:val="37"/>
        <w:ind w:firstLine="210"/>
        <w:jc w:val="center"/>
        <w:rPr>
          <w:rFonts w:hint="eastAsia" w:ascii="宋体" w:hAnsi="宋体" w:cs="宋体"/>
          <w:szCs w:val="27"/>
          <w:highlight w:val="none"/>
        </w:rPr>
      </w:pPr>
    </w:p>
    <w:p w14:paraId="62668234">
      <w:pPr>
        <w:pStyle w:val="37"/>
        <w:ind w:firstLine="210"/>
        <w:jc w:val="center"/>
        <w:rPr>
          <w:rFonts w:hint="eastAsia" w:ascii="宋体" w:hAnsi="宋体" w:cs="宋体"/>
          <w:szCs w:val="27"/>
          <w:highlight w:val="none"/>
        </w:rPr>
      </w:pPr>
    </w:p>
    <w:p w14:paraId="66481E0C">
      <w:pPr>
        <w:pStyle w:val="37"/>
        <w:ind w:firstLine="210"/>
        <w:jc w:val="center"/>
        <w:rPr>
          <w:rFonts w:hint="eastAsia" w:ascii="宋体" w:hAnsi="宋体" w:cs="宋体"/>
          <w:szCs w:val="27"/>
          <w:highlight w:val="none"/>
        </w:rPr>
      </w:pPr>
    </w:p>
    <w:p w14:paraId="1786F7D6">
      <w:pPr>
        <w:pStyle w:val="37"/>
        <w:ind w:firstLine="210"/>
        <w:jc w:val="center"/>
        <w:rPr>
          <w:rFonts w:hint="eastAsia" w:ascii="宋体" w:hAnsi="宋体" w:cs="宋体"/>
          <w:szCs w:val="27"/>
          <w:highlight w:val="none"/>
        </w:rPr>
      </w:pPr>
    </w:p>
    <w:p w14:paraId="5AEB8D73">
      <w:pPr>
        <w:pStyle w:val="37"/>
        <w:ind w:firstLine="210"/>
        <w:jc w:val="center"/>
        <w:rPr>
          <w:rFonts w:hint="eastAsia" w:ascii="宋体" w:hAnsi="宋体" w:cs="宋体"/>
          <w:szCs w:val="27"/>
          <w:highlight w:val="none"/>
        </w:rPr>
      </w:pPr>
    </w:p>
    <w:p w14:paraId="30D4F5F4">
      <w:pPr>
        <w:pStyle w:val="37"/>
        <w:ind w:firstLine="210"/>
        <w:jc w:val="center"/>
        <w:rPr>
          <w:rFonts w:ascii="宋体" w:hAnsi="宋体" w:cs="宋体"/>
          <w:szCs w:val="27"/>
          <w:highlight w:val="none"/>
        </w:rPr>
      </w:pPr>
    </w:p>
    <w:p w14:paraId="786EBA5D">
      <w:pPr>
        <w:pStyle w:val="37"/>
        <w:ind w:firstLine="210"/>
        <w:jc w:val="center"/>
        <w:rPr>
          <w:rFonts w:hint="eastAsia" w:ascii="宋体" w:hAnsi="宋体" w:cs="宋体"/>
          <w:szCs w:val="27"/>
          <w:highlight w:val="none"/>
        </w:rPr>
      </w:pPr>
    </w:p>
    <w:p w14:paraId="29260A29">
      <w:pPr>
        <w:pStyle w:val="37"/>
        <w:ind w:firstLine="210"/>
        <w:jc w:val="center"/>
        <w:rPr>
          <w:rFonts w:hint="eastAsia" w:ascii="宋体" w:hAnsi="宋体" w:cs="宋体"/>
          <w:szCs w:val="27"/>
          <w:highlight w:val="none"/>
        </w:rPr>
      </w:pPr>
    </w:p>
    <w:p w14:paraId="07893231">
      <w:pPr>
        <w:pStyle w:val="37"/>
        <w:ind w:firstLine="321"/>
        <w:jc w:val="center"/>
        <w:rPr>
          <w:b/>
          <w:sz w:val="32"/>
          <w:szCs w:val="32"/>
          <w:highlight w:val="none"/>
        </w:rPr>
      </w:pPr>
      <w:r>
        <w:rPr>
          <w:rFonts w:hint="eastAsia"/>
          <w:b/>
          <w:sz w:val="32"/>
          <w:szCs w:val="32"/>
          <w:highlight w:val="none"/>
        </w:rPr>
        <w:t>周口市政府采购合同融资政策告知函</w:t>
      </w:r>
    </w:p>
    <w:p w14:paraId="179DF188">
      <w:pPr>
        <w:pStyle w:val="37"/>
        <w:ind w:firstLine="240"/>
        <w:rPr>
          <w:rFonts w:hint="eastAsia" w:asciiTheme="minorEastAsia" w:hAnsiTheme="minorEastAsia" w:eastAsiaTheme="minorEastAsia"/>
          <w:sz w:val="24"/>
          <w:highlight w:val="none"/>
        </w:rPr>
      </w:pPr>
    </w:p>
    <w:p w14:paraId="3F4A5CB0">
      <w:pPr>
        <w:pStyle w:val="37"/>
        <w:ind w:firstLine="240"/>
        <w:rPr>
          <w:rFonts w:hint="eastAsia" w:asciiTheme="minorEastAsia" w:hAnsiTheme="minorEastAsia" w:eastAsiaTheme="minorEastAsia"/>
          <w:sz w:val="24"/>
          <w:highlight w:val="none"/>
        </w:rPr>
      </w:pPr>
    </w:p>
    <w:p w14:paraId="122588D9">
      <w:pPr>
        <w:pStyle w:val="37"/>
        <w:ind w:firstLine="240"/>
        <w:rPr>
          <w:rFonts w:hint="eastAsia" w:asciiTheme="minorEastAsia" w:hAnsiTheme="minorEastAsia" w:eastAsiaTheme="minorEastAsia"/>
          <w:sz w:val="24"/>
          <w:highlight w:val="none"/>
        </w:rPr>
      </w:pPr>
    </w:p>
    <w:p w14:paraId="49EE7DC6">
      <w:pPr>
        <w:pStyle w:val="37"/>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3CD9F9A5">
      <w:pPr>
        <w:pStyle w:val="37"/>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212D48A7">
      <w:pPr>
        <w:pStyle w:val="37"/>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18A316">
      <w:pPr>
        <w:pStyle w:val="37"/>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C5A0D80">
      <w:pPr>
        <w:pStyle w:val="25"/>
        <w:spacing w:before="0" w:beforeAutospacing="0" w:after="0" w:afterAutospacing="0" w:line="330" w:lineRule="atLeast"/>
        <w:rPr>
          <w:rFonts w:hint="eastAsia" w:cs="仿宋_GB2312"/>
          <w:b/>
          <w:bCs/>
          <w:sz w:val="21"/>
          <w:szCs w:val="21"/>
          <w:highlight w:val="none"/>
        </w:rPr>
      </w:pPr>
    </w:p>
    <w:p w14:paraId="07B258E2">
      <w:pPr>
        <w:pStyle w:val="25"/>
        <w:spacing w:before="0" w:beforeAutospacing="0" w:after="0" w:afterAutospacing="0" w:line="330" w:lineRule="atLeast"/>
        <w:rPr>
          <w:rFonts w:hint="eastAsia" w:cs="仿宋_GB2312"/>
          <w:b/>
          <w:bCs/>
          <w:sz w:val="21"/>
          <w:szCs w:val="21"/>
          <w:highlight w:val="none"/>
        </w:rPr>
      </w:pPr>
    </w:p>
    <w:p w14:paraId="3426FD8A">
      <w:pPr>
        <w:pStyle w:val="25"/>
        <w:spacing w:before="0" w:beforeAutospacing="0" w:after="0" w:afterAutospacing="0" w:line="330" w:lineRule="atLeast"/>
        <w:rPr>
          <w:rFonts w:hint="eastAsia" w:cs="仿宋_GB2312"/>
          <w:b/>
          <w:bCs/>
          <w:sz w:val="21"/>
          <w:szCs w:val="21"/>
          <w:highlight w:val="none"/>
        </w:rPr>
      </w:pPr>
    </w:p>
    <w:p w14:paraId="73F96301">
      <w:pPr>
        <w:pStyle w:val="25"/>
        <w:spacing w:before="0" w:beforeAutospacing="0" w:after="0" w:afterAutospacing="0" w:line="330" w:lineRule="atLeast"/>
        <w:rPr>
          <w:rFonts w:hint="eastAsia" w:cs="仿宋_GB2312"/>
          <w:b/>
          <w:bCs/>
          <w:sz w:val="21"/>
          <w:szCs w:val="21"/>
          <w:highlight w:val="none"/>
        </w:rPr>
      </w:pPr>
    </w:p>
    <w:p w14:paraId="75DF2F75">
      <w:pPr>
        <w:pStyle w:val="25"/>
        <w:spacing w:before="0" w:beforeAutospacing="0" w:after="0" w:afterAutospacing="0" w:line="330" w:lineRule="atLeast"/>
        <w:rPr>
          <w:rFonts w:hint="eastAsia" w:cs="仿宋_GB2312"/>
          <w:b/>
          <w:bCs/>
          <w:sz w:val="21"/>
          <w:szCs w:val="21"/>
          <w:highlight w:val="none"/>
        </w:rPr>
      </w:pPr>
    </w:p>
    <w:p w14:paraId="53640F00">
      <w:pPr>
        <w:pStyle w:val="25"/>
        <w:spacing w:before="0" w:beforeAutospacing="0" w:after="0" w:afterAutospacing="0" w:line="330" w:lineRule="atLeast"/>
        <w:rPr>
          <w:rFonts w:hint="eastAsia" w:cs="仿宋_GB2312"/>
          <w:b/>
          <w:bCs/>
          <w:sz w:val="21"/>
          <w:szCs w:val="21"/>
          <w:highlight w:val="none"/>
        </w:rPr>
      </w:pPr>
    </w:p>
    <w:p w14:paraId="158B1DC4">
      <w:pPr>
        <w:pStyle w:val="25"/>
        <w:spacing w:before="0" w:beforeAutospacing="0" w:after="0" w:afterAutospacing="0" w:line="330" w:lineRule="atLeast"/>
        <w:rPr>
          <w:rFonts w:hint="eastAsia" w:cs="仿宋_GB2312"/>
          <w:b/>
          <w:bCs/>
          <w:sz w:val="21"/>
          <w:szCs w:val="21"/>
          <w:highlight w:val="none"/>
        </w:rPr>
      </w:pPr>
    </w:p>
    <w:p w14:paraId="2AED9237">
      <w:pPr>
        <w:pStyle w:val="25"/>
        <w:spacing w:before="0" w:beforeAutospacing="0" w:after="0" w:afterAutospacing="0" w:line="330" w:lineRule="atLeast"/>
        <w:rPr>
          <w:rFonts w:hint="eastAsia" w:cs="仿宋_GB2312"/>
          <w:b/>
          <w:bCs/>
          <w:sz w:val="21"/>
          <w:szCs w:val="21"/>
          <w:highlight w:val="none"/>
        </w:rPr>
      </w:pPr>
    </w:p>
    <w:p w14:paraId="5A885626">
      <w:pPr>
        <w:pStyle w:val="25"/>
        <w:spacing w:before="0" w:beforeAutospacing="0" w:after="0" w:afterAutospacing="0" w:line="330" w:lineRule="atLeast"/>
        <w:rPr>
          <w:rFonts w:hint="eastAsia" w:cs="仿宋_GB2312"/>
          <w:b/>
          <w:bCs/>
          <w:sz w:val="21"/>
          <w:szCs w:val="21"/>
          <w:highlight w:val="none"/>
        </w:rPr>
      </w:pPr>
    </w:p>
    <w:p w14:paraId="3CF4BDEA">
      <w:pPr>
        <w:pStyle w:val="25"/>
        <w:spacing w:before="0" w:beforeAutospacing="0" w:after="0" w:afterAutospacing="0" w:line="330" w:lineRule="atLeast"/>
        <w:rPr>
          <w:rFonts w:hint="eastAsia" w:cs="仿宋_GB2312"/>
          <w:b/>
          <w:bCs/>
          <w:sz w:val="21"/>
          <w:szCs w:val="21"/>
          <w:highlight w:val="none"/>
        </w:rPr>
      </w:pPr>
    </w:p>
    <w:p w14:paraId="3CB42BA0">
      <w:pPr>
        <w:pStyle w:val="25"/>
        <w:spacing w:before="0" w:beforeAutospacing="0" w:after="0" w:afterAutospacing="0" w:line="330" w:lineRule="atLeast"/>
        <w:rPr>
          <w:rFonts w:hint="eastAsia" w:cs="仿宋_GB2312"/>
          <w:b/>
          <w:bCs/>
          <w:sz w:val="21"/>
          <w:szCs w:val="21"/>
          <w:highlight w:val="none"/>
        </w:rPr>
      </w:pPr>
    </w:p>
    <w:p w14:paraId="3C36DD84">
      <w:pPr>
        <w:pStyle w:val="25"/>
        <w:spacing w:before="0" w:beforeAutospacing="0" w:after="0" w:afterAutospacing="0" w:line="330" w:lineRule="atLeast"/>
        <w:rPr>
          <w:rFonts w:hint="eastAsia" w:cs="仿宋_GB2312"/>
          <w:b/>
          <w:bCs/>
          <w:sz w:val="21"/>
          <w:szCs w:val="21"/>
          <w:highlight w:val="none"/>
        </w:rPr>
      </w:pPr>
    </w:p>
    <w:p w14:paraId="6C501C8C">
      <w:pPr>
        <w:pStyle w:val="25"/>
        <w:spacing w:before="0" w:beforeAutospacing="0" w:after="0" w:afterAutospacing="0" w:line="330" w:lineRule="atLeast"/>
        <w:rPr>
          <w:rFonts w:hint="eastAsia" w:cs="仿宋_GB2312"/>
          <w:b/>
          <w:bCs/>
          <w:sz w:val="21"/>
          <w:szCs w:val="21"/>
          <w:highlight w:val="none"/>
        </w:rPr>
      </w:pPr>
    </w:p>
    <w:p w14:paraId="5DB65C2B">
      <w:pPr>
        <w:pStyle w:val="37"/>
        <w:ind w:firstLine="210"/>
        <w:rPr>
          <w:highlight w:val="none"/>
        </w:rPr>
      </w:pPr>
    </w:p>
    <w:p w14:paraId="6C5A1678">
      <w:pPr>
        <w:pStyle w:val="37"/>
        <w:ind w:firstLine="210"/>
        <w:rPr>
          <w:highlight w:val="none"/>
        </w:rPr>
      </w:pPr>
    </w:p>
    <w:p w14:paraId="0FA45F5D">
      <w:pPr>
        <w:pStyle w:val="37"/>
        <w:ind w:firstLine="210"/>
        <w:rPr>
          <w:highlight w:val="none"/>
        </w:rPr>
      </w:pPr>
    </w:p>
    <w:p w14:paraId="09015565">
      <w:pPr>
        <w:pStyle w:val="37"/>
        <w:ind w:firstLine="210"/>
        <w:rPr>
          <w:highlight w:val="none"/>
        </w:rPr>
      </w:pPr>
    </w:p>
    <w:p w14:paraId="3D20BD60">
      <w:pPr>
        <w:pStyle w:val="37"/>
        <w:ind w:firstLine="210"/>
        <w:rPr>
          <w:highlight w:val="none"/>
        </w:rPr>
      </w:pPr>
    </w:p>
    <w:p w14:paraId="00531D70">
      <w:pPr>
        <w:pStyle w:val="37"/>
        <w:ind w:firstLine="210"/>
        <w:rPr>
          <w:highlight w:val="none"/>
        </w:rPr>
      </w:pPr>
    </w:p>
    <w:p w14:paraId="496C97DE">
      <w:pPr>
        <w:pStyle w:val="37"/>
        <w:ind w:firstLine="210"/>
        <w:rPr>
          <w:highlight w:val="none"/>
        </w:rPr>
      </w:pPr>
    </w:p>
    <w:p w14:paraId="5F0F508A">
      <w:pPr>
        <w:pStyle w:val="37"/>
        <w:ind w:firstLine="210"/>
        <w:rPr>
          <w:highlight w:val="none"/>
        </w:rPr>
      </w:pPr>
    </w:p>
    <w:p w14:paraId="5579C69B">
      <w:pPr>
        <w:pStyle w:val="37"/>
        <w:ind w:firstLine="210"/>
        <w:rPr>
          <w:highlight w:val="none"/>
        </w:rPr>
      </w:pPr>
    </w:p>
    <w:p w14:paraId="0F0D0E2B">
      <w:pPr>
        <w:pStyle w:val="37"/>
        <w:ind w:firstLine="210"/>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02D31"/>
    <w:multiLevelType w:val="singleLevel"/>
    <w:tmpl w:val="9DA02D3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B300210"/>
    <w:multiLevelType w:val="singleLevel"/>
    <w:tmpl w:val="2B300210"/>
    <w:lvl w:ilvl="0" w:tentative="0">
      <w:start w:val="3"/>
      <w:numFmt w:val="decimal"/>
      <w:suff w:val="nothing"/>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8514CC"/>
    <w:rsid w:val="16716248"/>
    <w:rsid w:val="3DE061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character" w:default="1" w:styleId="30">
    <w:name w:val="Default Paragraph Font"/>
    <w:unhideWhenUsed/>
    <w:qFormat/>
    <w:uiPriority w:val="1"/>
  </w:style>
  <w:style w:type="table" w:default="1" w:styleId="28">
    <w:name w:val="Normal Table"/>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9"/>
    <w:qFormat/>
    <w:uiPriority w:val="0"/>
    <w:rPr>
      <w:rFonts w:ascii="宋体"/>
      <w:sz w:val="18"/>
      <w:szCs w:val="18"/>
    </w:rPr>
  </w:style>
  <w:style w:type="paragraph" w:styleId="7">
    <w:name w:val="annotation text"/>
    <w:basedOn w:val="1"/>
    <w:link w:val="48"/>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6"/>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toc 2"/>
    <w:basedOn w:val="1"/>
    <w:next w:val="1"/>
    <w:unhideWhenUsed/>
    <w:qFormat/>
    <w:uiPriority w:val="99"/>
    <w:pPr>
      <w:widowControl/>
      <w:spacing w:line="360" w:lineRule="auto"/>
    </w:pPr>
    <w:rPr>
      <w:rFonts w:ascii="Calibri" w:hAnsi="Calibri" w:cs="黑体"/>
      <w:szCs w:val="21"/>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link w:val="45"/>
    <w:qFormat/>
    <w:uiPriority w:val="0"/>
    <w:pPr>
      <w:ind w:firstLine="420" w:firstLineChars="100"/>
    </w:pPr>
  </w:style>
  <w:style w:type="paragraph" w:styleId="27">
    <w:name w:val="Body Text First Indent 2"/>
    <w:basedOn w:val="1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37">
    <w:name w:val="BodyText1I"/>
    <w:basedOn w:val="38"/>
    <w:qFormat/>
    <w:uiPriority w:val="99"/>
    <w:pPr>
      <w:ind w:firstLine="420" w:firstLineChars="100"/>
    </w:pPr>
  </w:style>
  <w:style w:type="paragraph" w:customStyle="1" w:styleId="38">
    <w:name w:val="BodyText"/>
    <w:basedOn w:val="1"/>
    <w:next w:val="39"/>
    <w:qFormat/>
    <w:uiPriority w:val="99"/>
    <w:pPr>
      <w:spacing w:after="120"/>
    </w:pPr>
  </w:style>
  <w:style w:type="paragraph" w:customStyle="1" w:styleId="39">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6"/>
    <w:qFormat/>
    <w:uiPriority w:val="0"/>
    <w:rPr>
      <w:kern w:val="2"/>
      <w:sz w:val="21"/>
      <w:szCs w:val="24"/>
    </w:rPr>
  </w:style>
  <w:style w:type="character" w:customStyle="1" w:styleId="46">
    <w:name w:val="正文文本 字符"/>
    <w:link w:val="9"/>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7"/>
    <w:qFormat/>
    <w:uiPriority w:val="0"/>
    <w:rPr>
      <w:kern w:val="2"/>
      <w:sz w:val="21"/>
      <w:szCs w:val="24"/>
    </w:rPr>
  </w:style>
  <w:style w:type="character" w:customStyle="1" w:styleId="49">
    <w:name w:val="文档结构图 字符"/>
    <w:link w:val="6"/>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customStyle="1" w:styleId="64">
    <w:name w:val="List Paragraph"/>
    <w:basedOn w:val="1"/>
    <w:qFormat/>
    <w:uiPriority w:val="34"/>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0"/>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0"/>
    <w:qFormat/>
    <w:uiPriority w:val="0"/>
    <w:rPr>
      <w:sz w:val="21"/>
      <w:szCs w:val="21"/>
    </w:rPr>
  </w:style>
  <w:style w:type="character" w:customStyle="1" w:styleId="77">
    <w:name w:val="first-child"/>
    <w:basedOn w:val="30"/>
    <w:qFormat/>
    <w:uiPriority w:val="0"/>
    <w:rPr>
      <w:color w:val="1F3149"/>
      <w:sz w:val="24"/>
      <w:szCs w:val="24"/>
    </w:rPr>
  </w:style>
  <w:style w:type="character" w:customStyle="1" w:styleId="78">
    <w:name w:val="first-child1"/>
    <w:basedOn w:val="30"/>
    <w:qFormat/>
    <w:uiPriority w:val="0"/>
    <w:rPr>
      <w:color w:val="1F3149"/>
      <w:sz w:val="24"/>
      <w:szCs w:val="24"/>
    </w:rPr>
  </w:style>
  <w:style w:type="character" w:customStyle="1" w:styleId="79">
    <w:name w:val="xiadan"/>
    <w:basedOn w:val="30"/>
    <w:qFormat/>
    <w:uiPriority w:val="0"/>
    <w:rPr>
      <w:shd w:val="clear" w:color="auto" w:fill="E4393C"/>
    </w:rPr>
  </w:style>
  <w:style w:type="character" w:customStyle="1" w:styleId="80">
    <w:name w:val="fr"/>
    <w:basedOn w:val="30"/>
    <w:qFormat/>
    <w:uiPriority w:val="0"/>
  </w:style>
  <w:style w:type="character" w:customStyle="1" w:styleId="81">
    <w:name w:val="icon_ds"/>
    <w:basedOn w:val="30"/>
    <w:qFormat/>
    <w:uiPriority w:val="0"/>
  </w:style>
  <w:style w:type="paragraph" w:customStyle="1" w:styleId="82">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15029</Words>
  <Characters>16025</Characters>
  <Lines>934</Lines>
  <Paragraphs>961</Paragraphs>
  <TotalTime>10</TotalTime>
  <ScaleCrop>false</ScaleCrop>
  <LinksUpToDate>false</LinksUpToDate>
  <CharactersWithSpaces>16473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2020-09-11T11:28:00Z</dcterms:created>
  <dc:creator>gg1</dc:creator>
  <cp:lastModifiedBy>Administrator</cp:lastModifiedBy>
  <cp:lastPrinted>2020-11-18T11:21:00Z</cp:lastPrinted>
  <dcterms:modified xsi:type="dcterms:W3CDTF">2026-09-15T08:08:28Z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17240D5177AF42A69FFE5256BA1CFD53_13</vt:lpwstr>
  </property>
  <property fmtid="{D5CDD505-2E9C-101B-9397-08002B2CF9AE}" pid="4" name="KSOTemplateDocerSaveRecord">
    <vt:lpwstr>eyJoZGlkIjoiMzY3OTE0MzFlMWZhNmYzYzU2Y2EwNGZmYzNmMTVlOWMifQ==</vt:lpwstr>
  </property>
</Properties>
</file>