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2872"/>
        <w:gridCol w:w="2440"/>
      </w:tblGrid>
      <w:tr w14:paraId="5990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50" w:type="dxa"/>
          </w:tcPr>
          <w:p w14:paraId="55AC9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投标单位名称</w:t>
            </w:r>
          </w:p>
        </w:tc>
        <w:tc>
          <w:tcPr>
            <w:tcW w:w="2872" w:type="dxa"/>
          </w:tcPr>
          <w:p w14:paraId="79E2A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评审得分</w:t>
            </w:r>
          </w:p>
        </w:tc>
        <w:tc>
          <w:tcPr>
            <w:tcW w:w="2440" w:type="dxa"/>
          </w:tcPr>
          <w:p w14:paraId="0594FE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2A87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532AF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镇平县程安公路工程有限公司</w:t>
            </w:r>
          </w:p>
        </w:tc>
        <w:tc>
          <w:tcPr>
            <w:tcW w:w="2872" w:type="dxa"/>
          </w:tcPr>
          <w:p w14:paraId="23E60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78.54</w:t>
            </w:r>
          </w:p>
        </w:tc>
        <w:tc>
          <w:tcPr>
            <w:tcW w:w="2440" w:type="dxa"/>
          </w:tcPr>
          <w:p w14:paraId="0FD26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FFB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1ABA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天华交通建设集团有限公司</w:t>
            </w:r>
          </w:p>
        </w:tc>
        <w:tc>
          <w:tcPr>
            <w:tcW w:w="2872" w:type="dxa"/>
          </w:tcPr>
          <w:p w14:paraId="081FD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69.67</w:t>
            </w:r>
          </w:p>
        </w:tc>
        <w:tc>
          <w:tcPr>
            <w:tcW w:w="2440" w:type="dxa"/>
          </w:tcPr>
          <w:p w14:paraId="6F48CA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E0C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E2E5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河南屹源科技实业发展有限公司</w:t>
            </w:r>
          </w:p>
        </w:tc>
        <w:tc>
          <w:tcPr>
            <w:tcW w:w="2872" w:type="dxa"/>
          </w:tcPr>
          <w:p w14:paraId="3691F7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65.19</w:t>
            </w:r>
          </w:p>
        </w:tc>
        <w:tc>
          <w:tcPr>
            <w:tcW w:w="2440" w:type="dxa"/>
          </w:tcPr>
          <w:p w14:paraId="7F217F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5DA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204D8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镇平县领途公路工程有限公司</w:t>
            </w:r>
          </w:p>
        </w:tc>
        <w:tc>
          <w:tcPr>
            <w:tcW w:w="2872" w:type="dxa"/>
          </w:tcPr>
          <w:p w14:paraId="6B5CAC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63.18</w:t>
            </w:r>
          </w:p>
        </w:tc>
        <w:tc>
          <w:tcPr>
            <w:tcW w:w="2440" w:type="dxa"/>
          </w:tcPr>
          <w:p w14:paraId="2FB46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2288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31216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福建霖川聚禾文化传媒有限公司</w:t>
            </w:r>
          </w:p>
        </w:tc>
        <w:tc>
          <w:tcPr>
            <w:tcW w:w="2872" w:type="dxa"/>
          </w:tcPr>
          <w:p w14:paraId="2CFDF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61.14</w:t>
            </w:r>
          </w:p>
        </w:tc>
        <w:tc>
          <w:tcPr>
            <w:tcW w:w="2440" w:type="dxa"/>
          </w:tcPr>
          <w:p w14:paraId="23CF26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6345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B0C2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诸暨市籽墨贸易有限公司</w:t>
            </w:r>
          </w:p>
        </w:tc>
        <w:tc>
          <w:tcPr>
            <w:tcW w:w="2872" w:type="dxa"/>
          </w:tcPr>
          <w:p w14:paraId="3CC3EE4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41.94</w:t>
            </w:r>
          </w:p>
        </w:tc>
        <w:tc>
          <w:tcPr>
            <w:tcW w:w="2440" w:type="dxa"/>
          </w:tcPr>
          <w:p w14:paraId="31230CF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</w:p>
        </w:tc>
      </w:tr>
    </w:tbl>
    <w:p w14:paraId="70294C4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5421"/>
    <w:rsid w:val="05B87FC0"/>
    <w:rsid w:val="0CE20F74"/>
    <w:rsid w:val="125D3AFD"/>
    <w:rsid w:val="157923AC"/>
    <w:rsid w:val="15983566"/>
    <w:rsid w:val="186C159A"/>
    <w:rsid w:val="192922E2"/>
    <w:rsid w:val="1FCB6FB1"/>
    <w:rsid w:val="26345E19"/>
    <w:rsid w:val="2DB01174"/>
    <w:rsid w:val="345F2EC9"/>
    <w:rsid w:val="36520BDA"/>
    <w:rsid w:val="38957C78"/>
    <w:rsid w:val="437116E1"/>
    <w:rsid w:val="43DB39DB"/>
    <w:rsid w:val="4C7C6A74"/>
    <w:rsid w:val="4D4E0300"/>
    <w:rsid w:val="4D6803E9"/>
    <w:rsid w:val="5C6E6654"/>
    <w:rsid w:val="60B45D2C"/>
    <w:rsid w:val="649732DB"/>
    <w:rsid w:val="684475F1"/>
    <w:rsid w:val="720200D2"/>
    <w:rsid w:val="736E0438"/>
    <w:rsid w:val="76F1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0" w:after="0" w:afterAutospacing="0" w:line="240" w:lineRule="auto"/>
      <w:jc w:val="center"/>
      <w:outlineLvl w:val="0"/>
    </w:pPr>
    <w:rPr>
      <w:rFonts w:hint="eastAsia" w:ascii="宋体" w:hAnsi="宋体" w:eastAsia="仿宋" w:cs="宋体"/>
      <w:b/>
      <w:bCs/>
      <w:sz w:val="24"/>
      <w:szCs w:val="48"/>
      <w:lang w:eastAsia="zh-CN"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ind w:left="0" w:right="0"/>
      <w:jc w:val="center"/>
      <w:outlineLvl w:val="1"/>
    </w:pPr>
    <w:rPr>
      <w:rFonts w:ascii="宋体" w:hAnsi="宋体" w:eastAsia="仿宋" w:cs="宋体"/>
      <w:b/>
      <w:bCs/>
      <w:snapToGrid w:val="0"/>
      <w:color w:val="000000"/>
      <w:kern w:val="0"/>
      <w:sz w:val="24"/>
      <w:szCs w:val="32"/>
      <w:lang w:val="zh-CN" w:eastAsia="en-US" w:bidi="zh-CN"/>
    </w:rPr>
  </w:style>
  <w:style w:type="paragraph" w:styleId="4">
    <w:name w:val="heading 3"/>
    <w:basedOn w:val="5"/>
    <w:next w:val="5"/>
    <w:link w:val="12"/>
    <w:semiHidden/>
    <w:unhideWhenUsed/>
    <w:qFormat/>
    <w:uiPriority w:val="0"/>
    <w:pPr>
      <w:ind w:left="0" w:right="0"/>
      <w:jc w:val="left"/>
      <w:outlineLvl w:val="2"/>
    </w:pPr>
    <w:rPr>
      <w:rFonts w:ascii="宋体" w:hAnsi="宋体" w:eastAsia="仿宋" w:cs="宋体"/>
      <w:b/>
      <w:bCs/>
      <w:snapToGrid w:val="0"/>
      <w:color w:val="000000"/>
      <w:sz w:val="24"/>
      <w:szCs w:val="30"/>
      <w:lang w:val="zh-CN" w:eastAsia="en-US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仿宋" w:cs="Times New Roman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0"/>
    <w:rPr>
      <w:rFonts w:ascii="宋体" w:hAnsi="宋体" w:eastAsia="仿宋" w:cs="宋体"/>
      <w:b/>
      <w:bCs/>
      <w:snapToGrid w:val="0"/>
      <w:color w:val="000000"/>
      <w:kern w:val="44"/>
      <w:sz w:val="24"/>
      <w:szCs w:val="44"/>
      <w:lang w:val="zh-CN" w:eastAsia="en-US" w:bidi="zh-CN"/>
    </w:rPr>
  </w:style>
  <w:style w:type="character" w:customStyle="1" w:styleId="11">
    <w:name w:val="标题 2 字符"/>
    <w:basedOn w:val="9"/>
    <w:link w:val="3"/>
    <w:qFormat/>
    <w:uiPriority w:val="0"/>
    <w:rPr>
      <w:rFonts w:ascii="宋体" w:hAnsi="宋体" w:eastAsia="仿宋" w:cs="宋体"/>
      <w:b/>
      <w:bCs/>
      <w:snapToGrid w:val="0"/>
      <w:color w:val="000000"/>
      <w:kern w:val="0"/>
      <w:sz w:val="24"/>
      <w:szCs w:val="32"/>
      <w:lang w:val="zh-CN" w:eastAsia="en-US" w:bidi="zh-CN"/>
    </w:rPr>
  </w:style>
  <w:style w:type="character" w:customStyle="1" w:styleId="12">
    <w:name w:val="标题 3 字符"/>
    <w:basedOn w:val="9"/>
    <w:link w:val="4"/>
    <w:qFormat/>
    <w:uiPriority w:val="0"/>
    <w:rPr>
      <w:rFonts w:ascii="宋体" w:hAnsi="宋体" w:eastAsia="仿宋" w:cs="宋体"/>
      <w:b/>
      <w:bCs/>
      <w:snapToGrid w:val="0"/>
      <w:color w:val="000000"/>
      <w:sz w:val="24"/>
      <w:szCs w:val="32"/>
      <w:lang w:val="zh-CN" w:eastAsia="en-US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99</Characters>
  <Lines>0</Lines>
  <Paragraphs>0</Paragraphs>
  <TotalTime>87</TotalTime>
  <ScaleCrop>false</ScaleCrop>
  <LinksUpToDate>false</LinksUpToDate>
  <CharactersWithSpaces>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2025-03-18T07:56:00Z</dcterms:created>
  <dc:creator>Administrator</dc:creator>
  <cp:lastModifiedBy>开心果冻</cp:lastModifiedBy>
  <dcterms:modified xsi:type="dcterms:W3CDTF">2026-05-06T07:16:24Z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3F03B819C22E4DC3A1DE7C325E4BA747_12</vt:lpwstr>
  </property>
  <property fmtid="{D5CDD505-2E9C-101B-9397-08002B2CF9AE}" pid="4" name="KSOTemplateDocerSaveRecord">
    <vt:lpwstr>eyJoZGlkIjoiYzliZWU4MDAwNGI2YjhhZWMyMzJmNGUxMzg1MTdmM2QiLCJ1c2VySWQiOiIzMTg2Nzc3MjMifQ==</vt:lpwstr>
  </property>
</Properties>
</file>