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919AC34">
      <w:pPr>
        <w:keepNext w:val="0"/>
        <w:keepLines w:val="0"/>
        <w:pageBreakBefore w:val="0"/>
        <w:widowControl/>
        <w:kinsoku/>
        <w:wordWrap w:val="0"/>
        <w:overflowPunct/>
        <w:topLinePunct w:val="0"/>
        <w:autoSpaceDE w:val="0"/>
        <w:autoSpaceDN w:val="0"/>
        <w:bidi w:val="0"/>
        <w:adjustRightInd w:val="0"/>
        <w:snapToGrid w:val="0"/>
        <w:spacing w:line="360" w:lineRule="auto"/>
        <w:ind w:left="0"/>
        <w:jc w:val="center"/>
        <w:textAlignment w:val="baseline"/>
        <w:outlineLvl w:val="0"/>
        <w:rPr>
          <w:rFonts w:hint="eastAsia" w:ascii="宋体" w:hAnsi="宋体" w:eastAsia="宋体" w:cs="宋体"/>
          <w:spacing w:val="-2"/>
          <w:sz w:val="52"/>
          <w:szCs w:val="52"/>
          <w:lang w:eastAsia="zh-CN"/>
          <w14:textOutline w14:w="3844" w14:cap="flat" w14:cmpd="sng">
            <w14:solidFill>
              <w14:srgbClr w14:val="000000"/>
            </w14:solidFill>
            <w14:prstDash w14:val="solid"/>
            <w14:miter w14:val="0"/>
          </w14:textOutline>
        </w:rPr>
      </w:pPr>
    </w:p>
    <w:p w14:paraId="4B45D884">
      <w:pPr>
        <w:keepNext w:val="0"/>
        <w:keepLines w:val="0"/>
        <w:pageBreakBefore w:val="0"/>
        <w:widowControl/>
        <w:kinsoku/>
        <w:wordWrap w:val="0"/>
        <w:overflowPunct/>
        <w:topLinePunct w:val="0"/>
        <w:autoSpaceDE w:val="0"/>
        <w:autoSpaceDN w:val="0"/>
        <w:bidi w:val="0"/>
        <w:adjustRightInd w:val="0"/>
        <w:snapToGrid w:val="0"/>
        <w:spacing w:line="360" w:lineRule="auto"/>
        <w:ind w:left="0"/>
        <w:jc w:val="center"/>
        <w:textAlignment w:val="baseline"/>
        <w:outlineLvl w:val="0"/>
        <w:rPr>
          <w:rFonts w:hint="eastAsia" w:ascii="宋体" w:hAnsi="宋体" w:eastAsia="宋体" w:cs="宋体"/>
          <w:sz w:val="52"/>
          <w:szCs w:val="52"/>
        </w:rPr>
      </w:pPr>
      <w:r>
        <w:rPr>
          <w:rFonts w:hint="eastAsia" w:ascii="宋体" w:hAnsi="宋体" w:eastAsia="宋体" w:cs="宋体"/>
          <w:spacing w:val="-2"/>
          <w:sz w:val="52"/>
          <w:szCs w:val="52"/>
          <w:lang w:eastAsia="zh-CN"/>
          <w14:textOutline w14:w="3844" w14:cap="flat" w14:cmpd="sng">
            <w14:solidFill>
              <w14:srgbClr w14:val="000000"/>
            </w14:solidFill>
            <w14:prstDash w14:val="solid"/>
            <w14:miter w14:val="0"/>
          </w14:textOutline>
        </w:rPr>
        <w:t>南阳市</w:t>
      </w:r>
      <w:r>
        <w:rPr>
          <w:rFonts w:hint="eastAsia" w:ascii="宋体" w:hAnsi="宋体" w:eastAsia="宋体" w:cs="宋体"/>
          <w:spacing w:val="-2"/>
          <w:sz w:val="52"/>
          <w:szCs w:val="52"/>
          <w14:textOutline w14:w="3844" w14:cap="flat" w14:cmpd="sng">
            <w14:solidFill>
              <w14:srgbClr w14:val="000000"/>
            </w14:solidFill>
            <w14:prstDash w14:val="solid"/>
            <w14:miter w14:val="0"/>
          </w14:textOutline>
        </w:rPr>
        <w:t>政府采购项目</w:t>
      </w:r>
    </w:p>
    <w:p w14:paraId="4686B9D7">
      <w:pPr>
        <w:keepNext w:val="0"/>
        <w:keepLines w:val="0"/>
        <w:pageBreakBefore w:val="0"/>
        <w:widowControl/>
        <w:kinsoku/>
        <w:wordWrap w:val="0"/>
        <w:overflowPunct/>
        <w:topLinePunct w:val="0"/>
        <w:autoSpaceDE w:val="0"/>
        <w:autoSpaceDN w:val="0"/>
        <w:bidi w:val="0"/>
        <w:adjustRightInd w:val="0"/>
        <w:snapToGrid w:val="0"/>
        <w:spacing w:line="360" w:lineRule="auto"/>
        <w:ind w:left="0"/>
        <w:jc w:val="center"/>
        <w:textAlignment w:val="baseline"/>
        <w:rPr>
          <w:rFonts w:hint="default" w:ascii="宋体" w:hAnsi="宋体" w:eastAsia="宋体" w:cs="宋体"/>
          <w:sz w:val="52"/>
          <w:szCs w:val="52"/>
          <w:lang w:val="en-US"/>
        </w:rPr>
      </w:pPr>
      <w:r>
        <w:rPr>
          <w:rFonts w:hint="eastAsia" w:ascii="宋体" w:hAnsi="宋体" w:eastAsia="宋体" w:cs="宋体"/>
          <w:spacing w:val="-1"/>
          <w:sz w:val="52"/>
          <w:szCs w:val="52"/>
          <w:lang w:eastAsia="zh-CN"/>
          <w14:textOutline w14:w="3844" w14:cap="flat" w14:cmpd="sng">
            <w14:solidFill>
              <w14:srgbClr w14:val="000000"/>
            </w14:solidFill>
            <w14:prstDash w14:val="solid"/>
            <w14:miter w14:val="0"/>
          </w14:textOutline>
        </w:rPr>
        <w:t>询价</w:t>
      </w:r>
      <w:r>
        <w:rPr>
          <w:rFonts w:hint="eastAsia" w:ascii="宋体" w:hAnsi="宋体" w:eastAsia="宋体" w:cs="宋体"/>
          <w:spacing w:val="-1"/>
          <w:sz w:val="52"/>
          <w:szCs w:val="52"/>
          <w:lang w:val="en-US" w:eastAsia="zh-CN"/>
          <w14:textOutline w14:w="3844" w14:cap="flat" w14:cmpd="sng">
            <w14:solidFill>
              <w14:srgbClr w14:val="000000"/>
            </w14:solidFill>
            <w14:prstDash w14:val="solid"/>
            <w14:miter w14:val="0"/>
          </w14:textOutline>
        </w:rPr>
        <w:t>采购文件</w:t>
      </w:r>
    </w:p>
    <w:p w14:paraId="559BF18A">
      <w:pPr>
        <w:keepNext w:val="0"/>
        <w:keepLines w:val="0"/>
        <w:pageBreakBefore w:val="0"/>
        <w:kinsoku/>
        <w:wordWrap w:val="0"/>
        <w:overflowPunct/>
        <w:topLinePunct w:val="0"/>
        <w:bidi w:val="0"/>
        <w:spacing w:line="248" w:lineRule="auto"/>
        <w:jc w:val="both"/>
        <w:rPr>
          <w:rFonts w:ascii="Arial"/>
          <w:sz w:val="21"/>
        </w:rPr>
      </w:pPr>
    </w:p>
    <w:p w14:paraId="3F2FC78A">
      <w:pPr>
        <w:keepNext w:val="0"/>
        <w:keepLines w:val="0"/>
        <w:pageBreakBefore w:val="0"/>
        <w:kinsoku/>
        <w:wordWrap w:val="0"/>
        <w:overflowPunct/>
        <w:topLinePunct w:val="0"/>
        <w:bidi w:val="0"/>
        <w:spacing w:line="249" w:lineRule="auto"/>
        <w:jc w:val="both"/>
        <w:rPr>
          <w:rFonts w:ascii="Arial"/>
          <w:sz w:val="21"/>
        </w:rPr>
      </w:pPr>
    </w:p>
    <w:p w14:paraId="2C52C46E">
      <w:pPr>
        <w:keepNext w:val="0"/>
        <w:keepLines w:val="0"/>
        <w:pageBreakBefore w:val="0"/>
        <w:kinsoku/>
        <w:wordWrap w:val="0"/>
        <w:overflowPunct/>
        <w:topLinePunct w:val="0"/>
        <w:bidi w:val="0"/>
        <w:spacing w:line="249" w:lineRule="auto"/>
        <w:jc w:val="both"/>
        <w:rPr>
          <w:rFonts w:ascii="Arial"/>
          <w:sz w:val="21"/>
        </w:rPr>
      </w:pPr>
    </w:p>
    <w:p w14:paraId="279CADA6">
      <w:pPr>
        <w:keepNext w:val="0"/>
        <w:keepLines w:val="0"/>
        <w:pageBreakBefore w:val="0"/>
        <w:kinsoku/>
        <w:wordWrap w:val="0"/>
        <w:overflowPunct/>
        <w:topLinePunct w:val="0"/>
        <w:bidi w:val="0"/>
        <w:spacing w:line="249" w:lineRule="auto"/>
        <w:jc w:val="both"/>
        <w:rPr>
          <w:rFonts w:ascii="Arial"/>
          <w:sz w:val="21"/>
        </w:rPr>
      </w:pPr>
    </w:p>
    <w:p w14:paraId="10F5077A">
      <w:pPr>
        <w:keepNext w:val="0"/>
        <w:keepLines w:val="0"/>
        <w:pageBreakBefore w:val="0"/>
        <w:kinsoku/>
        <w:wordWrap w:val="0"/>
        <w:overflowPunct/>
        <w:topLinePunct w:val="0"/>
        <w:bidi w:val="0"/>
        <w:spacing w:line="249" w:lineRule="auto"/>
        <w:jc w:val="both"/>
        <w:rPr>
          <w:rFonts w:ascii="Arial"/>
          <w:sz w:val="21"/>
        </w:rPr>
      </w:pPr>
    </w:p>
    <w:p w14:paraId="78902D71">
      <w:pPr>
        <w:keepNext w:val="0"/>
        <w:keepLines w:val="0"/>
        <w:pageBreakBefore w:val="0"/>
        <w:kinsoku/>
        <w:wordWrap w:val="0"/>
        <w:overflowPunct/>
        <w:topLinePunct w:val="0"/>
        <w:bidi w:val="0"/>
        <w:spacing w:line="249" w:lineRule="auto"/>
        <w:jc w:val="both"/>
        <w:rPr>
          <w:rFonts w:ascii="Arial"/>
          <w:sz w:val="21"/>
        </w:rPr>
      </w:pPr>
    </w:p>
    <w:p w14:paraId="7DD23467">
      <w:pPr>
        <w:keepNext w:val="0"/>
        <w:keepLines w:val="0"/>
        <w:pageBreakBefore w:val="0"/>
        <w:kinsoku/>
        <w:wordWrap w:val="0"/>
        <w:overflowPunct/>
        <w:topLinePunct w:val="0"/>
        <w:bidi w:val="0"/>
        <w:spacing w:line="249" w:lineRule="auto"/>
        <w:jc w:val="both"/>
        <w:rPr>
          <w:rFonts w:ascii="Arial"/>
          <w:sz w:val="21"/>
        </w:rPr>
      </w:pPr>
    </w:p>
    <w:p w14:paraId="3D84FD4D">
      <w:pPr>
        <w:keepNext w:val="0"/>
        <w:keepLines w:val="0"/>
        <w:pageBreakBefore w:val="0"/>
        <w:kinsoku/>
        <w:wordWrap w:val="0"/>
        <w:overflowPunct/>
        <w:topLinePunct w:val="0"/>
        <w:bidi w:val="0"/>
        <w:spacing w:line="249" w:lineRule="auto"/>
        <w:jc w:val="both"/>
        <w:rPr>
          <w:rFonts w:ascii="Arial"/>
          <w:sz w:val="21"/>
        </w:rPr>
      </w:pPr>
    </w:p>
    <w:p w14:paraId="541C6786">
      <w:pPr>
        <w:keepNext w:val="0"/>
        <w:keepLines w:val="0"/>
        <w:pageBreakBefore w:val="0"/>
        <w:widowControl/>
        <w:kinsoku/>
        <w:wordWrap w:val="0"/>
        <w:overflowPunct/>
        <w:topLinePunct w:val="0"/>
        <w:autoSpaceDE w:val="0"/>
        <w:autoSpaceDN w:val="0"/>
        <w:bidi w:val="0"/>
        <w:adjustRightInd w:val="0"/>
        <w:snapToGrid w:val="0"/>
        <w:spacing w:line="360" w:lineRule="auto"/>
        <w:ind w:left="0" w:firstLine="1149" w:firstLineChars="400"/>
        <w:jc w:val="both"/>
        <w:textAlignment w:val="baseline"/>
        <w:rPr>
          <w:rFonts w:hint="default" w:asciiTheme="minorEastAsia" w:hAnsiTheme="minorEastAsia" w:eastAsiaTheme="minorEastAsia" w:cstheme="minorEastAsia"/>
          <w:b/>
          <w:bCs/>
          <w:spacing w:val="-17"/>
          <w:sz w:val="32"/>
          <w:szCs w:val="32"/>
          <w:u w:val="single"/>
          <w:lang w:val="en-US" w:eastAsia="zh-CN"/>
        </w:rPr>
      </w:pPr>
      <w:r>
        <w:rPr>
          <w:rFonts w:hint="eastAsia" w:asciiTheme="minorEastAsia" w:hAnsiTheme="minorEastAsia" w:eastAsiaTheme="minorEastAsia" w:cstheme="minorEastAsia"/>
          <w:b/>
          <w:bCs/>
          <w:spacing w:val="-17"/>
          <w:sz w:val="32"/>
          <w:szCs w:val="32"/>
        </w:rPr>
        <w:t>项目名称：</w:t>
      </w:r>
      <w:r>
        <w:rPr>
          <w:rFonts w:hint="eastAsia" w:asciiTheme="minorEastAsia" w:hAnsiTheme="minorEastAsia" w:eastAsiaTheme="minorEastAsia" w:cstheme="minorEastAsia"/>
          <w:b/>
          <w:bCs/>
          <w:spacing w:val="-17"/>
          <w:sz w:val="32"/>
          <w:szCs w:val="32"/>
          <w:u w:val="single"/>
          <w:lang w:val="en-US" w:eastAsia="zh-CN"/>
        </w:rPr>
        <w:t xml:space="preserve"> 南阳市教育发展服务中心智慧黑板项目 </w:t>
      </w:r>
    </w:p>
    <w:p w14:paraId="310B6B2C">
      <w:pPr>
        <w:keepNext w:val="0"/>
        <w:keepLines w:val="0"/>
        <w:pageBreakBefore w:val="0"/>
        <w:widowControl/>
        <w:kinsoku/>
        <w:wordWrap w:val="0"/>
        <w:overflowPunct/>
        <w:topLinePunct w:val="0"/>
        <w:autoSpaceDE w:val="0"/>
        <w:autoSpaceDN w:val="0"/>
        <w:bidi w:val="0"/>
        <w:adjustRightInd w:val="0"/>
        <w:snapToGrid w:val="0"/>
        <w:spacing w:line="360" w:lineRule="auto"/>
        <w:ind w:left="0" w:firstLine="1149" w:firstLineChars="400"/>
        <w:jc w:val="both"/>
        <w:textAlignment w:val="baseline"/>
        <w:rPr>
          <w:rFonts w:hint="eastAsia" w:asciiTheme="minorEastAsia" w:hAnsiTheme="minorEastAsia" w:eastAsiaTheme="minorEastAsia" w:cstheme="minorEastAsia"/>
          <w:b/>
          <w:bCs/>
          <w:spacing w:val="-17"/>
          <w:sz w:val="32"/>
          <w:szCs w:val="32"/>
          <w:lang w:eastAsia="zh-CN"/>
        </w:rPr>
      </w:pPr>
      <w:r>
        <w:rPr>
          <w:rFonts w:hint="eastAsia" w:asciiTheme="minorEastAsia" w:hAnsiTheme="minorEastAsia" w:eastAsiaTheme="minorEastAsia" w:cstheme="minorEastAsia"/>
          <w:b/>
          <w:bCs/>
          <w:spacing w:val="-17"/>
          <w:sz w:val="32"/>
          <w:szCs w:val="32"/>
        </w:rPr>
        <w:t>项目编号</w:t>
      </w:r>
      <w:r>
        <w:rPr>
          <w:rFonts w:hint="eastAsia" w:asciiTheme="minorEastAsia" w:hAnsiTheme="minorEastAsia" w:eastAsiaTheme="minorEastAsia" w:cstheme="minorEastAsia"/>
          <w:b/>
          <w:bCs/>
          <w:spacing w:val="-17"/>
          <w:sz w:val="32"/>
          <w:szCs w:val="32"/>
          <w:lang w:eastAsia="zh-CN"/>
        </w:rPr>
        <w:t>：</w:t>
      </w:r>
      <w:r>
        <w:rPr>
          <w:rFonts w:hint="eastAsia" w:asciiTheme="minorEastAsia" w:hAnsiTheme="minorEastAsia" w:eastAsiaTheme="minorEastAsia" w:cstheme="minorEastAsia"/>
          <w:b/>
          <w:bCs/>
          <w:spacing w:val="-17"/>
          <w:sz w:val="32"/>
          <w:szCs w:val="32"/>
          <w:u w:val="single"/>
          <w:lang w:val="en-US" w:eastAsia="zh-CN"/>
        </w:rPr>
        <w:t xml:space="preserve">        南阳政采询价-2026-5          </w:t>
      </w:r>
    </w:p>
    <w:p w14:paraId="1B4638F0">
      <w:pPr>
        <w:keepNext w:val="0"/>
        <w:keepLines w:val="0"/>
        <w:pageBreakBefore w:val="0"/>
        <w:widowControl/>
        <w:kinsoku/>
        <w:wordWrap w:val="0"/>
        <w:overflowPunct/>
        <w:topLinePunct w:val="0"/>
        <w:autoSpaceDE w:val="0"/>
        <w:autoSpaceDN w:val="0"/>
        <w:bidi w:val="0"/>
        <w:adjustRightInd w:val="0"/>
        <w:snapToGrid w:val="0"/>
        <w:spacing w:line="360" w:lineRule="auto"/>
        <w:ind w:left="0" w:firstLine="1149" w:firstLineChars="400"/>
        <w:jc w:val="both"/>
        <w:textAlignment w:val="baseline"/>
        <w:rPr>
          <w:rFonts w:hint="eastAsia" w:asciiTheme="minorEastAsia" w:hAnsiTheme="minorEastAsia" w:eastAsiaTheme="minorEastAsia" w:cstheme="minorEastAsia"/>
          <w:b/>
          <w:bCs/>
          <w:spacing w:val="-17"/>
          <w:sz w:val="32"/>
          <w:szCs w:val="32"/>
        </w:rPr>
      </w:pPr>
      <w:r>
        <w:rPr>
          <w:rFonts w:hint="eastAsia" w:asciiTheme="minorEastAsia" w:hAnsiTheme="minorEastAsia" w:eastAsiaTheme="minorEastAsia" w:cstheme="minorEastAsia"/>
          <w:b/>
          <w:bCs/>
          <w:spacing w:val="-17"/>
          <w:sz w:val="32"/>
          <w:szCs w:val="32"/>
          <w:lang w:val="en-US" w:eastAsia="zh-CN"/>
        </w:rPr>
        <w:t>标段编号</w:t>
      </w:r>
      <w:r>
        <w:rPr>
          <w:rFonts w:hint="eastAsia" w:asciiTheme="minorEastAsia" w:hAnsiTheme="minorEastAsia" w:eastAsiaTheme="minorEastAsia" w:cstheme="minorEastAsia"/>
          <w:b/>
          <w:bCs/>
          <w:spacing w:val="-17"/>
          <w:sz w:val="32"/>
          <w:szCs w:val="32"/>
        </w:rPr>
        <w:t>：</w:t>
      </w:r>
      <w:r>
        <w:rPr>
          <w:rFonts w:hint="eastAsia" w:asciiTheme="minorEastAsia" w:hAnsiTheme="minorEastAsia" w:eastAsiaTheme="minorEastAsia" w:cstheme="minorEastAsia"/>
          <w:b/>
          <w:bCs/>
          <w:spacing w:val="-17"/>
          <w:sz w:val="32"/>
          <w:szCs w:val="32"/>
          <w:u w:val="single"/>
          <w:lang w:val="en-US" w:eastAsia="zh-CN"/>
        </w:rPr>
        <w:t xml:space="preserve">       南阳政采询价-2026-5-1         </w:t>
      </w:r>
    </w:p>
    <w:p w14:paraId="62A3D6C2">
      <w:pPr>
        <w:keepNext w:val="0"/>
        <w:keepLines w:val="0"/>
        <w:pageBreakBefore w:val="0"/>
        <w:widowControl/>
        <w:kinsoku/>
        <w:wordWrap w:val="0"/>
        <w:overflowPunct/>
        <w:topLinePunct w:val="0"/>
        <w:autoSpaceDE w:val="0"/>
        <w:autoSpaceDN w:val="0"/>
        <w:bidi w:val="0"/>
        <w:adjustRightInd w:val="0"/>
        <w:snapToGrid w:val="0"/>
        <w:spacing w:line="360" w:lineRule="auto"/>
        <w:ind w:left="0" w:firstLine="1149" w:firstLineChars="400"/>
        <w:jc w:val="both"/>
        <w:textAlignment w:val="baseline"/>
        <w:rPr>
          <w:rFonts w:hint="default" w:asciiTheme="minorEastAsia" w:hAnsiTheme="minorEastAsia" w:eastAsiaTheme="minorEastAsia" w:cstheme="minorEastAsia"/>
          <w:b/>
          <w:bCs/>
          <w:spacing w:val="-17"/>
          <w:sz w:val="32"/>
          <w:szCs w:val="32"/>
          <w:lang w:val="en-US"/>
        </w:rPr>
      </w:pPr>
      <w:r>
        <w:rPr>
          <w:rFonts w:hint="eastAsia" w:asciiTheme="minorEastAsia" w:hAnsiTheme="minorEastAsia" w:eastAsiaTheme="minorEastAsia" w:cstheme="minorEastAsia"/>
          <w:b/>
          <w:bCs/>
          <w:spacing w:val="-17"/>
          <w:sz w:val="32"/>
          <w:szCs w:val="32"/>
        </w:rPr>
        <w:t>采购人：</w:t>
      </w:r>
      <w:r>
        <w:rPr>
          <w:rFonts w:hint="eastAsia" w:asciiTheme="minorEastAsia" w:hAnsiTheme="minorEastAsia" w:eastAsiaTheme="minorEastAsia" w:cstheme="minorEastAsia"/>
          <w:b/>
          <w:bCs/>
          <w:spacing w:val="-17"/>
          <w:sz w:val="32"/>
          <w:szCs w:val="32"/>
          <w:u w:val="single"/>
          <w:lang w:val="en-US" w:eastAsia="zh-CN"/>
        </w:rPr>
        <w:t xml:space="preserve">         南阳市教育发展服务中心        </w:t>
      </w:r>
    </w:p>
    <w:p w14:paraId="610AA062">
      <w:pPr>
        <w:keepNext w:val="0"/>
        <w:keepLines w:val="0"/>
        <w:pageBreakBefore w:val="0"/>
        <w:widowControl/>
        <w:kinsoku/>
        <w:wordWrap w:val="0"/>
        <w:overflowPunct/>
        <w:topLinePunct w:val="0"/>
        <w:autoSpaceDE w:val="0"/>
        <w:autoSpaceDN w:val="0"/>
        <w:bidi w:val="0"/>
        <w:adjustRightInd w:val="0"/>
        <w:snapToGrid w:val="0"/>
        <w:spacing w:line="360" w:lineRule="auto"/>
        <w:ind w:left="0" w:firstLine="1149" w:firstLineChars="400"/>
        <w:jc w:val="both"/>
        <w:textAlignment w:val="baseline"/>
        <w:rPr>
          <w:rFonts w:hint="default" w:asciiTheme="minorEastAsia" w:hAnsiTheme="minorEastAsia" w:eastAsiaTheme="minorEastAsia" w:cstheme="minorEastAsia"/>
          <w:b/>
          <w:bCs/>
          <w:spacing w:val="-17"/>
          <w:sz w:val="32"/>
          <w:szCs w:val="32"/>
          <w:u w:val="single"/>
          <w:lang w:val="en-US" w:eastAsia="zh-CN"/>
        </w:rPr>
      </w:pPr>
      <w:r>
        <w:rPr>
          <w:rFonts w:hint="eastAsia" w:asciiTheme="minorEastAsia" w:hAnsiTheme="minorEastAsia" w:eastAsiaTheme="minorEastAsia" w:cstheme="minorEastAsia"/>
          <w:b/>
          <w:bCs/>
          <w:spacing w:val="-17"/>
          <w:sz w:val="32"/>
          <w:szCs w:val="32"/>
        </w:rPr>
        <w:t>采购代理机构：</w:t>
      </w:r>
      <w:r>
        <w:rPr>
          <w:rFonts w:hint="eastAsia" w:asciiTheme="minorEastAsia" w:hAnsiTheme="minorEastAsia" w:eastAsiaTheme="minorEastAsia" w:cstheme="minorEastAsia"/>
          <w:b/>
          <w:bCs/>
          <w:spacing w:val="-17"/>
          <w:sz w:val="32"/>
          <w:szCs w:val="32"/>
          <w:u w:val="single"/>
          <w:lang w:val="en-US" w:eastAsia="zh-CN"/>
        </w:rPr>
        <w:t xml:space="preserve">   南阳市公共资源交易中心       </w:t>
      </w:r>
    </w:p>
    <w:p w14:paraId="60889216">
      <w:pPr>
        <w:keepNext w:val="0"/>
        <w:keepLines w:val="0"/>
        <w:pageBreakBefore w:val="0"/>
        <w:widowControl/>
        <w:kinsoku/>
        <w:wordWrap w:val="0"/>
        <w:overflowPunct/>
        <w:topLinePunct w:val="0"/>
        <w:autoSpaceDE w:val="0"/>
        <w:autoSpaceDN w:val="0"/>
        <w:bidi w:val="0"/>
        <w:adjustRightInd w:val="0"/>
        <w:snapToGrid w:val="0"/>
        <w:spacing w:line="360" w:lineRule="auto"/>
        <w:jc w:val="both"/>
        <w:textAlignment w:val="baseline"/>
        <w:rPr>
          <w:rFonts w:hint="eastAsia" w:asciiTheme="minorEastAsia" w:hAnsiTheme="minorEastAsia" w:eastAsiaTheme="minorEastAsia" w:cstheme="minorEastAsia"/>
          <w:b/>
          <w:bCs/>
          <w:spacing w:val="-17"/>
          <w:sz w:val="32"/>
          <w:szCs w:val="32"/>
          <w:u w:val="single"/>
          <w:lang w:val="en-US" w:eastAsia="zh-CN"/>
        </w:rPr>
      </w:pPr>
    </w:p>
    <w:p w14:paraId="20333828">
      <w:pPr>
        <w:keepNext w:val="0"/>
        <w:keepLines w:val="0"/>
        <w:pageBreakBefore w:val="0"/>
        <w:widowControl/>
        <w:kinsoku/>
        <w:wordWrap w:val="0"/>
        <w:overflowPunct/>
        <w:topLinePunct w:val="0"/>
        <w:autoSpaceDE w:val="0"/>
        <w:autoSpaceDN w:val="0"/>
        <w:bidi w:val="0"/>
        <w:adjustRightInd w:val="0"/>
        <w:snapToGrid w:val="0"/>
        <w:spacing w:line="360" w:lineRule="auto"/>
        <w:jc w:val="both"/>
        <w:textAlignment w:val="baseline"/>
        <w:rPr>
          <w:rFonts w:hint="eastAsia" w:asciiTheme="minorEastAsia" w:hAnsiTheme="minorEastAsia" w:eastAsiaTheme="minorEastAsia" w:cstheme="minorEastAsia"/>
          <w:b/>
          <w:bCs/>
          <w:spacing w:val="-17"/>
          <w:sz w:val="32"/>
          <w:szCs w:val="32"/>
          <w:u w:val="single"/>
          <w:lang w:val="en-US" w:eastAsia="zh-CN"/>
        </w:rPr>
      </w:pPr>
    </w:p>
    <w:p w14:paraId="0C4F37ED">
      <w:pPr>
        <w:keepNext w:val="0"/>
        <w:keepLines w:val="0"/>
        <w:pageBreakBefore w:val="0"/>
        <w:widowControl/>
        <w:kinsoku/>
        <w:wordWrap w:val="0"/>
        <w:overflowPunct/>
        <w:topLinePunct w:val="0"/>
        <w:autoSpaceDE w:val="0"/>
        <w:autoSpaceDN w:val="0"/>
        <w:bidi w:val="0"/>
        <w:adjustRightInd w:val="0"/>
        <w:snapToGrid w:val="0"/>
        <w:spacing w:line="360" w:lineRule="auto"/>
        <w:jc w:val="both"/>
        <w:textAlignment w:val="baseline"/>
        <w:rPr>
          <w:rFonts w:hint="eastAsia" w:asciiTheme="minorEastAsia" w:hAnsiTheme="minorEastAsia" w:eastAsiaTheme="minorEastAsia" w:cstheme="minorEastAsia"/>
          <w:b/>
          <w:bCs/>
          <w:spacing w:val="-17"/>
          <w:sz w:val="32"/>
          <w:szCs w:val="32"/>
          <w:u w:val="single"/>
          <w:lang w:val="en-US" w:eastAsia="zh-CN"/>
        </w:rPr>
      </w:pPr>
    </w:p>
    <w:p w14:paraId="2E5D0702">
      <w:pPr>
        <w:keepNext w:val="0"/>
        <w:keepLines w:val="0"/>
        <w:pageBreakBefore w:val="0"/>
        <w:widowControl/>
        <w:kinsoku/>
        <w:wordWrap w:val="0"/>
        <w:overflowPunct/>
        <w:topLinePunct w:val="0"/>
        <w:autoSpaceDE w:val="0"/>
        <w:autoSpaceDN w:val="0"/>
        <w:bidi w:val="0"/>
        <w:adjustRightInd w:val="0"/>
        <w:snapToGrid w:val="0"/>
        <w:spacing w:line="360" w:lineRule="auto"/>
        <w:jc w:val="both"/>
        <w:textAlignment w:val="baseline"/>
        <w:rPr>
          <w:rFonts w:ascii="宋体" w:hAnsi="宋体" w:eastAsia="宋体" w:cs="宋体"/>
          <w:sz w:val="36"/>
          <w:szCs w:val="36"/>
        </w:rPr>
        <w:sectPr>
          <w:headerReference r:id="rId5" w:type="default"/>
          <w:footerReference r:id="rId6" w:type="default"/>
          <w:pgSz w:w="11906" w:h="16839"/>
          <w:pgMar w:top="1440" w:right="1800" w:bottom="1440" w:left="1800" w:header="0" w:footer="0" w:gutter="0"/>
          <w:pgNumType w:fmt="decimal" w:start="1"/>
          <w:cols w:space="720" w:num="1"/>
        </w:sectPr>
      </w:pPr>
    </w:p>
    <w:p w14:paraId="36BC1091">
      <w:pPr>
        <w:keepNext w:val="0"/>
        <w:keepLines w:val="0"/>
        <w:pageBreakBefore w:val="0"/>
        <w:kinsoku/>
        <w:wordWrap w:val="0"/>
        <w:overflowPunct/>
        <w:topLinePunct w:val="0"/>
        <w:bidi w:val="0"/>
        <w:spacing w:line="326" w:lineRule="auto"/>
        <w:jc w:val="both"/>
        <w:rPr>
          <w:rFonts w:ascii="Arial"/>
          <w:sz w:val="21"/>
        </w:rPr>
      </w:pPr>
    </w:p>
    <w:sdt>
      <w:sdtPr>
        <w:rPr>
          <w:rFonts w:ascii="宋体" w:hAnsi="宋体" w:eastAsia="宋体" w:cs="宋体"/>
          <w:sz w:val="36"/>
          <w:szCs w:val="36"/>
        </w:rPr>
        <w:id w:val="1"/>
        <w:docPartObj>
          <w:docPartGallery w:val="Table of Contents"/>
          <w:docPartUnique/>
        </w:docPartObj>
      </w:sdtPr>
      <w:sdtEndPr>
        <w:rPr>
          <w:rFonts w:ascii="Arial" w:hAnsi="Arial" w:eastAsia="Arial" w:cs="Arial"/>
          <w:sz w:val="36"/>
          <w:szCs w:val="24"/>
        </w:rPr>
      </w:sdtEndPr>
      <w:sdtContent>
        <w:p w14:paraId="2441AD66">
          <w:pPr>
            <w:pStyle w:val="4"/>
            <w:keepNext w:val="0"/>
            <w:keepLines w:val="0"/>
            <w:pageBreakBefore w:val="0"/>
            <w:kinsoku/>
            <w:wordWrap w:val="0"/>
            <w:overflowPunct/>
            <w:topLinePunct w:val="0"/>
            <w:bidi w:val="0"/>
            <w:spacing w:before="117" w:line="222" w:lineRule="auto"/>
            <w:ind w:left="3716"/>
            <w:jc w:val="both"/>
            <w:rPr>
              <w:rStyle w:val="20"/>
              <w:rFonts w:hint="eastAsia" w:ascii="宋体" w:hAnsi="宋体" w:eastAsia="宋体" w:cs="宋体"/>
              <w:b/>
              <w:bCs/>
              <w:sz w:val="36"/>
              <w:szCs w:val="36"/>
            </w:rPr>
          </w:pPr>
          <w:bookmarkStart w:id="0" w:name="bookmark1"/>
          <w:bookmarkEnd w:id="0"/>
          <w:r>
            <w:rPr>
              <w:rStyle w:val="20"/>
              <w:rFonts w:hint="eastAsia" w:ascii="宋体" w:hAnsi="宋体" w:eastAsia="宋体" w:cs="宋体"/>
              <w:b/>
              <w:bCs/>
              <w:sz w:val="36"/>
              <w:szCs w:val="36"/>
            </w:rPr>
            <w:t>目  录</w:t>
          </w:r>
        </w:p>
        <w:p w14:paraId="68ABD02C">
          <w:pPr>
            <w:pStyle w:val="4"/>
            <w:keepNext w:val="0"/>
            <w:keepLines w:val="0"/>
            <w:pageBreakBefore w:val="0"/>
            <w:kinsoku/>
            <w:wordWrap w:val="0"/>
            <w:overflowPunct/>
            <w:topLinePunct w:val="0"/>
            <w:bidi w:val="0"/>
            <w:spacing w:line="360" w:lineRule="auto"/>
            <w:jc w:val="both"/>
            <w:rPr>
              <w:rFonts w:hint="eastAsia"/>
              <w:sz w:val="28"/>
              <w:szCs w:val="28"/>
            </w:rPr>
          </w:pPr>
        </w:p>
        <w:p w14:paraId="0F099DD3">
          <w:pPr>
            <w:pStyle w:val="4"/>
            <w:keepNext w:val="0"/>
            <w:keepLines w:val="0"/>
            <w:pageBreakBefore w:val="0"/>
            <w:kinsoku/>
            <w:wordWrap w:val="0"/>
            <w:overflowPunct/>
            <w:topLinePunct w:val="0"/>
            <w:bidi w:val="0"/>
            <w:spacing w:line="360" w:lineRule="auto"/>
            <w:jc w:val="both"/>
            <w:rPr>
              <w:rFonts w:hint="eastAsia"/>
              <w:sz w:val="28"/>
              <w:szCs w:val="28"/>
            </w:rPr>
          </w:pPr>
          <w:r>
            <w:rPr>
              <w:rFonts w:hint="eastAsia"/>
              <w:sz w:val="28"/>
              <w:szCs w:val="28"/>
            </w:rPr>
            <w:fldChar w:fldCharType="begin"/>
          </w:r>
          <w:r>
            <w:rPr>
              <w:rFonts w:hint="eastAsia"/>
              <w:sz w:val="28"/>
              <w:szCs w:val="28"/>
            </w:rPr>
            <w:instrText xml:space="preserve"> HYPERLINK \l "bookmark1" </w:instrText>
          </w:r>
          <w:r>
            <w:rPr>
              <w:rFonts w:hint="eastAsia"/>
              <w:sz w:val="28"/>
              <w:szCs w:val="28"/>
            </w:rPr>
            <w:fldChar w:fldCharType="separate"/>
          </w:r>
          <w:r>
            <w:rPr>
              <w:rFonts w:hint="eastAsia"/>
              <w:sz w:val="28"/>
              <w:szCs w:val="28"/>
            </w:rPr>
            <w:t xml:space="preserve">第一章 </w:t>
          </w:r>
          <w:r>
            <w:rPr>
              <w:rFonts w:hint="eastAsia"/>
              <w:sz w:val="28"/>
              <w:szCs w:val="28"/>
              <w:lang w:eastAsia="zh-CN"/>
            </w:rPr>
            <w:t>询价公告</w:t>
          </w:r>
          <w:r>
            <w:rPr>
              <w:rFonts w:hint="eastAsia"/>
              <w:sz w:val="28"/>
              <w:szCs w:val="28"/>
            </w:rPr>
            <w:fldChar w:fldCharType="end"/>
          </w:r>
        </w:p>
        <w:p w14:paraId="1A5944CE">
          <w:pPr>
            <w:pStyle w:val="4"/>
            <w:keepNext w:val="0"/>
            <w:keepLines w:val="0"/>
            <w:pageBreakBefore w:val="0"/>
            <w:kinsoku/>
            <w:wordWrap w:val="0"/>
            <w:overflowPunct/>
            <w:topLinePunct w:val="0"/>
            <w:bidi w:val="0"/>
            <w:spacing w:line="360" w:lineRule="auto"/>
            <w:jc w:val="both"/>
            <w:rPr>
              <w:rFonts w:hint="eastAsia"/>
              <w:sz w:val="28"/>
              <w:szCs w:val="28"/>
              <w:lang w:eastAsia="zh-CN"/>
            </w:rPr>
          </w:pPr>
          <w:r>
            <w:rPr>
              <w:rFonts w:hint="eastAsia"/>
              <w:sz w:val="28"/>
              <w:szCs w:val="28"/>
            </w:rPr>
            <w:t>第二章 采购需求</w:t>
          </w:r>
        </w:p>
        <w:p w14:paraId="3302C7B2">
          <w:pPr>
            <w:pStyle w:val="4"/>
            <w:keepNext w:val="0"/>
            <w:keepLines w:val="0"/>
            <w:pageBreakBefore w:val="0"/>
            <w:kinsoku/>
            <w:wordWrap w:val="0"/>
            <w:overflowPunct/>
            <w:topLinePunct w:val="0"/>
            <w:bidi w:val="0"/>
            <w:spacing w:line="360" w:lineRule="auto"/>
            <w:jc w:val="both"/>
            <w:rPr>
              <w:rFonts w:hint="eastAsia"/>
              <w:sz w:val="28"/>
              <w:szCs w:val="28"/>
              <w:lang w:eastAsia="zh-CN"/>
            </w:rPr>
          </w:pPr>
          <w:r>
            <w:rPr>
              <w:rFonts w:hint="eastAsia"/>
              <w:sz w:val="28"/>
              <w:szCs w:val="28"/>
            </w:rPr>
            <w:t>第三章 供应商须知</w:t>
          </w:r>
        </w:p>
        <w:p w14:paraId="50ACC0A7">
          <w:pPr>
            <w:pStyle w:val="4"/>
            <w:keepNext w:val="0"/>
            <w:keepLines w:val="0"/>
            <w:pageBreakBefore w:val="0"/>
            <w:kinsoku/>
            <w:wordWrap w:val="0"/>
            <w:overflowPunct/>
            <w:topLinePunct w:val="0"/>
            <w:bidi w:val="0"/>
            <w:spacing w:line="360" w:lineRule="auto"/>
            <w:jc w:val="both"/>
            <w:rPr>
              <w:rFonts w:hint="eastAsia"/>
              <w:sz w:val="28"/>
              <w:szCs w:val="28"/>
              <w:lang w:val="en-US" w:eastAsia="zh-CN"/>
            </w:rPr>
          </w:pPr>
          <w:r>
            <w:rPr>
              <w:rFonts w:hint="eastAsia"/>
              <w:sz w:val="28"/>
              <w:szCs w:val="28"/>
            </w:rPr>
            <w:t xml:space="preserve">第四章 </w:t>
          </w:r>
          <w:r>
            <w:rPr>
              <w:rFonts w:hint="eastAsia"/>
              <w:sz w:val="28"/>
              <w:szCs w:val="28"/>
              <w:lang w:eastAsia="zh-CN"/>
            </w:rPr>
            <w:t>评审程序和评定成交的标准</w:t>
          </w:r>
        </w:p>
        <w:p w14:paraId="460F39CE">
          <w:pPr>
            <w:pStyle w:val="4"/>
            <w:keepNext w:val="0"/>
            <w:keepLines w:val="0"/>
            <w:pageBreakBefore w:val="0"/>
            <w:kinsoku/>
            <w:wordWrap w:val="0"/>
            <w:overflowPunct/>
            <w:topLinePunct w:val="0"/>
            <w:bidi w:val="0"/>
            <w:spacing w:line="360" w:lineRule="auto"/>
            <w:jc w:val="both"/>
            <w:rPr>
              <w:rFonts w:hint="eastAsia"/>
              <w:sz w:val="28"/>
              <w:szCs w:val="28"/>
              <w:lang w:val="en-US" w:eastAsia="zh-CN"/>
            </w:rPr>
          </w:pPr>
          <w:r>
            <w:rPr>
              <w:rFonts w:hint="eastAsia"/>
              <w:sz w:val="28"/>
              <w:szCs w:val="28"/>
            </w:rPr>
            <w:t xml:space="preserve">第五章 </w:t>
          </w:r>
          <w:r>
            <w:rPr>
              <w:rFonts w:hint="eastAsia"/>
              <w:sz w:val="28"/>
              <w:szCs w:val="28"/>
              <w:lang w:eastAsia="zh-CN"/>
            </w:rPr>
            <w:t>政府采购合同（草案）</w:t>
          </w:r>
        </w:p>
        <w:p w14:paraId="2D92868E">
          <w:pPr>
            <w:pStyle w:val="4"/>
            <w:keepNext w:val="0"/>
            <w:keepLines w:val="0"/>
            <w:pageBreakBefore w:val="0"/>
            <w:kinsoku/>
            <w:wordWrap w:val="0"/>
            <w:overflowPunct/>
            <w:topLinePunct w:val="0"/>
            <w:bidi w:val="0"/>
            <w:spacing w:line="360" w:lineRule="auto"/>
            <w:jc w:val="both"/>
            <w:rPr>
              <w:rFonts w:ascii="Arial" w:hAnsi="Arial" w:eastAsia="Arial" w:cs="Arial"/>
              <w:szCs w:val="24"/>
            </w:rPr>
          </w:pPr>
          <w:r>
            <w:rPr>
              <w:rFonts w:hint="eastAsia"/>
              <w:sz w:val="28"/>
              <w:szCs w:val="28"/>
            </w:rPr>
            <w:t>第六章 响应文件格式</w:t>
          </w:r>
        </w:p>
      </w:sdtContent>
    </w:sdt>
    <w:p w14:paraId="6FE74761">
      <w:pPr>
        <w:pStyle w:val="4"/>
        <w:keepNext w:val="0"/>
        <w:keepLines w:val="0"/>
        <w:pageBreakBefore w:val="0"/>
        <w:kinsoku/>
        <w:wordWrap w:val="0"/>
        <w:overflowPunct/>
        <w:topLinePunct w:val="0"/>
        <w:bidi w:val="0"/>
        <w:spacing w:before="358" w:line="360" w:lineRule="auto"/>
        <w:ind w:left="3129"/>
        <w:jc w:val="both"/>
        <w:rPr>
          <w:spacing w:val="-1"/>
          <w:sz w:val="36"/>
          <w:szCs w:val="36"/>
          <w14:textOutline w14:w="2306" w14:cap="flat" w14:cmpd="sng">
            <w14:solidFill>
              <w14:srgbClr w14:val="000000"/>
            </w14:solidFill>
            <w14:prstDash w14:val="solid"/>
            <w14:miter w14:val="0"/>
          </w14:textOutline>
        </w:rPr>
      </w:pPr>
    </w:p>
    <w:p w14:paraId="31B4A402">
      <w:pPr>
        <w:pStyle w:val="4"/>
        <w:keepNext w:val="0"/>
        <w:keepLines w:val="0"/>
        <w:pageBreakBefore w:val="0"/>
        <w:kinsoku/>
        <w:wordWrap w:val="0"/>
        <w:overflowPunct/>
        <w:topLinePunct w:val="0"/>
        <w:bidi w:val="0"/>
        <w:spacing w:before="358" w:line="360" w:lineRule="auto"/>
        <w:ind w:left="3129"/>
        <w:jc w:val="both"/>
        <w:rPr>
          <w:spacing w:val="-1"/>
          <w:sz w:val="36"/>
          <w:szCs w:val="36"/>
          <w14:textOutline w14:w="2306" w14:cap="flat" w14:cmpd="sng">
            <w14:solidFill>
              <w14:srgbClr w14:val="000000"/>
            </w14:solidFill>
            <w14:prstDash w14:val="solid"/>
            <w14:miter w14:val="0"/>
          </w14:textOutline>
        </w:rPr>
      </w:pPr>
    </w:p>
    <w:p w14:paraId="3153AA39">
      <w:pPr>
        <w:pStyle w:val="4"/>
        <w:keepNext w:val="0"/>
        <w:keepLines w:val="0"/>
        <w:pageBreakBefore w:val="0"/>
        <w:kinsoku/>
        <w:wordWrap w:val="0"/>
        <w:overflowPunct/>
        <w:topLinePunct w:val="0"/>
        <w:bidi w:val="0"/>
        <w:spacing w:before="358" w:line="360" w:lineRule="auto"/>
        <w:ind w:left="3129"/>
        <w:jc w:val="both"/>
        <w:rPr>
          <w:spacing w:val="-1"/>
          <w:sz w:val="36"/>
          <w:szCs w:val="36"/>
          <w14:textOutline w14:w="2306" w14:cap="flat" w14:cmpd="sng">
            <w14:solidFill>
              <w14:srgbClr w14:val="000000"/>
            </w14:solidFill>
            <w14:prstDash w14:val="solid"/>
            <w14:miter w14:val="0"/>
          </w14:textOutline>
        </w:rPr>
      </w:pPr>
    </w:p>
    <w:p w14:paraId="2BEC3581">
      <w:pPr>
        <w:pStyle w:val="4"/>
        <w:keepNext w:val="0"/>
        <w:keepLines w:val="0"/>
        <w:pageBreakBefore w:val="0"/>
        <w:kinsoku/>
        <w:wordWrap w:val="0"/>
        <w:overflowPunct/>
        <w:topLinePunct w:val="0"/>
        <w:bidi w:val="0"/>
        <w:spacing w:before="358" w:line="360" w:lineRule="auto"/>
        <w:ind w:left="3129"/>
        <w:jc w:val="both"/>
        <w:rPr>
          <w:spacing w:val="-1"/>
          <w:sz w:val="36"/>
          <w:szCs w:val="36"/>
          <w14:textOutline w14:w="2306" w14:cap="flat" w14:cmpd="sng">
            <w14:solidFill>
              <w14:srgbClr w14:val="000000"/>
            </w14:solidFill>
            <w14:prstDash w14:val="solid"/>
            <w14:miter w14:val="0"/>
          </w14:textOutline>
        </w:rPr>
      </w:pPr>
    </w:p>
    <w:p w14:paraId="0CBD7AF8">
      <w:pPr>
        <w:pStyle w:val="4"/>
        <w:keepNext w:val="0"/>
        <w:keepLines w:val="0"/>
        <w:pageBreakBefore w:val="0"/>
        <w:kinsoku/>
        <w:wordWrap w:val="0"/>
        <w:overflowPunct/>
        <w:topLinePunct w:val="0"/>
        <w:bidi w:val="0"/>
        <w:spacing w:before="358" w:line="360" w:lineRule="auto"/>
        <w:ind w:left="3129"/>
        <w:jc w:val="both"/>
        <w:rPr>
          <w:spacing w:val="-1"/>
          <w:sz w:val="36"/>
          <w:szCs w:val="36"/>
          <w14:textOutline w14:w="2306" w14:cap="flat" w14:cmpd="sng">
            <w14:solidFill>
              <w14:srgbClr w14:val="000000"/>
            </w14:solidFill>
            <w14:prstDash w14:val="solid"/>
            <w14:miter w14:val="0"/>
          </w14:textOutline>
        </w:rPr>
      </w:pPr>
    </w:p>
    <w:p w14:paraId="20E03A0E">
      <w:pPr>
        <w:pStyle w:val="4"/>
        <w:keepNext w:val="0"/>
        <w:keepLines w:val="0"/>
        <w:pageBreakBefore w:val="0"/>
        <w:kinsoku/>
        <w:wordWrap w:val="0"/>
        <w:overflowPunct/>
        <w:topLinePunct w:val="0"/>
        <w:bidi w:val="0"/>
        <w:spacing w:before="358" w:line="360" w:lineRule="auto"/>
        <w:ind w:left="3129"/>
        <w:jc w:val="both"/>
        <w:rPr>
          <w:spacing w:val="-1"/>
          <w:sz w:val="36"/>
          <w:szCs w:val="36"/>
          <w14:textOutline w14:w="2306" w14:cap="flat" w14:cmpd="sng">
            <w14:solidFill>
              <w14:srgbClr w14:val="000000"/>
            </w14:solidFill>
            <w14:prstDash w14:val="solid"/>
            <w14:miter w14:val="0"/>
          </w14:textOutline>
        </w:rPr>
      </w:pPr>
    </w:p>
    <w:p w14:paraId="3EEFF75C">
      <w:pPr>
        <w:pStyle w:val="4"/>
        <w:keepNext w:val="0"/>
        <w:keepLines w:val="0"/>
        <w:pageBreakBefore w:val="0"/>
        <w:kinsoku/>
        <w:wordWrap w:val="0"/>
        <w:overflowPunct/>
        <w:topLinePunct w:val="0"/>
        <w:bidi w:val="0"/>
        <w:spacing w:before="358" w:line="360" w:lineRule="auto"/>
        <w:ind w:left="3129"/>
        <w:jc w:val="both"/>
        <w:rPr>
          <w:spacing w:val="-1"/>
          <w:sz w:val="36"/>
          <w:szCs w:val="36"/>
          <w14:textOutline w14:w="2306" w14:cap="flat" w14:cmpd="sng">
            <w14:solidFill>
              <w14:srgbClr w14:val="000000"/>
            </w14:solidFill>
            <w14:prstDash w14:val="solid"/>
            <w14:miter w14:val="0"/>
          </w14:textOutline>
        </w:rPr>
      </w:pPr>
    </w:p>
    <w:p w14:paraId="6FACF896">
      <w:pPr>
        <w:pStyle w:val="4"/>
        <w:keepNext w:val="0"/>
        <w:keepLines w:val="0"/>
        <w:pageBreakBefore w:val="0"/>
        <w:kinsoku/>
        <w:wordWrap w:val="0"/>
        <w:overflowPunct/>
        <w:topLinePunct w:val="0"/>
        <w:bidi w:val="0"/>
        <w:spacing w:before="358" w:line="360" w:lineRule="auto"/>
        <w:ind w:left="3129"/>
        <w:jc w:val="both"/>
        <w:rPr>
          <w:spacing w:val="-1"/>
          <w:sz w:val="36"/>
          <w:szCs w:val="36"/>
          <w14:textOutline w14:w="2306" w14:cap="flat" w14:cmpd="sng">
            <w14:solidFill>
              <w14:srgbClr w14:val="000000"/>
            </w14:solidFill>
            <w14:prstDash w14:val="solid"/>
            <w14:miter w14:val="0"/>
          </w14:textOutline>
        </w:rPr>
      </w:pPr>
    </w:p>
    <w:p w14:paraId="593E9CBF">
      <w:pPr>
        <w:pStyle w:val="4"/>
        <w:keepNext w:val="0"/>
        <w:keepLines w:val="0"/>
        <w:pageBreakBefore w:val="0"/>
        <w:kinsoku/>
        <w:wordWrap w:val="0"/>
        <w:overflowPunct/>
        <w:topLinePunct w:val="0"/>
        <w:bidi w:val="0"/>
        <w:spacing w:before="358" w:line="360" w:lineRule="auto"/>
        <w:ind w:left="3129"/>
        <w:jc w:val="both"/>
        <w:rPr>
          <w:rFonts w:ascii="Arial"/>
          <w:sz w:val="21"/>
        </w:rPr>
      </w:pPr>
      <w:r>
        <w:rPr>
          <w:spacing w:val="-1"/>
          <w:sz w:val="36"/>
          <w:szCs w:val="36"/>
          <w14:textOutline w14:w="2306" w14:cap="flat" w14:cmpd="sng">
            <w14:solidFill>
              <w14:srgbClr w14:val="000000"/>
            </w14:solidFill>
            <w14:prstDash w14:val="solid"/>
            <w14:miter w14:val="0"/>
          </w14:textOutline>
        </w:rPr>
        <w:t>第一章</w:t>
      </w:r>
      <w:r>
        <w:rPr>
          <w:spacing w:val="-1"/>
          <w:sz w:val="36"/>
          <w:szCs w:val="36"/>
        </w:rPr>
        <w:t xml:space="preserve"> </w:t>
      </w:r>
      <w:r>
        <w:rPr>
          <w:rFonts w:hint="eastAsia"/>
          <w:spacing w:val="-1"/>
          <w:sz w:val="36"/>
          <w:szCs w:val="36"/>
          <w:lang w:eastAsia="zh-CN"/>
          <w14:textOutline w14:w="2306" w14:cap="flat" w14:cmpd="sng">
            <w14:solidFill>
              <w14:srgbClr w14:val="000000"/>
            </w14:solidFill>
            <w14:prstDash w14:val="solid"/>
            <w14:miter w14:val="0"/>
          </w14:textOutline>
        </w:rPr>
        <w:t>询价公告</w:t>
      </w:r>
    </w:p>
    <w:p w14:paraId="6EA0CA93">
      <w:pPr>
        <w:pStyle w:val="4"/>
        <w:keepNext w:val="0"/>
        <w:keepLines w:val="0"/>
        <w:pageBreakBefore w:val="0"/>
        <w:widowControl/>
        <w:kinsoku/>
        <w:wordWrap w:val="0"/>
        <w:overflowPunct/>
        <w:topLinePunct w:val="0"/>
        <w:autoSpaceDE w:val="0"/>
        <w:autoSpaceDN w:val="0"/>
        <w:bidi w:val="0"/>
        <w:adjustRightInd w:val="0"/>
        <w:snapToGrid w:val="0"/>
        <w:spacing w:line="360" w:lineRule="auto"/>
        <w:ind w:left="0" w:firstLine="456" w:firstLineChars="200"/>
        <w:jc w:val="both"/>
        <w:textAlignment w:val="baseline"/>
        <w:outlineLvl w:val="1"/>
        <w:rPr>
          <w:spacing w:val="-6"/>
          <w:sz w:val="24"/>
          <w:szCs w:val="24"/>
        </w:rPr>
      </w:pPr>
      <w:r>
        <w:rPr>
          <w:spacing w:val="-6"/>
          <w:sz w:val="24"/>
          <w:szCs w:val="24"/>
        </w:rPr>
        <w:t>采购人拟就下述项目以</w:t>
      </w:r>
      <w:r>
        <w:rPr>
          <w:rFonts w:hint="eastAsia"/>
          <w:spacing w:val="-6"/>
          <w:sz w:val="24"/>
          <w:szCs w:val="24"/>
          <w:lang w:val="en-US" w:eastAsia="zh-CN"/>
        </w:rPr>
        <w:t>询价</w:t>
      </w:r>
      <w:r>
        <w:rPr>
          <w:spacing w:val="-6"/>
          <w:sz w:val="24"/>
          <w:szCs w:val="24"/>
        </w:rPr>
        <w:t>方式组织采购活动，</w:t>
      </w:r>
      <w:r>
        <w:rPr>
          <w:rFonts w:hint="eastAsia"/>
          <w:spacing w:val="-6"/>
          <w:sz w:val="24"/>
          <w:szCs w:val="24"/>
          <w:lang w:val="en-US" w:eastAsia="zh-CN"/>
        </w:rPr>
        <w:t>欢迎潜在供应商</w:t>
      </w:r>
      <w:r>
        <w:rPr>
          <w:spacing w:val="-6"/>
          <w:sz w:val="24"/>
          <w:szCs w:val="24"/>
        </w:rPr>
        <w:t>参与本项目</w:t>
      </w:r>
      <w:r>
        <w:rPr>
          <w:rFonts w:hint="eastAsia"/>
          <w:spacing w:val="-6"/>
          <w:sz w:val="24"/>
          <w:szCs w:val="24"/>
          <w:lang w:val="en-US" w:eastAsia="zh-CN"/>
        </w:rPr>
        <w:t>询价</w:t>
      </w:r>
      <w:r>
        <w:rPr>
          <w:spacing w:val="-6"/>
          <w:sz w:val="24"/>
          <w:szCs w:val="24"/>
        </w:rPr>
        <w:t>。</w:t>
      </w:r>
    </w:p>
    <w:p w14:paraId="71586C74">
      <w:pPr>
        <w:pStyle w:val="4"/>
        <w:keepNext w:val="0"/>
        <w:keepLines w:val="0"/>
        <w:pageBreakBefore w:val="0"/>
        <w:widowControl/>
        <w:kinsoku/>
        <w:wordWrap w:val="0"/>
        <w:overflowPunct/>
        <w:topLinePunct w:val="0"/>
        <w:autoSpaceDE w:val="0"/>
        <w:autoSpaceDN w:val="0"/>
        <w:bidi w:val="0"/>
        <w:adjustRightInd w:val="0"/>
        <w:snapToGrid w:val="0"/>
        <w:spacing w:line="360" w:lineRule="auto"/>
        <w:jc w:val="both"/>
        <w:textAlignment w:val="baseline"/>
        <w:outlineLvl w:val="1"/>
        <w:rPr>
          <w:sz w:val="24"/>
          <w:szCs w:val="24"/>
        </w:rPr>
      </w:pPr>
      <w:r>
        <w:rPr>
          <w:spacing w:val="-2"/>
          <w:sz w:val="24"/>
          <w:szCs w:val="24"/>
          <w14:textOutline w14:w="1537" w14:cap="flat" w14:cmpd="sng">
            <w14:solidFill>
              <w14:srgbClr w14:val="000000"/>
            </w14:solidFill>
            <w14:prstDash w14:val="solid"/>
            <w14:miter w14:val="0"/>
          </w14:textOutline>
        </w:rPr>
        <w:t>一、项目基本情况</w:t>
      </w:r>
    </w:p>
    <w:p w14:paraId="4B37FD41">
      <w:pPr>
        <w:pStyle w:val="4"/>
        <w:keepNext w:val="0"/>
        <w:keepLines w:val="0"/>
        <w:pageBreakBefore w:val="0"/>
        <w:widowControl/>
        <w:kinsoku/>
        <w:wordWrap w:val="0"/>
        <w:overflowPunct/>
        <w:topLinePunct w:val="0"/>
        <w:autoSpaceDE w:val="0"/>
        <w:autoSpaceDN w:val="0"/>
        <w:bidi w:val="0"/>
        <w:adjustRightInd w:val="0"/>
        <w:snapToGrid w:val="0"/>
        <w:spacing w:line="360" w:lineRule="auto"/>
        <w:ind w:leftChars="200" w:right="0"/>
        <w:jc w:val="both"/>
        <w:textAlignment w:val="baseline"/>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pacing w:val="-25"/>
          <w:sz w:val="24"/>
          <w:szCs w:val="24"/>
        </w:rPr>
        <w:t>1.项目编号：</w:t>
      </w:r>
      <w:r>
        <w:rPr>
          <w:rFonts w:hint="eastAsia" w:asciiTheme="minorEastAsia" w:hAnsiTheme="minorEastAsia" w:eastAsiaTheme="minorEastAsia" w:cstheme="minorEastAsia"/>
          <w:spacing w:val="53"/>
          <w:sz w:val="24"/>
          <w:szCs w:val="24"/>
        </w:rPr>
        <w:t xml:space="preserve"> </w:t>
      </w:r>
      <w:r>
        <w:rPr>
          <w:rFonts w:hint="eastAsia" w:asciiTheme="minorEastAsia" w:hAnsiTheme="minorEastAsia" w:eastAsiaTheme="minorEastAsia" w:cstheme="minorEastAsia"/>
          <w:sz w:val="24"/>
          <w:szCs w:val="24"/>
          <w:u w:val="single" w:color="auto"/>
        </w:rPr>
        <w:t>南阳政采询价-2026-</w:t>
      </w:r>
      <w:r>
        <w:rPr>
          <w:rFonts w:hint="eastAsia" w:asciiTheme="minorEastAsia" w:hAnsiTheme="minorEastAsia" w:eastAsiaTheme="minorEastAsia" w:cstheme="minorEastAsia"/>
          <w:sz w:val="24"/>
          <w:szCs w:val="24"/>
          <w:u w:val="single" w:color="auto"/>
          <w:lang w:val="en-US" w:eastAsia="zh-CN"/>
        </w:rPr>
        <w:t>5</w:t>
      </w:r>
    </w:p>
    <w:p w14:paraId="3EE95CDC">
      <w:pPr>
        <w:pStyle w:val="4"/>
        <w:keepNext w:val="0"/>
        <w:keepLines w:val="0"/>
        <w:pageBreakBefore w:val="0"/>
        <w:widowControl/>
        <w:kinsoku/>
        <w:wordWrap w:val="0"/>
        <w:overflowPunct/>
        <w:topLinePunct w:val="0"/>
        <w:autoSpaceDE w:val="0"/>
        <w:autoSpaceDN w:val="0"/>
        <w:bidi w:val="0"/>
        <w:adjustRightInd w:val="0"/>
        <w:snapToGrid w:val="0"/>
        <w:spacing w:line="360" w:lineRule="auto"/>
        <w:ind w:leftChars="200" w:right="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24"/>
          <w:sz w:val="24"/>
          <w:szCs w:val="24"/>
        </w:rPr>
        <w:t>2.项目名称：</w:t>
      </w:r>
      <w:r>
        <w:rPr>
          <w:rFonts w:hint="eastAsia" w:asciiTheme="minorEastAsia" w:hAnsiTheme="minorEastAsia" w:eastAsiaTheme="minorEastAsia" w:cstheme="minorEastAsia"/>
          <w:spacing w:val="55"/>
          <w:sz w:val="24"/>
          <w:szCs w:val="24"/>
        </w:rPr>
        <w:t xml:space="preserve"> </w:t>
      </w:r>
      <w:r>
        <w:rPr>
          <w:rFonts w:hint="eastAsia" w:asciiTheme="minorEastAsia" w:hAnsiTheme="minorEastAsia" w:eastAsiaTheme="minorEastAsia" w:cstheme="minorEastAsia"/>
          <w:sz w:val="24"/>
          <w:szCs w:val="24"/>
          <w:u w:val="single" w:color="auto"/>
        </w:rPr>
        <w:t>南阳市教育发展服务中心智慧黑板项目</w:t>
      </w:r>
    </w:p>
    <w:p w14:paraId="02C0C636">
      <w:pPr>
        <w:pStyle w:val="4"/>
        <w:keepNext w:val="0"/>
        <w:keepLines w:val="0"/>
        <w:pageBreakBefore w:val="0"/>
        <w:widowControl/>
        <w:kinsoku/>
        <w:wordWrap w:val="0"/>
        <w:overflowPunct/>
        <w:topLinePunct w:val="0"/>
        <w:autoSpaceDE w:val="0"/>
        <w:autoSpaceDN w:val="0"/>
        <w:bidi w:val="0"/>
        <w:adjustRightInd w:val="0"/>
        <w:snapToGrid w:val="0"/>
        <w:spacing w:line="360" w:lineRule="auto"/>
        <w:ind w:leftChars="200" w:right="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4"/>
          <w:sz w:val="24"/>
          <w:szCs w:val="24"/>
        </w:rPr>
        <w:t>3.项目预算金额：</w:t>
      </w:r>
      <w:r>
        <w:rPr>
          <w:rFonts w:hint="eastAsia" w:asciiTheme="minorEastAsia" w:hAnsiTheme="minorEastAsia" w:eastAsiaTheme="minorEastAsia" w:cstheme="minorEastAsia"/>
          <w:sz w:val="24"/>
          <w:szCs w:val="24"/>
          <w:u w:val="single" w:color="auto"/>
        </w:rPr>
        <w:t xml:space="preserve"> </w:t>
      </w:r>
      <w:r>
        <w:rPr>
          <w:rFonts w:hint="eastAsia" w:asciiTheme="minorEastAsia" w:hAnsiTheme="minorEastAsia" w:eastAsiaTheme="minorEastAsia" w:cstheme="minorEastAsia"/>
          <w:sz w:val="24"/>
          <w:szCs w:val="24"/>
          <w:u w:val="single" w:color="auto"/>
          <w:lang w:val="en-US" w:eastAsia="zh-CN"/>
        </w:rPr>
        <w:t>136.5</w:t>
      </w:r>
      <w:r>
        <w:rPr>
          <w:rFonts w:hint="eastAsia" w:asciiTheme="minorEastAsia" w:hAnsiTheme="minorEastAsia" w:eastAsiaTheme="minorEastAsia" w:cstheme="minorEastAsia"/>
          <w:sz w:val="24"/>
          <w:szCs w:val="24"/>
          <w:u w:val="single" w:color="auto"/>
        </w:rPr>
        <w:t xml:space="preserve"> </w:t>
      </w:r>
      <w:r>
        <w:rPr>
          <w:rFonts w:hint="eastAsia" w:asciiTheme="minorEastAsia" w:hAnsiTheme="minorEastAsia" w:eastAsiaTheme="minorEastAsia" w:cstheme="minorEastAsia"/>
          <w:spacing w:val="-103"/>
          <w:sz w:val="24"/>
          <w:szCs w:val="24"/>
        </w:rPr>
        <w:t xml:space="preserve"> </w:t>
      </w:r>
      <w:r>
        <w:rPr>
          <w:rFonts w:hint="eastAsia" w:asciiTheme="minorEastAsia" w:hAnsiTheme="minorEastAsia" w:eastAsiaTheme="minorEastAsia" w:cstheme="minorEastAsia"/>
          <w:spacing w:val="-14"/>
          <w:sz w:val="24"/>
          <w:szCs w:val="24"/>
        </w:rPr>
        <w:t>万元、项目最高限价（如有</w:t>
      </w:r>
      <w:r>
        <w:rPr>
          <w:rFonts w:hint="eastAsia" w:asciiTheme="minorEastAsia" w:hAnsiTheme="minorEastAsia" w:eastAsiaTheme="minorEastAsia" w:cstheme="minorEastAsia"/>
          <w:spacing w:val="5"/>
          <w:sz w:val="24"/>
          <w:szCs w:val="24"/>
        </w:rPr>
        <w:t>）：</w:t>
      </w:r>
      <w:r>
        <w:rPr>
          <w:rFonts w:hint="eastAsia" w:asciiTheme="minorEastAsia" w:hAnsiTheme="minorEastAsia" w:eastAsiaTheme="minorEastAsia" w:cstheme="minorEastAsia"/>
          <w:sz w:val="24"/>
          <w:szCs w:val="24"/>
          <w:u w:val="single" w:color="auto"/>
        </w:rPr>
        <w:t xml:space="preserve"> </w:t>
      </w:r>
      <w:r>
        <w:rPr>
          <w:rFonts w:hint="eastAsia" w:asciiTheme="minorEastAsia" w:hAnsiTheme="minorEastAsia" w:eastAsiaTheme="minorEastAsia" w:cstheme="minorEastAsia"/>
          <w:sz w:val="24"/>
          <w:szCs w:val="24"/>
          <w:u w:val="single" w:color="auto"/>
          <w:lang w:val="en-US" w:eastAsia="zh-CN"/>
        </w:rPr>
        <w:t>136.5</w:t>
      </w:r>
      <w:r>
        <w:rPr>
          <w:rFonts w:hint="eastAsia" w:asciiTheme="minorEastAsia" w:hAnsiTheme="minorEastAsia" w:eastAsiaTheme="minorEastAsia" w:cstheme="minorEastAsia"/>
          <w:sz w:val="24"/>
          <w:szCs w:val="24"/>
          <w:u w:val="single" w:color="auto"/>
        </w:rPr>
        <w:t xml:space="preserve"> </w:t>
      </w:r>
      <w:r>
        <w:rPr>
          <w:rFonts w:hint="eastAsia" w:asciiTheme="minorEastAsia" w:hAnsiTheme="minorEastAsia" w:eastAsiaTheme="minorEastAsia" w:cstheme="minorEastAsia"/>
          <w:spacing w:val="-102"/>
          <w:sz w:val="24"/>
          <w:szCs w:val="24"/>
        </w:rPr>
        <w:t xml:space="preserve"> </w:t>
      </w:r>
      <w:r>
        <w:rPr>
          <w:rFonts w:hint="eastAsia" w:asciiTheme="minorEastAsia" w:hAnsiTheme="minorEastAsia" w:eastAsiaTheme="minorEastAsia" w:cstheme="minorEastAsia"/>
          <w:spacing w:val="-14"/>
          <w:sz w:val="24"/>
          <w:szCs w:val="24"/>
        </w:rPr>
        <w:t>万元</w:t>
      </w:r>
    </w:p>
    <w:p w14:paraId="5E912099">
      <w:pPr>
        <w:pStyle w:val="4"/>
        <w:keepNext w:val="0"/>
        <w:keepLines w:val="0"/>
        <w:pageBreakBefore w:val="0"/>
        <w:widowControl/>
        <w:kinsoku/>
        <w:wordWrap w:val="0"/>
        <w:overflowPunct/>
        <w:topLinePunct w:val="0"/>
        <w:autoSpaceDE w:val="0"/>
        <w:autoSpaceDN w:val="0"/>
        <w:bidi w:val="0"/>
        <w:adjustRightInd w:val="0"/>
        <w:snapToGrid w:val="0"/>
        <w:spacing w:line="360" w:lineRule="auto"/>
        <w:ind w:leftChars="200" w:right="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5"/>
          <w:sz w:val="24"/>
          <w:szCs w:val="24"/>
        </w:rPr>
        <w:t>4.采购需求：</w:t>
      </w:r>
    </w:p>
    <w:tbl>
      <w:tblPr>
        <w:tblStyle w:val="17"/>
        <w:tblW w:w="8171"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635"/>
        <w:gridCol w:w="4215"/>
        <w:gridCol w:w="2321"/>
      </w:tblGrid>
      <w:tr w14:paraId="0BE8DD2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4" w:hRule="atLeast"/>
        </w:trPr>
        <w:tc>
          <w:tcPr>
            <w:tcW w:w="1635" w:type="dxa"/>
            <w:vAlign w:val="center"/>
          </w:tcPr>
          <w:p w14:paraId="688E4C7B">
            <w:pPr>
              <w:keepNext w:val="0"/>
              <w:keepLines w:val="0"/>
              <w:pageBreakBefore w:val="0"/>
              <w:widowControl/>
              <w:kinsoku/>
              <w:wordWrap w:val="0"/>
              <w:overflowPunct/>
              <w:topLinePunct w:val="0"/>
              <w:autoSpaceDE w:val="0"/>
              <w:autoSpaceDN w:val="0"/>
              <w:bidi w:val="0"/>
              <w:adjustRightInd w:val="0"/>
              <w:snapToGrid w:val="0"/>
              <w:spacing w:line="360" w:lineRule="auto"/>
              <w:ind w:right="0"/>
              <w:jc w:val="center"/>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4"/>
                <w:sz w:val="24"/>
                <w:szCs w:val="24"/>
              </w:rPr>
              <w:t>包号</w:t>
            </w:r>
          </w:p>
        </w:tc>
        <w:tc>
          <w:tcPr>
            <w:tcW w:w="4215" w:type="dxa"/>
            <w:vAlign w:val="center"/>
          </w:tcPr>
          <w:p w14:paraId="571B24B7">
            <w:pPr>
              <w:keepNext w:val="0"/>
              <w:keepLines w:val="0"/>
              <w:pageBreakBefore w:val="0"/>
              <w:widowControl/>
              <w:kinsoku/>
              <w:wordWrap w:val="0"/>
              <w:overflowPunct/>
              <w:topLinePunct w:val="0"/>
              <w:autoSpaceDE w:val="0"/>
              <w:autoSpaceDN w:val="0"/>
              <w:bidi w:val="0"/>
              <w:adjustRightInd w:val="0"/>
              <w:snapToGrid w:val="0"/>
              <w:spacing w:line="360" w:lineRule="auto"/>
              <w:ind w:right="0"/>
              <w:jc w:val="center"/>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7"/>
                <w:sz w:val="24"/>
                <w:szCs w:val="24"/>
                <w:lang w:val="en-US" w:eastAsia="zh-CN"/>
              </w:rPr>
              <w:t>包</w:t>
            </w:r>
            <w:r>
              <w:rPr>
                <w:rFonts w:hint="eastAsia" w:asciiTheme="minorEastAsia" w:hAnsiTheme="minorEastAsia" w:eastAsiaTheme="minorEastAsia" w:cstheme="minorEastAsia"/>
                <w:spacing w:val="7"/>
                <w:sz w:val="24"/>
                <w:szCs w:val="24"/>
              </w:rPr>
              <w:t>名称</w:t>
            </w:r>
          </w:p>
        </w:tc>
        <w:tc>
          <w:tcPr>
            <w:tcW w:w="2321" w:type="dxa"/>
            <w:vAlign w:val="center"/>
          </w:tcPr>
          <w:p w14:paraId="12B672FD">
            <w:pPr>
              <w:keepNext w:val="0"/>
              <w:keepLines w:val="0"/>
              <w:pageBreakBefore w:val="0"/>
              <w:widowControl/>
              <w:kinsoku/>
              <w:wordWrap w:val="0"/>
              <w:overflowPunct/>
              <w:topLinePunct w:val="0"/>
              <w:autoSpaceDE w:val="0"/>
              <w:autoSpaceDN w:val="0"/>
              <w:bidi w:val="0"/>
              <w:adjustRightInd w:val="0"/>
              <w:snapToGrid w:val="0"/>
              <w:spacing w:line="360" w:lineRule="auto"/>
              <w:ind w:right="0"/>
              <w:jc w:val="center"/>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8"/>
                <w:sz w:val="24"/>
                <w:szCs w:val="24"/>
              </w:rPr>
              <w:t>包预算</w:t>
            </w:r>
            <w:r>
              <w:rPr>
                <w:rFonts w:hint="eastAsia" w:asciiTheme="minorEastAsia" w:hAnsiTheme="minorEastAsia" w:eastAsiaTheme="minorEastAsia" w:cstheme="minorEastAsia"/>
                <w:sz w:val="24"/>
                <w:szCs w:val="24"/>
              </w:rPr>
              <w:t>（元）</w:t>
            </w:r>
          </w:p>
        </w:tc>
      </w:tr>
      <w:tr w14:paraId="4A7D4C9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7" w:hRule="atLeast"/>
        </w:trPr>
        <w:tc>
          <w:tcPr>
            <w:tcW w:w="1635" w:type="dxa"/>
            <w:vAlign w:val="center"/>
          </w:tcPr>
          <w:p w14:paraId="2C5B7E32">
            <w:pPr>
              <w:pStyle w:val="18"/>
              <w:keepNext w:val="0"/>
              <w:keepLines w:val="0"/>
              <w:pageBreakBefore w:val="0"/>
              <w:widowControl/>
              <w:kinsoku/>
              <w:wordWrap w:val="0"/>
              <w:overflowPunct/>
              <w:topLinePunct w:val="0"/>
              <w:autoSpaceDE w:val="0"/>
              <w:autoSpaceDN w:val="0"/>
              <w:bidi w:val="0"/>
              <w:adjustRightInd w:val="0"/>
              <w:snapToGrid w:val="0"/>
              <w:spacing w:line="360" w:lineRule="auto"/>
              <w:ind w:right="0"/>
              <w:jc w:val="center"/>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4"/>
                <w:sz w:val="24"/>
                <w:szCs w:val="24"/>
                <w:lang w:val="en-US" w:eastAsia="zh-CN"/>
              </w:rPr>
              <w:t>南阳政采询价-2026-5-</w:t>
            </w:r>
            <w:r>
              <w:rPr>
                <w:rFonts w:hint="eastAsia" w:asciiTheme="minorEastAsia" w:hAnsiTheme="minorEastAsia" w:eastAsiaTheme="minorEastAsia" w:cstheme="minorEastAsia"/>
                <w:spacing w:val="14"/>
                <w:sz w:val="24"/>
                <w:szCs w:val="24"/>
              </w:rPr>
              <w:t>1</w:t>
            </w:r>
          </w:p>
        </w:tc>
        <w:tc>
          <w:tcPr>
            <w:tcW w:w="4215" w:type="dxa"/>
            <w:vAlign w:val="center"/>
          </w:tcPr>
          <w:p w14:paraId="61E563E2">
            <w:pPr>
              <w:pStyle w:val="18"/>
              <w:keepNext w:val="0"/>
              <w:keepLines w:val="0"/>
              <w:pageBreakBefore w:val="0"/>
              <w:widowControl/>
              <w:kinsoku/>
              <w:wordWrap w:val="0"/>
              <w:overflowPunct/>
              <w:topLinePunct w:val="0"/>
              <w:autoSpaceDE w:val="0"/>
              <w:autoSpaceDN w:val="0"/>
              <w:bidi w:val="0"/>
              <w:adjustRightInd w:val="0"/>
              <w:snapToGrid w:val="0"/>
              <w:spacing w:line="360" w:lineRule="auto"/>
              <w:ind w:right="0"/>
              <w:jc w:val="center"/>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南阳市教育发展服务中心智慧黑板项目</w:t>
            </w:r>
          </w:p>
        </w:tc>
        <w:tc>
          <w:tcPr>
            <w:tcW w:w="2321" w:type="dxa"/>
            <w:vAlign w:val="center"/>
          </w:tcPr>
          <w:p w14:paraId="63B53C07">
            <w:pPr>
              <w:pStyle w:val="18"/>
              <w:keepNext w:val="0"/>
              <w:keepLines w:val="0"/>
              <w:pageBreakBefore w:val="0"/>
              <w:widowControl/>
              <w:kinsoku/>
              <w:wordWrap w:val="0"/>
              <w:overflowPunct/>
              <w:topLinePunct w:val="0"/>
              <w:autoSpaceDE w:val="0"/>
              <w:autoSpaceDN w:val="0"/>
              <w:bidi w:val="0"/>
              <w:adjustRightInd w:val="0"/>
              <w:snapToGrid w:val="0"/>
              <w:spacing w:line="360" w:lineRule="auto"/>
              <w:ind w:right="0"/>
              <w:jc w:val="center"/>
              <w:textAlignment w:val="baseline"/>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1365000</w:t>
            </w:r>
          </w:p>
        </w:tc>
      </w:tr>
    </w:tbl>
    <w:p w14:paraId="4F0A0D63">
      <w:pPr>
        <w:pStyle w:val="4"/>
        <w:keepNext w:val="0"/>
        <w:keepLines w:val="0"/>
        <w:pageBreakBefore w:val="0"/>
        <w:widowControl/>
        <w:kinsoku/>
        <w:wordWrap w:val="0"/>
        <w:overflowPunct/>
        <w:topLinePunct w:val="0"/>
        <w:autoSpaceDE w:val="0"/>
        <w:autoSpaceDN w:val="0"/>
        <w:bidi w:val="0"/>
        <w:adjustRightInd w:val="0"/>
        <w:snapToGrid w:val="0"/>
        <w:spacing w:line="360" w:lineRule="auto"/>
        <w:ind w:right="0" w:firstLine="460" w:firstLineChars="200"/>
        <w:jc w:val="left"/>
        <w:textAlignment w:val="baseline"/>
        <w:rPr>
          <w:rFonts w:hint="default" w:asciiTheme="minorEastAsia" w:hAnsiTheme="minorEastAsia" w:eastAsiaTheme="minorEastAsia" w:cstheme="minorEastAsia"/>
          <w:spacing w:val="-5"/>
          <w:sz w:val="24"/>
          <w:szCs w:val="24"/>
          <w:lang w:val="en-US" w:eastAsia="zh-CN"/>
        </w:rPr>
      </w:pPr>
      <w:r>
        <w:rPr>
          <w:rFonts w:hint="eastAsia" w:asciiTheme="minorEastAsia" w:hAnsiTheme="minorEastAsia" w:eastAsiaTheme="minorEastAsia" w:cstheme="minorEastAsia"/>
          <w:spacing w:val="-5"/>
          <w:sz w:val="24"/>
          <w:szCs w:val="24"/>
          <w:lang w:val="en-US" w:eastAsia="zh-CN"/>
        </w:rPr>
        <w:t>5.采购清单</w:t>
      </w:r>
    </w:p>
    <w:tbl>
      <w:tblPr>
        <w:tblStyle w:val="12"/>
        <w:tblW w:w="8175" w:type="dxa"/>
        <w:tblInd w:w="10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000000" w:fill="FFFFFF"/>
        <w:tblLayout w:type="fixed"/>
        <w:tblCellMar>
          <w:top w:w="0" w:type="dxa"/>
          <w:left w:w="108" w:type="dxa"/>
          <w:bottom w:w="0" w:type="dxa"/>
          <w:right w:w="108" w:type="dxa"/>
        </w:tblCellMar>
      </w:tblPr>
      <w:tblGrid>
        <w:gridCol w:w="1632"/>
        <w:gridCol w:w="3855"/>
        <w:gridCol w:w="1365"/>
        <w:gridCol w:w="1323"/>
      </w:tblGrid>
      <w:tr w14:paraId="606E44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000000" w:fill="FFFFFF"/>
          <w:tblCellMar>
            <w:top w:w="0" w:type="dxa"/>
            <w:left w:w="108" w:type="dxa"/>
            <w:bottom w:w="0" w:type="dxa"/>
            <w:right w:w="108" w:type="dxa"/>
          </w:tblCellMar>
        </w:tblPrEx>
        <w:trPr>
          <w:trHeight w:val="454" w:hRule="exact"/>
        </w:trPr>
        <w:tc>
          <w:tcPr>
            <w:tcW w:w="1632" w:type="dxa"/>
            <w:shd w:val="clear" w:color="000000" w:fill="FFFFFF"/>
            <w:noWrap w:val="0"/>
            <w:vAlign w:val="center"/>
          </w:tcPr>
          <w:p w14:paraId="4E702B4E">
            <w:pPr>
              <w:keepNext w:val="0"/>
              <w:keepLines w:val="0"/>
              <w:pageBreakBefore w:val="0"/>
              <w:widowControl/>
              <w:tabs>
                <w:tab w:val="left" w:pos="0"/>
              </w:tabs>
              <w:kinsoku/>
              <w:wordWrap w:val="0"/>
              <w:overflowPunct/>
              <w:topLinePunct w:val="0"/>
              <w:autoSpaceDE w:val="0"/>
              <w:autoSpaceDN w:val="0"/>
              <w:bidi w:val="0"/>
              <w:adjustRightInd w:val="0"/>
              <w:snapToGrid w:val="0"/>
              <w:spacing w:line="360" w:lineRule="auto"/>
              <w:jc w:val="center"/>
              <w:textAlignment w:val="center"/>
              <w:rPr>
                <w:rFonts w:hint="eastAsia" w:ascii="宋体" w:hAnsi="宋体" w:eastAsia="宋体" w:cs="宋体"/>
                <w:b/>
                <w:bCs/>
                <w:color w:val="000000"/>
                <w:sz w:val="24"/>
                <w:szCs w:val="24"/>
                <w:lang w:bidi="ar"/>
              </w:rPr>
            </w:pPr>
            <w:r>
              <w:rPr>
                <w:rFonts w:hint="eastAsia" w:ascii="宋体" w:hAnsi="宋体" w:eastAsia="宋体" w:cs="宋体"/>
                <w:b/>
                <w:bCs/>
                <w:color w:val="000000"/>
                <w:sz w:val="24"/>
                <w:szCs w:val="24"/>
                <w:lang w:bidi="ar"/>
              </w:rPr>
              <w:t>序号</w:t>
            </w:r>
          </w:p>
        </w:tc>
        <w:tc>
          <w:tcPr>
            <w:tcW w:w="3855" w:type="dxa"/>
            <w:shd w:val="clear" w:color="000000" w:fill="FFFFFF"/>
            <w:noWrap w:val="0"/>
            <w:vAlign w:val="center"/>
          </w:tcPr>
          <w:p w14:paraId="33C54956">
            <w:pPr>
              <w:keepNext w:val="0"/>
              <w:keepLines w:val="0"/>
              <w:pageBreakBefore w:val="0"/>
              <w:widowControl/>
              <w:tabs>
                <w:tab w:val="left" w:pos="0"/>
              </w:tabs>
              <w:kinsoku/>
              <w:wordWrap w:val="0"/>
              <w:overflowPunct/>
              <w:topLinePunct w:val="0"/>
              <w:autoSpaceDE w:val="0"/>
              <w:autoSpaceDN w:val="0"/>
              <w:bidi w:val="0"/>
              <w:adjustRightInd w:val="0"/>
              <w:snapToGrid w:val="0"/>
              <w:spacing w:line="360" w:lineRule="auto"/>
              <w:jc w:val="center"/>
              <w:textAlignment w:val="center"/>
              <w:rPr>
                <w:rFonts w:hint="eastAsia" w:ascii="宋体" w:hAnsi="宋体" w:eastAsia="宋体" w:cs="宋体"/>
                <w:b/>
                <w:bCs/>
                <w:color w:val="000000"/>
                <w:sz w:val="24"/>
                <w:szCs w:val="24"/>
                <w:lang w:bidi="ar"/>
              </w:rPr>
            </w:pPr>
            <w:r>
              <w:rPr>
                <w:rFonts w:hint="eastAsia" w:ascii="宋体" w:hAnsi="宋体" w:eastAsia="宋体" w:cs="宋体"/>
                <w:b/>
                <w:bCs/>
                <w:color w:val="000000"/>
                <w:sz w:val="24"/>
                <w:szCs w:val="24"/>
                <w:lang w:bidi="ar"/>
              </w:rPr>
              <w:t>名称</w:t>
            </w:r>
          </w:p>
        </w:tc>
        <w:tc>
          <w:tcPr>
            <w:tcW w:w="1365" w:type="dxa"/>
            <w:shd w:val="clear" w:color="000000" w:fill="FFFFFF"/>
            <w:noWrap w:val="0"/>
            <w:vAlign w:val="center"/>
          </w:tcPr>
          <w:p w14:paraId="19279C4D">
            <w:pPr>
              <w:keepNext w:val="0"/>
              <w:keepLines w:val="0"/>
              <w:pageBreakBefore w:val="0"/>
              <w:widowControl/>
              <w:tabs>
                <w:tab w:val="left" w:pos="0"/>
              </w:tabs>
              <w:kinsoku/>
              <w:wordWrap w:val="0"/>
              <w:overflowPunct/>
              <w:topLinePunct w:val="0"/>
              <w:autoSpaceDE w:val="0"/>
              <w:autoSpaceDN w:val="0"/>
              <w:bidi w:val="0"/>
              <w:adjustRightInd w:val="0"/>
              <w:snapToGrid w:val="0"/>
              <w:spacing w:line="360" w:lineRule="auto"/>
              <w:jc w:val="center"/>
              <w:textAlignment w:val="center"/>
              <w:rPr>
                <w:rFonts w:hint="eastAsia" w:ascii="宋体" w:hAnsi="宋体" w:eastAsia="宋体" w:cs="宋体"/>
                <w:b/>
                <w:bCs/>
                <w:color w:val="000000"/>
                <w:sz w:val="24"/>
                <w:szCs w:val="24"/>
                <w:lang w:bidi="ar"/>
              </w:rPr>
            </w:pPr>
            <w:r>
              <w:rPr>
                <w:rFonts w:hint="eastAsia" w:ascii="宋体" w:hAnsi="宋体" w:eastAsia="宋体" w:cs="宋体"/>
                <w:b/>
                <w:bCs/>
                <w:color w:val="000000"/>
                <w:sz w:val="24"/>
                <w:szCs w:val="24"/>
                <w:lang w:bidi="ar"/>
              </w:rPr>
              <w:t>单位</w:t>
            </w:r>
          </w:p>
        </w:tc>
        <w:tc>
          <w:tcPr>
            <w:tcW w:w="1323" w:type="dxa"/>
            <w:shd w:val="clear" w:color="000000" w:fill="FFFFFF"/>
            <w:noWrap w:val="0"/>
            <w:vAlign w:val="center"/>
          </w:tcPr>
          <w:p w14:paraId="6BB5E180">
            <w:pPr>
              <w:keepNext w:val="0"/>
              <w:keepLines w:val="0"/>
              <w:pageBreakBefore w:val="0"/>
              <w:widowControl/>
              <w:tabs>
                <w:tab w:val="left" w:pos="0"/>
              </w:tabs>
              <w:kinsoku/>
              <w:wordWrap w:val="0"/>
              <w:overflowPunct/>
              <w:topLinePunct w:val="0"/>
              <w:autoSpaceDE w:val="0"/>
              <w:autoSpaceDN w:val="0"/>
              <w:bidi w:val="0"/>
              <w:adjustRightInd w:val="0"/>
              <w:snapToGrid w:val="0"/>
              <w:spacing w:line="360" w:lineRule="auto"/>
              <w:jc w:val="center"/>
              <w:textAlignment w:val="center"/>
              <w:rPr>
                <w:rFonts w:hint="eastAsia" w:ascii="宋体" w:hAnsi="宋体" w:eastAsia="宋体" w:cs="宋体"/>
                <w:b/>
                <w:bCs/>
                <w:color w:val="000000"/>
                <w:sz w:val="24"/>
                <w:szCs w:val="24"/>
                <w:lang w:bidi="ar"/>
              </w:rPr>
            </w:pPr>
            <w:r>
              <w:rPr>
                <w:rFonts w:hint="eastAsia" w:ascii="宋体" w:hAnsi="宋体" w:eastAsia="宋体" w:cs="宋体"/>
                <w:b/>
                <w:bCs/>
                <w:color w:val="000000"/>
                <w:sz w:val="24"/>
                <w:szCs w:val="24"/>
                <w:lang w:bidi="ar"/>
              </w:rPr>
              <w:t>数量</w:t>
            </w:r>
          </w:p>
        </w:tc>
      </w:tr>
      <w:tr w14:paraId="2436C0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632" w:type="dxa"/>
            <w:shd w:val="clear" w:color="000000" w:fill="FFFFFF"/>
            <w:noWrap w:val="0"/>
            <w:vAlign w:val="center"/>
          </w:tcPr>
          <w:p w14:paraId="5A4AFD74">
            <w:pPr>
              <w:keepNext w:val="0"/>
              <w:keepLines w:val="0"/>
              <w:pageBreakBefore w:val="0"/>
              <w:widowControl/>
              <w:tabs>
                <w:tab w:val="left" w:pos="0"/>
              </w:tabs>
              <w:kinsoku/>
              <w:wordWrap w:val="0"/>
              <w:overflowPunct/>
              <w:topLinePunct w:val="0"/>
              <w:autoSpaceDE w:val="0"/>
              <w:autoSpaceDN w:val="0"/>
              <w:bidi w:val="0"/>
              <w:adjustRightInd w:val="0"/>
              <w:snapToGrid w:val="0"/>
              <w:spacing w:line="360" w:lineRule="auto"/>
              <w:jc w:val="center"/>
              <w:textAlignment w:val="center"/>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1</w:t>
            </w:r>
          </w:p>
        </w:tc>
        <w:tc>
          <w:tcPr>
            <w:tcW w:w="3855" w:type="dxa"/>
            <w:shd w:val="clear" w:color="000000" w:fill="FFFFFF"/>
            <w:noWrap w:val="0"/>
            <w:vAlign w:val="center"/>
          </w:tcPr>
          <w:p w14:paraId="4B67EA8D">
            <w:pPr>
              <w:keepNext w:val="0"/>
              <w:keepLines w:val="0"/>
              <w:pageBreakBefore w:val="0"/>
              <w:widowControl/>
              <w:tabs>
                <w:tab w:val="left" w:pos="0"/>
              </w:tabs>
              <w:kinsoku/>
              <w:wordWrap w:val="0"/>
              <w:overflowPunct/>
              <w:topLinePunct w:val="0"/>
              <w:autoSpaceDE w:val="0"/>
              <w:autoSpaceDN w:val="0"/>
              <w:bidi w:val="0"/>
              <w:adjustRightInd w:val="0"/>
              <w:snapToGrid w:val="0"/>
              <w:spacing w:line="360" w:lineRule="auto"/>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智慧黑板</w:t>
            </w:r>
          </w:p>
        </w:tc>
        <w:tc>
          <w:tcPr>
            <w:tcW w:w="1365" w:type="dxa"/>
            <w:shd w:val="clear" w:color="000000" w:fill="FFFFFF"/>
            <w:noWrap w:val="0"/>
            <w:vAlign w:val="center"/>
          </w:tcPr>
          <w:p w14:paraId="16067DF9">
            <w:pPr>
              <w:keepNext w:val="0"/>
              <w:keepLines w:val="0"/>
              <w:pageBreakBefore w:val="0"/>
              <w:widowControl/>
              <w:tabs>
                <w:tab w:val="left" w:pos="0"/>
              </w:tabs>
              <w:kinsoku/>
              <w:wordWrap w:val="0"/>
              <w:overflowPunct/>
              <w:topLinePunct w:val="0"/>
              <w:autoSpaceDE w:val="0"/>
              <w:autoSpaceDN w:val="0"/>
              <w:bidi w:val="0"/>
              <w:adjustRightInd w:val="0"/>
              <w:snapToGrid w:val="0"/>
              <w:spacing w:line="360" w:lineRule="auto"/>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套</w:t>
            </w:r>
          </w:p>
        </w:tc>
        <w:tc>
          <w:tcPr>
            <w:tcW w:w="1323" w:type="dxa"/>
            <w:shd w:val="clear" w:color="000000" w:fill="FFFFFF"/>
            <w:noWrap w:val="0"/>
            <w:vAlign w:val="center"/>
          </w:tcPr>
          <w:p w14:paraId="51AA51EE">
            <w:pPr>
              <w:keepNext w:val="0"/>
              <w:keepLines w:val="0"/>
              <w:pageBreakBefore w:val="0"/>
              <w:widowControl/>
              <w:tabs>
                <w:tab w:val="left" w:pos="0"/>
              </w:tabs>
              <w:kinsoku/>
              <w:wordWrap w:val="0"/>
              <w:overflowPunct/>
              <w:topLinePunct w:val="0"/>
              <w:autoSpaceDE w:val="0"/>
              <w:autoSpaceDN w:val="0"/>
              <w:bidi w:val="0"/>
              <w:adjustRightInd w:val="0"/>
              <w:snapToGrid w:val="0"/>
              <w:spacing w:line="360" w:lineRule="auto"/>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70</w:t>
            </w:r>
          </w:p>
        </w:tc>
      </w:tr>
      <w:tr w14:paraId="6A3077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trPr>
        <w:tc>
          <w:tcPr>
            <w:tcW w:w="1632" w:type="dxa"/>
            <w:shd w:val="clear" w:color="000000" w:fill="FFFFFF"/>
            <w:noWrap w:val="0"/>
            <w:vAlign w:val="center"/>
          </w:tcPr>
          <w:p w14:paraId="44675BBA">
            <w:pPr>
              <w:keepNext w:val="0"/>
              <w:keepLines w:val="0"/>
              <w:pageBreakBefore w:val="0"/>
              <w:widowControl/>
              <w:tabs>
                <w:tab w:val="left" w:pos="0"/>
              </w:tabs>
              <w:kinsoku/>
              <w:wordWrap w:val="0"/>
              <w:overflowPunct/>
              <w:topLinePunct w:val="0"/>
              <w:autoSpaceDE w:val="0"/>
              <w:autoSpaceDN w:val="0"/>
              <w:bidi w:val="0"/>
              <w:adjustRightInd w:val="0"/>
              <w:snapToGrid w:val="0"/>
              <w:spacing w:line="360" w:lineRule="auto"/>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2</w:t>
            </w:r>
          </w:p>
        </w:tc>
        <w:tc>
          <w:tcPr>
            <w:tcW w:w="3855" w:type="dxa"/>
            <w:shd w:val="clear" w:color="000000" w:fill="FFFFFF"/>
            <w:noWrap w:val="0"/>
            <w:vAlign w:val="center"/>
          </w:tcPr>
          <w:p w14:paraId="11A1B9CB">
            <w:pPr>
              <w:keepNext w:val="0"/>
              <w:keepLines w:val="0"/>
              <w:pageBreakBefore w:val="0"/>
              <w:widowControl/>
              <w:tabs>
                <w:tab w:val="left" w:pos="0"/>
              </w:tabs>
              <w:kinsoku/>
              <w:wordWrap w:val="0"/>
              <w:overflowPunct/>
              <w:topLinePunct w:val="0"/>
              <w:autoSpaceDE w:val="0"/>
              <w:autoSpaceDN w:val="0"/>
              <w:bidi w:val="0"/>
              <w:adjustRightInd w:val="0"/>
              <w:snapToGrid w:val="0"/>
              <w:spacing w:line="360" w:lineRule="auto"/>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视频展台</w:t>
            </w:r>
          </w:p>
        </w:tc>
        <w:tc>
          <w:tcPr>
            <w:tcW w:w="1365" w:type="dxa"/>
            <w:shd w:val="clear" w:color="000000" w:fill="FFFFFF"/>
            <w:noWrap w:val="0"/>
            <w:vAlign w:val="center"/>
          </w:tcPr>
          <w:p w14:paraId="5C72A10B">
            <w:pPr>
              <w:keepNext w:val="0"/>
              <w:keepLines w:val="0"/>
              <w:pageBreakBefore w:val="0"/>
              <w:widowControl/>
              <w:tabs>
                <w:tab w:val="left" w:pos="0"/>
              </w:tabs>
              <w:kinsoku/>
              <w:wordWrap w:val="0"/>
              <w:overflowPunct/>
              <w:topLinePunct w:val="0"/>
              <w:autoSpaceDE w:val="0"/>
              <w:autoSpaceDN w:val="0"/>
              <w:bidi w:val="0"/>
              <w:adjustRightInd w:val="0"/>
              <w:snapToGrid w:val="0"/>
              <w:spacing w:line="360" w:lineRule="auto"/>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台</w:t>
            </w:r>
          </w:p>
        </w:tc>
        <w:tc>
          <w:tcPr>
            <w:tcW w:w="1323" w:type="dxa"/>
            <w:shd w:val="clear" w:color="000000" w:fill="FFFFFF"/>
            <w:noWrap w:val="0"/>
            <w:vAlign w:val="center"/>
          </w:tcPr>
          <w:p w14:paraId="49442B07">
            <w:pPr>
              <w:keepNext w:val="0"/>
              <w:keepLines w:val="0"/>
              <w:pageBreakBefore w:val="0"/>
              <w:widowControl/>
              <w:tabs>
                <w:tab w:val="left" w:pos="0"/>
              </w:tabs>
              <w:kinsoku/>
              <w:wordWrap w:val="0"/>
              <w:overflowPunct/>
              <w:topLinePunct w:val="0"/>
              <w:autoSpaceDE w:val="0"/>
              <w:autoSpaceDN w:val="0"/>
              <w:bidi w:val="0"/>
              <w:adjustRightInd w:val="0"/>
              <w:snapToGrid w:val="0"/>
              <w:spacing w:line="360" w:lineRule="auto"/>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70</w:t>
            </w:r>
          </w:p>
        </w:tc>
      </w:tr>
    </w:tbl>
    <w:p w14:paraId="02978297">
      <w:pPr>
        <w:pStyle w:val="4"/>
        <w:keepNext w:val="0"/>
        <w:keepLines w:val="0"/>
        <w:pageBreakBefore w:val="0"/>
        <w:widowControl/>
        <w:kinsoku/>
        <w:wordWrap w:val="0"/>
        <w:overflowPunct/>
        <w:topLinePunct w:val="0"/>
        <w:autoSpaceDE w:val="0"/>
        <w:autoSpaceDN w:val="0"/>
        <w:bidi w:val="0"/>
        <w:adjustRightInd w:val="0"/>
        <w:snapToGrid w:val="0"/>
        <w:spacing w:line="360" w:lineRule="auto"/>
        <w:ind w:right="0" w:firstLine="460" w:firstLineChars="200"/>
        <w:jc w:val="both"/>
        <w:textAlignment w:val="baseline"/>
        <w:rPr>
          <w:rFonts w:hint="eastAsia" w:asciiTheme="minorEastAsia" w:hAnsiTheme="minorEastAsia" w:eastAsiaTheme="minorEastAsia" w:cstheme="minorEastAsia"/>
          <w:spacing w:val="-5"/>
          <w:sz w:val="24"/>
          <w:szCs w:val="24"/>
          <w:lang w:val="en-US" w:eastAsia="zh-CN"/>
        </w:rPr>
      </w:pPr>
    </w:p>
    <w:p w14:paraId="148A68DC">
      <w:pPr>
        <w:pStyle w:val="4"/>
        <w:keepNext w:val="0"/>
        <w:keepLines w:val="0"/>
        <w:pageBreakBefore w:val="0"/>
        <w:widowControl/>
        <w:kinsoku/>
        <w:wordWrap w:val="0"/>
        <w:overflowPunct/>
        <w:topLinePunct w:val="0"/>
        <w:autoSpaceDE w:val="0"/>
        <w:autoSpaceDN w:val="0"/>
        <w:bidi w:val="0"/>
        <w:adjustRightInd w:val="0"/>
        <w:snapToGrid w:val="0"/>
        <w:spacing w:line="360" w:lineRule="auto"/>
        <w:ind w:right="0" w:firstLine="460" w:firstLineChars="200"/>
        <w:jc w:val="both"/>
        <w:textAlignment w:val="baseline"/>
        <w:rPr>
          <w:rFonts w:hint="eastAsia" w:asciiTheme="minorEastAsia" w:hAnsiTheme="minorEastAsia" w:eastAsiaTheme="minorEastAsia" w:cstheme="minorEastAsia"/>
          <w:sz w:val="24"/>
          <w:szCs w:val="24"/>
          <w:u w:val="single"/>
          <w:lang w:val="en-US" w:eastAsia="zh-CN"/>
        </w:rPr>
      </w:pPr>
      <w:r>
        <w:rPr>
          <w:rFonts w:hint="eastAsia" w:asciiTheme="minorEastAsia" w:hAnsiTheme="minorEastAsia" w:eastAsiaTheme="minorEastAsia" w:cstheme="minorEastAsia"/>
          <w:spacing w:val="-5"/>
          <w:sz w:val="24"/>
          <w:szCs w:val="24"/>
          <w:lang w:val="en-US" w:eastAsia="zh-CN"/>
        </w:rPr>
        <w:t>6</w:t>
      </w:r>
      <w:r>
        <w:rPr>
          <w:rFonts w:hint="eastAsia" w:asciiTheme="minorEastAsia" w:hAnsiTheme="minorEastAsia" w:eastAsiaTheme="minorEastAsia" w:cstheme="minorEastAsia"/>
          <w:spacing w:val="-5"/>
          <w:sz w:val="24"/>
          <w:szCs w:val="24"/>
        </w:rPr>
        <w:t>.合同履行期限：</w:t>
      </w:r>
      <w:r>
        <w:rPr>
          <w:rFonts w:hint="eastAsia" w:asciiTheme="minorEastAsia" w:hAnsiTheme="minorEastAsia" w:eastAsiaTheme="minorEastAsia" w:cstheme="minorEastAsia"/>
          <w:sz w:val="24"/>
          <w:szCs w:val="24"/>
          <w:u w:val="single" w:color="auto"/>
        </w:rPr>
        <w:t xml:space="preserve"> </w:t>
      </w:r>
      <w:r>
        <w:rPr>
          <w:rFonts w:hint="eastAsia" w:asciiTheme="minorEastAsia" w:hAnsiTheme="minorEastAsia" w:eastAsiaTheme="minorEastAsia" w:cstheme="minorEastAsia"/>
          <w:color w:val="auto"/>
          <w:sz w:val="24"/>
          <w:szCs w:val="24"/>
          <w:u w:val="single" w:color="auto"/>
          <w:lang w:val="en-US" w:eastAsia="zh-CN"/>
        </w:rPr>
        <w:t>2026年8月25日前履约完毕</w:t>
      </w:r>
      <w:r>
        <w:rPr>
          <w:rFonts w:hint="eastAsia" w:asciiTheme="minorEastAsia" w:hAnsiTheme="minorEastAsia" w:eastAsiaTheme="minorEastAsia" w:cstheme="minorEastAsia"/>
          <w:sz w:val="24"/>
          <w:szCs w:val="24"/>
          <w:u w:val="single" w:color="auto"/>
        </w:rPr>
        <w:t xml:space="preserve"> </w:t>
      </w:r>
      <w:r>
        <w:rPr>
          <w:rFonts w:hint="eastAsia" w:asciiTheme="minorEastAsia" w:hAnsiTheme="minorEastAsia" w:eastAsiaTheme="minorEastAsia" w:cstheme="minorEastAsia"/>
          <w:spacing w:val="-5"/>
          <w:sz w:val="24"/>
          <w:szCs w:val="24"/>
          <w:lang w:val="en-US" w:eastAsia="zh-CN"/>
        </w:rPr>
        <w:t xml:space="preserve"> </w:t>
      </w:r>
    </w:p>
    <w:p w14:paraId="4DBC3F79">
      <w:pPr>
        <w:pStyle w:val="4"/>
        <w:keepNext w:val="0"/>
        <w:keepLines w:val="0"/>
        <w:pageBreakBefore w:val="0"/>
        <w:widowControl/>
        <w:kinsoku/>
        <w:wordWrap w:val="0"/>
        <w:overflowPunct/>
        <w:topLinePunct w:val="0"/>
        <w:autoSpaceDE w:val="0"/>
        <w:autoSpaceDN w:val="0"/>
        <w:bidi w:val="0"/>
        <w:adjustRightInd w:val="0"/>
        <w:snapToGrid w:val="0"/>
        <w:spacing w:line="360" w:lineRule="auto"/>
        <w:ind w:right="0" w:firstLine="472" w:firstLineChars="200"/>
        <w:jc w:val="both"/>
        <w:textAlignment w:val="baseline"/>
        <w:rPr>
          <w:rFonts w:hint="eastAsia" w:asciiTheme="minorEastAsia" w:hAnsiTheme="minorEastAsia" w:eastAsiaTheme="minorEastAsia" w:cstheme="minorEastAsia"/>
          <w:spacing w:val="-2"/>
          <w:sz w:val="24"/>
          <w:szCs w:val="24"/>
        </w:rPr>
      </w:pPr>
      <w:r>
        <w:rPr>
          <w:rFonts w:hint="eastAsia" w:asciiTheme="minorEastAsia" w:hAnsiTheme="minorEastAsia" w:eastAsiaTheme="minorEastAsia" w:cstheme="minorEastAsia"/>
          <w:spacing w:val="-2"/>
          <w:sz w:val="24"/>
          <w:szCs w:val="24"/>
          <w:lang w:val="en-US" w:eastAsia="zh-CN"/>
        </w:rPr>
        <w:t>7</w:t>
      </w:r>
      <w:r>
        <w:rPr>
          <w:rFonts w:hint="eastAsia" w:asciiTheme="minorEastAsia" w:hAnsiTheme="minorEastAsia" w:eastAsiaTheme="minorEastAsia" w:cstheme="minorEastAsia"/>
          <w:spacing w:val="-2"/>
          <w:sz w:val="24"/>
          <w:szCs w:val="24"/>
        </w:rPr>
        <w:t>.本项目是否接受联合体：</w:t>
      </w:r>
      <w:r>
        <w:rPr>
          <w:rFonts w:hint="eastAsia" w:asciiTheme="minorEastAsia" w:hAnsiTheme="minorEastAsia" w:eastAsiaTheme="minorEastAsia" w:cstheme="minorEastAsia"/>
          <w:spacing w:val="-2"/>
          <w:sz w:val="24"/>
          <w:szCs w:val="24"/>
          <w:lang w:eastAsia="zh-CN"/>
        </w:rPr>
        <w:t>□</w:t>
      </w:r>
      <w:r>
        <w:rPr>
          <w:rFonts w:hint="eastAsia" w:asciiTheme="minorEastAsia" w:hAnsiTheme="minorEastAsia" w:eastAsiaTheme="minorEastAsia" w:cstheme="minorEastAsia"/>
          <w:spacing w:val="-2"/>
          <w:sz w:val="24"/>
          <w:szCs w:val="24"/>
        </w:rPr>
        <w:t xml:space="preserve">是  </w:t>
      </w:r>
      <w:r>
        <w:rPr>
          <w:rFonts w:hint="eastAsia" w:asciiTheme="minorEastAsia" w:hAnsiTheme="minorEastAsia" w:eastAsiaTheme="minorEastAsia" w:cstheme="minorEastAsia"/>
          <w:spacing w:val="-2"/>
          <w:sz w:val="24"/>
          <w:szCs w:val="24"/>
          <w:lang w:eastAsia="zh-CN"/>
        </w:rPr>
        <w:t>☑</w:t>
      </w:r>
      <w:r>
        <w:rPr>
          <w:rFonts w:hint="eastAsia" w:asciiTheme="minorEastAsia" w:hAnsiTheme="minorEastAsia" w:eastAsiaTheme="minorEastAsia" w:cstheme="minorEastAsia"/>
          <w:spacing w:val="-2"/>
          <w:sz w:val="24"/>
          <w:szCs w:val="24"/>
        </w:rPr>
        <w:t>否。</w:t>
      </w:r>
    </w:p>
    <w:p w14:paraId="335589E1">
      <w:pPr>
        <w:pStyle w:val="4"/>
        <w:keepNext w:val="0"/>
        <w:keepLines w:val="0"/>
        <w:pageBreakBefore w:val="0"/>
        <w:widowControl/>
        <w:kinsoku/>
        <w:wordWrap w:val="0"/>
        <w:overflowPunct/>
        <w:topLinePunct w:val="0"/>
        <w:bidi w:val="0"/>
        <w:spacing w:line="360" w:lineRule="auto"/>
        <w:jc w:val="both"/>
        <w:outlineLvl w:val="1"/>
        <w:rPr>
          <w:spacing w:val="-1"/>
          <w:sz w:val="24"/>
          <w:szCs w:val="24"/>
          <w14:textOutline w14:w="1537" w14:cap="flat" w14:cmpd="sng">
            <w14:solidFill>
              <w14:srgbClr w14:val="000000"/>
            </w14:solidFill>
            <w14:prstDash w14:val="solid"/>
            <w14:miter w14:val="0"/>
          </w14:textOutline>
        </w:rPr>
      </w:pPr>
    </w:p>
    <w:p w14:paraId="307C7667">
      <w:pPr>
        <w:pStyle w:val="4"/>
        <w:keepNext w:val="0"/>
        <w:keepLines w:val="0"/>
        <w:pageBreakBefore w:val="0"/>
        <w:widowControl/>
        <w:kinsoku/>
        <w:wordWrap w:val="0"/>
        <w:overflowPunct/>
        <w:topLinePunct w:val="0"/>
        <w:bidi w:val="0"/>
        <w:spacing w:line="360" w:lineRule="auto"/>
        <w:jc w:val="both"/>
        <w:outlineLvl w:val="1"/>
        <w:rPr>
          <w:sz w:val="24"/>
          <w:szCs w:val="24"/>
        </w:rPr>
      </w:pPr>
      <w:r>
        <w:rPr>
          <w:spacing w:val="-1"/>
          <w:sz w:val="24"/>
          <w:szCs w:val="24"/>
          <w14:textOutline w14:w="1537" w14:cap="flat" w14:cmpd="sng">
            <w14:solidFill>
              <w14:srgbClr w14:val="000000"/>
            </w14:solidFill>
            <w14:prstDash w14:val="solid"/>
            <w14:miter w14:val="0"/>
          </w14:textOutline>
        </w:rPr>
        <w:t>二、申请人的资格要求（须同时满足）</w:t>
      </w:r>
    </w:p>
    <w:p w14:paraId="6FF4FD9F">
      <w:pPr>
        <w:keepNext w:val="0"/>
        <w:keepLines w:val="0"/>
        <w:pageBreakBefore w:val="0"/>
        <w:widowControl/>
        <w:kinsoku/>
        <w:wordWrap w:val="0"/>
        <w:overflowPunct/>
        <w:topLinePunct w:val="0"/>
        <w:autoSpaceDE/>
        <w:autoSpaceDN/>
        <w:bidi w:val="0"/>
        <w:adjustRightInd/>
        <w:snapToGrid/>
        <w:spacing w:line="360" w:lineRule="auto"/>
        <w:ind w:leftChars="200"/>
        <w:jc w:val="both"/>
        <w:textAlignment w:val="auto"/>
        <w:rPr>
          <w:rFonts w:hint="eastAsia" w:asciiTheme="minorEastAsia" w:hAnsiTheme="minorEastAsia" w:eastAsiaTheme="minorEastAsia" w:cstheme="minorEastAsia"/>
          <w:snapToGrid w:val="0"/>
          <w:color w:val="000000"/>
          <w:spacing w:val="-14"/>
          <w:kern w:val="0"/>
          <w:sz w:val="24"/>
          <w:szCs w:val="24"/>
          <w:lang w:val="en-US" w:eastAsia="zh-CN" w:bidi="ar-SA"/>
        </w:rPr>
      </w:pPr>
      <w:r>
        <w:rPr>
          <w:rFonts w:hint="eastAsia" w:asciiTheme="minorEastAsia" w:hAnsiTheme="minorEastAsia" w:eastAsiaTheme="minorEastAsia" w:cstheme="minorEastAsia"/>
          <w:snapToGrid w:val="0"/>
          <w:color w:val="000000"/>
          <w:spacing w:val="-14"/>
          <w:kern w:val="0"/>
          <w:sz w:val="24"/>
          <w:szCs w:val="24"/>
          <w:lang w:val="en-US" w:eastAsia="zh-CN" w:bidi="ar-SA"/>
        </w:rPr>
        <w:t>1.注册于中华人民共和国境内，具有独立承担民事责任能力；</w:t>
      </w:r>
    </w:p>
    <w:p w14:paraId="75E76576">
      <w:pPr>
        <w:keepNext w:val="0"/>
        <w:keepLines w:val="0"/>
        <w:pageBreakBefore w:val="0"/>
        <w:widowControl/>
        <w:kinsoku/>
        <w:wordWrap w:val="0"/>
        <w:overflowPunct/>
        <w:topLinePunct w:val="0"/>
        <w:autoSpaceDE/>
        <w:autoSpaceDN/>
        <w:bidi w:val="0"/>
        <w:adjustRightInd/>
        <w:snapToGrid/>
        <w:spacing w:line="360" w:lineRule="auto"/>
        <w:ind w:leftChars="200"/>
        <w:jc w:val="both"/>
        <w:textAlignment w:val="auto"/>
        <w:rPr>
          <w:rFonts w:hint="eastAsia" w:asciiTheme="minorEastAsia" w:hAnsiTheme="minorEastAsia" w:eastAsiaTheme="minorEastAsia" w:cstheme="minorEastAsia"/>
          <w:snapToGrid w:val="0"/>
          <w:color w:val="000000"/>
          <w:spacing w:val="-14"/>
          <w:kern w:val="0"/>
          <w:sz w:val="24"/>
          <w:szCs w:val="24"/>
          <w:lang w:val="en-US" w:eastAsia="zh-CN" w:bidi="ar-SA"/>
        </w:rPr>
      </w:pPr>
      <w:r>
        <w:rPr>
          <w:rFonts w:hint="eastAsia" w:asciiTheme="minorEastAsia" w:hAnsiTheme="minorEastAsia" w:eastAsiaTheme="minorEastAsia" w:cstheme="minorEastAsia"/>
          <w:snapToGrid w:val="0"/>
          <w:color w:val="000000"/>
          <w:spacing w:val="-14"/>
          <w:kern w:val="0"/>
          <w:sz w:val="24"/>
          <w:szCs w:val="24"/>
          <w:lang w:val="en-US" w:eastAsia="zh-CN" w:bidi="ar-SA"/>
        </w:rPr>
        <w:t>2.具有良好的商业信誉和健全的财务会计制度；</w:t>
      </w:r>
    </w:p>
    <w:p w14:paraId="10146FD9">
      <w:pPr>
        <w:keepNext w:val="0"/>
        <w:keepLines w:val="0"/>
        <w:pageBreakBefore w:val="0"/>
        <w:widowControl/>
        <w:kinsoku/>
        <w:wordWrap w:val="0"/>
        <w:overflowPunct/>
        <w:topLinePunct w:val="0"/>
        <w:autoSpaceDE/>
        <w:autoSpaceDN/>
        <w:bidi w:val="0"/>
        <w:adjustRightInd/>
        <w:snapToGrid/>
        <w:spacing w:line="360" w:lineRule="auto"/>
        <w:ind w:leftChars="200"/>
        <w:jc w:val="both"/>
        <w:textAlignment w:val="auto"/>
        <w:rPr>
          <w:rFonts w:hint="eastAsia" w:asciiTheme="minorEastAsia" w:hAnsiTheme="minorEastAsia" w:eastAsiaTheme="minorEastAsia" w:cstheme="minorEastAsia"/>
          <w:snapToGrid w:val="0"/>
          <w:color w:val="000000"/>
          <w:spacing w:val="-14"/>
          <w:kern w:val="0"/>
          <w:sz w:val="24"/>
          <w:szCs w:val="24"/>
          <w:lang w:val="en-US" w:eastAsia="zh-CN" w:bidi="ar-SA"/>
        </w:rPr>
      </w:pPr>
      <w:r>
        <w:rPr>
          <w:rFonts w:hint="eastAsia" w:asciiTheme="minorEastAsia" w:hAnsiTheme="minorEastAsia" w:eastAsiaTheme="minorEastAsia" w:cstheme="minorEastAsia"/>
          <w:snapToGrid w:val="0"/>
          <w:color w:val="000000"/>
          <w:spacing w:val="-14"/>
          <w:kern w:val="0"/>
          <w:sz w:val="24"/>
          <w:szCs w:val="24"/>
          <w:lang w:val="en-US" w:eastAsia="zh-CN" w:bidi="ar-SA"/>
        </w:rPr>
        <w:t>3.具有履行合同所必需的设备和专业技术能力；</w:t>
      </w:r>
    </w:p>
    <w:p w14:paraId="6F6FE0AD">
      <w:pPr>
        <w:keepNext w:val="0"/>
        <w:keepLines w:val="0"/>
        <w:pageBreakBefore w:val="0"/>
        <w:widowControl/>
        <w:kinsoku/>
        <w:wordWrap w:val="0"/>
        <w:overflowPunct/>
        <w:topLinePunct w:val="0"/>
        <w:autoSpaceDE/>
        <w:autoSpaceDN/>
        <w:bidi w:val="0"/>
        <w:adjustRightInd/>
        <w:snapToGrid/>
        <w:spacing w:line="360" w:lineRule="auto"/>
        <w:ind w:leftChars="200"/>
        <w:jc w:val="both"/>
        <w:textAlignment w:val="auto"/>
        <w:rPr>
          <w:rFonts w:hint="eastAsia" w:asciiTheme="minorEastAsia" w:hAnsiTheme="minorEastAsia" w:eastAsiaTheme="minorEastAsia" w:cstheme="minorEastAsia"/>
          <w:snapToGrid w:val="0"/>
          <w:color w:val="000000"/>
          <w:spacing w:val="-14"/>
          <w:kern w:val="0"/>
          <w:sz w:val="24"/>
          <w:szCs w:val="24"/>
          <w:lang w:val="en-US" w:eastAsia="zh-CN" w:bidi="ar-SA"/>
        </w:rPr>
      </w:pPr>
      <w:r>
        <w:rPr>
          <w:rFonts w:hint="eastAsia" w:asciiTheme="minorEastAsia" w:hAnsiTheme="minorEastAsia" w:eastAsiaTheme="minorEastAsia" w:cstheme="minorEastAsia"/>
          <w:snapToGrid w:val="0"/>
          <w:color w:val="000000"/>
          <w:spacing w:val="-14"/>
          <w:kern w:val="0"/>
          <w:sz w:val="24"/>
          <w:szCs w:val="24"/>
          <w:lang w:val="en-US" w:eastAsia="zh-CN" w:bidi="ar-SA"/>
        </w:rPr>
        <w:t>4.有依法缴纳税收和社会保障资金的良好记录；</w:t>
      </w:r>
    </w:p>
    <w:p w14:paraId="0FB0CD22">
      <w:pPr>
        <w:keepNext w:val="0"/>
        <w:keepLines w:val="0"/>
        <w:pageBreakBefore w:val="0"/>
        <w:widowControl/>
        <w:kinsoku/>
        <w:wordWrap w:val="0"/>
        <w:overflowPunct/>
        <w:topLinePunct w:val="0"/>
        <w:autoSpaceDE/>
        <w:autoSpaceDN/>
        <w:bidi w:val="0"/>
        <w:adjustRightInd/>
        <w:snapToGrid/>
        <w:spacing w:line="360" w:lineRule="auto"/>
        <w:ind w:leftChars="200"/>
        <w:jc w:val="both"/>
        <w:textAlignment w:val="auto"/>
        <w:rPr>
          <w:rFonts w:hint="eastAsia" w:asciiTheme="minorEastAsia" w:hAnsiTheme="minorEastAsia" w:eastAsiaTheme="minorEastAsia" w:cstheme="minorEastAsia"/>
          <w:snapToGrid w:val="0"/>
          <w:color w:val="000000"/>
          <w:spacing w:val="-14"/>
          <w:kern w:val="0"/>
          <w:sz w:val="24"/>
          <w:szCs w:val="24"/>
          <w:highlight w:val="yellow"/>
          <w:lang w:val="en-US" w:eastAsia="zh-CN" w:bidi="ar-SA"/>
        </w:rPr>
      </w:pPr>
      <w:r>
        <w:rPr>
          <w:rFonts w:hint="eastAsia" w:asciiTheme="minorEastAsia" w:hAnsiTheme="minorEastAsia" w:eastAsiaTheme="minorEastAsia" w:cstheme="minorEastAsia"/>
          <w:snapToGrid w:val="0"/>
          <w:color w:val="000000"/>
          <w:spacing w:val="-14"/>
          <w:kern w:val="0"/>
          <w:sz w:val="24"/>
          <w:szCs w:val="24"/>
          <w:lang w:val="en-US" w:eastAsia="zh-CN" w:bidi="ar-SA"/>
        </w:rPr>
        <w:t>5.参加政府采购活动前三年内，在经营活动中没有重大违法记录；</w:t>
      </w:r>
    </w:p>
    <w:p w14:paraId="7BAAC78B">
      <w:pPr>
        <w:keepNext w:val="0"/>
        <w:keepLines w:val="0"/>
        <w:pageBreakBefore w:val="0"/>
        <w:kinsoku/>
        <w:wordWrap w:val="0"/>
        <w:overflowPunct/>
        <w:topLinePunct w:val="0"/>
        <w:autoSpaceDE/>
        <w:autoSpaceDN/>
        <w:bidi w:val="0"/>
        <w:adjustRightInd/>
        <w:snapToGrid/>
        <w:spacing w:line="360" w:lineRule="auto"/>
        <w:ind w:firstLine="424" w:firstLineChars="200"/>
        <w:jc w:val="both"/>
        <w:textAlignment w:val="auto"/>
        <w:rPr>
          <w:rFonts w:hint="eastAsia" w:asciiTheme="minorEastAsia" w:hAnsiTheme="minorEastAsia" w:eastAsiaTheme="minorEastAsia" w:cstheme="minorEastAsia"/>
          <w:snapToGrid w:val="0"/>
          <w:color w:val="000000"/>
          <w:spacing w:val="-14"/>
          <w:kern w:val="0"/>
          <w:sz w:val="24"/>
          <w:szCs w:val="24"/>
          <w:lang w:val="en-US" w:eastAsia="zh-CN" w:bidi="ar-SA"/>
        </w:rPr>
      </w:pPr>
      <w:r>
        <w:rPr>
          <w:rFonts w:hint="eastAsia" w:asciiTheme="minorEastAsia" w:hAnsiTheme="minorEastAsia" w:eastAsiaTheme="minorEastAsia" w:cstheme="minorEastAsia"/>
          <w:snapToGrid w:val="0"/>
          <w:color w:val="000000"/>
          <w:spacing w:val="-14"/>
          <w:kern w:val="0"/>
          <w:sz w:val="24"/>
          <w:szCs w:val="24"/>
          <w:lang w:val="en-US" w:eastAsia="zh-CN" w:bidi="ar-SA"/>
        </w:rPr>
        <w:t>6.根据《关于在政府采购活动中查询及使用信用记录有关问题的通知》(财库</w:t>
      </w:r>
      <w:r>
        <w:rPr>
          <w:rFonts w:hint="eastAsia" w:asciiTheme="minorEastAsia" w:hAnsiTheme="minorEastAsia" w:eastAsiaTheme="minorEastAsia" w:cstheme="minorEastAsia"/>
          <w:spacing w:val="-2"/>
          <w:sz w:val="24"/>
          <w:szCs w:val="24"/>
          <w:lang w:val="en-US" w:eastAsia="zh-CN"/>
        </w:rPr>
        <w:t>〔2016〕</w:t>
      </w:r>
      <w:r>
        <w:rPr>
          <w:rFonts w:hint="eastAsia" w:asciiTheme="minorEastAsia" w:hAnsiTheme="minorEastAsia" w:eastAsiaTheme="minorEastAsia" w:cstheme="minorEastAsia"/>
          <w:snapToGrid w:val="0"/>
          <w:color w:val="000000"/>
          <w:spacing w:val="-14"/>
          <w:kern w:val="0"/>
          <w:sz w:val="24"/>
          <w:szCs w:val="24"/>
          <w:lang w:val="en-US" w:eastAsia="zh-CN" w:bidi="ar-SA"/>
        </w:rPr>
        <w:t>125号)的规定，对列入失信被执行人、重大税收违法案件当事人名单、政府采购严重违法失信行为记录名单的供应商，拒绝参与本项目政府采购活动【查询渠道：“信用中国”网站（www.creditchina.gov.cn）、中国政府采购网（www.ccgp.gov.cn）】，查询时间为发布公告之日起到投标截止时间；</w:t>
      </w:r>
    </w:p>
    <w:p w14:paraId="3B5FCA0A">
      <w:pPr>
        <w:pStyle w:val="4"/>
        <w:keepNext w:val="0"/>
        <w:keepLines w:val="0"/>
        <w:pageBreakBefore w:val="0"/>
        <w:widowControl/>
        <w:kinsoku/>
        <w:wordWrap w:val="0"/>
        <w:overflowPunct/>
        <w:topLinePunct w:val="0"/>
        <w:autoSpaceDE w:val="0"/>
        <w:autoSpaceDN w:val="0"/>
        <w:bidi w:val="0"/>
        <w:adjustRightInd w:val="0"/>
        <w:snapToGrid w:val="0"/>
        <w:spacing w:line="360" w:lineRule="auto"/>
        <w:ind w:right="0" w:firstLine="424" w:firstLineChars="200"/>
        <w:jc w:val="both"/>
        <w:textAlignment w:val="baseline"/>
        <w:outlineLvl w:val="1"/>
        <w:rPr>
          <w:rFonts w:hint="eastAsia" w:asciiTheme="minorEastAsia" w:hAnsiTheme="minorEastAsia" w:eastAsiaTheme="minorEastAsia" w:cstheme="minorEastAsia"/>
          <w:spacing w:val="-1"/>
          <w:sz w:val="24"/>
          <w:szCs w:val="24"/>
          <w:lang w:val="en-US" w:eastAsia="zh-CN"/>
          <w14:textOutline w14:w="1537" w14:cap="flat" w14:cmpd="sng">
            <w14:solidFill>
              <w14:srgbClr w14:val="000000"/>
            </w14:solidFill>
            <w14:prstDash w14:val="solid"/>
            <w14:miter w14:val="0"/>
          </w14:textOutline>
        </w:rPr>
      </w:pPr>
      <w:r>
        <w:rPr>
          <w:rFonts w:hint="eastAsia" w:asciiTheme="minorEastAsia" w:hAnsiTheme="minorEastAsia" w:eastAsiaTheme="minorEastAsia" w:cstheme="minorEastAsia"/>
          <w:snapToGrid w:val="0"/>
          <w:color w:val="000000"/>
          <w:spacing w:val="-14"/>
          <w:kern w:val="0"/>
          <w:sz w:val="24"/>
          <w:szCs w:val="24"/>
          <w:lang w:val="en-US" w:eastAsia="zh-CN" w:bidi="ar-SA"/>
        </w:rPr>
        <w:t>7.遵守国家有关法律、法规、规章。</w:t>
      </w:r>
    </w:p>
    <w:p w14:paraId="77D1B74D">
      <w:pPr>
        <w:pStyle w:val="4"/>
        <w:keepNext w:val="0"/>
        <w:keepLines w:val="0"/>
        <w:pageBreakBefore w:val="0"/>
        <w:widowControl/>
        <w:kinsoku/>
        <w:wordWrap w:val="0"/>
        <w:overflowPunct/>
        <w:topLinePunct w:val="0"/>
        <w:autoSpaceDE w:val="0"/>
        <w:autoSpaceDN w:val="0"/>
        <w:bidi w:val="0"/>
        <w:adjustRightInd w:val="0"/>
        <w:snapToGrid w:val="0"/>
        <w:spacing w:line="360" w:lineRule="auto"/>
        <w:ind w:right="0"/>
        <w:jc w:val="both"/>
        <w:textAlignment w:val="baseline"/>
        <w:outlineLvl w:val="1"/>
        <w:rPr>
          <w:rFonts w:hint="eastAsia" w:asciiTheme="minorEastAsia" w:hAnsiTheme="minorEastAsia" w:eastAsiaTheme="minorEastAsia" w:cstheme="minorEastAsia"/>
          <w:spacing w:val="-1"/>
          <w:sz w:val="24"/>
          <w:szCs w:val="24"/>
          <w:lang w:val="en-US" w:eastAsia="zh-CN"/>
          <w14:textOutline w14:w="1537" w14:cap="flat" w14:cmpd="sng">
            <w14:solidFill>
              <w14:srgbClr w14:val="000000"/>
            </w14:solidFill>
            <w14:prstDash w14:val="solid"/>
            <w14:miter w14:val="0"/>
          </w14:textOutline>
        </w:rPr>
      </w:pPr>
    </w:p>
    <w:p w14:paraId="3375570A">
      <w:pPr>
        <w:pStyle w:val="4"/>
        <w:keepNext w:val="0"/>
        <w:keepLines w:val="0"/>
        <w:pageBreakBefore w:val="0"/>
        <w:widowControl/>
        <w:kinsoku/>
        <w:wordWrap w:val="0"/>
        <w:overflowPunct/>
        <w:topLinePunct w:val="0"/>
        <w:autoSpaceDE w:val="0"/>
        <w:autoSpaceDN w:val="0"/>
        <w:bidi w:val="0"/>
        <w:adjustRightInd w:val="0"/>
        <w:snapToGrid w:val="0"/>
        <w:spacing w:line="360" w:lineRule="auto"/>
        <w:ind w:right="0"/>
        <w:jc w:val="both"/>
        <w:textAlignment w:val="baseline"/>
        <w:outlineLvl w:val="1"/>
        <w:rPr>
          <w:rFonts w:hint="eastAsia" w:asciiTheme="minorEastAsia" w:hAnsiTheme="minorEastAsia" w:eastAsiaTheme="minorEastAsia" w:cstheme="minorEastAsia"/>
          <w:spacing w:val="-1"/>
          <w:sz w:val="24"/>
          <w:szCs w:val="24"/>
          <w14:textOutline w14:w="1537" w14:cap="flat" w14:cmpd="sng">
            <w14:solidFill>
              <w14:srgbClr w14:val="000000"/>
            </w14:solidFill>
            <w14:prstDash w14:val="solid"/>
            <w14:miter w14:val="0"/>
          </w14:textOutline>
        </w:rPr>
      </w:pPr>
      <w:r>
        <w:rPr>
          <w:rFonts w:hint="eastAsia" w:asciiTheme="minorEastAsia" w:hAnsiTheme="minorEastAsia" w:eastAsiaTheme="minorEastAsia" w:cstheme="minorEastAsia"/>
          <w:spacing w:val="-1"/>
          <w:sz w:val="24"/>
          <w:szCs w:val="24"/>
          <w:lang w:val="en-US" w:eastAsia="zh-CN"/>
          <w14:textOutline w14:w="1537" w14:cap="flat" w14:cmpd="sng">
            <w14:solidFill>
              <w14:srgbClr w14:val="000000"/>
            </w14:solidFill>
            <w14:prstDash w14:val="solid"/>
            <w14:miter w14:val="0"/>
          </w14:textOutline>
        </w:rPr>
        <w:t>三、</w:t>
      </w:r>
      <w:r>
        <w:rPr>
          <w:rFonts w:hint="eastAsia" w:asciiTheme="minorEastAsia" w:hAnsiTheme="minorEastAsia" w:eastAsiaTheme="minorEastAsia" w:cstheme="minorEastAsia"/>
          <w:spacing w:val="-1"/>
          <w:sz w:val="24"/>
          <w:szCs w:val="24"/>
          <w14:textOutline w14:w="1537" w14:cap="flat" w14:cmpd="sng">
            <w14:solidFill>
              <w14:srgbClr w14:val="000000"/>
            </w14:solidFill>
            <w14:prstDash w14:val="solid"/>
            <w14:miter w14:val="0"/>
          </w14:textOutline>
        </w:rPr>
        <w:t>落实政府采购政策需满足的资格要求：</w:t>
      </w:r>
    </w:p>
    <w:p w14:paraId="3D01C1C8">
      <w:pPr>
        <w:pStyle w:val="4"/>
        <w:keepNext w:val="0"/>
        <w:keepLines w:val="0"/>
        <w:pageBreakBefore w:val="0"/>
        <w:widowControl/>
        <w:kinsoku/>
        <w:wordWrap w:val="0"/>
        <w:overflowPunct/>
        <w:topLinePunct w:val="0"/>
        <w:autoSpaceDE w:val="0"/>
        <w:autoSpaceDN w:val="0"/>
        <w:bidi w:val="0"/>
        <w:adjustRightInd w:val="0"/>
        <w:snapToGrid w:val="0"/>
        <w:spacing w:line="360" w:lineRule="auto"/>
        <w:ind w:right="0" w:firstLine="484" w:firstLineChars="20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
          <w:sz w:val="24"/>
          <w:szCs w:val="24"/>
          <w:lang w:val="en-US" w:eastAsia="zh-CN"/>
        </w:rPr>
        <w:t>1.</w:t>
      </w:r>
      <w:r>
        <w:rPr>
          <w:rFonts w:hint="eastAsia" w:asciiTheme="minorEastAsia" w:hAnsiTheme="minorEastAsia" w:eastAsiaTheme="minorEastAsia" w:cstheme="minorEastAsia"/>
          <w:spacing w:val="1"/>
          <w:sz w:val="24"/>
          <w:szCs w:val="24"/>
        </w:rPr>
        <w:t>中小企业政策</w:t>
      </w:r>
    </w:p>
    <w:p w14:paraId="10E486E4">
      <w:pPr>
        <w:pStyle w:val="4"/>
        <w:keepNext w:val="0"/>
        <w:keepLines w:val="0"/>
        <w:pageBreakBefore w:val="0"/>
        <w:widowControl/>
        <w:kinsoku/>
        <w:wordWrap w:val="0"/>
        <w:overflowPunct/>
        <w:topLinePunct w:val="0"/>
        <w:autoSpaceDE w:val="0"/>
        <w:autoSpaceDN w:val="0"/>
        <w:bidi w:val="0"/>
        <w:adjustRightInd w:val="0"/>
        <w:snapToGrid w:val="0"/>
        <w:spacing w:line="360" w:lineRule="auto"/>
        <w:ind w:right="0" w:firstLine="484" w:firstLineChars="200"/>
        <w:jc w:val="both"/>
        <w:textAlignment w:val="baseline"/>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1"/>
          <w:sz w:val="24"/>
          <w:szCs w:val="24"/>
          <w:lang w:eastAsia="zh-CN"/>
        </w:rPr>
        <w:t>☑</w:t>
      </w:r>
      <w:r>
        <w:rPr>
          <w:rFonts w:hint="eastAsia" w:asciiTheme="minorEastAsia" w:hAnsiTheme="minorEastAsia" w:eastAsiaTheme="minorEastAsia" w:cstheme="minorEastAsia"/>
          <w:color w:val="auto"/>
          <w:spacing w:val="1"/>
          <w:sz w:val="24"/>
          <w:szCs w:val="24"/>
        </w:rPr>
        <w:t>本项目不专门面向中小企业预留采购份额。</w:t>
      </w:r>
    </w:p>
    <w:p w14:paraId="61538967">
      <w:pPr>
        <w:pStyle w:val="4"/>
        <w:keepNext w:val="0"/>
        <w:keepLines w:val="0"/>
        <w:pageBreakBefore w:val="0"/>
        <w:widowControl/>
        <w:kinsoku/>
        <w:wordWrap w:val="0"/>
        <w:overflowPunct/>
        <w:topLinePunct w:val="0"/>
        <w:autoSpaceDE w:val="0"/>
        <w:autoSpaceDN w:val="0"/>
        <w:bidi w:val="0"/>
        <w:adjustRightInd w:val="0"/>
        <w:snapToGrid w:val="0"/>
        <w:spacing w:line="360" w:lineRule="auto"/>
        <w:ind w:right="0" w:firstLine="472" w:firstLineChars="200"/>
        <w:jc w:val="both"/>
        <w:textAlignment w:val="baseline"/>
        <w:rPr>
          <w:rFonts w:hint="eastAsia" w:asciiTheme="minorEastAsia" w:hAnsiTheme="minorEastAsia" w:eastAsiaTheme="minorEastAsia" w:cstheme="minorEastAsia"/>
          <w:spacing w:val="-2"/>
          <w:position w:val="17"/>
          <w:sz w:val="24"/>
          <w:szCs w:val="24"/>
        </w:rPr>
      </w:pPr>
      <w:r>
        <w:rPr>
          <w:rFonts w:hint="eastAsia" w:asciiTheme="minorEastAsia" w:hAnsiTheme="minorEastAsia" w:eastAsiaTheme="minorEastAsia" w:cstheme="minorEastAsia"/>
          <w:spacing w:val="-2"/>
          <w:position w:val="17"/>
          <w:sz w:val="24"/>
          <w:szCs w:val="24"/>
          <w:lang w:val="en-US" w:eastAsia="zh-CN"/>
        </w:rPr>
        <w:t>2.</w:t>
      </w:r>
      <w:r>
        <w:rPr>
          <w:rFonts w:hint="eastAsia" w:asciiTheme="minorEastAsia" w:hAnsiTheme="minorEastAsia" w:eastAsiaTheme="minorEastAsia" w:cstheme="minorEastAsia"/>
          <w:spacing w:val="-2"/>
          <w:position w:val="17"/>
          <w:sz w:val="24"/>
          <w:szCs w:val="24"/>
          <w:lang w:eastAsia="zh-CN"/>
        </w:rPr>
        <w:t>按照《政府采购促进中小企业发展管理办法》《财政部、司法部关于政府采购支持监狱企业发展有关问题的通知》《三部门联合发布关于促进残疾人就业政府采购政策的通知》的规定，扶持中小企业、监狱企业和残疾人福利性单位发展。</w:t>
      </w:r>
    </w:p>
    <w:p w14:paraId="056A1DDF">
      <w:pPr>
        <w:pStyle w:val="4"/>
        <w:keepNext w:val="0"/>
        <w:keepLines w:val="0"/>
        <w:pageBreakBefore w:val="0"/>
        <w:widowControl/>
        <w:kinsoku/>
        <w:wordWrap w:val="0"/>
        <w:overflowPunct/>
        <w:topLinePunct w:val="0"/>
        <w:autoSpaceDE w:val="0"/>
        <w:autoSpaceDN w:val="0"/>
        <w:bidi w:val="0"/>
        <w:adjustRightInd w:val="0"/>
        <w:snapToGrid w:val="0"/>
        <w:spacing w:line="360" w:lineRule="auto"/>
        <w:ind w:right="0" w:firstLine="472" w:firstLineChars="200"/>
        <w:jc w:val="both"/>
        <w:textAlignment w:val="baseline"/>
        <w:rPr>
          <w:rFonts w:hint="default" w:asciiTheme="minorEastAsia" w:hAnsiTheme="minorEastAsia" w:eastAsiaTheme="minorEastAsia" w:cstheme="minorEastAsia"/>
          <w:spacing w:val="-2"/>
          <w:position w:val="17"/>
          <w:sz w:val="24"/>
          <w:szCs w:val="24"/>
          <w:lang w:val="en-US" w:eastAsia="zh-CN"/>
        </w:rPr>
      </w:pPr>
      <w:r>
        <w:rPr>
          <w:rFonts w:hint="eastAsia" w:asciiTheme="minorEastAsia" w:hAnsiTheme="minorEastAsia" w:eastAsiaTheme="minorEastAsia" w:cstheme="minorEastAsia"/>
          <w:spacing w:val="-2"/>
          <w:position w:val="17"/>
          <w:sz w:val="24"/>
          <w:szCs w:val="24"/>
          <w:lang w:val="en-US" w:eastAsia="zh-CN"/>
        </w:rPr>
        <w:t>3.</w:t>
      </w:r>
      <w:r>
        <w:rPr>
          <w:rFonts w:hint="eastAsia" w:asciiTheme="minorEastAsia" w:hAnsiTheme="minorEastAsia" w:eastAsiaTheme="minorEastAsia" w:cstheme="minorEastAsia"/>
          <w:spacing w:val="-2"/>
          <w:position w:val="17"/>
          <w:sz w:val="24"/>
          <w:szCs w:val="24"/>
          <w:lang w:eastAsia="zh-CN"/>
        </w:rPr>
        <w:t>本项目支持河南省政府采购合同融资政策</w:t>
      </w:r>
      <w:r>
        <w:rPr>
          <w:rFonts w:hint="eastAsia" w:asciiTheme="minorEastAsia" w:hAnsiTheme="minorEastAsia" w:eastAsiaTheme="minorEastAsia" w:cstheme="minorEastAsia"/>
          <w:spacing w:val="-2"/>
          <w:position w:val="17"/>
          <w:sz w:val="24"/>
          <w:szCs w:val="24"/>
          <w:lang w:val="en-US" w:eastAsia="zh-CN"/>
        </w:rPr>
        <w:t>和</w:t>
      </w:r>
      <w:r>
        <w:rPr>
          <w:rFonts w:hint="eastAsia" w:asciiTheme="minorEastAsia" w:hAnsiTheme="minorEastAsia" w:eastAsiaTheme="minorEastAsia" w:cstheme="minorEastAsia"/>
          <w:spacing w:val="-2"/>
          <w:position w:val="17"/>
          <w:sz w:val="24"/>
          <w:szCs w:val="24"/>
          <w:lang w:eastAsia="zh-CN"/>
        </w:rPr>
        <w:t>资格信用承诺制。</w:t>
      </w:r>
    </w:p>
    <w:p w14:paraId="4C4D957E">
      <w:pPr>
        <w:pStyle w:val="4"/>
        <w:keepNext w:val="0"/>
        <w:keepLines w:val="0"/>
        <w:pageBreakBefore w:val="0"/>
        <w:widowControl/>
        <w:kinsoku/>
        <w:wordWrap w:val="0"/>
        <w:overflowPunct/>
        <w:topLinePunct w:val="0"/>
        <w:autoSpaceDE w:val="0"/>
        <w:autoSpaceDN w:val="0"/>
        <w:bidi w:val="0"/>
        <w:adjustRightInd w:val="0"/>
        <w:snapToGrid w:val="0"/>
        <w:spacing w:line="360" w:lineRule="auto"/>
        <w:ind w:left="0"/>
        <w:jc w:val="both"/>
        <w:textAlignment w:val="baseline"/>
        <w:outlineLvl w:val="1"/>
        <w:rPr>
          <w:rFonts w:hint="eastAsia"/>
          <w:spacing w:val="-1"/>
          <w:sz w:val="24"/>
          <w:szCs w:val="24"/>
          <w:lang w:val="en-US" w:eastAsia="zh-CN"/>
          <w14:textOutline w14:w="1537" w14:cap="flat" w14:cmpd="sng">
            <w14:solidFill>
              <w14:srgbClr w14:val="000000"/>
            </w14:solidFill>
            <w14:prstDash w14:val="solid"/>
            <w14:miter w14:val="0"/>
          </w14:textOutline>
        </w:rPr>
      </w:pPr>
    </w:p>
    <w:p w14:paraId="61B316C3">
      <w:pPr>
        <w:pStyle w:val="4"/>
        <w:keepNext w:val="0"/>
        <w:keepLines w:val="0"/>
        <w:pageBreakBefore w:val="0"/>
        <w:widowControl/>
        <w:kinsoku/>
        <w:wordWrap w:val="0"/>
        <w:overflowPunct/>
        <w:topLinePunct w:val="0"/>
        <w:autoSpaceDE w:val="0"/>
        <w:autoSpaceDN w:val="0"/>
        <w:bidi w:val="0"/>
        <w:adjustRightInd w:val="0"/>
        <w:snapToGrid w:val="0"/>
        <w:spacing w:line="360" w:lineRule="auto"/>
        <w:ind w:left="0"/>
        <w:jc w:val="both"/>
        <w:textAlignment w:val="baseline"/>
        <w:outlineLvl w:val="1"/>
        <w:rPr>
          <w:sz w:val="24"/>
          <w:szCs w:val="24"/>
        </w:rPr>
      </w:pPr>
      <w:r>
        <w:rPr>
          <w:rFonts w:hint="eastAsia"/>
          <w:spacing w:val="-1"/>
          <w:sz w:val="24"/>
          <w:szCs w:val="24"/>
          <w:lang w:val="en-US" w:eastAsia="zh-CN"/>
          <w14:textOutline w14:w="1537" w14:cap="flat" w14:cmpd="sng">
            <w14:solidFill>
              <w14:srgbClr w14:val="000000"/>
            </w14:solidFill>
            <w14:prstDash w14:val="solid"/>
            <w14:miter w14:val="0"/>
          </w14:textOutline>
        </w:rPr>
        <w:t>四</w:t>
      </w:r>
      <w:r>
        <w:rPr>
          <w:spacing w:val="-1"/>
          <w:sz w:val="24"/>
          <w:szCs w:val="24"/>
          <w14:textOutline w14:w="1537" w14:cap="flat" w14:cmpd="sng">
            <w14:solidFill>
              <w14:srgbClr w14:val="000000"/>
            </w14:solidFill>
            <w14:prstDash w14:val="solid"/>
            <w14:miter w14:val="0"/>
          </w14:textOutline>
        </w:rPr>
        <w:t>、获取采购文件</w:t>
      </w:r>
    </w:p>
    <w:p w14:paraId="5F2C261B">
      <w:pPr>
        <w:pStyle w:val="4"/>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8" w:firstLineChars="20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3"/>
          <w:sz w:val="24"/>
          <w:szCs w:val="24"/>
        </w:rPr>
        <w:t>1.时间：</w:t>
      </w:r>
      <w:r>
        <w:rPr>
          <w:rFonts w:hint="eastAsia" w:asciiTheme="minorEastAsia" w:hAnsiTheme="minorEastAsia" w:eastAsiaTheme="minorEastAsia" w:cstheme="minorEastAsia"/>
          <w:spacing w:val="-13"/>
          <w:sz w:val="24"/>
          <w:szCs w:val="24"/>
          <w:highlight w:val="none"/>
          <w:u w:val="single"/>
          <w:lang w:val="en-US" w:eastAsia="zh-CN"/>
        </w:rPr>
        <w:t xml:space="preserve"> 2026 </w:t>
      </w:r>
      <w:r>
        <w:rPr>
          <w:rFonts w:hint="eastAsia" w:asciiTheme="minorEastAsia" w:hAnsiTheme="minorEastAsia" w:eastAsiaTheme="minorEastAsia" w:cstheme="minorEastAsia"/>
          <w:spacing w:val="-13"/>
          <w:sz w:val="24"/>
          <w:szCs w:val="24"/>
          <w:highlight w:val="none"/>
        </w:rPr>
        <w:t>年</w:t>
      </w:r>
      <w:r>
        <w:rPr>
          <w:rFonts w:hint="eastAsia" w:asciiTheme="minorEastAsia" w:hAnsiTheme="minorEastAsia" w:eastAsiaTheme="minorEastAsia" w:cstheme="minorEastAsia"/>
          <w:spacing w:val="-13"/>
          <w:sz w:val="24"/>
          <w:szCs w:val="24"/>
          <w:highlight w:val="none"/>
          <w:u w:val="single"/>
          <w:lang w:val="en-US" w:eastAsia="zh-CN"/>
        </w:rPr>
        <w:t xml:space="preserve"> 7 </w:t>
      </w:r>
      <w:r>
        <w:rPr>
          <w:rFonts w:hint="eastAsia" w:asciiTheme="minorEastAsia" w:hAnsiTheme="minorEastAsia" w:eastAsiaTheme="minorEastAsia" w:cstheme="minorEastAsia"/>
          <w:spacing w:val="-13"/>
          <w:sz w:val="24"/>
          <w:szCs w:val="24"/>
          <w:highlight w:val="none"/>
        </w:rPr>
        <w:t>月</w:t>
      </w:r>
      <w:r>
        <w:rPr>
          <w:rFonts w:hint="eastAsia" w:asciiTheme="minorEastAsia" w:hAnsiTheme="minorEastAsia" w:eastAsiaTheme="minorEastAsia" w:cstheme="minorEastAsia"/>
          <w:spacing w:val="-13"/>
          <w:sz w:val="24"/>
          <w:szCs w:val="24"/>
          <w:highlight w:val="none"/>
          <w:u w:val="single"/>
          <w:lang w:val="en-US" w:eastAsia="zh-CN"/>
        </w:rPr>
        <w:t xml:space="preserve"> 30 </w:t>
      </w:r>
      <w:r>
        <w:rPr>
          <w:rFonts w:hint="eastAsia" w:asciiTheme="minorEastAsia" w:hAnsiTheme="minorEastAsia" w:eastAsiaTheme="minorEastAsia" w:cstheme="minorEastAsia"/>
          <w:spacing w:val="-13"/>
          <w:sz w:val="24"/>
          <w:szCs w:val="24"/>
          <w:highlight w:val="none"/>
        </w:rPr>
        <w:t>日至</w:t>
      </w:r>
      <w:r>
        <w:rPr>
          <w:rFonts w:hint="eastAsia" w:asciiTheme="minorEastAsia" w:hAnsiTheme="minorEastAsia" w:eastAsiaTheme="minorEastAsia" w:cstheme="minorEastAsia"/>
          <w:spacing w:val="-13"/>
          <w:sz w:val="24"/>
          <w:szCs w:val="24"/>
          <w:highlight w:val="none"/>
          <w:u w:val="single"/>
          <w:lang w:val="en-US" w:eastAsia="zh-CN"/>
        </w:rPr>
        <w:t xml:space="preserve"> 2026 </w:t>
      </w:r>
      <w:r>
        <w:rPr>
          <w:rFonts w:hint="eastAsia" w:asciiTheme="minorEastAsia" w:hAnsiTheme="minorEastAsia" w:eastAsiaTheme="minorEastAsia" w:cstheme="minorEastAsia"/>
          <w:spacing w:val="-13"/>
          <w:sz w:val="24"/>
          <w:szCs w:val="24"/>
          <w:highlight w:val="none"/>
        </w:rPr>
        <w:t>年</w:t>
      </w:r>
      <w:r>
        <w:rPr>
          <w:rFonts w:hint="eastAsia" w:asciiTheme="minorEastAsia" w:hAnsiTheme="minorEastAsia" w:eastAsiaTheme="minorEastAsia" w:cstheme="minorEastAsia"/>
          <w:spacing w:val="-13"/>
          <w:sz w:val="24"/>
          <w:szCs w:val="24"/>
          <w:highlight w:val="none"/>
          <w:u w:val="single"/>
          <w:lang w:val="en-US" w:eastAsia="zh-CN"/>
        </w:rPr>
        <w:t xml:space="preserve"> 8 </w:t>
      </w:r>
      <w:r>
        <w:rPr>
          <w:rFonts w:hint="eastAsia" w:asciiTheme="minorEastAsia" w:hAnsiTheme="minorEastAsia" w:eastAsiaTheme="minorEastAsia" w:cstheme="minorEastAsia"/>
          <w:spacing w:val="-13"/>
          <w:sz w:val="24"/>
          <w:szCs w:val="24"/>
          <w:highlight w:val="none"/>
        </w:rPr>
        <w:t>月</w:t>
      </w:r>
      <w:r>
        <w:rPr>
          <w:rFonts w:hint="eastAsia" w:asciiTheme="minorEastAsia" w:hAnsiTheme="minorEastAsia" w:eastAsiaTheme="minorEastAsia" w:cstheme="minorEastAsia"/>
          <w:spacing w:val="-13"/>
          <w:sz w:val="24"/>
          <w:szCs w:val="24"/>
          <w:highlight w:val="none"/>
          <w:u w:val="single"/>
          <w:lang w:val="en-US" w:eastAsia="zh-CN"/>
        </w:rPr>
        <w:t xml:space="preserve"> 3 </w:t>
      </w:r>
      <w:r>
        <w:rPr>
          <w:rFonts w:hint="eastAsia" w:asciiTheme="minorEastAsia" w:hAnsiTheme="minorEastAsia" w:eastAsiaTheme="minorEastAsia" w:cstheme="minorEastAsia"/>
          <w:spacing w:val="-13"/>
          <w:sz w:val="24"/>
          <w:szCs w:val="24"/>
          <w:highlight w:val="none"/>
        </w:rPr>
        <w:t>日</w:t>
      </w:r>
      <w:r>
        <w:rPr>
          <w:rFonts w:hint="eastAsia" w:asciiTheme="minorEastAsia" w:hAnsiTheme="minorEastAsia" w:eastAsiaTheme="minorEastAsia" w:cstheme="minorEastAsia"/>
          <w:spacing w:val="-13"/>
          <w:sz w:val="24"/>
          <w:szCs w:val="24"/>
        </w:rPr>
        <w:t>，</w:t>
      </w:r>
      <w:r>
        <w:rPr>
          <w:rFonts w:hint="eastAsia" w:asciiTheme="minorEastAsia" w:hAnsiTheme="minorEastAsia" w:eastAsiaTheme="minorEastAsia" w:cstheme="minorEastAsia"/>
          <w:spacing w:val="-14"/>
          <w:sz w:val="24"/>
          <w:szCs w:val="24"/>
        </w:rPr>
        <w:t>每天上午</w:t>
      </w:r>
      <w:r>
        <w:rPr>
          <w:rFonts w:hint="eastAsia" w:asciiTheme="minorEastAsia" w:hAnsiTheme="minorEastAsia" w:eastAsiaTheme="minorEastAsia" w:cstheme="minorEastAsia"/>
          <w:spacing w:val="-13"/>
          <w:sz w:val="24"/>
          <w:szCs w:val="24"/>
          <w:u w:val="single"/>
          <w:lang w:val="en-US" w:eastAsia="zh-CN"/>
        </w:rPr>
        <w:t xml:space="preserve"> 0:00 </w:t>
      </w:r>
      <w:r>
        <w:rPr>
          <w:rFonts w:hint="eastAsia" w:asciiTheme="minorEastAsia" w:hAnsiTheme="minorEastAsia" w:eastAsiaTheme="minorEastAsia" w:cstheme="minorEastAsia"/>
          <w:spacing w:val="-14"/>
          <w:sz w:val="24"/>
          <w:szCs w:val="24"/>
        </w:rPr>
        <w:t>至</w:t>
      </w:r>
      <w:r>
        <w:rPr>
          <w:rFonts w:hint="eastAsia" w:asciiTheme="minorEastAsia" w:hAnsiTheme="minorEastAsia" w:eastAsiaTheme="minorEastAsia" w:cstheme="minorEastAsia"/>
          <w:spacing w:val="-13"/>
          <w:sz w:val="24"/>
          <w:szCs w:val="24"/>
          <w:u w:val="single"/>
          <w:lang w:val="en-US" w:eastAsia="zh-CN"/>
        </w:rPr>
        <w:t xml:space="preserve"> 12:00 </w:t>
      </w:r>
      <w:r>
        <w:rPr>
          <w:rFonts w:hint="eastAsia" w:asciiTheme="minorEastAsia" w:hAnsiTheme="minorEastAsia" w:eastAsiaTheme="minorEastAsia" w:cstheme="minorEastAsia"/>
          <w:spacing w:val="-14"/>
          <w:sz w:val="24"/>
          <w:szCs w:val="24"/>
        </w:rPr>
        <w:t>，下午</w:t>
      </w:r>
      <w:r>
        <w:rPr>
          <w:rFonts w:hint="eastAsia" w:asciiTheme="minorEastAsia" w:hAnsiTheme="minorEastAsia" w:eastAsiaTheme="minorEastAsia" w:cstheme="minorEastAsia"/>
          <w:spacing w:val="-13"/>
          <w:sz w:val="24"/>
          <w:szCs w:val="24"/>
          <w:u w:val="single"/>
          <w:lang w:val="en-US" w:eastAsia="zh-CN"/>
        </w:rPr>
        <w:t xml:space="preserve"> 12:00 </w:t>
      </w:r>
      <w:r>
        <w:rPr>
          <w:rFonts w:hint="eastAsia" w:asciiTheme="minorEastAsia" w:hAnsiTheme="minorEastAsia" w:eastAsiaTheme="minorEastAsia" w:cstheme="minorEastAsia"/>
          <w:spacing w:val="-14"/>
          <w:sz w:val="24"/>
          <w:szCs w:val="24"/>
        </w:rPr>
        <w:t>至</w:t>
      </w:r>
      <w:r>
        <w:rPr>
          <w:rFonts w:hint="eastAsia" w:asciiTheme="minorEastAsia" w:hAnsiTheme="minorEastAsia" w:eastAsiaTheme="minorEastAsia" w:cstheme="minorEastAsia"/>
          <w:spacing w:val="-13"/>
          <w:sz w:val="24"/>
          <w:szCs w:val="24"/>
          <w:u w:val="single"/>
          <w:lang w:val="en-US" w:eastAsia="zh-CN"/>
        </w:rPr>
        <w:t xml:space="preserve"> 23:59 </w:t>
      </w:r>
      <w:r>
        <w:rPr>
          <w:rFonts w:hint="eastAsia" w:asciiTheme="minorEastAsia" w:hAnsiTheme="minorEastAsia" w:eastAsiaTheme="minorEastAsia" w:cstheme="minorEastAsia"/>
          <w:spacing w:val="-14"/>
          <w:sz w:val="24"/>
          <w:szCs w:val="24"/>
        </w:rPr>
        <w:t>（北京时</w:t>
      </w:r>
      <w:r>
        <w:rPr>
          <w:rFonts w:hint="eastAsia" w:asciiTheme="minorEastAsia" w:hAnsiTheme="minorEastAsia" w:eastAsiaTheme="minorEastAsia" w:cstheme="minorEastAsia"/>
          <w:spacing w:val="-15"/>
          <w:sz w:val="24"/>
          <w:szCs w:val="24"/>
        </w:rPr>
        <w:t>间，法定节假日除外）。</w:t>
      </w:r>
    </w:p>
    <w:p w14:paraId="12E2903A">
      <w:pPr>
        <w:pStyle w:val="4"/>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80" w:firstLineChars="20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2.地点：</w:t>
      </w:r>
      <w:r>
        <w:rPr>
          <w:rFonts w:hint="eastAsia" w:asciiTheme="minorEastAsia" w:hAnsiTheme="minorEastAsia" w:eastAsiaTheme="minorEastAsia" w:cstheme="minorEastAsia"/>
          <w:sz w:val="24"/>
          <w:szCs w:val="24"/>
          <w:lang w:eastAsia="zh-CN"/>
        </w:rPr>
        <w:t>全国公共资源交易平台（河南省·南阳市）</w:t>
      </w:r>
      <w:r>
        <w:rPr>
          <w:rFonts w:hint="eastAsia" w:asciiTheme="minorEastAsia" w:hAnsiTheme="minorEastAsia" w:eastAsiaTheme="minorEastAsia" w:cstheme="minorEastAsia"/>
          <w:sz w:val="24"/>
          <w:szCs w:val="24"/>
        </w:rPr>
        <w:t>站https://ggzyjy.nanyang.gov.cn</w:t>
      </w:r>
    </w:p>
    <w:p w14:paraId="58348CC5">
      <w:pPr>
        <w:keepNext w:val="0"/>
        <w:keepLines w:val="0"/>
        <w:pageBreakBefore w:val="0"/>
        <w:kinsoku/>
        <w:wordWrap w:val="0"/>
        <w:overflowPunct/>
        <w:topLinePunct w:val="0"/>
        <w:bidi w:val="0"/>
        <w:spacing w:line="360" w:lineRule="auto"/>
        <w:ind w:firstLine="464" w:firstLineChars="200"/>
        <w:jc w:val="both"/>
        <w:rPr>
          <w:rFonts w:hint="eastAsia" w:asciiTheme="minorEastAsia" w:hAnsiTheme="minorEastAsia" w:eastAsiaTheme="minorEastAsia" w:cstheme="minorEastAsia"/>
          <w:spacing w:val="-4"/>
          <w:sz w:val="24"/>
          <w:szCs w:val="24"/>
          <w:lang w:eastAsia="zh-CN"/>
        </w:rPr>
      </w:pPr>
      <w:r>
        <w:rPr>
          <w:rFonts w:hint="eastAsia" w:asciiTheme="minorEastAsia" w:hAnsiTheme="minorEastAsia" w:eastAsiaTheme="minorEastAsia" w:cstheme="minorEastAsia"/>
          <w:spacing w:val="-4"/>
          <w:sz w:val="24"/>
          <w:szCs w:val="24"/>
        </w:rPr>
        <w:t>3.方式：</w:t>
      </w:r>
      <w:r>
        <w:rPr>
          <w:rFonts w:hint="eastAsia" w:asciiTheme="minorEastAsia" w:hAnsiTheme="minorEastAsia" w:eastAsiaTheme="minorEastAsia" w:cstheme="minorEastAsia"/>
          <w:spacing w:val="30"/>
          <w:sz w:val="24"/>
          <w:szCs w:val="24"/>
          <w:lang w:eastAsia="zh-CN"/>
        </w:rPr>
        <w:t>☑</w:t>
      </w:r>
      <w:r>
        <w:rPr>
          <w:rFonts w:hint="eastAsia" w:asciiTheme="minorEastAsia" w:hAnsiTheme="minorEastAsia" w:eastAsiaTheme="minorEastAsia" w:cstheme="minorEastAsia"/>
          <w:spacing w:val="-4"/>
          <w:sz w:val="24"/>
          <w:szCs w:val="24"/>
          <w:lang w:val="en-US" w:eastAsia="zh-CN"/>
        </w:rPr>
        <w:t>使用普通电子交易系统，</w:t>
      </w:r>
      <w:r>
        <w:rPr>
          <w:rFonts w:hint="eastAsia" w:asciiTheme="minorEastAsia" w:hAnsiTheme="minorEastAsia" w:eastAsiaTheme="minorEastAsia" w:cstheme="minorEastAsia"/>
          <w:spacing w:val="-4"/>
          <w:sz w:val="24"/>
          <w:szCs w:val="24"/>
          <w:lang w:eastAsia="zh-CN"/>
        </w:rPr>
        <w:t>登录全国公共资源交易平台（河南省·南阳市）（https://ggzyjy.nanyang.gov.cn），注册后凭办理的企业身份认证锁（CA数字证书）登录会员系统按网上提示下载招标文件(*.nyzf格式)及资料（操作程序详见全国公共资源交易平台（河南省·南阳市）下载专区）</w:t>
      </w:r>
      <w:r>
        <w:rPr>
          <w:rFonts w:hint="eastAsia" w:asciiTheme="minorEastAsia" w:hAnsiTheme="minorEastAsia" w:eastAsiaTheme="minorEastAsia" w:cstheme="minorEastAsia"/>
          <w:snapToGrid w:val="0"/>
          <w:color w:val="000000"/>
          <w:kern w:val="0"/>
          <w:sz w:val="24"/>
          <w:szCs w:val="24"/>
          <w:lang w:val="en-US" w:eastAsia="zh-CN" w:bidi="ar-SA"/>
        </w:rPr>
        <w:t>，电子交易系统技术支持电话：0512-58188538，</w:t>
      </w:r>
      <w:r>
        <w:rPr>
          <w:rFonts w:hint="eastAsia" w:asciiTheme="minorEastAsia" w:hAnsiTheme="minorEastAsia" w:eastAsiaTheme="minorEastAsia" w:cstheme="minorEastAsia"/>
          <w:spacing w:val="-4"/>
          <w:sz w:val="24"/>
          <w:szCs w:val="24"/>
          <w:lang w:eastAsia="zh-CN"/>
        </w:rPr>
        <w:t>CA数字证书技术支持电话：15672779650。</w:t>
      </w:r>
    </w:p>
    <w:p w14:paraId="6E184E73">
      <w:pPr>
        <w:pStyle w:val="4"/>
        <w:keepNext w:val="0"/>
        <w:keepLines w:val="0"/>
        <w:pageBreakBefore w:val="0"/>
        <w:widowControl/>
        <w:kinsoku/>
        <w:wordWrap w:val="0"/>
        <w:overflowPunct/>
        <w:topLinePunct w:val="0"/>
        <w:autoSpaceDE w:val="0"/>
        <w:autoSpaceDN w:val="0"/>
        <w:bidi w:val="0"/>
        <w:adjustRightInd w:val="0"/>
        <w:snapToGrid w:val="0"/>
        <w:spacing w:line="360" w:lineRule="auto"/>
        <w:ind w:right="0" w:firstLine="424" w:firstLineChars="20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4"/>
          <w:sz w:val="24"/>
          <w:szCs w:val="24"/>
        </w:rPr>
        <w:t>4.售价：0 元。</w:t>
      </w:r>
    </w:p>
    <w:p w14:paraId="5AD31154">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jc w:val="both"/>
        <w:textAlignment w:val="baseline"/>
        <w:rPr>
          <w:rFonts w:hint="eastAsia" w:asciiTheme="minorEastAsia" w:hAnsiTheme="minorEastAsia" w:eastAsiaTheme="minorEastAsia" w:cstheme="minorEastAsia"/>
          <w:sz w:val="21"/>
        </w:rPr>
      </w:pPr>
    </w:p>
    <w:p w14:paraId="0FF7E349">
      <w:pPr>
        <w:pStyle w:val="4"/>
        <w:keepNext w:val="0"/>
        <w:keepLines w:val="0"/>
        <w:pageBreakBefore w:val="0"/>
        <w:widowControl/>
        <w:numPr>
          <w:ilvl w:val="0"/>
          <w:numId w:val="0"/>
        </w:numPr>
        <w:kinsoku/>
        <w:wordWrap w:val="0"/>
        <w:overflowPunct/>
        <w:topLinePunct w:val="0"/>
        <w:autoSpaceDE w:val="0"/>
        <w:autoSpaceDN w:val="0"/>
        <w:bidi w:val="0"/>
        <w:adjustRightInd w:val="0"/>
        <w:snapToGrid w:val="0"/>
        <w:spacing w:line="360" w:lineRule="auto"/>
        <w:ind w:right="0" w:rightChars="0"/>
        <w:jc w:val="both"/>
        <w:textAlignment w:val="baseline"/>
        <w:outlineLvl w:val="1"/>
        <w:rPr>
          <w:rFonts w:hint="eastAsia" w:asciiTheme="minorEastAsia" w:hAnsiTheme="minorEastAsia" w:eastAsiaTheme="minorEastAsia" w:cstheme="minorEastAsia"/>
          <w:sz w:val="24"/>
          <w:szCs w:val="24"/>
          <w:lang w:val="en-US" w:eastAsia="zh-CN"/>
          <w14:textOutline w14:w="1537" w14:cap="flat" w14:cmpd="sng">
            <w14:solidFill>
              <w14:srgbClr w14:val="000000"/>
            </w14:solidFill>
            <w14:prstDash w14:val="solid"/>
            <w14:miter w14:val="0"/>
          </w14:textOutline>
        </w:rPr>
      </w:pPr>
      <w:r>
        <w:rPr>
          <w:rFonts w:hint="eastAsia" w:asciiTheme="minorEastAsia" w:hAnsiTheme="minorEastAsia" w:eastAsiaTheme="minorEastAsia" w:cstheme="minorEastAsia"/>
          <w:sz w:val="24"/>
          <w:szCs w:val="24"/>
          <w:lang w:val="en-US" w:eastAsia="zh-CN"/>
          <w14:textOutline w14:w="1537" w14:cap="flat" w14:cmpd="sng">
            <w14:solidFill>
              <w14:srgbClr w14:val="000000"/>
            </w14:solidFill>
            <w14:prstDash w14:val="solid"/>
            <w14:miter w14:val="0"/>
          </w14:textOutline>
        </w:rPr>
        <w:t>五、响应文件的制作及上传</w:t>
      </w:r>
    </w:p>
    <w:p w14:paraId="1ADECA86">
      <w:pPr>
        <w:keepNext w:val="0"/>
        <w:keepLines w:val="0"/>
        <w:pageBreakBefore w:val="0"/>
        <w:shd w:val="clear" w:color="auto" w:fill="FFFFFF"/>
        <w:kinsoku/>
        <w:wordWrap w:val="0"/>
        <w:overflowPunct/>
        <w:topLinePunct w:val="0"/>
        <w:bidi w:val="0"/>
        <w:spacing w:line="360" w:lineRule="auto"/>
        <w:ind w:firstLine="600" w:firstLineChars="200"/>
        <w:jc w:val="both"/>
        <w:rPr>
          <w:rFonts w:hint="eastAsia" w:asciiTheme="minorEastAsia" w:hAnsiTheme="minorEastAsia" w:eastAsiaTheme="minorEastAsia" w:cstheme="minorEastAsia"/>
          <w:spacing w:val="-4"/>
          <w:sz w:val="24"/>
          <w:szCs w:val="24"/>
          <w:lang w:eastAsia="zh-CN"/>
        </w:rPr>
      </w:pPr>
      <w:r>
        <w:rPr>
          <w:rFonts w:hint="eastAsia" w:asciiTheme="minorEastAsia" w:hAnsiTheme="minorEastAsia" w:eastAsiaTheme="minorEastAsia" w:cstheme="minorEastAsia"/>
          <w:spacing w:val="30"/>
          <w:sz w:val="24"/>
          <w:szCs w:val="24"/>
          <w:lang w:eastAsia="zh-CN"/>
        </w:rPr>
        <w:t>☑</w:t>
      </w:r>
      <w:r>
        <w:rPr>
          <w:rFonts w:hint="eastAsia" w:asciiTheme="minorEastAsia" w:hAnsiTheme="minorEastAsia" w:eastAsiaTheme="minorEastAsia" w:cstheme="minorEastAsia"/>
          <w:spacing w:val="-4"/>
          <w:sz w:val="24"/>
          <w:szCs w:val="24"/>
          <w:lang w:val="en-US" w:eastAsia="zh-CN"/>
        </w:rPr>
        <w:t>使用普通电子交易系统</w:t>
      </w:r>
      <w:r>
        <w:rPr>
          <w:rFonts w:hint="eastAsia" w:asciiTheme="minorEastAsia" w:hAnsiTheme="minorEastAsia" w:eastAsiaTheme="minorEastAsia" w:cstheme="minorEastAsia"/>
          <w:spacing w:val="-4"/>
          <w:sz w:val="24"/>
          <w:szCs w:val="24"/>
          <w:lang w:eastAsia="zh-CN"/>
        </w:rPr>
        <w:t>。</w:t>
      </w:r>
      <w:r>
        <w:rPr>
          <w:rFonts w:hint="eastAsia" w:asciiTheme="minorEastAsia" w:hAnsiTheme="minorEastAsia" w:eastAsiaTheme="minorEastAsia" w:cstheme="minorEastAsia"/>
          <w:spacing w:val="-4"/>
          <w:sz w:val="24"/>
          <w:szCs w:val="24"/>
          <w:lang w:val="en-US" w:eastAsia="zh-CN"/>
        </w:rPr>
        <w:t>供应商</w:t>
      </w:r>
      <w:r>
        <w:rPr>
          <w:rFonts w:hint="eastAsia" w:asciiTheme="minorEastAsia" w:hAnsiTheme="minorEastAsia" w:eastAsiaTheme="minorEastAsia" w:cstheme="minorEastAsia"/>
          <w:spacing w:val="-4"/>
          <w:sz w:val="24"/>
          <w:szCs w:val="24"/>
          <w:lang w:eastAsia="zh-CN"/>
        </w:rPr>
        <w:t>须</w:t>
      </w:r>
      <w:r>
        <w:rPr>
          <w:rFonts w:hint="eastAsia" w:asciiTheme="minorEastAsia" w:hAnsiTheme="minorEastAsia" w:eastAsiaTheme="minorEastAsia" w:cstheme="minorEastAsia"/>
          <w:spacing w:val="-4"/>
          <w:sz w:val="24"/>
          <w:szCs w:val="24"/>
          <w:lang w:val="en-US" w:eastAsia="zh-CN"/>
        </w:rPr>
        <w:t>上传加密</w:t>
      </w:r>
      <w:r>
        <w:rPr>
          <w:rFonts w:hint="eastAsia" w:asciiTheme="minorEastAsia" w:hAnsiTheme="minorEastAsia" w:eastAsiaTheme="minorEastAsia" w:cstheme="minorEastAsia"/>
          <w:spacing w:val="-4"/>
          <w:sz w:val="24"/>
          <w:szCs w:val="24"/>
          <w:lang w:eastAsia="zh-CN"/>
        </w:rPr>
        <w:t>电子</w:t>
      </w:r>
      <w:r>
        <w:rPr>
          <w:rFonts w:hint="eastAsia" w:asciiTheme="minorEastAsia" w:hAnsiTheme="minorEastAsia" w:eastAsiaTheme="minorEastAsia" w:cstheme="minorEastAsia"/>
          <w:spacing w:val="-4"/>
          <w:sz w:val="24"/>
          <w:szCs w:val="24"/>
          <w:lang w:val="en-US" w:eastAsia="zh-CN"/>
        </w:rPr>
        <w:t>响应</w:t>
      </w:r>
      <w:r>
        <w:rPr>
          <w:rFonts w:hint="eastAsia" w:asciiTheme="minorEastAsia" w:hAnsiTheme="minorEastAsia" w:eastAsiaTheme="minorEastAsia" w:cstheme="minorEastAsia"/>
          <w:spacing w:val="-4"/>
          <w:sz w:val="24"/>
          <w:szCs w:val="24"/>
          <w:lang w:eastAsia="zh-CN"/>
        </w:rPr>
        <w:t>文件，电子</w:t>
      </w:r>
      <w:r>
        <w:rPr>
          <w:rFonts w:hint="eastAsia" w:asciiTheme="minorEastAsia" w:hAnsiTheme="minorEastAsia" w:eastAsiaTheme="minorEastAsia" w:cstheme="minorEastAsia"/>
          <w:spacing w:val="-4"/>
          <w:sz w:val="24"/>
          <w:szCs w:val="24"/>
          <w:lang w:val="en-US" w:eastAsia="zh-CN"/>
        </w:rPr>
        <w:t>响应</w:t>
      </w:r>
      <w:r>
        <w:rPr>
          <w:rFonts w:hint="eastAsia" w:asciiTheme="minorEastAsia" w:hAnsiTheme="minorEastAsia" w:eastAsiaTheme="minorEastAsia" w:cstheme="minorEastAsia"/>
          <w:spacing w:val="-4"/>
          <w:sz w:val="24"/>
          <w:szCs w:val="24"/>
          <w:lang w:eastAsia="zh-CN"/>
        </w:rPr>
        <w:t>文件需要使用投标文件制作工具制作，制作工具及操作手册可在全国公共资源交易平台（河南省·南阳市）“下载专区”中下载。</w:t>
      </w:r>
      <w:r>
        <w:rPr>
          <w:rFonts w:hint="eastAsia" w:asciiTheme="minorEastAsia" w:hAnsiTheme="minorEastAsia" w:eastAsiaTheme="minorEastAsia" w:cstheme="minorEastAsia"/>
          <w:spacing w:val="-4"/>
          <w:sz w:val="24"/>
          <w:szCs w:val="24"/>
          <w:lang w:val="en-US" w:eastAsia="zh-CN"/>
        </w:rPr>
        <w:t>加密</w:t>
      </w:r>
      <w:r>
        <w:rPr>
          <w:rFonts w:hint="eastAsia" w:asciiTheme="minorEastAsia" w:hAnsiTheme="minorEastAsia" w:eastAsiaTheme="minorEastAsia" w:cstheme="minorEastAsia"/>
          <w:spacing w:val="-4"/>
          <w:sz w:val="24"/>
          <w:szCs w:val="24"/>
          <w:lang w:eastAsia="zh-CN"/>
        </w:rPr>
        <w:t>电子</w:t>
      </w:r>
      <w:r>
        <w:rPr>
          <w:rFonts w:hint="eastAsia" w:asciiTheme="minorEastAsia" w:hAnsiTheme="minorEastAsia" w:eastAsiaTheme="minorEastAsia" w:cstheme="minorEastAsia"/>
          <w:spacing w:val="-4"/>
          <w:sz w:val="24"/>
          <w:szCs w:val="24"/>
          <w:lang w:val="en-US" w:eastAsia="zh-CN"/>
        </w:rPr>
        <w:t>响应</w:t>
      </w:r>
      <w:r>
        <w:rPr>
          <w:rFonts w:hint="eastAsia" w:asciiTheme="minorEastAsia" w:hAnsiTheme="minorEastAsia" w:eastAsiaTheme="minorEastAsia" w:cstheme="minorEastAsia"/>
          <w:spacing w:val="-4"/>
          <w:sz w:val="24"/>
          <w:szCs w:val="24"/>
          <w:lang w:eastAsia="zh-CN"/>
        </w:rPr>
        <w:t>文件应在</w:t>
      </w:r>
      <w:r>
        <w:rPr>
          <w:rFonts w:hint="eastAsia" w:asciiTheme="minorEastAsia" w:hAnsiTheme="minorEastAsia" w:eastAsiaTheme="minorEastAsia" w:cstheme="minorEastAsia"/>
          <w:spacing w:val="-4"/>
          <w:sz w:val="24"/>
          <w:szCs w:val="24"/>
          <w:lang w:val="en-US" w:eastAsia="zh-CN"/>
        </w:rPr>
        <w:t>询价通知书</w:t>
      </w:r>
      <w:r>
        <w:rPr>
          <w:rFonts w:hint="eastAsia" w:asciiTheme="minorEastAsia" w:hAnsiTheme="minorEastAsia" w:eastAsiaTheme="minorEastAsia" w:cstheme="minorEastAsia"/>
          <w:spacing w:val="-4"/>
          <w:sz w:val="24"/>
          <w:szCs w:val="24"/>
          <w:lang w:eastAsia="zh-CN"/>
        </w:rPr>
        <w:t>规定的</w:t>
      </w:r>
      <w:r>
        <w:rPr>
          <w:rFonts w:hint="eastAsia" w:asciiTheme="minorEastAsia" w:hAnsiTheme="minorEastAsia" w:eastAsiaTheme="minorEastAsia" w:cstheme="minorEastAsia"/>
          <w:spacing w:val="-4"/>
          <w:sz w:val="24"/>
          <w:szCs w:val="24"/>
          <w:lang w:val="en-US" w:eastAsia="zh-CN"/>
        </w:rPr>
        <w:t>上传</w:t>
      </w:r>
      <w:r>
        <w:rPr>
          <w:rFonts w:hint="eastAsia" w:asciiTheme="minorEastAsia" w:hAnsiTheme="minorEastAsia" w:eastAsiaTheme="minorEastAsia" w:cstheme="minorEastAsia"/>
          <w:spacing w:val="-4"/>
          <w:sz w:val="24"/>
          <w:szCs w:val="24"/>
          <w:lang w:eastAsia="zh-CN"/>
        </w:rPr>
        <w:t>截止时间前到达交易系统。逾期到达交易系统的电子</w:t>
      </w:r>
      <w:r>
        <w:rPr>
          <w:rFonts w:hint="eastAsia" w:asciiTheme="minorEastAsia" w:hAnsiTheme="minorEastAsia" w:eastAsiaTheme="minorEastAsia" w:cstheme="minorEastAsia"/>
          <w:spacing w:val="-4"/>
          <w:sz w:val="24"/>
          <w:szCs w:val="24"/>
          <w:lang w:val="en-US" w:eastAsia="zh-CN"/>
        </w:rPr>
        <w:t>响应</w:t>
      </w:r>
      <w:r>
        <w:rPr>
          <w:rFonts w:hint="eastAsia" w:asciiTheme="minorEastAsia" w:hAnsiTheme="minorEastAsia" w:eastAsiaTheme="minorEastAsia" w:cstheme="minorEastAsia"/>
          <w:spacing w:val="-4"/>
          <w:sz w:val="24"/>
          <w:szCs w:val="24"/>
          <w:lang w:eastAsia="zh-CN"/>
        </w:rPr>
        <w:t>文件视为放弃本次</w:t>
      </w:r>
      <w:r>
        <w:rPr>
          <w:rFonts w:hint="eastAsia" w:asciiTheme="minorEastAsia" w:hAnsiTheme="minorEastAsia" w:eastAsiaTheme="minorEastAsia" w:cstheme="minorEastAsia"/>
          <w:spacing w:val="-4"/>
          <w:sz w:val="24"/>
          <w:szCs w:val="24"/>
          <w:lang w:val="en-US" w:eastAsia="zh-CN"/>
        </w:rPr>
        <w:t>询价</w:t>
      </w:r>
      <w:r>
        <w:rPr>
          <w:rFonts w:hint="eastAsia" w:asciiTheme="minorEastAsia" w:hAnsiTheme="minorEastAsia" w:eastAsiaTheme="minorEastAsia" w:cstheme="minorEastAsia"/>
          <w:spacing w:val="-4"/>
          <w:sz w:val="24"/>
          <w:szCs w:val="24"/>
          <w:lang w:eastAsia="zh-CN"/>
        </w:rPr>
        <w:t>。</w:t>
      </w:r>
    </w:p>
    <w:p w14:paraId="143A5755">
      <w:pPr>
        <w:keepNext w:val="0"/>
        <w:keepLines w:val="0"/>
        <w:pageBreakBefore w:val="0"/>
        <w:shd w:val="clear" w:color="auto" w:fill="FFFFFF"/>
        <w:kinsoku/>
        <w:wordWrap w:val="0"/>
        <w:overflowPunct/>
        <w:topLinePunct w:val="0"/>
        <w:bidi w:val="0"/>
        <w:spacing w:line="360" w:lineRule="auto"/>
        <w:ind w:firstLine="464" w:firstLineChars="200"/>
        <w:jc w:val="both"/>
        <w:rPr>
          <w:rFonts w:hint="default" w:asciiTheme="minorEastAsia" w:hAnsiTheme="minorEastAsia" w:eastAsiaTheme="minorEastAsia" w:cstheme="minorEastAsia"/>
          <w:spacing w:val="-4"/>
          <w:sz w:val="24"/>
          <w:szCs w:val="24"/>
          <w:lang w:val="en-US" w:eastAsia="zh-CN"/>
        </w:rPr>
      </w:pPr>
      <w:r>
        <w:rPr>
          <w:rFonts w:hint="eastAsia" w:asciiTheme="minorEastAsia" w:hAnsiTheme="minorEastAsia" w:eastAsiaTheme="minorEastAsia" w:cstheme="minorEastAsia"/>
          <w:spacing w:val="-4"/>
          <w:sz w:val="24"/>
          <w:szCs w:val="24"/>
          <w:lang w:eastAsia="zh-CN"/>
        </w:rPr>
        <w:t>本项目采用全流程电子化，供应商应在电子响应文件上传截止时间前登录不见面开标大厅，所有准备工作需要自行到位。</w:t>
      </w:r>
      <w:r>
        <w:rPr>
          <w:rFonts w:hint="eastAsia" w:asciiTheme="minorEastAsia" w:hAnsiTheme="minorEastAsia" w:eastAsiaTheme="minorEastAsia" w:cstheme="minorEastAsia"/>
          <w:spacing w:val="-4"/>
          <w:sz w:val="24"/>
          <w:szCs w:val="24"/>
          <w:lang w:val="en-US" w:eastAsia="zh-CN"/>
        </w:rPr>
        <w:t>开启</w:t>
      </w:r>
      <w:r>
        <w:rPr>
          <w:rFonts w:hint="eastAsia" w:asciiTheme="minorEastAsia" w:hAnsiTheme="minorEastAsia" w:eastAsiaTheme="minorEastAsia" w:cstheme="minorEastAsia"/>
          <w:spacing w:val="-4"/>
          <w:sz w:val="24"/>
          <w:szCs w:val="24"/>
          <w:lang w:eastAsia="zh-CN"/>
        </w:rPr>
        <w:t>过程中如遇到紧急事项，可在不见面开标大厅中进行提出异议或文字交流，严重问题可拨打技术支持电话0377-61176137。</w:t>
      </w:r>
      <w:r>
        <w:rPr>
          <w:rFonts w:hint="eastAsia" w:asciiTheme="minorEastAsia" w:hAnsiTheme="minorEastAsia" w:eastAsiaTheme="minorEastAsia" w:cstheme="minorEastAsia"/>
          <w:spacing w:val="-4"/>
          <w:sz w:val="24"/>
          <w:szCs w:val="24"/>
          <w:lang w:val="en-US" w:eastAsia="zh-CN"/>
        </w:rPr>
        <w:t>开启</w:t>
      </w:r>
      <w:r>
        <w:rPr>
          <w:rFonts w:hint="eastAsia" w:asciiTheme="minorEastAsia" w:hAnsiTheme="minorEastAsia" w:eastAsiaTheme="minorEastAsia" w:cstheme="minorEastAsia"/>
          <w:spacing w:val="-4"/>
          <w:sz w:val="24"/>
          <w:szCs w:val="24"/>
          <w:lang w:eastAsia="zh-CN"/>
        </w:rPr>
        <w:t>过程中，如</w:t>
      </w:r>
      <w:r>
        <w:rPr>
          <w:rFonts w:hint="eastAsia" w:asciiTheme="minorEastAsia" w:hAnsiTheme="minorEastAsia" w:eastAsiaTheme="minorEastAsia" w:cstheme="minorEastAsia"/>
          <w:spacing w:val="-4"/>
          <w:sz w:val="24"/>
          <w:szCs w:val="24"/>
          <w:lang w:val="en-US" w:eastAsia="zh-CN"/>
        </w:rPr>
        <w:t>因供应商</w:t>
      </w:r>
      <w:r>
        <w:rPr>
          <w:rFonts w:hint="eastAsia" w:asciiTheme="minorEastAsia" w:hAnsiTheme="minorEastAsia" w:eastAsiaTheme="minorEastAsia" w:cstheme="minorEastAsia"/>
          <w:spacing w:val="-4"/>
          <w:sz w:val="24"/>
          <w:szCs w:val="24"/>
          <w:lang w:eastAsia="zh-CN"/>
        </w:rPr>
        <w:t>准备不到位、网络问题等情况</w:t>
      </w:r>
      <w:r>
        <w:rPr>
          <w:rFonts w:hint="eastAsia" w:asciiTheme="minorEastAsia" w:hAnsiTheme="minorEastAsia" w:eastAsiaTheme="minorEastAsia" w:cstheme="minorEastAsia"/>
          <w:snapToGrid w:val="0"/>
          <w:color w:val="000000"/>
          <w:spacing w:val="-4"/>
          <w:kern w:val="0"/>
          <w:sz w:val="24"/>
          <w:szCs w:val="24"/>
          <w:lang w:val="en-US" w:eastAsia="zh-CN" w:bidi="ar-SA"/>
        </w:rPr>
        <w:t>（30分钟内）</w:t>
      </w:r>
      <w:r>
        <w:rPr>
          <w:rFonts w:hint="eastAsia" w:asciiTheme="minorEastAsia" w:hAnsiTheme="minorEastAsia" w:eastAsiaTheme="minorEastAsia" w:cstheme="minorEastAsia"/>
          <w:spacing w:val="-4"/>
          <w:sz w:val="24"/>
          <w:szCs w:val="24"/>
          <w:lang w:eastAsia="zh-CN"/>
        </w:rPr>
        <w:t>造成无法及时解密的，视为该</w:t>
      </w:r>
      <w:r>
        <w:rPr>
          <w:rFonts w:hint="eastAsia" w:asciiTheme="minorEastAsia" w:hAnsiTheme="minorEastAsia" w:eastAsiaTheme="minorEastAsia" w:cstheme="minorEastAsia"/>
          <w:spacing w:val="-4"/>
          <w:sz w:val="24"/>
          <w:szCs w:val="24"/>
          <w:lang w:val="en-US" w:eastAsia="zh-CN"/>
        </w:rPr>
        <w:t>供应商</w:t>
      </w:r>
      <w:r>
        <w:rPr>
          <w:rFonts w:hint="eastAsia" w:asciiTheme="minorEastAsia" w:hAnsiTheme="minorEastAsia" w:eastAsiaTheme="minorEastAsia" w:cstheme="minorEastAsia"/>
          <w:spacing w:val="-4"/>
          <w:sz w:val="24"/>
          <w:szCs w:val="24"/>
          <w:lang w:eastAsia="zh-CN"/>
        </w:rPr>
        <w:t>自动放弃，将被退回</w:t>
      </w:r>
      <w:r>
        <w:rPr>
          <w:rFonts w:hint="eastAsia" w:asciiTheme="minorEastAsia" w:hAnsiTheme="minorEastAsia" w:eastAsiaTheme="minorEastAsia" w:cstheme="minorEastAsia"/>
          <w:spacing w:val="-4"/>
          <w:sz w:val="24"/>
          <w:szCs w:val="24"/>
          <w:lang w:val="en-US" w:eastAsia="zh-CN"/>
        </w:rPr>
        <w:t>响应</w:t>
      </w:r>
      <w:r>
        <w:rPr>
          <w:rFonts w:hint="eastAsia" w:asciiTheme="minorEastAsia" w:hAnsiTheme="minorEastAsia" w:eastAsiaTheme="minorEastAsia" w:cstheme="minorEastAsia"/>
          <w:spacing w:val="-4"/>
          <w:sz w:val="24"/>
          <w:szCs w:val="24"/>
          <w:lang w:eastAsia="zh-CN"/>
        </w:rPr>
        <w:t>文件”。电子交易系统技术支持电话：0512-58188538</w:t>
      </w:r>
      <w:r>
        <w:rPr>
          <w:rFonts w:hint="eastAsia" w:asciiTheme="minorEastAsia" w:hAnsiTheme="minorEastAsia" w:eastAsiaTheme="minorEastAsia" w:cstheme="minorEastAsia"/>
          <w:spacing w:val="-4"/>
          <w:sz w:val="24"/>
          <w:szCs w:val="24"/>
          <w:lang w:val="en-US" w:eastAsia="zh-CN"/>
        </w:rPr>
        <w:t>。</w:t>
      </w:r>
    </w:p>
    <w:p w14:paraId="00ECF7BD">
      <w:pPr>
        <w:pStyle w:val="4"/>
        <w:keepNext w:val="0"/>
        <w:keepLines w:val="0"/>
        <w:pageBreakBefore w:val="0"/>
        <w:kinsoku/>
        <w:wordWrap w:val="0"/>
        <w:overflowPunct/>
        <w:topLinePunct w:val="0"/>
        <w:bidi w:val="0"/>
        <w:spacing w:before="79" w:line="222" w:lineRule="auto"/>
        <w:ind w:left="15"/>
        <w:jc w:val="both"/>
        <w:outlineLvl w:val="1"/>
        <w:rPr>
          <w:rFonts w:hint="eastAsia"/>
          <w:spacing w:val="-3"/>
          <w:sz w:val="24"/>
          <w:szCs w:val="24"/>
          <w:lang w:val="en-US" w:eastAsia="zh-CN"/>
          <w14:textOutline w14:w="1537" w14:cap="flat" w14:cmpd="sng">
            <w14:solidFill>
              <w14:srgbClr w14:val="000000"/>
            </w14:solidFill>
            <w14:prstDash w14:val="solid"/>
            <w14:miter w14:val="0"/>
          </w14:textOutline>
        </w:rPr>
      </w:pPr>
    </w:p>
    <w:p w14:paraId="74C34F21">
      <w:pPr>
        <w:pStyle w:val="4"/>
        <w:keepNext w:val="0"/>
        <w:keepLines w:val="0"/>
        <w:pageBreakBefore w:val="0"/>
        <w:kinsoku/>
        <w:wordWrap w:val="0"/>
        <w:overflowPunct/>
        <w:topLinePunct w:val="0"/>
        <w:bidi w:val="0"/>
        <w:spacing w:before="79" w:line="222" w:lineRule="auto"/>
        <w:ind w:left="15"/>
        <w:jc w:val="both"/>
        <w:outlineLvl w:val="1"/>
        <w:rPr>
          <w:rFonts w:hint="default" w:eastAsia="宋体"/>
          <w:sz w:val="24"/>
          <w:szCs w:val="24"/>
          <w:lang w:val="en-US" w:eastAsia="zh-CN"/>
        </w:rPr>
      </w:pPr>
      <w:r>
        <w:rPr>
          <w:rFonts w:hint="eastAsia"/>
          <w:spacing w:val="-3"/>
          <w:sz w:val="24"/>
          <w:szCs w:val="24"/>
          <w:lang w:val="en-US" w:eastAsia="zh-CN"/>
          <w14:textOutline w14:w="1537" w14:cap="flat" w14:cmpd="sng">
            <w14:solidFill>
              <w14:srgbClr w14:val="000000"/>
            </w14:solidFill>
            <w14:prstDash w14:val="solid"/>
            <w14:miter w14:val="0"/>
          </w14:textOutline>
        </w:rPr>
        <w:t>六</w:t>
      </w:r>
      <w:r>
        <w:rPr>
          <w:spacing w:val="-3"/>
          <w:sz w:val="24"/>
          <w:szCs w:val="24"/>
          <w14:textOutline w14:w="1537" w14:cap="flat" w14:cmpd="sng">
            <w14:solidFill>
              <w14:srgbClr w14:val="000000"/>
            </w14:solidFill>
            <w14:prstDash w14:val="solid"/>
            <w14:miter w14:val="0"/>
          </w14:textOutline>
        </w:rPr>
        <w:t>、</w:t>
      </w:r>
      <w:r>
        <w:rPr>
          <w:rFonts w:hint="eastAsia"/>
          <w:spacing w:val="-3"/>
          <w:sz w:val="24"/>
          <w:szCs w:val="24"/>
          <w:lang w:val="en-US" w:eastAsia="zh-CN"/>
          <w14:textOutline w14:w="1537" w14:cap="flat" w14:cmpd="sng">
            <w14:solidFill>
              <w14:srgbClr w14:val="000000"/>
            </w14:solidFill>
            <w14:prstDash w14:val="solid"/>
            <w14:miter w14:val="0"/>
          </w14:textOutline>
        </w:rPr>
        <w:t>上传截止时间、</w:t>
      </w:r>
      <w:r>
        <w:rPr>
          <w:spacing w:val="-3"/>
          <w:sz w:val="24"/>
          <w:szCs w:val="24"/>
          <w14:textOutline w14:w="1537" w14:cap="flat" w14:cmpd="sng">
            <w14:solidFill>
              <w14:srgbClr w14:val="000000"/>
            </w14:solidFill>
            <w14:prstDash w14:val="solid"/>
            <w14:miter w14:val="0"/>
          </w14:textOutline>
        </w:rPr>
        <w:t>开启</w:t>
      </w:r>
      <w:r>
        <w:rPr>
          <w:rFonts w:hint="eastAsia"/>
          <w:spacing w:val="-3"/>
          <w:sz w:val="24"/>
          <w:szCs w:val="24"/>
          <w:lang w:val="en-US" w:eastAsia="zh-CN"/>
          <w14:textOutline w14:w="1537" w14:cap="flat" w14:cmpd="sng">
            <w14:solidFill>
              <w14:srgbClr w14:val="000000"/>
            </w14:solidFill>
            <w14:prstDash w14:val="solid"/>
            <w14:miter w14:val="0"/>
          </w14:textOutline>
        </w:rPr>
        <w:t>响应文件时间和地点</w:t>
      </w:r>
    </w:p>
    <w:p w14:paraId="7C6DC59D">
      <w:pPr>
        <w:pStyle w:val="4"/>
        <w:keepNext w:val="0"/>
        <w:keepLines w:val="0"/>
        <w:pageBreakBefore w:val="0"/>
        <w:kinsoku/>
        <w:wordWrap w:val="0"/>
        <w:overflowPunct/>
        <w:topLinePunct w:val="0"/>
        <w:bidi w:val="0"/>
        <w:spacing w:before="181" w:line="220" w:lineRule="auto"/>
        <w:jc w:val="both"/>
        <w:rPr>
          <w:sz w:val="24"/>
          <w:szCs w:val="24"/>
        </w:rPr>
      </w:pPr>
      <w:r>
        <w:rPr>
          <w:spacing w:val="-25"/>
          <w:sz w:val="24"/>
          <w:szCs w:val="24"/>
        </w:rPr>
        <w:t>时间：</w:t>
      </w:r>
      <w:r>
        <w:rPr>
          <w:rFonts w:hint="eastAsia" w:asciiTheme="minorEastAsia" w:hAnsiTheme="minorEastAsia" w:eastAsiaTheme="minorEastAsia" w:cstheme="minorEastAsia"/>
          <w:spacing w:val="-14"/>
          <w:sz w:val="24"/>
          <w:szCs w:val="24"/>
          <w:u w:val="single"/>
          <w:lang w:val="en-US" w:eastAsia="zh-CN"/>
        </w:rPr>
        <w:t xml:space="preserve"> 2026</w:t>
      </w:r>
      <w:r>
        <w:rPr>
          <w:rFonts w:hint="eastAsia" w:asciiTheme="minorEastAsia" w:hAnsiTheme="minorEastAsia" w:eastAsiaTheme="minorEastAsia" w:cstheme="minorEastAsia"/>
          <w:spacing w:val="-14"/>
          <w:sz w:val="24"/>
          <w:szCs w:val="24"/>
          <w:highlight w:val="none"/>
          <w:u w:val="single"/>
          <w:lang w:val="en-US" w:eastAsia="zh-CN"/>
        </w:rPr>
        <w:t xml:space="preserve"> </w:t>
      </w:r>
      <w:r>
        <w:rPr>
          <w:rFonts w:hint="eastAsia" w:asciiTheme="minorEastAsia" w:hAnsiTheme="minorEastAsia" w:eastAsiaTheme="minorEastAsia" w:cstheme="minorEastAsia"/>
          <w:snapToGrid w:val="0"/>
          <w:color w:val="000000"/>
          <w:spacing w:val="-4"/>
          <w:kern w:val="0"/>
          <w:sz w:val="24"/>
          <w:szCs w:val="24"/>
          <w:highlight w:val="none"/>
          <w:lang w:val="en-US" w:eastAsia="zh-CN" w:bidi="ar-SA"/>
        </w:rPr>
        <w:t>年</w:t>
      </w:r>
      <w:r>
        <w:rPr>
          <w:rFonts w:hint="eastAsia" w:asciiTheme="minorEastAsia" w:hAnsiTheme="minorEastAsia" w:eastAsiaTheme="minorEastAsia" w:cstheme="minorEastAsia"/>
          <w:snapToGrid w:val="0"/>
          <w:color w:val="000000"/>
          <w:spacing w:val="-4"/>
          <w:kern w:val="0"/>
          <w:sz w:val="24"/>
          <w:szCs w:val="24"/>
          <w:highlight w:val="none"/>
          <w:u w:val="single"/>
          <w:lang w:val="en-US" w:eastAsia="zh-CN" w:bidi="ar-SA"/>
        </w:rPr>
        <w:t xml:space="preserve"> 8 </w:t>
      </w:r>
      <w:r>
        <w:rPr>
          <w:rFonts w:hint="eastAsia" w:asciiTheme="minorEastAsia" w:hAnsiTheme="minorEastAsia" w:eastAsiaTheme="minorEastAsia" w:cstheme="minorEastAsia"/>
          <w:snapToGrid w:val="0"/>
          <w:color w:val="000000"/>
          <w:spacing w:val="-4"/>
          <w:kern w:val="0"/>
          <w:sz w:val="24"/>
          <w:szCs w:val="24"/>
          <w:highlight w:val="none"/>
          <w:lang w:val="en-US" w:eastAsia="zh-CN" w:bidi="ar-SA"/>
        </w:rPr>
        <w:t>月</w:t>
      </w:r>
      <w:r>
        <w:rPr>
          <w:rFonts w:hint="eastAsia" w:asciiTheme="minorEastAsia" w:hAnsiTheme="minorEastAsia" w:eastAsiaTheme="minorEastAsia" w:cstheme="minorEastAsia"/>
          <w:snapToGrid w:val="0"/>
          <w:color w:val="000000"/>
          <w:spacing w:val="-4"/>
          <w:kern w:val="0"/>
          <w:sz w:val="24"/>
          <w:szCs w:val="24"/>
          <w:highlight w:val="none"/>
          <w:u w:val="single"/>
          <w:lang w:val="en-US" w:eastAsia="zh-CN" w:bidi="ar-SA"/>
        </w:rPr>
        <w:t xml:space="preserve"> 4 </w:t>
      </w:r>
      <w:r>
        <w:rPr>
          <w:rFonts w:hint="eastAsia" w:asciiTheme="minorEastAsia" w:hAnsiTheme="minorEastAsia" w:eastAsiaTheme="minorEastAsia" w:cstheme="minorEastAsia"/>
          <w:snapToGrid w:val="0"/>
          <w:color w:val="000000"/>
          <w:spacing w:val="-4"/>
          <w:kern w:val="0"/>
          <w:sz w:val="24"/>
          <w:szCs w:val="24"/>
          <w:highlight w:val="none"/>
          <w:lang w:val="en-US" w:eastAsia="zh-CN" w:bidi="ar-SA"/>
        </w:rPr>
        <w:t>日</w:t>
      </w:r>
      <w:r>
        <w:rPr>
          <w:rFonts w:hint="eastAsia" w:asciiTheme="minorEastAsia" w:hAnsiTheme="minorEastAsia" w:eastAsiaTheme="minorEastAsia" w:cstheme="minorEastAsia"/>
          <w:snapToGrid w:val="0"/>
          <w:color w:val="000000"/>
          <w:spacing w:val="-4"/>
          <w:kern w:val="0"/>
          <w:sz w:val="24"/>
          <w:szCs w:val="24"/>
          <w:u w:val="single"/>
          <w:lang w:val="en-US" w:eastAsia="zh-CN" w:bidi="ar-SA"/>
        </w:rPr>
        <w:t xml:space="preserve"> 9 </w:t>
      </w:r>
      <w:r>
        <w:rPr>
          <w:rFonts w:hint="eastAsia" w:asciiTheme="minorEastAsia" w:hAnsiTheme="minorEastAsia" w:eastAsiaTheme="minorEastAsia" w:cstheme="minorEastAsia"/>
          <w:snapToGrid w:val="0"/>
          <w:color w:val="000000"/>
          <w:spacing w:val="-4"/>
          <w:kern w:val="0"/>
          <w:sz w:val="24"/>
          <w:szCs w:val="24"/>
          <w:lang w:val="en-US" w:eastAsia="zh-CN" w:bidi="ar-SA"/>
        </w:rPr>
        <w:t>点</w:t>
      </w:r>
      <w:r>
        <w:rPr>
          <w:rFonts w:hint="eastAsia" w:asciiTheme="minorEastAsia" w:hAnsiTheme="minorEastAsia" w:eastAsiaTheme="minorEastAsia" w:cstheme="minorEastAsia"/>
          <w:snapToGrid w:val="0"/>
          <w:color w:val="000000"/>
          <w:spacing w:val="-4"/>
          <w:kern w:val="0"/>
          <w:sz w:val="24"/>
          <w:szCs w:val="24"/>
          <w:u w:val="single"/>
          <w:lang w:val="en-US" w:eastAsia="zh-CN" w:bidi="ar-SA"/>
        </w:rPr>
        <w:t xml:space="preserve"> 00 </w:t>
      </w:r>
      <w:r>
        <w:rPr>
          <w:rFonts w:hint="eastAsia" w:asciiTheme="minorEastAsia" w:hAnsiTheme="minorEastAsia" w:eastAsiaTheme="minorEastAsia" w:cstheme="minorEastAsia"/>
          <w:snapToGrid w:val="0"/>
          <w:color w:val="000000"/>
          <w:spacing w:val="-4"/>
          <w:kern w:val="0"/>
          <w:sz w:val="24"/>
          <w:szCs w:val="24"/>
          <w:lang w:val="en-US" w:eastAsia="zh-CN" w:bidi="ar-SA"/>
        </w:rPr>
        <w:t>分</w:t>
      </w:r>
      <w:r>
        <w:rPr>
          <w:spacing w:val="-25"/>
          <w:sz w:val="24"/>
          <w:szCs w:val="24"/>
        </w:rPr>
        <w:t>（北京时间）。</w:t>
      </w:r>
    </w:p>
    <w:p w14:paraId="7C056D58">
      <w:pPr>
        <w:pStyle w:val="4"/>
        <w:keepNext w:val="0"/>
        <w:keepLines w:val="0"/>
        <w:pageBreakBefore w:val="0"/>
        <w:kinsoku/>
        <w:wordWrap w:val="0"/>
        <w:overflowPunct/>
        <w:topLinePunct w:val="0"/>
        <w:bidi w:val="0"/>
        <w:spacing w:before="180" w:line="189" w:lineRule="auto"/>
        <w:jc w:val="both"/>
        <w:rPr>
          <w:rFonts w:hint="eastAsia" w:ascii="Arial" w:hAnsi="Arial" w:eastAsia="宋体" w:cs="Arial"/>
          <w:sz w:val="24"/>
          <w:szCs w:val="24"/>
          <w:lang w:eastAsia="zh-CN"/>
        </w:rPr>
      </w:pPr>
      <w:r>
        <w:rPr>
          <w:rFonts w:hint="eastAsia" w:ascii="Arial" w:hAnsi="Arial" w:eastAsia="宋体" w:cs="Arial"/>
          <w:position w:val="5"/>
          <w:sz w:val="24"/>
          <w:szCs w:val="24"/>
          <w:lang w:val="en-US" w:eastAsia="zh-CN"/>
        </w:rPr>
        <w:t>地点：</w:t>
      </w:r>
      <w:r>
        <w:rPr>
          <w:rFonts w:hint="eastAsia" w:ascii="Arial" w:hAnsi="Arial" w:eastAsia="Arial" w:cs="Arial"/>
          <w:position w:val="5"/>
          <w:sz w:val="24"/>
          <w:szCs w:val="24"/>
        </w:rPr>
        <w:t>不见面开标大厅（https://ggzyjy.nanyang.gov.cn/BidOpening/bidopeninghallaction/hall/login）</w:t>
      </w:r>
      <w:r>
        <w:rPr>
          <w:rFonts w:hint="eastAsia" w:ascii="Arial" w:hAnsi="Arial" w:cs="Arial"/>
          <w:position w:val="5"/>
          <w:sz w:val="24"/>
          <w:szCs w:val="24"/>
          <w:lang w:eastAsia="zh-CN"/>
        </w:rPr>
        <w:t>。</w:t>
      </w:r>
    </w:p>
    <w:p w14:paraId="54DA3D5D">
      <w:pPr>
        <w:keepNext w:val="0"/>
        <w:keepLines w:val="0"/>
        <w:pageBreakBefore w:val="0"/>
        <w:kinsoku/>
        <w:wordWrap w:val="0"/>
        <w:overflowPunct/>
        <w:topLinePunct w:val="0"/>
        <w:bidi w:val="0"/>
        <w:spacing w:line="269" w:lineRule="auto"/>
        <w:jc w:val="both"/>
        <w:rPr>
          <w:rFonts w:ascii="Arial"/>
          <w:sz w:val="21"/>
        </w:rPr>
      </w:pPr>
    </w:p>
    <w:p w14:paraId="66775297">
      <w:pPr>
        <w:keepNext w:val="0"/>
        <w:keepLines w:val="0"/>
        <w:pageBreakBefore w:val="0"/>
        <w:kinsoku/>
        <w:wordWrap w:val="0"/>
        <w:overflowPunct/>
        <w:topLinePunct w:val="0"/>
        <w:bidi w:val="0"/>
        <w:spacing w:line="269" w:lineRule="auto"/>
        <w:jc w:val="both"/>
        <w:rPr>
          <w:rFonts w:ascii="Arial"/>
          <w:sz w:val="21"/>
        </w:rPr>
      </w:pPr>
    </w:p>
    <w:p w14:paraId="0A5F97A7">
      <w:pPr>
        <w:pStyle w:val="4"/>
        <w:keepNext w:val="0"/>
        <w:keepLines w:val="0"/>
        <w:pageBreakBefore w:val="0"/>
        <w:widowControl/>
        <w:kinsoku/>
        <w:wordWrap w:val="0"/>
        <w:overflowPunct/>
        <w:topLinePunct w:val="0"/>
        <w:autoSpaceDE w:val="0"/>
        <w:autoSpaceDN w:val="0"/>
        <w:bidi w:val="0"/>
        <w:adjustRightInd w:val="0"/>
        <w:snapToGrid w:val="0"/>
        <w:spacing w:line="360" w:lineRule="auto"/>
        <w:ind w:left="0"/>
        <w:jc w:val="both"/>
        <w:textAlignment w:val="baseline"/>
        <w:outlineLvl w:val="1"/>
        <w:rPr>
          <w:sz w:val="24"/>
          <w:szCs w:val="24"/>
        </w:rPr>
      </w:pPr>
      <w:r>
        <w:rPr>
          <w:rFonts w:hint="eastAsia"/>
          <w:spacing w:val="-2"/>
          <w:sz w:val="24"/>
          <w:szCs w:val="24"/>
          <w:lang w:val="en-US" w:eastAsia="zh-CN"/>
          <w14:textOutline w14:w="1537" w14:cap="flat" w14:cmpd="sng">
            <w14:solidFill>
              <w14:srgbClr w14:val="000000"/>
            </w14:solidFill>
            <w14:prstDash w14:val="solid"/>
            <w14:miter w14:val="0"/>
          </w14:textOutline>
        </w:rPr>
        <w:t>七</w:t>
      </w:r>
      <w:r>
        <w:rPr>
          <w:spacing w:val="-2"/>
          <w:sz w:val="24"/>
          <w:szCs w:val="24"/>
          <w14:textOutline w14:w="1537" w14:cap="flat" w14:cmpd="sng">
            <w14:solidFill>
              <w14:srgbClr w14:val="000000"/>
            </w14:solidFill>
            <w14:prstDash w14:val="solid"/>
            <w14:miter w14:val="0"/>
          </w14:textOutline>
        </w:rPr>
        <w:t>、公告期限</w:t>
      </w:r>
    </w:p>
    <w:p w14:paraId="5D679ECE">
      <w:pPr>
        <w:pStyle w:val="4"/>
        <w:keepNext w:val="0"/>
        <w:keepLines w:val="0"/>
        <w:pageBreakBefore w:val="0"/>
        <w:widowControl/>
        <w:kinsoku/>
        <w:wordWrap w:val="0"/>
        <w:overflowPunct/>
        <w:topLinePunct w:val="0"/>
        <w:autoSpaceDE w:val="0"/>
        <w:autoSpaceDN w:val="0"/>
        <w:bidi w:val="0"/>
        <w:adjustRightInd w:val="0"/>
        <w:snapToGrid w:val="0"/>
        <w:spacing w:line="360" w:lineRule="auto"/>
        <w:ind w:right="0"/>
        <w:jc w:val="both"/>
        <w:textAlignment w:val="baseline"/>
        <w:outlineLvl w:val="1"/>
        <w:rPr>
          <w:rFonts w:hint="eastAsia" w:asciiTheme="minorEastAsia" w:hAnsiTheme="minorEastAsia" w:eastAsiaTheme="minorEastAsia" w:cstheme="minorEastAsia"/>
          <w:spacing w:val="-13"/>
          <w:sz w:val="24"/>
          <w:szCs w:val="24"/>
          <w:lang w:eastAsia="zh-CN"/>
        </w:rPr>
      </w:pPr>
      <w:r>
        <w:rPr>
          <w:rFonts w:hint="eastAsia" w:asciiTheme="minorEastAsia" w:hAnsiTheme="minorEastAsia" w:eastAsiaTheme="minorEastAsia" w:cstheme="minorEastAsia"/>
          <w:spacing w:val="-13"/>
          <w:sz w:val="24"/>
          <w:szCs w:val="24"/>
          <w:highlight w:val="none"/>
          <w:u w:val="single"/>
          <w:lang w:val="en-US" w:eastAsia="zh-CN"/>
        </w:rPr>
        <w:t xml:space="preserve"> 2026 </w:t>
      </w:r>
      <w:r>
        <w:rPr>
          <w:rFonts w:hint="eastAsia" w:asciiTheme="minorEastAsia" w:hAnsiTheme="minorEastAsia" w:eastAsiaTheme="minorEastAsia" w:cstheme="minorEastAsia"/>
          <w:spacing w:val="-13"/>
          <w:sz w:val="24"/>
          <w:szCs w:val="24"/>
          <w:highlight w:val="none"/>
        </w:rPr>
        <w:t>年</w:t>
      </w:r>
      <w:r>
        <w:rPr>
          <w:rFonts w:hint="eastAsia" w:asciiTheme="minorEastAsia" w:hAnsiTheme="minorEastAsia" w:eastAsiaTheme="minorEastAsia" w:cstheme="minorEastAsia"/>
          <w:spacing w:val="-13"/>
          <w:sz w:val="24"/>
          <w:szCs w:val="24"/>
          <w:highlight w:val="none"/>
          <w:u w:val="single"/>
          <w:lang w:val="en-US" w:eastAsia="zh-CN"/>
        </w:rPr>
        <w:t xml:space="preserve"> 7 </w:t>
      </w:r>
      <w:r>
        <w:rPr>
          <w:rFonts w:hint="eastAsia" w:asciiTheme="minorEastAsia" w:hAnsiTheme="minorEastAsia" w:eastAsiaTheme="minorEastAsia" w:cstheme="minorEastAsia"/>
          <w:spacing w:val="-13"/>
          <w:sz w:val="24"/>
          <w:szCs w:val="24"/>
          <w:highlight w:val="none"/>
        </w:rPr>
        <w:t>月</w:t>
      </w:r>
      <w:r>
        <w:rPr>
          <w:rFonts w:hint="eastAsia" w:asciiTheme="minorEastAsia" w:hAnsiTheme="minorEastAsia" w:eastAsiaTheme="minorEastAsia" w:cstheme="minorEastAsia"/>
          <w:spacing w:val="-13"/>
          <w:sz w:val="24"/>
          <w:szCs w:val="24"/>
          <w:highlight w:val="none"/>
          <w:u w:val="single"/>
          <w:lang w:val="en-US" w:eastAsia="zh-CN"/>
        </w:rPr>
        <w:t xml:space="preserve"> 30 </w:t>
      </w:r>
      <w:r>
        <w:rPr>
          <w:rFonts w:hint="eastAsia" w:asciiTheme="minorEastAsia" w:hAnsiTheme="minorEastAsia" w:eastAsiaTheme="minorEastAsia" w:cstheme="minorEastAsia"/>
          <w:spacing w:val="-13"/>
          <w:sz w:val="24"/>
          <w:szCs w:val="24"/>
          <w:highlight w:val="none"/>
        </w:rPr>
        <w:t>日至</w:t>
      </w:r>
      <w:r>
        <w:rPr>
          <w:rFonts w:hint="eastAsia" w:asciiTheme="minorEastAsia" w:hAnsiTheme="minorEastAsia" w:eastAsiaTheme="minorEastAsia" w:cstheme="minorEastAsia"/>
          <w:spacing w:val="-13"/>
          <w:sz w:val="24"/>
          <w:szCs w:val="24"/>
          <w:highlight w:val="none"/>
          <w:u w:val="single"/>
          <w:lang w:val="en-US" w:eastAsia="zh-CN"/>
        </w:rPr>
        <w:t xml:space="preserve"> 2026 </w:t>
      </w:r>
      <w:r>
        <w:rPr>
          <w:rFonts w:hint="eastAsia" w:asciiTheme="minorEastAsia" w:hAnsiTheme="minorEastAsia" w:eastAsiaTheme="minorEastAsia" w:cstheme="minorEastAsia"/>
          <w:spacing w:val="-13"/>
          <w:sz w:val="24"/>
          <w:szCs w:val="24"/>
          <w:highlight w:val="none"/>
        </w:rPr>
        <w:t>年</w:t>
      </w:r>
      <w:r>
        <w:rPr>
          <w:rFonts w:hint="eastAsia" w:asciiTheme="minorEastAsia" w:hAnsiTheme="minorEastAsia" w:eastAsiaTheme="minorEastAsia" w:cstheme="minorEastAsia"/>
          <w:spacing w:val="-13"/>
          <w:sz w:val="24"/>
          <w:szCs w:val="24"/>
          <w:highlight w:val="none"/>
          <w:u w:val="single"/>
          <w:lang w:val="en-US" w:eastAsia="zh-CN"/>
        </w:rPr>
        <w:t xml:space="preserve"> 8 </w:t>
      </w:r>
      <w:r>
        <w:rPr>
          <w:rFonts w:hint="eastAsia" w:asciiTheme="minorEastAsia" w:hAnsiTheme="minorEastAsia" w:eastAsiaTheme="minorEastAsia" w:cstheme="minorEastAsia"/>
          <w:spacing w:val="-13"/>
          <w:sz w:val="24"/>
          <w:szCs w:val="24"/>
          <w:highlight w:val="none"/>
        </w:rPr>
        <w:t>月</w:t>
      </w:r>
      <w:r>
        <w:rPr>
          <w:rFonts w:hint="eastAsia" w:asciiTheme="minorEastAsia" w:hAnsiTheme="minorEastAsia" w:eastAsiaTheme="minorEastAsia" w:cstheme="minorEastAsia"/>
          <w:spacing w:val="-13"/>
          <w:sz w:val="24"/>
          <w:szCs w:val="24"/>
          <w:highlight w:val="none"/>
          <w:u w:val="single"/>
          <w:lang w:val="en-US" w:eastAsia="zh-CN"/>
        </w:rPr>
        <w:t xml:space="preserve"> 3 </w:t>
      </w:r>
      <w:r>
        <w:rPr>
          <w:rFonts w:hint="eastAsia" w:asciiTheme="minorEastAsia" w:hAnsiTheme="minorEastAsia" w:eastAsiaTheme="minorEastAsia" w:cstheme="minorEastAsia"/>
          <w:spacing w:val="-13"/>
          <w:sz w:val="24"/>
          <w:szCs w:val="24"/>
          <w:highlight w:val="none"/>
        </w:rPr>
        <w:t>日</w:t>
      </w:r>
      <w:r>
        <w:rPr>
          <w:rFonts w:hint="eastAsia" w:asciiTheme="minorEastAsia" w:hAnsiTheme="minorEastAsia" w:eastAsiaTheme="minorEastAsia" w:cstheme="minorEastAsia"/>
          <w:spacing w:val="-13"/>
          <w:sz w:val="24"/>
          <w:szCs w:val="24"/>
          <w:lang w:eastAsia="zh-CN"/>
        </w:rPr>
        <w:t>。</w:t>
      </w:r>
    </w:p>
    <w:p w14:paraId="1C9B760E">
      <w:pPr>
        <w:keepNext w:val="0"/>
        <w:keepLines w:val="0"/>
        <w:pageBreakBefore w:val="0"/>
        <w:kinsoku/>
        <w:wordWrap w:val="0"/>
        <w:overflowPunct/>
        <w:topLinePunct w:val="0"/>
        <w:bidi w:val="0"/>
        <w:spacing w:line="259" w:lineRule="auto"/>
        <w:jc w:val="both"/>
        <w:rPr>
          <w:rFonts w:ascii="Arial"/>
          <w:sz w:val="21"/>
        </w:rPr>
      </w:pPr>
    </w:p>
    <w:p w14:paraId="7090E172">
      <w:pPr>
        <w:keepNext w:val="0"/>
        <w:keepLines w:val="0"/>
        <w:pageBreakBefore w:val="0"/>
        <w:kinsoku/>
        <w:wordWrap w:val="0"/>
        <w:overflowPunct/>
        <w:topLinePunct w:val="0"/>
        <w:bidi w:val="0"/>
        <w:spacing w:line="260" w:lineRule="auto"/>
        <w:jc w:val="both"/>
        <w:rPr>
          <w:rFonts w:ascii="Arial"/>
          <w:sz w:val="21"/>
        </w:rPr>
      </w:pPr>
    </w:p>
    <w:p w14:paraId="6BA07298">
      <w:pPr>
        <w:pStyle w:val="4"/>
        <w:keepNext w:val="0"/>
        <w:keepLines w:val="0"/>
        <w:pageBreakBefore w:val="0"/>
        <w:widowControl/>
        <w:kinsoku/>
        <w:wordWrap w:val="0"/>
        <w:overflowPunct/>
        <w:topLinePunct w:val="0"/>
        <w:autoSpaceDE w:val="0"/>
        <w:autoSpaceDN w:val="0"/>
        <w:bidi w:val="0"/>
        <w:adjustRightInd w:val="0"/>
        <w:snapToGrid w:val="0"/>
        <w:spacing w:line="360" w:lineRule="auto"/>
        <w:ind w:left="0"/>
        <w:jc w:val="both"/>
        <w:textAlignment w:val="baseline"/>
        <w:outlineLvl w:val="1"/>
        <w:rPr>
          <w:sz w:val="24"/>
          <w:szCs w:val="24"/>
        </w:rPr>
      </w:pPr>
      <w:r>
        <w:rPr>
          <w:rFonts w:hint="eastAsia"/>
          <w:spacing w:val="-1"/>
          <w:sz w:val="24"/>
          <w:szCs w:val="24"/>
          <w:lang w:val="en-US" w:eastAsia="zh-CN"/>
          <w14:textOutline w14:w="1537" w14:cap="flat" w14:cmpd="sng">
            <w14:solidFill>
              <w14:srgbClr w14:val="000000"/>
            </w14:solidFill>
            <w14:prstDash w14:val="solid"/>
            <w14:miter w14:val="0"/>
          </w14:textOutline>
        </w:rPr>
        <w:t>八</w:t>
      </w:r>
      <w:r>
        <w:rPr>
          <w:spacing w:val="-1"/>
          <w:sz w:val="24"/>
          <w:szCs w:val="24"/>
          <w14:textOutline w14:w="1537" w14:cap="flat" w14:cmpd="sng">
            <w14:solidFill>
              <w14:srgbClr w14:val="000000"/>
            </w14:solidFill>
            <w14:prstDash w14:val="solid"/>
            <w14:miter w14:val="0"/>
          </w14:textOutline>
        </w:rPr>
        <w:t>、其他补充事宜</w:t>
      </w:r>
    </w:p>
    <w:p w14:paraId="395BB82B">
      <w:pPr>
        <w:pStyle w:val="4"/>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44" w:firstLineChars="200"/>
        <w:jc w:val="both"/>
        <w:textAlignment w:val="baseline"/>
        <w:rPr>
          <w:rFonts w:hint="eastAsia" w:asciiTheme="minorEastAsia" w:hAnsiTheme="minorEastAsia" w:eastAsiaTheme="minorEastAsia" w:cstheme="minorEastAsia"/>
          <w:spacing w:val="-4"/>
          <w:position w:val="16"/>
          <w:sz w:val="24"/>
          <w:szCs w:val="24"/>
          <w:lang w:val="en-US" w:eastAsia="zh-CN"/>
          <w14:textOutline w14:w="1537" w14:cap="flat" w14:cmpd="sng">
            <w14:solidFill>
              <w14:srgbClr w14:val="000000"/>
            </w14:solidFill>
            <w14:prstDash w14:val="solid"/>
            <w14:miter w14:val="0"/>
          </w14:textOutline>
        </w:rPr>
      </w:pPr>
      <w:r>
        <w:rPr>
          <w:rFonts w:hint="eastAsia" w:asciiTheme="minorEastAsia" w:hAnsiTheme="minorEastAsia" w:eastAsiaTheme="minorEastAsia" w:cstheme="minorEastAsia"/>
          <w:spacing w:val="-9"/>
          <w:sz w:val="24"/>
          <w:szCs w:val="24"/>
          <w:lang w:val="en-US" w:eastAsia="zh-CN"/>
        </w:rPr>
        <w:t>本次询价公告在河南省政府采购网、全国公共资源交易平台（河南省·南阳市）发布。</w:t>
      </w:r>
    </w:p>
    <w:p w14:paraId="57E8A4EF">
      <w:pPr>
        <w:pStyle w:val="4"/>
        <w:keepNext w:val="0"/>
        <w:keepLines w:val="0"/>
        <w:pageBreakBefore w:val="0"/>
        <w:widowControl/>
        <w:kinsoku/>
        <w:wordWrap w:val="0"/>
        <w:overflowPunct/>
        <w:topLinePunct w:val="0"/>
        <w:autoSpaceDE w:val="0"/>
        <w:autoSpaceDN w:val="0"/>
        <w:bidi w:val="0"/>
        <w:adjustRightInd w:val="0"/>
        <w:snapToGrid w:val="0"/>
        <w:spacing w:line="360" w:lineRule="auto"/>
        <w:ind w:right="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4"/>
          <w:position w:val="16"/>
          <w:sz w:val="24"/>
          <w:szCs w:val="24"/>
          <w:lang w:val="en-US" w:eastAsia="zh-CN"/>
          <w14:textOutline w14:w="1537" w14:cap="flat" w14:cmpd="sng">
            <w14:solidFill>
              <w14:srgbClr w14:val="000000"/>
            </w14:solidFill>
            <w14:prstDash w14:val="solid"/>
            <w14:miter w14:val="0"/>
          </w14:textOutline>
        </w:rPr>
        <w:t>九</w:t>
      </w:r>
      <w:r>
        <w:rPr>
          <w:rFonts w:hint="eastAsia" w:asciiTheme="minorEastAsia" w:hAnsiTheme="minorEastAsia" w:eastAsiaTheme="minorEastAsia" w:cstheme="minorEastAsia"/>
          <w:spacing w:val="-4"/>
          <w:position w:val="16"/>
          <w:sz w:val="24"/>
          <w:szCs w:val="24"/>
          <w14:textOutline w14:w="1537" w14:cap="flat" w14:cmpd="sng">
            <w14:solidFill>
              <w14:srgbClr w14:val="000000"/>
            </w14:solidFill>
            <w14:prstDash w14:val="solid"/>
            <w14:miter w14:val="0"/>
          </w14:textOutline>
        </w:rPr>
        <w:t>、对本次</w:t>
      </w:r>
      <w:r>
        <w:rPr>
          <w:rFonts w:hint="eastAsia" w:asciiTheme="minorEastAsia" w:hAnsiTheme="minorEastAsia" w:eastAsiaTheme="minorEastAsia" w:cstheme="minorEastAsia"/>
          <w:spacing w:val="-4"/>
          <w:position w:val="16"/>
          <w:sz w:val="24"/>
          <w:szCs w:val="24"/>
          <w:lang w:val="en-US" w:eastAsia="zh-CN"/>
          <w14:textOutline w14:w="1537" w14:cap="flat" w14:cmpd="sng">
            <w14:solidFill>
              <w14:srgbClr w14:val="000000"/>
            </w14:solidFill>
            <w14:prstDash w14:val="solid"/>
            <w14:miter w14:val="0"/>
          </w14:textOutline>
        </w:rPr>
        <w:t>采购提</w:t>
      </w:r>
      <w:r>
        <w:rPr>
          <w:rFonts w:hint="eastAsia" w:asciiTheme="minorEastAsia" w:hAnsiTheme="minorEastAsia" w:eastAsiaTheme="minorEastAsia" w:cstheme="minorEastAsia"/>
          <w:spacing w:val="-4"/>
          <w:position w:val="16"/>
          <w:sz w:val="24"/>
          <w:szCs w:val="24"/>
          <w14:textOutline w14:w="1537" w14:cap="flat" w14:cmpd="sng">
            <w14:solidFill>
              <w14:srgbClr w14:val="000000"/>
            </w14:solidFill>
            <w14:prstDash w14:val="solid"/>
            <w14:miter w14:val="0"/>
          </w14:textOutline>
        </w:rPr>
        <w:t>出询问，请按以下方式联系。</w:t>
      </w:r>
    </w:p>
    <w:p w14:paraId="5637D17C">
      <w:pPr>
        <w:pStyle w:val="4"/>
        <w:keepNext w:val="0"/>
        <w:keepLines w:val="0"/>
        <w:pageBreakBefore w:val="0"/>
        <w:widowControl/>
        <w:kinsoku/>
        <w:wordWrap w:val="0"/>
        <w:overflowPunct/>
        <w:topLinePunct w:val="0"/>
        <w:autoSpaceDE w:val="0"/>
        <w:autoSpaceDN w:val="0"/>
        <w:bidi w:val="0"/>
        <w:adjustRightInd w:val="0"/>
        <w:snapToGrid w:val="0"/>
        <w:spacing w:line="360" w:lineRule="auto"/>
        <w:ind w:right="0"/>
        <w:jc w:val="both"/>
        <w:textAlignment w:val="baseline"/>
        <w:rPr>
          <w:rFonts w:hint="eastAsia" w:asciiTheme="minorEastAsia" w:hAnsiTheme="minorEastAsia" w:eastAsiaTheme="minorEastAsia" w:cstheme="minorEastAsia"/>
          <w:spacing w:val="5"/>
          <w:sz w:val="24"/>
          <w:szCs w:val="24"/>
          <w14:textOutline w14:w="1537" w14:cap="flat" w14:cmpd="sng">
            <w14:solidFill>
              <w14:srgbClr w14:val="000000"/>
            </w14:solidFill>
            <w14:prstDash w14:val="solid"/>
            <w14:miter w14:val="0"/>
          </w14:textOutline>
        </w:rPr>
      </w:pPr>
      <w:r>
        <w:rPr>
          <w:rFonts w:hint="eastAsia" w:asciiTheme="minorEastAsia" w:hAnsiTheme="minorEastAsia" w:eastAsiaTheme="minorEastAsia" w:cstheme="minorEastAsia"/>
          <w:spacing w:val="5"/>
          <w:sz w:val="24"/>
          <w:szCs w:val="24"/>
          <w14:textOutline w14:w="1537" w14:cap="flat" w14:cmpd="sng">
            <w14:solidFill>
              <w14:srgbClr w14:val="000000"/>
            </w14:solidFill>
            <w14:prstDash w14:val="solid"/>
            <w14:miter w14:val="0"/>
          </w14:textOutline>
        </w:rPr>
        <w:t>1.采购人信息</w:t>
      </w:r>
    </w:p>
    <w:p w14:paraId="78F5657D">
      <w:pPr>
        <w:pStyle w:val="4"/>
        <w:keepNext w:val="0"/>
        <w:keepLines w:val="0"/>
        <w:pageBreakBefore w:val="0"/>
        <w:widowControl/>
        <w:kinsoku/>
        <w:wordWrap w:val="0"/>
        <w:overflowPunct/>
        <w:topLinePunct w:val="0"/>
        <w:autoSpaceDE w:val="0"/>
        <w:autoSpaceDN w:val="0"/>
        <w:bidi w:val="0"/>
        <w:adjustRightInd w:val="0"/>
        <w:snapToGrid w:val="0"/>
        <w:spacing w:line="360" w:lineRule="auto"/>
        <w:ind w:right="0"/>
        <w:jc w:val="both"/>
        <w:textAlignment w:val="baseline"/>
        <w:rPr>
          <w:rFonts w:hint="eastAsia" w:asciiTheme="minorEastAsia" w:hAnsiTheme="minorEastAsia" w:eastAsiaTheme="minorEastAsia" w:cstheme="minorEastAsia"/>
          <w:spacing w:val="-15"/>
          <w:sz w:val="24"/>
          <w:szCs w:val="24"/>
        </w:rPr>
      </w:pPr>
      <w:r>
        <w:rPr>
          <w:rFonts w:hint="eastAsia" w:asciiTheme="minorEastAsia" w:hAnsiTheme="minorEastAsia" w:eastAsiaTheme="minorEastAsia" w:cstheme="minorEastAsia"/>
          <w:spacing w:val="-15"/>
          <w:sz w:val="24"/>
          <w:szCs w:val="24"/>
        </w:rPr>
        <w:t>名称：</w:t>
      </w:r>
      <w:r>
        <w:rPr>
          <w:rFonts w:hint="eastAsia" w:asciiTheme="minorEastAsia" w:hAnsiTheme="minorEastAsia" w:eastAsiaTheme="minorEastAsia" w:cstheme="minorEastAsia"/>
          <w:sz w:val="24"/>
          <w:szCs w:val="24"/>
          <w:u w:val="single" w:color="auto"/>
        </w:rPr>
        <w:t>南阳市教育发展服务中心</w:t>
      </w:r>
    </w:p>
    <w:p w14:paraId="41580B09">
      <w:pPr>
        <w:pStyle w:val="4"/>
        <w:keepNext w:val="0"/>
        <w:keepLines w:val="0"/>
        <w:pageBreakBefore w:val="0"/>
        <w:widowControl/>
        <w:kinsoku/>
        <w:wordWrap w:val="0"/>
        <w:overflowPunct/>
        <w:topLinePunct w:val="0"/>
        <w:autoSpaceDE w:val="0"/>
        <w:autoSpaceDN w:val="0"/>
        <w:bidi w:val="0"/>
        <w:adjustRightInd w:val="0"/>
        <w:snapToGrid w:val="0"/>
        <w:spacing w:line="360" w:lineRule="auto"/>
        <w:ind w:right="0"/>
        <w:jc w:val="both"/>
        <w:textAlignment w:val="baseline"/>
        <w:rPr>
          <w:rFonts w:hint="eastAsia" w:asciiTheme="minorEastAsia" w:hAnsiTheme="minorEastAsia" w:eastAsiaTheme="minorEastAsia" w:cstheme="minorEastAsia"/>
          <w:spacing w:val="-15"/>
          <w:sz w:val="24"/>
          <w:szCs w:val="24"/>
        </w:rPr>
      </w:pPr>
      <w:r>
        <w:rPr>
          <w:rFonts w:hint="eastAsia" w:asciiTheme="minorEastAsia" w:hAnsiTheme="minorEastAsia" w:eastAsiaTheme="minorEastAsia" w:cstheme="minorEastAsia"/>
          <w:spacing w:val="-15"/>
          <w:sz w:val="24"/>
          <w:szCs w:val="24"/>
        </w:rPr>
        <w:t>地址：</w:t>
      </w:r>
      <w:r>
        <w:rPr>
          <w:rFonts w:hint="eastAsia" w:asciiTheme="minorEastAsia" w:hAnsiTheme="minorEastAsia" w:eastAsiaTheme="minorEastAsia" w:cstheme="minorEastAsia"/>
          <w:sz w:val="24"/>
          <w:szCs w:val="24"/>
          <w:u w:val="single" w:color="auto"/>
        </w:rPr>
        <w:t>南阳市宛城区官庄工区油田五一村</w:t>
      </w:r>
    </w:p>
    <w:p w14:paraId="23A00628">
      <w:pPr>
        <w:pStyle w:val="4"/>
        <w:keepNext w:val="0"/>
        <w:keepLines w:val="0"/>
        <w:pageBreakBefore w:val="0"/>
        <w:widowControl/>
        <w:kinsoku/>
        <w:wordWrap w:val="0"/>
        <w:overflowPunct/>
        <w:topLinePunct w:val="0"/>
        <w:autoSpaceDE w:val="0"/>
        <w:autoSpaceDN w:val="0"/>
        <w:bidi w:val="0"/>
        <w:adjustRightInd w:val="0"/>
        <w:snapToGrid w:val="0"/>
        <w:spacing w:line="360" w:lineRule="auto"/>
        <w:ind w:right="0"/>
        <w:jc w:val="both"/>
        <w:textAlignment w:val="baseline"/>
        <w:rPr>
          <w:rFonts w:hint="eastAsia" w:asciiTheme="minorEastAsia" w:hAnsiTheme="minorEastAsia" w:eastAsiaTheme="minorEastAsia" w:cstheme="minorEastAsia"/>
          <w:spacing w:val="-15"/>
          <w:sz w:val="24"/>
          <w:szCs w:val="24"/>
          <w:lang w:val="en-US" w:eastAsia="zh-CN"/>
        </w:rPr>
      </w:pPr>
      <w:r>
        <w:rPr>
          <w:rFonts w:hint="eastAsia" w:asciiTheme="minorEastAsia" w:hAnsiTheme="minorEastAsia" w:eastAsiaTheme="minorEastAsia" w:cstheme="minorEastAsia"/>
          <w:spacing w:val="-15"/>
          <w:sz w:val="24"/>
          <w:szCs w:val="24"/>
          <w:lang w:val="en-US" w:eastAsia="zh-CN"/>
        </w:rPr>
        <w:t>联系人：</w:t>
      </w:r>
      <w:r>
        <w:rPr>
          <w:rFonts w:hint="eastAsia" w:asciiTheme="minorEastAsia" w:hAnsiTheme="minorEastAsia" w:eastAsiaTheme="minorEastAsia" w:cstheme="minorEastAsia"/>
          <w:sz w:val="24"/>
          <w:szCs w:val="24"/>
          <w:u w:val="single" w:color="auto"/>
        </w:rPr>
        <w:t>张先生</w:t>
      </w:r>
    </w:p>
    <w:p w14:paraId="46E53FDB">
      <w:pPr>
        <w:pStyle w:val="4"/>
        <w:keepNext w:val="0"/>
        <w:keepLines w:val="0"/>
        <w:pageBreakBefore w:val="0"/>
        <w:widowControl/>
        <w:kinsoku/>
        <w:wordWrap w:val="0"/>
        <w:overflowPunct/>
        <w:topLinePunct w:val="0"/>
        <w:autoSpaceDE w:val="0"/>
        <w:autoSpaceDN w:val="0"/>
        <w:bidi w:val="0"/>
        <w:adjustRightInd w:val="0"/>
        <w:snapToGrid w:val="0"/>
        <w:spacing w:line="360" w:lineRule="auto"/>
        <w:ind w:right="0"/>
        <w:jc w:val="both"/>
        <w:textAlignment w:val="baseline"/>
        <w:rPr>
          <w:rFonts w:hint="default" w:asciiTheme="minorEastAsia" w:hAnsiTheme="minorEastAsia" w:eastAsiaTheme="minorEastAsia" w:cstheme="minorEastAsia"/>
          <w:b/>
          <w:bCs/>
          <w:color w:val="00B050"/>
          <w:spacing w:val="4"/>
          <w:sz w:val="24"/>
          <w:szCs w:val="24"/>
          <w:lang w:val="en-US" w:eastAsia="zh-CN"/>
        </w:rPr>
      </w:pPr>
      <w:r>
        <w:rPr>
          <w:rFonts w:hint="eastAsia" w:asciiTheme="minorEastAsia" w:hAnsiTheme="minorEastAsia" w:eastAsiaTheme="minorEastAsia" w:cstheme="minorEastAsia"/>
          <w:spacing w:val="-15"/>
          <w:sz w:val="24"/>
          <w:szCs w:val="24"/>
        </w:rPr>
        <w:t>联系方式：</w:t>
      </w:r>
      <w:r>
        <w:rPr>
          <w:rFonts w:hint="eastAsia" w:asciiTheme="minorEastAsia" w:hAnsiTheme="minorEastAsia" w:eastAsiaTheme="minorEastAsia" w:cstheme="minorEastAsia"/>
          <w:color w:val="auto"/>
          <w:sz w:val="24"/>
          <w:szCs w:val="24"/>
          <w:u w:val="single" w:color="auto"/>
          <w:lang w:val="en-US" w:eastAsia="zh-CN"/>
        </w:rPr>
        <w:t>0377-63789932</w:t>
      </w:r>
    </w:p>
    <w:p w14:paraId="32A65FC9">
      <w:pPr>
        <w:pStyle w:val="4"/>
        <w:keepNext w:val="0"/>
        <w:keepLines w:val="0"/>
        <w:pageBreakBefore w:val="0"/>
        <w:widowControl/>
        <w:kinsoku/>
        <w:wordWrap w:val="0"/>
        <w:overflowPunct/>
        <w:topLinePunct w:val="0"/>
        <w:autoSpaceDE w:val="0"/>
        <w:autoSpaceDN w:val="0"/>
        <w:bidi w:val="0"/>
        <w:adjustRightInd w:val="0"/>
        <w:snapToGrid w:val="0"/>
        <w:spacing w:line="360" w:lineRule="auto"/>
        <w:ind w:right="0"/>
        <w:jc w:val="both"/>
        <w:textAlignment w:val="baseline"/>
        <w:outlineLvl w:val="1"/>
        <w:rPr>
          <w:rFonts w:hint="eastAsia" w:asciiTheme="minorEastAsia" w:hAnsiTheme="minorEastAsia" w:eastAsiaTheme="minorEastAsia" w:cstheme="minorEastAsia"/>
          <w:spacing w:val="4"/>
          <w:sz w:val="24"/>
          <w:szCs w:val="24"/>
          <w14:textOutline w14:w="1537" w14:cap="flat" w14:cmpd="sng">
            <w14:solidFill>
              <w14:srgbClr w14:val="000000"/>
            </w14:solidFill>
            <w14:prstDash w14:val="solid"/>
            <w14:miter w14:val="0"/>
          </w14:textOutline>
        </w:rPr>
      </w:pPr>
      <w:r>
        <w:rPr>
          <w:rFonts w:hint="eastAsia" w:asciiTheme="minorEastAsia" w:hAnsiTheme="minorEastAsia" w:eastAsiaTheme="minorEastAsia" w:cstheme="minorEastAsia"/>
          <w:spacing w:val="4"/>
          <w:sz w:val="24"/>
          <w:szCs w:val="24"/>
          <w14:textOutline w14:w="1537" w14:cap="flat" w14:cmpd="sng">
            <w14:solidFill>
              <w14:srgbClr w14:val="000000"/>
            </w14:solidFill>
            <w14:prstDash w14:val="solid"/>
            <w14:miter w14:val="0"/>
          </w14:textOutline>
        </w:rPr>
        <w:t>2.采购代理机构信息</w:t>
      </w:r>
    </w:p>
    <w:p w14:paraId="580576A7">
      <w:pPr>
        <w:pStyle w:val="4"/>
        <w:keepNext w:val="0"/>
        <w:keepLines w:val="0"/>
        <w:pageBreakBefore w:val="0"/>
        <w:widowControl/>
        <w:kinsoku/>
        <w:wordWrap w:val="0"/>
        <w:overflowPunct/>
        <w:topLinePunct w:val="0"/>
        <w:autoSpaceDE w:val="0"/>
        <w:autoSpaceDN w:val="0"/>
        <w:bidi w:val="0"/>
        <w:adjustRightInd w:val="0"/>
        <w:snapToGrid w:val="0"/>
        <w:spacing w:line="360" w:lineRule="auto"/>
        <w:ind w:right="0"/>
        <w:jc w:val="both"/>
        <w:textAlignment w:val="baseline"/>
        <w:rPr>
          <w:rFonts w:hint="eastAsia" w:asciiTheme="minorEastAsia" w:hAnsiTheme="minorEastAsia" w:eastAsiaTheme="minorEastAsia" w:cstheme="minorEastAsia"/>
          <w:spacing w:val="-15"/>
          <w:sz w:val="24"/>
          <w:szCs w:val="24"/>
        </w:rPr>
      </w:pPr>
      <w:r>
        <w:rPr>
          <w:rFonts w:hint="eastAsia" w:asciiTheme="minorEastAsia" w:hAnsiTheme="minorEastAsia" w:eastAsiaTheme="minorEastAsia" w:cstheme="minorEastAsia"/>
          <w:spacing w:val="-15"/>
          <w:sz w:val="24"/>
          <w:szCs w:val="24"/>
        </w:rPr>
        <w:t>名称：</w:t>
      </w:r>
      <w:r>
        <w:rPr>
          <w:rFonts w:hint="eastAsia" w:asciiTheme="minorEastAsia" w:hAnsiTheme="minorEastAsia" w:eastAsiaTheme="minorEastAsia" w:cstheme="minorEastAsia"/>
          <w:sz w:val="24"/>
          <w:szCs w:val="24"/>
          <w:u w:val="single" w:color="auto"/>
        </w:rPr>
        <w:t>南阳市公共资源交易中心</w:t>
      </w:r>
    </w:p>
    <w:p w14:paraId="2AAB6859">
      <w:pPr>
        <w:pStyle w:val="4"/>
        <w:keepNext w:val="0"/>
        <w:keepLines w:val="0"/>
        <w:pageBreakBefore w:val="0"/>
        <w:widowControl/>
        <w:kinsoku/>
        <w:wordWrap w:val="0"/>
        <w:overflowPunct/>
        <w:topLinePunct w:val="0"/>
        <w:autoSpaceDE w:val="0"/>
        <w:autoSpaceDN w:val="0"/>
        <w:bidi w:val="0"/>
        <w:adjustRightInd w:val="0"/>
        <w:snapToGrid w:val="0"/>
        <w:spacing w:line="360" w:lineRule="auto"/>
        <w:ind w:right="0"/>
        <w:jc w:val="both"/>
        <w:textAlignment w:val="baseline"/>
        <w:rPr>
          <w:rFonts w:hint="eastAsia" w:asciiTheme="minorEastAsia" w:hAnsiTheme="minorEastAsia" w:eastAsiaTheme="minorEastAsia" w:cstheme="minorEastAsia"/>
          <w:spacing w:val="-15"/>
          <w:sz w:val="24"/>
          <w:szCs w:val="24"/>
        </w:rPr>
      </w:pPr>
      <w:r>
        <w:rPr>
          <w:rFonts w:hint="eastAsia" w:asciiTheme="minorEastAsia" w:hAnsiTheme="minorEastAsia" w:eastAsiaTheme="minorEastAsia" w:cstheme="minorEastAsia"/>
          <w:spacing w:val="-15"/>
          <w:sz w:val="24"/>
          <w:szCs w:val="24"/>
        </w:rPr>
        <w:t>地址：</w:t>
      </w:r>
      <w:r>
        <w:rPr>
          <w:rFonts w:hint="eastAsia" w:asciiTheme="minorEastAsia" w:hAnsiTheme="minorEastAsia" w:eastAsiaTheme="minorEastAsia" w:cstheme="minorEastAsia"/>
          <w:sz w:val="24"/>
          <w:szCs w:val="24"/>
          <w:u w:val="single" w:color="auto"/>
        </w:rPr>
        <w:t>南阳市范蠡东路与南都路交叉口市民服务中心中区3号楼5楼</w:t>
      </w:r>
    </w:p>
    <w:p w14:paraId="433D6234">
      <w:pPr>
        <w:pStyle w:val="4"/>
        <w:keepNext w:val="0"/>
        <w:keepLines w:val="0"/>
        <w:pageBreakBefore w:val="0"/>
        <w:widowControl/>
        <w:kinsoku/>
        <w:wordWrap w:val="0"/>
        <w:overflowPunct/>
        <w:topLinePunct w:val="0"/>
        <w:autoSpaceDE w:val="0"/>
        <w:autoSpaceDN w:val="0"/>
        <w:bidi w:val="0"/>
        <w:adjustRightInd w:val="0"/>
        <w:snapToGrid w:val="0"/>
        <w:spacing w:line="360" w:lineRule="auto"/>
        <w:ind w:right="0"/>
        <w:jc w:val="both"/>
        <w:textAlignment w:val="baseline"/>
        <w:rPr>
          <w:rFonts w:hint="eastAsia" w:asciiTheme="minorEastAsia" w:hAnsiTheme="minorEastAsia" w:eastAsiaTheme="minorEastAsia" w:cstheme="minorEastAsia"/>
          <w:spacing w:val="-15"/>
          <w:sz w:val="24"/>
          <w:szCs w:val="24"/>
          <w:lang w:val="en-US" w:eastAsia="zh-CN"/>
        </w:rPr>
      </w:pPr>
      <w:r>
        <w:rPr>
          <w:rFonts w:hint="eastAsia" w:asciiTheme="minorEastAsia" w:hAnsiTheme="minorEastAsia" w:eastAsiaTheme="minorEastAsia" w:cstheme="minorEastAsia"/>
          <w:spacing w:val="-15"/>
          <w:sz w:val="24"/>
          <w:szCs w:val="24"/>
          <w:lang w:val="en-US" w:eastAsia="zh-CN"/>
        </w:rPr>
        <w:t>联系人：</w:t>
      </w:r>
      <w:r>
        <w:rPr>
          <w:rFonts w:hint="eastAsia" w:asciiTheme="minorEastAsia" w:hAnsiTheme="minorEastAsia" w:eastAsiaTheme="minorEastAsia" w:cstheme="minorEastAsia"/>
          <w:sz w:val="24"/>
          <w:szCs w:val="24"/>
          <w:u w:val="single" w:color="auto"/>
        </w:rPr>
        <w:t>黄先生</w:t>
      </w:r>
    </w:p>
    <w:p w14:paraId="735FD32C">
      <w:pPr>
        <w:pStyle w:val="4"/>
        <w:keepNext w:val="0"/>
        <w:keepLines w:val="0"/>
        <w:pageBreakBefore w:val="0"/>
        <w:widowControl/>
        <w:kinsoku/>
        <w:wordWrap w:val="0"/>
        <w:overflowPunct/>
        <w:topLinePunct w:val="0"/>
        <w:autoSpaceDE w:val="0"/>
        <w:autoSpaceDN w:val="0"/>
        <w:bidi w:val="0"/>
        <w:adjustRightInd w:val="0"/>
        <w:snapToGrid w:val="0"/>
        <w:spacing w:line="360" w:lineRule="auto"/>
        <w:ind w:right="0"/>
        <w:jc w:val="both"/>
        <w:textAlignment w:val="baseline"/>
        <w:rPr>
          <w:rFonts w:hint="eastAsia" w:asciiTheme="minorEastAsia" w:hAnsiTheme="minorEastAsia" w:eastAsiaTheme="minorEastAsia" w:cstheme="minorEastAsia"/>
          <w:b/>
          <w:bCs/>
          <w:spacing w:val="5"/>
          <w:sz w:val="24"/>
          <w:szCs w:val="24"/>
        </w:rPr>
      </w:pPr>
      <w:r>
        <w:rPr>
          <w:rFonts w:hint="eastAsia" w:asciiTheme="minorEastAsia" w:hAnsiTheme="minorEastAsia" w:eastAsiaTheme="minorEastAsia" w:cstheme="minorEastAsia"/>
          <w:spacing w:val="-15"/>
          <w:sz w:val="24"/>
          <w:szCs w:val="24"/>
        </w:rPr>
        <w:t>联系方式：</w:t>
      </w:r>
      <w:r>
        <w:rPr>
          <w:rFonts w:hint="eastAsia" w:asciiTheme="minorEastAsia" w:hAnsiTheme="minorEastAsia" w:eastAsiaTheme="minorEastAsia" w:cstheme="minorEastAsia"/>
          <w:sz w:val="24"/>
          <w:szCs w:val="24"/>
          <w:u w:val="single" w:color="auto"/>
        </w:rPr>
        <w:t>0377-61176178</w:t>
      </w:r>
    </w:p>
    <w:p w14:paraId="3D651BFF">
      <w:pPr>
        <w:pStyle w:val="4"/>
        <w:keepNext w:val="0"/>
        <w:keepLines w:val="0"/>
        <w:pageBreakBefore w:val="0"/>
        <w:widowControl/>
        <w:kinsoku/>
        <w:wordWrap w:val="0"/>
        <w:overflowPunct/>
        <w:topLinePunct w:val="0"/>
        <w:autoSpaceDE w:val="0"/>
        <w:autoSpaceDN w:val="0"/>
        <w:bidi w:val="0"/>
        <w:adjustRightInd w:val="0"/>
        <w:snapToGrid w:val="0"/>
        <w:spacing w:line="360" w:lineRule="auto"/>
        <w:ind w:right="0"/>
        <w:jc w:val="both"/>
        <w:textAlignment w:val="baseline"/>
        <w:outlineLvl w:val="1"/>
        <w:rPr>
          <w:rFonts w:hint="default" w:asciiTheme="minorEastAsia" w:hAnsiTheme="minorEastAsia" w:eastAsiaTheme="minorEastAsia" w:cstheme="minorEastAsia"/>
          <w:b/>
          <w:bCs/>
          <w:spacing w:val="5"/>
          <w:sz w:val="24"/>
          <w:szCs w:val="24"/>
          <w:u w:val="single"/>
          <w:lang w:val="en-US" w:eastAsia="zh-CN"/>
        </w:rPr>
      </w:pPr>
      <w:r>
        <w:rPr>
          <w:rFonts w:hint="eastAsia" w:asciiTheme="minorEastAsia" w:hAnsiTheme="minorEastAsia" w:eastAsiaTheme="minorEastAsia" w:cstheme="minorEastAsia"/>
          <w:spacing w:val="4"/>
          <w:sz w:val="24"/>
          <w:szCs w:val="24"/>
          <w:lang w:val="en-US" w:eastAsia="zh-CN"/>
          <w14:textOutline w14:w="1537" w14:cap="flat" w14:cmpd="sng">
            <w14:solidFill>
              <w14:srgbClr w14:val="000000"/>
            </w14:solidFill>
            <w14:prstDash w14:val="solid"/>
            <w14:miter w14:val="0"/>
          </w14:textOutline>
        </w:rPr>
        <w:t>3、网 址：</w:t>
      </w:r>
      <w:r>
        <w:rPr>
          <w:rFonts w:hint="eastAsia" w:asciiTheme="minorEastAsia" w:hAnsiTheme="minorEastAsia" w:eastAsiaTheme="minorEastAsia" w:cstheme="minorEastAsia"/>
          <w:spacing w:val="-15"/>
          <w:sz w:val="24"/>
          <w:szCs w:val="24"/>
          <w:lang w:val="en-US" w:eastAsia="zh-CN"/>
        </w:rPr>
        <w:t>https://ggzyjy.nanyang.gov.cn      E-mail:</w:t>
      </w:r>
      <w:r>
        <w:rPr>
          <w:rFonts w:hint="eastAsia" w:asciiTheme="minorEastAsia" w:hAnsiTheme="minorEastAsia" w:eastAsiaTheme="minorEastAsia" w:cstheme="minorEastAsia"/>
          <w:spacing w:val="-15"/>
          <w:sz w:val="24"/>
          <w:szCs w:val="24"/>
          <w:u w:val="single"/>
          <w:lang w:val="en-US" w:eastAsia="zh-CN"/>
        </w:rPr>
        <w:t>nyszfcgzx@126.com</w:t>
      </w:r>
    </w:p>
    <w:p w14:paraId="7E04B1B3">
      <w:pPr>
        <w:pStyle w:val="4"/>
        <w:keepNext w:val="0"/>
        <w:keepLines w:val="0"/>
        <w:pageBreakBefore w:val="0"/>
        <w:widowControl/>
        <w:kinsoku/>
        <w:wordWrap w:val="0"/>
        <w:overflowPunct/>
        <w:topLinePunct w:val="0"/>
        <w:autoSpaceDE w:val="0"/>
        <w:autoSpaceDN w:val="0"/>
        <w:bidi w:val="0"/>
        <w:adjustRightInd w:val="0"/>
        <w:snapToGrid w:val="0"/>
        <w:spacing w:line="360" w:lineRule="auto"/>
        <w:ind w:right="0" w:firstLine="5250" w:firstLineChars="2500"/>
        <w:jc w:val="both"/>
        <w:textAlignment w:val="baseline"/>
        <w:outlineLvl w:val="1"/>
        <w:rPr>
          <w:rFonts w:hint="eastAsia" w:asciiTheme="minorEastAsia" w:hAnsiTheme="minorEastAsia" w:eastAsiaTheme="minorEastAsia" w:cstheme="minorEastAsia"/>
          <w:spacing w:val="-15"/>
          <w:sz w:val="24"/>
          <w:szCs w:val="24"/>
          <w:lang w:val="en-US" w:eastAsia="zh-CN"/>
        </w:rPr>
      </w:pPr>
    </w:p>
    <w:p w14:paraId="08BD22D7">
      <w:pPr>
        <w:pStyle w:val="4"/>
        <w:keepNext w:val="0"/>
        <w:keepLines w:val="0"/>
        <w:pageBreakBefore w:val="0"/>
        <w:widowControl/>
        <w:kinsoku/>
        <w:wordWrap w:val="0"/>
        <w:overflowPunct/>
        <w:topLinePunct w:val="0"/>
        <w:autoSpaceDE w:val="0"/>
        <w:autoSpaceDN w:val="0"/>
        <w:bidi w:val="0"/>
        <w:adjustRightInd w:val="0"/>
        <w:snapToGrid w:val="0"/>
        <w:spacing w:line="360" w:lineRule="auto"/>
        <w:ind w:right="0"/>
        <w:jc w:val="center"/>
        <w:textAlignment w:val="baseline"/>
        <w:outlineLvl w:val="1"/>
        <w:rPr>
          <w:rFonts w:hint="default" w:asciiTheme="minorEastAsia" w:hAnsiTheme="minorEastAsia" w:eastAsiaTheme="minorEastAsia" w:cstheme="minorEastAsia"/>
          <w:spacing w:val="-15"/>
          <w:sz w:val="24"/>
          <w:szCs w:val="24"/>
          <w:lang w:val="en-US" w:eastAsia="zh-CN"/>
        </w:rPr>
      </w:pPr>
      <w:r>
        <w:rPr>
          <w:rFonts w:hint="eastAsia" w:asciiTheme="minorEastAsia" w:hAnsiTheme="minorEastAsia" w:eastAsiaTheme="minorEastAsia" w:cstheme="minorEastAsia"/>
          <w:spacing w:val="-15"/>
          <w:sz w:val="24"/>
          <w:szCs w:val="24"/>
          <w:lang w:val="en-US" w:eastAsia="zh-CN"/>
        </w:rPr>
        <w:t xml:space="preserve">                                南阳市公共资源交易中心</w:t>
      </w:r>
    </w:p>
    <w:p w14:paraId="3EB3A12B">
      <w:pPr>
        <w:pStyle w:val="4"/>
        <w:keepNext w:val="0"/>
        <w:keepLines w:val="0"/>
        <w:pageBreakBefore w:val="0"/>
        <w:widowControl/>
        <w:kinsoku/>
        <w:wordWrap w:val="0"/>
        <w:overflowPunct/>
        <w:topLinePunct w:val="0"/>
        <w:autoSpaceDE w:val="0"/>
        <w:autoSpaceDN w:val="0"/>
        <w:bidi w:val="0"/>
        <w:adjustRightInd w:val="0"/>
        <w:snapToGrid w:val="0"/>
        <w:spacing w:line="360" w:lineRule="auto"/>
        <w:ind w:right="0"/>
        <w:jc w:val="center"/>
        <w:textAlignment w:val="baseline"/>
        <w:outlineLvl w:val="1"/>
        <w:rPr>
          <w:rFonts w:hint="default" w:asciiTheme="minorEastAsia" w:hAnsiTheme="minorEastAsia" w:eastAsiaTheme="minorEastAsia" w:cstheme="minorEastAsia"/>
          <w:spacing w:val="-15"/>
          <w:sz w:val="24"/>
          <w:szCs w:val="24"/>
          <w:lang w:val="en-US" w:eastAsia="zh-CN"/>
        </w:rPr>
      </w:pPr>
      <w:r>
        <w:rPr>
          <w:rFonts w:hint="eastAsia" w:asciiTheme="minorEastAsia" w:hAnsiTheme="minorEastAsia" w:eastAsiaTheme="minorEastAsia" w:cstheme="minorEastAsia"/>
          <w:spacing w:val="-13"/>
          <w:sz w:val="24"/>
          <w:szCs w:val="24"/>
          <w:lang w:val="en-US" w:eastAsia="zh-CN"/>
        </w:rPr>
        <w:t xml:space="preserve">                             </w:t>
      </w:r>
      <w:r>
        <w:rPr>
          <w:rFonts w:hint="eastAsia" w:asciiTheme="minorEastAsia" w:hAnsiTheme="minorEastAsia" w:eastAsiaTheme="minorEastAsia" w:cstheme="minorEastAsia"/>
          <w:spacing w:val="-13"/>
          <w:sz w:val="24"/>
          <w:szCs w:val="24"/>
          <w:highlight w:val="none"/>
          <w:u w:val="single"/>
          <w:lang w:val="en-US" w:eastAsia="zh-CN"/>
        </w:rPr>
        <w:t xml:space="preserve"> 2026 </w:t>
      </w:r>
      <w:r>
        <w:rPr>
          <w:rFonts w:hint="eastAsia" w:asciiTheme="minorEastAsia" w:hAnsiTheme="minorEastAsia" w:eastAsiaTheme="minorEastAsia" w:cstheme="minorEastAsia"/>
          <w:spacing w:val="-13"/>
          <w:sz w:val="24"/>
          <w:szCs w:val="24"/>
          <w:highlight w:val="none"/>
        </w:rPr>
        <w:t>年</w:t>
      </w:r>
      <w:r>
        <w:rPr>
          <w:rFonts w:hint="eastAsia" w:asciiTheme="minorEastAsia" w:hAnsiTheme="minorEastAsia" w:eastAsiaTheme="minorEastAsia" w:cstheme="minorEastAsia"/>
          <w:spacing w:val="-13"/>
          <w:sz w:val="24"/>
          <w:szCs w:val="24"/>
          <w:highlight w:val="none"/>
          <w:u w:val="single"/>
          <w:lang w:val="en-US" w:eastAsia="zh-CN"/>
        </w:rPr>
        <w:t xml:space="preserve"> 7 </w:t>
      </w:r>
      <w:r>
        <w:rPr>
          <w:rFonts w:hint="eastAsia" w:asciiTheme="minorEastAsia" w:hAnsiTheme="minorEastAsia" w:eastAsiaTheme="minorEastAsia" w:cstheme="minorEastAsia"/>
          <w:spacing w:val="-13"/>
          <w:sz w:val="24"/>
          <w:szCs w:val="24"/>
          <w:highlight w:val="none"/>
        </w:rPr>
        <w:t>月</w:t>
      </w:r>
      <w:r>
        <w:rPr>
          <w:rFonts w:hint="eastAsia" w:asciiTheme="minorEastAsia" w:hAnsiTheme="minorEastAsia" w:eastAsiaTheme="minorEastAsia" w:cstheme="minorEastAsia"/>
          <w:spacing w:val="-13"/>
          <w:sz w:val="24"/>
          <w:szCs w:val="24"/>
          <w:highlight w:val="none"/>
          <w:u w:val="single"/>
          <w:lang w:val="en-US" w:eastAsia="zh-CN"/>
        </w:rPr>
        <w:t xml:space="preserve"> 29 </w:t>
      </w:r>
      <w:r>
        <w:rPr>
          <w:rFonts w:hint="eastAsia" w:asciiTheme="minorEastAsia" w:hAnsiTheme="minorEastAsia" w:eastAsiaTheme="minorEastAsia" w:cstheme="minorEastAsia"/>
          <w:spacing w:val="-13"/>
          <w:sz w:val="24"/>
          <w:szCs w:val="24"/>
          <w:highlight w:val="none"/>
        </w:rPr>
        <w:t>日</w:t>
      </w:r>
    </w:p>
    <w:p w14:paraId="39091680">
      <w:pPr>
        <w:pStyle w:val="4"/>
        <w:keepNext w:val="0"/>
        <w:keepLines w:val="0"/>
        <w:pageBreakBefore w:val="0"/>
        <w:widowControl/>
        <w:kinsoku/>
        <w:wordWrap w:val="0"/>
        <w:overflowPunct/>
        <w:topLinePunct w:val="0"/>
        <w:autoSpaceDE w:val="0"/>
        <w:autoSpaceDN w:val="0"/>
        <w:bidi w:val="0"/>
        <w:adjustRightInd w:val="0"/>
        <w:snapToGrid w:val="0"/>
        <w:spacing w:line="360" w:lineRule="auto"/>
        <w:ind w:left="0"/>
        <w:jc w:val="both"/>
        <w:textAlignment w:val="baseline"/>
        <w:rPr>
          <w:rFonts w:hint="eastAsia" w:asciiTheme="minorEastAsia" w:hAnsiTheme="minorEastAsia" w:eastAsiaTheme="minorEastAsia" w:cstheme="minorEastAsia"/>
          <w:spacing w:val="-1"/>
          <w:sz w:val="36"/>
          <w:szCs w:val="36"/>
          <w14:textOutline w14:w="2306" w14:cap="flat" w14:cmpd="sng">
            <w14:solidFill>
              <w14:srgbClr w14:val="000000"/>
            </w14:solidFill>
            <w14:prstDash w14:val="solid"/>
            <w14:miter w14:val="0"/>
          </w14:textOutline>
        </w:rPr>
      </w:pPr>
    </w:p>
    <w:p w14:paraId="1BB2DFEC">
      <w:pPr>
        <w:pStyle w:val="4"/>
        <w:keepNext w:val="0"/>
        <w:keepLines w:val="0"/>
        <w:pageBreakBefore w:val="0"/>
        <w:widowControl/>
        <w:kinsoku/>
        <w:wordWrap w:val="0"/>
        <w:overflowPunct/>
        <w:topLinePunct w:val="0"/>
        <w:autoSpaceDE w:val="0"/>
        <w:autoSpaceDN w:val="0"/>
        <w:bidi w:val="0"/>
        <w:adjustRightInd w:val="0"/>
        <w:snapToGrid w:val="0"/>
        <w:spacing w:line="360" w:lineRule="auto"/>
        <w:ind w:left="0"/>
        <w:jc w:val="center"/>
        <w:textAlignment w:val="baseline"/>
        <w:rPr>
          <w:rFonts w:hint="eastAsia" w:asciiTheme="minorEastAsia" w:hAnsiTheme="minorEastAsia" w:eastAsiaTheme="minorEastAsia" w:cstheme="minorEastAsia"/>
          <w:spacing w:val="-1"/>
          <w:sz w:val="36"/>
          <w:szCs w:val="36"/>
          <w14:textOutline w14:w="2306" w14:cap="flat" w14:cmpd="sng">
            <w14:solidFill>
              <w14:srgbClr w14:val="000000"/>
            </w14:solidFill>
            <w14:prstDash w14:val="solid"/>
            <w14:miter w14:val="0"/>
          </w14:textOutline>
        </w:rPr>
      </w:pPr>
    </w:p>
    <w:p w14:paraId="6D571B4B">
      <w:pPr>
        <w:pStyle w:val="4"/>
        <w:keepNext w:val="0"/>
        <w:keepLines w:val="0"/>
        <w:pageBreakBefore w:val="0"/>
        <w:widowControl/>
        <w:kinsoku/>
        <w:wordWrap w:val="0"/>
        <w:overflowPunct/>
        <w:topLinePunct w:val="0"/>
        <w:autoSpaceDE w:val="0"/>
        <w:autoSpaceDN w:val="0"/>
        <w:bidi w:val="0"/>
        <w:adjustRightInd w:val="0"/>
        <w:snapToGrid w:val="0"/>
        <w:spacing w:line="360" w:lineRule="auto"/>
        <w:ind w:left="0"/>
        <w:jc w:val="center"/>
        <w:textAlignment w:val="baseline"/>
        <w:rPr>
          <w:rFonts w:hint="eastAsia" w:asciiTheme="minorEastAsia" w:hAnsiTheme="minorEastAsia" w:eastAsiaTheme="minorEastAsia" w:cstheme="minorEastAsia"/>
          <w:spacing w:val="-1"/>
          <w:sz w:val="36"/>
          <w:szCs w:val="36"/>
          <w14:textOutline w14:w="2306" w14:cap="flat" w14:cmpd="sng">
            <w14:solidFill>
              <w14:srgbClr w14:val="000000"/>
            </w14:solidFill>
            <w14:prstDash w14:val="solid"/>
            <w14:miter w14:val="0"/>
          </w14:textOutline>
        </w:rPr>
      </w:pPr>
    </w:p>
    <w:p w14:paraId="105D62F8">
      <w:pPr>
        <w:pStyle w:val="4"/>
        <w:keepNext w:val="0"/>
        <w:keepLines w:val="0"/>
        <w:pageBreakBefore w:val="0"/>
        <w:widowControl/>
        <w:kinsoku/>
        <w:wordWrap w:val="0"/>
        <w:overflowPunct/>
        <w:topLinePunct w:val="0"/>
        <w:autoSpaceDE w:val="0"/>
        <w:autoSpaceDN w:val="0"/>
        <w:bidi w:val="0"/>
        <w:adjustRightInd w:val="0"/>
        <w:snapToGrid w:val="0"/>
        <w:spacing w:line="360" w:lineRule="auto"/>
        <w:ind w:left="0"/>
        <w:jc w:val="center"/>
        <w:textAlignment w:val="baseline"/>
        <w:rPr>
          <w:rFonts w:hint="eastAsia" w:asciiTheme="minorEastAsia" w:hAnsiTheme="minorEastAsia" w:eastAsiaTheme="minorEastAsia" w:cstheme="minorEastAsia"/>
          <w:spacing w:val="-1"/>
          <w:sz w:val="36"/>
          <w:szCs w:val="36"/>
          <w14:textOutline w14:w="2306" w14:cap="flat" w14:cmpd="sng">
            <w14:solidFill>
              <w14:srgbClr w14:val="000000"/>
            </w14:solidFill>
            <w14:prstDash w14:val="solid"/>
            <w14:miter w14:val="0"/>
          </w14:textOutline>
        </w:rPr>
      </w:pPr>
    </w:p>
    <w:p w14:paraId="74858AE9">
      <w:pPr>
        <w:pStyle w:val="4"/>
        <w:keepNext w:val="0"/>
        <w:keepLines w:val="0"/>
        <w:pageBreakBefore w:val="0"/>
        <w:widowControl/>
        <w:kinsoku/>
        <w:wordWrap w:val="0"/>
        <w:overflowPunct/>
        <w:topLinePunct w:val="0"/>
        <w:autoSpaceDE w:val="0"/>
        <w:autoSpaceDN w:val="0"/>
        <w:bidi w:val="0"/>
        <w:adjustRightInd w:val="0"/>
        <w:snapToGrid w:val="0"/>
        <w:spacing w:line="360" w:lineRule="auto"/>
        <w:ind w:left="0"/>
        <w:jc w:val="center"/>
        <w:textAlignment w:val="baseline"/>
        <w:rPr>
          <w:rFonts w:hint="eastAsia" w:asciiTheme="minorEastAsia" w:hAnsiTheme="minorEastAsia" w:eastAsiaTheme="minorEastAsia" w:cstheme="minorEastAsia"/>
          <w:spacing w:val="-1"/>
          <w:sz w:val="36"/>
          <w:szCs w:val="36"/>
          <w14:textOutline w14:w="2306" w14:cap="flat" w14:cmpd="sng">
            <w14:solidFill>
              <w14:srgbClr w14:val="000000"/>
            </w14:solidFill>
            <w14:prstDash w14:val="solid"/>
            <w14:miter w14:val="0"/>
          </w14:textOutline>
        </w:rPr>
      </w:pPr>
    </w:p>
    <w:p w14:paraId="3CA734F4">
      <w:pPr>
        <w:pStyle w:val="4"/>
        <w:keepNext w:val="0"/>
        <w:keepLines w:val="0"/>
        <w:pageBreakBefore w:val="0"/>
        <w:widowControl/>
        <w:kinsoku/>
        <w:wordWrap w:val="0"/>
        <w:overflowPunct/>
        <w:topLinePunct w:val="0"/>
        <w:autoSpaceDE w:val="0"/>
        <w:autoSpaceDN w:val="0"/>
        <w:bidi w:val="0"/>
        <w:adjustRightInd w:val="0"/>
        <w:snapToGrid w:val="0"/>
        <w:spacing w:line="360" w:lineRule="auto"/>
        <w:ind w:left="0"/>
        <w:jc w:val="center"/>
        <w:textAlignment w:val="baseline"/>
        <w:rPr>
          <w:rFonts w:hint="eastAsia" w:asciiTheme="minorEastAsia" w:hAnsiTheme="minorEastAsia" w:eastAsiaTheme="minorEastAsia" w:cstheme="minorEastAsia"/>
          <w:spacing w:val="-1"/>
          <w:sz w:val="36"/>
          <w:szCs w:val="36"/>
          <w14:textOutline w14:w="2306" w14:cap="flat" w14:cmpd="sng">
            <w14:solidFill>
              <w14:srgbClr w14:val="000000"/>
            </w14:solidFill>
            <w14:prstDash w14:val="solid"/>
            <w14:miter w14:val="0"/>
          </w14:textOutline>
        </w:rPr>
      </w:pPr>
    </w:p>
    <w:p w14:paraId="6049A487">
      <w:pPr>
        <w:pStyle w:val="4"/>
        <w:keepNext w:val="0"/>
        <w:keepLines w:val="0"/>
        <w:pageBreakBefore w:val="0"/>
        <w:widowControl/>
        <w:kinsoku/>
        <w:wordWrap w:val="0"/>
        <w:overflowPunct/>
        <w:topLinePunct w:val="0"/>
        <w:autoSpaceDE w:val="0"/>
        <w:autoSpaceDN w:val="0"/>
        <w:bidi w:val="0"/>
        <w:adjustRightInd w:val="0"/>
        <w:snapToGrid w:val="0"/>
        <w:spacing w:line="360" w:lineRule="auto"/>
        <w:ind w:left="0"/>
        <w:jc w:val="center"/>
        <w:textAlignment w:val="baseline"/>
        <w:rPr>
          <w:rFonts w:hint="eastAsia" w:asciiTheme="minorEastAsia" w:hAnsiTheme="minorEastAsia" w:eastAsiaTheme="minorEastAsia" w:cstheme="minorEastAsia"/>
          <w:spacing w:val="-1"/>
          <w:sz w:val="36"/>
          <w:szCs w:val="36"/>
          <w14:textOutline w14:w="2306" w14:cap="flat" w14:cmpd="sng">
            <w14:solidFill>
              <w14:srgbClr w14:val="000000"/>
            </w14:solidFill>
            <w14:prstDash w14:val="solid"/>
            <w14:miter w14:val="0"/>
          </w14:textOutline>
        </w:rPr>
      </w:pPr>
    </w:p>
    <w:p w14:paraId="0FD9F93A">
      <w:pPr>
        <w:pStyle w:val="4"/>
        <w:keepNext w:val="0"/>
        <w:keepLines w:val="0"/>
        <w:pageBreakBefore w:val="0"/>
        <w:widowControl/>
        <w:kinsoku/>
        <w:wordWrap w:val="0"/>
        <w:overflowPunct/>
        <w:topLinePunct w:val="0"/>
        <w:autoSpaceDE w:val="0"/>
        <w:autoSpaceDN w:val="0"/>
        <w:bidi w:val="0"/>
        <w:adjustRightInd w:val="0"/>
        <w:snapToGrid w:val="0"/>
        <w:spacing w:line="360" w:lineRule="auto"/>
        <w:ind w:left="0"/>
        <w:jc w:val="center"/>
        <w:textAlignment w:val="baseline"/>
        <w:rPr>
          <w:rFonts w:hint="eastAsia" w:asciiTheme="minorEastAsia" w:hAnsiTheme="minorEastAsia" w:eastAsiaTheme="minorEastAsia" w:cstheme="minorEastAsia"/>
          <w:spacing w:val="-1"/>
          <w:sz w:val="36"/>
          <w:szCs w:val="36"/>
          <w14:textOutline w14:w="2306" w14:cap="flat" w14:cmpd="sng">
            <w14:solidFill>
              <w14:srgbClr w14:val="000000"/>
            </w14:solidFill>
            <w14:prstDash w14:val="solid"/>
            <w14:miter w14:val="0"/>
          </w14:textOutline>
        </w:rPr>
      </w:pPr>
    </w:p>
    <w:p w14:paraId="11C98E7D">
      <w:pPr>
        <w:pStyle w:val="4"/>
        <w:keepNext w:val="0"/>
        <w:keepLines w:val="0"/>
        <w:pageBreakBefore w:val="0"/>
        <w:widowControl/>
        <w:kinsoku/>
        <w:wordWrap w:val="0"/>
        <w:overflowPunct/>
        <w:topLinePunct w:val="0"/>
        <w:autoSpaceDE w:val="0"/>
        <w:autoSpaceDN w:val="0"/>
        <w:bidi w:val="0"/>
        <w:adjustRightInd w:val="0"/>
        <w:snapToGrid w:val="0"/>
        <w:spacing w:line="360" w:lineRule="auto"/>
        <w:ind w:left="0"/>
        <w:jc w:val="center"/>
        <w:textAlignment w:val="baseline"/>
        <w:rPr>
          <w:rFonts w:hint="eastAsia" w:asciiTheme="minorEastAsia" w:hAnsiTheme="minorEastAsia" w:eastAsiaTheme="minorEastAsia" w:cstheme="minorEastAsia"/>
          <w:spacing w:val="-1"/>
          <w:sz w:val="36"/>
          <w:szCs w:val="36"/>
          <w14:textOutline w14:w="2306" w14:cap="flat" w14:cmpd="sng">
            <w14:solidFill>
              <w14:srgbClr w14:val="000000"/>
            </w14:solidFill>
            <w14:prstDash w14:val="solid"/>
            <w14:miter w14:val="0"/>
          </w14:textOutline>
        </w:rPr>
      </w:pPr>
    </w:p>
    <w:p w14:paraId="0CDBCF29">
      <w:pPr>
        <w:pStyle w:val="4"/>
        <w:keepNext w:val="0"/>
        <w:keepLines w:val="0"/>
        <w:pageBreakBefore w:val="0"/>
        <w:widowControl/>
        <w:kinsoku/>
        <w:wordWrap w:val="0"/>
        <w:overflowPunct/>
        <w:topLinePunct w:val="0"/>
        <w:autoSpaceDE w:val="0"/>
        <w:autoSpaceDN w:val="0"/>
        <w:bidi w:val="0"/>
        <w:adjustRightInd w:val="0"/>
        <w:snapToGrid w:val="0"/>
        <w:spacing w:line="360" w:lineRule="auto"/>
        <w:ind w:left="0"/>
        <w:jc w:val="center"/>
        <w:textAlignment w:val="baseline"/>
        <w:rPr>
          <w:rFonts w:hint="eastAsia" w:asciiTheme="minorEastAsia" w:hAnsiTheme="minorEastAsia" w:eastAsiaTheme="minorEastAsia" w:cstheme="minorEastAsia"/>
          <w:spacing w:val="-1"/>
          <w:sz w:val="36"/>
          <w:szCs w:val="36"/>
          <w14:textOutline w14:w="2306" w14:cap="flat" w14:cmpd="sng">
            <w14:solidFill>
              <w14:srgbClr w14:val="000000"/>
            </w14:solidFill>
            <w14:prstDash w14:val="solid"/>
            <w14:miter w14:val="0"/>
          </w14:textOutline>
        </w:rPr>
      </w:pPr>
    </w:p>
    <w:p w14:paraId="4ABDBA50">
      <w:pPr>
        <w:pStyle w:val="4"/>
        <w:keepNext w:val="0"/>
        <w:keepLines w:val="0"/>
        <w:pageBreakBefore w:val="0"/>
        <w:widowControl/>
        <w:kinsoku/>
        <w:wordWrap w:val="0"/>
        <w:overflowPunct/>
        <w:topLinePunct w:val="0"/>
        <w:autoSpaceDE w:val="0"/>
        <w:autoSpaceDN w:val="0"/>
        <w:bidi w:val="0"/>
        <w:adjustRightInd w:val="0"/>
        <w:snapToGrid w:val="0"/>
        <w:spacing w:line="360" w:lineRule="auto"/>
        <w:ind w:left="0"/>
        <w:jc w:val="center"/>
        <w:textAlignment w:val="baseline"/>
        <w:rPr>
          <w:rFonts w:hint="eastAsia" w:asciiTheme="minorEastAsia" w:hAnsiTheme="minorEastAsia" w:eastAsiaTheme="minorEastAsia" w:cstheme="minorEastAsia"/>
          <w:spacing w:val="-1"/>
          <w:sz w:val="36"/>
          <w:szCs w:val="36"/>
          <w14:textOutline w14:w="2306" w14:cap="flat" w14:cmpd="sng">
            <w14:solidFill>
              <w14:srgbClr w14:val="000000"/>
            </w14:solidFill>
            <w14:prstDash w14:val="solid"/>
            <w14:miter w14:val="0"/>
          </w14:textOutline>
        </w:rPr>
      </w:pPr>
    </w:p>
    <w:p w14:paraId="4B9FC56C">
      <w:pPr>
        <w:pStyle w:val="4"/>
        <w:keepNext w:val="0"/>
        <w:keepLines w:val="0"/>
        <w:pageBreakBefore w:val="0"/>
        <w:widowControl/>
        <w:kinsoku/>
        <w:wordWrap w:val="0"/>
        <w:overflowPunct/>
        <w:topLinePunct w:val="0"/>
        <w:autoSpaceDE w:val="0"/>
        <w:autoSpaceDN w:val="0"/>
        <w:bidi w:val="0"/>
        <w:adjustRightInd w:val="0"/>
        <w:snapToGrid w:val="0"/>
        <w:spacing w:line="360" w:lineRule="auto"/>
        <w:ind w:left="0"/>
        <w:jc w:val="center"/>
        <w:textAlignment w:val="baseline"/>
        <w:rPr>
          <w:rFonts w:hint="eastAsia" w:asciiTheme="minorEastAsia" w:hAnsiTheme="minorEastAsia" w:eastAsiaTheme="minorEastAsia" w:cstheme="minorEastAsia"/>
          <w:spacing w:val="-1"/>
          <w:sz w:val="36"/>
          <w:szCs w:val="36"/>
          <w14:textOutline w14:w="2306" w14:cap="flat" w14:cmpd="sng">
            <w14:solidFill>
              <w14:srgbClr w14:val="000000"/>
            </w14:solidFill>
            <w14:prstDash w14:val="solid"/>
            <w14:miter w14:val="0"/>
          </w14:textOutline>
        </w:rPr>
      </w:pPr>
    </w:p>
    <w:p w14:paraId="63A18C66">
      <w:pPr>
        <w:pStyle w:val="4"/>
        <w:keepNext w:val="0"/>
        <w:keepLines w:val="0"/>
        <w:pageBreakBefore w:val="0"/>
        <w:widowControl/>
        <w:kinsoku/>
        <w:wordWrap w:val="0"/>
        <w:overflowPunct/>
        <w:topLinePunct w:val="0"/>
        <w:autoSpaceDE w:val="0"/>
        <w:autoSpaceDN w:val="0"/>
        <w:bidi w:val="0"/>
        <w:adjustRightInd w:val="0"/>
        <w:snapToGrid w:val="0"/>
        <w:spacing w:line="360" w:lineRule="auto"/>
        <w:ind w:left="0"/>
        <w:jc w:val="center"/>
        <w:textAlignment w:val="baseline"/>
        <w:rPr>
          <w:rFonts w:hint="eastAsia" w:asciiTheme="minorEastAsia" w:hAnsiTheme="minorEastAsia" w:eastAsiaTheme="minorEastAsia" w:cstheme="minorEastAsia"/>
          <w:spacing w:val="-1"/>
          <w:sz w:val="36"/>
          <w:szCs w:val="36"/>
          <w14:textOutline w14:w="2306" w14:cap="flat" w14:cmpd="sng">
            <w14:solidFill>
              <w14:srgbClr w14:val="000000"/>
            </w14:solidFill>
            <w14:prstDash w14:val="solid"/>
            <w14:miter w14:val="0"/>
          </w14:textOutline>
        </w:rPr>
      </w:pPr>
    </w:p>
    <w:p w14:paraId="69B2626E">
      <w:pPr>
        <w:pStyle w:val="4"/>
        <w:keepNext w:val="0"/>
        <w:keepLines w:val="0"/>
        <w:pageBreakBefore w:val="0"/>
        <w:widowControl/>
        <w:kinsoku/>
        <w:wordWrap w:val="0"/>
        <w:overflowPunct/>
        <w:topLinePunct w:val="0"/>
        <w:autoSpaceDE w:val="0"/>
        <w:autoSpaceDN w:val="0"/>
        <w:bidi w:val="0"/>
        <w:adjustRightInd w:val="0"/>
        <w:snapToGrid w:val="0"/>
        <w:spacing w:line="360" w:lineRule="auto"/>
        <w:ind w:left="0"/>
        <w:jc w:val="center"/>
        <w:textAlignment w:val="baseline"/>
        <w:rPr>
          <w:rFonts w:hint="eastAsia" w:asciiTheme="minorEastAsia" w:hAnsiTheme="minorEastAsia" w:eastAsiaTheme="minorEastAsia" w:cstheme="minorEastAsia"/>
          <w:spacing w:val="-1"/>
          <w:sz w:val="36"/>
          <w:szCs w:val="36"/>
          <w14:textOutline w14:w="2306" w14:cap="flat" w14:cmpd="sng">
            <w14:solidFill>
              <w14:srgbClr w14:val="000000"/>
            </w14:solidFill>
            <w14:prstDash w14:val="solid"/>
            <w14:miter w14:val="0"/>
          </w14:textOutline>
        </w:rPr>
      </w:pPr>
    </w:p>
    <w:p w14:paraId="31CA2E72">
      <w:pPr>
        <w:pStyle w:val="4"/>
        <w:keepNext w:val="0"/>
        <w:keepLines w:val="0"/>
        <w:pageBreakBefore w:val="0"/>
        <w:widowControl/>
        <w:kinsoku/>
        <w:wordWrap w:val="0"/>
        <w:overflowPunct/>
        <w:topLinePunct w:val="0"/>
        <w:autoSpaceDE w:val="0"/>
        <w:autoSpaceDN w:val="0"/>
        <w:bidi w:val="0"/>
        <w:adjustRightInd w:val="0"/>
        <w:snapToGrid w:val="0"/>
        <w:spacing w:line="360" w:lineRule="auto"/>
        <w:ind w:left="0"/>
        <w:jc w:val="center"/>
        <w:textAlignment w:val="baseline"/>
        <w:rPr>
          <w:rFonts w:hint="eastAsia" w:asciiTheme="minorEastAsia" w:hAnsiTheme="minorEastAsia" w:eastAsiaTheme="minorEastAsia" w:cstheme="minorEastAsia"/>
          <w:spacing w:val="-1"/>
          <w:sz w:val="36"/>
          <w:szCs w:val="36"/>
          <w14:textOutline w14:w="2306" w14:cap="flat" w14:cmpd="sng">
            <w14:solidFill>
              <w14:srgbClr w14:val="000000"/>
            </w14:solidFill>
            <w14:prstDash w14:val="solid"/>
            <w14:miter w14:val="0"/>
          </w14:textOutline>
        </w:rPr>
      </w:pPr>
    </w:p>
    <w:p w14:paraId="7BBB7438">
      <w:pPr>
        <w:pStyle w:val="4"/>
        <w:keepNext w:val="0"/>
        <w:keepLines w:val="0"/>
        <w:pageBreakBefore w:val="0"/>
        <w:widowControl/>
        <w:kinsoku/>
        <w:wordWrap w:val="0"/>
        <w:overflowPunct/>
        <w:topLinePunct w:val="0"/>
        <w:autoSpaceDE w:val="0"/>
        <w:autoSpaceDN w:val="0"/>
        <w:bidi w:val="0"/>
        <w:adjustRightInd w:val="0"/>
        <w:snapToGrid w:val="0"/>
        <w:spacing w:line="360" w:lineRule="auto"/>
        <w:ind w:left="0"/>
        <w:jc w:val="center"/>
        <w:textAlignment w:val="baseline"/>
        <w:rPr>
          <w:rFonts w:hint="eastAsia" w:asciiTheme="minorEastAsia" w:hAnsiTheme="minorEastAsia" w:eastAsiaTheme="minorEastAsia" w:cstheme="minorEastAsia"/>
          <w:spacing w:val="-1"/>
          <w:sz w:val="36"/>
          <w:szCs w:val="36"/>
          <w14:textOutline w14:w="2306" w14:cap="flat" w14:cmpd="sng">
            <w14:solidFill>
              <w14:srgbClr w14:val="000000"/>
            </w14:solidFill>
            <w14:prstDash w14:val="solid"/>
            <w14:miter w14:val="0"/>
          </w14:textOutline>
        </w:rPr>
      </w:pPr>
    </w:p>
    <w:p w14:paraId="1E742D80">
      <w:pPr>
        <w:pStyle w:val="4"/>
        <w:keepNext w:val="0"/>
        <w:keepLines w:val="0"/>
        <w:pageBreakBefore w:val="0"/>
        <w:widowControl/>
        <w:kinsoku/>
        <w:wordWrap w:val="0"/>
        <w:overflowPunct/>
        <w:topLinePunct w:val="0"/>
        <w:autoSpaceDE w:val="0"/>
        <w:autoSpaceDN w:val="0"/>
        <w:bidi w:val="0"/>
        <w:adjustRightInd w:val="0"/>
        <w:snapToGrid w:val="0"/>
        <w:spacing w:line="360" w:lineRule="auto"/>
        <w:ind w:left="0"/>
        <w:jc w:val="center"/>
        <w:textAlignment w:val="baseline"/>
        <w:rPr>
          <w:rFonts w:hint="eastAsia" w:asciiTheme="minorEastAsia" w:hAnsiTheme="minorEastAsia" w:eastAsiaTheme="minorEastAsia" w:cstheme="minorEastAsia"/>
          <w:spacing w:val="-1"/>
          <w:sz w:val="36"/>
          <w:szCs w:val="36"/>
          <w14:textOutline w14:w="2306" w14:cap="flat" w14:cmpd="sng">
            <w14:solidFill>
              <w14:srgbClr w14:val="000000"/>
            </w14:solidFill>
            <w14:prstDash w14:val="solid"/>
            <w14:miter w14:val="0"/>
          </w14:textOutline>
        </w:rPr>
      </w:pPr>
      <w:r>
        <w:rPr>
          <w:rFonts w:hint="eastAsia" w:asciiTheme="minorEastAsia" w:hAnsiTheme="minorEastAsia" w:eastAsiaTheme="minorEastAsia" w:cstheme="minorEastAsia"/>
          <w:spacing w:val="-1"/>
          <w:sz w:val="36"/>
          <w:szCs w:val="36"/>
          <w14:textOutline w14:w="2306" w14:cap="flat" w14:cmpd="sng">
            <w14:solidFill>
              <w14:srgbClr w14:val="000000"/>
            </w14:solidFill>
            <w14:prstDash w14:val="solid"/>
            <w14:miter w14:val="0"/>
          </w14:textOutline>
        </w:rPr>
        <w:t>第二章</w:t>
      </w:r>
      <w:r>
        <w:rPr>
          <w:rFonts w:hint="eastAsia" w:asciiTheme="minorEastAsia" w:hAnsiTheme="minorEastAsia" w:eastAsiaTheme="minorEastAsia" w:cstheme="minorEastAsia"/>
          <w:spacing w:val="-1"/>
          <w:sz w:val="36"/>
          <w:szCs w:val="36"/>
          <w:lang w:val="en-US" w:eastAsia="zh-CN"/>
          <w14:textOutline w14:w="2306" w14:cap="flat" w14:cmpd="sng">
            <w14:solidFill>
              <w14:srgbClr w14:val="000000"/>
            </w14:solidFill>
            <w14:prstDash w14:val="solid"/>
            <w14:miter w14:val="0"/>
          </w14:textOutline>
        </w:rPr>
        <w:t xml:space="preserve"> </w:t>
      </w:r>
      <w:r>
        <w:rPr>
          <w:rFonts w:hint="eastAsia" w:asciiTheme="minorEastAsia" w:hAnsiTheme="minorEastAsia" w:eastAsiaTheme="minorEastAsia" w:cstheme="minorEastAsia"/>
          <w:spacing w:val="-1"/>
          <w:sz w:val="36"/>
          <w:szCs w:val="36"/>
          <w14:textOutline w14:w="2306" w14:cap="flat" w14:cmpd="sng">
            <w14:solidFill>
              <w14:srgbClr w14:val="000000"/>
            </w14:solidFill>
            <w14:prstDash w14:val="solid"/>
            <w14:miter w14:val="0"/>
          </w14:textOutline>
        </w:rPr>
        <w:t>采购需求</w:t>
      </w:r>
    </w:p>
    <w:p w14:paraId="1272B623">
      <w:pPr>
        <w:pStyle w:val="4"/>
        <w:keepNext w:val="0"/>
        <w:keepLines w:val="0"/>
        <w:pageBreakBefore w:val="0"/>
        <w:widowControl/>
        <w:kinsoku/>
        <w:wordWrap w:val="0"/>
        <w:overflowPunct/>
        <w:topLinePunct w:val="0"/>
        <w:autoSpaceDE w:val="0"/>
        <w:autoSpaceDN w:val="0"/>
        <w:bidi w:val="0"/>
        <w:adjustRightInd w:val="0"/>
        <w:snapToGrid w:val="0"/>
        <w:spacing w:line="360" w:lineRule="auto"/>
        <w:ind w:right="0"/>
        <w:jc w:val="both"/>
        <w:textAlignment w:val="baseline"/>
        <w:outlineLvl w:val="9"/>
        <w:rPr>
          <w:rFonts w:hint="eastAsia" w:asciiTheme="minorEastAsia" w:hAnsiTheme="minorEastAsia" w:eastAsiaTheme="minorEastAsia" w:cstheme="minorEastAsia"/>
          <w:b/>
          <w:bCs/>
          <w:spacing w:val="-1"/>
          <w:sz w:val="24"/>
          <w:szCs w:val="24"/>
        </w:rPr>
      </w:pPr>
      <w:r>
        <w:rPr>
          <w:rFonts w:hint="eastAsia" w:asciiTheme="minorEastAsia" w:hAnsiTheme="minorEastAsia" w:eastAsiaTheme="minorEastAsia" w:cstheme="minorEastAsia"/>
          <w:b/>
          <w:bCs/>
          <w:spacing w:val="-1"/>
          <w:sz w:val="24"/>
          <w:szCs w:val="24"/>
        </w:rPr>
        <w:t>说明：</w:t>
      </w:r>
    </w:p>
    <w:p w14:paraId="75B5EE13">
      <w:pPr>
        <w:pStyle w:val="4"/>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76" w:firstLineChars="200"/>
        <w:jc w:val="both"/>
        <w:textAlignment w:val="baseline"/>
        <w:outlineLvl w:val="9"/>
        <w:rPr>
          <w:rFonts w:hint="eastAsia" w:asciiTheme="minorEastAsia" w:hAnsiTheme="minorEastAsia" w:eastAsiaTheme="minorEastAsia" w:cstheme="minorEastAsia"/>
          <w:spacing w:val="-1"/>
          <w:sz w:val="24"/>
          <w:szCs w:val="24"/>
        </w:rPr>
      </w:pPr>
      <w:r>
        <w:rPr>
          <w:rFonts w:hint="eastAsia" w:asciiTheme="minorEastAsia" w:hAnsiTheme="minorEastAsia" w:eastAsiaTheme="minorEastAsia" w:cstheme="minorEastAsia"/>
          <w:spacing w:val="-1"/>
          <w:sz w:val="24"/>
          <w:szCs w:val="24"/>
        </w:rPr>
        <w:t>当采购项目涉及</w:t>
      </w:r>
      <w:r>
        <w:rPr>
          <w:rFonts w:hint="eastAsia" w:asciiTheme="minorEastAsia" w:hAnsiTheme="minorEastAsia" w:eastAsiaTheme="minorEastAsia" w:cstheme="minorEastAsia"/>
          <w:spacing w:val="-1"/>
          <w:sz w:val="24"/>
          <w:szCs w:val="24"/>
          <w:lang w:val="en-US" w:eastAsia="zh-CN"/>
        </w:rPr>
        <w:t>货物</w:t>
      </w:r>
      <w:r>
        <w:rPr>
          <w:rFonts w:hint="eastAsia" w:asciiTheme="minorEastAsia" w:hAnsiTheme="minorEastAsia" w:eastAsiaTheme="minorEastAsia" w:cstheme="minorEastAsia"/>
          <w:spacing w:val="-1"/>
          <w:sz w:val="24"/>
          <w:szCs w:val="24"/>
        </w:rPr>
        <w:t>时</w:t>
      </w:r>
      <w:r>
        <w:rPr>
          <w:rFonts w:hint="eastAsia" w:asciiTheme="minorEastAsia" w:hAnsiTheme="minorEastAsia" w:eastAsiaTheme="minorEastAsia" w:cstheme="minorEastAsia"/>
          <w:spacing w:val="-1"/>
          <w:sz w:val="24"/>
          <w:szCs w:val="24"/>
          <w:lang w:eastAsia="zh-CN"/>
        </w:rPr>
        <w:t>，</w:t>
      </w:r>
      <w:r>
        <w:rPr>
          <w:rFonts w:hint="eastAsia" w:asciiTheme="minorEastAsia" w:hAnsiTheme="minorEastAsia" w:eastAsiaTheme="minorEastAsia" w:cstheme="minorEastAsia"/>
          <w:spacing w:val="-1"/>
          <w:sz w:val="24"/>
          <w:szCs w:val="24"/>
          <w:lang w:val="en-US" w:eastAsia="zh-CN"/>
        </w:rPr>
        <w:t>供应商应按照《国务院办公厅关于在政府采购中实施本国产品标准及相关政策的通知》（国办发〔2025〕34 号）的要求，对其提供的产品出具《关于符合本国产品标准的声明函》（后附）或财政部会同有关部门规定的有关证明文件。</w:t>
      </w:r>
    </w:p>
    <w:p w14:paraId="726CD9FD">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20" w:firstLineChars="200"/>
        <w:jc w:val="both"/>
        <w:textAlignment w:val="baseline"/>
        <w:rPr>
          <w:rFonts w:hint="eastAsia" w:asciiTheme="minorEastAsia" w:hAnsiTheme="minorEastAsia" w:eastAsiaTheme="minorEastAsia" w:cstheme="minorEastAsia"/>
          <w:sz w:val="21"/>
        </w:rPr>
      </w:pPr>
    </w:p>
    <w:p w14:paraId="2AC68177">
      <w:pPr>
        <w:pStyle w:val="4"/>
        <w:keepNext w:val="0"/>
        <w:keepLines w:val="0"/>
        <w:pageBreakBefore w:val="0"/>
        <w:widowControl/>
        <w:kinsoku/>
        <w:wordWrap w:val="0"/>
        <w:overflowPunct/>
        <w:topLinePunct w:val="0"/>
        <w:autoSpaceDE w:val="0"/>
        <w:autoSpaceDN w:val="0"/>
        <w:bidi w:val="0"/>
        <w:adjustRightInd w:val="0"/>
        <w:snapToGrid w:val="0"/>
        <w:spacing w:line="360" w:lineRule="auto"/>
        <w:ind w:right="0"/>
        <w:jc w:val="both"/>
        <w:textAlignment w:val="baseline"/>
        <w:outlineLvl w:val="9"/>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pacing w:val="-1"/>
          <w:sz w:val="24"/>
          <w:szCs w:val="24"/>
          <w14:textOutline w14:w="1537" w14:cap="flat" w14:cmpd="sng">
            <w14:solidFill>
              <w14:srgbClr w14:val="000000"/>
            </w14:solidFill>
            <w14:prstDash w14:val="solid"/>
            <w14:miter w14:val="0"/>
          </w14:textOutline>
        </w:rPr>
        <w:t>一、采购</w:t>
      </w:r>
      <w:r>
        <w:rPr>
          <w:rFonts w:hint="eastAsia" w:asciiTheme="minorEastAsia" w:hAnsiTheme="minorEastAsia" w:eastAsiaTheme="minorEastAsia" w:cstheme="minorEastAsia"/>
          <w:spacing w:val="-1"/>
          <w:sz w:val="24"/>
          <w:szCs w:val="24"/>
          <w:lang w:val="en-US" w:eastAsia="zh-CN"/>
          <w14:textOutline w14:w="1537" w14:cap="flat" w14:cmpd="sng">
            <w14:solidFill>
              <w14:srgbClr w14:val="000000"/>
            </w14:solidFill>
            <w14:prstDash w14:val="solid"/>
            <w14:miter w14:val="0"/>
          </w14:textOutline>
        </w:rPr>
        <w:t>内容及要求</w:t>
      </w:r>
    </w:p>
    <w:tbl>
      <w:tblPr>
        <w:tblStyle w:val="12"/>
        <w:tblW w:w="107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567"/>
        <w:gridCol w:w="8222"/>
        <w:gridCol w:w="709"/>
        <w:gridCol w:w="640"/>
      </w:tblGrid>
      <w:tr w14:paraId="62D9CF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jc w:val="center"/>
        </w:trPr>
        <w:tc>
          <w:tcPr>
            <w:tcW w:w="562" w:type="dxa"/>
            <w:vAlign w:val="center"/>
          </w:tcPr>
          <w:p w14:paraId="1E30E89E">
            <w:pPr>
              <w:ind w:firstLine="0"/>
              <w:jc w:val="center"/>
              <w:rPr>
                <w:rFonts w:hint="eastAsia" w:ascii="宋体" w:hAnsi="宋体"/>
                <w:b/>
                <w:bCs/>
                <w:color w:val="auto"/>
                <w:sz w:val="22"/>
                <w:szCs w:val="22"/>
              </w:rPr>
            </w:pPr>
            <w:r>
              <w:rPr>
                <w:rFonts w:hint="eastAsia" w:ascii="宋体" w:hAnsi="宋体"/>
                <w:b/>
                <w:bCs/>
                <w:color w:val="auto"/>
                <w:sz w:val="22"/>
                <w:szCs w:val="22"/>
              </w:rPr>
              <w:t>序号</w:t>
            </w:r>
          </w:p>
        </w:tc>
        <w:tc>
          <w:tcPr>
            <w:tcW w:w="567" w:type="dxa"/>
            <w:vAlign w:val="center"/>
          </w:tcPr>
          <w:p w14:paraId="2665F214">
            <w:pPr>
              <w:ind w:firstLine="0"/>
              <w:jc w:val="center"/>
              <w:rPr>
                <w:rFonts w:hint="eastAsia" w:ascii="宋体" w:hAnsi="宋体"/>
                <w:b/>
                <w:bCs/>
                <w:color w:val="auto"/>
                <w:sz w:val="22"/>
                <w:szCs w:val="22"/>
              </w:rPr>
            </w:pPr>
            <w:r>
              <w:rPr>
                <w:rFonts w:hint="eastAsia" w:ascii="宋体" w:hAnsi="宋体"/>
                <w:b/>
                <w:bCs/>
                <w:color w:val="auto"/>
                <w:sz w:val="22"/>
                <w:szCs w:val="22"/>
              </w:rPr>
              <w:t>设备名称</w:t>
            </w:r>
          </w:p>
        </w:tc>
        <w:tc>
          <w:tcPr>
            <w:tcW w:w="8222" w:type="dxa"/>
            <w:vAlign w:val="center"/>
          </w:tcPr>
          <w:p w14:paraId="66324F86">
            <w:pPr>
              <w:ind w:firstLine="0"/>
              <w:jc w:val="center"/>
              <w:rPr>
                <w:rFonts w:hint="eastAsia" w:ascii="宋体" w:hAnsi="宋体"/>
                <w:b/>
                <w:bCs/>
                <w:color w:val="auto"/>
                <w:sz w:val="22"/>
                <w:szCs w:val="22"/>
              </w:rPr>
            </w:pPr>
            <w:r>
              <w:rPr>
                <w:rFonts w:hint="eastAsia" w:ascii="宋体" w:hAnsi="宋体"/>
                <w:b/>
                <w:bCs/>
                <w:color w:val="auto"/>
                <w:sz w:val="22"/>
                <w:szCs w:val="22"/>
              </w:rPr>
              <w:t>技术参数</w:t>
            </w:r>
          </w:p>
        </w:tc>
        <w:tc>
          <w:tcPr>
            <w:tcW w:w="709" w:type="dxa"/>
            <w:vAlign w:val="center"/>
          </w:tcPr>
          <w:p w14:paraId="1A9FD0AE">
            <w:pPr>
              <w:ind w:firstLine="0"/>
              <w:jc w:val="center"/>
              <w:rPr>
                <w:rFonts w:hint="eastAsia" w:ascii="宋体" w:hAnsi="宋体"/>
                <w:b/>
                <w:bCs/>
                <w:color w:val="auto"/>
                <w:sz w:val="22"/>
                <w:szCs w:val="22"/>
              </w:rPr>
            </w:pPr>
            <w:r>
              <w:rPr>
                <w:rFonts w:hint="eastAsia" w:ascii="宋体" w:hAnsi="宋体"/>
                <w:b/>
                <w:bCs/>
                <w:color w:val="auto"/>
                <w:sz w:val="22"/>
                <w:szCs w:val="22"/>
              </w:rPr>
              <w:t>单位</w:t>
            </w:r>
          </w:p>
        </w:tc>
        <w:tc>
          <w:tcPr>
            <w:tcW w:w="640" w:type="dxa"/>
            <w:vAlign w:val="center"/>
          </w:tcPr>
          <w:p w14:paraId="0F996CE7">
            <w:pPr>
              <w:ind w:firstLine="0"/>
              <w:jc w:val="center"/>
              <w:rPr>
                <w:rFonts w:hint="eastAsia" w:ascii="宋体" w:hAnsi="宋体" w:eastAsiaTheme="minorEastAsia"/>
                <w:b/>
                <w:bCs/>
                <w:color w:val="auto"/>
                <w:sz w:val="22"/>
                <w:szCs w:val="22"/>
                <w:lang w:val="en-US" w:eastAsia="zh-CN"/>
              </w:rPr>
            </w:pPr>
            <w:r>
              <w:rPr>
                <w:rFonts w:hint="eastAsia" w:ascii="宋体" w:hAnsi="宋体"/>
                <w:b/>
                <w:bCs/>
                <w:color w:val="auto"/>
                <w:sz w:val="22"/>
                <w:szCs w:val="22"/>
                <w:lang w:val="en-US" w:eastAsia="zh-CN"/>
              </w:rPr>
              <w:t>数量</w:t>
            </w:r>
          </w:p>
        </w:tc>
      </w:tr>
      <w:tr w14:paraId="132F65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2" w:type="dxa"/>
            <w:vAlign w:val="center"/>
          </w:tcPr>
          <w:p w14:paraId="2728D71A">
            <w:pPr>
              <w:tabs>
                <w:tab w:val="left" w:pos="5250"/>
              </w:tabs>
              <w:snapToGrid w:val="0"/>
              <w:ind w:firstLine="0"/>
              <w:jc w:val="center"/>
              <w:rPr>
                <w:rFonts w:hint="eastAsia" w:ascii="宋体" w:hAnsi="宋体" w:cs="宋体"/>
                <w:color w:val="auto"/>
                <w:sz w:val="22"/>
                <w:szCs w:val="22"/>
              </w:rPr>
            </w:pPr>
            <w:r>
              <w:rPr>
                <w:rFonts w:hint="eastAsia" w:ascii="宋体" w:hAnsi="宋体" w:cs="宋体"/>
                <w:color w:val="auto"/>
                <w:sz w:val="22"/>
                <w:szCs w:val="22"/>
              </w:rPr>
              <w:t>1</w:t>
            </w:r>
          </w:p>
        </w:tc>
        <w:tc>
          <w:tcPr>
            <w:tcW w:w="567" w:type="dxa"/>
            <w:vAlign w:val="center"/>
          </w:tcPr>
          <w:p w14:paraId="1A38C5CD">
            <w:pPr>
              <w:tabs>
                <w:tab w:val="left" w:pos="5250"/>
              </w:tabs>
              <w:snapToGrid w:val="0"/>
              <w:ind w:firstLine="0"/>
              <w:jc w:val="center"/>
              <w:rPr>
                <w:rFonts w:hint="eastAsia" w:ascii="宋体" w:hAnsi="宋体"/>
                <w:color w:val="auto"/>
                <w:sz w:val="22"/>
                <w:szCs w:val="22"/>
              </w:rPr>
            </w:pPr>
            <w:r>
              <w:rPr>
                <w:rFonts w:hint="eastAsia" w:ascii="仿宋" w:hAnsi="仿宋" w:eastAsia="仿宋" w:cs="仿宋"/>
                <w:spacing w:val="-1"/>
                <w:sz w:val="24"/>
                <w:szCs w:val="24"/>
                <w:lang w:val="en-US" w:eastAsia="zh-CN"/>
              </w:rPr>
              <w:t>★</w:t>
            </w:r>
            <w:r>
              <w:rPr>
                <w:rFonts w:hint="eastAsia" w:ascii="宋体" w:hAnsi="宋体"/>
                <w:color w:val="auto"/>
                <w:sz w:val="22"/>
                <w:szCs w:val="22"/>
              </w:rPr>
              <w:t>智慧黑板</w:t>
            </w:r>
          </w:p>
        </w:tc>
        <w:tc>
          <w:tcPr>
            <w:tcW w:w="8222" w:type="dxa"/>
            <w:vAlign w:val="center"/>
          </w:tcPr>
          <w:p w14:paraId="63534775">
            <w:pPr>
              <w:pStyle w:val="22"/>
              <w:numPr>
                <w:ilvl w:val="0"/>
                <w:numId w:val="1"/>
              </w:numPr>
              <w:snapToGrid w:val="0"/>
              <w:spacing w:line="276" w:lineRule="auto"/>
              <w:rPr>
                <w:rFonts w:hint="eastAsia" w:ascii="宋体" w:hAnsi="宋体" w:cs="宋体"/>
                <w:b/>
                <w:bCs/>
                <w:sz w:val="22"/>
                <w:szCs w:val="22"/>
                <w:lang w:eastAsia="zh-Hans"/>
              </w:rPr>
            </w:pPr>
            <w:r>
              <w:rPr>
                <w:rFonts w:hint="eastAsia" w:ascii="宋体" w:hAnsi="宋体" w:cs="宋体"/>
                <w:b/>
                <w:bCs/>
                <w:sz w:val="22"/>
                <w:szCs w:val="22"/>
                <w:lang w:eastAsia="zh-Hans"/>
              </w:rPr>
              <w:t>硬件功能</w:t>
            </w:r>
          </w:p>
          <w:p w14:paraId="0825D4B8">
            <w:pPr>
              <w:pStyle w:val="22"/>
              <w:numPr>
                <w:ilvl w:val="0"/>
                <w:numId w:val="2"/>
              </w:numPr>
              <w:snapToGrid w:val="0"/>
              <w:spacing w:line="276" w:lineRule="auto"/>
              <w:rPr>
                <w:rFonts w:hint="eastAsia" w:ascii="宋体" w:hAnsi="宋体" w:cs="宋体"/>
                <w:sz w:val="22"/>
                <w:szCs w:val="22"/>
              </w:rPr>
            </w:pPr>
            <w:r>
              <w:rPr>
                <w:rFonts w:hint="eastAsia" w:ascii="宋体" w:hAnsi="宋体" w:cs="宋体"/>
                <w:sz w:val="22"/>
                <w:szCs w:val="22"/>
              </w:rPr>
              <w:t>整体外观尺寸：宽≥4200mm，高≥1200mm，厚≤120mm。整机采用全金属外壳，三拼接平面一体化设计，屏幕边缘采用圆角包边防护，整机背板采用金属材质。</w:t>
            </w:r>
          </w:p>
          <w:p w14:paraId="7CE82543">
            <w:pPr>
              <w:pStyle w:val="22"/>
              <w:numPr>
                <w:ilvl w:val="0"/>
                <w:numId w:val="2"/>
              </w:numPr>
              <w:snapToGrid w:val="0"/>
              <w:spacing w:line="276" w:lineRule="auto"/>
              <w:rPr>
                <w:rFonts w:hint="eastAsia" w:ascii="宋体" w:hAnsi="宋体" w:cs="宋体"/>
                <w:sz w:val="22"/>
                <w:szCs w:val="22"/>
              </w:rPr>
            </w:pPr>
            <w:r>
              <w:rPr>
                <w:rFonts w:hint="eastAsia" w:ascii="宋体" w:hAnsi="宋体" w:cs="宋体"/>
                <w:sz w:val="22"/>
                <w:szCs w:val="22"/>
              </w:rPr>
              <w:t>无推拉式结构，外部无任何可见内部功能模块连接线。主副屏过渡平滑，中间无单独边框阻隔。</w:t>
            </w:r>
          </w:p>
          <w:p w14:paraId="016776B3">
            <w:pPr>
              <w:pStyle w:val="22"/>
              <w:numPr>
                <w:ilvl w:val="0"/>
                <w:numId w:val="2"/>
              </w:numPr>
              <w:snapToGrid w:val="0"/>
              <w:spacing w:line="276" w:lineRule="auto"/>
              <w:rPr>
                <w:rFonts w:hint="eastAsia" w:ascii="宋体" w:hAnsi="宋体" w:cs="宋体"/>
                <w:color w:val="auto"/>
                <w:sz w:val="22"/>
                <w:szCs w:val="22"/>
              </w:rPr>
            </w:pPr>
            <w:r>
              <w:rPr>
                <w:rFonts w:hint="eastAsia" w:ascii="宋体" w:hAnsi="宋体" w:cs="宋体"/>
                <w:color w:val="auto"/>
                <w:sz w:val="22"/>
                <w:szCs w:val="22"/>
              </w:rPr>
              <w:t>整机显示屏幕采用≥86英寸液晶显示器。显示比例16:9，分辨率≥3840x2160。</w:t>
            </w:r>
          </w:p>
          <w:p w14:paraId="5151BA1B">
            <w:pPr>
              <w:pStyle w:val="22"/>
              <w:numPr>
                <w:ilvl w:val="0"/>
                <w:numId w:val="2"/>
              </w:numPr>
              <w:snapToGrid w:val="0"/>
              <w:spacing w:line="276" w:lineRule="auto"/>
              <w:rPr>
                <w:rFonts w:hint="eastAsia" w:ascii="宋体" w:hAnsi="宋体" w:cs="宋体"/>
                <w:color w:val="auto"/>
                <w:sz w:val="22"/>
                <w:szCs w:val="22"/>
              </w:rPr>
            </w:pPr>
            <w:r>
              <w:rPr>
                <w:rFonts w:hint="eastAsia" w:ascii="宋体" w:hAnsi="宋体" w:cs="宋体"/>
                <w:color w:val="auto"/>
                <w:sz w:val="22"/>
                <w:szCs w:val="22"/>
              </w:rPr>
              <w:t>嵌入式系统版本≥Android14，内存≥4GB，存储空间≥32GB。</w:t>
            </w:r>
          </w:p>
          <w:p w14:paraId="0BF913EA">
            <w:pPr>
              <w:pStyle w:val="22"/>
              <w:numPr>
                <w:ilvl w:val="0"/>
                <w:numId w:val="2"/>
              </w:numPr>
              <w:snapToGrid w:val="0"/>
              <w:spacing w:line="276" w:lineRule="auto"/>
              <w:rPr>
                <w:rFonts w:hint="eastAsia" w:ascii="宋体" w:hAnsi="宋体" w:cs="宋体"/>
                <w:color w:val="auto"/>
                <w:sz w:val="22"/>
                <w:szCs w:val="22"/>
              </w:rPr>
            </w:pPr>
            <w:r>
              <w:rPr>
                <w:rFonts w:hint="eastAsia" w:ascii="宋体" w:hAnsi="宋体" w:cs="宋体"/>
                <w:color w:val="auto"/>
                <w:sz w:val="22"/>
                <w:szCs w:val="22"/>
              </w:rPr>
              <w:t>采用电容触控技术，Windows系统中和Android系统中触控点数≥50点。（需提供证明材料，如功能截图或彩页）</w:t>
            </w:r>
          </w:p>
          <w:p w14:paraId="20C9E19B">
            <w:pPr>
              <w:pStyle w:val="22"/>
              <w:numPr>
                <w:ilvl w:val="0"/>
                <w:numId w:val="2"/>
              </w:numPr>
              <w:snapToGrid w:val="0"/>
              <w:spacing w:line="276" w:lineRule="auto"/>
              <w:rPr>
                <w:rFonts w:hint="eastAsia" w:ascii="宋体" w:hAnsi="宋体" w:cs="宋体"/>
                <w:color w:val="auto"/>
                <w:sz w:val="22"/>
                <w:szCs w:val="22"/>
              </w:rPr>
            </w:pPr>
            <w:r>
              <w:rPr>
                <w:rFonts w:hint="eastAsia" w:ascii="宋体" w:hAnsi="宋体" w:cs="宋体"/>
                <w:color w:val="auto"/>
                <w:sz w:val="22"/>
                <w:szCs w:val="22"/>
              </w:rPr>
              <w:t>整机内置摄像头，支持拍摄≥4000万像素数的照片和视频，支持输出≥</w:t>
            </w:r>
            <w:r>
              <w:rPr>
                <w:rFonts w:ascii="宋体" w:hAnsi="宋体" w:cs="宋体"/>
                <w:color w:val="auto"/>
                <w:sz w:val="22"/>
                <w:szCs w:val="22"/>
              </w:rPr>
              <w:t>4k</w:t>
            </w:r>
            <w:r>
              <w:rPr>
                <w:rFonts w:hint="eastAsia" w:ascii="宋体" w:hAnsi="宋体" w:cs="宋体"/>
                <w:color w:val="auto"/>
                <w:sz w:val="22"/>
                <w:szCs w:val="22"/>
              </w:rPr>
              <w:t>分辨率的视频。</w:t>
            </w:r>
          </w:p>
          <w:p w14:paraId="7C5C1EAB">
            <w:pPr>
              <w:pStyle w:val="22"/>
              <w:numPr>
                <w:ilvl w:val="0"/>
                <w:numId w:val="2"/>
              </w:numPr>
              <w:snapToGrid w:val="0"/>
              <w:spacing w:line="276" w:lineRule="auto"/>
              <w:rPr>
                <w:rFonts w:hint="eastAsia" w:ascii="宋体" w:hAnsi="宋体" w:cs="宋体"/>
                <w:color w:val="auto"/>
                <w:sz w:val="22"/>
                <w:szCs w:val="22"/>
              </w:rPr>
            </w:pPr>
            <w:r>
              <w:rPr>
                <w:rFonts w:hint="eastAsia" w:ascii="宋体" w:hAnsi="宋体" w:cs="宋体"/>
                <w:color w:val="auto"/>
                <w:sz w:val="22"/>
                <w:szCs w:val="22"/>
              </w:rPr>
              <w:t>整机内置2.2声道扬声器，</w:t>
            </w:r>
            <w:r>
              <w:rPr>
                <w:rFonts w:hint="eastAsia" w:ascii="宋体" w:hAnsi="宋体"/>
                <w:color w:val="auto"/>
                <w:sz w:val="22"/>
                <w:szCs w:val="22"/>
              </w:rPr>
              <w:t>总功率≥60W</w:t>
            </w:r>
            <w:r>
              <w:rPr>
                <w:rFonts w:hint="eastAsia" w:ascii="宋体" w:hAnsi="宋体" w:cs="宋体"/>
                <w:color w:val="auto"/>
                <w:sz w:val="22"/>
                <w:szCs w:val="22"/>
              </w:rPr>
              <w:t>。</w:t>
            </w:r>
          </w:p>
          <w:p w14:paraId="3199F184">
            <w:pPr>
              <w:pStyle w:val="22"/>
              <w:numPr>
                <w:ilvl w:val="0"/>
                <w:numId w:val="2"/>
              </w:numPr>
              <w:snapToGrid w:val="0"/>
              <w:spacing w:line="276" w:lineRule="auto"/>
              <w:rPr>
                <w:rFonts w:hint="eastAsia" w:ascii="宋体" w:hAnsi="宋体" w:cs="宋体"/>
                <w:color w:val="auto"/>
                <w:sz w:val="22"/>
                <w:szCs w:val="22"/>
              </w:rPr>
            </w:pPr>
            <w:r>
              <w:rPr>
                <w:rFonts w:hint="eastAsia" w:ascii="宋体" w:hAnsi="宋体" w:cs="宋体"/>
                <w:color w:val="auto"/>
                <w:sz w:val="22"/>
                <w:szCs w:val="22"/>
              </w:rPr>
              <w:t>整机内置非独立外扩展的</w:t>
            </w:r>
            <w:r>
              <w:rPr>
                <w:rFonts w:hint="eastAsia" w:ascii="宋体" w:hAnsi="宋体"/>
                <w:color w:val="auto"/>
                <w:sz w:val="22"/>
                <w:szCs w:val="22"/>
              </w:rPr>
              <w:t>≥8</w:t>
            </w:r>
            <w:r>
              <w:rPr>
                <w:rFonts w:hint="eastAsia" w:ascii="宋体" w:hAnsi="宋体" w:cs="宋体"/>
                <w:color w:val="auto"/>
                <w:sz w:val="22"/>
                <w:szCs w:val="22"/>
              </w:rPr>
              <w:t>阵列麦克风，拾音角度≥180，可用于对教室环境音频进行采集，拾音距离≥12m。</w:t>
            </w:r>
          </w:p>
          <w:p w14:paraId="58F9CB9D">
            <w:pPr>
              <w:pStyle w:val="22"/>
              <w:numPr>
                <w:ilvl w:val="0"/>
                <w:numId w:val="2"/>
              </w:numPr>
              <w:snapToGrid w:val="0"/>
              <w:spacing w:line="276" w:lineRule="auto"/>
              <w:rPr>
                <w:rFonts w:hint="eastAsia" w:ascii="宋体" w:hAnsi="宋体" w:cs="宋体"/>
                <w:color w:val="auto"/>
                <w:sz w:val="22"/>
                <w:szCs w:val="22"/>
              </w:rPr>
            </w:pPr>
            <w:r>
              <w:rPr>
                <w:rFonts w:hint="eastAsia" w:ascii="宋体" w:hAnsi="宋体" w:cs="宋体"/>
                <w:color w:val="auto"/>
                <w:sz w:val="22"/>
                <w:szCs w:val="22"/>
              </w:rPr>
              <w:t>整机支持蓝牙Bluetooth5.4标准；内置Wi-Fi6无线网卡，</w:t>
            </w:r>
            <w:r>
              <w:rPr>
                <w:rFonts w:hint="eastAsia" w:ascii="宋体" w:hAnsi="宋体"/>
                <w:color w:val="auto"/>
                <w:sz w:val="22"/>
                <w:szCs w:val="22"/>
              </w:rPr>
              <w:t>支持2.4G、5G双频，Android和Windows均可连接网络。</w:t>
            </w:r>
          </w:p>
          <w:p w14:paraId="4D86D1FD">
            <w:pPr>
              <w:pStyle w:val="22"/>
              <w:numPr>
                <w:ilvl w:val="0"/>
                <w:numId w:val="2"/>
              </w:numPr>
              <w:snapToGrid w:val="0"/>
              <w:spacing w:line="276" w:lineRule="auto"/>
              <w:rPr>
                <w:rFonts w:hint="eastAsia" w:ascii="宋体" w:hAnsi="宋体" w:cs="宋体"/>
                <w:color w:val="auto"/>
                <w:sz w:val="22"/>
                <w:szCs w:val="22"/>
              </w:rPr>
            </w:pPr>
            <w:r>
              <w:rPr>
                <w:rFonts w:hint="eastAsia" w:ascii="宋体" w:hAnsi="宋体" w:cs="宋体"/>
                <w:color w:val="auto"/>
                <w:sz w:val="22"/>
                <w:szCs w:val="22"/>
              </w:rPr>
              <w:t>智慧黑板具备Al备课功能：支持一句话生成，通过学科、年级等内容等进行筛选设置（需提供证明材料，如功能截图或彩页）</w:t>
            </w:r>
          </w:p>
          <w:p w14:paraId="44597BE0">
            <w:pPr>
              <w:pStyle w:val="22"/>
              <w:numPr>
                <w:ilvl w:val="0"/>
                <w:numId w:val="2"/>
              </w:numPr>
              <w:snapToGrid w:val="0"/>
              <w:spacing w:line="276" w:lineRule="auto"/>
              <w:rPr>
                <w:rFonts w:hint="eastAsia" w:ascii="宋体" w:hAnsi="宋体" w:cs="宋体"/>
                <w:color w:val="auto"/>
                <w:sz w:val="22"/>
                <w:szCs w:val="22"/>
              </w:rPr>
            </w:pPr>
            <w:r>
              <w:rPr>
                <w:rFonts w:hint="eastAsia" w:ascii="宋体" w:hAnsi="宋体" w:cs="宋体"/>
                <w:color w:val="auto"/>
                <w:sz w:val="22"/>
                <w:szCs w:val="22"/>
              </w:rPr>
              <w:t>智慧黑板具备AI教学管理功能模块，包含课件生成、教学资源、课程设计等常用教学功能模块（需提供证明材料，如功能截图或彩页）</w:t>
            </w:r>
          </w:p>
          <w:p w14:paraId="3BD46B77">
            <w:pPr>
              <w:pStyle w:val="22"/>
              <w:numPr>
                <w:ilvl w:val="0"/>
                <w:numId w:val="2"/>
              </w:numPr>
              <w:snapToGrid w:val="0"/>
              <w:spacing w:line="276" w:lineRule="auto"/>
              <w:rPr>
                <w:rFonts w:hint="eastAsia" w:ascii="宋体" w:hAnsi="宋体" w:cs="宋体"/>
                <w:color w:val="auto"/>
                <w:sz w:val="22"/>
                <w:szCs w:val="22"/>
              </w:rPr>
            </w:pPr>
            <w:r>
              <w:rPr>
                <w:rFonts w:hint="eastAsia" w:ascii="宋体" w:hAnsi="宋体" w:cs="宋体"/>
                <w:color w:val="auto"/>
                <w:sz w:val="22"/>
                <w:szCs w:val="22"/>
              </w:rPr>
              <w:t>智慧黑板整机内置大数据模型，支持人工智能赋能智慧教育，实现Al一键备课：生成的课件支持以ppt、</w:t>
            </w:r>
            <w:r>
              <w:rPr>
                <w:rFonts w:hint="eastAsia"/>
                <w:color w:val="auto"/>
              </w:rPr>
              <w:t>PDF</w:t>
            </w:r>
            <w:r>
              <w:rPr>
                <w:rFonts w:hint="eastAsia" w:ascii="宋体" w:hAnsi="宋体" w:cs="宋体"/>
                <w:color w:val="auto"/>
                <w:sz w:val="22"/>
                <w:szCs w:val="22"/>
              </w:rPr>
              <w:t>格式导出保存到本地。（需提供证明材料，如功能截图或彩页）</w:t>
            </w:r>
          </w:p>
          <w:p w14:paraId="7C220562">
            <w:pPr>
              <w:pStyle w:val="22"/>
              <w:numPr>
                <w:ilvl w:val="0"/>
                <w:numId w:val="2"/>
              </w:numPr>
              <w:snapToGrid w:val="0"/>
              <w:spacing w:line="276" w:lineRule="auto"/>
              <w:rPr>
                <w:rFonts w:hint="eastAsia" w:ascii="宋体" w:hAnsi="宋体" w:cs="宋体"/>
                <w:color w:val="auto"/>
                <w:sz w:val="22"/>
                <w:szCs w:val="22"/>
              </w:rPr>
            </w:pPr>
            <w:r>
              <w:rPr>
                <w:rFonts w:hint="eastAsia" w:ascii="宋体" w:hAnsi="宋体" w:cs="宋体"/>
                <w:color w:val="auto"/>
                <w:sz w:val="22"/>
                <w:szCs w:val="22"/>
              </w:rPr>
              <w:t>智慧黑板课件内容支持Al创作，支持AI编辑功能，</w:t>
            </w:r>
            <w:r>
              <w:rPr>
                <w:rFonts w:hint="eastAsia"/>
                <w:color w:val="auto"/>
              </w:rPr>
              <w:t>支持图片Al编辑功能，</w:t>
            </w:r>
            <w:r>
              <w:rPr>
                <w:rFonts w:hint="eastAsia" w:ascii="宋体" w:hAnsi="宋体" w:cs="宋体"/>
                <w:color w:val="auto"/>
                <w:sz w:val="22"/>
                <w:szCs w:val="22"/>
              </w:rPr>
              <w:t>可实现图片生成、本地上传图片等功能（需提供证明材料，如功能截图或彩页）</w:t>
            </w:r>
          </w:p>
          <w:p w14:paraId="662E1E6F">
            <w:pPr>
              <w:pStyle w:val="22"/>
              <w:numPr>
                <w:ilvl w:val="0"/>
                <w:numId w:val="2"/>
              </w:numPr>
              <w:snapToGrid w:val="0"/>
              <w:spacing w:line="276" w:lineRule="auto"/>
              <w:rPr>
                <w:rFonts w:hint="eastAsia" w:ascii="宋体" w:hAnsi="宋体" w:cs="宋体"/>
                <w:color w:val="auto"/>
                <w:sz w:val="22"/>
                <w:szCs w:val="22"/>
              </w:rPr>
            </w:pPr>
            <w:r>
              <w:rPr>
                <w:rFonts w:hint="eastAsia" w:ascii="宋体" w:hAnsi="宋体" w:cs="宋体"/>
                <w:color w:val="auto"/>
                <w:sz w:val="22"/>
                <w:szCs w:val="22"/>
              </w:rPr>
              <w:t>智慧黑板具备Al生成/创建：课件内容支持在线编辑修改，可自定义文字、图片、视频等内容，</w:t>
            </w:r>
            <w:r>
              <w:rPr>
                <w:rFonts w:hint="eastAsia"/>
                <w:color w:val="auto"/>
              </w:rPr>
              <w:t>支持自定义修改备注内容</w:t>
            </w:r>
            <w:r>
              <w:rPr>
                <w:rFonts w:hint="eastAsia" w:ascii="宋体" w:hAnsi="宋体" w:cs="宋体"/>
                <w:color w:val="auto"/>
                <w:sz w:val="22"/>
                <w:szCs w:val="22"/>
              </w:rPr>
              <w:t>。（需提供证明材料，如功能截图或彩页）</w:t>
            </w:r>
          </w:p>
          <w:p w14:paraId="1A10B225">
            <w:pPr>
              <w:pStyle w:val="22"/>
              <w:numPr>
                <w:ilvl w:val="0"/>
                <w:numId w:val="2"/>
              </w:numPr>
              <w:snapToGrid w:val="0"/>
              <w:spacing w:line="276" w:lineRule="auto"/>
              <w:rPr>
                <w:rFonts w:hint="eastAsia" w:ascii="宋体" w:hAnsi="宋体" w:cs="宋体"/>
                <w:color w:val="auto"/>
                <w:sz w:val="22"/>
                <w:szCs w:val="22"/>
              </w:rPr>
            </w:pPr>
            <w:r>
              <w:rPr>
                <w:rFonts w:hint="eastAsia" w:ascii="宋体" w:hAnsi="宋体" w:cs="宋体"/>
                <w:color w:val="auto"/>
                <w:sz w:val="22"/>
                <w:szCs w:val="22"/>
              </w:rPr>
              <w:t>智慧黑板支持AI语音对话，可一键获取图片、视频等资源。（需提供证明材料，如功能截图或彩页）</w:t>
            </w:r>
          </w:p>
          <w:p w14:paraId="4E65595E">
            <w:pPr>
              <w:pStyle w:val="22"/>
              <w:numPr>
                <w:ilvl w:val="0"/>
                <w:numId w:val="2"/>
              </w:numPr>
              <w:snapToGrid w:val="0"/>
              <w:spacing w:line="276" w:lineRule="auto"/>
              <w:rPr>
                <w:rFonts w:hint="eastAsia" w:ascii="宋体" w:hAnsi="宋体" w:cs="宋体"/>
                <w:color w:val="auto"/>
                <w:sz w:val="22"/>
                <w:szCs w:val="22"/>
              </w:rPr>
            </w:pPr>
            <w:r>
              <w:rPr>
                <w:rFonts w:hint="eastAsia" w:ascii="宋体" w:hAnsi="宋体" w:cs="宋体"/>
                <w:color w:val="auto"/>
                <w:sz w:val="22"/>
                <w:szCs w:val="22"/>
              </w:rPr>
              <w:t>智慧黑板AI语音对话具备大模型对话功能，最大支持≥20轮对话。</w:t>
            </w:r>
          </w:p>
          <w:p w14:paraId="483CFE71">
            <w:pPr>
              <w:pStyle w:val="22"/>
              <w:numPr>
                <w:ilvl w:val="0"/>
                <w:numId w:val="2"/>
              </w:numPr>
              <w:snapToGrid w:val="0"/>
              <w:spacing w:line="276" w:lineRule="auto"/>
              <w:rPr>
                <w:rFonts w:hint="eastAsia" w:ascii="宋体" w:hAnsi="宋体" w:cs="宋体"/>
                <w:color w:val="auto"/>
                <w:sz w:val="22"/>
                <w:szCs w:val="22"/>
              </w:rPr>
            </w:pPr>
            <w:r>
              <w:rPr>
                <w:rFonts w:hint="eastAsia" w:ascii="宋体" w:hAnsi="宋体" w:cs="宋体"/>
                <w:color w:val="auto"/>
                <w:sz w:val="22"/>
                <w:szCs w:val="22"/>
              </w:rPr>
              <w:t>智慧黑板可支持通过语音和手动控制设备，例如音量、亮度等</w:t>
            </w:r>
            <w:r>
              <w:rPr>
                <w:rFonts w:hint="eastAsia" w:ascii="宋体" w:hAnsi="宋体" w:cs="宋体"/>
                <w:color w:val="auto"/>
                <w:sz w:val="22"/>
                <w:szCs w:val="22"/>
                <w:lang w:eastAsia="zh-CN"/>
              </w:rPr>
              <w:t>。</w:t>
            </w:r>
          </w:p>
          <w:p w14:paraId="2966CAFC">
            <w:pPr>
              <w:pStyle w:val="22"/>
              <w:numPr>
                <w:ilvl w:val="0"/>
                <w:numId w:val="2"/>
              </w:numPr>
              <w:snapToGrid w:val="0"/>
              <w:spacing w:line="276" w:lineRule="auto"/>
              <w:rPr>
                <w:rFonts w:hint="eastAsia" w:ascii="宋体" w:hAnsi="宋体" w:cs="宋体"/>
                <w:sz w:val="22"/>
                <w:szCs w:val="22"/>
              </w:rPr>
            </w:pPr>
            <w:r>
              <w:rPr>
                <w:rFonts w:hint="eastAsia" w:ascii="宋体" w:hAnsi="宋体" w:cs="宋体"/>
                <w:color w:val="auto"/>
                <w:sz w:val="22"/>
                <w:szCs w:val="22"/>
              </w:rPr>
              <w:t>CPU≥Intel13</w:t>
            </w:r>
            <w:r>
              <w:rPr>
                <w:rFonts w:hint="eastAsia" w:ascii="宋体" w:hAnsi="宋体" w:cs="宋体"/>
                <w:color w:val="auto"/>
                <w:sz w:val="22"/>
                <w:szCs w:val="22"/>
                <w:lang w:val="en-US" w:eastAsia="zh-CN"/>
              </w:rPr>
              <w:t>代</w:t>
            </w:r>
            <w:r>
              <w:rPr>
                <w:rFonts w:hint="eastAsia" w:ascii="宋体" w:hAnsi="宋体" w:cs="宋体"/>
                <w:color w:val="auto"/>
                <w:sz w:val="22"/>
                <w:szCs w:val="22"/>
              </w:rPr>
              <w:t xml:space="preserve"> I7 性能配置，内存≥16GB DDR4。硬盘≥1T SSD固态硬盘，整机的连接传输速率≥10Gbps。采用卡扣固定，无需工具就可快速拆卸电脑模块。</w:t>
            </w:r>
          </w:p>
          <w:p w14:paraId="5BD43800">
            <w:pPr>
              <w:pStyle w:val="22"/>
              <w:numPr>
                <w:ilvl w:val="0"/>
                <w:numId w:val="1"/>
              </w:numPr>
              <w:snapToGrid w:val="0"/>
              <w:spacing w:line="276" w:lineRule="auto"/>
              <w:rPr>
                <w:rFonts w:hint="eastAsia" w:ascii="宋体" w:hAnsi="宋体" w:cs="宋体"/>
                <w:b/>
                <w:bCs/>
                <w:sz w:val="22"/>
                <w:szCs w:val="22"/>
                <w:lang w:eastAsia="zh-Hans"/>
              </w:rPr>
            </w:pPr>
            <w:r>
              <w:rPr>
                <w:rFonts w:hint="eastAsia" w:ascii="宋体" w:hAnsi="宋体" w:cs="宋体"/>
                <w:b/>
                <w:bCs/>
                <w:sz w:val="22"/>
                <w:szCs w:val="22"/>
                <w:lang w:eastAsia="zh-Hans"/>
              </w:rPr>
              <w:t>多媒体课件制作展示软件功能</w:t>
            </w:r>
          </w:p>
          <w:p w14:paraId="52F55684">
            <w:pPr>
              <w:pStyle w:val="22"/>
              <w:numPr>
                <w:ilvl w:val="0"/>
                <w:numId w:val="3"/>
              </w:numPr>
              <w:snapToGrid w:val="0"/>
              <w:spacing w:line="276" w:lineRule="auto"/>
              <w:rPr>
                <w:rFonts w:hint="eastAsia" w:ascii="宋体" w:hAnsi="宋体" w:cs="宋体"/>
                <w:sz w:val="22"/>
                <w:szCs w:val="22"/>
              </w:rPr>
            </w:pPr>
            <w:r>
              <w:rPr>
                <w:rFonts w:hint="eastAsia" w:ascii="宋体" w:hAnsi="宋体" w:cs="宋体"/>
                <w:sz w:val="22"/>
                <w:szCs w:val="22"/>
              </w:rPr>
              <w:t>为教师提供可扩展，易于学校管理，安全可靠的云存储空间。</w:t>
            </w:r>
          </w:p>
          <w:p w14:paraId="1BEB323C">
            <w:pPr>
              <w:pStyle w:val="22"/>
              <w:numPr>
                <w:ilvl w:val="0"/>
                <w:numId w:val="3"/>
              </w:numPr>
              <w:snapToGrid w:val="0"/>
              <w:spacing w:line="276" w:lineRule="auto"/>
              <w:rPr>
                <w:rFonts w:hint="eastAsia" w:ascii="宋体" w:hAnsi="宋体" w:cs="宋体"/>
                <w:sz w:val="22"/>
                <w:szCs w:val="22"/>
              </w:rPr>
            </w:pPr>
            <w:r>
              <w:rPr>
                <w:rFonts w:hint="eastAsia" w:ascii="宋体" w:hAnsi="宋体" w:cs="宋体"/>
                <w:sz w:val="22"/>
                <w:szCs w:val="22"/>
              </w:rPr>
              <w:t>为使用方全体教师配备个人账号，形成一体的信息化教学账号体系；根据教师账号信息将教师云空间匹配至对应学校校本资源库。支持通过数字账号、微信二维码方式登录教师个人账号。</w:t>
            </w:r>
          </w:p>
          <w:p w14:paraId="43E09CE4">
            <w:pPr>
              <w:pStyle w:val="22"/>
              <w:numPr>
                <w:ilvl w:val="0"/>
                <w:numId w:val="3"/>
              </w:numPr>
              <w:snapToGrid w:val="0"/>
              <w:spacing w:line="276" w:lineRule="auto"/>
              <w:rPr>
                <w:rFonts w:hint="eastAsia" w:ascii="宋体" w:hAnsi="宋体" w:cs="宋体"/>
                <w:sz w:val="22"/>
                <w:szCs w:val="22"/>
              </w:rPr>
            </w:pPr>
            <w:r>
              <w:rPr>
                <w:rFonts w:hint="eastAsia" w:ascii="宋体" w:hAnsi="宋体" w:cs="宋体"/>
                <w:sz w:val="22"/>
                <w:szCs w:val="22"/>
              </w:rPr>
              <w:t>需支持多种平面图形，包括线、角、圆、多边形；</w:t>
            </w:r>
          </w:p>
          <w:p w14:paraId="1E45C5AF">
            <w:pPr>
              <w:pStyle w:val="22"/>
              <w:numPr>
                <w:ilvl w:val="0"/>
                <w:numId w:val="1"/>
              </w:numPr>
              <w:snapToGrid w:val="0"/>
              <w:spacing w:line="276" w:lineRule="auto"/>
              <w:rPr>
                <w:rFonts w:hint="eastAsia" w:ascii="宋体" w:hAnsi="宋体" w:cs="宋体"/>
                <w:b/>
                <w:bCs/>
                <w:sz w:val="22"/>
                <w:szCs w:val="22"/>
                <w:lang w:eastAsia="zh-Hans"/>
              </w:rPr>
            </w:pPr>
            <w:r>
              <w:rPr>
                <w:rFonts w:hint="eastAsia" w:ascii="宋体" w:hAnsi="宋体" w:cs="宋体"/>
                <w:b/>
                <w:bCs/>
                <w:sz w:val="22"/>
                <w:szCs w:val="22"/>
                <w:lang w:eastAsia="zh-Hans"/>
              </w:rPr>
              <w:t>售后及服务：</w:t>
            </w:r>
          </w:p>
          <w:p w14:paraId="63231878">
            <w:pPr>
              <w:pStyle w:val="22"/>
              <w:numPr>
                <w:ilvl w:val="0"/>
                <w:numId w:val="4"/>
              </w:numPr>
              <w:snapToGrid w:val="0"/>
              <w:spacing w:line="276" w:lineRule="auto"/>
              <w:rPr>
                <w:sz w:val="22"/>
                <w:szCs w:val="22"/>
              </w:rPr>
            </w:pPr>
            <w:r>
              <w:rPr>
                <w:rFonts w:hint="eastAsia"/>
                <w:sz w:val="22"/>
                <w:szCs w:val="22"/>
              </w:rPr>
              <w:t>提供厂家三年质保服务。</w:t>
            </w:r>
          </w:p>
          <w:p w14:paraId="1D4C2B68">
            <w:pPr>
              <w:pStyle w:val="22"/>
              <w:numPr>
                <w:ilvl w:val="0"/>
                <w:numId w:val="4"/>
              </w:numPr>
              <w:snapToGrid w:val="0"/>
              <w:spacing w:line="276" w:lineRule="auto"/>
              <w:rPr>
                <w:sz w:val="22"/>
                <w:szCs w:val="22"/>
              </w:rPr>
            </w:pPr>
            <w:r>
              <w:rPr>
                <w:rFonts w:hint="eastAsia"/>
                <w:sz w:val="22"/>
                <w:szCs w:val="22"/>
              </w:rPr>
              <w:t>兼容学校目前在用的三阶作文，所使用的三阶作文加密U盘。</w:t>
            </w:r>
          </w:p>
        </w:tc>
        <w:tc>
          <w:tcPr>
            <w:tcW w:w="709" w:type="dxa"/>
            <w:vAlign w:val="center"/>
          </w:tcPr>
          <w:p w14:paraId="1DCBC830">
            <w:pPr>
              <w:ind w:firstLine="0"/>
              <w:jc w:val="center"/>
              <w:rPr>
                <w:rFonts w:hint="eastAsia" w:ascii="宋体" w:hAnsi="宋体"/>
                <w:color w:val="auto"/>
                <w:sz w:val="22"/>
                <w:szCs w:val="22"/>
              </w:rPr>
            </w:pPr>
            <w:r>
              <w:rPr>
                <w:rFonts w:hint="eastAsia" w:ascii="宋体" w:hAnsi="宋体"/>
                <w:color w:val="auto"/>
                <w:sz w:val="22"/>
                <w:szCs w:val="22"/>
              </w:rPr>
              <w:t>套</w:t>
            </w:r>
          </w:p>
        </w:tc>
        <w:tc>
          <w:tcPr>
            <w:tcW w:w="640" w:type="dxa"/>
            <w:vAlign w:val="center"/>
          </w:tcPr>
          <w:p w14:paraId="3FBF7817">
            <w:pPr>
              <w:ind w:firstLine="0"/>
              <w:jc w:val="center"/>
              <w:rPr>
                <w:rFonts w:hint="default" w:ascii="宋体" w:hAnsi="宋体" w:eastAsiaTheme="minorEastAsia"/>
                <w:color w:val="auto"/>
                <w:sz w:val="22"/>
                <w:szCs w:val="22"/>
                <w:lang w:val="en-US" w:eastAsia="zh-CN"/>
              </w:rPr>
            </w:pPr>
            <w:r>
              <w:rPr>
                <w:rFonts w:hint="eastAsia" w:ascii="宋体" w:hAnsi="宋体"/>
                <w:color w:val="auto"/>
                <w:sz w:val="22"/>
                <w:szCs w:val="22"/>
                <w:lang w:val="en-US" w:eastAsia="zh-CN"/>
              </w:rPr>
              <w:t>70</w:t>
            </w:r>
          </w:p>
        </w:tc>
      </w:tr>
      <w:tr w14:paraId="7F8D68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2" w:type="dxa"/>
            <w:vAlign w:val="center"/>
          </w:tcPr>
          <w:p w14:paraId="0008089A">
            <w:pPr>
              <w:ind w:firstLine="0"/>
              <w:jc w:val="center"/>
              <w:rPr>
                <w:rFonts w:hint="eastAsia" w:ascii="宋体" w:hAnsi="宋体" w:cs="Tahoma"/>
                <w:color w:val="auto"/>
                <w:sz w:val="22"/>
                <w:szCs w:val="22"/>
              </w:rPr>
            </w:pPr>
            <w:r>
              <w:rPr>
                <w:rFonts w:ascii="宋体" w:hAnsi="宋体" w:cs="Tahoma"/>
                <w:color w:val="auto"/>
                <w:sz w:val="22"/>
                <w:szCs w:val="22"/>
              </w:rPr>
              <w:t>2</w:t>
            </w:r>
          </w:p>
        </w:tc>
        <w:tc>
          <w:tcPr>
            <w:tcW w:w="567" w:type="dxa"/>
            <w:vAlign w:val="center"/>
          </w:tcPr>
          <w:p w14:paraId="3BC839FF">
            <w:pPr>
              <w:ind w:firstLine="0"/>
              <w:jc w:val="center"/>
              <w:rPr>
                <w:rFonts w:hint="eastAsia" w:ascii="宋体" w:hAnsi="宋体"/>
                <w:color w:val="auto"/>
                <w:sz w:val="22"/>
                <w:szCs w:val="22"/>
              </w:rPr>
            </w:pPr>
            <w:r>
              <w:rPr>
                <w:rFonts w:hint="eastAsia" w:ascii="仿宋" w:hAnsi="仿宋" w:eastAsia="仿宋" w:cs="仿宋"/>
                <w:spacing w:val="-1"/>
                <w:sz w:val="24"/>
                <w:szCs w:val="24"/>
                <w:lang w:val="en-US" w:eastAsia="zh-CN"/>
              </w:rPr>
              <w:t>★</w:t>
            </w:r>
            <w:r>
              <w:rPr>
                <w:rFonts w:hint="eastAsia" w:ascii="宋体" w:hAnsi="宋体"/>
                <w:color w:val="auto"/>
                <w:sz w:val="22"/>
                <w:szCs w:val="22"/>
                <w:lang w:eastAsia="zh-Hans"/>
              </w:rPr>
              <w:t>视频</w:t>
            </w:r>
            <w:r>
              <w:rPr>
                <w:rFonts w:hint="eastAsia" w:ascii="宋体" w:hAnsi="宋体"/>
                <w:color w:val="auto"/>
                <w:sz w:val="22"/>
                <w:szCs w:val="22"/>
              </w:rPr>
              <w:t>展台</w:t>
            </w:r>
          </w:p>
        </w:tc>
        <w:tc>
          <w:tcPr>
            <w:tcW w:w="8222" w:type="dxa"/>
          </w:tcPr>
          <w:p w14:paraId="0824D892">
            <w:pPr>
              <w:pStyle w:val="22"/>
              <w:numPr>
                <w:ilvl w:val="0"/>
                <w:numId w:val="5"/>
              </w:numPr>
              <w:snapToGrid w:val="0"/>
              <w:spacing w:line="276" w:lineRule="auto"/>
              <w:rPr>
                <w:rFonts w:hint="eastAsia" w:ascii="宋体" w:hAnsi="宋体" w:cs="宋体"/>
                <w:b/>
                <w:bCs/>
                <w:sz w:val="22"/>
                <w:szCs w:val="22"/>
                <w:lang w:eastAsia="zh-Hans"/>
              </w:rPr>
            </w:pPr>
            <w:r>
              <w:rPr>
                <w:rFonts w:hint="eastAsia" w:ascii="宋体" w:hAnsi="宋体" w:cs="宋体"/>
                <w:b/>
                <w:bCs/>
                <w:sz w:val="22"/>
                <w:szCs w:val="22"/>
                <w:lang w:eastAsia="zh-Hans"/>
              </w:rPr>
              <w:t>硬件要求</w:t>
            </w:r>
          </w:p>
          <w:p w14:paraId="2659274B">
            <w:pPr>
              <w:pStyle w:val="22"/>
              <w:numPr>
                <w:ilvl w:val="0"/>
                <w:numId w:val="6"/>
              </w:numPr>
              <w:snapToGrid w:val="0"/>
              <w:spacing w:line="276" w:lineRule="auto"/>
              <w:rPr>
                <w:rFonts w:hint="eastAsia" w:ascii="宋体" w:hAnsi="宋体" w:cs="宋体"/>
                <w:sz w:val="22"/>
                <w:szCs w:val="22"/>
              </w:rPr>
            </w:pPr>
            <w:r>
              <w:rPr>
                <w:rFonts w:hint="eastAsia" w:ascii="宋体" w:hAnsi="宋体" w:cs="宋体"/>
                <w:sz w:val="22"/>
                <w:szCs w:val="22"/>
              </w:rPr>
              <w:t>整机采用USB方式供电，支持壁挂和桌面两种安装方式，托板边角采用圆弧倒角设计。</w:t>
            </w:r>
          </w:p>
          <w:p w14:paraId="57FA606C">
            <w:pPr>
              <w:pStyle w:val="22"/>
              <w:numPr>
                <w:ilvl w:val="0"/>
                <w:numId w:val="6"/>
              </w:numPr>
              <w:snapToGrid w:val="0"/>
              <w:spacing w:line="276" w:lineRule="auto"/>
              <w:rPr>
                <w:rFonts w:hint="eastAsia" w:ascii="宋体" w:hAnsi="宋体" w:cs="宋体"/>
                <w:sz w:val="22"/>
                <w:szCs w:val="22"/>
              </w:rPr>
            </w:pPr>
            <w:r>
              <w:rPr>
                <w:rFonts w:hint="eastAsia" w:ascii="宋体" w:hAnsi="宋体" w:cs="宋体"/>
                <w:sz w:val="22"/>
                <w:szCs w:val="22"/>
              </w:rPr>
              <w:t>整机采用高清摄像头，镜头≥1600W像素</w:t>
            </w:r>
            <w:r>
              <w:rPr>
                <w:rFonts w:hint="eastAsia" w:ascii="宋体" w:hAnsi="宋体" w:cs="宋体"/>
                <w:b/>
                <w:bCs/>
                <w:sz w:val="22"/>
                <w:szCs w:val="22"/>
              </w:rPr>
              <w:t>，</w:t>
            </w:r>
            <w:r>
              <w:rPr>
                <w:rFonts w:hint="eastAsia" w:ascii="宋体" w:hAnsi="宋体" w:cs="宋体"/>
                <w:sz w:val="22"/>
                <w:szCs w:val="22"/>
              </w:rPr>
              <w:t>画面展示更加清晰。</w:t>
            </w:r>
          </w:p>
          <w:p w14:paraId="636F236F">
            <w:pPr>
              <w:pStyle w:val="22"/>
              <w:numPr>
                <w:ilvl w:val="0"/>
                <w:numId w:val="6"/>
              </w:numPr>
              <w:snapToGrid w:val="0"/>
              <w:spacing w:line="276" w:lineRule="auto"/>
              <w:rPr>
                <w:rFonts w:hint="eastAsia" w:ascii="宋体" w:hAnsi="宋体" w:cs="宋体"/>
                <w:sz w:val="22"/>
                <w:szCs w:val="22"/>
              </w:rPr>
            </w:pPr>
            <w:r>
              <w:rPr>
                <w:rFonts w:hint="eastAsia" w:ascii="宋体" w:hAnsi="宋体" w:cs="宋体"/>
                <w:sz w:val="22"/>
                <w:szCs w:val="22"/>
              </w:rPr>
              <w:t>摄像头支持自动对焦变焦。</w:t>
            </w:r>
          </w:p>
          <w:p w14:paraId="1A9E46DF">
            <w:pPr>
              <w:pStyle w:val="22"/>
              <w:numPr>
                <w:ilvl w:val="0"/>
                <w:numId w:val="6"/>
              </w:numPr>
              <w:snapToGrid w:val="0"/>
              <w:spacing w:line="276" w:lineRule="auto"/>
              <w:rPr>
                <w:rFonts w:hint="eastAsia" w:ascii="宋体" w:hAnsi="宋体" w:cs="宋体"/>
                <w:sz w:val="22"/>
                <w:szCs w:val="22"/>
              </w:rPr>
            </w:pPr>
            <w:r>
              <w:rPr>
                <w:rFonts w:hint="eastAsia" w:ascii="宋体" w:hAnsi="宋体" w:cs="宋体"/>
                <w:sz w:val="22"/>
                <w:szCs w:val="22"/>
              </w:rPr>
              <w:t>具备LED补光灯按键和拍照按键。</w:t>
            </w:r>
          </w:p>
          <w:p w14:paraId="1E32E854">
            <w:pPr>
              <w:pStyle w:val="22"/>
              <w:numPr>
                <w:ilvl w:val="0"/>
                <w:numId w:val="6"/>
              </w:numPr>
              <w:snapToGrid w:val="0"/>
              <w:spacing w:line="276" w:lineRule="auto"/>
              <w:rPr>
                <w:rFonts w:hint="eastAsia" w:ascii="宋体" w:hAnsi="宋体" w:cs="宋体"/>
                <w:sz w:val="22"/>
                <w:szCs w:val="22"/>
              </w:rPr>
            </w:pPr>
            <w:r>
              <w:rPr>
                <w:rFonts w:hint="eastAsia" w:ascii="宋体" w:hAnsi="宋体" w:cs="宋体"/>
                <w:sz w:val="22"/>
                <w:szCs w:val="22"/>
              </w:rPr>
              <w:t>展台托板具有磁吸结构设计，在合上托板后，吸附在上盖内侧，确保安全。</w:t>
            </w:r>
          </w:p>
          <w:p w14:paraId="49530B43">
            <w:pPr>
              <w:pStyle w:val="22"/>
              <w:numPr>
                <w:ilvl w:val="0"/>
                <w:numId w:val="6"/>
              </w:numPr>
              <w:snapToGrid w:val="0"/>
              <w:spacing w:line="276" w:lineRule="auto"/>
              <w:rPr>
                <w:rFonts w:hint="eastAsia" w:ascii="宋体" w:hAnsi="宋体" w:cs="宋体"/>
                <w:sz w:val="22"/>
                <w:szCs w:val="22"/>
              </w:rPr>
            </w:pPr>
            <w:r>
              <w:rPr>
                <w:rFonts w:hint="eastAsia" w:ascii="宋体" w:hAnsi="宋体" w:cs="宋体"/>
                <w:sz w:val="22"/>
                <w:szCs w:val="22"/>
              </w:rPr>
              <w:t>展台托板可承重≥3kg。</w:t>
            </w:r>
          </w:p>
          <w:p w14:paraId="070C0F9A">
            <w:pPr>
              <w:pStyle w:val="22"/>
              <w:numPr>
                <w:ilvl w:val="0"/>
                <w:numId w:val="5"/>
              </w:numPr>
              <w:snapToGrid w:val="0"/>
              <w:spacing w:line="276" w:lineRule="auto"/>
              <w:rPr>
                <w:rFonts w:hint="eastAsia" w:ascii="宋体" w:hAnsi="宋体" w:cs="宋体"/>
                <w:b/>
                <w:bCs/>
                <w:sz w:val="22"/>
                <w:szCs w:val="22"/>
                <w:lang w:eastAsia="zh-Hans"/>
              </w:rPr>
            </w:pPr>
            <w:r>
              <w:rPr>
                <w:rFonts w:hint="eastAsia" w:ascii="宋体" w:hAnsi="宋体" w:cs="宋体"/>
                <w:b/>
                <w:bCs/>
                <w:sz w:val="22"/>
                <w:szCs w:val="22"/>
                <w:lang w:eastAsia="zh-Hans"/>
              </w:rPr>
              <w:t>软件要求</w:t>
            </w:r>
          </w:p>
          <w:p w14:paraId="0C940FEE">
            <w:pPr>
              <w:pStyle w:val="22"/>
              <w:numPr>
                <w:ilvl w:val="0"/>
                <w:numId w:val="7"/>
              </w:numPr>
              <w:snapToGrid w:val="0"/>
              <w:spacing w:line="276" w:lineRule="auto"/>
              <w:rPr>
                <w:rFonts w:hint="eastAsia" w:ascii="宋体" w:hAnsi="宋体" w:cs="宋体"/>
                <w:sz w:val="22"/>
                <w:szCs w:val="22"/>
              </w:rPr>
            </w:pPr>
            <w:r>
              <w:rPr>
                <w:rFonts w:hint="eastAsia" w:ascii="宋体" w:hAnsi="宋体" w:cs="宋体"/>
                <w:sz w:val="22"/>
                <w:szCs w:val="22"/>
              </w:rPr>
              <w:t>使用过程中可通过2指进行缩放，单指移动画面。</w:t>
            </w:r>
          </w:p>
          <w:p w14:paraId="67337C86">
            <w:pPr>
              <w:pStyle w:val="22"/>
              <w:numPr>
                <w:ilvl w:val="0"/>
                <w:numId w:val="7"/>
              </w:numPr>
              <w:snapToGrid w:val="0"/>
              <w:spacing w:line="276" w:lineRule="auto"/>
              <w:rPr>
                <w:rFonts w:hint="eastAsia" w:ascii="宋体" w:hAnsi="宋体" w:cs="宋体"/>
                <w:sz w:val="22"/>
                <w:szCs w:val="22"/>
              </w:rPr>
            </w:pPr>
            <w:r>
              <w:rPr>
                <w:rFonts w:hint="eastAsia" w:ascii="宋体" w:hAnsi="宋体" w:cs="宋体"/>
                <w:sz w:val="22"/>
                <w:szCs w:val="22"/>
              </w:rPr>
              <w:t>支持多张图片同屏对比，每张图片独立批注，并可对单张图片进行旋转、全屏、缩放、删除等操作。</w:t>
            </w:r>
          </w:p>
          <w:p w14:paraId="1443AE3B">
            <w:pPr>
              <w:pStyle w:val="22"/>
              <w:numPr>
                <w:ilvl w:val="0"/>
                <w:numId w:val="7"/>
              </w:numPr>
              <w:snapToGrid w:val="0"/>
              <w:spacing w:line="276" w:lineRule="auto"/>
              <w:rPr>
                <w:rFonts w:hint="eastAsia" w:ascii="宋体" w:hAnsi="宋体"/>
                <w:sz w:val="22"/>
                <w:szCs w:val="22"/>
              </w:rPr>
            </w:pPr>
            <w:r>
              <w:rPr>
                <w:rFonts w:hint="eastAsia" w:ascii="宋体" w:hAnsi="宋体" w:cs="宋体"/>
                <w:sz w:val="22"/>
                <w:szCs w:val="22"/>
              </w:rPr>
              <w:t>可对展台性能进行检测，包含硬件连线连接情况与摄像头占用情况。</w:t>
            </w:r>
          </w:p>
        </w:tc>
        <w:tc>
          <w:tcPr>
            <w:tcW w:w="709" w:type="dxa"/>
            <w:vAlign w:val="center"/>
          </w:tcPr>
          <w:p w14:paraId="527AA00D">
            <w:pPr>
              <w:ind w:firstLine="0"/>
              <w:jc w:val="center"/>
              <w:rPr>
                <w:rFonts w:hint="eastAsia" w:ascii="宋体" w:hAnsi="宋体"/>
                <w:color w:val="auto"/>
                <w:sz w:val="22"/>
                <w:szCs w:val="22"/>
              </w:rPr>
            </w:pPr>
            <w:r>
              <w:rPr>
                <w:rFonts w:hint="eastAsia" w:ascii="宋体" w:hAnsi="宋体"/>
                <w:color w:val="auto"/>
                <w:sz w:val="22"/>
                <w:szCs w:val="22"/>
              </w:rPr>
              <w:t>台</w:t>
            </w:r>
          </w:p>
        </w:tc>
        <w:tc>
          <w:tcPr>
            <w:tcW w:w="640" w:type="dxa"/>
            <w:vAlign w:val="center"/>
          </w:tcPr>
          <w:p w14:paraId="537C3E77">
            <w:pPr>
              <w:ind w:firstLine="0"/>
              <w:jc w:val="center"/>
              <w:rPr>
                <w:rFonts w:hint="default" w:ascii="宋体" w:hAnsi="宋体" w:eastAsiaTheme="minorEastAsia"/>
                <w:color w:val="auto"/>
                <w:sz w:val="22"/>
                <w:szCs w:val="22"/>
                <w:lang w:val="en-US" w:eastAsia="zh-CN"/>
              </w:rPr>
            </w:pPr>
            <w:r>
              <w:rPr>
                <w:rFonts w:hint="eastAsia" w:ascii="宋体" w:hAnsi="宋体"/>
                <w:color w:val="auto"/>
                <w:sz w:val="22"/>
                <w:szCs w:val="22"/>
                <w:lang w:val="en-US" w:eastAsia="zh-CN"/>
              </w:rPr>
              <w:t>70</w:t>
            </w:r>
          </w:p>
        </w:tc>
      </w:tr>
    </w:tbl>
    <w:p w14:paraId="1D82EEF9">
      <w:pPr>
        <w:pStyle w:val="4"/>
        <w:keepNext w:val="0"/>
        <w:keepLines w:val="0"/>
        <w:pageBreakBefore w:val="0"/>
        <w:widowControl/>
        <w:numPr>
          <w:ilvl w:val="0"/>
          <w:numId w:val="0"/>
        </w:numPr>
        <w:kinsoku/>
        <w:wordWrap w:val="0"/>
        <w:overflowPunct/>
        <w:topLinePunct w:val="0"/>
        <w:autoSpaceDE w:val="0"/>
        <w:autoSpaceDN w:val="0"/>
        <w:bidi w:val="0"/>
        <w:adjustRightInd w:val="0"/>
        <w:snapToGrid w:val="0"/>
        <w:spacing w:line="360" w:lineRule="auto"/>
        <w:ind w:leftChars="200" w:right="0" w:rightChars="0"/>
        <w:jc w:val="both"/>
        <w:textAlignment w:val="baseline"/>
        <w:outlineLvl w:val="9"/>
        <w:rPr>
          <w:rFonts w:hint="eastAsia" w:asciiTheme="minorEastAsia" w:hAnsiTheme="minorEastAsia" w:eastAsiaTheme="minorEastAsia" w:cstheme="minorEastAsia"/>
          <w:spacing w:val="-1"/>
          <w:sz w:val="24"/>
          <w:szCs w:val="24"/>
          <w:lang w:val="en-US" w:eastAsia="zh-CN"/>
        </w:rPr>
      </w:pPr>
    </w:p>
    <w:p w14:paraId="669D3DA8">
      <w:pPr>
        <w:pStyle w:val="4"/>
        <w:keepNext w:val="0"/>
        <w:keepLines w:val="0"/>
        <w:pageBreakBefore w:val="0"/>
        <w:widowControl/>
        <w:numPr>
          <w:ilvl w:val="0"/>
          <w:numId w:val="0"/>
        </w:numPr>
        <w:kinsoku/>
        <w:wordWrap w:val="0"/>
        <w:overflowPunct/>
        <w:topLinePunct w:val="0"/>
        <w:autoSpaceDE w:val="0"/>
        <w:autoSpaceDN w:val="0"/>
        <w:bidi w:val="0"/>
        <w:adjustRightInd w:val="0"/>
        <w:snapToGrid w:val="0"/>
        <w:spacing w:line="360" w:lineRule="auto"/>
        <w:ind w:leftChars="200" w:right="0" w:rightChars="0"/>
        <w:jc w:val="both"/>
        <w:textAlignment w:val="baseline"/>
        <w:outlineLvl w:val="9"/>
        <w:rPr>
          <w:rFonts w:hint="eastAsia" w:asciiTheme="minorEastAsia" w:hAnsiTheme="minorEastAsia" w:eastAsiaTheme="minorEastAsia" w:cstheme="minorEastAsia"/>
          <w:spacing w:val="-1"/>
          <w:sz w:val="24"/>
          <w:szCs w:val="24"/>
        </w:rPr>
      </w:pPr>
      <w:r>
        <w:rPr>
          <w:rFonts w:hint="eastAsia" w:asciiTheme="minorEastAsia" w:hAnsiTheme="minorEastAsia" w:eastAsiaTheme="minorEastAsia" w:cstheme="minorEastAsia"/>
          <w:color w:val="auto"/>
          <w:spacing w:val="-1"/>
          <w:sz w:val="24"/>
          <w:szCs w:val="24"/>
          <w:lang w:val="en-US" w:eastAsia="zh-CN"/>
        </w:rPr>
        <w:t>加</w:t>
      </w:r>
      <w:r>
        <w:rPr>
          <w:rFonts w:hint="eastAsia" w:ascii="仿宋" w:hAnsi="仿宋" w:eastAsia="仿宋" w:cs="仿宋"/>
          <w:color w:val="auto"/>
          <w:spacing w:val="-1"/>
          <w:sz w:val="24"/>
          <w:szCs w:val="24"/>
          <w:lang w:val="en-US" w:eastAsia="zh-CN"/>
        </w:rPr>
        <w:t>★</w:t>
      </w:r>
      <w:r>
        <w:rPr>
          <w:rFonts w:hint="eastAsia" w:asciiTheme="minorEastAsia" w:hAnsiTheme="minorEastAsia" w:eastAsiaTheme="minorEastAsia" w:cstheme="minorEastAsia"/>
          <w:color w:val="auto"/>
          <w:spacing w:val="-1"/>
          <w:sz w:val="24"/>
          <w:szCs w:val="24"/>
          <w:lang w:val="en-US" w:eastAsia="zh-CN"/>
        </w:rPr>
        <w:t>的处理方式：</w:t>
      </w:r>
      <w:r>
        <w:rPr>
          <w:rFonts w:hint="eastAsia" w:asciiTheme="minorEastAsia" w:hAnsiTheme="minorEastAsia" w:eastAsiaTheme="minorEastAsia" w:cstheme="minorEastAsia"/>
          <w:color w:val="auto"/>
          <w:spacing w:val="-1"/>
          <w:sz w:val="24"/>
          <w:szCs w:val="24"/>
        </w:rPr>
        <w:t>不允许偏离的实质性要求和条件</w:t>
      </w:r>
      <w:r>
        <w:rPr>
          <w:rFonts w:hint="eastAsia" w:asciiTheme="minorEastAsia" w:hAnsiTheme="minorEastAsia" w:eastAsiaTheme="minorEastAsia" w:cstheme="minorEastAsia"/>
          <w:spacing w:val="-1"/>
          <w:sz w:val="24"/>
          <w:szCs w:val="24"/>
        </w:rPr>
        <w:t>。</w:t>
      </w:r>
    </w:p>
    <w:p w14:paraId="326A44D1">
      <w:pPr>
        <w:pStyle w:val="4"/>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84" w:firstLineChars="200"/>
        <w:jc w:val="both"/>
        <w:textAlignment w:val="baseline"/>
        <w:outlineLvl w:val="2"/>
        <w:rPr>
          <w:rFonts w:hint="eastAsia" w:asciiTheme="minorEastAsia" w:hAnsiTheme="minorEastAsia" w:eastAsiaTheme="minorEastAsia" w:cstheme="minorEastAsia"/>
          <w:spacing w:val="1"/>
          <w:sz w:val="24"/>
          <w:szCs w:val="24"/>
          <w14:textOutline w14:w="1537" w14:cap="flat" w14:cmpd="sng">
            <w14:solidFill>
              <w14:srgbClr w14:val="000000"/>
            </w14:solidFill>
            <w14:prstDash w14:val="solid"/>
            <w14:miter w14:val="0"/>
          </w14:textOutline>
        </w:rPr>
      </w:pPr>
    </w:p>
    <w:p w14:paraId="1376F30E">
      <w:pPr>
        <w:pStyle w:val="4"/>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84" w:firstLineChars="200"/>
        <w:jc w:val="both"/>
        <w:textAlignment w:val="baseline"/>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
          <w:sz w:val="24"/>
          <w:szCs w:val="24"/>
          <w14:textOutline w14:w="1537" w14:cap="flat" w14:cmpd="sng">
            <w14:solidFill>
              <w14:srgbClr w14:val="000000"/>
            </w14:solidFill>
            <w14:prstDash w14:val="solid"/>
            <w14:miter w14:val="0"/>
          </w14:textOutline>
        </w:rPr>
        <w:t>二、</w:t>
      </w:r>
      <w:r>
        <w:rPr>
          <w:rFonts w:hint="eastAsia" w:asciiTheme="minorEastAsia" w:hAnsiTheme="minorEastAsia" w:eastAsiaTheme="minorEastAsia" w:cstheme="minorEastAsia"/>
          <w:spacing w:val="1"/>
          <w:sz w:val="24"/>
          <w:szCs w:val="24"/>
          <w:lang w:val="en-US" w:eastAsia="zh-CN"/>
          <w14:textOutline w14:w="1537" w14:cap="flat" w14:cmpd="sng">
            <w14:solidFill>
              <w14:srgbClr w14:val="000000"/>
            </w14:solidFill>
            <w14:prstDash w14:val="solid"/>
            <w14:miter w14:val="0"/>
          </w14:textOutline>
        </w:rPr>
        <w:t>项目</w:t>
      </w:r>
      <w:r>
        <w:rPr>
          <w:rFonts w:hint="eastAsia" w:asciiTheme="minorEastAsia" w:hAnsiTheme="minorEastAsia" w:eastAsiaTheme="minorEastAsia" w:cstheme="minorEastAsia"/>
          <w:spacing w:val="1"/>
          <w:sz w:val="24"/>
          <w:szCs w:val="24"/>
          <w14:textOutline w14:w="1537" w14:cap="flat" w14:cmpd="sng">
            <w14:solidFill>
              <w14:srgbClr w14:val="000000"/>
            </w14:solidFill>
            <w14:prstDash w14:val="solid"/>
            <w14:miter w14:val="0"/>
          </w14:textOutline>
        </w:rPr>
        <w:t>商务要求</w:t>
      </w:r>
    </w:p>
    <w:p w14:paraId="71FB88F1">
      <w:pPr>
        <w:pStyle w:val="4"/>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76" w:firstLineChars="200"/>
        <w:jc w:val="both"/>
        <w:textAlignment w:val="baseline"/>
        <w:outlineLvl w:val="9"/>
        <w:rPr>
          <w:rFonts w:hint="default" w:asciiTheme="minorEastAsia" w:hAnsiTheme="minorEastAsia" w:eastAsiaTheme="minorEastAsia" w:cstheme="minorEastAsia"/>
          <w:spacing w:val="-1"/>
          <w:sz w:val="24"/>
          <w:szCs w:val="24"/>
          <w:lang w:val="en-US" w:eastAsia="zh-CN"/>
        </w:rPr>
      </w:pPr>
      <w:r>
        <w:rPr>
          <w:rFonts w:hint="eastAsia" w:asciiTheme="minorEastAsia" w:hAnsiTheme="minorEastAsia" w:eastAsiaTheme="minorEastAsia" w:cstheme="minorEastAsia"/>
          <w:spacing w:val="-1"/>
          <w:sz w:val="24"/>
          <w:szCs w:val="24"/>
        </w:rPr>
        <w:t>1.</w:t>
      </w:r>
      <w:r>
        <w:rPr>
          <w:rFonts w:hint="eastAsia" w:asciiTheme="minorEastAsia" w:hAnsiTheme="minorEastAsia" w:eastAsiaTheme="minorEastAsia" w:cstheme="minorEastAsia"/>
          <w:spacing w:val="-1"/>
          <w:sz w:val="24"/>
          <w:szCs w:val="24"/>
          <w:lang w:val="en-US" w:eastAsia="zh-CN"/>
        </w:rPr>
        <w:t>交货安装</w:t>
      </w:r>
      <w:r>
        <w:rPr>
          <w:rFonts w:hint="eastAsia" w:asciiTheme="minorEastAsia" w:hAnsiTheme="minorEastAsia" w:eastAsiaTheme="minorEastAsia" w:cstheme="minorEastAsia"/>
          <w:spacing w:val="-1"/>
          <w:sz w:val="24"/>
          <w:szCs w:val="24"/>
        </w:rPr>
        <w:t>时间</w:t>
      </w:r>
      <w:r>
        <w:rPr>
          <w:rFonts w:hint="eastAsia" w:asciiTheme="minorEastAsia" w:hAnsiTheme="minorEastAsia" w:eastAsiaTheme="minorEastAsia" w:cstheme="minorEastAsia"/>
          <w:spacing w:val="-1"/>
          <w:sz w:val="24"/>
          <w:szCs w:val="24"/>
          <w:lang w:eastAsia="zh-CN"/>
        </w:rPr>
        <w:t>：</w:t>
      </w:r>
      <w:r>
        <w:rPr>
          <w:rFonts w:hint="eastAsia" w:asciiTheme="minorEastAsia" w:hAnsiTheme="minorEastAsia" w:eastAsiaTheme="minorEastAsia" w:cstheme="minorEastAsia"/>
          <w:spacing w:val="-1"/>
          <w:sz w:val="24"/>
          <w:szCs w:val="24"/>
          <w:lang w:val="en-US" w:eastAsia="zh-CN"/>
        </w:rPr>
        <w:t>2026年8月25日前履约完毕</w:t>
      </w:r>
    </w:p>
    <w:p w14:paraId="7985ECBF">
      <w:pPr>
        <w:pStyle w:val="4"/>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76" w:firstLineChars="200"/>
        <w:jc w:val="both"/>
        <w:textAlignment w:val="baseline"/>
        <w:outlineLvl w:val="9"/>
        <w:rPr>
          <w:rFonts w:hint="eastAsia" w:asciiTheme="minorEastAsia" w:hAnsiTheme="minorEastAsia" w:eastAsiaTheme="minorEastAsia" w:cstheme="minorEastAsia"/>
          <w:spacing w:val="-1"/>
          <w:sz w:val="24"/>
          <w:szCs w:val="24"/>
          <w:lang w:eastAsia="zh-CN"/>
        </w:rPr>
      </w:pPr>
      <w:r>
        <w:rPr>
          <w:rFonts w:hint="eastAsia" w:asciiTheme="minorEastAsia" w:hAnsiTheme="minorEastAsia" w:eastAsiaTheme="minorEastAsia" w:cstheme="minorEastAsia"/>
          <w:spacing w:val="-1"/>
          <w:sz w:val="24"/>
          <w:szCs w:val="24"/>
          <w:lang w:val="en-US" w:eastAsia="zh-CN"/>
        </w:rPr>
        <w:t>2.交货安装</w:t>
      </w:r>
      <w:r>
        <w:rPr>
          <w:rFonts w:hint="eastAsia" w:asciiTheme="minorEastAsia" w:hAnsiTheme="minorEastAsia" w:eastAsiaTheme="minorEastAsia" w:cstheme="minorEastAsia"/>
          <w:spacing w:val="-1"/>
          <w:sz w:val="24"/>
          <w:szCs w:val="24"/>
        </w:rPr>
        <w:t>地点</w:t>
      </w:r>
      <w:r>
        <w:rPr>
          <w:rFonts w:hint="eastAsia" w:asciiTheme="minorEastAsia" w:hAnsiTheme="minorEastAsia" w:eastAsiaTheme="minorEastAsia" w:cstheme="minorEastAsia"/>
          <w:spacing w:val="-1"/>
          <w:sz w:val="24"/>
          <w:szCs w:val="24"/>
          <w:lang w:eastAsia="zh-CN"/>
        </w:rPr>
        <w:t>：采购人指定的各地点</w:t>
      </w:r>
    </w:p>
    <w:p w14:paraId="4E11DFFC">
      <w:pPr>
        <w:pStyle w:val="4"/>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76" w:firstLineChars="200"/>
        <w:jc w:val="both"/>
        <w:textAlignment w:val="baseline"/>
        <w:outlineLvl w:val="9"/>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pacing w:val="-1"/>
          <w:sz w:val="24"/>
          <w:szCs w:val="24"/>
          <w:lang w:val="en-US" w:eastAsia="zh-CN"/>
        </w:rPr>
        <w:t>3.质量要求：符合国家现行质量规范合格标准。</w:t>
      </w:r>
    </w:p>
    <w:p w14:paraId="2B2521ED">
      <w:pPr>
        <w:pStyle w:val="4"/>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72" w:firstLineChars="200"/>
        <w:jc w:val="both"/>
        <w:textAlignment w:val="baseline"/>
        <w:outlineLvl w:val="9"/>
        <w:rPr>
          <w:rFonts w:hint="eastAsia" w:asciiTheme="minorEastAsia" w:hAnsiTheme="minorEastAsia" w:eastAsiaTheme="minorEastAsia" w:cstheme="minorEastAsia"/>
          <w:spacing w:val="-2"/>
          <w:sz w:val="24"/>
          <w:szCs w:val="24"/>
          <w:lang w:val="en-US" w:eastAsia="zh-CN"/>
        </w:rPr>
      </w:pPr>
      <w:r>
        <w:rPr>
          <w:rFonts w:hint="eastAsia" w:asciiTheme="minorEastAsia" w:hAnsiTheme="minorEastAsia" w:eastAsiaTheme="minorEastAsia" w:cstheme="minorEastAsia"/>
          <w:spacing w:val="-2"/>
          <w:sz w:val="24"/>
          <w:szCs w:val="24"/>
          <w:lang w:val="en-US" w:eastAsia="zh-CN"/>
        </w:rPr>
        <w:t>4</w:t>
      </w:r>
      <w:r>
        <w:rPr>
          <w:rFonts w:hint="eastAsia" w:asciiTheme="minorEastAsia" w:hAnsiTheme="minorEastAsia" w:eastAsiaTheme="minorEastAsia" w:cstheme="minorEastAsia"/>
          <w:spacing w:val="-2"/>
          <w:sz w:val="24"/>
          <w:szCs w:val="24"/>
        </w:rPr>
        <w:t>.</w:t>
      </w:r>
      <w:r>
        <w:rPr>
          <w:rFonts w:hint="eastAsia" w:asciiTheme="minorEastAsia" w:hAnsiTheme="minorEastAsia" w:eastAsiaTheme="minorEastAsia" w:cstheme="minorEastAsia"/>
          <w:spacing w:val="-2"/>
          <w:sz w:val="24"/>
          <w:szCs w:val="24"/>
          <w:lang w:val="en-US" w:eastAsia="zh-CN"/>
        </w:rPr>
        <w:t>付款方式：合同签订后，成交单位向采购人出具发票，采购人整体验收合格后，付100%合同货款。</w:t>
      </w:r>
    </w:p>
    <w:p w14:paraId="3D06A23D">
      <w:pPr>
        <w:pStyle w:val="4"/>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72" w:firstLineChars="200"/>
        <w:jc w:val="both"/>
        <w:textAlignment w:val="baseline"/>
        <w:outlineLvl w:val="9"/>
        <w:rPr>
          <w:rFonts w:hint="eastAsia" w:asciiTheme="minorEastAsia" w:hAnsiTheme="minorEastAsia" w:eastAsiaTheme="minorEastAsia" w:cstheme="minorEastAsia"/>
          <w:color w:val="auto"/>
          <w:spacing w:val="-2"/>
          <w:sz w:val="24"/>
          <w:szCs w:val="24"/>
          <w:lang w:val="en-US" w:eastAsia="zh-CN"/>
        </w:rPr>
      </w:pPr>
      <w:r>
        <w:rPr>
          <w:rFonts w:hint="eastAsia" w:asciiTheme="minorEastAsia" w:hAnsiTheme="minorEastAsia" w:eastAsiaTheme="minorEastAsia" w:cstheme="minorEastAsia"/>
          <w:color w:val="auto"/>
          <w:spacing w:val="-2"/>
          <w:sz w:val="24"/>
          <w:szCs w:val="24"/>
          <w:lang w:val="en-US" w:eastAsia="zh-CN"/>
        </w:rPr>
        <w:t>5.安装与培训（提供安装与培训方案）</w:t>
      </w:r>
    </w:p>
    <w:p w14:paraId="3E84568C">
      <w:pPr>
        <w:pStyle w:val="4"/>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72" w:firstLineChars="200"/>
        <w:jc w:val="both"/>
        <w:textAlignment w:val="baseline"/>
        <w:outlineLvl w:val="9"/>
        <w:rPr>
          <w:rFonts w:hint="eastAsia" w:asciiTheme="minorEastAsia" w:hAnsiTheme="minorEastAsia" w:eastAsiaTheme="minorEastAsia" w:cstheme="minorEastAsia"/>
          <w:color w:val="auto"/>
          <w:spacing w:val="-2"/>
          <w:sz w:val="24"/>
          <w:szCs w:val="24"/>
          <w:lang w:val="en-US" w:eastAsia="zh-CN"/>
        </w:rPr>
      </w:pPr>
      <w:r>
        <w:rPr>
          <w:rFonts w:hint="eastAsia" w:asciiTheme="minorEastAsia" w:hAnsiTheme="minorEastAsia" w:eastAsiaTheme="minorEastAsia" w:cstheme="minorEastAsia"/>
          <w:color w:val="auto"/>
          <w:spacing w:val="-2"/>
          <w:sz w:val="24"/>
          <w:szCs w:val="24"/>
          <w:lang w:val="en-US" w:eastAsia="zh-CN"/>
        </w:rPr>
        <w:t>（1）智慧黑板拆除旧机，安装新机；提供开箱组装/使用指导；</w:t>
      </w:r>
    </w:p>
    <w:p w14:paraId="5E9B4E5D">
      <w:pPr>
        <w:pStyle w:val="4"/>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72" w:firstLineChars="200"/>
        <w:jc w:val="both"/>
        <w:textAlignment w:val="baseline"/>
        <w:outlineLvl w:val="9"/>
        <w:rPr>
          <w:rFonts w:hint="default" w:asciiTheme="minorEastAsia" w:hAnsiTheme="minorEastAsia" w:eastAsiaTheme="minorEastAsia" w:cstheme="minorEastAsia"/>
          <w:color w:val="auto"/>
          <w:spacing w:val="-2"/>
          <w:sz w:val="24"/>
          <w:szCs w:val="24"/>
          <w:lang w:val="en-US" w:eastAsia="zh-CN"/>
        </w:rPr>
      </w:pPr>
      <w:r>
        <w:rPr>
          <w:rFonts w:hint="eastAsia" w:asciiTheme="minorEastAsia" w:hAnsiTheme="minorEastAsia" w:eastAsiaTheme="minorEastAsia" w:cstheme="minorEastAsia"/>
          <w:color w:val="auto"/>
          <w:spacing w:val="-2"/>
          <w:sz w:val="24"/>
          <w:szCs w:val="24"/>
          <w:lang w:val="en-US" w:eastAsia="zh-CN"/>
        </w:rPr>
        <w:t>（2）培训要求：四所学校，每校集体培训不少于两次。</w:t>
      </w:r>
    </w:p>
    <w:p w14:paraId="0D57269B">
      <w:pPr>
        <w:pStyle w:val="4"/>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72" w:firstLineChars="200"/>
        <w:jc w:val="both"/>
        <w:textAlignment w:val="baseline"/>
        <w:outlineLvl w:val="9"/>
        <w:rPr>
          <w:rFonts w:hint="eastAsia" w:asciiTheme="minorEastAsia" w:hAnsiTheme="minorEastAsia" w:eastAsiaTheme="minorEastAsia" w:cstheme="minorEastAsia"/>
          <w:color w:val="auto"/>
          <w:spacing w:val="-2"/>
          <w:sz w:val="24"/>
          <w:szCs w:val="24"/>
          <w:lang w:eastAsia="zh-CN"/>
        </w:rPr>
      </w:pPr>
      <w:r>
        <w:rPr>
          <w:rFonts w:hint="eastAsia" w:asciiTheme="minorEastAsia" w:hAnsiTheme="minorEastAsia" w:eastAsiaTheme="minorEastAsia" w:cstheme="minorEastAsia"/>
          <w:color w:val="auto"/>
          <w:spacing w:val="-2"/>
          <w:sz w:val="24"/>
          <w:szCs w:val="24"/>
          <w:lang w:val="en-US" w:eastAsia="zh-CN"/>
        </w:rPr>
        <w:t>6</w:t>
      </w:r>
      <w:r>
        <w:rPr>
          <w:rFonts w:hint="eastAsia" w:asciiTheme="minorEastAsia" w:hAnsiTheme="minorEastAsia" w:eastAsiaTheme="minorEastAsia" w:cstheme="minorEastAsia"/>
          <w:color w:val="auto"/>
          <w:spacing w:val="-2"/>
          <w:sz w:val="24"/>
          <w:szCs w:val="24"/>
        </w:rPr>
        <w:t>.包装和运输</w:t>
      </w:r>
      <w:r>
        <w:rPr>
          <w:rFonts w:hint="eastAsia" w:asciiTheme="minorEastAsia" w:hAnsiTheme="minorEastAsia" w:eastAsiaTheme="minorEastAsia" w:cstheme="minorEastAsia"/>
          <w:color w:val="auto"/>
          <w:spacing w:val="-2"/>
          <w:sz w:val="24"/>
          <w:szCs w:val="24"/>
          <w:lang w:eastAsia="zh-CN"/>
        </w:rPr>
        <w:t>：须满足GB/T9813.1和《关于印发〈商品包装政府采购需求标准（试行）〉、〈快递包装政府采购需求标准（试行）〉的通知》（财办库﹝2020﹞123 号），货物由乙方负责免费运至甲方指定地点。</w:t>
      </w:r>
    </w:p>
    <w:p w14:paraId="1751DEA2">
      <w:pPr>
        <w:pStyle w:val="4"/>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48" w:firstLineChars="200"/>
        <w:jc w:val="both"/>
        <w:textAlignment w:val="baseline"/>
        <w:outlineLvl w:val="9"/>
        <w:rPr>
          <w:rFonts w:hint="eastAsia" w:asciiTheme="minorEastAsia" w:hAnsiTheme="minorEastAsia" w:eastAsiaTheme="minorEastAsia" w:cstheme="minorEastAsia"/>
          <w:color w:val="auto"/>
          <w:spacing w:val="-3"/>
          <w:sz w:val="24"/>
          <w:szCs w:val="24"/>
          <w:lang w:eastAsia="zh-CN"/>
        </w:rPr>
      </w:pPr>
      <w:r>
        <w:rPr>
          <w:rFonts w:hint="eastAsia" w:asciiTheme="minorEastAsia" w:hAnsiTheme="minorEastAsia" w:eastAsiaTheme="minorEastAsia" w:cstheme="minorEastAsia"/>
          <w:color w:val="auto"/>
          <w:spacing w:val="-8"/>
          <w:sz w:val="24"/>
          <w:szCs w:val="24"/>
          <w:lang w:val="en-US" w:eastAsia="zh-CN"/>
        </w:rPr>
        <w:t>7</w:t>
      </w:r>
      <w:r>
        <w:rPr>
          <w:rFonts w:hint="eastAsia" w:asciiTheme="minorEastAsia" w:hAnsiTheme="minorEastAsia" w:eastAsiaTheme="minorEastAsia" w:cstheme="minorEastAsia"/>
          <w:color w:val="auto"/>
          <w:spacing w:val="-8"/>
          <w:sz w:val="24"/>
          <w:szCs w:val="24"/>
        </w:rPr>
        <w:t>.售后服务</w:t>
      </w:r>
      <w:r>
        <w:rPr>
          <w:rFonts w:hint="eastAsia" w:asciiTheme="minorEastAsia" w:hAnsiTheme="minorEastAsia" w:eastAsiaTheme="minorEastAsia" w:cstheme="minorEastAsia"/>
          <w:color w:val="auto"/>
          <w:spacing w:val="-8"/>
          <w:sz w:val="24"/>
          <w:szCs w:val="24"/>
          <w:lang w:val="en-US" w:eastAsia="zh-CN"/>
        </w:rPr>
        <w:t>要求</w:t>
      </w:r>
      <w:r>
        <w:rPr>
          <w:rFonts w:hint="eastAsia" w:asciiTheme="minorEastAsia" w:hAnsiTheme="minorEastAsia" w:eastAsiaTheme="minorEastAsia" w:cstheme="minorEastAsia"/>
          <w:color w:val="auto"/>
          <w:spacing w:val="-8"/>
          <w:sz w:val="24"/>
          <w:szCs w:val="24"/>
        </w:rPr>
        <w:t>（质保期</w:t>
      </w:r>
      <w:r>
        <w:rPr>
          <w:rFonts w:hint="eastAsia" w:asciiTheme="minorEastAsia" w:hAnsiTheme="minorEastAsia" w:eastAsiaTheme="minorEastAsia" w:cstheme="minorEastAsia"/>
          <w:color w:val="auto"/>
          <w:spacing w:val="-3"/>
          <w:sz w:val="24"/>
          <w:szCs w:val="24"/>
        </w:rPr>
        <w:t>）</w:t>
      </w:r>
      <w:r>
        <w:rPr>
          <w:rFonts w:hint="eastAsia" w:asciiTheme="minorEastAsia" w:hAnsiTheme="minorEastAsia" w:eastAsiaTheme="minorEastAsia" w:cstheme="minorEastAsia"/>
          <w:color w:val="auto"/>
          <w:spacing w:val="-3"/>
          <w:sz w:val="24"/>
          <w:szCs w:val="24"/>
          <w:lang w:eastAsia="zh-CN"/>
        </w:rPr>
        <w:t>（</w:t>
      </w:r>
      <w:r>
        <w:rPr>
          <w:rFonts w:hint="eastAsia" w:asciiTheme="minorEastAsia" w:hAnsiTheme="minorEastAsia" w:eastAsiaTheme="minorEastAsia" w:cstheme="minorEastAsia"/>
          <w:color w:val="auto"/>
          <w:spacing w:val="-3"/>
          <w:sz w:val="24"/>
          <w:szCs w:val="24"/>
          <w:lang w:val="en-US" w:eastAsia="zh-CN"/>
        </w:rPr>
        <w:t>提供售后服务方案</w:t>
      </w:r>
      <w:r>
        <w:rPr>
          <w:rFonts w:hint="eastAsia" w:asciiTheme="minorEastAsia" w:hAnsiTheme="minorEastAsia" w:eastAsiaTheme="minorEastAsia" w:cstheme="minorEastAsia"/>
          <w:color w:val="auto"/>
          <w:spacing w:val="-3"/>
          <w:sz w:val="24"/>
          <w:szCs w:val="24"/>
          <w:lang w:eastAsia="zh-CN"/>
        </w:rPr>
        <w:t>）</w:t>
      </w:r>
    </w:p>
    <w:p w14:paraId="0116EBC0">
      <w:pPr>
        <w:pStyle w:val="4"/>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68" w:firstLineChars="200"/>
        <w:jc w:val="both"/>
        <w:textAlignment w:val="baseline"/>
        <w:outlineLvl w:val="9"/>
        <w:rPr>
          <w:rFonts w:hint="eastAsia" w:asciiTheme="minorEastAsia" w:hAnsiTheme="minorEastAsia" w:eastAsiaTheme="minorEastAsia" w:cstheme="minorEastAsia"/>
          <w:color w:val="auto"/>
          <w:spacing w:val="-3"/>
          <w:sz w:val="24"/>
          <w:szCs w:val="24"/>
        </w:rPr>
      </w:pPr>
      <w:r>
        <w:rPr>
          <w:rFonts w:hint="eastAsia" w:asciiTheme="minorEastAsia" w:hAnsiTheme="minorEastAsia" w:eastAsiaTheme="minorEastAsia" w:cstheme="minorEastAsia"/>
          <w:color w:val="auto"/>
          <w:spacing w:val="-3"/>
          <w:sz w:val="24"/>
          <w:szCs w:val="24"/>
        </w:rPr>
        <w:t>a) 提供产品3年维保及上门服务（满足同城4小时、异地12小时响应要求）</w:t>
      </w:r>
    </w:p>
    <w:p w14:paraId="78E4E7BD">
      <w:pPr>
        <w:pStyle w:val="4"/>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68" w:firstLineChars="200"/>
        <w:jc w:val="both"/>
        <w:textAlignment w:val="baseline"/>
        <w:outlineLvl w:val="9"/>
        <w:rPr>
          <w:rFonts w:hint="eastAsia" w:asciiTheme="minorEastAsia" w:hAnsiTheme="minorEastAsia" w:eastAsiaTheme="minorEastAsia" w:cstheme="minorEastAsia"/>
          <w:color w:val="auto"/>
          <w:spacing w:val="-3"/>
          <w:sz w:val="24"/>
          <w:szCs w:val="24"/>
        </w:rPr>
      </w:pPr>
      <w:r>
        <w:rPr>
          <w:rFonts w:hint="eastAsia" w:asciiTheme="minorEastAsia" w:hAnsiTheme="minorEastAsia" w:eastAsiaTheme="minorEastAsia" w:cstheme="minorEastAsia"/>
          <w:color w:val="auto"/>
          <w:spacing w:val="-3"/>
          <w:sz w:val="24"/>
          <w:szCs w:val="24"/>
        </w:rPr>
        <w:t>b) 提供专线</w:t>
      </w:r>
      <w:r>
        <w:rPr>
          <w:rFonts w:hint="eastAsia" w:asciiTheme="minorEastAsia" w:hAnsiTheme="minorEastAsia" w:eastAsiaTheme="minorEastAsia" w:cstheme="minorEastAsia"/>
          <w:color w:val="auto"/>
          <w:spacing w:val="-3"/>
          <w:sz w:val="24"/>
          <w:szCs w:val="24"/>
          <w:lang w:val="en-US" w:eastAsia="zh-CN"/>
        </w:rPr>
        <w:t>客服</w:t>
      </w:r>
      <w:r>
        <w:rPr>
          <w:rFonts w:hint="eastAsia" w:asciiTheme="minorEastAsia" w:hAnsiTheme="minorEastAsia" w:eastAsiaTheme="minorEastAsia" w:cstheme="minorEastAsia"/>
          <w:color w:val="auto"/>
          <w:spacing w:val="-3"/>
          <w:sz w:val="24"/>
          <w:szCs w:val="24"/>
        </w:rPr>
        <w:t>7*24在线服务</w:t>
      </w:r>
    </w:p>
    <w:p w14:paraId="09BBD48B">
      <w:pPr>
        <w:pStyle w:val="4"/>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68" w:firstLineChars="200"/>
        <w:jc w:val="both"/>
        <w:textAlignment w:val="baseline"/>
        <w:outlineLvl w:val="9"/>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3"/>
          <w:sz w:val="24"/>
          <w:szCs w:val="24"/>
        </w:rPr>
        <w:t>c) 现场保障技术服务团队员，国内上门服务地级市覆盖率达100%</w:t>
      </w:r>
    </w:p>
    <w:p w14:paraId="79246283">
      <w:pPr>
        <w:pStyle w:val="4"/>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72" w:firstLineChars="200"/>
        <w:jc w:val="both"/>
        <w:textAlignment w:val="baseline"/>
        <w:outlineLvl w:val="9"/>
        <w:rPr>
          <w:rFonts w:hint="eastAsia" w:asciiTheme="minorEastAsia" w:hAnsiTheme="minorEastAsia" w:eastAsiaTheme="minorEastAsia" w:cstheme="minorEastAsia"/>
          <w:color w:val="auto"/>
          <w:spacing w:val="-5"/>
          <w:sz w:val="24"/>
          <w:szCs w:val="24"/>
          <w:lang w:val="en-US" w:eastAsia="zh-CN"/>
        </w:rPr>
      </w:pPr>
      <w:r>
        <w:rPr>
          <w:rFonts w:hint="eastAsia" w:asciiTheme="minorEastAsia" w:hAnsiTheme="minorEastAsia" w:eastAsiaTheme="minorEastAsia" w:cstheme="minorEastAsia"/>
          <w:color w:val="auto"/>
          <w:spacing w:val="-2"/>
          <w:sz w:val="24"/>
          <w:szCs w:val="24"/>
          <w:lang w:val="en-US" w:eastAsia="zh-CN"/>
        </w:rPr>
        <w:t>8</w:t>
      </w:r>
      <w:r>
        <w:rPr>
          <w:rFonts w:hint="eastAsia" w:asciiTheme="minorEastAsia" w:hAnsiTheme="minorEastAsia" w:eastAsiaTheme="minorEastAsia" w:cstheme="minorEastAsia"/>
          <w:color w:val="auto"/>
          <w:spacing w:val="-2"/>
          <w:sz w:val="24"/>
          <w:szCs w:val="24"/>
        </w:rPr>
        <w:t>.</w:t>
      </w:r>
      <w:r>
        <w:rPr>
          <w:rFonts w:hint="eastAsia" w:asciiTheme="minorEastAsia" w:hAnsiTheme="minorEastAsia" w:eastAsiaTheme="minorEastAsia" w:cstheme="minorEastAsia"/>
          <w:color w:val="auto"/>
          <w:spacing w:val="-5"/>
          <w:sz w:val="24"/>
          <w:szCs w:val="24"/>
          <w:lang w:val="en-US" w:eastAsia="zh-CN"/>
        </w:rPr>
        <w:t>关于强制节能产品的要求。</w:t>
      </w:r>
    </w:p>
    <w:p w14:paraId="4ABF7BEE">
      <w:pPr>
        <w:pStyle w:val="4"/>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60" w:firstLineChars="200"/>
        <w:jc w:val="both"/>
        <w:textAlignment w:val="baseline"/>
        <w:outlineLvl w:val="9"/>
        <w:rPr>
          <w:rFonts w:hint="eastAsia" w:asciiTheme="minorEastAsia" w:hAnsiTheme="minorEastAsia" w:eastAsiaTheme="minorEastAsia" w:cstheme="minorEastAsia"/>
          <w:color w:val="auto"/>
          <w:spacing w:val="-5"/>
          <w:sz w:val="24"/>
          <w:szCs w:val="24"/>
          <w:lang w:val="en-US" w:eastAsia="zh-CN"/>
        </w:rPr>
      </w:pPr>
      <w:r>
        <w:rPr>
          <w:rFonts w:hint="eastAsia" w:asciiTheme="minorEastAsia" w:hAnsiTheme="minorEastAsia" w:eastAsiaTheme="minorEastAsia" w:cstheme="minorEastAsia"/>
          <w:color w:val="auto"/>
          <w:spacing w:val="-5"/>
          <w:sz w:val="24"/>
          <w:szCs w:val="24"/>
          <w:lang w:val="en-US" w:eastAsia="zh-CN"/>
        </w:rPr>
        <w:t>8.1 本项目若含有政府强制采购产品，投标人须选用政府强制采购节能产品。(对于强制采购的节能产品交货时必须提供节能证明材料)</w:t>
      </w:r>
    </w:p>
    <w:p w14:paraId="7A4CE961">
      <w:pPr>
        <w:pStyle w:val="4"/>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60" w:firstLineChars="200"/>
        <w:jc w:val="both"/>
        <w:textAlignment w:val="baseline"/>
        <w:outlineLvl w:val="9"/>
        <w:rPr>
          <w:rFonts w:hint="eastAsia" w:asciiTheme="minorEastAsia" w:hAnsiTheme="minorEastAsia" w:eastAsiaTheme="minorEastAsia" w:cstheme="minorEastAsia"/>
          <w:color w:val="auto"/>
          <w:spacing w:val="-5"/>
          <w:sz w:val="24"/>
          <w:szCs w:val="24"/>
          <w:lang w:val="en-US" w:eastAsia="zh-CN"/>
        </w:rPr>
      </w:pPr>
      <w:r>
        <w:rPr>
          <w:rFonts w:hint="eastAsia" w:asciiTheme="minorEastAsia" w:hAnsiTheme="minorEastAsia" w:eastAsiaTheme="minorEastAsia" w:cstheme="minorEastAsia"/>
          <w:color w:val="auto"/>
          <w:spacing w:val="-5"/>
          <w:sz w:val="24"/>
          <w:szCs w:val="24"/>
          <w:lang w:val="en-US" w:eastAsia="zh-CN"/>
        </w:rPr>
        <w:t>8.2 强制采购的节能产品:台式计算机，便携式计算机，平板式微型计算机，激光打印机，针式打印机，制冷压缩机，空调机组专用制冷、空调设备，镇流器，空调机，电热水器，普通照明用双端荧光灯，电视设备，液晶显示器，视频设备，便器，水嘴等品目为政府强制采购的节能产品。其他品目为政府优先采购的节能产品。</w:t>
      </w:r>
    </w:p>
    <w:p w14:paraId="075808EE">
      <w:pPr>
        <w:pStyle w:val="4"/>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60" w:firstLineChars="200"/>
        <w:jc w:val="both"/>
        <w:textAlignment w:val="baseline"/>
        <w:outlineLvl w:val="9"/>
        <w:rPr>
          <w:rFonts w:hint="eastAsia" w:asciiTheme="minorEastAsia" w:hAnsiTheme="minorEastAsia" w:eastAsiaTheme="minorEastAsia" w:cstheme="minorEastAsia"/>
          <w:color w:val="auto"/>
          <w:spacing w:val="-5"/>
          <w:sz w:val="24"/>
          <w:szCs w:val="24"/>
          <w:lang w:val="en-US" w:eastAsia="zh-CN"/>
        </w:rPr>
      </w:pPr>
      <w:r>
        <w:rPr>
          <w:rFonts w:hint="eastAsia" w:asciiTheme="minorEastAsia" w:hAnsiTheme="minorEastAsia" w:eastAsiaTheme="minorEastAsia" w:cstheme="minorEastAsia"/>
          <w:color w:val="auto"/>
          <w:spacing w:val="-5"/>
          <w:sz w:val="24"/>
          <w:szCs w:val="24"/>
          <w:lang w:val="en-US" w:eastAsia="zh-CN"/>
        </w:rPr>
        <w:t>8.3响应人所投产品如属于政府优先节能产品或环境标志产品或无线局域网产品，应提供处于有效期之内认证证书等相关证明，在评标时予以优先采购。</w:t>
      </w:r>
    </w:p>
    <w:p w14:paraId="14A2C97A">
      <w:pPr>
        <w:pStyle w:val="4"/>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60" w:firstLineChars="200"/>
        <w:jc w:val="both"/>
        <w:textAlignment w:val="baseline"/>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5"/>
          <w:sz w:val="24"/>
          <w:szCs w:val="24"/>
          <w:lang w:val="en-US" w:eastAsia="zh-CN"/>
        </w:rPr>
        <w:t>9.</w:t>
      </w:r>
      <w:r>
        <w:rPr>
          <w:rFonts w:hint="eastAsia" w:asciiTheme="minorEastAsia" w:hAnsiTheme="minorEastAsia" w:eastAsiaTheme="minorEastAsia" w:cstheme="minorEastAsia"/>
          <w:spacing w:val="-2"/>
          <w:sz w:val="24"/>
          <w:szCs w:val="24"/>
          <w:lang w:val="en-US" w:eastAsia="zh-CN"/>
        </w:rPr>
        <w:t>违约责任：成交单位应确保服务质量，若服务质量达不到采购单位的验收标准，采购人有权责成成交单位更换、整改并承担相应的损失。</w:t>
      </w:r>
    </w:p>
    <w:p w14:paraId="4DD0E9E8">
      <w:pPr>
        <w:keepNext w:val="0"/>
        <w:keepLines w:val="0"/>
        <w:pageBreakBefore w:val="0"/>
        <w:widowControl/>
        <w:kinsoku/>
        <w:wordWrap w:val="0"/>
        <w:overflowPunct/>
        <w:topLinePunct w:val="0"/>
        <w:autoSpaceDE w:val="0"/>
        <w:autoSpaceDN w:val="0"/>
        <w:bidi w:val="0"/>
        <w:adjustRightInd w:val="0"/>
        <w:snapToGrid w:val="0"/>
        <w:spacing w:line="360" w:lineRule="auto"/>
        <w:ind w:firstLine="476" w:firstLineChars="200"/>
        <w:jc w:val="both"/>
        <w:textAlignment w:val="baseline"/>
        <w:outlineLvl w:val="9"/>
        <w:rPr>
          <w:rFonts w:hint="eastAsia" w:asciiTheme="minorEastAsia" w:hAnsiTheme="minorEastAsia" w:eastAsiaTheme="minorEastAsia" w:cstheme="minorEastAsia"/>
          <w:spacing w:val="-1"/>
          <w:sz w:val="24"/>
          <w:szCs w:val="24"/>
        </w:rPr>
      </w:pPr>
    </w:p>
    <w:p w14:paraId="0B74824C">
      <w:pPr>
        <w:keepNext w:val="0"/>
        <w:keepLines w:val="0"/>
        <w:pageBreakBefore w:val="0"/>
        <w:widowControl/>
        <w:kinsoku/>
        <w:wordWrap w:val="0"/>
        <w:overflowPunct/>
        <w:topLinePunct w:val="0"/>
        <w:autoSpaceDE w:val="0"/>
        <w:autoSpaceDN w:val="0"/>
        <w:bidi w:val="0"/>
        <w:adjustRightInd w:val="0"/>
        <w:snapToGrid w:val="0"/>
        <w:spacing w:line="360" w:lineRule="auto"/>
        <w:ind w:firstLine="476" w:firstLineChars="200"/>
        <w:jc w:val="both"/>
        <w:textAlignment w:val="baseline"/>
        <w:outlineLvl w:val="9"/>
        <w:rPr>
          <w:rFonts w:hint="eastAsia" w:asciiTheme="minorEastAsia" w:hAnsiTheme="minorEastAsia" w:eastAsiaTheme="minorEastAsia" w:cstheme="minorEastAsia"/>
          <w:spacing w:val="-1"/>
          <w:sz w:val="24"/>
          <w:szCs w:val="24"/>
        </w:rPr>
      </w:pPr>
    </w:p>
    <w:p w14:paraId="10724D97">
      <w:pPr>
        <w:keepNext w:val="0"/>
        <w:keepLines w:val="0"/>
        <w:pageBreakBefore w:val="0"/>
        <w:widowControl/>
        <w:kinsoku/>
        <w:wordWrap w:val="0"/>
        <w:overflowPunct/>
        <w:topLinePunct w:val="0"/>
        <w:autoSpaceDE w:val="0"/>
        <w:autoSpaceDN w:val="0"/>
        <w:bidi w:val="0"/>
        <w:adjustRightInd w:val="0"/>
        <w:snapToGrid w:val="0"/>
        <w:spacing w:line="360" w:lineRule="auto"/>
        <w:ind w:firstLine="476" w:firstLineChars="200"/>
        <w:jc w:val="both"/>
        <w:textAlignment w:val="baseline"/>
        <w:outlineLvl w:val="9"/>
        <w:rPr>
          <w:rFonts w:hint="eastAsia" w:asciiTheme="minorEastAsia" w:hAnsiTheme="minorEastAsia" w:eastAsiaTheme="minorEastAsia" w:cstheme="minorEastAsia"/>
          <w:spacing w:val="-1"/>
          <w:sz w:val="24"/>
          <w:szCs w:val="24"/>
        </w:rPr>
      </w:pPr>
    </w:p>
    <w:p w14:paraId="4035DA23">
      <w:pPr>
        <w:keepNext w:val="0"/>
        <w:keepLines w:val="0"/>
        <w:pageBreakBefore w:val="0"/>
        <w:widowControl/>
        <w:numPr>
          <w:ilvl w:val="0"/>
          <w:numId w:val="0"/>
        </w:numPr>
        <w:kinsoku/>
        <w:wordWrap w:val="0"/>
        <w:overflowPunct/>
        <w:topLinePunct w:val="0"/>
        <w:autoSpaceDE w:val="0"/>
        <w:autoSpaceDN w:val="0"/>
        <w:bidi w:val="0"/>
        <w:adjustRightInd w:val="0"/>
        <w:snapToGrid w:val="0"/>
        <w:spacing w:line="360" w:lineRule="auto"/>
        <w:ind w:left="0" w:firstLine="480" w:firstLineChars="200"/>
        <w:jc w:val="both"/>
        <w:textAlignment w:val="baseline"/>
        <w:outlineLvl w:val="9"/>
        <w:rPr>
          <w:rFonts w:hint="eastAsia" w:asciiTheme="minorEastAsia" w:hAnsiTheme="minorEastAsia" w:eastAsiaTheme="minorEastAsia" w:cstheme="minorEastAsia"/>
          <w:snapToGrid w:val="0"/>
          <w:color w:val="000000"/>
          <w:kern w:val="0"/>
          <w:sz w:val="24"/>
          <w:szCs w:val="24"/>
          <w:lang w:val="en-US" w:eastAsia="zh-CN" w:bidi="ar-SA"/>
        </w:rPr>
      </w:pPr>
    </w:p>
    <w:p w14:paraId="4F26DEF1">
      <w:pPr>
        <w:pStyle w:val="4"/>
        <w:keepNext w:val="0"/>
        <w:keepLines w:val="0"/>
        <w:pageBreakBefore w:val="0"/>
        <w:widowControl/>
        <w:kinsoku/>
        <w:wordWrap w:val="0"/>
        <w:overflowPunct/>
        <w:topLinePunct w:val="0"/>
        <w:autoSpaceDE w:val="0"/>
        <w:autoSpaceDN w:val="0"/>
        <w:bidi w:val="0"/>
        <w:adjustRightInd w:val="0"/>
        <w:snapToGrid w:val="0"/>
        <w:spacing w:line="360" w:lineRule="auto"/>
        <w:ind w:left="0"/>
        <w:jc w:val="center"/>
        <w:textAlignment w:val="baseline"/>
        <w:rPr>
          <w:rFonts w:hint="eastAsia" w:asciiTheme="minorEastAsia" w:hAnsiTheme="minorEastAsia" w:eastAsiaTheme="minorEastAsia" w:cstheme="minorEastAsia"/>
          <w:spacing w:val="-1"/>
          <w:sz w:val="36"/>
          <w:szCs w:val="36"/>
          <w14:textOutline w14:w="2306" w14:cap="flat" w14:cmpd="sng">
            <w14:solidFill>
              <w14:srgbClr w14:val="000000"/>
            </w14:solidFill>
            <w14:prstDash w14:val="solid"/>
            <w14:miter w14:val="0"/>
          </w14:textOutline>
        </w:rPr>
      </w:pPr>
    </w:p>
    <w:p w14:paraId="0A223686">
      <w:pPr>
        <w:pStyle w:val="4"/>
        <w:keepNext w:val="0"/>
        <w:keepLines w:val="0"/>
        <w:pageBreakBefore w:val="0"/>
        <w:widowControl/>
        <w:kinsoku/>
        <w:wordWrap w:val="0"/>
        <w:overflowPunct/>
        <w:topLinePunct w:val="0"/>
        <w:autoSpaceDE w:val="0"/>
        <w:autoSpaceDN w:val="0"/>
        <w:bidi w:val="0"/>
        <w:adjustRightInd w:val="0"/>
        <w:snapToGrid w:val="0"/>
        <w:spacing w:line="360" w:lineRule="auto"/>
        <w:ind w:left="0"/>
        <w:jc w:val="center"/>
        <w:textAlignment w:val="baseline"/>
        <w:rPr>
          <w:spacing w:val="-1"/>
          <w:sz w:val="28"/>
          <w:szCs w:val="28"/>
          <w14:textOutline w14:w="1800" w14:cap="flat" w14:cmpd="sng">
            <w14:solidFill>
              <w14:srgbClr w14:val="000000"/>
            </w14:solidFill>
            <w14:prstDash w14:val="solid"/>
            <w14:miter w14:val="0"/>
          </w14:textOutline>
        </w:rPr>
      </w:pPr>
      <w:r>
        <w:rPr>
          <w:rFonts w:hint="eastAsia" w:asciiTheme="minorEastAsia" w:hAnsiTheme="minorEastAsia" w:eastAsiaTheme="minorEastAsia" w:cstheme="minorEastAsia"/>
          <w:spacing w:val="-1"/>
          <w:sz w:val="36"/>
          <w:szCs w:val="36"/>
          <w14:textOutline w14:w="2306" w14:cap="flat" w14:cmpd="sng">
            <w14:solidFill>
              <w14:srgbClr w14:val="000000"/>
            </w14:solidFill>
            <w14:prstDash w14:val="solid"/>
            <w14:miter w14:val="0"/>
          </w14:textOutline>
        </w:rPr>
        <w:t>第</w:t>
      </w:r>
      <w:r>
        <w:rPr>
          <w:rFonts w:hint="eastAsia" w:asciiTheme="minorEastAsia" w:hAnsiTheme="minorEastAsia" w:eastAsiaTheme="minorEastAsia" w:cstheme="minorEastAsia"/>
          <w:spacing w:val="-1"/>
          <w:sz w:val="36"/>
          <w:szCs w:val="36"/>
          <w:lang w:val="en-US" w:eastAsia="zh-CN"/>
          <w14:textOutline w14:w="2306" w14:cap="flat" w14:cmpd="sng">
            <w14:solidFill>
              <w14:srgbClr w14:val="000000"/>
            </w14:solidFill>
            <w14:prstDash w14:val="solid"/>
            <w14:miter w14:val="0"/>
          </w14:textOutline>
        </w:rPr>
        <w:t>三</w:t>
      </w:r>
      <w:r>
        <w:rPr>
          <w:rFonts w:hint="eastAsia" w:asciiTheme="minorEastAsia" w:hAnsiTheme="minorEastAsia" w:eastAsiaTheme="minorEastAsia" w:cstheme="minorEastAsia"/>
          <w:spacing w:val="-1"/>
          <w:sz w:val="36"/>
          <w:szCs w:val="36"/>
          <w14:textOutline w14:w="2306" w14:cap="flat" w14:cmpd="sng">
            <w14:solidFill>
              <w14:srgbClr w14:val="000000"/>
            </w14:solidFill>
            <w14:prstDash w14:val="solid"/>
            <w14:miter w14:val="0"/>
          </w14:textOutline>
        </w:rPr>
        <w:t>章 供应商须知</w:t>
      </w:r>
    </w:p>
    <w:p w14:paraId="2C27D909">
      <w:pPr>
        <w:pStyle w:val="4"/>
        <w:keepNext w:val="0"/>
        <w:keepLines w:val="0"/>
        <w:pageBreakBefore w:val="0"/>
        <w:kinsoku/>
        <w:wordWrap w:val="0"/>
        <w:overflowPunct/>
        <w:topLinePunct w:val="0"/>
        <w:bidi w:val="0"/>
        <w:spacing w:line="220" w:lineRule="auto"/>
        <w:jc w:val="center"/>
        <w:rPr>
          <w:rFonts w:hint="eastAsia" w:eastAsia="宋体"/>
          <w:lang w:val="en-US" w:eastAsia="zh-CN"/>
        </w:rPr>
      </w:pPr>
      <w:r>
        <w:rPr>
          <w:spacing w:val="-1"/>
          <w:sz w:val="28"/>
          <w:szCs w:val="28"/>
          <w14:textOutline w14:w="1800" w14:cap="flat" w14:cmpd="sng">
            <w14:solidFill>
              <w14:srgbClr w14:val="000000"/>
            </w14:solidFill>
            <w14:prstDash w14:val="solid"/>
            <w14:miter w14:val="0"/>
          </w14:textOutline>
        </w:rPr>
        <w:t>供应商须知</w:t>
      </w:r>
      <w:r>
        <w:rPr>
          <w:rFonts w:hint="eastAsia"/>
          <w:spacing w:val="-1"/>
          <w:sz w:val="28"/>
          <w:szCs w:val="28"/>
          <w:lang w:val="en-US" w:eastAsia="zh-CN"/>
          <w14:textOutline w14:w="1800" w14:cap="flat" w14:cmpd="sng">
            <w14:solidFill>
              <w14:srgbClr w14:val="000000"/>
            </w14:solidFill>
            <w14:prstDash w14:val="solid"/>
            <w14:miter w14:val="0"/>
          </w14:textOutline>
        </w:rPr>
        <w:t>表</w:t>
      </w:r>
    </w:p>
    <w:tbl>
      <w:tblPr>
        <w:tblStyle w:val="12"/>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582"/>
        <w:gridCol w:w="7305"/>
      </w:tblGrid>
      <w:tr w14:paraId="5E576D3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jc w:val="center"/>
        </w:trPr>
        <w:tc>
          <w:tcPr>
            <w:tcW w:w="1582" w:type="dxa"/>
            <w:tcBorders>
              <w:top w:val="single" w:color="auto" w:sz="12" w:space="0"/>
              <w:left w:val="single" w:color="auto" w:sz="12" w:space="0"/>
              <w:bottom w:val="single" w:color="auto" w:sz="6" w:space="0"/>
              <w:right w:val="single" w:color="auto" w:sz="6" w:space="0"/>
            </w:tcBorders>
            <w:noWrap w:val="0"/>
            <w:vAlign w:val="center"/>
          </w:tcPr>
          <w:p w14:paraId="0DD56B06">
            <w:pPr>
              <w:keepNext w:val="0"/>
              <w:keepLines w:val="0"/>
              <w:pageBreakBefore w:val="0"/>
              <w:kinsoku/>
              <w:wordWrap w:val="0"/>
              <w:overflowPunct/>
              <w:topLinePunct w:val="0"/>
              <w:bidi w:val="0"/>
              <w:spacing w:line="240" w:lineRule="atLeast"/>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条款</w:t>
            </w:r>
            <w:r>
              <w:rPr>
                <w:rFonts w:hint="eastAsia" w:asciiTheme="minorEastAsia" w:hAnsiTheme="minorEastAsia" w:eastAsiaTheme="minorEastAsia" w:cstheme="minorEastAsia"/>
                <w:sz w:val="24"/>
                <w:szCs w:val="24"/>
                <w:lang w:eastAsia="zh-CN"/>
              </w:rPr>
              <w:t>名称</w:t>
            </w:r>
          </w:p>
        </w:tc>
        <w:tc>
          <w:tcPr>
            <w:tcW w:w="7305" w:type="dxa"/>
            <w:tcBorders>
              <w:top w:val="single" w:color="auto" w:sz="12" w:space="0"/>
              <w:left w:val="single" w:color="auto" w:sz="6" w:space="0"/>
              <w:bottom w:val="single" w:color="auto" w:sz="6" w:space="0"/>
              <w:right w:val="single" w:color="auto" w:sz="12" w:space="0"/>
            </w:tcBorders>
            <w:noWrap w:val="0"/>
            <w:vAlign w:val="center"/>
          </w:tcPr>
          <w:p w14:paraId="406E1C56">
            <w:pPr>
              <w:keepNext w:val="0"/>
              <w:keepLines w:val="0"/>
              <w:pageBreakBefore w:val="0"/>
              <w:kinsoku/>
              <w:wordWrap w:val="0"/>
              <w:overflowPunct/>
              <w:topLinePunct w:val="0"/>
              <w:bidi w:val="0"/>
              <w:spacing w:line="240" w:lineRule="atLeast"/>
              <w:jc w:val="both"/>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Cs/>
                <w:sz w:val="24"/>
                <w:szCs w:val="24"/>
              </w:rPr>
              <w:t>内容</w:t>
            </w:r>
          </w:p>
        </w:tc>
      </w:tr>
      <w:tr w14:paraId="6EC863B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jc w:val="center"/>
        </w:trPr>
        <w:tc>
          <w:tcPr>
            <w:tcW w:w="1582" w:type="dxa"/>
            <w:tcBorders>
              <w:top w:val="single" w:color="auto" w:sz="6" w:space="0"/>
              <w:left w:val="single" w:color="auto" w:sz="12" w:space="0"/>
              <w:bottom w:val="single" w:color="auto" w:sz="6" w:space="0"/>
              <w:right w:val="single" w:color="auto" w:sz="6" w:space="0"/>
            </w:tcBorders>
            <w:noWrap w:val="0"/>
            <w:vAlign w:val="center"/>
          </w:tcPr>
          <w:p w14:paraId="7E7588DD">
            <w:pPr>
              <w:keepNext w:val="0"/>
              <w:keepLines w:val="0"/>
              <w:pageBreakBefore w:val="0"/>
              <w:kinsoku/>
              <w:wordWrap w:val="0"/>
              <w:overflowPunct/>
              <w:topLinePunct w:val="0"/>
              <w:bidi w:val="0"/>
              <w:spacing w:before="78" w:line="219" w:lineRule="auto"/>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2"/>
                <w:sz w:val="24"/>
                <w:szCs w:val="24"/>
              </w:rPr>
              <w:t>科研仪器设备</w:t>
            </w:r>
          </w:p>
        </w:tc>
        <w:tc>
          <w:tcPr>
            <w:tcW w:w="7305" w:type="dxa"/>
            <w:tcBorders>
              <w:top w:val="single" w:color="auto" w:sz="6" w:space="0"/>
              <w:left w:val="single" w:color="auto" w:sz="6" w:space="0"/>
              <w:bottom w:val="single" w:color="auto" w:sz="6" w:space="0"/>
              <w:right w:val="single" w:color="auto" w:sz="12" w:space="0"/>
            </w:tcBorders>
            <w:noWrap w:val="0"/>
            <w:vAlign w:val="top"/>
          </w:tcPr>
          <w:p w14:paraId="7DE25EE5">
            <w:pPr>
              <w:keepNext w:val="0"/>
              <w:keepLines w:val="0"/>
              <w:pageBreakBefore w:val="0"/>
              <w:kinsoku/>
              <w:wordWrap w:val="0"/>
              <w:overflowPunct/>
              <w:topLinePunct w:val="0"/>
              <w:bidi w:val="0"/>
              <w:spacing w:before="37" w:line="238" w:lineRule="auto"/>
              <w:ind w:left="118"/>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5"/>
                <w:sz w:val="24"/>
                <w:szCs w:val="24"/>
              </w:rPr>
              <w:t>是否属于科研仪器设备采购项目：</w:t>
            </w:r>
          </w:p>
          <w:p w14:paraId="5B20334E">
            <w:pPr>
              <w:pStyle w:val="18"/>
              <w:keepNext w:val="0"/>
              <w:keepLines w:val="0"/>
              <w:pageBreakBefore w:val="0"/>
              <w:kinsoku/>
              <w:wordWrap w:val="0"/>
              <w:overflowPunct/>
              <w:topLinePunct w:val="0"/>
              <w:bidi w:val="0"/>
              <w:spacing w:line="223" w:lineRule="auto"/>
              <w:ind w:left="126"/>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29"/>
                <w:sz w:val="24"/>
                <w:szCs w:val="24"/>
              </w:rPr>
              <w:t>□是</w:t>
            </w:r>
          </w:p>
          <w:p w14:paraId="4BDC1014">
            <w:pPr>
              <w:pStyle w:val="18"/>
              <w:keepNext w:val="0"/>
              <w:keepLines w:val="0"/>
              <w:pageBreakBefore w:val="0"/>
              <w:kinsoku/>
              <w:wordWrap w:val="0"/>
              <w:overflowPunct/>
              <w:topLinePunct w:val="0"/>
              <w:bidi w:val="0"/>
              <w:spacing w:before="21" w:line="207" w:lineRule="auto"/>
              <w:ind w:left="126" w:leftChars="0"/>
              <w:jc w:val="both"/>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pacing w:val="29"/>
                <w:sz w:val="24"/>
                <w:szCs w:val="24"/>
                <w:lang w:eastAsia="zh-CN"/>
              </w:rPr>
              <w:t>☑</w:t>
            </w:r>
            <w:r>
              <w:rPr>
                <w:rFonts w:hint="eastAsia" w:asciiTheme="minorEastAsia" w:hAnsiTheme="minorEastAsia" w:eastAsiaTheme="minorEastAsia" w:cstheme="minorEastAsia"/>
                <w:spacing w:val="29"/>
                <w:sz w:val="24"/>
                <w:szCs w:val="24"/>
              </w:rPr>
              <w:t>否</w:t>
            </w:r>
          </w:p>
        </w:tc>
      </w:tr>
      <w:tr w14:paraId="27B177E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38" w:hRule="atLeast"/>
          <w:jc w:val="center"/>
        </w:trPr>
        <w:tc>
          <w:tcPr>
            <w:tcW w:w="1582" w:type="dxa"/>
            <w:tcBorders>
              <w:top w:val="single" w:color="auto" w:sz="6" w:space="0"/>
              <w:left w:val="single" w:color="auto" w:sz="12" w:space="0"/>
              <w:bottom w:val="single" w:color="auto" w:sz="6" w:space="0"/>
              <w:right w:val="single" w:color="auto" w:sz="6" w:space="0"/>
            </w:tcBorders>
            <w:noWrap w:val="0"/>
            <w:vAlign w:val="center"/>
          </w:tcPr>
          <w:p w14:paraId="353D5508">
            <w:pPr>
              <w:keepNext w:val="0"/>
              <w:keepLines w:val="0"/>
              <w:pageBreakBefore w:val="0"/>
              <w:kinsoku/>
              <w:wordWrap w:val="0"/>
              <w:overflowPunct/>
              <w:topLinePunct w:val="0"/>
              <w:bidi w:val="0"/>
              <w:spacing w:line="240" w:lineRule="atLeast"/>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中小企业</w:t>
            </w:r>
          </w:p>
        </w:tc>
        <w:tc>
          <w:tcPr>
            <w:tcW w:w="7305" w:type="dxa"/>
            <w:tcBorders>
              <w:top w:val="single" w:color="auto" w:sz="6" w:space="0"/>
              <w:left w:val="single" w:color="auto" w:sz="6" w:space="0"/>
              <w:bottom w:val="single" w:color="auto" w:sz="6" w:space="0"/>
              <w:right w:val="single" w:color="auto" w:sz="12" w:space="0"/>
            </w:tcBorders>
            <w:noWrap w:val="0"/>
            <w:vAlign w:val="center"/>
          </w:tcPr>
          <w:p w14:paraId="00D0B619">
            <w:pPr>
              <w:pStyle w:val="18"/>
              <w:keepNext w:val="0"/>
              <w:keepLines w:val="0"/>
              <w:pageBreakBefore w:val="0"/>
              <w:widowControl/>
              <w:numPr>
                <w:ilvl w:val="0"/>
                <w:numId w:val="0"/>
              </w:numPr>
              <w:kinsoku/>
              <w:wordWrap w:val="0"/>
              <w:overflowPunct/>
              <w:topLinePunct w:val="0"/>
              <w:autoSpaceDE w:val="0"/>
              <w:autoSpaceDN w:val="0"/>
              <w:bidi w:val="0"/>
              <w:adjustRightInd w:val="0"/>
              <w:snapToGrid w:val="0"/>
              <w:spacing w:line="240" w:lineRule="auto"/>
              <w:jc w:val="both"/>
              <w:textAlignment w:val="baseline"/>
              <w:rPr>
                <w:rFonts w:hint="eastAsia" w:asciiTheme="minorEastAsia" w:hAnsiTheme="minorEastAsia" w:eastAsiaTheme="minorEastAsia" w:cstheme="minorEastAsia"/>
                <w:snapToGrid w:val="0"/>
                <w:color w:val="000000"/>
                <w:spacing w:val="14"/>
                <w:kern w:val="0"/>
                <w:sz w:val="24"/>
                <w:szCs w:val="24"/>
                <w:lang w:val="en-US" w:eastAsia="zh-CN" w:bidi="ar-SA"/>
              </w:rPr>
            </w:pPr>
            <w:r>
              <w:rPr>
                <w:rFonts w:hint="eastAsia" w:asciiTheme="minorEastAsia" w:hAnsiTheme="minorEastAsia" w:eastAsiaTheme="minorEastAsia" w:cstheme="minorEastAsia"/>
                <w:snapToGrid w:val="0"/>
                <w:color w:val="000000"/>
                <w:spacing w:val="14"/>
                <w:kern w:val="0"/>
                <w:sz w:val="24"/>
                <w:szCs w:val="24"/>
                <w:lang w:val="en-US" w:eastAsia="zh-CN" w:bidi="ar-SA"/>
              </w:rPr>
              <w:t>1、本项目采购标的按照中小企业划分标准属于：</w:t>
            </w:r>
            <w:r>
              <w:rPr>
                <w:rFonts w:hint="eastAsia" w:asciiTheme="minorEastAsia" w:hAnsiTheme="minorEastAsia" w:eastAsiaTheme="minorEastAsia" w:cstheme="minorEastAsia"/>
                <w:snapToGrid w:val="0"/>
                <w:color w:val="000000"/>
                <w:spacing w:val="29"/>
                <w:kern w:val="0"/>
                <w:sz w:val="24"/>
                <w:szCs w:val="24"/>
                <w:u w:val="single"/>
                <w:lang w:val="en-US" w:eastAsia="zh-CN" w:bidi="ar-SA"/>
              </w:rPr>
              <w:t xml:space="preserve"> 工业 </w:t>
            </w:r>
          </w:p>
          <w:p w14:paraId="5030DFF9">
            <w:pPr>
              <w:pStyle w:val="18"/>
              <w:keepNext w:val="0"/>
              <w:keepLines w:val="0"/>
              <w:pageBreakBefore w:val="0"/>
              <w:widowControl/>
              <w:numPr>
                <w:ilvl w:val="0"/>
                <w:numId w:val="0"/>
              </w:numPr>
              <w:kinsoku/>
              <w:wordWrap w:val="0"/>
              <w:overflowPunct/>
              <w:topLinePunct w:val="0"/>
              <w:autoSpaceDE w:val="0"/>
              <w:autoSpaceDN w:val="0"/>
              <w:bidi w:val="0"/>
              <w:adjustRightInd w:val="0"/>
              <w:snapToGrid w:val="0"/>
              <w:spacing w:line="240" w:lineRule="auto"/>
              <w:jc w:val="both"/>
              <w:textAlignment w:val="baseline"/>
              <w:rPr>
                <w:rFonts w:hint="eastAsia" w:asciiTheme="minorEastAsia" w:hAnsiTheme="minorEastAsia" w:eastAsiaTheme="minorEastAsia" w:cstheme="minorEastAsia"/>
                <w:snapToGrid w:val="0"/>
                <w:color w:val="000000"/>
                <w:spacing w:val="14"/>
                <w:kern w:val="0"/>
                <w:sz w:val="24"/>
                <w:szCs w:val="24"/>
                <w:lang w:val="en-US" w:eastAsia="zh-CN" w:bidi="ar-SA"/>
              </w:rPr>
            </w:pPr>
            <w:r>
              <w:rPr>
                <w:rFonts w:hint="eastAsia" w:asciiTheme="minorEastAsia" w:hAnsiTheme="minorEastAsia" w:eastAsiaTheme="minorEastAsia" w:cstheme="minorEastAsia"/>
                <w:snapToGrid w:val="0"/>
                <w:color w:val="000000"/>
                <w:spacing w:val="14"/>
                <w:kern w:val="0"/>
                <w:sz w:val="24"/>
                <w:szCs w:val="24"/>
                <w:lang w:val="en-US" w:eastAsia="zh-CN" w:bidi="ar-SA"/>
              </w:rPr>
              <w:t>□本项目专门面向中小企业采购。</w:t>
            </w:r>
          </w:p>
          <w:p w14:paraId="46FC3D39">
            <w:pPr>
              <w:keepNext w:val="0"/>
              <w:keepLines w:val="0"/>
              <w:pageBreakBefore w:val="0"/>
              <w:widowControl/>
              <w:kinsoku/>
              <w:wordWrap w:val="0"/>
              <w:overflowPunct/>
              <w:topLinePunct w:val="0"/>
              <w:autoSpaceDE/>
              <w:autoSpaceDN/>
              <w:bidi w:val="0"/>
              <w:adjustRightInd/>
              <w:snapToGrid/>
              <w:jc w:val="both"/>
              <w:textAlignment w:val="auto"/>
              <w:rPr>
                <w:rFonts w:hint="default" w:asciiTheme="minorEastAsia" w:hAnsiTheme="minorEastAsia" w:eastAsiaTheme="minorEastAsia" w:cstheme="minorEastAsia"/>
                <w:snapToGrid w:val="0"/>
                <w:color w:val="000000"/>
                <w:spacing w:val="14"/>
                <w:kern w:val="0"/>
                <w:sz w:val="24"/>
                <w:szCs w:val="24"/>
                <w:lang w:val="en-US" w:eastAsia="zh-CN" w:bidi="ar-SA"/>
              </w:rPr>
            </w:pPr>
            <w:r>
              <w:rPr>
                <w:rFonts w:hint="eastAsia" w:asciiTheme="minorEastAsia" w:hAnsiTheme="minorEastAsia" w:eastAsiaTheme="minorEastAsia" w:cstheme="minorEastAsia"/>
                <w:color w:val="auto"/>
                <w:spacing w:val="-13"/>
                <w:sz w:val="24"/>
                <w:szCs w:val="24"/>
                <w:lang w:eastAsia="zh-CN"/>
              </w:rPr>
              <w:t>☑</w:t>
            </w:r>
            <w:r>
              <w:rPr>
                <w:rFonts w:hint="eastAsia" w:asciiTheme="minorEastAsia" w:hAnsiTheme="minorEastAsia" w:eastAsiaTheme="minorEastAsia" w:cstheme="minorEastAsia"/>
                <w:snapToGrid w:val="0"/>
                <w:color w:val="auto"/>
                <w:spacing w:val="29"/>
                <w:kern w:val="0"/>
                <w:sz w:val="24"/>
                <w:szCs w:val="24"/>
                <w:lang w:val="en-US" w:eastAsia="zh-CN" w:bidi="ar-SA"/>
              </w:rPr>
              <w:t>本项目小微企业价格折扣比例</w:t>
            </w:r>
            <w:r>
              <w:rPr>
                <w:rFonts w:hint="eastAsia" w:asciiTheme="minorEastAsia" w:hAnsiTheme="minorEastAsia" w:eastAsiaTheme="minorEastAsia" w:cstheme="minorEastAsia"/>
                <w:snapToGrid w:val="0"/>
                <w:color w:val="auto"/>
                <w:spacing w:val="29"/>
                <w:kern w:val="0"/>
                <w:sz w:val="24"/>
                <w:szCs w:val="24"/>
                <w:u w:val="single"/>
                <w:lang w:val="en-US" w:eastAsia="zh-CN" w:bidi="ar-SA"/>
              </w:rPr>
              <w:t xml:space="preserve"> 15 </w:t>
            </w:r>
            <w:r>
              <w:rPr>
                <w:rFonts w:hint="eastAsia" w:asciiTheme="minorEastAsia" w:hAnsiTheme="minorEastAsia" w:eastAsiaTheme="minorEastAsia" w:cstheme="minorEastAsia"/>
                <w:snapToGrid w:val="0"/>
                <w:color w:val="auto"/>
                <w:spacing w:val="29"/>
                <w:kern w:val="0"/>
                <w:sz w:val="24"/>
                <w:szCs w:val="24"/>
                <w:lang w:val="en-US" w:eastAsia="zh-CN" w:bidi="ar-SA"/>
              </w:rPr>
              <w:t>%</w:t>
            </w:r>
            <w:r>
              <w:rPr>
                <w:rFonts w:hint="eastAsia" w:asciiTheme="minorEastAsia" w:hAnsiTheme="minorEastAsia" w:eastAsiaTheme="minorEastAsia" w:cstheme="minorEastAsia"/>
                <w:snapToGrid w:val="0"/>
                <w:color w:val="000000"/>
                <w:spacing w:val="29"/>
                <w:kern w:val="0"/>
                <w:sz w:val="24"/>
                <w:szCs w:val="24"/>
                <w:lang w:val="en-US" w:eastAsia="zh-CN" w:bidi="ar-SA"/>
              </w:rPr>
              <w:t>。</w:t>
            </w:r>
          </w:p>
          <w:p w14:paraId="209ED167">
            <w:pPr>
              <w:keepNext w:val="0"/>
              <w:keepLines w:val="0"/>
              <w:pageBreakBefore w:val="0"/>
              <w:widowControl/>
              <w:kinsoku/>
              <w:wordWrap w:val="0"/>
              <w:overflowPunct/>
              <w:topLinePunct w:val="0"/>
              <w:autoSpaceDE/>
              <w:autoSpaceDN/>
              <w:bidi w:val="0"/>
              <w:adjustRightInd/>
              <w:snapToGrid/>
              <w:jc w:val="both"/>
              <w:textAlignment w:val="auto"/>
              <w:rPr>
                <w:rFonts w:hint="eastAsia" w:asciiTheme="minorEastAsia" w:hAnsiTheme="minorEastAsia" w:eastAsiaTheme="minorEastAsia" w:cstheme="minorEastAsia"/>
                <w:b/>
                <w:sz w:val="24"/>
                <w:szCs w:val="24"/>
                <w:lang w:eastAsia="zh-CN"/>
              </w:rPr>
            </w:pPr>
            <w:r>
              <w:rPr>
                <w:rFonts w:hint="eastAsia" w:asciiTheme="minorEastAsia" w:hAnsiTheme="minorEastAsia" w:eastAsiaTheme="minorEastAsia" w:cstheme="minorEastAsia"/>
                <w:snapToGrid w:val="0"/>
                <w:color w:val="000000"/>
                <w:spacing w:val="14"/>
                <w:kern w:val="0"/>
                <w:sz w:val="24"/>
                <w:szCs w:val="24"/>
                <w:lang w:val="en-US" w:eastAsia="zh-CN" w:bidi="ar-SA"/>
              </w:rPr>
              <w:t>2、成交供应商享受《政府采购促进中小企业发展管理办法》规定的中小企业扶持政策的，采购人、采购代理机构将随中标结果公开成交供应商的《中小企业声明函》。</w:t>
            </w:r>
          </w:p>
        </w:tc>
      </w:tr>
      <w:tr w14:paraId="53D9DCA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38" w:hRule="atLeast"/>
          <w:jc w:val="center"/>
        </w:trPr>
        <w:tc>
          <w:tcPr>
            <w:tcW w:w="1582" w:type="dxa"/>
            <w:tcBorders>
              <w:top w:val="single" w:color="auto" w:sz="6" w:space="0"/>
              <w:left w:val="single" w:color="auto" w:sz="12" w:space="0"/>
              <w:bottom w:val="single" w:color="auto" w:sz="6" w:space="0"/>
              <w:right w:val="single" w:color="auto" w:sz="6" w:space="0"/>
            </w:tcBorders>
            <w:noWrap w:val="0"/>
            <w:vAlign w:val="top"/>
          </w:tcPr>
          <w:p w14:paraId="5A9BDE26">
            <w:pPr>
              <w:pStyle w:val="18"/>
              <w:keepNext w:val="0"/>
              <w:keepLines w:val="0"/>
              <w:pageBreakBefore w:val="0"/>
              <w:kinsoku/>
              <w:wordWrap w:val="0"/>
              <w:overflowPunct/>
              <w:topLinePunct w:val="0"/>
              <w:bidi w:val="0"/>
              <w:spacing w:line="269" w:lineRule="auto"/>
              <w:jc w:val="both"/>
              <w:rPr>
                <w:rFonts w:hint="eastAsia" w:asciiTheme="minorEastAsia" w:hAnsiTheme="minorEastAsia" w:eastAsiaTheme="minorEastAsia" w:cstheme="minorEastAsia"/>
              </w:rPr>
            </w:pPr>
          </w:p>
          <w:p w14:paraId="7F186852">
            <w:pPr>
              <w:keepNext w:val="0"/>
              <w:keepLines w:val="0"/>
              <w:pageBreakBefore w:val="0"/>
              <w:kinsoku/>
              <w:wordWrap w:val="0"/>
              <w:overflowPunct/>
              <w:topLinePunct w:val="0"/>
              <w:bidi w:val="0"/>
              <w:spacing w:before="78" w:line="219" w:lineRule="auto"/>
              <w:ind w:left="377" w:leftChars="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3"/>
                <w:sz w:val="24"/>
                <w:szCs w:val="24"/>
              </w:rPr>
              <w:t>报价</w:t>
            </w:r>
          </w:p>
        </w:tc>
        <w:tc>
          <w:tcPr>
            <w:tcW w:w="7305" w:type="dxa"/>
            <w:tcBorders>
              <w:top w:val="single" w:color="auto" w:sz="6" w:space="0"/>
              <w:left w:val="single" w:color="auto" w:sz="6" w:space="0"/>
              <w:bottom w:val="single" w:color="auto" w:sz="6" w:space="0"/>
              <w:right w:val="single" w:color="auto" w:sz="12" w:space="0"/>
            </w:tcBorders>
            <w:noWrap w:val="0"/>
            <w:vAlign w:val="top"/>
          </w:tcPr>
          <w:p w14:paraId="7E0BF511">
            <w:pPr>
              <w:keepNext w:val="0"/>
              <w:keepLines w:val="0"/>
              <w:pageBreakBefore w:val="0"/>
              <w:kinsoku/>
              <w:wordWrap w:val="0"/>
              <w:overflowPunct/>
              <w:topLinePunct w:val="0"/>
              <w:bidi w:val="0"/>
              <w:spacing w:before="40"/>
              <w:ind w:left="117"/>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7"/>
                <w:sz w:val="24"/>
                <w:szCs w:val="24"/>
              </w:rPr>
              <w:t>报价的特殊规定：</w:t>
            </w:r>
          </w:p>
          <w:p w14:paraId="42989764">
            <w:pPr>
              <w:pStyle w:val="18"/>
              <w:keepNext w:val="0"/>
              <w:keepLines w:val="0"/>
              <w:pageBreakBefore w:val="0"/>
              <w:kinsoku/>
              <w:wordWrap w:val="0"/>
              <w:overflowPunct/>
              <w:topLinePunct w:val="0"/>
              <w:bidi w:val="0"/>
              <w:spacing w:before="1" w:line="220" w:lineRule="auto"/>
              <w:ind w:left="126"/>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29"/>
                <w:sz w:val="24"/>
                <w:szCs w:val="24"/>
                <w:lang w:eastAsia="zh-CN"/>
              </w:rPr>
              <w:t>☑</w:t>
            </w:r>
            <w:r>
              <w:rPr>
                <w:rFonts w:hint="eastAsia" w:asciiTheme="minorEastAsia" w:hAnsiTheme="minorEastAsia" w:eastAsiaTheme="minorEastAsia" w:cstheme="minorEastAsia"/>
                <w:spacing w:val="29"/>
                <w:sz w:val="24"/>
                <w:szCs w:val="24"/>
              </w:rPr>
              <w:t>无</w:t>
            </w:r>
          </w:p>
          <w:p w14:paraId="43391E77">
            <w:pPr>
              <w:pStyle w:val="18"/>
              <w:keepNext w:val="0"/>
              <w:keepLines w:val="0"/>
              <w:pageBreakBefore w:val="0"/>
              <w:kinsoku/>
              <w:wordWrap w:val="0"/>
              <w:overflowPunct/>
              <w:topLinePunct w:val="0"/>
              <w:bidi w:val="0"/>
              <w:spacing w:before="23" w:line="189" w:lineRule="auto"/>
              <w:ind w:left="126"/>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3"/>
                <w:sz w:val="24"/>
                <w:szCs w:val="24"/>
              </w:rPr>
              <w:t>□有，具体情形：</w:t>
            </w:r>
            <w:r>
              <w:rPr>
                <w:rFonts w:hint="eastAsia" w:asciiTheme="minorEastAsia" w:hAnsiTheme="minorEastAsia" w:eastAsiaTheme="minorEastAsia" w:cstheme="minorEastAsia"/>
                <w:sz w:val="24"/>
                <w:szCs w:val="24"/>
                <w:u w:val="single" w:color="auto"/>
              </w:rPr>
              <w:t xml:space="preserve">                 </w:t>
            </w:r>
            <w:r>
              <w:rPr>
                <w:rFonts w:hint="eastAsia" w:asciiTheme="minorEastAsia" w:hAnsiTheme="minorEastAsia" w:eastAsiaTheme="minorEastAsia" w:cstheme="minorEastAsia"/>
                <w:spacing w:val="-13"/>
                <w:sz w:val="24"/>
                <w:szCs w:val="24"/>
              </w:rPr>
              <w:t>。</w:t>
            </w:r>
          </w:p>
          <w:p w14:paraId="6F7A11AD">
            <w:pPr>
              <w:pStyle w:val="18"/>
              <w:keepNext w:val="0"/>
              <w:keepLines w:val="0"/>
              <w:pageBreakBefore w:val="0"/>
              <w:kinsoku/>
              <w:wordWrap w:val="0"/>
              <w:overflowPunct/>
              <w:topLinePunct w:val="0"/>
              <w:bidi w:val="0"/>
              <w:spacing w:line="19" w:lineRule="exact"/>
              <w:ind w:left="2008" w:leftChars="0"/>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pacing w:val="-11"/>
                <w:position w:val="5"/>
                <w:sz w:val="24"/>
                <w:szCs w:val="24"/>
              </w:rPr>
              <w:t>_____</w:t>
            </w:r>
          </w:p>
        </w:tc>
      </w:tr>
      <w:tr w14:paraId="356CE04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01" w:hRule="atLeast"/>
          <w:jc w:val="center"/>
        </w:trPr>
        <w:tc>
          <w:tcPr>
            <w:tcW w:w="1582" w:type="dxa"/>
            <w:tcBorders>
              <w:top w:val="single" w:color="auto" w:sz="6" w:space="0"/>
              <w:left w:val="single" w:color="auto" w:sz="12" w:space="0"/>
              <w:bottom w:val="single" w:color="auto" w:sz="6" w:space="0"/>
              <w:right w:val="single" w:color="auto" w:sz="6" w:space="0"/>
            </w:tcBorders>
            <w:noWrap w:val="0"/>
            <w:vAlign w:val="center"/>
          </w:tcPr>
          <w:p w14:paraId="4810AFF4">
            <w:pPr>
              <w:keepNext w:val="0"/>
              <w:keepLines w:val="0"/>
              <w:pageBreakBefore w:val="0"/>
              <w:kinsoku/>
              <w:wordWrap w:val="0"/>
              <w:overflowPunct/>
              <w:topLinePunct w:val="0"/>
              <w:bidi w:val="0"/>
              <w:spacing w:line="240" w:lineRule="atLeast"/>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项目预算</w:t>
            </w:r>
          </w:p>
        </w:tc>
        <w:tc>
          <w:tcPr>
            <w:tcW w:w="7305" w:type="dxa"/>
            <w:tcBorders>
              <w:top w:val="single" w:color="auto" w:sz="6" w:space="0"/>
              <w:left w:val="single" w:color="auto" w:sz="6" w:space="0"/>
              <w:bottom w:val="single" w:color="auto" w:sz="6" w:space="0"/>
              <w:right w:val="single" w:color="auto" w:sz="12" w:space="0"/>
            </w:tcBorders>
            <w:noWrap w:val="0"/>
            <w:vAlign w:val="center"/>
          </w:tcPr>
          <w:p w14:paraId="12BDE0E7">
            <w:pPr>
              <w:keepNext w:val="0"/>
              <w:keepLines w:val="0"/>
              <w:pageBreakBefore w:val="0"/>
              <w:kinsoku/>
              <w:wordWrap w:val="0"/>
              <w:overflowPunct/>
              <w:topLinePunct w:val="0"/>
              <w:bidi w:val="0"/>
              <w:spacing w:line="240" w:lineRule="atLeast"/>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b w:val="0"/>
                <w:bCs/>
                <w:sz w:val="24"/>
                <w:szCs w:val="24"/>
                <w:u w:val="single"/>
                <w:lang w:val="en-US" w:eastAsia="zh-CN"/>
              </w:rPr>
              <w:t xml:space="preserve"> 136.5 </w:t>
            </w:r>
            <w:r>
              <w:rPr>
                <w:rFonts w:hint="eastAsia" w:asciiTheme="minorEastAsia" w:hAnsiTheme="minorEastAsia" w:eastAsiaTheme="minorEastAsia" w:cstheme="minorEastAsia"/>
                <w:b w:val="0"/>
                <w:bCs/>
                <w:sz w:val="24"/>
                <w:szCs w:val="24"/>
                <w:lang w:val="en-US" w:eastAsia="zh-CN"/>
              </w:rPr>
              <w:t>万元</w:t>
            </w:r>
          </w:p>
        </w:tc>
      </w:tr>
      <w:tr w14:paraId="0B0B440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69" w:hRule="atLeast"/>
          <w:jc w:val="center"/>
        </w:trPr>
        <w:tc>
          <w:tcPr>
            <w:tcW w:w="1582" w:type="dxa"/>
            <w:tcBorders>
              <w:top w:val="single" w:color="auto" w:sz="6" w:space="0"/>
              <w:left w:val="single" w:color="auto" w:sz="12" w:space="0"/>
              <w:bottom w:val="single" w:color="auto" w:sz="6" w:space="0"/>
              <w:right w:val="single" w:color="auto" w:sz="6" w:space="0"/>
            </w:tcBorders>
            <w:noWrap w:val="0"/>
            <w:vAlign w:val="center"/>
          </w:tcPr>
          <w:p w14:paraId="3525A1B5">
            <w:pPr>
              <w:keepNext w:val="0"/>
              <w:keepLines w:val="0"/>
              <w:pageBreakBefore w:val="0"/>
              <w:kinsoku/>
              <w:wordWrap w:val="0"/>
              <w:overflowPunct/>
              <w:topLinePunct w:val="0"/>
              <w:bidi w:val="0"/>
              <w:spacing w:line="240" w:lineRule="atLeast"/>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响应</w:t>
            </w:r>
            <w:r>
              <w:rPr>
                <w:rFonts w:hint="eastAsia" w:asciiTheme="minorEastAsia" w:hAnsiTheme="minorEastAsia" w:eastAsiaTheme="minorEastAsia" w:cstheme="minorEastAsia"/>
                <w:sz w:val="24"/>
                <w:szCs w:val="24"/>
              </w:rPr>
              <w:t>有效期</w:t>
            </w:r>
          </w:p>
        </w:tc>
        <w:tc>
          <w:tcPr>
            <w:tcW w:w="7305" w:type="dxa"/>
            <w:tcBorders>
              <w:top w:val="single" w:color="auto" w:sz="6" w:space="0"/>
              <w:left w:val="single" w:color="auto" w:sz="6" w:space="0"/>
              <w:bottom w:val="single" w:color="auto" w:sz="6" w:space="0"/>
              <w:right w:val="single" w:color="auto" w:sz="12" w:space="0"/>
            </w:tcBorders>
            <w:noWrap w:val="0"/>
            <w:vAlign w:val="center"/>
          </w:tcPr>
          <w:p w14:paraId="0AF169FA">
            <w:pPr>
              <w:keepNext w:val="0"/>
              <w:keepLines w:val="0"/>
              <w:pageBreakBefore w:val="0"/>
              <w:kinsoku/>
              <w:wordWrap w:val="0"/>
              <w:overflowPunct/>
              <w:topLinePunct w:val="0"/>
              <w:bidi w:val="0"/>
              <w:spacing w:line="240" w:lineRule="atLeast"/>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开标之日起</w:t>
            </w:r>
            <w:r>
              <w:rPr>
                <w:rFonts w:hint="eastAsia" w:asciiTheme="minorEastAsia" w:hAnsiTheme="minorEastAsia" w:eastAsiaTheme="minorEastAsia" w:cstheme="minorEastAsia"/>
                <w:sz w:val="24"/>
                <w:szCs w:val="24"/>
                <w:lang w:eastAsia="zh-CN"/>
              </w:rPr>
              <w:t>60</w:t>
            </w:r>
            <w:r>
              <w:rPr>
                <w:rFonts w:hint="eastAsia" w:asciiTheme="minorEastAsia" w:hAnsiTheme="minorEastAsia" w:eastAsiaTheme="minorEastAsia" w:cstheme="minorEastAsia"/>
                <w:sz w:val="24"/>
                <w:szCs w:val="24"/>
              </w:rPr>
              <w:t>日历日</w:t>
            </w:r>
          </w:p>
        </w:tc>
      </w:tr>
      <w:tr w14:paraId="189EDAA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80" w:hRule="atLeast"/>
          <w:jc w:val="center"/>
        </w:trPr>
        <w:tc>
          <w:tcPr>
            <w:tcW w:w="1582" w:type="dxa"/>
            <w:tcBorders>
              <w:top w:val="single" w:color="auto" w:sz="6" w:space="0"/>
              <w:left w:val="single" w:color="auto" w:sz="12" w:space="0"/>
              <w:bottom w:val="single" w:color="auto" w:sz="6" w:space="0"/>
              <w:right w:val="single" w:color="auto" w:sz="6" w:space="0"/>
            </w:tcBorders>
            <w:noWrap w:val="0"/>
            <w:vAlign w:val="center"/>
          </w:tcPr>
          <w:p w14:paraId="4EFDD56F">
            <w:pPr>
              <w:keepNext w:val="0"/>
              <w:keepLines w:val="0"/>
              <w:pageBreakBefore w:val="0"/>
              <w:kinsoku/>
              <w:wordWrap w:val="0"/>
              <w:overflowPunct/>
              <w:topLinePunct w:val="0"/>
              <w:bidi w:val="0"/>
              <w:spacing w:line="240" w:lineRule="atLeast"/>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val="en-US" w:eastAsia="zh-CN"/>
              </w:rPr>
              <w:t>响应</w:t>
            </w:r>
            <w:r>
              <w:rPr>
                <w:rFonts w:hint="eastAsia" w:asciiTheme="minorEastAsia" w:hAnsiTheme="minorEastAsia" w:eastAsiaTheme="minorEastAsia" w:cstheme="minorEastAsia"/>
                <w:sz w:val="24"/>
                <w:szCs w:val="24"/>
              </w:rPr>
              <w:t>文件</w:t>
            </w:r>
            <w:r>
              <w:rPr>
                <w:rFonts w:hint="eastAsia" w:asciiTheme="minorEastAsia" w:hAnsiTheme="minorEastAsia" w:eastAsiaTheme="minorEastAsia" w:cstheme="minorEastAsia"/>
                <w:sz w:val="24"/>
                <w:szCs w:val="24"/>
                <w:lang w:eastAsia="zh-CN"/>
              </w:rPr>
              <w:t>数量</w:t>
            </w:r>
          </w:p>
        </w:tc>
        <w:tc>
          <w:tcPr>
            <w:tcW w:w="7305" w:type="dxa"/>
            <w:tcBorders>
              <w:top w:val="single" w:color="auto" w:sz="6" w:space="0"/>
              <w:left w:val="single" w:color="auto" w:sz="6" w:space="0"/>
              <w:bottom w:val="single" w:color="auto" w:sz="6" w:space="0"/>
              <w:right w:val="single" w:color="auto" w:sz="12" w:space="0"/>
            </w:tcBorders>
            <w:noWrap w:val="0"/>
            <w:vAlign w:val="center"/>
          </w:tcPr>
          <w:p w14:paraId="5CDBD0B0">
            <w:pPr>
              <w:keepNext w:val="0"/>
              <w:keepLines w:val="0"/>
              <w:pageBreakBefore w:val="0"/>
              <w:kinsoku/>
              <w:wordWrap w:val="0"/>
              <w:overflowPunct/>
              <w:topLinePunct w:val="0"/>
              <w:bidi w:val="0"/>
              <w:spacing w:line="240" w:lineRule="atLeast"/>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电子</w:t>
            </w:r>
            <w:r>
              <w:rPr>
                <w:rFonts w:hint="eastAsia" w:asciiTheme="minorEastAsia" w:hAnsiTheme="minorEastAsia" w:eastAsiaTheme="minorEastAsia" w:cstheme="minorEastAsia"/>
                <w:sz w:val="24"/>
                <w:szCs w:val="24"/>
                <w:lang w:val="en-US" w:eastAsia="zh-CN"/>
              </w:rPr>
              <w:t>响应</w:t>
            </w:r>
            <w:r>
              <w:rPr>
                <w:rFonts w:hint="eastAsia" w:asciiTheme="minorEastAsia" w:hAnsiTheme="minorEastAsia" w:eastAsiaTheme="minorEastAsia" w:cstheme="minorEastAsia"/>
                <w:sz w:val="24"/>
                <w:szCs w:val="24"/>
                <w:lang w:eastAsia="zh-CN"/>
              </w:rPr>
              <w:t>文件：1份</w:t>
            </w:r>
          </w:p>
        </w:tc>
      </w:tr>
      <w:tr w14:paraId="0BEF41F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31" w:hRule="atLeast"/>
          <w:jc w:val="center"/>
        </w:trPr>
        <w:tc>
          <w:tcPr>
            <w:tcW w:w="1582" w:type="dxa"/>
            <w:tcBorders>
              <w:top w:val="single" w:color="auto" w:sz="6" w:space="0"/>
              <w:left w:val="single" w:color="auto" w:sz="12" w:space="0"/>
              <w:bottom w:val="single" w:color="auto" w:sz="6" w:space="0"/>
              <w:right w:val="single" w:color="auto" w:sz="6" w:space="0"/>
            </w:tcBorders>
            <w:noWrap w:val="0"/>
            <w:vAlign w:val="center"/>
          </w:tcPr>
          <w:p w14:paraId="1DAA87E7">
            <w:pPr>
              <w:keepNext w:val="0"/>
              <w:keepLines w:val="0"/>
              <w:pageBreakBefore w:val="0"/>
              <w:kinsoku/>
              <w:wordWrap w:val="0"/>
              <w:overflowPunct/>
              <w:topLinePunct w:val="0"/>
              <w:bidi w:val="0"/>
              <w:spacing w:line="240" w:lineRule="atLeast"/>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上传</w:t>
            </w:r>
            <w:r>
              <w:rPr>
                <w:rFonts w:hint="eastAsia" w:asciiTheme="minorEastAsia" w:hAnsiTheme="minorEastAsia" w:eastAsiaTheme="minorEastAsia" w:cstheme="minorEastAsia"/>
                <w:sz w:val="24"/>
                <w:szCs w:val="24"/>
              </w:rPr>
              <w:t>截止时间</w:t>
            </w:r>
          </w:p>
        </w:tc>
        <w:tc>
          <w:tcPr>
            <w:tcW w:w="7305" w:type="dxa"/>
            <w:tcBorders>
              <w:top w:val="single" w:color="auto" w:sz="6" w:space="0"/>
              <w:left w:val="single" w:color="auto" w:sz="6" w:space="0"/>
              <w:bottom w:val="single" w:color="auto" w:sz="6" w:space="0"/>
              <w:right w:val="single" w:color="auto" w:sz="12" w:space="0"/>
            </w:tcBorders>
            <w:noWrap w:val="0"/>
            <w:vAlign w:val="center"/>
          </w:tcPr>
          <w:p w14:paraId="12A58319">
            <w:pPr>
              <w:keepNext w:val="0"/>
              <w:keepLines w:val="0"/>
              <w:pageBreakBefore w:val="0"/>
              <w:kinsoku/>
              <w:wordWrap w:val="0"/>
              <w:overflowPunct/>
              <w:topLinePunct w:val="0"/>
              <w:bidi w:val="0"/>
              <w:spacing w:line="240" w:lineRule="atLeast"/>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pacing w:val="-12"/>
                <w:sz w:val="24"/>
                <w:szCs w:val="24"/>
                <w:u w:val="single"/>
                <w:lang w:val="en-US" w:eastAsia="zh-CN"/>
              </w:rPr>
              <w:t xml:space="preserve"> 2026 </w:t>
            </w:r>
            <w:r>
              <w:rPr>
                <w:rFonts w:hint="eastAsia" w:asciiTheme="minorEastAsia" w:hAnsiTheme="minorEastAsia" w:eastAsiaTheme="minorEastAsia" w:cstheme="minorEastAsia"/>
                <w:spacing w:val="-12"/>
                <w:sz w:val="24"/>
                <w:szCs w:val="24"/>
              </w:rPr>
              <w:t>年</w:t>
            </w:r>
            <w:r>
              <w:rPr>
                <w:rFonts w:hint="eastAsia" w:asciiTheme="minorEastAsia" w:hAnsiTheme="minorEastAsia" w:eastAsiaTheme="minorEastAsia" w:cstheme="minorEastAsia"/>
                <w:spacing w:val="-12"/>
                <w:sz w:val="24"/>
                <w:szCs w:val="24"/>
                <w:highlight w:val="none"/>
                <w:u w:val="single"/>
                <w:lang w:val="en-US" w:eastAsia="zh-CN"/>
              </w:rPr>
              <w:t xml:space="preserve"> 8 </w:t>
            </w:r>
            <w:r>
              <w:rPr>
                <w:rFonts w:hint="eastAsia" w:asciiTheme="minorEastAsia" w:hAnsiTheme="minorEastAsia" w:eastAsiaTheme="minorEastAsia" w:cstheme="minorEastAsia"/>
                <w:spacing w:val="-12"/>
                <w:sz w:val="24"/>
                <w:szCs w:val="24"/>
                <w:highlight w:val="none"/>
              </w:rPr>
              <w:t>月</w:t>
            </w:r>
            <w:r>
              <w:rPr>
                <w:rFonts w:hint="eastAsia" w:asciiTheme="minorEastAsia" w:hAnsiTheme="minorEastAsia" w:eastAsiaTheme="minorEastAsia" w:cstheme="minorEastAsia"/>
                <w:spacing w:val="-12"/>
                <w:sz w:val="24"/>
                <w:szCs w:val="24"/>
                <w:highlight w:val="none"/>
                <w:u w:val="single"/>
                <w:lang w:val="en-US" w:eastAsia="zh-CN"/>
              </w:rPr>
              <w:t xml:space="preserve"> 4 </w:t>
            </w:r>
            <w:r>
              <w:rPr>
                <w:rFonts w:hint="eastAsia" w:asciiTheme="minorEastAsia" w:hAnsiTheme="minorEastAsia" w:eastAsiaTheme="minorEastAsia" w:cstheme="minorEastAsia"/>
                <w:spacing w:val="-12"/>
                <w:sz w:val="24"/>
                <w:szCs w:val="24"/>
                <w:highlight w:val="none"/>
              </w:rPr>
              <w:t>日</w:t>
            </w:r>
            <w:r>
              <w:rPr>
                <w:rFonts w:hint="eastAsia" w:asciiTheme="minorEastAsia" w:hAnsiTheme="minorEastAsia" w:eastAsiaTheme="minorEastAsia" w:cstheme="minorEastAsia"/>
                <w:spacing w:val="-12"/>
                <w:sz w:val="24"/>
                <w:szCs w:val="24"/>
                <w:u w:val="single"/>
                <w:lang w:val="en-US" w:eastAsia="zh-CN"/>
              </w:rPr>
              <w:t xml:space="preserve"> 9 </w:t>
            </w:r>
            <w:r>
              <w:rPr>
                <w:rFonts w:hint="eastAsia" w:asciiTheme="minorEastAsia" w:hAnsiTheme="minorEastAsia" w:eastAsiaTheme="minorEastAsia" w:cstheme="minorEastAsia"/>
                <w:spacing w:val="-12"/>
                <w:sz w:val="24"/>
                <w:szCs w:val="24"/>
              </w:rPr>
              <w:t>点</w:t>
            </w:r>
            <w:r>
              <w:rPr>
                <w:rFonts w:hint="eastAsia" w:asciiTheme="minorEastAsia" w:hAnsiTheme="minorEastAsia" w:eastAsiaTheme="minorEastAsia" w:cstheme="minorEastAsia"/>
                <w:spacing w:val="-12"/>
                <w:sz w:val="24"/>
                <w:szCs w:val="24"/>
                <w:u w:val="single"/>
                <w:lang w:val="en-US" w:eastAsia="zh-CN"/>
              </w:rPr>
              <w:t xml:space="preserve"> 00 </w:t>
            </w:r>
            <w:r>
              <w:rPr>
                <w:rFonts w:hint="eastAsia" w:asciiTheme="minorEastAsia" w:hAnsiTheme="minorEastAsia" w:eastAsiaTheme="minorEastAsia" w:cstheme="minorEastAsia"/>
                <w:spacing w:val="-12"/>
                <w:sz w:val="24"/>
                <w:szCs w:val="24"/>
              </w:rPr>
              <w:t>分</w:t>
            </w:r>
            <w:r>
              <w:rPr>
                <w:rFonts w:hint="eastAsia" w:asciiTheme="minorEastAsia" w:hAnsiTheme="minorEastAsia" w:eastAsiaTheme="minorEastAsia" w:cstheme="minorEastAsia"/>
                <w:snapToGrid w:val="0"/>
                <w:color w:val="000000"/>
                <w:spacing w:val="14"/>
                <w:kern w:val="0"/>
                <w:sz w:val="24"/>
                <w:szCs w:val="24"/>
                <w:lang w:val="en-US" w:eastAsia="zh-CN" w:bidi="ar-SA"/>
              </w:rPr>
              <w:t>（北京时间）</w:t>
            </w:r>
          </w:p>
        </w:tc>
      </w:tr>
      <w:tr w14:paraId="03DEA24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60" w:hRule="atLeast"/>
          <w:jc w:val="center"/>
        </w:trPr>
        <w:tc>
          <w:tcPr>
            <w:tcW w:w="1582" w:type="dxa"/>
            <w:tcBorders>
              <w:top w:val="single" w:color="auto" w:sz="6" w:space="0"/>
              <w:left w:val="single" w:color="auto" w:sz="12" w:space="0"/>
              <w:bottom w:val="single" w:color="auto" w:sz="6" w:space="0"/>
              <w:right w:val="single" w:color="auto" w:sz="6" w:space="0"/>
            </w:tcBorders>
            <w:noWrap w:val="0"/>
            <w:vAlign w:val="center"/>
          </w:tcPr>
          <w:p w14:paraId="485A1FCE">
            <w:pPr>
              <w:keepNext w:val="0"/>
              <w:keepLines w:val="0"/>
              <w:pageBreakBefore w:val="0"/>
              <w:kinsoku/>
              <w:wordWrap w:val="0"/>
              <w:overflowPunct/>
              <w:topLinePunct w:val="0"/>
              <w:bidi w:val="0"/>
              <w:spacing w:line="240" w:lineRule="atLeast"/>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val="en-US" w:eastAsia="zh-CN"/>
              </w:rPr>
              <w:t>响应文件开启</w:t>
            </w:r>
            <w:r>
              <w:rPr>
                <w:rFonts w:hint="eastAsia" w:asciiTheme="minorEastAsia" w:hAnsiTheme="minorEastAsia" w:eastAsiaTheme="minorEastAsia" w:cstheme="minorEastAsia"/>
                <w:sz w:val="24"/>
                <w:szCs w:val="24"/>
              </w:rPr>
              <w:t>时间</w:t>
            </w:r>
          </w:p>
        </w:tc>
        <w:tc>
          <w:tcPr>
            <w:tcW w:w="7305" w:type="dxa"/>
            <w:tcBorders>
              <w:top w:val="single" w:color="auto" w:sz="6" w:space="0"/>
              <w:left w:val="single" w:color="auto" w:sz="6" w:space="0"/>
              <w:bottom w:val="single" w:color="auto" w:sz="6" w:space="0"/>
              <w:right w:val="single" w:color="auto" w:sz="12" w:space="0"/>
            </w:tcBorders>
            <w:noWrap w:val="0"/>
            <w:vAlign w:val="center"/>
          </w:tcPr>
          <w:p w14:paraId="4438D140">
            <w:pPr>
              <w:keepNext w:val="0"/>
              <w:keepLines w:val="0"/>
              <w:pageBreakBefore w:val="0"/>
              <w:kinsoku/>
              <w:wordWrap w:val="0"/>
              <w:overflowPunct/>
              <w:topLinePunct w:val="0"/>
              <w:bidi w:val="0"/>
              <w:spacing w:line="240" w:lineRule="atLeast"/>
              <w:jc w:val="both"/>
              <w:rPr>
                <w:rFonts w:hint="eastAsia" w:asciiTheme="minorEastAsia" w:hAnsiTheme="minorEastAsia" w:eastAsiaTheme="minorEastAsia" w:cstheme="minorEastAsia"/>
                <w:sz w:val="24"/>
                <w:szCs w:val="24"/>
                <w:u w:val="single"/>
                <w:lang w:eastAsia="zh-CN"/>
              </w:rPr>
            </w:pPr>
            <w:r>
              <w:rPr>
                <w:rFonts w:hint="eastAsia" w:asciiTheme="minorEastAsia" w:hAnsiTheme="minorEastAsia" w:eastAsiaTheme="minorEastAsia" w:cstheme="minorEastAsia"/>
                <w:spacing w:val="-12"/>
                <w:sz w:val="24"/>
                <w:szCs w:val="24"/>
                <w:u w:val="single"/>
                <w:lang w:val="en-US" w:eastAsia="zh-CN"/>
              </w:rPr>
              <w:t xml:space="preserve"> 2026 </w:t>
            </w:r>
            <w:r>
              <w:rPr>
                <w:rFonts w:hint="eastAsia" w:asciiTheme="minorEastAsia" w:hAnsiTheme="minorEastAsia" w:eastAsiaTheme="minorEastAsia" w:cstheme="minorEastAsia"/>
                <w:spacing w:val="-12"/>
                <w:sz w:val="24"/>
                <w:szCs w:val="24"/>
              </w:rPr>
              <w:t>年</w:t>
            </w:r>
            <w:r>
              <w:rPr>
                <w:rFonts w:hint="eastAsia" w:asciiTheme="minorEastAsia" w:hAnsiTheme="minorEastAsia" w:eastAsiaTheme="minorEastAsia" w:cstheme="minorEastAsia"/>
                <w:spacing w:val="-12"/>
                <w:sz w:val="24"/>
                <w:szCs w:val="24"/>
                <w:highlight w:val="none"/>
                <w:u w:val="single"/>
                <w:lang w:val="en-US" w:eastAsia="zh-CN"/>
              </w:rPr>
              <w:t xml:space="preserve"> 8 </w:t>
            </w:r>
            <w:r>
              <w:rPr>
                <w:rFonts w:hint="eastAsia" w:asciiTheme="minorEastAsia" w:hAnsiTheme="minorEastAsia" w:eastAsiaTheme="minorEastAsia" w:cstheme="minorEastAsia"/>
                <w:spacing w:val="-12"/>
                <w:sz w:val="24"/>
                <w:szCs w:val="24"/>
                <w:highlight w:val="none"/>
              </w:rPr>
              <w:t>月</w:t>
            </w:r>
            <w:r>
              <w:rPr>
                <w:rFonts w:hint="eastAsia" w:asciiTheme="minorEastAsia" w:hAnsiTheme="minorEastAsia" w:eastAsiaTheme="minorEastAsia" w:cstheme="minorEastAsia"/>
                <w:spacing w:val="-12"/>
                <w:sz w:val="24"/>
                <w:szCs w:val="24"/>
                <w:highlight w:val="none"/>
                <w:u w:val="single"/>
                <w:lang w:val="en-US" w:eastAsia="zh-CN"/>
              </w:rPr>
              <w:t xml:space="preserve"> 4 </w:t>
            </w:r>
            <w:r>
              <w:rPr>
                <w:rFonts w:hint="eastAsia" w:asciiTheme="minorEastAsia" w:hAnsiTheme="minorEastAsia" w:eastAsiaTheme="minorEastAsia" w:cstheme="minorEastAsia"/>
                <w:spacing w:val="-12"/>
                <w:sz w:val="24"/>
                <w:szCs w:val="24"/>
                <w:highlight w:val="none"/>
              </w:rPr>
              <w:t>日</w:t>
            </w:r>
            <w:r>
              <w:rPr>
                <w:rFonts w:hint="eastAsia" w:asciiTheme="minorEastAsia" w:hAnsiTheme="minorEastAsia" w:eastAsiaTheme="minorEastAsia" w:cstheme="minorEastAsia"/>
                <w:spacing w:val="-12"/>
                <w:sz w:val="24"/>
                <w:szCs w:val="24"/>
                <w:u w:val="single"/>
                <w:lang w:val="en-US" w:eastAsia="zh-CN"/>
              </w:rPr>
              <w:t xml:space="preserve"> 9 </w:t>
            </w:r>
            <w:r>
              <w:rPr>
                <w:rFonts w:hint="eastAsia" w:asciiTheme="minorEastAsia" w:hAnsiTheme="minorEastAsia" w:eastAsiaTheme="minorEastAsia" w:cstheme="minorEastAsia"/>
                <w:spacing w:val="-12"/>
                <w:sz w:val="24"/>
                <w:szCs w:val="24"/>
              </w:rPr>
              <w:t>点</w:t>
            </w:r>
            <w:r>
              <w:rPr>
                <w:rFonts w:hint="eastAsia" w:asciiTheme="minorEastAsia" w:hAnsiTheme="minorEastAsia" w:eastAsiaTheme="minorEastAsia" w:cstheme="minorEastAsia"/>
                <w:spacing w:val="-12"/>
                <w:sz w:val="24"/>
                <w:szCs w:val="24"/>
                <w:u w:val="single"/>
                <w:lang w:val="en-US" w:eastAsia="zh-CN"/>
              </w:rPr>
              <w:t xml:space="preserve"> 00 </w:t>
            </w:r>
            <w:r>
              <w:rPr>
                <w:rFonts w:hint="eastAsia" w:asciiTheme="minorEastAsia" w:hAnsiTheme="minorEastAsia" w:eastAsiaTheme="minorEastAsia" w:cstheme="minorEastAsia"/>
                <w:spacing w:val="-12"/>
                <w:sz w:val="24"/>
                <w:szCs w:val="24"/>
              </w:rPr>
              <w:t>分</w:t>
            </w:r>
            <w:r>
              <w:rPr>
                <w:rFonts w:hint="eastAsia" w:asciiTheme="minorEastAsia" w:hAnsiTheme="minorEastAsia" w:eastAsiaTheme="minorEastAsia" w:cstheme="minorEastAsia"/>
                <w:snapToGrid w:val="0"/>
                <w:color w:val="000000"/>
                <w:spacing w:val="14"/>
                <w:kern w:val="0"/>
                <w:sz w:val="24"/>
                <w:szCs w:val="24"/>
                <w:lang w:val="en-US" w:eastAsia="zh-CN" w:bidi="ar-SA"/>
              </w:rPr>
              <w:t>（北京时间）</w:t>
            </w:r>
          </w:p>
        </w:tc>
      </w:tr>
      <w:tr w14:paraId="5230DDD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46" w:hRule="atLeast"/>
          <w:jc w:val="center"/>
        </w:trPr>
        <w:tc>
          <w:tcPr>
            <w:tcW w:w="1582" w:type="dxa"/>
            <w:tcBorders>
              <w:top w:val="single" w:color="auto" w:sz="6" w:space="0"/>
              <w:left w:val="single" w:color="auto" w:sz="12" w:space="0"/>
              <w:bottom w:val="single" w:color="auto" w:sz="6" w:space="0"/>
              <w:right w:val="single" w:color="auto" w:sz="6" w:space="0"/>
            </w:tcBorders>
            <w:noWrap w:val="0"/>
            <w:vAlign w:val="center"/>
          </w:tcPr>
          <w:p w14:paraId="22D2B91A">
            <w:pPr>
              <w:keepNext w:val="0"/>
              <w:keepLines w:val="0"/>
              <w:pageBreakBefore w:val="0"/>
              <w:kinsoku/>
              <w:wordWrap w:val="0"/>
              <w:overflowPunct/>
              <w:topLinePunct w:val="0"/>
              <w:bidi w:val="0"/>
              <w:spacing w:line="240" w:lineRule="atLeast"/>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确定中标人</w:t>
            </w:r>
          </w:p>
        </w:tc>
        <w:tc>
          <w:tcPr>
            <w:tcW w:w="7305" w:type="dxa"/>
            <w:tcBorders>
              <w:top w:val="single" w:color="auto" w:sz="6" w:space="0"/>
              <w:left w:val="single" w:color="auto" w:sz="6" w:space="0"/>
              <w:bottom w:val="single" w:color="auto" w:sz="6" w:space="0"/>
              <w:right w:val="single" w:color="auto" w:sz="12" w:space="0"/>
            </w:tcBorders>
            <w:noWrap w:val="0"/>
            <w:vAlign w:val="center"/>
          </w:tcPr>
          <w:p w14:paraId="11A1C1EA">
            <w:pPr>
              <w:keepNext w:val="0"/>
              <w:keepLines w:val="0"/>
              <w:pageBreakBefore w:val="0"/>
              <w:kinsoku/>
              <w:wordWrap w:val="0"/>
              <w:overflowPunct/>
              <w:topLinePunct w:val="0"/>
              <w:bidi w:val="0"/>
              <w:spacing w:line="240" w:lineRule="atLeast"/>
              <w:jc w:val="both"/>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采购人</w:t>
            </w:r>
            <w:r>
              <w:rPr>
                <w:rFonts w:hint="eastAsia" w:asciiTheme="minorEastAsia" w:hAnsiTheme="minorEastAsia" w:eastAsiaTheme="minorEastAsia" w:cstheme="minorEastAsia"/>
                <w:sz w:val="24"/>
                <w:szCs w:val="24"/>
                <w:lang w:eastAsia="zh-CN"/>
              </w:rPr>
              <w:t>是否委托</w:t>
            </w:r>
            <w:r>
              <w:rPr>
                <w:rFonts w:hint="eastAsia" w:asciiTheme="minorEastAsia" w:hAnsiTheme="minorEastAsia" w:eastAsiaTheme="minorEastAsia" w:cstheme="minorEastAsia"/>
                <w:sz w:val="24"/>
                <w:szCs w:val="24"/>
                <w:lang w:val="en-US" w:eastAsia="zh-CN"/>
              </w:rPr>
              <w:t>询价小组</w:t>
            </w:r>
            <w:r>
              <w:rPr>
                <w:rFonts w:hint="eastAsia" w:asciiTheme="minorEastAsia" w:hAnsiTheme="minorEastAsia" w:eastAsiaTheme="minorEastAsia" w:cstheme="minorEastAsia"/>
                <w:sz w:val="24"/>
                <w:szCs w:val="24"/>
                <w:lang w:eastAsia="zh-CN"/>
              </w:rPr>
              <w:t>直接确定</w:t>
            </w:r>
            <w:r>
              <w:rPr>
                <w:rFonts w:hint="eastAsia" w:asciiTheme="minorEastAsia" w:hAnsiTheme="minorEastAsia" w:eastAsiaTheme="minorEastAsia" w:cstheme="minorEastAsia"/>
                <w:sz w:val="24"/>
                <w:szCs w:val="24"/>
                <w:lang w:val="en-US" w:eastAsia="zh-CN"/>
              </w:rPr>
              <w:t>成交</w:t>
            </w:r>
            <w:r>
              <w:rPr>
                <w:rFonts w:hint="eastAsia" w:asciiTheme="minorEastAsia" w:hAnsiTheme="minorEastAsia" w:eastAsiaTheme="minorEastAsia" w:cstheme="minorEastAsia"/>
                <w:sz w:val="24"/>
                <w:szCs w:val="24"/>
                <w:lang w:eastAsia="zh-CN"/>
              </w:rPr>
              <w:t>人：</w:t>
            </w:r>
            <w:r>
              <w:rPr>
                <w:rFonts w:hint="eastAsia" w:asciiTheme="minorEastAsia" w:hAnsiTheme="minorEastAsia" w:eastAsiaTheme="minorEastAsia" w:cstheme="minorEastAsia"/>
                <w:spacing w:val="14"/>
                <w:sz w:val="24"/>
                <w:szCs w:val="24"/>
                <w:lang w:eastAsia="zh-CN"/>
              </w:rPr>
              <w:t>□</w:t>
            </w:r>
            <w:r>
              <w:rPr>
                <w:rFonts w:hint="eastAsia" w:asciiTheme="minorEastAsia" w:hAnsiTheme="minorEastAsia" w:eastAsiaTheme="minorEastAsia" w:cstheme="minorEastAsia"/>
                <w:sz w:val="24"/>
                <w:szCs w:val="24"/>
                <w:lang w:eastAsia="zh-CN"/>
              </w:rPr>
              <w:t>是</w:t>
            </w:r>
            <w:r>
              <w:rPr>
                <w:rFonts w:hint="eastAsia" w:asciiTheme="minorEastAsia" w:hAnsiTheme="minorEastAsia" w:eastAsiaTheme="minorEastAsia" w:cstheme="minorEastAsia"/>
                <w:spacing w:val="14"/>
                <w:sz w:val="24"/>
                <w:szCs w:val="24"/>
                <w:lang w:eastAsia="zh-CN"/>
              </w:rPr>
              <w:t>☑</w:t>
            </w:r>
            <w:r>
              <w:rPr>
                <w:rFonts w:hint="eastAsia" w:asciiTheme="minorEastAsia" w:hAnsiTheme="minorEastAsia" w:eastAsiaTheme="minorEastAsia" w:cstheme="minorEastAsia"/>
                <w:spacing w:val="14"/>
                <w:sz w:val="24"/>
                <w:szCs w:val="24"/>
                <w:lang w:val="en-US" w:eastAsia="zh-CN"/>
              </w:rPr>
              <w:t>否</w:t>
            </w:r>
          </w:p>
        </w:tc>
      </w:tr>
      <w:tr w14:paraId="5CDA980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46" w:hRule="atLeast"/>
          <w:jc w:val="center"/>
        </w:trPr>
        <w:tc>
          <w:tcPr>
            <w:tcW w:w="1582" w:type="dxa"/>
            <w:tcBorders>
              <w:top w:val="single" w:color="auto" w:sz="6" w:space="0"/>
              <w:left w:val="single" w:color="auto" w:sz="12" w:space="0"/>
              <w:bottom w:val="single" w:color="auto" w:sz="12" w:space="0"/>
              <w:right w:val="single" w:color="auto" w:sz="6" w:space="0"/>
            </w:tcBorders>
            <w:noWrap w:val="0"/>
            <w:vAlign w:val="center"/>
          </w:tcPr>
          <w:p w14:paraId="0007B0CC">
            <w:pPr>
              <w:keepNext w:val="0"/>
              <w:keepLines w:val="0"/>
              <w:pageBreakBefore w:val="0"/>
              <w:kinsoku/>
              <w:wordWrap w:val="0"/>
              <w:overflowPunct/>
              <w:topLinePunct w:val="0"/>
              <w:bidi w:val="0"/>
              <w:spacing w:line="240" w:lineRule="atLeast"/>
              <w:jc w:val="both"/>
              <w:rPr>
                <w:rFonts w:hint="eastAsia" w:asciiTheme="minorEastAsia" w:hAnsiTheme="minorEastAsia" w:eastAsiaTheme="minorEastAsia" w:cstheme="minorEastAsia"/>
                <w:snapToGrid w:val="0"/>
                <w:color w:val="000000"/>
                <w:kern w:val="0"/>
                <w:sz w:val="24"/>
                <w:szCs w:val="24"/>
                <w:lang w:val="en-US" w:eastAsia="zh-CN" w:bidi="ar-SA"/>
              </w:rPr>
            </w:pPr>
            <w:r>
              <w:rPr>
                <w:rFonts w:hint="eastAsia" w:asciiTheme="minorEastAsia" w:hAnsiTheme="minorEastAsia" w:eastAsiaTheme="minorEastAsia" w:cstheme="minorEastAsia"/>
                <w:sz w:val="24"/>
                <w:szCs w:val="24"/>
                <w:lang w:val="en-US" w:eastAsia="zh-CN"/>
              </w:rPr>
              <w:t>代理费</w:t>
            </w:r>
          </w:p>
        </w:tc>
        <w:tc>
          <w:tcPr>
            <w:tcW w:w="7305" w:type="dxa"/>
            <w:tcBorders>
              <w:top w:val="single" w:color="auto" w:sz="6" w:space="0"/>
              <w:left w:val="single" w:color="auto" w:sz="6" w:space="0"/>
              <w:bottom w:val="single" w:color="auto" w:sz="12" w:space="0"/>
              <w:right w:val="single" w:color="auto" w:sz="12" w:space="0"/>
            </w:tcBorders>
            <w:noWrap w:val="0"/>
            <w:vAlign w:val="center"/>
          </w:tcPr>
          <w:p w14:paraId="76D823B7">
            <w:pPr>
              <w:pStyle w:val="18"/>
              <w:keepNext w:val="0"/>
              <w:keepLines w:val="0"/>
              <w:pageBreakBefore w:val="0"/>
              <w:kinsoku/>
              <w:wordWrap w:val="0"/>
              <w:overflowPunct/>
              <w:topLinePunct w:val="0"/>
              <w:bidi w:val="0"/>
              <w:spacing w:before="1" w:line="220" w:lineRule="auto"/>
              <w:ind w:left="126"/>
              <w:jc w:val="both"/>
              <w:rPr>
                <w:rFonts w:hint="eastAsia" w:asciiTheme="minorEastAsia" w:hAnsiTheme="minorEastAsia" w:eastAsiaTheme="minorEastAsia" w:cstheme="minorEastAsia"/>
                <w:snapToGrid w:val="0"/>
                <w:color w:val="000000"/>
                <w:spacing w:val="-13"/>
                <w:kern w:val="0"/>
                <w:sz w:val="24"/>
                <w:szCs w:val="24"/>
                <w:lang w:val="en-US" w:eastAsia="zh-CN" w:bidi="ar-SA"/>
              </w:rPr>
            </w:pPr>
            <w:r>
              <w:rPr>
                <w:rFonts w:hint="eastAsia" w:asciiTheme="minorEastAsia" w:hAnsiTheme="minorEastAsia" w:eastAsiaTheme="minorEastAsia" w:cstheme="minorEastAsia"/>
                <w:spacing w:val="29"/>
                <w:sz w:val="24"/>
                <w:szCs w:val="24"/>
                <w:lang w:eastAsia="zh-CN"/>
              </w:rPr>
              <w:t>☑</w:t>
            </w:r>
            <w:r>
              <w:rPr>
                <w:rFonts w:hint="eastAsia" w:asciiTheme="minorEastAsia" w:hAnsiTheme="minorEastAsia" w:eastAsiaTheme="minorEastAsia" w:cstheme="minorEastAsia"/>
                <w:sz w:val="24"/>
                <w:szCs w:val="24"/>
                <w:lang w:val="en-US" w:eastAsia="zh-CN"/>
              </w:rPr>
              <w:t>集中采购机构不收费</w:t>
            </w:r>
          </w:p>
        </w:tc>
      </w:tr>
    </w:tbl>
    <w:p w14:paraId="6BD7C326">
      <w:pPr>
        <w:keepNext w:val="0"/>
        <w:keepLines w:val="0"/>
        <w:pageBreakBefore w:val="0"/>
        <w:kinsoku/>
        <w:wordWrap w:val="0"/>
        <w:overflowPunct/>
        <w:topLinePunct w:val="0"/>
        <w:bidi w:val="0"/>
        <w:spacing w:line="371" w:lineRule="auto"/>
        <w:jc w:val="both"/>
        <w:rPr>
          <w:rFonts w:ascii="Arial"/>
          <w:sz w:val="21"/>
        </w:rPr>
      </w:pPr>
    </w:p>
    <w:p w14:paraId="79A72327">
      <w:pPr>
        <w:keepNext w:val="0"/>
        <w:keepLines w:val="0"/>
        <w:pageBreakBefore w:val="0"/>
        <w:kinsoku/>
        <w:wordWrap w:val="0"/>
        <w:overflowPunct/>
        <w:topLinePunct w:val="0"/>
        <w:bidi w:val="0"/>
        <w:spacing w:line="243" w:lineRule="auto"/>
        <w:jc w:val="both"/>
        <w:rPr>
          <w:rFonts w:ascii="Arial"/>
          <w:sz w:val="21"/>
        </w:rPr>
      </w:pPr>
    </w:p>
    <w:p w14:paraId="1B3117B2">
      <w:pPr>
        <w:keepNext w:val="0"/>
        <w:keepLines w:val="0"/>
        <w:pageBreakBefore w:val="0"/>
        <w:kinsoku/>
        <w:wordWrap w:val="0"/>
        <w:overflowPunct/>
        <w:topLinePunct w:val="0"/>
        <w:bidi w:val="0"/>
        <w:spacing w:line="244" w:lineRule="auto"/>
        <w:jc w:val="both"/>
        <w:rPr>
          <w:rFonts w:ascii="Arial"/>
          <w:sz w:val="21"/>
        </w:rPr>
      </w:pPr>
    </w:p>
    <w:p w14:paraId="4219E20A">
      <w:pPr>
        <w:pStyle w:val="11"/>
        <w:keepNext w:val="0"/>
        <w:keepLines w:val="0"/>
        <w:pageBreakBefore w:val="0"/>
        <w:kinsoku/>
        <w:wordWrap w:val="0"/>
        <w:overflowPunct/>
        <w:topLinePunct w:val="0"/>
        <w:bidi w:val="0"/>
        <w:jc w:val="both"/>
        <w:rPr>
          <w:rFonts w:ascii="Arial"/>
          <w:sz w:val="21"/>
        </w:rPr>
      </w:pPr>
    </w:p>
    <w:p w14:paraId="10522105">
      <w:pPr>
        <w:keepNext w:val="0"/>
        <w:keepLines w:val="0"/>
        <w:pageBreakBefore w:val="0"/>
        <w:kinsoku/>
        <w:wordWrap w:val="0"/>
        <w:overflowPunct/>
        <w:topLinePunct w:val="0"/>
        <w:bidi w:val="0"/>
        <w:jc w:val="both"/>
        <w:rPr>
          <w:rFonts w:ascii="Arial"/>
          <w:sz w:val="21"/>
        </w:rPr>
      </w:pPr>
    </w:p>
    <w:p w14:paraId="1008FCEF">
      <w:pPr>
        <w:pStyle w:val="11"/>
        <w:keepNext w:val="0"/>
        <w:keepLines w:val="0"/>
        <w:pageBreakBefore w:val="0"/>
        <w:kinsoku/>
        <w:wordWrap w:val="0"/>
        <w:overflowPunct/>
        <w:topLinePunct w:val="0"/>
        <w:bidi w:val="0"/>
        <w:jc w:val="both"/>
        <w:rPr>
          <w:rFonts w:ascii="Arial"/>
          <w:sz w:val="21"/>
        </w:rPr>
      </w:pPr>
    </w:p>
    <w:p w14:paraId="109B9351">
      <w:pPr>
        <w:keepNext w:val="0"/>
        <w:keepLines w:val="0"/>
        <w:pageBreakBefore w:val="0"/>
        <w:kinsoku/>
        <w:wordWrap w:val="0"/>
        <w:overflowPunct/>
        <w:topLinePunct w:val="0"/>
        <w:bidi w:val="0"/>
        <w:jc w:val="both"/>
        <w:rPr>
          <w:rFonts w:ascii="Arial"/>
          <w:sz w:val="21"/>
        </w:rPr>
      </w:pPr>
    </w:p>
    <w:p w14:paraId="22F64E1A">
      <w:pPr>
        <w:pStyle w:val="11"/>
        <w:keepNext w:val="0"/>
        <w:keepLines w:val="0"/>
        <w:pageBreakBefore w:val="0"/>
        <w:kinsoku/>
        <w:wordWrap w:val="0"/>
        <w:overflowPunct/>
        <w:topLinePunct w:val="0"/>
        <w:bidi w:val="0"/>
        <w:jc w:val="both"/>
        <w:rPr>
          <w:rFonts w:ascii="Arial"/>
          <w:sz w:val="21"/>
        </w:rPr>
      </w:pPr>
    </w:p>
    <w:p w14:paraId="58660F93">
      <w:pPr>
        <w:keepNext w:val="0"/>
        <w:keepLines w:val="0"/>
        <w:pageBreakBefore w:val="0"/>
        <w:kinsoku/>
        <w:wordWrap w:val="0"/>
        <w:overflowPunct/>
        <w:topLinePunct w:val="0"/>
        <w:bidi w:val="0"/>
        <w:jc w:val="both"/>
        <w:rPr>
          <w:rFonts w:ascii="Arial"/>
          <w:sz w:val="21"/>
        </w:rPr>
      </w:pPr>
    </w:p>
    <w:p w14:paraId="532E362A">
      <w:pPr>
        <w:pStyle w:val="11"/>
        <w:keepNext w:val="0"/>
        <w:keepLines w:val="0"/>
        <w:pageBreakBefore w:val="0"/>
        <w:kinsoku/>
        <w:wordWrap w:val="0"/>
        <w:overflowPunct/>
        <w:topLinePunct w:val="0"/>
        <w:bidi w:val="0"/>
        <w:jc w:val="both"/>
        <w:rPr>
          <w:rFonts w:ascii="Arial"/>
          <w:sz w:val="21"/>
        </w:rPr>
      </w:pPr>
    </w:p>
    <w:p w14:paraId="470DBC83">
      <w:pPr>
        <w:keepNext w:val="0"/>
        <w:keepLines w:val="0"/>
        <w:pageBreakBefore w:val="0"/>
        <w:kinsoku/>
        <w:wordWrap w:val="0"/>
        <w:overflowPunct/>
        <w:topLinePunct w:val="0"/>
        <w:bidi w:val="0"/>
        <w:jc w:val="both"/>
        <w:rPr>
          <w:rFonts w:ascii="Arial"/>
          <w:sz w:val="21"/>
        </w:rPr>
      </w:pPr>
    </w:p>
    <w:p w14:paraId="5E97E007">
      <w:pPr>
        <w:pStyle w:val="11"/>
        <w:keepNext w:val="0"/>
        <w:keepLines w:val="0"/>
        <w:pageBreakBefore w:val="0"/>
        <w:kinsoku/>
        <w:wordWrap w:val="0"/>
        <w:overflowPunct/>
        <w:topLinePunct w:val="0"/>
        <w:bidi w:val="0"/>
        <w:jc w:val="both"/>
        <w:rPr>
          <w:rFonts w:ascii="Arial"/>
          <w:sz w:val="21"/>
        </w:rPr>
      </w:pPr>
    </w:p>
    <w:p w14:paraId="76EAF32D">
      <w:pPr>
        <w:pStyle w:val="4"/>
        <w:keepNext w:val="0"/>
        <w:keepLines w:val="0"/>
        <w:pageBreakBefore w:val="0"/>
        <w:kinsoku/>
        <w:wordWrap w:val="0"/>
        <w:overflowPunct/>
        <w:topLinePunct w:val="0"/>
        <w:bidi w:val="0"/>
        <w:spacing w:before="91" w:line="220" w:lineRule="auto"/>
        <w:ind w:left="3844"/>
        <w:jc w:val="both"/>
        <w:rPr>
          <w:spacing w:val="-1"/>
          <w:sz w:val="28"/>
          <w:szCs w:val="28"/>
          <w14:textOutline w14:w="1800" w14:cap="flat" w14:cmpd="sng">
            <w14:solidFill>
              <w14:srgbClr w14:val="000000"/>
            </w14:solidFill>
            <w14:prstDash w14:val="solid"/>
            <w14:miter w14:val="0"/>
          </w14:textOutline>
        </w:rPr>
      </w:pPr>
    </w:p>
    <w:p w14:paraId="2A2BF630">
      <w:pPr>
        <w:pStyle w:val="4"/>
        <w:keepNext w:val="0"/>
        <w:keepLines w:val="0"/>
        <w:pageBreakBefore w:val="0"/>
        <w:kinsoku/>
        <w:wordWrap w:val="0"/>
        <w:overflowPunct/>
        <w:topLinePunct w:val="0"/>
        <w:bidi w:val="0"/>
        <w:spacing w:before="91" w:line="220" w:lineRule="auto"/>
        <w:ind w:left="3844"/>
        <w:jc w:val="both"/>
        <w:rPr>
          <w:spacing w:val="-1"/>
          <w:sz w:val="28"/>
          <w:szCs w:val="28"/>
          <w14:textOutline w14:w="1800" w14:cap="flat" w14:cmpd="sng">
            <w14:solidFill>
              <w14:srgbClr w14:val="000000"/>
            </w14:solidFill>
            <w14:prstDash w14:val="solid"/>
            <w14:miter w14:val="0"/>
          </w14:textOutline>
        </w:rPr>
      </w:pPr>
    </w:p>
    <w:p w14:paraId="3BA3466E">
      <w:pPr>
        <w:pStyle w:val="4"/>
        <w:keepNext w:val="0"/>
        <w:keepLines w:val="0"/>
        <w:pageBreakBefore w:val="0"/>
        <w:kinsoku/>
        <w:wordWrap w:val="0"/>
        <w:overflowPunct/>
        <w:topLinePunct w:val="0"/>
        <w:bidi w:val="0"/>
        <w:spacing w:before="91" w:line="220" w:lineRule="auto"/>
        <w:ind w:left="3844"/>
        <w:jc w:val="both"/>
        <w:rPr>
          <w:spacing w:val="-1"/>
          <w:sz w:val="28"/>
          <w:szCs w:val="28"/>
          <w14:textOutline w14:w="1800" w14:cap="flat" w14:cmpd="sng">
            <w14:solidFill>
              <w14:srgbClr w14:val="000000"/>
            </w14:solidFill>
            <w14:prstDash w14:val="solid"/>
            <w14:miter w14:val="0"/>
          </w14:textOutline>
        </w:rPr>
      </w:pPr>
    </w:p>
    <w:p w14:paraId="08D835D2">
      <w:pPr>
        <w:pStyle w:val="4"/>
        <w:keepNext w:val="0"/>
        <w:keepLines w:val="0"/>
        <w:pageBreakBefore w:val="0"/>
        <w:kinsoku/>
        <w:wordWrap w:val="0"/>
        <w:overflowPunct/>
        <w:topLinePunct w:val="0"/>
        <w:bidi w:val="0"/>
        <w:spacing w:before="91" w:line="220" w:lineRule="auto"/>
        <w:ind w:left="3844"/>
        <w:jc w:val="both"/>
        <w:rPr>
          <w:sz w:val="28"/>
          <w:szCs w:val="28"/>
        </w:rPr>
      </w:pPr>
      <w:r>
        <w:rPr>
          <w:spacing w:val="-1"/>
          <w:sz w:val="28"/>
          <w:szCs w:val="28"/>
          <w14:textOutline w14:w="1800" w14:cap="flat" w14:cmpd="sng">
            <w14:solidFill>
              <w14:srgbClr w14:val="000000"/>
            </w14:solidFill>
            <w14:prstDash w14:val="solid"/>
            <w14:miter w14:val="0"/>
          </w14:textOutline>
        </w:rPr>
        <w:t>供应商须知</w:t>
      </w:r>
    </w:p>
    <w:p w14:paraId="67F69552">
      <w:pPr>
        <w:pStyle w:val="4"/>
        <w:keepNext w:val="0"/>
        <w:keepLines w:val="0"/>
        <w:pageBreakBefore w:val="0"/>
        <w:widowControl/>
        <w:kinsoku/>
        <w:wordWrap w:val="0"/>
        <w:overflowPunct/>
        <w:topLinePunct w:val="0"/>
        <w:autoSpaceDE w:val="0"/>
        <w:autoSpaceDN w:val="0"/>
        <w:bidi w:val="0"/>
        <w:adjustRightInd w:val="0"/>
        <w:snapToGrid w:val="0"/>
        <w:spacing w:before="270" w:line="360" w:lineRule="auto"/>
        <w:jc w:val="both"/>
        <w:textAlignment w:val="baseline"/>
        <w:rPr>
          <w:rFonts w:hint="eastAsia" w:asciiTheme="minorEastAsia" w:hAnsiTheme="minorEastAsia" w:eastAsiaTheme="minorEastAsia" w:cstheme="minorEastAsia"/>
          <w:spacing w:val="-1"/>
          <w:sz w:val="24"/>
          <w:szCs w:val="24"/>
        </w:rPr>
      </w:pPr>
      <w:r>
        <w:rPr>
          <w:spacing w:val="-10"/>
          <w:sz w:val="28"/>
          <w:szCs w:val="28"/>
          <w14:textOutline w14:w="1800" w14:cap="flat" w14:cmpd="sng">
            <w14:solidFill>
              <w14:srgbClr w14:val="000000"/>
            </w14:solidFill>
            <w14:prstDash w14:val="solid"/>
            <w14:miter w14:val="0"/>
          </w14:textOutline>
        </w:rPr>
        <w:t>一</w:t>
      </w:r>
      <w:r>
        <w:rPr>
          <w:rFonts w:hint="eastAsia"/>
          <w:spacing w:val="5"/>
          <w:sz w:val="28"/>
          <w:szCs w:val="28"/>
          <w:lang w:eastAsia="zh-CN"/>
        </w:rPr>
        <w:t>、</w:t>
      </w:r>
      <w:r>
        <w:rPr>
          <w:spacing w:val="-10"/>
          <w:sz w:val="28"/>
          <w:szCs w:val="28"/>
          <w14:textOutline w14:w="1800" w14:cap="flat" w14:cmpd="sng">
            <w14:solidFill>
              <w14:srgbClr w14:val="000000"/>
            </w14:solidFill>
            <w14:prstDash w14:val="solid"/>
            <w14:miter w14:val="0"/>
          </w14:textOutline>
        </w:rPr>
        <w:t>说明</w:t>
      </w:r>
    </w:p>
    <w:p w14:paraId="03DEB4CC">
      <w:pPr>
        <w:pStyle w:val="4"/>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78" w:firstLineChars="200"/>
        <w:jc w:val="both"/>
        <w:textAlignment w:val="baseline"/>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pacing w:val="-1"/>
          <w:sz w:val="24"/>
          <w:szCs w:val="24"/>
        </w:rPr>
        <w:t>1</w:t>
      </w:r>
      <w:r>
        <w:rPr>
          <w:rFonts w:hint="eastAsia" w:asciiTheme="minorEastAsia" w:hAnsiTheme="minorEastAsia" w:eastAsiaTheme="minorEastAsia" w:cstheme="minorEastAsia"/>
          <w:b/>
          <w:bCs/>
          <w:spacing w:val="-1"/>
          <w:sz w:val="24"/>
          <w:szCs w:val="24"/>
          <w:lang w:val="en-US" w:eastAsia="zh-CN"/>
        </w:rPr>
        <w:t>.</w:t>
      </w:r>
      <w:r>
        <w:rPr>
          <w:rFonts w:hint="eastAsia" w:asciiTheme="minorEastAsia" w:hAnsiTheme="minorEastAsia" w:eastAsiaTheme="minorEastAsia" w:cstheme="minorEastAsia"/>
          <w:b/>
          <w:bCs/>
          <w:spacing w:val="-1"/>
          <w:sz w:val="24"/>
          <w:szCs w:val="24"/>
        </w:rPr>
        <w:t>采购人、采购代理机构、</w:t>
      </w:r>
      <w:r>
        <w:rPr>
          <w:rFonts w:hint="eastAsia" w:asciiTheme="minorEastAsia" w:hAnsiTheme="minorEastAsia" w:eastAsiaTheme="minorEastAsia" w:cstheme="minorEastAsia"/>
          <w:b/>
          <w:bCs/>
          <w:spacing w:val="-4"/>
          <w:sz w:val="24"/>
          <w:szCs w:val="24"/>
          <w:lang w:val="en-US" w:eastAsia="zh-CN"/>
        </w:rPr>
        <w:t>供应商</w:t>
      </w:r>
      <w:r>
        <w:rPr>
          <w:rFonts w:hint="eastAsia" w:asciiTheme="minorEastAsia" w:hAnsiTheme="minorEastAsia" w:eastAsiaTheme="minorEastAsia" w:cstheme="minorEastAsia"/>
          <w:b/>
          <w:bCs/>
          <w:spacing w:val="-1"/>
          <w:sz w:val="24"/>
          <w:szCs w:val="24"/>
        </w:rPr>
        <w:t>、联合体</w:t>
      </w:r>
    </w:p>
    <w:p w14:paraId="73107129">
      <w:pPr>
        <w:pStyle w:val="4"/>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88" w:firstLineChars="200"/>
        <w:jc w:val="both"/>
        <w:textAlignment w:val="baseline"/>
        <w:rPr>
          <w:rFonts w:hint="eastAsia" w:asciiTheme="minorEastAsia" w:hAnsiTheme="minorEastAsia" w:eastAsiaTheme="minorEastAsia" w:cstheme="minorEastAsia"/>
          <w:spacing w:val="2"/>
          <w:sz w:val="24"/>
          <w:szCs w:val="24"/>
        </w:rPr>
      </w:pPr>
      <w:r>
        <w:rPr>
          <w:rFonts w:hint="eastAsia" w:asciiTheme="minorEastAsia" w:hAnsiTheme="minorEastAsia" w:eastAsiaTheme="minorEastAsia" w:cstheme="minorEastAsia"/>
          <w:spacing w:val="2"/>
          <w:sz w:val="24"/>
          <w:szCs w:val="24"/>
        </w:rPr>
        <w:t>1.1 采购人、采购代理机构：指依法进行政府采购的国家机关、事业单位、团体 组织，及其委托的采购代理机构。本项目采购人、采购代理机构见第一章《</w:t>
      </w:r>
      <w:r>
        <w:rPr>
          <w:rFonts w:hint="eastAsia" w:asciiTheme="minorEastAsia" w:hAnsiTheme="minorEastAsia" w:eastAsiaTheme="minorEastAsia" w:cstheme="minorEastAsia"/>
          <w:spacing w:val="2"/>
          <w:sz w:val="24"/>
          <w:szCs w:val="24"/>
          <w:lang w:val="en-US" w:eastAsia="zh-CN"/>
        </w:rPr>
        <w:t>询价公告</w:t>
      </w:r>
      <w:r>
        <w:rPr>
          <w:rFonts w:hint="eastAsia" w:asciiTheme="minorEastAsia" w:hAnsiTheme="minorEastAsia" w:eastAsiaTheme="minorEastAsia" w:cstheme="minorEastAsia"/>
          <w:spacing w:val="2"/>
          <w:sz w:val="24"/>
          <w:szCs w:val="24"/>
        </w:rPr>
        <w:t>》。</w:t>
      </w:r>
    </w:p>
    <w:p w14:paraId="5E34CB12">
      <w:pPr>
        <w:pStyle w:val="4"/>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88" w:firstLineChars="200"/>
        <w:jc w:val="both"/>
        <w:textAlignment w:val="baseline"/>
        <w:rPr>
          <w:rFonts w:hint="eastAsia" w:asciiTheme="minorEastAsia" w:hAnsiTheme="minorEastAsia" w:eastAsiaTheme="minorEastAsia" w:cstheme="minorEastAsia"/>
          <w:spacing w:val="2"/>
          <w:sz w:val="24"/>
          <w:szCs w:val="24"/>
        </w:rPr>
      </w:pPr>
      <w:r>
        <w:rPr>
          <w:rFonts w:hint="eastAsia" w:asciiTheme="minorEastAsia" w:hAnsiTheme="minorEastAsia" w:eastAsiaTheme="minorEastAsia" w:cstheme="minorEastAsia"/>
          <w:spacing w:val="2"/>
          <w:sz w:val="24"/>
          <w:szCs w:val="24"/>
        </w:rPr>
        <w:t>1.2 供应商（也称申请人）：指向采购人</w:t>
      </w:r>
      <w:r>
        <w:rPr>
          <w:rFonts w:hint="eastAsia" w:asciiTheme="minorEastAsia" w:hAnsiTheme="minorEastAsia" w:eastAsiaTheme="minorEastAsia" w:cstheme="minorEastAsia"/>
          <w:spacing w:val="2"/>
          <w:sz w:val="24"/>
          <w:szCs w:val="24"/>
          <w:lang w:val="en-US" w:eastAsia="zh-CN"/>
        </w:rPr>
        <w:t>提</w:t>
      </w:r>
      <w:r>
        <w:rPr>
          <w:rFonts w:hint="eastAsia" w:asciiTheme="minorEastAsia" w:hAnsiTheme="minorEastAsia" w:eastAsiaTheme="minorEastAsia" w:cstheme="minorEastAsia"/>
          <w:spacing w:val="2"/>
          <w:sz w:val="24"/>
          <w:szCs w:val="24"/>
        </w:rPr>
        <w:t>供货物的法人、其他组织或者自然人。</w:t>
      </w:r>
    </w:p>
    <w:p w14:paraId="42DDA356">
      <w:pPr>
        <w:pStyle w:val="4"/>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88" w:firstLineChars="20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2"/>
          <w:sz w:val="24"/>
          <w:szCs w:val="24"/>
        </w:rPr>
        <w:t>1.3</w:t>
      </w:r>
      <w:r>
        <w:rPr>
          <w:rFonts w:hint="eastAsia" w:asciiTheme="minorEastAsia" w:hAnsiTheme="minorEastAsia" w:eastAsiaTheme="minorEastAsia" w:cstheme="minorEastAsia"/>
          <w:spacing w:val="2"/>
          <w:sz w:val="24"/>
          <w:szCs w:val="24"/>
          <w:lang w:val="en-US" w:eastAsia="zh-CN"/>
        </w:rPr>
        <w:t xml:space="preserve"> </w:t>
      </w:r>
      <w:r>
        <w:rPr>
          <w:rFonts w:hint="eastAsia" w:asciiTheme="minorEastAsia" w:hAnsiTheme="minorEastAsia" w:eastAsiaTheme="minorEastAsia" w:cstheme="minorEastAsia"/>
          <w:spacing w:val="2"/>
          <w:sz w:val="24"/>
          <w:szCs w:val="24"/>
        </w:rPr>
        <w:t>联合体：指两个以上的自然人、法人或者其他组织组成一个联合体，以一个供应商的身份共同参加政府采购。</w:t>
      </w:r>
    </w:p>
    <w:p w14:paraId="4D291BBC">
      <w:pPr>
        <w:pStyle w:val="4"/>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82" w:firstLineChars="200"/>
        <w:jc w:val="both"/>
        <w:textAlignment w:val="baseline"/>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2</w:t>
      </w:r>
      <w:r>
        <w:rPr>
          <w:rFonts w:hint="eastAsia" w:asciiTheme="minorEastAsia" w:hAnsiTheme="minorEastAsia" w:eastAsiaTheme="minorEastAsia" w:cstheme="minorEastAsia"/>
          <w:b/>
          <w:bCs/>
          <w:sz w:val="24"/>
          <w:szCs w:val="24"/>
          <w:lang w:val="en-US" w:eastAsia="zh-CN"/>
        </w:rPr>
        <w:t>.</w:t>
      </w:r>
      <w:r>
        <w:rPr>
          <w:rFonts w:hint="eastAsia" w:asciiTheme="minorEastAsia" w:hAnsiTheme="minorEastAsia" w:eastAsiaTheme="minorEastAsia" w:cstheme="minorEastAsia"/>
          <w:b/>
          <w:bCs/>
          <w:sz w:val="24"/>
          <w:szCs w:val="24"/>
        </w:rPr>
        <w:t>资金来源、科研仪器设备采购</w:t>
      </w:r>
    </w:p>
    <w:p w14:paraId="05E2DB6D">
      <w:pPr>
        <w:pStyle w:val="4"/>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508" w:firstLineChars="20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7"/>
          <w:sz w:val="24"/>
          <w:szCs w:val="24"/>
        </w:rPr>
        <w:t>2.1</w:t>
      </w:r>
      <w:r>
        <w:rPr>
          <w:rFonts w:hint="eastAsia" w:asciiTheme="minorEastAsia" w:hAnsiTheme="minorEastAsia" w:eastAsiaTheme="minorEastAsia" w:cstheme="minorEastAsia"/>
          <w:spacing w:val="7"/>
          <w:sz w:val="24"/>
          <w:szCs w:val="24"/>
          <w:lang w:val="en-US" w:eastAsia="zh-CN"/>
        </w:rPr>
        <w:t xml:space="preserve"> </w:t>
      </w:r>
      <w:r>
        <w:rPr>
          <w:rFonts w:hint="eastAsia" w:asciiTheme="minorEastAsia" w:hAnsiTheme="minorEastAsia" w:eastAsiaTheme="minorEastAsia" w:cstheme="minorEastAsia"/>
          <w:spacing w:val="7"/>
          <w:sz w:val="24"/>
          <w:szCs w:val="24"/>
        </w:rPr>
        <w:t>资金来源为财政性资金</w:t>
      </w:r>
      <w:r>
        <w:rPr>
          <w:rFonts w:hint="eastAsia" w:asciiTheme="minorEastAsia" w:hAnsiTheme="minorEastAsia" w:eastAsiaTheme="minorEastAsia" w:cstheme="minorEastAsia"/>
          <w:spacing w:val="7"/>
          <w:sz w:val="24"/>
          <w:szCs w:val="24"/>
          <w:u w:val="single"/>
          <w:lang w:val="en-US" w:eastAsia="zh-CN"/>
        </w:rPr>
        <w:t xml:space="preserve"> 136.5 </w:t>
      </w:r>
      <w:r>
        <w:rPr>
          <w:rFonts w:hint="eastAsia" w:asciiTheme="minorEastAsia" w:hAnsiTheme="minorEastAsia" w:eastAsiaTheme="minorEastAsia" w:cstheme="minorEastAsia"/>
          <w:spacing w:val="7"/>
          <w:sz w:val="24"/>
          <w:szCs w:val="24"/>
          <w:u w:val="none"/>
          <w:lang w:val="en-US" w:eastAsia="zh-CN"/>
        </w:rPr>
        <w:t>万元</w:t>
      </w:r>
      <w:r>
        <w:rPr>
          <w:rFonts w:hint="eastAsia" w:asciiTheme="minorEastAsia" w:hAnsiTheme="minorEastAsia" w:eastAsiaTheme="minorEastAsia" w:cstheme="minorEastAsia"/>
          <w:spacing w:val="-9"/>
          <w:sz w:val="24"/>
          <w:szCs w:val="24"/>
        </w:rPr>
        <w:t>。</w:t>
      </w:r>
    </w:p>
    <w:p w14:paraId="3CBA6812">
      <w:pPr>
        <w:pStyle w:val="4"/>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88" w:firstLineChars="200"/>
        <w:jc w:val="both"/>
        <w:textAlignment w:val="baseline"/>
        <w:rPr>
          <w:rFonts w:hint="eastAsia" w:asciiTheme="minorEastAsia" w:hAnsiTheme="minorEastAsia" w:eastAsiaTheme="minorEastAsia" w:cstheme="minorEastAsia"/>
          <w:spacing w:val="2"/>
          <w:sz w:val="24"/>
          <w:szCs w:val="24"/>
        </w:rPr>
      </w:pPr>
      <w:r>
        <w:rPr>
          <w:rFonts w:hint="eastAsia" w:asciiTheme="minorEastAsia" w:hAnsiTheme="minorEastAsia" w:eastAsiaTheme="minorEastAsia" w:cstheme="minorEastAsia"/>
          <w:spacing w:val="2"/>
          <w:sz w:val="24"/>
          <w:szCs w:val="24"/>
        </w:rPr>
        <w:t>2.2</w:t>
      </w:r>
      <w:r>
        <w:rPr>
          <w:rFonts w:hint="eastAsia" w:asciiTheme="minorEastAsia" w:hAnsiTheme="minorEastAsia" w:eastAsiaTheme="minorEastAsia" w:cstheme="minorEastAsia"/>
          <w:spacing w:val="2"/>
          <w:sz w:val="24"/>
          <w:szCs w:val="24"/>
          <w:lang w:val="en-US" w:eastAsia="zh-CN"/>
        </w:rPr>
        <w:t xml:space="preserve"> </w:t>
      </w:r>
      <w:r>
        <w:rPr>
          <w:rFonts w:hint="eastAsia" w:asciiTheme="minorEastAsia" w:hAnsiTheme="minorEastAsia" w:eastAsiaTheme="minorEastAsia" w:cstheme="minorEastAsia"/>
          <w:spacing w:val="2"/>
          <w:sz w:val="24"/>
          <w:szCs w:val="24"/>
        </w:rPr>
        <w:t>是否属于科研仪器设备采购见《</w:t>
      </w:r>
      <w:r>
        <w:rPr>
          <w:rFonts w:hint="eastAsia" w:asciiTheme="minorEastAsia" w:hAnsiTheme="minorEastAsia" w:eastAsiaTheme="minorEastAsia" w:cstheme="minorEastAsia"/>
          <w:spacing w:val="2"/>
          <w:sz w:val="24"/>
          <w:szCs w:val="24"/>
          <w:lang w:val="en-US" w:eastAsia="zh-CN"/>
        </w:rPr>
        <w:t>供应商</w:t>
      </w:r>
      <w:r>
        <w:rPr>
          <w:rFonts w:hint="eastAsia" w:asciiTheme="minorEastAsia" w:hAnsiTheme="minorEastAsia" w:eastAsiaTheme="minorEastAsia" w:cstheme="minorEastAsia"/>
          <w:spacing w:val="2"/>
          <w:sz w:val="24"/>
          <w:szCs w:val="24"/>
          <w:lang w:eastAsia="zh-CN"/>
        </w:rPr>
        <w:t>须知表</w:t>
      </w:r>
      <w:r>
        <w:rPr>
          <w:rFonts w:hint="eastAsia" w:asciiTheme="minorEastAsia" w:hAnsiTheme="minorEastAsia" w:eastAsiaTheme="minorEastAsia" w:cstheme="minorEastAsia"/>
          <w:spacing w:val="2"/>
          <w:sz w:val="24"/>
          <w:szCs w:val="24"/>
        </w:rPr>
        <w:t>》。</w:t>
      </w:r>
    </w:p>
    <w:p w14:paraId="65BE0752">
      <w:pPr>
        <w:pStyle w:val="4"/>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90" w:firstLineChars="200"/>
        <w:jc w:val="both"/>
        <w:textAlignment w:val="baseline"/>
        <w:rPr>
          <w:rFonts w:hint="eastAsia" w:asciiTheme="minorEastAsia" w:hAnsiTheme="minorEastAsia" w:eastAsiaTheme="minorEastAsia" w:cstheme="minorEastAsia"/>
          <w:b/>
          <w:bCs/>
          <w:spacing w:val="2"/>
          <w:sz w:val="24"/>
          <w:szCs w:val="24"/>
        </w:rPr>
      </w:pPr>
      <w:r>
        <w:rPr>
          <w:rFonts w:hint="eastAsia" w:asciiTheme="minorEastAsia" w:hAnsiTheme="minorEastAsia" w:eastAsiaTheme="minorEastAsia" w:cstheme="minorEastAsia"/>
          <w:b/>
          <w:bCs/>
          <w:spacing w:val="2"/>
          <w:sz w:val="24"/>
          <w:szCs w:val="24"/>
          <w:lang w:val="en-US" w:eastAsia="zh-CN"/>
        </w:rPr>
        <w:t>3.</w:t>
      </w:r>
      <w:r>
        <w:rPr>
          <w:rFonts w:hint="eastAsia" w:asciiTheme="minorEastAsia" w:hAnsiTheme="minorEastAsia" w:eastAsiaTheme="minorEastAsia" w:cstheme="minorEastAsia"/>
          <w:b/>
          <w:bCs/>
          <w:spacing w:val="2"/>
          <w:sz w:val="24"/>
          <w:szCs w:val="24"/>
        </w:rPr>
        <w:t>政府采购政策（包括但不限于下列具体政策要求）</w:t>
      </w:r>
    </w:p>
    <w:p w14:paraId="2BE0F99A">
      <w:pPr>
        <w:pStyle w:val="4"/>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84" w:firstLineChars="20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
          <w:sz w:val="24"/>
          <w:szCs w:val="24"/>
          <w:lang w:val="en-US" w:eastAsia="zh-CN"/>
        </w:rPr>
        <w:t>3</w:t>
      </w:r>
      <w:r>
        <w:rPr>
          <w:rFonts w:hint="eastAsia" w:asciiTheme="minorEastAsia" w:hAnsiTheme="minorEastAsia" w:eastAsiaTheme="minorEastAsia" w:cstheme="minorEastAsia"/>
          <w:spacing w:val="1"/>
          <w:sz w:val="24"/>
          <w:szCs w:val="24"/>
        </w:rPr>
        <w:t>.1采购本国货物</w:t>
      </w:r>
    </w:p>
    <w:p w14:paraId="2FD32FA9">
      <w:pPr>
        <w:pStyle w:val="4"/>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76" w:firstLineChars="200"/>
        <w:jc w:val="both"/>
        <w:textAlignment w:val="baseline"/>
        <w:rPr>
          <w:rFonts w:hint="eastAsia" w:asciiTheme="minorEastAsia" w:hAnsiTheme="minorEastAsia" w:eastAsiaTheme="minorEastAsia" w:cstheme="minorEastAsia"/>
          <w:spacing w:val="-1"/>
          <w:sz w:val="24"/>
          <w:szCs w:val="24"/>
        </w:rPr>
      </w:pPr>
      <w:r>
        <w:rPr>
          <w:rFonts w:hint="eastAsia" w:asciiTheme="minorEastAsia" w:hAnsiTheme="minorEastAsia" w:eastAsiaTheme="minorEastAsia" w:cstheme="minorEastAsia"/>
          <w:spacing w:val="-1"/>
          <w:sz w:val="24"/>
          <w:szCs w:val="24"/>
          <w:lang w:val="en-US" w:eastAsia="zh-CN"/>
        </w:rPr>
        <w:t>3</w:t>
      </w:r>
      <w:r>
        <w:rPr>
          <w:rFonts w:hint="eastAsia" w:asciiTheme="minorEastAsia" w:hAnsiTheme="minorEastAsia" w:eastAsiaTheme="minorEastAsia" w:cstheme="minorEastAsia"/>
          <w:spacing w:val="-1"/>
          <w:sz w:val="24"/>
          <w:szCs w:val="24"/>
        </w:rPr>
        <w:t>.1.1 政府采购应当采购本国货物。但有《中华人民共和国政府采购法》第十条规定情形的除外。</w:t>
      </w:r>
    </w:p>
    <w:p w14:paraId="648DD05E">
      <w:pPr>
        <w:pStyle w:val="4"/>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64" w:firstLineChars="20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4"/>
          <w:sz w:val="24"/>
          <w:szCs w:val="24"/>
          <w:lang w:val="en-US" w:eastAsia="zh-CN"/>
        </w:rPr>
        <w:t>3</w:t>
      </w:r>
      <w:r>
        <w:rPr>
          <w:rFonts w:hint="eastAsia" w:asciiTheme="minorEastAsia" w:hAnsiTheme="minorEastAsia" w:eastAsiaTheme="minorEastAsia" w:cstheme="minorEastAsia"/>
          <w:spacing w:val="-4"/>
          <w:sz w:val="24"/>
          <w:szCs w:val="24"/>
        </w:rPr>
        <w:t>.1.2</w:t>
      </w:r>
      <w:r>
        <w:rPr>
          <w:rFonts w:hint="eastAsia" w:asciiTheme="minorEastAsia" w:hAnsiTheme="minorEastAsia" w:eastAsiaTheme="minorEastAsia" w:cstheme="minorEastAsia"/>
          <w:spacing w:val="-4"/>
          <w:sz w:val="24"/>
          <w:szCs w:val="24"/>
          <w:lang w:val="en-US" w:eastAsia="zh-CN"/>
        </w:rPr>
        <w:t xml:space="preserve"> </w:t>
      </w:r>
      <w:r>
        <w:rPr>
          <w:rFonts w:hint="eastAsia" w:asciiTheme="minorEastAsia" w:hAnsiTheme="minorEastAsia" w:eastAsiaTheme="minorEastAsia" w:cstheme="minorEastAsia"/>
          <w:spacing w:val="-4"/>
          <w:sz w:val="24"/>
          <w:szCs w:val="24"/>
        </w:rPr>
        <w:t>本项目如接受非本国货</w:t>
      </w:r>
      <w:r>
        <w:rPr>
          <w:rFonts w:hint="eastAsia" w:asciiTheme="minorEastAsia" w:hAnsiTheme="minorEastAsia" w:eastAsiaTheme="minorEastAsia" w:cstheme="minorEastAsia"/>
          <w:spacing w:val="-5"/>
          <w:sz w:val="24"/>
          <w:szCs w:val="24"/>
        </w:rPr>
        <w:t>物参与，则具体要求见第</w:t>
      </w:r>
      <w:r>
        <w:rPr>
          <w:rFonts w:hint="eastAsia" w:asciiTheme="minorEastAsia" w:hAnsiTheme="minorEastAsia" w:eastAsiaTheme="minorEastAsia" w:cstheme="minorEastAsia"/>
          <w:spacing w:val="-5"/>
          <w:sz w:val="24"/>
          <w:szCs w:val="24"/>
          <w:lang w:val="en-US" w:eastAsia="zh-CN"/>
        </w:rPr>
        <w:t>二</w:t>
      </w:r>
      <w:r>
        <w:rPr>
          <w:rFonts w:hint="eastAsia" w:asciiTheme="minorEastAsia" w:hAnsiTheme="minorEastAsia" w:eastAsiaTheme="minorEastAsia" w:cstheme="minorEastAsia"/>
          <w:spacing w:val="-19"/>
          <w:sz w:val="24"/>
          <w:szCs w:val="24"/>
        </w:rPr>
        <w:t>章《采购需求》。</w:t>
      </w:r>
    </w:p>
    <w:p w14:paraId="00EE3296">
      <w:pPr>
        <w:pStyle w:val="4"/>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504" w:firstLineChars="20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6"/>
          <w:sz w:val="24"/>
          <w:szCs w:val="24"/>
          <w:lang w:val="en-US" w:eastAsia="zh-CN"/>
        </w:rPr>
        <w:t>3</w:t>
      </w:r>
      <w:r>
        <w:rPr>
          <w:rFonts w:hint="eastAsia" w:asciiTheme="minorEastAsia" w:hAnsiTheme="minorEastAsia" w:eastAsiaTheme="minorEastAsia" w:cstheme="minorEastAsia"/>
          <w:spacing w:val="6"/>
          <w:sz w:val="24"/>
          <w:szCs w:val="24"/>
        </w:rPr>
        <w:t>.1.3</w:t>
      </w:r>
      <w:r>
        <w:rPr>
          <w:rFonts w:hint="eastAsia" w:asciiTheme="minorEastAsia" w:hAnsiTheme="minorEastAsia" w:eastAsiaTheme="minorEastAsia" w:cstheme="minorEastAsia"/>
          <w:spacing w:val="6"/>
          <w:sz w:val="24"/>
          <w:szCs w:val="24"/>
          <w:lang w:val="en-US" w:eastAsia="zh-CN"/>
        </w:rPr>
        <w:t xml:space="preserve"> </w:t>
      </w:r>
      <w:r>
        <w:rPr>
          <w:rFonts w:hint="eastAsia" w:asciiTheme="minorEastAsia" w:hAnsiTheme="minorEastAsia" w:eastAsiaTheme="minorEastAsia" w:cstheme="minorEastAsia"/>
          <w:spacing w:val="6"/>
          <w:sz w:val="24"/>
          <w:szCs w:val="24"/>
        </w:rPr>
        <w:t>进口产品指通过中国海关</w:t>
      </w:r>
      <w:r>
        <w:rPr>
          <w:rFonts w:hint="eastAsia" w:asciiTheme="minorEastAsia" w:hAnsiTheme="minorEastAsia" w:eastAsiaTheme="minorEastAsia" w:cstheme="minorEastAsia"/>
          <w:spacing w:val="5"/>
          <w:sz w:val="24"/>
          <w:szCs w:val="24"/>
        </w:rPr>
        <w:t>报关验放进入中国境内且产自关境外的产</w:t>
      </w:r>
      <w:r>
        <w:rPr>
          <w:rFonts w:hint="eastAsia" w:asciiTheme="minorEastAsia" w:hAnsiTheme="minorEastAsia" w:eastAsiaTheme="minorEastAsia" w:cstheme="minorEastAsia"/>
          <w:spacing w:val="-5"/>
          <w:sz w:val="24"/>
          <w:szCs w:val="24"/>
        </w:rPr>
        <w:t>品，包括已经进入中国境内的进口产品。关于进口产品的相关规定依据《政府采购进口产品管理办法》（财库〔2007〕119 号文）、《关</w:t>
      </w:r>
      <w:r>
        <w:rPr>
          <w:rFonts w:hint="eastAsia" w:asciiTheme="minorEastAsia" w:hAnsiTheme="minorEastAsia" w:eastAsiaTheme="minorEastAsia" w:cstheme="minorEastAsia"/>
          <w:spacing w:val="5"/>
          <w:sz w:val="24"/>
          <w:szCs w:val="24"/>
        </w:rPr>
        <w:t>于政府采购进口产品管理有关问题的通知》（财办库〔</w:t>
      </w:r>
      <w:r>
        <w:rPr>
          <w:rFonts w:hint="eastAsia" w:asciiTheme="minorEastAsia" w:hAnsiTheme="minorEastAsia" w:eastAsiaTheme="minorEastAsia" w:cstheme="minorEastAsia"/>
          <w:spacing w:val="4"/>
          <w:sz w:val="24"/>
          <w:szCs w:val="24"/>
        </w:rPr>
        <w:t>2008〕248</w:t>
      </w:r>
      <w:r>
        <w:rPr>
          <w:rFonts w:hint="eastAsia" w:asciiTheme="minorEastAsia" w:hAnsiTheme="minorEastAsia" w:eastAsiaTheme="minorEastAsia" w:cstheme="minorEastAsia"/>
          <w:spacing w:val="-38"/>
          <w:sz w:val="24"/>
          <w:szCs w:val="24"/>
        </w:rPr>
        <w:t>号文）</w:t>
      </w:r>
      <w:r>
        <w:rPr>
          <w:rFonts w:hint="eastAsia" w:asciiTheme="minorEastAsia" w:hAnsiTheme="minorEastAsia" w:eastAsiaTheme="minorEastAsia" w:cstheme="minorEastAsia"/>
          <w:spacing w:val="5"/>
          <w:sz w:val="24"/>
          <w:szCs w:val="24"/>
          <w:lang w:val="en-US" w:eastAsia="zh-CN"/>
        </w:rPr>
        <w:t>以及南阳市财政局的具体规定</w:t>
      </w:r>
      <w:r>
        <w:rPr>
          <w:rFonts w:hint="eastAsia" w:asciiTheme="minorEastAsia" w:hAnsiTheme="minorEastAsia" w:eastAsiaTheme="minorEastAsia" w:cstheme="minorEastAsia"/>
          <w:spacing w:val="-38"/>
          <w:sz w:val="24"/>
          <w:szCs w:val="24"/>
        </w:rPr>
        <w:t>。</w:t>
      </w:r>
    </w:p>
    <w:p w14:paraId="55242F24">
      <w:pPr>
        <w:pStyle w:val="4"/>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84" w:firstLineChars="20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
          <w:sz w:val="24"/>
          <w:szCs w:val="24"/>
          <w:lang w:val="en-US" w:eastAsia="zh-CN"/>
        </w:rPr>
        <w:t>3</w:t>
      </w:r>
      <w:r>
        <w:rPr>
          <w:rFonts w:hint="eastAsia" w:asciiTheme="minorEastAsia" w:hAnsiTheme="minorEastAsia" w:eastAsiaTheme="minorEastAsia" w:cstheme="minorEastAsia"/>
          <w:spacing w:val="1"/>
          <w:sz w:val="24"/>
          <w:szCs w:val="24"/>
        </w:rPr>
        <w:t>.2</w:t>
      </w:r>
      <w:r>
        <w:rPr>
          <w:rFonts w:hint="eastAsia" w:asciiTheme="minorEastAsia" w:hAnsiTheme="minorEastAsia" w:eastAsiaTheme="minorEastAsia" w:cstheme="minorEastAsia"/>
          <w:spacing w:val="1"/>
          <w:sz w:val="24"/>
          <w:szCs w:val="24"/>
          <w:lang w:val="en-US" w:eastAsia="zh-CN"/>
        </w:rPr>
        <w:t xml:space="preserve"> </w:t>
      </w:r>
      <w:r>
        <w:rPr>
          <w:rFonts w:hint="eastAsia" w:asciiTheme="minorEastAsia" w:hAnsiTheme="minorEastAsia" w:eastAsiaTheme="minorEastAsia" w:cstheme="minorEastAsia"/>
          <w:spacing w:val="1"/>
          <w:sz w:val="24"/>
          <w:szCs w:val="24"/>
        </w:rPr>
        <w:t>中小企业、监狱企业及残疾人福利性单位</w:t>
      </w:r>
    </w:p>
    <w:p w14:paraId="202F6DF2">
      <w:pPr>
        <w:pStyle w:val="4"/>
        <w:keepNext w:val="0"/>
        <w:keepLines w:val="0"/>
        <w:pageBreakBefore w:val="0"/>
        <w:widowControl/>
        <w:kinsoku/>
        <w:wordWrap w:val="0"/>
        <w:overflowPunct/>
        <w:topLinePunct w:val="0"/>
        <w:autoSpaceDE w:val="0"/>
        <w:autoSpaceDN w:val="0"/>
        <w:bidi w:val="0"/>
        <w:adjustRightInd w:val="0"/>
        <w:snapToGrid w:val="0"/>
        <w:spacing w:line="360" w:lineRule="auto"/>
        <w:ind w:right="0" w:firstLine="472" w:firstLineChars="20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2"/>
          <w:sz w:val="24"/>
          <w:szCs w:val="24"/>
          <w:lang w:val="en-US" w:eastAsia="zh-CN"/>
        </w:rPr>
        <w:t>3</w:t>
      </w:r>
      <w:r>
        <w:rPr>
          <w:rFonts w:hint="eastAsia" w:asciiTheme="minorEastAsia" w:hAnsiTheme="minorEastAsia" w:eastAsiaTheme="minorEastAsia" w:cstheme="minorEastAsia"/>
          <w:spacing w:val="-2"/>
          <w:sz w:val="24"/>
          <w:szCs w:val="24"/>
        </w:rPr>
        <w:t>.2.1</w:t>
      </w:r>
      <w:r>
        <w:rPr>
          <w:rFonts w:hint="eastAsia" w:asciiTheme="minorEastAsia" w:hAnsiTheme="minorEastAsia" w:eastAsiaTheme="minorEastAsia" w:cstheme="minorEastAsia"/>
          <w:spacing w:val="-2"/>
          <w:sz w:val="24"/>
          <w:szCs w:val="24"/>
          <w:lang w:val="en-US" w:eastAsia="zh-CN"/>
        </w:rPr>
        <w:t xml:space="preserve"> </w:t>
      </w:r>
      <w:r>
        <w:rPr>
          <w:rFonts w:hint="eastAsia" w:asciiTheme="minorEastAsia" w:hAnsiTheme="minorEastAsia" w:eastAsiaTheme="minorEastAsia" w:cstheme="minorEastAsia"/>
          <w:spacing w:val="-2"/>
          <w:sz w:val="24"/>
          <w:szCs w:val="24"/>
        </w:rPr>
        <w:t>中小企业定义：</w:t>
      </w:r>
    </w:p>
    <w:p w14:paraId="597BFD04">
      <w:pPr>
        <w:pStyle w:val="4"/>
        <w:keepNext w:val="0"/>
        <w:keepLines w:val="0"/>
        <w:pageBreakBefore w:val="0"/>
        <w:widowControl/>
        <w:kinsoku/>
        <w:wordWrap w:val="0"/>
        <w:overflowPunct/>
        <w:topLinePunct w:val="0"/>
        <w:autoSpaceDE w:val="0"/>
        <w:autoSpaceDN w:val="0"/>
        <w:bidi w:val="0"/>
        <w:adjustRightInd w:val="0"/>
        <w:snapToGrid w:val="0"/>
        <w:spacing w:line="360" w:lineRule="auto"/>
        <w:ind w:right="0" w:firstLine="464" w:firstLineChars="200"/>
        <w:jc w:val="both"/>
        <w:textAlignment w:val="baseline"/>
        <w:rPr>
          <w:rFonts w:hint="eastAsia" w:asciiTheme="minorEastAsia" w:hAnsiTheme="minorEastAsia" w:eastAsiaTheme="minorEastAsia" w:cstheme="minorEastAsia"/>
          <w:spacing w:val="-4"/>
          <w:sz w:val="24"/>
          <w:szCs w:val="24"/>
        </w:rPr>
      </w:pPr>
      <w:r>
        <w:rPr>
          <w:rFonts w:hint="eastAsia" w:asciiTheme="minorEastAsia" w:hAnsiTheme="minorEastAsia" w:eastAsiaTheme="minorEastAsia" w:cstheme="minorEastAsia"/>
          <w:spacing w:val="-4"/>
          <w:sz w:val="24"/>
          <w:szCs w:val="24"/>
        </w:rPr>
        <w:fldChar w:fldCharType="begin"/>
      </w:r>
      <w:r>
        <w:rPr>
          <w:rFonts w:hint="eastAsia" w:asciiTheme="minorEastAsia" w:hAnsiTheme="minorEastAsia" w:eastAsiaTheme="minorEastAsia" w:cstheme="minorEastAsia"/>
          <w:spacing w:val="-4"/>
          <w:sz w:val="24"/>
          <w:szCs w:val="24"/>
        </w:rPr>
        <w:instrText xml:space="preserve"> HYPERLINK "5.2.1.1" </w:instrText>
      </w:r>
      <w:r>
        <w:rPr>
          <w:rFonts w:hint="eastAsia" w:asciiTheme="minorEastAsia" w:hAnsiTheme="minorEastAsia" w:eastAsiaTheme="minorEastAsia" w:cstheme="minorEastAsia"/>
          <w:spacing w:val="-4"/>
          <w:sz w:val="24"/>
          <w:szCs w:val="24"/>
        </w:rPr>
        <w:fldChar w:fldCharType="separate"/>
      </w:r>
      <w:r>
        <w:rPr>
          <w:rFonts w:hint="eastAsia" w:asciiTheme="minorEastAsia" w:hAnsiTheme="minorEastAsia" w:eastAsiaTheme="minorEastAsia" w:cstheme="minorEastAsia"/>
          <w:spacing w:val="-4"/>
          <w:sz w:val="24"/>
          <w:szCs w:val="24"/>
          <w:lang w:val="en-US" w:eastAsia="zh-CN"/>
        </w:rPr>
        <w:t>3</w:t>
      </w:r>
      <w:r>
        <w:rPr>
          <w:rFonts w:hint="eastAsia" w:asciiTheme="minorEastAsia" w:hAnsiTheme="minorEastAsia" w:eastAsiaTheme="minorEastAsia" w:cstheme="minorEastAsia"/>
          <w:spacing w:val="-4"/>
          <w:sz w:val="24"/>
          <w:szCs w:val="24"/>
        </w:rPr>
        <w:t>.2.1.1</w:t>
      </w:r>
      <w:r>
        <w:rPr>
          <w:rFonts w:hint="eastAsia" w:asciiTheme="minorEastAsia" w:hAnsiTheme="minorEastAsia" w:eastAsiaTheme="minorEastAsia" w:cstheme="minorEastAsia"/>
          <w:spacing w:val="-4"/>
          <w:sz w:val="24"/>
          <w:szCs w:val="24"/>
        </w:rPr>
        <w:fldChar w:fldCharType="end"/>
      </w:r>
      <w:r>
        <w:rPr>
          <w:rFonts w:hint="eastAsia" w:asciiTheme="minorEastAsia" w:hAnsiTheme="minorEastAsia" w:eastAsiaTheme="minorEastAsia" w:cstheme="minorEastAsia"/>
          <w:spacing w:val="-4"/>
          <w:sz w:val="24"/>
          <w:szCs w:val="24"/>
        </w:rPr>
        <w:t xml:space="preserve"> 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步加大政府采购支持中小企业力度的通知》（财库〔2022〕19号）、《政府采购促进中小企业发展管理办法》（财库〔2020〕46号）、《关于印发中小企业划型标准规定的通知》（工信部联企业〔2011〕300号）</w:t>
      </w:r>
      <w:r>
        <w:rPr>
          <w:rFonts w:hint="eastAsia" w:asciiTheme="minorEastAsia" w:hAnsiTheme="minorEastAsia" w:eastAsiaTheme="minorEastAsia" w:cstheme="minorEastAsia"/>
          <w:spacing w:val="-4"/>
          <w:sz w:val="24"/>
          <w:szCs w:val="24"/>
          <w:lang w:val="en-US" w:eastAsia="zh-CN"/>
        </w:rPr>
        <w:t>执行</w:t>
      </w:r>
      <w:r>
        <w:rPr>
          <w:rFonts w:hint="eastAsia" w:asciiTheme="minorEastAsia" w:hAnsiTheme="minorEastAsia" w:eastAsiaTheme="minorEastAsia" w:cstheme="minorEastAsia"/>
          <w:spacing w:val="-4"/>
          <w:sz w:val="24"/>
          <w:szCs w:val="24"/>
        </w:rPr>
        <w:t>。</w:t>
      </w:r>
    </w:p>
    <w:p w14:paraId="7AECEE31">
      <w:pPr>
        <w:pStyle w:val="4"/>
        <w:keepNext w:val="0"/>
        <w:keepLines w:val="0"/>
        <w:pageBreakBefore w:val="0"/>
        <w:widowControl/>
        <w:kinsoku/>
        <w:wordWrap w:val="0"/>
        <w:overflowPunct/>
        <w:topLinePunct w:val="0"/>
        <w:autoSpaceDE w:val="0"/>
        <w:autoSpaceDN w:val="0"/>
        <w:bidi w:val="0"/>
        <w:adjustRightInd w:val="0"/>
        <w:snapToGrid w:val="0"/>
        <w:spacing w:line="360" w:lineRule="auto"/>
        <w:ind w:right="0" w:firstLine="464" w:firstLineChars="200"/>
        <w:jc w:val="both"/>
        <w:textAlignment w:val="baseline"/>
        <w:rPr>
          <w:rFonts w:hint="eastAsia" w:asciiTheme="minorEastAsia" w:hAnsiTheme="minorEastAsia" w:eastAsiaTheme="minorEastAsia" w:cstheme="minorEastAsia"/>
          <w:spacing w:val="-4"/>
          <w:sz w:val="24"/>
          <w:szCs w:val="24"/>
        </w:rPr>
      </w:pPr>
      <w:r>
        <w:rPr>
          <w:rFonts w:hint="eastAsia" w:asciiTheme="minorEastAsia" w:hAnsiTheme="minorEastAsia" w:eastAsiaTheme="minorEastAsia" w:cstheme="minorEastAsia"/>
          <w:spacing w:val="-4"/>
          <w:sz w:val="24"/>
          <w:szCs w:val="24"/>
        </w:rPr>
        <w:fldChar w:fldCharType="begin"/>
      </w:r>
      <w:r>
        <w:rPr>
          <w:rFonts w:hint="eastAsia" w:asciiTheme="minorEastAsia" w:hAnsiTheme="minorEastAsia" w:eastAsiaTheme="minorEastAsia" w:cstheme="minorEastAsia"/>
          <w:spacing w:val="-4"/>
          <w:sz w:val="24"/>
          <w:szCs w:val="24"/>
        </w:rPr>
        <w:instrText xml:space="preserve"> HYPERLINK "5.2.1.2" </w:instrText>
      </w:r>
      <w:r>
        <w:rPr>
          <w:rFonts w:hint="eastAsia" w:asciiTheme="minorEastAsia" w:hAnsiTheme="minorEastAsia" w:eastAsiaTheme="minorEastAsia" w:cstheme="minorEastAsia"/>
          <w:spacing w:val="-4"/>
          <w:sz w:val="24"/>
          <w:szCs w:val="24"/>
        </w:rPr>
        <w:fldChar w:fldCharType="separate"/>
      </w:r>
      <w:r>
        <w:rPr>
          <w:rFonts w:hint="eastAsia" w:asciiTheme="minorEastAsia" w:hAnsiTheme="minorEastAsia" w:eastAsiaTheme="minorEastAsia" w:cstheme="minorEastAsia"/>
          <w:spacing w:val="-4"/>
          <w:sz w:val="24"/>
          <w:szCs w:val="24"/>
          <w:lang w:val="en-US" w:eastAsia="zh-CN"/>
        </w:rPr>
        <w:t>3</w:t>
      </w:r>
      <w:r>
        <w:rPr>
          <w:rFonts w:hint="eastAsia" w:asciiTheme="minorEastAsia" w:hAnsiTheme="minorEastAsia" w:eastAsiaTheme="minorEastAsia" w:cstheme="minorEastAsia"/>
          <w:spacing w:val="-4"/>
          <w:sz w:val="24"/>
          <w:szCs w:val="24"/>
        </w:rPr>
        <w:t>.2.1.2</w:t>
      </w:r>
      <w:r>
        <w:rPr>
          <w:rFonts w:hint="eastAsia" w:asciiTheme="minorEastAsia" w:hAnsiTheme="minorEastAsia" w:eastAsiaTheme="minorEastAsia" w:cstheme="minorEastAsia"/>
          <w:spacing w:val="-4"/>
          <w:sz w:val="24"/>
          <w:szCs w:val="24"/>
        </w:rPr>
        <w:fldChar w:fldCharType="end"/>
      </w:r>
      <w:r>
        <w:rPr>
          <w:rFonts w:hint="eastAsia" w:asciiTheme="minorEastAsia" w:hAnsiTheme="minorEastAsia" w:eastAsiaTheme="minorEastAsia" w:cstheme="minorEastAsia"/>
          <w:spacing w:val="-4"/>
          <w:sz w:val="24"/>
          <w:szCs w:val="24"/>
        </w:rPr>
        <w:t xml:space="preserve"> 供应商</w:t>
      </w:r>
      <w:r>
        <w:rPr>
          <w:rFonts w:hint="eastAsia" w:asciiTheme="minorEastAsia" w:hAnsiTheme="minorEastAsia" w:eastAsiaTheme="minorEastAsia" w:cstheme="minorEastAsia"/>
          <w:spacing w:val="-4"/>
          <w:sz w:val="24"/>
          <w:szCs w:val="24"/>
          <w:lang w:val="en-US" w:eastAsia="zh-CN"/>
        </w:rPr>
        <w:t>提</w:t>
      </w:r>
      <w:r>
        <w:rPr>
          <w:rFonts w:hint="eastAsia" w:asciiTheme="minorEastAsia" w:hAnsiTheme="minorEastAsia" w:eastAsiaTheme="minorEastAsia" w:cstheme="minorEastAsia"/>
          <w:spacing w:val="-4"/>
          <w:sz w:val="24"/>
          <w:szCs w:val="24"/>
        </w:rPr>
        <w:t>供的货物符合下列情形的，享受中小企业扶持政策：货物由中小企业制造，即货物由中小企业生产且使用该中小企业商号或者注册商标；</w:t>
      </w:r>
    </w:p>
    <w:p w14:paraId="0141ACD3">
      <w:pPr>
        <w:pStyle w:val="4"/>
        <w:keepNext w:val="0"/>
        <w:keepLines w:val="0"/>
        <w:pageBreakBefore w:val="0"/>
        <w:widowControl/>
        <w:kinsoku/>
        <w:wordWrap w:val="0"/>
        <w:overflowPunct/>
        <w:topLinePunct w:val="0"/>
        <w:autoSpaceDE w:val="0"/>
        <w:autoSpaceDN w:val="0"/>
        <w:bidi w:val="0"/>
        <w:adjustRightInd w:val="0"/>
        <w:snapToGrid w:val="0"/>
        <w:spacing w:line="360" w:lineRule="auto"/>
        <w:ind w:right="0" w:firstLine="464" w:firstLineChars="200"/>
        <w:jc w:val="both"/>
        <w:textAlignment w:val="baseline"/>
        <w:rPr>
          <w:rFonts w:hint="eastAsia" w:asciiTheme="minorEastAsia" w:hAnsiTheme="minorEastAsia" w:eastAsiaTheme="minorEastAsia" w:cstheme="minorEastAsia"/>
          <w:spacing w:val="-4"/>
          <w:sz w:val="24"/>
          <w:szCs w:val="24"/>
        </w:rPr>
      </w:pPr>
      <w:r>
        <w:rPr>
          <w:rFonts w:hint="eastAsia" w:asciiTheme="minorEastAsia" w:hAnsiTheme="minorEastAsia" w:eastAsiaTheme="minorEastAsia" w:cstheme="minorEastAsia"/>
          <w:spacing w:val="-4"/>
          <w:sz w:val="24"/>
          <w:szCs w:val="24"/>
        </w:rPr>
        <w:fldChar w:fldCharType="begin"/>
      </w:r>
      <w:r>
        <w:rPr>
          <w:rFonts w:hint="eastAsia" w:asciiTheme="minorEastAsia" w:hAnsiTheme="minorEastAsia" w:eastAsiaTheme="minorEastAsia" w:cstheme="minorEastAsia"/>
          <w:spacing w:val="-4"/>
          <w:sz w:val="24"/>
          <w:szCs w:val="24"/>
        </w:rPr>
        <w:instrText xml:space="preserve"> HYPERLINK "5.2.1.3" </w:instrText>
      </w:r>
      <w:r>
        <w:rPr>
          <w:rFonts w:hint="eastAsia" w:asciiTheme="minorEastAsia" w:hAnsiTheme="minorEastAsia" w:eastAsiaTheme="minorEastAsia" w:cstheme="minorEastAsia"/>
          <w:spacing w:val="-4"/>
          <w:sz w:val="24"/>
          <w:szCs w:val="24"/>
        </w:rPr>
        <w:fldChar w:fldCharType="separate"/>
      </w:r>
      <w:r>
        <w:rPr>
          <w:rFonts w:hint="eastAsia" w:asciiTheme="minorEastAsia" w:hAnsiTheme="minorEastAsia" w:eastAsiaTheme="minorEastAsia" w:cstheme="minorEastAsia"/>
          <w:spacing w:val="-4"/>
          <w:sz w:val="24"/>
          <w:szCs w:val="24"/>
          <w:lang w:val="en-US" w:eastAsia="zh-CN"/>
        </w:rPr>
        <w:t>3</w:t>
      </w:r>
      <w:r>
        <w:rPr>
          <w:rFonts w:hint="eastAsia" w:asciiTheme="minorEastAsia" w:hAnsiTheme="minorEastAsia" w:eastAsiaTheme="minorEastAsia" w:cstheme="minorEastAsia"/>
          <w:spacing w:val="-4"/>
          <w:sz w:val="24"/>
          <w:szCs w:val="24"/>
        </w:rPr>
        <w:t>.2.1.3</w:t>
      </w:r>
      <w:r>
        <w:rPr>
          <w:rFonts w:hint="eastAsia" w:asciiTheme="minorEastAsia" w:hAnsiTheme="minorEastAsia" w:eastAsiaTheme="minorEastAsia" w:cstheme="minorEastAsia"/>
          <w:spacing w:val="-4"/>
          <w:sz w:val="24"/>
          <w:szCs w:val="24"/>
        </w:rPr>
        <w:fldChar w:fldCharType="end"/>
      </w:r>
      <w:r>
        <w:rPr>
          <w:rFonts w:hint="eastAsia" w:asciiTheme="minorEastAsia" w:hAnsiTheme="minorEastAsia" w:eastAsiaTheme="minorEastAsia" w:cstheme="minorEastAsia"/>
          <w:spacing w:val="-4"/>
          <w:sz w:val="24"/>
          <w:szCs w:val="24"/>
        </w:rPr>
        <w:t xml:space="preserve"> 供应商</w:t>
      </w:r>
      <w:r>
        <w:rPr>
          <w:rFonts w:hint="eastAsia" w:asciiTheme="minorEastAsia" w:hAnsiTheme="minorEastAsia" w:eastAsiaTheme="minorEastAsia" w:cstheme="minorEastAsia"/>
          <w:spacing w:val="-4"/>
          <w:sz w:val="24"/>
          <w:szCs w:val="24"/>
          <w:lang w:val="en-US" w:eastAsia="zh-CN"/>
        </w:rPr>
        <w:t>提</w:t>
      </w:r>
      <w:r>
        <w:rPr>
          <w:rFonts w:hint="eastAsia" w:asciiTheme="minorEastAsia" w:hAnsiTheme="minorEastAsia" w:eastAsiaTheme="minorEastAsia" w:cstheme="minorEastAsia"/>
          <w:spacing w:val="-4"/>
          <w:sz w:val="24"/>
          <w:szCs w:val="24"/>
        </w:rPr>
        <w:t>供的货物既有中小企业制造货物，也有大型企业制造货物的，不享受中小企业扶持政策。</w:t>
      </w:r>
    </w:p>
    <w:p w14:paraId="380BFC87">
      <w:pPr>
        <w:pStyle w:val="4"/>
        <w:keepNext w:val="0"/>
        <w:keepLines w:val="0"/>
        <w:pageBreakBefore w:val="0"/>
        <w:widowControl/>
        <w:kinsoku/>
        <w:wordWrap w:val="0"/>
        <w:overflowPunct/>
        <w:topLinePunct w:val="0"/>
        <w:autoSpaceDE w:val="0"/>
        <w:autoSpaceDN w:val="0"/>
        <w:bidi w:val="0"/>
        <w:adjustRightInd w:val="0"/>
        <w:snapToGrid w:val="0"/>
        <w:spacing w:line="360" w:lineRule="auto"/>
        <w:ind w:right="0" w:firstLine="464" w:firstLineChars="200"/>
        <w:jc w:val="both"/>
        <w:textAlignment w:val="baseline"/>
        <w:rPr>
          <w:rFonts w:hint="eastAsia" w:asciiTheme="minorEastAsia" w:hAnsiTheme="minorEastAsia" w:eastAsiaTheme="minorEastAsia" w:cstheme="minorEastAsia"/>
          <w:spacing w:val="-4"/>
          <w:sz w:val="24"/>
          <w:szCs w:val="24"/>
        </w:rPr>
      </w:pPr>
      <w:r>
        <w:rPr>
          <w:rFonts w:hint="eastAsia" w:asciiTheme="minorEastAsia" w:hAnsiTheme="minorEastAsia" w:eastAsiaTheme="minorEastAsia" w:cstheme="minorEastAsia"/>
          <w:spacing w:val="-4"/>
          <w:sz w:val="24"/>
          <w:szCs w:val="24"/>
        </w:rPr>
        <w:fldChar w:fldCharType="begin"/>
      </w:r>
      <w:r>
        <w:rPr>
          <w:rFonts w:hint="eastAsia" w:asciiTheme="minorEastAsia" w:hAnsiTheme="minorEastAsia" w:eastAsiaTheme="minorEastAsia" w:cstheme="minorEastAsia"/>
          <w:spacing w:val="-4"/>
          <w:sz w:val="24"/>
          <w:szCs w:val="24"/>
        </w:rPr>
        <w:instrText xml:space="preserve"> HYPERLINK "5.2.1.4" </w:instrText>
      </w:r>
      <w:r>
        <w:rPr>
          <w:rFonts w:hint="eastAsia" w:asciiTheme="minorEastAsia" w:hAnsiTheme="minorEastAsia" w:eastAsiaTheme="minorEastAsia" w:cstheme="minorEastAsia"/>
          <w:spacing w:val="-4"/>
          <w:sz w:val="24"/>
          <w:szCs w:val="24"/>
        </w:rPr>
        <w:fldChar w:fldCharType="separate"/>
      </w:r>
      <w:r>
        <w:rPr>
          <w:rFonts w:hint="eastAsia" w:asciiTheme="minorEastAsia" w:hAnsiTheme="minorEastAsia" w:eastAsiaTheme="minorEastAsia" w:cstheme="minorEastAsia"/>
          <w:spacing w:val="-4"/>
          <w:sz w:val="24"/>
          <w:szCs w:val="24"/>
          <w:lang w:val="en-US" w:eastAsia="zh-CN"/>
        </w:rPr>
        <w:t>3</w:t>
      </w:r>
      <w:r>
        <w:rPr>
          <w:rFonts w:hint="eastAsia" w:asciiTheme="minorEastAsia" w:hAnsiTheme="minorEastAsia" w:eastAsiaTheme="minorEastAsia" w:cstheme="minorEastAsia"/>
          <w:spacing w:val="-4"/>
          <w:sz w:val="24"/>
          <w:szCs w:val="24"/>
        </w:rPr>
        <w:t>.2.1.4</w:t>
      </w:r>
      <w:r>
        <w:rPr>
          <w:rFonts w:hint="eastAsia" w:asciiTheme="minorEastAsia" w:hAnsiTheme="minorEastAsia" w:eastAsiaTheme="minorEastAsia" w:cstheme="minorEastAsia"/>
          <w:spacing w:val="-4"/>
          <w:sz w:val="24"/>
          <w:szCs w:val="24"/>
        </w:rPr>
        <w:fldChar w:fldCharType="end"/>
      </w:r>
      <w:r>
        <w:rPr>
          <w:rFonts w:hint="eastAsia" w:asciiTheme="minorEastAsia" w:hAnsiTheme="minorEastAsia" w:eastAsiaTheme="minorEastAsia" w:cstheme="minorEastAsia"/>
          <w:spacing w:val="-4"/>
          <w:sz w:val="24"/>
          <w:szCs w:val="24"/>
        </w:rPr>
        <w:t xml:space="preserve"> 以联合体形式参加政府采购活动，联合体各方均为中小企业的，联合体视同中小企业。其中，联合体各方均为小微企业的，联合体视同小微企业。</w:t>
      </w:r>
    </w:p>
    <w:p w14:paraId="2887DA72">
      <w:pPr>
        <w:pStyle w:val="4"/>
        <w:keepNext w:val="0"/>
        <w:keepLines w:val="0"/>
        <w:pageBreakBefore w:val="0"/>
        <w:widowControl/>
        <w:kinsoku/>
        <w:wordWrap w:val="0"/>
        <w:overflowPunct/>
        <w:topLinePunct w:val="0"/>
        <w:autoSpaceDE w:val="0"/>
        <w:autoSpaceDN w:val="0"/>
        <w:bidi w:val="0"/>
        <w:adjustRightInd w:val="0"/>
        <w:snapToGrid w:val="0"/>
        <w:spacing w:line="360" w:lineRule="auto"/>
        <w:ind w:right="0" w:firstLine="464" w:firstLineChars="20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4"/>
          <w:sz w:val="24"/>
          <w:szCs w:val="24"/>
          <w:lang w:val="en-US" w:eastAsia="zh-CN"/>
        </w:rPr>
        <w:t>3</w:t>
      </w:r>
      <w:r>
        <w:rPr>
          <w:rFonts w:hint="eastAsia" w:asciiTheme="minorEastAsia" w:hAnsiTheme="minorEastAsia" w:eastAsiaTheme="minorEastAsia" w:cstheme="minorEastAsia"/>
          <w:spacing w:val="-4"/>
          <w:sz w:val="24"/>
          <w:szCs w:val="24"/>
        </w:rPr>
        <w:t>.2.2 在政府采购活动中，监狱企业视同小型、微型企业，享受预留份额、评审中价格扣除等政府采购促进中小企业发展的政府采购政策。监狱</w:t>
      </w:r>
      <w:r>
        <w:rPr>
          <w:rFonts w:hint="eastAsia" w:asciiTheme="minorEastAsia" w:hAnsiTheme="minorEastAsia" w:eastAsiaTheme="minorEastAsia" w:cstheme="minorEastAsia"/>
          <w:spacing w:val="-6"/>
          <w:sz w:val="24"/>
          <w:szCs w:val="24"/>
        </w:rPr>
        <w:t>企业定义：是指由司法部认定的为罪犯、戒</w:t>
      </w:r>
      <w:r>
        <w:rPr>
          <w:rFonts w:hint="eastAsia" w:asciiTheme="minorEastAsia" w:hAnsiTheme="minorEastAsia" w:eastAsiaTheme="minorEastAsia" w:cstheme="minorEastAsia"/>
          <w:spacing w:val="-7"/>
          <w:sz w:val="24"/>
          <w:szCs w:val="24"/>
        </w:rPr>
        <w:t>毒人员</w:t>
      </w:r>
      <w:r>
        <w:rPr>
          <w:rFonts w:hint="eastAsia" w:asciiTheme="minorEastAsia" w:hAnsiTheme="minorEastAsia" w:eastAsiaTheme="minorEastAsia" w:cstheme="minorEastAsia"/>
          <w:spacing w:val="-7"/>
          <w:sz w:val="24"/>
          <w:szCs w:val="24"/>
          <w:lang w:val="en-US" w:eastAsia="zh-CN"/>
        </w:rPr>
        <w:t>提</w:t>
      </w:r>
      <w:r>
        <w:rPr>
          <w:rFonts w:hint="eastAsia" w:asciiTheme="minorEastAsia" w:hAnsiTheme="minorEastAsia" w:eastAsiaTheme="minorEastAsia" w:cstheme="minorEastAsia"/>
          <w:spacing w:val="-7"/>
          <w:sz w:val="24"/>
          <w:szCs w:val="24"/>
        </w:rPr>
        <w:t>供生产项目和劳</w:t>
      </w:r>
      <w:r>
        <w:rPr>
          <w:rFonts w:hint="eastAsia" w:asciiTheme="minorEastAsia" w:hAnsiTheme="minorEastAsia" w:eastAsiaTheme="minorEastAsia" w:cstheme="minorEastAsia"/>
          <w:spacing w:val="-8"/>
          <w:sz w:val="24"/>
          <w:szCs w:val="24"/>
        </w:rPr>
        <w:t>动对象，且全部产权属于司法部监狱管理局、戒毒管理局、直属煤矿</w:t>
      </w:r>
      <w:r>
        <w:rPr>
          <w:rFonts w:hint="eastAsia" w:asciiTheme="minorEastAsia" w:hAnsiTheme="minorEastAsia" w:eastAsiaTheme="minorEastAsia" w:cstheme="minorEastAsia"/>
          <w:spacing w:val="-13"/>
          <w:sz w:val="24"/>
          <w:szCs w:val="24"/>
        </w:rPr>
        <w:t>管理局，各省、自治区、直辖市监狱管理</w:t>
      </w:r>
      <w:r>
        <w:rPr>
          <w:rFonts w:hint="eastAsia" w:asciiTheme="minorEastAsia" w:hAnsiTheme="minorEastAsia" w:eastAsiaTheme="minorEastAsia" w:cstheme="minorEastAsia"/>
          <w:spacing w:val="-14"/>
          <w:sz w:val="24"/>
          <w:szCs w:val="24"/>
        </w:rPr>
        <w:t>局、戒毒管理局，各地（设</w:t>
      </w:r>
      <w:r>
        <w:rPr>
          <w:rFonts w:hint="eastAsia" w:asciiTheme="minorEastAsia" w:hAnsiTheme="minorEastAsia" w:eastAsiaTheme="minorEastAsia" w:cstheme="minorEastAsia"/>
          <w:sz w:val="24"/>
          <w:szCs w:val="24"/>
        </w:rPr>
        <w:t xml:space="preserve"> </w:t>
      </w:r>
      <w:r>
        <w:rPr>
          <w:rFonts w:hint="eastAsia" w:asciiTheme="minorEastAsia" w:hAnsiTheme="minorEastAsia" w:eastAsiaTheme="minorEastAsia" w:cstheme="minorEastAsia"/>
          <w:spacing w:val="-13"/>
          <w:sz w:val="24"/>
          <w:szCs w:val="24"/>
        </w:rPr>
        <w:t>区的市）监狱、强制隔离戒毒所、戒毒康复所，以及新疆生产建设兵</w:t>
      </w:r>
      <w:r>
        <w:rPr>
          <w:rFonts w:hint="eastAsia" w:asciiTheme="minorEastAsia" w:hAnsiTheme="minorEastAsia" w:eastAsiaTheme="minorEastAsia" w:cstheme="minorEastAsia"/>
          <w:spacing w:val="-4"/>
          <w:sz w:val="24"/>
          <w:szCs w:val="24"/>
        </w:rPr>
        <w:t>团监狱管理局、戒毒管理局的企业。</w:t>
      </w:r>
    </w:p>
    <w:p w14:paraId="7651C37E">
      <w:pPr>
        <w:pStyle w:val="4"/>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48" w:firstLineChars="20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8"/>
          <w:sz w:val="24"/>
          <w:szCs w:val="24"/>
          <w:lang w:val="en-US" w:eastAsia="zh-CN"/>
        </w:rPr>
        <w:t>3</w:t>
      </w:r>
      <w:r>
        <w:rPr>
          <w:rFonts w:hint="eastAsia" w:asciiTheme="minorEastAsia" w:hAnsiTheme="minorEastAsia" w:eastAsiaTheme="minorEastAsia" w:cstheme="minorEastAsia"/>
          <w:spacing w:val="-8"/>
          <w:sz w:val="24"/>
          <w:szCs w:val="24"/>
        </w:rPr>
        <w:t>.2.3 在政府采购活动中，残疾人福利性单位视同小型、微型企业</w:t>
      </w:r>
      <w:r>
        <w:rPr>
          <w:rFonts w:hint="eastAsia" w:asciiTheme="minorEastAsia" w:hAnsiTheme="minorEastAsia" w:eastAsiaTheme="minorEastAsia" w:cstheme="minorEastAsia"/>
          <w:spacing w:val="-9"/>
          <w:sz w:val="24"/>
          <w:szCs w:val="24"/>
        </w:rPr>
        <w:t>，享受预</w:t>
      </w:r>
      <w:r>
        <w:rPr>
          <w:rFonts w:hint="eastAsia" w:asciiTheme="minorEastAsia" w:hAnsiTheme="minorEastAsia" w:eastAsiaTheme="minorEastAsia" w:cstheme="minorEastAsia"/>
          <w:spacing w:val="-5"/>
          <w:sz w:val="24"/>
          <w:szCs w:val="24"/>
        </w:rPr>
        <w:t>留份额、评审中价格扣除等促进中小企业发展的政府采购政策。残疾</w:t>
      </w:r>
      <w:r>
        <w:rPr>
          <w:rFonts w:hint="eastAsia" w:asciiTheme="minorEastAsia" w:hAnsiTheme="minorEastAsia" w:eastAsiaTheme="minorEastAsia" w:cstheme="minorEastAsia"/>
          <w:spacing w:val="-7"/>
          <w:sz w:val="24"/>
          <w:szCs w:val="24"/>
        </w:rPr>
        <w:t>人福利性单位定义：</w:t>
      </w:r>
      <w:r>
        <w:rPr>
          <w:rFonts w:hint="eastAsia" w:asciiTheme="minorEastAsia" w:hAnsiTheme="minorEastAsia" w:eastAsiaTheme="minorEastAsia" w:cstheme="minorEastAsia"/>
          <w:spacing w:val="-30"/>
          <w:sz w:val="24"/>
          <w:szCs w:val="24"/>
        </w:rPr>
        <w:t xml:space="preserve"> </w:t>
      </w:r>
      <w:r>
        <w:rPr>
          <w:rFonts w:hint="eastAsia" w:asciiTheme="minorEastAsia" w:hAnsiTheme="minorEastAsia" w:eastAsiaTheme="minorEastAsia" w:cstheme="minorEastAsia"/>
          <w:spacing w:val="-7"/>
          <w:sz w:val="24"/>
          <w:szCs w:val="24"/>
        </w:rPr>
        <w:t>享受政府采购支持政策的残疾人福利性单位应当</w:t>
      </w:r>
      <w:r>
        <w:rPr>
          <w:rFonts w:hint="eastAsia" w:asciiTheme="minorEastAsia" w:hAnsiTheme="minorEastAsia" w:eastAsiaTheme="minorEastAsia" w:cstheme="minorEastAsia"/>
          <w:spacing w:val="-9"/>
          <w:sz w:val="24"/>
          <w:szCs w:val="24"/>
        </w:rPr>
        <w:t>同时满足以下条件：</w:t>
      </w:r>
    </w:p>
    <w:p w14:paraId="0E0F4343">
      <w:pPr>
        <w:pStyle w:val="4"/>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48" w:firstLineChars="200"/>
        <w:jc w:val="both"/>
        <w:textAlignment w:val="baseline"/>
        <w:rPr>
          <w:rFonts w:hint="eastAsia" w:asciiTheme="minorEastAsia" w:hAnsiTheme="minorEastAsia" w:eastAsiaTheme="minorEastAsia" w:cstheme="minorEastAsia"/>
          <w:spacing w:val="-8"/>
          <w:sz w:val="24"/>
          <w:szCs w:val="24"/>
        </w:rPr>
      </w:pPr>
      <w:r>
        <w:rPr>
          <w:rFonts w:hint="eastAsia" w:asciiTheme="minorEastAsia" w:hAnsiTheme="minorEastAsia" w:eastAsiaTheme="minorEastAsia" w:cstheme="minorEastAsia"/>
          <w:spacing w:val="-8"/>
          <w:sz w:val="24"/>
          <w:szCs w:val="24"/>
        </w:rPr>
        <w:fldChar w:fldCharType="begin"/>
      </w:r>
      <w:r>
        <w:rPr>
          <w:rFonts w:hint="eastAsia" w:asciiTheme="minorEastAsia" w:hAnsiTheme="minorEastAsia" w:eastAsiaTheme="minorEastAsia" w:cstheme="minorEastAsia"/>
          <w:spacing w:val="-8"/>
          <w:sz w:val="24"/>
          <w:szCs w:val="24"/>
        </w:rPr>
        <w:instrText xml:space="preserve"> HYPERLINK "5.2.3.1" </w:instrText>
      </w:r>
      <w:r>
        <w:rPr>
          <w:rFonts w:hint="eastAsia" w:asciiTheme="minorEastAsia" w:hAnsiTheme="minorEastAsia" w:eastAsiaTheme="minorEastAsia" w:cstheme="minorEastAsia"/>
          <w:spacing w:val="-8"/>
          <w:sz w:val="24"/>
          <w:szCs w:val="24"/>
        </w:rPr>
        <w:fldChar w:fldCharType="separate"/>
      </w:r>
      <w:r>
        <w:rPr>
          <w:rFonts w:hint="eastAsia" w:asciiTheme="minorEastAsia" w:hAnsiTheme="minorEastAsia" w:eastAsiaTheme="minorEastAsia" w:cstheme="minorEastAsia"/>
          <w:spacing w:val="-8"/>
          <w:sz w:val="24"/>
          <w:szCs w:val="24"/>
          <w:lang w:val="en-US" w:eastAsia="zh-CN"/>
        </w:rPr>
        <w:t>3</w:t>
      </w:r>
      <w:r>
        <w:rPr>
          <w:rFonts w:hint="eastAsia" w:asciiTheme="minorEastAsia" w:hAnsiTheme="minorEastAsia" w:eastAsiaTheme="minorEastAsia" w:cstheme="minorEastAsia"/>
          <w:spacing w:val="-8"/>
          <w:sz w:val="24"/>
          <w:szCs w:val="24"/>
        </w:rPr>
        <w:t>.2.3.1</w:t>
      </w:r>
      <w:r>
        <w:rPr>
          <w:rFonts w:hint="eastAsia" w:asciiTheme="minorEastAsia" w:hAnsiTheme="minorEastAsia" w:eastAsiaTheme="minorEastAsia" w:cstheme="minorEastAsia"/>
          <w:spacing w:val="-8"/>
          <w:sz w:val="24"/>
          <w:szCs w:val="24"/>
        </w:rPr>
        <w:fldChar w:fldCharType="end"/>
      </w:r>
      <w:r>
        <w:rPr>
          <w:rFonts w:hint="eastAsia" w:asciiTheme="minorEastAsia" w:hAnsiTheme="minorEastAsia" w:eastAsiaTheme="minorEastAsia" w:cstheme="minorEastAsia"/>
          <w:spacing w:val="-8"/>
          <w:sz w:val="24"/>
          <w:szCs w:val="24"/>
        </w:rPr>
        <w:t xml:space="preserve"> 安置的残疾人占本单位在职职工人数的比例不低于25%（含25%），并且安置的残疾人人数不少于 10人（含10人）；</w:t>
      </w:r>
    </w:p>
    <w:p w14:paraId="4F2E7EB9">
      <w:pPr>
        <w:pStyle w:val="4"/>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48" w:firstLineChars="200"/>
        <w:jc w:val="both"/>
        <w:textAlignment w:val="baseline"/>
        <w:rPr>
          <w:rFonts w:hint="eastAsia" w:asciiTheme="minorEastAsia" w:hAnsiTheme="minorEastAsia" w:eastAsiaTheme="minorEastAsia" w:cstheme="minorEastAsia"/>
          <w:spacing w:val="-8"/>
          <w:sz w:val="24"/>
          <w:szCs w:val="24"/>
        </w:rPr>
      </w:pPr>
      <w:r>
        <w:rPr>
          <w:rFonts w:hint="eastAsia" w:asciiTheme="minorEastAsia" w:hAnsiTheme="minorEastAsia" w:eastAsiaTheme="minorEastAsia" w:cstheme="minorEastAsia"/>
          <w:spacing w:val="-8"/>
          <w:sz w:val="24"/>
          <w:szCs w:val="24"/>
        </w:rPr>
        <w:fldChar w:fldCharType="begin"/>
      </w:r>
      <w:r>
        <w:rPr>
          <w:rFonts w:hint="eastAsia" w:asciiTheme="minorEastAsia" w:hAnsiTheme="minorEastAsia" w:eastAsiaTheme="minorEastAsia" w:cstheme="minorEastAsia"/>
          <w:spacing w:val="-8"/>
          <w:sz w:val="24"/>
          <w:szCs w:val="24"/>
        </w:rPr>
        <w:instrText xml:space="preserve"> HYPERLINK "5.2.3.2" </w:instrText>
      </w:r>
      <w:r>
        <w:rPr>
          <w:rFonts w:hint="eastAsia" w:asciiTheme="minorEastAsia" w:hAnsiTheme="minorEastAsia" w:eastAsiaTheme="minorEastAsia" w:cstheme="minorEastAsia"/>
          <w:spacing w:val="-8"/>
          <w:sz w:val="24"/>
          <w:szCs w:val="24"/>
        </w:rPr>
        <w:fldChar w:fldCharType="separate"/>
      </w:r>
      <w:r>
        <w:rPr>
          <w:rFonts w:hint="eastAsia" w:asciiTheme="minorEastAsia" w:hAnsiTheme="minorEastAsia" w:eastAsiaTheme="minorEastAsia" w:cstheme="minorEastAsia"/>
          <w:spacing w:val="-8"/>
          <w:sz w:val="24"/>
          <w:szCs w:val="24"/>
          <w:lang w:val="en-US" w:eastAsia="zh-CN"/>
        </w:rPr>
        <w:t>3</w:t>
      </w:r>
      <w:r>
        <w:rPr>
          <w:rFonts w:hint="eastAsia" w:asciiTheme="minorEastAsia" w:hAnsiTheme="minorEastAsia" w:eastAsiaTheme="minorEastAsia" w:cstheme="minorEastAsia"/>
          <w:spacing w:val="-8"/>
          <w:sz w:val="24"/>
          <w:szCs w:val="24"/>
        </w:rPr>
        <w:t>.2.3.2</w:t>
      </w:r>
      <w:r>
        <w:rPr>
          <w:rFonts w:hint="eastAsia" w:asciiTheme="minorEastAsia" w:hAnsiTheme="minorEastAsia" w:eastAsiaTheme="minorEastAsia" w:cstheme="minorEastAsia"/>
          <w:spacing w:val="-8"/>
          <w:sz w:val="24"/>
          <w:szCs w:val="24"/>
        </w:rPr>
        <w:fldChar w:fldCharType="end"/>
      </w:r>
      <w:r>
        <w:rPr>
          <w:rFonts w:hint="eastAsia" w:asciiTheme="minorEastAsia" w:hAnsiTheme="minorEastAsia" w:eastAsiaTheme="minorEastAsia" w:cstheme="minorEastAsia"/>
          <w:spacing w:val="-8"/>
          <w:sz w:val="24"/>
          <w:szCs w:val="24"/>
        </w:rPr>
        <w:t xml:space="preserve"> 依法与安置的每位残疾人签订了一年以上（含一年）的劳动合同或服务协议；</w:t>
      </w:r>
    </w:p>
    <w:p w14:paraId="7C35F77F">
      <w:pPr>
        <w:pStyle w:val="4"/>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48" w:firstLineChars="200"/>
        <w:jc w:val="both"/>
        <w:textAlignment w:val="baseline"/>
        <w:rPr>
          <w:rFonts w:hint="eastAsia" w:asciiTheme="minorEastAsia" w:hAnsiTheme="minorEastAsia" w:eastAsiaTheme="minorEastAsia" w:cstheme="minorEastAsia"/>
          <w:spacing w:val="-8"/>
          <w:sz w:val="24"/>
          <w:szCs w:val="24"/>
        </w:rPr>
      </w:pPr>
      <w:r>
        <w:rPr>
          <w:rFonts w:hint="eastAsia" w:asciiTheme="minorEastAsia" w:hAnsiTheme="minorEastAsia" w:eastAsiaTheme="minorEastAsia" w:cstheme="minorEastAsia"/>
          <w:spacing w:val="-8"/>
          <w:sz w:val="24"/>
          <w:szCs w:val="24"/>
        </w:rPr>
        <w:fldChar w:fldCharType="begin"/>
      </w:r>
      <w:r>
        <w:rPr>
          <w:rFonts w:hint="eastAsia" w:asciiTheme="minorEastAsia" w:hAnsiTheme="minorEastAsia" w:eastAsiaTheme="minorEastAsia" w:cstheme="minorEastAsia"/>
          <w:spacing w:val="-8"/>
          <w:sz w:val="24"/>
          <w:szCs w:val="24"/>
        </w:rPr>
        <w:instrText xml:space="preserve"> HYPERLINK "5.2.3.3" </w:instrText>
      </w:r>
      <w:r>
        <w:rPr>
          <w:rFonts w:hint="eastAsia" w:asciiTheme="minorEastAsia" w:hAnsiTheme="minorEastAsia" w:eastAsiaTheme="minorEastAsia" w:cstheme="minorEastAsia"/>
          <w:spacing w:val="-8"/>
          <w:sz w:val="24"/>
          <w:szCs w:val="24"/>
        </w:rPr>
        <w:fldChar w:fldCharType="separate"/>
      </w:r>
      <w:r>
        <w:rPr>
          <w:rFonts w:hint="eastAsia" w:asciiTheme="minorEastAsia" w:hAnsiTheme="minorEastAsia" w:eastAsiaTheme="minorEastAsia" w:cstheme="minorEastAsia"/>
          <w:spacing w:val="-8"/>
          <w:sz w:val="24"/>
          <w:szCs w:val="24"/>
          <w:lang w:val="en-US" w:eastAsia="zh-CN"/>
        </w:rPr>
        <w:t>3</w:t>
      </w:r>
      <w:r>
        <w:rPr>
          <w:rFonts w:hint="eastAsia" w:asciiTheme="minorEastAsia" w:hAnsiTheme="minorEastAsia" w:eastAsiaTheme="minorEastAsia" w:cstheme="minorEastAsia"/>
          <w:spacing w:val="-8"/>
          <w:sz w:val="24"/>
          <w:szCs w:val="24"/>
        </w:rPr>
        <w:t>.2.3.3</w:t>
      </w:r>
      <w:r>
        <w:rPr>
          <w:rFonts w:hint="eastAsia" w:asciiTheme="minorEastAsia" w:hAnsiTheme="minorEastAsia" w:eastAsiaTheme="minorEastAsia" w:cstheme="minorEastAsia"/>
          <w:spacing w:val="-8"/>
          <w:sz w:val="24"/>
          <w:szCs w:val="24"/>
        </w:rPr>
        <w:fldChar w:fldCharType="end"/>
      </w:r>
      <w:r>
        <w:rPr>
          <w:rFonts w:hint="eastAsia" w:asciiTheme="minorEastAsia" w:hAnsiTheme="minorEastAsia" w:eastAsiaTheme="minorEastAsia" w:cstheme="minorEastAsia"/>
          <w:spacing w:val="-8"/>
          <w:sz w:val="24"/>
          <w:szCs w:val="24"/>
        </w:rPr>
        <w:t xml:space="preserve">  为安置的每位残疾人按月足额缴纳了基本养老、医疗、失业</w:t>
      </w:r>
      <w:r>
        <w:rPr>
          <w:rFonts w:hint="eastAsia" w:asciiTheme="minorEastAsia" w:hAnsiTheme="minorEastAsia" w:eastAsiaTheme="minorEastAsia" w:cstheme="minorEastAsia"/>
          <w:spacing w:val="-8"/>
          <w:sz w:val="24"/>
          <w:szCs w:val="24"/>
          <w:lang w:eastAsia="zh-CN"/>
        </w:rPr>
        <w:t>、</w:t>
      </w:r>
      <w:r>
        <w:rPr>
          <w:rFonts w:hint="eastAsia" w:asciiTheme="minorEastAsia" w:hAnsiTheme="minorEastAsia" w:eastAsiaTheme="minorEastAsia" w:cstheme="minorEastAsia"/>
          <w:spacing w:val="-8"/>
          <w:sz w:val="24"/>
          <w:szCs w:val="24"/>
        </w:rPr>
        <w:t>工伤和生育等社会保险费；</w:t>
      </w:r>
    </w:p>
    <w:p w14:paraId="385E0E26">
      <w:pPr>
        <w:pStyle w:val="4"/>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48" w:firstLineChars="200"/>
        <w:jc w:val="both"/>
        <w:textAlignment w:val="baseline"/>
        <w:rPr>
          <w:rFonts w:hint="eastAsia" w:asciiTheme="minorEastAsia" w:hAnsiTheme="minorEastAsia" w:eastAsiaTheme="minorEastAsia" w:cstheme="minorEastAsia"/>
          <w:spacing w:val="-8"/>
          <w:sz w:val="24"/>
          <w:szCs w:val="24"/>
        </w:rPr>
      </w:pPr>
      <w:r>
        <w:rPr>
          <w:rFonts w:hint="eastAsia" w:asciiTheme="minorEastAsia" w:hAnsiTheme="minorEastAsia" w:eastAsiaTheme="minorEastAsia" w:cstheme="minorEastAsia"/>
          <w:spacing w:val="-8"/>
          <w:sz w:val="24"/>
          <w:szCs w:val="24"/>
        </w:rPr>
        <w:fldChar w:fldCharType="begin"/>
      </w:r>
      <w:r>
        <w:rPr>
          <w:rFonts w:hint="eastAsia" w:asciiTheme="minorEastAsia" w:hAnsiTheme="minorEastAsia" w:eastAsiaTheme="minorEastAsia" w:cstheme="minorEastAsia"/>
          <w:spacing w:val="-8"/>
          <w:sz w:val="24"/>
          <w:szCs w:val="24"/>
        </w:rPr>
        <w:instrText xml:space="preserve"> HYPERLINK "5.2.3.4" </w:instrText>
      </w:r>
      <w:r>
        <w:rPr>
          <w:rFonts w:hint="eastAsia" w:asciiTheme="minorEastAsia" w:hAnsiTheme="minorEastAsia" w:eastAsiaTheme="minorEastAsia" w:cstheme="minorEastAsia"/>
          <w:spacing w:val="-8"/>
          <w:sz w:val="24"/>
          <w:szCs w:val="24"/>
        </w:rPr>
        <w:fldChar w:fldCharType="separate"/>
      </w:r>
      <w:r>
        <w:rPr>
          <w:rFonts w:hint="eastAsia" w:asciiTheme="minorEastAsia" w:hAnsiTheme="minorEastAsia" w:eastAsiaTheme="minorEastAsia" w:cstheme="minorEastAsia"/>
          <w:spacing w:val="-8"/>
          <w:sz w:val="24"/>
          <w:szCs w:val="24"/>
          <w:lang w:val="en-US" w:eastAsia="zh-CN"/>
        </w:rPr>
        <w:t>3</w:t>
      </w:r>
      <w:r>
        <w:rPr>
          <w:rFonts w:hint="eastAsia" w:asciiTheme="minorEastAsia" w:hAnsiTheme="minorEastAsia" w:eastAsiaTheme="minorEastAsia" w:cstheme="minorEastAsia"/>
          <w:spacing w:val="-8"/>
          <w:sz w:val="24"/>
          <w:szCs w:val="24"/>
        </w:rPr>
        <w:t>.2.3.4</w:t>
      </w:r>
      <w:r>
        <w:rPr>
          <w:rFonts w:hint="eastAsia" w:asciiTheme="minorEastAsia" w:hAnsiTheme="minorEastAsia" w:eastAsiaTheme="minorEastAsia" w:cstheme="minorEastAsia"/>
          <w:spacing w:val="-8"/>
          <w:sz w:val="24"/>
          <w:szCs w:val="24"/>
        </w:rPr>
        <w:fldChar w:fldCharType="end"/>
      </w:r>
      <w:r>
        <w:rPr>
          <w:rFonts w:hint="eastAsia" w:asciiTheme="minorEastAsia" w:hAnsiTheme="minorEastAsia" w:eastAsiaTheme="minorEastAsia" w:cstheme="minorEastAsia"/>
          <w:spacing w:val="-8"/>
          <w:sz w:val="24"/>
          <w:szCs w:val="24"/>
        </w:rPr>
        <w:t xml:space="preserve"> 通过银行等金融机构向安置的每位残疾人，按月支付了不低于单位所在区县适用的经省级人民政府批准的月最低工资标准的工资；</w:t>
      </w:r>
    </w:p>
    <w:p w14:paraId="64C1D112">
      <w:pPr>
        <w:pStyle w:val="4"/>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48" w:firstLineChars="200"/>
        <w:jc w:val="both"/>
        <w:textAlignment w:val="baseline"/>
        <w:rPr>
          <w:rFonts w:hint="eastAsia" w:asciiTheme="minorEastAsia" w:hAnsiTheme="minorEastAsia" w:eastAsiaTheme="minorEastAsia" w:cstheme="minorEastAsia"/>
          <w:spacing w:val="-8"/>
          <w:sz w:val="24"/>
          <w:szCs w:val="24"/>
        </w:rPr>
      </w:pPr>
      <w:r>
        <w:rPr>
          <w:rFonts w:hint="eastAsia" w:asciiTheme="minorEastAsia" w:hAnsiTheme="minorEastAsia" w:eastAsiaTheme="minorEastAsia" w:cstheme="minorEastAsia"/>
          <w:spacing w:val="-8"/>
          <w:sz w:val="24"/>
          <w:szCs w:val="24"/>
        </w:rPr>
        <w:fldChar w:fldCharType="begin"/>
      </w:r>
      <w:r>
        <w:rPr>
          <w:rFonts w:hint="eastAsia" w:asciiTheme="minorEastAsia" w:hAnsiTheme="minorEastAsia" w:eastAsiaTheme="minorEastAsia" w:cstheme="minorEastAsia"/>
          <w:spacing w:val="-8"/>
          <w:sz w:val="24"/>
          <w:szCs w:val="24"/>
        </w:rPr>
        <w:instrText xml:space="preserve"> HYPERLINK "5.2.3.5" </w:instrText>
      </w:r>
      <w:r>
        <w:rPr>
          <w:rFonts w:hint="eastAsia" w:asciiTheme="minorEastAsia" w:hAnsiTheme="minorEastAsia" w:eastAsiaTheme="minorEastAsia" w:cstheme="minorEastAsia"/>
          <w:spacing w:val="-8"/>
          <w:sz w:val="24"/>
          <w:szCs w:val="24"/>
        </w:rPr>
        <w:fldChar w:fldCharType="separate"/>
      </w:r>
      <w:r>
        <w:rPr>
          <w:rFonts w:hint="eastAsia" w:asciiTheme="minorEastAsia" w:hAnsiTheme="minorEastAsia" w:eastAsiaTheme="minorEastAsia" w:cstheme="minorEastAsia"/>
          <w:spacing w:val="-8"/>
          <w:sz w:val="24"/>
          <w:szCs w:val="24"/>
          <w:lang w:val="en-US" w:eastAsia="zh-CN"/>
        </w:rPr>
        <w:t>3</w:t>
      </w:r>
      <w:r>
        <w:rPr>
          <w:rFonts w:hint="eastAsia" w:asciiTheme="minorEastAsia" w:hAnsiTheme="minorEastAsia" w:eastAsiaTheme="minorEastAsia" w:cstheme="minorEastAsia"/>
          <w:spacing w:val="-8"/>
          <w:sz w:val="24"/>
          <w:szCs w:val="24"/>
        </w:rPr>
        <w:t>.2.3.5</w:t>
      </w:r>
      <w:r>
        <w:rPr>
          <w:rFonts w:hint="eastAsia" w:asciiTheme="minorEastAsia" w:hAnsiTheme="minorEastAsia" w:eastAsiaTheme="minorEastAsia" w:cstheme="minorEastAsia"/>
          <w:spacing w:val="-8"/>
          <w:sz w:val="24"/>
          <w:szCs w:val="24"/>
        </w:rPr>
        <w:fldChar w:fldCharType="end"/>
      </w:r>
      <w:r>
        <w:rPr>
          <w:rFonts w:hint="eastAsia" w:asciiTheme="minorEastAsia" w:hAnsiTheme="minorEastAsia" w:eastAsiaTheme="minorEastAsia" w:cstheme="minorEastAsia"/>
          <w:spacing w:val="-8"/>
          <w:sz w:val="24"/>
          <w:szCs w:val="24"/>
        </w:rPr>
        <w:t xml:space="preserve"> </w:t>
      </w:r>
      <w:r>
        <w:rPr>
          <w:rFonts w:hint="eastAsia" w:asciiTheme="minorEastAsia" w:hAnsiTheme="minorEastAsia" w:eastAsiaTheme="minorEastAsia" w:cstheme="minorEastAsia"/>
          <w:spacing w:val="-8"/>
          <w:sz w:val="24"/>
          <w:szCs w:val="24"/>
          <w:lang w:val="en-US" w:eastAsia="zh-CN"/>
        </w:rPr>
        <w:t>提</w:t>
      </w:r>
      <w:r>
        <w:rPr>
          <w:rFonts w:hint="eastAsia" w:asciiTheme="minorEastAsia" w:hAnsiTheme="minorEastAsia" w:eastAsiaTheme="minorEastAsia" w:cstheme="minorEastAsia"/>
          <w:spacing w:val="-8"/>
          <w:sz w:val="24"/>
          <w:szCs w:val="24"/>
        </w:rPr>
        <w:t>供本单位制造的货物，或者</w:t>
      </w:r>
      <w:r>
        <w:rPr>
          <w:rFonts w:hint="eastAsia" w:asciiTheme="minorEastAsia" w:hAnsiTheme="minorEastAsia" w:eastAsiaTheme="minorEastAsia" w:cstheme="minorEastAsia"/>
          <w:spacing w:val="-8"/>
          <w:sz w:val="24"/>
          <w:szCs w:val="24"/>
          <w:lang w:val="en-US" w:eastAsia="zh-CN"/>
        </w:rPr>
        <w:t>提</w:t>
      </w:r>
      <w:r>
        <w:rPr>
          <w:rFonts w:hint="eastAsia" w:asciiTheme="minorEastAsia" w:hAnsiTheme="minorEastAsia" w:eastAsiaTheme="minorEastAsia" w:cstheme="minorEastAsia"/>
          <w:spacing w:val="-8"/>
          <w:sz w:val="24"/>
          <w:szCs w:val="24"/>
        </w:rPr>
        <w:t>供其他残疾人福利性单位制造的货物（不包括使用非残疾人福利性单位注册商标的货物）；</w:t>
      </w:r>
    </w:p>
    <w:p w14:paraId="729C0EB0">
      <w:pPr>
        <w:pStyle w:val="4"/>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48" w:firstLineChars="200"/>
        <w:jc w:val="both"/>
        <w:textAlignment w:val="baseline"/>
        <w:rPr>
          <w:rFonts w:hint="eastAsia" w:asciiTheme="minorEastAsia" w:hAnsiTheme="minorEastAsia" w:eastAsiaTheme="minorEastAsia" w:cstheme="minorEastAsia"/>
          <w:spacing w:val="-8"/>
          <w:sz w:val="24"/>
          <w:szCs w:val="24"/>
        </w:rPr>
      </w:pPr>
      <w:r>
        <w:rPr>
          <w:rFonts w:hint="eastAsia" w:asciiTheme="minorEastAsia" w:hAnsiTheme="minorEastAsia" w:eastAsiaTheme="minorEastAsia" w:cstheme="minorEastAsia"/>
          <w:spacing w:val="-8"/>
          <w:sz w:val="24"/>
          <w:szCs w:val="24"/>
        </w:rPr>
        <w:fldChar w:fldCharType="begin"/>
      </w:r>
      <w:r>
        <w:rPr>
          <w:rFonts w:hint="eastAsia" w:asciiTheme="minorEastAsia" w:hAnsiTheme="minorEastAsia" w:eastAsiaTheme="minorEastAsia" w:cstheme="minorEastAsia"/>
          <w:spacing w:val="-8"/>
          <w:sz w:val="24"/>
          <w:szCs w:val="24"/>
        </w:rPr>
        <w:instrText xml:space="preserve"> HYPERLINK "5.2.3.6" </w:instrText>
      </w:r>
      <w:r>
        <w:rPr>
          <w:rFonts w:hint="eastAsia" w:asciiTheme="minorEastAsia" w:hAnsiTheme="minorEastAsia" w:eastAsiaTheme="minorEastAsia" w:cstheme="minorEastAsia"/>
          <w:spacing w:val="-8"/>
          <w:sz w:val="24"/>
          <w:szCs w:val="24"/>
        </w:rPr>
        <w:fldChar w:fldCharType="separate"/>
      </w:r>
      <w:r>
        <w:rPr>
          <w:rFonts w:hint="eastAsia" w:asciiTheme="minorEastAsia" w:hAnsiTheme="minorEastAsia" w:eastAsiaTheme="minorEastAsia" w:cstheme="minorEastAsia"/>
          <w:spacing w:val="-8"/>
          <w:sz w:val="24"/>
          <w:szCs w:val="24"/>
          <w:lang w:val="en-US" w:eastAsia="zh-CN"/>
        </w:rPr>
        <w:t>3</w:t>
      </w:r>
      <w:r>
        <w:rPr>
          <w:rFonts w:hint="eastAsia" w:asciiTheme="minorEastAsia" w:hAnsiTheme="minorEastAsia" w:eastAsiaTheme="minorEastAsia" w:cstheme="minorEastAsia"/>
          <w:spacing w:val="-8"/>
          <w:sz w:val="24"/>
          <w:szCs w:val="24"/>
        </w:rPr>
        <w:t>.2.3.6</w:t>
      </w:r>
      <w:r>
        <w:rPr>
          <w:rFonts w:hint="eastAsia" w:asciiTheme="minorEastAsia" w:hAnsiTheme="minorEastAsia" w:eastAsiaTheme="minorEastAsia" w:cstheme="minorEastAsia"/>
          <w:spacing w:val="-8"/>
          <w:sz w:val="24"/>
          <w:szCs w:val="24"/>
        </w:rPr>
        <w:fldChar w:fldCharType="end"/>
      </w:r>
      <w:r>
        <w:rPr>
          <w:rFonts w:hint="eastAsia" w:asciiTheme="minorEastAsia" w:hAnsiTheme="minorEastAsia" w:eastAsiaTheme="minorEastAsia" w:cstheme="minorEastAsia"/>
          <w:spacing w:val="-8"/>
          <w:sz w:val="24"/>
          <w:szCs w:val="24"/>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p>
    <w:p w14:paraId="5CFC941B">
      <w:pPr>
        <w:pStyle w:val="4"/>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48" w:firstLineChars="200"/>
        <w:jc w:val="both"/>
        <w:textAlignment w:val="baseline"/>
        <w:rPr>
          <w:rFonts w:hint="eastAsia" w:asciiTheme="minorEastAsia" w:hAnsiTheme="minorEastAsia" w:eastAsiaTheme="minorEastAsia" w:cstheme="minorEastAsia"/>
          <w:spacing w:val="-8"/>
          <w:sz w:val="24"/>
          <w:szCs w:val="24"/>
        </w:rPr>
      </w:pPr>
      <w:r>
        <w:rPr>
          <w:rFonts w:hint="eastAsia" w:asciiTheme="minorEastAsia" w:hAnsiTheme="minorEastAsia" w:eastAsiaTheme="minorEastAsia" w:cstheme="minorEastAsia"/>
          <w:spacing w:val="-8"/>
          <w:sz w:val="24"/>
          <w:szCs w:val="24"/>
          <w:lang w:val="en-US" w:eastAsia="zh-CN"/>
        </w:rPr>
        <w:t>3</w:t>
      </w:r>
      <w:r>
        <w:rPr>
          <w:rFonts w:hint="eastAsia" w:asciiTheme="minorEastAsia" w:hAnsiTheme="minorEastAsia" w:eastAsiaTheme="minorEastAsia" w:cstheme="minorEastAsia"/>
          <w:spacing w:val="-8"/>
          <w:sz w:val="24"/>
          <w:szCs w:val="24"/>
        </w:rPr>
        <w:t>.2.4 本项目是否专门面向中小企业预留采购份额见第一章《</w:t>
      </w:r>
      <w:r>
        <w:rPr>
          <w:rFonts w:hint="eastAsia" w:asciiTheme="minorEastAsia" w:hAnsiTheme="minorEastAsia" w:eastAsiaTheme="minorEastAsia" w:cstheme="minorEastAsia"/>
          <w:spacing w:val="-8"/>
          <w:sz w:val="24"/>
          <w:szCs w:val="24"/>
          <w:lang w:val="en-US" w:eastAsia="zh-CN"/>
        </w:rPr>
        <w:t>询价公告</w:t>
      </w:r>
      <w:r>
        <w:rPr>
          <w:rFonts w:hint="eastAsia" w:asciiTheme="minorEastAsia" w:hAnsiTheme="minorEastAsia" w:eastAsiaTheme="minorEastAsia" w:cstheme="minorEastAsia"/>
          <w:spacing w:val="-8"/>
          <w:sz w:val="24"/>
          <w:szCs w:val="24"/>
        </w:rPr>
        <w:t>》。</w:t>
      </w:r>
    </w:p>
    <w:p w14:paraId="356921B1">
      <w:pPr>
        <w:pStyle w:val="4"/>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48" w:firstLineChars="200"/>
        <w:jc w:val="both"/>
        <w:textAlignment w:val="baseline"/>
        <w:rPr>
          <w:rFonts w:hint="eastAsia" w:asciiTheme="minorEastAsia" w:hAnsiTheme="minorEastAsia" w:eastAsiaTheme="minorEastAsia" w:cstheme="minorEastAsia"/>
          <w:spacing w:val="-8"/>
          <w:sz w:val="24"/>
          <w:szCs w:val="24"/>
        </w:rPr>
      </w:pPr>
      <w:r>
        <w:rPr>
          <w:rFonts w:hint="eastAsia" w:asciiTheme="minorEastAsia" w:hAnsiTheme="minorEastAsia" w:eastAsiaTheme="minorEastAsia" w:cstheme="minorEastAsia"/>
          <w:spacing w:val="-8"/>
          <w:sz w:val="24"/>
          <w:szCs w:val="24"/>
          <w:lang w:val="en-US" w:eastAsia="zh-CN"/>
        </w:rPr>
        <w:t>3</w:t>
      </w:r>
      <w:r>
        <w:rPr>
          <w:rFonts w:hint="eastAsia" w:asciiTheme="minorEastAsia" w:hAnsiTheme="minorEastAsia" w:eastAsiaTheme="minorEastAsia" w:cstheme="minorEastAsia"/>
          <w:spacing w:val="-8"/>
          <w:sz w:val="24"/>
          <w:szCs w:val="24"/>
        </w:rPr>
        <w:t>.2.5 采购标的对应的中小企业划分标准所属行业见《</w:t>
      </w:r>
      <w:r>
        <w:rPr>
          <w:rFonts w:hint="eastAsia" w:asciiTheme="minorEastAsia" w:hAnsiTheme="minorEastAsia" w:eastAsiaTheme="minorEastAsia" w:cstheme="minorEastAsia"/>
          <w:spacing w:val="-8"/>
          <w:sz w:val="24"/>
          <w:szCs w:val="24"/>
          <w:lang w:val="en-US" w:eastAsia="zh-CN"/>
        </w:rPr>
        <w:t>供应商</w:t>
      </w:r>
      <w:r>
        <w:rPr>
          <w:rFonts w:hint="eastAsia" w:asciiTheme="minorEastAsia" w:hAnsiTheme="minorEastAsia" w:eastAsiaTheme="minorEastAsia" w:cstheme="minorEastAsia"/>
          <w:spacing w:val="-8"/>
          <w:sz w:val="24"/>
          <w:szCs w:val="24"/>
          <w:lang w:eastAsia="zh-CN"/>
        </w:rPr>
        <w:t>须知表</w:t>
      </w:r>
      <w:r>
        <w:rPr>
          <w:rFonts w:hint="eastAsia" w:asciiTheme="minorEastAsia" w:hAnsiTheme="minorEastAsia" w:eastAsiaTheme="minorEastAsia" w:cstheme="minorEastAsia"/>
          <w:spacing w:val="-8"/>
          <w:sz w:val="24"/>
          <w:szCs w:val="24"/>
        </w:rPr>
        <w:t>》。</w:t>
      </w:r>
    </w:p>
    <w:p w14:paraId="46BE3306">
      <w:pPr>
        <w:pStyle w:val="4"/>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48" w:firstLineChars="200"/>
        <w:jc w:val="both"/>
        <w:textAlignment w:val="baseline"/>
        <w:rPr>
          <w:rFonts w:hint="eastAsia" w:asciiTheme="minorEastAsia" w:hAnsiTheme="minorEastAsia" w:eastAsiaTheme="minorEastAsia" w:cstheme="minorEastAsia"/>
          <w:spacing w:val="-8"/>
          <w:sz w:val="24"/>
          <w:szCs w:val="24"/>
        </w:rPr>
      </w:pPr>
      <w:r>
        <w:rPr>
          <w:rFonts w:hint="eastAsia" w:asciiTheme="minorEastAsia" w:hAnsiTheme="minorEastAsia" w:eastAsiaTheme="minorEastAsia" w:cstheme="minorEastAsia"/>
          <w:spacing w:val="-8"/>
          <w:sz w:val="24"/>
          <w:szCs w:val="24"/>
          <w:lang w:val="en-US" w:eastAsia="zh-CN"/>
        </w:rPr>
        <w:t>3</w:t>
      </w:r>
      <w:r>
        <w:rPr>
          <w:rFonts w:hint="eastAsia" w:asciiTheme="minorEastAsia" w:hAnsiTheme="minorEastAsia" w:eastAsiaTheme="minorEastAsia" w:cstheme="minorEastAsia"/>
          <w:spacing w:val="-8"/>
          <w:sz w:val="24"/>
          <w:szCs w:val="24"/>
        </w:rPr>
        <w:t>.2.6 小微企业价格评审优惠的政策调整：见第四章《</w:t>
      </w:r>
      <w:r>
        <w:rPr>
          <w:rFonts w:hint="eastAsia" w:asciiTheme="minorEastAsia" w:hAnsiTheme="minorEastAsia" w:eastAsiaTheme="minorEastAsia" w:cstheme="minorEastAsia"/>
          <w:spacing w:val="-8"/>
          <w:sz w:val="24"/>
          <w:szCs w:val="24"/>
          <w:lang w:eastAsia="zh-CN"/>
        </w:rPr>
        <w:t>评审程序和评定成交的标准</w:t>
      </w:r>
      <w:r>
        <w:rPr>
          <w:rFonts w:hint="eastAsia" w:asciiTheme="minorEastAsia" w:hAnsiTheme="minorEastAsia" w:eastAsiaTheme="minorEastAsia" w:cstheme="minorEastAsia"/>
          <w:spacing w:val="-8"/>
          <w:sz w:val="24"/>
          <w:szCs w:val="24"/>
        </w:rPr>
        <w:t>》。</w:t>
      </w:r>
    </w:p>
    <w:p w14:paraId="40357456">
      <w:pPr>
        <w:pStyle w:val="4"/>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48" w:firstLineChars="200"/>
        <w:jc w:val="both"/>
        <w:textAlignment w:val="baseline"/>
        <w:rPr>
          <w:rFonts w:hint="eastAsia" w:asciiTheme="minorEastAsia" w:hAnsiTheme="minorEastAsia" w:eastAsiaTheme="minorEastAsia" w:cstheme="minorEastAsia"/>
          <w:spacing w:val="-8"/>
          <w:sz w:val="24"/>
          <w:szCs w:val="24"/>
        </w:rPr>
      </w:pPr>
      <w:r>
        <w:rPr>
          <w:rFonts w:hint="eastAsia" w:asciiTheme="minorEastAsia" w:hAnsiTheme="minorEastAsia" w:eastAsiaTheme="minorEastAsia" w:cstheme="minorEastAsia"/>
          <w:spacing w:val="-8"/>
          <w:sz w:val="24"/>
          <w:szCs w:val="24"/>
          <w:lang w:val="en-US" w:eastAsia="zh-CN"/>
        </w:rPr>
        <w:t>3</w:t>
      </w:r>
      <w:r>
        <w:rPr>
          <w:rFonts w:hint="eastAsia" w:asciiTheme="minorEastAsia" w:hAnsiTheme="minorEastAsia" w:eastAsiaTheme="minorEastAsia" w:cstheme="minorEastAsia"/>
          <w:spacing w:val="-8"/>
          <w:sz w:val="24"/>
          <w:szCs w:val="24"/>
        </w:rPr>
        <w:t>.3 政府采购节能产品、环境标志产品</w:t>
      </w:r>
    </w:p>
    <w:p w14:paraId="1F02EFAC">
      <w:pPr>
        <w:pStyle w:val="4"/>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48" w:firstLineChars="200"/>
        <w:jc w:val="both"/>
        <w:textAlignment w:val="baseline"/>
        <w:rPr>
          <w:rFonts w:hint="eastAsia" w:asciiTheme="minorEastAsia" w:hAnsiTheme="minorEastAsia" w:eastAsiaTheme="minorEastAsia" w:cstheme="minorEastAsia"/>
          <w:spacing w:val="-8"/>
          <w:sz w:val="24"/>
          <w:szCs w:val="24"/>
        </w:rPr>
      </w:pPr>
      <w:r>
        <w:rPr>
          <w:rFonts w:hint="eastAsia" w:asciiTheme="minorEastAsia" w:hAnsiTheme="minorEastAsia" w:eastAsiaTheme="minorEastAsia" w:cstheme="minorEastAsia"/>
          <w:spacing w:val="-8"/>
          <w:sz w:val="24"/>
          <w:szCs w:val="24"/>
          <w:lang w:val="en-US" w:eastAsia="zh-CN"/>
        </w:rPr>
        <w:t>3</w:t>
      </w:r>
      <w:r>
        <w:rPr>
          <w:rFonts w:hint="eastAsia" w:asciiTheme="minorEastAsia" w:hAnsiTheme="minorEastAsia" w:eastAsiaTheme="minorEastAsia" w:cstheme="minorEastAsia"/>
          <w:spacing w:val="-8"/>
          <w:sz w:val="24"/>
          <w:szCs w:val="24"/>
        </w:rPr>
        <w:t>.3.1</w:t>
      </w:r>
      <w:r>
        <w:rPr>
          <w:rFonts w:hint="eastAsia" w:asciiTheme="minorEastAsia" w:hAnsiTheme="minorEastAsia" w:eastAsiaTheme="minorEastAsia" w:cstheme="minorEastAsia"/>
          <w:spacing w:val="-8"/>
          <w:sz w:val="24"/>
          <w:szCs w:val="24"/>
          <w:lang w:val="en-US" w:eastAsia="zh-CN"/>
        </w:rPr>
        <w:t xml:space="preserve"> </w:t>
      </w:r>
      <w:r>
        <w:rPr>
          <w:rFonts w:hint="eastAsia" w:asciiTheme="minorEastAsia" w:hAnsiTheme="minorEastAsia" w:eastAsiaTheme="minorEastAsia" w:cstheme="minorEastAsia"/>
          <w:spacing w:val="-8"/>
          <w:sz w:val="24"/>
          <w:szCs w:val="24"/>
        </w:rPr>
        <w:t>政府采购节能产品、环境标志产品实施品目清单管理。财政部、</w:t>
      </w:r>
      <w:r>
        <w:rPr>
          <w:rFonts w:hint="default" w:asciiTheme="minorEastAsia" w:hAnsiTheme="minorEastAsia" w:eastAsiaTheme="minorEastAsia" w:cstheme="minorEastAsia"/>
          <w:b w:val="0"/>
          <w:snapToGrid w:val="0"/>
          <w:color w:val="000000"/>
          <w:spacing w:val="-8"/>
          <w:kern w:val="0"/>
          <w:sz w:val="24"/>
          <w:szCs w:val="24"/>
          <w:lang w:val="en-US" w:eastAsia="en-US" w:bidi="ar-SA"/>
        </w:rPr>
        <w:fldChar w:fldCharType="begin"/>
      </w:r>
      <w:r>
        <w:rPr>
          <w:rFonts w:hint="default" w:asciiTheme="minorEastAsia" w:hAnsiTheme="minorEastAsia" w:eastAsiaTheme="minorEastAsia" w:cstheme="minorEastAsia"/>
          <w:b w:val="0"/>
          <w:snapToGrid w:val="0"/>
          <w:color w:val="000000"/>
          <w:spacing w:val="-8"/>
          <w:kern w:val="0"/>
          <w:sz w:val="24"/>
          <w:szCs w:val="24"/>
          <w:lang w:val="en-US" w:eastAsia="en-US" w:bidi="ar-SA"/>
        </w:rPr>
        <w:instrText xml:space="preserve"> HYPERLINK "https://www.baidu.com/link?url=pV2gqlWQVIfLHb2GO1RMJVp24ETQ1a_TiqQ-2CHpcULsECvXubLhLHJTcTJbIedy&amp;wd=&amp;eqid=88c7d5f9006c2d6b0000000265780e74" \t "https://www.baidu.com/_blank" </w:instrText>
      </w:r>
      <w:r>
        <w:rPr>
          <w:rFonts w:hint="default" w:asciiTheme="minorEastAsia" w:hAnsiTheme="minorEastAsia" w:eastAsiaTheme="minorEastAsia" w:cstheme="minorEastAsia"/>
          <w:b w:val="0"/>
          <w:snapToGrid w:val="0"/>
          <w:color w:val="000000"/>
          <w:spacing w:val="-8"/>
          <w:kern w:val="0"/>
          <w:sz w:val="24"/>
          <w:szCs w:val="24"/>
          <w:lang w:val="en-US" w:eastAsia="en-US" w:bidi="ar-SA"/>
        </w:rPr>
        <w:fldChar w:fldCharType="separate"/>
      </w:r>
      <w:r>
        <w:rPr>
          <w:rFonts w:hint="default" w:asciiTheme="minorEastAsia" w:hAnsiTheme="minorEastAsia" w:eastAsiaTheme="minorEastAsia" w:cstheme="minorEastAsia"/>
          <w:b w:val="0"/>
          <w:snapToGrid w:val="0"/>
          <w:color w:val="000000"/>
          <w:spacing w:val="-8"/>
          <w:kern w:val="0"/>
          <w:sz w:val="24"/>
          <w:szCs w:val="24"/>
          <w:lang w:val="en-US" w:eastAsia="en-US" w:bidi="ar-SA"/>
        </w:rPr>
        <w:t>中华人民共和国国家发展和改革委员会</w:t>
      </w:r>
      <w:r>
        <w:rPr>
          <w:rFonts w:hint="default" w:asciiTheme="minorEastAsia" w:hAnsiTheme="minorEastAsia" w:eastAsiaTheme="minorEastAsia" w:cstheme="minorEastAsia"/>
          <w:b w:val="0"/>
          <w:snapToGrid w:val="0"/>
          <w:color w:val="000000"/>
          <w:spacing w:val="-8"/>
          <w:kern w:val="0"/>
          <w:sz w:val="24"/>
          <w:szCs w:val="24"/>
          <w:lang w:val="en-US" w:eastAsia="en-US" w:bidi="ar-SA"/>
        </w:rPr>
        <w:fldChar w:fldCharType="end"/>
      </w:r>
      <w:r>
        <w:rPr>
          <w:rFonts w:hint="eastAsia" w:asciiTheme="minorEastAsia" w:hAnsiTheme="minorEastAsia" w:eastAsiaTheme="minorEastAsia" w:cstheme="minorEastAsia"/>
          <w:spacing w:val="-8"/>
          <w:sz w:val="24"/>
          <w:szCs w:val="24"/>
        </w:rPr>
        <w:t>、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55EC1A85">
      <w:pPr>
        <w:pStyle w:val="4"/>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48" w:firstLineChars="200"/>
        <w:jc w:val="both"/>
        <w:textAlignment w:val="baseline"/>
        <w:rPr>
          <w:rFonts w:hint="eastAsia" w:asciiTheme="minorEastAsia" w:hAnsiTheme="minorEastAsia" w:eastAsiaTheme="minorEastAsia" w:cstheme="minorEastAsia"/>
          <w:spacing w:val="-8"/>
          <w:sz w:val="24"/>
          <w:szCs w:val="24"/>
        </w:rPr>
      </w:pPr>
      <w:r>
        <w:rPr>
          <w:rFonts w:hint="eastAsia" w:asciiTheme="minorEastAsia" w:hAnsiTheme="minorEastAsia" w:eastAsiaTheme="minorEastAsia" w:cstheme="minorEastAsia"/>
          <w:spacing w:val="-8"/>
          <w:sz w:val="24"/>
          <w:szCs w:val="24"/>
          <w:lang w:val="en-US" w:eastAsia="zh-CN"/>
        </w:rPr>
        <w:t>3</w:t>
      </w:r>
      <w:r>
        <w:rPr>
          <w:rFonts w:hint="eastAsia" w:asciiTheme="minorEastAsia" w:hAnsiTheme="minorEastAsia" w:eastAsiaTheme="minorEastAsia" w:cstheme="minorEastAsia"/>
          <w:spacing w:val="-8"/>
          <w:sz w:val="24"/>
          <w:szCs w:val="24"/>
        </w:rPr>
        <w:t>.3.2</w:t>
      </w:r>
      <w:r>
        <w:rPr>
          <w:rFonts w:hint="eastAsia" w:asciiTheme="minorEastAsia" w:hAnsiTheme="minorEastAsia" w:eastAsiaTheme="minorEastAsia" w:cstheme="minorEastAsia"/>
          <w:spacing w:val="-8"/>
          <w:sz w:val="24"/>
          <w:szCs w:val="24"/>
          <w:lang w:val="en-US" w:eastAsia="zh-CN"/>
        </w:rPr>
        <w:t xml:space="preserve"> </w:t>
      </w:r>
      <w:r>
        <w:rPr>
          <w:rFonts w:hint="eastAsia" w:asciiTheme="minorEastAsia" w:hAnsiTheme="minorEastAsia" w:eastAsiaTheme="minorEastAsia" w:cstheme="minorEastAsia"/>
          <w:spacing w:val="-8"/>
          <w:sz w:val="24"/>
          <w:szCs w:val="24"/>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p>
    <w:p w14:paraId="14B8870D">
      <w:pPr>
        <w:pStyle w:val="4"/>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48" w:firstLineChars="200"/>
        <w:jc w:val="both"/>
        <w:textAlignment w:val="baseline"/>
        <w:rPr>
          <w:rFonts w:hint="eastAsia" w:asciiTheme="minorEastAsia" w:hAnsiTheme="minorEastAsia" w:eastAsiaTheme="minorEastAsia" w:cstheme="minorEastAsia"/>
          <w:b/>
          <w:bCs/>
          <w:spacing w:val="-8"/>
          <w:sz w:val="24"/>
          <w:szCs w:val="24"/>
        </w:rPr>
      </w:pPr>
      <w:r>
        <w:rPr>
          <w:rFonts w:hint="eastAsia" w:asciiTheme="minorEastAsia" w:hAnsiTheme="minorEastAsia" w:eastAsiaTheme="minorEastAsia" w:cstheme="minorEastAsia"/>
          <w:spacing w:val="-8"/>
          <w:sz w:val="24"/>
          <w:szCs w:val="24"/>
          <w:lang w:val="en-US" w:eastAsia="zh-CN"/>
        </w:rPr>
        <w:t>3</w:t>
      </w:r>
      <w:r>
        <w:rPr>
          <w:rFonts w:hint="eastAsia" w:asciiTheme="minorEastAsia" w:hAnsiTheme="minorEastAsia" w:eastAsiaTheme="minorEastAsia" w:cstheme="minorEastAsia"/>
          <w:spacing w:val="-8"/>
          <w:sz w:val="24"/>
          <w:szCs w:val="24"/>
        </w:rPr>
        <w:t>.3.3 如本项目采购产品属于实施政府强制采购品目清单范围的节能产品，则</w:t>
      </w:r>
      <w:r>
        <w:rPr>
          <w:rFonts w:hint="eastAsia" w:asciiTheme="minorEastAsia" w:hAnsiTheme="minorEastAsia" w:eastAsiaTheme="minorEastAsia" w:cstheme="minorEastAsia"/>
          <w:spacing w:val="2"/>
          <w:sz w:val="24"/>
          <w:szCs w:val="24"/>
        </w:rPr>
        <w:t>供应商</w:t>
      </w:r>
      <w:r>
        <w:rPr>
          <w:rFonts w:hint="eastAsia" w:asciiTheme="minorEastAsia" w:hAnsiTheme="minorEastAsia" w:eastAsiaTheme="minorEastAsia" w:cstheme="minorEastAsia"/>
          <w:spacing w:val="-8"/>
          <w:sz w:val="24"/>
          <w:szCs w:val="24"/>
        </w:rPr>
        <w:t>所报产品必须获得国家确定的认证机构出具的、处于有效期之内的节能产品认证证书，</w:t>
      </w:r>
      <w:r>
        <w:rPr>
          <w:rFonts w:hint="eastAsia" w:asciiTheme="minorEastAsia" w:hAnsiTheme="minorEastAsia" w:eastAsiaTheme="minorEastAsia" w:cstheme="minorEastAsia"/>
          <w:b/>
          <w:bCs/>
          <w:spacing w:val="-8"/>
          <w:sz w:val="24"/>
          <w:szCs w:val="24"/>
        </w:rPr>
        <w:t>否则</w:t>
      </w:r>
      <w:r>
        <w:rPr>
          <w:rFonts w:hint="eastAsia" w:asciiTheme="minorEastAsia" w:hAnsiTheme="minorEastAsia" w:eastAsiaTheme="minorEastAsia" w:cstheme="minorEastAsia"/>
          <w:b/>
          <w:bCs/>
          <w:spacing w:val="-8"/>
          <w:sz w:val="24"/>
          <w:szCs w:val="24"/>
          <w:lang w:val="en-US" w:eastAsia="zh-CN"/>
        </w:rPr>
        <w:t>响应</w:t>
      </w:r>
      <w:r>
        <w:rPr>
          <w:rFonts w:hint="eastAsia" w:asciiTheme="minorEastAsia" w:hAnsiTheme="minorEastAsia" w:eastAsiaTheme="minorEastAsia" w:cstheme="minorEastAsia"/>
          <w:b/>
          <w:bCs/>
          <w:spacing w:val="-8"/>
          <w:sz w:val="24"/>
          <w:szCs w:val="24"/>
        </w:rPr>
        <w:t>无效；</w:t>
      </w:r>
    </w:p>
    <w:p w14:paraId="23947AB9">
      <w:pPr>
        <w:pStyle w:val="4"/>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48" w:firstLineChars="200"/>
        <w:jc w:val="both"/>
        <w:textAlignment w:val="baseline"/>
        <w:rPr>
          <w:rFonts w:hint="eastAsia" w:asciiTheme="minorEastAsia" w:hAnsiTheme="minorEastAsia" w:eastAsiaTheme="minorEastAsia" w:cstheme="minorEastAsia"/>
          <w:spacing w:val="-8"/>
          <w:sz w:val="24"/>
          <w:szCs w:val="24"/>
        </w:rPr>
      </w:pPr>
      <w:r>
        <w:rPr>
          <w:rFonts w:hint="eastAsia" w:asciiTheme="minorEastAsia" w:hAnsiTheme="minorEastAsia" w:eastAsiaTheme="minorEastAsia" w:cstheme="minorEastAsia"/>
          <w:spacing w:val="-8"/>
          <w:sz w:val="24"/>
          <w:szCs w:val="24"/>
          <w:lang w:val="en-US" w:eastAsia="zh-CN"/>
        </w:rPr>
        <w:t>3</w:t>
      </w:r>
      <w:r>
        <w:rPr>
          <w:rFonts w:hint="eastAsia" w:asciiTheme="minorEastAsia" w:hAnsiTheme="minorEastAsia" w:eastAsiaTheme="minorEastAsia" w:cstheme="minorEastAsia"/>
          <w:spacing w:val="-8"/>
          <w:sz w:val="24"/>
          <w:szCs w:val="24"/>
        </w:rPr>
        <w:t>.3.4 非政府强制采购的节能产品或环境标志产品，依据品目清单和认证证书实施政府优先采购。优先采购的具体规定见第四章《</w:t>
      </w:r>
      <w:r>
        <w:rPr>
          <w:rFonts w:hint="eastAsia" w:asciiTheme="minorEastAsia" w:hAnsiTheme="minorEastAsia" w:eastAsiaTheme="minorEastAsia" w:cstheme="minorEastAsia"/>
          <w:spacing w:val="-8"/>
          <w:sz w:val="24"/>
          <w:szCs w:val="24"/>
          <w:lang w:eastAsia="zh-CN"/>
        </w:rPr>
        <w:t>评审程序和评定成交的标准</w:t>
      </w:r>
      <w:r>
        <w:rPr>
          <w:rFonts w:hint="eastAsia" w:asciiTheme="minorEastAsia" w:hAnsiTheme="minorEastAsia" w:eastAsiaTheme="minorEastAsia" w:cstheme="minorEastAsia"/>
          <w:spacing w:val="-8"/>
          <w:sz w:val="24"/>
          <w:szCs w:val="24"/>
        </w:rPr>
        <w:t>》。（如涉及）。</w:t>
      </w:r>
    </w:p>
    <w:p w14:paraId="570C6A47">
      <w:pPr>
        <w:pStyle w:val="4"/>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48" w:firstLineChars="200"/>
        <w:jc w:val="both"/>
        <w:textAlignment w:val="baseline"/>
        <w:rPr>
          <w:rFonts w:hint="eastAsia" w:asciiTheme="minorEastAsia" w:hAnsiTheme="minorEastAsia" w:eastAsiaTheme="minorEastAsia" w:cstheme="minorEastAsia"/>
          <w:spacing w:val="-8"/>
          <w:sz w:val="24"/>
          <w:szCs w:val="24"/>
        </w:rPr>
      </w:pPr>
      <w:r>
        <w:rPr>
          <w:rFonts w:hint="eastAsia" w:asciiTheme="minorEastAsia" w:hAnsiTheme="minorEastAsia" w:eastAsiaTheme="minorEastAsia" w:cstheme="minorEastAsia"/>
          <w:spacing w:val="-8"/>
          <w:sz w:val="24"/>
          <w:szCs w:val="24"/>
          <w:lang w:val="en-US" w:eastAsia="zh-CN"/>
        </w:rPr>
        <w:t>3</w:t>
      </w:r>
      <w:r>
        <w:rPr>
          <w:rFonts w:hint="eastAsia" w:asciiTheme="minorEastAsia" w:hAnsiTheme="minorEastAsia" w:eastAsiaTheme="minorEastAsia" w:cstheme="minorEastAsia"/>
          <w:spacing w:val="-8"/>
          <w:sz w:val="24"/>
          <w:szCs w:val="24"/>
        </w:rPr>
        <w:t>.4 正版软件</w:t>
      </w:r>
    </w:p>
    <w:p w14:paraId="02913310">
      <w:pPr>
        <w:pStyle w:val="4"/>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48" w:firstLineChars="200"/>
        <w:jc w:val="both"/>
        <w:textAlignment w:val="baseline"/>
        <w:rPr>
          <w:rFonts w:hint="eastAsia" w:asciiTheme="minorEastAsia" w:hAnsiTheme="minorEastAsia" w:eastAsiaTheme="minorEastAsia" w:cstheme="minorEastAsia"/>
          <w:spacing w:val="-8"/>
          <w:sz w:val="24"/>
          <w:szCs w:val="24"/>
        </w:rPr>
      </w:pPr>
      <w:r>
        <w:rPr>
          <w:rFonts w:hint="eastAsia" w:asciiTheme="minorEastAsia" w:hAnsiTheme="minorEastAsia" w:eastAsiaTheme="minorEastAsia" w:cstheme="minorEastAsia"/>
          <w:spacing w:val="-8"/>
          <w:sz w:val="24"/>
          <w:szCs w:val="24"/>
          <w:lang w:val="en-US" w:eastAsia="zh-CN"/>
        </w:rPr>
        <w:t>3</w:t>
      </w:r>
      <w:r>
        <w:rPr>
          <w:rFonts w:hint="eastAsia" w:asciiTheme="minorEastAsia" w:hAnsiTheme="minorEastAsia" w:eastAsiaTheme="minorEastAsia" w:cstheme="minorEastAsia"/>
          <w:spacing w:val="-8"/>
          <w:sz w:val="24"/>
          <w:szCs w:val="24"/>
        </w:rPr>
        <w:t>.4.1 依据《财政部</w:t>
      </w:r>
      <w:r>
        <w:rPr>
          <w:rFonts w:hint="eastAsia" w:asciiTheme="minorEastAsia" w:hAnsiTheme="minorEastAsia" w:eastAsiaTheme="minorEastAsia" w:cstheme="minorEastAsia"/>
          <w:spacing w:val="-8"/>
          <w:sz w:val="24"/>
          <w:szCs w:val="24"/>
          <w:lang w:eastAsia="zh-CN"/>
        </w:rPr>
        <w:t>、</w:t>
      </w:r>
      <w:r>
        <w:rPr>
          <w:rFonts w:hint="default" w:asciiTheme="minorEastAsia" w:hAnsiTheme="minorEastAsia" w:eastAsiaTheme="minorEastAsia" w:cstheme="minorEastAsia"/>
          <w:b w:val="0"/>
          <w:snapToGrid w:val="0"/>
          <w:color w:val="000000"/>
          <w:spacing w:val="-8"/>
          <w:kern w:val="0"/>
          <w:sz w:val="24"/>
          <w:szCs w:val="24"/>
          <w:lang w:val="en-US" w:eastAsia="en-US" w:bidi="ar-SA"/>
        </w:rPr>
        <w:fldChar w:fldCharType="begin"/>
      </w:r>
      <w:r>
        <w:rPr>
          <w:rFonts w:hint="default" w:asciiTheme="minorEastAsia" w:hAnsiTheme="minorEastAsia" w:eastAsiaTheme="minorEastAsia" w:cstheme="minorEastAsia"/>
          <w:b w:val="0"/>
          <w:snapToGrid w:val="0"/>
          <w:color w:val="000000"/>
          <w:spacing w:val="-8"/>
          <w:kern w:val="0"/>
          <w:sz w:val="24"/>
          <w:szCs w:val="24"/>
          <w:lang w:val="en-US" w:eastAsia="en-US" w:bidi="ar-SA"/>
        </w:rPr>
        <w:instrText xml:space="preserve"> HYPERLINK "https://www.baidu.com/link?url=pV2gqlWQVIfLHb2GO1RMJVp24ETQ1a_TiqQ-2CHpcULsECvXubLhLHJTcTJbIedy&amp;wd=&amp;eqid=88c7d5f9006c2d6b0000000265780e74" \t "https://www.baidu.com/_blank" </w:instrText>
      </w:r>
      <w:r>
        <w:rPr>
          <w:rFonts w:hint="default" w:asciiTheme="minorEastAsia" w:hAnsiTheme="minorEastAsia" w:eastAsiaTheme="minorEastAsia" w:cstheme="minorEastAsia"/>
          <w:b w:val="0"/>
          <w:snapToGrid w:val="0"/>
          <w:color w:val="000000"/>
          <w:spacing w:val="-8"/>
          <w:kern w:val="0"/>
          <w:sz w:val="24"/>
          <w:szCs w:val="24"/>
          <w:lang w:val="en-US" w:eastAsia="en-US" w:bidi="ar-SA"/>
        </w:rPr>
        <w:fldChar w:fldCharType="separate"/>
      </w:r>
      <w:r>
        <w:rPr>
          <w:rFonts w:hint="default" w:asciiTheme="minorEastAsia" w:hAnsiTheme="minorEastAsia" w:eastAsiaTheme="minorEastAsia" w:cstheme="minorEastAsia"/>
          <w:b w:val="0"/>
          <w:snapToGrid w:val="0"/>
          <w:color w:val="000000"/>
          <w:spacing w:val="-8"/>
          <w:kern w:val="0"/>
          <w:sz w:val="24"/>
          <w:szCs w:val="24"/>
          <w:lang w:val="en-US" w:eastAsia="en-US" w:bidi="ar-SA"/>
        </w:rPr>
        <w:t>中华人民共和国国家发展和改革委员会</w:t>
      </w:r>
      <w:r>
        <w:rPr>
          <w:rFonts w:hint="default" w:asciiTheme="minorEastAsia" w:hAnsiTheme="minorEastAsia" w:eastAsiaTheme="minorEastAsia" w:cstheme="minorEastAsia"/>
          <w:b w:val="0"/>
          <w:snapToGrid w:val="0"/>
          <w:color w:val="000000"/>
          <w:spacing w:val="-8"/>
          <w:kern w:val="0"/>
          <w:sz w:val="24"/>
          <w:szCs w:val="24"/>
          <w:lang w:val="en-US" w:eastAsia="en-US" w:bidi="ar-SA"/>
        </w:rPr>
        <w:fldChar w:fldCharType="end"/>
      </w:r>
      <w:r>
        <w:rPr>
          <w:rFonts w:hint="eastAsia" w:asciiTheme="minorEastAsia" w:hAnsiTheme="minorEastAsia" w:eastAsiaTheme="minorEastAsia" w:cstheme="minorEastAsia"/>
          <w:spacing w:val="-8"/>
          <w:sz w:val="24"/>
          <w:szCs w:val="24"/>
          <w:lang w:eastAsia="zh-CN"/>
        </w:rPr>
        <w:t>、</w:t>
      </w:r>
      <w:r>
        <w:rPr>
          <w:rFonts w:hint="eastAsia" w:asciiTheme="minorEastAsia" w:hAnsiTheme="minorEastAsia" w:eastAsiaTheme="minorEastAsia" w:cstheme="minorEastAsia"/>
          <w:spacing w:val="-8"/>
          <w:sz w:val="24"/>
          <w:szCs w:val="24"/>
        </w:rPr>
        <w:t>信息产业部关于印发无线局域网产品政府采购实施意见的通知》（财库〔2005〕366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w:t>
      </w:r>
      <w:r>
        <w:rPr>
          <w:rFonts w:hint="eastAsia" w:asciiTheme="minorEastAsia" w:hAnsiTheme="minorEastAsia" w:eastAsiaTheme="minorEastAsia" w:cstheme="minorEastAsia"/>
          <w:spacing w:val="-8"/>
          <w:sz w:val="24"/>
          <w:szCs w:val="24"/>
          <w:lang w:val="en-US" w:eastAsia="zh-CN"/>
        </w:rPr>
        <w:t>响应</w:t>
      </w:r>
      <w:r>
        <w:rPr>
          <w:rFonts w:hint="eastAsia" w:asciiTheme="minorEastAsia" w:hAnsiTheme="minorEastAsia" w:eastAsiaTheme="minorEastAsia" w:cstheme="minorEastAsia"/>
          <w:spacing w:val="-8"/>
          <w:sz w:val="24"/>
          <w:szCs w:val="24"/>
        </w:rPr>
        <w:t>无效。财政部、</w:t>
      </w:r>
      <w:r>
        <w:rPr>
          <w:rFonts w:hint="default" w:asciiTheme="minorEastAsia" w:hAnsiTheme="minorEastAsia" w:eastAsiaTheme="minorEastAsia" w:cstheme="minorEastAsia"/>
          <w:b w:val="0"/>
          <w:snapToGrid w:val="0"/>
          <w:color w:val="000000"/>
          <w:spacing w:val="-8"/>
          <w:kern w:val="0"/>
          <w:sz w:val="24"/>
          <w:szCs w:val="24"/>
          <w:lang w:val="en-US" w:eastAsia="en-US" w:bidi="ar-SA"/>
        </w:rPr>
        <w:fldChar w:fldCharType="begin"/>
      </w:r>
      <w:r>
        <w:rPr>
          <w:rFonts w:hint="default" w:asciiTheme="minorEastAsia" w:hAnsiTheme="minorEastAsia" w:eastAsiaTheme="minorEastAsia" w:cstheme="minorEastAsia"/>
          <w:b w:val="0"/>
          <w:snapToGrid w:val="0"/>
          <w:color w:val="000000"/>
          <w:spacing w:val="-8"/>
          <w:kern w:val="0"/>
          <w:sz w:val="24"/>
          <w:szCs w:val="24"/>
          <w:lang w:val="en-US" w:eastAsia="en-US" w:bidi="ar-SA"/>
        </w:rPr>
        <w:instrText xml:space="preserve"> HYPERLINK "https://www.baidu.com/link?url=pV2gqlWQVIfLHb2GO1RMJVp24ETQ1a_TiqQ-2CHpcULsECvXubLhLHJTcTJbIedy&amp;wd=&amp;eqid=88c7d5f9006c2d6b0000000265780e74" \t "https://www.baidu.com/_blank" </w:instrText>
      </w:r>
      <w:r>
        <w:rPr>
          <w:rFonts w:hint="default" w:asciiTheme="minorEastAsia" w:hAnsiTheme="minorEastAsia" w:eastAsiaTheme="minorEastAsia" w:cstheme="minorEastAsia"/>
          <w:b w:val="0"/>
          <w:snapToGrid w:val="0"/>
          <w:color w:val="000000"/>
          <w:spacing w:val="-8"/>
          <w:kern w:val="0"/>
          <w:sz w:val="24"/>
          <w:szCs w:val="24"/>
          <w:lang w:val="en-US" w:eastAsia="en-US" w:bidi="ar-SA"/>
        </w:rPr>
        <w:fldChar w:fldCharType="separate"/>
      </w:r>
      <w:r>
        <w:rPr>
          <w:rFonts w:hint="default" w:asciiTheme="minorEastAsia" w:hAnsiTheme="minorEastAsia" w:eastAsiaTheme="minorEastAsia" w:cstheme="minorEastAsia"/>
          <w:b w:val="0"/>
          <w:snapToGrid w:val="0"/>
          <w:color w:val="000000"/>
          <w:spacing w:val="-8"/>
          <w:kern w:val="0"/>
          <w:sz w:val="24"/>
          <w:szCs w:val="24"/>
          <w:lang w:val="en-US" w:eastAsia="en-US" w:bidi="ar-SA"/>
        </w:rPr>
        <w:t>中华人民共和国国家发展和改革委员会</w:t>
      </w:r>
      <w:r>
        <w:rPr>
          <w:rFonts w:hint="default" w:asciiTheme="minorEastAsia" w:hAnsiTheme="minorEastAsia" w:eastAsiaTheme="minorEastAsia" w:cstheme="minorEastAsia"/>
          <w:b w:val="0"/>
          <w:snapToGrid w:val="0"/>
          <w:color w:val="000000"/>
          <w:spacing w:val="-8"/>
          <w:kern w:val="0"/>
          <w:sz w:val="24"/>
          <w:szCs w:val="24"/>
          <w:lang w:val="en-US" w:eastAsia="en-US" w:bidi="ar-SA"/>
        </w:rPr>
        <w:fldChar w:fldCharType="end"/>
      </w:r>
      <w:r>
        <w:rPr>
          <w:rFonts w:hint="eastAsia" w:asciiTheme="minorEastAsia" w:hAnsiTheme="minorEastAsia" w:eastAsiaTheme="minorEastAsia" w:cstheme="minorEastAsia"/>
          <w:spacing w:val="-8"/>
          <w:sz w:val="24"/>
          <w:szCs w:val="24"/>
        </w:rPr>
        <w:t>、信息产业部根据政府采购改革进展和无线局域网产品技术及市场成熟等情况，从国家指定的认证机构认证的生产厂商和产品型号中确定优先采购的产品，并以无线局域网认证产品政府采购 清单（以下简称清单）的形式公布。清单中新增认证产品厂商和型号，由财政部、</w:t>
      </w:r>
      <w:r>
        <w:rPr>
          <w:rFonts w:hint="default" w:asciiTheme="minorEastAsia" w:hAnsiTheme="minorEastAsia" w:eastAsiaTheme="minorEastAsia" w:cstheme="minorEastAsia"/>
          <w:b w:val="0"/>
          <w:snapToGrid w:val="0"/>
          <w:color w:val="000000"/>
          <w:spacing w:val="-8"/>
          <w:kern w:val="0"/>
          <w:sz w:val="24"/>
          <w:szCs w:val="24"/>
          <w:lang w:val="en-US" w:eastAsia="en-US" w:bidi="ar-SA"/>
        </w:rPr>
        <w:fldChar w:fldCharType="begin"/>
      </w:r>
      <w:r>
        <w:rPr>
          <w:rFonts w:hint="default" w:asciiTheme="minorEastAsia" w:hAnsiTheme="minorEastAsia" w:eastAsiaTheme="minorEastAsia" w:cstheme="minorEastAsia"/>
          <w:b w:val="0"/>
          <w:snapToGrid w:val="0"/>
          <w:color w:val="000000"/>
          <w:spacing w:val="-8"/>
          <w:kern w:val="0"/>
          <w:sz w:val="24"/>
          <w:szCs w:val="24"/>
          <w:lang w:val="en-US" w:eastAsia="en-US" w:bidi="ar-SA"/>
        </w:rPr>
        <w:instrText xml:space="preserve"> HYPERLINK "https://www.baidu.com/link?url=pV2gqlWQVIfLHb2GO1RMJVp24ETQ1a_TiqQ-2CHpcULsECvXubLhLHJTcTJbIedy&amp;wd=&amp;eqid=88c7d5f9006c2d6b0000000265780e74" \t "https://www.baidu.com/_blank" </w:instrText>
      </w:r>
      <w:r>
        <w:rPr>
          <w:rFonts w:hint="default" w:asciiTheme="minorEastAsia" w:hAnsiTheme="minorEastAsia" w:eastAsiaTheme="minorEastAsia" w:cstheme="minorEastAsia"/>
          <w:b w:val="0"/>
          <w:snapToGrid w:val="0"/>
          <w:color w:val="000000"/>
          <w:spacing w:val="-8"/>
          <w:kern w:val="0"/>
          <w:sz w:val="24"/>
          <w:szCs w:val="24"/>
          <w:lang w:val="en-US" w:eastAsia="en-US" w:bidi="ar-SA"/>
        </w:rPr>
        <w:fldChar w:fldCharType="separate"/>
      </w:r>
      <w:r>
        <w:rPr>
          <w:rFonts w:hint="default" w:asciiTheme="minorEastAsia" w:hAnsiTheme="minorEastAsia" w:eastAsiaTheme="minorEastAsia" w:cstheme="minorEastAsia"/>
          <w:b w:val="0"/>
          <w:snapToGrid w:val="0"/>
          <w:color w:val="000000"/>
          <w:spacing w:val="-8"/>
          <w:kern w:val="0"/>
          <w:sz w:val="24"/>
          <w:szCs w:val="24"/>
          <w:lang w:val="en-US" w:eastAsia="en-US" w:bidi="ar-SA"/>
        </w:rPr>
        <w:t>中华人民共和国国家发展和改革委员会</w:t>
      </w:r>
      <w:r>
        <w:rPr>
          <w:rFonts w:hint="default" w:asciiTheme="minorEastAsia" w:hAnsiTheme="minorEastAsia" w:eastAsiaTheme="minorEastAsia" w:cstheme="minorEastAsia"/>
          <w:b w:val="0"/>
          <w:snapToGrid w:val="0"/>
          <w:color w:val="000000"/>
          <w:spacing w:val="-8"/>
          <w:kern w:val="0"/>
          <w:sz w:val="24"/>
          <w:szCs w:val="24"/>
          <w:lang w:val="en-US" w:eastAsia="en-US" w:bidi="ar-SA"/>
        </w:rPr>
        <w:fldChar w:fldCharType="end"/>
      </w:r>
      <w:r>
        <w:rPr>
          <w:rFonts w:hint="eastAsia" w:asciiTheme="minorEastAsia" w:hAnsiTheme="minorEastAsia" w:eastAsiaTheme="minorEastAsia" w:cstheme="minorEastAsia"/>
          <w:spacing w:val="-8"/>
          <w:sz w:val="24"/>
          <w:szCs w:val="24"/>
        </w:rPr>
        <w:t>、信息产业部以文件形式确定、公布并适时调整。</w:t>
      </w:r>
    </w:p>
    <w:p w14:paraId="4B9A2D41">
      <w:pPr>
        <w:pStyle w:val="4"/>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68" w:firstLineChars="20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3"/>
          <w:sz w:val="24"/>
          <w:szCs w:val="24"/>
          <w:lang w:val="en-US" w:eastAsia="zh-CN"/>
        </w:rPr>
        <w:t>3</w:t>
      </w:r>
      <w:r>
        <w:rPr>
          <w:rFonts w:hint="eastAsia" w:asciiTheme="minorEastAsia" w:hAnsiTheme="minorEastAsia" w:eastAsiaTheme="minorEastAsia" w:cstheme="minorEastAsia"/>
          <w:spacing w:val="-3"/>
          <w:sz w:val="24"/>
          <w:szCs w:val="24"/>
        </w:rPr>
        <w:t>.4.2 各级政府部门在购置计算机办公设备时，必须采购预装正版操作系统</w:t>
      </w:r>
      <w:r>
        <w:rPr>
          <w:rFonts w:hint="eastAsia" w:asciiTheme="minorEastAsia" w:hAnsiTheme="minorEastAsia" w:eastAsiaTheme="minorEastAsia" w:cstheme="minorEastAsia"/>
          <w:spacing w:val="-9"/>
          <w:sz w:val="24"/>
          <w:szCs w:val="24"/>
        </w:rPr>
        <w:t>软件的计算机产品，相关规定依据《国家版权局、信息产业</w:t>
      </w:r>
      <w:r>
        <w:rPr>
          <w:rFonts w:hint="eastAsia" w:asciiTheme="minorEastAsia" w:hAnsiTheme="minorEastAsia" w:eastAsiaTheme="minorEastAsia" w:cstheme="minorEastAsia"/>
          <w:spacing w:val="-10"/>
          <w:sz w:val="24"/>
          <w:szCs w:val="24"/>
        </w:rPr>
        <w:t>部、财政</w:t>
      </w:r>
      <w:r>
        <w:rPr>
          <w:rFonts w:hint="eastAsia" w:asciiTheme="minorEastAsia" w:hAnsiTheme="minorEastAsia" w:eastAsiaTheme="minorEastAsia" w:cstheme="minorEastAsia"/>
          <w:spacing w:val="-4"/>
          <w:sz w:val="24"/>
          <w:szCs w:val="24"/>
        </w:rPr>
        <w:t>部、国务院机关事务管理局关于政府部门购置计算机办公设备必须采</w:t>
      </w:r>
      <w:r>
        <w:rPr>
          <w:rFonts w:hint="eastAsia" w:asciiTheme="minorEastAsia" w:hAnsiTheme="minorEastAsia" w:eastAsiaTheme="minorEastAsia" w:cstheme="minorEastAsia"/>
          <w:spacing w:val="-3"/>
          <w:sz w:val="24"/>
          <w:szCs w:val="24"/>
        </w:rPr>
        <w:t>购已预装正版操作系统软件产品的通知》（国权联〔200</w:t>
      </w:r>
      <w:r>
        <w:rPr>
          <w:rFonts w:hint="eastAsia" w:asciiTheme="minorEastAsia" w:hAnsiTheme="minorEastAsia" w:eastAsiaTheme="minorEastAsia" w:cstheme="minorEastAsia"/>
          <w:spacing w:val="-4"/>
          <w:sz w:val="24"/>
          <w:szCs w:val="24"/>
        </w:rPr>
        <w:t>6〕1号）、</w:t>
      </w:r>
      <w:r>
        <w:rPr>
          <w:rFonts w:hint="eastAsia" w:asciiTheme="minorEastAsia" w:hAnsiTheme="minorEastAsia" w:eastAsiaTheme="minorEastAsia" w:cstheme="minorEastAsia"/>
          <w:sz w:val="24"/>
          <w:szCs w:val="24"/>
        </w:rPr>
        <w:t>《国务院办公厅关于进一步做好政府机关使用正版</w:t>
      </w:r>
      <w:r>
        <w:rPr>
          <w:rFonts w:hint="eastAsia" w:asciiTheme="minorEastAsia" w:hAnsiTheme="minorEastAsia" w:eastAsiaTheme="minorEastAsia" w:cstheme="minorEastAsia"/>
          <w:spacing w:val="-1"/>
          <w:sz w:val="24"/>
          <w:szCs w:val="24"/>
        </w:rPr>
        <w:t>软件工作的通知》</w:t>
      </w:r>
      <w:r>
        <w:rPr>
          <w:rFonts w:hint="eastAsia" w:asciiTheme="minorEastAsia" w:hAnsiTheme="minorEastAsia" w:eastAsiaTheme="minorEastAsia" w:cstheme="minorEastAsia"/>
          <w:sz w:val="24"/>
          <w:szCs w:val="24"/>
        </w:rPr>
        <w:t xml:space="preserve"> </w:t>
      </w:r>
      <w:r>
        <w:rPr>
          <w:rFonts w:hint="eastAsia" w:asciiTheme="minorEastAsia" w:hAnsiTheme="minorEastAsia" w:eastAsiaTheme="minorEastAsia" w:cstheme="minorEastAsia"/>
          <w:spacing w:val="-3"/>
          <w:sz w:val="24"/>
          <w:szCs w:val="24"/>
        </w:rPr>
        <w:t>（国办发〔2010〕47号）、《财政部关于进一步做好政府机关使用</w:t>
      </w:r>
      <w:r>
        <w:rPr>
          <w:rFonts w:hint="eastAsia" w:asciiTheme="minorEastAsia" w:hAnsiTheme="minorEastAsia" w:eastAsiaTheme="minorEastAsia" w:cstheme="minorEastAsia"/>
          <w:spacing w:val="-6"/>
          <w:sz w:val="24"/>
          <w:szCs w:val="24"/>
        </w:rPr>
        <w:t>正版软件工作的通知》（财预〔2010〕536号）。</w:t>
      </w:r>
    </w:p>
    <w:p w14:paraId="0D759922">
      <w:pPr>
        <w:pStyle w:val="4"/>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80" w:firstLineChars="20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3</w:t>
      </w:r>
      <w:r>
        <w:rPr>
          <w:rFonts w:hint="eastAsia" w:asciiTheme="minorEastAsia" w:hAnsiTheme="minorEastAsia" w:eastAsiaTheme="minorEastAsia" w:cstheme="minorEastAsia"/>
          <w:sz w:val="24"/>
          <w:szCs w:val="24"/>
        </w:rPr>
        <w:t>.5</w:t>
      </w:r>
      <w:r>
        <w:rPr>
          <w:rFonts w:hint="eastAsia" w:asciiTheme="minorEastAsia" w:hAnsiTheme="minorEastAsia" w:eastAsiaTheme="minorEastAsia" w:cstheme="minorEastAsia"/>
          <w:spacing w:val="7"/>
          <w:sz w:val="24"/>
          <w:szCs w:val="24"/>
        </w:rPr>
        <w:t xml:space="preserve"> </w:t>
      </w:r>
      <w:r>
        <w:rPr>
          <w:rFonts w:hint="eastAsia" w:asciiTheme="minorEastAsia" w:hAnsiTheme="minorEastAsia" w:eastAsiaTheme="minorEastAsia" w:cstheme="minorEastAsia"/>
          <w:sz w:val="24"/>
          <w:szCs w:val="24"/>
        </w:rPr>
        <w:t>网络安全专用产品</w:t>
      </w:r>
    </w:p>
    <w:p w14:paraId="138FD3C8">
      <w:pPr>
        <w:pStyle w:val="4"/>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76" w:firstLineChars="20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
          <w:sz w:val="24"/>
          <w:szCs w:val="24"/>
          <w:lang w:val="en-US" w:eastAsia="zh-CN"/>
        </w:rPr>
        <w:t>3</w:t>
      </w:r>
      <w:r>
        <w:rPr>
          <w:rFonts w:hint="eastAsia" w:asciiTheme="minorEastAsia" w:hAnsiTheme="minorEastAsia" w:eastAsiaTheme="minorEastAsia" w:cstheme="minorEastAsia"/>
          <w:spacing w:val="-1"/>
          <w:sz w:val="24"/>
          <w:szCs w:val="24"/>
        </w:rPr>
        <w:t>.5.1所投产品属于列入《网络关键设备和网络安全专用产品目录》的网络</w:t>
      </w:r>
      <w:r>
        <w:rPr>
          <w:rFonts w:hint="eastAsia" w:asciiTheme="minorEastAsia" w:hAnsiTheme="minorEastAsia" w:eastAsiaTheme="minorEastAsia" w:cstheme="minorEastAsia"/>
          <w:spacing w:val="-2"/>
          <w:sz w:val="24"/>
          <w:szCs w:val="24"/>
        </w:rPr>
        <w:t>安全专用产品，应当在国家互联网信息办公室会同工业和信息化部、</w:t>
      </w:r>
      <w:r>
        <w:rPr>
          <w:rFonts w:hint="eastAsia" w:asciiTheme="minorEastAsia" w:hAnsiTheme="minorEastAsia" w:eastAsiaTheme="minorEastAsia" w:cstheme="minorEastAsia"/>
          <w:spacing w:val="-4"/>
          <w:sz w:val="24"/>
          <w:szCs w:val="24"/>
        </w:rPr>
        <w:t>公安部、国家认证认可监督管理委员会统一公布和更新</w:t>
      </w:r>
      <w:r>
        <w:rPr>
          <w:rFonts w:hint="eastAsia" w:asciiTheme="minorEastAsia" w:hAnsiTheme="minorEastAsia" w:eastAsiaTheme="minorEastAsia" w:cstheme="minorEastAsia"/>
          <w:spacing w:val="-5"/>
          <w:sz w:val="24"/>
          <w:szCs w:val="24"/>
        </w:rPr>
        <w:t>的符合要求的</w:t>
      </w:r>
      <w:r>
        <w:rPr>
          <w:rFonts w:hint="eastAsia" w:asciiTheme="minorEastAsia" w:hAnsiTheme="minorEastAsia" w:eastAsiaTheme="minorEastAsia" w:cstheme="minorEastAsia"/>
          <w:spacing w:val="-4"/>
          <w:sz w:val="24"/>
          <w:szCs w:val="24"/>
        </w:rPr>
        <w:t>网络关键设备和网络安全专用产品清单中。</w:t>
      </w:r>
    </w:p>
    <w:p w14:paraId="7DA93F47">
      <w:pPr>
        <w:pStyle w:val="4"/>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88" w:firstLineChars="20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2"/>
          <w:sz w:val="24"/>
          <w:szCs w:val="24"/>
          <w:lang w:val="en-US" w:eastAsia="zh-CN"/>
        </w:rPr>
        <w:t>3</w:t>
      </w:r>
      <w:r>
        <w:rPr>
          <w:rFonts w:hint="eastAsia" w:asciiTheme="minorEastAsia" w:hAnsiTheme="minorEastAsia" w:eastAsiaTheme="minorEastAsia" w:cstheme="minorEastAsia"/>
          <w:spacing w:val="2"/>
          <w:sz w:val="24"/>
          <w:szCs w:val="24"/>
        </w:rPr>
        <w:t>.</w:t>
      </w:r>
      <w:r>
        <w:rPr>
          <w:rFonts w:hint="eastAsia" w:asciiTheme="minorEastAsia" w:hAnsiTheme="minorEastAsia" w:eastAsiaTheme="minorEastAsia" w:cstheme="minorEastAsia"/>
          <w:spacing w:val="2"/>
          <w:sz w:val="24"/>
          <w:szCs w:val="24"/>
          <w:lang w:val="en-US" w:eastAsia="zh-CN"/>
        </w:rPr>
        <w:t>6</w:t>
      </w:r>
      <w:r>
        <w:rPr>
          <w:rFonts w:hint="eastAsia" w:asciiTheme="minorEastAsia" w:hAnsiTheme="minorEastAsia" w:eastAsiaTheme="minorEastAsia" w:cstheme="minorEastAsia"/>
          <w:spacing w:val="2"/>
          <w:sz w:val="24"/>
          <w:szCs w:val="24"/>
        </w:rPr>
        <w:t xml:space="preserve"> 采购需求标准</w:t>
      </w:r>
    </w:p>
    <w:p w14:paraId="638B38D8">
      <w:pPr>
        <w:pStyle w:val="4"/>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88" w:firstLineChars="20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2"/>
          <w:sz w:val="24"/>
          <w:szCs w:val="24"/>
          <w:lang w:val="en-US" w:eastAsia="zh-CN"/>
        </w:rPr>
        <w:t>3</w:t>
      </w:r>
      <w:r>
        <w:rPr>
          <w:rFonts w:hint="eastAsia" w:asciiTheme="minorEastAsia" w:hAnsiTheme="minorEastAsia" w:eastAsiaTheme="minorEastAsia" w:cstheme="minorEastAsia"/>
          <w:spacing w:val="2"/>
          <w:sz w:val="24"/>
          <w:szCs w:val="24"/>
        </w:rPr>
        <w:t>.</w:t>
      </w:r>
      <w:r>
        <w:rPr>
          <w:rFonts w:hint="eastAsia" w:asciiTheme="minorEastAsia" w:hAnsiTheme="minorEastAsia" w:eastAsiaTheme="minorEastAsia" w:cstheme="minorEastAsia"/>
          <w:spacing w:val="2"/>
          <w:sz w:val="24"/>
          <w:szCs w:val="24"/>
          <w:lang w:val="en-US" w:eastAsia="zh-CN"/>
        </w:rPr>
        <w:t>6</w:t>
      </w:r>
      <w:r>
        <w:rPr>
          <w:rFonts w:hint="eastAsia" w:asciiTheme="minorEastAsia" w:hAnsiTheme="minorEastAsia" w:eastAsiaTheme="minorEastAsia" w:cstheme="minorEastAsia"/>
          <w:spacing w:val="2"/>
          <w:sz w:val="24"/>
          <w:szCs w:val="24"/>
        </w:rPr>
        <w:t>.1 商品包装、快递包装政府采购需求标准（试行）</w:t>
      </w:r>
      <w:r>
        <w:rPr>
          <w:rFonts w:hint="eastAsia" w:asciiTheme="minorEastAsia" w:hAnsiTheme="minorEastAsia" w:eastAsiaTheme="minorEastAsia" w:cstheme="minorEastAsia"/>
          <w:spacing w:val="-12"/>
          <w:sz w:val="24"/>
          <w:szCs w:val="24"/>
        </w:rPr>
        <w:t>为助力打好污染防治攻坚战， 推广使用绿色包装，根据财政部关于印发《商品包装政府采购需求标准（试行）》、《快递包装政府采购需求</w:t>
      </w:r>
      <w:r>
        <w:rPr>
          <w:rFonts w:hint="eastAsia" w:asciiTheme="minorEastAsia" w:hAnsiTheme="minorEastAsia" w:eastAsiaTheme="minorEastAsia" w:cstheme="minorEastAsia"/>
          <w:spacing w:val="6"/>
          <w:sz w:val="24"/>
          <w:szCs w:val="24"/>
        </w:rPr>
        <w:t xml:space="preserve"> </w:t>
      </w:r>
      <w:r>
        <w:rPr>
          <w:rFonts w:hint="eastAsia" w:asciiTheme="minorEastAsia" w:hAnsiTheme="minorEastAsia" w:eastAsiaTheme="minorEastAsia" w:cstheme="minorEastAsia"/>
          <w:spacing w:val="-3"/>
          <w:sz w:val="24"/>
          <w:szCs w:val="24"/>
        </w:rPr>
        <w:t>标准（试行）》的通知（财办库〔2020〕1</w:t>
      </w:r>
      <w:r>
        <w:rPr>
          <w:rFonts w:hint="eastAsia" w:asciiTheme="minorEastAsia" w:hAnsiTheme="minorEastAsia" w:eastAsiaTheme="minorEastAsia" w:cstheme="minorEastAsia"/>
          <w:spacing w:val="-4"/>
          <w:sz w:val="24"/>
          <w:szCs w:val="24"/>
        </w:rPr>
        <w:t>23 号</w:t>
      </w:r>
      <w:r>
        <w:rPr>
          <w:rFonts w:hint="eastAsia" w:asciiTheme="minorEastAsia" w:hAnsiTheme="minorEastAsia" w:eastAsiaTheme="minorEastAsia" w:cstheme="minorEastAsia"/>
          <w:spacing w:val="-28"/>
          <w:sz w:val="24"/>
          <w:szCs w:val="24"/>
        </w:rPr>
        <w:t>），</w:t>
      </w:r>
      <w:r>
        <w:rPr>
          <w:rFonts w:hint="eastAsia" w:asciiTheme="minorEastAsia" w:hAnsiTheme="minorEastAsia" w:eastAsiaTheme="minorEastAsia" w:cstheme="minorEastAsia"/>
          <w:spacing w:val="-4"/>
          <w:sz w:val="24"/>
          <w:szCs w:val="24"/>
        </w:rPr>
        <w:t>本项目如涉及商</w:t>
      </w:r>
      <w:r>
        <w:rPr>
          <w:rFonts w:hint="eastAsia" w:asciiTheme="minorEastAsia" w:hAnsiTheme="minorEastAsia" w:eastAsiaTheme="minorEastAsia" w:cstheme="minorEastAsia"/>
          <w:spacing w:val="-6"/>
          <w:sz w:val="24"/>
          <w:szCs w:val="24"/>
        </w:rPr>
        <w:t>品包装和快递包装的，则其具体要求见第</w:t>
      </w:r>
      <w:r>
        <w:rPr>
          <w:rFonts w:hint="eastAsia" w:asciiTheme="minorEastAsia" w:hAnsiTheme="minorEastAsia" w:eastAsiaTheme="minorEastAsia" w:cstheme="minorEastAsia"/>
          <w:spacing w:val="-6"/>
          <w:sz w:val="24"/>
          <w:szCs w:val="24"/>
          <w:lang w:val="en-US" w:eastAsia="zh-CN"/>
        </w:rPr>
        <w:t>二</w:t>
      </w:r>
      <w:r>
        <w:rPr>
          <w:rFonts w:hint="eastAsia" w:asciiTheme="minorEastAsia" w:hAnsiTheme="minorEastAsia" w:eastAsiaTheme="minorEastAsia" w:cstheme="minorEastAsia"/>
          <w:spacing w:val="-6"/>
          <w:sz w:val="24"/>
          <w:szCs w:val="24"/>
        </w:rPr>
        <w:t>章《采购需求》。</w:t>
      </w:r>
    </w:p>
    <w:p w14:paraId="622ED42C">
      <w:pPr>
        <w:pStyle w:val="4"/>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32" w:firstLineChars="200"/>
        <w:jc w:val="both"/>
        <w:textAlignment w:val="baseline"/>
        <w:rPr>
          <w:rFonts w:hint="eastAsia" w:asciiTheme="minorEastAsia" w:hAnsiTheme="minorEastAsia" w:eastAsiaTheme="minorEastAsia" w:cstheme="minorEastAsia"/>
          <w:spacing w:val="-12"/>
          <w:sz w:val="24"/>
          <w:szCs w:val="24"/>
        </w:rPr>
      </w:pPr>
      <w:r>
        <w:rPr>
          <w:rFonts w:hint="eastAsia" w:asciiTheme="minorEastAsia" w:hAnsiTheme="minorEastAsia" w:eastAsiaTheme="minorEastAsia" w:cstheme="minorEastAsia"/>
          <w:spacing w:val="-12"/>
          <w:sz w:val="24"/>
          <w:szCs w:val="24"/>
          <w:lang w:val="en-US" w:eastAsia="zh-CN"/>
        </w:rPr>
        <w:t>3</w:t>
      </w:r>
      <w:r>
        <w:rPr>
          <w:rFonts w:hint="eastAsia" w:asciiTheme="minorEastAsia" w:hAnsiTheme="minorEastAsia" w:eastAsiaTheme="minorEastAsia" w:cstheme="minorEastAsia"/>
          <w:spacing w:val="-12"/>
          <w:sz w:val="24"/>
          <w:szCs w:val="24"/>
        </w:rPr>
        <w:t>.</w:t>
      </w:r>
      <w:r>
        <w:rPr>
          <w:rFonts w:hint="eastAsia" w:asciiTheme="minorEastAsia" w:hAnsiTheme="minorEastAsia" w:eastAsiaTheme="minorEastAsia" w:cstheme="minorEastAsia"/>
          <w:spacing w:val="-12"/>
          <w:sz w:val="24"/>
          <w:szCs w:val="24"/>
          <w:lang w:val="en-US" w:eastAsia="zh-CN"/>
        </w:rPr>
        <w:t>6</w:t>
      </w:r>
      <w:r>
        <w:rPr>
          <w:rFonts w:hint="eastAsia" w:asciiTheme="minorEastAsia" w:hAnsiTheme="minorEastAsia" w:eastAsiaTheme="minorEastAsia" w:cstheme="minorEastAsia"/>
          <w:spacing w:val="-12"/>
          <w:sz w:val="24"/>
          <w:szCs w:val="24"/>
        </w:rPr>
        <w:t>.2</w:t>
      </w:r>
      <w:r>
        <w:rPr>
          <w:rFonts w:hint="eastAsia" w:asciiTheme="minorEastAsia" w:hAnsiTheme="minorEastAsia" w:eastAsiaTheme="minorEastAsia" w:cstheme="minorEastAsia"/>
          <w:spacing w:val="-12"/>
          <w:sz w:val="24"/>
          <w:szCs w:val="24"/>
          <w:lang w:val="en-US" w:eastAsia="zh-CN"/>
        </w:rPr>
        <w:t xml:space="preserve"> </w:t>
      </w:r>
      <w:r>
        <w:rPr>
          <w:rFonts w:hint="eastAsia" w:asciiTheme="minorEastAsia" w:hAnsiTheme="minorEastAsia" w:eastAsiaTheme="minorEastAsia" w:cstheme="minorEastAsia"/>
          <w:spacing w:val="-12"/>
          <w:sz w:val="24"/>
          <w:szCs w:val="24"/>
        </w:rPr>
        <w:t>绿色数据中心政府采购需求标准（试行）</w:t>
      </w:r>
    </w:p>
    <w:p w14:paraId="21D13A59">
      <w:pPr>
        <w:pStyle w:val="4"/>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32" w:firstLineChars="200"/>
        <w:jc w:val="both"/>
        <w:textAlignment w:val="baseline"/>
        <w:rPr>
          <w:rFonts w:hint="eastAsia" w:asciiTheme="minorEastAsia" w:hAnsiTheme="minorEastAsia" w:eastAsiaTheme="minorEastAsia" w:cstheme="minorEastAsia"/>
          <w:spacing w:val="-12"/>
          <w:sz w:val="24"/>
          <w:szCs w:val="24"/>
        </w:rPr>
      </w:pPr>
      <w:r>
        <w:rPr>
          <w:rFonts w:hint="eastAsia" w:asciiTheme="minorEastAsia" w:hAnsiTheme="minorEastAsia" w:eastAsiaTheme="minorEastAsia" w:cstheme="minorEastAsia"/>
          <w:spacing w:val="-12"/>
          <w:sz w:val="24"/>
          <w:szCs w:val="24"/>
        </w:rPr>
        <w:t>为加快数据中心绿色转型，根据财政部生态环境部 工业和信息化部关于印发《绿色数据中心政府采购需求标准（试行）》的通知（财库〔2023〕7 号），本项目如涉及绿色数据中心，则具体要求见第</w:t>
      </w:r>
      <w:r>
        <w:rPr>
          <w:rFonts w:hint="eastAsia" w:asciiTheme="minorEastAsia" w:hAnsiTheme="minorEastAsia" w:eastAsiaTheme="minorEastAsia" w:cstheme="minorEastAsia"/>
          <w:spacing w:val="-12"/>
          <w:sz w:val="24"/>
          <w:szCs w:val="24"/>
          <w:lang w:val="en-US" w:eastAsia="zh-CN"/>
        </w:rPr>
        <w:t>二</w:t>
      </w:r>
      <w:r>
        <w:rPr>
          <w:rFonts w:hint="eastAsia" w:asciiTheme="minorEastAsia" w:hAnsiTheme="minorEastAsia" w:eastAsiaTheme="minorEastAsia" w:cstheme="minorEastAsia"/>
          <w:spacing w:val="-12"/>
          <w:sz w:val="24"/>
          <w:szCs w:val="24"/>
        </w:rPr>
        <w:t>章《采购需求》。</w:t>
      </w:r>
    </w:p>
    <w:p w14:paraId="52BD6ED3">
      <w:pPr>
        <w:pStyle w:val="4"/>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74" w:firstLineChars="200"/>
        <w:jc w:val="both"/>
        <w:textAlignment w:val="baseline"/>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pacing w:val="-2"/>
          <w:sz w:val="24"/>
          <w:szCs w:val="24"/>
          <w:lang w:val="en-US" w:eastAsia="zh-CN"/>
        </w:rPr>
        <w:t>4.采购</w:t>
      </w:r>
      <w:r>
        <w:rPr>
          <w:rFonts w:hint="eastAsia" w:asciiTheme="minorEastAsia" w:hAnsiTheme="minorEastAsia" w:eastAsiaTheme="minorEastAsia" w:cstheme="minorEastAsia"/>
          <w:b/>
          <w:bCs/>
          <w:spacing w:val="-2"/>
          <w:sz w:val="24"/>
          <w:szCs w:val="24"/>
        </w:rPr>
        <w:t>费用</w:t>
      </w:r>
    </w:p>
    <w:p w14:paraId="380F344F">
      <w:pPr>
        <w:pStyle w:val="4"/>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88" w:firstLineChars="20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2"/>
          <w:sz w:val="24"/>
          <w:szCs w:val="24"/>
        </w:rPr>
        <w:t>供应商</w:t>
      </w:r>
      <w:r>
        <w:rPr>
          <w:rFonts w:hint="eastAsia" w:asciiTheme="minorEastAsia" w:hAnsiTheme="minorEastAsia" w:eastAsiaTheme="minorEastAsia" w:cstheme="minorEastAsia"/>
          <w:spacing w:val="-4"/>
          <w:sz w:val="24"/>
          <w:szCs w:val="24"/>
        </w:rPr>
        <w:t>应自行承担所有与准备和参加</w:t>
      </w:r>
      <w:r>
        <w:rPr>
          <w:rFonts w:hint="eastAsia" w:asciiTheme="minorEastAsia" w:hAnsiTheme="minorEastAsia" w:eastAsiaTheme="minorEastAsia" w:cstheme="minorEastAsia"/>
          <w:spacing w:val="-4"/>
          <w:sz w:val="24"/>
          <w:szCs w:val="24"/>
          <w:lang w:val="en-US" w:eastAsia="zh-CN"/>
        </w:rPr>
        <w:t>本次采购</w:t>
      </w:r>
      <w:r>
        <w:rPr>
          <w:rFonts w:hint="eastAsia" w:asciiTheme="minorEastAsia" w:hAnsiTheme="minorEastAsia" w:eastAsiaTheme="minorEastAsia" w:cstheme="minorEastAsia"/>
          <w:spacing w:val="-4"/>
          <w:sz w:val="24"/>
          <w:szCs w:val="24"/>
        </w:rPr>
        <w:t>有关的费用</w:t>
      </w:r>
      <w:r>
        <w:rPr>
          <w:rFonts w:hint="eastAsia" w:asciiTheme="minorEastAsia" w:hAnsiTheme="minorEastAsia" w:eastAsiaTheme="minorEastAsia" w:cstheme="minorEastAsia"/>
          <w:spacing w:val="-5"/>
          <w:sz w:val="24"/>
          <w:szCs w:val="24"/>
        </w:rPr>
        <w:t>，无论</w:t>
      </w:r>
      <w:r>
        <w:rPr>
          <w:rFonts w:hint="eastAsia" w:asciiTheme="minorEastAsia" w:hAnsiTheme="minorEastAsia" w:eastAsiaTheme="minorEastAsia" w:cstheme="minorEastAsia"/>
          <w:spacing w:val="-5"/>
          <w:sz w:val="24"/>
          <w:szCs w:val="24"/>
          <w:lang w:val="en-US" w:eastAsia="zh-CN"/>
        </w:rPr>
        <w:t>询价采购</w:t>
      </w:r>
      <w:r>
        <w:rPr>
          <w:rFonts w:hint="eastAsia" w:asciiTheme="minorEastAsia" w:hAnsiTheme="minorEastAsia" w:eastAsiaTheme="minorEastAsia" w:cstheme="minorEastAsia"/>
          <w:spacing w:val="-5"/>
          <w:sz w:val="24"/>
          <w:szCs w:val="24"/>
        </w:rPr>
        <w:t>的结果如何，</w:t>
      </w:r>
      <w:r>
        <w:rPr>
          <w:rFonts w:hint="eastAsia" w:asciiTheme="minorEastAsia" w:hAnsiTheme="minorEastAsia" w:eastAsiaTheme="minorEastAsia" w:cstheme="minorEastAsia"/>
          <w:spacing w:val="-1"/>
          <w:sz w:val="24"/>
          <w:szCs w:val="24"/>
        </w:rPr>
        <w:t>采购人或采购代理机构在任何情况下均无承担</w:t>
      </w:r>
      <w:r>
        <w:rPr>
          <w:rFonts w:hint="eastAsia" w:asciiTheme="minorEastAsia" w:hAnsiTheme="minorEastAsia" w:eastAsiaTheme="minorEastAsia" w:cstheme="minorEastAsia"/>
          <w:spacing w:val="-2"/>
          <w:sz w:val="24"/>
          <w:szCs w:val="24"/>
        </w:rPr>
        <w:t>这些费用的义务和责任。</w:t>
      </w:r>
    </w:p>
    <w:p w14:paraId="37C8BAF6">
      <w:pPr>
        <w:pStyle w:val="4"/>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58" w:firstLineChars="200"/>
        <w:jc w:val="both"/>
        <w:textAlignment w:val="baseline"/>
        <w:rPr>
          <w:rFonts w:hint="eastAsia" w:asciiTheme="minorEastAsia" w:hAnsiTheme="minorEastAsia" w:eastAsiaTheme="minorEastAsia" w:cstheme="minorEastAsia"/>
          <w:spacing w:val="-6"/>
          <w:sz w:val="24"/>
          <w:szCs w:val="24"/>
          <w:lang w:val="en-US" w:eastAsia="zh-CN"/>
        </w:rPr>
      </w:pPr>
      <w:r>
        <w:rPr>
          <w:rFonts w:hint="eastAsia" w:asciiTheme="minorEastAsia" w:hAnsiTheme="minorEastAsia" w:eastAsiaTheme="minorEastAsia" w:cstheme="minorEastAsia"/>
          <w:b/>
          <w:bCs/>
          <w:spacing w:val="-6"/>
          <w:sz w:val="24"/>
          <w:szCs w:val="24"/>
          <w:lang w:val="en-US" w:eastAsia="zh-CN"/>
        </w:rPr>
        <w:t>5.采购范围及适用法律</w:t>
      </w:r>
    </w:p>
    <w:p w14:paraId="3405649E">
      <w:pPr>
        <w:pStyle w:val="4"/>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56" w:firstLineChars="200"/>
        <w:jc w:val="both"/>
        <w:textAlignment w:val="baseline"/>
        <w:rPr>
          <w:rFonts w:hint="eastAsia" w:asciiTheme="minorEastAsia" w:hAnsiTheme="minorEastAsia" w:eastAsiaTheme="minorEastAsia" w:cstheme="minorEastAsia"/>
          <w:spacing w:val="-6"/>
          <w:sz w:val="24"/>
          <w:szCs w:val="24"/>
          <w:lang w:val="en-US" w:eastAsia="zh-CN"/>
        </w:rPr>
      </w:pPr>
      <w:r>
        <w:rPr>
          <w:rFonts w:hint="eastAsia" w:asciiTheme="minorEastAsia" w:hAnsiTheme="minorEastAsia" w:eastAsiaTheme="minorEastAsia" w:cstheme="minorEastAsia"/>
          <w:spacing w:val="-6"/>
          <w:sz w:val="24"/>
          <w:szCs w:val="24"/>
          <w:lang w:val="en-US" w:eastAsia="zh-CN"/>
        </w:rPr>
        <w:t>5.1 本次采购适用的法律、法规为《中华人民共和国政府采购法》《中华人民共和国政府采购法实施条例》《政府采购非招标采购方式管理办法》《中华人民共和国民法典》以及其他相关政府采购法律法规。</w:t>
      </w:r>
    </w:p>
    <w:p w14:paraId="2D6C0DE3">
      <w:pPr>
        <w:pStyle w:val="4"/>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56" w:firstLineChars="200"/>
        <w:jc w:val="both"/>
        <w:textAlignment w:val="baseline"/>
        <w:rPr>
          <w:rFonts w:hint="eastAsia" w:asciiTheme="minorEastAsia" w:hAnsiTheme="minorEastAsia" w:eastAsiaTheme="minorEastAsia" w:cstheme="minorEastAsia"/>
          <w:snapToGrid w:val="0"/>
          <w:color w:val="000000"/>
          <w:spacing w:val="-2"/>
          <w:kern w:val="0"/>
          <w:sz w:val="24"/>
          <w:szCs w:val="24"/>
          <w:lang w:val="en-US" w:eastAsia="zh-CN" w:bidi="ar-SA"/>
        </w:rPr>
      </w:pPr>
      <w:r>
        <w:rPr>
          <w:rFonts w:hint="eastAsia" w:asciiTheme="minorEastAsia" w:hAnsiTheme="minorEastAsia" w:eastAsiaTheme="minorEastAsia" w:cstheme="minorEastAsia"/>
          <w:spacing w:val="-6"/>
          <w:sz w:val="24"/>
          <w:szCs w:val="24"/>
          <w:lang w:val="en-US" w:eastAsia="zh-CN"/>
        </w:rPr>
        <w:t>5.2 “监督管理部门”是指</w:t>
      </w:r>
      <w:r>
        <w:rPr>
          <w:rFonts w:hint="eastAsia" w:asciiTheme="minorEastAsia" w:hAnsiTheme="minorEastAsia" w:eastAsiaTheme="minorEastAsia" w:cstheme="minorEastAsia"/>
          <w:snapToGrid w:val="0"/>
          <w:color w:val="000000"/>
          <w:spacing w:val="-2"/>
          <w:kern w:val="0"/>
          <w:sz w:val="24"/>
          <w:szCs w:val="24"/>
          <w:u w:val="single"/>
          <w:lang w:val="en-US" w:eastAsia="zh-CN" w:bidi="ar-SA"/>
        </w:rPr>
        <w:t xml:space="preserve"> 南阳市财政局 </w:t>
      </w:r>
      <w:r>
        <w:rPr>
          <w:rFonts w:hint="eastAsia" w:asciiTheme="minorEastAsia" w:hAnsiTheme="minorEastAsia" w:eastAsiaTheme="minorEastAsia" w:cstheme="minorEastAsia"/>
          <w:snapToGrid w:val="0"/>
          <w:color w:val="000000"/>
          <w:spacing w:val="-2"/>
          <w:kern w:val="0"/>
          <w:sz w:val="24"/>
          <w:szCs w:val="24"/>
          <w:lang w:val="en-US" w:eastAsia="zh-CN" w:bidi="ar-SA"/>
        </w:rPr>
        <w:t>。</w:t>
      </w:r>
    </w:p>
    <w:p w14:paraId="3E8900F9">
      <w:pPr>
        <w:pStyle w:val="4"/>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56" w:firstLineChars="200"/>
        <w:jc w:val="both"/>
        <w:textAlignment w:val="baseline"/>
        <w:rPr>
          <w:rFonts w:hint="eastAsia" w:asciiTheme="minorEastAsia" w:hAnsiTheme="minorEastAsia" w:eastAsiaTheme="minorEastAsia" w:cstheme="minorEastAsia"/>
          <w:spacing w:val="-6"/>
          <w:sz w:val="24"/>
          <w:szCs w:val="24"/>
          <w:lang w:val="en-US" w:eastAsia="zh-CN"/>
        </w:rPr>
      </w:pPr>
      <w:r>
        <w:rPr>
          <w:rFonts w:hint="eastAsia" w:asciiTheme="minorEastAsia" w:hAnsiTheme="minorEastAsia" w:eastAsiaTheme="minorEastAsia" w:cstheme="minorEastAsia"/>
          <w:spacing w:val="-6"/>
          <w:sz w:val="24"/>
          <w:szCs w:val="24"/>
          <w:lang w:val="en-US" w:eastAsia="zh-CN"/>
        </w:rPr>
        <w:t>5.3 “货物”指供应商按采购文件规定，须向采购人提供的与本次采购相关的</w:t>
      </w:r>
      <w:r>
        <w:rPr>
          <w:rFonts w:hint="eastAsia" w:asciiTheme="minorEastAsia" w:hAnsiTheme="minorEastAsia" w:eastAsiaTheme="minorEastAsia" w:cstheme="minorEastAsia"/>
          <w:snapToGrid w:val="0"/>
          <w:color w:val="000000"/>
          <w:spacing w:val="-2"/>
          <w:kern w:val="0"/>
          <w:sz w:val="24"/>
          <w:szCs w:val="24"/>
          <w:u w:val="single"/>
          <w:lang w:val="en-US" w:eastAsia="zh-CN" w:bidi="ar-SA"/>
        </w:rPr>
        <w:t xml:space="preserve"> 智慧黑板及视频展台。</w:t>
      </w:r>
    </w:p>
    <w:p w14:paraId="10DC78C5">
      <w:pPr>
        <w:pStyle w:val="4"/>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76" w:firstLineChars="200"/>
        <w:jc w:val="both"/>
        <w:textAlignment w:val="baseline"/>
        <w:rPr>
          <w:rFonts w:ascii="Arial"/>
          <w:sz w:val="21"/>
        </w:rPr>
      </w:pPr>
      <w:r>
        <w:rPr>
          <w:rFonts w:hint="eastAsia" w:asciiTheme="minorEastAsia" w:hAnsiTheme="minorEastAsia" w:eastAsiaTheme="minorEastAsia" w:cstheme="minorEastAsia"/>
          <w:snapToGrid w:val="0"/>
          <w:color w:val="000000"/>
          <w:spacing w:val="-1"/>
          <w:kern w:val="0"/>
          <w:sz w:val="24"/>
          <w:szCs w:val="24"/>
          <w:lang w:val="en-US" w:eastAsia="zh-CN" w:bidi="ar-SA"/>
        </w:rPr>
        <w:t>5.4 “服务”指采购文件规定供应商应承担的</w:t>
      </w:r>
      <w:r>
        <w:rPr>
          <w:rFonts w:hint="eastAsia" w:asciiTheme="minorEastAsia" w:hAnsiTheme="minorEastAsia" w:eastAsiaTheme="minorEastAsia" w:cstheme="minorEastAsia"/>
          <w:snapToGrid w:val="0"/>
          <w:color w:val="000000"/>
          <w:spacing w:val="-2"/>
          <w:kern w:val="0"/>
          <w:sz w:val="24"/>
          <w:szCs w:val="24"/>
          <w:u w:val="single"/>
          <w:lang w:val="en-US" w:eastAsia="zh-CN" w:bidi="ar-SA"/>
        </w:rPr>
        <w:t xml:space="preserve"> 安装、培训</w:t>
      </w:r>
      <w:bookmarkStart w:id="6" w:name="_GoBack"/>
      <w:bookmarkEnd w:id="6"/>
      <w:r>
        <w:rPr>
          <w:rFonts w:hint="eastAsia" w:asciiTheme="minorEastAsia" w:hAnsiTheme="minorEastAsia" w:eastAsiaTheme="minorEastAsia" w:cstheme="minorEastAsia"/>
          <w:snapToGrid w:val="0"/>
          <w:color w:val="000000"/>
          <w:spacing w:val="-2"/>
          <w:kern w:val="0"/>
          <w:sz w:val="24"/>
          <w:szCs w:val="24"/>
          <w:u w:val="single"/>
          <w:lang w:val="en-US" w:eastAsia="zh-CN" w:bidi="ar-SA"/>
        </w:rPr>
        <w:t xml:space="preserve">及售后 </w:t>
      </w:r>
      <w:r>
        <w:rPr>
          <w:rFonts w:hint="eastAsia" w:asciiTheme="minorEastAsia" w:hAnsiTheme="minorEastAsia" w:eastAsiaTheme="minorEastAsia" w:cstheme="minorEastAsia"/>
          <w:snapToGrid w:val="0"/>
          <w:color w:val="000000"/>
          <w:spacing w:val="-1"/>
          <w:kern w:val="0"/>
          <w:sz w:val="24"/>
          <w:szCs w:val="24"/>
          <w:lang w:val="en-US" w:eastAsia="zh-CN" w:bidi="ar-SA"/>
        </w:rPr>
        <w:t>服务。</w:t>
      </w:r>
    </w:p>
    <w:p w14:paraId="0D17BA16">
      <w:pPr>
        <w:pStyle w:val="4"/>
        <w:keepNext w:val="0"/>
        <w:keepLines w:val="0"/>
        <w:pageBreakBefore w:val="0"/>
        <w:kinsoku/>
        <w:wordWrap w:val="0"/>
        <w:overflowPunct/>
        <w:topLinePunct w:val="0"/>
        <w:bidi w:val="0"/>
        <w:spacing w:before="91" w:line="221" w:lineRule="auto"/>
        <w:ind w:left="3217"/>
        <w:jc w:val="both"/>
        <w:rPr>
          <w:spacing w:val="-1"/>
          <w:sz w:val="28"/>
          <w:szCs w:val="28"/>
          <w14:textOutline w14:w="1800" w14:cap="flat" w14:cmpd="sng">
            <w14:solidFill>
              <w14:srgbClr w14:val="000000"/>
            </w14:solidFill>
            <w14:prstDash w14:val="solid"/>
            <w14:miter w14:val="0"/>
          </w14:textOutline>
        </w:rPr>
      </w:pPr>
    </w:p>
    <w:p w14:paraId="0EC2F140">
      <w:pPr>
        <w:pStyle w:val="4"/>
        <w:keepNext w:val="0"/>
        <w:keepLines w:val="0"/>
        <w:pageBreakBefore w:val="0"/>
        <w:kinsoku/>
        <w:wordWrap w:val="0"/>
        <w:overflowPunct/>
        <w:topLinePunct w:val="0"/>
        <w:bidi w:val="0"/>
        <w:spacing w:before="91" w:line="360" w:lineRule="auto"/>
        <w:jc w:val="both"/>
        <w:rPr>
          <w:rFonts w:hint="eastAsia"/>
          <w:sz w:val="24"/>
          <w:szCs w:val="24"/>
          <w:lang w:val="en-US" w:eastAsia="zh-CN"/>
        </w:rPr>
      </w:pPr>
      <w:r>
        <w:rPr>
          <w:spacing w:val="-1"/>
          <w:sz w:val="28"/>
          <w:szCs w:val="28"/>
          <w14:textOutline w14:w="1800" w14:cap="flat" w14:cmpd="sng">
            <w14:solidFill>
              <w14:srgbClr w14:val="000000"/>
            </w14:solidFill>
            <w14:prstDash w14:val="solid"/>
            <w14:miter w14:val="0"/>
          </w14:textOutline>
        </w:rPr>
        <w:t>二</w:t>
      </w:r>
      <w:r>
        <w:rPr>
          <w:rFonts w:hint="eastAsia"/>
          <w:spacing w:val="-1"/>
          <w:sz w:val="28"/>
          <w:szCs w:val="28"/>
          <w:lang w:eastAsia="zh-CN"/>
        </w:rPr>
        <w:t>、</w:t>
      </w:r>
      <w:r>
        <w:rPr>
          <w:rFonts w:hint="eastAsia"/>
          <w:spacing w:val="-1"/>
          <w:sz w:val="28"/>
          <w:szCs w:val="28"/>
          <w:lang w:eastAsia="zh-CN"/>
          <w14:textOutline w14:w="1800" w14:cap="flat" w14:cmpd="sng">
            <w14:solidFill>
              <w14:srgbClr w14:val="000000"/>
            </w14:solidFill>
            <w14:prstDash w14:val="solid"/>
            <w14:miter w14:val="0"/>
          </w14:textOutline>
        </w:rPr>
        <w:t>询价通知书</w:t>
      </w:r>
    </w:p>
    <w:p w14:paraId="1C81459C">
      <w:pPr>
        <w:pStyle w:val="4"/>
        <w:keepNext w:val="0"/>
        <w:keepLines w:val="0"/>
        <w:pageBreakBefore w:val="0"/>
        <w:widowControl/>
        <w:kinsoku/>
        <w:wordWrap w:val="0"/>
        <w:overflowPunct/>
        <w:topLinePunct w:val="0"/>
        <w:autoSpaceDE w:val="0"/>
        <w:autoSpaceDN w:val="0"/>
        <w:bidi w:val="0"/>
        <w:adjustRightInd w:val="0"/>
        <w:snapToGrid w:val="0"/>
        <w:spacing w:line="360" w:lineRule="auto"/>
        <w:ind w:firstLine="482" w:firstLineChars="200"/>
        <w:jc w:val="both"/>
        <w:textAlignment w:val="baseline"/>
        <w:rPr>
          <w:sz w:val="24"/>
          <w:szCs w:val="24"/>
        </w:rPr>
      </w:pPr>
      <w:r>
        <w:rPr>
          <w:rFonts w:hint="eastAsia"/>
          <w:b/>
          <w:bCs/>
          <w:sz w:val="24"/>
          <w:szCs w:val="24"/>
          <w:lang w:val="en-US" w:eastAsia="zh-CN"/>
        </w:rPr>
        <w:t>6.</w:t>
      </w:r>
      <w:r>
        <w:rPr>
          <w:rFonts w:hint="eastAsia"/>
          <w:b/>
          <w:bCs/>
          <w:sz w:val="24"/>
          <w:szCs w:val="24"/>
          <w:lang w:eastAsia="zh-CN"/>
        </w:rPr>
        <w:t>询价通知书</w:t>
      </w:r>
      <w:r>
        <w:rPr>
          <w:b/>
          <w:bCs/>
          <w:sz w:val="24"/>
          <w:szCs w:val="24"/>
        </w:rPr>
        <w:t>构成</w:t>
      </w:r>
    </w:p>
    <w:p w14:paraId="768B96F6">
      <w:pPr>
        <w:pStyle w:val="4"/>
        <w:keepNext w:val="0"/>
        <w:keepLines w:val="0"/>
        <w:pageBreakBefore w:val="0"/>
        <w:widowControl/>
        <w:kinsoku/>
        <w:wordWrap w:val="0"/>
        <w:overflowPunct/>
        <w:topLinePunct w:val="0"/>
        <w:autoSpaceDE w:val="0"/>
        <w:autoSpaceDN w:val="0"/>
        <w:bidi w:val="0"/>
        <w:adjustRightInd w:val="0"/>
        <w:snapToGrid w:val="0"/>
        <w:spacing w:line="360" w:lineRule="auto"/>
        <w:ind w:firstLine="476" w:firstLineChars="200"/>
        <w:jc w:val="both"/>
        <w:textAlignment w:val="baseline"/>
        <w:rPr>
          <w:spacing w:val="-1"/>
          <w:sz w:val="24"/>
          <w:szCs w:val="24"/>
        </w:rPr>
      </w:pPr>
      <w:r>
        <w:rPr>
          <w:rFonts w:hint="eastAsia"/>
          <w:spacing w:val="-1"/>
          <w:sz w:val="24"/>
          <w:szCs w:val="24"/>
          <w:lang w:val="en-US" w:eastAsia="zh-CN"/>
        </w:rPr>
        <w:t>6</w:t>
      </w:r>
      <w:r>
        <w:rPr>
          <w:spacing w:val="-1"/>
          <w:sz w:val="24"/>
          <w:szCs w:val="24"/>
        </w:rPr>
        <w:t>.1</w:t>
      </w:r>
      <w:r>
        <w:rPr>
          <w:rFonts w:hint="eastAsia"/>
          <w:spacing w:val="-1"/>
          <w:sz w:val="24"/>
          <w:szCs w:val="24"/>
          <w:lang w:val="en-US" w:eastAsia="zh-CN"/>
        </w:rPr>
        <w:t xml:space="preserve"> </w:t>
      </w:r>
      <w:r>
        <w:rPr>
          <w:rFonts w:hint="eastAsia"/>
          <w:spacing w:val="-1"/>
          <w:sz w:val="24"/>
          <w:szCs w:val="24"/>
          <w:lang w:eastAsia="zh-CN"/>
        </w:rPr>
        <w:t>询价通知书</w:t>
      </w:r>
      <w:r>
        <w:rPr>
          <w:spacing w:val="-1"/>
          <w:sz w:val="24"/>
          <w:szCs w:val="24"/>
        </w:rPr>
        <w:t>包括以下部分：</w:t>
      </w:r>
    </w:p>
    <w:p w14:paraId="535721C3">
      <w:pPr>
        <w:pStyle w:val="4"/>
        <w:keepNext w:val="0"/>
        <w:keepLines w:val="0"/>
        <w:pageBreakBefore w:val="0"/>
        <w:widowControl/>
        <w:kinsoku/>
        <w:wordWrap w:val="0"/>
        <w:overflowPunct/>
        <w:topLinePunct w:val="0"/>
        <w:autoSpaceDE w:val="0"/>
        <w:autoSpaceDN w:val="0"/>
        <w:bidi w:val="0"/>
        <w:adjustRightInd w:val="0"/>
        <w:snapToGrid w:val="0"/>
        <w:spacing w:line="360" w:lineRule="auto"/>
        <w:ind w:firstLine="476" w:firstLineChars="200"/>
        <w:jc w:val="both"/>
        <w:textAlignment w:val="baseline"/>
        <w:rPr>
          <w:spacing w:val="-1"/>
          <w:sz w:val="24"/>
          <w:szCs w:val="24"/>
        </w:rPr>
      </w:pPr>
      <w:r>
        <w:rPr>
          <w:spacing w:val="-1"/>
          <w:sz w:val="24"/>
          <w:szCs w:val="24"/>
        </w:rPr>
        <w:fldChar w:fldCharType="begin"/>
      </w:r>
      <w:r>
        <w:rPr>
          <w:spacing w:val="-1"/>
          <w:sz w:val="24"/>
          <w:szCs w:val="24"/>
        </w:rPr>
        <w:instrText xml:space="preserve"> HYPERLINK \l "bookmark1" </w:instrText>
      </w:r>
      <w:r>
        <w:rPr>
          <w:spacing w:val="-1"/>
          <w:sz w:val="24"/>
          <w:szCs w:val="24"/>
        </w:rPr>
        <w:fldChar w:fldCharType="separate"/>
      </w:r>
      <w:r>
        <w:rPr>
          <w:spacing w:val="-1"/>
          <w:sz w:val="24"/>
          <w:szCs w:val="24"/>
        </w:rPr>
        <w:t xml:space="preserve">第一章 </w:t>
      </w:r>
      <w:r>
        <w:rPr>
          <w:rFonts w:hint="eastAsia"/>
          <w:spacing w:val="-1"/>
          <w:sz w:val="24"/>
          <w:szCs w:val="24"/>
          <w:lang w:eastAsia="zh-CN"/>
        </w:rPr>
        <w:t>询价公告</w:t>
      </w:r>
      <w:r>
        <w:rPr>
          <w:spacing w:val="-1"/>
          <w:sz w:val="24"/>
          <w:szCs w:val="24"/>
        </w:rPr>
        <w:t xml:space="preserve"> </w:t>
      </w:r>
      <w:r>
        <w:rPr>
          <w:spacing w:val="-1"/>
          <w:sz w:val="24"/>
          <w:szCs w:val="24"/>
        </w:rPr>
        <w:fldChar w:fldCharType="end"/>
      </w:r>
    </w:p>
    <w:p w14:paraId="546258F7">
      <w:pPr>
        <w:pStyle w:val="4"/>
        <w:keepNext w:val="0"/>
        <w:keepLines w:val="0"/>
        <w:pageBreakBefore w:val="0"/>
        <w:widowControl/>
        <w:kinsoku/>
        <w:wordWrap w:val="0"/>
        <w:overflowPunct/>
        <w:topLinePunct w:val="0"/>
        <w:autoSpaceDE w:val="0"/>
        <w:autoSpaceDN w:val="0"/>
        <w:bidi w:val="0"/>
        <w:adjustRightInd w:val="0"/>
        <w:snapToGrid w:val="0"/>
        <w:spacing w:line="360" w:lineRule="auto"/>
        <w:ind w:firstLine="476" w:firstLineChars="200"/>
        <w:jc w:val="both"/>
        <w:textAlignment w:val="baseline"/>
        <w:rPr>
          <w:spacing w:val="-1"/>
          <w:sz w:val="24"/>
          <w:szCs w:val="24"/>
        </w:rPr>
      </w:pPr>
      <w:r>
        <w:rPr>
          <w:spacing w:val="-1"/>
          <w:sz w:val="24"/>
          <w:szCs w:val="24"/>
        </w:rPr>
        <w:t>第二章 采购需求</w:t>
      </w:r>
    </w:p>
    <w:p w14:paraId="28A22F4D">
      <w:pPr>
        <w:pStyle w:val="4"/>
        <w:keepNext w:val="0"/>
        <w:keepLines w:val="0"/>
        <w:pageBreakBefore w:val="0"/>
        <w:widowControl/>
        <w:kinsoku/>
        <w:wordWrap w:val="0"/>
        <w:overflowPunct/>
        <w:topLinePunct w:val="0"/>
        <w:autoSpaceDE w:val="0"/>
        <w:autoSpaceDN w:val="0"/>
        <w:bidi w:val="0"/>
        <w:adjustRightInd w:val="0"/>
        <w:snapToGrid w:val="0"/>
        <w:spacing w:line="360" w:lineRule="auto"/>
        <w:ind w:firstLine="476" w:firstLineChars="200"/>
        <w:jc w:val="both"/>
        <w:textAlignment w:val="baseline"/>
        <w:rPr>
          <w:spacing w:val="-1"/>
          <w:sz w:val="24"/>
          <w:szCs w:val="24"/>
        </w:rPr>
      </w:pPr>
      <w:r>
        <w:rPr>
          <w:spacing w:val="-1"/>
          <w:sz w:val="24"/>
          <w:szCs w:val="24"/>
        </w:rPr>
        <w:t xml:space="preserve">第三章 供应商须知 </w:t>
      </w:r>
    </w:p>
    <w:p w14:paraId="0FFDC907">
      <w:pPr>
        <w:pStyle w:val="4"/>
        <w:keepNext w:val="0"/>
        <w:keepLines w:val="0"/>
        <w:pageBreakBefore w:val="0"/>
        <w:widowControl/>
        <w:kinsoku/>
        <w:wordWrap w:val="0"/>
        <w:overflowPunct/>
        <w:topLinePunct w:val="0"/>
        <w:autoSpaceDE w:val="0"/>
        <w:autoSpaceDN w:val="0"/>
        <w:bidi w:val="0"/>
        <w:adjustRightInd w:val="0"/>
        <w:snapToGrid w:val="0"/>
        <w:spacing w:line="360" w:lineRule="auto"/>
        <w:ind w:firstLine="476" w:firstLineChars="200"/>
        <w:jc w:val="both"/>
        <w:textAlignment w:val="baseline"/>
        <w:rPr>
          <w:spacing w:val="-1"/>
          <w:sz w:val="24"/>
          <w:szCs w:val="24"/>
        </w:rPr>
      </w:pPr>
      <w:r>
        <w:rPr>
          <w:spacing w:val="-1"/>
          <w:sz w:val="24"/>
          <w:szCs w:val="24"/>
        </w:rPr>
        <w:t xml:space="preserve">第四章 </w:t>
      </w:r>
      <w:r>
        <w:rPr>
          <w:rFonts w:hint="eastAsia"/>
          <w:spacing w:val="-1"/>
          <w:sz w:val="24"/>
          <w:szCs w:val="24"/>
          <w:lang w:eastAsia="zh-CN"/>
        </w:rPr>
        <w:t>评审程序和评定成交的标准</w:t>
      </w:r>
      <w:r>
        <w:rPr>
          <w:spacing w:val="-1"/>
          <w:sz w:val="24"/>
          <w:szCs w:val="24"/>
        </w:rPr>
        <w:t xml:space="preserve"> </w:t>
      </w:r>
    </w:p>
    <w:p w14:paraId="517BCCFC">
      <w:pPr>
        <w:pStyle w:val="4"/>
        <w:keepNext w:val="0"/>
        <w:keepLines w:val="0"/>
        <w:pageBreakBefore w:val="0"/>
        <w:widowControl/>
        <w:kinsoku/>
        <w:wordWrap w:val="0"/>
        <w:overflowPunct/>
        <w:topLinePunct w:val="0"/>
        <w:autoSpaceDE w:val="0"/>
        <w:autoSpaceDN w:val="0"/>
        <w:bidi w:val="0"/>
        <w:adjustRightInd w:val="0"/>
        <w:snapToGrid w:val="0"/>
        <w:spacing w:line="360" w:lineRule="auto"/>
        <w:ind w:firstLine="476" w:firstLineChars="200"/>
        <w:jc w:val="both"/>
        <w:textAlignment w:val="baseline"/>
        <w:rPr>
          <w:spacing w:val="-1"/>
          <w:sz w:val="24"/>
          <w:szCs w:val="24"/>
        </w:rPr>
      </w:pPr>
      <w:r>
        <w:rPr>
          <w:spacing w:val="-1"/>
          <w:sz w:val="24"/>
          <w:szCs w:val="24"/>
        </w:rPr>
        <w:t xml:space="preserve">第五章 </w:t>
      </w:r>
      <w:r>
        <w:rPr>
          <w:rFonts w:hint="eastAsia"/>
          <w:spacing w:val="-1"/>
          <w:sz w:val="24"/>
          <w:szCs w:val="24"/>
          <w:lang w:eastAsia="zh-CN"/>
        </w:rPr>
        <w:t>政府采购合同（草案）</w:t>
      </w:r>
    </w:p>
    <w:p w14:paraId="1E6444CE">
      <w:pPr>
        <w:pStyle w:val="4"/>
        <w:keepNext w:val="0"/>
        <w:keepLines w:val="0"/>
        <w:pageBreakBefore w:val="0"/>
        <w:widowControl/>
        <w:kinsoku/>
        <w:wordWrap w:val="0"/>
        <w:overflowPunct/>
        <w:topLinePunct w:val="0"/>
        <w:autoSpaceDE w:val="0"/>
        <w:autoSpaceDN w:val="0"/>
        <w:bidi w:val="0"/>
        <w:adjustRightInd w:val="0"/>
        <w:snapToGrid w:val="0"/>
        <w:spacing w:line="360" w:lineRule="auto"/>
        <w:ind w:firstLine="476" w:firstLineChars="200"/>
        <w:jc w:val="both"/>
        <w:textAlignment w:val="baseline"/>
        <w:rPr>
          <w:spacing w:val="-1"/>
          <w:sz w:val="24"/>
          <w:szCs w:val="24"/>
        </w:rPr>
      </w:pPr>
      <w:r>
        <w:rPr>
          <w:spacing w:val="-1"/>
          <w:sz w:val="24"/>
          <w:szCs w:val="24"/>
        </w:rPr>
        <w:t>第六章 响应文件格式</w:t>
      </w:r>
    </w:p>
    <w:p w14:paraId="5232CB67">
      <w:pPr>
        <w:pStyle w:val="4"/>
        <w:keepNext w:val="0"/>
        <w:keepLines w:val="0"/>
        <w:pageBreakBefore w:val="0"/>
        <w:widowControl/>
        <w:kinsoku/>
        <w:wordWrap w:val="0"/>
        <w:overflowPunct/>
        <w:topLinePunct w:val="0"/>
        <w:autoSpaceDE w:val="0"/>
        <w:autoSpaceDN w:val="0"/>
        <w:bidi w:val="0"/>
        <w:adjustRightInd w:val="0"/>
        <w:snapToGrid w:val="0"/>
        <w:spacing w:line="360" w:lineRule="auto"/>
        <w:ind w:firstLine="476" w:firstLineChars="200"/>
        <w:jc w:val="both"/>
        <w:textAlignment w:val="baseline"/>
        <w:rPr>
          <w:rFonts w:hint="eastAsia"/>
          <w:spacing w:val="-1"/>
          <w:sz w:val="24"/>
          <w:szCs w:val="24"/>
          <w:lang w:val="en-US" w:eastAsia="zh-CN"/>
        </w:rPr>
      </w:pPr>
      <w:r>
        <w:rPr>
          <w:rFonts w:hint="eastAsia"/>
          <w:spacing w:val="-1"/>
          <w:sz w:val="24"/>
          <w:szCs w:val="24"/>
          <w:lang w:val="en-US" w:eastAsia="zh-CN"/>
        </w:rPr>
        <w:t>6.2 供应商应认真阅读询价通知书的全部内容。供应商应按照询价通知书要求提交响应文件并保证所提供的全部资料的真实性，并对询价通知书做出实质性响应，否则响应无效。</w:t>
      </w:r>
    </w:p>
    <w:p w14:paraId="00406D44">
      <w:pPr>
        <w:pStyle w:val="4"/>
        <w:keepNext w:val="0"/>
        <w:keepLines w:val="0"/>
        <w:pageBreakBefore w:val="0"/>
        <w:widowControl/>
        <w:kinsoku/>
        <w:wordWrap w:val="0"/>
        <w:overflowPunct/>
        <w:topLinePunct w:val="0"/>
        <w:autoSpaceDE w:val="0"/>
        <w:autoSpaceDN w:val="0"/>
        <w:bidi w:val="0"/>
        <w:adjustRightInd w:val="0"/>
        <w:snapToGrid w:val="0"/>
        <w:spacing w:line="360" w:lineRule="auto"/>
        <w:ind w:firstLine="478" w:firstLineChars="200"/>
        <w:jc w:val="both"/>
        <w:textAlignment w:val="baseline"/>
        <w:rPr>
          <w:rFonts w:hint="eastAsia"/>
          <w:b/>
          <w:bCs/>
          <w:spacing w:val="-1"/>
          <w:sz w:val="24"/>
          <w:szCs w:val="24"/>
          <w:lang w:val="en-US" w:eastAsia="zh-CN"/>
        </w:rPr>
      </w:pPr>
      <w:r>
        <w:rPr>
          <w:rFonts w:hint="eastAsia"/>
          <w:b/>
          <w:bCs/>
          <w:spacing w:val="-1"/>
          <w:sz w:val="24"/>
          <w:szCs w:val="24"/>
          <w:lang w:val="en-US" w:eastAsia="zh-CN"/>
        </w:rPr>
        <w:t>7.对询价通知书的澄清或修改</w:t>
      </w:r>
    </w:p>
    <w:p w14:paraId="61F36119">
      <w:pPr>
        <w:pStyle w:val="4"/>
        <w:keepNext w:val="0"/>
        <w:keepLines w:val="0"/>
        <w:pageBreakBefore w:val="0"/>
        <w:widowControl/>
        <w:kinsoku/>
        <w:wordWrap w:val="0"/>
        <w:overflowPunct/>
        <w:topLinePunct w:val="0"/>
        <w:autoSpaceDE w:val="0"/>
        <w:autoSpaceDN w:val="0"/>
        <w:bidi w:val="0"/>
        <w:adjustRightInd w:val="0"/>
        <w:snapToGrid w:val="0"/>
        <w:spacing w:line="360" w:lineRule="auto"/>
        <w:ind w:firstLine="476" w:firstLineChars="200"/>
        <w:jc w:val="both"/>
        <w:textAlignment w:val="baseline"/>
        <w:rPr>
          <w:rFonts w:hint="eastAsia"/>
          <w:spacing w:val="-1"/>
          <w:sz w:val="24"/>
          <w:szCs w:val="24"/>
          <w:lang w:val="en-US" w:eastAsia="zh-CN"/>
        </w:rPr>
      </w:pPr>
      <w:r>
        <w:rPr>
          <w:rFonts w:hint="eastAsia"/>
          <w:spacing w:val="-1"/>
          <w:sz w:val="24"/>
          <w:szCs w:val="24"/>
          <w:lang w:val="en-US" w:eastAsia="zh-CN"/>
        </w:rPr>
        <w:t>7.1 采购人或采购代理机构可用澄清和修改的方式修正询价通知书，澄清和修改的内容以公告的形式告知所有询价通知书收受人，该澄清和修改的内容将成为询价通知书的组成部分，并替代所修正的部分。</w:t>
      </w:r>
    </w:p>
    <w:p w14:paraId="7DE3BC90">
      <w:pPr>
        <w:pStyle w:val="4"/>
        <w:keepNext w:val="0"/>
        <w:keepLines w:val="0"/>
        <w:pageBreakBefore w:val="0"/>
        <w:widowControl/>
        <w:kinsoku/>
        <w:wordWrap w:val="0"/>
        <w:overflowPunct/>
        <w:topLinePunct w:val="0"/>
        <w:autoSpaceDE w:val="0"/>
        <w:autoSpaceDN w:val="0"/>
        <w:bidi w:val="0"/>
        <w:adjustRightInd w:val="0"/>
        <w:snapToGrid w:val="0"/>
        <w:spacing w:line="360" w:lineRule="auto"/>
        <w:ind w:firstLine="476" w:firstLineChars="200"/>
        <w:jc w:val="both"/>
        <w:textAlignment w:val="baseline"/>
        <w:rPr>
          <w:rFonts w:hint="eastAsia"/>
          <w:spacing w:val="-1"/>
          <w:sz w:val="24"/>
          <w:szCs w:val="24"/>
          <w:lang w:val="en-US" w:eastAsia="zh-CN"/>
        </w:rPr>
      </w:pPr>
      <w:r>
        <w:rPr>
          <w:rFonts w:hint="eastAsia"/>
          <w:spacing w:val="-1"/>
          <w:sz w:val="24"/>
          <w:szCs w:val="24"/>
          <w:lang w:val="en-US" w:eastAsia="zh-CN"/>
        </w:rPr>
        <w:t xml:space="preserve">7.2 </w:t>
      </w:r>
      <w:r>
        <w:rPr>
          <w:rFonts w:hint="eastAsia" w:asciiTheme="minorEastAsia" w:hAnsiTheme="minorEastAsia" w:eastAsiaTheme="minorEastAsia" w:cstheme="minorEastAsia"/>
          <w:spacing w:val="-8"/>
          <w:sz w:val="24"/>
          <w:szCs w:val="24"/>
          <w:lang w:val="en-US" w:eastAsia="zh-CN"/>
        </w:rPr>
        <w:t>采购人或采购代理机构</w:t>
      </w:r>
      <w:r>
        <w:rPr>
          <w:rFonts w:hint="eastAsia"/>
          <w:spacing w:val="-1"/>
          <w:sz w:val="24"/>
          <w:szCs w:val="24"/>
          <w:lang w:val="en-US" w:eastAsia="zh-CN"/>
        </w:rPr>
        <w:t>可以酌情延长上传截止时间，并将此变更以公告形式通知所有询价通知书收受人。</w:t>
      </w:r>
    </w:p>
    <w:p w14:paraId="55C4DD23">
      <w:pPr>
        <w:pStyle w:val="4"/>
        <w:keepNext w:val="0"/>
        <w:keepLines w:val="0"/>
        <w:pageBreakBefore w:val="0"/>
        <w:widowControl/>
        <w:kinsoku/>
        <w:wordWrap w:val="0"/>
        <w:overflowPunct/>
        <w:topLinePunct w:val="0"/>
        <w:autoSpaceDE w:val="0"/>
        <w:autoSpaceDN w:val="0"/>
        <w:bidi w:val="0"/>
        <w:adjustRightInd w:val="0"/>
        <w:snapToGrid w:val="0"/>
        <w:spacing w:line="360" w:lineRule="auto"/>
        <w:ind w:firstLine="476" w:firstLineChars="200"/>
        <w:jc w:val="both"/>
        <w:textAlignment w:val="baseline"/>
        <w:rPr>
          <w:rFonts w:hint="eastAsia"/>
          <w:spacing w:val="-1"/>
          <w:sz w:val="24"/>
          <w:szCs w:val="24"/>
          <w:lang w:val="en-US" w:eastAsia="zh-CN"/>
        </w:rPr>
      </w:pPr>
      <w:r>
        <w:rPr>
          <w:rFonts w:hint="eastAsia"/>
          <w:spacing w:val="-1"/>
          <w:sz w:val="24"/>
          <w:szCs w:val="24"/>
          <w:lang w:val="en-US" w:eastAsia="zh-CN"/>
        </w:rPr>
        <w:t>7.3 澄清或者修改的内容为询价通知书的组成部分，并对所有获取询价通知书的潜在供应商具有约束力。澄清或者修改的内容可能影响响应文件编制的，将在提交首次响应文件截止之日3个工作日前，以书面形式</w:t>
      </w:r>
      <w:r>
        <w:rPr>
          <w:rFonts w:hint="eastAsia" w:asciiTheme="minorEastAsia" w:hAnsiTheme="minorEastAsia" w:eastAsiaTheme="minorEastAsia" w:cstheme="minorEastAsia"/>
          <w:spacing w:val="-8"/>
          <w:sz w:val="24"/>
          <w:szCs w:val="24"/>
          <w:lang w:val="en-US" w:eastAsia="zh-CN"/>
        </w:rPr>
        <w:t>（必须在原公告发布媒体上发布公告）</w:t>
      </w:r>
      <w:r>
        <w:rPr>
          <w:rFonts w:hint="eastAsia"/>
          <w:spacing w:val="-1"/>
          <w:sz w:val="24"/>
          <w:szCs w:val="24"/>
          <w:lang w:val="en-US" w:eastAsia="zh-CN"/>
        </w:rPr>
        <w:t>通知所有获取询价通知书的供应商；不足上述时间的，将顺延上传响应文件截止时间。</w:t>
      </w:r>
    </w:p>
    <w:p w14:paraId="7A3E8FA2">
      <w:pPr>
        <w:pStyle w:val="4"/>
        <w:keepNext w:val="0"/>
        <w:keepLines w:val="0"/>
        <w:pageBreakBefore w:val="0"/>
        <w:widowControl/>
        <w:kinsoku/>
        <w:wordWrap w:val="0"/>
        <w:overflowPunct/>
        <w:topLinePunct w:val="0"/>
        <w:autoSpaceDE w:val="0"/>
        <w:autoSpaceDN w:val="0"/>
        <w:bidi w:val="0"/>
        <w:adjustRightInd w:val="0"/>
        <w:snapToGrid w:val="0"/>
        <w:spacing w:line="360" w:lineRule="auto"/>
        <w:ind w:firstLine="478" w:firstLineChars="200"/>
        <w:jc w:val="both"/>
        <w:textAlignment w:val="baseline"/>
        <w:rPr>
          <w:rFonts w:hint="eastAsia"/>
          <w:b/>
          <w:bCs/>
          <w:spacing w:val="-1"/>
          <w:sz w:val="24"/>
          <w:szCs w:val="24"/>
          <w:lang w:val="en-US" w:eastAsia="zh-CN"/>
        </w:rPr>
      </w:pPr>
      <w:r>
        <w:rPr>
          <w:rFonts w:hint="eastAsia"/>
          <w:b/>
          <w:bCs/>
          <w:spacing w:val="-1"/>
          <w:sz w:val="24"/>
          <w:szCs w:val="24"/>
          <w:lang w:val="en-US" w:eastAsia="zh-CN"/>
        </w:rPr>
        <w:t>7.4 政府采购项目实行网上受理，开标前所有信息保密。因此，</w:t>
      </w:r>
      <w:r>
        <w:rPr>
          <w:rFonts w:hint="eastAsia" w:asciiTheme="minorEastAsia" w:hAnsiTheme="minorEastAsia" w:eastAsiaTheme="minorEastAsia" w:cstheme="minorEastAsia"/>
          <w:b/>
          <w:bCs/>
          <w:spacing w:val="-8"/>
          <w:sz w:val="24"/>
          <w:szCs w:val="24"/>
          <w:lang w:val="en-US" w:eastAsia="zh-CN"/>
        </w:rPr>
        <w:t>采购人或采购代理机构</w:t>
      </w:r>
      <w:r>
        <w:rPr>
          <w:rFonts w:hint="eastAsia"/>
          <w:b/>
          <w:bCs/>
          <w:spacing w:val="-1"/>
          <w:sz w:val="24"/>
          <w:szCs w:val="24"/>
          <w:lang w:val="en-US" w:eastAsia="zh-CN"/>
        </w:rPr>
        <w:t>发布的一切公告信息（包括采购公告、变更公告、澄清公告等）均在“河南省政府采购网”“全国公共资源交易平台（河南省·南阳市）”等媒体发布，请潜在供应商随时查询有关公告信息。若因潜在供应商没有及时查看到公告信息而造成的失误，责任自负。</w:t>
      </w:r>
    </w:p>
    <w:p w14:paraId="2A4F0008">
      <w:pPr>
        <w:pStyle w:val="4"/>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50" w:firstLineChars="200"/>
        <w:jc w:val="both"/>
        <w:textAlignment w:val="baseline"/>
        <w:rPr>
          <w:rFonts w:hint="default" w:asciiTheme="minorEastAsia" w:hAnsiTheme="minorEastAsia" w:eastAsiaTheme="minorEastAsia" w:cstheme="minorEastAsia"/>
          <w:b/>
          <w:bCs/>
          <w:spacing w:val="-8"/>
          <w:sz w:val="24"/>
          <w:szCs w:val="24"/>
          <w:lang w:val="en-US" w:eastAsia="zh-CN"/>
        </w:rPr>
      </w:pPr>
      <w:r>
        <w:rPr>
          <w:rFonts w:hint="eastAsia" w:asciiTheme="minorEastAsia" w:hAnsiTheme="minorEastAsia" w:eastAsiaTheme="minorEastAsia" w:cstheme="minorEastAsia"/>
          <w:b/>
          <w:bCs/>
          <w:spacing w:val="-8"/>
          <w:sz w:val="24"/>
          <w:szCs w:val="24"/>
          <w:lang w:val="en-US" w:eastAsia="zh-CN"/>
        </w:rPr>
        <w:t>7.5 供应商应关注是否有发布最新的澄</w:t>
      </w:r>
      <w:r>
        <w:rPr>
          <w:rFonts w:hint="eastAsia"/>
          <w:b/>
          <w:bCs/>
          <w:spacing w:val="-1"/>
          <w:sz w:val="24"/>
          <w:szCs w:val="24"/>
          <w:lang w:val="en-US" w:eastAsia="zh-CN"/>
        </w:rPr>
        <w:t>清更正公告和更正的最新询价通知书（电子答疑文件），如有则需下载最新的询价通知书，并在此基础上制作最新的响应文件并上</w:t>
      </w:r>
      <w:r>
        <w:rPr>
          <w:rFonts w:hint="eastAsia" w:asciiTheme="minorEastAsia" w:hAnsiTheme="minorEastAsia" w:eastAsiaTheme="minorEastAsia" w:cstheme="minorEastAsia"/>
          <w:b/>
          <w:bCs/>
          <w:spacing w:val="-8"/>
          <w:sz w:val="24"/>
          <w:szCs w:val="24"/>
          <w:lang w:val="en-US" w:eastAsia="zh-CN"/>
        </w:rPr>
        <w:t>传。</w:t>
      </w:r>
    </w:p>
    <w:p w14:paraId="2C33CC3D">
      <w:pPr>
        <w:pStyle w:val="4"/>
        <w:keepNext w:val="0"/>
        <w:keepLines w:val="0"/>
        <w:pageBreakBefore w:val="0"/>
        <w:kinsoku/>
        <w:wordWrap w:val="0"/>
        <w:overflowPunct/>
        <w:topLinePunct w:val="0"/>
        <w:bidi w:val="0"/>
        <w:spacing w:before="179" w:line="220" w:lineRule="auto"/>
        <w:jc w:val="both"/>
        <w:rPr>
          <w:sz w:val="24"/>
          <w:szCs w:val="24"/>
        </w:rPr>
      </w:pPr>
    </w:p>
    <w:p w14:paraId="5A8A2459">
      <w:pPr>
        <w:pStyle w:val="4"/>
        <w:keepNext w:val="0"/>
        <w:keepLines w:val="0"/>
        <w:pageBreakBefore w:val="0"/>
        <w:kinsoku/>
        <w:wordWrap w:val="0"/>
        <w:overflowPunct/>
        <w:topLinePunct w:val="0"/>
        <w:bidi w:val="0"/>
        <w:spacing w:before="91" w:line="360" w:lineRule="auto"/>
        <w:jc w:val="both"/>
        <w:rPr>
          <w:rFonts w:hint="eastAsia" w:ascii="Arial" w:hAnsi="Arial" w:eastAsia="宋体" w:cs="Arial"/>
          <w:sz w:val="24"/>
          <w:szCs w:val="24"/>
          <w:lang w:val="en-US" w:eastAsia="zh-CN"/>
        </w:rPr>
      </w:pPr>
      <w:r>
        <w:rPr>
          <w:spacing w:val="-4"/>
          <w:sz w:val="28"/>
          <w:szCs w:val="28"/>
          <w14:textOutline w14:w="1800" w14:cap="flat" w14:cmpd="sng">
            <w14:solidFill>
              <w14:srgbClr w14:val="000000"/>
            </w14:solidFill>
            <w14:prstDash w14:val="solid"/>
            <w14:miter w14:val="0"/>
          </w14:textOutline>
        </w:rPr>
        <w:t>三</w:t>
      </w:r>
      <w:r>
        <w:rPr>
          <w:rFonts w:hint="eastAsia"/>
          <w:spacing w:val="10"/>
          <w:sz w:val="28"/>
          <w:szCs w:val="28"/>
          <w:lang w:eastAsia="zh-CN"/>
        </w:rPr>
        <w:t>、</w:t>
      </w:r>
      <w:r>
        <w:rPr>
          <w:spacing w:val="-4"/>
          <w:sz w:val="28"/>
          <w:szCs w:val="28"/>
          <w14:textOutline w14:w="1800" w14:cap="flat" w14:cmpd="sng">
            <w14:solidFill>
              <w14:srgbClr w14:val="000000"/>
            </w14:solidFill>
            <w14:prstDash w14:val="solid"/>
            <w14:miter w14:val="0"/>
          </w14:textOutline>
        </w:rPr>
        <w:t>响应文件的编制</w:t>
      </w:r>
    </w:p>
    <w:p w14:paraId="5343699E">
      <w:pPr>
        <w:pStyle w:val="4"/>
        <w:keepNext w:val="0"/>
        <w:keepLines w:val="0"/>
        <w:pageBreakBefore w:val="0"/>
        <w:widowControl/>
        <w:kinsoku/>
        <w:wordWrap w:val="0"/>
        <w:overflowPunct/>
        <w:topLinePunct w:val="0"/>
        <w:autoSpaceDE w:val="0"/>
        <w:autoSpaceDN w:val="0"/>
        <w:bidi w:val="0"/>
        <w:adjustRightInd w:val="0"/>
        <w:snapToGrid w:val="0"/>
        <w:spacing w:line="360" w:lineRule="auto"/>
        <w:ind w:firstLine="478" w:firstLineChars="200"/>
        <w:jc w:val="both"/>
        <w:textAlignment w:val="baseline"/>
        <w:rPr>
          <w:rFonts w:hint="eastAsia"/>
          <w:b/>
          <w:bCs/>
          <w:spacing w:val="-1"/>
          <w:sz w:val="24"/>
          <w:szCs w:val="24"/>
          <w:lang w:val="en-US" w:eastAsia="zh-CN"/>
        </w:rPr>
      </w:pPr>
      <w:r>
        <w:rPr>
          <w:rFonts w:hint="eastAsia"/>
          <w:b/>
          <w:bCs/>
          <w:spacing w:val="-1"/>
          <w:sz w:val="24"/>
          <w:szCs w:val="24"/>
          <w:lang w:val="en-US" w:eastAsia="zh-CN"/>
        </w:rPr>
        <w:t>8.响应范围、询价通知书中计量单位的使用及响应语言</w:t>
      </w:r>
    </w:p>
    <w:p w14:paraId="6395230A">
      <w:pPr>
        <w:pStyle w:val="4"/>
        <w:keepNext w:val="0"/>
        <w:keepLines w:val="0"/>
        <w:pageBreakBefore w:val="0"/>
        <w:widowControl/>
        <w:kinsoku/>
        <w:wordWrap w:val="0"/>
        <w:overflowPunct/>
        <w:topLinePunct w:val="0"/>
        <w:autoSpaceDE w:val="0"/>
        <w:autoSpaceDN w:val="0"/>
        <w:bidi w:val="0"/>
        <w:adjustRightInd w:val="0"/>
        <w:snapToGrid w:val="0"/>
        <w:spacing w:line="360" w:lineRule="auto"/>
        <w:ind w:firstLine="476" w:firstLineChars="200"/>
        <w:jc w:val="both"/>
        <w:textAlignment w:val="baseline"/>
        <w:rPr>
          <w:rFonts w:hint="eastAsia"/>
          <w:spacing w:val="-1"/>
          <w:sz w:val="24"/>
          <w:szCs w:val="24"/>
          <w:lang w:val="en-US" w:eastAsia="zh-CN"/>
        </w:rPr>
      </w:pPr>
      <w:r>
        <w:rPr>
          <w:rFonts w:hint="eastAsia"/>
          <w:spacing w:val="-1"/>
          <w:sz w:val="24"/>
          <w:szCs w:val="24"/>
          <w:lang w:val="en-US" w:eastAsia="zh-CN"/>
        </w:rPr>
        <w:t>8.1 本项目如划分采购包，供应商可以对本项目的其中一个采购包进行响应，也可同时对多个采购包进行响应。供应商应当对所参与采购包对应第二章《采购需求》所列的全部内容进行响应，不得将一个采购包中的内容拆分响应，否则其对该采购包的响应将被认定为无效响应。</w:t>
      </w:r>
    </w:p>
    <w:p w14:paraId="3B75DD2C">
      <w:pPr>
        <w:pStyle w:val="4"/>
        <w:keepNext w:val="0"/>
        <w:keepLines w:val="0"/>
        <w:pageBreakBefore w:val="0"/>
        <w:widowControl/>
        <w:kinsoku/>
        <w:wordWrap w:val="0"/>
        <w:overflowPunct/>
        <w:topLinePunct w:val="0"/>
        <w:autoSpaceDE w:val="0"/>
        <w:autoSpaceDN w:val="0"/>
        <w:bidi w:val="0"/>
        <w:adjustRightInd w:val="0"/>
        <w:snapToGrid w:val="0"/>
        <w:spacing w:line="360" w:lineRule="auto"/>
        <w:ind w:firstLine="476" w:firstLineChars="200"/>
        <w:jc w:val="both"/>
        <w:textAlignment w:val="baseline"/>
        <w:rPr>
          <w:rFonts w:hint="eastAsia"/>
          <w:spacing w:val="-1"/>
          <w:sz w:val="24"/>
          <w:szCs w:val="24"/>
          <w:lang w:val="en-US" w:eastAsia="zh-CN"/>
        </w:rPr>
      </w:pPr>
      <w:r>
        <w:rPr>
          <w:rFonts w:hint="eastAsia"/>
          <w:spacing w:val="-1"/>
          <w:sz w:val="24"/>
          <w:szCs w:val="24"/>
          <w:lang w:val="en-US" w:eastAsia="zh-CN"/>
        </w:rPr>
        <w:t>8.2 除询价通知书有特殊要求外，本项目所使用的计量单位，应采用中华人民共和国法定计量单位。</w:t>
      </w:r>
    </w:p>
    <w:p w14:paraId="3C4E4F48">
      <w:pPr>
        <w:pStyle w:val="4"/>
        <w:keepNext w:val="0"/>
        <w:keepLines w:val="0"/>
        <w:pageBreakBefore w:val="0"/>
        <w:widowControl/>
        <w:kinsoku/>
        <w:wordWrap w:val="0"/>
        <w:overflowPunct/>
        <w:topLinePunct w:val="0"/>
        <w:autoSpaceDE w:val="0"/>
        <w:autoSpaceDN w:val="0"/>
        <w:bidi w:val="0"/>
        <w:adjustRightInd w:val="0"/>
        <w:snapToGrid w:val="0"/>
        <w:spacing w:line="360" w:lineRule="auto"/>
        <w:ind w:firstLine="476" w:firstLineChars="200"/>
        <w:jc w:val="both"/>
        <w:textAlignment w:val="baseline"/>
        <w:rPr>
          <w:rFonts w:hint="eastAsia"/>
          <w:spacing w:val="-1"/>
          <w:sz w:val="24"/>
          <w:szCs w:val="24"/>
          <w:lang w:val="en-US" w:eastAsia="zh-CN"/>
        </w:rPr>
      </w:pPr>
      <w:r>
        <w:rPr>
          <w:rFonts w:hint="eastAsia"/>
          <w:spacing w:val="-1"/>
          <w:sz w:val="24"/>
          <w:szCs w:val="24"/>
          <w:lang w:val="en-US" w:eastAsia="zh-CN"/>
        </w:rPr>
        <w:t>8.3 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14:paraId="46638EBE">
      <w:pPr>
        <w:pStyle w:val="4"/>
        <w:keepNext w:val="0"/>
        <w:keepLines w:val="0"/>
        <w:pageBreakBefore w:val="0"/>
        <w:widowControl/>
        <w:kinsoku/>
        <w:wordWrap w:val="0"/>
        <w:overflowPunct/>
        <w:topLinePunct w:val="0"/>
        <w:autoSpaceDE w:val="0"/>
        <w:autoSpaceDN w:val="0"/>
        <w:bidi w:val="0"/>
        <w:adjustRightInd w:val="0"/>
        <w:snapToGrid w:val="0"/>
        <w:spacing w:line="360" w:lineRule="auto"/>
        <w:ind w:firstLine="478" w:firstLineChars="200"/>
        <w:jc w:val="both"/>
        <w:textAlignment w:val="baseline"/>
        <w:rPr>
          <w:rFonts w:hint="eastAsia"/>
          <w:spacing w:val="-1"/>
          <w:sz w:val="24"/>
          <w:szCs w:val="24"/>
          <w:lang w:val="en-US" w:eastAsia="zh-CN"/>
        </w:rPr>
      </w:pPr>
      <w:r>
        <w:rPr>
          <w:rFonts w:hint="eastAsia"/>
          <w:b/>
          <w:bCs/>
          <w:spacing w:val="-1"/>
          <w:sz w:val="24"/>
          <w:szCs w:val="24"/>
          <w:lang w:val="en-US" w:eastAsia="zh-CN"/>
        </w:rPr>
        <w:t>9.响应文件构成</w:t>
      </w:r>
    </w:p>
    <w:p w14:paraId="562C7BE9">
      <w:pPr>
        <w:pStyle w:val="4"/>
        <w:keepNext w:val="0"/>
        <w:keepLines w:val="0"/>
        <w:pageBreakBefore w:val="0"/>
        <w:widowControl/>
        <w:kinsoku/>
        <w:wordWrap w:val="0"/>
        <w:overflowPunct/>
        <w:topLinePunct w:val="0"/>
        <w:autoSpaceDE w:val="0"/>
        <w:autoSpaceDN w:val="0"/>
        <w:bidi w:val="0"/>
        <w:adjustRightInd w:val="0"/>
        <w:snapToGrid w:val="0"/>
        <w:spacing w:line="360" w:lineRule="auto"/>
        <w:ind w:firstLine="476" w:firstLineChars="200"/>
        <w:jc w:val="both"/>
        <w:textAlignment w:val="baseline"/>
        <w:rPr>
          <w:rFonts w:hint="eastAsia"/>
          <w:spacing w:val="-1"/>
          <w:sz w:val="24"/>
          <w:szCs w:val="24"/>
          <w:lang w:val="en-US" w:eastAsia="zh-CN"/>
        </w:rPr>
      </w:pPr>
      <w:r>
        <w:rPr>
          <w:rFonts w:hint="eastAsia"/>
          <w:spacing w:val="-1"/>
          <w:sz w:val="24"/>
          <w:szCs w:val="24"/>
          <w:lang w:val="en-US" w:eastAsia="zh-CN"/>
        </w:rPr>
        <w:t>9.1 供应商应当按照询价通知书的要求编制响应文件，并对其提交的响应文件的真实性、合法性承担法律责任。响应文件的部分格式要求，见第六章《响应文件格式》。</w:t>
      </w:r>
    </w:p>
    <w:p w14:paraId="0B9504ED">
      <w:pPr>
        <w:pStyle w:val="4"/>
        <w:keepNext w:val="0"/>
        <w:keepLines w:val="0"/>
        <w:pageBreakBefore w:val="0"/>
        <w:widowControl/>
        <w:kinsoku/>
        <w:wordWrap w:val="0"/>
        <w:overflowPunct/>
        <w:topLinePunct w:val="0"/>
        <w:autoSpaceDE w:val="0"/>
        <w:autoSpaceDN w:val="0"/>
        <w:bidi w:val="0"/>
        <w:adjustRightInd w:val="0"/>
        <w:snapToGrid w:val="0"/>
        <w:spacing w:line="360" w:lineRule="auto"/>
        <w:ind w:firstLine="476" w:firstLineChars="200"/>
        <w:jc w:val="both"/>
        <w:textAlignment w:val="baseline"/>
        <w:rPr>
          <w:rFonts w:hint="eastAsia"/>
          <w:spacing w:val="-1"/>
          <w:sz w:val="24"/>
          <w:szCs w:val="24"/>
          <w:lang w:val="en-US" w:eastAsia="zh-CN"/>
        </w:rPr>
      </w:pPr>
      <w:r>
        <w:rPr>
          <w:rFonts w:hint="eastAsia"/>
          <w:spacing w:val="-1"/>
          <w:sz w:val="24"/>
          <w:szCs w:val="24"/>
          <w:lang w:val="en-US" w:eastAsia="zh-CN"/>
        </w:rPr>
        <w:t>9.2 对于询价通知书中标记了实质性格式文件的，供应商不得改变格式中给定的文字所表达的含义，不得删减格式中的实质性内容，不得对应当填写的空格不填写或不实质性响应，否则响应无效。未标记实质性格式的文件和询价通知书未提供格式的内容，可由供应商自行编写。</w:t>
      </w:r>
    </w:p>
    <w:p w14:paraId="6353AAC6">
      <w:pPr>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9</w:t>
      </w:r>
      <w:r>
        <w:rPr>
          <w:rFonts w:hint="eastAsia" w:asciiTheme="minorEastAsia" w:hAnsiTheme="minorEastAsia" w:eastAsiaTheme="minorEastAsia" w:cstheme="minorEastAsia"/>
          <w:sz w:val="24"/>
          <w:szCs w:val="24"/>
        </w:rPr>
        <w:t xml:space="preserve">.3 </w:t>
      </w:r>
      <w:r>
        <w:rPr>
          <w:rFonts w:hint="eastAsia" w:asciiTheme="minorEastAsia" w:hAnsiTheme="minorEastAsia" w:eastAsiaTheme="minorEastAsia" w:cstheme="minorEastAsia"/>
          <w:sz w:val="24"/>
          <w:szCs w:val="24"/>
          <w:lang w:eastAsia="zh-CN"/>
        </w:rPr>
        <w:t>电子</w:t>
      </w:r>
      <w:r>
        <w:rPr>
          <w:rFonts w:hint="eastAsia" w:asciiTheme="minorEastAsia" w:hAnsiTheme="minorEastAsia" w:eastAsiaTheme="minorEastAsia" w:cstheme="minorEastAsia"/>
          <w:sz w:val="24"/>
          <w:szCs w:val="24"/>
          <w:lang w:val="en-US" w:eastAsia="zh-CN"/>
        </w:rPr>
        <w:t>响应</w:t>
      </w:r>
      <w:r>
        <w:rPr>
          <w:rFonts w:hint="eastAsia" w:asciiTheme="minorEastAsia" w:hAnsiTheme="minorEastAsia" w:eastAsiaTheme="minorEastAsia" w:cstheme="minorEastAsia"/>
          <w:sz w:val="24"/>
          <w:szCs w:val="24"/>
          <w:lang w:eastAsia="zh-CN"/>
        </w:rPr>
        <w:t>文件应使用CA数字证书生成并在截止时间前上传其加密版本，</w:t>
      </w:r>
      <w:r>
        <w:rPr>
          <w:rFonts w:hint="eastAsia" w:asciiTheme="minorEastAsia" w:hAnsiTheme="minorEastAsia" w:eastAsiaTheme="minorEastAsia" w:cstheme="minorEastAsia"/>
          <w:sz w:val="24"/>
          <w:szCs w:val="24"/>
          <w:lang w:val="en-US" w:eastAsia="zh-CN"/>
        </w:rPr>
        <w:t>根据询价通知书中规定的下载平台要求，</w:t>
      </w:r>
      <w:r>
        <w:rPr>
          <w:rFonts w:hint="eastAsia" w:asciiTheme="minorEastAsia" w:hAnsiTheme="minorEastAsia" w:eastAsiaTheme="minorEastAsia" w:cstheme="minorEastAsia"/>
          <w:sz w:val="24"/>
          <w:szCs w:val="24"/>
          <w:lang w:eastAsia="zh-CN"/>
        </w:rPr>
        <w:t>具体详见《投标文件制作工具操作手册》。否则，被视为无效</w:t>
      </w:r>
      <w:r>
        <w:rPr>
          <w:rFonts w:hint="eastAsia" w:asciiTheme="minorEastAsia" w:hAnsiTheme="minorEastAsia" w:eastAsiaTheme="minorEastAsia" w:cstheme="minorEastAsia"/>
          <w:sz w:val="24"/>
          <w:szCs w:val="24"/>
          <w:lang w:val="en-US" w:eastAsia="zh-CN"/>
        </w:rPr>
        <w:t>响应</w:t>
      </w:r>
      <w:r>
        <w:rPr>
          <w:rFonts w:hint="eastAsia" w:asciiTheme="minorEastAsia" w:hAnsiTheme="minorEastAsia" w:eastAsiaTheme="minorEastAsia" w:cstheme="minorEastAsia"/>
          <w:sz w:val="24"/>
          <w:szCs w:val="24"/>
          <w:lang w:eastAsia="zh-CN"/>
        </w:rPr>
        <w:t>文件，将被平台系统拒绝。</w:t>
      </w:r>
    </w:p>
    <w:p w14:paraId="472C2799">
      <w:pPr>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9.4 </w:t>
      </w:r>
      <w:r>
        <w:rPr>
          <w:rFonts w:hint="eastAsia" w:asciiTheme="minorEastAsia" w:hAnsiTheme="minorEastAsia" w:eastAsiaTheme="minorEastAsia" w:cstheme="minorEastAsia"/>
          <w:sz w:val="24"/>
          <w:szCs w:val="24"/>
        </w:rPr>
        <w:t>第四章《</w:t>
      </w:r>
      <w:r>
        <w:rPr>
          <w:rFonts w:hint="eastAsia" w:eastAsiaTheme="minorEastAsia"/>
          <w:spacing w:val="-1"/>
          <w:sz w:val="24"/>
          <w:szCs w:val="24"/>
          <w:lang w:eastAsia="zh-CN"/>
        </w:rPr>
        <w:t>评审程序和评定成交的标准</w:t>
      </w:r>
      <w:r>
        <w:rPr>
          <w:rFonts w:hint="eastAsia" w:asciiTheme="minorEastAsia" w:hAnsiTheme="minorEastAsia" w:eastAsiaTheme="minorEastAsia" w:cstheme="minorEastAsia"/>
          <w:sz w:val="24"/>
          <w:szCs w:val="24"/>
        </w:rPr>
        <w:t>》中涉及的证明文件。</w:t>
      </w:r>
    </w:p>
    <w:p w14:paraId="41674E85">
      <w:pPr>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9</w:t>
      </w: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sz w:val="24"/>
          <w:szCs w:val="24"/>
          <w:lang w:val="en-US" w:eastAsia="zh-CN"/>
        </w:rPr>
        <w:t xml:space="preserve">5 </w:t>
      </w:r>
      <w:r>
        <w:rPr>
          <w:rFonts w:hint="eastAsia" w:asciiTheme="minorEastAsia" w:hAnsiTheme="minorEastAsia" w:eastAsiaTheme="minorEastAsia" w:cstheme="minorEastAsia"/>
          <w:sz w:val="24"/>
          <w:szCs w:val="24"/>
        </w:rPr>
        <w:t>对照第</w:t>
      </w:r>
      <w:r>
        <w:rPr>
          <w:rFonts w:hint="eastAsia" w:asciiTheme="minorEastAsia" w:hAnsiTheme="minorEastAsia" w:eastAsiaTheme="minorEastAsia" w:cstheme="minorEastAsia"/>
          <w:sz w:val="24"/>
          <w:szCs w:val="24"/>
          <w:lang w:val="en-US" w:eastAsia="zh-CN"/>
        </w:rPr>
        <w:t>二</w:t>
      </w:r>
      <w:r>
        <w:rPr>
          <w:rFonts w:hint="eastAsia" w:asciiTheme="minorEastAsia" w:hAnsiTheme="minorEastAsia" w:eastAsiaTheme="minorEastAsia" w:cstheme="minorEastAsia"/>
          <w:sz w:val="24"/>
          <w:szCs w:val="24"/>
        </w:rPr>
        <w:t>章《采购需求》，说明所</w:t>
      </w:r>
      <w:r>
        <w:rPr>
          <w:rFonts w:hint="eastAsia" w:asciiTheme="minorEastAsia" w:hAnsiTheme="minorEastAsia" w:eastAsiaTheme="minorEastAsia" w:cstheme="minorEastAsia"/>
          <w:sz w:val="24"/>
          <w:szCs w:val="24"/>
          <w:lang w:val="en-US" w:eastAsia="zh-CN"/>
        </w:rPr>
        <w:t>提</w:t>
      </w:r>
      <w:r>
        <w:rPr>
          <w:rFonts w:hint="eastAsia" w:asciiTheme="minorEastAsia" w:hAnsiTheme="minorEastAsia" w:eastAsiaTheme="minorEastAsia" w:cstheme="minorEastAsia"/>
          <w:sz w:val="24"/>
          <w:szCs w:val="24"/>
        </w:rPr>
        <w:t>供货物已对第</w:t>
      </w:r>
      <w:r>
        <w:rPr>
          <w:rFonts w:hint="eastAsia" w:asciiTheme="minorEastAsia" w:hAnsiTheme="minorEastAsia" w:eastAsiaTheme="minorEastAsia" w:cstheme="minorEastAsia"/>
          <w:sz w:val="24"/>
          <w:szCs w:val="24"/>
          <w:lang w:val="en-US" w:eastAsia="zh-CN"/>
        </w:rPr>
        <w:t>二</w:t>
      </w:r>
      <w:r>
        <w:rPr>
          <w:rFonts w:hint="eastAsia" w:asciiTheme="minorEastAsia" w:hAnsiTheme="minorEastAsia" w:eastAsiaTheme="minorEastAsia" w:cstheme="minorEastAsia"/>
          <w:sz w:val="24"/>
          <w:szCs w:val="24"/>
        </w:rPr>
        <w:t>章《采购需求》做出了响应，或申明与第</w:t>
      </w:r>
      <w:r>
        <w:rPr>
          <w:rFonts w:hint="eastAsia" w:asciiTheme="minorEastAsia" w:hAnsiTheme="minorEastAsia" w:eastAsiaTheme="minorEastAsia" w:cstheme="minorEastAsia"/>
          <w:sz w:val="24"/>
          <w:szCs w:val="24"/>
          <w:lang w:val="en-US" w:eastAsia="zh-CN"/>
        </w:rPr>
        <w:t>二</w:t>
      </w:r>
      <w:r>
        <w:rPr>
          <w:rFonts w:hint="eastAsia" w:asciiTheme="minorEastAsia" w:hAnsiTheme="minorEastAsia" w:eastAsiaTheme="minorEastAsia" w:cstheme="minorEastAsia"/>
          <w:sz w:val="24"/>
          <w:szCs w:val="24"/>
        </w:rPr>
        <w:t>章《采购需求》的偏差和例外。如第</w:t>
      </w:r>
      <w:r>
        <w:rPr>
          <w:rFonts w:hint="eastAsia" w:asciiTheme="minorEastAsia" w:hAnsiTheme="minorEastAsia" w:eastAsiaTheme="minorEastAsia" w:cstheme="minorEastAsia"/>
          <w:sz w:val="24"/>
          <w:szCs w:val="24"/>
          <w:lang w:val="en-US" w:eastAsia="zh-CN"/>
        </w:rPr>
        <w:t>二</w:t>
      </w:r>
      <w:r>
        <w:rPr>
          <w:rFonts w:hint="eastAsia" w:asciiTheme="minorEastAsia" w:hAnsiTheme="minorEastAsia" w:eastAsiaTheme="minorEastAsia" w:cstheme="minorEastAsia"/>
          <w:sz w:val="24"/>
          <w:szCs w:val="24"/>
        </w:rPr>
        <w:t>章《采购需求》中要求</w:t>
      </w:r>
      <w:r>
        <w:rPr>
          <w:rFonts w:hint="eastAsia" w:asciiTheme="minorEastAsia" w:hAnsiTheme="minorEastAsia" w:eastAsiaTheme="minorEastAsia" w:cstheme="minorEastAsia"/>
          <w:sz w:val="24"/>
          <w:szCs w:val="24"/>
          <w:lang w:val="en-US" w:eastAsia="zh-CN"/>
        </w:rPr>
        <w:t>提</w:t>
      </w:r>
      <w:r>
        <w:rPr>
          <w:rFonts w:hint="eastAsia" w:asciiTheme="minorEastAsia" w:hAnsiTheme="minorEastAsia" w:eastAsiaTheme="minorEastAsia" w:cstheme="minorEastAsia"/>
          <w:sz w:val="24"/>
          <w:szCs w:val="24"/>
        </w:rPr>
        <w:t>供证明文件的，</w:t>
      </w:r>
      <w:r>
        <w:rPr>
          <w:rFonts w:hint="eastAsia" w:asciiTheme="minorEastAsia" w:hAnsiTheme="minorEastAsia" w:eastAsiaTheme="minorEastAsia" w:cstheme="minorEastAsia"/>
          <w:spacing w:val="2"/>
          <w:sz w:val="24"/>
          <w:szCs w:val="24"/>
        </w:rPr>
        <w:t>供应商</w:t>
      </w:r>
      <w:r>
        <w:rPr>
          <w:rFonts w:hint="eastAsia" w:asciiTheme="minorEastAsia" w:hAnsiTheme="minorEastAsia" w:eastAsiaTheme="minorEastAsia" w:cstheme="minorEastAsia"/>
          <w:sz w:val="24"/>
          <w:szCs w:val="24"/>
        </w:rPr>
        <w:t>应当按具体要求</w:t>
      </w:r>
      <w:r>
        <w:rPr>
          <w:rFonts w:hint="eastAsia" w:asciiTheme="minorEastAsia" w:hAnsiTheme="minorEastAsia" w:eastAsiaTheme="minorEastAsia" w:cstheme="minorEastAsia"/>
          <w:sz w:val="24"/>
          <w:szCs w:val="24"/>
          <w:lang w:val="en-US" w:eastAsia="zh-CN"/>
        </w:rPr>
        <w:t>提</w:t>
      </w:r>
      <w:r>
        <w:rPr>
          <w:rFonts w:hint="eastAsia" w:asciiTheme="minorEastAsia" w:hAnsiTheme="minorEastAsia" w:eastAsiaTheme="minorEastAsia" w:cstheme="minorEastAsia"/>
          <w:sz w:val="24"/>
          <w:szCs w:val="24"/>
        </w:rPr>
        <w:t>供证明文件。</w:t>
      </w:r>
    </w:p>
    <w:p w14:paraId="3C4AFE0E">
      <w:pPr>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9.6 </w:t>
      </w:r>
      <w:r>
        <w:rPr>
          <w:rFonts w:hint="eastAsia" w:asciiTheme="minorEastAsia" w:hAnsiTheme="minorEastAsia" w:eastAsiaTheme="minorEastAsia" w:cstheme="minorEastAsia"/>
          <w:spacing w:val="2"/>
          <w:sz w:val="24"/>
          <w:szCs w:val="24"/>
        </w:rPr>
        <w:t>供应商</w:t>
      </w:r>
      <w:r>
        <w:rPr>
          <w:rFonts w:hint="eastAsia" w:asciiTheme="minorEastAsia" w:hAnsiTheme="minorEastAsia" w:eastAsiaTheme="minorEastAsia" w:cstheme="minorEastAsia"/>
          <w:sz w:val="24"/>
          <w:szCs w:val="24"/>
          <w:lang w:val="en-US" w:eastAsia="zh-CN"/>
        </w:rPr>
        <w:t>编制响应文件时，涉及营业执照、资质、业绩、财务、社保、纳税及各类证书、报告等内容，必须是原件的扫描件。</w:t>
      </w:r>
    </w:p>
    <w:p w14:paraId="00D364FD">
      <w:pPr>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 xml:space="preserve">9.7 </w:t>
      </w:r>
      <w:r>
        <w:rPr>
          <w:rFonts w:hint="eastAsia" w:asciiTheme="minorEastAsia" w:hAnsiTheme="minorEastAsia" w:eastAsiaTheme="minorEastAsia" w:cstheme="minorEastAsia"/>
          <w:spacing w:val="2"/>
          <w:sz w:val="24"/>
          <w:szCs w:val="24"/>
        </w:rPr>
        <w:t>供应商</w:t>
      </w:r>
      <w:r>
        <w:rPr>
          <w:rFonts w:hint="eastAsia" w:asciiTheme="minorEastAsia" w:hAnsiTheme="minorEastAsia" w:eastAsiaTheme="minorEastAsia" w:cstheme="minorEastAsia"/>
          <w:sz w:val="24"/>
          <w:szCs w:val="24"/>
          <w:lang w:val="en-US" w:eastAsia="zh-CN"/>
        </w:rPr>
        <w:t>认为应附的其他材料。</w:t>
      </w:r>
    </w:p>
    <w:p w14:paraId="5E14E3E5">
      <w:pPr>
        <w:keepNext w:val="0"/>
        <w:keepLines w:val="0"/>
        <w:pageBreakBefore w:val="0"/>
        <w:widowControl/>
        <w:kinsoku/>
        <w:wordWrap w:val="0"/>
        <w:overflowPunct/>
        <w:topLinePunct w:val="0"/>
        <w:autoSpaceDE w:val="0"/>
        <w:autoSpaceDN w:val="0"/>
        <w:bidi w:val="0"/>
        <w:adjustRightInd w:val="0"/>
        <w:snapToGrid w:val="0"/>
        <w:spacing w:line="360" w:lineRule="auto"/>
        <w:ind w:firstLine="482" w:firstLineChars="200"/>
        <w:jc w:val="both"/>
        <w:textAlignment w:val="baseline"/>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lang w:val="en-US" w:eastAsia="zh-CN"/>
        </w:rPr>
        <w:t>10.报价</w:t>
      </w:r>
    </w:p>
    <w:p w14:paraId="6885FF1A">
      <w:pPr>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r>
        <w:rPr>
          <w:rFonts w:hint="eastAsia" w:asciiTheme="minorEastAsia" w:hAnsiTheme="minorEastAsia" w:eastAsiaTheme="minorEastAsia" w:cstheme="minorEastAsia"/>
          <w:sz w:val="24"/>
          <w:szCs w:val="24"/>
          <w:lang w:val="en-US" w:eastAsia="zh-CN"/>
        </w:rPr>
        <w:t>0</w:t>
      </w:r>
      <w:r>
        <w:rPr>
          <w:rFonts w:hint="eastAsia" w:asciiTheme="minorEastAsia" w:hAnsiTheme="minorEastAsia" w:eastAsiaTheme="minorEastAsia" w:cstheme="minorEastAsia"/>
          <w:sz w:val="24"/>
          <w:szCs w:val="24"/>
        </w:rPr>
        <w:t xml:space="preserve">.1 </w:t>
      </w:r>
      <w:r>
        <w:rPr>
          <w:rFonts w:hint="eastAsia" w:asciiTheme="minorEastAsia" w:hAnsiTheme="minorEastAsia" w:eastAsiaTheme="minorEastAsia" w:cstheme="minorEastAsia"/>
          <w:sz w:val="24"/>
          <w:szCs w:val="24"/>
          <w:lang w:val="en-US" w:eastAsia="zh-CN"/>
        </w:rPr>
        <w:t>报价</w:t>
      </w:r>
      <w:r>
        <w:rPr>
          <w:rFonts w:hint="eastAsia" w:asciiTheme="minorEastAsia" w:hAnsiTheme="minorEastAsia" w:eastAsiaTheme="minorEastAsia" w:cstheme="minorEastAsia"/>
          <w:sz w:val="24"/>
          <w:szCs w:val="24"/>
        </w:rPr>
        <w:t>均以人民币报价。</w:t>
      </w:r>
    </w:p>
    <w:p w14:paraId="4A60F6B9">
      <w:pPr>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r>
        <w:rPr>
          <w:rFonts w:hint="eastAsia" w:asciiTheme="minorEastAsia" w:hAnsiTheme="minorEastAsia" w:eastAsiaTheme="minorEastAsia" w:cstheme="minorEastAsia"/>
          <w:sz w:val="24"/>
          <w:szCs w:val="24"/>
          <w:lang w:val="en-US" w:eastAsia="zh-CN"/>
        </w:rPr>
        <w:t>0</w:t>
      </w:r>
      <w:r>
        <w:rPr>
          <w:rFonts w:hint="eastAsia" w:asciiTheme="minorEastAsia" w:hAnsiTheme="minorEastAsia" w:eastAsiaTheme="minorEastAsia" w:cstheme="minorEastAsia"/>
          <w:sz w:val="24"/>
          <w:szCs w:val="24"/>
        </w:rPr>
        <w:t xml:space="preserve">.2 </w:t>
      </w:r>
      <w:r>
        <w:rPr>
          <w:rFonts w:hint="eastAsia" w:asciiTheme="minorEastAsia" w:hAnsiTheme="minorEastAsia" w:eastAsiaTheme="minorEastAsia" w:cstheme="minorEastAsia"/>
          <w:sz w:val="24"/>
          <w:szCs w:val="24"/>
          <w:lang w:eastAsia="zh-CN"/>
        </w:rPr>
        <w:t>供应商</w:t>
      </w:r>
      <w:r>
        <w:rPr>
          <w:rFonts w:hint="eastAsia" w:asciiTheme="minorEastAsia" w:hAnsiTheme="minorEastAsia" w:eastAsiaTheme="minorEastAsia" w:cstheme="minorEastAsia"/>
          <w:sz w:val="24"/>
          <w:szCs w:val="24"/>
        </w:rPr>
        <w:t>的报价应包括为完成本项目所发生的一切费用和税费，采购人将不再支付报价以外的任何费用。</w:t>
      </w:r>
      <w:r>
        <w:rPr>
          <w:rFonts w:hint="eastAsia" w:asciiTheme="minorEastAsia" w:hAnsiTheme="minorEastAsia" w:eastAsiaTheme="minorEastAsia" w:cstheme="minorEastAsia"/>
          <w:sz w:val="24"/>
          <w:szCs w:val="24"/>
          <w:lang w:eastAsia="zh-CN"/>
        </w:rPr>
        <w:t>供应商</w:t>
      </w:r>
      <w:r>
        <w:rPr>
          <w:rFonts w:hint="eastAsia" w:asciiTheme="minorEastAsia" w:hAnsiTheme="minorEastAsia" w:eastAsiaTheme="minorEastAsia" w:cstheme="minorEastAsia"/>
          <w:sz w:val="24"/>
          <w:szCs w:val="24"/>
        </w:rPr>
        <w:t>的报价应包括但不限于下列内容，</w:t>
      </w:r>
      <w:r>
        <w:rPr>
          <w:rFonts w:hint="eastAsia" w:asciiTheme="minorEastAsia" w:hAnsiTheme="minorEastAsia" w:eastAsiaTheme="minorEastAsia" w:cstheme="minorEastAsia"/>
          <w:sz w:val="24"/>
          <w:szCs w:val="24"/>
          <w:lang w:val="en-US" w:eastAsia="zh-CN"/>
        </w:rPr>
        <w:t>询价通知书</w:t>
      </w:r>
      <w:r>
        <w:rPr>
          <w:rFonts w:hint="eastAsia" w:asciiTheme="minorEastAsia" w:hAnsiTheme="minorEastAsia" w:eastAsiaTheme="minorEastAsia" w:cstheme="minorEastAsia"/>
          <w:sz w:val="24"/>
          <w:szCs w:val="24"/>
        </w:rPr>
        <w:t>中有特殊规定的，从其规定。</w:t>
      </w:r>
    </w:p>
    <w:p w14:paraId="4FA9AA6D">
      <w:pPr>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r>
        <w:rPr>
          <w:rFonts w:hint="eastAsia" w:asciiTheme="minorEastAsia" w:hAnsiTheme="minorEastAsia" w:eastAsiaTheme="minorEastAsia" w:cstheme="minorEastAsia"/>
          <w:sz w:val="24"/>
          <w:szCs w:val="24"/>
          <w:lang w:val="en-US" w:eastAsia="zh-CN"/>
        </w:rPr>
        <w:t>0</w:t>
      </w:r>
      <w:r>
        <w:rPr>
          <w:rFonts w:hint="eastAsia" w:asciiTheme="minorEastAsia" w:hAnsiTheme="minorEastAsia" w:eastAsiaTheme="minorEastAsia" w:cstheme="minorEastAsia"/>
          <w:sz w:val="24"/>
          <w:szCs w:val="24"/>
        </w:rPr>
        <w:t xml:space="preserve">.2.1 </w:t>
      </w:r>
      <w:r>
        <w:rPr>
          <w:rFonts w:hint="eastAsia" w:asciiTheme="minorEastAsia" w:hAnsiTheme="minorEastAsia" w:eastAsiaTheme="minorEastAsia" w:cstheme="minorEastAsia"/>
          <w:sz w:val="24"/>
          <w:szCs w:val="24"/>
          <w:lang w:eastAsia="zh-CN"/>
        </w:rPr>
        <w:t>所投</w:t>
      </w:r>
      <w:r>
        <w:rPr>
          <w:rFonts w:hint="eastAsia" w:asciiTheme="minorEastAsia" w:hAnsiTheme="minorEastAsia" w:eastAsiaTheme="minorEastAsia" w:cstheme="minorEastAsia"/>
          <w:sz w:val="24"/>
          <w:szCs w:val="24"/>
        </w:rPr>
        <w:t>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r>
        <w:rPr>
          <w:rFonts w:hint="eastAsia" w:asciiTheme="minorEastAsia" w:hAnsiTheme="minorEastAsia" w:eastAsiaTheme="minorEastAsia" w:cstheme="minorEastAsia"/>
          <w:sz w:val="24"/>
          <w:szCs w:val="24"/>
          <w:lang w:eastAsia="zh-CN"/>
        </w:rPr>
        <w:t>报价时应详细列出所投产品的生产厂商、品牌、型号、单价、数量、总价等。</w:t>
      </w:r>
    </w:p>
    <w:p w14:paraId="77350000">
      <w:pPr>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r>
        <w:rPr>
          <w:rFonts w:hint="eastAsia" w:asciiTheme="minorEastAsia" w:hAnsiTheme="minorEastAsia" w:eastAsiaTheme="minorEastAsia" w:cstheme="minorEastAsia"/>
          <w:sz w:val="24"/>
          <w:szCs w:val="24"/>
          <w:lang w:val="en-US" w:eastAsia="zh-CN"/>
        </w:rPr>
        <w:t>0</w:t>
      </w:r>
      <w:r>
        <w:rPr>
          <w:rFonts w:hint="eastAsia" w:asciiTheme="minorEastAsia" w:hAnsiTheme="minorEastAsia" w:eastAsiaTheme="minorEastAsia" w:cstheme="minorEastAsia"/>
          <w:sz w:val="24"/>
          <w:szCs w:val="24"/>
        </w:rPr>
        <w:t>.3 采购人不得向供应商索要或者接受其给予的赠品、回扣或者与采购无关的其他商品、服务。</w:t>
      </w:r>
    </w:p>
    <w:p w14:paraId="16332741">
      <w:pPr>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r>
        <w:rPr>
          <w:rFonts w:hint="eastAsia" w:asciiTheme="minorEastAsia" w:hAnsiTheme="minorEastAsia" w:eastAsiaTheme="minorEastAsia" w:cstheme="minorEastAsia"/>
          <w:sz w:val="24"/>
          <w:szCs w:val="24"/>
          <w:lang w:val="en-US" w:eastAsia="zh-CN"/>
        </w:rPr>
        <w:t>0</w:t>
      </w:r>
      <w:r>
        <w:rPr>
          <w:rFonts w:hint="eastAsia" w:asciiTheme="minorEastAsia" w:hAnsiTheme="minorEastAsia" w:eastAsiaTheme="minorEastAsia" w:cstheme="minorEastAsia"/>
          <w:sz w:val="24"/>
          <w:szCs w:val="24"/>
        </w:rPr>
        <w:t>.4</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lang w:eastAsia="zh-CN"/>
        </w:rPr>
        <w:t>供应商</w:t>
      </w:r>
      <w:r>
        <w:rPr>
          <w:rFonts w:hint="eastAsia" w:asciiTheme="minorEastAsia" w:hAnsiTheme="minorEastAsia" w:eastAsiaTheme="minorEastAsia" w:cstheme="minorEastAsia"/>
          <w:sz w:val="24"/>
          <w:szCs w:val="24"/>
        </w:rPr>
        <w:t>不能</w:t>
      </w:r>
      <w:r>
        <w:rPr>
          <w:rFonts w:hint="eastAsia" w:asciiTheme="minorEastAsia" w:hAnsiTheme="minorEastAsia" w:eastAsiaTheme="minorEastAsia" w:cstheme="minorEastAsia"/>
          <w:sz w:val="24"/>
          <w:szCs w:val="24"/>
          <w:lang w:val="en-US" w:eastAsia="zh-CN"/>
        </w:rPr>
        <w:t>提</w:t>
      </w:r>
      <w:r>
        <w:rPr>
          <w:rFonts w:hint="eastAsia" w:asciiTheme="minorEastAsia" w:hAnsiTheme="minorEastAsia" w:eastAsiaTheme="minorEastAsia" w:cstheme="minorEastAsia"/>
          <w:sz w:val="24"/>
          <w:szCs w:val="24"/>
        </w:rPr>
        <w:t>供任何有选择性或可调整的报价（</w:t>
      </w:r>
      <w:r>
        <w:rPr>
          <w:rFonts w:hint="eastAsia" w:asciiTheme="minorEastAsia" w:hAnsiTheme="minorEastAsia" w:eastAsiaTheme="minorEastAsia" w:cstheme="minorEastAsia"/>
          <w:snapToGrid w:val="0"/>
          <w:color w:val="000000"/>
          <w:spacing w:val="-2"/>
          <w:kern w:val="0"/>
          <w:sz w:val="24"/>
          <w:szCs w:val="24"/>
          <w:lang w:val="en-US" w:eastAsia="zh-CN" w:bidi="ar-SA"/>
        </w:rPr>
        <w:t>询价通知书</w:t>
      </w:r>
      <w:r>
        <w:rPr>
          <w:rFonts w:hint="eastAsia" w:asciiTheme="minorEastAsia" w:hAnsiTheme="minorEastAsia" w:eastAsiaTheme="minorEastAsia" w:cstheme="minorEastAsia"/>
          <w:sz w:val="24"/>
          <w:szCs w:val="24"/>
        </w:rPr>
        <w:t>另有规定的除外），否则其</w:t>
      </w:r>
      <w:r>
        <w:rPr>
          <w:rFonts w:hint="eastAsia" w:asciiTheme="minorEastAsia" w:hAnsiTheme="minorEastAsia" w:eastAsiaTheme="minorEastAsia" w:cstheme="minorEastAsia"/>
          <w:sz w:val="24"/>
          <w:szCs w:val="24"/>
          <w:lang w:val="en-US" w:eastAsia="zh-CN"/>
        </w:rPr>
        <w:t>响应</w:t>
      </w:r>
      <w:r>
        <w:rPr>
          <w:rFonts w:hint="eastAsia" w:asciiTheme="minorEastAsia" w:hAnsiTheme="minorEastAsia" w:eastAsiaTheme="minorEastAsia" w:cstheme="minorEastAsia"/>
          <w:sz w:val="24"/>
          <w:szCs w:val="24"/>
        </w:rPr>
        <w:t>无效。</w:t>
      </w:r>
    </w:p>
    <w:p w14:paraId="28AA9695">
      <w:pPr>
        <w:keepNext w:val="0"/>
        <w:keepLines w:val="0"/>
        <w:pageBreakBefore w:val="0"/>
        <w:widowControl/>
        <w:kinsoku/>
        <w:wordWrap w:val="0"/>
        <w:overflowPunct/>
        <w:topLinePunct w:val="0"/>
        <w:autoSpaceDE/>
        <w:autoSpaceDN/>
        <w:bidi w:val="0"/>
        <w:adjustRightInd/>
        <w:snapToGrid/>
        <w:spacing w:after="0" w:line="360" w:lineRule="auto"/>
        <w:ind w:firstLine="476" w:firstLineChars="200"/>
        <w:jc w:val="both"/>
        <w:textAlignment w:val="auto"/>
        <w:rPr>
          <w:rFonts w:hint="eastAsia" w:ascii="宋体" w:hAnsi="宋体" w:eastAsia="宋体" w:cs="宋体"/>
          <w:snapToGrid w:val="0"/>
          <w:color w:val="000000"/>
          <w:spacing w:val="-1"/>
          <w:kern w:val="0"/>
          <w:sz w:val="24"/>
          <w:szCs w:val="24"/>
          <w:lang w:val="en-US" w:eastAsia="zh-CN" w:bidi="ar-SA"/>
        </w:rPr>
      </w:pPr>
      <w:r>
        <w:rPr>
          <w:rFonts w:hint="eastAsia" w:ascii="宋体" w:hAnsi="宋体" w:eastAsia="宋体" w:cs="宋体"/>
          <w:snapToGrid w:val="0"/>
          <w:color w:val="000000"/>
          <w:spacing w:val="-1"/>
          <w:kern w:val="0"/>
          <w:sz w:val="24"/>
          <w:szCs w:val="24"/>
          <w:lang w:val="en-US" w:eastAsia="zh-CN" w:bidi="ar-SA"/>
        </w:rPr>
        <w:t>10.5 本项目将按供应商所提交的单价和总价来支付本项目所需的费用。对供应商没有填写单价和总价的内容,将被认为这些项目费用已包括在报价中。</w:t>
      </w:r>
    </w:p>
    <w:p w14:paraId="1B9A6059">
      <w:pPr>
        <w:keepNext w:val="0"/>
        <w:keepLines w:val="0"/>
        <w:pageBreakBefore w:val="0"/>
        <w:widowControl/>
        <w:kinsoku/>
        <w:wordWrap w:val="0"/>
        <w:overflowPunct/>
        <w:topLinePunct w:val="0"/>
        <w:autoSpaceDE/>
        <w:autoSpaceDN/>
        <w:bidi w:val="0"/>
        <w:adjustRightInd/>
        <w:snapToGrid/>
        <w:spacing w:after="0" w:line="360" w:lineRule="auto"/>
        <w:ind w:firstLine="476" w:firstLineChars="200"/>
        <w:jc w:val="both"/>
        <w:textAlignment w:val="auto"/>
        <w:rPr>
          <w:rFonts w:hint="eastAsia" w:ascii="宋体" w:hAnsi="宋体" w:eastAsia="宋体" w:cs="宋体"/>
          <w:snapToGrid w:val="0"/>
          <w:color w:val="000000"/>
          <w:spacing w:val="-1"/>
          <w:kern w:val="0"/>
          <w:sz w:val="24"/>
          <w:szCs w:val="24"/>
          <w:lang w:val="en-US" w:eastAsia="zh-CN" w:bidi="ar-SA"/>
        </w:rPr>
      </w:pPr>
      <w:r>
        <w:rPr>
          <w:rFonts w:hint="eastAsia" w:ascii="宋体" w:hAnsi="宋体" w:eastAsia="宋体" w:cs="宋体"/>
          <w:snapToGrid w:val="0"/>
          <w:color w:val="000000"/>
          <w:spacing w:val="-1"/>
          <w:kern w:val="0"/>
          <w:sz w:val="24"/>
          <w:szCs w:val="24"/>
          <w:lang w:val="en-US" w:eastAsia="zh-CN" w:bidi="ar-SA"/>
        </w:rPr>
        <w:t>10.6 本次采购设有预算，供应商报价超过预算的，询价小组将不予评议。</w:t>
      </w:r>
    </w:p>
    <w:p w14:paraId="6661EF61">
      <w:pPr>
        <w:keepNext w:val="0"/>
        <w:keepLines w:val="0"/>
        <w:pageBreakBefore w:val="0"/>
        <w:widowControl/>
        <w:kinsoku/>
        <w:wordWrap w:val="0"/>
        <w:overflowPunct/>
        <w:topLinePunct w:val="0"/>
        <w:autoSpaceDE/>
        <w:autoSpaceDN/>
        <w:bidi w:val="0"/>
        <w:adjustRightInd/>
        <w:snapToGrid/>
        <w:spacing w:after="0" w:line="360" w:lineRule="auto"/>
        <w:ind w:firstLine="476" w:firstLineChars="200"/>
        <w:jc w:val="both"/>
        <w:textAlignment w:val="auto"/>
        <w:rPr>
          <w:rFonts w:hint="eastAsia" w:ascii="宋体" w:hAnsi="宋体" w:eastAsia="宋体" w:cs="宋体"/>
          <w:snapToGrid w:val="0"/>
          <w:color w:val="000000"/>
          <w:spacing w:val="-1"/>
          <w:kern w:val="0"/>
          <w:sz w:val="24"/>
          <w:szCs w:val="24"/>
          <w:lang w:val="en-US" w:eastAsia="zh-CN" w:bidi="ar-SA"/>
        </w:rPr>
      </w:pPr>
      <w:r>
        <w:rPr>
          <w:rFonts w:hint="eastAsia" w:ascii="宋体" w:hAnsi="宋体" w:eastAsia="宋体" w:cs="宋体"/>
          <w:snapToGrid w:val="0"/>
          <w:color w:val="000000"/>
          <w:spacing w:val="-1"/>
          <w:kern w:val="0"/>
          <w:sz w:val="24"/>
          <w:szCs w:val="24"/>
          <w:lang w:val="en-US" w:eastAsia="zh-CN" w:bidi="ar-SA"/>
        </w:rPr>
        <w:t>10.7 供应商的所有报价不得低于成本恶意竞争。</w:t>
      </w:r>
    </w:p>
    <w:p w14:paraId="095D351F">
      <w:pPr>
        <w:keepNext w:val="0"/>
        <w:keepLines w:val="0"/>
        <w:pageBreakBefore w:val="0"/>
        <w:widowControl/>
        <w:kinsoku/>
        <w:wordWrap w:val="0"/>
        <w:overflowPunct/>
        <w:topLinePunct w:val="0"/>
        <w:autoSpaceDE/>
        <w:autoSpaceDN/>
        <w:bidi w:val="0"/>
        <w:adjustRightInd/>
        <w:snapToGrid/>
        <w:spacing w:after="0" w:line="360" w:lineRule="auto"/>
        <w:ind w:firstLine="478" w:firstLineChars="200"/>
        <w:jc w:val="both"/>
        <w:textAlignment w:val="auto"/>
        <w:rPr>
          <w:rFonts w:hint="eastAsia" w:ascii="宋体" w:hAnsi="宋体" w:eastAsia="宋体" w:cs="宋体"/>
          <w:b/>
          <w:bCs/>
          <w:snapToGrid w:val="0"/>
          <w:color w:val="000000"/>
          <w:spacing w:val="-1"/>
          <w:kern w:val="0"/>
          <w:sz w:val="24"/>
          <w:szCs w:val="24"/>
          <w:lang w:val="en-US" w:eastAsia="zh-CN" w:bidi="ar-SA"/>
        </w:rPr>
      </w:pPr>
      <w:r>
        <w:rPr>
          <w:rFonts w:hint="eastAsia" w:ascii="宋体" w:hAnsi="宋体" w:eastAsia="宋体" w:cs="宋体"/>
          <w:b/>
          <w:bCs/>
          <w:snapToGrid w:val="0"/>
          <w:color w:val="000000"/>
          <w:spacing w:val="-1"/>
          <w:kern w:val="0"/>
          <w:sz w:val="24"/>
          <w:szCs w:val="24"/>
          <w:lang w:val="en-US" w:eastAsia="zh-CN" w:bidi="ar-SA"/>
        </w:rPr>
        <w:t>11.响应有效期</w:t>
      </w:r>
    </w:p>
    <w:p w14:paraId="0A8B1FB7">
      <w:pPr>
        <w:keepNext w:val="0"/>
        <w:keepLines w:val="0"/>
        <w:pageBreakBefore w:val="0"/>
        <w:widowControl/>
        <w:kinsoku/>
        <w:wordWrap w:val="0"/>
        <w:overflowPunct/>
        <w:topLinePunct w:val="0"/>
        <w:autoSpaceDE/>
        <w:autoSpaceDN/>
        <w:bidi w:val="0"/>
        <w:adjustRightInd/>
        <w:snapToGrid/>
        <w:spacing w:after="0" w:line="360" w:lineRule="auto"/>
        <w:ind w:firstLine="476" w:firstLineChars="200"/>
        <w:jc w:val="both"/>
        <w:textAlignment w:val="auto"/>
        <w:rPr>
          <w:rFonts w:hint="eastAsia" w:ascii="宋体" w:hAnsi="宋体" w:eastAsia="宋体" w:cs="宋体"/>
          <w:snapToGrid w:val="0"/>
          <w:color w:val="000000"/>
          <w:spacing w:val="-1"/>
          <w:kern w:val="0"/>
          <w:sz w:val="24"/>
          <w:szCs w:val="24"/>
          <w:lang w:val="en-US" w:eastAsia="zh-CN" w:bidi="ar-SA"/>
        </w:rPr>
      </w:pPr>
      <w:r>
        <w:rPr>
          <w:rFonts w:hint="eastAsia" w:ascii="宋体" w:hAnsi="宋体" w:eastAsia="宋体" w:cs="宋体"/>
          <w:snapToGrid w:val="0"/>
          <w:color w:val="000000"/>
          <w:spacing w:val="-1"/>
          <w:kern w:val="0"/>
          <w:sz w:val="24"/>
          <w:szCs w:val="24"/>
          <w:lang w:val="en-US" w:eastAsia="zh-CN" w:bidi="ar-SA"/>
        </w:rPr>
        <w:t>11.1 响应文件应在本询价通知书《供应商须知表》中规定的响应有效期内保持有效，响应有效期少于询价通知书规定期限的，其响应无效。成交人的响应有效期延长至项目验收合格之日。</w:t>
      </w:r>
    </w:p>
    <w:p w14:paraId="371DA39B">
      <w:pPr>
        <w:keepNext w:val="0"/>
        <w:keepLines w:val="0"/>
        <w:pageBreakBefore w:val="0"/>
        <w:widowControl/>
        <w:kinsoku/>
        <w:wordWrap w:val="0"/>
        <w:overflowPunct/>
        <w:topLinePunct w:val="0"/>
        <w:autoSpaceDE/>
        <w:autoSpaceDN/>
        <w:bidi w:val="0"/>
        <w:adjustRightInd/>
        <w:snapToGrid/>
        <w:spacing w:after="0" w:line="360" w:lineRule="auto"/>
        <w:ind w:firstLine="476" w:firstLineChars="200"/>
        <w:jc w:val="both"/>
        <w:textAlignment w:val="auto"/>
        <w:rPr>
          <w:rFonts w:hint="eastAsia" w:ascii="宋体" w:hAnsi="宋体" w:eastAsia="宋体" w:cs="宋体"/>
          <w:snapToGrid w:val="0"/>
          <w:color w:val="000000"/>
          <w:spacing w:val="-1"/>
          <w:kern w:val="0"/>
          <w:sz w:val="24"/>
          <w:szCs w:val="24"/>
          <w:lang w:val="en-US" w:eastAsia="zh-CN" w:bidi="ar-SA"/>
        </w:rPr>
      </w:pPr>
      <w:r>
        <w:rPr>
          <w:rFonts w:hint="eastAsia" w:ascii="宋体" w:hAnsi="宋体" w:eastAsia="宋体" w:cs="宋体"/>
          <w:snapToGrid w:val="0"/>
          <w:color w:val="000000"/>
          <w:spacing w:val="-1"/>
          <w:kern w:val="0"/>
          <w:sz w:val="24"/>
          <w:szCs w:val="24"/>
          <w:lang w:val="en-US" w:eastAsia="zh-CN" w:bidi="ar-SA"/>
        </w:rPr>
        <w:t>11.2 特别情况下，采购代理机构、采购人可于响应有效期满之前要求供应商同意延长有效期，要求与答复均为书面形式。供应商可以拒绝上述要求。对于同意该要求的供应商，既不要求也不允许其修改响应文件。</w:t>
      </w:r>
    </w:p>
    <w:p w14:paraId="02A0EC68">
      <w:pPr>
        <w:keepNext w:val="0"/>
        <w:keepLines w:val="0"/>
        <w:pageBreakBefore w:val="0"/>
        <w:widowControl/>
        <w:kinsoku/>
        <w:wordWrap w:val="0"/>
        <w:overflowPunct/>
        <w:topLinePunct w:val="0"/>
        <w:autoSpaceDE w:val="0"/>
        <w:autoSpaceDN w:val="0"/>
        <w:bidi w:val="0"/>
        <w:adjustRightInd w:val="0"/>
        <w:snapToGrid w:val="0"/>
        <w:spacing w:line="360" w:lineRule="auto"/>
        <w:ind w:firstLine="482" w:firstLineChars="200"/>
        <w:jc w:val="both"/>
        <w:textAlignment w:val="baseline"/>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lang w:val="en-US" w:eastAsia="zh-CN"/>
        </w:rPr>
        <w:t>12.响应</w:t>
      </w:r>
      <w:r>
        <w:rPr>
          <w:rFonts w:hint="eastAsia" w:asciiTheme="minorEastAsia" w:hAnsiTheme="minorEastAsia" w:eastAsiaTheme="minorEastAsia" w:cstheme="minorEastAsia"/>
          <w:b/>
          <w:bCs/>
          <w:sz w:val="24"/>
          <w:szCs w:val="24"/>
        </w:rPr>
        <w:t>文件的签署、盖章</w:t>
      </w:r>
    </w:p>
    <w:p w14:paraId="209801BF">
      <w:pPr>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12.1 电子响应文件必须在规定签章处电子签章或手写签字后扫描上传进响应文件。</w:t>
      </w:r>
    </w:p>
    <w:p w14:paraId="414768BD">
      <w:pPr>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12.2 询价通知书要求盖章的内容，一般通过CA加盖电子签章。</w:t>
      </w:r>
    </w:p>
    <w:p w14:paraId="08A58BBE">
      <w:pPr>
        <w:pStyle w:val="4"/>
        <w:keepNext w:val="0"/>
        <w:keepLines w:val="0"/>
        <w:pageBreakBefore w:val="0"/>
        <w:kinsoku/>
        <w:wordWrap w:val="0"/>
        <w:overflowPunct/>
        <w:topLinePunct w:val="0"/>
        <w:bidi w:val="0"/>
        <w:spacing w:before="122" w:line="190" w:lineRule="auto"/>
        <w:ind w:left="3239"/>
        <w:jc w:val="both"/>
        <w:rPr>
          <w:spacing w:val="-4"/>
          <w:sz w:val="28"/>
          <w:szCs w:val="28"/>
          <w14:textOutline w14:w="1800" w14:cap="flat" w14:cmpd="sng">
            <w14:solidFill>
              <w14:srgbClr w14:val="000000"/>
            </w14:solidFill>
            <w14:prstDash w14:val="solid"/>
            <w14:miter w14:val="0"/>
          </w14:textOutline>
        </w:rPr>
      </w:pPr>
    </w:p>
    <w:p w14:paraId="02092F4E">
      <w:pPr>
        <w:pStyle w:val="4"/>
        <w:keepNext w:val="0"/>
        <w:keepLines w:val="0"/>
        <w:pageBreakBefore w:val="0"/>
        <w:kinsoku/>
        <w:wordWrap w:val="0"/>
        <w:overflowPunct/>
        <w:topLinePunct w:val="0"/>
        <w:bidi w:val="0"/>
        <w:spacing w:before="122" w:line="360" w:lineRule="auto"/>
        <w:jc w:val="both"/>
        <w:rPr>
          <w:rFonts w:hint="eastAsia" w:ascii="宋体" w:hAnsi="宋体" w:eastAsia="宋体" w:cs="宋体"/>
          <w:snapToGrid w:val="0"/>
          <w:color w:val="000000"/>
          <w:spacing w:val="-1"/>
          <w:kern w:val="0"/>
          <w:sz w:val="24"/>
          <w:szCs w:val="24"/>
          <w:lang w:val="en-US" w:eastAsia="zh-CN" w:bidi="ar-SA"/>
        </w:rPr>
      </w:pPr>
      <w:r>
        <w:rPr>
          <w:spacing w:val="-4"/>
          <w:sz w:val="28"/>
          <w:szCs w:val="28"/>
          <w14:textOutline w14:w="1800" w14:cap="flat" w14:cmpd="sng">
            <w14:solidFill>
              <w14:srgbClr w14:val="000000"/>
            </w14:solidFill>
            <w14:prstDash w14:val="solid"/>
            <w14:miter w14:val="0"/>
          </w14:textOutline>
        </w:rPr>
        <w:t>四</w:t>
      </w:r>
      <w:r>
        <w:rPr>
          <w:rFonts w:hint="eastAsia"/>
          <w:spacing w:val="10"/>
          <w:sz w:val="28"/>
          <w:szCs w:val="28"/>
          <w:lang w:eastAsia="zh-CN"/>
        </w:rPr>
        <w:t>、</w:t>
      </w:r>
      <w:r>
        <w:rPr>
          <w:spacing w:val="-4"/>
          <w:sz w:val="28"/>
          <w:szCs w:val="28"/>
          <w14:textOutline w14:w="1800" w14:cap="flat" w14:cmpd="sng">
            <w14:solidFill>
              <w14:srgbClr w14:val="000000"/>
            </w14:solidFill>
            <w14:prstDash w14:val="solid"/>
            <w14:miter w14:val="0"/>
          </w14:textOutline>
        </w:rPr>
        <w:t>响应文件的</w:t>
      </w:r>
      <w:r>
        <w:rPr>
          <w:rFonts w:hint="eastAsia" w:ascii="Arial Unicode MS" w:hAnsi="Arial Unicode MS" w:eastAsia="宋体" w:cs="Arial Unicode MS"/>
          <w:spacing w:val="-4"/>
          <w:sz w:val="28"/>
          <w:szCs w:val="28"/>
          <w:lang w:eastAsia="zh-CN"/>
          <w14:textOutline w14:w="1800" w14:cap="flat" w14:cmpd="sng">
            <w14:solidFill>
              <w14:srgbClr w14:val="000000"/>
            </w14:solidFill>
            <w14:prstDash w14:val="solid"/>
            <w14:miter w14:val="0"/>
          </w14:textOutline>
        </w:rPr>
        <w:t>提</w:t>
      </w:r>
      <w:r>
        <w:rPr>
          <w:rFonts w:ascii="Arial Unicode MS" w:hAnsi="Arial Unicode MS" w:eastAsia="Arial Unicode MS" w:cs="Arial Unicode MS"/>
          <w:spacing w:val="-4"/>
          <w:sz w:val="28"/>
          <w:szCs w:val="28"/>
          <w14:textOutline w14:w="1800" w14:cap="flat" w14:cmpd="sng">
            <w14:solidFill>
              <w14:srgbClr w14:val="000000"/>
            </w14:solidFill>
            <w14:prstDash w14:val="solid"/>
            <w14:miter w14:val="0"/>
          </w14:textOutline>
        </w:rPr>
        <w:t>交</w:t>
      </w:r>
    </w:p>
    <w:p w14:paraId="22F022B4">
      <w:pPr>
        <w:pStyle w:val="4"/>
        <w:keepNext w:val="0"/>
        <w:keepLines w:val="0"/>
        <w:pageBreakBefore w:val="0"/>
        <w:widowControl/>
        <w:kinsoku/>
        <w:wordWrap w:val="0"/>
        <w:overflowPunct/>
        <w:topLinePunct w:val="0"/>
        <w:autoSpaceDE w:val="0"/>
        <w:autoSpaceDN w:val="0"/>
        <w:bidi w:val="0"/>
        <w:adjustRightInd w:val="0"/>
        <w:snapToGrid w:val="0"/>
        <w:spacing w:line="360" w:lineRule="auto"/>
        <w:ind w:left="0" w:firstLine="478" w:firstLineChars="200"/>
        <w:jc w:val="both"/>
        <w:textAlignment w:val="baseline"/>
        <w:rPr>
          <w:rFonts w:hint="eastAsia" w:ascii="宋体" w:hAnsi="宋体" w:eastAsia="宋体" w:cs="宋体"/>
          <w:b/>
          <w:bCs/>
          <w:snapToGrid w:val="0"/>
          <w:color w:val="000000"/>
          <w:spacing w:val="-1"/>
          <w:kern w:val="0"/>
          <w:sz w:val="24"/>
          <w:szCs w:val="24"/>
          <w:lang w:val="en-US" w:eastAsia="zh-CN" w:bidi="ar-SA"/>
        </w:rPr>
      </w:pPr>
      <w:r>
        <w:rPr>
          <w:rFonts w:hint="eastAsia" w:ascii="宋体" w:hAnsi="宋体" w:eastAsia="宋体" w:cs="宋体"/>
          <w:b/>
          <w:bCs/>
          <w:snapToGrid w:val="0"/>
          <w:color w:val="000000"/>
          <w:spacing w:val="-1"/>
          <w:kern w:val="0"/>
          <w:sz w:val="24"/>
          <w:szCs w:val="24"/>
          <w:lang w:val="en-US" w:eastAsia="zh-CN" w:bidi="ar-SA"/>
        </w:rPr>
        <w:t>1</w:t>
      </w:r>
      <w:r>
        <w:rPr>
          <w:rFonts w:hint="eastAsia" w:cs="宋体"/>
          <w:b/>
          <w:bCs/>
          <w:snapToGrid w:val="0"/>
          <w:color w:val="000000"/>
          <w:spacing w:val="-1"/>
          <w:kern w:val="0"/>
          <w:sz w:val="24"/>
          <w:szCs w:val="24"/>
          <w:lang w:val="en-US" w:eastAsia="zh-CN" w:bidi="ar-SA"/>
        </w:rPr>
        <w:t>3</w:t>
      </w:r>
      <w:r>
        <w:rPr>
          <w:rFonts w:hint="eastAsia" w:ascii="宋体" w:hAnsi="宋体" w:eastAsia="宋体" w:cs="宋体"/>
          <w:b/>
          <w:bCs/>
          <w:snapToGrid w:val="0"/>
          <w:color w:val="000000"/>
          <w:spacing w:val="-1"/>
          <w:kern w:val="0"/>
          <w:sz w:val="24"/>
          <w:szCs w:val="24"/>
          <w:lang w:val="en-US" w:eastAsia="zh-CN" w:bidi="ar-SA"/>
        </w:rPr>
        <w:t>.响应文件的提交</w:t>
      </w:r>
    </w:p>
    <w:p w14:paraId="329E996C">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92" w:firstLineChars="200"/>
        <w:jc w:val="both"/>
        <w:textAlignment w:val="baseline"/>
        <w:rPr>
          <w:rFonts w:hint="eastAsia" w:asciiTheme="minorEastAsia" w:hAnsiTheme="minorEastAsia" w:eastAsiaTheme="minorEastAsia" w:cstheme="minorEastAsia"/>
          <w:spacing w:val="3"/>
          <w:sz w:val="24"/>
          <w:szCs w:val="24"/>
          <w:lang w:val="en-US" w:eastAsia="zh-CN"/>
        </w:rPr>
      </w:pPr>
      <w:r>
        <w:rPr>
          <w:rFonts w:hint="eastAsia" w:asciiTheme="minorEastAsia" w:hAnsiTheme="minorEastAsia" w:eastAsiaTheme="minorEastAsia" w:cstheme="minorEastAsia"/>
          <w:spacing w:val="3"/>
          <w:sz w:val="24"/>
          <w:szCs w:val="24"/>
        </w:rPr>
        <w:t>1</w:t>
      </w:r>
      <w:r>
        <w:rPr>
          <w:rFonts w:hint="eastAsia" w:asciiTheme="minorEastAsia" w:hAnsiTheme="minorEastAsia" w:eastAsiaTheme="minorEastAsia" w:cstheme="minorEastAsia"/>
          <w:spacing w:val="3"/>
          <w:sz w:val="24"/>
          <w:szCs w:val="24"/>
          <w:lang w:val="en-US" w:eastAsia="zh-CN"/>
        </w:rPr>
        <w:t>3.</w:t>
      </w:r>
      <w:r>
        <w:rPr>
          <w:rFonts w:hint="eastAsia" w:asciiTheme="minorEastAsia" w:hAnsiTheme="minorEastAsia" w:eastAsiaTheme="minorEastAsia" w:cstheme="minorEastAsia"/>
          <w:spacing w:val="3"/>
          <w:sz w:val="24"/>
          <w:szCs w:val="24"/>
        </w:rPr>
        <w:t>1</w:t>
      </w:r>
      <w:r>
        <w:rPr>
          <w:rFonts w:hint="eastAsia" w:asciiTheme="minorEastAsia" w:hAnsiTheme="minorEastAsia" w:eastAsiaTheme="minorEastAsia" w:cstheme="minorEastAsia"/>
          <w:spacing w:val="3"/>
          <w:sz w:val="24"/>
          <w:szCs w:val="24"/>
          <w:lang w:val="en-US" w:eastAsia="zh-CN"/>
        </w:rPr>
        <w:t xml:space="preserve"> 电子响应文件的提交是指使用全国公共资源交易平台（河南省·南阳市）交易系统在上传截止时间前完成制作软件生成的加密电子响应文件的上传。未在上传截止时间前完成上传的，视为逾期提交。逾期提交的响应文件不予受理。</w:t>
      </w:r>
    </w:p>
    <w:p w14:paraId="427060B4">
      <w:pPr>
        <w:keepNext w:val="0"/>
        <w:keepLines w:val="0"/>
        <w:pageBreakBefore w:val="0"/>
        <w:widowControl/>
        <w:kinsoku/>
        <w:wordWrap w:val="0"/>
        <w:overflowPunct/>
        <w:topLinePunct w:val="0"/>
        <w:autoSpaceDE w:val="0"/>
        <w:autoSpaceDN w:val="0"/>
        <w:bidi w:val="0"/>
        <w:adjustRightInd w:val="0"/>
        <w:snapToGrid w:val="0"/>
        <w:spacing w:line="360" w:lineRule="auto"/>
        <w:ind w:left="0" w:firstLine="492" w:firstLineChars="200"/>
        <w:jc w:val="both"/>
        <w:textAlignment w:val="baseline"/>
        <w:rPr>
          <w:rFonts w:hint="eastAsia" w:asciiTheme="minorEastAsia" w:hAnsiTheme="minorEastAsia" w:eastAsiaTheme="minorEastAsia" w:cstheme="minorEastAsia"/>
          <w:snapToGrid w:val="0"/>
          <w:color w:val="000000"/>
          <w:spacing w:val="3"/>
          <w:kern w:val="0"/>
          <w:sz w:val="24"/>
          <w:szCs w:val="24"/>
          <w:lang w:val="en-US" w:eastAsia="zh-CN" w:bidi="ar-SA"/>
        </w:rPr>
      </w:pPr>
      <w:r>
        <w:rPr>
          <w:rFonts w:hint="eastAsia" w:asciiTheme="minorEastAsia" w:hAnsiTheme="minorEastAsia" w:eastAsiaTheme="minorEastAsia" w:cstheme="minorEastAsia"/>
          <w:snapToGrid w:val="0"/>
          <w:color w:val="000000"/>
          <w:spacing w:val="3"/>
          <w:kern w:val="0"/>
          <w:sz w:val="24"/>
          <w:szCs w:val="24"/>
          <w:lang w:val="en-US" w:eastAsia="zh-CN" w:bidi="ar-SA"/>
        </w:rPr>
        <w:t>13.2 采购人及采购代理机构拒绝接受通过电子交易平台以外任何形式提交的响应文件。</w:t>
      </w:r>
    </w:p>
    <w:p w14:paraId="459AEB0E">
      <w:pPr>
        <w:keepNext w:val="0"/>
        <w:keepLines w:val="0"/>
        <w:pageBreakBefore w:val="0"/>
        <w:widowControl/>
        <w:kinsoku/>
        <w:wordWrap w:val="0"/>
        <w:overflowPunct/>
        <w:topLinePunct w:val="0"/>
        <w:autoSpaceDE w:val="0"/>
        <w:autoSpaceDN w:val="0"/>
        <w:bidi w:val="0"/>
        <w:adjustRightInd w:val="0"/>
        <w:snapToGrid w:val="0"/>
        <w:spacing w:line="360" w:lineRule="auto"/>
        <w:ind w:left="0" w:firstLine="478" w:firstLineChars="200"/>
        <w:jc w:val="both"/>
        <w:textAlignment w:val="baseline"/>
        <w:rPr>
          <w:rFonts w:hint="eastAsia" w:ascii="宋体" w:hAnsi="宋体" w:eastAsia="宋体" w:cs="宋体"/>
          <w:b/>
          <w:bCs/>
          <w:snapToGrid w:val="0"/>
          <w:color w:val="000000"/>
          <w:spacing w:val="-1"/>
          <w:kern w:val="0"/>
          <w:sz w:val="24"/>
          <w:szCs w:val="24"/>
          <w:lang w:val="en-US" w:eastAsia="zh-CN" w:bidi="ar-SA"/>
        </w:rPr>
      </w:pPr>
      <w:r>
        <w:rPr>
          <w:rFonts w:hint="eastAsia" w:ascii="宋体" w:hAnsi="宋体" w:eastAsia="宋体" w:cs="宋体"/>
          <w:b/>
          <w:bCs/>
          <w:snapToGrid w:val="0"/>
          <w:color w:val="000000"/>
          <w:spacing w:val="-1"/>
          <w:kern w:val="0"/>
          <w:sz w:val="24"/>
          <w:szCs w:val="24"/>
          <w:lang w:val="en-US" w:eastAsia="zh-CN" w:bidi="ar-SA"/>
        </w:rPr>
        <w:t>14.响应文件上传截止时间</w:t>
      </w:r>
    </w:p>
    <w:p w14:paraId="0212F564">
      <w:pPr>
        <w:pStyle w:val="4"/>
        <w:keepNext w:val="0"/>
        <w:keepLines w:val="0"/>
        <w:pageBreakBefore w:val="0"/>
        <w:widowControl/>
        <w:kinsoku/>
        <w:wordWrap w:val="0"/>
        <w:overflowPunct/>
        <w:topLinePunct w:val="0"/>
        <w:autoSpaceDE w:val="0"/>
        <w:autoSpaceDN w:val="0"/>
        <w:bidi w:val="0"/>
        <w:adjustRightInd w:val="0"/>
        <w:snapToGrid w:val="0"/>
        <w:spacing w:line="360" w:lineRule="auto"/>
        <w:ind w:right="0" w:firstLine="492" w:firstLineChars="200"/>
        <w:jc w:val="both"/>
        <w:textAlignment w:val="baseline"/>
        <w:rPr>
          <w:rFonts w:hint="eastAsia" w:asciiTheme="minorEastAsia" w:hAnsiTheme="minorEastAsia" w:eastAsiaTheme="minorEastAsia" w:cstheme="minorEastAsia"/>
          <w:snapToGrid w:val="0"/>
          <w:color w:val="000000"/>
          <w:spacing w:val="3"/>
          <w:kern w:val="0"/>
          <w:sz w:val="24"/>
          <w:szCs w:val="24"/>
          <w:lang w:val="en-US" w:eastAsia="zh-CN" w:bidi="ar-SA"/>
        </w:rPr>
      </w:pPr>
      <w:r>
        <w:rPr>
          <w:rFonts w:hint="eastAsia" w:asciiTheme="minorEastAsia" w:hAnsiTheme="minorEastAsia" w:eastAsiaTheme="minorEastAsia" w:cstheme="minorEastAsia"/>
          <w:snapToGrid w:val="0"/>
          <w:color w:val="000000"/>
          <w:spacing w:val="3"/>
          <w:kern w:val="0"/>
          <w:sz w:val="24"/>
          <w:szCs w:val="24"/>
          <w:lang w:val="en-US" w:eastAsia="zh-CN" w:bidi="ar-SA"/>
        </w:rPr>
        <w:t>供应商应在采购文件要求响应文件上传截止时间前，将电子响应文件提交至电子交易平台。</w:t>
      </w:r>
    </w:p>
    <w:p w14:paraId="5A9F8126">
      <w:pPr>
        <w:pStyle w:val="4"/>
        <w:keepNext w:val="0"/>
        <w:keepLines w:val="0"/>
        <w:pageBreakBefore w:val="0"/>
        <w:widowControl/>
        <w:kinsoku/>
        <w:wordWrap w:val="0"/>
        <w:overflowPunct/>
        <w:topLinePunct w:val="0"/>
        <w:autoSpaceDE w:val="0"/>
        <w:autoSpaceDN w:val="0"/>
        <w:bidi w:val="0"/>
        <w:adjustRightInd w:val="0"/>
        <w:snapToGrid w:val="0"/>
        <w:spacing w:line="360" w:lineRule="auto"/>
        <w:ind w:right="0" w:firstLine="494" w:firstLineChars="200"/>
        <w:jc w:val="both"/>
        <w:textAlignment w:val="baseline"/>
        <w:rPr>
          <w:rFonts w:hint="eastAsia" w:asciiTheme="minorEastAsia" w:hAnsiTheme="minorEastAsia" w:eastAsiaTheme="minorEastAsia" w:cstheme="minorEastAsia"/>
          <w:b/>
          <w:bCs/>
          <w:snapToGrid w:val="0"/>
          <w:color w:val="000000"/>
          <w:spacing w:val="3"/>
          <w:kern w:val="0"/>
          <w:sz w:val="24"/>
          <w:szCs w:val="24"/>
          <w:lang w:val="en-US" w:eastAsia="zh-CN" w:bidi="ar-SA"/>
        </w:rPr>
      </w:pPr>
      <w:r>
        <w:rPr>
          <w:rFonts w:hint="eastAsia" w:asciiTheme="minorEastAsia" w:hAnsiTheme="minorEastAsia" w:eastAsiaTheme="minorEastAsia" w:cstheme="minorEastAsia"/>
          <w:b/>
          <w:bCs/>
          <w:snapToGrid w:val="0"/>
          <w:color w:val="000000"/>
          <w:spacing w:val="3"/>
          <w:kern w:val="0"/>
          <w:sz w:val="24"/>
          <w:szCs w:val="24"/>
          <w:lang w:val="en-US" w:eastAsia="zh-CN" w:bidi="ar-SA"/>
        </w:rPr>
        <w:t>15.响应文件的修改与撤回</w:t>
      </w:r>
    </w:p>
    <w:p w14:paraId="327B61EB">
      <w:pPr>
        <w:pStyle w:val="4"/>
        <w:keepNext w:val="0"/>
        <w:keepLines w:val="0"/>
        <w:pageBreakBefore w:val="0"/>
        <w:widowControl/>
        <w:kinsoku/>
        <w:wordWrap w:val="0"/>
        <w:overflowPunct/>
        <w:topLinePunct w:val="0"/>
        <w:autoSpaceDE w:val="0"/>
        <w:autoSpaceDN w:val="0"/>
        <w:bidi w:val="0"/>
        <w:adjustRightInd w:val="0"/>
        <w:snapToGrid w:val="0"/>
        <w:spacing w:line="360" w:lineRule="auto"/>
        <w:ind w:left="0" w:firstLine="492" w:firstLineChars="200"/>
        <w:jc w:val="both"/>
        <w:textAlignment w:val="baseline"/>
        <w:rPr>
          <w:rFonts w:hint="eastAsia" w:asciiTheme="minorEastAsia" w:hAnsiTheme="minorEastAsia" w:eastAsiaTheme="minorEastAsia" w:cstheme="minorEastAsia"/>
          <w:snapToGrid w:val="0"/>
          <w:color w:val="000000"/>
          <w:spacing w:val="3"/>
          <w:kern w:val="0"/>
          <w:sz w:val="24"/>
          <w:szCs w:val="24"/>
          <w:lang w:val="en-US" w:eastAsia="zh-CN" w:bidi="ar-SA"/>
        </w:rPr>
      </w:pPr>
      <w:r>
        <w:rPr>
          <w:rFonts w:hint="eastAsia" w:asciiTheme="minorEastAsia" w:hAnsiTheme="minorEastAsia" w:eastAsiaTheme="minorEastAsia" w:cstheme="minorEastAsia"/>
          <w:snapToGrid w:val="0"/>
          <w:color w:val="000000"/>
          <w:spacing w:val="3"/>
          <w:kern w:val="0"/>
          <w:sz w:val="24"/>
          <w:szCs w:val="24"/>
          <w:lang w:val="en-US" w:eastAsia="zh-CN" w:bidi="ar-SA"/>
        </w:rPr>
        <w:t>15.1 在采购文件规定的电子响应文件上传截止时间前，供应商可以修改或撤回已上传的电子响应文件，最终电子响应文件以上传截止时间前完成上传至南阳市公共资源交易电子交易平台最后一份加密电子响应文件为准。</w:t>
      </w:r>
      <w:r>
        <w:rPr>
          <w:rFonts w:hint="eastAsia" w:asciiTheme="minorEastAsia" w:hAnsiTheme="minorEastAsia" w:eastAsiaTheme="minorEastAsia" w:cstheme="minorEastAsia"/>
          <w:spacing w:val="3"/>
          <w:sz w:val="24"/>
          <w:szCs w:val="24"/>
          <w:lang w:val="en-US" w:eastAsia="zh-CN"/>
        </w:rPr>
        <w:t>上传截止时间之后，供应商不得修改或撤回电子响应文件。</w:t>
      </w:r>
    </w:p>
    <w:p w14:paraId="1B60310F">
      <w:pPr>
        <w:pStyle w:val="4"/>
        <w:keepNext w:val="0"/>
        <w:keepLines w:val="0"/>
        <w:pageBreakBefore w:val="0"/>
        <w:widowControl/>
        <w:kinsoku/>
        <w:wordWrap w:val="0"/>
        <w:overflowPunct/>
        <w:topLinePunct w:val="0"/>
        <w:autoSpaceDE w:val="0"/>
        <w:autoSpaceDN w:val="0"/>
        <w:bidi w:val="0"/>
        <w:adjustRightInd w:val="0"/>
        <w:snapToGrid w:val="0"/>
        <w:spacing w:line="360" w:lineRule="auto"/>
        <w:ind w:left="0" w:firstLine="492" w:firstLineChars="200"/>
        <w:jc w:val="both"/>
        <w:textAlignment w:val="baseline"/>
        <w:rPr>
          <w:rFonts w:hint="eastAsia" w:asciiTheme="minorEastAsia" w:hAnsiTheme="minorEastAsia" w:eastAsiaTheme="minorEastAsia" w:cstheme="minorEastAsia"/>
          <w:snapToGrid w:val="0"/>
          <w:color w:val="000000"/>
          <w:spacing w:val="3"/>
          <w:kern w:val="0"/>
          <w:sz w:val="24"/>
          <w:szCs w:val="24"/>
          <w:lang w:val="en-US" w:eastAsia="zh-CN" w:bidi="ar-SA"/>
        </w:rPr>
      </w:pPr>
    </w:p>
    <w:p w14:paraId="2CABB529">
      <w:pPr>
        <w:keepNext w:val="0"/>
        <w:keepLines w:val="0"/>
        <w:pageBreakBefore w:val="0"/>
        <w:widowControl/>
        <w:kinsoku/>
        <w:wordWrap w:val="0"/>
        <w:overflowPunct/>
        <w:topLinePunct w:val="0"/>
        <w:autoSpaceDE w:val="0"/>
        <w:autoSpaceDN w:val="0"/>
        <w:bidi w:val="0"/>
        <w:adjustRightInd w:val="0"/>
        <w:snapToGrid w:val="0"/>
        <w:spacing w:line="360" w:lineRule="auto"/>
        <w:ind w:left="0" w:firstLine="492" w:firstLineChars="200"/>
        <w:jc w:val="both"/>
        <w:textAlignment w:val="baseline"/>
        <w:rPr>
          <w:rFonts w:hint="eastAsia" w:asciiTheme="minorEastAsia" w:hAnsiTheme="minorEastAsia" w:eastAsiaTheme="minorEastAsia" w:cstheme="minorEastAsia"/>
          <w:snapToGrid w:val="0"/>
          <w:color w:val="000000"/>
          <w:spacing w:val="3"/>
          <w:kern w:val="0"/>
          <w:sz w:val="24"/>
          <w:szCs w:val="24"/>
          <w:lang w:val="en-US" w:eastAsia="zh-CN" w:bidi="ar-SA"/>
        </w:rPr>
      </w:pPr>
    </w:p>
    <w:p w14:paraId="60E8ED32">
      <w:pPr>
        <w:keepNext w:val="0"/>
        <w:keepLines w:val="0"/>
        <w:pageBreakBefore w:val="0"/>
        <w:kinsoku/>
        <w:wordWrap w:val="0"/>
        <w:overflowPunct/>
        <w:topLinePunct w:val="0"/>
        <w:bidi w:val="0"/>
        <w:spacing w:line="256" w:lineRule="auto"/>
        <w:jc w:val="both"/>
        <w:rPr>
          <w:rFonts w:ascii="Arial"/>
          <w:sz w:val="21"/>
        </w:rPr>
      </w:pPr>
    </w:p>
    <w:p w14:paraId="7992970B">
      <w:pPr>
        <w:keepNext w:val="0"/>
        <w:keepLines w:val="0"/>
        <w:pageBreakBefore w:val="0"/>
        <w:kinsoku/>
        <w:wordWrap w:val="0"/>
        <w:overflowPunct/>
        <w:topLinePunct w:val="0"/>
        <w:bidi w:val="0"/>
        <w:spacing w:line="256" w:lineRule="auto"/>
        <w:jc w:val="both"/>
        <w:rPr>
          <w:rFonts w:ascii="Arial"/>
          <w:sz w:val="21"/>
        </w:rPr>
      </w:pPr>
    </w:p>
    <w:p w14:paraId="01BF6535">
      <w:pPr>
        <w:pStyle w:val="4"/>
        <w:keepNext w:val="0"/>
        <w:keepLines w:val="0"/>
        <w:pageBreakBefore w:val="0"/>
        <w:kinsoku/>
        <w:wordWrap/>
        <w:overflowPunct/>
        <w:topLinePunct w:val="0"/>
        <w:bidi w:val="0"/>
        <w:spacing w:before="1" w:line="218" w:lineRule="auto"/>
        <w:jc w:val="both"/>
        <w:rPr>
          <w:sz w:val="24"/>
          <w:szCs w:val="24"/>
        </w:rPr>
      </w:pPr>
    </w:p>
    <w:p w14:paraId="37A7F1F5">
      <w:pPr>
        <w:keepNext w:val="0"/>
        <w:keepLines w:val="0"/>
        <w:pageBreakBefore w:val="0"/>
        <w:kinsoku/>
        <w:wordWrap w:val="0"/>
        <w:overflowPunct/>
        <w:topLinePunct w:val="0"/>
        <w:bidi w:val="0"/>
        <w:spacing w:line="218" w:lineRule="auto"/>
        <w:jc w:val="both"/>
        <w:rPr>
          <w:sz w:val="24"/>
          <w:szCs w:val="24"/>
        </w:rPr>
        <w:sectPr>
          <w:headerReference r:id="rId7" w:type="default"/>
          <w:footerReference r:id="rId8" w:type="default"/>
          <w:pgSz w:w="11907" w:h="16840"/>
          <w:pgMar w:top="1440" w:right="1800" w:bottom="1440" w:left="1800" w:header="878" w:footer="886" w:gutter="0"/>
          <w:pgNumType w:fmt="decimal" w:start="1"/>
          <w:cols w:space="720" w:num="1"/>
        </w:sectPr>
      </w:pPr>
    </w:p>
    <w:p w14:paraId="1CB802A0">
      <w:pPr>
        <w:pStyle w:val="4"/>
        <w:keepNext w:val="0"/>
        <w:keepLines w:val="0"/>
        <w:pageBreakBefore w:val="0"/>
        <w:kinsoku/>
        <w:wordWrap w:val="0"/>
        <w:overflowPunct/>
        <w:topLinePunct w:val="0"/>
        <w:bidi w:val="0"/>
        <w:spacing w:before="353" w:line="219" w:lineRule="auto"/>
        <w:jc w:val="center"/>
        <w:rPr>
          <w:rFonts w:hint="eastAsia" w:eastAsia="宋体"/>
          <w:sz w:val="36"/>
          <w:szCs w:val="36"/>
          <w:lang w:eastAsia="zh-CN"/>
          <w14:textOutline w14:w="2306" w14:cap="flat" w14:cmpd="sng">
            <w14:solidFill>
              <w14:srgbClr w14:val="000000"/>
            </w14:solidFill>
            <w14:prstDash w14:val="solid"/>
            <w14:miter w14:val="0"/>
          </w14:textOutline>
        </w:rPr>
      </w:pPr>
      <w:r>
        <w:rPr>
          <w:sz w:val="36"/>
          <w:szCs w:val="36"/>
          <w14:textOutline w14:w="2306" w14:cap="flat" w14:cmpd="sng">
            <w14:solidFill>
              <w14:srgbClr w14:val="000000"/>
            </w14:solidFill>
            <w14:prstDash w14:val="solid"/>
            <w14:miter w14:val="0"/>
          </w14:textOutline>
        </w:rPr>
        <w:t>第</w:t>
      </w:r>
      <w:r>
        <w:rPr>
          <w:rFonts w:hint="eastAsia"/>
          <w:sz w:val="36"/>
          <w:szCs w:val="36"/>
          <w:lang w:val="en-US" w:eastAsia="zh-CN"/>
          <w14:textOutline w14:w="2306" w14:cap="flat" w14:cmpd="sng">
            <w14:solidFill>
              <w14:srgbClr w14:val="000000"/>
            </w14:solidFill>
            <w14:prstDash w14:val="solid"/>
            <w14:miter w14:val="0"/>
          </w14:textOutline>
        </w:rPr>
        <w:t>四</w:t>
      </w:r>
      <w:r>
        <w:rPr>
          <w:sz w:val="36"/>
          <w:szCs w:val="36"/>
          <w14:textOutline w14:w="2306" w14:cap="flat" w14:cmpd="sng">
            <w14:solidFill>
              <w14:srgbClr w14:val="000000"/>
            </w14:solidFill>
            <w14:prstDash w14:val="solid"/>
            <w14:miter w14:val="0"/>
          </w14:textOutline>
        </w:rPr>
        <w:t xml:space="preserve">章 </w:t>
      </w:r>
      <w:r>
        <w:rPr>
          <w:rFonts w:hint="eastAsia"/>
          <w:sz w:val="36"/>
          <w:szCs w:val="36"/>
          <w:lang w:eastAsia="zh-CN"/>
          <w14:textOutline w14:w="2306" w14:cap="flat" w14:cmpd="sng">
            <w14:solidFill>
              <w14:srgbClr w14:val="000000"/>
            </w14:solidFill>
            <w14:prstDash w14:val="solid"/>
            <w14:miter w14:val="0"/>
          </w14:textOutline>
        </w:rPr>
        <w:t>评审程序和评定成交的标准</w:t>
      </w:r>
    </w:p>
    <w:p w14:paraId="61B5226F">
      <w:pPr>
        <w:pStyle w:val="4"/>
        <w:keepNext w:val="0"/>
        <w:keepLines w:val="0"/>
        <w:pageBreakBefore w:val="0"/>
        <w:kinsoku/>
        <w:wordWrap w:val="0"/>
        <w:overflowPunct/>
        <w:topLinePunct w:val="0"/>
        <w:bidi w:val="0"/>
        <w:spacing w:before="256" w:line="220" w:lineRule="auto"/>
        <w:ind w:left="3702"/>
        <w:jc w:val="both"/>
        <w:outlineLvl w:val="1"/>
        <w:rPr>
          <w:spacing w:val="-2"/>
          <w:sz w:val="24"/>
          <w:szCs w:val="24"/>
          <w14:textOutline w14:w="1537" w14:cap="flat" w14:cmpd="sng">
            <w14:solidFill>
              <w14:srgbClr w14:val="000000"/>
            </w14:solidFill>
            <w14:prstDash w14:val="solid"/>
            <w14:miter w14:val="0"/>
          </w14:textOutline>
        </w:rPr>
      </w:pPr>
    </w:p>
    <w:p w14:paraId="7D3B9C7E">
      <w:pPr>
        <w:keepNext w:val="0"/>
        <w:keepLines w:val="0"/>
        <w:pageBreakBefore w:val="0"/>
        <w:kinsoku/>
        <w:wordWrap w:val="0"/>
        <w:overflowPunct/>
        <w:topLinePunct w:val="0"/>
        <w:bidi w:val="0"/>
        <w:spacing w:after="0" w:line="360" w:lineRule="auto"/>
        <w:jc w:val="both"/>
        <w:rPr>
          <w:rFonts w:hint="eastAsia" w:asciiTheme="minorEastAsia" w:hAnsiTheme="minorEastAsia" w:eastAsiaTheme="minorEastAsia" w:cstheme="minorEastAsia"/>
          <w:b/>
          <w:bCs/>
          <w:snapToGrid w:val="0"/>
          <w:color w:val="000000"/>
          <w:spacing w:val="3"/>
          <w:kern w:val="0"/>
          <w:sz w:val="24"/>
          <w:szCs w:val="24"/>
          <w:lang w:val="en-US" w:eastAsia="zh-CN" w:bidi="ar-SA"/>
        </w:rPr>
      </w:pPr>
      <w:r>
        <w:rPr>
          <w:rFonts w:hint="eastAsia" w:asciiTheme="minorEastAsia" w:hAnsiTheme="minorEastAsia" w:eastAsiaTheme="minorEastAsia" w:cstheme="minorEastAsia"/>
          <w:b/>
          <w:bCs/>
          <w:snapToGrid w:val="0"/>
          <w:color w:val="000000"/>
          <w:spacing w:val="3"/>
          <w:kern w:val="0"/>
          <w:sz w:val="24"/>
          <w:szCs w:val="24"/>
          <w:lang w:val="en-US" w:eastAsia="zh-CN" w:bidi="ar-SA"/>
        </w:rPr>
        <w:t>一、编制、确认询价通知书</w:t>
      </w:r>
    </w:p>
    <w:p w14:paraId="407A9DCE">
      <w:pPr>
        <w:keepNext w:val="0"/>
        <w:keepLines w:val="0"/>
        <w:pageBreakBefore w:val="0"/>
        <w:kinsoku/>
        <w:wordWrap w:val="0"/>
        <w:overflowPunct/>
        <w:topLinePunct w:val="0"/>
        <w:bidi w:val="0"/>
        <w:spacing w:after="0" w:line="360" w:lineRule="auto"/>
        <w:ind w:firstLine="492" w:firstLineChars="200"/>
        <w:jc w:val="both"/>
        <w:rPr>
          <w:rFonts w:hint="eastAsia" w:asciiTheme="minorEastAsia" w:hAnsiTheme="minorEastAsia" w:eastAsiaTheme="minorEastAsia" w:cstheme="minorEastAsia"/>
          <w:snapToGrid w:val="0"/>
          <w:color w:val="000000"/>
          <w:spacing w:val="3"/>
          <w:kern w:val="0"/>
          <w:sz w:val="24"/>
          <w:szCs w:val="24"/>
          <w:lang w:val="en-US" w:eastAsia="zh-CN" w:bidi="ar-SA"/>
        </w:rPr>
      </w:pPr>
      <w:r>
        <w:rPr>
          <w:rFonts w:hint="eastAsia" w:asciiTheme="minorEastAsia" w:hAnsiTheme="minorEastAsia" w:eastAsiaTheme="minorEastAsia" w:cstheme="minorEastAsia"/>
          <w:spacing w:val="3"/>
          <w:sz w:val="24"/>
          <w:szCs w:val="24"/>
          <w:lang w:val="en-US" w:eastAsia="zh-CN"/>
        </w:rPr>
        <w:t>采购人或采购代理机构</w:t>
      </w:r>
      <w:r>
        <w:rPr>
          <w:rFonts w:hint="eastAsia" w:asciiTheme="minorEastAsia" w:hAnsiTheme="minorEastAsia" w:eastAsiaTheme="minorEastAsia" w:cstheme="minorEastAsia"/>
          <w:snapToGrid w:val="0"/>
          <w:color w:val="000000"/>
          <w:spacing w:val="3"/>
          <w:kern w:val="0"/>
          <w:sz w:val="24"/>
          <w:szCs w:val="24"/>
          <w:lang w:val="en-US" w:eastAsia="zh-CN" w:bidi="ar-SA"/>
        </w:rPr>
        <w:t>根据采购项目特点和采购实际需求编制询价通知书，编制的询价通知书应由采购人审核并确认。</w:t>
      </w:r>
    </w:p>
    <w:p w14:paraId="7C7637BA">
      <w:pPr>
        <w:keepNext w:val="0"/>
        <w:keepLines w:val="0"/>
        <w:pageBreakBefore w:val="0"/>
        <w:widowControl/>
        <w:tabs>
          <w:tab w:val="left" w:pos="743"/>
        </w:tabs>
        <w:kinsoku/>
        <w:wordWrap w:val="0"/>
        <w:overflowPunct/>
        <w:topLinePunct w:val="0"/>
        <w:autoSpaceDE w:val="0"/>
        <w:autoSpaceDN w:val="0"/>
        <w:bidi w:val="0"/>
        <w:adjustRightInd w:val="0"/>
        <w:snapToGrid w:val="0"/>
        <w:spacing w:after="0" w:line="360" w:lineRule="auto"/>
        <w:jc w:val="both"/>
        <w:textAlignment w:val="baseline"/>
        <w:rPr>
          <w:rFonts w:hint="eastAsia" w:asciiTheme="minorEastAsia" w:hAnsiTheme="minorEastAsia" w:eastAsiaTheme="minorEastAsia" w:cstheme="minorEastAsia"/>
          <w:b/>
          <w:bCs/>
          <w:snapToGrid w:val="0"/>
          <w:color w:val="000000"/>
          <w:spacing w:val="3"/>
          <w:kern w:val="0"/>
          <w:sz w:val="24"/>
          <w:szCs w:val="24"/>
          <w:lang w:val="en-US" w:eastAsia="zh-CN" w:bidi="ar-SA"/>
        </w:rPr>
      </w:pPr>
    </w:p>
    <w:p w14:paraId="0D20F3F6">
      <w:pPr>
        <w:keepNext w:val="0"/>
        <w:keepLines w:val="0"/>
        <w:pageBreakBefore w:val="0"/>
        <w:widowControl/>
        <w:tabs>
          <w:tab w:val="left" w:pos="743"/>
        </w:tabs>
        <w:kinsoku/>
        <w:wordWrap w:val="0"/>
        <w:overflowPunct/>
        <w:topLinePunct w:val="0"/>
        <w:autoSpaceDE w:val="0"/>
        <w:autoSpaceDN w:val="0"/>
        <w:bidi w:val="0"/>
        <w:adjustRightInd w:val="0"/>
        <w:snapToGrid w:val="0"/>
        <w:spacing w:after="0" w:line="360" w:lineRule="auto"/>
        <w:jc w:val="both"/>
        <w:textAlignment w:val="baseline"/>
        <w:rPr>
          <w:rFonts w:hint="eastAsia" w:asciiTheme="minorEastAsia" w:hAnsiTheme="minorEastAsia" w:eastAsiaTheme="minorEastAsia" w:cstheme="minorEastAsia"/>
          <w:b/>
          <w:bCs/>
          <w:snapToGrid w:val="0"/>
          <w:color w:val="000000"/>
          <w:spacing w:val="3"/>
          <w:kern w:val="0"/>
          <w:sz w:val="24"/>
          <w:szCs w:val="24"/>
          <w:lang w:val="en-US" w:eastAsia="zh-CN" w:bidi="ar-SA"/>
        </w:rPr>
      </w:pPr>
      <w:r>
        <w:rPr>
          <w:rFonts w:hint="eastAsia" w:asciiTheme="minorEastAsia" w:hAnsiTheme="minorEastAsia" w:eastAsiaTheme="minorEastAsia" w:cstheme="minorEastAsia"/>
          <w:b/>
          <w:bCs/>
          <w:snapToGrid w:val="0"/>
          <w:color w:val="000000"/>
          <w:spacing w:val="3"/>
          <w:kern w:val="0"/>
          <w:sz w:val="24"/>
          <w:szCs w:val="24"/>
          <w:lang w:val="en-US" w:eastAsia="zh-CN" w:bidi="ar-SA"/>
        </w:rPr>
        <w:t>二、发布询价公告，邀请供应商参加</w:t>
      </w:r>
    </w:p>
    <w:p w14:paraId="26817921">
      <w:pPr>
        <w:keepNext w:val="0"/>
        <w:keepLines w:val="0"/>
        <w:pageBreakBefore w:val="0"/>
        <w:kinsoku/>
        <w:wordWrap w:val="0"/>
        <w:overflowPunct/>
        <w:topLinePunct w:val="0"/>
        <w:bidi w:val="0"/>
        <w:spacing w:after="0" w:line="360" w:lineRule="auto"/>
        <w:ind w:firstLine="492" w:firstLineChars="200"/>
        <w:jc w:val="both"/>
        <w:rPr>
          <w:rFonts w:hint="eastAsia" w:asciiTheme="minorEastAsia" w:hAnsiTheme="minorEastAsia" w:eastAsiaTheme="minorEastAsia" w:cstheme="minorEastAsia"/>
          <w:snapToGrid w:val="0"/>
          <w:color w:val="000000"/>
          <w:spacing w:val="3"/>
          <w:kern w:val="0"/>
          <w:sz w:val="24"/>
          <w:szCs w:val="24"/>
          <w:lang w:val="en-US" w:eastAsia="zh-CN" w:bidi="ar-SA"/>
        </w:rPr>
      </w:pPr>
      <w:r>
        <w:rPr>
          <w:rFonts w:hint="eastAsia" w:asciiTheme="minorEastAsia" w:hAnsiTheme="minorEastAsia" w:eastAsiaTheme="minorEastAsia" w:cstheme="minorEastAsia"/>
          <w:snapToGrid w:val="0"/>
          <w:color w:val="000000"/>
          <w:spacing w:val="3"/>
          <w:kern w:val="0"/>
          <w:sz w:val="24"/>
          <w:szCs w:val="24"/>
          <w:lang w:val="en-US" w:eastAsia="zh-CN" w:bidi="ar-SA"/>
        </w:rPr>
        <w:t>询价通知书经采购人书面确认后，将在指定媒体和全国公共资源交易平台（河南省·南阳市）发布询价公告。供应商按照公告和询价通知书要求制作并递交响应文件。</w:t>
      </w:r>
    </w:p>
    <w:p w14:paraId="0C1FA00B">
      <w:pPr>
        <w:keepNext w:val="0"/>
        <w:keepLines w:val="0"/>
        <w:pageBreakBefore w:val="0"/>
        <w:kinsoku/>
        <w:wordWrap w:val="0"/>
        <w:overflowPunct/>
        <w:topLinePunct w:val="0"/>
        <w:bidi w:val="0"/>
        <w:spacing w:after="0" w:line="360" w:lineRule="auto"/>
        <w:jc w:val="both"/>
        <w:rPr>
          <w:rFonts w:hint="eastAsia" w:asciiTheme="minorEastAsia" w:hAnsiTheme="minorEastAsia" w:eastAsiaTheme="minorEastAsia" w:cstheme="minorEastAsia"/>
          <w:b/>
          <w:bCs/>
          <w:snapToGrid w:val="0"/>
          <w:color w:val="000000"/>
          <w:spacing w:val="3"/>
          <w:kern w:val="0"/>
          <w:sz w:val="24"/>
          <w:szCs w:val="24"/>
          <w:lang w:val="en-US" w:eastAsia="zh-CN" w:bidi="ar-SA"/>
        </w:rPr>
      </w:pPr>
    </w:p>
    <w:p w14:paraId="723738A6">
      <w:pPr>
        <w:keepNext w:val="0"/>
        <w:keepLines w:val="0"/>
        <w:pageBreakBefore w:val="0"/>
        <w:kinsoku/>
        <w:wordWrap w:val="0"/>
        <w:overflowPunct/>
        <w:topLinePunct w:val="0"/>
        <w:bidi w:val="0"/>
        <w:spacing w:after="0" w:line="360" w:lineRule="auto"/>
        <w:jc w:val="both"/>
        <w:rPr>
          <w:rFonts w:hint="eastAsia" w:asciiTheme="minorEastAsia" w:hAnsiTheme="minorEastAsia" w:eastAsiaTheme="minorEastAsia" w:cstheme="minorEastAsia"/>
          <w:b/>
          <w:bCs/>
          <w:snapToGrid w:val="0"/>
          <w:color w:val="000000"/>
          <w:spacing w:val="3"/>
          <w:kern w:val="0"/>
          <w:sz w:val="24"/>
          <w:szCs w:val="24"/>
          <w:lang w:val="en-US" w:eastAsia="zh-CN" w:bidi="ar-SA"/>
        </w:rPr>
      </w:pPr>
      <w:r>
        <w:rPr>
          <w:rFonts w:hint="eastAsia" w:asciiTheme="minorEastAsia" w:hAnsiTheme="minorEastAsia" w:eastAsiaTheme="minorEastAsia" w:cstheme="minorEastAsia"/>
          <w:b/>
          <w:bCs/>
          <w:snapToGrid w:val="0"/>
          <w:color w:val="000000"/>
          <w:spacing w:val="3"/>
          <w:kern w:val="0"/>
          <w:sz w:val="24"/>
          <w:szCs w:val="24"/>
          <w:lang w:val="en-US" w:eastAsia="zh-CN" w:bidi="ar-SA"/>
        </w:rPr>
        <w:t>三、组建询价小组</w:t>
      </w:r>
    </w:p>
    <w:p w14:paraId="4A39A957">
      <w:pPr>
        <w:keepNext w:val="0"/>
        <w:keepLines w:val="0"/>
        <w:pageBreakBefore w:val="0"/>
        <w:kinsoku/>
        <w:wordWrap w:val="0"/>
        <w:overflowPunct/>
        <w:topLinePunct w:val="0"/>
        <w:bidi w:val="0"/>
        <w:spacing w:after="0" w:line="360" w:lineRule="auto"/>
        <w:ind w:firstLine="492" w:firstLineChars="200"/>
        <w:jc w:val="both"/>
        <w:rPr>
          <w:rFonts w:hint="eastAsia" w:asciiTheme="minorEastAsia" w:hAnsiTheme="minorEastAsia" w:eastAsiaTheme="minorEastAsia" w:cstheme="minorEastAsia"/>
          <w:snapToGrid w:val="0"/>
          <w:color w:val="000000"/>
          <w:spacing w:val="3"/>
          <w:kern w:val="0"/>
          <w:sz w:val="24"/>
          <w:szCs w:val="24"/>
          <w:lang w:val="en-US" w:eastAsia="zh-CN" w:bidi="ar-SA"/>
        </w:rPr>
      </w:pPr>
      <w:r>
        <w:rPr>
          <w:rFonts w:hint="eastAsia" w:asciiTheme="minorEastAsia" w:hAnsiTheme="minorEastAsia" w:eastAsiaTheme="minorEastAsia" w:cstheme="minorEastAsia"/>
          <w:snapToGrid w:val="0"/>
          <w:color w:val="000000"/>
          <w:spacing w:val="3"/>
          <w:kern w:val="0"/>
          <w:sz w:val="24"/>
          <w:szCs w:val="24"/>
          <w:lang w:val="en-US" w:eastAsia="zh-CN" w:bidi="ar-SA"/>
        </w:rPr>
        <w:t>根据</w:t>
      </w:r>
      <w:r>
        <w:rPr>
          <w:rFonts w:hint="eastAsia" w:asciiTheme="minorEastAsia" w:hAnsiTheme="minorEastAsia" w:eastAsiaTheme="minorEastAsia" w:cstheme="minorEastAsia"/>
          <w:snapToGrid w:val="0"/>
          <w:color w:val="000000"/>
          <w:spacing w:val="-2"/>
          <w:kern w:val="0"/>
          <w:sz w:val="24"/>
          <w:szCs w:val="24"/>
          <w:lang w:val="en-US" w:eastAsia="zh-CN" w:bidi="ar-SA"/>
        </w:rPr>
        <w:t>《中华人民共和国政府采购法》《中华人民共和国政府采购法实施条例》《政府采购非招标采购方式管理办法》</w:t>
      </w:r>
      <w:r>
        <w:rPr>
          <w:rFonts w:hint="eastAsia" w:asciiTheme="minorEastAsia" w:hAnsiTheme="minorEastAsia" w:eastAsiaTheme="minorEastAsia" w:cstheme="minorEastAsia"/>
          <w:snapToGrid w:val="0"/>
          <w:color w:val="000000"/>
          <w:spacing w:val="3"/>
          <w:kern w:val="0"/>
          <w:sz w:val="24"/>
          <w:szCs w:val="24"/>
          <w:lang w:val="en-US" w:eastAsia="zh-CN" w:bidi="ar-SA"/>
        </w:rPr>
        <w:t>的规定和采购项目的特点组建询价小组，询价小组由采购人代表和评审专家共3人以上单数组成，其中评审专家人数不得少于询价小组成员总数的2/3。评审专家应当从政府采购评审专家库内相关专业的专家名单中随机抽取。技术复杂、专业性强的采购项目，评审专家中应当包含1名法律专家。达到公开招标数额标准的货物采购项目，询价小组应当由5人以上单数组成。</w:t>
      </w:r>
    </w:p>
    <w:p w14:paraId="2B13E78A">
      <w:pPr>
        <w:keepNext w:val="0"/>
        <w:keepLines w:val="0"/>
        <w:pageBreakBefore w:val="0"/>
        <w:kinsoku/>
        <w:wordWrap w:val="0"/>
        <w:overflowPunct/>
        <w:topLinePunct w:val="0"/>
        <w:bidi w:val="0"/>
        <w:spacing w:after="0" w:line="360" w:lineRule="auto"/>
        <w:ind w:firstLine="492" w:firstLineChars="200"/>
        <w:jc w:val="both"/>
        <w:rPr>
          <w:rFonts w:hint="eastAsia" w:asciiTheme="minorEastAsia" w:hAnsiTheme="minorEastAsia" w:eastAsiaTheme="minorEastAsia" w:cstheme="minorEastAsia"/>
          <w:snapToGrid w:val="0"/>
          <w:color w:val="000000"/>
          <w:spacing w:val="3"/>
          <w:kern w:val="0"/>
          <w:sz w:val="24"/>
          <w:szCs w:val="24"/>
          <w:lang w:val="en-US" w:eastAsia="zh-CN" w:bidi="ar-SA"/>
        </w:rPr>
      </w:pPr>
      <w:r>
        <w:rPr>
          <w:rFonts w:hint="eastAsia" w:asciiTheme="minorEastAsia" w:hAnsiTheme="minorEastAsia" w:eastAsiaTheme="minorEastAsia" w:cstheme="minorEastAsia"/>
          <w:snapToGrid w:val="0"/>
          <w:color w:val="000000"/>
          <w:spacing w:val="3"/>
          <w:kern w:val="0"/>
          <w:sz w:val="24"/>
          <w:szCs w:val="24"/>
          <w:lang w:val="en-US" w:eastAsia="zh-CN" w:bidi="ar-SA"/>
        </w:rPr>
        <w:t>询价小组对询价通知书进行审核并确认，负责对响应文件进行评审、质疑、评估、比较、确定成交候选人。</w:t>
      </w:r>
    </w:p>
    <w:p w14:paraId="59EEE704">
      <w:pPr>
        <w:keepNext w:val="0"/>
        <w:keepLines w:val="0"/>
        <w:pageBreakBefore w:val="0"/>
        <w:kinsoku/>
        <w:wordWrap w:val="0"/>
        <w:overflowPunct/>
        <w:topLinePunct w:val="0"/>
        <w:bidi w:val="0"/>
        <w:spacing w:after="0" w:line="360" w:lineRule="auto"/>
        <w:ind w:firstLine="492" w:firstLineChars="200"/>
        <w:jc w:val="both"/>
        <w:rPr>
          <w:rFonts w:hint="eastAsia" w:asciiTheme="minorEastAsia" w:hAnsiTheme="minorEastAsia" w:eastAsiaTheme="minorEastAsia" w:cstheme="minorEastAsia"/>
          <w:snapToGrid w:val="0"/>
          <w:color w:val="000000"/>
          <w:spacing w:val="3"/>
          <w:kern w:val="0"/>
          <w:sz w:val="24"/>
          <w:szCs w:val="24"/>
          <w:lang w:val="en-US" w:eastAsia="zh-CN" w:bidi="ar-SA"/>
        </w:rPr>
      </w:pPr>
      <w:r>
        <w:rPr>
          <w:rFonts w:hint="eastAsia" w:asciiTheme="minorEastAsia" w:hAnsiTheme="minorEastAsia" w:eastAsiaTheme="minorEastAsia" w:cstheme="minorEastAsia"/>
          <w:snapToGrid w:val="0"/>
          <w:color w:val="000000"/>
          <w:spacing w:val="3"/>
          <w:kern w:val="0"/>
          <w:sz w:val="24"/>
          <w:szCs w:val="24"/>
          <w:lang w:val="en-US" w:eastAsia="zh-CN" w:bidi="ar-SA"/>
        </w:rPr>
        <w:t>评审专家应当严格遵守评审工作纪律，按照客观、公正、审慎的原则，根据询价通知书规定的评审程序和评定成交的标准进行独立评审。</w:t>
      </w:r>
    </w:p>
    <w:p w14:paraId="1EDAEE83">
      <w:pPr>
        <w:keepNext w:val="0"/>
        <w:keepLines w:val="0"/>
        <w:pageBreakBefore w:val="0"/>
        <w:kinsoku/>
        <w:wordWrap w:val="0"/>
        <w:overflowPunct/>
        <w:topLinePunct w:val="0"/>
        <w:bidi w:val="0"/>
        <w:spacing w:after="0" w:line="360" w:lineRule="auto"/>
        <w:ind w:firstLine="492" w:firstLineChars="200"/>
        <w:jc w:val="both"/>
        <w:rPr>
          <w:rFonts w:hint="eastAsia" w:asciiTheme="minorEastAsia" w:hAnsiTheme="minorEastAsia" w:eastAsiaTheme="minorEastAsia" w:cstheme="minorEastAsia"/>
          <w:snapToGrid w:val="0"/>
          <w:color w:val="000000"/>
          <w:spacing w:val="3"/>
          <w:kern w:val="0"/>
          <w:sz w:val="24"/>
          <w:szCs w:val="24"/>
          <w:lang w:val="en-US" w:eastAsia="zh-CN" w:bidi="ar-SA"/>
        </w:rPr>
      </w:pPr>
      <w:r>
        <w:rPr>
          <w:rFonts w:hint="eastAsia" w:asciiTheme="minorEastAsia" w:hAnsiTheme="minorEastAsia" w:eastAsiaTheme="minorEastAsia" w:cstheme="minorEastAsia"/>
          <w:snapToGrid w:val="0"/>
          <w:color w:val="000000"/>
          <w:spacing w:val="3"/>
          <w:kern w:val="0"/>
          <w:sz w:val="24"/>
          <w:szCs w:val="24"/>
          <w:lang w:val="en-US" w:eastAsia="zh-CN" w:bidi="ar-SA"/>
        </w:rPr>
        <w:t>评审专家应当在评审报告上使用本人CA锁进行签章，对自己的评审意见承担法律责任。对需要共同认定的事项存在争议的，按照少数服从多数的原则做出结论。对评审报告有异议的，应当在评审报告上签署不同意见并说明理由，否则视为同意评审报告。</w:t>
      </w:r>
    </w:p>
    <w:p w14:paraId="51504944">
      <w:pPr>
        <w:keepNext w:val="0"/>
        <w:keepLines w:val="0"/>
        <w:pageBreakBefore w:val="0"/>
        <w:kinsoku/>
        <w:wordWrap w:val="0"/>
        <w:overflowPunct/>
        <w:topLinePunct w:val="0"/>
        <w:bidi w:val="0"/>
        <w:spacing w:after="0" w:line="360" w:lineRule="auto"/>
        <w:ind w:firstLine="492" w:firstLineChars="200"/>
        <w:jc w:val="both"/>
        <w:rPr>
          <w:rFonts w:hint="eastAsia" w:asciiTheme="minorEastAsia" w:hAnsiTheme="minorEastAsia" w:eastAsiaTheme="minorEastAsia" w:cstheme="minorEastAsia"/>
          <w:spacing w:val="3"/>
          <w:sz w:val="24"/>
          <w:szCs w:val="24"/>
          <w:lang w:val="en-US" w:eastAsia="zh-CN"/>
        </w:rPr>
      </w:pPr>
      <w:r>
        <w:rPr>
          <w:rFonts w:hint="eastAsia" w:asciiTheme="minorEastAsia" w:hAnsiTheme="minorEastAsia" w:eastAsiaTheme="minorEastAsia" w:cstheme="minorEastAsia"/>
          <w:spacing w:val="3"/>
          <w:sz w:val="24"/>
          <w:szCs w:val="24"/>
          <w:lang w:val="en-US" w:eastAsia="zh-CN"/>
        </w:rPr>
        <w:t>评审活动结束，按照《河南省政府采购评审专家劳务报酬支付标准》的通知(豫财购〔2017〕9号)的规定，发放劳务报酬。</w:t>
      </w:r>
    </w:p>
    <w:p w14:paraId="51814EEF">
      <w:pPr>
        <w:keepNext w:val="0"/>
        <w:keepLines w:val="0"/>
        <w:pageBreakBefore w:val="0"/>
        <w:kinsoku/>
        <w:wordWrap w:val="0"/>
        <w:overflowPunct/>
        <w:topLinePunct w:val="0"/>
        <w:bidi w:val="0"/>
        <w:spacing w:after="0" w:line="360" w:lineRule="auto"/>
        <w:ind w:firstLine="492" w:firstLineChars="200"/>
        <w:jc w:val="both"/>
        <w:rPr>
          <w:rFonts w:hint="eastAsia" w:asciiTheme="minorEastAsia" w:hAnsiTheme="minorEastAsia" w:eastAsiaTheme="minorEastAsia" w:cstheme="minorEastAsia"/>
          <w:snapToGrid w:val="0"/>
          <w:color w:val="000000"/>
          <w:spacing w:val="3"/>
          <w:kern w:val="0"/>
          <w:sz w:val="24"/>
          <w:szCs w:val="24"/>
          <w:lang w:val="en-US" w:eastAsia="zh-CN" w:bidi="ar-SA"/>
        </w:rPr>
      </w:pPr>
      <w:r>
        <w:rPr>
          <w:rFonts w:hint="eastAsia" w:asciiTheme="minorEastAsia" w:hAnsiTheme="minorEastAsia" w:eastAsiaTheme="minorEastAsia" w:cstheme="minorEastAsia"/>
          <w:snapToGrid w:val="0"/>
          <w:color w:val="000000"/>
          <w:spacing w:val="3"/>
          <w:kern w:val="0"/>
          <w:sz w:val="24"/>
          <w:szCs w:val="24"/>
          <w:lang w:val="en-US" w:eastAsia="zh-CN" w:bidi="ar-SA"/>
        </w:rPr>
        <w:t>评审专家未完成评审工作擅自离开评审现场，或者在评审活动中有违法违规行为的，不得获取劳务报酬和报销异地评审差旅费。评审专家以外的其他人员不得获取评审劳务报酬。</w:t>
      </w:r>
    </w:p>
    <w:p w14:paraId="079BE1EE">
      <w:pPr>
        <w:pStyle w:val="11"/>
        <w:keepNext w:val="0"/>
        <w:keepLines w:val="0"/>
        <w:pageBreakBefore w:val="0"/>
        <w:widowControl/>
        <w:kinsoku/>
        <w:wordWrap w:val="0"/>
        <w:overflowPunct/>
        <w:topLinePunct w:val="0"/>
        <w:autoSpaceDE w:val="0"/>
        <w:autoSpaceDN w:val="0"/>
        <w:bidi w:val="0"/>
        <w:adjustRightInd w:val="0"/>
        <w:snapToGrid w:val="0"/>
        <w:spacing w:after="0" w:line="360" w:lineRule="auto"/>
        <w:ind w:left="0" w:leftChars="0" w:firstLine="0" w:firstLineChars="0"/>
        <w:jc w:val="both"/>
        <w:textAlignment w:val="baseline"/>
        <w:rPr>
          <w:rFonts w:hint="eastAsia" w:asciiTheme="minorEastAsia" w:hAnsiTheme="minorEastAsia" w:eastAsiaTheme="minorEastAsia" w:cstheme="minorEastAsia"/>
          <w:b/>
          <w:bCs/>
          <w:snapToGrid w:val="0"/>
          <w:color w:val="000000"/>
          <w:spacing w:val="3"/>
          <w:kern w:val="0"/>
          <w:sz w:val="24"/>
          <w:szCs w:val="24"/>
          <w:lang w:val="en-US" w:eastAsia="zh-CN" w:bidi="ar-SA"/>
        </w:rPr>
      </w:pPr>
    </w:p>
    <w:p w14:paraId="1FF08515">
      <w:pPr>
        <w:pStyle w:val="11"/>
        <w:keepNext w:val="0"/>
        <w:keepLines w:val="0"/>
        <w:pageBreakBefore w:val="0"/>
        <w:widowControl/>
        <w:kinsoku/>
        <w:wordWrap w:val="0"/>
        <w:overflowPunct/>
        <w:topLinePunct w:val="0"/>
        <w:autoSpaceDE w:val="0"/>
        <w:autoSpaceDN w:val="0"/>
        <w:bidi w:val="0"/>
        <w:adjustRightInd w:val="0"/>
        <w:snapToGrid w:val="0"/>
        <w:spacing w:after="0" w:line="360" w:lineRule="auto"/>
        <w:ind w:left="0" w:leftChars="0" w:firstLine="0" w:firstLineChars="0"/>
        <w:jc w:val="both"/>
        <w:textAlignment w:val="baseline"/>
        <w:rPr>
          <w:rFonts w:hint="eastAsia" w:asciiTheme="minorEastAsia" w:hAnsiTheme="minorEastAsia" w:eastAsiaTheme="minorEastAsia" w:cstheme="minorEastAsia"/>
          <w:snapToGrid w:val="0"/>
          <w:color w:val="000000"/>
          <w:spacing w:val="3"/>
          <w:kern w:val="0"/>
          <w:sz w:val="24"/>
          <w:szCs w:val="24"/>
          <w:lang w:val="en-US" w:eastAsia="zh-CN" w:bidi="ar-SA"/>
        </w:rPr>
      </w:pPr>
      <w:r>
        <w:rPr>
          <w:rFonts w:hint="eastAsia" w:asciiTheme="minorEastAsia" w:hAnsiTheme="minorEastAsia" w:eastAsiaTheme="minorEastAsia" w:cstheme="minorEastAsia"/>
          <w:b/>
          <w:bCs/>
          <w:snapToGrid w:val="0"/>
          <w:color w:val="000000"/>
          <w:spacing w:val="3"/>
          <w:kern w:val="0"/>
          <w:sz w:val="24"/>
          <w:szCs w:val="24"/>
          <w:lang w:val="en-US" w:eastAsia="zh-CN" w:bidi="ar-SA"/>
        </w:rPr>
        <w:t>四、解密电子响应文件</w:t>
      </w:r>
    </w:p>
    <w:p w14:paraId="2CB30F90">
      <w:pPr>
        <w:pStyle w:val="4"/>
        <w:keepNext w:val="0"/>
        <w:keepLines w:val="0"/>
        <w:pageBreakBefore w:val="0"/>
        <w:widowControl/>
        <w:kinsoku/>
        <w:wordWrap w:val="0"/>
        <w:overflowPunct/>
        <w:topLinePunct w:val="0"/>
        <w:autoSpaceDE w:val="0"/>
        <w:autoSpaceDN w:val="0"/>
        <w:bidi w:val="0"/>
        <w:adjustRightInd w:val="0"/>
        <w:snapToGrid w:val="0"/>
        <w:spacing w:line="360" w:lineRule="auto"/>
        <w:ind w:firstLine="492" w:firstLineChars="200"/>
        <w:jc w:val="both"/>
        <w:textAlignment w:val="baseline"/>
        <w:outlineLvl w:val="1"/>
        <w:rPr>
          <w:rFonts w:hint="eastAsia" w:asciiTheme="minorEastAsia" w:hAnsiTheme="minorEastAsia" w:eastAsiaTheme="minorEastAsia" w:cstheme="minorEastAsia"/>
          <w:snapToGrid w:val="0"/>
          <w:color w:val="000000"/>
          <w:spacing w:val="3"/>
          <w:kern w:val="0"/>
          <w:sz w:val="24"/>
          <w:szCs w:val="24"/>
          <w:lang w:val="en-US" w:eastAsia="zh-CN" w:bidi="ar-SA"/>
        </w:rPr>
      </w:pPr>
      <w:r>
        <w:rPr>
          <w:rFonts w:hint="eastAsia" w:asciiTheme="minorEastAsia" w:hAnsiTheme="minorEastAsia" w:eastAsiaTheme="minorEastAsia" w:cstheme="minorEastAsia"/>
          <w:snapToGrid w:val="0"/>
          <w:color w:val="000000"/>
          <w:spacing w:val="3"/>
          <w:kern w:val="0"/>
          <w:sz w:val="24"/>
          <w:szCs w:val="24"/>
          <w:lang w:val="en-US" w:eastAsia="zh-CN" w:bidi="ar-SA"/>
        </w:rPr>
        <w:t>供应商解密：供应商制作电子响应文件时，必须使用本单位的CA扫码进行加密，供应商在解密前须自行检查CA的有效性。解密时未在开启响应文件时间后30分钟内进行解密成功的视为撤销其响应文件（因电子开标系统原因除外）。</w:t>
      </w:r>
    </w:p>
    <w:p w14:paraId="459FCE35">
      <w:pPr>
        <w:keepNext w:val="0"/>
        <w:keepLines w:val="0"/>
        <w:pageBreakBefore w:val="0"/>
        <w:widowControl/>
        <w:kinsoku/>
        <w:wordWrap w:val="0"/>
        <w:overflowPunct/>
        <w:topLinePunct w:val="0"/>
        <w:autoSpaceDE w:val="0"/>
        <w:autoSpaceDN w:val="0"/>
        <w:bidi w:val="0"/>
        <w:adjustRightInd w:val="0"/>
        <w:snapToGrid w:val="0"/>
        <w:spacing w:after="0" w:line="360" w:lineRule="auto"/>
        <w:jc w:val="both"/>
        <w:textAlignment w:val="baseline"/>
        <w:rPr>
          <w:rFonts w:hint="eastAsia" w:asciiTheme="minorEastAsia" w:hAnsiTheme="minorEastAsia" w:eastAsiaTheme="minorEastAsia" w:cstheme="minorEastAsia"/>
          <w:b/>
          <w:bCs/>
          <w:snapToGrid w:val="0"/>
          <w:color w:val="000000"/>
          <w:spacing w:val="3"/>
          <w:kern w:val="0"/>
          <w:sz w:val="24"/>
          <w:szCs w:val="24"/>
          <w:lang w:val="en-US" w:eastAsia="zh-CN" w:bidi="ar-SA"/>
        </w:rPr>
      </w:pPr>
    </w:p>
    <w:p w14:paraId="46CBBA3F">
      <w:pPr>
        <w:keepNext w:val="0"/>
        <w:keepLines w:val="0"/>
        <w:pageBreakBefore w:val="0"/>
        <w:widowControl/>
        <w:kinsoku/>
        <w:wordWrap w:val="0"/>
        <w:overflowPunct/>
        <w:topLinePunct w:val="0"/>
        <w:autoSpaceDE w:val="0"/>
        <w:autoSpaceDN w:val="0"/>
        <w:bidi w:val="0"/>
        <w:adjustRightInd w:val="0"/>
        <w:snapToGrid w:val="0"/>
        <w:spacing w:after="0" w:line="360" w:lineRule="auto"/>
        <w:jc w:val="both"/>
        <w:textAlignment w:val="baseline"/>
        <w:rPr>
          <w:rFonts w:hint="eastAsia" w:asciiTheme="minorEastAsia" w:hAnsiTheme="minorEastAsia" w:eastAsiaTheme="minorEastAsia" w:cstheme="minorEastAsia"/>
          <w:snapToGrid w:val="0"/>
          <w:color w:val="000000"/>
          <w:spacing w:val="3"/>
          <w:kern w:val="0"/>
          <w:sz w:val="24"/>
          <w:szCs w:val="24"/>
          <w:lang w:val="en-US" w:eastAsia="zh-CN" w:bidi="ar-SA"/>
        </w:rPr>
      </w:pPr>
      <w:r>
        <w:rPr>
          <w:rFonts w:hint="eastAsia" w:asciiTheme="minorEastAsia" w:hAnsiTheme="minorEastAsia" w:eastAsiaTheme="minorEastAsia" w:cstheme="minorEastAsia"/>
          <w:b/>
          <w:bCs/>
          <w:snapToGrid w:val="0"/>
          <w:color w:val="000000"/>
          <w:spacing w:val="3"/>
          <w:kern w:val="0"/>
          <w:sz w:val="24"/>
          <w:szCs w:val="24"/>
          <w:lang w:val="en-US" w:eastAsia="zh-CN" w:bidi="ar-SA"/>
        </w:rPr>
        <w:t>五、评审</w:t>
      </w:r>
    </w:p>
    <w:p w14:paraId="5606F7CB">
      <w:pPr>
        <w:keepNext w:val="0"/>
        <w:keepLines w:val="0"/>
        <w:pageBreakBefore w:val="0"/>
        <w:widowControl/>
        <w:kinsoku/>
        <w:wordWrap w:val="0"/>
        <w:overflowPunct/>
        <w:topLinePunct w:val="0"/>
        <w:autoSpaceDE w:val="0"/>
        <w:autoSpaceDN w:val="0"/>
        <w:bidi w:val="0"/>
        <w:adjustRightInd w:val="0"/>
        <w:snapToGrid w:val="0"/>
        <w:spacing w:after="0" w:line="360" w:lineRule="auto"/>
        <w:ind w:firstLine="492" w:firstLineChars="200"/>
        <w:jc w:val="both"/>
        <w:textAlignment w:val="baseline"/>
        <w:rPr>
          <w:rFonts w:hint="eastAsia" w:asciiTheme="minorEastAsia" w:hAnsiTheme="minorEastAsia" w:eastAsiaTheme="minorEastAsia" w:cstheme="minorEastAsia"/>
          <w:snapToGrid w:val="0"/>
          <w:color w:val="000000"/>
          <w:spacing w:val="3"/>
          <w:kern w:val="0"/>
          <w:sz w:val="24"/>
          <w:szCs w:val="24"/>
          <w:lang w:val="en-US" w:eastAsia="zh-CN" w:bidi="ar-SA"/>
        </w:rPr>
      </w:pPr>
      <w:r>
        <w:rPr>
          <w:rFonts w:hint="eastAsia" w:asciiTheme="minorEastAsia" w:hAnsiTheme="minorEastAsia" w:eastAsiaTheme="minorEastAsia" w:cstheme="minorEastAsia"/>
          <w:snapToGrid w:val="0"/>
          <w:color w:val="000000"/>
          <w:spacing w:val="3"/>
          <w:kern w:val="0"/>
          <w:sz w:val="24"/>
          <w:szCs w:val="24"/>
          <w:lang w:val="en-US" w:eastAsia="zh-CN" w:bidi="ar-SA"/>
        </w:rPr>
        <w:t>询价小组对供应商提交的响应文件进行评审。主要对响应文件的有效性、完整性和响应程度进行审查，具体包括：</w:t>
      </w:r>
    </w:p>
    <w:p w14:paraId="1E23D3DD">
      <w:pPr>
        <w:keepNext w:val="0"/>
        <w:keepLines w:val="0"/>
        <w:pageBreakBefore w:val="0"/>
        <w:widowControl/>
        <w:kinsoku/>
        <w:wordWrap w:val="0"/>
        <w:overflowPunct/>
        <w:topLinePunct w:val="0"/>
        <w:autoSpaceDE w:val="0"/>
        <w:autoSpaceDN w:val="0"/>
        <w:bidi w:val="0"/>
        <w:adjustRightInd w:val="0"/>
        <w:snapToGrid w:val="0"/>
        <w:spacing w:after="0" w:line="360" w:lineRule="auto"/>
        <w:ind w:firstLine="494" w:firstLineChars="200"/>
        <w:jc w:val="center"/>
        <w:textAlignment w:val="baseline"/>
        <w:rPr>
          <w:rFonts w:hint="eastAsia" w:asciiTheme="minorEastAsia" w:hAnsiTheme="minorEastAsia" w:eastAsiaTheme="minorEastAsia" w:cstheme="minorEastAsia"/>
          <w:b/>
          <w:bCs/>
          <w:snapToGrid w:val="0"/>
          <w:color w:val="000000"/>
          <w:spacing w:val="3"/>
          <w:kern w:val="0"/>
          <w:sz w:val="24"/>
          <w:szCs w:val="24"/>
          <w:lang w:val="en-US" w:eastAsia="zh-CN" w:bidi="ar-SA"/>
        </w:rPr>
      </w:pPr>
      <w:r>
        <w:rPr>
          <w:rFonts w:hint="eastAsia" w:asciiTheme="minorEastAsia" w:hAnsiTheme="minorEastAsia" w:eastAsiaTheme="minorEastAsia" w:cstheme="minorEastAsia"/>
          <w:b/>
          <w:bCs/>
          <w:snapToGrid w:val="0"/>
          <w:color w:val="000000"/>
          <w:spacing w:val="3"/>
          <w:kern w:val="0"/>
          <w:sz w:val="24"/>
          <w:szCs w:val="24"/>
          <w:lang w:val="en-US" w:eastAsia="zh-CN" w:bidi="ar-SA"/>
        </w:rPr>
        <w:t>资格性审查</w:t>
      </w:r>
    </w:p>
    <w:tbl>
      <w:tblPr>
        <w:tblStyle w:val="17"/>
        <w:tblW w:w="8412"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29"/>
        <w:gridCol w:w="1050"/>
        <w:gridCol w:w="3764"/>
        <w:gridCol w:w="2869"/>
      </w:tblGrid>
      <w:tr w14:paraId="39294B0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8" w:hRule="atLeast"/>
        </w:trPr>
        <w:tc>
          <w:tcPr>
            <w:tcW w:w="729" w:type="dxa"/>
            <w:vAlign w:val="top"/>
          </w:tcPr>
          <w:p w14:paraId="7A1FCEA4">
            <w:pPr>
              <w:keepNext w:val="0"/>
              <w:keepLines w:val="0"/>
              <w:pageBreakBefore w:val="0"/>
              <w:kinsoku/>
              <w:wordWrap w:val="0"/>
              <w:overflowPunct/>
              <w:topLinePunct w:val="0"/>
              <w:bidi w:val="0"/>
              <w:spacing w:before="119" w:line="222"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3"/>
                <w:sz w:val="24"/>
                <w:szCs w:val="24"/>
                <w14:textOutline w14:w="1537" w14:cap="flat" w14:cmpd="sng">
                  <w14:solidFill>
                    <w14:srgbClr w14:val="000000"/>
                  </w14:solidFill>
                  <w14:prstDash w14:val="solid"/>
                  <w14:miter w14:val="0"/>
                </w14:textOutline>
              </w:rPr>
              <w:t>序号</w:t>
            </w:r>
          </w:p>
        </w:tc>
        <w:tc>
          <w:tcPr>
            <w:tcW w:w="1050" w:type="dxa"/>
            <w:vAlign w:val="top"/>
          </w:tcPr>
          <w:p w14:paraId="240A4795">
            <w:pPr>
              <w:keepNext w:val="0"/>
              <w:keepLines w:val="0"/>
              <w:pageBreakBefore w:val="0"/>
              <w:kinsoku/>
              <w:wordWrap w:val="0"/>
              <w:overflowPunct/>
              <w:topLinePunct w:val="0"/>
              <w:bidi w:val="0"/>
              <w:spacing w:before="119" w:line="22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4"/>
                <w:sz w:val="24"/>
                <w:szCs w:val="24"/>
                <w14:textOutline w14:w="1537" w14:cap="flat" w14:cmpd="sng">
                  <w14:solidFill>
                    <w14:srgbClr w14:val="000000"/>
                  </w14:solidFill>
                  <w14:prstDash w14:val="solid"/>
                  <w14:miter w14:val="0"/>
                </w14:textOutline>
              </w:rPr>
              <w:t>审查因素</w:t>
            </w:r>
          </w:p>
        </w:tc>
        <w:tc>
          <w:tcPr>
            <w:tcW w:w="3764" w:type="dxa"/>
            <w:vAlign w:val="top"/>
          </w:tcPr>
          <w:p w14:paraId="4359C572">
            <w:pPr>
              <w:keepNext w:val="0"/>
              <w:keepLines w:val="0"/>
              <w:pageBreakBefore w:val="0"/>
              <w:kinsoku/>
              <w:wordWrap w:val="0"/>
              <w:overflowPunct/>
              <w:topLinePunct w:val="0"/>
              <w:bidi w:val="0"/>
              <w:spacing w:before="119" w:line="22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4"/>
                <w:sz w:val="24"/>
                <w:szCs w:val="24"/>
                <w14:textOutline w14:w="1537" w14:cap="flat" w14:cmpd="sng">
                  <w14:solidFill>
                    <w14:srgbClr w14:val="000000"/>
                  </w14:solidFill>
                  <w14:prstDash w14:val="solid"/>
                  <w14:miter w14:val="0"/>
                </w14:textOutline>
              </w:rPr>
              <w:t>审查内容</w:t>
            </w:r>
          </w:p>
        </w:tc>
        <w:tc>
          <w:tcPr>
            <w:tcW w:w="2869" w:type="dxa"/>
            <w:vAlign w:val="top"/>
          </w:tcPr>
          <w:p w14:paraId="0177507F">
            <w:pPr>
              <w:keepNext w:val="0"/>
              <w:keepLines w:val="0"/>
              <w:pageBreakBefore w:val="0"/>
              <w:kinsoku/>
              <w:wordWrap w:val="0"/>
              <w:overflowPunct/>
              <w:topLinePunct w:val="0"/>
              <w:bidi w:val="0"/>
              <w:spacing w:before="119" w:line="220" w:lineRule="auto"/>
              <w:jc w:val="center"/>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pacing w:val="-2"/>
                <w:sz w:val="24"/>
                <w:szCs w:val="24"/>
                <w:lang w:val="en-US" w:eastAsia="zh-CN"/>
                <w14:textOutline w14:w="1537" w14:cap="flat" w14:cmpd="sng">
                  <w14:solidFill>
                    <w14:srgbClr w14:val="000000"/>
                  </w14:solidFill>
                  <w14:prstDash w14:val="solid"/>
                  <w14:miter w14:val="0"/>
                </w14:textOutline>
              </w:rPr>
              <w:t>备注</w:t>
            </w:r>
          </w:p>
        </w:tc>
      </w:tr>
      <w:tr w14:paraId="279C33B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49" w:hRule="atLeast"/>
        </w:trPr>
        <w:tc>
          <w:tcPr>
            <w:tcW w:w="729" w:type="dxa"/>
            <w:vAlign w:val="center"/>
          </w:tcPr>
          <w:p w14:paraId="71C04915">
            <w:pPr>
              <w:pStyle w:val="18"/>
              <w:keepNext w:val="0"/>
              <w:keepLines w:val="0"/>
              <w:pageBreakBefore w:val="0"/>
              <w:kinsoku/>
              <w:wordWrap w:val="0"/>
              <w:overflowPunct/>
              <w:topLinePunct w:val="0"/>
              <w:bidi w:val="0"/>
              <w:spacing w:line="454" w:lineRule="auto"/>
              <w:jc w:val="both"/>
              <w:rPr>
                <w:rFonts w:hint="eastAsia" w:asciiTheme="minorEastAsia" w:hAnsiTheme="minorEastAsia" w:eastAsiaTheme="minorEastAsia" w:cstheme="minorEastAsia"/>
              </w:rPr>
            </w:pPr>
          </w:p>
          <w:p w14:paraId="6BBE3CEA">
            <w:pPr>
              <w:pStyle w:val="18"/>
              <w:keepNext w:val="0"/>
              <w:keepLines w:val="0"/>
              <w:pageBreakBefore w:val="0"/>
              <w:kinsoku/>
              <w:wordWrap w:val="0"/>
              <w:overflowPunct/>
              <w:topLinePunct w:val="0"/>
              <w:bidi w:val="0"/>
              <w:spacing w:before="69" w:line="199" w:lineRule="auto"/>
              <w:ind w:left="372"/>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p>
        </w:tc>
        <w:tc>
          <w:tcPr>
            <w:tcW w:w="1050" w:type="dxa"/>
            <w:vAlign w:val="center"/>
          </w:tcPr>
          <w:p w14:paraId="0EC36E40">
            <w:pPr>
              <w:keepNext w:val="0"/>
              <w:keepLines w:val="0"/>
              <w:pageBreakBefore w:val="0"/>
              <w:kinsoku/>
              <w:wordWrap w:val="0"/>
              <w:overflowPunct/>
              <w:topLinePunct w:val="0"/>
              <w:bidi w:val="0"/>
              <w:spacing w:before="32" w:line="232" w:lineRule="auto"/>
              <w:ind w:left="112" w:right="105"/>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2"/>
                <w:sz w:val="24"/>
                <w:szCs w:val="24"/>
              </w:rPr>
              <w:t>满足第一章《</w:t>
            </w:r>
            <w:r>
              <w:rPr>
                <w:rFonts w:hint="eastAsia" w:asciiTheme="minorEastAsia" w:hAnsiTheme="minorEastAsia" w:eastAsiaTheme="minorEastAsia" w:cstheme="minorEastAsia"/>
                <w:spacing w:val="-2"/>
                <w:sz w:val="24"/>
                <w:szCs w:val="24"/>
                <w:lang w:val="en-US" w:eastAsia="zh-CN"/>
              </w:rPr>
              <w:t>询价公告</w:t>
            </w:r>
            <w:r>
              <w:rPr>
                <w:rFonts w:hint="eastAsia" w:asciiTheme="minorEastAsia" w:hAnsiTheme="minorEastAsia" w:eastAsiaTheme="minorEastAsia" w:cstheme="minorEastAsia"/>
                <w:spacing w:val="-2"/>
                <w:sz w:val="24"/>
                <w:szCs w:val="24"/>
              </w:rPr>
              <w:t>》</w:t>
            </w:r>
            <w:r>
              <w:rPr>
                <w:rFonts w:hint="eastAsia" w:asciiTheme="minorEastAsia" w:hAnsiTheme="minorEastAsia" w:eastAsiaTheme="minorEastAsia" w:cstheme="minorEastAsia"/>
                <w:spacing w:val="2"/>
                <w:sz w:val="24"/>
                <w:szCs w:val="24"/>
              </w:rPr>
              <w:t>供应商</w:t>
            </w:r>
            <w:r>
              <w:rPr>
                <w:rFonts w:hint="eastAsia" w:asciiTheme="minorEastAsia" w:hAnsiTheme="minorEastAsia" w:eastAsiaTheme="minorEastAsia" w:cstheme="minorEastAsia"/>
                <w:spacing w:val="-2"/>
                <w:sz w:val="24"/>
                <w:szCs w:val="24"/>
                <w:lang w:val="en-US" w:eastAsia="zh-CN"/>
              </w:rPr>
              <w:t>具备的</w:t>
            </w:r>
            <w:r>
              <w:rPr>
                <w:rFonts w:hint="eastAsia" w:asciiTheme="minorEastAsia" w:hAnsiTheme="minorEastAsia" w:eastAsiaTheme="minorEastAsia" w:cstheme="minorEastAsia"/>
                <w:spacing w:val="-2"/>
                <w:sz w:val="24"/>
                <w:szCs w:val="24"/>
              </w:rPr>
              <w:t>资格要求</w:t>
            </w:r>
          </w:p>
        </w:tc>
        <w:tc>
          <w:tcPr>
            <w:tcW w:w="3764" w:type="dxa"/>
            <w:vAlign w:val="top"/>
          </w:tcPr>
          <w:p w14:paraId="2F28D503">
            <w:pPr>
              <w:keepNext w:val="0"/>
              <w:keepLines w:val="0"/>
              <w:pageBreakBefore w:val="0"/>
              <w:kinsoku/>
              <w:wordWrap w:val="0"/>
              <w:overflowPunct/>
              <w:topLinePunct w:val="0"/>
              <w:bidi w:val="0"/>
              <w:spacing w:before="32" w:line="232" w:lineRule="auto"/>
              <w:ind w:left="112" w:right="105"/>
              <w:jc w:val="both"/>
              <w:rPr>
                <w:rFonts w:hint="eastAsia" w:asciiTheme="minorEastAsia" w:hAnsiTheme="minorEastAsia" w:eastAsiaTheme="minorEastAsia" w:cstheme="minorEastAsia"/>
                <w:spacing w:val="-2"/>
                <w:sz w:val="24"/>
                <w:szCs w:val="24"/>
                <w:lang w:val="en-US" w:eastAsia="zh-CN"/>
              </w:rPr>
            </w:pPr>
            <w:r>
              <w:rPr>
                <w:rFonts w:hint="eastAsia" w:asciiTheme="minorEastAsia" w:hAnsiTheme="minorEastAsia" w:eastAsiaTheme="minorEastAsia" w:cstheme="minorEastAsia"/>
                <w:snapToGrid w:val="0"/>
                <w:color w:val="000000"/>
                <w:spacing w:val="-14"/>
                <w:kern w:val="0"/>
                <w:sz w:val="24"/>
                <w:szCs w:val="24"/>
                <w:lang w:val="en-US" w:eastAsia="zh-CN" w:bidi="ar-SA"/>
              </w:rPr>
              <w:t>1.</w:t>
            </w:r>
            <w:r>
              <w:rPr>
                <w:rFonts w:hint="eastAsia" w:asciiTheme="minorEastAsia" w:hAnsiTheme="minorEastAsia" w:eastAsiaTheme="minorEastAsia" w:cstheme="minorEastAsia"/>
                <w:spacing w:val="-2"/>
                <w:sz w:val="24"/>
                <w:szCs w:val="24"/>
                <w:lang w:val="en-US" w:eastAsia="zh-CN"/>
              </w:rPr>
              <w:t>注册于中华人民共和国境内，具有独立承担民事责任能力；</w:t>
            </w:r>
          </w:p>
          <w:p w14:paraId="1E206749">
            <w:pPr>
              <w:keepNext w:val="0"/>
              <w:keepLines w:val="0"/>
              <w:pageBreakBefore w:val="0"/>
              <w:kinsoku/>
              <w:wordWrap w:val="0"/>
              <w:overflowPunct/>
              <w:topLinePunct w:val="0"/>
              <w:bidi w:val="0"/>
              <w:spacing w:before="32" w:line="232" w:lineRule="auto"/>
              <w:ind w:left="112" w:right="105"/>
              <w:jc w:val="both"/>
              <w:rPr>
                <w:rFonts w:hint="eastAsia" w:asciiTheme="minorEastAsia" w:hAnsiTheme="minorEastAsia" w:eastAsiaTheme="minorEastAsia" w:cstheme="minorEastAsia"/>
                <w:spacing w:val="-2"/>
                <w:sz w:val="24"/>
                <w:szCs w:val="24"/>
                <w:lang w:val="en-US" w:eastAsia="zh-CN"/>
              </w:rPr>
            </w:pPr>
            <w:r>
              <w:rPr>
                <w:rFonts w:hint="eastAsia" w:asciiTheme="minorEastAsia" w:hAnsiTheme="minorEastAsia" w:eastAsiaTheme="minorEastAsia" w:cstheme="minorEastAsia"/>
                <w:spacing w:val="-2"/>
                <w:sz w:val="24"/>
                <w:szCs w:val="24"/>
                <w:lang w:val="en-US" w:eastAsia="zh-CN"/>
              </w:rPr>
              <w:t>2.具有良好的商业信誉和健全的财务会计制度；</w:t>
            </w:r>
          </w:p>
          <w:p w14:paraId="14896BA4">
            <w:pPr>
              <w:keepNext w:val="0"/>
              <w:keepLines w:val="0"/>
              <w:pageBreakBefore w:val="0"/>
              <w:kinsoku/>
              <w:wordWrap w:val="0"/>
              <w:overflowPunct/>
              <w:topLinePunct w:val="0"/>
              <w:bidi w:val="0"/>
              <w:spacing w:before="32" w:line="232" w:lineRule="auto"/>
              <w:ind w:left="112" w:right="105"/>
              <w:jc w:val="both"/>
              <w:rPr>
                <w:rFonts w:hint="eastAsia" w:asciiTheme="minorEastAsia" w:hAnsiTheme="minorEastAsia" w:eastAsiaTheme="minorEastAsia" w:cstheme="minorEastAsia"/>
                <w:spacing w:val="-2"/>
                <w:sz w:val="24"/>
                <w:szCs w:val="24"/>
                <w:lang w:val="en-US" w:eastAsia="zh-CN"/>
              </w:rPr>
            </w:pPr>
            <w:r>
              <w:rPr>
                <w:rFonts w:hint="eastAsia" w:asciiTheme="minorEastAsia" w:hAnsiTheme="minorEastAsia" w:eastAsiaTheme="minorEastAsia" w:cstheme="minorEastAsia"/>
                <w:spacing w:val="-2"/>
                <w:sz w:val="24"/>
                <w:szCs w:val="24"/>
                <w:lang w:val="en-US" w:eastAsia="zh-CN"/>
              </w:rPr>
              <w:t>3.具有履行合同所必需的设备和专业技术能力；</w:t>
            </w:r>
          </w:p>
          <w:p w14:paraId="0F09E1AE">
            <w:pPr>
              <w:keepNext w:val="0"/>
              <w:keepLines w:val="0"/>
              <w:pageBreakBefore w:val="0"/>
              <w:kinsoku/>
              <w:wordWrap w:val="0"/>
              <w:overflowPunct/>
              <w:topLinePunct w:val="0"/>
              <w:bidi w:val="0"/>
              <w:spacing w:before="32" w:line="232" w:lineRule="auto"/>
              <w:ind w:left="112" w:right="105"/>
              <w:jc w:val="both"/>
              <w:rPr>
                <w:rFonts w:hint="eastAsia" w:asciiTheme="minorEastAsia" w:hAnsiTheme="minorEastAsia" w:eastAsiaTheme="minorEastAsia" w:cstheme="minorEastAsia"/>
                <w:spacing w:val="-2"/>
                <w:sz w:val="24"/>
                <w:szCs w:val="24"/>
                <w:lang w:val="en-US" w:eastAsia="zh-CN"/>
              </w:rPr>
            </w:pPr>
            <w:r>
              <w:rPr>
                <w:rFonts w:hint="eastAsia" w:asciiTheme="minorEastAsia" w:hAnsiTheme="minorEastAsia" w:eastAsiaTheme="minorEastAsia" w:cstheme="minorEastAsia"/>
                <w:spacing w:val="-2"/>
                <w:sz w:val="24"/>
                <w:szCs w:val="24"/>
                <w:lang w:val="en-US" w:eastAsia="zh-CN"/>
              </w:rPr>
              <w:t>4.有依法缴纳税收和社会保障资金的良好记录；</w:t>
            </w:r>
          </w:p>
          <w:p w14:paraId="3763D900">
            <w:pPr>
              <w:keepNext w:val="0"/>
              <w:keepLines w:val="0"/>
              <w:pageBreakBefore w:val="0"/>
              <w:kinsoku/>
              <w:wordWrap w:val="0"/>
              <w:overflowPunct/>
              <w:topLinePunct w:val="0"/>
              <w:bidi w:val="0"/>
              <w:spacing w:before="32" w:line="232" w:lineRule="auto"/>
              <w:ind w:left="112" w:right="105"/>
              <w:jc w:val="both"/>
              <w:rPr>
                <w:rFonts w:hint="eastAsia" w:asciiTheme="minorEastAsia" w:hAnsiTheme="minorEastAsia" w:eastAsiaTheme="minorEastAsia" w:cstheme="minorEastAsia"/>
                <w:spacing w:val="-2"/>
                <w:sz w:val="24"/>
                <w:szCs w:val="24"/>
                <w:lang w:val="en-US" w:eastAsia="zh-CN"/>
              </w:rPr>
            </w:pPr>
            <w:r>
              <w:rPr>
                <w:rFonts w:hint="eastAsia" w:asciiTheme="minorEastAsia" w:hAnsiTheme="minorEastAsia" w:eastAsiaTheme="minorEastAsia" w:cstheme="minorEastAsia"/>
                <w:spacing w:val="-2"/>
                <w:sz w:val="24"/>
                <w:szCs w:val="24"/>
                <w:lang w:val="en-US" w:eastAsia="zh-CN"/>
              </w:rPr>
              <w:t>5.</w:t>
            </w:r>
            <w:r>
              <w:rPr>
                <w:rFonts w:hint="eastAsia" w:asciiTheme="minorEastAsia" w:hAnsiTheme="minorEastAsia" w:eastAsiaTheme="minorEastAsia" w:cstheme="minorEastAsia"/>
                <w:snapToGrid w:val="0"/>
                <w:color w:val="000000"/>
                <w:spacing w:val="-14"/>
                <w:kern w:val="0"/>
                <w:sz w:val="24"/>
                <w:szCs w:val="24"/>
                <w:lang w:val="en-US" w:eastAsia="zh-CN" w:bidi="ar-SA"/>
              </w:rPr>
              <w:t>参加政府采购活动前三年内，在经营活动中没有重大违法记录；</w:t>
            </w:r>
          </w:p>
          <w:p w14:paraId="3C3223C5">
            <w:pPr>
              <w:keepNext w:val="0"/>
              <w:keepLines w:val="0"/>
              <w:pageBreakBefore w:val="0"/>
              <w:kinsoku/>
              <w:wordWrap w:val="0"/>
              <w:overflowPunct/>
              <w:topLinePunct w:val="0"/>
              <w:bidi w:val="0"/>
              <w:spacing w:before="32" w:line="232" w:lineRule="auto"/>
              <w:ind w:left="112" w:right="105"/>
              <w:jc w:val="both"/>
              <w:rPr>
                <w:rFonts w:hint="eastAsia" w:asciiTheme="minorEastAsia" w:hAnsiTheme="minorEastAsia" w:eastAsiaTheme="minorEastAsia" w:cstheme="minorEastAsia"/>
                <w:spacing w:val="-2"/>
                <w:sz w:val="24"/>
                <w:szCs w:val="24"/>
                <w:lang w:val="en-US" w:eastAsia="zh-CN"/>
              </w:rPr>
            </w:pPr>
            <w:r>
              <w:rPr>
                <w:rFonts w:hint="eastAsia" w:asciiTheme="minorEastAsia" w:hAnsiTheme="minorEastAsia" w:eastAsiaTheme="minorEastAsia" w:cstheme="minorEastAsia"/>
                <w:spacing w:val="-2"/>
                <w:sz w:val="24"/>
                <w:szCs w:val="24"/>
                <w:lang w:val="en-US" w:eastAsia="zh-CN"/>
              </w:rPr>
              <w:t>6.根据《关于在政府采购活动中查询及使用信用记录有关问题的通知》(财库</w:t>
            </w:r>
            <w:r>
              <w:rPr>
                <w:rFonts w:hint="eastAsia" w:asciiTheme="minorEastAsia" w:hAnsiTheme="minorEastAsia" w:eastAsiaTheme="minorEastAsia" w:cstheme="minorEastAsia"/>
                <w:spacing w:val="-12"/>
                <w:sz w:val="24"/>
                <w:szCs w:val="24"/>
              </w:rPr>
              <w:t>〔20</w:t>
            </w:r>
            <w:r>
              <w:rPr>
                <w:rFonts w:hint="eastAsia" w:asciiTheme="minorEastAsia" w:hAnsiTheme="minorEastAsia" w:eastAsiaTheme="minorEastAsia" w:cstheme="minorEastAsia"/>
                <w:spacing w:val="-12"/>
                <w:sz w:val="24"/>
                <w:szCs w:val="24"/>
                <w:lang w:val="en-US" w:eastAsia="zh-CN"/>
              </w:rPr>
              <w:t>16</w:t>
            </w:r>
            <w:r>
              <w:rPr>
                <w:rFonts w:hint="eastAsia" w:asciiTheme="minorEastAsia" w:hAnsiTheme="minorEastAsia" w:eastAsiaTheme="minorEastAsia" w:cstheme="minorEastAsia"/>
                <w:spacing w:val="-12"/>
                <w:sz w:val="24"/>
                <w:szCs w:val="24"/>
              </w:rPr>
              <w:t>〕</w:t>
            </w:r>
            <w:r>
              <w:rPr>
                <w:rFonts w:hint="eastAsia" w:asciiTheme="minorEastAsia" w:hAnsiTheme="minorEastAsia" w:eastAsiaTheme="minorEastAsia" w:cstheme="minorEastAsia"/>
                <w:spacing w:val="-2"/>
                <w:sz w:val="24"/>
                <w:szCs w:val="24"/>
                <w:lang w:val="en-US" w:eastAsia="zh-CN"/>
              </w:rPr>
              <w:t>125号)的规定，对列入失信被执行人、重大税收违法案件当事人名单、政府采购严重违法失信行为记录名单的供应商，拒绝参与本项目政府采购活动【查询渠道：“信用中国”网站（www.creditchina.gov.cn）、中国政府采购网（www.ccgp.gov.cn）】，查询时间为发布公告之日起到投标截止时间；</w:t>
            </w:r>
          </w:p>
          <w:p w14:paraId="0E019276">
            <w:pPr>
              <w:keepNext w:val="0"/>
              <w:keepLines w:val="0"/>
              <w:pageBreakBefore w:val="0"/>
              <w:kinsoku/>
              <w:wordWrap w:val="0"/>
              <w:overflowPunct/>
              <w:topLinePunct w:val="0"/>
              <w:bidi w:val="0"/>
              <w:spacing w:before="32" w:line="232" w:lineRule="auto"/>
              <w:ind w:left="112" w:right="105"/>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2"/>
                <w:sz w:val="24"/>
                <w:szCs w:val="24"/>
                <w:lang w:val="en-US" w:eastAsia="zh-CN"/>
              </w:rPr>
              <w:t>7.遵守国家有关法律、法规、规章。</w:t>
            </w:r>
          </w:p>
        </w:tc>
        <w:tc>
          <w:tcPr>
            <w:tcW w:w="2869" w:type="dxa"/>
            <w:vAlign w:val="top"/>
          </w:tcPr>
          <w:p w14:paraId="568EC4B4">
            <w:pPr>
              <w:keepNext w:val="0"/>
              <w:keepLines w:val="0"/>
              <w:pageBreakBefore w:val="0"/>
              <w:kinsoku/>
              <w:wordWrap w:val="0"/>
              <w:overflowPunct/>
              <w:topLinePunct w:val="0"/>
              <w:bidi w:val="0"/>
              <w:spacing w:before="32" w:line="232" w:lineRule="auto"/>
              <w:ind w:left="112" w:right="105"/>
              <w:jc w:val="both"/>
              <w:rPr>
                <w:rFonts w:hint="eastAsia" w:asciiTheme="minorEastAsia" w:hAnsiTheme="minorEastAsia" w:eastAsiaTheme="minorEastAsia" w:cstheme="minorEastAsia"/>
                <w:spacing w:val="-2"/>
                <w:sz w:val="24"/>
                <w:szCs w:val="24"/>
                <w:lang w:val="en-US" w:eastAsia="zh-CN"/>
              </w:rPr>
            </w:pPr>
            <w:r>
              <w:rPr>
                <w:rFonts w:hint="eastAsia" w:asciiTheme="minorEastAsia" w:hAnsiTheme="minorEastAsia" w:eastAsiaTheme="minorEastAsia" w:cstheme="minorEastAsia"/>
                <w:spacing w:val="-2"/>
                <w:sz w:val="24"/>
                <w:szCs w:val="24"/>
                <w:lang w:val="en-US" w:eastAsia="zh-CN"/>
              </w:rPr>
              <w:t>供应商为企业（包括合伙企业、个体工商户）的，应提供有效的营业执照；</w:t>
            </w:r>
          </w:p>
          <w:p w14:paraId="51BC4195">
            <w:pPr>
              <w:keepNext w:val="0"/>
              <w:keepLines w:val="0"/>
              <w:pageBreakBefore w:val="0"/>
              <w:kinsoku/>
              <w:wordWrap w:val="0"/>
              <w:overflowPunct/>
              <w:topLinePunct w:val="0"/>
              <w:bidi w:val="0"/>
              <w:spacing w:before="32" w:line="232" w:lineRule="auto"/>
              <w:ind w:left="112" w:right="105"/>
              <w:jc w:val="both"/>
              <w:rPr>
                <w:rFonts w:hint="eastAsia" w:asciiTheme="minorEastAsia" w:hAnsiTheme="minorEastAsia" w:eastAsiaTheme="minorEastAsia" w:cstheme="minorEastAsia"/>
                <w:spacing w:val="-2"/>
                <w:sz w:val="24"/>
                <w:szCs w:val="24"/>
                <w:lang w:val="en-US" w:eastAsia="zh-CN"/>
              </w:rPr>
            </w:pPr>
            <w:r>
              <w:rPr>
                <w:rFonts w:hint="eastAsia" w:asciiTheme="minorEastAsia" w:hAnsiTheme="minorEastAsia" w:eastAsiaTheme="minorEastAsia" w:cstheme="minorEastAsia"/>
                <w:spacing w:val="-2"/>
                <w:sz w:val="24"/>
                <w:szCs w:val="24"/>
                <w:lang w:val="en-US" w:eastAsia="zh-CN"/>
              </w:rPr>
              <w:t>供应商为事业单位的，应提供有效的事业单位法人证书；</w:t>
            </w:r>
          </w:p>
          <w:p w14:paraId="748B216B">
            <w:pPr>
              <w:keepNext w:val="0"/>
              <w:keepLines w:val="0"/>
              <w:pageBreakBefore w:val="0"/>
              <w:kinsoku/>
              <w:wordWrap w:val="0"/>
              <w:overflowPunct/>
              <w:topLinePunct w:val="0"/>
              <w:bidi w:val="0"/>
              <w:spacing w:before="32" w:line="232" w:lineRule="auto"/>
              <w:ind w:left="112" w:right="105"/>
              <w:jc w:val="both"/>
              <w:rPr>
                <w:rFonts w:hint="eastAsia" w:asciiTheme="minorEastAsia" w:hAnsiTheme="minorEastAsia" w:eastAsiaTheme="minorEastAsia" w:cstheme="minorEastAsia"/>
                <w:spacing w:val="-2"/>
                <w:sz w:val="24"/>
                <w:szCs w:val="24"/>
                <w:lang w:val="en-US" w:eastAsia="zh-CN"/>
              </w:rPr>
            </w:pPr>
            <w:r>
              <w:rPr>
                <w:rFonts w:hint="eastAsia" w:asciiTheme="minorEastAsia" w:hAnsiTheme="minorEastAsia" w:eastAsiaTheme="minorEastAsia" w:cstheme="minorEastAsia"/>
                <w:spacing w:val="-2"/>
                <w:sz w:val="24"/>
                <w:szCs w:val="24"/>
                <w:lang w:val="en-US" w:eastAsia="zh-CN"/>
              </w:rPr>
              <w:t>供应商是非企业机构的，应提供有效的执业许可证、登记证书等证明文件；</w:t>
            </w:r>
          </w:p>
          <w:p w14:paraId="7FED36F2">
            <w:pPr>
              <w:keepNext w:val="0"/>
              <w:keepLines w:val="0"/>
              <w:pageBreakBefore w:val="0"/>
              <w:kinsoku/>
              <w:wordWrap w:val="0"/>
              <w:overflowPunct/>
              <w:topLinePunct w:val="0"/>
              <w:bidi w:val="0"/>
              <w:spacing w:before="32" w:line="232" w:lineRule="auto"/>
              <w:ind w:left="112" w:right="105"/>
              <w:jc w:val="both"/>
              <w:rPr>
                <w:rFonts w:hint="eastAsia" w:asciiTheme="minorEastAsia" w:hAnsiTheme="minorEastAsia" w:eastAsiaTheme="minorEastAsia" w:cstheme="minorEastAsia"/>
                <w:spacing w:val="-2"/>
                <w:sz w:val="24"/>
                <w:szCs w:val="24"/>
                <w:lang w:val="en-US" w:eastAsia="zh-CN"/>
              </w:rPr>
            </w:pPr>
            <w:r>
              <w:rPr>
                <w:rFonts w:hint="eastAsia" w:asciiTheme="minorEastAsia" w:hAnsiTheme="minorEastAsia" w:eastAsiaTheme="minorEastAsia" w:cstheme="minorEastAsia"/>
                <w:spacing w:val="-2"/>
                <w:sz w:val="24"/>
                <w:szCs w:val="24"/>
                <w:lang w:val="en-US" w:eastAsia="zh-CN"/>
              </w:rPr>
              <w:t>供应商是自然人的，应提供有效的自然人身份证明。</w:t>
            </w:r>
          </w:p>
          <w:p w14:paraId="65E5F757">
            <w:pPr>
              <w:keepNext w:val="0"/>
              <w:keepLines w:val="0"/>
              <w:pageBreakBefore w:val="0"/>
              <w:kinsoku/>
              <w:wordWrap w:val="0"/>
              <w:overflowPunct/>
              <w:topLinePunct w:val="0"/>
              <w:bidi w:val="0"/>
              <w:spacing w:before="32" w:line="232" w:lineRule="auto"/>
              <w:ind w:left="112" w:right="105"/>
              <w:jc w:val="both"/>
              <w:rPr>
                <w:rFonts w:hint="eastAsia" w:asciiTheme="minorEastAsia" w:hAnsiTheme="minorEastAsia" w:eastAsiaTheme="minorEastAsia" w:cstheme="minorEastAsia"/>
              </w:rPr>
            </w:pPr>
            <w:r>
              <w:rPr>
                <w:rFonts w:hint="eastAsia" w:asciiTheme="minorEastAsia" w:hAnsiTheme="minorEastAsia" w:eastAsiaTheme="minorEastAsia" w:cstheme="minorEastAsia"/>
                <w:spacing w:val="-2"/>
                <w:sz w:val="24"/>
                <w:szCs w:val="24"/>
                <w:lang w:val="en-US" w:eastAsia="zh-CN"/>
              </w:rPr>
              <w:t>分支机构参加采购的，应提供该分支机构或其所属法人/其他组织的相应证明文件；同时还应提供其所属法人/其他组织出具的授权其参与本项目的授权书（格式自拟，须加盖其所属法人/其他组织的公章）；对于银行、保险、石油石化、电力、电信等行业的分支机构，可以提供上述授权，也可以提供其所属法人/其他组织的有关文件或制度等能够证明授权其独立开展业务的证明材料。</w:t>
            </w:r>
          </w:p>
        </w:tc>
      </w:tr>
      <w:tr w14:paraId="4571017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729" w:type="dxa"/>
            <w:vAlign w:val="top"/>
          </w:tcPr>
          <w:p w14:paraId="2AEC611A">
            <w:pPr>
              <w:pStyle w:val="18"/>
              <w:keepNext w:val="0"/>
              <w:keepLines w:val="0"/>
              <w:pageBreakBefore w:val="0"/>
              <w:kinsoku/>
              <w:wordWrap w:val="0"/>
              <w:overflowPunct/>
              <w:topLinePunct w:val="0"/>
              <w:bidi w:val="0"/>
              <w:spacing w:before="137" w:line="201" w:lineRule="auto"/>
              <w:ind w:left="243"/>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pacing w:val="8"/>
                <w:sz w:val="24"/>
                <w:szCs w:val="24"/>
                <w:lang w:val="en-US" w:eastAsia="zh-CN"/>
              </w:rPr>
              <w:t>2</w:t>
            </w:r>
          </w:p>
        </w:tc>
        <w:tc>
          <w:tcPr>
            <w:tcW w:w="1050" w:type="dxa"/>
            <w:vAlign w:val="top"/>
          </w:tcPr>
          <w:p w14:paraId="648B87B0">
            <w:pPr>
              <w:keepNext w:val="0"/>
              <w:keepLines w:val="0"/>
              <w:pageBreakBefore w:val="0"/>
              <w:kinsoku/>
              <w:wordWrap w:val="0"/>
              <w:overflowPunct/>
              <w:topLinePunct w:val="0"/>
              <w:bidi w:val="0"/>
              <w:spacing w:before="116" w:line="221" w:lineRule="auto"/>
              <w:ind w:left="136"/>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pacing w:val="-5"/>
                <w:sz w:val="24"/>
                <w:szCs w:val="24"/>
              </w:rPr>
              <w:t>中小企业政策</w:t>
            </w:r>
          </w:p>
        </w:tc>
        <w:tc>
          <w:tcPr>
            <w:tcW w:w="3764" w:type="dxa"/>
            <w:vAlign w:val="top"/>
          </w:tcPr>
          <w:p w14:paraId="49D2F43E">
            <w:pPr>
              <w:keepNext w:val="0"/>
              <w:keepLines w:val="0"/>
              <w:pageBreakBefore w:val="0"/>
              <w:kinsoku/>
              <w:wordWrap w:val="0"/>
              <w:overflowPunct/>
              <w:topLinePunct w:val="0"/>
              <w:bidi w:val="0"/>
              <w:spacing w:before="116" w:line="219" w:lineRule="auto"/>
              <w:ind w:left="119"/>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2"/>
                <w:sz w:val="24"/>
                <w:szCs w:val="24"/>
              </w:rPr>
              <w:t>具体要求见第一章《</w:t>
            </w:r>
            <w:r>
              <w:rPr>
                <w:rFonts w:hint="eastAsia" w:asciiTheme="minorEastAsia" w:hAnsiTheme="minorEastAsia" w:eastAsiaTheme="minorEastAsia" w:cstheme="minorEastAsia"/>
                <w:spacing w:val="-2"/>
                <w:sz w:val="24"/>
                <w:szCs w:val="24"/>
                <w:lang w:eastAsia="zh-CN"/>
              </w:rPr>
              <w:t>询价公告</w:t>
            </w:r>
            <w:r>
              <w:rPr>
                <w:rFonts w:hint="eastAsia" w:asciiTheme="minorEastAsia" w:hAnsiTheme="minorEastAsia" w:eastAsiaTheme="minorEastAsia" w:cstheme="minorEastAsia"/>
                <w:spacing w:val="-2"/>
                <w:sz w:val="24"/>
                <w:szCs w:val="24"/>
              </w:rPr>
              <w:t>》</w:t>
            </w:r>
          </w:p>
        </w:tc>
        <w:tc>
          <w:tcPr>
            <w:tcW w:w="2869" w:type="dxa"/>
            <w:vAlign w:val="top"/>
          </w:tcPr>
          <w:p w14:paraId="09ADECAB">
            <w:pPr>
              <w:pStyle w:val="18"/>
              <w:keepNext w:val="0"/>
              <w:keepLines w:val="0"/>
              <w:pageBreakBefore w:val="0"/>
              <w:kinsoku/>
              <w:wordWrap w:val="0"/>
              <w:overflowPunct/>
              <w:topLinePunct w:val="0"/>
              <w:bidi w:val="0"/>
              <w:jc w:val="both"/>
              <w:rPr>
                <w:rFonts w:hint="eastAsia" w:asciiTheme="minorEastAsia" w:hAnsiTheme="minorEastAsia" w:eastAsiaTheme="minorEastAsia" w:cstheme="minorEastAsia"/>
              </w:rPr>
            </w:pPr>
          </w:p>
        </w:tc>
      </w:tr>
      <w:tr w14:paraId="1A0B1F6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94" w:hRule="atLeast"/>
        </w:trPr>
        <w:tc>
          <w:tcPr>
            <w:tcW w:w="729" w:type="dxa"/>
            <w:vAlign w:val="top"/>
          </w:tcPr>
          <w:p w14:paraId="5ACFA651">
            <w:pPr>
              <w:pStyle w:val="18"/>
              <w:keepNext w:val="0"/>
              <w:keepLines w:val="0"/>
              <w:pageBreakBefore w:val="0"/>
              <w:kinsoku/>
              <w:wordWrap w:val="0"/>
              <w:overflowPunct/>
              <w:topLinePunct w:val="0"/>
              <w:bidi w:val="0"/>
              <w:spacing w:line="258" w:lineRule="auto"/>
              <w:jc w:val="both"/>
              <w:rPr>
                <w:rFonts w:hint="eastAsia" w:asciiTheme="minorEastAsia" w:hAnsiTheme="minorEastAsia" w:eastAsiaTheme="minorEastAsia" w:cstheme="minorEastAsia"/>
              </w:rPr>
            </w:pPr>
          </w:p>
          <w:p w14:paraId="3D785C67">
            <w:pPr>
              <w:pStyle w:val="18"/>
              <w:keepNext w:val="0"/>
              <w:keepLines w:val="0"/>
              <w:pageBreakBefore w:val="0"/>
              <w:kinsoku/>
              <w:wordWrap w:val="0"/>
              <w:overflowPunct/>
              <w:topLinePunct w:val="0"/>
              <w:bidi w:val="0"/>
              <w:spacing w:line="258" w:lineRule="auto"/>
              <w:jc w:val="both"/>
              <w:rPr>
                <w:rFonts w:hint="eastAsia" w:asciiTheme="minorEastAsia" w:hAnsiTheme="minorEastAsia" w:eastAsiaTheme="minorEastAsia" w:cstheme="minorEastAsia"/>
              </w:rPr>
            </w:pPr>
          </w:p>
          <w:p w14:paraId="685EEA27">
            <w:pPr>
              <w:pStyle w:val="18"/>
              <w:keepNext w:val="0"/>
              <w:keepLines w:val="0"/>
              <w:pageBreakBefore w:val="0"/>
              <w:kinsoku/>
              <w:wordWrap w:val="0"/>
              <w:overflowPunct/>
              <w:topLinePunct w:val="0"/>
              <w:bidi w:val="0"/>
              <w:spacing w:line="258" w:lineRule="auto"/>
              <w:jc w:val="both"/>
              <w:rPr>
                <w:rFonts w:hint="eastAsia" w:asciiTheme="minorEastAsia" w:hAnsiTheme="minorEastAsia" w:eastAsiaTheme="minorEastAsia" w:cstheme="minorEastAsia"/>
              </w:rPr>
            </w:pPr>
          </w:p>
          <w:p w14:paraId="7F98A787">
            <w:pPr>
              <w:pStyle w:val="18"/>
              <w:keepNext w:val="0"/>
              <w:keepLines w:val="0"/>
              <w:pageBreakBefore w:val="0"/>
              <w:kinsoku/>
              <w:wordWrap w:val="0"/>
              <w:overflowPunct/>
              <w:topLinePunct w:val="0"/>
              <w:bidi w:val="0"/>
              <w:spacing w:line="258" w:lineRule="auto"/>
              <w:jc w:val="both"/>
              <w:rPr>
                <w:rFonts w:hint="eastAsia" w:asciiTheme="minorEastAsia" w:hAnsiTheme="minorEastAsia" w:eastAsiaTheme="minorEastAsia" w:cstheme="minorEastAsia"/>
              </w:rPr>
            </w:pPr>
          </w:p>
          <w:p w14:paraId="2FFF3649">
            <w:pPr>
              <w:pStyle w:val="18"/>
              <w:keepNext w:val="0"/>
              <w:keepLines w:val="0"/>
              <w:pageBreakBefore w:val="0"/>
              <w:kinsoku/>
              <w:wordWrap w:val="0"/>
              <w:overflowPunct/>
              <w:topLinePunct w:val="0"/>
              <w:bidi w:val="0"/>
              <w:spacing w:line="258" w:lineRule="auto"/>
              <w:jc w:val="both"/>
              <w:rPr>
                <w:rFonts w:hint="eastAsia" w:asciiTheme="minorEastAsia" w:hAnsiTheme="minorEastAsia" w:eastAsiaTheme="minorEastAsia" w:cstheme="minorEastAsia"/>
              </w:rPr>
            </w:pPr>
          </w:p>
          <w:p w14:paraId="2F7FC8E0">
            <w:pPr>
              <w:pStyle w:val="18"/>
              <w:keepNext w:val="0"/>
              <w:keepLines w:val="0"/>
              <w:pageBreakBefore w:val="0"/>
              <w:kinsoku/>
              <w:wordWrap w:val="0"/>
              <w:overflowPunct/>
              <w:topLinePunct w:val="0"/>
              <w:bidi w:val="0"/>
              <w:spacing w:line="259" w:lineRule="auto"/>
              <w:jc w:val="both"/>
              <w:rPr>
                <w:rFonts w:hint="eastAsia" w:asciiTheme="minorEastAsia" w:hAnsiTheme="minorEastAsia" w:eastAsiaTheme="minorEastAsia" w:cstheme="minorEastAsia"/>
              </w:rPr>
            </w:pPr>
          </w:p>
          <w:p w14:paraId="3D868821">
            <w:pPr>
              <w:pStyle w:val="18"/>
              <w:keepNext w:val="0"/>
              <w:keepLines w:val="0"/>
              <w:pageBreakBefore w:val="0"/>
              <w:kinsoku/>
              <w:wordWrap w:val="0"/>
              <w:overflowPunct/>
              <w:topLinePunct w:val="0"/>
              <w:bidi w:val="0"/>
              <w:spacing w:line="259" w:lineRule="auto"/>
              <w:jc w:val="both"/>
              <w:rPr>
                <w:rFonts w:hint="eastAsia" w:asciiTheme="minorEastAsia" w:hAnsiTheme="minorEastAsia" w:eastAsiaTheme="minorEastAsia" w:cstheme="minorEastAsia"/>
              </w:rPr>
            </w:pPr>
          </w:p>
          <w:p w14:paraId="5FB2F747">
            <w:pPr>
              <w:pStyle w:val="18"/>
              <w:keepNext w:val="0"/>
              <w:keepLines w:val="0"/>
              <w:pageBreakBefore w:val="0"/>
              <w:kinsoku/>
              <w:wordWrap w:val="0"/>
              <w:overflowPunct/>
              <w:topLinePunct w:val="0"/>
              <w:bidi w:val="0"/>
              <w:spacing w:line="259" w:lineRule="auto"/>
              <w:jc w:val="both"/>
              <w:rPr>
                <w:rFonts w:hint="eastAsia" w:asciiTheme="minorEastAsia" w:hAnsiTheme="minorEastAsia" w:eastAsiaTheme="minorEastAsia" w:cstheme="minorEastAsia"/>
              </w:rPr>
            </w:pPr>
          </w:p>
          <w:p w14:paraId="65397F4A">
            <w:pPr>
              <w:pStyle w:val="18"/>
              <w:keepNext w:val="0"/>
              <w:keepLines w:val="0"/>
              <w:pageBreakBefore w:val="0"/>
              <w:kinsoku/>
              <w:wordWrap w:val="0"/>
              <w:overflowPunct/>
              <w:topLinePunct w:val="0"/>
              <w:bidi w:val="0"/>
              <w:spacing w:line="259" w:lineRule="auto"/>
              <w:jc w:val="both"/>
              <w:rPr>
                <w:rFonts w:hint="eastAsia" w:asciiTheme="minorEastAsia" w:hAnsiTheme="minorEastAsia" w:eastAsiaTheme="minorEastAsia" w:cstheme="minorEastAsia"/>
              </w:rPr>
            </w:pPr>
          </w:p>
          <w:p w14:paraId="7468D70B">
            <w:pPr>
              <w:pStyle w:val="18"/>
              <w:keepNext w:val="0"/>
              <w:keepLines w:val="0"/>
              <w:pageBreakBefore w:val="0"/>
              <w:kinsoku/>
              <w:wordWrap w:val="0"/>
              <w:overflowPunct/>
              <w:topLinePunct w:val="0"/>
              <w:bidi w:val="0"/>
              <w:spacing w:before="49" w:line="199"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8"/>
                <w:sz w:val="24"/>
                <w:szCs w:val="24"/>
              </w:rPr>
              <w:t>2-1</w:t>
            </w:r>
          </w:p>
        </w:tc>
        <w:tc>
          <w:tcPr>
            <w:tcW w:w="1050" w:type="dxa"/>
            <w:vAlign w:val="top"/>
          </w:tcPr>
          <w:p w14:paraId="7F97017F">
            <w:pPr>
              <w:pStyle w:val="18"/>
              <w:keepNext w:val="0"/>
              <w:keepLines w:val="0"/>
              <w:pageBreakBefore w:val="0"/>
              <w:kinsoku/>
              <w:wordWrap w:val="0"/>
              <w:overflowPunct/>
              <w:topLinePunct w:val="0"/>
              <w:bidi w:val="0"/>
              <w:spacing w:line="253" w:lineRule="auto"/>
              <w:jc w:val="both"/>
              <w:rPr>
                <w:rFonts w:hint="eastAsia" w:asciiTheme="minorEastAsia" w:hAnsiTheme="minorEastAsia" w:eastAsiaTheme="minorEastAsia" w:cstheme="minorEastAsia"/>
              </w:rPr>
            </w:pPr>
          </w:p>
          <w:p w14:paraId="3CDDD9E2">
            <w:pPr>
              <w:pStyle w:val="18"/>
              <w:keepNext w:val="0"/>
              <w:keepLines w:val="0"/>
              <w:pageBreakBefore w:val="0"/>
              <w:kinsoku/>
              <w:wordWrap w:val="0"/>
              <w:overflowPunct/>
              <w:topLinePunct w:val="0"/>
              <w:bidi w:val="0"/>
              <w:spacing w:line="253" w:lineRule="auto"/>
              <w:jc w:val="both"/>
              <w:rPr>
                <w:rFonts w:hint="eastAsia" w:asciiTheme="minorEastAsia" w:hAnsiTheme="minorEastAsia" w:eastAsiaTheme="minorEastAsia" w:cstheme="minorEastAsia"/>
              </w:rPr>
            </w:pPr>
          </w:p>
          <w:p w14:paraId="5C6C6B52">
            <w:pPr>
              <w:pStyle w:val="18"/>
              <w:keepNext w:val="0"/>
              <w:keepLines w:val="0"/>
              <w:pageBreakBefore w:val="0"/>
              <w:kinsoku/>
              <w:wordWrap w:val="0"/>
              <w:overflowPunct/>
              <w:topLinePunct w:val="0"/>
              <w:bidi w:val="0"/>
              <w:spacing w:line="253" w:lineRule="auto"/>
              <w:jc w:val="both"/>
              <w:rPr>
                <w:rFonts w:hint="eastAsia" w:asciiTheme="minorEastAsia" w:hAnsiTheme="minorEastAsia" w:eastAsiaTheme="minorEastAsia" w:cstheme="minorEastAsia"/>
              </w:rPr>
            </w:pPr>
          </w:p>
          <w:p w14:paraId="7DDEB706">
            <w:pPr>
              <w:pStyle w:val="18"/>
              <w:keepNext w:val="0"/>
              <w:keepLines w:val="0"/>
              <w:pageBreakBefore w:val="0"/>
              <w:kinsoku/>
              <w:wordWrap w:val="0"/>
              <w:overflowPunct/>
              <w:topLinePunct w:val="0"/>
              <w:bidi w:val="0"/>
              <w:spacing w:line="253" w:lineRule="auto"/>
              <w:jc w:val="both"/>
              <w:rPr>
                <w:rFonts w:hint="eastAsia" w:asciiTheme="minorEastAsia" w:hAnsiTheme="minorEastAsia" w:eastAsiaTheme="minorEastAsia" w:cstheme="minorEastAsia"/>
              </w:rPr>
            </w:pPr>
          </w:p>
          <w:p w14:paraId="238D3BE5">
            <w:pPr>
              <w:pStyle w:val="18"/>
              <w:keepNext w:val="0"/>
              <w:keepLines w:val="0"/>
              <w:pageBreakBefore w:val="0"/>
              <w:kinsoku/>
              <w:wordWrap w:val="0"/>
              <w:overflowPunct/>
              <w:topLinePunct w:val="0"/>
              <w:bidi w:val="0"/>
              <w:spacing w:line="253" w:lineRule="auto"/>
              <w:jc w:val="both"/>
              <w:rPr>
                <w:rFonts w:hint="eastAsia" w:asciiTheme="minorEastAsia" w:hAnsiTheme="minorEastAsia" w:eastAsiaTheme="minorEastAsia" w:cstheme="minorEastAsia"/>
              </w:rPr>
            </w:pPr>
          </w:p>
          <w:p w14:paraId="4B57D904">
            <w:pPr>
              <w:pStyle w:val="18"/>
              <w:keepNext w:val="0"/>
              <w:keepLines w:val="0"/>
              <w:pageBreakBefore w:val="0"/>
              <w:kinsoku/>
              <w:wordWrap w:val="0"/>
              <w:overflowPunct/>
              <w:topLinePunct w:val="0"/>
              <w:bidi w:val="0"/>
              <w:spacing w:line="253" w:lineRule="auto"/>
              <w:jc w:val="both"/>
              <w:rPr>
                <w:rFonts w:hint="eastAsia" w:asciiTheme="minorEastAsia" w:hAnsiTheme="minorEastAsia" w:eastAsiaTheme="minorEastAsia" w:cstheme="minorEastAsia"/>
              </w:rPr>
            </w:pPr>
          </w:p>
          <w:p w14:paraId="73540383">
            <w:pPr>
              <w:pStyle w:val="18"/>
              <w:keepNext w:val="0"/>
              <w:keepLines w:val="0"/>
              <w:pageBreakBefore w:val="0"/>
              <w:kinsoku/>
              <w:wordWrap w:val="0"/>
              <w:overflowPunct/>
              <w:topLinePunct w:val="0"/>
              <w:bidi w:val="0"/>
              <w:spacing w:line="254" w:lineRule="auto"/>
              <w:jc w:val="both"/>
              <w:rPr>
                <w:rFonts w:hint="eastAsia" w:asciiTheme="minorEastAsia" w:hAnsiTheme="minorEastAsia" w:eastAsiaTheme="minorEastAsia" w:cstheme="minorEastAsia"/>
              </w:rPr>
            </w:pPr>
          </w:p>
          <w:p w14:paraId="6633C49E">
            <w:pPr>
              <w:pStyle w:val="18"/>
              <w:keepNext w:val="0"/>
              <w:keepLines w:val="0"/>
              <w:pageBreakBefore w:val="0"/>
              <w:kinsoku/>
              <w:wordWrap w:val="0"/>
              <w:overflowPunct/>
              <w:topLinePunct w:val="0"/>
              <w:bidi w:val="0"/>
              <w:spacing w:line="254" w:lineRule="auto"/>
              <w:jc w:val="both"/>
              <w:rPr>
                <w:rFonts w:hint="eastAsia" w:asciiTheme="minorEastAsia" w:hAnsiTheme="minorEastAsia" w:eastAsiaTheme="minorEastAsia" w:cstheme="minorEastAsia"/>
              </w:rPr>
            </w:pPr>
          </w:p>
          <w:p w14:paraId="5F601ED4">
            <w:pPr>
              <w:pStyle w:val="18"/>
              <w:keepNext w:val="0"/>
              <w:keepLines w:val="0"/>
              <w:pageBreakBefore w:val="0"/>
              <w:kinsoku/>
              <w:wordWrap w:val="0"/>
              <w:overflowPunct/>
              <w:topLinePunct w:val="0"/>
              <w:bidi w:val="0"/>
              <w:spacing w:line="254" w:lineRule="auto"/>
              <w:jc w:val="both"/>
              <w:rPr>
                <w:rFonts w:hint="eastAsia" w:asciiTheme="minorEastAsia" w:hAnsiTheme="minorEastAsia" w:eastAsiaTheme="minorEastAsia" w:cstheme="minorEastAsia"/>
              </w:rPr>
            </w:pPr>
          </w:p>
          <w:p w14:paraId="5BD9E649">
            <w:pPr>
              <w:keepNext w:val="0"/>
              <w:keepLines w:val="0"/>
              <w:pageBreakBefore w:val="0"/>
              <w:kinsoku/>
              <w:wordWrap w:val="0"/>
              <w:overflowPunct/>
              <w:topLinePunct w:val="0"/>
              <w:bidi w:val="0"/>
              <w:spacing w:before="78" w:line="229" w:lineRule="auto"/>
              <w:ind w:left="112" w:right="105" w:firstLine="23"/>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7"/>
                <w:sz w:val="24"/>
                <w:szCs w:val="24"/>
              </w:rPr>
              <w:t>中小企业证明文</w:t>
            </w:r>
            <w:r>
              <w:rPr>
                <w:rFonts w:hint="eastAsia" w:asciiTheme="minorEastAsia" w:hAnsiTheme="minorEastAsia" w:eastAsiaTheme="minorEastAsia" w:cstheme="minorEastAsia"/>
                <w:sz w:val="24"/>
                <w:szCs w:val="24"/>
              </w:rPr>
              <w:t>件</w:t>
            </w:r>
          </w:p>
        </w:tc>
        <w:tc>
          <w:tcPr>
            <w:tcW w:w="3764" w:type="dxa"/>
            <w:vAlign w:val="top"/>
          </w:tcPr>
          <w:p w14:paraId="0E7441E5">
            <w:pPr>
              <w:keepNext w:val="0"/>
              <w:keepLines w:val="0"/>
              <w:pageBreakBefore w:val="0"/>
              <w:kinsoku/>
              <w:wordWrap w:val="0"/>
              <w:overflowPunct/>
              <w:topLinePunct w:val="0"/>
              <w:bidi w:val="0"/>
              <w:spacing w:before="36" w:line="215" w:lineRule="auto"/>
              <w:ind w:left="115" w:right="102" w:firstLine="14"/>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
                <w:sz w:val="24"/>
                <w:szCs w:val="24"/>
              </w:rPr>
              <w:t>当本项目（包）涉及预留份额专门面向中小企业采购，此时</w:t>
            </w:r>
            <w:r>
              <w:rPr>
                <w:rFonts w:hint="eastAsia" w:asciiTheme="minorEastAsia" w:hAnsiTheme="minorEastAsia" w:eastAsiaTheme="minorEastAsia" w:cstheme="minorEastAsia"/>
                <w:spacing w:val="1"/>
                <w:sz w:val="24"/>
                <w:szCs w:val="24"/>
                <w:lang w:val="en-US" w:eastAsia="zh-CN"/>
              </w:rPr>
              <w:t>须在</w:t>
            </w:r>
            <w:r>
              <w:rPr>
                <w:rFonts w:hint="eastAsia" w:asciiTheme="minorEastAsia" w:hAnsiTheme="minorEastAsia" w:eastAsiaTheme="minorEastAsia" w:cstheme="minorEastAsia"/>
                <w:spacing w:val="1"/>
                <w:sz w:val="24"/>
                <w:szCs w:val="24"/>
              </w:rPr>
              <w:t>《资格证明文件》中</w:t>
            </w:r>
            <w:r>
              <w:rPr>
                <w:rFonts w:hint="eastAsia" w:asciiTheme="minorEastAsia" w:hAnsiTheme="minorEastAsia" w:eastAsiaTheme="minorEastAsia" w:cstheme="minorEastAsia"/>
                <w:spacing w:val="15"/>
                <w:sz w:val="24"/>
                <w:szCs w:val="24"/>
                <w:lang w:val="en-US" w:eastAsia="zh-CN"/>
              </w:rPr>
              <w:t>提</w:t>
            </w:r>
            <w:r>
              <w:rPr>
                <w:rFonts w:hint="eastAsia" w:asciiTheme="minorEastAsia" w:hAnsiTheme="minorEastAsia" w:eastAsiaTheme="minorEastAsia" w:cstheme="minorEastAsia"/>
                <w:spacing w:val="-5"/>
                <w:sz w:val="24"/>
                <w:szCs w:val="24"/>
              </w:rPr>
              <w:t>供。</w:t>
            </w:r>
          </w:p>
          <w:p w14:paraId="69903CDB">
            <w:pPr>
              <w:pStyle w:val="18"/>
              <w:keepNext w:val="0"/>
              <w:keepLines w:val="0"/>
              <w:pageBreakBefore w:val="0"/>
              <w:kinsoku/>
              <w:wordWrap w:val="0"/>
              <w:overflowPunct/>
              <w:topLinePunct w:val="0"/>
              <w:bidi w:val="0"/>
              <w:spacing w:before="4" w:line="220" w:lineRule="auto"/>
              <w:ind w:left="116" w:right="102" w:firstLine="15"/>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5"/>
                <w:sz w:val="24"/>
                <w:szCs w:val="24"/>
              </w:rPr>
              <w:t>1、</w:t>
            </w:r>
            <w:r>
              <w:rPr>
                <w:rFonts w:hint="eastAsia" w:asciiTheme="minorEastAsia" w:hAnsiTheme="minorEastAsia" w:eastAsiaTheme="minorEastAsia" w:cstheme="minorEastAsia"/>
                <w:spacing w:val="-2"/>
                <w:sz w:val="24"/>
                <w:szCs w:val="24"/>
                <w:lang w:val="en-US" w:eastAsia="zh-CN"/>
              </w:rPr>
              <w:t>供应商</w:t>
            </w:r>
            <w:r>
              <w:rPr>
                <w:rFonts w:hint="eastAsia" w:asciiTheme="minorEastAsia" w:hAnsiTheme="minorEastAsia" w:eastAsiaTheme="minorEastAsia" w:cstheme="minorEastAsia"/>
                <w:spacing w:val="-5"/>
                <w:sz w:val="24"/>
                <w:szCs w:val="24"/>
              </w:rPr>
              <w:t>单独</w:t>
            </w:r>
            <w:r>
              <w:rPr>
                <w:rFonts w:hint="eastAsia" w:asciiTheme="minorEastAsia" w:hAnsiTheme="minorEastAsia" w:eastAsiaTheme="minorEastAsia" w:cstheme="minorEastAsia"/>
                <w:spacing w:val="-5"/>
                <w:sz w:val="24"/>
                <w:szCs w:val="24"/>
                <w:lang w:val="en-US" w:eastAsia="zh-CN"/>
              </w:rPr>
              <w:t>参与</w:t>
            </w:r>
            <w:r>
              <w:rPr>
                <w:rFonts w:hint="eastAsia" w:asciiTheme="minorEastAsia" w:hAnsiTheme="minorEastAsia" w:eastAsiaTheme="minorEastAsia" w:cstheme="minorEastAsia"/>
                <w:spacing w:val="-5"/>
                <w:sz w:val="24"/>
                <w:szCs w:val="24"/>
              </w:rPr>
              <w:t>的，应</w:t>
            </w:r>
            <w:r>
              <w:rPr>
                <w:rFonts w:hint="eastAsia" w:asciiTheme="minorEastAsia" w:hAnsiTheme="minorEastAsia" w:eastAsiaTheme="minorEastAsia" w:cstheme="minorEastAsia"/>
                <w:spacing w:val="-5"/>
                <w:sz w:val="24"/>
                <w:szCs w:val="24"/>
                <w:lang w:val="en-US" w:eastAsia="zh-CN"/>
              </w:rPr>
              <w:t>提</w:t>
            </w:r>
            <w:r>
              <w:rPr>
                <w:rFonts w:hint="eastAsia" w:asciiTheme="minorEastAsia" w:hAnsiTheme="minorEastAsia" w:eastAsiaTheme="minorEastAsia" w:cstheme="minorEastAsia"/>
                <w:spacing w:val="-5"/>
                <w:sz w:val="24"/>
                <w:szCs w:val="24"/>
              </w:rPr>
              <w:t>供《中小企业声</w:t>
            </w:r>
            <w:r>
              <w:rPr>
                <w:rFonts w:hint="eastAsia" w:asciiTheme="minorEastAsia" w:hAnsiTheme="minorEastAsia" w:eastAsiaTheme="minorEastAsia" w:cstheme="minorEastAsia"/>
                <w:spacing w:val="1"/>
                <w:sz w:val="24"/>
                <w:szCs w:val="24"/>
              </w:rPr>
              <w:t>明函》或《残疾人福利性单位声明函》或由省级以上监狱管理局、戒毒管理局（含新疆</w:t>
            </w:r>
            <w:r>
              <w:rPr>
                <w:rFonts w:hint="eastAsia" w:asciiTheme="minorEastAsia" w:hAnsiTheme="minorEastAsia" w:eastAsiaTheme="minorEastAsia" w:cstheme="minorEastAsia"/>
                <w:spacing w:val="14"/>
                <w:sz w:val="24"/>
                <w:szCs w:val="24"/>
              </w:rPr>
              <w:t xml:space="preserve"> </w:t>
            </w:r>
            <w:r>
              <w:rPr>
                <w:rFonts w:hint="eastAsia" w:asciiTheme="minorEastAsia" w:hAnsiTheme="minorEastAsia" w:eastAsiaTheme="minorEastAsia" w:cstheme="minorEastAsia"/>
                <w:spacing w:val="1"/>
                <w:sz w:val="24"/>
                <w:szCs w:val="24"/>
              </w:rPr>
              <w:t>生产建设兵团）出具的属于监狱企业的证明</w:t>
            </w:r>
            <w:r>
              <w:rPr>
                <w:rFonts w:hint="eastAsia" w:asciiTheme="minorEastAsia" w:hAnsiTheme="minorEastAsia" w:eastAsiaTheme="minorEastAsia" w:cstheme="minorEastAsia"/>
                <w:spacing w:val="14"/>
                <w:sz w:val="24"/>
                <w:szCs w:val="24"/>
              </w:rPr>
              <w:t xml:space="preserve"> </w:t>
            </w:r>
            <w:r>
              <w:rPr>
                <w:rFonts w:hint="eastAsia" w:asciiTheme="minorEastAsia" w:hAnsiTheme="minorEastAsia" w:eastAsiaTheme="minorEastAsia" w:cstheme="minorEastAsia"/>
                <w:spacing w:val="-11"/>
                <w:sz w:val="24"/>
                <w:szCs w:val="24"/>
              </w:rPr>
              <w:t>文件。</w:t>
            </w:r>
          </w:p>
          <w:p w14:paraId="751DF6A7">
            <w:pPr>
              <w:pStyle w:val="18"/>
              <w:keepNext w:val="0"/>
              <w:keepLines w:val="0"/>
              <w:pageBreakBefore w:val="0"/>
              <w:kinsoku/>
              <w:wordWrap w:val="0"/>
              <w:overflowPunct/>
              <w:topLinePunct w:val="0"/>
              <w:bidi w:val="0"/>
              <w:spacing w:before="20" w:line="236" w:lineRule="auto"/>
              <w:ind w:left="113" w:right="102" w:firstLine="9"/>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6"/>
                <w:sz w:val="24"/>
                <w:szCs w:val="24"/>
              </w:rPr>
              <w:t>2、如</w:t>
            </w:r>
            <w:r>
              <w:rPr>
                <w:rFonts w:hint="eastAsia" w:asciiTheme="minorEastAsia" w:hAnsiTheme="minorEastAsia" w:eastAsiaTheme="minorEastAsia" w:cstheme="minorEastAsia"/>
                <w:spacing w:val="-6"/>
                <w:sz w:val="24"/>
                <w:szCs w:val="24"/>
                <w:lang w:eastAsia="zh-CN"/>
              </w:rPr>
              <w:t>采购</w:t>
            </w:r>
            <w:r>
              <w:rPr>
                <w:rFonts w:hint="eastAsia" w:asciiTheme="minorEastAsia" w:hAnsiTheme="minorEastAsia" w:eastAsiaTheme="minorEastAsia" w:cstheme="minorEastAsia"/>
                <w:spacing w:val="-6"/>
                <w:sz w:val="24"/>
                <w:szCs w:val="24"/>
              </w:rPr>
              <w:t>文件要求以联合体形式参加</w:t>
            </w:r>
            <w:r>
              <w:rPr>
                <w:rFonts w:hint="eastAsia" w:asciiTheme="minorEastAsia" w:hAnsiTheme="minorEastAsia" w:eastAsiaTheme="minorEastAsia" w:cstheme="minorEastAsia"/>
                <w:spacing w:val="1"/>
                <w:sz w:val="24"/>
                <w:szCs w:val="24"/>
              </w:rPr>
              <w:t>，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w:t>
            </w:r>
            <w:r>
              <w:rPr>
                <w:rFonts w:hint="eastAsia" w:asciiTheme="minorEastAsia" w:hAnsiTheme="minorEastAsia" w:eastAsiaTheme="minorEastAsia" w:cstheme="minorEastAsia"/>
                <w:snapToGrid w:val="0"/>
                <w:color w:val="000000"/>
                <w:spacing w:val="-2"/>
                <w:kern w:val="0"/>
                <w:sz w:val="24"/>
                <w:szCs w:val="24"/>
                <w:lang w:val="en-US" w:eastAsia="zh-CN" w:bidi="ar-SA"/>
              </w:rPr>
              <w:t>询价通知书</w:t>
            </w:r>
            <w:r>
              <w:rPr>
                <w:rFonts w:hint="eastAsia" w:asciiTheme="minorEastAsia" w:hAnsiTheme="minorEastAsia" w:eastAsiaTheme="minorEastAsia" w:cstheme="minorEastAsia"/>
                <w:spacing w:val="-4"/>
                <w:sz w:val="24"/>
                <w:szCs w:val="24"/>
              </w:rPr>
              <w:t>关于预留份额的要求。</w:t>
            </w:r>
          </w:p>
        </w:tc>
        <w:tc>
          <w:tcPr>
            <w:tcW w:w="2869" w:type="dxa"/>
            <w:vAlign w:val="top"/>
          </w:tcPr>
          <w:p w14:paraId="629B3640">
            <w:pPr>
              <w:pStyle w:val="18"/>
              <w:keepNext w:val="0"/>
              <w:keepLines w:val="0"/>
              <w:pageBreakBefore w:val="0"/>
              <w:kinsoku/>
              <w:wordWrap w:val="0"/>
              <w:overflowPunct/>
              <w:topLinePunct w:val="0"/>
              <w:bidi w:val="0"/>
              <w:spacing w:line="253" w:lineRule="auto"/>
              <w:jc w:val="both"/>
              <w:rPr>
                <w:rFonts w:hint="eastAsia" w:asciiTheme="minorEastAsia" w:hAnsiTheme="minorEastAsia" w:eastAsiaTheme="minorEastAsia" w:cstheme="minorEastAsia"/>
              </w:rPr>
            </w:pPr>
          </w:p>
          <w:p w14:paraId="23ACB038">
            <w:pPr>
              <w:pStyle w:val="18"/>
              <w:keepNext w:val="0"/>
              <w:keepLines w:val="0"/>
              <w:pageBreakBefore w:val="0"/>
              <w:kinsoku/>
              <w:wordWrap w:val="0"/>
              <w:overflowPunct/>
              <w:topLinePunct w:val="0"/>
              <w:bidi w:val="0"/>
              <w:spacing w:line="253" w:lineRule="auto"/>
              <w:jc w:val="both"/>
              <w:rPr>
                <w:rFonts w:hint="eastAsia" w:asciiTheme="minorEastAsia" w:hAnsiTheme="minorEastAsia" w:eastAsiaTheme="minorEastAsia" w:cstheme="minorEastAsia"/>
              </w:rPr>
            </w:pPr>
          </w:p>
          <w:p w14:paraId="1F7AEF2D">
            <w:pPr>
              <w:pStyle w:val="18"/>
              <w:keepNext w:val="0"/>
              <w:keepLines w:val="0"/>
              <w:pageBreakBefore w:val="0"/>
              <w:kinsoku/>
              <w:wordWrap w:val="0"/>
              <w:overflowPunct/>
              <w:topLinePunct w:val="0"/>
              <w:bidi w:val="0"/>
              <w:spacing w:line="253" w:lineRule="auto"/>
              <w:jc w:val="both"/>
              <w:rPr>
                <w:rFonts w:hint="eastAsia" w:asciiTheme="minorEastAsia" w:hAnsiTheme="minorEastAsia" w:eastAsiaTheme="minorEastAsia" w:cstheme="minorEastAsia"/>
              </w:rPr>
            </w:pPr>
          </w:p>
          <w:p w14:paraId="243F58C9">
            <w:pPr>
              <w:pStyle w:val="18"/>
              <w:keepNext w:val="0"/>
              <w:keepLines w:val="0"/>
              <w:pageBreakBefore w:val="0"/>
              <w:kinsoku/>
              <w:wordWrap w:val="0"/>
              <w:overflowPunct/>
              <w:topLinePunct w:val="0"/>
              <w:bidi w:val="0"/>
              <w:spacing w:line="253" w:lineRule="auto"/>
              <w:jc w:val="both"/>
              <w:rPr>
                <w:rFonts w:hint="eastAsia" w:asciiTheme="minorEastAsia" w:hAnsiTheme="minorEastAsia" w:eastAsiaTheme="minorEastAsia" w:cstheme="minorEastAsia"/>
              </w:rPr>
            </w:pPr>
          </w:p>
          <w:p w14:paraId="09946210">
            <w:pPr>
              <w:pStyle w:val="18"/>
              <w:keepNext w:val="0"/>
              <w:keepLines w:val="0"/>
              <w:pageBreakBefore w:val="0"/>
              <w:kinsoku/>
              <w:wordWrap w:val="0"/>
              <w:overflowPunct/>
              <w:topLinePunct w:val="0"/>
              <w:bidi w:val="0"/>
              <w:spacing w:line="253" w:lineRule="auto"/>
              <w:jc w:val="both"/>
              <w:rPr>
                <w:rFonts w:hint="eastAsia" w:asciiTheme="minorEastAsia" w:hAnsiTheme="minorEastAsia" w:eastAsiaTheme="minorEastAsia" w:cstheme="minorEastAsia"/>
              </w:rPr>
            </w:pPr>
          </w:p>
          <w:p w14:paraId="75459D65">
            <w:pPr>
              <w:pStyle w:val="18"/>
              <w:keepNext w:val="0"/>
              <w:keepLines w:val="0"/>
              <w:pageBreakBefore w:val="0"/>
              <w:kinsoku/>
              <w:wordWrap w:val="0"/>
              <w:overflowPunct/>
              <w:topLinePunct w:val="0"/>
              <w:bidi w:val="0"/>
              <w:spacing w:line="253" w:lineRule="auto"/>
              <w:jc w:val="both"/>
              <w:rPr>
                <w:rFonts w:hint="eastAsia" w:asciiTheme="minorEastAsia" w:hAnsiTheme="minorEastAsia" w:eastAsiaTheme="minorEastAsia" w:cstheme="minorEastAsia"/>
              </w:rPr>
            </w:pPr>
          </w:p>
          <w:p w14:paraId="2B82ECE7">
            <w:pPr>
              <w:pStyle w:val="18"/>
              <w:keepNext w:val="0"/>
              <w:keepLines w:val="0"/>
              <w:pageBreakBefore w:val="0"/>
              <w:kinsoku/>
              <w:wordWrap w:val="0"/>
              <w:overflowPunct/>
              <w:topLinePunct w:val="0"/>
              <w:bidi w:val="0"/>
              <w:spacing w:line="254" w:lineRule="auto"/>
              <w:jc w:val="both"/>
              <w:rPr>
                <w:rFonts w:hint="eastAsia" w:asciiTheme="minorEastAsia" w:hAnsiTheme="minorEastAsia" w:eastAsiaTheme="minorEastAsia" w:cstheme="minorEastAsia"/>
              </w:rPr>
            </w:pPr>
          </w:p>
          <w:p w14:paraId="13654F10">
            <w:pPr>
              <w:pStyle w:val="18"/>
              <w:keepNext w:val="0"/>
              <w:keepLines w:val="0"/>
              <w:pageBreakBefore w:val="0"/>
              <w:kinsoku/>
              <w:wordWrap w:val="0"/>
              <w:overflowPunct/>
              <w:topLinePunct w:val="0"/>
              <w:bidi w:val="0"/>
              <w:spacing w:line="254" w:lineRule="auto"/>
              <w:jc w:val="both"/>
              <w:rPr>
                <w:rFonts w:hint="eastAsia" w:asciiTheme="minorEastAsia" w:hAnsiTheme="minorEastAsia" w:eastAsiaTheme="minorEastAsia" w:cstheme="minorEastAsia"/>
              </w:rPr>
            </w:pPr>
          </w:p>
          <w:p w14:paraId="3747F3EE">
            <w:pPr>
              <w:pStyle w:val="18"/>
              <w:keepNext w:val="0"/>
              <w:keepLines w:val="0"/>
              <w:pageBreakBefore w:val="0"/>
              <w:kinsoku/>
              <w:wordWrap w:val="0"/>
              <w:overflowPunct/>
              <w:topLinePunct w:val="0"/>
              <w:bidi w:val="0"/>
              <w:spacing w:line="254" w:lineRule="auto"/>
              <w:jc w:val="both"/>
              <w:rPr>
                <w:rFonts w:hint="eastAsia" w:asciiTheme="minorEastAsia" w:hAnsiTheme="minorEastAsia" w:eastAsiaTheme="minorEastAsia" w:cstheme="minorEastAsia"/>
              </w:rPr>
            </w:pPr>
          </w:p>
          <w:p w14:paraId="36F38176">
            <w:pPr>
              <w:keepNext w:val="0"/>
              <w:keepLines w:val="0"/>
              <w:pageBreakBefore w:val="0"/>
              <w:kinsoku/>
              <w:wordWrap w:val="0"/>
              <w:overflowPunct/>
              <w:topLinePunct w:val="0"/>
              <w:bidi w:val="0"/>
              <w:spacing w:before="78" w:line="229" w:lineRule="auto"/>
              <w:ind w:left="118" w:right="116" w:hanging="1"/>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6"/>
                <w:sz w:val="24"/>
                <w:szCs w:val="24"/>
              </w:rPr>
              <w:t>格式见《</w:t>
            </w:r>
            <w:r>
              <w:rPr>
                <w:rFonts w:hint="eastAsia" w:asciiTheme="minorEastAsia" w:hAnsiTheme="minorEastAsia" w:eastAsiaTheme="minorEastAsia" w:cstheme="minorEastAsia"/>
                <w:spacing w:val="-6"/>
                <w:sz w:val="24"/>
                <w:szCs w:val="24"/>
                <w:lang w:val="en-US" w:eastAsia="zh-CN"/>
              </w:rPr>
              <w:t>响应</w:t>
            </w:r>
            <w:r>
              <w:rPr>
                <w:rFonts w:hint="eastAsia" w:asciiTheme="minorEastAsia" w:hAnsiTheme="minorEastAsia" w:eastAsiaTheme="minorEastAsia" w:cstheme="minorEastAsia"/>
                <w:spacing w:val="-4"/>
                <w:sz w:val="24"/>
                <w:szCs w:val="24"/>
              </w:rPr>
              <w:t>文件格式》</w:t>
            </w:r>
          </w:p>
        </w:tc>
      </w:tr>
      <w:tr w14:paraId="4E774C5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729" w:type="dxa"/>
            <w:vAlign w:val="top"/>
          </w:tcPr>
          <w:p w14:paraId="0BDC5E07">
            <w:pPr>
              <w:pStyle w:val="18"/>
              <w:keepNext w:val="0"/>
              <w:keepLines w:val="0"/>
              <w:pageBreakBefore w:val="0"/>
              <w:kinsoku/>
              <w:wordWrap w:val="0"/>
              <w:overflowPunct/>
              <w:topLinePunct w:val="0"/>
              <w:bidi w:val="0"/>
              <w:spacing w:before="213" w:line="201" w:lineRule="auto"/>
              <w:ind w:left="364"/>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w:t>
            </w:r>
          </w:p>
        </w:tc>
        <w:tc>
          <w:tcPr>
            <w:tcW w:w="1050" w:type="dxa"/>
            <w:vAlign w:val="top"/>
          </w:tcPr>
          <w:p w14:paraId="2F14B4A8">
            <w:pPr>
              <w:keepNext w:val="0"/>
              <w:keepLines w:val="0"/>
              <w:pageBreakBefore w:val="0"/>
              <w:kinsoku/>
              <w:wordWrap w:val="0"/>
              <w:overflowPunct/>
              <w:topLinePunct w:val="0"/>
              <w:bidi w:val="0"/>
              <w:spacing w:before="35" w:line="224" w:lineRule="auto"/>
              <w:ind w:left="113" w:right="105"/>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0"/>
                <w:sz w:val="24"/>
                <w:szCs w:val="24"/>
              </w:rPr>
              <w:t>本项目的</w:t>
            </w:r>
            <w:r>
              <w:rPr>
                <w:rFonts w:hint="eastAsia" w:asciiTheme="minorEastAsia" w:hAnsiTheme="minorEastAsia" w:eastAsiaTheme="minorEastAsia" w:cstheme="minorEastAsia"/>
                <w:spacing w:val="10"/>
                <w:sz w:val="24"/>
                <w:szCs w:val="24"/>
                <w:lang w:val="en-US" w:eastAsia="zh-CN"/>
              </w:rPr>
              <w:t>其他</w:t>
            </w:r>
            <w:r>
              <w:rPr>
                <w:rFonts w:hint="eastAsia" w:asciiTheme="minorEastAsia" w:hAnsiTheme="minorEastAsia" w:eastAsiaTheme="minorEastAsia" w:cstheme="minorEastAsia"/>
                <w:spacing w:val="10"/>
                <w:sz w:val="24"/>
                <w:szCs w:val="24"/>
              </w:rPr>
              <w:t>资</w:t>
            </w:r>
            <w:r>
              <w:rPr>
                <w:rFonts w:hint="eastAsia" w:asciiTheme="minorEastAsia" w:hAnsiTheme="minorEastAsia" w:eastAsiaTheme="minorEastAsia" w:cstheme="minorEastAsia"/>
                <w:spacing w:val="-3"/>
                <w:sz w:val="24"/>
                <w:szCs w:val="24"/>
              </w:rPr>
              <w:t>格要求</w:t>
            </w:r>
          </w:p>
        </w:tc>
        <w:tc>
          <w:tcPr>
            <w:tcW w:w="3764" w:type="dxa"/>
            <w:vAlign w:val="top"/>
          </w:tcPr>
          <w:p w14:paraId="593FB215">
            <w:pPr>
              <w:keepNext w:val="0"/>
              <w:keepLines w:val="0"/>
              <w:pageBreakBefore w:val="0"/>
              <w:kinsoku/>
              <w:wordWrap w:val="0"/>
              <w:overflowPunct/>
              <w:topLinePunct w:val="0"/>
              <w:bidi w:val="0"/>
              <w:spacing w:before="192" w:line="219" w:lineRule="auto"/>
              <w:ind w:left="118"/>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2"/>
                <w:sz w:val="24"/>
                <w:szCs w:val="24"/>
              </w:rPr>
              <w:t>如有，见第一章《</w:t>
            </w:r>
            <w:r>
              <w:rPr>
                <w:rFonts w:hint="eastAsia" w:asciiTheme="minorEastAsia" w:hAnsiTheme="minorEastAsia" w:eastAsiaTheme="minorEastAsia" w:cstheme="minorEastAsia"/>
                <w:spacing w:val="-2"/>
                <w:sz w:val="24"/>
                <w:szCs w:val="24"/>
                <w:lang w:val="en-US" w:eastAsia="zh-CN"/>
              </w:rPr>
              <w:t>询价公告</w:t>
            </w:r>
            <w:r>
              <w:rPr>
                <w:rFonts w:hint="eastAsia" w:asciiTheme="minorEastAsia" w:hAnsiTheme="minorEastAsia" w:eastAsiaTheme="minorEastAsia" w:cstheme="minorEastAsia"/>
                <w:spacing w:val="-2"/>
                <w:sz w:val="24"/>
                <w:szCs w:val="24"/>
              </w:rPr>
              <w:t>》</w:t>
            </w:r>
          </w:p>
        </w:tc>
        <w:tc>
          <w:tcPr>
            <w:tcW w:w="2869" w:type="dxa"/>
            <w:vAlign w:val="top"/>
          </w:tcPr>
          <w:p w14:paraId="48821DAA">
            <w:pPr>
              <w:pStyle w:val="18"/>
              <w:keepNext w:val="0"/>
              <w:keepLines w:val="0"/>
              <w:pageBreakBefore w:val="0"/>
              <w:kinsoku/>
              <w:wordWrap w:val="0"/>
              <w:overflowPunct/>
              <w:topLinePunct w:val="0"/>
              <w:bidi w:val="0"/>
              <w:jc w:val="both"/>
              <w:rPr>
                <w:rFonts w:hint="eastAsia" w:asciiTheme="minorEastAsia" w:hAnsiTheme="minorEastAsia" w:eastAsiaTheme="minorEastAsia" w:cstheme="minorEastAsia"/>
              </w:rPr>
            </w:pPr>
          </w:p>
        </w:tc>
      </w:tr>
    </w:tbl>
    <w:p w14:paraId="6EDA62B7">
      <w:pPr>
        <w:keepNext w:val="0"/>
        <w:keepLines w:val="0"/>
        <w:pageBreakBefore w:val="0"/>
        <w:widowControl w:val="0"/>
        <w:kinsoku/>
        <w:wordWrap w:val="0"/>
        <w:overflowPunct/>
        <w:topLinePunct w:val="0"/>
        <w:autoSpaceDE w:val="0"/>
        <w:autoSpaceDN w:val="0"/>
        <w:bidi w:val="0"/>
        <w:adjustRightInd w:val="0"/>
        <w:snapToGrid/>
        <w:spacing w:line="360" w:lineRule="auto"/>
        <w:ind w:firstLine="482" w:firstLineChars="200"/>
        <w:jc w:val="both"/>
        <w:textAlignment w:val="auto"/>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lang w:val="en-US" w:eastAsia="zh-CN"/>
        </w:rPr>
        <w:t>说明：按照南阳市财政局《关于在政府采购活动中施行供应商资格信用承诺制的通知》宛财购〔2023〕4号的要求，对于市本级政府采购项目，全部实施供应商资格信用承诺，供应商在响应时，按照规定提供“南阳市政府采购供应商信用承诺函”（详见附件）的，无需再提交序号1中1-5项证明材料”。供应商</w:t>
      </w:r>
      <w:r>
        <w:rPr>
          <w:rFonts w:hint="eastAsia" w:asciiTheme="minorEastAsia" w:hAnsiTheme="minorEastAsia" w:eastAsiaTheme="minorEastAsia" w:cstheme="minorEastAsia"/>
          <w:b/>
          <w:bCs/>
          <w:sz w:val="24"/>
          <w:szCs w:val="24"/>
          <w:lang w:val="zh-CN" w:eastAsia="zh-CN"/>
        </w:rPr>
        <w:t>在</w:t>
      </w:r>
      <w:r>
        <w:rPr>
          <w:rFonts w:hint="eastAsia" w:asciiTheme="minorEastAsia" w:hAnsiTheme="minorEastAsia" w:eastAsiaTheme="minorEastAsia" w:cstheme="minorEastAsia"/>
          <w:b/>
          <w:bCs/>
          <w:sz w:val="24"/>
          <w:szCs w:val="24"/>
          <w:lang w:val="en-US" w:eastAsia="zh-CN"/>
        </w:rPr>
        <w:t>成交</w:t>
      </w:r>
      <w:r>
        <w:rPr>
          <w:rFonts w:hint="eastAsia" w:asciiTheme="minorEastAsia" w:hAnsiTheme="minorEastAsia" w:eastAsiaTheme="minorEastAsia" w:cstheme="minorEastAsia"/>
          <w:b/>
          <w:bCs/>
          <w:sz w:val="24"/>
          <w:szCs w:val="24"/>
          <w:lang w:val="zh-CN" w:eastAsia="zh-CN"/>
        </w:rPr>
        <w:t>后，应将上述由信用承诺书替代的证明材料提交采购人或采购代理机构，证明材料将随公告一并公示。”</w:t>
      </w:r>
    </w:p>
    <w:p w14:paraId="1DEBAC5D">
      <w:pPr>
        <w:pStyle w:val="4"/>
        <w:keepNext w:val="0"/>
        <w:keepLines w:val="0"/>
        <w:pageBreakBefore w:val="0"/>
        <w:widowControl/>
        <w:kinsoku/>
        <w:wordWrap w:val="0"/>
        <w:overflowPunct/>
        <w:topLinePunct w:val="0"/>
        <w:autoSpaceDE w:val="0"/>
        <w:autoSpaceDN w:val="0"/>
        <w:bidi w:val="0"/>
        <w:adjustRightInd w:val="0"/>
        <w:snapToGrid w:val="0"/>
        <w:spacing w:line="360" w:lineRule="auto"/>
        <w:ind w:left="0" w:firstLine="484" w:firstLineChars="200"/>
        <w:jc w:val="both"/>
        <w:textAlignment w:val="baseline"/>
        <w:rPr>
          <w:rFonts w:hint="eastAsia" w:asciiTheme="minorEastAsia" w:hAnsiTheme="minorEastAsia" w:eastAsiaTheme="minorEastAsia" w:cstheme="minorEastAsia"/>
          <w:snapToGrid w:val="0"/>
          <w:color w:val="000000"/>
          <w:spacing w:val="1"/>
          <w:kern w:val="0"/>
          <w:sz w:val="24"/>
          <w:szCs w:val="24"/>
          <w:lang w:val="en-US" w:eastAsia="zh-CN" w:bidi="ar-SA"/>
        </w:rPr>
      </w:pPr>
      <w:r>
        <w:rPr>
          <w:rFonts w:hint="eastAsia" w:asciiTheme="minorEastAsia" w:hAnsiTheme="minorEastAsia" w:eastAsiaTheme="minorEastAsia" w:cstheme="minorEastAsia"/>
          <w:snapToGrid w:val="0"/>
          <w:color w:val="000000"/>
          <w:spacing w:val="1"/>
          <w:kern w:val="0"/>
          <w:sz w:val="24"/>
          <w:szCs w:val="24"/>
          <w:lang w:val="en-US" w:eastAsia="zh-CN" w:bidi="ar-SA"/>
        </w:rPr>
        <w:t>2.</w:t>
      </w:r>
      <w:r>
        <w:rPr>
          <w:rFonts w:hint="eastAsia" w:asciiTheme="minorEastAsia" w:hAnsiTheme="minorEastAsia" w:eastAsiaTheme="minorEastAsia" w:cstheme="minorEastAsia"/>
          <w:snapToGrid w:val="0"/>
          <w:color w:val="000000"/>
          <w:spacing w:val="1"/>
          <w:kern w:val="0"/>
          <w:sz w:val="24"/>
          <w:szCs w:val="24"/>
          <w:lang w:val="en-US" w:eastAsia="en-US" w:bidi="ar-SA"/>
        </w:rPr>
        <w:t>符合性审查</w:t>
      </w:r>
    </w:p>
    <w:p w14:paraId="1F09C93A">
      <w:pPr>
        <w:keepNext w:val="0"/>
        <w:keepLines w:val="0"/>
        <w:pageBreakBefore w:val="0"/>
        <w:kinsoku/>
        <w:wordWrap w:val="0"/>
        <w:overflowPunct/>
        <w:topLinePunct w:val="0"/>
        <w:bidi w:val="0"/>
        <w:spacing w:after="0" w:line="360" w:lineRule="auto"/>
        <w:ind w:firstLine="492" w:firstLineChars="200"/>
        <w:jc w:val="both"/>
        <w:rPr>
          <w:rFonts w:hint="eastAsia" w:asciiTheme="minorEastAsia" w:hAnsiTheme="minorEastAsia" w:eastAsiaTheme="minorEastAsia" w:cstheme="minorEastAsia"/>
          <w:snapToGrid w:val="0"/>
          <w:color w:val="000000"/>
          <w:spacing w:val="3"/>
          <w:kern w:val="0"/>
          <w:sz w:val="24"/>
          <w:szCs w:val="24"/>
          <w:lang w:val="en-US" w:eastAsia="en-US" w:bidi="ar-SA"/>
        </w:rPr>
      </w:pPr>
      <w:r>
        <w:rPr>
          <w:rFonts w:hint="eastAsia" w:asciiTheme="minorEastAsia" w:hAnsiTheme="minorEastAsia" w:eastAsiaTheme="minorEastAsia" w:cstheme="minorEastAsia"/>
          <w:snapToGrid w:val="0"/>
          <w:color w:val="000000"/>
          <w:spacing w:val="3"/>
          <w:kern w:val="0"/>
          <w:sz w:val="24"/>
          <w:szCs w:val="24"/>
          <w:lang w:val="en-US" w:eastAsia="zh-CN" w:bidi="ar-SA"/>
        </w:rPr>
        <w:t>询价小组</w:t>
      </w:r>
      <w:r>
        <w:rPr>
          <w:rFonts w:hint="eastAsia" w:asciiTheme="minorEastAsia" w:hAnsiTheme="minorEastAsia" w:eastAsiaTheme="minorEastAsia" w:cstheme="minorEastAsia"/>
          <w:snapToGrid w:val="0"/>
          <w:color w:val="000000"/>
          <w:spacing w:val="3"/>
          <w:kern w:val="0"/>
          <w:sz w:val="24"/>
          <w:szCs w:val="24"/>
          <w:lang w:val="en-US" w:eastAsia="en-US" w:bidi="ar-SA"/>
        </w:rPr>
        <w:t>依据</w:t>
      </w:r>
      <w:r>
        <w:rPr>
          <w:rFonts w:hint="eastAsia" w:asciiTheme="minorEastAsia" w:hAnsiTheme="minorEastAsia" w:eastAsiaTheme="minorEastAsia" w:cstheme="minorEastAsia"/>
          <w:snapToGrid w:val="0"/>
          <w:color w:val="000000"/>
          <w:spacing w:val="3"/>
          <w:kern w:val="0"/>
          <w:sz w:val="24"/>
          <w:szCs w:val="24"/>
          <w:lang w:val="en-US" w:eastAsia="zh-CN" w:bidi="ar-SA"/>
        </w:rPr>
        <w:t>询价通知书</w:t>
      </w:r>
      <w:r>
        <w:rPr>
          <w:rFonts w:hint="eastAsia" w:asciiTheme="minorEastAsia" w:hAnsiTheme="minorEastAsia" w:eastAsiaTheme="minorEastAsia" w:cstheme="minorEastAsia"/>
          <w:snapToGrid w:val="0"/>
          <w:color w:val="000000"/>
          <w:spacing w:val="3"/>
          <w:kern w:val="0"/>
          <w:sz w:val="24"/>
          <w:szCs w:val="24"/>
          <w:lang w:val="en-US" w:eastAsia="en-US" w:bidi="ar-SA"/>
        </w:rPr>
        <w:t>的规定检查供应商</w:t>
      </w:r>
      <w:r>
        <w:rPr>
          <w:rFonts w:hint="eastAsia" w:asciiTheme="minorEastAsia" w:hAnsiTheme="minorEastAsia" w:eastAsiaTheme="minorEastAsia" w:cstheme="minorEastAsia"/>
          <w:snapToGrid w:val="0"/>
          <w:color w:val="000000"/>
          <w:spacing w:val="3"/>
          <w:kern w:val="0"/>
          <w:sz w:val="24"/>
          <w:szCs w:val="24"/>
          <w:lang w:val="en-US" w:eastAsia="zh-CN" w:bidi="ar-SA"/>
        </w:rPr>
        <w:t>响应文件</w:t>
      </w:r>
      <w:r>
        <w:rPr>
          <w:rFonts w:hint="eastAsia" w:asciiTheme="minorEastAsia" w:hAnsiTheme="minorEastAsia" w:eastAsiaTheme="minorEastAsia" w:cstheme="minorEastAsia"/>
          <w:snapToGrid w:val="0"/>
          <w:color w:val="000000"/>
          <w:spacing w:val="3"/>
          <w:kern w:val="0"/>
          <w:sz w:val="24"/>
          <w:szCs w:val="24"/>
          <w:lang w:val="en-US" w:eastAsia="en-US" w:bidi="ar-SA"/>
        </w:rPr>
        <w:t>制作内容</w:t>
      </w:r>
      <w:r>
        <w:rPr>
          <w:rFonts w:hint="eastAsia" w:asciiTheme="minorEastAsia" w:hAnsiTheme="minorEastAsia" w:eastAsiaTheme="minorEastAsia" w:cstheme="minorEastAsia"/>
          <w:snapToGrid w:val="0"/>
          <w:color w:val="000000"/>
          <w:spacing w:val="3"/>
          <w:kern w:val="0"/>
          <w:sz w:val="24"/>
          <w:szCs w:val="24"/>
          <w:lang w:val="en-US" w:eastAsia="zh-CN" w:bidi="ar-SA"/>
        </w:rPr>
        <w:t>的完整度和符合性</w:t>
      </w:r>
      <w:r>
        <w:rPr>
          <w:rFonts w:hint="eastAsia" w:asciiTheme="minorEastAsia" w:hAnsiTheme="minorEastAsia" w:eastAsiaTheme="minorEastAsia" w:cstheme="minorEastAsia"/>
          <w:snapToGrid w:val="0"/>
          <w:color w:val="000000"/>
          <w:spacing w:val="3"/>
          <w:kern w:val="0"/>
          <w:sz w:val="24"/>
          <w:szCs w:val="24"/>
          <w:lang w:val="en-US" w:eastAsia="en-US" w:bidi="ar-SA"/>
        </w:rPr>
        <w:t>是否符合</w:t>
      </w:r>
      <w:r>
        <w:rPr>
          <w:rFonts w:hint="eastAsia" w:asciiTheme="minorEastAsia" w:hAnsiTheme="minorEastAsia" w:eastAsiaTheme="minorEastAsia" w:cstheme="minorEastAsia"/>
          <w:snapToGrid w:val="0"/>
          <w:color w:val="000000"/>
          <w:spacing w:val="3"/>
          <w:kern w:val="0"/>
          <w:sz w:val="24"/>
          <w:szCs w:val="24"/>
          <w:lang w:val="en-US" w:eastAsia="zh-CN" w:bidi="ar-SA"/>
        </w:rPr>
        <w:t>询价通知书</w:t>
      </w:r>
      <w:r>
        <w:rPr>
          <w:rFonts w:hint="eastAsia" w:asciiTheme="minorEastAsia" w:hAnsiTheme="minorEastAsia" w:eastAsiaTheme="minorEastAsia" w:cstheme="minorEastAsia"/>
          <w:snapToGrid w:val="0"/>
          <w:color w:val="000000"/>
          <w:spacing w:val="3"/>
          <w:kern w:val="0"/>
          <w:sz w:val="24"/>
          <w:szCs w:val="24"/>
          <w:lang w:val="en-US" w:eastAsia="en-US" w:bidi="ar-SA"/>
        </w:rPr>
        <w:t>的各项要求。</w:t>
      </w:r>
    </w:p>
    <w:p w14:paraId="140FE220">
      <w:pPr>
        <w:keepNext w:val="0"/>
        <w:keepLines w:val="0"/>
        <w:pageBreakBefore w:val="0"/>
        <w:kinsoku/>
        <w:wordWrap w:val="0"/>
        <w:overflowPunct/>
        <w:topLinePunct w:val="0"/>
        <w:bidi w:val="0"/>
        <w:spacing w:after="0" w:line="360" w:lineRule="auto"/>
        <w:ind w:firstLine="492" w:firstLineChars="200"/>
        <w:jc w:val="both"/>
        <w:rPr>
          <w:rFonts w:hint="eastAsia" w:asciiTheme="minorEastAsia" w:hAnsiTheme="minorEastAsia" w:eastAsiaTheme="minorEastAsia" w:cstheme="minorEastAsia"/>
          <w:snapToGrid w:val="0"/>
          <w:color w:val="000000"/>
          <w:spacing w:val="3"/>
          <w:kern w:val="0"/>
          <w:sz w:val="24"/>
          <w:szCs w:val="24"/>
          <w:lang w:val="en-US" w:eastAsia="en-US" w:bidi="ar-SA"/>
        </w:rPr>
      </w:pPr>
      <w:r>
        <w:rPr>
          <w:rFonts w:hint="eastAsia" w:asciiTheme="minorEastAsia" w:hAnsiTheme="minorEastAsia" w:eastAsiaTheme="minorEastAsia" w:cstheme="minorEastAsia"/>
          <w:snapToGrid w:val="0"/>
          <w:color w:val="000000"/>
          <w:spacing w:val="3"/>
          <w:kern w:val="0"/>
          <w:sz w:val="24"/>
          <w:szCs w:val="24"/>
          <w:lang w:val="en-US" w:eastAsia="en-US" w:bidi="ar-SA"/>
        </w:rPr>
        <w:t>只有通过以上审查的供应商的响应文件，方可进入商务和技术评估，综合比较与评价。</w:t>
      </w:r>
    </w:p>
    <w:p w14:paraId="61BB728B">
      <w:pPr>
        <w:keepNext w:val="0"/>
        <w:keepLines w:val="0"/>
        <w:pageBreakBefore w:val="0"/>
        <w:kinsoku/>
        <w:wordWrap w:val="0"/>
        <w:overflowPunct/>
        <w:topLinePunct w:val="0"/>
        <w:bidi w:val="0"/>
        <w:spacing w:after="0" w:line="360" w:lineRule="auto"/>
        <w:ind w:firstLine="492" w:firstLineChars="200"/>
        <w:jc w:val="both"/>
        <w:rPr>
          <w:rFonts w:hint="eastAsia" w:asciiTheme="minorEastAsia" w:hAnsiTheme="minorEastAsia" w:eastAsiaTheme="minorEastAsia" w:cstheme="minorEastAsia"/>
          <w:snapToGrid w:val="0"/>
          <w:color w:val="000000"/>
          <w:spacing w:val="3"/>
          <w:kern w:val="0"/>
          <w:sz w:val="24"/>
          <w:szCs w:val="24"/>
          <w:lang w:val="en-US" w:eastAsia="en-US" w:bidi="ar-SA"/>
        </w:rPr>
      </w:pPr>
      <w:r>
        <w:rPr>
          <w:rFonts w:hint="eastAsia" w:asciiTheme="minorEastAsia" w:hAnsiTheme="minorEastAsia" w:eastAsiaTheme="minorEastAsia" w:cstheme="minorEastAsia"/>
          <w:snapToGrid w:val="0"/>
          <w:color w:val="000000"/>
          <w:spacing w:val="3"/>
          <w:kern w:val="0"/>
          <w:sz w:val="24"/>
          <w:szCs w:val="24"/>
          <w:lang w:val="en-US" w:eastAsia="zh-CN" w:bidi="ar-SA"/>
        </w:rPr>
        <w:t>3.</w:t>
      </w:r>
      <w:r>
        <w:rPr>
          <w:rFonts w:hint="eastAsia" w:asciiTheme="minorEastAsia" w:hAnsiTheme="minorEastAsia" w:eastAsiaTheme="minorEastAsia" w:cstheme="minorEastAsia"/>
          <w:snapToGrid w:val="0"/>
          <w:color w:val="000000"/>
          <w:spacing w:val="3"/>
          <w:kern w:val="0"/>
          <w:sz w:val="24"/>
          <w:szCs w:val="24"/>
          <w:lang w:val="en-US" w:eastAsia="en-US" w:bidi="ar-SA"/>
        </w:rPr>
        <w:t>技术审查。</w:t>
      </w:r>
      <w:r>
        <w:rPr>
          <w:rFonts w:hint="eastAsia" w:asciiTheme="minorEastAsia" w:hAnsiTheme="minorEastAsia" w:eastAsiaTheme="minorEastAsia" w:cstheme="minorEastAsia"/>
          <w:snapToGrid w:val="0"/>
          <w:color w:val="000000"/>
          <w:spacing w:val="3"/>
          <w:kern w:val="0"/>
          <w:sz w:val="24"/>
          <w:szCs w:val="24"/>
          <w:lang w:val="en-US" w:eastAsia="zh-CN" w:bidi="ar-SA"/>
        </w:rPr>
        <w:t>询价小组</w:t>
      </w:r>
      <w:r>
        <w:rPr>
          <w:rFonts w:hint="eastAsia" w:asciiTheme="minorEastAsia" w:hAnsiTheme="minorEastAsia" w:eastAsiaTheme="minorEastAsia" w:cstheme="minorEastAsia"/>
          <w:snapToGrid w:val="0"/>
          <w:color w:val="000000"/>
          <w:spacing w:val="3"/>
          <w:kern w:val="0"/>
          <w:sz w:val="24"/>
          <w:szCs w:val="24"/>
          <w:lang w:val="en-US" w:eastAsia="en-US" w:bidi="ar-SA"/>
        </w:rPr>
        <w:t>依据</w:t>
      </w:r>
      <w:r>
        <w:rPr>
          <w:rFonts w:hint="eastAsia" w:asciiTheme="minorEastAsia" w:hAnsiTheme="minorEastAsia" w:eastAsiaTheme="minorEastAsia" w:cstheme="minorEastAsia"/>
          <w:snapToGrid w:val="0"/>
          <w:color w:val="000000"/>
          <w:spacing w:val="3"/>
          <w:kern w:val="0"/>
          <w:sz w:val="24"/>
          <w:szCs w:val="24"/>
          <w:lang w:val="en-US" w:eastAsia="zh-CN" w:bidi="ar-SA"/>
        </w:rPr>
        <w:t>询价通知书</w:t>
      </w:r>
      <w:r>
        <w:rPr>
          <w:rFonts w:hint="eastAsia" w:asciiTheme="minorEastAsia" w:hAnsiTheme="minorEastAsia" w:eastAsiaTheme="minorEastAsia" w:cstheme="minorEastAsia"/>
          <w:snapToGrid w:val="0"/>
          <w:color w:val="000000"/>
          <w:spacing w:val="3"/>
          <w:kern w:val="0"/>
          <w:sz w:val="24"/>
          <w:szCs w:val="24"/>
          <w:lang w:val="en-US" w:eastAsia="en-US" w:bidi="ar-SA"/>
        </w:rPr>
        <w:t>的规定审查各供应商</w:t>
      </w:r>
      <w:r>
        <w:rPr>
          <w:rFonts w:hint="eastAsia" w:asciiTheme="minorEastAsia" w:hAnsiTheme="minorEastAsia" w:eastAsiaTheme="minorEastAsia" w:cstheme="minorEastAsia"/>
          <w:snapToGrid w:val="0"/>
          <w:color w:val="000000"/>
          <w:spacing w:val="3"/>
          <w:kern w:val="0"/>
          <w:sz w:val="24"/>
          <w:szCs w:val="24"/>
          <w:lang w:val="en-US" w:eastAsia="zh-CN" w:bidi="ar-SA"/>
        </w:rPr>
        <w:t>所响应设备的技术指标、技术性能、产品技术说明等</w:t>
      </w:r>
      <w:r>
        <w:rPr>
          <w:rFonts w:hint="eastAsia" w:asciiTheme="minorEastAsia" w:hAnsiTheme="minorEastAsia" w:eastAsiaTheme="minorEastAsia" w:cstheme="minorEastAsia"/>
          <w:snapToGrid w:val="0"/>
          <w:color w:val="000000"/>
          <w:spacing w:val="3"/>
          <w:kern w:val="0"/>
          <w:sz w:val="24"/>
          <w:szCs w:val="24"/>
          <w:lang w:val="en-US" w:eastAsia="en-US" w:bidi="ar-SA"/>
        </w:rPr>
        <w:t>是否符合最低要求。</w:t>
      </w:r>
    </w:p>
    <w:p w14:paraId="68A6C138">
      <w:pPr>
        <w:keepNext w:val="0"/>
        <w:keepLines w:val="0"/>
        <w:pageBreakBefore w:val="0"/>
        <w:kinsoku/>
        <w:wordWrap w:val="0"/>
        <w:overflowPunct/>
        <w:topLinePunct w:val="0"/>
        <w:bidi w:val="0"/>
        <w:spacing w:after="0" w:line="360" w:lineRule="auto"/>
        <w:ind w:firstLine="492" w:firstLineChars="200"/>
        <w:jc w:val="both"/>
        <w:rPr>
          <w:rFonts w:hint="eastAsia" w:asciiTheme="minorEastAsia" w:hAnsiTheme="minorEastAsia" w:eastAsiaTheme="minorEastAsia" w:cstheme="minorEastAsia"/>
          <w:snapToGrid w:val="0"/>
          <w:color w:val="000000"/>
          <w:spacing w:val="3"/>
          <w:kern w:val="0"/>
          <w:sz w:val="24"/>
          <w:szCs w:val="24"/>
          <w:lang w:val="en-US" w:eastAsia="en-US" w:bidi="ar-SA"/>
        </w:rPr>
      </w:pPr>
      <w:r>
        <w:rPr>
          <w:rFonts w:hint="eastAsia" w:asciiTheme="minorEastAsia" w:hAnsiTheme="minorEastAsia" w:eastAsiaTheme="minorEastAsia" w:cstheme="minorEastAsia"/>
          <w:snapToGrid w:val="0"/>
          <w:color w:val="000000"/>
          <w:spacing w:val="3"/>
          <w:kern w:val="0"/>
          <w:sz w:val="24"/>
          <w:szCs w:val="24"/>
          <w:lang w:val="en-US" w:eastAsia="zh-CN" w:bidi="ar-SA"/>
        </w:rPr>
        <w:t>4.</w:t>
      </w:r>
      <w:r>
        <w:rPr>
          <w:rFonts w:hint="eastAsia" w:asciiTheme="minorEastAsia" w:hAnsiTheme="minorEastAsia" w:eastAsiaTheme="minorEastAsia" w:cstheme="minorEastAsia"/>
          <w:snapToGrid w:val="0"/>
          <w:color w:val="000000"/>
          <w:spacing w:val="3"/>
          <w:kern w:val="0"/>
          <w:sz w:val="24"/>
          <w:szCs w:val="24"/>
          <w:lang w:val="en-US" w:eastAsia="en-US" w:bidi="ar-SA"/>
        </w:rPr>
        <w:t>综合比较与评价。对各供应商</w:t>
      </w:r>
      <w:r>
        <w:rPr>
          <w:rFonts w:hint="eastAsia" w:asciiTheme="minorEastAsia" w:hAnsiTheme="minorEastAsia" w:eastAsiaTheme="minorEastAsia" w:cstheme="minorEastAsia"/>
          <w:snapToGrid w:val="0"/>
          <w:color w:val="000000"/>
          <w:spacing w:val="3"/>
          <w:kern w:val="0"/>
          <w:sz w:val="24"/>
          <w:szCs w:val="24"/>
          <w:lang w:val="en-US" w:eastAsia="zh-CN" w:bidi="ar-SA"/>
        </w:rPr>
        <w:t>对询价通知书的符合性和技术响应程度、项目方案或技术响应程度、综合实力、售后服务以及报价等因素，</w:t>
      </w:r>
      <w:r>
        <w:rPr>
          <w:rFonts w:hint="eastAsia" w:asciiTheme="minorEastAsia" w:hAnsiTheme="minorEastAsia" w:eastAsiaTheme="minorEastAsia" w:cstheme="minorEastAsia"/>
          <w:snapToGrid w:val="0"/>
          <w:color w:val="000000"/>
          <w:spacing w:val="3"/>
          <w:kern w:val="0"/>
          <w:sz w:val="24"/>
          <w:szCs w:val="24"/>
          <w:lang w:val="en-US" w:eastAsia="en-US" w:bidi="ar-SA"/>
        </w:rPr>
        <w:t>进行综合评比。</w:t>
      </w:r>
    </w:p>
    <w:p w14:paraId="0C6DEF96">
      <w:pPr>
        <w:keepNext w:val="0"/>
        <w:keepLines w:val="0"/>
        <w:pageBreakBefore w:val="0"/>
        <w:kinsoku/>
        <w:wordWrap w:val="0"/>
        <w:overflowPunct/>
        <w:topLinePunct w:val="0"/>
        <w:bidi w:val="0"/>
        <w:spacing w:after="0" w:line="360" w:lineRule="auto"/>
        <w:ind w:firstLine="492" w:firstLineChars="200"/>
        <w:jc w:val="both"/>
        <w:rPr>
          <w:rFonts w:hint="eastAsia" w:asciiTheme="minorEastAsia" w:hAnsiTheme="minorEastAsia" w:eastAsiaTheme="minorEastAsia" w:cstheme="minorEastAsia"/>
          <w:snapToGrid w:val="0"/>
          <w:color w:val="000000"/>
          <w:spacing w:val="3"/>
          <w:kern w:val="0"/>
          <w:sz w:val="24"/>
          <w:szCs w:val="24"/>
          <w:lang w:val="en-US" w:eastAsia="en-US" w:bidi="ar-SA"/>
        </w:rPr>
      </w:pPr>
      <w:r>
        <w:rPr>
          <w:rFonts w:hint="eastAsia" w:asciiTheme="minorEastAsia" w:hAnsiTheme="minorEastAsia" w:eastAsiaTheme="minorEastAsia" w:cstheme="minorEastAsia"/>
          <w:snapToGrid w:val="0"/>
          <w:color w:val="000000"/>
          <w:spacing w:val="3"/>
          <w:kern w:val="0"/>
          <w:sz w:val="24"/>
          <w:szCs w:val="24"/>
          <w:lang w:val="en-US" w:eastAsia="zh-CN" w:bidi="ar-SA"/>
        </w:rPr>
        <w:t>5.</w:t>
      </w:r>
      <w:r>
        <w:rPr>
          <w:rFonts w:hint="eastAsia" w:asciiTheme="minorEastAsia" w:hAnsiTheme="minorEastAsia" w:eastAsiaTheme="minorEastAsia" w:cstheme="minorEastAsia"/>
          <w:snapToGrid w:val="0"/>
          <w:color w:val="000000"/>
          <w:spacing w:val="3"/>
          <w:kern w:val="0"/>
          <w:sz w:val="24"/>
          <w:szCs w:val="24"/>
          <w:lang w:val="en-US" w:eastAsia="en-US" w:bidi="ar-SA"/>
        </w:rPr>
        <w:t>未实质性响应</w:t>
      </w:r>
      <w:r>
        <w:rPr>
          <w:rFonts w:hint="eastAsia" w:asciiTheme="minorEastAsia" w:hAnsiTheme="minorEastAsia" w:eastAsiaTheme="minorEastAsia" w:cstheme="minorEastAsia"/>
          <w:snapToGrid w:val="0"/>
          <w:color w:val="000000"/>
          <w:spacing w:val="3"/>
          <w:kern w:val="0"/>
          <w:sz w:val="24"/>
          <w:szCs w:val="24"/>
          <w:lang w:val="en-US" w:eastAsia="zh-CN" w:bidi="ar-SA"/>
        </w:rPr>
        <w:t>询价通知书</w:t>
      </w:r>
      <w:r>
        <w:rPr>
          <w:rFonts w:hint="eastAsia" w:asciiTheme="minorEastAsia" w:hAnsiTheme="minorEastAsia" w:eastAsiaTheme="minorEastAsia" w:cstheme="minorEastAsia"/>
          <w:snapToGrid w:val="0"/>
          <w:color w:val="000000"/>
          <w:spacing w:val="3"/>
          <w:kern w:val="0"/>
          <w:sz w:val="24"/>
          <w:szCs w:val="24"/>
          <w:lang w:val="en-US" w:eastAsia="en-US" w:bidi="ar-SA"/>
        </w:rPr>
        <w:t>的响应文件按无效响应处理，</w:t>
      </w:r>
      <w:r>
        <w:rPr>
          <w:rFonts w:hint="eastAsia" w:asciiTheme="minorEastAsia" w:hAnsiTheme="minorEastAsia" w:eastAsiaTheme="minorEastAsia" w:cstheme="minorEastAsia"/>
          <w:snapToGrid w:val="0"/>
          <w:color w:val="000000"/>
          <w:spacing w:val="3"/>
          <w:kern w:val="0"/>
          <w:sz w:val="24"/>
          <w:szCs w:val="24"/>
          <w:lang w:val="en-US" w:eastAsia="zh-CN" w:bidi="ar-SA"/>
        </w:rPr>
        <w:t>询价小组</w:t>
      </w:r>
      <w:r>
        <w:rPr>
          <w:rFonts w:hint="eastAsia" w:asciiTheme="minorEastAsia" w:hAnsiTheme="minorEastAsia" w:eastAsiaTheme="minorEastAsia" w:cstheme="minorEastAsia"/>
          <w:snapToGrid w:val="0"/>
          <w:color w:val="000000"/>
          <w:spacing w:val="3"/>
          <w:kern w:val="0"/>
          <w:sz w:val="24"/>
          <w:szCs w:val="24"/>
          <w:lang w:val="en-US" w:eastAsia="en-US" w:bidi="ar-SA"/>
        </w:rPr>
        <w:t>应当告知提交响应文件的供应商。</w:t>
      </w:r>
    </w:p>
    <w:p w14:paraId="72312D88">
      <w:pPr>
        <w:keepNext w:val="0"/>
        <w:keepLines w:val="0"/>
        <w:pageBreakBefore w:val="0"/>
        <w:kinsoku/>
        <w:wordWrap w:val="0"/>
        <w:overflowPunct/>
        <w:topLinePunct w:val="0"/>
        <w:bidi w:val="0"/>
        <w:spacing w:after="0" w:line="360" w:lineRule="auto"/>
        <w:ind w:firstLine="494" w:firstLineChars="200"/>
        <w:jc w:val="both"/>
        <w:rPr>
          <w:rFonts w:hint="eastAsia" w:asciiTheme="minorEastAsia" w:hAnsiTheme="minorEastAsia" w:eastAsiaTheme="minorEastAsia" w:cstheme="minorEastAsia"/>
          <w:b/>
          <w:bCs/>
          <w:snapToGrid w:val="0"/>
          <w:color w:val="000000"/>
          <w:spacing w:val="3"/>
          <w:kern w:val="0"/>
          <w:sz w:val="24"/>
          <w:szCs w:val="24"/>
          <w:lang w:val="en-US" w:eastAsia="en-US" w:bidi="ar-SA"/>
        </w:rPr>
      </w:pPr>
      <w:r>
        <w:rPr>
          <w:rFonts w:hint="eastAsia" w:asciiTheme="minorEastAsia" w:hAnsiTheme="minorEastAsia" w:eastAsiaTheme="minorEastAsia" w:cstheme="minorEastAsia"/>
          <w:b/>
          <w:bCs/>
          <w:snapToGrid w:val="0"/>
          <w:color w:val="000000"/>
          <w:spacing w:val="3"/>
          <w:kern w:val="0"/>
          <w:sz w:val="24"/>
          <w:szCs w:val="24"/>
          <w:lang w:val="en-US" w:eastAsia="en-US" w:bidi="ar-SA"/>
        </w:rPr>
        <w:t>响应文件无效的情形：</w:t>
      </w:r>
    </w:p>
    <w:p w14:paraId="4D0B6AB8">
      <w:pPr>
        <w:keepNext w:val="0"/>
        <w:keepLines w:val="0"/>
        <w:pageBreakBefore w:val="0"/>
        <w:kinsoku/>
        <w:wordWrap w:val="0"/>
        <w:overflowPunct/>
        <w:topLinePunct w:val="0"/>
        <w:bidi w:val="0"/>
        <w:spacing w:after="0" w:line="360" w:lineRule="auto"/>
        <w:ind w:firstLine="494" w:firstLineChars="200"/>
        <w:jc w:val="both"/>
        <w:rPr>
          <w:rFonts w:hint="eastAsia" w:asciiTheme="minorEastAsia" w:hAnsiTheme="minorEastAsia" w:eastAsiaTheme="minorEastAsia" w:cstheme="minorEastAsia"/>
          <w:b/>
          <w:bCs/>
          <w:snapToGrid w:val="0"/>
          <w:color w:val="000000"/>
          <w:spacing w:val="3"/>
          <w:kern w:val="0"/>
          <w:sz w:val="24"/>
          <w:szCs w:val="24"/>
          <w:lang w:val="en-US" w:eastAsia="en-US" w:bidi="ar-SA"/>
        </w:rPr>
      </w:pPr>
      <w:r>
        <w:rPr>
          <w:rFonts w:hint="eastAsia" w:asciiTheme="minorEastAsia" w:hAnsiTheme="minorEastAsia" w:eastAsiaTheme="minorEastAsia" w:cstheme="minorEastAsia"/>
          <w:b/>
          <w:bCs/>
          <w:snapToGrid w:val="0"/>
          <w:color w:val="000000"/>
          <w:spacing w:val="3"/>
          <w:kern w:val="0"/>
          <w:sz w:val="24"/>
          <w:szCs w:val="24"/>
          <w:lang w:val="en-US" w:eastAsia="zh-CN" w:bidi="ar-SA"/>
        </w:rPr>
        <w:t xml:space="preserve">5.1 </w:t>
      </w:r>
      <w:r>
        <w:rPr>
          <w:rFonts w:hint="eastAsia" w:asciiTheme="minorEastAsia" w:hAnsiTheme="minorEastAsia" w:eastAsiaTheme="minorEastAsia" w:cstheme="minorEastAsia"/>
          <w:b/>
          <w:bCs/>
          <w:snapToGrid w:val="0"/>
          <w:color w:val="000000"/>
          <w:spacing w:val="3"/>
          <w:kern w:val="0"/>
          <w:sz w:val="24"/>
          <w:szCs w:val="24"/>
          <w:lang w:val="en-US" w:eastAsia="en-US" w:bidi="ar-SA"/>
        </w:rPr>
        <w:t>在资格性和符合性审查时，如发现下列情形之一的，响应文件将被视为无效：</w:t>
      </w:r>
    </w:p>
    <w:p w14:paraId="15801570">
      <w:pPr>
        <w:keepNext w:val="0"/>
        <w:keepLines w:val="0"/>
        <w:pageBreakBefore w:val="0"/>
        <w:kinsoku/>
        <w:wordWrap w:val="0"/>
        <w:overflowPunct/>
        <w:topLinePunct w:val="0"/>
        <w:bidi w:val="0"/>
        <w:spacing w:after="0" w:line="360" w:lineRule="auto"/>
        <w:ind w:firstLine="494" w:firstLineChars="200"/>
        <w:jc w:val="both"/>
        <w:rPr>
          <w:rFonts w:hint="eastAsia" w:asciiTheme="minorEastAsia" w:hAnsiTheme="minorEastAsia" w:eastAsiaTheme="minorEastAsia" w:cstheme="minorEastAsia"/>
          <w:b/>
          <w:bCs/>
          <w:snapToGrid w:val="0"/>
          <w:color w:val="000000"/>
          <w:spacing w:val="3"/>
          <w:kern w:val="0"/>
          <w:sz w:val="24"/>
          <w:szCs w:val="24"/>
          <w:lang w:val="en-US" w:eastAsia="en-US" w:bidi="ar-SA"/>
        </w:rPr>
      </w:pPr>
      <w:r>
        <w:rPr>
          <w:rFonts w:hint="eastAsia" w:asciiTheme="minorEastAsia" w:hAnsiTheme="minorEastAsia" w:eastAsiaTheme="minorEastAsia" w:cstheme="minorEastAsia"/>
          <w:b/>
          <w:bCs/>
          <w:snapToGrid w:val="0"/>
          <w:color w:val="000000"/>
          <w:spacing w:val="3"/>
          <w:kern w:val="0"/>
          <w:sz w:val="24"/>
          <w:szCs w:val="24"/>
          <w:lang w:val="en-US" w:eastAsia="zh-CN" w:bidi="ar-SA"/>
        </w:rPr>
        <w:t xml:space="preserve">5.1.1 </w:t>
      </w:r>
      <w:r>
        <w:rPr>
          <w:rFonts w:hint="eastAsia" w:asciiTheme="minorEastAsia" w:hAnsiTheme="minorEastAsia" w:eastAsiaTheme="minorEastAsia" w:cstheme="minorEastAsia"/>
          <w:b/>
          <w:bCs/>
          <w:snapToGrid w:val="0"/>
          <w:color w:val="000000"/>
          <w:spacing w:val="3"/>
          <w:kern w:val="0"/>
          <w:sz w:val="24"/>
          <w:szCs w:val="24"/>
          <w:lang w:val="en-US" w:eastAsia="en-US" w:bidi="ar-SA"/>
        </w:rPr>
        <w:t>资格证明文件不全的，或者不符合</w:t>
      </w:r>
      <w:r>
        <w:rPr>
          <w:rFonts w:hint="eastAsia" w:asciiTheme="minorEastAsia" w:hAnsiTheme="minorEastAsia" w:eastAsiaTheme="minorEastAsia" w:cstheme="minorEastAsia"/>
          <w:b/>
          <w:bCs/>
          <w:snapToGrid w:val="0"/>
          <w:color w:val="000000"/>
          <w:spacing w:val="3"/>
          <w:kern w:val="0"/>
          <w:sz w:val="24"/>
          <w:szCs w:val="24"/>
          <w:lang w:val="en-US" w:eastAsia="zh-CN" w:bidi="ar-SA"/>
        </w:rPr>
        <w:t>询价通知书</w:t>
      </w:r>
      <w:r>
        <w:rPr>
          <w:rFonts w:hint="eastAsia" w:asciiTheme="minorEastAsia" w:hAnsiTheme="minorEastAsia" w:eastAsiaTheme="minorEastAsia" w:cstheme="minorEastAsia"/>
          <w:b/>
          <w:bCs/>
          <w:snapToGrid w:val="0"/>
          <w:color w:val="000000"/>
          <w:spacing w:val="3"/>
          <w:kern w:val="0"/>
          <w:sz w:val="24"/>
          <w:szCs w:val="24"/>
          <w:lang w:val="en-US" w:eastAsia="en-US" w:bidi="ar-SA"/>
        </w:rPr>
        <w:t>标明的资格要求的；</w:t>
      </w:r>
    </w:p>
    <w:p w14:paraId="2EA1E675">
      <w:pPr>
        <w:keepNext w:val="0"/>
        <w:keepLines w:val="0"/>
        <w:pageBreakBefore w:val="0"/>
        <w:kinsoku/>
        <w:wordWrap w:val="0"/>
        <w:overflowPunct/>
        <w:topLinePunct w:val="0"/>
        <w:bidi w:val="0"/>
        <w:spacing w:after="0" w:line="360" w:lineRule="auto"/>
        <w:ind w:firstLine="494" w:firstLineChars="200"/>
        <w:jc w:val="both"/>
        <w:rPr>
          <w:rFonts w:hint="eastAsia" w:asciiTheme="minorEastAsia" w:hAnsiTheme="minorEastAsia" w:eastAsiaTheme="minorEastAsia" w:cstheme="minorEastAsia"/>
          <w:b/>
          <w:bCs/>
          <w:snapToGrid w:val="0"/>
          <w:color w:val="000000"/>
          <w:spacing w:val="3"/>
          <w:kern w:val="0"/>
          <w:sz w:val="24"/>
          <w:szCs w:val="24"/>
          <w:lang w:val="en-US" w:eastAsia="en-US" w:bidi="ar-SA"/>
        </w:rPr>
      </w:pPr>
      <w:r>
        <w:rPr>
          <w:rFonts w:hint="eastAsia" w:asciiTheme="minorEastAsia" w:hAnsiTheme="minorEastAsia" w:eastAsiaTheme="minorEastAsia" w:cstheme="minorEastAsia"/>
          <w:b/>
          <w:bCs/>
          <w:snapToGrid w:val="0"/>
          <w:color w:val="000000"/>
          <w:spacing w:val="3"/>
          <w:kern w:val="0"/>
          <w:sz w:val="24"/>
          <w:szCs w:val="24"/>
          <w:lang w:val="en-US" w:eastAsia="zh-CN" w:bidi="ar-SA"/>
        </w:rPr>
        <w:t xml:space="preserve">5.1.2 </w:t>
      </w:r>
      <w:r>
        <w:rPr>
          <w:rFonts w:hint="eastAsia" w:asciiTheme="minorEastAsia" w:hAnsiTheme="minorEastAsia" w:eastAsiaTheme="minorEastAsia" w:cstheme="minorEastAsia"/>
          <w:b/>
          <w:bCs/>
          <w:snapToGrid w:val="0"/>
          <w:color w:val="000000"/>
          <w:spacing w:val="3"/>
          <w:kern w:val="0"/>
          <w:sz w:val="24"/>
          <w:szCs w:val="24"/>
          <w:lang w:val="en-US" w:eastAsia="en-US" w:bidi="ar-SA"/>
        </w:rPr>
        <w:t>响应文件无法定代表人或负责人签字,或未提供法定代表人或负责人授权委托书、</w:t>
      </w:r>
      <w:r>
        <w:rPr>
          <w:rFonts w:hint="eastAsia" w:asciiTheme="minorEastAsia" w:hAnsiTheme="minorEastAsia" w:eastAsiaTheme="minorEastAsia" w:cstheme="minorEastAsia"/>
          <w:b/>
          <w:bCs/>
          <w:snapToGrid w:val="0"/>
          <w:color w:val="000000"/>
          <w:spacing w:val="3"/>
          <w:kern w:val="0"/>
          <w:sz w:val="24"/>
          <w:szCs w:val="24"/>
          <w:lang w:val="en-US" w:eastAsia="zh-CN" w:bidi="ar-SA"/>
        </w:rPr>
        <w:t>承诺</w:t>
      </w:r>
      <w:r>
        <w:rPr>
          <w:rFonts w:hint="eastAsia" w:asciiTheme="minorEastAsia" w:hAnsiTheme="minorEastAsia" w:eastAsiaTheme="minorEastAsia" w:cstheme="minorEastAsia"/>
          <w:b/>
          <w:bCs/>
          <w:snapToGrid w:val="0"/>
          <w:color w:val="000000"/>
          <w:spacing w:val="3"/>
          <w:kern w:val="0"/>
          <w:sz w:val="24"/>
          <w:szCs w:val="24"/>
          <w:lang w:val="en-US" w:eastAsia="en-US" w:bidi="ar-SA"/>
        </w:rPr>
        <w:t>书或者填写项目不齐全的；</w:t>
      </w:r>
    </w:p>
    <w:p w14:paraId="14B5ED95">
      <w:pPr>
        <w:keepNext w:val="0"/>
        <w:keepLines w:val="0"/>
        <w:pageBreakBefore w:val="0"/>
        <w:kinsoku/>
        <w:wordWrap w:val="0"/>
        <w:overflowPunct/>
        <w:topLinePunct w:val="0"/>
        <w:bidi w:val="0"/>
        <w:spacing w:after="0" w:line="360" w:lineRule="auto"/>
        <w:ind w:firstLine="494" w:firstLineChars="200"/>
        <w:jc w:val="both"/>
        <w:rPr>
          <w:rFonts w:hint="eastAsia" w:asciiTheme="minorEastAsia" w:hAnsiTheme="minorEastAsia" w:eastAsiaTheme="minorEastAsia" w:cstheme="minorEastAsia"/>
          <w:b/>
          <w:bCs/>
          <w:snapToGrid w:val="0"/>
          <w:color w:val="000000"/>
          <w:spacing w:val="3"/>
          <w:kern w:val="0"/>
          <w:sz w:val="24"/>
          <w:szCs w:val="24"/>
          <w:lang w:val="en-US" w:eastAsia="en-US" w:bidi="ar-SA"/>
        </w:rPr>
      </w:pPr>
      <w:r>
        <w:rPr>
          <w:rFonts w:hint="eastAsia" w:asciiTheme="minorEastAsia" w:hAnsiTheme="minorEastAsia" w:eastAsiaTheme="minorEastAsia" w:cstheme="minorEastAsia"/>
          <w:b/>
          <w:bCs/>
          <w:snapToGrid w:val="0"/>
          <w:color w:val="000000"/>
          <w:spacing w:val="3"/>
          <w:kern w:val="0"/>
          <w:sz w:val="24"/>
          <w:szCs w:val="24"/>
          <w:lang w:val="en-US" w:eastAsia="zh-CN" w:bidi="ar-SA"/>
        </w:rPr>
        <w:t xml:space="preserve">5.1.3 </w:t>
      </w:r>
      <w:r>
        <w:rPr>
          <w:rFonts w:hint="eastAsia" w:asciiTheme="minorEastAsia" w:hAnsiTheme="minorEastAsia" w:eastAsiaTheme="minorEastAsia" w:cstheme="minorEastAsia"/>
          <w:b/>
          <w:bCs/>
          <w:snapToGrid w:val="0"/>
          <w:color w:val="000000"/>
          <w:spacing w:val="3"/>
          <w:kern w:val="0"/>
          <w:sz w:val="24"/>
          <w:szCs w:val="24"/>
          <w:lang w:val="en-US" w:eastAsia="en-US" w:bidi="ar-SA"/>
        </w:rPr>
        <w:t>授权代表人未能出具身份证明或与法定代表人或负责人授权委托人身份不符的；</w:t>
      </w:r>
    </w:p>
    <w:p w14:paraId="4D7E7F08">
      <w:pPr>
        <w:keepNext w:val="0"/>
        <w:keepLines w:val="0"/>
        <w:pageBreakBefore w:val="0"/>
        <w:kinsoku/>
        <w:wordWrap w:val="0"/>
        <w:overflowPunct/>
        <w:topLinePunct w:val="0"/>
        <w:bidi w:val="0"/>
        <w:spacing w:after="0" w:line="360" w:lineRule="auto"/>
        <w:ind w:firstLine="494" w:firstLineChars="200"/>
        <w:jc w:val="both"/>
        <w:rPr>
          <w:rFonts w:hint="eastAsia" w:asciiTheme="minorEastAsia" w:hAnsiTheme="minorEastAsia" w:eastAsiaTheme="minorEastAsia" w:cstheme="minorEastAsia"/>
          <w:b/>
          <w:bCs/>
          <w:snapToGrid w:val="0"/>
          <w:color w:val="000000"/>
          <w:spacing w:val="3"/>
          <w:kern w:val="0"/>
          <w:sz w:val="24"/>
          <w:szCs w:val="24"/>
          <w:lang w:val="en-US" w:eastAsia="en-US" w:bidi="ar-SA"/>
        </w:rPr>
      </w:pPr>
      <w:r>
        <w:rPr>
          <w:rFonts w:hint="eastAsia" w:asciiTheme="minorEastAsia" w:hAnsiTheme="minorEastAsia" w:eastAsiaTheme="minorEastAsia" w:cstheme="minorEastAsia"/>
          <w:b/>
          <w:bCs/>
          <w:snapToGrid w:val="0"/>
          <w:color w:val="000000"/>
          <w:spacing w:val="3"/>
          <w:kern w:val="0"/>
          <w:sz w:val="24"/>
          <w:szCs w:val="24"/>
          <w:lang w:val="en-US" w:eastAsia="zh-CN" w:bidi="ar-SA"/>
        </w:rPr>
        <w:t xml:space="preserve">5.1.4 </w:t>
      </w:r>
      <w:r>
        <w:rPr>
          <w:rFonts w:hint="eastAsia" w:asciiTheme="minorEastAsia" w:hAnsiTheme="minorEastAsia" w:eastAsiaTheme="minorEastAsia" w:cstheme="minorEastAsia"/>
          <w:b/>
          <w:bCs/>
          <w:snapToGrid w:val="0"/>
          <w:color w:val="000000"/>
          <w:spacing w:val="3"/>
          <w:kern w:val="0"/>
          <w:sz w:val="24"/>
          <w:szCs w:val="24"/>
          <w:lang w:val="en-US" w:eastAsia="en-US" w:bidi="ar-SA"/>
        </w:rPr>
        <w:t>电子响应文件未使用</w:t>
      </w:r>
      <w:r>
        <w:rPr>
          <w:rFonts w:hint="eastAsia" w:asciiTheme="minorEastAsia" w:hAnsiTheme="minorEastAsia" w:eastAsiaTheme="minorEastAsia" w:cstheme="minorEastAsia"/>
          <w:b/>
          <w:bCs/>
          <w:snapToGrid w:val="0"/>
          <w:color w:val="000000"/>
          <w:spacing w:val="3"/>
          <w:kern w:val="0"/>
          <w:sz w:val="24"/>
          <w:szCs w:val="24"/>
          <w:lang w:val="en-US" w:eastAsia="zh-CN" w:bidi="ar-SA"/>
        </w:rPr>
        <w:t>CA</w:t>
      </w:r>
      <w:r>
        <w:rPr>
          <w:rFonts w:hint="eastAsia" w:asciiTheme="minorEastAsia" w:hAnsiTheme="minorEastAsia" w:eastAsiaTheme="minorEastAsia" w:cstheme="minorEastAsia"/>
          <w:b/>
          <w:bCs/>
          <w:snapToGrid w:val="0"/>
          <w:color w:val="000000"/>
          <w:spacing w:val="3"/>
          <w:kern w:val="0"/>
          <w:sz w:val="24"/>
          <w:szCs w:val="24"/>
          <w:lang w:val="en-US" w:eastAsia="en-US" w:bidi="ar-SA"/>
        </w:rPr>
        <w:t>认证并加密的；</w:t>
      </w:r>
    </w:p>
    <w:p w14:paraId="190E29C6">
      <w:pPr>
        <w:keepNext w:val="0"/>
        <w:keepLines w:val="0"/>
        <w:pageBreakBefore w:val="0"/>
        <w:kinsoku/>
        <w:wordWrap w:val="0"/>
        <w:overflowPunct/>
        <w:topLinePunct w:val="0"/>
        <w:bidi w:val="0"/>
        <w:spacing w:after="0" w:line="360" w:lineRule="auto"/>
        <w:ind w:firstLine="494" w:firstLineChars="200"/>
        <w:jc w:val="both"/>
        <w:rPr>
          <w:rFonts w:hint="default" w:asciiTheme="minorEastAsia" w:hAnsiTheme="minorEastAsia" w:eastAsiaTheme="minorEastAsia" w:cstheme="minorEastAsia"/>
          <w:b/>
          <w:bCs/>
          <w:snapToGrid w:val="0"/>
          <w:color w:val="000000"/>
          <w:spacing w:val="3"/>
          <w:kern w:val="0"/>
          <w:sz w:val="24"/>
          <w:szCs w:val="24"/>
          <w:lang w:val="en-US" w:eastAsia="zh-CN" w:bidi="ar-SA"/>
        </w:rPr>
      </w:pPr>
      <w:r>
        <w:rPr>
          <w:rFonts w:hint="eastAsia" w:asciiTheme="minorEastAsia" w:hAnsiTheme="minorEastAsia" w:eastAsiaTheme="minorEastAsia" w:cstheme="minorEastAsia"/>
          <w:b/>
          <w:bCs/>
          <w:snapToGrid w:val="0"/>
          <w:color w:val="000000"/>
          <w:spacing w:val="3"/>
          <w:kern w:val="0"/>
          <w:sz w:val="24"/>
          <w:szCs w:val="24"/>
          <w:lang w:val="en-US" w:eastAsia="zh-CN" w:bidi="ar-SA"/>
        </w:rPr>
        <w:t>5.1.5 其他不符合询价通知书实质性要求的。</w:t>
      </w:r>
    </w:p>
    <w:p w14:paraId="79B8373A">
      <w:pPr>
        <w:keepNext w:val="0"/>
        <w:keepLines w:val="0"/>
        <w:pageBreakBefore w:val="0"/>
        <w:kinsoku/>
        <w:wordWrap w:val="0"/>
        <w:overflowPunct/>
        <w:topLinePunct w:val="0"/>
        <w:bidi w:val="0"/>
        <w:spacing w:after="0" w:line="360" w:lineRule="auto"/>
        <w:ind w:firstLine="494" w:firstLineChars="200"/>
        <w:jc w:val="both"/>
        <w:rPr>
          <w:rFonts w:hint="eastAsia" w:asciiTheme="minorEastAsia" w:hAnsiTheme="minorEastAsia" w:eastAsiaTheme="minorEastAsia" w:cstheme="minorEastAsia"/>
          <w:b/>
          <w:bCs/>
          <w:snapToGrid w:val="0"/>
          <w:color w:val="000000"/>
          <w:spacing w:val="3"/>
          <w:kern w:val="0"/>
          <w:sz w:val="24"/>
          <w:szCs w:val="24"/>
          <w:lang w:val="en-US" w:eastAsia="en-US" w:bidi="ar-SA"/>
        </w:rPr>
      </w:pPr>
      <w:r>
        <w:rPr>
          <w:rFonts w:hint="eastAsia" w:asciiTheme="minorEastAsia" w:hAnsiTheme="minorEastAsia" w:eastAsiaTheme="minorEastAsia" w:cstheme="minorEastAsia"/>
          <w:b/>
          <w:bCs/>
          <w:snapToGrid w:val="0"/>
          <w:color w:val="000000"/>
          <w:spacing w:val="3"/>
          <w:kern w:val="0"/>
          <w:sz w:val="24"/>
          <w:szCs w:val="24"/>
          <w:lang w:val="en-US" w:eastAsia="zh-CN" w:bidi="ar-SA"/>
        </w:rPr>
        <w:t xml:space="preserve">5.2 </w:t>
      </w:r>
      <w:r>
        <w:rPr>
          <w:rFonts w:hint="eastAsia" w:asciiTheme="minorEastAsia" w:hAnsiTheme="minorEastAsia" w:eastAsiaTheme="minorEastAsia" w:cstheme="minorEastAsia"/>
          <w:b/>
          <w:bCs/>
          <w:snapToGrid w:val="0"/>
          <w:color w:val="000000"/>
          <w:spacing w:val="3"/>
          <w:kern w:val="0"/>
          <w:sz w:val="24"/>
          <w:szCs w:val="24"/>
          <w:lang w:val="en-US" w:eastAsia="en-US" w:bidi="ar-SA"/>
        </w:rPr>
        <w:t>在报价评审时，如发现下列情形之一的，响应文件将被视为无效：</w:t>
      </w:r>
    </w:p>
    <w:p w14:paraId="20807A85">
      <w:pPr>
        <w:keepNext w:val="0"/>
        <w:keepLines w:val="0"/>
        <w:pageBreakBefore w:val="0"/>
        <w:kinsoku/>
        <w:wordWrap w:val="0"/>
        <w:overflowPunct/>
        <w:topLinePunct w:val="0"/>
        <w:bidi w:val="0"/>
        <w:spacing w:after="0" w:line="360" w:lineRule="auto"/>
        <w:ind w:firstLine="494" w:firstLineChars="200"/>
        <w:jc w:val="both"/>
        <w:rPr>
          <w:rFonts w:hint="eastAsia" w:asciiTheme="minorEastAsia" w:hAnsiTheme="minorEastAsia" w:eastAsiaTheme="minorEastAsia" w:cstheme="minorEastAsia"/>
          <w:b/>
          <w:bCs/>
          <w:snapToGrid w:val="0"/>
          <w:color w:val="000000"/>
          <w:spacing w:val="3"/>
          <w:kern w:val="0"/>
          <w:sz w:val="24"/>
          <w:szCs w:val="24"/>
          <w:lang w:val="en-US" w:eastAsia="en-US" w:bidi="ar-SA"/>
        </w:rPr>
      </w:pPr>
      <w:r>
        <w:rPr>
          <w:rFonts w:hint="eastAsia" w:asciiTheme="minorEastAsia" w:hAnsiTheme="minorEastAsia" w:eastAsiaTheme="minorEastAsia" w:cstheme="minorEastAsia"/>
          <w:b/>
          <w:bCs/>
          <w:snapToGrid w:val="0"/>
          <w:color w:val="000000"/>
          <w:spacing w:val="3"/>
          <w:kern w:val="0"/>
          <w:sz w:val="24"/>
          <w:szCs w:val="24"/>
          <w:lang w:val="en-US" w:eastAsia="zh-CN" w:bidi="ar-SA"/>
        </w:rPr>
        <w:t xml:space="preserve">5.2.1 </w:t>
      </w:r>
      <w:r>
        <w:rPr>
          <w:rFonts w:hint="eastAsia" w:asciiTheme="minorEastAsia" w:hAnsiTheme="minorEastAsia" w:eastAsiaTheme="minorEastAsia" w:cstheme="minorEastAsia"/>
          <w:b/>
          <w:bCs/>
          <w:snapToGrid w:val="0"/>
          <w:color w:val="000000"/>
          <w:spacing w:val="3"/>
          <w:kern w:val="0"/>
          <w:sz w:val="24"/>
          <w:szCs w:val="24"/>
          <w:lang w:val="en-US" w:eastAsia="en-US" w:bidi="ar-SA"/>
        </w:rPr>
        <w:t>未采用人民币报价的；</w:t>
      </w:r>
    </w:p>
    <w:p w14:paraId="6D1A89E0">
      <w:pPr>
        <w:keepNext w:val="0"/>
        <w:keepLines w:val="0"/>
        <w:pageBreakBefore w:val="0"/>
        <w:kinsoku/>
        <w:wordWrap w:val="0"/>
        <w:overflowPunct/>
        <w:topLinePunct w:val="0"/>
        <w:bidi w:val="0"/>
        <w:spacing w:after="0" w:line="360" w:lineRule="auto"/>
        <w:ind w:firstLine="494" w:firstLineChars="200"/>
        <w:jc w:val="both"/>
        <w:rPr>
          <w:rFonts w:hint="eastAsia" w:asciiTheme="minorEastAsia" w:hAnsiTheme="minorEastAsia" w:eastAsiaTheme="minorEastAsia" w:cstheme="minorEastAsia"/>
          <w:b/>
          <w:bCs/>
          <w:snapToGrid w:val="0"/>
          <w:color w:val="000000"/>
          <w:spacing w:val="3"/>
          <w:kern w:val="0"/>
          <w:sz w:val="24"/>
          <w:szCs w:val="24"/>
          <w:lang w:val="en-US" w:eastAsia="zh-CN" w:bidi="ar-SA"/>
        </w:rPr>
      </w:pPr>
      <w:r>
        <w:rPr>
          <w:rFonts w:hint="eastAsia" w:asciiTheme="minorEastAsia" w:hAnsiTheme="minorEastAsia" w:eastAsiaTheme="minorEastAsia" w:cstheme="minorEastAsia"/>
          <w:b/>
          <w:bCs/>
          <w:snapToGrid w:val="0"/>
          <w:color w:val="000000"/>
          <w:spacing w:val="3"/>
          <w:kern w:val="0"/>
          <w:sz w:val="24"/>
          <w:szCs w:val="24"/>
          <w:lang w:val="en-US" w:eastAsia="zh-CN" w:bidi="ar-SA"/>
        </w:rPr>
        <w:t xml:space="preserve">5.2.2 </w:t>
      </w:r>
      <w:r>
        <w:rPr>
          <w:rFonts w:hint="eastAsia" w:asciiTheme="minorEastAsia" w:hAnsiTheme="minorEastAsia" w:eastAsiaTheme="minorEastAsia" w:cstheme="minorEastAsia"/>
          <w:b/>
          <w:bCs/>
          <w:snapToGrid w:val="0"/>
          <w:color w:val="000000"/>
          <w:spacing w:val="3"/>
          <w:kern w:val="0"/>
          <w:sz w:val="24"/>
          <w:szCs w:val="24"/>
          <w:lang w:val="en-US" w:eastAsia="en-US" w:bidi="ar-SA"/>
        </w:rPr>
        <w:t>报价具有选择性</w:t>
      </w:r>
      <w:r>
        <w:rPr>
          <w:rFonts w:hint="eastAsia" w:asciiTheme="minorEastAsia" w:hAnsiTheme="minorEastAsia" w:eastAsiaTheme="minorEastAsia" w:cstheme="minorEastAsia"/>
          <w:b/>
          <w:bCs/>
          <w:snapToGrid w:val="0"/>
          <w:color w:val="000000"/>
          <w:spacing w:val="3"/>
          <w:kern w:val="0"/>
          <w:sz w:val="24"/>
          <w:szCs w:val="24"/>
          <w:lang w:val="en-US" w:eastAsia="zh-CN" w:bidi="ar-SA"/>
        </w:rPr>
        <w:t>。</w:t>
      </w:r>
    </w:p>
    <w:p w14:paraId="60A654CA">
      <w:pPr>
        <w:pStyle w:val="4"/>
        <w:keepNext w:val="0"/>
        <w:keepLines w:val="0"/>
        <w:pageBreakBefore w:val="0"/>
        <w:widowControl/>
        <w:kinsoku/>
        <w:wordWrap w:val="0"/>
        <w:overflowPunct/>
        <w:topLinePunct w:val="0"/>
        <w:autoSpaceDE w:val="0"/>
        <w:autoSpaceDN w:val="0"/>
        <w:bidi w:val="0"/>
        <w:adjustRightInd w:val="0"/>
        <w:snapToGrid w:val="0"/>
        <w:spacing w:line="360" w:lineRule="auto"/>
        <w:ind w:left="0" w:firstLine="480" w:firstLineChars="200"/>
        <w:jc w:val="both"/>
        <w:textAlignment w:val="baseline"/>
        <w:rPr>
          <w:sz w:val="24"/>
          <w:szCs w:val="24"/>
        </w:rPr>
      </w:pPr>
      <w:r>
        <w:rPr>
          <w:rFonts w:hint="eastAsia"/>
          <w:sz w:val="24"/>
          <w:szCs w:val="24"/>
          <w:lang w:val="en-US" w:eastAsia="zh-CN"/>
        </w:rPr>
        <w:t>6.</w:t>
      </w:r>
      <w:r>
        <w:rPr>
          <w:sz w:val="24"/>
          <w:szCs w:val="24"/>
        </w:rPr>
        <w:t>响应文件有关事项的澄清、说明或者更正</w:t>
      </w:r>
    </w:p>
    <w:p w14:paraId="78D084C8">
      <w:pPr>
        <w:pStyle w:val="4"/>
        <w:keepNext w:val="0"/>
        <w:keepLines w:val="0"/>
        <w:pageBreakBefore w:val="0"/>
        <w:widowControl/>
        <w:kinsoku/>
        <w:wordWrap w:val="0"/>
        <w:overflowPunct/>
        <w:topLinePunct w:val="0"/>
        <w:autoSpaceDE w:val="0"/>
        <w:autoSpaceDN w:val="0"/>
        <w:bidi w:val="0"/>
        <w:adjustRightInd w:val="0"/>
        <w:snapToGrid w:val="0"/>
        <w:spacing w:line="360" w:lineRule="auto"/>
        <w:ind w:left="0" w:firstLine="480" w:firstLineChars="200"/>
        <w:jc w:val="both"/>
        <w:textAlignment w:val="baseline"/>
        <w:rPr>
          <w:rFonts w:ascii="宋体" w:hAnsi="宋体" w:eastAsia="宋体" w:cs="宋体"/>
          <w:snapToGrid w:val="0"/>
          <w:color w:val="000000"/>
          <w:kern w:val="0"/>
          <w:sz w:val="24"/>
          <w:szCs w:val="24"/>
          <w:lang w:val="en-US" w:eastAsia="en-US" w:bidi="ar-SA"/>
        </w:rPr>
      </w:pPr>
      <w:r>
        <w:rPr>
          <w:rFonts w:hint="eastAsia" w:cs="宋体"/>
          <w:snapToGrid w:val="0"/>
          <w:color w:val="000000"/>
          <w:kern w:val="0"/>
          <w:sz w:val="24"/>
          <w:szCs w:val="24"/>
          <w:lang w:val="en-US" w:eastAsia="zh-CN" w:bidi="ar-SA"/>
        </w:rPr>
        <w:t>6</w:t>
      </w:r>
      <w:r>
        <w:rPr>
          <w:rFonts w:ascii="宋体" w:hAnsi="宋体" w:eastAsia="宋体" w:cs="宋体"/>
          <w:snapToGrid w:val="0"/>
          <w:color w:val="000000"/>
          <w:kern w:val="0"/>
          <w:sz w:val="24"/>
          <w:szCs w:val="24"/>
          <w:lang w:val="en-US" w:eastAsia="en-US" w:bidi="ar-SA"/>
        </w:rPr>
        <w:t>.</w:t>
      </w:r>
      <w:r>
        <w:rPr>
          <w:rFonts w:hint="eastAsia" w:cs="宋体"/>
          <w:snapToGrid w:val="0"/>
          <w:color w:val="000000"/>
          <w:kern w:val="0"/>
          <w:sz w:val="24"/>
          <w:szCs w:val="24"/>
          <w:lang w:val="en-US" w:eastAsia="zh-CN" w:bidi="ar-SA"/>
        </w:rPr>
        <w:t xml:space="preserve">1 </w:t>
      </w:r>
      <w:r>
        <w:rPr>
          <w:rFonts w:ascii="宋体" w:hAnsi="宋体" w:eastAsia="宋体" w:cs="宋体"/>
          <w:snapToGrid w:val="0"/>
          <w:color w:val="000000"/>
          <w:kern w:val="0"/>
          <w:sz w:val="24"/>
          <w:szCs w:val="24"/>
          <w:lang w:val="en-US" w:eastAsia="en-US" w:bidi="ar-SA"/>
        </w:rPr>
        <w:t>响应文件的澄清、说明或者更正：</w:t>
      </w:r>
    </w:p>
    <w:p w14:paraId="16EF3A7B">
      <w:pPr>
        <w:pStyle w:val="4"/>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宋体" w:hAnsi="宋体" w:eastAsia="宋体" w:cs="宋体"/>
          <w:snapToGrid w:val="0"/>
          <w:color w:val="000000"/>
          <w:kern w:val="0"/>
          <w:sz w:val="24"/>
          <w:szCs w:val="24"/>
          <w:lang w:val="en-US" w:eastAsia="en-US" w:bidi="ar-SA"/>
        </w:rPr>
      </w:pPr>
      <w:r>
        <w:rPr>
          <w:rFonts w:hint="eastAsia" w:cs="宋体"/>
          <w:snapToGrid w:val="0"/>
          <w:color w:val="000000"/>
          <w:kern w:val="0"/>
          <w:sz w:val="24"/>
          <w:szCs w:val="24"/>
          <w:lang w:val="en-US" w:eastAsia="zh-CN" w:bidi="ar-SA"/>
        </w:rPr>
        <w:t>6</w:t>
      </w:r>
      <w:r>
        <w:rPr>
          <w:rFonts w:hint="eastAsia" w:ascii="宋体" w:hAnsi="宋体" w:eastAsia="宋体" w:cs="宋体"/>
          <w:snapToGrid w:val="0"/>
          <w:color w:val="000000"/>
          <w:kern w:val="0"/>
          <w:sz w:val="24"/>
          <w:szCs w:val="24"/>
          <w:lang w:val="en-US" w:eastAsia="en-US" w:bidi="ar-SA"/>
        </w:rPr>
        <w:t>.</w:t>
      </w:r>
      <w:r>
        <w:rPr>
          <w:rFonts w:hint="eastAsia" w:cs="宋体"/>
          <w:snapToGrid w:val="0"/>
          <w:color w:val="000000"/>
          <w:kern w:val="0"/>
          <w:sz w:val="24"/>
          <w:szCs w:val="24"/>
          <w:lang w:val="en-US" w:eastAsia="zh-CN" w:bidi="ar-SA"/>
        </w:rPr>
        <w:t>1</w:t>
      </w:r>
      <w:r>
        <w:rPr>
          <w:rFonts w:hint="eastAsia" w:ascii="宋体" w:hAnsi="宋体" w:eastAsia="宋体" w:cs="宋体"/>
          <w:snapToGrid w:val="0"/>
          <w:color w:val="000000"/>
          <w:kern w:val="0"/>
          <w:sz w:val="24"/>
          <w:szCs w:val="24"/>
          <w:lang w:val="en-US" w:eastAsia="en-US" w:bidi="ar-SA"/>
        </w:rPr>
        <w:t>.1</w:t>
      </w:r>
      <w:r>
        <w:rPr>
          <w:rFonts w:hint="eastAsia" w:cs="宋体"/>
          <w:snapToGrid w:val="0"/>
          <w:color w:val="000000"/>
          <w:kern w:val="0"/>
          <w:sz w:val="24"/>
          <w:szCs w:val="24"/>
          <w:lang w:val="en-US" w:eastAsia="zh-CN" w:bidi="ar-SA"/>
        </w:rPr>
        <w:t xml:space="preserve"> 询价小组</w:t>
      </w:r>
      <w:r>
        <w:rPr>
          <w:rFonts w:hint="eastAsia" w:ascii="宋体" w:hAnsi="宋体" w:eastAsia="宋体" w:cs="宋体"/>
          <w:snapToGrid w:val="0"/>
          <w:color w:val="000000"/>
          <w:kern w:val="0"/>
          <w:sz w:val="24"/>
          <w:szCs w:val="24"/>
          <w:lang w:val="en-US" w:eastAsia="en-US" w:bidi="ar-SA"/>
        </w:rPr>
        <w:t>在对响应文件的有效性、完整性和响应程度进行审查时，可以要求供应商对响应文件中含义不明确、同类问题表述不一致或者有明显文字和计算错误的内容等作出必要的澄清、说明或者更正。</w:t>
      </w:r>
    </w:p>
    <w:p w14:paraId="3FF9C1B7">
      <w:pPr>
        <w:pStyle w:val="4"/>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宋体" w:hAnsi="宋体" w:eastAsia="宋体" w:cs="宋体"/>
          <w:snapToGrid w:val="0"/>
          <w:color w:val="000000"/>
          <w:kern w:val="0"/>
          <w:sz w:val="24"/>
          <w:szCs w:val="24"/>
          <w:lang w:val="en-US" w:eastAsia="en-US" w:bidi="ar-SA"/>
        </w:rPr>
      </w:pPr>
      <w:r>
        <w:rPr>
          <w:rFonts w:hint="eastAsia" w:cs="宋体"/>
          <w:snapToGrid w:val="0"/>
          <w:color w:val="000000"/>
          <w:kern w:val="0"/>
          <w:sz w:val="24"/>
          <w:szCs w:val="24"/>
          <w:lang w:val="en-US" w:eastAsia="zh-CN" w:bidi="ar-SA"/>
        </w:rPr>
        <w:t>6</w:t>
      </w:r>
      <w:r>
        <w:rPr>
          <w:rFonts w:hint="eastAsia" w:ascii="宋体" w:hAnsi="宋体" w:eastAsia="宋体" w:cs="宋体"/>
          <w:snapToGrid w:val="0"/>
          <w:color w:val="000000"/>
          <w:kern w:val="0"/>
          <w:sz w:val="24"/>
          <w:szCs w:val="24"/>
          <w:lang w:val="en-US" w:eastAsia="en-US" w:bidi="ar-SA"/>
        </w:rPr>
        <w:t>.</w:t>
      </w:r>
      <w:r>
        <w:rPr>
          <w:rFonts w:hint="eastAsia" w:cs="宋体"/>
          <w:snapToGrid w:val="0"/>
          <w:color w:val="000000"/>
          <w:kern w:val="0"/>
          <w:sz w:val="24"/>
          <w:szCs w:val="24"/>
          <w:lang w:val="en-US" w:eastAsia="zh-CN" w:bidi="ar-SA"/>
        </w:rPr>
        <w:t>1</w:t>
      </w:r>
      <w:r>
        <w:rPr>
          <w:rFonts w:hint="eastAsia" w:ascii="宋体" w:hAnsi="宋体" w:eastAsia="宋体" w:cs="宋体"/>
          <w:snapToGrid w:val="0"/>
          <w:color w:val="000000"/>
          <w:kern w:val="0"/>
          <w:sz w:val="24"/>
          <w:szCs w:val="24"/>
          <w:lang w:val="en-US" w:eastAsia="en-US" w:bidi="ar-SA"/>
        </w:rPr>
        <w:t>.</w:t>
      </w:r>
      <w:r>
        <w:rPr>
          <w:rFonts w:hint="eastAsia" w:cs="宋体"/>
          <w:snapToGrid w:val="0"/>
          <w:color w:val="000000"/>
          <w:kern w:val="0"/>
          <w:sz w:val="24"/>
          <w:szCs w:val="24"/>
          <w:lang w:val="en-US" w:eastAsia="zh-CN" w:bidi="ar-SA"/>
        </w:rPr>
        <w:t xml:space="preserve">2 </w:t>
      </w:r>
      <w:r>
        <w:rPr>
          <w:rFonts w:hint="eastAsia" w:ascii="宋体" w:hAnsi="宋体" w:eastAsia="宋体" w:cs="宋体"/>
          <w:snapToGrid w:val="0"/>
          <w:color w:val="000000"/>
          <w:kern w:val="0"/>
          <w:sz w:val="24"/>
          <w:szCs w:val="24"/>
          <w:lang w:val="en-US" w:eastAsia="en-US" w:bidi="ar-SA"/>
        </w:rPr>
        <w:t>供应商的澄清、说明或者更正不得超出响应文件的范围或者改变响应文件的实质性内容。供应商的澄清、说明或者更正应当由法定代表人（若供应商为事业单位或其他组织或分支机构，可为单位负责人）或其授权代表签字</w:t>
      </w:r>
      <w:r>
        <w:rPr>
          <w:rFonts w:hint="eastAsia" w:cs="宋体"/>
          <w:snapToGrid w:val="0"/>
          <w:color w:val="000000"/>
          <w:kern w:val="0"/>
          <w:sz w:val="24"/>
          <w:szCs w:val="24"/>
          <w:lang w:val="en-US" w:eastAsia="zh-CN" w:bidi="ar-SA"/>
        </w:rPr>
        <w:t>、</w:t>
      </w:r>
      <w:r>
        <w:rPr>
          <w:rFonts w:hint="eastAsia" w:ascii="宋体" w:hAnsi="宋体" w:eastAsia="宋体" w:cs="宋体"/>
          <w:snapToGrid w:val="0"/>
          <w:color w:val="000000"/>
          <w:kern w:val="0"/>
          <w:sz w:val="24"/>
          <w:szCs w:val="24"/>
          <w:lang w:val="en-US" w:eastAsia="en-US" w:bidi="ar-SA"/>
        </w:rPr>
        <w:t>加盖公章。供应商为自然人的，应当由本人签字并附身份证明。澄清、说明或者更正文件将作为响应文件内容的一部分。</w:t>
      </w:r>
    </w:p>
    <w:p w14:paraId="3129150E">
      <w:pPr>
        <w:pStyle w:val="4"/>
        <w:keepNext w:val="0"/>
        <w:keepLines w:val="0"/>
        <w:pageBreakBefore w:val="0"/>
        <w:widowControl/>
        <w:kinsoku/>
        <w:wordWrap w:val="0"/>
        <w:overflowPunct/>
        <w:topLinePunct w:val="0"/>
        <w:autoSpaceDE w:val="0"/>
        <w:autoSpaceDN w:val="0"/>
        <w:bidi w:val="0"/>
        <w:adjustRightInd w:val="0"/>
        <w:snapToGrid w:val="0"/>
        <w:spacing w:line="360" w:lineRule="auto"/>
        <w:ind w:left="0" w:firstLine="480" w:firstLineChars="200"/>
        <w:jc w:val="both"/>
        <w:textAlignment w:val="baseline"/>
        <w:rPr>
          <w:rFonts w:hint="eastAsia" w:cs="宋体"/>
          <w:snapToGrid w:val="0"/>
          <w:color w:val="000000"/>
          <w:kern w:val="0"/>
          <w:sz w:val="24"/>
          <w:szCs w:val="24"/>
          <w:lang w:val="en-US" w:eastAsia="en-US" w:bidi="ar-SA"/>
        </w:rPr>
      </w:pPr>
      <w:r>
        <w:rPr>
          <w:rFonts w:hint="eastAsia" w:cs="宋体"/>
          <w:snapToGrid w:val="0"/>
          <w:color w:val="000000"/>
          <w:kern w:val="0"/>
          <w:sz w:val="24"/>
          <w:szCs w:val="24"/>
          <w:lang w:val="en-US" w:eastAsia="zh-CN" w:bidi="ar-SA"/>
        </w:rPr>
        <w:t>7.</w:t>
      </w:r>
      <w:r>
        <w:rPr>
          <w:sz w:val="24"/>
          <w:szCs w:val="24"/>
        </w:rPr>
        <w:t>评定成交的标准与确定成交候选人名单</w:t>
      </w:r>
    </w:p>
    <w:p w14:paraId="09D27968">
      <w:pPr>
        <w:pStyle w:val="4"/>
        <w:keepNext w:val="0"/>
        <w:keepLines w:val="0"/>
        <w:pageBreakBefore w:val="0"/>
        <w:widowControl/>
        <w:kinsoku/>
        <w:wordWrap w:val="0"/>
        <w:overflowPunct/>
        <w:topLinePunct w:val="0"/>
        <w:autoSpaceDE w:val="0"/>
        <w:autoSpaceDN w:val="0"/>
        <w:bidi w:val="0"/>
        <w:adjustRightInd w:val="0"/>
        <w:snapToGrid w:val="0"/>
        <w:spacing w:line="360" w:lineRule="auto"/>
        <w:ind w:left="0" w:firstLine="480" w:firstLineChars="200"/>
        <w:jc w:val="both"/>
        <w:textAlignment w:val="baseline"/>
        <w:rPr>
          <w:rFonts w:hint="eastAsia" w:cs="宋体"/>
          <w:snapToGrid w:val="0"/>
          <w:color w:val="000000"/>
          <w:kern w:val="0"/>
          <w:sz w:val="24"/>
          <w:szCs w:val="24"/>
          <w:lang w:val="en-US" w:eastAsia="en-US" w:bidi="ar-SA"/>
        </w:rPr>
      </w:pPr>
      <w:r>
        <w:rPr>
          <w:rFonts w:hint="eastAsia" w:cs="宋体"/>
          <w:snapToGrid w:val="0"/>
          <w:color w:val="000000"/>
          <w:kern w:val="0"/>
          <w:sz w:val="24"/>
          <w:szCs w:val="24"/>
          <w:lang w:val="en-US" w:eastAsia="zh-CN" w:bidi="ar-SA"/>
        </w:rPr>
        <w:t>7</w:t>
      </w:r>
      <w:r>
        <w:rPr>
          <w:rFonts w:hint="eastAsia" w:cs="宋体"/>
          <w:snapToGrid w:val="0"/>
          <w:color w:val="000000"/>
          <w:kern w:val="0"/>
          <w:sz w:val="24"/>
          <w:szCs w:val="24"/>
          <w:lang w:val="en-US" w:eastAsia="en-US" w:bidi="ar-SA"/>
        </w:rPr>
        <w:t>.1</w:t>
      </w:r>
      <w:r>
        <w:rPr>
          <w:rFonts w:hint="eastAsia" w:cs="宋体"/>
          <w:snapToGrid w:val="0"/>
          <w:color w:val="000000"/>
          <w:kern w:val="0"/>
          <w:sz w:val="24"/>
          <w:szCs w:val="24"/>
          <w:lang w:val="en-US" w:eastAsia="zh-CN" w:bidi="ar-SA"/>
        </w:rPr>
        <w:t xml:space="preserve"> 询价小组</w:t>
      </w:r>
      <w:r>
        <w:rPr>
          <w:rFonts w:hint="eastAsia" w:cs="宋体"/>
          <w:snapToGrid w:val="0"/>
          <w:color w:val="000000"/>
          <w:kern w:val="0"/>
          <w:sz w:val="24"/>
          <w:szCs w:val="24"/>
          <w:lang w:val="en-US" w:eastAsia="en-US" w:bidi="ar-SA"/>
        </w:rPr>
        <w:t>应当从质量和服务均能满足采购文件实质性响应要求的供应商中，按照报价由低到高的顺序提出3名以上成交候选人，并编写评审报告。</w:t>
      </w:r>
    </w:p>
    <w:p w14:paraId="3BB6E393">
      <w:pPr>
        <w:pStyle w:val="4"/>
        <w:keepNext w:val="0"/>
        <w:keepLines w:val="0"/>
        <w:pageBreakBefore w:val="0"/>
        <w:widowControl/>
        <w:kinsoku/>
        <w:wordWrap w:val="0"/>
        <w:overflowPunct/>
        <w:topLinePunct w:val="0"/>
        <w:autoSpaceDE w:val="0"/>
        <w:autoSpaceDN w:val="0"/>
        <w:bidi w:val="0"/>
        <w:adjustRightInd w:val="0"/>
        <w:snapToGrid w:val="0"/>
        <w:spacing w:line="360" w:lineRule="auto"/>
        <w:ind w:left="0" w:firstLine="482" w:firstLineChars="200"/>
        <w:jc w:val="both"/>
        <w:textAlignment w:val="baseline"/>
        <w:rPr>
          <w:rFonts w:hint="eastAsia" w:cs="宋体"/>
          <w:b/>
          <w:bCs/>
          <w:snapToGrid w:val="0"/>
          <w:color w:val="000000"/>
          <w:kern w:val="0"/>
          <w:sz w:val="24"/>
          <w:szCs w:val="24"/>
          <w:lang w:val="en-US" w:eastAsia="en-US" w:bidi="ar-SA"/>
        </w:rPr>
      </w:pPr>
      <w:r>
        <w:rPr>
          <w:rFonts w:hint="eastAsia" w:cs="宋体"/>
          <w:b/>
          <w:bCs/>
          <w:snapToGrid w:val="0"/>
          <w:color w:val="000000"/>
          <w:kern w:val="0"/>
          <w:sz w:val="24"/>
          <w:szCs w:val="24"/>
          <w:lang w:val="en-US" w:eastAsia="zh-CN" w:bidi="ar-SA"/>
        </w:rPr>
        <w:t>7</w:t>
      </w:r>
      <w:r>
        <w:rPr>
          <w:rFonts w:hint="eastAsia" w:cs="宋体"/>
          <w:b/>
          <w:bCs/>
          <w:snapToGrid w:val="0"/>
          <w:color w:val="000000"/>
          <w:kern w:val="0"/>
          <w:sz w:val="24"/>
          <w:szCs w:val="24"/>
          <w:lang w:val="en-US" w:eastAsia="en-US" w:bidi="ar-SA"/>
        </w:rPr>
        <w:t>.</w:t>
      </w:r>
      <w:r>
        <w:rPr>
          <w:rFonts w:hint="eastAsia" w:cs="宋体"/>
          <w:b/>
          <w:bCs/>
          <w:snapToGrid w:val="0"/>
          <w:color w:val="000000"/>
          <w:kern w:val="0"/>
          <w:sz w:val="24"/>
          <w:szCs w:val="24"/>
          <w:lang w:val="en-US" w:eastAsia="zh-CN" w:bidi="ar-SA"/>
        </w:rPr>
        <w:t>2 询价小组</w:t>
      </w:r>
      <w:r>
        <w:rPr>
          <w:rFonts w:hint="eastAsia" w:cs="宋体"/>
          <w:b/>
          <w:bCs/>
          <w:snapToGrid w:val="0"/>
          <w:color w:val="000000"/>
          <w:kern w:val="0"/>
          <w:sz w:val="24"/>
          <w:szCs w:val="24"/>
          <w:lang w:val="en-US" w:eastAsia="en-US" w:bidi="ar-SA"/>
        </w:rPr>
        <w:t>要对</w:t>
      </w:r>
      <w:r>
        <w:rPr>
          <w:rFonts w:hint="eastAsia" w:cs="宋体"/>
          <w:b/>
          <w:bCs/>
          <w:snapToGrid w:val="0"/>
          <w:color w:val="000000"/>
          <w:kern w:val="0"/>
          <w:sz w:val="24"/>
          <w:szCs w:val="24"/>
          <w:lang w:val="en-US" w:eastAsia="zh-CN" w:bidi="ar-SA"/>
        </w:rPr>
        <w:t>评审结果</w:t>
      </w:r>
      <w:r>
        <w:rPr>
          <w:rFonts w:hint="eastAsia" w:cs="宋体"/>
          <w:b/>
          <w:bCs/>
          <w:snapToGrid w:val="0"/>
          <w:color w:val="000000"/>
          <w:kern w:val="0"/>
          <w:sz w:val="24"/>
          <w:szCs w:val="24"/>
          <w:lang w:val="en-US" w:eastAsia="en-US" w:bidi="ar-SA"/>
        </w:rPr>
        <w:t>进行复核，特别是对排名第一的、报价最低的、响应文件被认定为无效的情形进行重点复核。</w:t>
      </w:r>
    </w:p>
    <w:p w14:paraId="23EC9834">
      <w:pPr>
        <w:pStyle w:val="4"/>
        <w:keepNext w:val="0"/>
        <w:keepLines w:val="0"/>
        <w:pageBreakBefore w:val="0"/>
        <w:widowControl/>
        <w:kinsoku/>
        <w:wordWrap w:val="0"/>
        <w:overflowPunct/>
        <w:topLinePunct w:val="0"/>
        <w:autoSpaceDE w:val="0"/>
        <w:autoSpaceDN w:val="0"/>
        <w:bidi w:val="0"/>
        <w:adjustRightInd w:val="0"/>
        <w:snapToGrid w:val="0"/>
        <w:spacing w:line="360" w:lineRule="auto"/>
        <w:ind w:left="0" w:firstLine="480" w:firstLineChars="200"/>
        <w:jc w:val="both"/>
        <w:textAlignment w:val="baseline"/>
        <w:rPr>
          <w:rFonts w:hint="default" w:cs="宋体"/>
          <w:snapToGrid w:val="0"/>
          <w:color w:val="000000"/>
          <w:kern w:val="0"/>
          <w:sz w:val="24"/>
          <w:szCs w:val="24"/>
          <w:lang w:val="en-US" w:eastAsia="zh-CN" w:bidi="ar-SA"/>
        </w:rPr>
      </w:pPr>
      <w:r>
        <w:rPr>
          <w:rFonts w:hint="eastAsia" w:cs="宋体"/>
          <w:snapToGrid w:val="0"/>
          <w:color w:val="000000"/>
          <w:kern w:val="0"/>
          <w:sz w:val="24"/>
          <w:szCs w:val="24"/>
          <w:lang w:val="en-US" w:eastAsia="zh-CN" w:bidi="ar-SA"/>
        </w:rPr>
        <w:t>7</w:t>
      </w:r>
      <w:r>
        <w:rPr>
          <w:rFonts w:hint="eastAsia" w:cs="宋体"/>
          <w:snapToGrid w:val="0"/>
          <w:color w:val="000000"/>
          <w:kern w:val="0"/>
          <w:sz w:val="24"/>
          <w:szCs w:val="24"/>
          <w:lang w:val="en-US" w:eastAsia="en-US" w:bidi="ar-SA"/>
        </w:rPr>
        <w:t>.</w:t>
      </w:r>
      <w:r>
        <w:rPr>
          <w:rFonts w:hint="eastAsia" w:cs="宋体"/>
          <w:snapToGrid w:val="0"/>
          <w:color w:val="000000"/>
          <w:kern w:val="0"/>
          <w:sz w:val="24"/>
          <w:szCs w:val="24"/>
          <w:lang w:val="en-US" w:eastAsia="zh-CN" w:bidi="ar-SA"/>
        </w:rPr>
        <w:t>3 ☑询价小组</w:t>
      </w:r>
      <w:r>
        <w:rPr>
          <w:rFonts w:hint="eastAsia" w:cs="宋体"/>
          <w:snapToGrid w:val="0"/>
          <w:color w:val="000000"/>
          <w:kern w:val="0"/>
          <w:sz w:val="24"/>
          <w:szCs w:val="24"/>
          <w:lang w:val="en-US" w:eastAsia="en-US" w:bidi="ar-SA"/>
        </w:rPr>
        <w:t>根据上述供应商排序，依次推荐排序前</w:t>
      </w:r>
      <w:r>
        <w:rPr>
          <w:rFonts w:hint="eastAsia" w:cs="宋体"/>
          <w:snapToGrid w:val="0"/>
          <w:color w:val="000000"/>
          <w:kern w:val="0"/>
          <w:sz w:val="24"/>
          <w:szCs w:val="24"/>
          <w:lang w:val="en-US" w:eastAsia="zh-CN" w:bidi="ar-SA"/>
        </w:rPr>
        <w:t>3</w:t>
      </w:r>
      <w:r>
        <w:rPr>
          <w:rFonts w:hint="eastAsia" w:cs="宋体"/>
          <w:snapToGrid w:val="0"/>
          <w:color w:val="000000"/>
          <w:kern w:val="0"/>
          <w:sz w:val="24"/>
          <w:szCs w:val="24"/>
          <w:lang w:val="en-US" w:eastAsia="en-US" w:bidi="ar-SA"/>
        </w:rPr>
        <w:t>名的供应商为成交候选供应商。采购人应当自收到评审报告之日起5个工作日内在评审报告推荐的成交候选人中按顺序确定成交供应商。</w:t>
      </w:r>
    </w:p>
    <w:p w14:paraId="3CFCEA16">
      <w:pPr>
        <w:pStyle w:val="4"/>
        <w:keepNext w:val="0"/>
        <w:keepLines w:val="0"/>
        <w:pageBreakBefore w:val="0"/>
        <w:widowControl/>
        <w:kinsoku/>
        <w:wordWrap w:val="0"/>
        <w:overflowPunct/>
        <w:topLinePunct w:val="0"/>
        <w:autoSpaceDE w:val="0"/>
        <w:autoSpaceDN w:val="0"/>
        <w:bidi w:val="0"/>
        <w:adjustRightInd w:val="0"/>
        <w:snapToGrid w:val="0"/>
        <w:spacing w:line="360" w:lineRule="auto"/>
        <w:ind w:left="0" w:firstLine="480" w:firstLineChars="200"/>
        <w:jc w:val="both"/>
        <w:textAlignment w:val="baseline"/>
        <w:rPr>
          <w:rFonts w:hint="eastAsia" w:cs="宋体"/>
          <w:snapToGrid w:val="0"/>
          <w:color w:val="000000"/>
          <w:kern w:val="0"/>
          <w:sz w:val="24"/>
          <w:szCs w:val="24"/>
          <w:lang w:val="en-US" w:eastAsia="en-US" w:bidi="ar-SA"/>
        </w:rPr>
      </w:pPr>
      <w:r>
        <w:rPr>
          <w:rFonts w:hint="eastAsia" w:cs="宋体"/>
          <w:snapToGrid w:val="0"/>
          <w:color w:val="000000"/>
          <w:kern w:val="0"/>
          <w:sz w:val="24"/>
          <w:szCs w:val="24"/>
          <w:lang w:val="en-US" w:eastAsia="zh-CN" w:bidi="ar-SA"/>
        </w:rPr>
        <w:t>□</w:t>
      </w:r>
      <w:r>
        <w:rPr>
          <w:rFonts w:hint="eastAsia" w:cs="宋体"/>
          <w:snapToGrid w:val="0"/>
          <w:color w:val="000000"/>
          <w:kern w:val="0"/>
          <w:sz w:val="24"/>
          <w:szCs w:val="24"/>
          <w:lang w:val="en-US" w:eastAsia="en-US" w:bidi="ar-SA"/>
        </w:rPr>
        <w:t>采购人书面授权</w:t>
      </w:r>
      <w:r>
        <w:rPr>
          <w:rFonts w:hint="eastAsia" w:cs="宋体"/>
          <w:snapToGrid w:val="0"/>
          <w:color w:val="000000"/>
          <w:kern w:val="0"/>
          <w:sz w:val="24"/>
          <w:szCs w:val="24"/>
          <w:lang w:val="en-US" w:eastAsia="zh-CN" w:bidi="ar-SA"/>
        </w:rPr>
        <w:t>询价小组</w:t>
      </w:r>
      <w:r>
        <w:rPr>
          <w:rFonts w:hint="eastAsia" w:cs="宋体"/>
          <w:snapToGrid w:val="0"/>
          <w:color w:val="000000"/>
          <w:kern w:val="0"/>
          <w:sz w:val="24"/>
          <w:szCs w:val="24"/>
          <w:lang w:val="en-US" w:eastAsia="en-US" w:bidi="ar-SA"/>
        </w:rPr>
        <w:t>直接确定成交供应商。</w:t>
      </w:r>
    </w:p>
    <w:p w14:paraId="3B206BE6">
      <w:pPr>
        <w:keepNext w:val="0"/>
        <w:keepLines w:val="0"/>
        <w:pageBreakBefore w:val="0"/>
        <w:kinsoku/>
        <w:wordWrap w:val="0"/>
        <w:overflowPunct/>
        <w:topLinePunct w:val="0"/>
        <w:bidi w:val="0"/>
        <w:spacing w:line="360" w:lineRule="auto"/>
        <w:ind w:firstLine="567"/>
        <w:jc w:val="both"/>
        <w:rPr>
          <w:rFonts w:hint="eastAsia" w:ascii="宋体" w:hAnsi="宋体" w:eastAsia="宋体" w:cs="宋体"/>
          <w:snapToGrid w:val="0"/>
          <w:color w:val="000000"/>
          <w:kern w:val="0"/>
          <w:sz w:val="24"/>
          <w:szCs w:val="24"/>
          <w:lang w:val="en-US" w:eastAsia="en-US" w:bidi="ar-SA"/>
        </w:rPr>
      </w:pPr>
      <w:r>
        <w:rPr>
          <w:rFonts w:hint="eastAsia" w:ascii="宋体" w:hAnsi="宋体" w:eastAsia="宋体" w:cs="宋体"/>
          <w:snapToGrid w:val="0"/>
          <w:color w:val="000000"/>
          <w:kern w:val="0"/>
          <w:sz w:val="24"/>
          <w:szCs w:val="24"/>
          <w:lang w:val="en-US" w:eastAsia="zh-CN" w:bidi="ar-SA"/>
        </w:rPr>
        <w:t>8.</w:t>
      </w:r>
      <w:r>
        <w:rPr>
          <w:rFonts w:hint="eastAsia" w:ascii="宋体" w:hAnsi="宋体" w:eastAsia="宋体" w:cs="宋体"/>
          <w:snapToGrid w:val="0"/>
          <w:color w:val="000000"/>
          <w:kern w:val="0"/>
          <w:sz w:val="24"/>
          <w:szCs w:val="24"/>
          <w:lang w:val="en-US" w:eastAsia="en-US" w:bidi="ar-SA"/>
        </w:rPr>
        <w:t>在评审中，出现下列情形之一的，采购活动应予终止：</w:t>
      </w:r>
    </w:p>
    <w:p w14:paraId="02E571B8">
      <w:pPr>
        <w:keepNext w:val="0"/>
        <w:keepLines w:val="0"/>
        <w:pageBreakBefore w:val="0"/>
        <w:kinsoku/>
        <w:wordWrap w:val="0"/>
        <w:overflowPunct/>
        <w:topLinePunct w:val="0"/>
        <w:bidi w:val="0"/>
        <w:spacing w:line="360" w:lineRule="auto"/>
        <w:ind w:firstLine="567"/>
        <w:jc w:val="both"/>
        <w:rPr>
          <w:rFonts w:hint="eastAsia" w:ascii="宋体" w:hAnsi="宋体" w:eastAsia="宋体" w:cs="宋体"/>
          <w:snapToGrid w:val="0"/>
          <w:color w:val="000000"/>
          <w:kern w:val="0"/>
          <w:sz w:val="24"/>
          <w:szCs w:val="24"/>
          <w:lang w:val="en-US" w:eastAsia="en-US" w:bidi="ar-SA"/>
        </w:rPr>
      </w:pPr>
      <w:r>
        <w:rPr>
          <w:rFonts w:hint="eastAsia" w:ascii="宋体" w:hAnsi="宋体" w:eastAsia="宋体" w:cs="宋体"/>
          <w:snapToGrid w:val="0"/>
          <w:color w:val="000000"/>
          <w:kern w:val="0"/>
          <w:sz w:val="24"/>
          <w:szCs w:val="24"/>
          <w:lang w:val="en-US" w:eastAsia="zh-CN" w:bidi="ar-SA"/>
        </w:rPr>
        <w:t xml:space="preserve">8.1 </w:t>
      </w:r>
      <w:r>
        <w:rPr>
          <w:rFonts w:hint="eastAsia" w:ascii="宋体" w:hAnsi="宋体" w:eastAsia="宋体" w:cs="宋体"/>
          <w:snapToGrid w:val="0"/>
          <w:color w:val="000000"/>
          <w:kern w:val="0"/>
          <w:sz w:val="24"/>
          <w:szCs w:val="24"/>
          <w:lang w:val="en-US" w:eastAsia="en-US" w:bidi="ar-SA"/>
        </w:rPr>
        <w:t>符合</w:t>
      </w:r>
      <w:r>
        <w:rPr>
          <w:rFonts w:hint="eastAsia" w:ascii="宋体" w:hAnsi="宋体" w:eastAsia="宋体" w:cs="宋体"/>
          <w:snapToGrid w:val="0"/>
          <w:color w:val="000000"/>
          <w:kern w:val="0"/>
          <w:sz w:val="24"/>
          <w:szCs w:val="24"/>
          <w:lang w:val="en-US" w:eastAsia="zh-CN" w:bidi="ar-SA"/>
        </w:rPr>
        <w:t>要求</w:t>
      </w:r>
      <w:r>
        <w:rPr>
          <w:rFonts w:hint="eastAsia" w:ascii="宋体" w:hAnsi="宋体" w:eastAsia="宋体" w:cs="宋体"/>
          <w:snapToGrid w:val="0"/>
          <w:color w:val="000000"/>
          <w:kern w:val="0"/>
          <w:sz w:val="24"/>
          <w:szCs w:val="24"/>
          <w:lang w:val="en-US" w:eastAsia="en-US" w:bidi="ar-SA"/>
        </w:rPr>
        <w:t>的供应商或者对采购文件作实质性响应的供应商不足三家的；</w:t>
      </w:r>
    </w:p>
    <w:p w14:paraId="648FFD9F">
      <w:pPr>
        <w:keepNext w:val="0"/>
        <w:keepLines w:val="0"/>
        <w:pageBreakBefore w:val="0"/>
        <w:kinsoku/>
        <w:wordWrap w:val="0"/>
        <w:overflowPunct/>
        <w:topLinePunct w:val="0"/>
        <w:bidi w:val="0"/>
        <w:spacing w:line="360" w:lineRule="auto"/>
        <w:ind w:firstLine="567"/>
        <w:jc w:val="both"/>
        <w:rPr>
          <w:rFonts w:hint="eastAsia" w:ascii="宋体" w:hAnsi="宋体" w:eastAsia="宋体" w:cs="宋体"/>
          <w:snapToGrid w:val="0"/>
          <w:color w:val="000000"/>
          <w:kern w:val="0"/>
          <w:sz w:val="24"/>
          <w:szCs w:val="24"/>
          <w:lang w:val="en-US" w:eastAsia="en-US" w:bidi="ar-SA"/>
        </w:rPr>
      </w:pPr>
      <w:r>
        <w:rPr>
          <w:rFonts w:hint="eastAsia" w:ascii="宋体" w:hAnsi="宋体" w:eastAsia="宋体" w:cs="宋体"/>
          <w:snapToGrid w:val="0"/>
          <w:color w:val="000000"/>
          <w:kern w:val="0"/>
          <w:sz w:val="24"/>
          <w:szCs w:val="24"/>
          <w:lang w:val="en-US" w:eastAsia="zh-CN" w:bidi="ar-SA"/>
        </w:rPr>
        <w:t xml:space="preserve">8.2 </w:t>
      </w:r>
      <w:r>
        <w:rPr>
          <w:rFonts w:hint="eastAsia" w:ascii="宋体" w:hAnsi="宋体" w:eastAsia="宋体" w:cs="宋体"/>
          <w:snapToGrid w:val="0"/>
          <w:color w:val="000000"/>
          <w:kern w:val="0"/>
          <w:sz w:val="24"/>
          <w:szCs w:val="24"/>
          <w:lang w:val="en-US" w:eastAsia="en-US" w:bidi="ar-SA"/>
        </w:rPr>
        <w:t>出现影响采购公正的违法、违规行为的；</w:t>
      </w:r>
    </w:p>
    <w:p w14:paraId="3BA54931">
      <w:pPr>
        <w:keepNext w:val="0"/>
        <w:keepLines w:val="0"/>
        <w:pageBreakBefore w:val="0"/>
        <w:kinsoku/>
        <w:wordWrap w:val="0"/>
        <w:overflowPunct/>
        <w:topLinePunct w:val="0"/>
        <w:bidi w:val="0"/>
        <w:spacing w:line="360" w:lineRule="auto"/>
        <w:ind w:firstLine="567"/>
        <w:jc w:val="both"/>
        <w:rPr>
          <w:rFonts w:hint="eastAsia" w:ascii="宋体" w:hAnsi="宋体" w:eastAsia="宋体" w:cs="宋体"/>
          <w:snapToGrid w:val="0"/>
          <w:color w:val="000000"/>
          <w:kern w:val="0"/>
          <w:sz w:val="24"/>
          <w:szCs w:val="24"/>
          <w:lang w:val="en-US" w:eastAsia="en-US" w:bidi="ar-SA"/>
        </w:rPr>
      </w:pPr>
      <w:r>
        <w:rPr>
          <w:rFonts w:hint="eastAsia" w:ascii="宋体" w:hAnsi="宋体" w:eastAsia="宋体" w:cs="宋体"/>
          <w:snapToGrid w:val="0"/>
          <w:color w:val="000000"/>
          <w:kern w:val="0"/>
          <w:sz w:val="24"/>
          <w:szCs w:val="24"/>
          <w:lang w:val="en-US" w:eastAsia="zh-CN" w:bidi="ar-SA"/>
        </w:rPr>
        <w:t xml:space="preserve">8.3 </w:t>
      </w:r>
      <w:r>
        <w:rPr>
          <w:rFonts w:hint="eastAsia" w:ascii="宋体" w:hAnsi="宋体" w:eastAsia="宋体" w:cs="宋体"/>
          <w:snapToGrid w:val="0"/>
          <w:color w:val="000000"/>
          <w:kern w:val="0"/>
          <w:sz w:val="24"/>
          <w:szCs w:val="24"/>
          <w:lang w:val="en-US" w:eastAsia="en-US" w:bidi="ar-SA"/>
        </w:rPr>
        <w:t>供应商的报价均超过了采购预算，采购人不能支付的；</w:t>
      </w:r>
    </w:p>
    <w:p w14:paraId="43125D2D">
      <w:pPr>
        <w:keepNext w:val="0"/>
        <w:keepLines w:val="0"/>
        <w:pageBreakBefore w:val="0"/>
        <w:kinsoku/>
        <w:wordWrap w:val="0"/>
        <w:overflowPunct/>
        <w:topLinePunct w:val="0"/>
        <w:bidi w:val="0"/>
        <w:spacing w:line="360" w:lineRule="auto"/>
        <w:ind w:firstLine="567"/>
        <w:jc w:val="both"/>
        <w:rPr>
          <w:rFonts w:hint="eastAsia" w:ascii="宋体" w:hAnsi="宋体" w:eastAsia="宋体" w:cs="宋体"/>
          <w:snapToGrid w:val="0"/>
          <w:color w:val="000000"/>
          <w:kern w:val="0"/>
          <w:sz w:val="24"/>
          <w:szCs w:val="24"/>
          <w:lang w:val="en-US" w:eastAsia="en-US" w:bidi="ar-SA"/>
        </w:rPr>
      </w:pPr>
      <w:r>
        <w:rPr>
          <w:rFonts w:hint="eastAsia" w:ascii="宋体" w:hAnsi="宋体" w:eastAsia="宋体" w:cs="宋体"/>
          <w:snapToGrid w:val="0"/>
          <w:color w:val="000000"/>
          <w:kern w:val="0"/>
          <w:sz w:val="24"/>
          <w:szCs w:val="24"/>
          <w:lang w:val="en-US" w:eastAsia="zh-CN" w:bidi="ar-SA"/>
        </w:rPr>
        <w:t xml:space="preserve">8.4 </w:t>
      </w:r>
      <w:r>
        <w:rPr>
          <w:rFonts w:hint="eastAsia" w:ascii="宋体" w:hAnsi="宋体" w:eastAsia="宋体" w:cs="宋体"/>
          <w:snapToGrid w:val="0"/>
          <w:color w:val="000000"/>
          <w:kern w:val="0"/>
          <w:sz w:val="24"/>
          <w:szCs w:val="24"/>
          <w:lang w:val="en-US" w:eastAsia="en-US" w:bidi="ar-SA"/>
        </w:rPr>
        <w:t>因重大变故，采购任务取消的。</w:t>
      </w:r>
    </w:p>
    <w:p w14:paraId="7B8A134F">
      <w:pPr>
        <w:pStyle w:val="4"/>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宋体" w:hAnsi="宋体" w:eastAsia="宋体" w:cs="宋体"/>
          <w:snapToGrid w:val="0"/>
          <w:color w:val="000000"/>
          <w:kern w:val="0"/>
          <w:sz w:val="24"/>
          <w:szCs w:val="24"/>
          <w:lang w:val="en-US" w:eastAsia="en-US" w:bidi="ar-SA"/>
        </w:rPr>
      </w:pPr>
      <w:r>
        <w:rPr>
          <w:rFonts w:hint="eastAsia" w:ascii="宋体" w:hAnsi="宋体" w:eastAsia="宋体" w:cs="宋体"/>
          <w:snapToGrid w:val="0"/>
          <w:color w:val="000000"/>
          <w:kern w:val="0"/>
          <w:sz w:val="24"/>
          <w:szCs w:val="24"/>
          <w:lang w:val="en-US" w:eastAsia="zh-CN" w:bidi="ar-SA"/>
        </w:rPr>
        <w:t>8.5</w:t>
      </w:r>
      <w:r>
        <w:rPr>
          <w:rFonts w:hint="eastAsia" w:cs="宋体"/>
          <w:snapToGrid w:val="0"/>
          <w:color w:val="000000"/>
          <w:kern w:val="0"/>
          <w:sz w:val="24"/>
          <w:szCs w:val="24"/>
          <w:lang w:val="en-US" w:eastAsia="zh-CN" w:bidi="ar-SA"/>
        </w:rPr>
        <w:t xml:space="preserve"> </w:t>
      </w:r>
      <w:r>
        <w:rPr>
          <w:rFonts w:hint="eastAsia" w:ascii="宋体" w:hAnsi="宋体" w:eastAsia="宋体" w:cs="宋体"/>
          <w:snapToGrid w:val="0"/>
          <w:color w:val="000000"/>
          <w:kern w:val="0"/>
          <w:sz w:val="24"/>
          <w:szCs w:val="24"/>
          <w:lang w:val="en-US" w:eastAsia="en-US" w:bidi="ar-SA"/>
        </w:rPr>
        <w:t>因情况变化，不再符合规定的询价采购方式适用情形的；</w:t>
      </w:r>
    </w:p>
    <w:p w14:paraId="5D5D1CB5">
      <w:pPr>
        <w:pStyle w:val="4"/>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宋体" w:hAnsi="宋体" w:eastAsia="宋体" w:cs="宋体"/>
          <w:snapToGrid w:val="0"/>
          <w:color w:val="000000"/>
          <w:kern w:val="0"/>
          <w:sz w:val="24"/>
          <w:szCs w:val="24"/>
          <w:lang w:val="en-US" w:eastAsia="en-US" w:bidi="ar-SA"/>
        </w:rPr>
      </w:pPr>
      <w:r>
        <w:rPr>
          <w:rFonts w:hint="eastAsia" w:ascii="宋体" w:hAnsi="宋体" w:eastAsia="宋体" w:cs="宋体"/>
          <w:snapToGrid w:val="0"/>
          <w:color w:val="000000"/>
          <w:kern w:val="0"/>
          <w:sz w:val="24"/>
          <w:szCs w:val="24"/>
          <w:lang w:val="en-US" w:eastAsia="zh-CN" w:bidi="ar-SA"/>
        </w:rPr>
        <w:t>8.6</w:t>
      </w:r>
      <w:r>
        <w:rPr>
          <w:rFonts w:hint="eastAsia" w:cs="宋体"/>
          <w:snapToGrid w:val="0"/>
          <w:color w:val="000000"/>
          <w:kern w:val="0"/>
          <w:sz w:val="24"/>
          <w:szCs w:val="24"/>
          <w:lang w:val="en-US" w:eastAsia="zh-CN" w:bidi="ar-SA"/>
        </w:rPr>
        <w:t xml:space="preserve"> </w:t>
      </w:r>
      <w:r>
        <w:rPr>
          <w:rFonts w:hint="eastAsia" w:ascii="宋体" w:hAnsi="宋体" w:eastAsia="宋体" w:cs="宋体"/>
          <w:snapToGrid w:val="0"/>
          <w:color w:val="000000"/>
          <w:kern w:val="0"/>
          <w:sz w:val="24"/>
          <w:szCs w:val="24"/>
          <w:lang w:val="en-US" w:eastAsia="en-US" w:bidi="ar-SA"/>
        </w:rPr>
        <w:t>出现影响采购公正的违法、违规行为的；</w:t>
      </w:r>
    </w:p>
    <w:p w14:paraId="51DC8BF2">
      <w:pPr>
        <w:keepNext w:val="0"/>
        <w:keepLines w:val="0"/>
        <w:pageBreakBefore w:val="0"/>
        <w:widowControl/>
        <w:kinsoku/>
        <w:wordWrap w:val="0"/>
        <w:overflowPunct/>
        <w:topLinePunct w:val="0"/>
        <w:autoSpaceDE w:val="0"/>
        <w:autoSpaceDN w:val="0"/>
        <w:bidi w:val="0"/>
        <w:adjustRightInd w:val="0"/>
        <w:snapToGrid w:val="0"/>
        <w:spacing w:after="0" w:line="360" w:lineRule="auto"/>
        <w:ind w:firstLine="480" w:firstLineChars="200"/>
        <w:jc w:val="both"/>
        <w:textAlignment w:val="baseline"/>
        <w:rPr>
          <w:rFonts w:hint="eastAsia" w:ascii="宋体" w:hAnsi="宋体" w:eastAsia="宋体" w:cs="宋体"/>
          <w:snapToGrid w:val="0"/>
          <w:color w:val="000000"/>
          <w:kern w:val="0"/>
          <w:sz w:val="24"/>
          <w:szCs w:val="24"/>
          <w:lang w:val="en-US" w:eastAsia="en-US" w:bidi="ar-SA"/>
        </w:rPr>
      </w:pPr>
      <w:r>
        <w:rPr>
          <w:rFonts w:hint="eastAsia" w:ascii="宋体" w:hAnsi="宋体" w:eastAsia="宋体" w:cs="宋体"/>
          <w:snapToGrid w:val="0"/>
          <w:color w:val="000000"/>
          <w:kern w:val="0"/>
          <w:sz w:val="24"/>
          <w:szCs w:val="24"/>
          <w:lang w:val="en-US" w:eastAsia="zh-CN" w:bidi="ar-SA"/>
        </w:rPr>
        <w:t xml:space="preserve">8.7 </w:t>
      </w:r>
      <w:r>
        <w:rPr>
          <w:rFonts w:hint="eastAsia" w:ascii="宋体" w:hAnsi="宋体" w:eastAsia="宋体" w:cs="宋体"/>
          <w:snapToGrid w:val="0"/>
          <w:color w:val="000000"/>
          <w:kern w:val="0"/>
          <w:sz w:val="24"/>
          <w:szCs w:val="24"/>
          <w:lang w:val="en-US" w:eastAsia="en-US" w:bidi="ar-SA"/>
        </w:rPr>
        <w:t>法律法规规定的其他情况。</w:t>
      </w:r>
    </w:p>
    <w:p w14:paraId="42CD7097">
      <w:pPr>
        <w:keepNext w:val="0"/>
        <w:keepLines w:val="0"/>
        <w:pageBreakBefore w:val="0"/>
        <w:widowControl/>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宋体" w:hAnsi="宋体" w:eastAsia="宋体" w:cs="宋体"/>
          <w:snapToGrid w:val="0"/>
          <w:color w:val="000000"/>
          <w:kern w:val="0"/>
          <w:sz w:val="24"/>
          <w:szCs w:val="24"/>
          <w:lang w:val="en-US" w:eastAsia="en-US" w:bidi="ar-SA"/>
        </w:rPr>
      </w:pPr>
      <w:r>
        <w:rPr>
          <w:rFonts w:hint="eastAsia" w:ascii="宋体" w:hAnsi="宋体" w:eastAsia="宋体" w:cs="宋体"/>
          <w:snapToGrid w:val="0"/>
          <w:color w:val="000000"/>
          <w:kern w:val="0"/>
          <w:sz w:val="24"/>
          <w:szCs w:val="24"/>
          <w:lang w:val="en-US" w:eastAsia="en-US" w:bidi="ar-SA"/>
        </w:rPr>
        <w:t>采购活动终止后，应当在指定媒体发布公告，将其理由通知有关供应商。</w:t>
      </w:r>
    </w:p>
    <w:p w14:paraId="275B1248">
      <w:pPr>
        <w:pStyle w:val="4"/>
        <w:keepNext w:val="0"/>
        <w:keepLines w:val="0"/>
        <w:pageBreakBefore w:val="0"/>
        <w:widowControl/>
        <w:kinsoku/>
        <w:wordWrap w:val="0"/>
        <w:overflowPunct/>
        <w:topLinePunct w:val="0"/>
        <w:autoSpaceDE w:val="0"/>
        <w:autoSpaceDN w:val="0"/>
        <w:bidi w:val="0"/>
        <w:adjustRightInd w:val="0"/>
        <w:snapToGrid w:val="0"/>
        <w:spacing w:line="360" w:lineRule="auto"/>
        <w:ind w:left="0" w:firstLine="480" w:firstLineChars="200"/>
        <w:jc w:val="both"/>
        <w:textAlignment w:val="baseline"/>
        <w:rPr>
          <w:rFonts w:hint="eastAsia" w:cs="宋体"/>
          <w:snapToGrid w:val="0"/>
          <w:color w:val="000000"/>
          <w:kern w:val="0"/>
          <w:sz w:val="24"/>
          <w:szCs w:val="24"/>
          <w:lang w:val="en-US" w:eastAsia="en-US" w:bidi="ar-SA"/>
        </w:rPr>
      </w:pPr>
      <w:r>
        <w:rPr>
          <w:rFonts w:hint="eastAsia" w:cs="宋体"/>
          <w:snapToGrid w:val="0"/>
          <w:color w:val="000000"/>
          <w:kern w:val="0"/>
          <w:sz w:val="24"/>
          <w:szCs w:val="24"/>
          <w:lang w:val="en-US" w:eastAsia="zh-CN" w:bidi="ar-SA"/>
        </w:rPr>
        <w:t>9.</w:t>
      </w:r>
      <w:r>
        <w:rPr>
          <w:rFonts w:hint="eastAsia" w:cs="宋体"/>
          <w:snapToGrid w:val="0"/>
          <w:color w:val="000000"/>
          <w:kern w:val="0"/>
          <w:sz w:val="24"/>
          <w:szCs w:val="24"/>
          <w:lang w:val="en-US" w:eastAsia="en-US" w:bidi="ar-SA"/>
        </w:rPr>
        <w:t>报告违法行为</w:t>
      </w:r>
    </w:p>
    <w:p w14:paraId="312D83D8">
      <w:pPr>
        <w:pStyle w:val="4"/>
        <w:keepNext w:val="0"/>
        <w:keepLines w:val="0"/>
        <w:pageBreakBefore w:val="0"/>
        <w:widowControl/>
        <w:kinsoku/>
        <w:wordWrap w:val="0"/>
        <w:overflowPunct/>
        <w:topLinePunct w:val="0"/>
        <w:autoSpaceDE w:val="0"/>
        <w:autoSpaceDN w:val="0"/>
        <w:bidi w:val="0"/>
        <w:adjustRightInd w:val="0"/>
        <w:snapToGrid w:val="0"/>
        <w:spacing w:line="360" w:lineRule="auto"/>
        <w:ind w:left="0" w:firstLine="482" w:firstLineChars="200"/>
        <w:jc w:val="both"/>
        <w:textAlignment w:val="baseline"/>
        <w:rPr>
          <w:rFonts w:ascii="Arial"/>
          <w:b/>
          <w:bCs/>
          <w:sz w:val="21"/>
        </w:rPr>
      </w:pPr>
      <w:r>
        <w:rPr>
          <w:rFonts w:hint="eastAsia" w:cs="宋体"/>
          <w:b/>
          <w:bCs/>
          <w:snapToGrid w:val="0"/>
          <w:color w:val="000000"/>
          <w:kern w:val="0"/>
          <w:sz w:val="24"/>
          <w:szCs w:val="24"/>
          <w:lang w:val="en-US" w:eastAsia="zh-CN" w:bidi="ar-SA"/>
        </w:rPr>
        <w:t>询价小组</w:t>
      </w:r>
      <w:r>
        <w:rPr>
          <w:rFonts w:hint="eastAsia" w:cs="宋体"/>
          <w:b/>
          <w:bCs/>
          <w:snapToGrid w:val="0"/>
          <w:color w:val="000000"/>
          <w:kern w:val="0"/>
          <w:sz w:val="24"/>
          <w:szCs w:val="24"/>
          <w:lang w:val="en-US" w:eastAsia="en-US" w:bidi="ar-SA"/>
        </w:rPr>
        <w:t>在评审过程中发现供应商有行贿、</w:t>
      </w:r>
      <w:r>
        <w:rPr>
          <w:rFonts w:hint="eastAsia" w:cs="宋体"/>
          <w:b/>
          <w:bCs/>
          <w:snapToGrid w:val="0"/>
          <w:color w:val="000000"/>
          <w:kern w:val="0"/>
          <w:sz w:val="24"/>
          <w:szCs w:val="24"/>
          <w:lang w:val="en-US" w:eastAsia="zh-CN" w:bidi="ar-SA"/>
        </w:rPr>
        <w:t>提</w:t>
      </w:r>
      <w:r>
        <w:rPr>
          <w:rFonts w:hint="eastAsia" w:cs="宋体"/>
          <w:b/>
          <w:bCs/>
          <w:snapToGrid w:val="0"/>
          <w:color w:val="000000"/>
          <w:kern w:val="0"/>
          <w:sz w:val="24"/>
          <w:szCs w:val="24"/>
          <w:lang w:val="en-US" w:eastAsia="en-US" w:bidi="ar-SA"/>
        </w:rPr>
        <w:t>供虚假材料或者串通等违法行为时，有向采购人、采购代理机构或者有关部门报告的职责。</w:t>
      </w:r>
    </w:p>
    <w:p w14:paraId="2E5743BE">
      <w:pPr>
        <w:keepNext w:val="0"/>
        <w:keepLines w:val="0"/>
        <w:pageBreakBefore w:val="0"/>
        <w:widowControl/>
        <w:kinsoku/>
        <w:wordWrap w:val="0"/>
        <w:overflowPunct/>
        <w:topLinePunct w:val="0"/>
        <w:autoSpaceDE w:val="0"/>
        <w:autoSpaceDN w:val="0"/>
        <w:bidi w:val="0"/>
        <w:adjustRightInd w:val="0"/>
        <w:snapToGrid w:val="0"/>
        <w:spacing w:after="0" w:line="360" w:lineRule="auto"/>
        <w:ind w:firstLine="482" w:firstLineChars="200"/>
        <w:jc w:val="both"/>
        <w:textAlignment w:val="baseline"/>
        <w:rPr>
          <w:rFonts w:hint="eastAsia" w:ascii="宋体" w:hAnsi="宋体" w:eastAsia="宋体" w:cs="宋体"/>
          <w:b/>
          <w:bCs/>
          <w:snapToGrid w:val="0"/>
          <w:color w:val="000000"/>
          <w:kern w:val="0"/>
          <w:sz w:val="24"/>
          <w:szCs w:val="24"/>
          <w:lang w:val="en-US" w:eastAsia="zh-CN" w:bidi="ar-SA"/>
        </w:rPr>
      </w:pPr>
    </w:p>
    <w:p w14:paraId="52986505">
      <w:pPr>
        <w:keepNext w:val="0"/>
        <w:keepLines w:val="0"/>
        <w:pageBreakBefore w:val="0"/>
        <w:widowControl/>
        <w:kinsoku/>
        <w:wordWrap w:val="0"/>
        <w:overflowPunct/>
        <w:topLinePunct w:val="0"/>
        <w:autoSpaceDE w:val="0"/>
        <w:autoSpaceDN w:val="0"/>
        <w:bidi w:val="0"/>
        <w:adjustRightInd w:val="0"/>
        <w:snapToGrid w:val="0"/>
        <w:spacing w:after="0" w:line="360" w:lineRule="auto"/>
        <w:jc w:val="both"/>
        <w:textAlignment w:val="baseline"/>
        <w:rPr>
          <w:rFonts w:hint="eastAsia" w:ascii="宋体" w:hAnsi="宋体" w:eastAsia="宋体" w:cs="宋体"/>
          <w:snapToGrid w:val="0"/>
          <w:color w:val="000000"/>
          <w:kern w:val="0"/>
          <w:sz w:val="24"/>
          <w:szCs w:val="24"/>
          <w:lang w:val="en-US" w:eastAsia="en-US" w:bidi="ar-SA"/>
        </w:rPr>
      </w:pPr>
      <w:r>
        <w:rPr>
          <w:rFonts w:hint="eastAsia" w:ascii="宋体" w:hAnsi="宋体" w:eastAsia="宋体" w:cs="宋体"/>
          <w:b/>
          <w:bCs/>
          <w:snapToGrid w:val="0"/>
          <w:color w:val="000000"/>
          <w:kern w:val="0"/>
          <w:sz w:val="24"/>
          <w:szCs w:val="24"/>
          <w:lang w:val="en-US" w:eastAsia="zh-CN" w:bidi="ar-SA"/>
        </w:rPr>
        <w:t>六、</w:t>
      </w:r>
      <w:r>
        <w:rPr>
          <w:rFonts w:hint="eastAsia" w:ascii="宋体" w:hAnsi="宋体" w:eastAsia="宋体" w:cs="宋体"/>
          <w:b/>
          <w:bCs/>
          <w:snapToGrid w:val="0"/>
          <w:color w:val="000000"/>
          <w:kern w:val="0"/>
          <w:sz w:val="24"/>
          <w:szCs w:val="24"/>
          <w:lang w:val="en-US" w:eastAsia="en-US" w:bidi="ar-SA"/>
        </w:rPr>
        <w:t>成交</w:t>
      </w:r>
      <w:r>
        <w:rPr>
          <w:rFonts w:hint="eastAsia" w:ascii="宋体" w:hAnsi="宋体" w:eastAsia="宋体" w:cs="宋体"/>
          <w:b/>
          <w:bCs/>
          <w:snapToGrid w:val="0"/>
          <w:color w:val="000000"/>
          <w:kern w:val="0"/>
          <w:sz w:val="24"/>
          <w:szCs w:val="24"/>
          <w:lang w:val="en-US" w:eastAsia="zh-CN" w:bidi="ar-SA"/>
        </w:rPr>
        <w:t>通知及</w:t>
      </w:r>
      <w:r>
        <w:rPr>
          <w:rFonts w:hint="eastAsia" w:ascii="宋体" w:hAnsi="宋体" w:eastAsia="宋体" w:cs="宋体"/>
          <w:b/>
          <w:bCs/>
          <w:snapToGrid w:val="0"/>
          <w:color w:val="000000"/>
          <w:kern w:val="0"/>
          <w:sz w:val="24"/>
          <w:szCs w:val="24"/>
          <w:lang w:val="en-US" w:eastAsia="en-US" w:bidi="ar-SA"/>
        </w:rPr>
        <w:t>签订合同</w:t>
      </w:r>
    </w:p>
    <w:p w14:paraId="5EBA4BEC">
      <w:pPr>
        <w:keepNext w:val="0"/>
        <w:keepLines w:val="0"/>
        <w:pageBreakBefore w:val="0"/>
        <w:kinsoku/>
        <w:wordWrap w:val="0"/>
        <w:overflowPunct/>
        <w:topLinePunct w:val="0"/>
        <w:bidi w:val="0"/>
        <w:spacing w:after="0" w:line="360" w:lineRule="auto"/>
        <w:ind w:firstLine="480" w:firstLineChars="200"/>
        <w:jc w:val="both"/>
        <w:rPr>
          <w:rFonts w:hint="eastAsia" w:ascii="宋体" w:hAnsi="宋体" w:eastAsia="宋体" w:cs="宋体"/>
          <w:snapToGrid w:val="0"/>
          <w:color w:val="000000"/>
          <w:kern w:val="0"/>
          <w:sz w:val="24"/>
          <w:szCs w:val="24"/>
          <w:lang w:val="en-US" w:eastAsia="en-US" w:bidi="ar-SA"/>
        </w:rPr>
      </w:pPr>
      <w:r>
        <w:rPr>
          <w:rFonts w:hint="eastAsia" w:ascii="宋体" w:hAnsi="宋体" w:eastAsia="宋体" w:cs="宋体"/>
          <w:snapToGrid w:val="0"/>
          <w:color w:val="000000"/>
          <w:kern w:val="0"/>
          <w:sz w:val="24"/>
          <w:szCs w:val="24"/>
          <w:lang w:val="en-US" w:eastAsia="zh-CN" w:bidi="ar-SA"/>
        </w:rPr>
        <w:t>1.</w:t>
      </w:r>
      <w:r>
        <w:rPr>
          <w:rFonts w:hint="eastAsia" w:ascii="宋体" w:hAnsi="宋体" w:eastAsia="宋体" w:cs="宋体"/>
          <w:snapToGrid w:val="0"/>
          <w:color w:val="000000"/>
          <w:kern w:val="0"/>
          <w:sz w:val="24"/>
          <w:szCs w:val="24"/>
          <w:lang w:val="en-US" w:eastAsia="en-US" w:bidi="ar-SA"/>
        </w:rPr>
        <w:t>成交结果公布</w:t>
      </w:r>
    </w:p>
    <w:p w14:paraId="2F378C95">
      <w:pPr>
        <w:keepNext w:val="0"/>
        <w:keepLines w:val="0"/>
        <w:pageBreakBefore w:val="0"/>
        <w:kinsoku/>
        <w:wordWrap w:val="0"/>
        <w:overflowPunct/>
        <w:topLinePunct w:val="0"/>
        <w:bidi w:val="0"/>
        <w:spacing w:after="0" w:line="360" w:lineRule="auto"/>
        <w:ind w:firstLine="480" w:firstLineChars="200"/>
        <w:jc w:val="both"/>
        <w:rPr>
          <w:rFonts w:hint="eastAsia" w:ascii="宋体" w:hAnsi="宋体" w:eastAsia="宋体" w:cs="宋体"/>
          <w:snapToGrid w:val="0"/>
          <w:color w:val="000000"/>
          <w:kern w:val="0"/>
          <w:sz w:val="24"/>
          <w:szCs w:val="24"/>
          <w:lang w:val="en-US" w:eastAsia="en-US" w:bidi="ar-SA"/>
        </w:rPr>
      </w:pPr>
      <w:r>
        <w:rPr>
          <w:rFonts w:hint="eastAsia" w:ascii="宋体" w:hAnsi="宋体" w:eastAsia="宋体" w:cs="宋体"/>
          <w:snapToGrid w:val="0"/>
          <w:color w:val="000000"/>
          <w:kern w:val="0"/>
          <w:sz w:val="24"/>
          <w:szCs w:val="24"/>
          <w:lang w:val="en-US" w:eastAsia="zh-CN" w:bidi="ar-SA"/>
        </w:rPr>
        <w:t xml:space="preserve">1.1 </w:t>
      </w:r>
      <w:r>
        <w:rPr>
          <w:rFonts w:hint="eastAsia" w:ascii="宋体" w:hAnsi="宋体" w:eastAsia="宋体" w:cs="宋体"/>
          <w:snapToGrid w:val="0"/>
          <w:color w:val="000000"/>
          <w:kern w:val="0"/>
          <w:sz w:val="24"/>
          <w:szCs w:val="24"/>
          <w:lang w:val="en-US" w:eastAsia="en-US" w:bidi="ar-SA"/>
        </w:rPr>
        <w:t>成交供应商确定后，采购人或采购代理</w:t>
      </w:r>
      <w:r>
        <w:rPr>
          <w:rFonts w:hint="eastAsia" w:ascii="宋体" w:hAnsi="宋体" w:eastAsia="宋体" w:cs="宋体"/>
          <w:snapToGrid w:val="0"/>
          <w:color w:val="000000"/>
          <w:kern w:val="0"/>
          <w:sz w:val="24"/>
          <w:szCs w:val="24"/>
          <w:lang w:val="en-US" w:eastAsia="zh-CN" w:bidi="ar-SA"/>
        </w:rPr>
        <w:t>机构</w:t>
      </w:r>
      <w:r>
        <w:rPr>
          <w:rFonts w:hint="eastAsia" w:ascii="宋体" w:hAnsi="宋体" w:eastAsia="宋体" w:cs="宋体"/>
          <w:snapToGrid w:val="0"/>
          <w:color w:val="000000"/>
          <w:kern w:val="0"/>
          <w:sz w:val="24"/>
          <w:szCs w:val="24"/>
          <w:lang w:val="en-US" w:eastAsia="en-US" w:bidi="ar-SA"/>
        </w:rPr>
        <w:t>将在“河南省政府采购网”和“</w:t>
      </w:r>
      <w:r>
        <w:rPr>
          <w:rFonts w:hint="eastAsia" w:ascii="宋体" w:hAnsi="宋体" w:eastAsia="宋体" w:cs="宋体"/>
          <w:snapToGrid w:val="0"/>
          <w:color w:val="000000"/>
          <w:kern w:val="0"/>
          <w:sz w:val="24"/>
          <w:szCs w:val="24"/>
          <w:lang w:val="en-US" w:eastAsia="zh-CN" w:bidi="ar-SA"/>
        </w:rPr>
        <w:t>全国公共资源交易平台（河南省·南阳市）</w:t>
      </w:r>
      <w:r>
        <w:rPr>
          <w:rFonts w:hint="eastAsia" w:ascii="宋体" w:hAnsi="宋体" w:eastAsia="宋体" w:cs="宋体"/>
          <w:snapToGrid w:val="0"/>
          <w:color w:val="000000"/>
          <w:kern w:val="0"/>
          <w:sz w:val="24"/>
          <w:szCs w:val="24"/>
          <w:lang w:val="en-US" w:eastAsia="en-US" w:bidi="ar-SA"/>
        </w:rPr>
        <w:t>”上发布成交公告。</w:t>
      </w:r>
    </w:p>
    <w:p w14:paraId="18BB43B4">
      <w:pPr>
        <w:keepNext w:val="0"/>
        <w:keepLines w:val="0"/>
        <w:pageBreakBefore w:val="0"/>
        <w:kinsoku/>
        <w:wordWrap w:val="0"/>
        <w:overflowPunct/>
        <w:topLinePunct w:val="0"/>
        <w:bidi w:val="0"/>
        <w:spacing w:after="0" w:line="360" w:lineRule="auto"/>
        <w:ind w:firstLine="480" w:firstLineChars="200"/>
        <w:jc w:val="both"/>
        <w:rPr>
          <w:rFonts w:hint="eastAsia" w:ascii="宋体" w:hAnsi="宋体" w:eastAsia="宋体" w:cs="宋体"/>
          <w:snapToGrid w:val="0"/>
          <w:color w:val="000000"/>
          <w:kern w:val="0"/>
          <w:sz w:val="24"/>
          <w:szCs w:val="24"/>
          <w:lang w:val="en-US" w:eastAsia="en-US" w:bidi="ar-SA"/>
        </w:rPr>
      </w:pPr>
      <w:r>
        <w:rPr>
          <w:rFonts w:hint="eastAsia" w:ascii="宋体" w:hAnsi="宋体" w:eastAsia="宋体" w:cs="宋体"/>
          <w:snapToGrid w:val="0"/>
          <w:color w:val="000000"/>
          <w:kern w:val="0"/>
          <w:sz w:val="24"/>
          <w:szCs w:val="24"/>
          <w:lang w:val="en-US" w:eastAsia="zh-CN" w:bidi="ar-SA"/>
        </w:rPr>
        <w:t xml:space="preserve">1.2 </w:t>
      </w:r>
      <w:r>
        <w:rPr>
          <w:rFonts w:hint="eastAsia" w:ascii="宋体" w:hAnsi="宋体" w:eastAsia="宋体" w:cs="宋体"/>
          <w:snapToGrid w:val="0"/>
          <w:color w:val="000000"/>
          <w:kern w:val="0"/>
          <w:sz w:val="24"/>
          <w:szCs w:val="24"/>
          <w:lang w:val="en-US" w:eastAsia="en-US" w:bidi="ar-SA"/>
        </w:rPr>
        <w:t>如项目终止，成交结果公告以“河南省政府采购网”发布的为准。</w:t>
      </w:r>
    </w:p>
    <w:p w14:paraId="16DF2F0C">
      <w:pPr>
        <w:keepNext w:val="0"/>
        <w:keepLines w:val="0"/>
        <w:pageBreakBefore w:val="0"/>
        <w:kinsoku/>
        <w:wordWrap w:val="0"/>
        <w:overflowPunct/>
        <w:topLinePunct w:val="0"/>
        <w:bidi w:val="0"/>
        <w:spacing w:after="0" w:line="360" w:lineRule="auto"/>
        <w:ind w:firstLine="480" w:firstLineChars="200"/>
        <w:jc w:val="both"/>
        <w:rPr>
          <w:rFonts w:hint="eastAsia" w:ascii="宋体" w:hAnsi="宋体" w:eastAsia="宋体" w:cs="宋体"/>
          <w:snapToGrid w:val="0"/>
          <w:color w:val="000000"/>
          <w:kern w:val="0"/>
          <w:sz w:val="24"/>
          <w:szCs w:val="24"/>
          <w:lang w:val="en-US" w:eastAsia="en-US" w:bidi="ar-SA"/>
        </w:rPr>
      </w:pPr>
      <w:r>
        <w:rPr>
          <w:rFonts w:hint="eastAsia" w:ascii="宋体" w:hAnsi="宋体" w:eastAsia="宋体" w:cs="宋体"/>
          <w:snapToGrid w:val="0"/>
          <w:color w:val="000000"/>
          <w:kern w:val="0"/>
          <w:sz w:val="24"/>
          <w:szCs w:val="24"/>
          <w:lang w:val="en-US" w:eastAsia="zh-CN" w:bidi="ar-SA"/>
        </w:rPr>
        <w:t>2.</w:t>
      </w:r>
      <w:r>
        <w:rPr>
          <w:rFonts w:hint="eastAsia" w:ascii="宋体" w:hAnsi="宋体" w:eastAsia="宋体" w:cs="宋体"/>
          <w:snapToGrid w:val="0"/>
          <w:color w:val="000000"/>
          <w:kern w:val="0"/>
          <w:sz w:val="24"/>
          <w:szCs w:val="24"/>
          <w:lang w:val="en-US" w:eastAsia="en-US" w:bidi="ar-SA"/>
        </w:rPr>
        <w:t>发出成交通知书</w:t>
      </w:r>
    </w:p>
    <w:p w14:paraId="16C1511F">
      <w:pPr>
        <w:keepNext w:val="0"/>
        <w:keepLines w:val="0"/>
        <w:pageBreakBefore w:val="0"/>
        <w:kinsoku/>
        <w:wordWrap w:val="0"/>
        <w:overflowPunct/>
        <w:topLinePunct w:val="0"/>
        <w:bidi w:val="0"/>
        <w:spacing w:after="0" w:line="360" w:lineRule="auto"/>
        <w:ind w:firstLine="480" w:firstLineChars="200"/>
        <w:jc w:val="both"/>
        <w:rPr>
          <w:rFonts w:hint="eastAsia" w:ascii="宋体" w:hAnsi="宋体" w:eastAsia="宋体" w:cs="宋体"/>
          <w:snapToGrid w:val="0"/>
          <w:color w:val="000000"/>
          <w:kern w:val="0"/>
          <w:sz w:val="24"/>
          <w:szCs w:val="24"/>
          <w:lang w:val="en-US" w:eastAsia="en-US" w:bidi="ar-SA"/>
        </w:rPr>
      </w:pPr>
      <w:r>
        <w:rPr>
          <w:rFonts w:hint="eastAsia" w:ascii="宋体" w:hAnsi="宋体" w:eastAsia="宋体" w:cs="宋体"/>
          <w:snapToGrid w:val="0"/>
          <w:color w:val="000000"/>
          <w:kern w:val="0"/>
          <w:sz w:val="24"/>
          <w:szCs w:val="24"/>
          <w:lang w:val="en-US" w:eastAsia="zh-CN" w:bidi="ar-SA"/>
        </w:rPr>
        <w:t xml:space="preserve">2.1 </w:t>
      </w:r>
      <w:r>
        <w:rPr>
          <w:rFonts w:hint="eastAsia" w:ascii="宋体" w:hAnsi="宋体" w:eastAsia="宋体" w:cs="宋体"/>
          <w:snapToGrid w:val="0"/>
          <w:color w:val="000000"/>
          <w:kern w:val="0"/>
          <w:sz w:val="24"/>
          <w:szCs w:val="24"/>
          <w:lang w:val="en-US" w:eastAsia="en-US" w:bidi="ar-SA"/>
        </w:rPr>
        <w:t>根据成交结果，</w:t>
      </w:r>
      <w:r>
        <w:rPr>
          <w:rFonts w:hint="eastAsia" w:ascii="宋体" w:hAnsi="宋体" w:eastAsia="宋体" w:cs="宋体"/>
          <w:snapToGrid w:val="0"/>
          <w:color w:val="000000"/>
          <w:kern w:val="0"/>
          <w:sz w:val="24"/>
          <w:szCs w:val="24"/>
          <w:lang w:val="en-US" w:eastAsia="zh-CN" w:bidi="ar-SA"/>
        </w:rPr>
        <w:t>采购人或采购代理机构</w:t>
      </w:r>
      <w:r>
        <w:rPr>
          <w:rFonts w:hint="eastAsia" w:ascii="宋体" w:hAnsi="宋体" w:eastAsia="宋体" w:cs="宋体"/>
          <w:snapToGrid w:val="0"/>
          <w:color w:val="000000"/>
          <w:kern w:val="0"/>
          <w:sz w:val="24"/>
          <w:szCs w:val="24"/>
          <w:lang w:val="en-US" w:eastAsia="en-US" w:bidi="ar-SA"/>
        </w:rPr>
        <w:t>通过“南阳市公共资源交易中心</w:t>
      </w:r>
      <w:r>
        <w:rPr>
          <w:rFonts w:hint="eastAsia" w:ascii="宋体" w:hAnsi="宋体" w:eastAsia="宋体" w:cs="宋体"/>
          <w:snapToGrid w:val="0"/>
          <w:color w:val="000000"/>
          <w:kern w:val="0"/>
          <w:sz w:val="24"/>
          <w:szCs w:val="24"/>
          <w:lang w:val="en-US" w:eastAsia="zh-CN" w:bidi="ar-SA"/>
        </w:rPr>
        <w:t>公共服务平台</w:t>
      </w:r>
      <w:r>
        <w:rPr>
          <w:rFonts w:hint="eastAsia" w:ascii="宋体" w:hAnsi="宋体" w:eastAsia="宋体" w:cs="宋体"/>
          <w:snapToGrid w:val="0"/>
          <w:color w:val="000000"/>
          <w:kern w:val="0"/>
          <w:sz w:val="24"/>
          <w:szCs w:val="24"/>
          <w:lang w:val="en-US" w:eastAsia="en-US" w:bidi="ar-SA"/>
        </w:rPr>
        <w:t>”向成交供应商发出电子成交通知书，成交供应商可登陆</w:t>
      </w:r>
      <w:r>
        <w:rPr>
          <w:rFonts w:hint="eastAsia" w:ascii="宋体" w:hAnsi="宋体" w:eastAsia="宋体" w:cs="宋体"/>
          <w:snapToGrid w:val="0"/>
          <w:color w:val="000000"/>
          <w:kern w:val="0"/>
          <w:sz w:val="24"/>
          <w:szCs w:val="24"/>
          <w:lang w:val="en-US" w:eastAsia="zh-CN" w:bidi="ar-SA"/>
        </w:rPr>
        <w:t>南阳市公共资源交易平台会员系统</w:t>
      </w:r>
      <w:r>
        <w:rPr>
          <w:rFonts w:hint="eastAsia" w:ascii="宋体" w:hAnsi="宋体" w:eastAsia="宋体" w:cs="宋体"/>
          <w:snapToGrid w:val="0"/>
          <w:color w:val="000000"/>
          <w:kern w:val="0"/>
          <w:sz w:val="24"/>
          <w:szCs w:val="24"/>
          <w:lang w:val="en-US" w:eastAsia="en-US" w:bidi="ar-SA"/>
        </w:rPr>
        <w:t>，自行打印加盖电子签章的成交通知书。</w:t>
      </w:r>
    </w:p>
    <w:p w14:paraId="44337CDB">
      <w:pPr>
        <w:keepNext w:val="0"/>
        <w:keepLines w:val="0"/>
        <w:pageBreakBefore w:val="0"/>
        <w:kinsoku/>
        <w:wordWrap w:val="0"/>
        <w:overflowPunct/>
        <w:topLinePunct w:val="0"/>
        <w:bidi w:val="0"/>
        <w:spacing w:after="0" w:line="360" w:lineRule="auto"/>
        <w:ind w:firstLine="480" w:firstLineChars="200"/>
        <w:jc w:val="both"/>
        <w:rPr>
          <w:rFonts w:hint="eastAsia" w:ascii="宋体" w:hAnsi="宋体" w:eastAsia="宋体" w:cs="宋体"/>
          <w:snapToGrid w:val="0"/>
          <w:color w:val="000000"/>
          <w:kern w:val="0"/>
          <w:sz w:val="24"/>
          <w:szCs w:val="24"/>
          <w:lang w:val="en-US" w:eastAsia="en-US" w:bidi="ar-SA"/>
        </w:rPr>
      </w:pPr>
      <w:r>
        <w:rPr>
          <w:rFonts w:hint="eastAsia" w:ascii="宋体" w:hAnsi="宋体" w:eastAsia="宋体" w:cs="宋体"/>
          <w:snapToGrid w:val="0"/>
          <w:color w:val="000000"/>
          <w:kern w:val="0"/>
          <w:sz w:val="24"/>
          <w:szCs w:val="24"/>
          <w:lang w:val="en-US" w:eastAsia="zh-CN" w:bidi="ar-SA"/>
        </w:rPr>
        <w:t xml:space="preserve">2.2 </w:t>
      </w:r>
      <w:r>
        <w:rPr>
          <w:rFonts w:hint="eastAsia" w:ascii="宋体" w:hAnsi="宋体" w:eastAsia="宋体" w:cs="宋体"/>
          <w:snapToGrid w:val="0"/>
          <w:color w:val="000000"/>
          <w:kern w:val="0"/>
          <w:sz w:val="24"/>
          <w:szCs w:val="24"/>
          <w:lang w:val="en-US" w:eastAsia="en-US" w:bidi="ar-SA"/>
        </w:rPr>
        <w:t>《成交通知书》是签订政府采购合同的重要依据，对采购人与成交供应商具有法律效力。</w:t>
      </w:r>
    </w:p>
    <w:p w14:paraId="786EBE9F">
      <w:pPr>
        <w:keepNext w:val="0"/>
        <w:keepLines w:val="0"/>
        <w:pageBreakBefore w:val="0"/>
        <w:kinsoku/>
        <w:wordWrap w:val="0"/>
        <w:overflowPunct/>
        <w:topLinePunct w:val="0"/>
        <w:bidi w:val="0"/>
        <w:spacing w:after="0" w:line="360" w:lineRule="auto"/>
        <w:ind w:firstLine="480" w:firstLineChars="200"/>
        <w:jc w:val="both"/>
        <w:rPr>
          <w:rFonts w:hint="eastAsia" w:ascii="宋体" w:hAnsi="宋体" w:eastAsia="宋体" w:cs="宋体"/>
          <w:snapToGrid w:val="0"/>
          <w:color w:val="000000"/>
          <w:kern w:val="0"/>
          <w:sz w:val="24"/>
          <w:szCs w:val="24"/>
          <w:lang w:val="en-US" w:eastAsia="en-US" w:bidi="ar-SA"/>
        </w:rPr>
      </w:pPr>
      <w:r>
        <w:rPr>
          <w:rFonts w:hint="eastAsia" w:ascii="宋体" w:hAnsi="宋体" w:eastAsia="宋体" w:cs="宋体"/>
          <w:snapToGrid w:val="0"/>
          <w:color w:val="000000"/>
          <w:kern w:val="0"/>
          <w:sz w:val="24"/>
          <w:szCs w:val="24"/>
          <w:lang w:val="en-US" w:eastAsia="zh-CN" w:bidi="ar-SA"/>
        </w:rPr>
        <w:t>3.</w:t>
      </w:r>
      <w:r>
        <w:rPr>
          <w:rFonts w:hint="eastAsia" w:ascii="宋体" w:hAnsi="宋体" w:eastAsia="宋体" w:cs="宋体"/>
          <w:snapToGrid w:val="0"/>
          <w:color w:val="000000"/>
          <w:kern w:val="0"/>
          <w:sz w:val="24"/>
          <w:szCs w:val="24"/>
          <w:lang w:val="en-US" w:eastAsia="en-US" w:bidi="ar-SA"/>
        </w:rPr>
        <w:t>签订合同</w:t>
      </w:r>
    </w:p>
    <w:p w14:paraId="25819FE9">
      <w:pPr>
        <w:keepNext w:val="0"/>
        <w:keepLines w:val="0"/>
        <w:pageBreakBefore w:val="0"/>
        <w:kinsoku/>
        <w:wordWrap w:val="0"/>
        <w:overflowPunct/>
        <w:topLinePunct w:val="0"/>
        <w:bidi w:val="0"/>
        <w:spacing w:after="0" w:line="360" w:lineRule="auto"/>
        <w:ind w:firstLine="480" w:firstLineChars="200"/>
        <w:jc w:val="both"/>
        <w:rPr>
          <w:rFonts w:hint="eastAsia" w:ascii="宋体" w:hAnsi="宋体" w:eastAsia="宋体" w:cs="宋体"/>
          <w:snapToGrid w:val="0"/>
          <w:color w:val="000000"/>
          <w:kern w:val="0"/>
          <w:sz w:val="24"/>
          <w:szCs w:val="24"/>
          <w:lang w:val="en-US" w:eastAsia="en-US" w:bidi="ar-SA"/>
        </w:rPr>
      </w:pPr>
      <w:r>
        <w:rPr>
          <w:rFonts w:hint="eastAsia" w:ascii="宋体" w:hAnsi="宋体" w:eastAsia="宋体" w:cs="宋体"/>
          <w:snapToGrid w:val="0"/>
          <w:color w:val="000000"/>
          <w:kern w:val="0"/>
          <w:sz w:val="24"/>
          <w:szCs w:val="24"/>
          <w:lang w:val="en-US" w:eastAsia="zh-CN" w:bidi="ar-SA"/>
        </w:rPr>
        <w:t xml:space="preserve">3.1 </w:t>
      </w:r>
      <w:r>
        <w:rPr>
          <w:rFonts w:hint="eastAsia" w:ascii="宋体" w:hAnsi="宋体" w:eastAsia="宋体" w:cs="宋体"/>
          <w:snapToGrid w:val="0"/>
          <w:color w:val="000000"/>
          <w:kern w:val="0"/>
          <w:sz w:val="24"/>
          <w:szCs w:val="24"/>
          <w:lang w:val="en-US" w:eastAsia="en-US" w:bidi="ar-SA"/>
        </w:rPr>
        <w:t>成交供应商和采购人应在《成交通知书》发出</w:t>
      </w:r>
      <w:r>
        <w:rPr>
          <w:rFonts w:hint="eastAsia" w:ascii="宋体" w:hAnsi="宋体" w:eastAsia="宋体" w:cs="宋体"/>
          <w:snapToGrid w:val="0"/>
          <w:color w:val="000000"/>
          <w:kern w:val="0"/>
          <w:sz w:val="24"/>
          <w:szCs w:val="24"/>
          <w:lang w:val="en-US" w:eastAsia="zh-CN" w:bidi="ar-SA"/>
        </w:rPr>
        <w:t>后及时</w:t>
      </w:r>
      <w:r>
        <w:rPr>
          <w:rFonts w:hint="eastAsia" w:ascii="宋体" w:hAnsi="宋体" w:eastAsia="宋体" w:cs="宋体"/>
          <w:snapToGrid w:val="0"/>
          <w:color w:val="000000"/>
          <w:kern w:val="0"/>
          <w:sz w:val="24"/>
          <w:szCs w:val="24"/>
          <w:lang w:val="en-US" w:eastAsia="en-US" w:bidi="ar-SA"/>
        </w:rPr>
        <w:t>签订政府采购合同，逾期无故不签订的，按《政府采购非招标采购方式管理办法》及有关规定处理。</w:t>
      </w:r>
    </w:p>
    <w:p w14:paraId="04AC34DD">
      <w:pPr>
        <w:keepNext w:val="0"/>
        <w:keepLines w:val="0"/>
        <w:pageBreakBefore w:val="0"/>
        <w:kinsoku/>
        <w:wordWrap w:val="0"/>
        <w:overflowPunct/>
        <w:topLinePunct w:val="0"/>
        <w:bidi w:val="0"/>
        <w:spacing w:after="0" w:line="360" w:lineRule="auto"/>
        <w:ind w:firstLine="480" w:firstLineChars="200"/>
        <w:jc w:val="both"/>
        <w:rPr>
          <w:rFonts w:hint="eastAsia" w:ascii="宋体" w:hAnsi="宋体" w:eastAsia="宋体" w:cs="宋体"/>
          <w:snapToGrid w:val="0"/>
          <w:color w:val="000000"/>
          <w:kern w:val="0"/>
          <w:sz w:val="24"/>
          <w:szCs w:val="24"/>
          <w:lang w:val="en-US" w:eastAsia="en-US" w:bidi="ar-SA"/>
        </w:rPr>
      </w:pPr>
      <w:r>
        <w:rPr>
          <w:rFonts w:hint="eastAsia" w:ascii="宋体" w:hAnsi="宋体" w:eastAsia="宋体" w:cs="宋体"/>
          <w:snapToGrid w:val="0"/>
          <w:color w:val="000000"/>
          <w:kern w:val="0"/>
          <w:sz w:val="24"/>
          <w:szCs w:val="24"/>
          <w:lang w:val="en-US" w:eastAsia="zh-CN" w:bidi="ar-SA"/>
        </w:rPr>
        <w:t>3.2 询价通知书</w:t>
      </w:r>
      <w:r>
        <w:rPr>
          <w:rFonts w:hint="eastAsia" w:ascii="宋体" w:hAnsi="宋体" w:eastAsia="宋体" w:cs="宋体"/>
          <w:snapToGrid w:val="0"/>
          <w:color w:val="000000"/>
          <w:kern w:val="0"/>
          <w:sz w:val="24"/>
          <w:szCs w:val="24"/>
          <w:lang w:val="en-US" w:eastAsia="en-US" w:bidi="ar-SA"/>
        </w:rPr>
        <w:t>、响应文件、供应商</w:t>
      </w:r>
      <w:r>
        <w:rPr>
          <w:rFonts w:hint="eastAsia" w:ascii="宋体" w:hAnsi="宋体" w:eastAsia="宋体" w:cs="宋体"/>
          <w:snapToGrid w:val="0"/>
          <w:color w:val="000000"/>
          <w:kern w:val="0"/>
          <w:sz w:val="24"/>
          <w:szCs w:val="24"/>
          <w:lang w:val="en-US" w:eastAsia="zh-CN" w:bidi="ar-SA"/>
        </w:rPr>
        <w:t>做出的</w:t>
      </w:r>
      <w:r>
        <w:rPr>
          <w:rFonts w:hint="eastAsia" w:ascii="宋体" w:hAnsi="宋体" w:eastAsia="宋体" w:cs="宋体"/>
          <w:snapToGrid w:val="0"/>
          <w:color w:val="000000"/>
          <w:kern w:val="0"/>
          <w:sz w:val="24"/>
          <w:szCs w:val="24"/>
          <w:lang w:val="en-US" w:eastAsia="en-US" w:bidi="ar-SA"/>
        </w:rPr>
        <w:t>承诺以及确认材料，均为合同的有效组成部分。</w:t>
      </w:r>
    </w:p>
    <w:p w14:paraId="4A4F5063">
      <w:pPr>
        <w:keepNext w:val="0"/>
        <w:keepLines w:val="0"/>
        <w:pageBreakBefore w:val="0"/>
        <w:kinsoku/>
        <w:wordWrap w:val="0"/>
        <w:overflowPunct/>
        <w:topLinePunct w:val="0"/>
        <w:bidi w:val="0"/>
        <w:spacing w:after="0" w:line="360" w:lineRule="auto"/>
        <w:ind w:firstLine="480" w:firstLineChars="200"/>
        <w:jc w:val="both"/>
        <w:rPr>
          <w:rFonts w:hint="eastAsia" w:ascii="宋体" w:hAnsi="宋体" w:eastAsia="宋体" w:cs="宋体"/>
          <w:snapToGrid w:val="0"/>
          <w:color w:val="000000"/>
          <w:kern w:val="0"/>
          <w:sz w:val="24"/>
          <w:szCs w:val="24"/>
          <w:lang w:val="en-US" w:eastAsia="en-US" w:bidi="ar-SA"/>
        </w:rPr>
      </w:pPr>
      <w:r>
        <w:rPr>
          <w:rFonts w:hint="eastAsia" w:ascii="宋体" w:hAnsi="宋体" w:eastAsia="宋体" w:cs="宋体"/>
          <w:snapToGrid w:val="0"/>
          <w:color w:val="000000"/>
          <w:kern w:val="0"/>
          <w:sz w:val="24"/>
          <w:szCs w:val="24"/>
          <w:lang w:val="en-US" w:eastAsia="zh-CN" w:bidi="ar-SA"/>
        </w:rPr>
        <w:t xml:space="preserve">3.3 </w:t>
      </w:r>
      <w:r>
        <w:rPr>
          <w:rFonts w:hint="eastAsia" w:ascii="宋体" w:hAnsi="宋体" w:eastAsia="宋体" w:cs="宋体"/>
          <w:snapToGrid w:val="0"/>
          <w:color w:val="000000"/>
          <w:kern w:val="0"/>
          <w:sz w:val="24"/>
          <w:szCs w:val="24"/>
          <w:lang w:val="en-US" w:eastAsia="en-US" w:bidi="ar-SA"/>
        </w:rPr>
        <w:t>如果成交供应商不按其响应文件承诺和</w:t>
      </w:r>
      <w:r>
        <w:rPr>
          <w:rFonts w:hint="eastAsia" w:ascii="宋体" w:hAnsi="宋体" w:eastAsia="宋体" w:cs="宋体"/>
          <w:snapToGrid w:val="0"/>
          <w:color w:val="000000"/>
          <w:kern w:val="0"/>
          <w:sz w:val="24"/>
          <w:szCs w:val="24"/>
          <w:lang w:val="en-US" w:eastAsia="zh-CN" w:bidi="ar-SA"/>
        </w:rPr>
        <w:t>询价通知书</w:t>
      </w:r>
      <w:r>
        <w:rPr>
          <w:rFonts w:hint="eastAsia" w:ascii="宋体" w:hAnsi="宋体" w:eastAsia="宋体" w:cs="宋体"/>
          <w:snapToGrid w:val="0"/>
          <w:color w:val="000000"/>
          <w:kern w:val="0"/>
          <w:sz w:val="24"/>
          <w:szCs w:val="24"/>
          <w:lang w:val="en-US" w:eastAsia="en-US" w:bidi="ar-SA"/>
        </w:rPr>
        <w:t>要求签订政府采购合同，将取消其成交资格。</w:t>
      </w:r>
    </w:p>
    <w:p w14:paraId="064D8C26">
      <w:pPr>
        <w:keepNext w:val="0"/>
        <w:keepLines w:val="0"/>
        <w:pageBreakBefore w:val="0"/>
        <w:widowControl/>
        <w:kinsoku/>
        <w:wordWrap w:val="0"/>
        <w:overflowPunct/>
        <w:topLinePunct w:val="0"/>
        <w:autoSpaceDE w:val="0"/>
        <w:autoSpaceDN w:val="0"/>
        <w:bidi w:val="0"/>
        <w:adjustRightInd w:val="0"/>
        <w:snapToGrid w:val="0"/>
        <w:spacing w:after="0" w:line="360" w:lineRule="auto"/>
        <w:ind w:firstLine="480" w:firstLineChars="200"/>
        <w:jc w:val="both"/>
        <w:textAlignment w:val="baseline"/>
        <w:rPr>
          <w:rFonts w:hint="eastAsia" w:ascii="宋体" w:hAnsi="宋体" w:eastAsia="宋体" w:cs="宋体"/>
          <w:snapToGrid w:val="0"/>
          <w:color w:val="000000"/>
          <w:kern w:val="0"/>
          <w:sz w:val="24"/>
          <w:szCs w:val="24"/>
          <w:lang w:val="en-US" w:eastAsia="zh-CN" w:bidi="ar-SA"/>
        </w:rPr>
      </w:pPr>
    </w:p>
    <w:p w14:paraId="74DD9771">
      <w:pPr>
        <w:keepNext w:val="0"/>
        <w:keepLines w:val="0"/>
        <w:pageBreakBefore w:val="0"/>
        <w:widowControl/>
        <w:kinsoku/>
        <w:wordWrap w:val="0"/>
        <w:overflowPunct/>
        <w:topLinePunct w:val="0"/>
        <w:autoSpaceDE w:val="0"/>
        <w:autoSpaceDN w:val="0"/>
        <w:bidi w:val="0"/>
        <w:adjustRightInd w:val="0"/>
        <w:snapToGrid w:val="0"/>
        <w:spacing w:after="0" w:line="360" w:lineRule="auto"/>
        <w:jc w:val="both"/>
        <w:textAlignment w:val="baseline"/>
        <w:rPr>
          <w:rFonts w:hint="eastAsia" w:ascii="宋体" w:hAnsi="宋体" w:eastAsia="宋体" w:cs="宋体"/>
          <w:b/>
          <w:bCs/>
          <w:snapToGrid w:val="0"/>
          <w:color w:val="000000"/>
          <w:kern w:val="0"/>
          <w:sz w:val="24"/>
          <w:szCs w:val="24"/>
          <w:lang w:val="en-US" w:eastAsia="en-US" w:bidi="ar-SA"/>
        </w:rPr>
      </w:pPr>
      <w:r>
        <w:rPr>
          <w:rFonts w:hint="eastAsia" w:ascii="宋体" w:hAnsi="宋体" w:eastAsia="宋体" w:cs="宋体"/>
          <w:b/>
          <w:bCs/>
          <w:snapToGrid w:val="0"/>
          <w:color w:val="000000"/>
          <w:kern w:val="0"/>
          <w:sz w:val="24"/>
          <w:szCs w:val="24"/>
          <w:lang w:val="en-US" w:eastAsia="zh-CN" w:bidi="ar-SA"/>
        </w:rPr>
        <w:t>七、</w:t>
      </w:r>
      <w:r>
        <w:rPr>
          <w:rFonts w:hint="eastAsia" w:ascii="宋体" w:hAnsi="宋体" w:eastAsia="宋体" w:cs="宋体"/>
          <w:b/>
          <w:bCs/>
          <w:snapToGrid w:val="0"/>
          <w:color w:val="000000"/>
          <w:kern w:val="0"/>
          <w:sz w:val="24"/>
          <w:szCs w:val="24"/>
          <w:lang w:val="en-US" w:eastAsia="en-US" w:bidi="ar-SA"/>
        </w:rPr>
        <w:t>质疑与答复</w:t>
      </w:r>
    </w:p>
    <w:p w14:paraId="69AA5127">
      <w:pPr>
        <w:pStyle w:val="3"/>
        <w:keepNext w:val="0"/>
        <w:keepLines w:val="0"/>
        <w:pageBreakBefore w:val="0"/>
        <w:widowControl/>
        <w:kinsoku/>
        <w:wordWrap w:val="0"/>
        <w:overflowPunct/>
        <w:topLinePunct w:val="0"/>
        <w:autoSpaceDE w:val="0"/>
        <w:autoSpaceDN w:val="0"/>
        <w:bidi w:val="0"/>
        <w:adjustRightInd w:val="0"/>
        <w:snapToGrid w:val="0"/>
        <w:spacing w:line="360" w:lineRule="auto"/>
        <w:ind w:firstLine="488" w:firstLineChars="200"/>
        <w:jc w:val="both"/>
        <w:textAlignment w:val="baseline"/>
        <w:rPr>
          <w:rFonts w:hint="default" w:asciiTheme="minorEastAsia" w:hAnsiTheme="minorEastAsia" w:eastAsiaTheme="minorEastAsia" w:cstheme="minorEastAsia"/>
          <w:snapToGrid w:val="0"/>
          <w:color w:val="000000"/>
          <w:spacing w:val="2"/>
          <w:kern w:val="0"/>
          <w:position w:val="17"/>
          <w:sz w:val="24"/>
          <w:szCs w:val="24"/>
          <w:lang w:val="en-US" w:eastAsia="zh-CN" w:bidi="ar-SA"/>
        </w:rPr>
      </w:pPr>
      <w:r>
        <w:rPr>
          <w:rFonts w:hint="eastAsia" w:asciiTheme="minorEastAsia" w:hAnsiTheme="minorEastAsia" w:eastAsiaTheme="minorEastAsia" w:cstheme="minorEastAsia"/>
          <w:snapToGrid w:val="0"/>
          <w:color w:val="000000"/>
          <w:spacing w:val="2"/>
          <w:kern w:val="0"/>
          <w:position w:val="17"/>
          <w:sz w:val="24"/>
          <w:szCs w:val="24"/>
          <w:lang w:val="en-US" w:eastAsia="zh-CN" w:bidi="ar-SA"/>
        </w:rPr>
        <w:t>1.</w:t>
      </w:r>
      <w:r>
        <w:rPr>
          <w:rFonts w:hint="default" w:asciiTheme="minorEastAsia" w:hAnsiTheme="minorEastAsia" w:eastAsiaTheme="minorEastAsia" w:cstheme="minorEastAsia"/>
          <w:snapToGrid w:val="0"/>
          <w:color w:val="000000"/>
          <w:spacing w:val="2"/>
          <w:kern w:val="0"/>
          <w:position w:val="17"/>
          <w:sz w:val="24"/>
          <w:szCs w:val="24"/>
          <w:lang w:val="en-US" w:eastAsia="zh-CN" w:bidi="ar-SA"/>
        </w:rPr>
        <w:t>根据《政府采购质疑和投诉办法》（中华人民共和国财政部第94号令）的有关规定，供应商认为采购文件、采购过程、中标或者成交结果使自己的权益受到损害的，可以在知道或者应知其权益受到损害之日起7个工作日内，以书面形式向采购人、采购代理机构提出质疑。供应商须在法定质疑期内一次性提出针对同一采购程序环节的质疑。</w:t>
      </w:r>
    </w:p>
    <w:p w14:paraId="3C970F2C">
      <w:pPr>
        <w:pStyle w:val="3"/>
        <w:keepNext w:val="0"/>
        <w:keepLines w:val="0"/>
        <w:pageBreakBefore w:val="0"/>
        <w:widowControl/>
        <w:kinsoku/>
        <w:wordWrap w:val="0"/>
        <w:overflowPunct/>
        <w:topLinePunct w:val="0"/>
        <w:autoSpaceDE w:val="0"/>
        <w:autoSpaceDN w:val="0"/>
        <w:bidi w:val="0"/>
        <w:adjustRightInd w:val="0"/>
        <w:snapToGrid w:val="0"/>
        <w:spacing w:line="360" w:lineRule="auto"/>
        <w:ind w:firstLine="488" w:firstLineChars="200"/>
        <w:jc w:val="both"/>
        <w:textAlignment w:val="baseline"/>
        <w:rPr>
          <w:rFonts w:hint="default" w:asciiTheme="minorEastAsia" w:hAnsiTheme="minorEastAsia" w:eastAsiaTheme="minorEastAsia" w:cstheme="minorEastAsia"/>
          <w:snapToGrid w:val="0"/>
          <w:color w:val="000000"/>
          <w:spacing w:val="2"/>
          <w:kern w:val="0"/>
          <w:position w:val="17"/>
          <w:sz w:val="24"/>
          <w:szCs w:val="24"/>
          <w:lang w:val="en-US" w:eastAsia="zh-CN" w:bidi="ar-SA"/>
        </w:rPr>
      </w:pPr>
      <w:r>
        <w:rPr>
          <w:rFonts w:hint="eastAsia" w:asciiTheme="minorEastAsia" w:hAnsiTheme="minorEastAsia" w:eastAsiaTheme="minorEastAsia" w:cstheme="minorEastAsia"/>
          <w:snapToGrid w:val="0"/>
          <w:color w:val="000000"/>
          <w:spacing w:val="2"/>
          <w:kern w:val="0"/>
          <w:position w:val="17"/>
          <w:sz w:val="24"/>
          <w:szCs w:val="24"/>
          <w:lang w:val="en-US" w:eastAsia="zh-CN" w:bidi="ar-SA"/>
        </w:rPr>
        <w:t>2.</w:t>
      </w:r>
      <w:r>
        <w:rPr>
          <w:rFonts w:hint="default" w:asciiTheme="minorEastAsia" w:hAnsiTheme="minorEastAsia" w:eastAsiaTheme="minorEastAsia" w:cstheme="minorEastAsia"/>
          <w:snapToGrid w:val="0"/>
          <w:color w:val="000000"/>
          <w:spacing w:val="2"/>
          <w:kern w:val="0"/>
          <w:position w:val="17"/>
          <w:sz w:val="24"/>
          <w:szCs w:val="24"/>
          <w:lang w:val="en-US" w:eastAsia="zh-CN" w:bidi="ar-SA"/>
        </w:rPr>
        <w:t>质疑函须按照财政</w:t>
      </w:r>
      <w:r>
        <w:rPr>
          <w:rFonts w:hint="eastAsia" w:asciiTheme="minorEastAsia" w:hAnsiTheme="minorEastAsia" w:eastAsiaTheme="minorEastAsia" w:cstheme="minorEastAsia"/>
          <w:snapToGrid w:val="0"/>
          <w:color w:val="000000"/>
          <w:spacing w:val="2"/>
          <w:kern w:val="0"/>
          <w:position w:val="17"/>
          <w:sz w:val="24"/>
          <w:szCs w:val="24"/>
          <w:lang w:val="en-US" w:eastAsia="zh-CN" w:bidi="ar-SA"/>
        </w:rPr>
        <w:t>部门</w:t>
      </w:r>
      <w:r>
        <w:rPr>
          <w:rFonts w:hint="default" w:asciiTheme="minorEastAsia" w:hAnsiTheme="minorEastAsia" w:eastAsiaTheme="minorEastAsia" w:cstheme="minorEastAsia"/>
          <w:snapToGrid w:val="0"/>
          <w:color w:val="000000"/>
          <w:spacing w:val="2"/>
          <w:kern w:val="0"/>
          <w:position w:val="17"/>
          <w:sz w:val="24"/>
          <w:szCs w:val="24"/>
          <w:lang w:val="en-US" w:eastAsia="zh-CN" w:bidi="ar-SA"/>
        </w:rPr>
        <w:t>发布的质疑函范本格式编制，质疑事项应具体、明确，并有必要的事实依据和法律依据。</w:t>
      </w:r>
    </w:p>
    <w:p w14:paraId="53AB9A71">
      <w:pPr>
        <w:pStyle w:val="3"/>
        <w:keepNext w:val="0"/>
        <w:keepLines w:val="0"/>
        <w:pageBreakBefore w:val="0"/>
        <w:widowControl/>
        <w:kinsoku/>
        <w:wordWrap w:val="0"/>
        <w:overflowPunct/>
        <w:topLinePunct w:val="0"/>
        <w:autoSpaceDE w:val="0"/>
        <w:autoSpaceDN w:val="0"/>
        <w:bidi w:val="0"/>
        <w:adjustRightInd w:val="0"/>
        <w:snapToGrid w:val="0"/>
        <w:spacing w:line="360" w:lineRule="auto"/>
        <w:ind w:firstLine="488" w:firstLineChars="200"/>
        <w:jc w:val="both"/>
        <w:textAlignment w:val="baseline"/>
        <w:rPr>
          <w:rFonts w:hint="default" w:asciiTheme="minorEastAsia" w:hAnsiTheme="minorEastAsia" w:eastAsiaTheme="minorEastAsia" w:cstheme="minorEastAsia"/>
          <w:snapToGrid w:val="0"/>
          <w:color w:val="000000"/>
          <w:spacing w:val="2"/>
          <w:kern w:val="0"/>
          <w:position w:val="17"/>
          <w:sz w:val="24"/>
          <w:szCs w:val="24"/>
          <w:lang w:val="en-US" w:eastAsia="zh-CN" w:bidi="ar-SA"/>
        </w:rPr>
      </w:pPr>
      <w:r>
        <w:rPr>
          <w:rFonts w:hint="eastAsia" w:asciiTheme="minorEastAsia" w:hAnsiTheme="minorEastAsia" w:eastAsiaTheme="minorEastAsia" w:cstheme="minorEastAsia"/>
          <w:snapToGrid w:val="0"/>
          <w:color w:val="000000"/>
          <w:spacing w:val="2"/>
          <w:kern w:val="0"/>
          <w:position w:val="17"/>
          <w:sz w:val="24"/>
          <w:szCs w:val="24"/>
          <w:lang w:val="en-US" w:eastAsia="zh-CN" w:bidi="ar-SA"/>
        </w:rPr>
        <w:t>3.</w:t>
      </w:r>
      <w:r>
        <w:rPr>
          <w:rFonts w:hint="default" w:asciiTheme="minorEastAsia" w:hAnsiTheme="minorEastAsia" w:eastAsiaTheme="minorEastAsia" w:cstheme="minorEastAsia"/>
          <w:snapToGrid w:val="0"/>
          <w:color w:val="000000"/>
          <w:spacing w:val="2"/>
          <w:kern w:val="0"/>
          <w:position w:val="17"/>
          <w:sz w:val="24"/>
          <w:szCs w:val="24"/>
          <w:lang w:val="en-US" w:eastAsia="zh-CN" w:bidi="ar-SA"/>
        </w:rPr>
        <w:t>接收质疑的方式：</w:t>
      </w:r>
    </w:p>
    <w:p w14:paraId="4C027436">
      <w:pPr>
        <w:pStyle w:val="3"/>
        <w:keepNext w:val="0"/>
        <w:keepLines w:val="0"/>
        <w:pageBreakBefore w:val="0"/>
        <w:widowControl/>
        <w:kinsoku/>
        <w:wordWrap w:val="0"/>
        <w:overflowPunct/>
        <w:topLinePunct w:val="0"/>
        <w:autoSpaceDE w:val="0"/>
        <w:autoSpaceDN w:val="0"/>
        <w:bidi w:val="0"/>
        <w:adjustRightInd w:val="0"/>
        <w:snapToGrid w:val="0"/>
        <w:spacing w:line="360" w:lineRule="auto"/>
        <w:ind w:firstLine="488" w:firstLineChars="200"/>
        <w:jc w:val="both"/>
        <w:textAlignment w:val="baseline"/>
        <w:rPr>
          <w:rFonts w:hint="default" w:asciiTheme="minorEastAsia" w:hAnsiTheme="minorEastAsia" w:eastAsiaTheme="minorEastAsia" w:cstheme="minorEastAsia"/>
          <w:snapToGrid w:val="0"/>
          <w:color w:val="000000"/>
          <w:spacing w:val="2"/>
          <w:kern w:val="0"/>
          <w:position w:val="17"/>
          <w:sz w:val="24"/>
          <w:szCs w:val="24"/>
          <w:lang w:val="en-US" w:eastAsia="zh-CN" w:bidi="ar-SA"/>
        </w:rPr>
      </w:pPr>
      <w:r>
        <w:rPr>
          <w:rFonts w:hint="eastAsia" w:asciiTheme="minorEastAsia" w:hAnsiTheme="minorEastAsia" w:eastAsiaTheme="minorEastAsia" w:cstheme="minorEastAsia"/>
          <w:snapToGrid w:val="0"/>
          <w:color w:val="000000"/>
          <w:spacing w:val="2"/>
          <w:kern w:val="0"/>
          <w:position w:val="17"/>
          <w:sz w:val="24"/>
          <w:szCs w:val="24"/>
          <w:lang w:val="en-US" w:eastAsia="zh-CN" w:bidi="ar-SA"/>
        </w:rPr>
        <w:t xml:space="preserve">3.1 </w:t>
      </w:r>
      <w:r>
        <w:rPr>
          <w:rFonts w:hint="default" w:asciiTheme="minorEastAsia" w:hAnsiTheme="minorEastAsia" w:eastAsiaTheme="minorEastAsia" w:cstheme="minorEastAsia"/>
          <w:snapToGrid w:val="0"/>
          <w:color w:val="000000"/>
          <w:spacing w:val="2"/>
          <w:kern w:val="0"/>
          <w:position w:val="17"/>
          <w:sz w:val="24"/>
          <w:szCs w:val="24"/>
          <w:lang w:val="en-US" w:eastAsia="zh-CN" w:bidi="ar-SA"/>
        </w:rPr>
        <w:t>在线接收，请质疑人上传质疑函原件扫描件到南阳市公共资源交易系统并电话通知到项目负责人。</w:t>
      </w:r>
    </w:p>
    <w:p w14:paraId="32EC0985">
      <w:pPr>
        <w:pStyle w:val="3"/>
        <w:keepNext w:val="0"/>
        <w:keepLines w:val="0"/>
        <w:pageBreakBefore w:val="0"/>
        <w:widowControl/>
        <w:kinsoku/>
        <w:wordWrap w:val="0"/>
        <w:overflowPunct/>
        <w:topLinePunct w:val="0"/>
        <w:autoSpaceDE w:val="0"/>
        <w:autoSpaceDN w:val="0"/>
        <w:bidi w:val="0"/>
        <w:adjustRightInd w:val="0"/>
        <w:snapToGrid w:val="0"/>
        <w:spacing w:line="360" w:lineRule="auto"/>
        <w:ind w:firstLine="488" w:firstLineChars="200"/>
        <w:jc w:val="both"/>
        <w:textAlignment w:val="baseline"/>
        <w:rPr>
          <w:rFonts w:hint="default" w:asciiTheme="minorEastAsia" w:hAnsiTheme="minorEastAsia" w:eastAsiaTheme="minorEastAsia" w:cstheme="minorEastAsia"/>
          <w:snapToGrid w:val="0"/>
          <w:color w:val="000000"/>
          <w:spacing w:val="2"/>
          <w:kern w:val="0"/>
          <w:position w:val="17"/>
          <w:sz w:val="24"/>
          <w:szCs w:val="24"/>
          <w:lang w:val="en-US" w:eastAsia="zh-CN" w:bidi="ar-SA"/>
        </w:rPr>
      </w:pPr>
      <w:r>
        <w:rPr>
          <w:rFonts w:hint="eastAsia" w:asciiTheme="minorEastAsia" w:hAnsiTheme="minorEastAsia" w:eastAsiaTheme="minorEastAsia" w:cstheme="minorEastAsia"/>
          <w:snapToGrid w:val="0"/>
          <w:color w:val="000000"/>
          <w:spacing w:val="2"/>
          <w:kern w:val="0"/>
          <w:position w:val="17"/>
          <w:sz w:val="24"/>
          <w:szCs w:val="24"/>
          <w:lang w:val="en-US" w:eastAsia="zh-CN" w:bidi="ar-SA"/>
        </w:rPr>
        <w:t xml:space="preserve">3.2 </w:t>
      </w:r>
      <w:r>
        <w:rPr>
          <w:rFonts w:hint="default" w:asciiTheme="minorEastAsia" w:hAnsiTheme="minorEastAsia" w:eastAsiaTheme="minorEastAsia" w:cstheme="minorEastAsia"/>
          <w:snapToGrid w:val="0"/>
          <w:color w:val="000000"/>
          <w:spacing w:val="2"/>
          <w:kern w:val="0"/>
          <w:position w:val="17"/>
          <w:sz w:val="24"/>
          <w:szCs w:val="24"/>
          <w:lang w:val="en-US" w:eastAsia="zh-CN" w:bidi="ar-SA"/>
        </w:rPr>
        <w:t>书面提交，请质疑人将质疑函原件送达或邮寄至采购单位联系人和</w:t>
      </w:r>
      <w:r>
        <w:rPr>
          <w:rFonts w:hint="eastAsia" w:asciiTheme="minorEastAsia" w:hAnsiTheme="minorEastAsia" w:eastAsiaTheme="minorEastAsia" w:cstheme="minorEastAsia"/>
          <w:snapToGrid w:val="0"/>
          <w:color w:val="000000"/>
          <w:spacing w:val="2"/>
          <w:kern w:val="0"/>
          <w:position w:val="17"/>
          <w:sz w:val="24"/>
          <w:szCs w:val="24"/>
          <w:lang w:val="en-US" w:eastAsia="zh-CN" w:bidi="ar-SA"/>
        </w:rPr>
        <w:t>采购代理机构</w:t>
      </w:r>
      <w:r>
        <w:rPr>
          <w:rFonts w:hint="default" w:asciiTheme="minorEastAsia" w:hAnsiTheme="minorEastAsia" w:eastAsiaTheme="minorEastAsia" w:cstheme="minorEastAsia"/>
          <w:snapToGrid w:val="0"/>
          <w:color w:val="000000"/>
          <w:spacing w:val="2"/>
          <w:kern w:val="0"/>
          <w:position w:val="17"/>
          <w:sz w:val="24"/>
          <w:szCs w:val="24"/>
          <w:lang w:val="en-US" w:eastAsia="zh-CN" w:bidi="ar-SA"/>
        </w:rPr>
        <w:t>项目负责人，联系方式及地址详见采购公告。</w:t>
      </w:r>
    </w:p>
    <w:p w14:paraId="39CB23BC">
      <w:pPr>
        <w:pStyle w:val="3"/>
        <w:keepNext w:val="0"/>
        <w:keepLines w:val="0"/>
        <w:pageBreakBefore w:val="0"/>
        <w:widowControl/>
        <w:kinsoku/>
        <w:wordWrap w:val="0"/>
        <w:overflowPunct/>
        <w:topLinePunct w:val="0"/>
        <w:autoSpaceDE w:val="0"/>
        <w:autoSpaceDN w:val="0"/>
        <w:bidi w:val="0"/>
        <w:adjustRightInd w:val="0"/>
        <w:snapToGrid w:val="0"/>
        <w:spacing w:line="360" w:lineRule="auto"/>
        <w:ind w:firstLine="488" w:firstLineChars="200"/>
        <w:jc w:val="both"/>
        <w:textAlignment w:val="baseline"/>
        <w:rPr>
          <w:rFonts w:hint="default" w:asciiTheme="minorEastAsia" w:hAnsiTheme="minorEastAsia" w:eastAsiaTheme="minorEastAsia" w:cstheme="minorEastAsia"/>
          <w:snapToGrid w:val="0"/>
          <w:color w:val="000000"/>
          <w:spacing w:val="2"/>
          <w:kern w:val="0"/>
          <w:position w:val="17"/>
          <w:sz w:val="24"/>
          <w:szCs w:val="24"/>
          <w:lang w:val="en-US" w:eastAsia="zh-CN" w:bidi="ar-SA"/>
        </w:rPr>
      </w:pPr>
      <w:r>
        <w:rPr>
          <w:rFonts w:hint="eastAsia" w:asciiTheme="minorEastAsia" w:hAnsiTheme="minorEastAsia" w:eastAsiaTheme="minorEastAsia" w:cstheme="minorEastAsia"/>
          <w:snapToGrid w:val="0"/>
          <w:color w:val="000000"/>
          <w:spacing w:val="2"/>
          <w:kern w:val="0"/>
          <w:position w:val="17"/>
          <w:sz w:val="24"/>
          <w:szCs w:val="24"/>
          <w:lang w:val="en-US" w:eastAsia="zh-CN" w:bidi="ar-SA"/>
        </w:rPr>
        <w:t>4.</w:t>
      </w:r>
      <w:r>
        <w:rPr>
          <w:rFonts w:hint="default" w:asciiTheme="minorEastAsia" w:hAnsiTheme="minorEastAsia" w:eastAsiaTheme="minorEastAsia" w:cstheme="minorEastAsia"/>
          <w:snapToGrid w:val="0"/>
          <w:color w:val="000000"/>
          <w:spacing w:val="2"/>
          <w:kern w:val="0"/>
          <w:position w:val="17"/>
          <w:sz w:val="24"/>
          <w:szCs w:val="24"/>
          <w:lang w:val="en-US" w:eastAsia="zh-CN" w:bidi="ar-SA"/>
        </w:rPr>
        <w:t>超出法定质疑期的、重复提出的、分次提出的或内容、形式不符合《政府采购质疑和投诉办法》的，采购人和采购代理机构可以拒收，质疑供应商将依法承担不利后果。</w:t>
      </w:r>
    </w:p>
    <w:p w14:paraId="06E400BC">
      <w:pPr>
        <w:keepNext w:val="0"/>
        <w:keepLines w:val="0"/>
        <w:pageBreakBefore w:val="0"/>
        <w:kinsoku/>
        <w:wordWrap w:val="0"/>
        <w:overflowPunct/>
        <w:topLinePunct w:val="0"/>
        <w:bidi w:val="0"/>
        <w:spacing w:after="0" w:line="360" w:lineRule="auto"/>
        <w:ind w:firstLine="488" w:firstLineChars="200"/>
        <w:jc w:val="both"/>
        <w:rPr>
          <w:rFonts w:hint="eastAsia" w:ascii="宋体" w:hAnsi="宋体" w:eastAsia="宋体" w:cs="宋体"/>
          <w:snapToGrid w:val="0"/>
          <w:color w:val="000000"/>
          <w:kern w:val="0"/>
          <w:sz w:val="24"/>
          <w:szCs w:val="24"/>
          <w:lang w:val="en-US" w:eastAsia="en-US" w:bidi="ar-SA"/>
        </w:rPr>
      </w:pPr>
      <w:r>
        <w:rPr>
          <w:rFonts w:hint="eastAsia" w:asciiTheme="minorEastAsia" w:hAnsiTheme="minorEastAsia" w:eastAsiaTheme="minorEastAsia" w:cstheme="minorEastAsia"/>
          <w:snapToGrid w:val="0"/>
          <w:color w:val="000000"/>
          <w:spacing w:val="2"/>
          <w:kern w:val="0"/>
          <w:position w:val="17"/>
          <w:sz w:val="24"/>
          <w:szCs w:val="24"/>
          <w:lang w:val="en-US" w:eastAsia="zh-CN" w:bidi="ar-SA"/>
        </w:rPr>
        <w:t>5.</w:t>
      </w:r>
      <w:r>
        <w:rPr>
          <w:rFonts w:hint="default" w:asciiTheme="minorEastAsia" w:hAnsiTheme="minorEastAsia" w:eastAsiaTheme="minorEastAsia" w:cstheme="minorEastAsia"/>
          <w:snapToGrid w:val="0"/>
          <w:color w:val="000000"/>
          <w:spacing w:val="2"/>
          <w:kern w:val="0"/>
          <w:position w:val="17"/>
          <w:sz w:val="24"/>
          <w:szCs w:val="24"/>
          <w:lang w:val="en-US" w:eastAsia="zh-CN" w:bidi="ar-SA"/>
        </w:rPr>
        <w:t>采购人和采购代理机构在收到质疑函后7个工作日内作出答复，并以书面形式通知质疑供应商和其他有关供应商。</w:t>
      </w:r>
    </w:p>
    <w:p w14:paraId="11AE97DF">
      <w:pPr>
        <w:keepNext w:val="0"/>
        <w:keepLines w:val="0"/>
        <w:pageBreakBefore w:val="0"/>
        <w:widowControl/>
        <w:kinsoku/>
        <w:wordWrap w:val="0"/>
        <w:overflowPunct/>
        <w:topLinePunct w:val="0"/>
        <w:autoSpaceDE w:val="0"/>
        <w:autoSpaceDN w:val="0"/>
        <w:bidi w:val="0"/>
        <w:adjustRightInd w:val="0"/>
        <w:snapToGrid w:val="0"/>
        <w:spacing w:after="0" w:line="360" w:lineRule="auto"/>
        <w:ind w:firstLine="482" w:firstLineChars="200"/>
        <w:jc w:val="both"/>
        <w:textAlignment w:val="baseline"/>
        <w:rPr>
          <w:rFonts w:hint="eastAsia" w:ascii="宋体" w:hAnsi="宋体" w:eastAsia="宋体" w:cs="宋体"/>
          <w:b/>
          <w:bCs/>
          <w:snapToGrid w:val="0"/>
          <w:color w:val="000000"/>
          <w:kern w:val="0"/>
          <w:sz w:val="24"/>
          <w:szCs w:val="24"/>
          <w:lang w:val="en-US" w:eastAsia="zh-CN" w:bidi="ar-SA"/>
        </w:rPr>
      </w:pPr>
    </w:p>
    <w:p w14:paraId="1591887D">
      <w:pPr>
        <w:keepNext w:val="0"/>
        <w:keepLines w:val="0"/>
        <w:pageBreakBefore w:val="0"/>
        <w:widowControl/>
        <w:kinsoku/>
        <w:wordWrap w:val="0"/>
        <w:overflowPunct/>
        <w:topLinePunct w:val="0"/>
        <w:autoSpaceDE w:val="0"/>
        <w:autoSpaceDN w:val="0"/>
        <w:bidi w:val="0"/>
        <w:adjustRightInd w:val="0"/>
        <w:snapToGrid w:val="0"/>
        <w:spacing w:after="0" w:line="360" w:lineRule="auto"/>
        <w:jc w:val="both"/>
        <w:textAlignment w:val="baseline"/>
        <w:rPr>
          <w:rFonts w:hint="eastAsia" w:ascii="宋体" w:hAnsi="宋体" w:eastAsia="宋体" w:cs="宋体"/>
          <w:b/>
          <w:bCs/>
          <w:snapToGrid w:val="0"/>
          <w:color w:val="000000"/>
          <w:kern w:val="0"/>
          <w:sz w:val="24"/>
          <w:szCs w:val="24"/>
          <w:lang w:val="en-US" w:eastAsia="en-US" w:bidi="ar-SA"/>
        </w:rPr>
      </w:pPr>
      <w:r>
        <w:rPr>
          <w:rFonts w:hint="eastAsia" w:ascii="宋体" w:hAnsi="宋体" w:eastAsia="宋体" w:cs="宋体"/>
          <w:b/>
          <w:bCs/>
          <w:snapToGrid w:val="0"/>
          <w:color w:val="000000"/>
          <w:kern w:val="0"/>
          <w:sz w:val="24"/>
          <w:szCs w:val="24"/>
          <w:lang w:val="en-US" w:eastAsia="zh-CN" w:bidi="ar-SA"/>
        </w:rPr>
        <w:t>八、</w:t>
      </w:r>
      <w:r>
        <w:rPr>
          <w:rFonts w:hint="eastAsia" w:ascii="宋体" w:hAnsi="宋体" w:eastAsia="宋体" w:cs="宋体"/>
          <w:b/>
          <w:bCs/>
          <w:snapToGrid w:val="0"/>
          <w:color w:val="000000"/>
          <w:kern w:val="0"/>
          <w:sz w:val="24"/>
          <w:szCs w:val="24"/>
          <w:lang w:val="en-US" w:eastAsia="en-US" w:bidi="ar-SA"/>
        </w:rPr>
        <w:t>注意事项</w:t>
      </w:r>
    </w:p>
    <w:p w14:paraId="3BC5535D">
      <w:pPr>
        <w:keepNext w:val="0"/>
        <w:keepLines w:val="0"/>
        <w:pageBreakBefore w:val="0"/>
        <w:kinsoku/>
        <w:wordWrap w:val="0"/>
        <w:overflowPunct/>
        <w:topLinePunct w:val="0"/>
        <w:bidi w:val="0"/>
        <w:spacing w:after="0" w:line="360" w:lineRule="auto"/>
        <w:ind w:firstLine="480" w:firstLineChars="200"/>
        <w:jc w:val="both"/>
        <w:rPr>
          <w:rFonts w:hint="eastAsia" w:ascii="宋体" w:hAnsi="宋体" w:eastAsia="宋体" w:cs="宋体"/>
          <w:snapToGrid w:val="0"/>
          <w:color w:val="000000"/>
          <w:kern w:val="0"/>
          <w:sz w:val="24"/>
          <w:szCs w:val="24"/>
          <w:lang w:val="en-US" w:eastAsia="en-US" w:bidi="ar-SA"/>
        </w:rPr>
      </w:pPr>
      <w:r>
        <w:rPr>
          <w:rFonts w:hint="eastAsia" w:ascii="宋体" w:hAnsi="宋体" w:eastAsia="宋体" w:cs="宋体"/>
          <w:snapToGrid w:val="0"/>
          <w:color w:val="000000"/>
          <w:kern w:val="0"/>
          <w:sz w:val="24"/>
          <w:szCs w:val="24"/>
          <w:lang w:val="en-US" w:eastAsia="zh-CN" w:bidi="ar-SA"/>
        </w:rPr>
        <w:t>1.</w:t>
      </w:r>
      <w:r>
        <w:rPr>
          <w:rFonts w:hint="eastAsia" w:ascii="宋体" w:hAnsi="宋体" w:eastAsia="宋体" w:cs="宋体"/>
          <w:snapToGrid w:val="0"/>
          <w:color w:val="000000"/>
          <w:kern w:val="0"/>
          <w:sz w:val="24"/>
          <w:szCs w:val="24"/>
          <w:lang w:val="en-US" w:eastAsia="en-US" w:bidi="ar-SA"/>
        </w:rPr>
        <w:t>如对</w:t>
      </w:r>
      <w:r>
        <w:rPr>
          <w:rFonts w:hint="eastAsia" w:ascii="宋体" w:hAnsi="宋体" w:eastAsia="宋体" w:cs="宋体"/>
          <w:snapToGrid w:val="0"/>
          <w:color w:val="000000"/>
          <w:kern w:val="0"/>
          <w:sz w:val="24"/>
          <w:szCs w:val="24"/>
          <w:lang w:val="en-US" w:eastAsia="zh-CN" w:bidi="ar-SA"/>
        </w:rPr>
        <w:t>询价通知书</w:t>
      </w:r>
      <w:r>
        <w:rPr>
          <w:rFonts w:hint="eastAsia" w:ascii="宋体" w:hAnsi="宋体" w:eastAsia="宋体" w:cs="宋体"/>
          <w:snapToGrid w:val="0"/>
          <w:color w:val="000000"/>
          <w:kern w:val="0"/>
          <w:sz w:val="24"/>
          <w:szCs w:val="24"/>
          <w:lang w:val="en-US" w:eastAsia="en-US" w:bidi="ar-SA"/>
        </w:rPr>
        <w:t>有疑问，应于响应文件递交截止时间前1工作日向</w:t>
      </w:r>
      <w:r>
        <w:rPr>
          <w:rFonts w:hint="eastAsia" w:ascii="宋体" w:hAnsi="宋体" w:eastAsia="宋体" w:cs="宋体"/>
          <w:snapToGrid w:val="0"/>
          <w:color w:val="000000"/>
          <w:kern w:val="0"/>
          <w:sz w:val="24"/>
          <w:szCs w:val="24"/>
          <w:lang w:val="en-US" w:eastAsia="zh-CN" w:bidi="ar-SA"/>
        </w:rPr>
        <w:t>采购人或采购代理机构</w:t>
      </w:r>
      <w:r>
        <w:rPr>
          <w:rFonts w:hint="eastAsia" w:ascii="宋体" w:hAnsi="宋体" w:eastAsia="宋体" w:cs="宋体"/>
          <w:snapToGrid w:val="0"/>
          <w:color w:val="000000"/>
          <w:kern w:val="0"/>
          <w:sz w:val="24"/>
          <w:szCs w:val="24"/>
          <w:lang w:val="en-US" w:eastAsia="en-US" w:bidi="ar-SA"/>
        </w:rPr>
        <w:t>提出。</w:t>
      </w:r>
    </w:p>
    <w:p w14:paraId="2C4D2C87">
      <w:pPr>
        <w:keepNext w:val="0"/>
        <w:keepLines w:val="0"/>
        <w:pageBreakBefore w:val="0"/>
        <w:kinsoku/>
        <w:wordWrap w:val="0"/>
        <w:overflowPunct/>
        <w:topLinePunct w:val="0"/>
        <w:bidi w:val="0"/>
        <w:spacing w:after="0" w:line="360" w:lineRule="auto"/>
        <w:ind w:firstLine="480" w:firstLineChars="200"/>
        <w:jc w:val="both"/>
        <w:rPr>
          <w:rFonts w:hint="eastAsia" w:ascii="宋体" w:hAnsi="宋体" w:eastAsia="宋体" w:cs="宋体"/>
          <w:snapToGrid w:val="0"/>
          <w:color w:val="000000"/>
          <w:kern w:val="0"/>
          <w:sz w:val="24"/>
          <w:szCs w:val="24"/>
          <w:lang w:val="en-US" w:eastAsia="en-US" w:bidi="ar-SA"/>
        </w:rPr>
      </w:pPr>
      <w:r>
        <w:rPr>
          <w:rFonts w:hint="eastAsia" w:ascii="宋体" w:hAnsi="宋体" w:eastAsia="宋体" w:cs="宋体"/>
          <w:snapToGrid w:val="0"/>
          <w:color w:val="000000"/>
          <w:kern w:val="0"/>
          <w:sz w:val="24"/>
          <w:szCs w:val="24"/>
          <w:lang w:val="en-US" w:eastAsia="zh-CN" w:bidi="ar-SA"/>
        </w:rPr>
        <w:t>2.</w:t>
      </w:r>
      <w:r>
        <w:rPr>
          <w:rFonts w:hint="eastAsia" w:ascii="宋体" w:hAnsi="宋体" w:eastAsia="宋体" w:cs="宋体"/>
          <w:snapToGrid w:val="0"/>
          <w:color w:val="000000"/>
          <w:kern w:val="0"/>
          <w:sz w:val="24"/>
          <w:szCs w:val="24"/>
          <w:lang w:val="en-US" w:eastAsia="en-US" w:bidi="ar-SA"/>
        </w:rPr>
        <w:t>供应商必须由法定代表人或授权代表参加，随时接受</w:t>
      </w:r>
      <w:r>
        <w:rPr>
          <w:rFonts w:hint="eastAsia" w:ascii="宋体" w:hAnsi="宋体" w:eastAsia="宋体" w:cs="宋体"/>
          <w:snapToGrid w:val="0"/>
          <w:color w:val="000000"/>
          <w:kern w:val="0"/>
          <w:sz w:val="24"/>
          <w:szCs w:val="24"/>
          <w:lang w:val="en-US" w:eastAsia="zh-CN" w:bidi="ar-SA"/>
        </w:rPr>
        <w:t>询价小组</w:t>
      </w:r>
      <w:r>
        <w:rPr>
          <w:rFonts w:hint="eastAsia" w:ascii="宋体" w:hAnsi="宋体" w:eastAsia="宋体" w:cs="宋体"/>
          <w:snapToGrid w:val="0"/>
          <w:color w:val="000000"/>
          <w:kern w:val="0"/>
          <w:sz w:val="24"/>
          <w:szCs w:val="24"/>
          <w:lang w:val="en-US" w:eastAsia="en-US" w:bidi="ar-SA"/>
        </w:rPr>
        <w:t>的询问、质疑，并按照</w:t>
      </w:r>
      <w:r>
        <w:rPr>
          <w:rFonts w:hint="eastAsia" w:ascii="宋体" w:hAnsi="宋体" w:eastAsia="宋体" w:cs="宋体"/>
          <w:snapToGrid w:val="0"/>
          <w:color w:val="000000"/>
          <w:kern w:val="0"/>
          <w:sz w:val="24"/>
          <w:szCs w:val="24"/>
          <w:lang w:val="en-US" w:eastAsia="zh-CN" w:bidi="ar-SA"/>
        </w:rPr>
        <w:t>询价小组</w:t>
      </w:r>
      <w:r>
        <w:rPr>
          <w:rFonts w:hint="eastAsia" w:ascii="宋体" w:hAnsi="宋体" w:eastAsia="宋体" w:cs="宋体"/>
          <w:snapToGrid w:val="0"/>
          <w:color w:val="000000"/>
          <w:kern w:val="0"/>
          <w:sz w:val="24"/>
          <w:szCs w:val="24"/>
          <w:lang w:val="en-US" w:eastAsia="en-US" w:bidi="ar-SA"/>
        </w:rPr>
        <w:t>的要求答复。</w:t>
      </w:r>
    </w:p>
    <w:p w14:paraId="23564ACE">
      <w:pPr>
        <w:keepNext w:val="0"/>
        <w:keepLines w:val="0"/>
        <w:pageBreakBefore w:val="0"/>
        <w:kinsoku/>
        <w:wordWrap w:val="0"/>
        <w:overflowPunct/>
        <w:topLinePunct w:val="0"/>
        <w:bidi w:val="0"/>
        <w:spacing w:after="0" w:line="360" w:lineRule="auto"/>
        <w:ind w:firstLine="480" w:firstLineChars="200"/>
        <w:jc w:val="both"/>
        <w:rPr>
          <w:rFonts w:hint="eastAsia" w:ascii="宋体" w:hAnsi="宋体" w:eastAsia="宋体" w:cs="宋体"/>
          <w:snapToGrid w:val="0"/>
          <w:color w:val="000000"/>
          <w:kern w:val="0"/>
          <w:sz w:val="24"/>
          <w:szCs w:val="24"/>
          <w:lang w:val="en-US" w:eastAsia="en-US" w:bidi="ar-SA"/>
        </w:rPr>
      </w:pPr>
      <w:r>
        <w:rPr>
          <w:rFonts w:hint="eastAsia" w:ascii="宋体" w:hAnsi="宋体" w:eastAsia="宋体" w:cs="宋体"/>
          <w:snapToGrid w:val="0"/>
          <w:color w:val="000000"/>
          <w:kern w:val="0"/>
          <w:sz w:val="24"/>
          <w:szCs w:val="24"/>
          <w:lang w:val="en-US" w:eastAsia="zh-CN" w:bidi="ar-SA"/>
        </w:rPr>
        <w:t>3.</w:t>
      </w:r>
      <w:r>
        <w:rPr>
          <w:rFonts w:hint="eastAsia" w:ascii="宋体" w:hAnsi="宋体" w:eastAsia="宋体" w:cs="宋体"/>
          <w:snapToGrid w:val="0"/>
          <w:color w:val="000000"/>
          <w:kern w:val="0"/>
          <w:sz w:val="24"/>
          <w:szCs w:val="24"/>
          <w:lang w:val="en-US" w:eastAsia="en-US" w:bidi="ar-SA"/>
        </w:rPr>
        <w:t>供应商自行承担参加</w:t>
      </w:r>
      <w:r>
        <w:rPr>
          <w:rFonts w:hint="eastAsia" w:ascii="宋体" w:hAnsi="宋体" w:eastAsia="宋体" w:cs="宋体"/>
          <w:snapToGrid w:val="0"/>
          <w:color w:val="000000"/>
          <w:kern w:val="0"/>
          <w:sz w:val="24"/>
          <w:szCs w:val="24"/>
          <w:lang w:val="en-US" w:eastAsia="zh-CN" w:bidi="ar-SA"/>
        </w:rPr>
        <w:t>询价</w:t>
      </w:r>
      <w:r>
        <w:rPr>
          <w:rFonts w:hint="eastAsia" w:ascii="宋体" w:hAnsi="宋体" w:eastAsia="宋体" w:cs="宋体"/>
          <w:snapToGrid w:val="0"/>
          <w:color w:val="000000"/>
          <w:kern w:val="0"/>
          <w:sz w:val="24"/>
          <w:szCs w:val="24"/>
          <w:lang w:val="en-US" w:eastAsia="en-US" w:bidi="ar-SA"/>
        </w:rPr>
        <w:t>的全部费用。</w:t>
      </w:r>
    </w:p>
    <w:p w14:paraId="6125F65B">
      <w:pPr>
        <w:keepNext w:val="0"/>
        <w:keepLines w:val="0"/>
        <w:pageBreakBefore w:val="0"/>
        <w:kinsoku/>
        <w:wordWrap w:val="0"/>
        <w:overflowPunct/>
        <w:topLinePunct w:val="0"/>
        <w:bidi w:val="0"/>
        <w:spacing w:after="0" w:line="360" w:lineRule="auto"/>
        <w:ind w:firstLine="480" w:firstLineChars="200"/>
        <w:jc w:val="both"/>
        <w:rPr>
          <w:rFonts w:hint="eastAsia" w:ascii="宋体" w:hAnsi="宋体" w:eastAsia="宋体" w:cs="宋体"/>
          <w:snapToGrid w:val="0"/>
          <w:color w:val="000000"/>
          <w:kern w:val="0"/>
          <w:sz w:val="24"/>
          <w:szCs w:val="24"/>
          <w:lang w:val="en-US" w:eastAsia="en-US" w:bidi="ar-SA"/>
        </w:rPr>
      </w:pPr>
      <w:r>
        <w:rPr>
          <w:rFonts w:hint="eastAsia" w:ascii="宋体" w:hAnsi="宋体" w:eastAsia="宋体" w:cs="宋体"/>
          <w:snapToGrid w:val="0"/>
          <w:color w:val="000000"/>
          <w:kern w:val="0"/>
          <w:sz w:val="24"/>
          <w:szCs w:val="24"/>
          <w:lang w:val="en-US" w:eastAsia="zh-CN" w:bidi="ar-SA"/>
        </w:rPr>
        <w:t>4.</w:t>
      </w:r>
      <w:r>
        <w:rPr>
          <w:rFonts w:hint="eastAsia" w:ascii="宋体" w:hAnsi="宋体" w:eastAsia="宋体" w:cs="宋体"/>
          <w:snapToGrid w:val="0"/>
          <w:color w:val="000000"/>
          <w:kern w:val="0"/>
          <w:sz w:val="24"/>
          <w:szCs w:val="24"/>
          <w:lang w:val="en-US" w:eastAsia="en-US" w:bidi="ar-SA"/>
        </w:rPr>
        <w:t>本</w:t>
      </w:r>
      <w:r>
        <w:rPr>
          <w:rFonts w:hint="eastAsia" w:ascii="宋体" w:hAnsi="宋体" w:eastAsia="宋体" w:cs="宋体"/>
          <w:snapToGrid w:val="0"/>
          <w:color w:val="000000"/>
          <w:kern w:val="0"/>
          <w:sz w:val="24"/>
          <w:szCs w:val="24"/>
          <w:lang w:val="en-US" w:eastAsia="zh-CN" w:bidi="ar-SA"/>
        </w:rPr>
        <w:t>询价通知书</w:t>
      </w:r>
      <w:r>
        <w:rPr>
          <w:rFonts w:hint="eastAsia" w:ascii="宋体" w:hAnsi="宋体" w:eastAsia="宋体" w:cs="宋体"/>
          <w:snapToGrid w:val="0"/>
          <w:color w:val="000000"/>
          <w:kern w:val="0"/>
          <w:sz w:val="24"/>
          <w:szCs w:val="24"/>
          <w:lang w:val="en-US" w:eastAsia="en-US" w:bidi="ar-SA"/>
        </w:rPr>
        <w:t>最终解释权归采购人或采购代理</w:t>
      </w:r>
      <w:r>
        <w:rPr>
          <w:rFonts w:hint="eastAsia" w:ascii="宋体" w:hAnsi="宋体" w:eastAsia="宋体" w:cs="宋体"/>
          <w:snapToGrid w:val="0"/>
          <w:color w:val="000000"/>
          <w:kern w:val="0"/>
          <w:sz w:val="24"/>
          <w:szCs w:val="24"/>
          <w:lang w:val="en-US" w:eastAsia="zh-CN" w:bidi="ar-SA"/>
        </w:rPr>
        <w:t>机构</w:t>
      </w:r>
      <w:r>
        <w:rPr>
          <w:rFonts w:hint="eastAsia" w:ascii="宋体" w:hAnsi="宋体" w:eastAsia="宋体" w:cs="宋体"/>
          <w:snapToGrid w:val="0"/>
          <w:color w:val="000000"/>
          <w:kern w:val="0"/>
          <w:sz w:val="24"/>
          <w:szCs w:val="24"/>
          <w:lang w:val="en-US" w:eastAsia="en-US" w:bidi="ar-SA"/>
        </w:rPr>
        <w:t>。</w:t>
      </w:r>
    </w:p>
    <w:p w14:paraId="0871FCB5">
      <w:pPr>
        <w:keepNext w:val="0"/>
        <w:keepLines w:val="0"/>
        <w:pageBreakBefore w:val="0"/>
        <w:kinsoku/>
        <w:wordWrap w:val="0"/>
        <w:overflowPunct/>
        <w:topLinePunct w:val="0"/>
        <w:bidi w:val="0"/>
        <w:spacing w:after="0" w:line="360" w:lineRule="auto"/>
        <w:ind w:firstLine="480" w:firstLineChars="200"/>
        <w:jc w:val="both"/>
        <w:rPr>
          <w:rFonts w:hint="eastAsia" w:ascii="宋体" w:hAnsi="宋体" w:eastAsia="宋体" w:cs="宋体"/>
          <w:snapToGrid w:val="0"/>
          <w:color w:val="000000"/>
          <w:kern w:val="0"/>
          <w:sz w:val="24"/>
          <w:szCs w:val="24"/>
          <w:lang w:val="en-US" w:eastAsia="en-US" w:bidi="ar-SA"/>
        </w:rPr>
      </w:pPr>
    </w:p>
    <w:p w14:paraId="06DDC6AB">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bCs/>
          <w:snapToGrid w:val="0"/>
          <w:color w:val="000000"/>
          <w:spacing w:val="2"/>
          <w:kern w:val="0"/>
          <w:position w:val="17"/>
          <w:sz w:val="24"/>
          <w:szCs w:val="24"/>
          <w:lang w:val="en-US" w:eastAsia="zh-CN" w:bidi="ar-SA"/>
        </w:rPr>
      </w:pPr>
    </w:p>
    <w:p w14:paraId="3D10FD83">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bCs/>
          <w:snapToGrid w:val="0"/>
          <w:color w:val="000000"/>
          <w:spacing w:val="2"/>
          <w:kern w:val="0"/>
          <w:position w:val="17"/>
          <w:sz w:val="24"/>
          <w:szCs w:val="24"/>
          <w:lang w:val="en-US" w:eastAsia="zh-CN" w:bidi="ar-SA"/>
        </w:rPr>
      </w:pPr>
    </w:p>
    <w:p w14:paraId="731515DF">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bCs/>
          <w:snapToGrid w:val="0"/>
          <w:color w:val="000000"/>
          <w:spacing w:val="2"/>
          <w:kern w:val="0"/>
          <w:position w:val="17"/>
          <w:sz w:val="24"/>
          <w:szCs w:val="24"/>
          <w:lang w:val="en-US" w:eastAsia="zh-CN" w:bidi="ar-SA"/>
        </w:rPr>
      </w:pPr>
    </w:p>
    <w:p w14:paraId="25F42972">
      <w:pPr>
        <w:keepNext w:val="0"/>
        <w:keepLines w:val="0"/>
        <w:pageBreakBefore w:val="0"/>
        <w:kinsoku/>
        <w:wordWrap w:val="0"/>
        <w:overflowPunct/>
        <w:topLinePunct w:val="0"/>
        <w:bidi w:val="0"/>
        <w:spacing w:line="360" w:lineRule="auto"/>
        <w:jc w:val="center"/>
        <w:rPr>
          <w:rFonts w:hint="eastAsia" w:asciiTheme="minorEastAsia" w:hAnsiTheme="minorEastAsia" w:eastAsiaTheme="minorEastAsia" w:cstheme="minorEastAsia"/>
          <w:b/>
          <w:bCs/>
          <w:snapToGrid w:val="0"/>
          <w:color w:val="000000"/>
          <w:spacing w:val="2"/>
          <w:kern w:val="0"/>
          <w:position w:val="17"/>
          <w:sz w:val="32"/>
          <w:szCs w:val="32"/>
          <w:lang w:val="en-US" w:eastAsia="zh-CN" w:bidi="ar-SA"/>
        </w:rPr>
      </w:pPr>
    </w:p>
    <w:p w14:paraId="64CB041B">
      <w:pPr>
        <w:keepNext w:val="0"/>
        <w:keepLines w:val="0"/>
        <w:pageBreakBefore w:val="0"/>
        <w:kinsoku/>
        <w:wordWrap w:val="0"/>
        <w:overflowPunct/>
        <w:topLinePunct w:val="0"/>
        <w:bidi w:val="0"/>
        <w:spacing w:line="360" w:lineRule="auto"/>
        <w:jc w:val="center"/>
        <w:rPr>
          <w:rFonts w:hint="eastAsia" w:asciiTheme="minorEastAsia" w:hAnsiTheme="minorEastAsia" w:eastAsiaTheme="minorEastAsia" w:cstheme="minorEastAsia"/>
          <w:b/>
          <w:bCs/>
          <w:snapToGrid w:val="0"/>
          <w:color w:val="000000"/>
          <w:spacing w:val="2"/>
          <w:kern w:val="0"/>
          <w:position w:val="17"/>
          <w:sz w:val="32"/>
          <w:szCs w:val="32"/>
          <w:lang w:val="en-US" w:eastAsia="zh-CN" w:bidi="ar-SA"/>
        </w:rPr>
      </w:pPr>
    </w:p>
    <w:p w14:paraId="17DD3621">
      <w:pPr>
        <w:keepNext w:val="0"/>
        <w:keepLines w:val="0"/>
        <w:pageBreakBefore w:val="0"/>
        <w:kinsoku/>
        <w:wordWrap w:val="0"/>
        <w:overflowPunct/>
        <w:topLinePunct w:val="0"/>
        <w:bidi w:val="0"/>
        <w:spacing w:line="360" w:lineRule="auto"/>
        <w:jc w:val="center"/>
        <w:rPr>
          <w:rFonts w:hint="eastAsia" w:asciiTheme="minorEastAsia" w:hAnsiTheme="minorEastAsia" w:eastAsiaTheme="minorEastAsia" w:cstheme="minorEastAsia"/>
          <w:b/>
          <w:bCs/>
          <w:snapToGrid w:val="0"/>
          <w:color w:val="000000"/>
          <w:spacing w:val="2"/>
          <w:kern w:val="0"/>
          <w:position w:val="17"/>
          <w:sz w:val="32"/>
          <w:szCs w:val="32"/>
          <w:lang w:val="en-US" w:eastAsia="zh-CN" w:bidi="ar-SA"/>
        </w:rPr>
      </w:pPr>
    </w:p>
    <w:p w14:paraId="2DC63312">
      <w:pPr>
        <w:keepNext w:val="0"/>
        <w:keepLines w:val="0"/>
        <w:pageBreakBefore w:val="0"/>
        <w:kinsoku/>
        <w:wordWrap w:val="0"/>
        <w:overflowPunct/>
        <w:topLinePunct w:val="0"/>
        <w:bidi w:val="0"/>
        <w:spacing w:line="360" w:lineRule="auto"/>
        <w:jc w:val="center"/>
        <w:rPr>
          <w:rFonts w:hint="eastAsia" w:asciiTheme="minorEastAsia" w:hAnsiTheme="minorEastAsia" w:eastAsiaTheme="minorEastAsia" w:cstheme="minorEastAsia"/>
          <w:b/>
          <w:bCs/>
          <w:snapToGrid w:val="0"/>
          <w:color w:val="000000"/>
          <w:spacing w:val="2"/>
          <w:kern w:val="0"/>
          <w:position w:val="17"/>
          <w:sz w:val="32"/>
          <w:szCs w:val="32"/>
          <w:lang w:val="en-US" w:eastAsia="zh-CN" w:bidi="ar-SA"/>
        </w:rPr>
      </w:pPr>
    </w:p>
    <w:p w14:paraId="1E923DB1">
      <w:pPr>
        <w:keepNext w:val="0"/>
        <w:keepLines w:val="0"/>
        <w:pageBreakBefore w:val="0"/>
        <w:kinsoku/>
        <w:wordWrap w:val="0"/>
        <w:overflowPunct/>
        <w:topLinePunct w:val="0"/>
        <w:bidi w:val="0"/>
        <w:spacing w:line="360" w:lineRule="auto"/>
        <w:jc w:val="center"/>
        <w:rPr>
          <w:rFonts w:hint="eastAsia" w:asciiTheme="minorEastAsia" w:hAnsiTheme="minorEastAsia" w:eastAsiaTheme="minorEastAsia" w:cstheme="minorEastAsia"/>
          <w:b/>
          <w:bCs/>
          <w:snapToGrid w:val="0"/>
          <w:color w:val="000000"/>
          <w:spacing w:val="2"/>
          <w:kern w:val="0"/>
          <w:position w:val="17"/>
          <w:sz w:val="32"/>
          <w:szCs w:val="32"/>
          <w:lang w:val="en-US" w:eastAsia="zh-CN" w:bidi="ar-SA"/>
        </w:rPr>
      </w:pPr>
    </w:p>
    <w:p w14:paraId="2B1CF6FB">
      <w:pPr>
        <w:keepNext w:val="0"/>
        <w:keepLines w:val="0"/>
        <w:pageBreakBefore w:val="0"/>
        <w:kinsoku/>
        <w:wordWrap w:val="0"/>
        <w:overflowPunct/>
        <w:topLinePunct w:val="0"/>
        <w:bidi w:val="0"/>
        <w:spacing w:line="360" w:lineRule="auto"/>
        <w:jc w:val="center"/>
        <w:rPr>
          <w:rFonts w:hint="eastAsia" w:asciiTheme="minorEastAsia" w:hAnsiTheme="minorEastAsia" w:eastAsiaTheme="minorEastAsia" w:cstheme="minorEastAsia"/>
          <w:snapToGrid w:val="0"/>
          <w:color w:val="000000"/>
          <w:spacing w:val="2"/>
          <w:kern w:val="0"/>
          <w:position w:val="17"/>
          <w:sz w:val="32"/>
          <w:szCs w:val="32"/>
          <w:lang w:val="en-US" w:eastAsia="zh-CN" w:bidi="ar-SA"/>
        </w:rPr>
      </w:pPr>
      <w:r>
        <w:rPr>
          <w:rFonts w:hint="eastAsia" w:asciiTheme="minorEastAsia" w:hAnsiTheme="minorEastAsia" w:eastAsiaTheme="minorEastAsia" w:cstheme="minorEastAsia"/>
          <w:b/>
          <w:bCs/>
          <w:snapToGrid w:val="0"/>
          <w:color w:val="000000"/>
          <w:spacing w:val="2"/>
          <w:kern w:val="0"/>
          <w:position w:val="17"/>
          <w:sz w:val="32"/>
          <w:szCs w:val="32"/>
          <w:lang w:val="en-US" w:eastAsia="zh-CN" w:bidi="ar-SA"/>
        </w:rPr>
        <w:t>河南省政府采购合同融资政策告知函</w:t>
      </w:r>
    </w:p>
    <w:p w14:paraId="00538E3B">
      <w:pPr>
        <w:keepNext w:val="0"/>
        <w:keepLines w:val="0"/>
        <w:pageBreakBefore w:val="0"/>
        <w:widowControl/>
        <w:kinsoku/>
        <w:wordWrap w:val="0"/>
        <w:overflowPunct/>
        <w:topLinePunct w:val="0"/>
        <w:autoSpaceDE w:val="0"/>
        <w:autoSpaceDN w:val="0"/>
        <w:bidi w:val="0"/>
        <w:adjustRightInd w:val="0"/>
        <w:snapToGrid w:val="0"/>
        <w:spacing w:line="360" w:lineRule="auto"/>
        <w:ind w:firstLine="488" w:firstLineChars="200"/>
        <w:jc w:val="both"/>
        <w:textAlignment w:val="baseline"/>
        <w:rPr>
          <w:rFonts w:hint="eastAsia" w:asciiTheme="minorEastAsia" w:hAnsiTheme="minorEastAsia" w:eastAsiaTheme="minorEastAsia" w:cstheme="minorEastAsia"/>
          <w:snapToGrid w:val="0"/>
          <w:color w:val="000000"/>
          <w:spacing w:val="2"/>
          <w:kern w:val="0"/>
          <w:position w:val="17"/>
          <w:sz w:val="24"/>
          <w:szCs w:val="24"/>
          <w:lang w:val="en-US" w:eastAsia="zh-CN" w:bidi="ar-SA"/>
        </w:rPr>
      </w:pPr>
    </w:p>
    <w:p w14:paraId="4AF52BCD">
      <w:pPr>
        <w:keepNext w:val="0"/>
        <w:keepLines w:val="0"/>
        <w:pageBreakBefore w:val="0"/>
        <w:widowControl/>
        <w:kinsoku/>
        <w:wordWrap w:val="0"/>
        <w:overflowPunct/>
        <w:topLinePunct w:val="0"/>
        <w:autoSpaceDE w:val="0"/>
        <w:autoSpaceDN w:val="0"/>
        <w:bidi w:val="0"/>
        <w:adjustRightInd w:val="0"/>
        <w:snapToGrid w:val="0"/>
        <w:spacing w:line="360" w:lineRule="auto"/>
        <w:ind w:firstLine="488" w:firstLineChars="200"/>
        <w:jc w:val="both"/>
        <w:textAlignment w:val="baseline"/>
        <w:rPr>
          <w:rFonts w:hint="eastAsia" w:asciiTheme="minorEastAsia" w:hAnsiTheme="minorEastAsia" w:eastAsiaTheme="minorEastAsia" w:cstheme="minorEastAsia"/>
          <w:snapToGrid w:val="0"/>
          <w:color w:val="000000"/>
          <w:spacing w:val="2"/>
          <w:kern w:val="0"/>
          <w:position w:val="17"/>
          <w:sz w:val="24"/>
          <w:szCs w:val="24"/>
          <w:lang w:val="en-US" w:eastAsia="zh-CN" w:bidi="ar-SA"/>
        </w:rPr>
      </w:pPr>
      <w:r>
        <w:rPr>
          <w:rFonts w:hint="eastAsia" w:asciiTheme="minorEastAsia" w:hAnsiTheme="minorEastAsia" w:eastAsiaTheme="minorEastAsia" w:cstheme="minorEastAsia"/>
          <w:snapToGrid w:val="0"/>
          <w:color w:val="000000"/>
          <w:spacing w:val="2"/>
          <w:kern w:val="0"/>
          <w:position w:val="17"/>
          <w:sz w:val="24"/>
          <w:szCs w:val="24"/>
          <w:lang w:val="en-US" w:eastAsia="zh-CN" w:bidi="ar-SA"/>
        </w:rPr>
        <w:t>各供应商：</w:t>
      </w:r>
    </w:p>
    <w:p w14:paraId="79F75F61">
      <w:pPr>
        <w:keepNext w:val="0"/>
        <w:keepLines w:val="0"/>
        <w:pageBreakBefore w:val="0"/>
        <w:widowControl/>
        <w:kinsoku/>
        <w:wordWrap w:val="0"/>
        <w:overflowPunct/>
        <w:topLinePunct w:val="0"/>
        <w:autoSpaceDE w:val="0"/>
        <w:autoSpaceDN w:val="0"/>
        <w:bidi w:val="0"/>
        <w:adjustRightInd w:val="0"/>
        <w:snapToGrid w:val="0"/>
        <w:spacing w:line="360" w:lineRule="auto"/>
        <w:ind w:firstLine="488" w:firstLineChars="200"/>
        <w:jc w:val="both"/>
        <w:textAlignment w:val="baseline"/>
        <w:rPr>
          <w:rFonts w:hint="eastAsia" w:asciiTheme="minorEastAsia" w:hAnsiTheme="minorEastAsia" w:eastAsiaTheme="minorEastAsia" w:cstheme="minorEastAsia"/>
          <w:snapToGrid w:val="0"/>
          <w:color w:val="000000"/>
          <w:spacing w:val="2"/>
          <w:kern w:val="0"/>
          <w:position w:val="17"/>
          <w:sz w:val="24"/>
          <w:szCs w:val="24"/>
          <w:lang w:val="en-US" w:eastAsia="zh-CN" w:bidi="ar-SA"/>
        </w:rPr>
      </w:pPr>
      <w:r>
        <w:rPr>
          <w:rFonts w:hint="eastAsia" w:asciiTheme="minorEastAsia" w:hAnsiTheme="minorEastAsia" w:eastAsiaTheme="minorEastAsia" w:cstheme="minorEastAsia"/>
          <w:snapToGrid w:val="0"/>
          <w:color w:val="000000"/>
          <w:spacing w:val="2"/>
          <w:kern w:val="0"/>
          <w:position w:val="17"/>
          <w:sz w:val="24"/>
          <w:szCs w:val="24"/>
          <w:lang w:val="en-US" w:eastAsia="zh-CN" w:bidi="ar-SA"/>
        </w:rPr>
        <w:t>欢迎贵公司参与河南省政府采购活动!</w:t>
      </w:r>
    </w:p>
    <w:p w14:paraId="7E2AD869">
      <w:pPr>
        <w:keepNext w:val="0"/>
        <w:keepLines w:val="0"/>
        <w:pageBreakBefore w:val="0"/>
        <w:widowControl/>
        <w:kinsoku/>
        <w:wordWrap w:val="0"/>
        <w:overflowPunct/>
        <w:topLinePunct w:val="0"/>
        <w:autoSpaceDE w:val="0"/>
        <w:autoSpaceDN w:val="0"/>
        <w:bidi w:val="0"/>
        <w:adjustRightInd w:val="0"/>
        <w:snapToGrid w:val="0"/>
        <w:spacing w:line="360" w:lineRule="auto"/>
        <w:ind w:firstLine="488" w:firstLineChars="200"/>
        <w:jc w:val="both"/>
        <w:textAlignment w:val="baseline"/>
        <w:rPr>
          <w:rFonts w:hint="eastAsia" w:asciiTheme="minorEastAsia" w:hAnsiTheme="minorEastAsia" w:eastAsiaTheme="minorEastAsia" w:cstheme="minorEastAsia"/>
          <w:snapToGrid w:val="0"/>
          <w:color w:val="000000"/>
          <w:spacing w:val="2"/>
          <w:kern w:val="0"/>
          <w:position w:val="17"/>
          <w:sz w:val="24"/>
          <w:szCs w:val="24"/>
          <w:lang w:val="en-US" w:eastAsia="zh-CN" w:bidi="ar-SA"/>
        </w:rPr>
      </w:pPr>
      <w:r>
        <w:rPr>
          <w:rFonts w:hint="eastAsia" w:asciiTheme="minorEastAsia" w:hAnsiTheme="minorEastAsia" w:eastAsiaTheme="minorEastAsia" w:cstheme="minorEastAsia"/>
          <w:snapToGrid w:val="0"/>
          <w:color w:val="000000"/>
          <w:spacing w:val="2"/>
          <w:kern w:val="0"/>
          <w:position w:val="17"/>
          <w:sz w:val="24"/>
          <w:szCs w:val="24"/>
          <w:lang w:val="en-US" w:eastAsia="zh-CN" w:bidi="ar-SA"/>
        </w:rPr>
        <w:t>政府采购合同融资是河南省财政厅支持中小微企业发展，针对参与政府采购活动的供应商融资难、融资贵问题推出的一项融资政策。贵公司若成为本次政府采购项目的中标成交供应商，可持政府采购合同向金融机构申请贷款，无需抵押、担保，融资机构将根据《河南省政府采购合同融资工作技术方案》(豫财购﹝2017﹞10号)，按照双方自愿的原则提供便捷、优惠的贷款服务。</w:t>
      </w:r>
    </w:p>
    <w:p w14:paraId="5D5EEA72">
      <w:pPr>
        <w:keepNext w:val="0"/>
        <w:keepLines w:val="0"/>
        <w:pageBreakBefore w:val="0"/>
        <w:widowControl/>
        <w:kinsoku/>
        <w:wordWrap w:val="0"/>
        <w:overflowPunct/>
        <w:topLinePunct w:val="0"/>
        <w:autoSpaceDE w:val="0"/>
        <w:autoSpaceDN w:val="0"/>
        <w:bidi w:val="0"/>
        <w:adjustRightInd w:val="0"/>
        <w:snapToGrid w:val="0"/>
        <w:spacing w:line="360" w:lineRule="auto"/>
        <w:ind w:firstLine="488" w:firstLineChars="200"/>
        <w:jc w:val="both"/>
        <w:textAlignment w:val="baseline"/>
        <w:rPr>
          <w:rFonts w:hint="eastAsia" w:asciiTheme="minorEastAsia" w:hAnsiTheme="minorEastAsia" w:eastAsiaTheme="minorEastAsia" w:cstheme="minorEastAsia"/>
          <w:snapToGrid w:val="0"/>
          <w:color w:val="000000"/>
          <w:spacing w:val="2"/>
          <w:kern w:val="0"/>
          <w:position w:val="17"/>
          <w:sz w:val="24"/>
          <w:szCs w:val="24"/>
          <w:lang w:val="en-US" w:eastAsia="zh-CN" w:bidi="ar-SA"/>
        </w:rPr>
      </w:pPr>
      <w:r>
        <w:rPr>
          <w:rFonts w:hint="eastAsia" w:asciiTheme="minorEastAsia" w:hAnsiTheme="minorEastAsia" w:eastAsiaTheme="minorEastAsia" w:cstheme="minorEastAsia"/>
          <w:snapToGrid w:val="0"/>
          <w:color w:val="000000"/>
          <w:spacing w:val="2"/>
          <w:kern w:val="0"/>
          <w:position w:val="17"/>
          <w:sz w:val="24"/>
          <w:szCs w:val="24"/>
          <w:lang w:val="en-US" w:eastAsia="zh-CN" w:bidi="ar-SA"/>
        </w:rPr>
        <w:t>贷款渠道和提供贷款的金融机构，可在河南省政府采购网“河南省政府采购合同融资平台”查询联系。</w:t>
      </w:r>
    </w:p>
    <w:p w14:paraId="59D62D67">
      <w:pPr>
        <w:keepNext w:val="0"/>
        <w:keepLines w:val="0"/>
        <w:pageBreakBefore w:val="0"/>
        <w:kinsoku/>
        <w:wordWrap w:val="0"/>
        <w:overflowPunct/>
        <w:topLinePunct w:val="0"/>
        <w:bidi w:val="0"/>
        <w:spacing w:after="0" w:line="360" w:lineRule="auto"/>
        <w:ind w:firstLine="430" w:firstLineChars="200"/>
        <w:jc w:val="both"/>
        <w:rPr>
          <w:rFonts w:hint="eastAsia" w:ascii="宋体" w:hAnsi="宋体" w:eastAsia="宋体" w:cs="宋体"/>
          <w:snapToGrid w:val="0"/>
          <w:color w:val="000000"/>
          <w:kern w:val="0"/>
          <w:sz w:val="24"/>
          <w:szCs w:val="24"/>
          <w:lang w:val="en-US" w:eastAsia="en-US" w:bidi="ar-SA"/>
        </w:rPr>
      </w:pPr>
      <w:r>
        <w:rPr>
          <w:rFonts w:hint="eastAsia" w:asciiTheme="minorEastAsia" w:hAnsiTheme="minorEastAsia" w:eastAsiaTheme="minorEastAsia" w:cstheme="minorEastAsia"/>
          <w:b/>
          <w:bCs/>
          <w:spacing w:val="-13"/>
          <w:sz w:val="24"/>
          <w:szCs w:val="24"/>
        </w:rPr>
        <w:t>为更大力度激发市场活力和社会创造力，增强发展动力</w:t>
      </w:r>
      <w:r>
        <w:rPr>
          <w:rFonts w:hint="eastAsia" w:asciiTheme="minorEastAsia" w:hAnsiTheme="minorEastAsia" w:eastAsiaTheme="minorEastAsia" w:cstheme="minorEastAsia"/>
          <w:b/>
          <w:bCs/>
          <w:spacing w:val="-13"/>
          <w:sz w:val="24"/>
          <w:szCs w:val="24"/>
          <w:lang w:eastAsia="zh-CN"/>
        </w:rPr>
        <w:t>，</w:t>
      </w:r>
      <w:r>
        <w:rPr>
          <w:rFonts w:hint="eastAsia" w:asciiTheme="minorEastAsia" w:hAnsiTheme="minorEastAsia" w:eastAsiaTheme="minorEastAsia" w:cstheme="minorEastAsia"/>
          <w:b/>
          <w:bCs/>
          <w:spacing w:val="-13"/>
          <w:sz w:val="24"/>
          <w:szCs w:val="24"/>
        </w:rPr>
        <w:t>进一步加强政府采购合同线上融资一站式服务（简称</w:t>
      </w:r>
      <w:r>
        <w:rPr>
          <w:rFonts w:hint="eastAsia" w:asciiTheme="minorEastAsia" w:hAnsiTheme="minorEastAsia" w:eastAsiaTheme="minorEastAsia" w:cstheme="minorEastAsia"/>
          <w:b/>
          <w:bCs/>
          <w:spacing w:val="-13"/>
          <w:sz w:val="24"/>
          <w:szCs w:val="24"/>
          <w:lang w:eastAsia="zh-CN"/>
        </w:rPr>
        <w:t>“</w:t>
      </w:r>
      <w:r>
        <w:rPr>
          <w:rFonts w:hint="eastAsia" w:asciiTheme="minorEastAsia" w:hAnsiTheme="minorEastAsia" w:eastAsiaTheme="minorEastAsia" w:cstheme="minorEastAsia"/>
          <w:b/>
          <w:bCs/>
          <w:spacing w:val="-13"/>
          <w:sz w:val="24"/>
          <w:szCs w:val="24"/>
        </w:rPr>
        <w:t>政采贷</w:t>
      </w:r>
      <w:r>
        <w:rPr>
          <w:rFonts w:hint="eastAsia" w:asciiTheme="minorEastAsia" w:hAnsiTheme="minorEastAsia" w:eastAsiaTheme="minorEastAsia" w:cstheme="minorEastAsia"/>
          <w:b/>
          <w:bCs/>
          <w:spacing w:val="-13"/>
          <w:sz w:val="24"/>
          <w:szCs w:val="24"/>
          <w:lang w:eastAsia="zh-CN"/>
        </w:rPr>
        <w:t>”</w:t>
      </w:r>
      <w:r>
        <w:rPr>
          <w:rFonts w:hint="eastAsia" w:asciiTheme="minorEastAsia" w:hAnsiTheme="minorEastAsia" w:eastAsiaTheme="minorEastAsia" w:cstheme="minorEastAsia"/>
          <w:b/>
          <w:bCs/>
          <w:spacing w:val="-13"/>
          <w:sz w:val="24"/>
          <w:szCs w:val="24"/>
        </w:rPr>
        <w:t xml:space="preserve"> ），有需求的供应商，可按上述通知要求办理政采贷 。</w:t>
      </w:r>
    </w:p>
    <w:p w14:paraId="01C1C105">
      <w:pPr>
        <w:keepNext w:val="0"/>
        <w:keepLines w:val="0"/>
        <w:pageBreakBefore w:val="0"/>
        <w:kinsoku/>
        <w:wordWrap w:val="0"/>
        <w:overflowPunct/>
        <w:topLinePunct w:val="0"/>
        <w:bidi w:val="0"/>
        <w:spacing w:after="0" w:line="360" w:lineRule="auto"/>
        <w:ind w:firstLine="480" w:firstLineChars="200"/>
        <w:jc w:val="both"/>
        <w:rPr>
          <w:rFonts w:hint="eastAsia" w:ascii="宋体" w:hAnsi="宋体" w:eastAsia="宋体" w:cs="宋体"/>
          <w:snapToGrid w:val="0"/>
          <w:color w:val="000000"/>
          <w:kern w:val="0"/>
          <w:sz w:val="24"/>
          <w:szCs w:val="24"/>
          <w:lang w:val="en-US" w:eastAsia="en-US" w:bidi="ar-SA"/>
        </w:rPr>
      </w:pPr>
    </w:p>
    <w:p w14:paraId="3C36CD0A">
      <w:pPr>
        <w:keepNext w:val="0"/>
        <w:keepLines w:val="0"/>
        <w:pageBreakBefore w:val="0"/>
        <w:kinsoku/>
        <w:wordWrap w:val="0"/>
        <w:overflowPunct/>
        <w:topLinePunct w:val="0"/>
        <w:bidi w:val="0"/>
        <w:spacing w:after="0" w:line="360" w:lineRule="auto"/>
        <w:ind w:firstLine="480" w:firstLineChars="200"/>
        <w:jc w:val="both"/>
        <w:rPr>
          <w:rFonts w:hint="eastAsia" w:ascii="宋体" w:hAnsi="宋体" w:eastAsia="宋体" w:cs="宋体"/>
          <w:snapToGrid w:val="0"/>
          <w:color w:val="000000"/>
          <w:kern w:val="0"/>
          <w:sz w:val="24"/>
          <w:szCs w:val="24"/>
          <w:lang w:val="en-US" w:eastAsia="en-US" w:bidi="ar-SA"/>
        </w:rPr>
      </w:pPr>
    </w:p>
    <w:p w14:paraId="78738E99">
      <w:pPr>
        <w:keepNext w:val="0"/>
        <w:keepLines w:val="0"/>
        <w:pageBreakBefore w:val="0"/>
        <w:kinsoku/>
        <w:wordWrap w:val="0"/>
        <w:overflowPunct/>
        <w:topLinePunct w:val="0"/>
        <w:bidi w:val="0"/>
        <w:spacing w:after="0" w:line="360" w:lineRule="auto"/>
        <w:ind w:firstLine="480" w:firstLineChars="200"/>
        <w:jc w:val="both"/>
        <w:rPr>
          <w:rFonts w:hint="eastAsia" w:ascii="宋体" w:hAnsi="宋体" w:eastAsia="宋体" w:cs="宋体"/>
          <w:snapToGrid w:val="0"/>
          <w:color w:val="000000"/>
          <w:kern w:val="0"/>
          <w:sz w:val="24"/>
          <w:szCs w:val="24"/>
          <w:lang w:val="en-US" w:eastAsia="en-US" w:bidi="ar-SA"/>
        </w:rPr>
      </w:pPr>
    </w:p>
    <w:p w14:paraId="72F61841">
      <w:pPr>
        <w:keepNext w:val="0"/>
        <w:keepLines w:val="0"/>
        <w:pageBreakBefore w:val="0"/>
        <w:kinsoku/>
        <w:wordWrap w:val="0"/>
        <w:overflowPunct/>
        <w:topLinePunct w:val="0"/>
        <w:bidi w:val="0"/>
        <w:spacing w:after="0" w:line="360" w:lineRule="auto"/>
        <w:ind w:firstLine="480" w:firstLineChars="200"/>
        <w:jc w:val="both"/>
        <w:rPr>
          <w:rFonts w:hint="eastAsia" w:ascii="宋体" w:hAnsi="宋体" w:eastAsia="宋体" w:cs="宋体"/>
          <w:snapToGrid w:val="0"/>
          <w:color w:val="000000"/>
          <w:kern w:val="0"/>
          <w:sz w:val="24"/>
          <w:szCs w:val="24"/>
          <w:lang w:val="en-US" w:eastAsia="en-US" w:bidi="ar-SA"/>
        </w:rPr>
      </w:pPr>
    </w:p>
    <w:p w14:paraId="66C476D2">
      <w:pPr>
        <w:keepNext w:val="0"/>
        <w:keepLines w:val="0"/>
        <w:pageBreakBefore w:val="0"/>
        <w:kinsoku/>
        <w:wordWrap w:val="0"/>
        <w:overflowPunct/>
        <w:topLinePunct w:val="0"/>
        <w:bidi w:val="0"/>
        <w:spacing w:after="0" w:line="360" w:lineRule="auto"/>
        <w:ind w:firstLine="480" w:firstLineChars="200"/>
        <w:jc w:val="both"/>
        <w:rPr>
          <w:rFonts w:hint="eastAsia" w:ascii="宋体" w:hAnsi="宋体" w:eastAsia="宋体" w:cs="宋体"/>
          <w:snapToGrid w:val="0"/>
          <w:color w:val="000000"/>
          <w:kern w:val="0"/>
          <w:sz w:val="24"/>
          <w:szCs w:val="24"/>
          <w:lang w:val="en-US" w:eastAsia="en-US" w:bidi="ar-SA"/>
        </w:rPr>
      </w:pPr>
    </w:p>
    <w:p w14:paraId="56092276">
      <w:pPr>
        <w:keepNext w:val="0"/>
        <w:keepLines w:val="0"/>
        <w:pageBreakBefore w:val="0"/>
        <w:kinsoku/>
        <w:wordWrap w:val="0"/>
        <w:overflowPunct/>
        <w:topLinePunct w:val="0"/>
        <w:bidi w:val="0"/>
        <w:spacing w:after="0" w:line="360" w:lineRule="auto"/>
        <w:ind w:firstLine="480" w:firstLineChars="200"/>
        <w:jc w:val="both"/>
        <w:rPr>
          <w:rFonts w:hint="eastAsia" w:ascii="宋体" w:hAnsi="宋体" w:eastAsia="宋体" w:cs="宋体"/>
          <w:snapToGrid w:val="0"/>
          <w:color w:val="000000"/>
          <w:kern w:val="0"/>
          <w:sz w:val="24"/>
          <w:szCs w:val="24"/>
          <w:lang w:val="en-US" w:eastAsia="en-US" w:bidi="ar-SA"/>
        </w:rPr>
      </w:pPr>
    </w:p>
    <w:p w14:paraId="14C2DC9F">
      <w:pPr>
        <w:keepNext w:val="0"/>
        <w:keepLines w:val="0"/>
        <w:pageBreakBefore w:val="0"/>
        <w:kinsoku/>
        <w:wordWrap w:val="0"/>
        <w:overflowPunct/>
        <w:topLinePunct w:val="0"/>
        <w:bidi w:val="0"/>
        <w:spacing w:after="0" w:line="360" w:lineRule="auto"/>
        <w:ind w:firstLine="480" w:firstLineChars="200"/>
        <w:jc w:val="both"/>
        <w:rPr>
          <w:rFonts w:hint="eastAsia" w:ascii="宋体" w:hAnsi="宋体" w:eastAsia="宋体" w:cs="宋体"/>
          <w:snapToGrid w:val="0"/>
          <w:color w:val="000000"/>
          <w:kern w:val="0"/>
          <w:sz w:val="24"/>
          <w:szCs w:val="24"/>
          <w:lang w:val="en-US" w:eastAsia="en-US" w:bidi="ar-SA"/>
        </w:rPr>
      </w:pPr>
    </w:p>
    <w:p w14:paraId="7F56D310">
      <w:pPr>
        <w:keepNext w:val="0"/>
        <w:keepLines w:val="0"/>
        <w:pageBreakBefore w:val="0"/>
        <w:kinsoku/>
        <w:wordWrap w:val="0"/>
        <w:overflowPunct/>
        <w:topLinePunct w:val="0"/>
        <w:bidi w:val="0"/>
        <w:spacing w:after="0" w:line="360" w:lineRule="auto"/>
        <w:ind w:firstLine="480" w:firstLineChars="200"/>
        <w:jc w:val="both"/>
        <w:rPr>
          <w:rFonts w:hint="eastAsia" w:ascii="宋体" w:hAnsi="宋体" w:eastAsia="宋体" w:cs="宋体"/>
          <w:snapToGrid w:val="0"/>
          <w:color w:val="000000"/>
          <w:kern w:val="0"/>
          <w:sz w:val="24"/>
          <w:szCs w:val="24"/>
          <w:lang w:val="en-US" w:eastAsia="en-US" w:bidi="ar-SA"/>
        </w:rPr>
      </w:pPr>
    </w:p>
    <w:p w14:paraId="5B29F35C">
      <w:pPr>
        <w:keepNext w:val="0"/>
        <w:keepLines w:val="0"/>
        <w:pageBreakBefore w:val="0"/>
        <w:kinsoku/>
        <w:wordWrap w:val="0"/>
        <w:overflowPunct/>
        <w:topLinePunct w:val="0"/>
        <w:bidi w:val="0"/>
        <w:spacing w:after="0" w:line="360" w:lineRule="auto"/>
        <w:ind w:firstLine="480" w:firstLineChars="200"/>
        <w:jc w:val="both"/>
        <w:rPr>
          <w:rFonts w:hint="eastAsia" w:ascii="宋体" w:hAnsi="宋体" w:eastAsia="宋体" w:cs="宋体"/>
          <w:snapToGrid w:val="0"/>
          <w:color w:val="000000"/>
          <w:kern w:val="0"/>
          <w:sz w:val="24"/>
          <w:szCs w:val="24"/>
          <w:lang w:val="en-US" w:eastAsia="en-US" w:bidi="ar-SA"/>
        </w:rPr>
      </w:pPr>
    </w:p>
    <w:p w14:paraId="6D413B9A">
      <w:pPr>
        <w:keepNext w:val="0"/>
        <w:keepLines w:val="0"/>
        <w:pageBreakBefore w:val="0"/>
        <w:kinsoku/>
        <w:wordWrap w:val="0"/>
        <w:overflowPunct/>
        <w:topLinePunct w:val="0"/>
        <w:bidi w:val="0"/>
        <w:spacing w:after="0" w:line="360" w:lineRule="auto"/>
        <w:jc w:val="center"/>
        <w:rPr>
          <w:rFonts w:hint="eastAsia" w:ascii="宋体" w:hAnsi="宋体" w:eastAsia="宋体" w:cs="宋体"/>
          <w:spacing w:val="-1"/>
          <w:sz w:val="36"/>
          <w:szCs w:val="36"/>
          <w14:textOutline w14:w="2306" w14:cap="flat" w14:cmpd="sng">
            <w14:solidFill>
              <w14:srgbClr w14:val="000000"/>
            </w14:solidFill>
            <w14:prstDash w14:val="solid"/>
            <w14:miter w14:val="0"/>
          </w14:textOutline>
        </w:rPr>
      </w:pPr>
    </w:p>
    <w:p w14:paraId="6275CA90">
      <w:pPr>
        <w:keepNext w:val="0"/>
        <w:keepLines w:val="0"/>
        <w:pageBreakBefore w:val="0"/>
        <w:kinsoku/>
        <w:wordWrap w:val="0"/>
        <w:overflowPunct/>
        <w:topLinePunct w:val="0"/>
        <w:bidi w:val="0"/>
        <w:spacing w:after="0" w:line="360" w:lineRule="auto"/>
        <w:jc w:val="center"/>
        <w:rPr>
          <w:rFonts w:hint="eastAsia" w:ascii="宋体" w:hAnsi="宋体" w:eastAsia="宋体" w:cs="宋体"/>
          <w:spacing w:val="-1"/>
          <w:sz w:val="36"/>
          <w:szCs w:val="36"/>
          <w14:textOutline w14:w="2306" w14:cap="flat" w14:cmpd="sng">
            <w14:solidFill>
              <w14:srgbClr w14:val="000000"/>
            </w14:solidFill>
            <w14:prstDash w14:val="solid"/>
            <w14:miter w14:val="0"/>
          </w14:textOutline>
        </w:rPr>
      </w:pPr>
    </w:p>
    <w:p w14:paraId="784AA901">
      <w:pPr>
        <w:pStyle w:val="11"/>
        <w:ind w:left="0" w:leftChars="0" w:firstLine="0" w:firstLineChars="0"/>
        <w:rPr>
          <w:rFonts w:hint="eastAsia"/>
        </w:rPr>
      </w:pPr>
    </w:p>
    <w:p w14:paraId="2ED361C2">
      <w:pPr>
        <w:keepNext w:val="0"/>
        <w:keepLines w:val="0"/>
        <w:pageBreakBefore w:val="0"/>
        <w:kinsoku/>
        <w:wordWrap w:val="0"/>
        <w:overflowPunct/>
        <w:topLinePunct w:val="0"/>
        <w:bidi w:val="0"/>
        <w:spacing w:after="0" w:line="360" w:lineRule="auto"/>
        <w:jc w:val="center"/>
        <w:rPr>
          <w:rFonts w:ascii="Arial"/>
          <w:sz w:val="21"/>
        </w:rPr>
      </w:pPr>
      <w:r>
        <w:rPr>
          <w:rFonts w:hint="eastAsia" w:ascii="宋体" w:hAnsi="宋体" w:eastAsia="宋体" w:cs="宋体"/>
          <w:spacing w:val="-1"/>
          <w:sz w:val="36"/>
          <w:szCs w:val="36"/>
          <w14:textOutline w14:w="2306" w14:cap="flat" w14:cmpd="sng">
            <w14:solidFill>
              <w14:srgbClr w14:val="000000"/>
            </w14:solidFill>
            <w14:prstDash w14:val="solid"/>
            <w14:miter w14:val="0"/>
          </w14:textOutline>
        </w:rPr>
        <w:t>第五章</w:t>
      </w:r>
      <w:r>
        <w:rPr>
          <w:rFonts w:hint="eastAsia" w:ascii="宋体" w:hAnsi="宋体" w:eastAsia="宋体" w:cs="宋体"/>
          <w:spacing w:val="-1"/>
          <w:sz w:val="36"/>
          <w:szCs w:val="36"/>
        </w:rPr>
        <w:t xml:space="preserve"> </w:t>
      </w:r>
      <w:r>
        <w:rPr>
          <w:rFonts w:hint="eastAsia" w:ascii="宋体" w:hAnsi="宋体" w:eastAsia="宋体" w:cs="宋体"/>
          <w:spacing w:val="-1"/>
          <w:sz w:val="36"/>
          <w:szCs w:val="36"/>
          <w14:textOutline w14:w="2306" w14:cap="flat" w14:cmpd="sng">
            <w14:solidFill>
              <w14:srgbClr w14:val="000000"/>
            </w14:solidFill>
            <w14:prstDash w14:val="solid"/>
            <w14:miter w14:val="0"/>
          </w14:textOutline>
        </w:rPr>
        <w:t>合同草案条款</w:t>
      </w:r>
    </w:p>
    <w:p w14:paraId="319038D2">
      <w:pPr>
        <w:pStyle w:val="4"/>
        <w:keepNext w:val="0"/>
        <w:keepLines w:val="0"/>
        <w:pageBreakBefore w:val="0"/>
        <w:widowControl/>
        <w:kinsoku/>
        <w:wordWrap w:val="0"/>
        <w:overflowPunct/>
        <w:topLinePunct w:val="0"/>
        <w:autoSpaceDE w:val="0"/>
        <w:autoSpaceDN w:val="0"/>
        <w:bidi w:val="0"/>
        <w:adjustRightInd w:val="0"/>
        <w:snapToGrid w:val="0"/>
        <w:spacing w:line="360" w:lineRule="auto"/>
        <w:jc w:val="both"/>
        <w:textAlignment w:val="baseline"/>
        <w:rPr>
          <w:rFonts w:hint="eastAsia" w:asciiTheme="minorEastAsia" w:hAnsiTheme="minorEastAsia" w:eastAsiaTheme="minorEastAsia" w:cstheme="minorEastAsia"/>
          <w:spacing w:val="-13"/>
          <w:sz w:val="24"/>
          <w:szCs w:val="24"/>
        </w:rPr>
      </w:pPr>
      <w:r>
        <w:rPr>
          <w:rFonts w:hint="eastAsia" w:asciiTheme="minorEastAsia" w:hAnsiTheme="minorEastAsia" w:eastAsiaTheme="minorEastAsia" w:cstheme="minorEastAsia"/>
          <w:spacing w:val="-13"/>
          <w:sz w:val="24"/>
          <w:szCs w:val="24"/>
        </w:rPr>
        <w:t>说明：</w:t>
      </w:r>
    </w:p>
    <w:p w14:paraId="1179F4C9">
      <w:pPr>
        <w:pStyle w:val="4"/>
        <w:keepNext w:val="0"/>
        <w:keepLines w:val="0"/>
        <w:pageBreakBefore w:val="0"/>
        <w:widowControl/>
        <w:kinsoku/>
        <w:wordWrap w:val="0"/>
        <w:overflowPunct/>
        <w:topLinePunct w:val="0"/>
        <w:autoSpaceDE w:val="0"/>
        <w:autoSpaceDN w:val="0"/>
        <w:bidi w:val="0"/>
        <w:adjustRightInd w:val="0"/>
        <w:snapToGrid w:val="0"/>
        <w:spacing w:line="360" w:lineRule="auto"/>
        <w:ind w:left="0" w:firstLine="428" w:firstLineChars="200"/>
        <w:jc w:val="both"/>
        <w:textAlignment w:val="baseline"/>
        <w:rPr>
          <w:rFonts w:hint="eastAsia" w:asciiTheme="minorEastAsia" w:hAnsiTheme="minorEastAsia" w:eastAsiaTheme="minorEastAsia" w:cstheme="minorEastAsia"/>
          <w:spacing w:val="-13"/>
          <w:sz w:val="24"/>
          <w:szCs w:val="24"/>
        </w:rPr>
      </w:pPr>
      <w:r>
        <w:rPr>
          <w:rFonts w:hint="eastAsia" w:asciiTheme="minorEastAsia" w:hAnsiTheme="minorEastAsia" w:eastAsiaTheme="minorEastAsia" w:cstheme="minorEastAsia"/>
          <w:spacing w:val="-13"/>
          <w:sz w:val="24"/>
          <w:szCs w:val="24"/>
        </w:rPr>
        <w:t>1.合同类型按照</w:t>
      </w:r>
      <w:r>
        <w:rPr>
          <w:rFonts w:hint="eastAsia" w:asciiTheme="minorEastAsia" w:hAnsiTheme="minorEastAsia" w:eastAsiaTheme="minorEastAsia" w:cstheme="minorEastAsia"/>
          <w:spacing w:val="-13"/>
          <w:sz w:val="24"/>
          <w:szCs w:val="24"/>
          <w:lang w:val="en-US" w:eastAsia="zh-CN"/>
        </w:rPr>
        <w:t>中华人民共和国</w:t>
      </w:r>
      <w:r>
        <w:rPr>
          <w:rFonts w:hint="eastAsia" w:asciiTheme="minorEastAsia" w:hAnsiTheme="minorEastAsia" w:eastAsiaTheme="minorEastAsia" w:cstheme="minorEastAsia"/>
          <w:spacing w:val="-13"/>
          <w:sz w:val="24"/>
          <w:szCs w:val="24"/>
        </w:rPr>
        <w:t>民法典规定的典型合同类别，结合采购标的的实际情况确定。合同文本应当符合</w:t>
      </w:r>
      <w:r>
        <w:rPr>
          <w:rFonts w:hint="eastAsia" w:asciiTheme="minorEastAsia" w:hAnsiTheme="minorEastAsia" w:eastAsiaTheme="minorEastAsia" w:cstheme="minorEastAsia"/>
          <w:spacing w:val="-13"/>
          <w:sz w:val="24"/>
          <w:szCs w:val="24"/>
          <w:lang w:val="en-US" w:eastAsia="zh-CN"/>
        </w:rPr>
        <w:t>中华人民共和国</w:t>
      </w:r>
      <w:r>
        <w:rPr>
          <w:rFonts w:hint="eastAsia" w:asciiTheme="minorEastAsia" w:hAnsiTheme="minorEastAsia" w:eastAsiaTheme="minorEastAsia" w:cstheme="minorEastAsia"/>
          <w:spacing w:val="-13"/>
          <w:sz w:val="24"/>
          <w:szCs w:val="24"/>
        </w:rPr>
        <w:t>民法典及《政府采购需求管理办法》（财库〔2021〕22号）的要求，包含法定必备条款和采购需求的所有内容，并至少包括以下内容：标的名称，采购标的质量、数量（规模），履行时间（期限）、地点和方式，包装方式，价款或者报酬、付款进度安排、资金支付方式，验收、交付标准和方法，质量保修范围和保修期，违约责任与解决争议的方法等。</w:t>
      </w:r>
    </w:p>
    <w:p w14:paraId="0D71B067">
      <w:pPr>
        <w:pStyle w:val="4"/>
        <w:keepNext w:val="0"/>
        <w:keepLines w:val="0"/>
        <w:pageBreakBefore w:val="0"/>
        <w:widowControl/>
        <w:kinsoku/>
        <w:wordWrap w:val="0"/>
        <w:overflowPunct/>
        <w:topLinePunct w:val="0"/>
        <w:autoSpaceDE w:val="0"/>
        <w:autoSpaceDN w:val="0"/>
        <w:bidi w:val="0"/>
        <w:adjustRightInd w:val="0"/>
        <w:snapToGrid w:val="0"/>
        <w:spacing w:line="360" w:lineRule="auto"/>
        <w:ind w:left="0" w:firstLine="428" w:firstLineChars="200"/>
        <w:jc w:val="both"/>
        <w:textAlignment w:val="baseline"/>
        <w:rPr>
          <w:rFonts w:hint="eastAsia" w:asciiTheme="minorEastAsia" w:hAnsiTheme="minorEastAsia" w:eastAsiaTheme="minorEastAsia" w:cstheme="minorEastAsia"/>
          <w:spacing w:val="-13"/>
          <w:sz w:val="24"/>
          <w:szCs w:val="24"/>
        </w:rPr>
      </w:pPr>
      <w:r>
        <w:rPr>
          <w:rFonts w:hint="eastAsia" w:asciiTheme="minorEastAsia" w:hAnsiTheme="minorEastAsia" w:eastAsiaTheme="minorEastAsia" w:cstheme="minorEastAsia"/>
          <w:spacing w:val="-13"/>
          <w:sz w:val="24"/>
          <w:szCs w:val="24"/>
          <w:lang w:val="en-US" w:eastAsia="zh-CN"/>
        </w:rPr>
        <w:t>2</w:t>
      </w:r>
      <w:r>
        <w:rPr>
          <w:rFonts w:hint="eastAsia" w:asciiTheme="minorEastAsia" w:hAnsiTheme="minorEastAsia" w:eastAsiaTheme="minorEastAsia" w:cstheme="minorEastAsia"/>
          <w:spacing w:val="-13"/>
          <w:sz w:val="24"/>
          <w:szCs w:val="24"/>
        </w:rPr>
        <w:t>.合同条款中应规定，乙方完全遵守《中华人民共和国妇女权益保障法》中关于劳动和社会保障权益的有关要求。</w:t>
      </w:r>
    </w:p>
    <w:p w14:paraId="61114005">
      <w:pPr>
        <w:pStyle w:val="4"/>
        <w:keepNext w:val="0"/>
        <w:keepLines w:val="0"/>
        <w:pageBreakBefore w:val="0"/>
        <w:widowControl/>
        <w:kinsoku/>
        <w:wordWrap w:val="0"/>
        <w:overflowPunct/>
        <w:topLinePunct w:val="0"/>
        <w:autoSpaceDE w:val="0"/>
        <w:autoSpaceDN w:val="0"/>
        <w:bidi w:val="0"/>
        <w:adjustRightInd w:val="0"/>
        <w:snapToGrid w:val="0"/>
        <w:spacing w:line="360" w:lineRule="auto"/>
        <w:ind w:firstLine="428" w:firstLineChars="200"/>
        <w:jc w:val="both"/>
        <w:textAlignment w:val="baseline"/>
        <w:rPr>
          <w:rFonts w:hint="eastAsia" w:asciiTheme="minorEastAsia" w:hAnsiTheme="minorEastAsia" w:eastAsiaTheme="minorEastAsia" w:cstheme="minorEastAsia"/>
          <w:spacing w:val="-13"/>
          <w:sz w:val="24"/>
          <w:szCs w:val="24"/>
        </w:rPr>
      </w:pPr>
      <w:r>
        <w:rPr>
          <w:rFonts w:hint="eastAsia" w:asciiTheme="minorEastAsia" w:hAnsiTheme="minorEastAsia" w:eastAsiaTheme="minorEastAsia" w:cstheme="minorEastAsia"/>
          <w:spacing w:val="-13"/>
          <w:sz w:val="24"/>
          <w:szCs w:val="24"/>
          <w:lang w:val="en-US" w:eastAsia="zh-CN"/>
        </w:rPr>
        <w:t>3</w:t>
      </w:r>
      <w:r>
        <w:rPr>
          <w:rFonts w:hint="eastAsia" w:asciiTheme="minorEastAsia" w:hAnsiTheme="minorEastAsia" w:eastAsiaTheme="minorEastAsia" w:cstheme="minorEastAsia"/>
          <w:spacing w:val="-13"/>
          <w:sz w:val="24"/>
          <w:szCs w:val="24"/>
        </w:rPr>
        <w:t>.对于通过预留采购项目、预留专门采购包等措施签订的采购合同，应当明确标注本合同为中小企业预留合同。</w:t>
      </w:r>
    </w:p>
    <w:p w14:paraId="1168E06F">
      <w:pPr>
        <w:pStyle w:val="4"/>
        <w:keepNext w:val="0"/>
        <w:keepLines w:val="0"/>
        <w:pageBreakBefore w:val="0"/>
        <w:widowControl/>
        <w:kinsoku/>
        <w:wordWrap w:val="0"/>
        <w:overflowPunct/>
        <w:topLinePunct w:val="0"/>
        <w:autoSpaceDE w:val="0"/>
        <w:autoSpaceDN w:val="0"/>
        <w:bidi w:val="0"/>
        <w:adjustRightInd w:val="0"/>
        <w:snapToGrid w:val="0"/>
        <w:spacing w:line="360" w:lineRule="auto"/>
        <w:ind w:left="0" w:firstLine="428" w:firstLineChars="200"/>
        <w:jc w:val="both"/>
        <w:textAlignment w:val="baseline"/>
        <w:rPr>
          <w:rFonts w:hint="eastAsia" w:asciiTheme="minorEastAsia" w:hAnsiTheme="minorEastAsia" w:eastAsiaTheme="minorEastAsia" w:cstheme="minorEastAsia"/>
          <w:spacing w:val="-13"/>
          <w:sz w:val="24"/>
          <w:szCs w:val="24"/>
        </w:rPr>
      </w:pPr>
      <w:r>
        <w:rPr>
          <w:rFonts w:hint="eastAsia" w:asciiTheme="minorEastAsia" w:hAnsiTheme="minorEastAsia" w:eastAsiaTheme="minorEastAsia" w:cstheme="minorEastAsia"/>
          <w:spacing w:val="-13"/>
          <w:sz w:val="24"/>
          <w:szCs w:val="24"/>
          <w:lang w:val="en-US" w:eastAsia="zh-CN"/>
        </w:rPr>
        <w:t>4</w:t>
      </w:r>
      <w:r>
        <w:rPr>
          <w:rFonts w:hint="eastAsia" w:asciiTheme="minorEastAsia" w:hAnsiTheme="minorEastAsia" w:eastAsiaTheme="minorEastAsia" w:cstheme="minorEastAsia"/>
          <w:spacing w:val="-13"/>
          <w:sz w:val="24"/>
          <w:szCs w:val="24"/>
        </w:rPr>
        <w:t>.政府采购合同设定首付款支付方式的，预付款支付比例原则上不低于合同金额的50%；对于中小企业，预付款支付比例原则上不低于合同金额的70%。</w:t>
      </w:r>
    </w:p>
    <w:p w14:paraId="1CA0CAB4">
      <w:pPr>
        <w:pStyle w:val="4"/>
        <w:keepNext w:val="0"/>
        <w:keepLines w:val="0"/>
        <w:pageBreakBefore w:val="0"/>
        <w:widowControl/>
        <w:kinsoku/>
        <w:wordWrap w:val="0"/>
        <w:overflowPunct/>
        <w:topLinePunct w:val="0"/>
        <w:autoSpaceDE w:val="0"/>
        <w:autoSpaceDN w:val="0"/>
        <w:bidi w:val="0"/>
        <w:adjustRightInd w:val="0"/>
        <w:snapToGrid w:val="0"/>
        <w:spacing w:line="360" w:lineRule="auto"/>
        <w:ind w:left="0" w:firstLine="428" w:firstLineChars="200"/>
        <w:jc w:val="both"/>
        <w:textAlignment w:val="baseline"/>
        <w:rPr>
          <w:rFonts w:hint="eastAsia" w:asciiTheme="minorEastAsia" w:hAnsiTheme="minorEastAsia" w:eastAsiaTheme="minorEastAsia" w:cstheme="minorEastAsia"/>
          <w:spacing w:val="-13"/>
          <w:sz w:val="24"/>
          <w:szCs w:val="24"/>
        </w:rPr>
      </w:pPr>
      <w:r>
        <w:rPr>
          <w:rFonts w:hint="eastAsia" w:asciiTheme="minorEastAsia" w:hAnsiTheme="minorEastAsia" w:eastAsiaTheme="minorEastAsia" w:cstheme="minorEastAsia"/>
          <w:spacing w:val="-13"/>
          <w:sz w:val="24"/>
          <w:szCs w:val="24"/>
          <w:lang w:val="en-US" w:eastAsia="zh-CN"/>
        </w:rPr>
        <w:t>5</w:t>
      </w:r>
      <w:r>
        <w:rPr>
          <w:rFonts w:hint="eastAsia" w:asciiTheme="minorEastAsia" w:hAnsiTheme="minorEastAsia" w:eastAsiaTheme="minorEastAsia" w:cstheme="minorEastAsia"/>
          <w:spacing w:val="-13"/>
          <w:sz w:val="24"/>
          <w:szCs w:val="24"/>
        </w:rPr>
        <w:t>.政府采购合同应当约定资金支付的方式、时间和条件，明确逾期支付资金的违约责任。对于满足合同约定支付条件的，采购人应当自收到发票后</w:t>
      </w:r>
      <w:r>
        <w:rPr>
          <w:rFonts w:hint="eastAsia" w:asciiTheme="minorEastAsia" w:hAnsiTheme="minorEastAsia" w:eastAsiaTheme="minorEastAsia" w:cstheme="minorEastAsia"/>
          <w:spacing w:val="-13"/>
          <w:sz w:val="24"/>
          <w:szCs w:val="24"/>
          <w:lang w:val="en-US" w:eastAsia="zh-CN"/>
        </w:rPr>
        <w:t>1</w:t>
      </w:r>
      <w:r>
        <w:rPr>
          <w:rFonts w:hint="eastAsia" w:asciiTheme="minorEastAsia" w:hAnsiTheme="minorEastAsia" w:eastAsiaTheme="minorEastAsia" w:cstheme="minorEastAsia"/>
          <w:spacing w:val="-13"/>
          <w:sz w:val="24"/>
          <w:szCs w:val="24"/>
        </w:rPr>
        <w:t>日内将资金支付到合同约定的供应商账户，不得以机构变动、人员更替、政策调整等为由延迟付款，不得将采购文件和合同中未规定的义务作为向供应商付款的条件。</w:t>
      </w:r>
    </w:p>
    <w:p w14:paraId="26912CA4">
      <w:pPr>
        <w:pStyle w:val="4"/>
        <w:keepNext w:val="0"/>
        <w:keepLines w:val="0"/>
        <w:pageBreakBefore w:val="0"/>
        <w:widowControl/>
        <w:kinsoku/>
        <w:wordWrap w:val="0"/>
        <w:overflowPunct/>
        <w:topLinePunct w:val="0"/>
        <w:autoSpaceDE w:val="0"/>
        <w:autoSpaceDN w:val="0"/>
        <w:bidi w:val="0"/>
        <w:adjustRightInd w:val="0"/>
        <w:snapToGrid w:val="0"/>
        <w:spacing w:line="360" w:lineRule="auto"/>
        <w:ind w:left="0" w:firstLine="428" w:firstLineChars="200"/>
        <w:jc w:val="both"/>
        <w:textAlignment w:val="baseline"/>
        <w:rPr>
          <w:rFonts w:hint="eastAsia" w:asciiTheme="minorEastAsia" w:hAnsiTheme="minorEastAsia" w:eastAsiaTheme="minorEastAsia" w:cstheme="minorEastAsia"/>
          <w:spacing w:val="-13"/>
          <w:sz w:val="24"/>
          <w:szCs w:val="24"/>
        </w:rPr>
      </w:pPr>
      <w:r>
        <w:rPr>
          <w:rFonts w:hint="eastAsia" w:asciiTheme="minorEastAsia" w:hAnsiTheme="minorEastAsia" w:eastAsiaTheme="minorEastAsia" w:cstheme="minorEastAsia"/>
          <w:spacing w:val="-13"/>
          <w:sz w:val="24"/>
          <w:szCs w:val="24"/>
          <w:lang w:val="en-US" w:eastAsia="zh-CN"/>
        </w:rPr>
        <w:t>6</w:t>
      </w:r>
      <w:r>
        <w:rPr>
          <w:rFonts w:hint="eastAsia" w:asciiTheme="minorEastAsia" w:hAnsiTheme="minorEastAsia" w:eastAsiaTheme="minorEastAsia" w:cstheme="minorEastAsia"/>
          <w:spacing w:val="-13"/>
          <w:sz w:val="24"/>
          <w:szCs w:val="24"/>
        </w:rPr>
        <w:t>.采购文件对商品包装和快递包装</w:t>
      </w:r>
      <w:r>
        <w:rPr>
          <w:rFonts w:hint="eastAsia" w:asciiTheme="minorEastAsia" w:hAnsiTheme="minorEastAsia" w:eastAsiaTheme="minorEastAsia" w:cstheme="minorEastAsia"/>
          <w:spacing w:val="-13"/>
          <w:sz w:val="24"/>
          <w:szCs w:val="24"/>
          <w:lang w:val="en-US" w:eastAsia="zh-CN"/>
        </w:rPr>
        <w:t>提</w:t>
      </w:r>
      <w:r>
        <w:rPr>
          <w:rFonts w:hint="eastAsia" w:asciiTheme="minorEastAsia" w:hAnsiTheme="minorEastAsia" w:eastAsiaTheme="minorEastAsia" w:cstheme="minorEastAsia"/>
          <w:spacing w:val="-13"/>
          <w:sz w:val="24"/>
          <w:szCs w:val="24"/>
        </w:rPr>
        <w:t>出具体要求的，政府采购合同应当载明对政府采 购供应商</w:t>
      </w:r>
      <w:r>
        <w:rPr>
          <w:rFonts w:hint="eastAsia" w:asciiTheme="minorEastAsia" w:hAnsiTheme="minorEastAsia" w:eastAsiaTheme="minorEastAsia" w:cstheme="minorEastAsia"/>
          <w:spacing w:val="-13"/>
          <w:sz w:val="24"/>
          <w:szCs w:val="24"/>
          <w:lang w:val="en-US" w:eastAsia="zh-CN"/>
        </w:rPr>
        <w:t>提</w:t>
      </w:r>
      <w:r>
        <w:rPr>
          <w:rFonts w:hint="eastAsia" w:asciiTheme="minorEastAsia" w:hAnsiTheme="minorEastAsia" w:eastAsiaTheme="minorEastAsia" w:cstheme="minorEastAsia"/>
          <w:spacing w:val="-13"/>
          <w:sz w:val="24"/>
          <w:szCs w:val="24"/>
        </w:rPr>
        <w:t>供产品及相关快递服务的具体包装要求和履约验收相关条款，必要时要求中标、成交供应商在履约验收环节出具检测报告。</w:t>
      </w:r>
    </w:p>
    <w:p w14:paraId="50C56732">
      <w:pPr>
        <w:pStyle w:val="4"/>
        <w:keepNext w:val="0"/>
        <w:keepLines w:val="0"/>
        <w:pageBreakBefore w:val="0"/>
        <w:widowControl/>
        <w:kinsoku/>
        <w:wordWrap w:val="0"/>
        <w:overflowPunct/>
        <w:topLinePunct w:val="0"/>
        <w:autoSpaceDE w:val="0"/>
        <w:autoSpaceDN w:val="0"/>
        <w:bidi w:val="0"/>
        <w:adjustRightInd w:val="0"/>
        <w:snapToGrid w:val="0"/>
        <w:spacing w:line="360" w:lineRule="auto"/>
        <w:ind w:left="0" w:firstLine="428" w:firstLineChars="200"/>
        <w:jc w:val="both"/>
        <w:textAlignment w:val="baseline"/>
        <w:rPr>
          <w:rFonts w:hint="eastAsia" w:asciiTheme="minorEastAsia" w:hAnsiTheme="minorEastAsia" w:eastAsiaTheme="minorEastAsia" w:cstheme="minorEastAsia"/>
          <w:spacing w:val="-13"/>
          <w:sz w:val="24"/>
          <w:szCs w:val="24"/>
        </w:rPr>
      </w:pPr>
      <w:r>
        <w:rPr>
          <w:rFonts w:hint="eastAsia" w:asciiTheme="minorEastAsia" w:hAnsiTheme="minorEastAsia" w:eastAsiaTheme="minorEastAsia" w:cstheme="minorEastAsia"/>
          <w:spacing w:val="-13"/>
          <w:sz w:val="24"/>
          <w:szCs w:val="24"/>
          <w:lang w:val="en-US" w:eastAsia="zh-CN"/>
        </w:rPr>
        <w:t>7</w:t>
      </w:r>
      <w:r>
        <w:rPr>
          <w:rFonts w:hint="eastAsia" w:asciiTheme="minorEastAsia" w:hAnsiTheme="minorEastAsia" w:eastAsiaTheme="minorEastAsia" w:cstheme="minorEastAsia"/>
          <w:spacing w:val="-13"/>
          <w:sz w:val="24"/>
          <w:szCs w:val="24"/>
        </w:rPr>
        <w:t>.当采购项目涉及数据中心相关设备时，采购需求应当符合《绿色数据中</w:t>
      </w:r>
    </w:p>
    <w:p w14:paraId="7EDEA416">
      <w:pPr>
        <w:pStyle w:val="4"/>
        <w:keepNext w:val="0"/>
        <w:keepLines w:val="0"/>
        <w:pageBreakBefore w:val="0"/>
        <w:widowControl/>
        <w:kinsoku/>
        <w:wordWrap w:val="0"/>
        <w:overflowPunct/>
        <w:topLinePunct w:val="0"/>
        <w:autoSpaceDE w:val="0"/>
        <w:autoSpaceDN w:val="0"/>
        <w:bidi w:val="0"/>
        <w:adjustRightInd w:val="0"/>
        <w:snapToGrid w:val="0"/>
        <w:spacing w:line="360" w:lineRule="auto"/>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3"/>
          <w:sz w:val="24"/>
          <w:szCs w:val="24"/>
        </w:rPr>
        <w:t>心政府采购需求标准（试行）》（财库〔2023〕7 号）的有关要求，并在合同中明确对相关指标的验收方式和违约责任。</w:t>
      </w:r>
    </w:p>
    <w:p w14:paraId="69904A3E">
      <w:pPr>
        <w:pStyle w:val="4"/>
        <w:keepNext w:val="0"/>
        <w:keepLines w:val="0"/>
        <w:pageBreakBefore w:val="0"/>
        <w:kinsoku/>
        <w:wordWrap w:val="0"/>
        <w:overflowPunct/>
        <w:topLinePunct w:val="0"/>
        <w:bidi w:val="0"/>
        <w:spacing w:line="220" w:lineRule="auto"/>
        <w:ind w:left="9"/>
        <w:jc w:val="both"/>
        <w:rPr>
          <w:sz w:val="24"/>
          <w:szCs w:val="24"/>
        </w:rPr>
      </w:pPr>
    </w:p>
    <w:p w14:paraId="1E2FD17B">
      <w:pPr>
        <w:keepNext w:val="0"/>
        <w:keepLines w:val="0"/>
        <w:pageBreakBefore w:val="0"/>
        <w:kinsoku/>
        <w:wordWrap w:val="0"/>
        <w:overflowPunct/>
        <w:topLinePunct w:val="0"/>
        <w:bidi w:val="0"/>
        <w:spacing w:line="220" w:lineRule="auto"/>
        <w:jc w:val="both"/>
        <w:rPr>
          <w:sz w:val="24"/>
          <w:szCs w:val="24"/>
        </w:rPr>
        <w:sectPr>
          <w:headerReference r:id="rId9" w:type="default"/>
          <w:footerReference r:id="rId10" w:type="default"/>
          <w:pgSz w:w="11907" w:h="16840"/>
          <w:pgMar w:top="1440" w:right="1800" w:bottom="1440" w:left="1800" w:header="878" w:footer="886" w:gutter="0"/>
          <w:pgNumType w:fmt="decimal"/>
          <w:cols w:space="720" w:num="1"/>
        </w:sectPr>
      </w:pPr>
    </w:p>
    <w:p w14:paraId="187DC955">
      <w:pPr>
        <w:pStyle w:val="4"/>
        <w:spacing w:after="0"/>
        <w:jc w:val="center"/>
        <w:rPr>
          <w:rFonts w:ascii="宋体" w:hAnsi="宋体" w:cs="宋体"/>
          <w:b/>
          <w:bCs/>
          <w:spacing w:val="-20"/>
          <w:kern w:val="44"/>
          <w:sz w:val="48"/>
          <w:szCs w:val="48"/>
        </w:rPr>
      </w:pPr>
      <w:bookmarkStart w:id="1" w:name="_Toc3995"/>
    </w:p>
    <w:p w14:paraId="0D2CD88F">
      <w:pPr>
        <w:pStyle w:val="4"/>
        <w:spacing w:after="0"/>
        <w:jc w:val="center"/>
        <w:rPr>
          <w:rFonts w:ascii="宋体" w:hAnsi="宋体" w:cs="宋体"/>
          <w:b/>
          <w:bCs/>
          <w:spacing w:val="-20"/>
          <w:kern w:val="44"/>
          <w:sz w:val="48"/>
          <w:szCs w:val="48"/>
        </w:rPr>
      </w:pPr>
    </w:p>
    <w:p w14:paraId="76E6594E">
      <w:pPr>
        <w:pStyle w:val="4"/>
        <w:spacing w:after="0"/>
        <w:jc w:val="center"/>
        <w:rPr>
          <w:rFonts w:ascii="宋体" w:hAnsi="宋体" w:cs="宋体"/>
          <w:b/>
          <w:bCs/>
          <w:spacing w:val="-20"/>
          <w:kern w:val="44"/>
          <w:sz w:val="48"/>
          <w:szCs w:val="48"/>
        </w:rPr>
      </w:pPr>
    </w:p>
    <w:p w14:paraId="382C2F09">
      <w:pPr>
        <w:pStyle w:val="4"/>
        <w:spacing w:after="0"/>
        <w:jc w:val="center"/>
        <w:rPr>
          <w:rFonts w:ascii="宋体" w:hAnsi="宋体" w:cs="宋体"/>
          <w:b/>
          <w:bCs/>
          <w:spacing w:val="-20"/>
          <w:kern w:val="44"/>
          <w:sz w:val="48"/>
          <w:szCs w:val="48"/>
        </w:rPr>
      </w:pPr>
    </w:p>
    <w:p w14:paraId="4E5DD9DC">
      <w:pPr>
        <w:pStyle w:val="4"/>
        <w:spacing w:after="0"/>
        <w:jc w:val="center"/>
        <w:rPr>
          <w:rFonts w:ascii="宋体" w:hAnsi="宋体" w:cs="宋体"/>
          <w:b/>
          <w:bCs/>
          <w:spacing w:val="-20"/>
          <w:kern w:val="44"/>
          <w:sz w:val="48"/>
          <w:szCs w:val="48"/>
        </w:rPr>
      </w:pPr>
    </w:p>
    <w:p w14:paraId="6E898A87">
      <w:pPr>
        <w:pStyle w:val="4"/>
        <w:spacing w:after="0"/>
        <w:jc w:val="center"/>
        <w:rPr>
          <w:rFonts w:hint="eastAsia" w:ascii="宋体" w:hAnsi="宋体" w:cs="宋体"/>
          <w:b/>
          <w:bCs/>
          <w:spacing w:val="-20"/>
          <w:kern w:val="44"/>
          <w:sz w:val="48"/>
          <w:szCs w:val="48"/>
        </w:rPr>
      </w:pPr>
      <w:r>
        <w:rPr>
          <w:rFonts w:hint="eastAsia" w:ascii="宋体" w:hAnsi="宋体" w:cs="宋体"/>
          <w:b/>
          <w:bCs/>
          <w:spacing w:val="-20"/>
          <w:kern w:val="44"/>
          <w:sz w:val="48"/>
          <w:szCs w:val="48"/>
        </w:rPr>
        <w:t>政府采购</w:t>
      </w:r>
      <w:r>
        <w:rPr>
          <w:rFonts w:hint="eastAsia" w:ascii="宋体" w:hAnsi="宋体" w:cs="宋体"/>
          <w:b/>
          <w:bCs/>
          <w:spacing w:val="-20"/>
          <w:kern w:val="44"/>
          <w:sz w:val="48"/>
          <w:szCs w:val="48"/>
          <w:lang w:eastAsia="zh-CN"/>
        </w:rPr>
        <w:t>货物买卖</w:t>
      </w:r>
      <w:r>
        <w:rPr>
          <w:rFonts w:hint="eastAsia" w:ascii="宋体" w:hAnsi="宋体" w:cs="宋体"/>
          <w:b/>
          <w:bCs/>
          <w:spacing w:val="-20"/>
          <w:kern w:val="44"/>
          <w:sz w:val="48"/>
          <w:szCs w:val="48"/>
        </w:rPr>
        <w:t>合同</w:t>
      </w:r>
    </w:p>
    <w:p w14:paraId="123AD6CF">
      <w:pPr>
        <w:pStyle w:val="4"/>
        <w:spacing w:after="0"/>
        <w:jc w:val="center"/>
        <w:rPr>
          <w:rFonts w:hint="eastAsia" w:ascii="宋体" w:hAnsi="宋体" w:eastAsia="宋体" w:cs="宋体"/>
          <w:b/>
          <w:bCs/>
          <w:spacing w:val="-20"/>
          <w:kern w:val="44"/>
          <w:sz w:val="48"/>
          <w:szCs w:val="48"/>
          <w:lang w:eastAsia="zh-CN"/>
        </w:rPr>
      </w:pPr>
      <w:r>
        <w:rPr>
          <w:rFonts w:hint="eastAsia" w:ascii="宋体" w:hAnsi="宋体" w:cs="宋体"/>
          <w:b/>
          <w:bCs/>
          <w:spacing w:val="-20"/>
          <w:kern w:val="44"/>
          <w:sz w:val="48"/>
          <w:szCs w:val="48"/>
          <w:lang w:eastAsia="zh-CN"/>
        </w:rPr>
        <w:t>（试行）</w:t>
      </w:r>
    </w:p>
    <w:p w14:paraId="51DB3FC1">
      <w:pPr>
        <w:rPr>
          <w:rFonts w:ascii="宋体" w:hAnsi="宋体" w:cs="宋体"/>
          <w:b/>
          <w:bCs/>
          <w:spacing w:val="-20"/>
          <w:kern w:val="44"/>
          <w:sz w:val="40"/>
          <w:szCs w:val="40"/>
        </w:rPr>
      </w:pPr>
    </w:p>
    <w:p w14:paraId="0162C0EE">
      <w:pPr>
        <w:rPr>
          <w:rFonts w:ascii="宋体" w:hAnsi="宋体" w:cs="宋体"/>
          <w:b/>
          <w:bCs/>
          <w:spacing w:val="-20"/>
          <w:kern w:val="44"/>
          <w:sz w:val="40"/>
          <w:szCs w:val="40"/>
        </w:rPr>
      </w:pPr>
    </w:p>
    <w:p w14:paraId="4C5BBAFF">
      <w:pPr>
        <w:rPr>
          <w:rFonts w:ascii="宋体" w:hAnsi="宋体" w:cs="宋体"/>
          <w:b/>
          <w:bCs/>
          <w:spacing w:val="-20"/>
          <w:kern w:val="44"/>
          <w:sz w:val="40"/>
          <w:szCs w:val="40"/>
        </w:rPr>
      </w:pPr>
    </w:p>
    <w:p w14:paraId="0D49631F">
      <w:pPr>
        <w:spacing w:line="360" w:lineRule="auto"/>
        <w:ind w:left="420" w:leftChars="200"/>
        <w:rPr>
          <w:sz w:val="32"/>
          <w:szCs w:val="32"/>
        </w:rPr>
      </w:pPr>
      <w:r>
        <w:rPr>
          <w:rFonts w:hint="eastAsia" w:ascii="宋体" w:hAnsi="宋体" w:cs="宋体"/>
          <w:kern w:val="0"/>
          <w:sz w:val="32"/>
          <w:szCs w:val="32"/>
        </w:rPr>
        <w:t>项目名称：</w:t>
      </w:r>
      <w:r>
        <w:rPr>
          <w:rFonts w:hint="eastAsia"/>
          <w:sz w:val="32"/>
          <w:szCs w:val="32"/>
          <w:u w:val="single"/>
        </w:rPr>
        <w:t xml:space="preserve">                             </w:t>
      </w:r>
    </w:p>
    <w:p w14:paraId="466A84A6">
      <w:pPr>
        <w:spacing w:line="360" w:lineRule="auto"/>
        <w:ind w:left="420" w:leftChars="200"/>
        <w:rPr>
          <w:sz w:val="32"/>
          <w:szCs w:val="32"/>
          <w:u w:val="single"/>
        </w:rPr>
      </w:pPr>
      <w:r>
        <w:rPr>
          <w:rFonts w:hint="eastAsia"/>
          <w:sz w:val="32"/>
          <w:szCs w:val="32"/>
        </w:rPr>
        <w:t>合同编号：</w:t>
      </w:r>
      <w:r>
        <w:rPr>
          <w:rFonts w:hint="eastAsia"/>
          <w:sz w:val="32"/>
          <w:szCs w:val="32"/>
          <w:u w:val="single"/>
        </w:rPr>
        <w:t xml:space="preserve">                             </w:t>
      </w:r>
    </w:p>
    <w:p w14:paraId="734589C7">
      <w:pPr>
        <w:spacing w:line="360" w:lineRule="auto"/>
        <w:ind w:left="420" w:leftChars="200"/>
        <w:rPr>
          <w:sz w:val="32"/>
          <w:szCs w:val="32"/>
        </w:rPr>
      </w:pPr>
      <w:r>
        <w:rPr>
          <w:rFonts w:hint="eastAsia"/>
          <w:sz w:val="32"/>
          <w:szCs w:val="32"/>
        </w:rPr>
        <w:t>甲    方：</w:t>
      </w:r>
      <w:r>
        <w:rPr>
          <w:rFonts w:hint="eastAsia"/>
          <w:sz w:val="32"/>
          <w:szCs w:val="32"/>
          <w:u w:val="single"/>
        </w:rPr>
        <w:t xml:space="preserve">                             </w:t>
      </w:r>
    </w:p>
    <w:p w14:paraId="2F936CDD">
      <w:pPr>
        <w:spacing w:line="360" w:lineRule="auto"/>
        <w:ind w:left="420" w:leftChars="200"/>
        <w:rPr>
          <w:sz w:val="32"/>
          <w:szCs w:val="32"/>
          <w:u w:val="single"/>
        </w:rPr>
      </w:pPr>
      <w:r>
        <w:rPr>
          <w:rFonts w:hint="eastAsia"/>
          <w:sz w:val="32"/>
          <w:szCs w:val="32"/>
        </w:rPr>
        <w:t>乙    方：</w:t>
      </w:r>
      <w:r>
        <w:rPr>
          <w:rFonts w:hint="eastAsia"/>
          <w:sz w:val="32"/>
          <w:szCs w:val="32"/>
          <w:u w:val="single"/>
        </w:rPr>
        <w:t xml:space="preserve">                             </w:t>
      </w:r>
    </w:p>
    <w:p w14:paraId="205565A7">
      <w:pPr>
        <w:spacing w:line="360" w:lineRule="auto"/>
        <w:ind w:left="420" w:leftChars="200"/>
        <w:rPr>
          <w:sz w:val="32"/>
          <w:szCs w:val="32"/>
        </w:rPr>
      </w:pPr>
      <w:r>
        <w:rPr>
          <w:rFonts w:hint="eastAsia"/>
          <w:sz w:val="32"/>
          <w:szCs w:val="32"/>
        </w:rPr>
        <w:t>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p>
    <w:p w14:paraId="6A126045"/>
    <w:p w14:paraId="0194593C">
      <w:pPr>
        <w:rPr>
          <w:rFonts w:eastAsia="黑体"/>
          <w:sz w:val="44"/>
          <w:szCs w:val="44"/>
        </w:rPr>
      </w:pPr>
      <w:r>
        <w:rPr>
          <w:rFonts w:eastAsia="黑体"/>
          <w:sz w:val="44"/>
          <w:szCs w:val="44"/>
        </w:rPr>
        <w:br w:type="page"/>
      </w:r>
    </w:p>
    <w:p w14:paraId="7E30A6F9">
      <w:pPr>
        <w:rPr>
          <w:rFonts w:eastAsia="黑体"/>
          <w:sz w:val="44"/>
          <w:szCs w:val="44"/>
        </w:rPr>
      </w:pPr>
    </w:p>
    <w:p w14:paraId="180101A2">
      <w:pPr>
        <w:rPr>
          <w:rFonts w:eastAsia="黑体"/>
          <w:sz w:val="44"/>
          <w:szCs w:val="44"/>
        </w:rPr>
      </w:pPr>
    </w:p>
    <w:p w14:paraId="299A9DC6">
      <w:pPr>
        <w:jc w:val="center"/>
        <w:rPr>
          <w:rFonts w:hint="eastAsia" w:eastAsia="黑体"/>
          <w:sz w:val="44"/>
          <w:szCs w:val="44"/>
          <w:lang w:eastAsia="zh-CN"/>
        </w:rPr>
      </w:pPr>
      <w:r>
        <w:rPr>
          <w:rFonts w:hint="eastAsia" w:eastAsia="黑体"/>
          <w:sz w:val="44"/>
          <w:szCs w:val="44"/>
          <w:lang w:eastAsia="zh-CN"/>
        </w:rPr>
        <w:t>使</w:t>
      </w:r>
      <w:r>
        <w:rPr>
          <w:rFonts w:hint="eastAsia" w:eastAsia="黑体"/>
          <w:sz w:val="44"/>
          <w:szCs w:val="44"/>
          <w:lang w:val="en-US" w:eastAsia="zh-CN"/>
        </w:rPr>
        <w:t xml:space="preserve"> </w:t>
      </w:r>
      <w:r>
        <w:rPr>
          <w:rFonts w:hint="eastAsia" w:eastAsia="黑体"/>
          <w:sz w:val="44"/>
          <w:szCs w:val="44"/>
          <w:lang w:eastAsia="zh-CN"/>
        </w:rPr>
        <w:t>用</w:t>
      </w:r>
      <w:r>
        <w:rPr>
          <w:rFonts w:hint="eastAsia" w:eastAsia="黑体"/>
          <w:sz w:val="44"/>
          <w:szCs w:val="44"/>
          <w:lang w:val="en-US" w:eastAsia="zh-CN"/>
        </w:rPr>
        <w:t xml:space="preserve"> </w:t>
      </w:r>
      <w:r>
        <w:rPr>
          <w:rFonts w:hint="eastAsia" w:eastAsia="黑体"/>
          <w:sz w:val="44"/>
          <w:szCs w:val="44"/>
          <w:lang w:eastAsia="zh-CN"/>
        </w:rPr>
        <w:t>说</w:t>
      </w:r>
      <w:r>
        <w:rPr>
          <w:rFonts w:hint="eastAsia" w:eastAsia="黑体"/>
          <w:sz w:val="44"/>
          <w:szCs w:val="44"/>
          <w:lang w:val="en-US" w:eastAsia="zh-CN"/>
        </w:rPr>
        <w:t xml:space="preserve"> </w:t>
      </w:r>
      <w:r>
        <w:rPr>
          <w:rFonts w:hint="eastAsia" w:eastAsia="黑体"/>
          <w:sz w:val="44"/>
          <w:szCs w:val="44"/>
          <w:lang w:eastAsia="zh-CN"/>
        </w:rPr>
        <w:t>明</w:t>
      </w:r>
    </w:p>
    <w:p w14:paraId="2F15BAAC">
      <w:pPr>
        <w:ind w:firstLine="640" w:firstLineChars="200"/>
        <w:rPr>
          <w:rFonts w:hint="eastAsia" w:ascii="仿宋_GB2312" w:hAnsi="仿宋_GB2312" w:eastAsia="仿宋_GB2312" w:cs="仿宋_GB2312"/>
          <w:sz w:val="32"/>
          <w:szCs w:val="32"/>
          <w:lang w:val="en-US" w:eastAsia="zh-CN"/>
        </w:rPr>
      </w:pPr>
    </w:p>
    <w:p w14:paraId="70FB282E">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1.本合同标准文本适用于购买现成货物的采购项目，不包括需要供应商定制开发、创新研发的货物采购项目。</w:t>
      </w:r>
    </w:p>
    <w:p w14:paraId="09ADB90C">
      <w:pPr>
        <w:ind w:firstLine="0" w:firstLineChars="0"/>
        <w:rPr>
          <w:rFonts w:hint="default" w:eastAsia="黑体"/>
          <w:sz w:val="44"/>
          <w:szCs w:val="44"/>
          <w:lang w:val="en-US" w:eastAsia="zh-CN"/>
        </w:rPr>
      </w:pPr>
      <w:r>
        <w:rPr>
          <w:rFonts w:hint="eastAsia" w:eastAsia="黑体"/>
          <w:sz w:val="44"/>
          <w:szCs w:val="44"/>
          <w:lang w:val="en-US" w:eastAsia="zh-CN"/>
        </w:rPr>
        <w:t xml:space="preserve">   </w:t>
      </w:r>
      <w:r>
        <w:rPr>
          <w:rFonts w:hint="eastAsia" w:ascii="仿宋_GB2312" w:hAnsi="仿宋_GB2312" w:eastAsia="仿宋_GB2312" w:cs="仿宋_GB2312"/>
          <w:sz w:val="32"/>
          <w:szCs w:val="32"/>
          <w:lang w:val="en-US" w:eastAsia="zh-CN"/>
        </w:rPr>
        <w:t>2.本合同标准文本为政府采购货物买卖合同编制提供参考，可以结合采购项目具体情况，对文本作必要的调整修订后使用。</w:t>
      </w:r>
    </w:p>
    <w:p w14:paraId="79B353FB">
      <w:pPr>
        <w:ind w:firstLine="640" w:firstLineChars="20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3.本合同标准文本各条款中，如涉及填写多家供应商、制造商，多种采购标的、分包主要内容等信息的，可根据采购项目具体情况添加信息项。</w:t>
      </w:r>
    </w:p>
    <w:p w14:paraId="128E0D18">
      <w:pPr>
        <w:ind w:firstLine="880" w:firstLineChars="200"/>
        <w:jc w:val="both"/>
        <w:rPr>
          <w:rFonts w:eastAsia="黑体"/>
          <w:sz w:val="44"/>
          <w:szCs w:val="44"/>
        </w:rPr>
        <w:sectPr>
          <w:headerReference r:id="rId11" w:type="default"/>
          <w:footerReference r:id="rId12" w:type="default"/>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pPr>
    </w:p>
    <w:bookmarkEnd w:id="1"/>
    <w:p w14:paraId="4677EB88">
      <w:pPr>
        <w:pStyle w:val="2"/>
        <w:adjustRightInd w:val="0"/>
        <w:snapToGrid w:val="0"/>
        <w:spacing w:beforeLines="0" w:line="400" w:lineRule="exact"/>
        <w:jc w:val="center"/>
        <w:rPr>
          <w:rFonts w:hint="eastAsia" w:ascii="黑体" w:hAnsi="黑体" w:eastAsia="黑体"/>
          <w:sz w:val="28"/>
          <w:szCs w:val="28"/>
        </w:rPr>
      </w:pPr>
      <w:bookmarkStart w:id="2" w:name="_Toc22209"/>
    </w:p>
    <w:p w14:paraId="7D0819D7">
      <w:pPr>
        <w:pStyle w:val="2"/>
        <w:adjustRightInd w:val="0"/>
        <w:snapToGrid w:val="0"/>
        <w:spacing w:beforeLines="0" w:line="400" w:lineRule="exact"/>
        <w:jc w:val="center"/>
        <w:rPr>
          <w:rFonts w:hint="eastAsia" w:ascii="黑体" w:hAnsi="华文中宋" w:eastAsia="黑体"/>
          <w:b w:val="0"/>
          <w:bCs w:val="0"/>
          <w:sz w:val="28"/>
          <w:szCs w:val="28"/>
        </w:rPr>
      </w:pPr>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政府采购合同协议书</w:t>
      </w:r>
      <w:bookmarkEnd w:id="2"/>
    </w:p>
    <w:p w14:paraId="06CA2159">
      <w:pPr>
        <w:pStyle w:val="2"/>
        <w:adjustRightInd w:val="0"/>
        <w:snapToGrid w:val="0"/>
        <w:spacing w:beforeLines="0" w:line="400" w:lineRule="exact"/>
        <w:jc w:val="center"/>
        <w:rPr>
          <w:rFonts w:hint="eastAsia" w:ascii="黑体" w:hAnsi="华文中宋" w:eastAsia="黑体"/>
          <w:b w:val="0"/>
          <w:bCs w:val="0"/>
          <w:sz w:val="28"/>
          <w:szCs w:val="28"/>
        </w:rPr>
      </w:pPr>
    </w:p>
    <w:p w14:paraId="01E8C503">
      <w:pPr>
        <w:adjustRightInd w:val="0"/>
        <w:snapToGrid w:val="0"/>
        <w:spacing w:before="0" w:beforeLines="0" w:line="400" w:lineRule="exact"/>
        <w:rPr>
          <w:rFonts w:ascii="宋体" w:hAnsi="宋体"/>
          <w:szCs w:val="21"/>
        </w:rPr>
      </w:pPr>
      <w:r>
        <w:rPr>
          <w:rFonts w:hint="eastAsia" w:ascii="宋体" w:hAnsi="宋体"/>
          <w:szCs w:val="21"/>
        </w:rPr>
        <w:t>甲方（全称）：</w:t>
      </w:r>
      <w:r>
        <w:rPr>
          <w:rFonts w:hint="eastAsia" w:ascii="宋体" w:hAnsi="宋体"/>
          <w:szCs w:val="21"/>
          <w:u w:val="single"/>
        </w:rPr>
        <w:t xml:space="preserve">                        </w:t>
      </w:r>
      <w:r>
        <w:rPr>
          <w:rFonts w:hint="eastAsia" w:ascii="宋体" w:hAnsi="宋体"/>
          <w:szCs w:val="21"/>
        </w:rPr>
        <w:t>（采购人</w:t>
      </w:r>
      <w:r>
        <w:rPr>
          <w:rFonts w:hint="eastAsia" w:ascii="宋体" w:hAnsi="宋体"/>
          <w:szCs w:val="21"/>
          <w:lang w:eastAsia="zh-CN"/>
        </w:rPr>
        <w:t>、受采购人委托签订合同的单位</w:t>
      </w:r>
      <w:r>
        <w:rPr>
          <w:rFonts w:hint="eastAsia" w:ascii="宋体" w:hAnsi="宋体"/>
          <w:szCs w:val="21"/>
        </w:rPr>
        <w:t>或采购</w:t>
      </w:r>
      <w:r>
        <w:rPr>
          <w:rFonts w:hint="eastAsia" w:ascii="宋体" w:hAnsi="宋体"/>
          <w:szCs w:val="21"/>
          <w:lang w:val="en-US" w:eastAsia="zh-CN"/>
        </w:rPr>
        <w:tab/>
      </w:r>
      <w:r>
        <w:rPr>
          <w:rFonts w:hint="eastAsia" w:ascii="宋体" w:hAnsi="宋体"/>
          <w:szCs w:val="21"/>
          <w:lang w:val="en-US" w:eastAsia="zh-CN"/>
        </w:rPr>
        <w:t xml:space="preserve">                                   </w:t>
      </w:r>
      <w:r>
        <w:rPr>
          <w:rFonts w:hint="eastAsia" w:ascii="宋体" w:hAnsi="宋体"/>
          <w:szCs w:val="21"/>
        </w:rPr>
        <w:t>文件约定的合同甲方）</w:t>
      </w:r>
    </w:p>
    <w:p w14:paraId="6B8BE958">
      <w:pPr>
        <w:adjustRightInd w:val="0"/>
        <w:snapToGrid w:val="0"/>
        <w:spacing w:before="0" w:beforeLines="0" w:line="400" w:lineRule="exact"/>
        <w:rPr>
          <w:rFonts w:ascii="宋体" w:hAnsi="宋体"/>
          <w:szCs w:val="21"/>
        </w:rPr>
      </w:pPr>
      <w:r>
        <w:rPr>
          <w:rFonts w:hint="eastAsia" w:ascii="宋体" w:hAnsi="宋体"/>
          <w:szCs w:val="21"/>
        </w:rPr>
        <w:t>乙方</w:t>
      </w:r>
      <w:r>
        <w:rPr>
          <w:rFonts w:hint="eastAsia" w:ascii="宋体" w:hAnsi="宋体"/>
          <w:szCs w:val="21"/>
          <w:lang w:val="en-US" w:eastAsia="zh-CN"/>
        </w:rPr>
        <w:t>1</w:t>
      </w:r>
      <w:r>
        <w:rPr>
          <w:rFonts w:hint="eastAsia" w:ascii="宋体" w:hAnsi="宋体"/>
          <w:szCs w:val="21"/>
        </w:rPr>
        <w:t>（全称）：</w:t>
      </w:r>
      <w:r>
        <w:rPr>
          <w:rFonts w:hint="eastAsia" w:ascii="宋体" w:hAnsi="宋体"/>
          <w:szCs w:val="21"/>
          <w:u w:val="single"/>
        </w:rPr>
        <w:t xml:space="preserve">                       </w:t>
      </w:r>
      <w:r>
        <w:rPr>
          <w:rFonts w:hint="eastAsia" w:ascii="宋体" w:hAnsi="宋体"/>
          <w:szCs w:val="21"/>
        </w:rPr>
        <w:t>（供应商）</w:t>
      </w:r>
    </w:p>
    <w:p w14:paraId="76A29B13">
      <w:pPr>
        <w:adjustRightInd w:val="0"/>
        <w:snapToGrid w:val="0"/>
        <w:spacing w:before="0" w:beforeLines="0" w:line="400" w:lineRule="exact"/>
        <w:rPr>
          <w:rFonts w:hint="eastAsia" w:ascii="宋体" w:hAnsi="宋体"/>
          <w:szCs w:val="21"/>
        </w:rPr>
      </w:pPr>
      <w:r>
        <w:rPr>
          <w:rFonts w:hint="eastAsia" w:ascii="宋体" w:hAnsi="宋体"/>
          <w:szCs w:val="21"/>
        </w:rPr>
        <w:t>乙方2（全称）：</w:t>
      </w:r>
      <w:r>
        <w:rPr>
          <w:rFonts w:hint="eastAsia" w:ascii="宋体" w:hAnsi="宋体"/>
          <w:szCs w:val="21"/>
          <w:u w:val="single"/>
        </w:rPr>
        <w:t xml:space="preserve">                        </w:t>
      </w:r>
      <w:r>
        <w:rPr>
          <w:rFonts w:hint="eastAsia" w:ascii="宋体" w:hAnsi="宋体"/>
          <w:szCs w:val="21"/>
        </w:rPr>
        <w:t>（联合体成员供应商或其他合同主体）（如有）</w:t>
      </w:r>
    </w:p>
    <w:p w14:paraId="032FCF14">
      <w:pPr>
        <w:adjustRightInd w:val="0"/>
        <w:snapToGrid w:val="0"/>
        <w:spacing w:before="0" w:beforeLines="0" w:line="400" w:lineRule="exact"/>
        <w:rPr>
          <w:rFonts w:hint="eastAsia" w:ascii="宋体" w:hAnsi="宋体"/>
          <w:szCs w:val="21"/>
        </w:rPr>
      </w:pPr>
      <w:r>
        <w:rPr>
          <w:rFonts w:hint="eastAsia"/>
          <w:lang w:eastAsia="zh-CN"/>
        </w:rPr>
        <w:t>乙方</w:t>
      </w:r>
      <w:r>
        <w:rPr>
          <w:rFonts w:hint="eastAsia" w:ascii="宋体" w:hAnsi="宋体"/>
          <w:szCs w:val="21"/>
          <w:lang w:val="en-US" w:eastAsia="zh-CN"/>
        </w:rPr>
        <w:t>3</w:t>
      </w:r>
      <w:r>
        <w:rPr>
          <w:rFonts w:hint="eastAsia"/>
          <w:lang w:val="en-US" w:eastAsia="zh-CN"/>
        </w:rPr>
        <w:t>（全称）</w:t>
      </w:r>
      <w:r>
        <w:rPr>
          <w:rFonts w:hint="eastAsia" w:ascii="宋体" w:hAnsi="宋体"/>
          <w:szCs w:val="21"/>
          <w:u w:val="single"/>
        </w:rPr>
        <w:t xml:space="preserve">                          </w:t>
      </w:r>
      <w:r>
        <w:rPr>
          <w:rFonts w:hint="eastAsia" w:ascii="宋体" w:hAnsi="宋体"/>
          <w:szCs w:val="21"/>
        </w:rPr>
        <w:t>（联合体成员供应商或其他合同主体）（如有）</w:t>
      </w:r>
    </w:p>
    <w:p w14:paraId="30B1039B">
      <w:pPr>
        <w:spacing w:beforeLines="0" w:line="400" w:lineRule="exact"/>
        <w:rPr>
          <w:rFonts w:hint="default" w:eastAsia="宋体"/>
          <w:lang w:val="en-US" w:eastAsia="zh-CN"/>
        </w:rPr>
      </w:pPr>
    </w:p>
    <w:p w14:paraId="14DD1464">
      <w:pPr>
        <w:pStyle w:val="5"/>
        <w:adjustRightInd w:val="0"/>
        <w:snapToGrid w:val="0"/>
        <w:spacing w:before="0" w:beforeLines="0" w:after="0" w:line="400" w:lineRule="exact"/>
        <w:ind w:left="0" w:leftChars="0" w:firstLine="560" w:firstLineChars="200"/>
        <w:rPr>
          <w:rFonts w:ascii="宋体" w:hAnsi="宋体"/>
          <w:szCs w:val="21"/>
        </w:rPr>
      </w:pPr>
      <w:r>
        <w:rPr>
          <w:rFonts w:hint="eastAsia" w:ascii="宋体" w:hAnsi="宋体"/>
          <w:szCs w:val="21"/>
        </w:rPr>
        <w:t>依据《中华人民共和国民法典》</w:t>
      </w:r>
      <w:r>
        <w:rPr>
          <w:rFonts w:hint="eastAsia" w:ascii="宋体" w:hAnsi="宋体"/>
          <w:szCs w:val="21"/>
          <w:lang w:eastAsia="zh-CN"/>
        </w:rPr>
        <w:t>、</w:t>
      </w:r>
      <w:r>
        <w:rPr>
          <w:rFonts w:hint="eastAsia" w:ascii="宋体" w:hAnsi="宋体"/>
          <w:szCs w:val="21"/>
        </w:rPr>
        <w:t>《中华人民共和国政府采购法》等有关的法律法规，以及</w:t>
      </w:r>
      <w:r>
        <w:rPr>
          <w:rFonts w:hint="eastAsia" w:ascii="宋体" w:hAnsi="宋体"/>
          <w:i w:val="0"/>
          <w:iCs w:val="0"/>
          <w:szCs w:val="21"/>
          <w:u w:val="none"/>
          <w:lang w:eastAsia="zh-CN"/>
        </w:rPr>
        <w:t>本采购项目</w:t>
      </w:r>
      <w:r>
        <w:rPr>
          <w:rFonts w:hint="eastAsia" w:ascii="宋体" w:hAnsi="宋体"/>
          <w:szCs w:val="21"/>
        </w:rPr>
        <w:t>的</w:t>
      </w:r>
      <w:r>
        <w:rPr>
          <w:rFonts w:hint="eastAsia" w:ascii="宋体" w:hAnsi="宋体"/>
          <w:szCs w:val="21"/>
          <w:lang w:eastAsia="zh-CN"/>
        </w:rPr>
        <w:t>招标</w:t>
      </w:r>
      <w:r>
        <w:rPr>
          <w:rFonts w:hint="eastAsia" w:ascii="宋体" w:hAnsi="宋体"/>
          <w:szCs w:val="21"/>
          <w:lang w:val="en-US" w:eastAsia="zh-CN"/>
        </w:rPr>
        <w:t>/谈判</w:t>
      </w:r>
      <w:r>
        <w:rPr>
          <w:rFonts w:hint="eastAsia" w:ascii="宋体" w:hAnsi="宋体"/>
          <w:szCs w:val="21"/>
          <w:lang w:eastAsia="zh-CN"/>
        </w:rPr>
        <w:t>文件等</w:t>
      </w:r>
      <w:r>
        <w:rPr>
          <w:rFonts w:hint="eastAsia" w:ascii="宋体" w:hAnsi="宋体"/>
          <w:szCs w:val="21"/>
        </w:rPr>
        <w:t>采购文件</w:t>
      </w:r>
      <w:r>
        <w:rPr>
          <w:rFonts w:hint="eastAsia" w:ascii="宋体" w:hAnsi="宋体"/>
          <w:szCs w:val="21"/>
          <w:lang w:eastAsia="zh-CN"/>
        </w:rPr>
        <w:t>、</w:t>
      </w:r>
      <w:r>
        <w:rPr>
          <w:rFonts w:hint="eastAsia" w:ascii="宋体" w:hAnsi="宋体"/>
          <w:szCs w:val="21"/>
        </w:rPr>
        <w:t xml:space="preserve">乙方的《投标（响应）文件》及《中标（成交）通知书》，甲乙双方同意签订本合同。具体情况及要求如下：     </w:t>
      </w:r>
    </w:p>
    <w:p w14:paraId="4AFFE836">
      <w:pPr>
        <w:numPr>
          <w:ilvl w:val="0"/>
          <w:numId w:val="8"/>
        </w:numPr>
        <w:adjustRightInd w:val="0"/>
        <w:snapToGrid w:val="0"/>
        <w:spacing w:before="0" w:beforeLines="0" w:line="400" w:lineRule="exact"/>
        <w:ind w:firstLine="420" w:firstLineChars="200"/>
        <w:rPr>
          <w:rFonts w:ascii="宋体" w:hAnsi="宋体"/>
          <w:b/>
          <w:szCs w:val="21"/>
        </w:rPr>
      </w:pPr>
      <w:r>
        <w:rPr>
          <w:rFonts w:hint="eastAsia" w:ascii="宋体" w:hAnsi="宋体"/>
          <w:b/>
          <w:szCs w:val="21"/>
        </w:rPr>
        <w:t>项目信息</w:t>
      </w:r>
    </w:p>
    <w:p w14:paraId="01DBD8AC">
      <w:pPr>
        <w:pStyle w:val="5"/>
        <w:numPr>
          <w:ilvl w:val="0"/>
          <w:numId w:val="9"/>
        </w:numPr>
        <w:adjustRightInd w:val="0"/>
        <w:snapToGrid w:val="0"/>
        <w:spacing w:before="0" w:beforeLines="0" w:after="0" w:line="400" w:lineRule="exact"/>
        <w:ind w:left="0" w:leftChars="0" w:firstLine="560" w:firstLineChars="200"/>
        <w:rPr>
          <w:rFonts w:ascii="宋体" w:hAnsi="宋体"/>
          <w:szCs w:val="21"/>
          <w:u w:val="single"/>
        </w:rPr>
      </w:pPr>
      <w:r>
        <w:rPr>
          <w:rFonts w:hint="eastAsia" w:ascii="宋体" w:hAnsi="宋体"/>
          <w:szCs w:val="21"/>
        </w:rPr>
        <w:t>采购项目名称：</w:t>
      </w:r>
      <w:r>
        <w:rPr>
          <w:rFonts w:ascii="宋体" w:hAnsi="宋体"/>
          <w:szCs w:val="21"/>
          <w:u w:val="single"/>
        </w:rPr>
        <w:t xml:space="preserve">                                          </w:t>
      </w:r>
    </w:p>
    <w:p w14:paraId="5F2ECDC1">
      <w:pPr>
        <w:pStyle w:val="5"/>
        <w:numPr>
          <w:ilvl w:val="-1"/>
          <w:numId w:val="0"/>
        </w:numPr>
        <w:tabs>
          <w:tab w:val="left" w:pos="999"/>
          <w:tab w:val="clear" w:pos="0"/>
        </w:tabs>
        <w:adjustRightInd w:val="0"/>
        <w:snapToGrid w:val="0"/>
        <w:spacing w:before="0" w:beforeLines="0" w:after="0" w:line="400" w:lineRule="exact"/>
        <w:ind w:left="0" w:leftChars="0" w:firstLine="0" w:firstLineChars="0"/>
        <w:rPr>
          <w:rFonts w:hint="default" w:ascii="宋体" w:hAnsi="宋体" w:eastAsia="宋体"/>
          <w:szCs w:val="21"/>
          <w:u w:val="none"/>
          <w:lang w:val="en-US" w:eastAsia="zh-CN"/>
        </w:rPr>
      </w:pPr>
      <w:r>
        <w:rPr>
          <w:rFonts w:hint="eastAsia" w:ascii="宋体" w:hAnsi="宋体"/>
          <w:szCs w:val="21"/>
          <w:u w:val="none"/>
          <w:lang w:val="en-US" w:eastAsia="zh-CN"/>
        </w:rPr>
        <w:t xml:space="preserve">         采购项目编号：</w:t>
      </w:r>
      <w:r>
        <w:rPr>
          <w:rFonts w:ascii="宋体" w:hAnsi="宋体"/>
          <w:szCs w:val="21"/>
          <w:u w:val="single"/>
        </w:rPr>
        <w:t xml:space="preserve">                                          </w:t>
      </w:r>
    </w:p>
    <w:p w14:paraId="7AF5E3FA">
      <w:pPr>
        <w:pStyle w:val="5"/>
        <w:adjustRightInd w:val="0"/>
        <w:snapToGrid w:val="0"/>
        <w:spacing w:before="0" w:beforeLines="0" w:after="0" w:line="400" w:lineRule="exact"/>
        <w:ind w:left="0" w:leftChars="0" w:firstLine="560" w:firstLineChars="200"/>
        <w:rPr>
          <w:rFonts w:ascii="宋体" w:hAnsi="宋体"/>
          <w:szCs w:val="21"/>
        </w:rPr>
      </w:pPr>
      <w:r>
        <w:rPr>
          <w:rFonts w:hint="eastAsia" w:ascii="宋体" w:hAnsi="宋体"/>
          <w:szCs w:val="21"/>
        </w:rPr>
        <w:t>（2）采购计划编号：</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p>
    <w:p w14:paraId="2602CD49">
      <w:pPr>
        <w:adjustRightInd w:val="0"/>
        <w:snapToGrid w:val="0"/>
        <w:spacing w:before="0" w:beforeLines="0" w:line="400" w:lineRule="exact"/>
        <w:ind w:firstLine="420" w:firstLineChars="200"/>
        <w:rPr>
          <w:rFonts w:hint="eastAsia" w:ascii="宋体" w:hAnsi="宋体"/>
          <w:szCs w:val="21"/>
        </w:rPr>
      </w:pPr>
      <w:r>
        <w:rPr>
          <w:rFonts w:hint="eastAsia" w:ascii="宋体" w:hAnsi="宋体"/>
          <w:szCs w:val="21"/>
        </w:rPr>
        <w:t>（3）项目内容：</w:t>
      </w:r>
    </w:p>
    <w:p w14:paraId="7755CEDE">
      <w:pPr>
        <w:adjustRightInd w:val="0"/>
        <w:snapToGrid w:val="0"/>
        <w:spacing w:before="0" w:beforeLines="0" w:line="400" w:lineRule="exact"/>
        <w:ind w:firstLine="420" w:firstLineChars="200"/>
        <w:rPr>
          <w:rFonts w:hint="eastAsia" w:ascii="宋体" w:hAnsi="宋体"/>
          <w:szCs w:val="21"/>
          <w:lang w:val="en-US" w:eastAsia="zh-CN"/>
        </w:rPr>
      </w:pPr>
      <w:r>
        <w:rPr>
          <w:rFonts w:hint="eastAsia" w:ascii="宋体" w:hAnsi="宋体"/>
          <w:szCs w:val="21"/>
          <w:lang w:val="en-US" w:eastAsia="zh-CN"/>
        </w:rPr>
        <w:t xml:space="preserve">     </w:t>
      </w:r>
      <w:r>
        <w:rPr>
          <w:rFonts w:hint="eastAsia" w:ascii="宋体" w:hAnsi="宋体"/>
          <w:szCs w:val="21"/>
          <w:lang w:eastAsia="zh-CN"/>
        </w:rPr>
        <w:t>采购标的及数量</w:t>
      </w:r>
      <w:r>
        <w:rPr>
          <w:rFonts w:hint="eastAsia" w:ascii="宋体" w:hAnsi="宋体"/>
          <w:szCs w:val="21"/>
          <w:lang w:val="en-US" w:eastAsia="zh-CN"/>
        </w:rPr>
        <w:t>（台/套</w:t>
      </w:r>
      <w:r>
        <w:rPr>
          <w:rFonts w:hint="default" w:ascii="宋体" w:hAnsi="宋体"/>
          <w:szCs w:val="21"/>
          <w:lang w:val="en" w:eastAsia="zh-CN"/>
        </w:rPr>
        <w:t>/</w:t>
      </w:r>
      <w:r>
        <w:rPr>
          <w:rFonts w:hint="eastAsia" w:ascii="宋体" w:hAnsi="宋体"/>
          <w:szCs w:val="21"/>
          <w:lang w:val="en" w:eastAsia="zh-CN"/>
        </w:rPr>
        <w:t>个</w:t>
      </w:r>
      <w:r>
        <w:rPr>
          <w:rFonts w:hint="default" w:ascii="宋体" w:hAnsi="宋体"/>
          <w:szCs w:val="21"/>
          <w:lang w:val="en" w:eastAsia="zh-CN"/>
        </w:rPr>
        <w:t>/</w:t>
      </w:r>
      <w:r>
        <w:rPr>
          <w:rFonts w:hint="eastAsia" w:ascii="宋体" w:hAnsi="宋体"/>
          <w:szCs w:val="21"/>
          <w:lang w:val="en" w:eastAsia="zh-CN"/>
        </w:rPr>
        <w:t>架</w:t>
      </w:r>
      <w:r>
        <w:rPr>
          <w:rFonts w:hint="default" w:ascii="宋体" w:hAnsi="宋体"/>
          <w:szCs w:val="21"/>
          <w:lang w:val="en" w:eastAsia="zh-CN"/>
        </w:rPr>
        <w:t>/</w:t>
      </w:r>
      <w:r>
        <w:rPr>
          <w:rFonts w:hint="eastAsia" w:ascii="宋体" w:hAnsi="宋体"/>
          <w:szCs w:val="21"/>
          <w:lang w:val="en" w:eastAsia="zh-CN"/>
        </w:rPr>
        <w:t>组等</w:t>
      </w:r>
      <w:r>
        <w:rPr>
          <w:rFonts w:hint="eastAsia" w:ascii="宋体" w:hAnsi="宋体"/>
          <w:szCs w:val="21"/>
          <w:lang w:val="en-US" w:eastAsia="zh-CN"/>
        </w:rPr>
        <w:t>）</w:t>
      </w:r>
      <w:r>
        <w:rPr>
          <w:rFonts w:hint="eastAsia" w:ascii="宋体" w:hAnsi="宋体"/>
          <w:szCs w:val="21"/>
          <w:lang w:eastAsia="zh-CN"/>
        </w:rPr>
        <w:t>：</w:t>
      </w:r>
      <w:r>
        <w:rPr>
          <w:rFonts w:hint="eastAsia" w:ascii="宋体" w:hAnsi="宋体"/>
          <w:szCs w:val="21"/>
          <w:u w:val="single"/>
          <w:lang w:val="en-US" w:eastAsia="zh-CN"/>
        </w:rPr>
        <w:t xml:space="preserve">                       </w:t>
      </w:r>
      <w:r>
        <w:rPr>
          <w:rFonts w:hint="eastAsia" w:ascii="宋体" w:hAnsi="宋体"/>
          <w:szCs w:val="21"/>
          <w:u w:val="none"/>
          <w:lang w:val="en-US" w:eastAsia="zh-CN"/>
        </w:rPr>
        <w:t xml:space="preserve">            </w:t>
      </w:r>
      <w:r>
        <w:rPr>
          <w:rFonts w:hint="eastAsia" w:ascii="宋体" w:hAnsi="宋体"/>
          <w:szCs w:val="21"/>
          <w:u w:val="single"/>
          <w:lang w:val="en-US" w:eastAsia="zh-CN"/>
        </w:rPr>
        <w:t xml:space="preserve">                  </w:t>
      </w:r>
      <w:r>
        <w:rPr>
          <w:rFonts w:hint="eastAsia" w:ascii="宋体" w:hAnsi="宋体"/>
          <w:szCs w:val="21"/>
          <w:lang w:val="en-US" w:eastAsia="zh-CN"/>
        </w:rPr>
        <w:t xml:space="preserve"> </w:t>
      </w:r>
    </w:p>
    <w:p w14:paraId="0A4E813B">
      <w:pPr>
        <w:numPr>
          <w:ilvl w:val="-1"/>
          <w:numId w:val="0"/>
        </w:numPr>
        <w:adjustRightInd w:val="0"/>
        <w:snapToGrid w:val="0"/>
        <w:spacing w:before="0" w:beforeLines="0" w:line="400" w:lineRule="exact"/>
        <w:ind w:firstLine="420" w:firstLineChars="200"/>
        <w:rPr>
          <w:rFonts w:hint="default" w:ascii="宋体" w:hAnsi="宋体" w:cs="宋体"/>
          <w:szCs w:val="21"/>
          <w:lang w:val="en" w:eastAsia="zh-CN"/>
        </w:rPr>
      </w:pPr>
      <w:r>
        <w:rPr>
          <w:rFonts w:hint="eastAsia" w:ascii="宋体" w:hAnsi="宋体"/>
          <w:szCs w:val="21"/>
          <w:highlight w:val="none"/>
          <w:u w:val="none"/>
          <w:lang w:val="en-US" w:eastAsia="zh-CN"/>
        </w:rPr>
        <w:t xml:space="preserve">     </w:t>
      </w:r>
      <w:r>
        <w:rPr>
          <w:rFonts w:hint="eastAsia" w:ascii="宋体" w:hAnsi="宋体" w:cs="宋体"/>
          <w:szCs w:val="21"/>
          <w:lang w:val="en-US" w:eastAsia="zh-CN"/>
        </w:rPr>
        <w:t>品牌：</w:t>
      </w:r>
      <w:r>
        <w:rPr>
          <w:rFonts w:hint="eastAsia" w:ascii="宋体" w:hAnsi="宋体" w:cs="宋体"/>
          <w:szCs w:val="21"/>
          <w:u w:val="single"/>
          <w:lang w:val="en-US" w:eastAsia="zh-CN"/>
        </w:rPr>
        <w:t xml:space="preserve">      </w:t>
      </w:r>
      <w:r>
        <w:rPr>
          <w:rFonts w:hint="default" w:ascii="宋体" w:hAnsi="宋体" w:cs="宋体"/>
          <w:szCs w:val="21"/>
          <w:u w:val="single"/>
          <w:lang w:val="en" w:eastAsia="zh-CN"/>
        </w:rPr>
        <w:t xml:space="preserve">   </w:t>
      </w:r>
      <w:r>
        <w:rPr>
          <w:rFonts w:hint="eastAsia" w:ascii="宋体" w:hAnsi="宋体" w:cs="宋体"/>
          <w:szCs w:val="21"/>
          <w:u w:val="single"/>
          <w:lang w:val="en-US" w:eastAsia="zh-CN"/>
        </w:rPr>
        <w:t xml:space="preserve">    </w:t>
      </w:r>
      <w:r>
        <w:rPr>
          <w:rFonts w:hint="default" w:ascii="宋体" w:hAnsi="宋体" w:cs="宋体"/>
          <w:szCs w:val="21"/>
          <w:u w:val="single"/>
          <w:lang w:val="en" w:eastAsia="zh-CN"/>
        </w:rPr>
        <w:t xml:space="preserve"> </w:t>
      </w:r>
      <w:r>
        <w:rPr>
          <w:rFonts w:hint="eastAsia" w:ascii="宋体" w:hAnsi="宋体" w:cs="宋体"/>
          <w:szCs w:val="21"/>
          <w:u w:val="single"/>
          <w:lang w:val="en-US" w:eastAsia="zh-CN"/>
        </w:rPr>
        <w:t xml:space="preserve"> </w:t>
      </w:r>
      <w:r>
        <w:rPr>
          <w:rFonts w:hint="default" w:ascii="宋体" w:hAnsi="宋体" w:cs="宋体"/>
          <w:szCs w:val="21"/>
          <w:u w:val="none"/>
          <w:lang w:val="en" w:eastAsia="zh-CN"/>
        </w:rPr>
        <w:t xml:space="preserve">     </w:t>
      </w:r>
      <w:r>
        <w:rPr>
          <w:rFonts w:hint="eastAsia" w:ascii="宋体" w:hAnsi="宋体" w:cs="宋体"/>
          <w:szCs w:val="21"/>
          <w:lang w:val="en-US" w:eastAsia="zh-CN"/>
        </w:rPr>
        <w:t>规格型号：</w:t>
      </w:r>
      <w:r>
        <w:rPr>
          <w:rFonts w:hint="eastAsia" w:ascii="宋体" w:hAnsi="宋体" w:cs="宋体"/>
          <w:szCs w:val="21"/>
          <w:u w:val="single"/>
          <w:lang w:val="en-US" w:eastAsia="zh-CN"/>
        </w:rPr>
        <w:t xml:space="preserve">   </w:t>
      </w:r>
      <w:r>
        <w:rPr>
          <w:rFonts w:hint="default" w:ascii="宋体" w:hAnsi="宋体" w:cs="宋体"/>
          <w:szCs w:val="21"/>
          <w:u w:val="single"/>
          <w:lang w:val="en" w:eastAsia="zh-CN"/>
        </w:rPr>
        <w:t xml:space="preserve">  </w:t>
      </w:r>
      <w:r>
        <w:rPr>
          <w:rFonts w:hint="eastAsia" w:ascii="宋体" w:hAnsi="宋体" w:cs="宋体"/>
          <w:szCs w:val="21"/>
          <w:u w:val="single"/>
          <w:lang w:val="en-US" w:eastAsia="zh-CN"/>
        </w:rPr>
        <w:t xml:space="preserve">       </w:t>
      </w:r>
      <w:r>
        <w:rPr>
          <w:rFonts w:hint="default" w:ascii="宋体" w:hAnsi="宋体" w:cs="宋体"/>
          <w:szCs w:val="21"/>
          <w:u w:val="single"/>
          <w:lang w:val="en" w:eastAsia="zh-CN"/>
        </w:rPr>
        <w:t xml:space="preserve">   </w:t>
      </w:r>
    </w:p>
    <w:p w14:paraId="5542629E">
      <w:pPr>
        <w:adjustRightInd w:val="0"/>
        <w:snapToGrid w:val="0"/>
        <w:spacing w:before="0" w:beforeLines="0" w:line="400" w:lineRule="exact"/>
        <w:ind w:firstLine="945" w:firstLineChars="450"/>
        <w:rPr>
          <w:rFonts w:ascii="宋体" w:hAnsi="宋体"/>
          <w:szCs w:val="21"/>
          <w:highlight w:val="none"/>
          <w:u w:val="single"/>
        </w:rPr>
      </w:pPr>
      <w:r>
        <w:rPr>
          <w:rFonts w:hint="eastAsia" w:ascii="宋体" w:hAnsi="宋体"/>
          <w:szCs w:val="21"/>
          <w:highlight w:val="none"/>
          <w:u w:val="none"/>
          <w:lang w:val="en-US" w:eastAsia="zh-CN"/>
        </w:rPr>
        <w:t>采购标的的技术要求、商务要求具体见附件。</w:t>
      </w:r>
    </w:p>
    <w:p w14:paraId="2552A31D">
      <w:pPr>
        <w:numPr>
          <w:ilvl w:val="-1"/>
          <w:numId w:val="0"/>
        </w:numPr>
        <w:adjustRightInd w:val="0"/>
        <w:snapToGrid w:val="0"/>
        <w:spacing w:before="0" w:beforeLines="0" w:line="400" w:lineRule="exact"/>
        <w:ind w:firstLine="945" w:firstLineChars="450"/>
        <w:rPr>
          <w:rFonts w:hint="eastAsia" w:ascii="宋体" w:hAnsi="宋体" w:cs="宋体"/>
          <w:szCs w:val="21"/>
          <w:lang w:val="en-US" w:eastAsia="zh-CN"/>
        </w:rPr>
      </w:pPr>
      <w:r>
        <w:rPr>
          <w:rFonts w:hint="eastAsia" w:ascii="汉仪书宋二S" w:hAnsi="汉仪书宋二S" w:eastAsia="汉仪书宋二S" w:cs="汉仪书宋二S"/>
          <w:szCs w:val="21"/>
          <w:lang w:val="en-US" w:eastAsia="zh-CN"/>
        </w:rPr>
        <w:t>①</w:t>
      </w:r>
      <w:r>
        <w:rPr>
          <w:rFonts w:hint="eastAsia" w:ascii="宋体" w:hAnsi="宋体" w:cs="宋体"/>
          <w:szCs w:val="21"/>
          <w:lang w:val="en-US" w:eastAsia="zh-CN"/>
        </w:rPr>
        <w:t>涉及信息类产品，请填写该产品关键部件的品牌、型号：</w:t>
      </w:r>
    </w:p>
    <w:p w14:paraId="20785C17">
      <w:pPr>
        <w:numPr>
          <w:ilvl w:val="-1"/>
          <w:numId w:val="0"/>
        </w:numPr>
        <w:adjustRightInd w:val="0"/>
        <w:snapToGrid w:val="0"/>
        <w:spacing w:before="0" w:beforeLines="0" w:line="400" w:lineRule="exact"/>
        <w:ind w:firstLine="420" w:firstLineChars="200"/>
        <w:rPr>
          <w:rFonts w:hint="eastAsia" w:ascii="宋体" w:hAnsi="宋体" w:cs="宋体"/>
          <w:kern w:val="0"/>
          <w:szCs w:val="21"/>
          <w:u w:val="single"/>
          <w:lang w:val="en-US" w:eastAsia="zh-CN"/>
        </w:rPr>
      </w:pPr>
      <w:r>
        <w:rPr>
          <w:rFonts w:hint="eastAsia" w:ascii="宋体" w:hAnsi="宋体" w:cs="宋体"/>
          <w:szCs w:val="21"/>
          <w:lang w:val="en-US" w:eastAsia="zh-CN"/>
        </w:rPr>
        <w:t xml:space="preserve">     标的名称：</w:t>
      </w:r>
      <w:r>
        <w:rPr>
          <w:rFonts w:hint="eastAsia" w:ascii="宋体" w:hAnsi="宋体" w:cs="宋体"/>
          <w:kern w:val="0"/>
          <w:szCs w:val="21"/>
          <w:u w:val="single"/>
          <w:lang w:val="en-US" w:eastAsia="zh-CN"/>
        </w:rPr>
        <w:t xml:space="preserve">      </w:t>
      </w:r>
      <w:r>
        <w:rPr>
          <w:rFonts w:hint="default" w:ascii="宋体" w:hAnsi="宋体" w:cs="宋体"/>
          <w:kern w:val="0"/>
          <w:szCs w:val="21"/>
          <w:u w:val="single"/>
          <w:lang w:val="en" w:eastAsia="zh-CN"/>
        </w:rPr>
        <w:t xml:space="preserve">               </w:t>
      </w:r>
      <w:r>
        <w:rPr>
          <w:rFonts w:hint="eastAsia" w:ascii="宋体" w:hAnsi="宋体" w:cs="宋体"/>
          <w:kern w:val="0"/>
          <w:szCs w:val="21"/>
          <w:u w:val="single"/>
          <w:lang w:val="en-US" w:eastAsia="zh-CN"/>
        </w:rPr>
        <w:t xml:space="preserve">    </w:t>
      </w:r>
    </w:p>
    <w:p w14:paraId="3B9FFFAF">
      <w:pPr>
        <w:numPr>
          <w:ilvl w:val="-1"/>
          <w:numId w:val="0"/>
        </w:numPr>
        <w:adjustRightInd w:val="0"/>
        <w:snapToGrid w:val="0"/>
        <w:spacing w:before="0" w:beforeLines="0" w:line="400" w:lineRule="exact"/>
        <w:ind w:firstLine="420" w:firstLineChars="200"/>
        <w:rPr>
          <w:rFonts w:hint="eastAsia" w:ascii="宋体" w:hAnsi="宋体" w:cs="宋体"/>
          <w:szCs w:val="21"/>
          <w:lang w:val="en-US" w:eastAsia="zh-CN"/>
        </w:rPr>
      </w:pPr>
      <w:r>
        <w:rPr>
          <w:rFonts w:hint="eastAsia" w:ascii="宋体" w:hAnsi="宋体" w:cs="宋体"/>
          <w:szCs w:val="21"/>
          <w:lang w:val="en-US" w:eastAsia="zh-CN"/>
        </w:rPr>
        <w:t xml:space="preserve">     关键部件：</w:t>
      </w:r>
      <w:r>
        <w:rPr>
          <w:rFonts w:hint="eastAsia" w:ascii="宋体" w:hAnsi="宋体" w:cs="宋体"/>
          <w:kern w:val="0"/>
          <w:szCs w:val="21"/>
          <w:u w:val="single"/>
          <w:lang w:val="en-US" w:eastAsia="zh-CN"/>
        </w:rPr>
        <w:t xml:space="preserve">          </w:t>
      </w:r>
      <w:r>
        <w:rPr>
          <w:rFonts w:hint="eastAsia" w:ascii="宋体" w:hAnsi="宋体" w:cs="宋体"/>
          <w:kern w:val="0"/>
          <w:szCs w:val="21"/>
          <w:u w:val="none"/>
          <w:lang w:val="en-US" w:eastAsia="zh-CN"/>
        </w:rPr>
        <w:t xml:space="preserve"> </w:t>
      </w:r>
      <w:r>
        <w:rPr>
          <w:rFonts w:hint="eastAsia" w:ascii="宋体" w:hAnsi="宋体" w:cs="宋体"/>
          <w:szCs w:val="21"/>
          <w:lang w:val="en-US" w:eastAsia="zh-CN"/>
        </w:rPr>
        <w:t>品牌：</w:t>
      </w:r>
      <w:r>
        <w:rPr>
          <w:rFonts w:hint="eastAsia" w:ascii="宋体" w:hAnsi="宋体" w:cs="宋体"/>
          <w:szCs w:val="21"/>
          <w:u w:val="single"/>
          <w:lang w:val="en-US" w:eastAsia="zh-CN"/>
        </w:rPr>
        <w:t xml:space="preserve">        </w:t>
      </w:r>
      <w:r>
        <w:rPr>
          <w:rFonts w:hint="eastAsia" w:ascii="宋体" w:hAnsi="宋体" w:cs="宋体"/>
          <w:szCs w:val="21"/>
          <w:u w:val="none"/>
          <w:lang w:val="en-US" w:eastAsia="zh-CN"/>
        </w:rPr>
        <w:t xml:space="preserve"> </w:t>
      </w:r>
      <w:r>
        <w:rPr>
          <w:rFonts w:hint="eastAsia" w:ascii="宋体" w:hAnsi="宋体" w:cs="宋体"/>
          <w:szCs w:val="21"/>
          <w:lang w:val="en-US" w:eastAsia="zh-CN"/>
        </w:rPr>
        <w:t>型号：</w:t>
      </w:r>
      <w:r>
        <w:rPr>
          <w:rFonts w:hint="eastAsia" w:ascii="宋体" w:hAnsi="宋体" w:cs="宋体"/>
          <w:szCs w:val="21"/>
          <w:u w:val="single"/>
          <w:lang w:val="en-US" w:eastAsia="zh-CN"/>
        </w:rPr>
        <w:t xml:space="preserve">       </w:t>
      </w:r>
      <w:r>
        <w:rPr>
          <w:rFonts w:hint="eastAsia" w:ascii="宋体" w:hAnsi="宋体" w:cs="宋体"/>
          <w:szCs w:val="21"/>
          <w:lang w:val="en-US" w:eastAsia="zh-CN"/>
        </w:rPr>
        <w:t xml:space="preserve"> </w:t>
      </w:r>
    </w:p>
    <w:p w14:paraId="0B338F72">
      <w:pPr>
        <w:pStyle w:val="14"/>
        <w:spacing w:beforeLines="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     </w:t>
      </w:r>
      <w:r>
        <w:rPr>
          <w:rFonts w:hint="eastAsia" w:ascii="宋体" w:hAnsi="宋体" w:eastAsia="宋体" w:cs="宋体"/>
          <w:kern w:val="2"/>
          <w:sz w:val="21"/>
          <w:szCs w:val="21"/>
          <w:lang w:val="en-US" w:eastAsia="zh-CN"/>
        </w:rPr>
        <w:t>关键部件</w:t>
      </w:r>
      <w:r>
        <w:rPr>
          <w:rFonts w:hint="eastAsia" w:ascii="宋体" w:hAnsi="宋体" w:eastAsia="宋体" w:cs="宋体"/>
          <w:sz w:val="21"/>
          <w:szCs w:val="21"/>
          <w:lang w:val="en-US" w:eastAsia="zh-CN"/>
        </w:rPr>
        <w:t>：</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 xml:space="preserve"> </w:t>
      </w:r>
      <w:r>
        <w:rPr>
          <w:rFonts w:hint="eastAsia" w:ascii="宋体" w:hAnsi="宋体" w:eastAsia="宋体" w:cs="宋体"/>
          <w:sz w:val="21"/>
          <w:szCs w:val="21"/>
          <w:lang w:val="en-US" w:eastAsia="zh-CN"/>
        </w:rPr>
        <w:t>品牌：</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 xml:space="preserve"> </w:t>
      </w:r>
      <w:r>
        <w:rPr>
          <w:rFonts w:hint="eastAsia" w:ascii="宋体" w:hAnsi="宋体" w:eastAsia="宋体" w:cs="宋体"/>
          <w:sz w:val="21"/>
          <w:szCs w:val="21"/>
          <w:lang w:val="en-US" w:eastAsia="zh-CN"/>
        </w:rPr>
        <w:t>型号：</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lang w:val="en-US" w:eastAsia="zh-CN"/>
        </w:rPr>
        <w:t xml:space="preserve"> </w:t>
      </w:r>
    </w:p>
    <w:p w14:paraId="04CCDC71">
      <w:pPr>
        <w:pStyle w:val="14"/>
        <w:spacing w:beforeLines="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     关键部件：</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 xml:space="preserve"> </w:t>
      </w:r>
      <w:r>
        <w:rPr>
          <w:rFonts w:hint="eastAsia" w:ascii="宋体" w:hAnsi="宋体" w:eastAsia="宋体" w:cs="宋体"/>
          <w:sz w:val="21"/>
          <w:szCs w:val="21"/>
          <w:lang w:val="en-US" w:eastAsia="zh-CN"/>
        </w:rPr>
        <w:t>品牌：</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u w:val="none"/>
          <w:lang w:val="en-US" w:eastAsia="zh-CN"/>
        </w:rPr>
        <w:t xml:space="preserve"> </w:t>
      </w:r>
      <w:r>
        <w:rPr>
          <w:rFonts w:hint="eastAsia" w:ascii="宋体" w:hAnsi="宋体" w:eastAsia="宋体" w:cs="宋体"/>
          <w:sz w:val="21"/>
          <w:szCs w:val="21"/>
          <w:lang w:val="en-US" w:eastAsia="zh-CN"/>
        </w:rPr>
        <w:t>型号：</w:t>
      </w:r>
      <w:r>
        <w:rPr>
          <w:rFonts w:hint="eastAsia" w:ascii="宋体" w:hAnsi="宋体" w:eastAsia="宋体" w:cs="宋体"/>
          <w:sz w:val="21"/>
          <w:szCs w:val="21"/>
          <w:u w:val="single"/>
          <w:lang w:val="en-US" w:eastAsia="zh-CN"/>
        </w:rPr>
        <w:t xml:space="preserve">       </w:t>
      </w:r>
    </w:p>
    <w:p w14:paraId="0FBEAF33">
      <w:pPr>
        <w:pStyle w:val="14"/>
        <w:numPr>
          <w:ilvl w:val="-1"/>
          <w:numId w:val="0"/>
        </w:numPr>
        <w:adjustRightInd w:val="0"/>
        <w:snapToGrid w:val="0"/>
        <w:spacing w:before="0" w:beforeLines="0" w:line="400" w:lineRule="exact"/>
        <w:ind w:firstLine="0" w:firstLineChars="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   （注：关键部件是指财政部会同有关部门发布的政府采购需求标准规定的需要通过国家有关部门指定的测评机构开展的安全可靠测评的软硬件，如CPU芯片、操作系统、数据库等。）</w:t>
      </w:r>
    </w:p>
    <w:p w14:paraId="64B47DF0">
      <w:pPr>
        <w:pStyle w:val="14"/>
        <w:numPr>
          <w:ilvl w:val="-1"/>
          <w:numId w:val="0"/>
        </w:numPr>
        <w:adjustRightInd w:val="0"/>
        <w:snapToGrid w:val="0"/>
        <w:spacing w:before="0" w:beforeLines="0" w:line="400" w:lineRule="exact"/>
        <w:ind w:firstLine="0" w:firstLineChars="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         </w:t>
      </w:r>
      <w:r>
        <w:rPr>
          <w:rFonts w:hint="eastAsia" w:ascii="汉仪书宋二S" w:hAnsi="汉仪书宋二S" w:eastAsia="汉仪书宋二S" w:cs="汉仪书宋二S"/>
          <w:sz w:val="21"/>
          <w:szCs w:val="21"/>
          <w:lang w:val="en-US" w:eastAsia="zh-CN"/>
        </w:rPr>
        <w:t>②</w:t>
      </w:r>
      <w:r>
        <w:rPr>
          <w:rFonts w:hint="eastAsia" w:ascii="宋体" w:hAnsi="宋体" w:eastAsia="宋体" w:cs="宋体"/>
          <w:sz w:val="21"/>
          <w:szCs w:val="21"/>
          <w:lang w:val="en-US" w:eastAsia="zh-CN"/>
        </w:rPr>
        <w:t>涉及车辆采购，请填写是否属于新能源汽车：</w:t>
      </w:r>
    </w:p>
    <w:p w14:paraId="0C2592ED">
      <w:pPr>
        <w:pStyle w:val="14"/>
        <w:numPr>
          <w:ilvl w:val="-1"/>
          <w:numId w:val="0"/>
        </w:numPr>
        <w:adjustRightInd w:val="0"/>
        <w:snapToGrid w:val="0"/>
        <w:spacing w:before="0" w:beforeLines="0" w:line="400" w:lineRule="exact"/>
        <w:ind w:firstLine="0" w:firstLineChars="0"/>
        <w:rPr>
          <w:rFonts w:hint="eastAsia" w:asciiTheme="minorEastAsia" w:hAnsiTheme="minorEastAsia" w:eastAsiaTheme="minorEastAsia" w:cstheme="minorEastAsia"/>
          <w:iCs w:val="0"/>
          <w:sz w:val="21"/>
          <w:szCs w:val="21"/>
          <w:lang w:val="en-US" w:eastAsia="zh-CN"/>
        </w:rPr>
      </w:pPr>
      <w:r>
        <w:rPr>
          <w:rFonts w:hint="eastAsia" w:asciiTheme="minorEastAsia" w:hAnsiTheme="minorEastAsia" w:eastAsiaTheme="minorEastAsia" w:cstheme="minorEastAsia"/>
          <w:sz w:val="21"/>
          <w:szCs w:val="21"/>
          <w:lang w:val="en-US" w:eastAsia="zh-CN"/>
        </w:rPr>
        <w:t xml:space="preserve">         </w:t>
      </w:r>
      <w:r>
        <w:rPr>
          <w:rFonts w:hint="eastAsia" w:asciiTheme="minorEastAsia" w:hAnsiTheme="minorEastAsia" w:eastAsiaTheme="minorEastAsia" w:cstheme="minorEastAsia"/>
          <w:iCs w:val="0"/>
          <w:sz w:val="21"/>
          <w:szCs w:val="21"/>
        </w:rPr>
        <w:sym w:font="Wingdings" w:char="00A8"/>
      </w:r>
      <w:r>
        <w:rPr>
          <w:rFonts w:hint="eastAsia" w:asciiTheme="minorEastAsia" w:hAnsiTheme="minorEastAsia" w:eastAsiaTheme="minorEastAsia" w:cstheme="minorEastAsia"/>
          <w:iCs w:val="0"/>
          <w:sz w:val="21"/>
          <w:szCs w:val="21"/>
        </w:rPr>
        <w:t>是</w:t>
      </w:r>
      <w:r>
        <w:rPr>
          <w:rFonts w:hint="eastAsia" w:asciiTheme="minorEastAsia" w:hAnsiTheme="minorEastAsia" w:eastAsiaTheme="minorEastAsia" w:cstheme="minorEastAsia"/>
          <w:iCs w:val="0"/>
          <w:sz w:val="21"/>
          <w:szCs w:val="21"/>
          <w:lang w:eastAsia="zh-CN"/>
        </w:rPr>
        <w:t>，《政府采购品目分类目录》底级品目名称</w:t>
      </w:r>
      <w:r>
        <w:rPr>
          <w:rFonts w:hint="eastAsia" w:asciiTheme="minorEastAsia" w:hAnsiTheme="minorEastAsia" w:eastAsiaTheme="minorEastAsia" w:cstheme="minorEastAsia"/>
          <w:sz w:val="21"/>
          <w:szCs w:val="21"/>
          <w:lang w:val="en-US" w:eastAsia="zh-CN"/>
        </w:rPr>
        <w:t>：</w:t>
      </w:r>
      <w:r>
        <w:rPr>
          <w:rFonts w:hint="eastAsia" w:ascii="宋体" w:hAnsi="宋体" w:eastAsia="宋体" w:cs="宋体"/>
          <w:sz w:val="21"/>
          <w:szCs w:val="21"/>
          <w:u w:val="single"/>
          <w:lang w:val="en-US" w:eastAsia="zh-CN"/>
        </w:rPr>
        <w:t xml:space="preserve">     </w:t>
      </w:r>
      <w:r>
        <w:rPr>
          <w:rFonts w:hint="eastAsia" w:asciiTheme="minorEastAsia" w:hAnsiTheme="minorEastAsia" w:eastAsiaTheme="minorEastAsia" w:cstheme="minorEastAsia"/>
          <w:sz w:val="21"/>
          <w:szCs w:val="21"/>
          <w:lang w:val="en-US" w:eastAsia="zh-CN"/>
        </w:rPr>
        <w:t xml:space="preserve"> 数量：</w:t>
      </w:r>
      <w:r>
        <w:rPr>
          <w:rFonts w:hint="eastAsia" w:asciiTheme="minorEastAsia" w:hAnsiTheme="minorEastAsia" w:eastAsiaTheme="minorEastAsia" w:cstheme="minorEastAsia"/>
          <w:sz w:val="21"/>
          <w:szCs w:val="21"/>
          <w:u w:val="single"/>
          <w:lang w:val="en-US" w:eastAsia="zh-CN"/>
        </w:rPr>
        <w:t xml:space="preserve"> </w:t>
      </w:r>
      <w:r>
        <w:rPr>
          <w:rFonts w:hint="eastAsia" w:ascii="宋体" w:hAnsi="宋体" w:eastAsia="宋体" w:cs="宋体"/>
          <w:sz w:val="21"/>
          <w:szCs w:val="21"/>
          <w:u w:val="single"/>
          <w:lang w:val="en-US" w:eastAsia="zh-CN"/>
        </w:rPr>
        <w:t xml:space="preserve">   </w:t>
      </w:r>
      <w:r>
        <w:rPr>
          <w:rFonts w:hint="eastAsia" w:asciiTheme="minorEastAsia" w:hAnsiTheme="minorEastAsia" w:eastAsiaTheme="minorEastAsia" w:cstheme="minorEastAsia"/>
          <w:sz w:val="21"/>
          <w:szCs w:val="21"/>
          <w:lang w:val="en-US" w:eastAsia="zh-CN"/>
        </w:rPr>
        <w:t xml:space="preserve"> 金额：</w:t>
      </w:r>
      <w:r>
        <w:rPr>
          <w:rFonts w:hint="eastAsia" w:ascii="宋体" w:hAnsi="宋体" w:eastAsia="宋体" w:cs="宋体"/>
          <w:sz w:val="21"/>
          <w:szCs w:val="21"/>
          <w:u w:val="single"/>
          <w:lang w:val="en-US" w:eastAsia="zh-CN"/>
        </w:rPr>
        <w:t xml:space="preserve">     </w:t>
      </w:r>
      <w:r>
        <w:rPr>
          <w:rFonts w:hint="eastAsia" w:asciiTheme="minorEastAsia" w:hAnsiTheme="minorEastAsia" w:eastAsiaTheme="minorEastAsia" w:cstheme="minorEastAsia"/>
          <w:iCs w:val="0"/>
          <w:sz w:val="21"/>
          <w:szCs w:val="21"/>
          <w:lang w:val="en-US" w:eastAsia="zh-CN"/>
        </w:rPr>
        <w:t xml:space="preserve"> </w:t>
      </w:r>
    </w:p>
    <w:p w14:paraId="52C0E758">
      <w:pPr>
        <w:pStyle w:val="14"/>
        <w:numPr>
          <w:ilvl w:val="-1"/>
          <w:numId w:val="0"/>
        </w:numPr>
        <w:adjustRightInd w:val="0"/>
        <w:snapToGrid w:val="0"/>
        <w:spacing w:before="0" w:beforeLines="0" w:line="400" w:lineRule="exact"/>
        <w:ind w:firstLine="0" w:firstLineChars="0"/>
        <w:rPr>
          <w:rFonts w:hint="eastAsia" w:asciiTheme="minorEastAsia" w:hAnsiTheme="minorEastAsia" w:eastAsiaTheme="minorEastAsia" w:cstheme="minorEastAsia"/>
          <w:iCs w:val="0"/>
          <w:sz w:val="21"/>
          <w:szCs w:val="21"/>
          <w:lang w:eastAsia="zh-CN"/>
        </w:rPr>
      </w:pPr>
      <w:r>
        <w:rPr>
          <w:rFonts w:hint="eastAsia" w:asciiTheme="minorEastAsia" w:hAnsiTheme="minorEastAsia" w:eastAsiaTheme="minorEastAsia" w:cstheme="minorEastAsia"/>
          <w:iCs w:val="0"/>
          <w:sz w:val="21"/>
          <w:szCs w:val="21"/>
          <w:lang w:val="en-US" w:eastAsia="zh-CN"/>
        </w:rPr>
        <w:t xml:space="preserve">         </w:t>
      </w:r>
      <w:r>
        <w:rPr>
          <w:rFonts w:hint="eastAsia" w:asciiTheme="minorEastAsia" w:hAnsiTheme="minorEastAsia" w:eastAsiaTheme="minorEastAsia" w:cstheme="minorEastAsia"/>
          <w:iCs w:val="0"/>
          <w:sz w:val="21"/>
          <w:szCs w:val="21"/>
        </w:rPr>
        <w:sym w:font="Wingdings" w:char="00A8"/>
      </w:r>
      <w:r>
        <w:rPr>
          <w:rFonts w:hint="eastAsia" w:asciiTheme="minorEastAsia" w:hAnsiTheme="minorEastAsia" w:eastAsiaTheme="minorEastAsia" w:cstheme="minorEastAsia"/>
          <w:iCs w:val="0"/>
          <w:sz w:val="21"/>
          <w:szCs w:val="21"/>
          <w:lang w:eastAsia="zh-CN"/>
        </w:rPr>
        <w:t>否</w:t>
      </w:r>
    </w:p>
    <w:p w14:paraId="6C4FCA08">
      <w:pPr>
        <w:pStyle w:val="14"/>
        <w:numPr>
          <w:ilvl w:val="-1"/>
          <w:numId w:val="0"/>
        </w:numPr>
        <w:adjustRightInd w:val="0"/>
        <w:snapToGrid w:val="0"/>
        <w:spacing w:before="0" w:beforeLines="0" w:line="400" w:lineRule="exact"/>
        <w:ind w:left="0" w:firstLine="0" w:firstLineChars="0"/>
        <w:rPr>
          <w:rFonts w:hint="eastAsia" w:asciiTheme="minorEastAsia" w:hAnsiTheme="minorEastAsia" w:eastAsiaTheme="minorEastAsia" w:cstheme="minorEastAsia"/>
          <w:iCs w:val="0"/>
          <w:sz w:val="21"/>
          <w:szCs w:val="21"/>
          <w:lang w:val="en-US" w:eastAsia="zh-CN"/>
        </w:rPr>
      </w:pPr>
      <w:r>
        <w:rPr>
          <w:rFonts w:hint="eastAsia" w:asciiTheme="minorEastAsia" w:hAnsiTheme="minorEastAsia" w:eastAsiaTheme="minorEastAsia" w:cstheme="minorEastAsia"/>
          <w:iCs w:val="0"/>
          <w:sz w:val="21"/>
          <w:szCs w:val="21"/>
          <w:lang w:val="en-US" w:eastAsia="zh-CN"/>
        </w:rPr>
        <w:t xml:space="preserve">    （</w:t>
      </w:r>
      <w:r>
        <w:rPr>
          <w:rFonts w:hint="default" w:asciiTheme="minorEastAsia" w:hAnsiTheme="minorEastAsia" w:eastAsiaTheme="minorEastAsia" w:cstheme="minorEastAsia"/>
          <w:iCs w:val="0"/>
          <w:sz w:val="21"/>
          <w:szCs w:val="21"/>
          <w:lang w:val="en" w:eastAsia="zh-CN"/>
        </w:rPr>
        <w:t>4</w:t>
      </w:r>
      <w:r>
        <w:rPr>
          <w:rFonts w:hint="eastAsia" w:asciiTheme="minorEastAsia" w:hAnsiTheme="minorEastAsia" w:eastAsiaTheme="minorEastAsia" w:cstheme="minorEastAsia"/>
          <w:iCs w:val="0"/>
          <w:sz w:val="21"/>
          <w:szCs w:val="21"/>
          <w:lang w:val="en-US" w:eastAsia="zh-CN"/>
        </w:rPr>
        <w:t>）政府采购组织形式：</w:t>
      </w:r>
      <w:r>
        <w:rPr>
          <w:rFonts w:hint="eastAsia" w:asciiTheme="minorEastAsia" w:hAnsiTheme="minorEastAsia" w:eastAsiaTheme="minorEastAsia" w:cstheme="minorEastAsia"/>
          <w:iCs w:val="0"/>
          <w:sz w:val="21"/>
          <w:szCs w:val="21"/>
        </w:rPr>
        <w:sym w:font="Wingdings" w:char="00A8"/>
      </w:r>
      <w:r>
        <w:rPr>
          <w:rFonts w:hint="eastAsia" w:asciiTheme="minorEastAsia" w:hAnsiTheme="minorEastAsia" w:eastAsiaTheme="minorEastAsia" w:cstheme="minorEastAsia"/>
          <w:iCs w:val="0"/>
          <w:sz w:val="21"/>
          <w:szCs w:val="21"/>
          <w:lang w:eastAsia="zh-CN"/>
        </w:rPr>
        <w:t>政府集中采购</w:t>
      </w:r>
      <w:r>
        <w:rPr>
          <w:rFonts w:hint="eastAsia" w:asciiTheme="minorEastAsia" w:hAnsiTheme="minorEastAsia" w:eastAsiaTheme="minorEastAsia" w:cstheme="minorEastAsia"/>
          <w:iCs w:val="0"/>
          <w:sz w:val="21"/>
          <w:szCs w:val="21"/>
          <w:lang w:val="en-US" w:eastAsia="zh-CN"/>
        </w:rPr>
        <w:t xml:space="preserve">  </w:t>
      </w:r>
      <w:r>
        <w:rPr>
          <w:rFonts w:hint="eastAsia" w:asciiTheme="minorEastAsia" w:hAnsiTheme="minorEastAsia" w:eastAsiaTheme="minorEastAsia" w:cstheme="minorEastAsia"/>
          <w:iCs w:val="0"/>
          <w:sz w:val="21"/>
          <w:szCs w:val="21"/>
        </w:rPr>
        <w:sym w:font="Wingdings" w:char="00A8"/>
      </w:r>
      <w:r>
        <w:rPr>
          <w:rFonts w:hint="eastAsia" w:asciiTheme="minorEastAsia" w:hAnsiTheme="minorEastAsia" w:eastAsiaTheme="minorEastAsia" w:cstheme="minorEastAsia"/>
          <w:iCs w:val="0"/>
          <w:sz w:val="21"/>
          <w:szCs w:val="21"/>
          <w:lang w:val="en-US" w:eastAsia="zh-CN"/>
        </w:rPr>
        <w:t xml:space="preserve">部门集中采购  </w:t>
      </w:r>
      <w:r>
        <w:rPr>
          <w:rFonts w:hint="eastAsia" w:asciiTheme="minorEastAsia" w:hAnsiTheme="minorEastAsia" w:eastAsiaTheme="minorEastAsia" w:cstheme="minorEastAsia"/>
          <w:iCs w:val="0"/>
          <w:sz w:val="21"/>
          <w:szCs w:val="21"/>
        </w:rPr>
        <w:sym w:font="Wingdings" w:char="00A8"/>
      </w:r>
      <w:r>
        <w:rPr>
          <w:rFonts w:hint="eastAsia" w:asciiTheme="minorEastAsia" w:hAnsiTheme="minorEastAsia" w:eastAsiaTheme="minorEastAsia" w:cstheme="minorEastAsia"/>
          <w:iCs w:val="0"/>
          <w:sz w:val="21"/>
          <w:szCs w:val="21"/>
          <w:lang w:val="en-US" w:eastAsia="zh-CN"/>
        </w:rPr>
        <w:t>分散采购</w:t>
      </w:r>
    </w:p>
    <w:p w14:paraId="7112B477">
      <w:pPr>
        <w:pStyle w:val="14"/>
        <w:numPr>
          <w:ilvl w:val="-1"/>
          <w:numId w:val="0"/>
        </w:numPr>
        <w:adjustRightInd w:val="0"/>
        <w:snapToGrid w:val="0"/>
        <w:spacing w:before="0" w:beforeLines="0" w:line="400" w:lineRule="exact"/>
        <w:ind w:left="0" w:firstLine="420" w:firstLineChars="0"/>
        <w:rPr>
          <w:rFonts w:hint="eastAsia" w:asciiTheme="minorEastAsia" w:hAnsiTheme="minorEastAsia" w:eastAsiaTheme="minorEastAsia" w:cstheme="minorEastAsia"/>
          <w:iCs w:val="0"/>
          <w:sz w:val="21"/>
          <w:szCs w:val="21"/>
          <w:lang w:eastAsia="zh-CN"/>
        </w:rPr>
      </w:pPr>
      <w:r>
        <w:rPr>
          <w:rFonts w:hint="eastAsia" w:asciiTheme="minorEastAsia" w:hAnsiTheme="minorEastAsia" w:eastAsiaTheme="minorEastAsia" w:cstheme="minorEastAsia"/>
          <w:iCs w:val="0"/>
          <w:sz w:val="21"/>
          <w:szCs w:val="21"/>
          <w:lang w:val="en-US" w:eastAsia="zh-CN"/>
        </w:rPr>
        <w:t>（</w:t>
      </w:r>
      <w:r>
        <w:rPr>
          <w:rFonts w:hint="default" w:asciiTheme="minorEastAsia" w:hAnsiTheme="minorEastAsia" w:eastAsiaTheme="minorEastAsia" w:cstheme="minorEastAsia"/>
          <w:iCs w:val="0"/>
          <w:sz w:val="21"/>
          <w:szCs w:val="21"/>
          <w:lang w:val="en" w:eastAsia="zh-CN"/>
        </w:rPr>
        <w:t>5</w:t>
      </w:r>
      <w:r>
        <w:rPr>
          <w:rFonts w:hint="eastAsia" w:asciiTheme="minorEastAsia" w:hAnsiTheme="minorEastAsia" w:eastAsiaTheme="minorEastAsia" w:cstheme="minorEastAsia"/>
          <w:iCs w:val="0"/>
          <w:sz w:val="21"/>
          <w:szCs w:val="21"/>
          <w:lang w:val="en-US" w:eastAsia="zh-CN"/>
        </w:rPr>
        <w:t>）政府采购方式：</w:t>
      </w:r>
      <w:r>
        <w:rPr>
          <w:rFonts w:hint="eastAsia" w:asciiTheme="minorEastAsia" w:hAnsiTheme="minorEastAsia" w:eastAsiaTheme="minorEastAsia" w:cstheme="minorEastAsia"/>
          <w:iCs w:val="0"/>
          <w:sz w:val="21"/>
          <w:szCs w:val="21"/>
        </w:rPr>
        <w:sym w:font="Wingdings" w:char="00A8"/>
      </w:r>
      <w:r>
        <w:rPr>
          <w:rFonts w:hint="eastAsia" w:asciiTheme="minorEastAsia" w:hAnsiTheme="minorEastAsia" w:eastAsiaTheme="minorEastAsia" w:cstheme="minorEastAsia"/>
          <w:iCs w:val="0"/>
          <w:sz w:val="21"/>
          <w:szCs w:val="21"/>
          <w:lang w:eastAsia="zh-CN"/>
        </w:rPr>
        <w:t>公开招标</w:t>
      </w:r>
      <w:r>
        <w:rPr>
          <w:rFonts w:hint="eastAsia" w:asciiTheme="minorEastAsia" w:hAnsiTheme="minorEastAsia" w:eastAsiaTheme="minorEastAsia" w:cstheme="minorEastAsia"/>
          <w:iCs w:val="0"/>
          <w:sz w:val="21"/>
          <w:szCs w:val="21"/>
          <w:lang w:val="en-US" w:eastAsia="zh-CN"/>
        </w:rPr>
        <w:t xml:space="preserve"> </w:t>
      </w:r>
      <w:r>
        <w:rPr>
          <w:rFonts w:hint="eastAsia" w:asciiTheme="minorEastAsia" w:hAnsiTheme="minorEastAsia" w:eastAsiaTheme="minorEastAsia" w:cstheme="minorEastAsia"/>
          <w:iCs w:val="0"/>
          <w:sz w:val="21"/>
          <w:szCs w:val="21"/>
        </w:rPr>
        <w:sym w:font="Wingdings" w:char="00A8"/>
      </w:r>
      <w:r>
        <w:rPr>
          <w:rFonts w:hint="eastAsia" w:asciiTheme="minorEastAsia" w:hAnsiTheme="minorEastAsia" w:eastAsiaTheme="minorEastAsia" w:cstheme="minorEastAsia"/>
          <w:iCs w:val="0"/>
          <w:sz w:val="21"/>
          <w:szCs w:val="21"/>
          <w:lang w:eastAsia="zh-CN"/>
        </w:rPr>
        <w:t>邀请招标</w:t>
      </w:r>
      <w:r>
        <w:rPr>
          <w:rFonts w:hint="eastAsia" w:asciiTheme="minorEastAsia" w:hAnsiTheme="minorEastAsia" w:eastAsiaTheme="minorEastAsia" w:cstheme="minorEastAsia"/>
          <w:iCs w:val="0"/>
          <w:sz w:val="21"/>
          <w:szCs w:val="21"/>
          <w:lang w:val="en-US" w:eastAsia="zh-CN"/>
        </w:rPr>
        <w:t xml:space="preserve"> </w:t>
      </w:r>
      <w:r>
        <w:rPr>
          <w:rFonts w:hint="eastAsia" w:asciiTheme="minorEastAsia" w:hAnsiTheme="minorEastAsia" w:eastAsiaTheme="minorEastAsia" w:cstheme="minorEastAsia"/>
          <w:iCs w:val="0"/>
          <w:sz w:val="21"/>
          <w:szCs w:val="21"/>
        </w:rPr>
        <w:sym w:font="Wingdings" w:char="00A8"/>
      </w:r>
      <w:r>
        <w:rPr>
          <w:rFonts w:hint="eastAsia" w:asciiTheme="minorEastAsia" w:hAnsiTheme="minorEastAsia" w:eastAsiaTheme="minorEastAsia" w:cstheme="minorEastAsia"/>
          <w:iCs w:val="0"/>
          <w:sz w:val="21"/>
          <w:szCs w:val="21"/>
          <w:lang w:eastAsia="zh-CN"/>
        </w:rPr>
        <w:t>竞争性谈判</w:t>
      </w:r>
      <w:r>
        <w:rPr>
          <w:rFonts w:hint="eastAsia" w:asciiTheme="minorEastAsia" w:hAnsiTheme="minorEastAsia" w:eastAsiaTheme="minorEastAsia" w:cstheme="minorEastAsia"/>
          <w:iCs w:val="0"/>
          <w:sz w:val="21"/>
          <w:szCs w:val="21"/>
          <w:lang w:val="en-US" w:eastAsia="zh-CN"/>
        </w:rPr>
        <w:t xml:space="preserve"> </w:t>
      </w:r>
      <w:r>
        <w:rPr>
          <w:rFonts w:hint="eastAsia" w:asciiTheme="minorEastAsia" w:hAnsiTheme="minorEastAsia" w:eastAsiaTheme="minorEastAsia" w:cstheme="minorEastAsia"/>
          <w:iCs w:val="0"/>
          <w:sz w:val="21"/>
          <w:szCs w:val="21"/>
        </w:rPr>
        <w:sym w:font="Wingdings" w:char="00A8"/>
      </w:r>
      <w:r>
        <w:rPr>
          <w:rFonts w:hint="eastAsia" w:asciiTheme="minorEastAsia" w:hAnsiTheme="minorEastAsia" w:eastAsiaTheme="minorEastAsia" w:cstheme="minorEastAsia"/>
          <w:iCs w:val="0"/>
          <w:sz w:val="21"/>
          <w:szCs w:val="21"/>
          <w:lang w:eastAsia="zh-CN"/>
        </w:rPr>
        <w:t>竞争性磋商</w:t>
      </w:r>
    </w:p>
    <w:p w14:paraId="19DCD1C0">
      <w:pPr>
        <w:pStyle w:val="14"/>
        <w:numPr>
          <w:ilvl w:val="-1"/>
          <w:numId w:val="0"/>
        </w:numPr>
        <w:adjustRightInd w:val="0"/>
        <w:snapToGrid w:val="0"/>
        <w:spacing w:before="0" w:beforeLines="0" w:line="400" w:lineRule="exact"/>
        <w:ind w:left="0" w:firstLine="420" w:firstLineChars="0"/>
        <w:rPr>
          <w:rFonts w:hint="eastAsia" w:ascii="宋体" w:hAnsi="宋体" w:eastAsia="宋体" w:cs="宋体"/>
          <w:iCs w:val="0"/>
          <w:sz w:val="21"/>
          <w:szCs w:val="21"/>
          <w:u w:val="single"/>
          <w:lang w:val="en-US" w:eastAsia="zh-CN"/>
        </w:rPr>
      </w:pPr>
      <w:r>
        <w:rPr>
          <w:rFonts w:hint="eastAsia" w:ascii="宋体" w:hAnsi="宋体" w:cs="宋体"/>
          <w:szCs w:val="21"/>
          <w:u w:val="none"/>
          <w:lang w:val="en-US" w:eastAsia="zh-CN"/>
        </w:rPr>
        <w:t xml:space="preserve">                  </w:t>
      </w:r>
      <w:r>
        <w:rPr>
          <w:rFonts w:hint="eastAsia" w:asciiTheme="minorEastAsia" w:hAnsiTheme="minorEastAsia" w:eastAsiaTheme="minorEastAsia" w:cstheme="minorEastAsia"/>
          <w:iCs w:val="0"/>
          <w:sz w:val="21"/>
          <w:szCs w:val="21"/>
        </w:rPr>
        <w:sym w:font="Wingdings" w:char="00A8"/>
      </w:r>
      <w:r>
        <w:rPr>
          <w:rFonts w:hint="eastAsia" w:asciiTheme="minorEastAsia" w:hAnsiTheme="minorEastAsia" w:eastAsiaTheme="minorEastAsia" w:cstheme="minorEastAsia"/>
          <w:iCs w:val="0"/>
          <w:sz w:val="21"/>
          <w:szCs w:val="21"/>
          <w:lang w:eastAsia="zh-CN"/>
        </w:rPr>
        <w:t>询价</w:t>
      </w:r>
      <w:r>
        <w:rPr>
          <w:rFonts w:hint="eastAsia" w:asciiTheme="minorEastAsia" w:hAnsiTheme="minorEastAsia" w:eastAsiaTheme="minorEastAsia" w:cstheme="minorEastAsia"/>
          <w:iCs w:val="0"/>
          <w:sz w:val="21"/>
          <w:szCs w:val="21"/>
          <w:lang w:val="en-US" w:eastAsia="zh-CN"/>
        </w:rPr>
        <w:t xml:space="preserve"> </w:t>
      </w:r>
      <w:r>
        <w:rPr>
          <w:rFonts w:hint="eastAsia" w:asciiTheme="minorEastAsia" w:hAnsiTheme="minorEastAsia" w:eastAsiaTheme="minorEastAsia" w:cstheme="minorEastAsia"/>
          <w:iCs w:val="0"/>
          <w:sz w:val="21"/>
          <w:szCs w:val="21"/>
        </w:rPr>
        <w:sym w:font="Wingdings" w:char="00A8"/>
      </w:r>
      <w:r>
        <w:rPr>
          <w:rFonts w:hint="eastAsia" w:asciiTheme="minorEastAsia" w:hAnsiTheme="minorEastAsia" w:eastAsiaTheme="minorEastAsia" w:cstheme="minorEastAsia"/>
          <w:iCs w:val="0"/>
          <w:sz w:val="21"/>
          <w:szCs w:val="21"/>
          <w:lang w:eastAsia="zh-CN"/>
        </w:rPr>
        <w:t>单一来源</w:t>
      </w:r>
      <w:r>
        <w:rPr>
          <w:rFonts w:hint="eastAsia" w:asciiTheme="minorEastAsia" w:hAnsiTheme="minorEastAsia" w:eastAsiaTheme="minorEastAsia" w:cstheme="minorEastAsia"/>
          <w:iCs w:val="0"/>
          <w:sz w:val="21"/>
          <w:szCs w:val="21"/>
          <w:lang w:val="en-US" w:eastAsia="zh-CN"/>
        </w:rPr>
        <w:t xml:space="preserve"> </w:t>
      </w:r>
      <w:r>
        <w:rPr>
          <w:rFonts w:hint="eastAsia" w:asciiTheme="minorEastAsia" w:hAnsiTheme="minorEastAsia" w:eastAsiaTheme="minorEastAsia" w:cstheme="minorEastAsia"/>
          <w:iCs w:val="0"/>
          <w:sz w:val="21"/>
          <w:szCs w:val="21"/>
        </w:rPr>
        <w:sym w:font="Wingdings" w:char="00A8"/>
      </w:r>
      <w:r>
        <w:rPr>
          <w:rFonts w:hint="eastAsia" w:asciiTheme="minorEastAsia" w:hAnsiTheme="minorEastAsia" w:eastAsiaTheme="minorEastAsia" w:cstheme="minorEastAsia"/>
          <w:iCs w:val="0"/>
          <w:sz w:val="21"/>
          <w:szCs w:val="21"/>
          <w:lang w:eastAsia="zh-CN"/>
        </w:rPr>
        <w:t>框架协议</w:t>
      </w:r>
      <w:r>
        <w:rPr>
          <w:rFonts w:hint="eastAsia" w:asciiTheme="minorEastAsia" w:hAnsiTheme="minorEastAsia" w:eastAsiaTheme="minorEastAsia" w:cstheme="minorEastAsia"/>
          <w:iCs w:val="0"/>
          <w:sz w:val="21"/>
          <w:szCs w:val="21"/>
          <w:lang w:val="en-US" w:eastAsia="zh-CN"/>
        </w:rPr>
        <w:t xml:space="preserve"> </w:t>
      </w:r>
      <w:r>
        <w:rPr>
          <w:rFonts w:hint="eastAsia" w:asciiTheme="minorEastAsia" w:hAnsiTheme="minorEastAsia" w:eastAsiaTheme="minorEastAsia" w:cstheme="minorEastAsia"/>
          <w:iCs w:val="0"/>
          <w:sz w:val="21"/>
          <w:szCs w:val="21"/>
        </w:rPr>
        <w:sym w:font="Wingdings" w:char="00A8"/>
      </w:r>
      <w:r>
        <w:rPr>
          <w:rFonts w:hint="eastAsia" w:asciiTheme="minorEastAsia" w:hAnsiTheme="minorEastAsia" w:eastAsiaTheme="minorEastAsia" w:cstheme="minorEastAsia"/>
          <w:iCs w:val="0"/>
          <w:sz w:val="21"/>
          <w:szCs w:val="21"/>
          <w:lang w:eastAsia="zh-CN"/>
        </w:rPr>
        <w:t>其他：</w:t>
      </w:r>
      <w:r>
        <w:rPr>
          <w:rFonts w:hint="eastAsia" w:ascii="宋体" w:hAnsi="宋体" w:eastAsia="宋体" w:cs="宋体"/>
          <w:iCs w:val="0"/>
          <w:sz w:val="21"/>
          <w:szCs w:val="21"/>
          <w:u w:val="single"/>
          <w:lang w:val="en-US" w:eastAsia="zh-CN"/>
        </w:rPr>
        <w:t xml:space="preserve">          </w:t>
      </w:r>
    </w:p>
    <w:p w14:paraId="747A5416">
      <w:pPr>
        <w:pStyle w:val="14"/>
        <w:numPr>
          <w:ilvl w:val="-1"/>
          <w:numId w:val="0"/>
        </w:numPr>
        <w:adjustRightInd w:val="0"/>
        <w:snapToGrid w:val="0"/>
        <w:spacing w:before="0" w:beforeLines="0" w:line="400" w:lineRule="exact"/>
        <w:ind w:left="0" w:firstLine="420" w:firstLineChars="0"/>
        <w:rPr>
          <w:rFonts w:hint="default" w:ascii="宋体" w:hAnsi="宋体" w:eastAsia="宋体" w:cs="宋体"/>
          <w:iCs w:val="0"/>
          <w:sz w:val="21"/>
          <w:szCs w:val="21"/>
          <w:u w:val="none"/>
          <w:lang w:val="en-US" w:eastAsia="zh-CN"/>
        </w:rPr>
      </w:pPr>
      <w:r>
        <w:rPr>
          <w:rFonts w:hint="eastAsia" w:ascii="宋体" w:hAnsi="宋体" w:eastAsia="宋体" w:cs="宋体"/>
          <w:iCs w:val="0"/>
          <w:sz w:val="21"/>
          <w:szCs w:val="21"/>
          <w:u w:val="none"/>
          <w:lang w:val="en-US" w:eastAsia="zh-CN"/>
        </w:rPr>
        <w:t>（注：在框架协议采购的第二阶段，可选择使用该合同文本）</w:t>
      </w:r>
    </w:p>
    <w:p w14:paraId="08EEF1AF">
      <w:pPr>
        <w:pStyle w:val="14"/>
        <w:numPr>
          <w:ilvl w:val="-1"/>
          <w:numId w:val="0"/>
        </w:numPr>
        <w:adjustRightInd w:val="0"/>
        <w:snapToGrid w:val="0"/>
        <w:spacing w:before="0" w:beforeLines="0" w:line="400" w:lineRule="exact"/>
        <w:ind w:firstLine="220" w:firstLineChars="100"/>
        <w:rPr>
          <w:rFonts w:hint="eastAsia" w:ascii="宋体" w:hAnsi="宋体" w:eastAsia="宋体" w:cs="Times New Roman"/>
          <w:w w:val="100"/>
          <w:kern w:val="2"/>
          <w:sz w:val="21"/>
          <w:szCs w:val="21"/>
          <w:lang w:val="en-US" w:eastAsia="zh-CN" w:bidi="ar-SA"/>
        </w:rPr>
      </w:pPr>
      <w:r>
        <w:rPr>
          <w:rFonts w:hint="eastAsia" w:ascii="宋体" w:hAnsi="宋体"/>
          <w:szCs w:val="21"/>
          <w:lang w:val="en-US" w:eastAsia="zh-CN"/>
        </w:rPr>
        <w:t xml:space="preserve"> （</w:t>
      </w:r>
      <w:r>
        <w:rPr>
          <w:rFonts w:hint="default" w:ascii="宋体" w:hAnsi="宋体"/>
          <w:szCs w:val="21"/>
          <w:lang w:val="en" w:eastAsia="zh-CN"/>
        </w:rPr>
        <w:t>6</w:t>
      </w:r>
      <w:r>
        <w:rPr>
          <w:rFonts w:hint="eastAsia" w:ascii="宋体" w:hAnsi="宋体"/>
          <w:szCs w:val="21"/>
          <w:lang w:val="en-US" w:eastAsia="zh-CN"/>
        </w:rPr>
        <w:t>）</w:t>
      </w:r>
      <w:r>
        <w:rPr>
          <w:rFonts w:hint="eastAsia" w:ascii="宋体" w:hAnsi="宋体" w:eastAsia="宋体" w:cs="Times New Roman"/>
          <w:w w:val="100"/>
          <w:kern w:val="2"/>
          <w:sz w:val="21"/>
          <w:szCs w:val="21"/>
          <w:lang w:val="en-US" w:eastAsia="zh-CN" w:bidi="ar-SA"/>
        </w:rPr>
        <w:t>中标（成交）采购标的制造商是否为中小企业：</w:t>
      </w:r>
      <w:r>
        <w:rPr>
          <w:rFonts w:hint="eastAsia" w:ascii="宋体" w:hAnsi="宋体" w:eastAsia="宋体" w:cs="Times New Roman"/>
          <w:w w:val="100"/>
          <w:kern w:val="2"/>
          <w:sz w:val="21"/>
          <w:szCs w:val="21"/>
          <w:lang w:val="en-US" w:eastAsia="zh-CN" w:bidi="ar-SA"/>
        </w:rPr>
        <w:sym w:font="Wingdings" w:char="00A8"/>
      </w:r>
      <w:r>
        <w:rPr>
          <w:rFonts w:hint="eastAsia" w:ascii="宋体" w:hAnsi="宋体" w:eastAsia="宋体" w:cs="Times New Roman"/>
          <w:w w:val="100"/>
          <w:kern w:val="2"/>
          <w:sz w:val="21"/>
          <w:szCs w:val="21"/>
          <w:lang w:val="en-US" w:eastAsia="zh-CN" w:bidi="ar-SA"/>
        </w:rPr>
        <w:t xml:space="preserve">是      </w:t>
      </w:r>
      <w:r>
        <w:rPr>
          <w:rFonts w:hint="eastAsia" w:ascii="宋体" w:hAnsi="宋体" w:eastAsia="宋体" w:cs="Times New Roman"/>
          <w:w w:val="100"/>
          <w:kern w:val="2"/>
          <w:sz w:val="21"/>
          <w:szCs w:val="21"/>
          <w:lang w:val="en-US" w:eastAsia="zh-CN" w:bidi="ar-SA"/>
        </w:rPr>
        <w:sym w:font="Wingdings" w:char="00A8"/>
      </w:r>
      <w:r>
        <w:rPr>
          <w:rFonts w:hint="eastAsia" w:ascii="宋体" w:hAnsi="宋体" w:eastAsia="宋体" w:cs="Times New Roman"/>
          <w:w w:val="100"/>
          <w:kern w:val="2"/>
          <w:sz w:val="21"/>
          <w:szCs w:val="21"/>
          <w:lang w:val="en-US" w:eastAsia="zh-CN" w:bidi="ar-SA"/>
        </w:rPr>
        <w:t>否</w:t>
      </w:r>
    </w:p>
    <w:p w14:paraId="365DBDE7">
      <w:pPr>
        <w:numPr>
          <w:ilvl w:val="-1"/>
          <w:numId w:val="0"/>
        </w:numPr>
        <w:adjustRightInd w:val="0"/>
        <w:snapToGrid w:val="0"/>
        <w:spacing w:before="0" w:beforeLines="0" w:line="400" w:lineRule="exact"/>
        <w:ind w:left="0" w:leftChars="0" w:firstLine="0" w:firstLineChars="0"/>
        <w:rPr>
          <w:rFonts w:hint="eastAsia" w:ascii="宋体" w:hAnsi="宋体"/>
          <w:iCs/>
          <w:szCs w:val="21"/>
        </w:rPr>
      </w:pPr>
      <w:r>
        <w:rPr>
          <w:rFonts w:hint="eastAsia" w:ascii="宋体" w:hAnsi="宋体"/>
          <w:w w:val="100"/>
          <w:szCs w:val="21"/>
          <w:lang w:val="en-US" w:eastAsia="zh-CN"/>
        </w:rPr>
        <w:t xml:space="preserve">         本合同</w:t>
      </w:r>
      <w:r>
        <w:rPr>
          <w:rFonts w:hint="eastAsia" w:ascii="宋体" w:hAnsi="宋体"/>
          <w:w w:val="100"/>
          <w:szCs w:val="21"/>
        </w:rPr>
        <w:t>是否</w:t>
      </w:r>
      <w:r>
        <w:rPr>
          <w:rFonts w:hint="eastAsia" w:ascii="宋体" w:hAnsi="宋体"/>
          <w:w w:val="100"/>
          <w:szCs w:val="21"/>
          <w:lang w:eastAsia="zh-CN"/>
        </w:rPr>
        <w:t>为专门面向</w:t>
      </w:r>
      <w:r>
        <w:rPr>
          <w:rFonts w:hint="eastAsia" w:ascii="宋体" w:hAnsi="宋体"/>
          <w:w w:val="100"/>
          <w:szCs w:val="21"/>
        </w:rPr>
        <w:t>中小企业</w:t>
      </w:r>
      <w:r>
        <w:rPr>
          <w:rFonts w:hint="eastAsia" w:ascii="宋体" w:hAnsi="宋体"/>
          <w:w w:val="100"/>
          <w:szCs w:val="21"/>
          <w:lang w:eastAsia="zh-CN"/>
        </w:rPr>
        <w:t>的采</w:t>
      </w:r>
      <w:r>
        <w:rPr>
          <w:rFonts w:hint="eastAsia" w:ascii="宋体" w:hAnsi="宋体"/>
          <w:w w:val="100"/>
          <w:szCs w:val="21"/>
          <w:shd w:val="clear"/>
          <w:lang w:eastAsia="zh-CN"/>
        </w:rPr>
        <w:t>购</w:t>
      </w:r>
      <w:r>
        <w:rPr>
          <w:rFonts w:hint="eastAsia" w:ascii="宋体" w:hAnsi="宋体"/>
          <w:w w:val="100"/>
          <w:szCs w:val="21"/>
          <w:shd w:val="clear"/>
        </w:rPr>
        <w:t>合同</w:t>
      </w:r>
      <w:r>
        <w:rPr>
          <w:rFonts w:hint="eastAsia" w:ascii="宋体" w:hAnsi="宋体"/>
          <w:w w:val="100"/>
          <w:szCs w:val="21"/>
          <w:shd w:val="clear"/>
          <w:lang w:eastAsia="zh-CN"/>
        </w:rPr>
        <w:t>（中小企业预留合同）</w:t>
      </w:r>
      <w:r>
        <w:rPr>
          <w:rFonts w:hint="eastAsia" w:ascii="宋体" w:hAnsi="宋体"/>
          <w:szCs w:val="21"/>
          <w:shd w:val="clear"/>
        </w:rPr>
        <w:t>：</w:t>
      </w:r>
      <w:r>
        <w:rPr>
          <w:rFonts w:hint="eastAsia" w:ascii="宋体" w:hAnsi="宋体"/>
          <w:iCs/>
          <w:szCs w:val="21"/>
        </w:rPr>
        <w:sym w:font="Wingdings" w:char="00A8"/>
      </w:r>
      <w:r>
        <w:rPr>
          <w:rFonts w:hint="eastAsia" w:ascii="宋体" w:hAnsi="宋体"/>
          <w:iCs/>
          <w:szCs w:val="21"/>
        </w:rPr>
        <w:t xml:space="preserve">是 </w:t>
      </w:r>
      <w:r>
        <w:rPr>
          <w:rFonts w:hint="eastAsia" w:ascii="宋体" w:hAnsi="宋体"/>
          <w:iCs/>
          <w:szCs w:val="21"/>
          <w:lang w:val="en-US" w:eastAsia="zh-CN"/>
        </w:rPr>
        <w:t xml:space="preserve">  </w:t>
      </w:r>
      <w:r>
        <w:rPr>
          <w:rFonts w:hint="eastAsia" w:ascii="宋体" w:hAnsi="宋体"/>
          <w:iCs/>
          <w:szCs w:val="21"/>
        </w:rPr>
        <w:t xml:space="preserve"> </w:t>
      </w:r>
      <w:r>
        <w:rPr>
          <w:rFonts w:hint="eastAsia" w:ascii="宋体" w:hAnsi="宋体"/>
          <w:iCs/>
          <w:szCs w:val="21"/>
        </w:rPr>
        <w:sym w:font="Wingdings" w:char="00A8"/>
      </w:r>
      <w:r>
        <w:rPr>
          <w:rFonts w:hint="eastAsia" w:ascii="宋体" w:hAnsi="宋体"/>
          <w:iCs/>
          <w:szCs w:val="21"/>
        </w:rPr>
        <w:t>否</w:t>
      </w:r>
    </w:p>
    <w:p w14:paraId="003507FA">
      <w:pPr>
        <w:numPr>
          <w:ilvl w:val="-1"/>
          <w:numId w:val="0"/>
        </w:numPr>
        <w:adjustRightInd w:val="0"/>
        <w:snapToGrid w:val="0"/>
        <w:spacing w:before="0" w:beforeLines="0" w:line="400" w:lineRule="exact"/>
        <w:ind w:firstLine="0" w:firstLineChars="0"/>
        <w:rPr>
          <w:rFonts w:hint="eastAsia" w:ascii="宋体" w:hAnsi="宋体"/>
          <w:iCs/>
          <w:szCs w:val="21"/>
        </w:rPr>
      </w:pPr>
      <w:r>
        <w:rPr>
          <w:rFonts w:hint="eastAsia"/>
          <w:lang w:val="en-US" w:eastAsia="zh-CN"/>
        </w:rPr>
        <w:t xml:space="preserve">         若本项目不专门面向中小企业采购，是否给予小微企业评审优惠：</w:t>
      </w:r>
      <w:r>
        <w:rPr>
          <w:rFonts w:hint="eastAsia" w:ascii="宋体" w:hAnsi="宋体"/>
          <w:iCs/>
          <w:szCs w:val="21"/>
        </w:rPr>
        <w:sym w:font="Wingdings" w:char="00A8"/>
      </w:r>
      <w:r>
        <w:rPr>
          <w:rFonts w:hint="eastAsia" w:ascii="宋体" w:hAnsi="宋体"/>
          <w:iCs/>
          <w:szCs w:val="21"/>
        </w:rPr>
        <w:t xml:space="preserve">是   </w:t>
      </w:r>
      <w:r>
        <w:rPr>
          <w:rFonts w:hint="eastAsia" w:ascii="宋体" w:hAnsi="宋体"/>
          <w:iCs/>
          <w:szCs w:val="21"/>
        </w:rPr>
        <w:sym w:font="Wingdings" w:char="00A8"/>
      </w:r>
      <w:r>
        <w:rPr>
          <w:rFonts w:hint="eastAsia" w:ascii="宋体" w:hAnsi="宋体"/>
          <w:iCs/>
          <w:szCs w:val="21"/>
        </w:rPr>
        <w:t>否</w:t>
      </w:r>
    </w:p>
    <w:p w14:paraId="5B47BF16">
      <w:pPr>
        <w:numPr>
          <w:ilvl w:val="-1"/>
          <w:numId w:val="0"/>
        </w:numPr>
        <w:adjustRightInd w:val="0"/>
        <w:snapToGrid w:val="0"/>
        <w:spacing w:before="0" w:beforeLines="0" w:line="400" w:lineRule="exact"/>
        <w:ind w:firstLine="0" w:firstLineChars="0"/>
        <w:rPr>
          <w:rFonts w:hint="eastAsia" w:ascii="宋体" w:hAnsi="宋体"/>
          <w:iCs/>
          <w:szCs w:val="21"/>
        </w:rPr>
      </w:pPr>
      <w:r>
        <w:rPr>
          <w:rFonts w:hint="eastAsia"/>
          <w:lang w:val="en-US" w:eastAsia="zh-CN"/>
        </w:rPr>
        <w:t xml:space="preserve">         中标（成交）采购标的制造商是否为残疾人福利性单位：</w:t>
      </w:r>
      <w:r>
        <w:rPr>
          <w:rFonts w:hint="eastAsia" w:ascii="宋体" w:hAnsi="宋体"/>
          <w:iCs/>
          <w:szCs w:val="21"/>
        </w:rPr>
        <w:sym w:font="Wingdings" w:char="00A8"/>
      </w:r>
      <w:r>
        <w:rPr>
          <w:rFonts w:hint="eastAsia" w:ascii="宋体" w:hAnsi="宋体"/>
          <w:iCs/>
          <w:szCs w:val="21"/>
        </w:rPr>
        <w:t xml:space="preserve">是   </w:t>
      </w:r>
      <w:r>
        <w:rPr>
          <w:rFonts w:hint="eastAsia" w:ascii="宋体" w:hAnsi="宋体"/>
          <w:iCs/>
          <w:szCs w:val="21"/>
        </w:rPr>
        <w:sym w:font="Wingdings" w:char="00A8"/>
      </w:r>
      <w:r>
        <w:rPr>
          <w:rFonts w:hint="eastAsia" w:ascii="宋体" w:hAnsi="宋体"/>
          <w:iCs/>
          <w:szCs w:val="21"/>
        </w:rPr>
        <w:t>否</w:t>
      </w:r>
    </w:p>
    <w:p w14:paraId="77844325">
      <w:pPr>
        <w:numPr>
          <w:ilvl w:val="0"/>
          <w:numId w:val="0"/>
        </w:numPr>
        <w:snapToGrid w:val="0"/>
        <w:spacing w:beforeLines="0" w:line="400" w:lineRule="exact"/>
        <w:ind w:firstLine="0" w:firstLineChars="0"/>
        <w:rPr>
          <w:rFonts w:hint="default"/>
          <w:lang w:val="en-US" w:eastAsia="zh-CN"/>
        </w:rPr>
      </w:pPr>
      <w:r>
        <w:rPr>
          <w:rFonts w:hint="eastAsia"/>
          <w:lang w:val="en-US" w:eastAsia="zh-CN"/>
        </w:rPr>
        <w:t xml:space="preserve">         中标（成交）采购标的制造商是否为监狱企业：</w:t>
      </w:r>
      <w:r>
        <w:rPr>
          <w:rFonts w:hint="eastAsia" w:ascii="宋体" w:hAnsi="宋体"/>
          <w:iCs/>
          <w:szCs w:val="21"/>
        </w:rPr>
        <w:sym w:font="Wingdings" w:char="00A8"/>
      </w:r>
      <w:r>
        <w:rPr>
          <w:rFonts w:hint="eastAsia" w:ascii="宋体" w:hAnsi="宋体"/>
          <w:iCs/>
          <w:szCs w:val="21"/>
        </w:rPr>
        <w:t xml:space="preserve">是       </w:t>
      </w:r>
      <w:r>
        <w:rPr>
          <w:rFonts w:hint="eastAsia" w:ascii="宋体" w:hAnsi="宋体"/>
          <w:iCs/>
          <w:szCs w:val="21"/>
        </w:rPr>
        <w:sym w:font="Wingdings" w:char="00A8"/>
      </w:r>
      <w:r>
        <w:rPr>
          <w:rFonts w:hint="eastAsia" w:ascii="宋体" w:hAnsi="宋体"/>
          <w:iCs/>
          <w:szCs w:val="21"/>
        </w:rPr>
        <w:t>否</w:t>
      </w:r>
    </w:p>
    <w:p w14:paraId="04F34E48">
      <w:pPr>
        <w:adjustRightInd w:val="0"/>
        <w:snapToGrid w:val="0"/>
        <w:spacing w:before="0" w:beforeLines="0" w:line="400" w:lineRule="exact"/>
        <w:ind w:firstLine="420" w:firstLineChars="200"/>
        <w:rPr>
          <w:rFonts w:ascii="宋体" w:hAnsi="宋体"/>
          <w:szCs w:val="21"/>
        </w:rPr>
      </w:pPr>
      <w:r>
        <w:rPr>
          <w:rFonts w:hint="eastAsia" w:ascii="宋体" w:hAnsi="宋体"/>
          <w:szCs w:val="21"/>
        </w:rPr>
        <w:t>（</w:t>
      </w:r>
      <w:r>
        <w:rPr>
          <w:rFonts w:hint="default" w:ascii="宋体" w:hAnsi="宋体"/>
          <w:szCs w:val="21"/>
          <w:lang w:val="en" w:eastAsia="zh-CN"/>
        </w:rPr>
        <w:t>7</w:t>
      </w:r>
      <w:r>
        <w:rPr>
          <w:rFonts w:hint="eastAsia" w:ascii="宋体" w:hAnsi="宋体"/>
          <w:szCs w:val="21"/>
        </w:rPr>
        <w:t>）合同是否分包：</w:t>
      </w:r>
      <w:r>
        <w:rPr>
          <w:rFonts w:hint="eastAsia" w:ascii="宋体" w:hAnsi="宋体"/>
          <w:iCs/>
          <w:szCs w:val="21"/>
        </w:rPr>
        <w:sym w:font="Wingdings" w:char="00A8"/>
      </w:r>
      <w:r>
        <w:rPr>
          <w:rFonts w:hint="eastAsia" w:ascii="宋体" w:hAnsi="宋体"/>
          <w:iCs/>
          <w:szCs w:val="21"/>
        </w:rPr>
        <w:t xml:space="preserve">是       </w:t>
      </w:r>
      <w:r>
        <w:rPr>
          <w:rFonts w:hint="eastAsia" w:ascii="宋体" w:hAnsi="宋体"/>
          <w:iCs/>
          <w:szCs w:val="21"/>
        </w:rPr>
        <w:sym w:font="Wingdings" w:char="00A8"/>
      </w:r>
      <w:r>
        <w:rPr>
          <w:rFonts w:hint="eastAsia" w:ascii="宋体" w:hAnsi="宋体"/>
          <w:iCs/>
          <w:szCs w:val="21"/>
        </w:rPr>
        <w:t>否</w:t>
      </w:r>
    </w:p>
    <w:p w14:paraId="35B87D2C">
      <w:pPr>
        <w:adjustRightInd w:val="0"/>
        <w:snapToGrid w:val="0"/>
        <w:spacing w:before="0" w:beforeLines="0" w:line="400" w:lineRule="exact"/>
        <w:ind w:firstLine="840" w:firstLineChars="400"/>
        <w:rPr>
          <w:rFonts w:hint="eastAsia" w:ascii="宋体" w:hAnsi="宋体"/>
          <w:szCs w:val="21"/>
          <w:u w:val="single"/>
        </w:rPr>
      </w:pPr>
      <w:r>
        <w:rPr>
          <w:rFonts w:hint="eastAsia" w:ascii="宋体" w:hAnsi="宋体"/>
          <w:szCs w:val="21"/>
          <w:lang w:val="en-US" w:eastAsia="zh-CN"/>
        </w:rPr>
        <w:t xml:space="preserve"> </w:t>
      </w:r>
      <w:r>
        <w:rPr>
          <w:rFonts w:hint="eastAsia" w:ascii="宋体" w:hAnsi="宋体"/>
          <w:szCs w:val="21"/>
        </w:rPr>
        <w:t>分包主要内容：</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p>
    <w:p w14:paraId="264A5F6D">
      <w:pPr>
        <w:adjustRightInd w:val="0"/>
        <w:snapToGrid w:val="0"/>
        <w:spacing w:before="0" w:beforeLines="0" w:line="400" w:lineRule="exact"/>
        <w:ind w:firstLine="840" w:firstLineChars="400"/>
        <w:rPr>
          <w:rFonts w:hint="eastAsia" w:ascii="宋体" w:hAnsi="宋体"/>
          <w:szCs w:val="21"/>
          <w:highlight w:val="none"/>
        </w:rPr>
      </w:pPr>
      <w:r>
        <w:rPr>
          <w:rFonts w:hint="eastAsia" w:ascii="宋体" w:hAnsi="宋体"/>
          <w:szCs w:val="21"/>
          <w:u w:val="none"/>
          <w:lang w:val="en-US" w:eastAsia="zh-CN"/>
        </w:rPr>
        <w:t xml:space="preserve"> </w:t>
      </w:r>
      <w:r>
        <w:rPr>
          <w:rFonts w:hint="eastAsia" w:ascii="宋体" w:hAnsi="宋体"/>
          <w:szCs w:val="21"/>
        </w:rPr>
        <w:t>分包</w:t>
      </w:r>
      <w:r>
        <w:rPr>
          <w:rFonts w:hint="eastAsia" w:ascii="宋体" w:hAnsi="宋体"/>
          <w:szCs w:val="21"/>
          <w:highlight w:val="none"/>
        </w:rPr>
        <w:t>供应商</w:t>
      </w:r>
      <w:r>
        <w:rPr>
          <w:rFonts w:hint="eastAsia" w:ascii="宋体" w:hAnsi="宋体"/>
          <w:szCs w:val="21"/>
          <w:highlight w:val="none"/>
          <w:lang w:eastAsia="zh-CN"/>
        </w:rPr>
        <w:t>/制造商</w:t>
      </w:r>
      <w:r>
        <w:rPr>
          <w:rFonts w:hint="eastAsia" w:ascii="宋体" w:hAnsi="宋体"/>
          <w:szCs w:val="21"/>
          <w:highlight w:val="none"/>
        </w:rPr>
        <w:t>名称</w:t>
      </w:r>
      <w:r>
        <w:rPr>
          <w:rFonts w:hint="eastAsia" w:ascii="宋体" w:hAnsi="宋体"/>
          <w:szCs w:val="21"/>
          <w:highlight w:val="none"/>
          <w:lang w:eastAsia="zh-CN"/>
        </w:rPr>
        <w:t>（如供应商和制造商不同，请分别填写）</w:t>
      </w:r>
      <w:r>
        <w:rPr>
          <w:rFonts w:hint="eastAsia" w:ascii="宋体" w:hAnsi="宋体"/>
          <w:szCs w:val="21"/>
          <w:highlight w:val="none"/>
        </w:rPr>
        <w:t>：</w:t>
      </w:r>
    </w:p>
    <w:p w14:paraId="42043E3F">
      <w:pPr>
        <w:adjustRightInd w:val="0"/>
        <w:snapToGrid w:val="0"/>
        <w:spacing w:before="0" w:beforeLines="0" w:line="400" w:lineRule="exact"/>
        <w:ind w:firstLine="840" w:firstLineChars="400"/>
        <w:rPr>
          <w:rFonts w:ascii="宋体" w:hAnsi="宋体"/>
          <w:szCs w:val="21"/>
          <w:highlight w:val="none"/>
          <w:u w:val="single"/>
        </w:rPr>
      </w:pPr>
      <w:r>
        <w:rPr>
          <w:rFonts w:hint="eastAsia" w:ascii="宋体" w:hAnsi="宋体"/>
          <w:szCs w:val="21"/>
          <w:highlight w:val="none"/>
          <w:u w:val="none"/>
        </w:rPr>
        <w:t xml:space="preserve"> </w:t>
      </w:r>
      <w:r>
        <w:rPr>
          <w:rFonts w:hint="eastAsia" w:ascii="宋体" w:hAnsi="宋体"/>
          <w:szCs w:val="21"/>
          <w:highlight w:val="none"/>
          <w:u w:val="single"/>
          <w:lang w:val="en-US" w:eastAsia="zh-CN"/>
        </w:rPr>
        <w:t xml:space="preserve">  </w:t>
      </w:r>
      <w:r>
        <w:rPr>
          <w:rFonts w:hint="eastAsia" w:ascii="宋体" w:hAnsi="宋体"/>
          <w:szCs w:val="21"/>
          <w:highlight w:val="none"/>
          <w:u w:val="single"/>
        </w:rPr>
        <w:t xml:space="preserve">                                 </w:t>
      </w:r>
      <w:r>
        <w:rPr>
          <w:rFonts w:hint="eastAsia" w:ascii="宋体" w:hAnsi="宋体"/>
          <w:szCs w:val="21"/>
          <w:highlight w:val="none"/>
          <w:u w:val="single"/>
          <w:lang w:val="en-US" w:eastAsia="zh-CN"/>
        </w:rPr>
        <w:t xml:space="preserve">                       </w:t>
      </w:r>
    </w:p>
    <w:p w14:paraId="79504C0E">
      <w:pPr>
        <w:adjustRightInd w:val="0"/>
        <w:snapToGrid w:val="0"/>
        <w:spacing w:before="0" w:beforeLines="0" w:line="400" w:lineRule="exact"/>
        <w:ind w:firstLine="840" w:firstLineChars="400"/>
        <w:rPr>
          <w:rFonts w:hint="eastAsia" w:ascii="宋体" w:hAnsi="宋体"/>
          <w:szCs w:val="21"/>
        </w:rPr>
      </w:pPr>
      <w:r>
        <w:rPr>
          <w:rFonts w:hint="eastAsia" w:ascii="宋体" w:hAnsi="宋体"/>
          <w:szCs w:val="21"/>
          <w:highlight w:val="none"/>
          <w:lang w:val="en-US" w:eastAsia="zh-CN"/>
        </w:rPr>
        <w:t xml:space="preserve"> </w:t>
      </w:r>
      <w:r>
        <w:rPr>
          <w:rFonts w:hint="eastAsia" w:ascii="宋体" w:hAnsi="宋体"/>
          <w:szCs w:val="21"/>
          <w:highlight w:val="none"/>
        </w:rPr>
        <w:t>分包供应商</w:t>
      </w:r>
      <w:r>
        <w:rPr>
          <w:rFonts w:hint="eastAsia" w:ascii="宋体" w:hAnsi="宋体"/>
          <w:szCs w:val="21"/>
          <w:highlight w:val="none"/>
          <w:lang w:val="en-US" w:eastAsia="zh-CN"/>
        </w:rPr>
        <w:t>/</w:t>
      </w:r>
      <w:r>
        <w:rPr>
          <w:rFonts w:hint="eastAsia" w:ascii="宋体" w:hAnsi="宋体"/>
          <w:szCs w:val="21"/>
          <w:highlight w:val="none"/>
          <w:lang w:eastAsia="zh-CN"/>
        </w:rPr>
        <w:t>制造商</w:t>
      </w:r>
      <w:r>
        <w:rPr>
          <w:rFonts w:hint="eastAsia" w:ascii="宋体" w:hAnsi="宋体"/>
          <w:szCs w:val="21"/>
        </w:rPr>
        <w:t>类型</w:t>
      </w:r>
      <w:r>
        <w:rPr>
          <w:rFonts w:hint="eastAsia" w:ascii="宋体" w:hAnsi="宋体"/>
          <w:szCs w:val="21"/>
          <w:highlight w:val="none"/>
          <w:lang w:eastAsia="zh-CN"/>
        </w:rPr>
        <w:t>（如果供应商和制造商不同，只填写制造商类型）</w:t>
      </w:r>
      <w:r>
        <w:rPr>
          <w:rFonts w:hint="eastAsia" w:ascii="宋体" w:hAnsi="宋体"/>
          <w:szCs w:val="21"/>
        </w:rPr>
        <w:t>：</w:t>
      </w:r>
    </w:p>
    <w:p w14:paraId="5EFA2DE0">
      <w:pPr>
        <w:adjustRightInd w:val="0"/>
        <w:snapToGrid w:val="0"/>
        <w:spacing w:beforeLines="0" w:line="400" w:lineRule="exact"/>
        <w:ind w:firstLine="840" w:firstLineChars="400"/>
        <w:rPr>
          <w:rFonts w:hint="eastAsia" w:ascii="宋体" w:hAnsi="宋体"/>
          <w:iCs/>
          <w:szCs w:val="21"/>
          <w:lang w:val="en-US" w:eastAsia="zh-CN"/>
        </w:rPr>
      </w:pPr>
      <w:r>
        <w:rPr>
          <w:rFonts w:hint="eastAsia" w:ascii="宋体" w:hAnsi="宋体"/>
          <w:iCs/>
          <w:szCs w:val="21"/>
          <w:lang w:val="en-US" w:eastAsia="zh-CN"/>
        </w:rPr>
        <w:t xml:space="preserve"> </w:t>
      </w:r>
      <w:r>
        <w:rPr>
          <w:rFonts w:hint="eastAsia" w:ascii="宋体" w:hAnsi="宋体"/>
          <w:iCs/>
          <w:szCs w:val="21"/>
        </w:rPr>
        <w:sym w:font="Wingdings" w:char="00A8"/>
      </w:r>
      <w:r>
        <w:rPr>
          <w:rFonts w:hint="eastAsia" w:ascii="宋体" w:hAnsi="宋体"/>
          <w:iCs/>
          <w:szCs w:val="21"/>
        </w:rPr>
        <w:t xml:space="preserve">大型企业  </w:t>
      </w:r>
      <w:r>
        <w:rPr>
          <w:rFonts w:hint="eastAsia" w:ascii="宋体" w:hAnsi="宋体"/>
          <w:iCs/>
          <w:szCs w:val="21"/>
        </w:rPr>
        <w:sym w:font="Wingdings" w:char="00A8"/>
      </w:r>
      <w:r>
        <w:rPr>
          <w:rFonts w:hint="eastAsia" w:ascii="宋体" w:hAnsi="宋体"/>
          <w:iCs/>
          <w:szCs w:val="21"/>
        </w:rPr>
        <w:t xml:space="preserve">中型企业  </w:t>
      </w:r>
      <w:r>
        <w:rPr>
          <w:rFonts w:hint="eastAsia" w:ascii="宋体" w:hAnsi="宋体"/>
          <w:iCs/>
          <w:szCs w:val="21"/>
        </w:rPr>
        <w:sym w:font="Wingdings" w:char="00A8"/>
      </w:r>
      <w:r>
        <w:rPr>
          <w:rFonts w:hint="eastAsia" w:ascii="宋体" w:hAnsi="宋体"/>
          <w:iCs/>
          <w:szCs w:val="21"/>
        </w:rPr>
        <w:t>小微型企业</w:t>
      </w:r>
      <w:r>
        <w:rPr>
          <w:rFonts w:hint="eastAsia" w:ascii="宋体" w:hAnsi="宋体"/>
          <w:iCs/>
          <w:szCs w:val="21"/>
          <w:lang w:val="en-US" w:eastAsia="zh-CN"/>
        </w:rPr>
        <w:t xml:space="preserve">  </w:t>
      </w:r>
    </w:p>
    <w:p w14:paraId="1D55D431">
      <w:pPr>
        <w:adjustRightInd w:val="0"/>
        <w:snapToGrid w:val="0"/>
        <w:spacing w:beforeLines="0" w:line="400" w:lineRule="exact"/>
        <w:ind w:firstLine="840" w:firstLineChars="400"/>
        <w:rPr>
          <w:rFonts w:hint="default" w:eastAsia="华文楷体"/>
          <w:u w:val="none"/>
          <w:lang w:val="en-US" w:eastAsia="zh-CN"/>
        </w:rPr>
      </w:pPr>
      <w:r>
        <w:rPr>
          <w:rFonts w:hint="eastAsia" w:ascii="宋体" w:hAnsi="宋体"/>
          <w:iCs/>
          <w:szCs w:val="21"/>
          <w:lang w:val="en-US" w:eastAsia="zh-CN"/>
        </w:rPr>
        <w:t xml:space="preserve"> </w:t>
      </w:r>
      <w:r>
        <w:rPr>
          <w:rFonts w:hint="eastAsia" w:ascii="宋体" w:hAnsi="宋体"/>
          <w:iCs/>
          <w:szCs w:val="21"/>
        </w:rPr>
        <w:sym w:font="Wingdings" w:char="00A8"/>
      </w:r>
      <w:r>
        <w:rPr>
          <w:rFonts w:hint="eastAsia" w:ascii="宋体" w:hAnsi="宋体"/>
          <w:iCs/>
          <w:szCs w:val="21"/>
          <w:lang w:eastAsia="zh-CN"/>
        </w:rPr>
        <w:t>残疾人福利性单位</w:t>
      </w:r>
      <w:r>
        <w:rPr>
          <w:rFonts w:hint="eastAsia" w:ascii="宋体" w:hAnsi="宋体"/>
          <w:iCs/>
          <w:szCs w:val="21"/>
          <w:lang w:val="en-US" w:eastAsia="zh-CN"/>
        </w:rPr>
        <w:t xml:space="preserve"> </w:t>
      </w:r>
      <w:r>
        <w:rPr>
          <w:rFonts w:hint="eastAsia" w:ascii="宋体" w:hAnsi="宋体"/>
          <w:iCs/>
          <w:szCs w:val="21"/>
        </w:rPr>
        <w:sym w:font="Wingdings" w:char="00A8"/>
      </w:r>
      <w:r>
        <w:rPr>
          <w:rFonts w:hint="eastAsia" w:ascii="宋体" w:hAnsi="宋体"/>
          <w:iCs/>
          <w:szCs w:val="21"/>
          <w:lang w:eastAsia="zh-CN"/>
        </w:rPr>
        <w:t>监狱</w:t>
      </w:r>
      <w:r>
        <w:rPr>
          <w:rFonts w:hint="eastAsia" w:ascii="宋体" w:hAnsi="宋体"/>
          <w:iCs/>
          <w:szCs w:val="21"/>
        </w:rPr>
        <w:t>企业</w:t>
      </w:r>
      <w:r>
        <w:rPr>
          <w:rFonts w:hint="eastAsia" w:ascii="宋体" w:hAnsi="宋体"/>
          <w:iCs/>
          <w:szCs w:val="21"/>
          <w:lang w:val="en-US" w:eastAsia="zh-CN"/>
        </w:rPr>
        <w:t xml:space="preserve"> </w:t>
      </w:r>
      <w:r>
        <w:rPr>
          <w:rFonts w:hint="eastAsia" w:ascii="宋体" w:hAnsi="宋体"/>
          <w:iCs/>
          <w:szCs w:val="21"/>
        </w:rPr>
        <w:sym w:font="Wingdings" w:char="00A8"/>
      </w:r>
      <w:r>
        <w:rPr>
          <w:rFonts w:hint="eastAsia" w:ascii="宋体" w:hAnsi="宋体"/>
          <w:iCs/>
          <w:szCs w:val="21"/>
          <w:lang w:eastAsia="zh-CN"/>
        </w:rPr>
        <w:t>其他</w:t>
      </w:r>
    </w:p>
    <w:p w14:paraId="0992AE9B">
      <w:pPr>
        <w:numPr>
          <w:ilvl w:val="-1"/>
          <w:numId w:val="0"/>
        </w:numPr>
        <w:adjustRightInd w:val="0"/>
        <w:snapToGrid w:val="0"/>
        <w:spacing w:before="0" w:beforeLines="0" w:line="400" w:lineRule="exact"/>
        <w:ind w:left="0" w:leftChars="0" w:firstLine="0" w:firstLineChars="0"/>
        <w:rPr>
          <w:rFonts w:hint="eastAsia" w:ascii="宋体" w:hAnsi="宋体" w:cs="宋体"/>
          <w:iCs/>
          <w:szCs w:val="21"/>
          <w:highlight w:val="none"/>
        </w:rPr>
      </w:pPr>
      <w:r>
        <w:rPr>
          <w:rFonts w:hint="eastAsia" w:ascii="宋体" w:hAnsi="宋体"/>
          <w:szCs w:val="21"/>
          <w:highlight w:val="none"/>
          <w:u w:val="none"/>
          <w:lang w:val="en-US" w:eastAsia="zh-CN"/>
        </w:rPr>
        <w:t xml:space="preserve">    </w:t>
      </w:r>
      <w:r>
        <w:rPr>
          <w:rFonts w:hint="eastAsia" w:ascii="宋体" w:hAnsi="宋体" w:cs="宋体"/>
          <w:szCs w:val="21"/>
          <w:highlight w:val="none"/>
          <w:u w:val="none"/>
          <w:lang w:val="en-US" w:eastAsia="zh-CN"/>
        </w:rPr>
        <w:t>（</w:t>
      </w:r>
      <w:r>
        <w:rPr>
          <w:rFonts w:hint="default" w:ascii="宋体" w:hAnsi="宋体" w:cs="宋体"/>
          <w:szCs w:val="21"/>
          <w:highlight w:val="none"/>
          <w:u w:val="none"/>
          <w:lang w:val="en" w:eastAsia="zh-CN"/>
        </w:rPr>
        <w:t>8</w:t>
      </w:r>
      <w:r>
        <w:rPr>
          <w:rFonts w:hint="eastAsia" w:ascii="宋体" w:hAnsi="宋体" w:cs="宋体"/>
          <w:szCs w:val="21"/>
          <w:highlight w:val="none"/>
          <w:u w:val="none"/>
          <w:lang w:val="en-US" w:eastAsia="zh-CN"/>
        </w:rPr>
        <w:t>）中标（成交）供应商是否为外商投资企业：</w:t>
      </w:r>
      <w:r>
        <w:rPr>
          <w:rFonts w:hint="eastAsia" w:ascii="宋体" w:hAnsi="宋体" w:cs="宋体"/>
          <w:iCs/>
          <w:szCs w:val="21"/>
          <w:highlight w:val="none"/>
        </w:rPr>
        <w:sym w:font="Wingdings" w:char="00A8"/>
      </w:r>
      <w:r>
        <w:rPr>
          <w:rFonts w:hint="eastAsia" w:ascii="宋体" w:hAnsi="宋体" w:cs="宋体"/>
          <w:iCs/>
          <w:szCs w:val="21"/>
          <w:highlight w:val="none"/>
        </w:rPr>
        <w:t xml:space="preserve">是       </w:t>
      </w:r>
      <w:r>
        <w:rPr>
          <w:rFonts w:hint="eastAsia" w:ascii="宋体" w:hAnsi="宋体" w:cs="宋体"/>
          <w:iCs/>
          <w:szCs w:val="21"/>
          <w:highlight w:val="none"/>
        </w:rPr>
        <w:sym w:font="Wingdings" w:char="00A8"/>
      </w:r>
      <w:r>
        <w:rPr>
          <w:rFonts w:hint="eastAsia" w:ascii="宋体" w:hAnsi="宋体" w:cs="宋体"/>
          <w:iCs/>
          <w:szCs w:val="21"/>
          <w:highlight w:val="none"/>
        </w:rPr>
        <w:t>否</w:t>
      </w:r>
    </w:p>
    <w:p w14:paraId="53E1E7CD">
      <w:pPr>
        <w:pStyle w:val="14"/>
        <w:tabs>
          <w:tab w:val="left" w:pos="1340"/>
        </w:tabs>
        <w:spacing w:beforeLines="0"/>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none"/>
          <w:lang w:val="en-US" w:eastAsia="zh-CN"/>
        </w:rPr>
        <w:t xml:space="preserve">     外商投资企业类型：</w:t>
      </w:r>
      <w:r>
        <w:rPr>
          <w:rFonts w:hint="eastAsia" w:ascii="宋体" w:hAnsi="宋体" w:eastAsia="宋体" w:cs="宋体"/>
          <w:iCs/>
          <w:sz w:val="21"/>
          <w:szCs w:val="21"/>
          <w:highlight w:val="none"/>
        </w:rPr>
        <w:sym w:font="Wingdings" w:char="00A8"/>
      </w:r>
      <w:r>
        <w:rPr>
          <w:rFonts w:hint="eastAsia" w:ascii="宋体" w:hAnsi="宋体" w:eastAsia="宋体" w:cs="宋体"/>
          <w:sz w:val="21"/>
          <w:szCs w:val="21"/>
          <w:highlight w:val="none"/>
          <w:u w:val="none"/>
          <w:lang w:val="en-US" w:eastAsia="zh-CN"/>
        </w:rPr>
        <w:t xml:space="preserve">全部由外国投资者投资  </w:t>
      </w:r>
      <w:r>
        <w:rPr>
          <w:rFonts w:hint="eastAsia" w:ascii="宋体" w:hAnsi="宋体" w:eastAsia="宋体" w:cs="宋体"/>
          <w:iCs/>
          <w:sz w:val="21"/>
          <w:szCs w:val="21"/>
          <w:highlight w:val="none"/>
        </w:rPr>
        <w:sym w:font="Wingdings" w:char="00A8"/>
      </w:r>
      <w:r>
        <w:rPr>
          <w:rFonts w:hint="eastAsia" w:ascii="宋体" w:hAnsi="宋体" w:eastAsia="宋体" w:cs="宋体"/>
          <w:iCs/>
          <w:sz w:val="21"/>
          <w:szCs w:val="21"/>
          <w:highlight w:val="none"/>
          <w:lang w:val="en-US" w:eastAsia="zh-CN"/>
        </w:rPr>
        <w:t>部分由外国投资者投资</w:t>
      </w:r>
    </w:p>
    <w:p w14:paraId="6399BD2E">
      <w:pPr>
        <w:numPr>
          <w:ilvl w:val="-1"/>
          <w:numId w:val="0"/>
        </w:numPr>
        <w:adjustRightInd w:val="0"/>
        <w:snapToGrid w:val="0"/>
        <w:spacing w:before="0" w:beforeLines="0" w:line="400" w:lineRule="exact"/>
        <w:ind w:firstLine="420" w:firstLineChars="200"/>
        <w:rPr>
          <w:rFonts w:hint="eastAsia" w:ascii="宋体" w:hAnsi="宋体" w:eastAsia="宋体" w:cs="宋体"/>
          <w:b w:val="0"/>
          <w:bCs w:val="0"/>
          <w:sz w:val="21"/>
          <w:szCs w:val="21"/>
          <w:u w:val="none"/>
          <w:lang w:val="en-US" w:eastAsia="zh-CN"/>
        </w:rPr>
      </w:pPr>
      <w:r>
        <w:rPr>
          <w:rFonts w:hint="eastAsia" w:ascii="宋体" w:hAnsi="宋体" w:eastAsia="宋体" w:cs="宋体"/>
          <w:b w:val="0"/>
          <w:bCs w:val="0"/>
          <w:sz w:val="21"/>
          <w:szCs w:val="21"/>
          <w:u w:val="none"/>
          <w:lang w:val="en-US" w:eastAsia="zh-CN"/>
        </w:rPr>
        <w:t>（</w:t>
      </w:r>
      <w:r>
        <w:rPr>
          <w:rFonts w:hint="default" w:ascii="宋体" w:hAnsi="宋体" w:cs="宋体"/>
          <w:b w:val="0"/>
          <w:bCs w:val="0"/>
          <w:sz w:val="21"/>
          <w:szCs w:val="21"/>
          <w:u w:val="none"/>
          <w:lang w:val="en" w:eastAsia="zh-CN"/>
        </w:rPr>
        <w:t>9</w:t>
      </w:r>
      <w:r>
        <w:rPr>
          <w:rFonts w:hint="eastAsia" w:ascii="宋体" w:hAnsi="宋体" w:eastAsia="宋体" w:cs="宋体"/>
          <w:b w:val="0"/>
          <w:bCs w:val="0"/>
          <w:sz w:val="21"/>
          <w:szCs w:val="21"/>
          <w:u w:val="none"/>
          <w:lang w:val="en-US" w:eastAsia="zh-CN"/>
        </w:rPr>
        <w:t>）是否涉及进口产品：</w:t>
      </w:r>
    </w:p>
    <w:p w14:paraId="24473D34">
      <w:pPr>
        <w:numPr>
          <w:ilvl w:val="-1"/>
          <w:numId w:val="0"/>
        </w:numPr>
        <w:adjustRightInd w:val="0"/>
        <w:snapToGrid w:val="0"/>
        <w:spacing w:before="0" w:beforeLines="0" w:line="400" w:lineRule="exact"/>
        <w:ind w:firstLine="840" w:firstLineChars="400"/>
        <w:rPr>
          <w:rFonts w:hint="eastAsia" w:ascii="宋体" w:hAnsi="宋体" w:eastAsia="宋体" w:cs="宋体"/>
          <w:szCs w:val="21"/>
          <w:u w:val="single"/>
          <w:lang w:val="en-US" w:eastAsia="zh-CN"/>
        </w:rPr>
      </w:pPr>
      <w:r>
        <w:rPr>
          <w:rFonts w:hint="eastAsia" w:ascii="宋体" w:hAnsi="宋体" w:cs="宋体"/>
          <w:iCs w:val="0"/>
          <w:szCs w:val="21"/>
          <w:lang w:val="en-US" w:eastAsia="zh-CN"/>
        </w:rPr>
        <w:t xml:space="preserve"> </w:t>
      </w:r>
      <w:r>
        <w:rPr>
          <w:rFonts w:hint="eastAsia" w:ascii="宋体" w:hAnsi="宋体" w:eastAsia="宋体" w:cs="宋体"/>
          <w:iCs w:val="0"/>
          <w:szCs w:val="21"/>
        </w:rPr>
        <w:sym w:font="Wingdings" w:char="00A8"/>
      </w:r>
      <w:r>
        <w:rPr>
          <w:rFonts w:hint="eastAsia" w:ascii="宋体" w:hAnsi="宋体" w:eastAsia="宋体" w:cs="宋体"/>
          <w:iCs w:val="0"/>
          <w:szCs w:val="21"/>
        </w:rPr>
        <w:t>是</w:t>
      </w:r>
      <w:r>
        <w:rPr>
          <w:rFonts w:hint="eastAsia" w:ascii="宋体" w:hAnsi="宋体" w:eastAsia="宋体" w:cs="宋体"/>
          <w:iCs w:val="0"/>
          <w:szCs w:val="21"/>
          <w:lang w:eastAsia="zh-CN"/>
        </w:rPr>
        <w:t>，</w:t>
      </w:r>
      <w:r>
        <w:rPr>
          <w:rFonts w:hint="eastAsia" w:ascii="宋体" w:hAnsi="宋体" w:cs="宋体"/>
          <w:iCs w:val="0"/>
          <w:szCs w:val="21"/>
          <w:lang w:eastAsia="zh-CN"/>
        </w:rPr>
        <w:t>《政府采购品目分类目录》底级品目名称</w:t>
      </w:r>
      <w:r>
        <w:rPr>
          <w:rFonts w:hint="eastAsia" w:ascii="宋体" w:hAnsi="宋体" w:eastAsia="宋体" w:cs="宋体"/>
          <w:szCs w:val="21"/>
          <w:lang w:val="en-US" w:eastAsia="zh-CN"/>
        </w:rPr>
        <w:t>：</w:t>
      </w:r>
      <w:r>
        <w:rPr>
          <w:rFonts w:hint="eastAsia" w:ascii="宋体" w:hAnsi="宋体" w:eastAsia="宋体" w:cs="宋体"/>
          <w:szCs w:val="21"/>
          <w:u w:val="single"/>
          <w:lang w:val="en-US" w:eastAsia="zh-CN"/>
        </w:rPr>
        <w:t xml:space="preserve">         </w:t>
      </w:r>
      <w:r>
        <w:rPr>
          <w:rFonts w:hint="eastAsia" w:ascii="宋体" w:hAnsi="宋体" w:eastAsia="宋体" w:cs="宋体"/>
          <w:szCs w:val="21"/>
          <w:lang w:val="en-US" w:eastAsia="zh-CN"/>
        </w:rPr>
        <w:t xml:space="preserve"> </w:t>
      </w:r>
      <w:r>
        <w:rPr>
          <w:rFonts w:hint="eastAsia" w:ascii="宋体" w:hAnsi="宋体" w:cs="宋体"/>
          <w:szCs w:val="21"/>
          <w:lang w:val="en-US" w:eastAsia="zh-CN"/>
        </w:rPr>
        <w:t>金额：</w:t>
      </w:r>
      <w:r>
        <w:rPr>
          <w:rFonts w:hint="eastAsia" w:ascii="宋体" w:hAnsi="宋体" w:eastAsia="宋体" w:cs="宋体"/>
          <w:szCs w:val="21"/>
          <w:u w:val="single"/>
          <w:lang w:val="en-US" w:eastAsia="zh-CN"/>
        </w:rPr>
        <w:t xml:space="preserve">  </w:t>
      </w:r>
      <w:r>
        <w:rPr>
          <w:rFonts w:hint="eastAsia" w:ascii="宋体" w:hAnsi="宋体" w:cs="宋体"/>
          <w:szCs w:val="21"/>
          <w:u w:val="single"/>
          <w:lang w:val="en-US" w:eastAsia="zh-CN"/>
        </w:rPr>
        <w:t xml:space="preserve">     </w:t>
      </w:r>
      <w:r>
        <w:rPr>
          <w:rFonts w:hint="eastAsia" w:ascii="宋体" w:hAnsi="宋体" w:eastAsia="宋体" w:cs="宋体"/>
          <w:szCs w:val="21"/>
          <w:u w:val="single"/>
          <w:lang w:val="en-US" w:eastAsia="zh-CN"/>
        </w:rPr>
        <w:t xml:space="preserve"> </w:t>
      </w:r>
    </w:p>
    <w:p w14:paraId="734E1F42">
      <w:pPr>
        <w:numPr>
          <w:ilvl w:val="-1"/>
          <w:numId w:val="0"/>
        </w:numPr>
        <w:adjustRightInd w:val="0"/>
        <w:snapToGrid w:val="0"/>
        <w:spacing w:before="0" w:beforeLines="0" w:line="400" w:lineRule="exact"/>
        <w:ind w:firstLine="840" w:firstLineChars="400"/>
        <w:rPr>
          <w:rFonts w:hint="eastAsia" w:ascii="宋体" w:hAnsi="宋体" w:eastAsia="宋体"/>
          <w:iCs w:val="0"/>
          <w:szCs w:val="21"/>
        </w:rPr>
      </w:pPr>
      <w:r>
        <w:rPr>
          <w:rFonts w:hint="eastAsia" w:ascii="宋体" w:hAnsi="宋体" w:cs="宋体"/>
          <w:szCs w:val="21"/>
          <w:lang w:val="en-US" w:eastAsia="zh-CN"/>
        </w:rPr>
        <w:t xml:space="preserve">        国别：</w:t>
      </w:r>
      <w:r>
        <w:rPr>
          <w:rFonts w:hint="eastAsia" w:ascii="宋体" w:hAnsi="宋体" w:eastAsia="宋体" w:cs="宋体"/>
          <w:szCs w:val="21"/>
          <w:u w:val="single"/>
          <w:lang w:val="en-US" w:eastAsia="zh-CN"/>
        </w:rPr>
        <w:t xml:space="preserve">  </w:t>
      </w:r>
      <w:r>
        <w:rPr>
          <w:rFonts w:hint="eastAsia" w:ascii="宋体" w:hAnsi="宋体" w:cs="宋体"/>
          <w:szCs w:val="21"/>
          <w:u w:val="single"/>
          <w:lang w:val="en-US" w:eastAsia="zh-CN"/>
        </w:rPr>
        <w:t xml:space="preserve">     </w:t>
      </w:r>
      <w:r>
        <w:rPr>
          <w:rFonts w:hint="eastAsia" w:ascii="宋体" w:hAnsi="宋体" w:eastAsia="宋体" w:cs="宋体"/>
          <w:szCs w:val="21"/>
          <w:u w:val="single"/>
          <w:lang w:val="en-US" w:eastAsia="zh-CN"/>
        </w:rPr>
        <w:t xml:space="preserve"> </w:t>
      </w:r>
      <w:r>
        <w:rPr>
          <w:rFonts w:hint="eastAsia" w:ascii="宋体" w:hAnsi="宋体" w:cs="宋体"/>
          <w:szCs w:val="21"/>
          <w:lang w:val="en-US" w:eastAsia="zh-CN"/>
        </w:rPr>
        <w:t xml:space="preserve"> </w:t>
      </w:r>
      <w:r>
        <w:rPr>
          <w:rFonts w:hint="eastAsia" w:ascii="宋体" w:hAnsi="宋体" w:eastAsia="宋体" w:cs="宋体"/>
          <w:szCs w:val="21"/>
          <w:lang w:val="en-US" w:eastAsia="zh-CN"/>
        </w:rPr>
        <w:t>品牌：</w:t>
      </w:r>
      <w:r>
        <w:rPr>
          <w:rFonts w:hint="eastAsia" w:ascii="宋体" w:hAnsi="宋体" w:eastAsia="宋体" w:cs="宋体"/>
          <w:szCs w:val="21"/>
          <w:u w:val="single"/>
          <w:lang w:val="en-US" w:eastAsia="zh-CN"/>
        </w:rPr>
        <w:t xml:space="preserve">        </w:t>
      </w:r>
      <w:r>
        <w:rPr>
          <w:rFonts w:hint="eastAsia" w:ascii="宋体" w:hAnsi="宋体" w:eastAsia="宋体" w:cs="宋体"/>
          <w:szCs w:val="21"/>
          <w:u w:val="none"/>
          <w:lang w:val="en-US" w:eastAsia="zh-CN"/>
        </w:rPr>
        <w:t xml:space="preserve"> 规格型号：</w:t>
      </w:r>
      <w:r>
        <w:rPr>
          <w:rFonts w:hint="eastAsia" w:ascii="宋体" w:hAnsi="宋体" w:eastAsia="宋体" w:cs="宋体"/>
          <w:szCs w:val="21"/>
          <w:u w:val="single"/>
          <w:lang w:val="en-US" w:eastAsia="zh-CN"/>
        </w:rPr>
        <w:t xml:space="preserve">        </w:t>
      </w:r>
      <w:r>
        <w:rPr>
          <w:rFonts w:hint="eastAsia" w:ascii="宋体" w:hAnsi="宋体" w:eastAsia="宋体"/>
          <w:iCs w:val="0"/>
          <w:szCs w:val="21"/>
        </w:rPr>
        <w:t xml:space="preserve">      </w:t>
      </w:r>
    </w:p>
    <w:p w14:paraId="1377C12F">
      <w:pPr>
        <w:adjustRightInd w:val="0"/>
        <w:snapToGrid w:val="0"/>
        <w:spacing w:before="0" w:beforeLines="0" w:line="400" w:lineRule="exact"/>
        <w:ind w:firstLine="840" w:firstLineChars="400"/>
        <w:rPr>
          <w:rFonts w:hint="eastAsia" w:ascii="宋体" w:hAnsi="宋体"/>
          <w:szCs w:val="21"/>
          <w:u w:val="none"/>
          <w:lang w:val="en-US" w:eastAsia="zh-CN"/>
        </w:rPr>
      </w:pPr>
      <w:r>
        <w:rPr>
          <w:rFonts w:hint="eastAsia" w:ascii="宋体" w:hAnsi="宋体"/>
          <w:iCs w:val="0"/>
          <w:szCs w:val="21"/>
          <w:lang w:val="en-US" w:eastAsia="zh-CN"/>
        </w:rPr>
        <w:t xml:space="preserve"> </w:t>
      </w:r>
      <w:r>
        <w:rPr>
          <w:rFonts w:hint="eastAsia" w:ascii="宋体" w:hAnsi="宋体"/>
          <w:iCs w:val="0"/>
          <w:szCs w:val="21"/>
        </w:rPr>
        <w:sym w:font="Wingdings" w:char="00A8"/>
      </w:r>
      <w:r>
        <w:rPr>
          <w:rFonts w:hint="eastAsia" w:ascii="宋体" w:hAnsi="宋体" w:eastAsia="宋体"/>
          <w:iCs w:val="0"/>
          <w:szCs w:val="21"/>
          <w:lang w:eastAsia="zh-CN"/>
        </w:rPr>
        <w:t>否</w:t>
      </w:r>
    </w:p>
    <w:p w14:paraId="356C8805">
      <w:pPr>
        <w:numPr>
          <w:ilvl w:val="-1"/>
          <w:numId w:val="0"/>
        </w:numPr>
        <w:tabs>
          <w:tab w:val="left" w:pos="740"/>
        </w:tabs>
        <w:adjustRightInd w:val="0"/>
        <w:snapToGrid w:val="0"/>
        <w:spacing w:before="0" w:beforeLines="0" w:line="400" w:lineRule="exact"/>
        <w:ind w:left="0" w:firstLine="0" w:firstLineChars="0"/>
        <w:rPr>
          <w:rFonts w:hint="eastAsia" w:ascii="宋体" w:hAnsi="宋体" w:eastAsia="宋体"/>
          <w:b w:val="0"/>
          <w:bCs w:val="0"/>
          <w:sz w:val="21"/>
          <w:szCs w:val="21"/>
          <w:u w:val="none"/>
          <w:lang w:val="en-US" w:eastAsia="zh-CN"/>
        </w:rPr>
      </w:pPr>
      <w:r>
        <w:rPr>
          <w:rFonts w:hint="eastAsia" w:ascii="宋体" w:hAnsi="宋体"/>
          <w:b w:val="0"/>
          <w:bCs w:val="0"/>
          <w:sz w:val="21"/>
          <w:szCs w:val="21"/>
          <w:u w:val="none"/>
          <w:lang w:val="en-US" w:eastAsia="zh-CN"/>
        </w:rPr>
        <w:t xml:space="preserve">    （1</w:t>
      </w:r>
      <w:r>
        <w:rPr>
          <w:rFonts w:hint="default" w:ascii="宋体" w:hAnsi="宋体"/>
          <w:b w:val="0"/>
          <w:bCs w:val="0"/>
          <w:sz w:val="21"/>
          <w:szCs w:val="21"/>
          <w:u w:val="none"/>
          <w:lang w:val="en" w:eastAsia="zh-CN"/>
        </w:rPr>
        <w:t>0</w:t>
      </w:r>
      <w:r>
        <w:rPr>
          <w:rFonts w:hint="eastAsia" w:ascii="宋体" w:hAnsi="宋体"/>
          <w:b w:val="0"/>
          <w:bCs w:val="0"/>
          <w:sz w:val="21"/>
          <w:szCs w:val="21"/>
          <w:u w:val="none"/>
          <w:lang w:val="en-US" w:eastAsia="zh-CN"/>
        </w:rPr>
        <w:t>）</w:t>
      </w:r>
      <w:r>
        <w:rPr>
          <w:rFonts w:hint="eastAsia" w:ascii="宋体" w:hAnsi="宋体" w:eastAsia="宋体"/>
          <w:b w:val="0"/>
          <w:bCs w:val="0"/>
          <w:sz w:val="21"/>
          <w:szCs w:val="21"/>
          <w:u w:val="none"/>
          <w:lang w:val="en-US" w:eastAsia="zh-CN"/>
        </w:rPr>
        <w:t>是否涉及节能产品：</w:t>
      </w:r>
    </w:p>
    <w:p w14:paraId="773A3D4D">
      <w:pPr>
        <w:numPr>
          <w:ilvl w:val="-1"/>
          <w:numId w:val="0"/>
        </w:numPr>
        <w:tabs>
          <w:tab w:val="left" w:pos="740"/>
        </w:tabs>
        <w:adjustRightInd w:val="0"/>
        <w:snapToGrid w:val="0"/>
        <w:spacing w:before="0" w:beforeLines="0" w:line="400" w:lineRule="exact"/>
        <w:ind w:firstLine="0" w:firstLineChars="0"/>
        <w:rPr>
          <w:rFonts w:hint="eastAsia" w:ascii="宋体" w:hAnsi="宋体"/>
          <w:iCs/>
          <w:szCs w:val="21"/>
          <w:lang w:val="en-US" w:eastAsia="zh-CN"/>
        </w:rPr>
      </w:pPr>
      <w:r>
        <w:rPr>
          <w:rFonts w:hint="eastAsia" w:ascii="宋体" w:hAnsi="宋体"/>
          <w:b w:val="0"/>
          <w:bCs w:val="0"/>
          <w:sz w:val="21"/>
          <w:szCs w:val="21"/>
          <w:u w:val="none"/>
          <w:lang w:val="en-US" w:eastAsia="zh-CN"/>
        </w:rPr>
        <w:t xml:space="preserve">         </w:t>
      </w:r>
      <w:r>
        <w:rPr>
          <w:rFonts w:hint="eastAsia" w:ascii="宋体" w:hAnsi="宋体" w:eastAsia="宋体"/>
          <w:iCs w:val="0"/>
          <w:szCs w:val="21"/>
        </w:rPr>
        <w:sym w:font="Wingdings" w:char="00A8"/>
      </w:r>
      <w:r>
        <w:rPr>
          <w:rFonts w:hint="eastAsia" w:ascii="宋体" w:hAnsi="宋体" w:eastAsia="宋体"/>
          <w:iCs w:val="0"/>
          <w:szCs w:val="21"/>
        </w:rPr>
        <w:t>是</w:t>
      </w:r>
      <w:r>
        <w:rPr>
          <w:rFonts w:hint="eastAsia" w:ascii="宋体" w:hAnsi="宋体" w:eastAsia="宋体"/>
          <w:iCs w:val="0"/>
          <w:szCs w:val="21"/>
          <w:lang w:eastAsia="zh-CN"/>
        </w:rPr>
        <w:t>，</w:t>
      </w:r>
      <w:r>
        <w:rPr>
          <w:rFonts w:hint="eastAsia" w:ascii="宋体" w:hAnsi="宋体"/>
          <w:iCs w:val="0"/>
          <w:szCs w:val="21"/>
          <w:lang w:eastAsia="zh-CN"/>
        </w:rPr>
        <w:t>《节能产品政府采购品目清单》的底级品目名称：</w:t>
      </w:r>
      <w:r>
        <w:rPr>
          <w:rFonts w:hint="eastAsia" w:ascii="宋体" w:hAnsi="宋体" w:eastAsia="宋体"/>
          <w:szCs w:val="21"/>
          <w:u w:val="single"/>
          <w:lang w:val="en-US" w:eastAsia="zh-CN"/>
        </w:rPr>
        <w:t xml:space="preserve">      </w:t>
      </w:r>
      <w:r>
        <w:rPr>
          <w:rFonts w:hint="eastAsia" w:ascii="宋体" w:hAnsi="宋体"/>
          <w:szCs w:val="21"/>
          <w:u w:val="single"/>
          <w:lang w:val="en-US" w:eastAsia="zh-CN"/>
        </w:rPr>
        <w:t xml:space="preserve">   </w:t>
      </w:r>
      <w:r>
        <w:rPr>
          <w:rFonts w:hint="eastAsia" w:ascii="宋体" w:hAnsi="宋体"/>
          <w:iCs/>
          <w:szCs w:val="21"/>
          <w:lang w:val="en-US" w:eastAsia="zh-CN"/>
        </w:rPr>
        <w:t xml:space="preserve">     </w:t>
      </w:r>
    </w:p>
    <w:p w14:paraId="5FBA8E86">
      <w:pPr>
        <w:numPr>
          <w:ilvl w:val="-1"/>
          <w:numId w:val="0"/>
        </w:numPr>
        <w:tabs>
          <w:tab w:val="left" w:pos="740"/>
        </w:tabs>
        <w:adjustRightInd w:val="0"/>
        <w:snapToGrid w:val="0"/>
        <w:spacing w:before="0" w:beforeLines="0" w:line="400" w:lineRule="exact"/>
        <w:ind w:firstLine="0" w:firstLineChars="0"/>
        <w:rPr>
          <w:rFonts w:hint="eastAsia" w:ascii="宋体" w:hAnsi="宋体"/>
          <w:iCs/>
          <w:szCs w:val="21"/>
          <w:lang w:val="en-US" w:eastAsia="zh-CN"/>
        </w:rPr>
      </w:pPr>
      <w:r>
        <w:rPr>
          <w:rFonts w:hint="eastAsia" w:ascii="宋体" w:hAnsi="宋体"/>
          <w:iCs/>
          <w:szCs w:val="21"/>
          <w:lang w:val="en-US" w:eastAsia="zh-CN"/>
        </w:rPr>
        <w:t xml:space="preserve">                </w:t>
      </w:r>
      <w:r>
        <w:rPr>
          <w:rFonts w:hint="eastAsia" w:ascii="宋体" w:hAnsi="宋体"/>
          <w:iCs/>
          <w:szCs w:val="21"/>
        </w:rPr>
        <w:sym w:font="Wingdings" w:char="00A8"/>
      </w:r>
      <w:r>
        <w:rPr>
          <w:rFonts w:hint="eastAsia" w:ascii="宋体" w:hAnsi="宋体"/>
          <w:iCs/>
          <w:szCs w:val="21"/>
          <w:lang w:eastAsia="zh-CN"/>
        </w:rPr>
        <w:t>强制采购</w:t>
      </w:r>
      <w:r>
        <w:rPr>
          <w:rFonts w:hint="eastAsia" w:ascii="宋体" w:hAnsi="宋体"/>
          <w:iCs/>
          <w:szCs w:val="21"/>
          <w:lang w:val="en-US" w:eastAsia="zh-CN"/>
        </w:rPr>
        <w:t xml:space="preserve">       </w:t>
      </w:r>
      <w:r>
        <w:rPr>
          <w:rFonts w:hint="eastAsia" w:ascii="宋体" w:hAnsi="宋体"/>
          <w:iCs/>
          <w:szCs w:val="21"/>
        </w:rPr>
        <w:sym w:font="Wingdings" w:char="00A8"/>
      </w:r>
      <w:r>
        <w:rPr>
          <w:rFonts w:hint="eastAsia" w:ascii="宋体" w:hAnsi="宋体"/>
          <w:iCs/>
          <w:szCs w:val="21"/>
          <w:lang w:eastAsia="zh-CN"/>
        </w:rPr>
        <w:t>优先采购</w:t>
      </w:r>
      <w:r>
        <w:rPr>
          <w:rFonts w:hint="eastAsia" w:ascii="宋体" w:hAnsi="宋体"/>
          <w:iCs/>
          <w:szCs w:val="21"/>
          <w:lang w:val="en-US" w:eastAsia="zh-CN"/>
        </w:rPr>
        <w:t xml:space="preserve">    </w:t>
      </w:r>
    </w:p>
    <w:p w14:paraId="00DB8543">
      <w:pPr>
        <w:numPr>
          <w:ilvl w:val="-1"/>
          <w:numId w:val="0"/>
        </w:numPr>
        <w:tabs>
          <w:tab w:val="left" w:pos="740"/>
        </w:tabs>
        <w:adjustRightInd w:val="0"/>
        <w:snapToGrid w:val="0"/>
        <w:spacing w:before="0" w:beforeLines="0" w:line="400" w:lineRule="exact"/>
        <w:ind w:firstLine="0" w:firstLineChars="0"/>
        <w:rPr>
          <w:rFonts w:hint="eastAsia" w:ascii="宋体" w:hAnsi="宋体" w:eastAsia="宋体"/>
          <w:iCs w:val="0"/>
          <w:szCs w:val="21"/>
        </w:rPr>
      </w:pPr>
      <w:r>
        <w:rPr>
          <w:rFonts w:hint="eastAsia" w:ascii="宋体" w:hAnsi="宋体"/>
          <w:iCs/>
          <w:szCs w:val="21"/>
          <w:lang w:val="en-US" w:eastAsia="zh-CN"/>
        </w:rPr>
        <w:t xml:space="preserve">         </w:t>
      </w:r>
      <w:r>
        <w:rPr>
          <w:rFonts w:hint="eastAsia" w:ascii="宋体" w:hAnsi="宋体" w:eastAsia="宋体"/>
          <w:iCs w:val="0"/>
          <w:szCs w:val="21"/>
        </w:rPr>
        <w:sym w:font="Wingdings" w:char="00A8"/>
      </w:r>
      <w:r>
        <w:rPr>
          <w:rFonts w:hint="eastAsia" w:ascii="宋体" w:hAnsi="宋体" w:eastAsia="宋体"/>
          <w:iCs w:val="0"/>
          <w:szCs w:val="21"/>
        </w:rPr>
        <w:t>否</w:t>
      </w:r>
    </w:p>
    <w:p w14:paraId="63AA8346">
      <w:pPr>
        <w:numPr>
          <w:ilvl w:val="-1"/>
          <w:numId w:val="0"/>
        </w:numPr>
        <w:tabs>
          <w:tab w:val="left" w:pos="740"/>
        </w:tabs>
        <w:adjustRightInd w:val="0"/>
        <w:snapToGrid w:val="0"/>
        <w:spacing w:before="0" w:beforeLines="0" w:line="400" w:lineRule="exact"/>
        <w:ind w:left="0" w:firstLine="0" w:firstLineChars="0"/>
        <w:rPr>
          <w:rFonts w:hint="eastAsia" w:ascii="宋体" w:hAnsi="宋体" w:eastAsia="宋体"/>
          <w:b w:val="0"/>
          <w:bCs w:val="0"/>
          <w:sz w:val="21"/>
          <w:szCs w:val="21"/>
          <w:u w:val="none"/>
          <w:lang w:val="en-US" w:eastAsia="zh-CN"/>
        </w:rPr>
      </w:pPr>
      <w:r>
        <w:rPr>
          <w:rFonts w:hint="eastAsia" w:ascii="宋体" w:hAnsi="宋体"/>
          <w:b w:val="0"/>
          <w:bCs w:val="0"/>
          <w:sz w:val="21"/>
          <w:szCs w:val="21"/>
          <w:u w:val="none"/>
          <w:lang w:val="en-US" w:eastAsia="zh-CN"/>
        </w:rPr>
        <w:t xml:space="preserve">          </w:t>
      </w:r>
      <w:r>
        <w:rPr>
          <w:rFonts w:hint="eastAsia" w:ascii="宋体" w:hAnsi="宋体" w:eastAsia="宋体"/>
          <w:b w:val="0"/>
          <w:bCs w:val="0"/>
          <w:sz w:val="21"/>
          <w:szCs w:val="21"/>
          <w:u w:val="none"/>
          <w:lang w:val="en-US" w:eastAsia="zh-CN"/>
        </w:rPr>
        <w:t>是否涉及</w:t>
      </w:r>
      <w:r>
        <w:rPr>
          <w:rFonts w:hint="eastAsia" w:ascii="宋体" w:hAnsi="宋体"/>
          <w:b w:val="0"/>
          <w:bCs w:val="0"/>
          <w:sz w:val="21"/>
          <w:szCs w:val="21"/>
          <w:u w:val="none"/>
          <w:lang w:val="en-US" w:eastAsia="zh-CN"/>
        </w:rPr>
        <w:t>环境标志</w:t>
      </w:r>
      <w:r>
        <w:rPr>
          <w:rFonts w:hint="eastAsia" w:ascii="宋体" w:hAnsi="宋体" w:eastAsia="宋体"/>
          <w:b w:val="0"/>
          <w:bCs w:val="0"/>
          <w:sz w:val="21"/>
          <w:szCs w:val="21"/>
          <w:u w:val="none"/>
          <w:lang w:val="en-US" w:eastAsia="zh-CN"/>
        </w:rPr>
        <w:t>产品：</w:t>
      </w:r>
    </w:p>
    <w:p w14:paraId="42AE6372">
      <w:pPr>
        <w:numPr>
          <w:ilvl w:val="-1"/>
          <w:numId w:val="0"/>
        </w:numPr>
        <w:tabs>
          <w:tab w:val="left" w:pos="740"/>
        </w:tabs>
        <w:adjustRightInd w:val="0"/>
        <w:snapToGrid w:val="0"/>
        <w:spacing w:before="0" w:beforeLines="0" w:line="400" w:lineRule="exact"/>
        <w:ind w:firstLine="0" w:firstLineChars="0"/>
        <w:rPr>
          <w:rFonts w:hint="eastAsia" w:ascii="宋体" w:hAnsi="宋体"/>
          <w:iCs w:val="0"/>
          <w:szCs w:val="21"/>
          <w:lang w:eastAsia="zh-CN"/>
        </w:rPr>
      </w:pPr>
      <w:r>
        <w:rPr>
          <w:rFonts w:hint="eastAsia" w:ascii="宋体" w:hAnsi="宋体"/>
          <w:b w:val="0"/>
          <w:bCs w:val="0"/>
          <w:sz w:val="21"/>
          <w:szCs w:val="21"/>
          <w:u w:val="none"/>
          <w:lang w:val="en-US" w:eastAsia="zh-CN"/>
        </w:rPr>
        <w:t xml:space="preserve">         </w:t>
      </w:r>
      <w:r>
        <w:rPr>
          <w:rFonts w:hint="eastAsia" w:ascii="宋体" w:hAnsi="宋体" w:eastAsia="宋体"/>
          <w:iCs w:val="0"/>
          <w:szCs w:val="21"/>
        </w:rPr>
        <w:sym w:font="Wingdings" w:char="00A8"/>
      </w:r>
      <w:r>
        <w:rPr>
          <w:rFonts w:hint="eastAsia" w:ascii="宋体" w:hAnsi="宋体" w:eastAsia="宋体"/>
          <w:iCs w:val="0"/>
          <w:szCs w:val="21"/>
        </w:rPr>
        <w:t>是</w:t>
      </w:r>
      <w:r>
        <w:rPr>
          <w:rFonts w:hint="eastAsia" w:ascii="宋体" w:hAnsi="宋体" w:eastAsia="宋体"/>
          <w:iCs w:val="0"/>
          <w:szCs w:val="21"/>
          <w:lang w:eastAsia="zh-CN"/>
        </w:rPr>
        <w:t>，</w:t>
      </w:r>
      <w:r>
        <w:rPr>
          <w:rFonts w:hint="eastAsia" w:ascii="宋体" w:hAnsi="宋体"/>
          <w:iCs w:val="0"/>
          <w:szCs w:val="21"/>
          <w:lang w:eastAsia="zh-CN"/>
        </w:rPr>
        <w:t>《环境标志产品政府采购品目清单》的底级品目名称：</w:t>
      </w:r>
      <w:r>
        <w:rPr>
          <w:rFonts w:hint="eastAsia" w:ascii="宋体" w:hAnsi="宋体" w:eastAsia="宋体"/>
          <w:szCs w:val="21"/>
          <w:u w:val="single"/>
          <w:lang w:val="en-US" w:eastAsia="zh-CN"/>
        </w:rPr>
        <w:t xml:space="preserve">      </w:t>
      </w:r>
      <w:r>
        <w:rPr>
          <w:rFonts w:hint="eastAsia" w:ascii="宋体" w:hAnsi="宋体"/>
          <w:szCs w:val="21"/>
          <w:u w:val="single"/>
          <w:lang w:val="en-US" w:eastAsia="zh-CN"/>
        </w:rPr>
        <w:t xml:space="preserve">   </w:t>
      </w:r>
      <w:r>
        <w:rPr>
          <w:rFonts w:hint="eastAsia" w:ascii="宋体" w:hAnsi="宋体"/>
          <w:iCs/>
          <w:szCs w:val="21"/>
          <w:lang w:val="en-US" w:eastAsia="zh-CN"/>
        </w:rPr>
        <w:t xml:space="preserve"> </w:t>
      </w:r>
    </w:p>
    <w:p w14:paraId="5BF0BE02">
      <w:pPr>
        <w:numPr>
          <w:ilvl w:val="-1"/>
          <w:numId w:val="0"/>
        </w:numPr>
        <w:tabs>
          <w:tab w:val="left" w:pos="740"/>
        </w:tabs>
        <w:adjustRightInd w:val="0"/>
        <w:snapToGrid w:val="0"/>
        <w:spacing w:before="0" w:beforeLines="0" w:line="400" w:lineRule="exact"/>
        <w:ind w:firstLine="0" w:firstLineChars="0"/>
        <w:rPr>
          <w:rFonts w:hint="eastAsia" w:ascii="宋体" w:hAnsi="宋体"/>
          <w:iCs/>
          <w:szCs w:val="21"/>
          <w:lang w:val="en-US" w:eastAsia="zh-CN"/>
        </w:rPr>
      </w:pPr>
      <w:r>
        <w:rPr>
          <w:rFonts w:hint="eastAsia" w:ascii="宋体" w:hAnsi="宋体"/>
          <w:iCs/>
          <w:szCs w:val="21"/>
          <w:lang w:val="en-US" w:eastAsia="zh-CN"/>
        </w:rPr>
        <w:t xml:space="preserve">                </w:t>
      </w:r>
      <w:r>
        <w:rPr>
          <w:rFonts w:hint="eastAsia" w:ascii="宋体" w:hAnsi="宋体"/>
          <w:iCs/>
          <w:szCs w:val="21"/>
        </w:rPr>
        <w:sym w:font="Wingdings" w:char="00A8"/>
      </w:r>
      <w:r>
        <w:rPr>
          <w:rFonts w:hint="eastAsia" w:ascii="宋体" w:hAnsi="宋体"/>
          <w:iCs/>
          <w:szCs w:val="21"/>
          <w:lang w:eastAsia="zh-CN"/>
        </w:rPr>
        <w:t>强制采购</w:t>
      </w:r>
      <w:r>
        <w:rPr>
          <w:rFonts w:hint="eastAsia" w:ascii="宋体" w:hAnsi="宋体"/>
          <w:iCs/>
          <w:szCs w:val="21"/>
          <w:lang w:val="en-US" w:eastAsia="zh-CN"/>
        </w:rPr>
        <w:t xml:space="preserve">       </w:t>
      </w:r>
      <w:r>
        <w:rPr>
          <w:rFonts w:hint="eastAsia" w:ascii="宋体" w:hAnsi="宋体"/>
          <w:iCs/>
          <w:szCs w:val="21"/>
        </w:rPr>
        <w:sym w:font="Wingdings" w:char="00A8"/>
      </w:r>
      <w:r>
        <w:rPr>
          <w:rFonts w:hint="eastAsia" w:ascii="宋体" w:hAnsi="宋体"/>
          <w:iCs/>
          <w:szCs w:val="21"/>
          <w:lang w:eastAsia="zh-CN"/>
        </w:rPr>
        <w:t>优先采购</w:t>
      </w:r>
      <w:r>
        <w:rPr>
          <w:rFonts w:hint="eastAsia" w:ascii="宋体" w:hAnsi="宋体"/>
          <w:iCs/>
          <w:szCs w:val="21"/>
          <w:lang w:val="en-US" w:eastAsia="zh-CN"/>
        </w:rPr>
        <w:t xml:space="preserve">    </w:t>
      </w:r>
    </w:p>
    <w:p w14:paraId="77D4C8A8">
      <w:pPr>
        <w:numPr>
          <w:ilvl w:val="-1"/>
          <w:numId w:val="0"/>
        </w:numPr>
        <w:tabs>
          <w:tab w:val="left" w:pos="740"/>
        </w:tabs>
        <w:adjustRightInd w:val="0"/>
        <w:snapToGrid w:val="0"/>
        <w:spacing w:before="0" w:beforeLines="0" w:line="400" w:lineRule="exact"/>
        <w:ind w:firstLine="0" w:firstLineChars="0"/>
        <w:rPr>
          <w:rFonts w:hint="eastAsia" w:ascii="宋体" w:hAnsi="宋体"/>
          <w:b w:val="0"/>
          <w:bCs w:val="0"/>
          <w:sz w:val="21"/>
          <w:szCs w:val="21"/>
          <w:u w:val="none"/>
          <w:lang w:val="en-US" w:eastAsia="zh-CN"/>
        </w:rPr>
      </w:pPr>
      <w:r>
        <w:rPr>
          <w:rFonts w:hint="eastAsia" w:ascii="宋体" w:hAnsi="宋体"/>
          <w:iCs/>
          <w:szCs w:val="21"/>
          <w:lang w:val="en-US" w:eastAsia="zh-CN"/>
        </w:rPr>
        <w:t xml:space="preserve">         </w:t>
      </w:r>
      <w:r>
        <w:rPr>
          <w:rFonts w:hint="eastAsia" w:ascii="宋体" w:hAnsi="宋体" w:eastAsia="宋体"/>
          <w:iCs w:val="0"/>
          <w:szCs w:val="21"/>
        </w:rPr>
        <w:sym w:font="Wingdings" w:char="00A8"/>
      </w:r>
      <w:r>
        <w:rPr>
          <w:rFonts w:hint="eastAsia" w:ascii="宋体" w:hAnsi="宋体" w:eastAsia="宋体"/>
          <w:iCs w:val="0"/>
          <w:szCs w:val="21"/>
        </w:rPr>
        <w:t>否</w:t>
      </w:r>
    </w:p>
    <w:p w14:paraId="0EE3D86C">
      <w:pPr>
        <w:pStyle w:val="14"/>
        <w:numPr>
          <w:ilvl w:val="-1"/>
          <w:numId w:val="0"/>
        </w:numPr>
        <w:adjustRightInd w:val="0"/>
        <w:snapToGrid w:val="0"/>
        <w:spacing w:before="0" w:beforeLines="0" w:line="400" w:lineRule="exact"/>
        <w:ind w:firstLine="0" w:firstLineChars="0"/>
        <w:rPr>
          <w:rFonts w:hint="eastAsia" w:ascii="宋体" w:hAnsi="宋体" w:eastAsia="宋体" w:cs="Times New Roman"/>
          <w:iCs w:val="0"/>
          <w:kern w:val="2"/>
          <w:sz w:val="21"/>
          <w:szCs w:val="21"/>
          <w:u w:val="none"/>
          <w:lang w:val="en-US" w:eastAsia="zh-CN"/>
        </w:rPr>
      </w:pPr>
      <w:r>
        <w:rPr>
          <w:rFonts w:hint="eastAsia" w:ascii="宋体" w:hAnsi="宋体"/>
          <w:b w:val="0"/>
          <w:bCs w:val="0"/>
          <w:sz w:val="21"/>
          <w:szCs w:val="21"/>
          <w:u w:val="none"/>
          <w:lang w:val="en-US" w:eastAsia="zh-CN"/>
        </w:rPr>
        <w:t xml:space="preserve">          </w:t>
      </w:r>
      <w:r>
        <w:rPr>
          <w:rFonts w:hint="eastAsia" w:ascii="宋体" w:hAnsi="宋体" w:eastAsia="宋体" w:cs="Times New Roman"/>
          <w:b w:val="0"/>
          <w:bCs w:val="0"/>
          <w:kern w:val="2"/>
          <w:sz w:val="21"/>
          <w:szCs w:val="21"/>
          <w:u w:val="none"/>
          <w:lang w:val="en-US" w:eastAsia="zh-CN"/>
        </w:rPr>
        <w:t>是否涉及绿色产品：</w:t>
      </w:r>
      <w:r>
        <w:rPr>
          <w:rFonts w:hint="eastAsia" w:ascii="宋体" w:hAnsi="宋体" w:eastAsia="宋体" w:cs="Times New Roman"/>
          <w:iCs w:val="0"/>
          <w:kern w:val="2"/>
          <w:sz w:val="21"/>
          <w:szCs w:val="21"/>
          <w:u w:val="none"/>
          <w:lang w:val="en-US" w:eastAsia="zh-CN"/>
        </w:rPr>
        <w:t xml:space="preserve"> </w:t>
      </w:r>
    </w:p>
    <w:p w14:paraId="3F411491">
      <w:pPr>
        <w:pStyle w:val="14"/>
        <w:spacing w:beforeLines="0"/>
        <w:ind w:firstLine="420" w:firstLineChars="0"/>
        <w:rPr>
          <w:rFonts w:hint="eastAsia" w:ascii="宋体" w:hAnsi="宋体" w:eastAsia="宋体"/>
          <w:szCs w:val="21"/>
          <w:u w:val="single"/>
          <w:lang w:val="en-US" w:eastAsia="zh-CN"/>
        </w:rPr>
      </w:pPr>
      <w:r>
        <w:rPr>
          <w:rFonts w:hint="eastAsia" w:ascii="宋体" w:hAnsi="宋体" w:eastAsia="宋体" w:cs="Times New Roman"/>
          <w:iCs w:val="0"/>
          <w:kern w:val="2"/>
          <w:sz w:val="21"/>
          <w:szCs w:val="21"/>
          <w:u w:val="none"/>
          <w:lang w:val="en-US" w:eastAsia="zh-CN"/>
        </w:rPr>
        <w:t xml:space="preserve">     </w:t>
      </w:r>
      <w:r>
        <w:rPr>
          <w:rFonts w:hint="eastAsia" w:ascii="宋体" w:hAnsi="宋体" w:eastAsia="宋体" w:cs="Times New Roman"/>
          <w:iCs w:val="0"/>
          <w:kern w:val="2"/>
          <w:sz w:val="21"/>
          <w:szCs w:val="21"/>
          <w:u w:val="none"/>
        </w:rPr>
        <w:sym w:font="Wingdings" w:char="00A8"/>
      </w:r>
      <w:r>
        <w:rPr>
          <w:rFonts w:hint="eastAsia" w:ascii="宋体" w:hAnsi="宋体" w:eastAsia="宋体" w:cs="Times New Roman"/>
          <w:iCs w:val="0"/>
          <w:kern w:val="2"/>
          <w:sz w:val="21"/>
          <w:szCs w:val="21"/>
          <w:u w:val="none"/>
        </w:rPr>
        <w:t>是</w:t>
      </w:r>
      <w:r>
        <w:rPr>
          <w:rFonts w:hint="eastAsia" w:ascii="宋体" w:hAnsi="宋体" w:eastAsia="宋体" w:cs="Times New Roman"/>
          <w:iCs w:val="0"/>
          <w:kern w:val="2"/>
          <w:sz w:val="21"/>
          <w:szCs w:val="21"/>
          <w:u w:val="none"/>
          <w:lang w:eastAsia="zh-CN"/>
        </w:rPr>
        <w:t>，绿色产品政府采购相关政策确定的底级品目名称：</w:t>
      </w:r>
      <w:r>
        <w:rPr>
          <w:rFonts w:hint="eastAsia" w:ascii="宋体" w:hAnsi="宋体" w:eastAsia="宋体"/>
          <w:szCs w:val="21"/>
          <w:u w:val="single"/>
          <w:lang w:val="en-US" w:eastAsia="zh-CN"/>
        </w:rPr>
        <w:t xml:space="preserve">         </w:t>
      </w:r>
    </w:p>
    <w:p w14:paraId="1D7B5477">
      <w:pPr>
        <w:numPr>
          <w:ilvl w:val="-1"/>
          <w:numId w:val="0"/>
        </w:numPr>
        <w:tabs>
          <w:tab w:val="left" w:pos="740"/>
        </w:tabs>
        <w:adjustRightInd w:val="0"/>
        <w:snapToGrid w:val="0"/>
        <w:spacing w:before="0" w:beforeLines="0" w:line="400" w:lineRule="exact"/>
        <w:ind w:firstLine="0" w:firstLineChars="0"/>
        <w:rPr>
          <w:rFonts w:hint="eastAsia" w:ascii="宋体" w:hAnsi="宋体"/>
          <w:iCs/>
          <w:szCs w:val="21"/>
          <w:lang w:val="en-US" w:eastAsia="zh-CN"/>
        </w:rPr>
      </w:pPr>
      <w:r>
        <w:rPr>
          <w:rFonts w:hint="eastAsia" w:ascii="宋体" w:hAnsi="宋体"/>
          <w:iCs/>
          <w:szCs w:val="21"/>
          <w:lang w:val="en-US" w:eastAsia="zh-CN"/>
        </w:rPr>
        <w:t xml:space="preserve">                </w:t>
      </w:r>
      <w:r>
        <w:rPr>
          <w:rFonts w:hint="eastAsia" w:ascii="宋体" w:hAnsi="宋体"/>
          <w:iCs/>
          <w:szCs w:val="21"/>
        </w:rPr>
        <w:sym w:font="Wingdings" w:char="00A8"/>
      </w:r>
      <w:r>
        <w:rPr>
          <w:rFonts w:hint="eastAsia" w:ascii="宋体" w:hAnsi="宋体"/>
          <w:iCs/>
          <w:szCs w:val="21"/>
          <w:lang w:eastAsia="zh-CN"/>
        </w:rPr>
        <w:t>强制采购</w:t>
      </w:r>
      <w:r>
        <w:rPr>
          <w:rFonts w:hint="eastAsia" w:ascii="宋体" w:hAnsi="宋体"/>
          <w:iCs/>
          <w:szCs w:val="21"/>
          <w:lang w:val="en-US" w:eastAsia="zh-CN"/>
        </w:rPr>
        <w:t xml:space="preserve">       </w:t>
      </w:r>
      <w:r>
        <w:rPr>
          <w:rFonts w:hint="eastAsia" w:ascii="宋体" w:hAnsi="宋体"/>
          <w:iCs/>
          <w:szCs w:val="21"/>
        </w:rPr>
        <w:sym w:font="Wingdings" w:char="00A8"/>
      </w:r>
      <w:r>
        <w:rPr>
          <w:rFonts w:hint="eastAsia" w:ascii="宋体" w:hAnsi="宋体"/>
          <w:iCs/>
          <w:szCs w:val="21"/>
          <w:lang w:eastAsia="zh-CN"/>
        </w:rPr>
        <w:t>优先采购</w:t>
      </w:r>
      <w:r>
        <w:rPr>
          <w:rFonts w:hint="eastAsia" w:ascii="宋体" w:hAnsi="宋体"/>
          <w:iCs/>
          <w:szCs w:val="21"/>
          <w:lang w:val="en-US" w:eastAsia="zh-CN"/>
        </w:rPr>
        <w:t xml:space="preserve">    </w:t>
      </w:r>
    </w:p>
    <w:p w14:paraId="5FFADC72">
      <w:pPr>
        <w:pStyle w:val="14"/>
        <w:spacing w:beforeLines="0"/>
        <w:ind w:firstLine="420" w:firstLineChars="0"/>
        <w:rPr>
          <w:rFonts w:hint="eastAsia" w:ascii="宋体" w:hAnsi="宋体"/>
          <w:b w:val="0"/>
          <w:bCs w:val="0"/>
          <w:sz w:val="21"/>
          <w:szCs w:val="21"/>
          <w:u w:val="none"/>
          <w:lang w:val="en-US" w:eastAsia="zh-CN"/>
        </w:rPr>
      </w:pPr>
      <w:r>
        <w:rPr>
          <w:rFonts w:hint="eastAsia" w:ascii="宋体" w:hAnsi="宋体" w:eastAsia="宋体" w:cs="Times New Roman"/>
          <w:iCs w:val="0"/>
          <w:kern w:val="2"/>
          <w:sz w:val="21"/>
          <w:szCs w:val="21"/>
          <w:u w:val="none"/>
          <w:lang w:val="en-US" w:eastAsia="zh-CN"/>
        </w:rPr>
        <w:t xml:space="preserve">     </w:t>
      </w:r>
      <w:r>
        <w:rPr>
          <w:rFonts w:hint="eastAsia" w:ascii="宋体" w:hAnsi="宋体" w:eastAsia="宋体" w:cs="Times New Roman"/>
          <w:iCs w:val="0"/>
          <w:kern w:val="2"/>
          <w:sz w:val="21"/>
          <w:szCs w:val="21"/>
          <w:u w:val="none"/>
        </w:rPr>
        <w:sym w:font="Wingdings" w:char="00A8"/>
      </w:r>
      <w:r>
        <w:rPr>
          <w:rFonts w:hint="eastAsia" w:ascii="宋体" w:hAnsi="宋体" w:eastAsia="宋体" w:cs="Times New Roman"/>
          <w:iCs w:val="0"/>
          <w:kern w:val="2"/>
          <w:sz w:val="21"/>
          <w:szCs w:val="21"/>
          <w:u w:val="none"/>
        </w:rPr>
        <w:t>否</w:t>
      </w:r>
    </w:p>
    <w:p w14:paraId="7BC08336">
      <w:pPr>
        <w:numPr>
          <w:ilvl w:val="-1"/>
          <w:numId w:val="0"/>
        </w:numPr>
        <w:adjustRightInd w:val="0"/>
        <w:snapToGrid w:val="0"/>
        <w:spacing w:before="0" w:beforeLines="0" w:line="400" w:lineRule="exact"/>
        <w:ind w:firstLine="0" w:firstLineChars="0"/>
        <w:rPr>
          <w:rFonts w:hint="eastAsia" w:ascii="宋体" w:hAnsi="宋体" w:eastAsia="宋体"/>
          <w:szCs w:val="21"/>
          <w:lang w:val="en-US" w:eastAsia="zh-CN"/>
        </w:rPr>
      </w:pPr>
      <w:r>
        <w:rPr>
          <w:rFonts w:hint="eastAsia" w:ascii="宋体" w:hAnsi="宋体"/>
          <w:szCs w:val="21"/>
          <w:lang w:val="en-US" w:eastAsia="zh-CN"/>
        </w:rPr>
        <w:t xml:space="preserve">    （1</w:t>
      </w:r>
      <w:r>
        <w:rPr>
          <w:rFonts w:hint="default" w:ascii="宋体" w:hAnsi="宋体"/>
          <w:szCs w:val="21"/>
          <w:lang w:val="en" w:eastAsia="zh-CN"/>
        </w:rPr>
        <w:t>1</w:t>
      </w:r>
      <w:r>
        <w:rPr>
          <w:rFonts w:hint="eastAsia" w:ascii="宋体" w:hAnsi="宋体"/>
          <w:szCs w:val="21"/>
          <w:lang w:val="en-US" w:eastAsia="zh-CN"/>
        </w:rPr>
        <w:t>）</w:t>
      </w:r>
      <w:r>
        <w:rPr>
          <w:rFonts w:hint="eastAsia" w:ascii="宋体" w:hAnsi="宋体" w:eastAsia="宋体"/>
          <w:szCs w:val="21"/>
          <w:lang w:val="en-US" w:eastAsia="zh-CN"/>
        </w:rPr>
        <w:t>涉及商品包装和快递包装的，是否参考</w:t>
      </w:r>
      <w:r>
        <w:rPr>
          <w:rFonts w:hint="eastAsia" w:ascii="宋体" w:hAnsi="宋体"/>
          <w:szCs w:val="21"/>
        </w:rPr>
        <w:t>《商品包装政府采购需求标准（试行）》、《快递包装政府采购需求标准（试行）》</w:t>
      </w:r>
      <w:r>
        <w:rPr>
          <w:rFonts w:hint="eastAsia" w:ascii="宋体" w:hAnsi="宋体" w:eastAsia="宋体"/>
          <w:szCs w:val="21"/>
          <w:lang w:eastAsia="zh-CN"/>
        </w:rPr>
        <w:t>明确产品及相关快递服务的具体包装要求：</w:t>
      </w:r>
    </w:p>
    <w:p w14:paraId="15466E48">
      <w:pPr>
        <w:numPr>
          <w:ilvl w:val="-1"/>
          <w:numId w:val="0"/>
        </w:numPr>
        <w:adjustRightInd w:val="0"/>
        <w:snapToGrid w:val="0"/>
        <w:spacing w:before="0" w:beforeLines="0" w:line="400" w:lineRule="exact"/>
        <w:ind w:firstLine="840" w:firstLineChars="400"/>
        <w:rPr>
          <w:rFonts w:hint="eastAsia" w:ascii="宋体" w:hAnsi="宋体" w:eastAsia="宋体"/>
          <w:iCs w:val="0"/>
          <w:szCs w:val="21"/>
          <w:lang w:val="en-US" w:eastAsia="zh-CN"/>
        </w:rPr>
      </w:pPr>
      <w:r>
        <w:rPr>
          <w:rFonts w:hint="eastAsia" w:ascii="宋体" w:hAnsi="宋体" w:eastAsia="宋体"/>
          <w:iCs w:val="0"/>
          <w:szCs w:val="21"/>
        </w:rPr>
        <w:sym w:font="Wingdings" w:char="00A8"/>
      </w:r>
      <w:r>
        <w:rPr>
          <w:rFonts w:hint="eastAsia" w:ascii="宋体" w:hAnsi="宋体" w:eastAsia="宋体"/>
          <w:iCs w:val="0"/>
          <w:szCs w:val="21"/>
        </w:rPr>
        <w:t xml:space="preserve">是       </w:t>
      </w:r>
      <w:r>
        <w:rPr>
          <w:rFonts w:hint="eastAsia" w:ascii="宋体" w:hAnsi="宋体" w:eastAsia="宋体"/>
          <w:iCs w:val="0"/>
          <w:szCs w:val="21"/>
        </w:rPr>
        <w:sym w:font="Wingdings" w:char="00A8"/>
      </w:r>
      <w:r>
        <w:rPr>
          <w:rFonts w:hint="eastAsia" w:ascii="宋体" w:hAnsi="宋体" w:eastAsia="宋体"/>
          <w:iCs w:val="0"/>
          <w:szCs w:val="21"/>
        </w:rPr>
        <w:t>否</w:t>
      </w:r>
      <w:r>
        <w:rPr>
          <w:rFonts w:hint="eastAsia" w:ascii="宋体" w:hAnsi="宋体" w:eastAsia="宋体"/>
          <w:iCs w:val="0"/>
          <w:szCs w:val="21"/>
          <w:lang w:val="en-US" w:eastAsia="zh-CN"/>
        </w:rPr>
        <w:t xml:space="preserve">      </w:t>
      </w:r>
      <w:r>
        <w:rPr>
          <w:rFonts w:hint="eastAsia" w:ascii="宋体" w:hAnsi="宋体" w:eastAsia="宋体"/>
          <w:iCs w:val="0"/>
          <w:szCs w:val="21"/>
        </w:rPr>
        <w:sym w:font="Wingdings" w:char="00A8"/>
      </w:r>
      <w:r>
        <w:rPr>
          <w:rFonts w:hint="eastAsia" w:ascii="宋体" w:hAnsi="宋体" w:eastAsia="宋体"/>
          <w:iCs w:val="0"/>
          <w:szCs w:val="21"/>
          <w:lang w:eastAsia="zh-CN"/>
        </w:rPr>
        <w:t>不涉及</w:t>
      </w:r>
    </w:p>
    <w:p w14:paraId="15237924">
      <w:pPr>
        <w:numPr>
          <w:ilvl w:val="0"/>
          <w:numId w:val="8"/>
        </w:numPr>
        <w:adjustRightInd w:val="0"/>
        <w:snapToGrid w:val="0"/>
        <w:spacing w:before="0" w:beforeLines="0" w:line="400" w:lineRule="exact"/>
        <w:ind w:firstLine="420" w:firstLineChars="200"/>
        <w:rPr>
          <w:rFonts w:ascii="宋体" w:hAnsi="宋体"/>
          <w:b/>
          <w:szCs w:val="21"/>
          <w:highlight w:val="none"/>
        </w:rPr>
      </w:pPr>
      <w:r>
        <w:rPr>
          <w:rFonts w:hint="eastAsia" w:ascii="宋体" w:hAnsi="宋体"/>
          <w:b/>
          <w:szCs w:val="21"/>
          <w:highlight w:val="none"/>
        </w:rPr>
        <w:t>合同金额</w:t>
      </w:r>
    </w:p>
    <w:p w14:paraId="5E1D8935">
      <w:pPr>
        <w:adjustRightInd w:val="0"/>
        <w:snapToGrid w:val="0"/>
        <w:spacing w:before="0" w:beforeLines="0" w:line="400" w:lineRule="exact"/>
        <w:ind w:firstLine="420" w:firstLineChars="200"/>
        <w:rPr>
          <w:rFonts w:ascii="宋体" w:hAnsi="宋体"/>
          <w:szCs w:val="21"/>
        </w:rPr>
      </w:pPr>
      <w:r>
        <w:rPr>
          <w:rFonts w:hint="eastAsia" w:ascii="宋体" w:hAnsi="宋体"/>
          <w:szCs w:val="21"/>
        </w:rPr>
        <w:t>（1）合同金额小写：</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p>
    <w:p w14:paraId="4A206DD0">
      <w:pPr>
        <w:adjustRightInd w:val="0"/>
        <w:snapToGrid w:val="0"/>
        <w:spacing w:before="0" w:beforeLines="0" w:line="400" w:lineRule="exact"/>
        <w:ind w:left="0" w:firstLine="0" w:firstLineChars="0"/>
        <w:rPr>
          <w:rFonts w:ascii="宋体" w:hAnsi="宋体"/>
          <w:szCs w:val="21"/>
          <w:u w:val="single"/>
        </w:rPr>
      </w:pPr>
      <w:r>
        <w:rPr>
          <w:rFonts w:hint="eastAsia" w:ascii="宋体" w:hAnsi="宋体"/>
          <w:szCs w:val="21"/>
          <w:lang w:val="en-US" w:eastAsia="zh-CN"/>
        </w:rPr>
        <w:t xml:space="preserve">                 </w:t>
      </w:r>
      <w:r>
        <w:rPr>
          <w:rFonts w:hint="eastAsia" w:ascii="宋体" w:hAnsi="宋体"/>
          <w:szCs w:val="21"/>
        </w:rPr>
        <w:t>大写：</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p>
    <w:p w14:paraId="61C1B639">
      <w:pPr>
        <w:adjustRightInd w:val="0"/>
        <w:snapToGrid w:val="0"/>
        <w:spacing w:before="0" w:beforeLines="0" w:line="400" w:lineRule="exact"/>
        <w:ind w:firstLine="0" w:firstLineChars="0"/>
        <w:rPr>
          <w:rFonts w:ascii="宋体" w:hAnsi="宋体"/>
          <w:szCs w:val="21"/>
        </w:rPr>
      </w:pPr>
      <w:r>
        <w:rPr>
          <w:rFonts w:hint="eastAsia" w:ascii="宋体" w:hAnsi="宋体"/>
          <w:szCs w:val="21"/>
          <w:lang w:val="en-US" w:eastAsia="zh-CN"/>
        </w:rPr>
        <w:t xml:space="preserve">         </w:t>
      </w:r>
      <w:r>
        <w:rPr>
          <w:rFonts w:hint="eastAsia" w:ascii="宋体" w:hAnsi="宋体"/>
          <w:szCs w:val="21"/>
        </w:rPr>
        <w:t>分包金额</w:t>
      </w:r>
      <w:r>
        <w:rPr>
          <w:rFonts w:hint="eastAsia" w:ascii="宋体" w:hAnsi="宋体"/>
          <w:szCs w:val="21"/>
          <w:lang w:eastAsia="zh-CN"/>
        </w:rPr>
        <w:t>（如有）</w:t>
      </w:r>
      <w:r>
        <w:rPr>
          <w:rFonts w:hint="eastAsia" w:ascii="宋体" w:hAnsi="宋体"/>
          <w:szCs w:val="21"/>
        </w:rPr>
        <w:t>小写：</w:t>
      </w:r>
      <w:r>
        <w:rPr>
          <w:rFonts w:hint="eastAsia" w:ascii="宋体" w:hAnsi="宋体"/>
          <w:szCs w:val="21"/>
          <w:u w:val="single"/>
        </w:rPr>
        <w:t xml:space="preserve">                   </w:t>
      </w:r>
    </w:p>
    <w:p w14:paraId="1B56BD8D">
      <w:pPr>
        <w:adjustRightInd w:val="0"/>
        <w:snapToGrid w:val="0"/>
        <w:spacing w:before="0" w:beforeLines="0" w:line="400" w:lineRule="exact"/>
        <w:ind w:firstLine="0" w:firstLineChars="0"/>
        <w:rPr>
          <w:rFonts w:hint="eastAsia" w:ascii="宋体" w:hAnsi="宋体"/>
          <w:szCs w:val="21"/>
          <w:u w:val="single"/>
        </w:rPr>
      </w:pPr>
      <w:r>
        <w:rPr>
          <w:rFonts w:hint="eastAsia" w:ascii="宋体" w:hAnsi="宋体"/>
          <w:szCs w:val="21"/>
          <w:lang w:val="en-US" w:eastAsia="zh-CN"/>
        </w:rPr>
        <w:t xml:space="preserve">                     </w:t>
      </w:r>
      <w:r>
        <w:rPr>
          <w:rFonts w:hint="eastAsia" w:ascii="宋体" w:hAnsi="宋体"/>
          <w:szCs w:val="21"/>
        </w:rPr>
        <w:t>大写：</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p>
    <w:p w14:paraId="6B6FFD0F">
      <w:pPr>
        <w:adjustRightInd w:val="0"/>
        <w:snapToGrid w:val="0"/>
        <w:spacing w:before="0" w:beforeLines="0" w:line="400" w:lineRule="exact"/>
        <w:ind w:firstLine="0" w:firstLineChars="0"/>
        <w:rPr>
          <w:rFonts w:hint="eastAsia" w:ascii="宋体" w:hAnsi="宋体"/>
          <w:szCs w:val="21"/>
          <w:lang w:val="en-US" w:eastAsia="zh-CN"/>
        </w:rPr>
      </w:pPr>
      <w:r>
        <w:rPr>
          <w:rFonts w:hint="eastAsia" w:ascii="宋体" w:hAnsi="宋体"/>
          <w:szCs w:val="21"/>
          <w:lang w:val="en-US" w:eastAsia="zh-CN"/>
        </w:rPr>
        <w:t xml:space="preserve">    （注：固定单价合同应填写单价和最高限价）</w:t>
      </w:r>
    </w:p>
    <w:p w14:paraId="0F75C3E5">
      <w:pPr>
        <w:numPr>
          <w:ilvl w:val="-1"/>
          <w:numId w:val="0"/>
        </w:numPr>
        <w:adjustRightInd w:val="0"/>
        <w:snapToGrid w:val="0"/>
        <w:spacing w:before="0" w:beforeLines="0" w:line="400" w:lineRule="exact"/>
        <w:ind w:firstLine="0" w:firstLineChars="0"/>
        <w:rPr>
          <w:rFonts w:hint="eastAsia" w:ascii="宋体" w:hAnsi="宋体"/>
          <w:szCs w:val="21"/>
        </w:rPr>
      </w:pPr>
      <w:r>
        <w:rPr>
          <w:rFonts w:hint="eastAsia" w:ascii="宋体" w:hAnsi="宋体"/>
          <w:szCs w:val="21"/>
          <w:lang w:val="en-US" w:eastAsia="zh-CN"/>
        </w:rPr>
        <w:t xml:space="preserve">    </w:t>
      </w:r>
      <w:r>
        <w:rPr>
          <w:rFonts w:hint="eastAsia" w:ascii="宋体" w:hAnsi="宋体"/>
          <w:szCs w:val="21"/>
          <w:lang w:eastAsia="zh-CN"/>
        </w:rPr>
        <w:t>（</w:t>
      </w:r>
      <w:r>
        <w:rPr>
          <w:rFonts w:hint="eastAsia" w:ascii="宋体" w:hAnsi="宋体"/>
          <w:szCs w:val="21"/>
          <w:lang w:val="en-US" w:eastAsia="zh-CN"/>
        </w:rPr>
        <w:t>2</w:t>
      </w:r>
      <w:r>
        <w:rPr>
          <w:rFonts w:hint="eastAsia" w:ascii="宋体" w:hAnsi="宋体"/>
          <w:szCs w:val="21"/>
          <w:lang w:eastAsia="zh-CN"/>
        </w:rPr>
        <w:t>）</w:t>
      </w:r>
      <w:r>
        <w:rPr>
          <w:rFonts w:hint="eastAsia" w:ascii="宋体" w:hAnsi="宋体"/>
          <w:szCs w:val="21"/>
        </w:rPr>
        <w:t>合同定价方式</w:t>
      </w:r>
      <w:r>
        <w:rPr>
          <w:rFonts w:hint="eastAsia" w:ascii="宋体" w:hAnsi="宋体"/>
          <w:szCs w:val="21"/>
          <w:lang w:eastAsia="zh-CN"/>
        </w:rPr>
        <w:t>（采用组合定价方式的，可以勾选多项）</w:t>
      </w:r>
      <w:r>
        <w:rPr>
          <w:rFonts w:hint="eastAsia" w:ascii="宋体" w:hAnsi="宋体"/>
          <w:szCs w:val="21"/>
        </w:rPr>
        <w:t>：</w:t>
      </w:r>
    </w:p>
    <w:p w14:paraId="1CF36B8D">
      <w:pPr>
        <w:adjustRightInd w:val="0"/>
        <w:snapToGrid w:val="0"/>
        <w:spacing w:before="0" w:beforeLines="0" w:line="400" w:lineRule="exact"/>
        <w:ind w:firstLine="420" w:firstLineChars="200"/>
        <w:rPr>
          <w:rFonts w:hint="eastAsia" w:ascii="宋体" w:hAnsi="宋体" w:eastAsia="宋体"/>
          <w:szCs w:val="21"/>
          <w:lang w:eastAsia="zh-CN"/>
        </w:rPr>
      </w:pPr>
      <w:r>
        <w:rPr>
          <w:rFonts w:hint="eastAsia" w:ascii="宋体" w:hAnsi="宋体"/>
          <w:iCs/>
          <w:szCs w:val="21"/>
          <w:lang w:val="en-US" w:eastAsia="zh-CN"/>
        </w:rPr>
        <w:t xml:space="preserve">  </w:t>
      </w:r>
      <w:r>
        <w:rPr>
          <w:rFonts w:hint="eastAsia" w:ascii="宋体" w:hAnsi="宋体"/>
          <w:iCs/>
          <w:szCs w:val="21"/>
        </w:rPr>
        <w:sym w:font="Wingdings" w:char="00A8"/>
      </w:r>
      <w:r>
        <w:rPr>
          <w:rFonts w:hint="eastAsia" w:ascii="宋体" w:hAnsi="宋体"/>
          <w:iCs/>
          <w:szCs w:val="21"/>
        </w:rPr>
        <w:t xml:space="preserve">固定总价 </w:t>
      </w:r>
      <w:r>
        <w:rPr>
          <w:rFonts w:hint="eastAsia" w:ascii="宋体" w:hAnsi="宋体"/>
          <w:iCs/>
          <w:szCs w:val="21"/>
        </w:rPr>
        <w:sym w:font="Wingdings" w:char="00A8"/>
      </w:r>
      <w:r>
        <w:rPr>
          <w:rFonts w:hint="eastAsia" w:ascii="宋体" w:hAnsi="宋体"/>
          <w:iCs/>
          <w:szCs w:val="21"/>
        </w:rPr>
        <w:t>固定单价</w:t>
      </w:r>
      <w:r>
        <w:rPr>
          <w:rFonts w:hint="eastAsia" w:ascii="宋体" w:hAnsi="宋体"/>
          <w:iCs/>
          <w:szCs w:val="21"/>
          <w:lang w:val="en-US" w:eastAsia="zh-CN"/>
        </w:rPr>
        <w:t xml:space="preserve"> </w:t>
      </w:r>
      <w:r>
        <w:rPr>
          <w:rFonts w:hint="eastAsia" w:ascii="宋体" w:hAnsi="宋体"/>
          <w:iCs/>
          <w:szCs w:val="21"/>
        </w:rPr>
        <w:sym w:font="Wingdings" w:char="00A8"/>
      </w:r>
      <w:r>
        <w:rPr>
          <w:rFonts w:hint="eastAsia" w:ascii="宋体" w:hAnsi="宋体"/>
          <w:iCs/>
          <w:szCs w:val="21"/>
          <w:lang w:eastAsia="zh-CN"/>
        </w:rPr>
        <w:t>固定费率</w:t>
      </w:r>
      <w:r>
        <w:rPr>
          <w:rFonts w:hint="eastAsia" w:ascii="宋体" w:hAnsi="宋体"/>
          <w:iCs/>
          <w:szCs w:val="21"/>
        </w:rPr>
        <w:t xml:space="preserve"> </w:t>
      </w:r>
      <w:r>
        <w:rPr>
          <w:rFonts w:hint="eastAsia" w:ascii="宋体" w:hAnsi="宋体"/>
          <w:iCs/>
          <w:szCs w:val="21"/>
        </w:rPr>
        <w:sym w:font="Wingdings" w:char="00A8"/>
      </w:r>
      <w:r>
        <w:rPr>
          <w:rFonts w:hint="eastAsia" w:ascii="宋体" w:hAnsi="宋体"/>
          <w:iCs/>
          <w:szCs w:val="21"/>
        </w:rPr>
        <w:t xml:space="preserve">成本补偿 </w:t>
      </w:r>
      <w:r>
        <w:rPr>
          <w:rFonts w:hint="eastAsia" w:ascii="宋体" w:hAnsi="宋体"/>
          <w:iCs/>
          <w:szCs w:val="21"/>
        </w:rPr>
        <w:sym w:font="Wingdings" w:char="00A8"/>
      </w:r>
      <w:r>
        <w:rPr>
          <w:rFonts w:hint="eastAsia" w:ascii="宋体" w:hAnsi="宋体"/>
          <w:iCs/>
          <w:szCs w:val="21"/>
        </w:rPr>
        <w:t>绩效激励</w:t>
      </w:r>
      <w:r>
        <w:rPr>
          <w:rFonts w:hint="eastAsia" w:ascii="宋体" w:hAnsi="宋体"/>
          <w:iCs/>
          <w:szCs w:val="21"/>
          <w:lang w:val="en-US" w:eastAsia="zh-CN"/>
        </w:rPr>
        <w:t xml:space="preserve"> </w:t>
      </w:r>
      <w:r>
        <w:rPr>
          <w:rFonts w:hint="eastAsia" w:ascii="宋体" w:hAnsi="宋体"/>
          <w:iCs/>
          <w:szCs w:val="21"/>
        </w:rPr>
        <w:sym w:font="Wingdings" w:char="00A8"/>
      </w:r>
      <w:r>
        <w:rPr>
          <w:rFonts w:hint="eastAsia" w:ascii="宋体" w:hAnsi="宋体"/>
          <w:iCs/>
          <w:szCs w:val="21"/>
          <w:lang w:eastAsia="zh-CN"/>
        </w:rPr>
        <w:t>其他</w:t>
      </w:r>
      <w:r>
        <w:rPr>
          <w:rFonts w:hint="eastAsia" w:ascii="宋体" w:hAnsi="宋体"/>
          <w:szCs w:val="21"/>
          <w:u w:val="single"/>
        </w:rPr>
        <w:t xml:space="preserve">       </w:t>
      </w:r>
    </w:p>
    <w:p w14:paraId="6FF42D5F">
      <w:pPr>
        <w:pStyle w:val="21"/>
        <w:spacing w:beforeLines="0" w:line="400" w:lineRule="exact"/>
      </w:pPr>
      <w:r>
        <w:rPr>
          <w:rFonts w:hint="eastAsia" w:ascii="宋体" w:hAnsi="宋体"/>
        </w:rPr>
        <w:t>（</w:t>
      </w:r>
      <w:r>
        <w:rPr>
          <w:rFonts w:hint="eastAsia" w:ascii="宋体" w:hAnsi="宋体"/>
          <w:lang w:val="en-US" w:eastAsia="zh-CN"/>
        </w:rPr>
        <w:t>3</w:t>
      </w:r>
      <w:r>
        <w:rPr>
          <w:rFonts w:hint="eastAsia" w:ascii="宋体" w:hAnsi="宋体"/>
        </w:rPr>
        <w:t>）付款方式（按项目实际勾选填写）：</w:t>
      </w:r>
    </w:p>
    <w:p w14:paraId="5A388A25">
      <w:pPr>
        <w:adjustRightInd w:val="0"/>
        <w:snapToGrid w:val="0"/>
        <w:spacing w:before="0" w:beforeLines="0" w:line="400" w:lineRule="exact"/>
        <w:ind w:firstLine="630" w:firstLineChars="300"/>
        <w:rPr>
          <w:rFonts w:ascii="宋体" w:hAnsi="宋体"/>
          <w:szCs w:val="21"/>
          <w:u w:val="single"/>
        </w:rPr>
      </w:pPr>
      <w:r>
        <w:rPr>
          <w:rFonts w:hint="eastAsia" w:ascii="宋体" w:hAnsi="宋体"/>
          <w:szCs w:val="21"/>
        </w:rPr>
        <w:sym w:font="Wingdings" w:char="00A8"/>
      </w:r>
      <w:r>
        <w:rPr>
          <w:rFonts w:hint="eastAsia" w:ascii="宋体" w:hAnsi="宋体"/>
          <w:szCs w:val="21"/>
        </w:rPr>
        <w:t>全额付款：</w:t>
      </w:r>
      <w:r>
        <w:rPr>
          <w:rFonts w:hint="eastAsia" w:ascii="宋体" w:hAnsi="宋体"/>
          <w:szCs w:val="21"/>
          <w:u w:val="single"/>
        </w:rPr>
        <w:t xml:space="preserve">     （应</w:t>
      </w:r>
      <w:r>
        <w:rPr>
          <w:rFonts w:hint="eastAsia" w:ascii="宋体" w:hAnsi="宋体"/>
          <w:szCs w:val="21"/>
          <w:u w:val="single"/>
          <w:lang w:eastAsia="zh-CN"/>
        </w:rPr>
        <w:t>明确</w:t>
      </w:r>
      <w:r>
        <w:rPr>
          <w:rFonts w:hint="eastAsia" w:ascii="宋体" w:hAnsi="宋体"/>
          <w:szCs w:val="21"/>
          <w:u w:val="single"/>
        </w:rPr>
        <w:t>一次性支付合同款项</w:t>
      </w:r>
      <w:r>
        <w:rPr>
          <w:rFonts w:hint="eastAsia" w:ascii="宋体" w:hAnsi="宋体"/>
          <w:szCs w:val="21"/>
          <w:u w:val="single"/>
          <w:lang w:eastAsia="zh-CN"/>
        </w:rPr>
        <w:t>的条件</w:t>
      </w:r>
      <w:r>
        <w:rPr>
          <w:rFonts w:hint="eastAsia" w:ascii="宋体" w:hAnsi="宋体"/>
          <w:szCs w:val="21"/>
          <w:u w:val="single"/>
        </w:rPr>
        <w:t xml:space="preserve">）                    </w:t>
      </w:r>
    </w:p>
    <w:p w14:paraId="18956364">
      <w:pPr>
        <w:snapToGrid w:val="0"/>
        <w:spacing w:beforeLines="0" w:line="400" w:lineRule="exact"/>
        <w:ind w:firstLine="630" w:firstLineChars="300"/>
      </w:pPr>
      <w:r>
        <w:rPr>
          <w:rFonts w:hint="eastAsia" w:ascii="宋体" w:hAnsi="宋体"/>
          <w:szCs w:val="21"/>
        </w:rPr>
        <w:sym w:font="Wingdings" w:char="00A8"/>
      </w:r>
      <w:r>
        <w:rPr>
          <w:rFonts w:hint="eastAsia" w:ascii="宋体" w:hAnsi="宋体"/>
          <w:szCs w:val="21"/>
        </w:rPr>
        <w:t>分期付款：</w:t>
      </w:r>
      <w:r>
        <w:rPr>
          <w:rFonts w:hint="eastAsia" w:ascii="宋体" w:hAnsi="宋体"/>
          <w:szCs w:val="21"/>
          <w:u w:val="single"/>
        </w:rPr>
        <w:t xml:space="preserve">  （应明确分期支付合同款项的各期比例和支付条件</w:t>
      </w:r>
      <w:r>
        <w:rPr>
          <w:rFonts w:hint="eastAsia" w:ascii="宋体" w:hAnsi="宋体"/>
          <w:szCs w:val="21"/>
          <w:u w:val="single"/>
          <w:lang w:eastAsia="zh-CN"/>
        </w:rPr>
        <w:t>，各期支付条件应与分期履约验收情况挂钩</w:t>
      </w:r>
      <w:r>
        <w:rPr>
          <w:rFonts w:hint="eastAsia" w:ascii="宋体" w:hAnsi="宋体"/>
          <w:szCs w:val="21"/>
          <w:u w:val="single"/>
        </w:rPr>
        <w:t xml:space="preserve">） </w:t>
      </w:r>
      <w:r>
        <w:rPr>
          <w:rFonts w:hint="eastAsia" w:ascii="宋体" w:hAnsi="宋体"/>
          <w:szCs w:val="21"/>
          <w:u w:val="none"/>
          <w:lang w:eastAsia="zh-CN"/>
        </w:rPr>
        <w:t>，</w:t>
      </w:r>
      <w:r>
        <w:rPr>
          <w:rFonts w:hint="eastAsia" w:ascii="宋体" w:hAnsi="宋体"/>
          <w:szCs w:val="21"/>
          <w:lang w:eastAsia="zh-CN"/>
        </w:rPr>
        <w:t>其中涉及预付款的</w:t>
      </w:r>
      <w:r>
        <w:rPr>
          <w:rFonts w:hint="eastAsia" w:ascii="宋体" w:hAnsi="宋体"/>
          <w:szCs w:val="21"/>
        </w:rPr>
        <w:t>：</w:t>
      </w:r>
      <w:r>
        <w:rPr>
          <w:rFonts w:hint="eastAsia" w:ascii="宋体" w:hAnsi="宋体"/>
          <w:szCs w:val="21"/>
          <w:u w:val="single"/>
        </w:rPr>
        <w:t xml:space="preserve"> （应明确预付款的支付比例和支付条件） </w:t>
      </w:r>
    </w:p>
    <w:p w14:paraId="6D808948">
      <w:pPr>
        <w:adjustRightInd w:val="0"/>
        <w:snapToGrid w:val="0"/>
        <w:spacing w:before="0" w:beforeLines="0" w:line="400" w:lineRule="exact"/>
        <w:ind w:firstLine="630" w:firstLineChars="300"/>
        <w:rPr>
          <w:rFonts w:ascii="宋体" w:hAnsi="宋体"/>
          <w:szCs w:val="21"/>
          <w:u w:val="single"/>
        </w:rPr>
      </w:pPr>
      <w:r>
        <w:rPr>
          <w:rFonts w:hint="eastAsia" w:ascii="宋体" w:hAnsi="宋体"/>
          <w:szCs w:val="21"/>
        </w:rPr>
        <w:sym w:font="Wingdings" w:char="00A8"/>
      </w:r>
      <w:r>
        <w:rPr>
          <w:rFonts w:hint="eastAsia" w:ascii="宋体" w:hAnsi="宋体"/>
          <w:szCs w:val="21"/>
        </w:rPr>
        <w:t>成本补偿：</w:t>
      </w:r>
      <w:r>
        <w:rPr>
          <w:rFonts w:hint="eastAsia" w:ascii="宋体" w:hAnsi="宋体"/>
          <w:szCs w:val="21"/>
          <w:u w:val="single"/>
        </w:rPr>
        <w:t xml:space="preserve">      （应明确按照成本补偿方式的支付方式和支付条件）   </w:t>
      </w:r>
    </w:p>
    <w:p w14:paraId="25275218">
      <w:pPr>
        <w:adjustRightInd w:val="0"/>
        <w:snapToGrid w:val="0"/>
        <w:spacing w:before="0" w:beforeLines="0" w:line="400" w:lineRule="exact"/>
        <w:ind w:firstLine="630" w:firstLineChars="300"/>
        <w:rPr>
          <w:rFonts w:ascii="宋体" w:hAnsi="宋体"/>
          <w:szCs w:val="21"/>
        </w:rPr>
      </w:pPr>
      <w:r>
        <w:rPr>
          <w:rFonts w:hint="eastAsia" w:ascii="宋体" w:hAnsi="宋体"/>
          <w:szCs w:val="21"/>
        </w:rPr>
        <w:sym w:font="Wingdings" w:char="00A8"/>
      </w:r>
      <w:r>
        <w:rPr>
          <w:rFonts w:hint="eastAsia" w:ascii="宋体" w:hAnsi="宋体"/>
          <w:szCs w:val="21"/>
        </w:rPr>
        <w:t>绩效激励：</w:t>
      </w:r>
      <w:r>
        <w:rPr>
          <w:rFonts w:hint="eastAsia" w:ascii="宋体" w:hAnsi="宋体"/>
          <w:szCs w:val="21"/>
          <w:u w:val="single"/>
        </w:rPr>
        <w:t xml:space="preserve">      （应明确按照绩效激励方式的支付方式和支付条件）   </w:t>
      </w:r>
    </w:p>
    <w:p w14:paraId="372CC2D3">
      <w:pPr>
        <w:numPr>
          <w:ilvl w:val="0"/>
          <w:numId w:val="8"/>
        </w:numPr>
        <w:adjustRightInd w:val="0"/>
        <w:snapToGrid w:val="0"/>
        <w:spacing w:before="0" w:beforeLines="0" w:line="400" w:lineRule="exact"/>
        <w:ind w:firstLine="420" w:firstLineChars="200"/>
        <w:rPr>
          <w:rFonts w:ascii="宋体" w:hAnsi="宋体"/>
          <w:b/>
          <w:bCs w:val="0"/>
          <w:szCs w:val="21"/>
          <w:u w:val="single"/>
        </w:rPr>
      </w:pPr>
      <w:r>
        <w:rPr>
          <w:rFonts w:hint="eastAsia" w:ascii="宋体" w:hAnsi="宋体"/>
          <w:b/>
          <w:bCs w:val="0"/>
          <w:szCs w:val="21"/>
        </w:rPr>
        <w:t>合同履行</w:t>
      </w:r>
    </w:p>
    <w:p w14:paraId="6B06F53E">
      <w:pPr>
        <w:adjustRightInd w:val="0"/>
        <w:snapToGrid w:val="0"/>
        <w:spacing w:before="0" w:beforeLines="0" w:line="400" w:lineRule="exact"/>
        <w:ind w:firstLine="420" w:firstLineChars="200"/>
        <w:rPr>
          <w:rFonts w:hint="eastAsia" w:ascii="宋体" w:hAnsi="宋体" w:cs="宋体"/>
          <w:szCs w:val="21"/>
        </w:rPr>
      </w:pPr>
      <w:r>
        <w:rPr>
          <w:rFonts w:hint="eastAsia" w:ascii="宋体" w:hAnsi="宋体" w:cs="宋体"/>
          <w:szCs w:val="21"/>
        </w:rPr>
        <w:t>（1）起始日期：</w:t>
      </w:r>
      <w:r>
        <w:rPr>
          <w:rFonts w:hint="eastAsia" w:ascii="宋体" w:hAnsi="宋体" w:cs="宋体"/>
          <w:szCs w:val="21"/>
          <w:u w:val="single"/>
        </w:rPr>
        <w:t xml:space="preserve">    </w:t>
      </w:r>
      <w:r>
        <w:rPr>
          <w:rFonts w:hint="eastAsia" w:ascii="宋体" w:hAnsi="宋体" w:cs="宋体"/>
          <w:szCs w:val="21"/>
        </w:rPr>
        <w:t>年</w:t>
      </w:r>
      <w:r>
        <w:rPr>
          <w:rFonts w:hint="eastAsia" w:ascii="宋体" w:hAnsi="宋体" w:cs="宋体"/>
          <w:szCs w:val="21"/>
          <w:u w:val="single"/>
        </w:rPr>
        <w:t xml:space="preserve">   </w:t>
      </w:r>
      <w:r>
        <w:rPr>
          <w:rFonts w:hint="eastAsia" w:ascii="宋体" w:hAnsi="宋体" w:cs="宋体"/>
          <w:szCs w:val="21"/>
        </w:rPr>
        <w:t>月</w:t>
      </w:r>
      <w:r>
        <w:rPr>
          <w:rFonts w:hint="eastAsia" w:ascii="宋体" w:hAnsi="宋体" w:cs="宋体"/>
          <w:szCs w:val="21"/>
          <w:u w:val="single"/>
        </w:rPr>
        <w:t xml:space="preserve">   </w:t>
      </w:r>
      <w:r>
        <w:rPr>
          <w:rFonts w:hint="eastAsia" w:ascii="宋体" w:hAnsi="宋体" w:cs="宋体"/>
          <w:szCs w:val="21"/>
        </w:rPr>
        <w:t>日，完成日期：</w:t>
      </w:r>
      <w:r>
        <w:rPr>
          <w:rFonts w:hint="eastAsia" w:ascii="宋体" w:hAnsi="宋体" w:cs="宋体"/>
          <w:szCs w:val="21"/>
          <w:u w:val="single"/>
        </w:rPr>
        <w:t xml:space="preserve">    </w:t>
      </w:r>
      <w:r>
        <w:rPr>
          <w:rFonts w:hint="eastAsia" w:ascii="宋体" w:hAnsi="宋体" w:cs="宋体"/>
          <w:szCs w:val="21"/>
        </w:rPr>
        <w:t>年</w:t>
      </w:r>
      <w:r>
        <w:rPr>
          <w:rFonts w:hint="eastAsia" w:ascii="宋体" w:hAnsi="宋体" w:cs="宋体"/>
          <w:szCs w:val="21"/>
          <w:u w:val="single"/>
        </w:rPr>
        <w:t xml:space="preserve">   </w:t>
      </w:r>
      <w:r>
        <w:rPr>
          <w:rFonts w:hint="eastAsia" w:ascii="宋体" w:hAnsi="宋体" w:cs="宋体"/>
          <w:szCs w:val="21"/>
        </w:rPr>
        <w:t>月</w:t>
      </w:r>
      <w:r>
        <w:rPr>
          <w:rFonts w:hint="eastAsia" w:ascii="宋体" w:hAnsi="宋体" w:cs="宋体"/>
          <w:szCs w:val="21"/>
          <w:u w:val="single"/>
        </w:rPr>
        <w:t xml:space="preserve">   </w:t>
      </w:r>
      <w:r>
        <w:rPr>
          <w:rFonts w:hint="eastAsia" w:ascii="宋体" w:hAnsi="宋体" w:cs="宋体"/>
          <w:szCs w:val="21"/>
        </w:rPr>
        <w:t>日。</w:t>
      </w:r>
    </w:p>
    <w:p w14:paraId="1756F437">
      <w:pPr>
        <w:adjustRightInd w:val="0"/>
        <w:snapToGrid w:val="0"/>
        <w:spacing w:before="0" w:beforeLines="0" w:line="400" w:lineRule="exact"/>
        <w:ind w:firstLine="420" w:firstLineChars="200"/>
        <w:rPr>
          <w:rFonts w:hint="eastAsia" w:ascii="宋体" w:hAnsi="宋体" w:cs="宋体"/>
          <w:szCs w:val="21"/>
          <w:u w:val="single"/>
        </w:rPr>
      </w:pPr>
      <w:r>
        <w:rPr>
          <w:rFonts w:hint="eastAsia" w:ascii="宋体" w:hAnsi="宋体" w:cs="宋体"/>
          <w:szCs w:val="21"/>
        </w:rPr>
        <w:t>（2）</w:t>
      </w:r>
      <w:r>
        <w:rPr>
          <w:rFonts w:hint="eastAsia" w:ascii="宋体" w:hAnsi="宋体" w:cs="宋体"/>
          <w:szCs w:val="21"/>
          <w:lang w:eastAsia="zh-CN"/>
        </w:rPr>
        <w:t>履约</w:t>
      </w:r>
      <w:r>
        <w:rPr>
          <w:rFonts w:hint="eastAsia" w:ascii="宋体" w:hAnsi="宋体" w:cs="宋体"/>
          <w:szCs w:val="21"/>
        </w:rPr>
        <w:t>地点</w:t>
      </w:r>
      <w:r>
        <w:rPr>
          <w:rFonts w:hint="eastAsia" w:ascii="宋体" w:hAnsi="宋体" w:cs="宋体"/>
          <w:b w:val="0"/>
          <w:bCs/>
          <w:szCs w:val="21"/>
        </w:rPr>
        <w:t>：</w:t>
      </w:r>
      <w:r>
        <w:rPr>
          <w:rFonts w:hint="eastAsia" w:ascii="宋体" w:hAnsi="宋体" w:cs="宋体"/>
          <w:szCs w:val="21"/>
          <w:u w:val="single"/>
        </w:rPr>
        <w:t xml:space="preserve">                             </w:t>
      </w:r>
    </w:p>
    <w:p w14:paraId="4D5AB811">
      <w:pPr>
        <w:adjustRightInd w:val="0"/>
        <w:snapToGrid w:val="0"/>
        <w:spacing w:before="0" w:beforeLines="0" w:line="400" w:lineRule="exact"/>
        <w:ind w:firstLine="420" w:firstLineChars="200"/>
        <w:rPr>
          <w:rFonts w:hint="eastAsia" w:ascii="宋体" w:hAnsi="宋体" w:eastAsia="宋体" w:cs="宋体"/>
          <w:sz w:val="21"/>
          <w:szCs w:val="21"/>
          <w:lang w:eastAsia="zh-CN"/>
        </w:rPr>
      </w:pPr>
      <w:r>
        <w:rPr>
          <w:rFonts w:hint="eastAsia" w:ascii="宋体" w:hAnsi="宋体" w:cs="宋体"/>
          <w:bCs/>
          <w:szCs w:val="21"/>
        </w:rPr>
        <w:t>（3）履约担保：</w:t>
      </w:r>
      <w:r>
        <w:rPr>
          <w:rFonts w:hint="eastAsia" w:ascii="宋体" w:hAnsi="宋体" w:eastAsia="宋体" w:cs="宋体"/>
          <w:sz w:val="21"/>
          <w:lang w:val="en-US" w:eastAsia="zh-CN"/>
        </w:rPr>
        <w:t>是否收取履约保证金：</w:t>
      </w:r>
      <w:r>
        <w:rPr>
          <w:rFonts w:hint="eastAsia" w:ascii="宋体" w:hAnsi="宋体" w:eastAsia="宋体" w:cs="宋体"/>
          <w:sz w:val="21"/>
          <w:szCs w:val="21"/>
        </w:rPr>
        <w:sym w:font="Wingdings" w:char="00A8"/>
      </w:r>
      <w:r>
        <w:rPr>
          <w:rFonts w:hint="eastAsia" w:ascii="宋体" w:hAnsi="宋体" w:eastAsia="宋体" w:cs="宋体"/>
          <w:sz w:val="21"/>
          <w:szCs w:val="21"/>
          <w:lang w:eastAsia="zh-CN"/>
        </w:rPr>
        <w:t>是</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sym w:font="Wingdings" w:char="00A8"/>
      </w:r>
      <w:r>
        <w:rPr>
          <w:rFonts w:hint="eastAsia" w:ascii="宋体" w:hAnsi="宋体" w:eastAsia="宋体" w:cs="宋体"/>
          <w:sz w:val="21"/>
          <w:szCs w:val="21"/>
          <w:lang w:eastAsia="zh-CN"/>
        </w:rPr>
        <w:t>否</w:t>
      </w:r>
    </w:p>
    <w:p w14:paraId="70CC6AD2">
      <w:pPr>
        <w:pStyle w:val="14"/>
        <w:spacing w:beforeLines="0"/>
        <w:rPr>
          <w:rFonts w:hint="eastAsia" w:ascii="宋体" w:hAnsi="宋体" w:eastAsia="宋体" w:cs="宋体"/>
          <w:sz w:val="21"/>
          <w:lang w:val="en-US" w:eastAsia="zh-CN"/>
        </w:rPr>
      </w:pPr>
      <w:r>
        <w:rPr>
          <w:rFonts w:hint="eastAsia" w:ascii="宋体" w:hAnsi="宋体" w:cs="宋体"/>
          <w:bCs/>
          <w:szCs w:val="21"/>
          <w:u w:val="none"/>
          <w:lang w:val="en-US" w:eastAsia="zh-CN"/>
        </w:rPr>
        <w:t xml:space="preserve">  </w:t>
      </w:r>
      <w:r>
        <w:rPr>
          <w:rFonts w:hint="eastAsia" w:ascii="宋体" w:hAnsi="宋体" w:eastAsia="宋体" w:cs="宋体"/>
          <w:sz w:val="21"/>
          <w:lang w:val="en-US" w:eastAsia="zh-CN"/>
        </w:rPr>
        <w:t xml:space="preserve">  收取履约保证金形式：</w:t>
      </w:r>
      <w:r>
        <w:rPr>
          <w:rFonts w:hint="eastAsia" w:ascii="宋体" w:hAnsi="宋体" w:eastAsia="宋体" w:cs="宋体"/>
          <w:bCs/>
          <w:sz w:val="21"/>
          <w:szCs w:val="21"/>
          <w:u w:val="single"/>
        </w:rPr>
        <w:t xml:space="preserve">                            </w:t>
      </w:r>
    </w:p>
    <w:p w14:paraId="21FA9BC3">
      <w:pPr>
        <w:pStyle w:val="14"/>
        <w:spacing w:beforeLines="0"/>
        <w:rPr>
          <w:rFonts w:hint="eastAsia" w:ascii="宋体" w:hAnsi="宋体" w:eastAsia="宋体" w:cs="宋体"/>
          <w:sz w:val="21"/>
          <w:lang w:val="en-US" w:eastAsia="zh-CN"/>
        </w:rPr>
      </w:pPr>
      <w:r>
        <w:rPr>
          <w:rFonts w:hint="eastAsia" w:ascii="宋体" w:hAnsi="宋体" w:eastAsia="宋体" w:cs="宋体"/>
          <w:sz w:val="21"/>
          <w:lang w:val="en-US" w:eastAsia="zh-CN"/>
        </w:rPr>
        <w:t xml:space="preserve">    收取履约保证金金额：</w:t>
      </w:r>
      <w:r>
        <w:rPr>
          <w:rFonts w:hint="eastAsia" w:ascii="宋体" w:hAnsi="宋体" w:eastAsia="宋体" w:cs="宋体"/>
          <w:bCs/>
          <w:sz w:val="21"/>
          <w:szCs w:val="21"/>
          <w:u w:val="single"/>
        </w:rPr>
        <w:t xml:space="preserve">                            </w:t>
      </w:r>
    </w:p>
    <w:p w14:paraId="6A93966A">
      <w:pPr>
        <w:snapToGrid w:val="0"/>
        <w:spacing w:beforeLines="0" w:line="400" w:lineRule="exact"/>
        <w:ind w:firstLine="420" w:firstLineChars="200"/>
        <w:rPr>
          <w:rFonts w:hint="eastAsia" w:ascii="宋体" w:hAnsi="宋体" w:eastAsia="宋体" w:cs="宋体"/>
          <w:sz w:val="21"/>
          <w:lang w:val="en-US" w:eastAsia="zh-CN"/>
        </w:rPr>
      </w:pPr>
      <w:r>
        <w:rPr>
          <w:rFonts w:hint="eastAsia" w:ascii="宋体" w:hAnsi="宋体" w:cs="宋体"/>
          <w:bCs/>
          <w:szCs w:val="21"/>
          <w:u w:val="none"/>
          <w:lang w:val="en-US" w:eastAsia="zh-CN"/>
        </w:rPr>
        <w:t xml:space="preserve">    履约担保期限</w:t>
      </w:r>
      <w:r>
        <w:rPr>
          <w:rFonts w:hint="eastAsia" w:ascii="宋体" w:hAnsi="宋体" w:cs="宋体"/>
          <w:bCs/>
          <w:szCs w:val="21"/>
          <w:u w:val="none"/>
          <w:lang w:eastAsia="zh-CN"/>
        </w:rPr>
        <w:t>：</w:t>
      </w:r>
      <w:r>
        <w:rPr>
          <w:rFonts w:hint="eastAsia" w:ascii="宋体" w:hAnsi="宋体" w:eastAsia="宋体" w:cs="宋体"/>
          <w:bCs/>
          <w:sz w:val="21"/>
          <w:szCs w:val="21"/>
          <w:u w:val="single"/>
        </w:rPr>
        <w:t xml:space="preserve">      </w:t>
      </w:r>
      <w:r>
        <w:rPr>
          <w:rFonts w:hint="eastAsia" w:ascii="宋体" w:hAnsi="宋体" w:cs="宋体"/>
          <w:bCs/>
          <w:sz w:val="21"/>
          <w:szCs w:val="21"/>
          <w:u w:val="single"/>
          <w:lang w:val="en-US" w:eastAsia="zh-CN"/>
        </w:rPr>
        <w:t xml:space="preserve">                     </w:t>
      </w:r>
      <w:r>
        <w:rPr>
          <w:rFonts w:hint="eastAsia" w:ascii="宋体" w:hAnsi="宋体" w:eastAsia="宋体" w:cs="宋体"/>
          <w:bCs/>
          <w:sz w:val="21"/>
          <w:szCs w:val="21"/>
          <w:u w:val="single"/>
        </w:rPr>
        <w:t xml:space="preserve">       </w:t>
      </w:r>
    </w:p>
    <w:p w14:paraId="32AF9B2D">
      <w:pPr>
        <w:adjustRightInd w:val="0"/>
        <w:snapToGrid w:val="0"/>
        <w:spacing w:before="0" w:beforeLines="0" w:line="400" w:lineRule="exact"/>
        <w:ind w:firstLine="420" w:firstLineChars="200"/>
        <w:rPr>
          <w:rFonts w:hint="eastAsia" w:ascii="宋体" w:hAnsi="宋体" w:cs="宋体"/>
          <w:bCs/>
          <w:szCs w:val="21"/>
        </w:rPr>
      </w:pPr>
      <w:r>
        <w:rPr>
          <w:rFonts w:hint="eastAsia" w:ascii="宋体" w:hAnsi="宋体" w:cs="宋体"/>
          <w:bCs/>
          <w:szCs w:val="21"/>
        </w:rPr>
        <w:t>（4）分期履行要求：</w:t>
      </w:r>
      <w:r>
        <w:rPr>
          <w:rFonts w:hint="eastAsia" w:ascii="宋体" w:hAnsi="宋体" w:cs="宋体"/>
          <w:bCs/>
          <w:szCs w:val="21"/>
          <w:u w:val="single"/>
        </w:rPr>
        <w:t xml:space="preserve">                                                   </w:t>
      </w:r>
      <w:r>
        <w:rPr>
          <w:rFonts w:hint="eastAsia" w:ascii="宋体" w:hAnsi="宋体" w:cs="宋体"/>
          <w:bCs/>
          <w:szCs w:val="21"/>
          <w:u w:val="single"/>
          <w:lang w:val="en-US" w:eastAsia="zh-CN"/>
        </w:rPr>
        <w:t xml:space="preserve">    </w:t>
      </w:r>
      <w:r>
        <w:rPr>
          <w:rFonts w:hint="eastAsia" w:ascii="宋体" w:hAnsi="宋体" w:cs="宋体"/>
          <w:bCs/>
          <w:szCs w:val="21"/>
          <w:u w:val="single"/>
        </w:rPr>
        <w:t xml:space="preserve"> </w:t>
      </w:r>
    </w:p>
    <w:p w14:paraId="74108911">
      <w:pPr>
        <w:adjustRightInd w:val="0"/>
        <w:snapToGrid w:val="0"/>
        <w:spacing w:before="0" w:beforeLines="0" w:line="400" w:lineRule="exact"/>
        <w:ind w:firstLine="420" w:firstLineChars="200"/>
        <w:rPr>
          <w:rFonts w:hint="eastAsia" w:ascii="宋体" w:hAnsi="宋体" w:cs="宋体"/>
          <w:szCs w:val="21"/>
          <w:u w:val="single"/>
        </w:rPr>
      </w:pPr>
      <w:r>
        <w:rPr>
          <w:rFonts w:hint="eastAsia" w:ascii="宋体" w:hAnsi="宋体" w:cs="宋体"/>
          <w:bCs/>
          <w:szCs w:val="21"/>
        </w:rPr>
        <w:t>（5）</w:t>
      </w:r>
      <w:r>
        <w:rPr>
          <w:rFonts w:hint="eastAsia" w:ascii="宋体" w:hAnsi="宋体" w:cs="宋体"/>
          <w:bCs/>
          <w:szCs w:val="21"/>
          <w:lang w:eastAsia="zh-CN"/>
        </w:rPr>
        <w:t>风险处置措施和替代方案</w:t>
      </w:r>
      <w:r>
        <w:rPr>
          <w:rFonts w:hint="eastAsia" w:ascii="宋体" w:hAnsi="宋体" w:cs="宋体"/>
          <w:bCs/>
          <w:szCs w:val="21"/>
        </w:rPr>
        <w:t>：</w:t>
      </w:r>
      <w:r>
        <w:rPr>
          <w:rFonts w:hint="eastAsia" w:ascii="宋体" w:hAnsi="宋体" w:cs="宋体"/>
          <w:color w:val="0000FF"/>
          <w:szCs w:val="21"/>
          <w:u w:val="single"/>
        </w:rPr>
        <w:t xml:space="preserve"> </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szCs w:val="21"/>
          <w:u w:val="single"/>
        </w:rPr>
        <w:t xml:space="preserve">                                                </w:t>
      </w:r>
    </w:p>
    <w:p w14:paraId="41F3EF90">
      <w:pPr>
        <w:numPr>
          <w:ilvl w:val="0"/>
          <w:numId w:val="8"/>
        </w:numPr>
        <w:adjustRightInd w:val="0"/>
        <w:snapToGrid w:val="0"/>
        <w:spacing w:before="0" w:beforeLines="0" w:line="400" w:lineRule="exact"/>
        <w:ind w:firstLine="420" w:firstLineChars="200"/>
        <w:rPr>
          <w:rFonts w:ascii="宋体" w:hAnsi="宋体"/>
          <w:b/>
          <w:szCs w:val="21"/>
        </w:rPr>
      </w:pPr>
      <w:r>
        <w:rPr>
          <w:rFonts w:hint="eastAsia" w:ascii="宋体" w:hAnsi="宋体"/>
          <w:b/>
          <w:szCs w:val="21"/>
        </w:rPr>
        <w:t>合同验收</w:t>
      </w:r>
    </w:p>
    <w:p w14:paraId="2885F809">
      <w:pPr>
        <w:numPr>
          <w:ilvl w:val="0"/>
          <w:numId w:val="10"/>
        </w:numPr>
        <w:adjustRightInd w:val="0"/>
        <w:snapToGrid w:val="0"/>
        <w:spacing w:before="0" w:beforeLines="0" w:line="400" w:lineRule="exact"/>
        <w:ind w:firstLine="420" w:firstLineChars="200"/>
        <w:rPr>
          <w:rFonts w:hint="eastAsia" w:ascii="宋体" w:hAnsi="宋体"/>
          <w:bCs/>
          <w:szCs w:val="21"/>
        </w:rPr>
      </w:pPr>
      <w:r>
        <w:rPr>
          <w:rFonts w:hint="eastAsia" w:ascii="宋体" w:hAnsi="宋体"/>
          <w:bCs/>
          <w:szCs w:val="21"/>
        </w:rPr>
        <w:t>验收组织方式：</w:t>
      </w:r>
      <w:r>
        <w:rPr>
          <w:rFonts w:hint="eastAsia" w:ascii="宋体" w:hAnsi="宋体" w:eastAsia="宋体" w:cs="宋体"/>
          <w:sz w:val="21"/>
          <w:szCs w:val="21"/>
        </w:rPr>
        <w:sym w:font="Wingdings" w:char="00A8"/>
      </w:r>
      <w:r>
        <w:rPr>
          <w:rFonts w:hint="eastAsia" w:ascii="宋体" w:hAnsi="宋体"/>
          <w:bCs/>
          <w:szCs w:val="21"/>
        </w:rPr>
        <w:t xml:space="preserve">自行组织 </w:t>
      </w:r>
      <w:r>
        <w:rPr>
          <w:rFonts w:hint="eastAsia" w:ascii="宋体" w:hAnsi="宋体" w:eastAsia="宋体" w:cs="宋体"/>
          <w:sz w:val="21"/>
          <w:szCs w:val="21"/>
        </w:rPr>
        <w:sym w:font="Wingdings" w:char="00A8"/>
      </w:r>
      <w:r>
        <w:rPr>
          <w:rFonts w:hint="eastAsia" w:ascii="宋体" w:hAnsi="宋体"/>
          <w:bCs/>
          <w:szCs w:val="21"/>
        </w:rPr>
        <w:t>委托第三方组织</w:t>
      </w:r>
    </w:p>
    <w:p w14:paraId="3EB25CB3">
      <w:pPr>
        <w:numPr>
          <w:ilvl w:val="0"/>
          <w:numId w:val="0"/>
        </w:numPr>
        <w:adjustRightInd w:val="0"/>
        <w:snapToGrid w:val="0"/>
        <w:spacing w:before="0" w:beforeLines="0" w:line="400" w:lineRule="exact"/>
        <w:rPr>
          <w:rFonts w:ascii="宋体" w:hAnsi="宋体"/>
          <w:bCs/>
          <w:szCs w:val="21"/>
        </w:rPr>
      </w:pPr>
      <w:r>
        <w:rPr>
          <w:rFonts w:hint="eastAsia" w:ascii="宋体" w:hAnsi="宋体"/>
          <w:bCs/>
          <w:szCs w:val="21"/>
          <w:lang w:val="en-US" w:eastAsia="zh-CN"/>
        </w:rPr>
        <w:t xml:space="preserve">         </w:t>
      </w:r>
      <w:r>
        <w:rPr>
          <w:rFonts w:hint="eastAsia" w:ascii="宋体" w:hAnsi="宋体"/>
          <w:bCs/>
          <w:szCs w:val="21"/>
        </w:rPr>
        <w:t>验收主体：</w:t>
      </w:r>
      <w:r>
        <w:rPr>
          <w:rFonts w:hint="eastAsia" w:ascii="宋体" w:hAnsi="宋体"/>
          <w:bCs/>
          <w:szCs w:val="21"/>
          <w:u w:val="single"/>
        </w:rPr>
        <w:t xml:space="preserve">                  </w:t>
      </w:r>
    </w:p>
    <w:p w14:paraId="53CF3665">
      <w:pPr>
        <w:adjustRightInd w:val="0"/>
        <w:snapToGrid w:val="0"/>
        <w:spacing w:before="0" w:beforeLines="0" w:line="400" w:lineRule="exact"/>
        <w:ind w:firstLine="0" w:firstLineChars="0"/>
        <w:rPr>
          <w:rFonts w:ascii="宋体" w:hAnsi="宋体"/>
          <w:bCs/>
          <w:szCs w:val="21"/>
        </w:rPr>
      </w:pPr>
      <w:r>
        <w:rPr>
          <w:rFonts w:hint="eastAsia" w:ascii="宋体" w:hAnsi="宋体"/>
          <w:bCs/>
          <w:szCs w:val="21"/>
          <w:lang w:val="en-US" w:eastAsia="zh-CN"/>
        </w:rPr>
        <w:t xml:space="preserve">        </w:t>
      </w:r>
      <w:r>
        <w:rPr>
          <w:rFonts w:hint="eastAsia" w:ascii="宋体" w:hAnsi="宋体"/>
          <w:bCs/>
          <w:szCs w:val="21"/>
        </w:rPr>
        <w:t>是否邀请本项目的其他供应商</w:t>
      </w:r>
      <w:r>
        <w:rPr>
          <w:rFonts w:hint="eastAsia" w:ascii="宋体" w:hAnsi="宋体"/>
          <w:bCs/>
          <w:szCs w:val="21"/>
          <w:lang w:eastAsia="zh-CN"/>
        </w:rPr>
        <w:t>参加验收</w:t>
      </w:r>
      <w:r>
        <w:rPr>
          <w:rFonts w:hint="eastAsia" w:ascii="宋体" w:hAnsi="宋体"/>
          <w:bCs/>
          <w:szCs w:val="21"/>
        </w:rPr>
        <w:t>：</w:t>
      </w:r>
      <w:r>
        <w:rPr>
          <w:rFonts w:hint="eastAsia" w:ascii="宋体" w:hAnsi="宋体" w:eastAsia="宋体" w:cs="宋体"/>
          <w:sz w:val="21"/>
          <w:szCs w:val="21"/>
        </w:rPr>
        <w:sym w:font="Wingdings" w:char="00A8"/>
      </w:r>
      <w:r>
        <w:rPr>
          <w:rFonts w:hint="eastAsia" w:ascii="宋体" w:hAnsi="宋体"/>
          <w:bCs/>
          <w:szCs w:val="21"/>
        </w:rPr>
        <w:t xml:space="preserve">是  </w:t>
      </w:r>
      <w:r>
        <w:rPr>
          <w:rFonts w:hint="eastAsia" w:ascii="宋体" w:hAnsi="宋体" w:eastAsia="宋体" w:cs="宋体"/>
          <w:sz w:val="21"/>
          <w:szCs w:val="21"/>
        </w:rPr>
        <w:sym w:font="Wingdings" w:char="00A8"/>
      </w:r>
      <w:r>
        <w:rPr>
          <w:rFonts w:hint="eastAsia" w:ascii="宋体" w:hAnsi="宋体"/>
          <w:bCs/>
          <w:szCs w:val="21"/>
        </w:rPr>
        <w:t>否</w:t>
      </w:r>
    </w:p>
    <w:p w14:paraId="2963C9A7">
      <w:pPr>
        <w:adjustRightInd w:val="0"/>
        <w:snapToGrid w:val="0"/>
        <w:spacing w:before="0" w:beforeLines="0" w:line="400" w:lineRule="exact"/>
        <w:ind w:firstLine="840" w:firstLineChars="400"/>
        <w:rPr>
          <w:rFonts w:ascii="宋体" w:hAnsi="宋体"/>
          <w:bCs/>
          <w:szCs w:val="21"/>
        </w:rPr>
      </w:pPr>
      <w:r>
        <w:rPr>
          <w:rFonts w:hint="eastAsia" w:ascii="宋体" w:hAnsi="宋体"/>
          <w:bCs/>
          <w:szCs w:val="21"/>
        </w:rPr>
        <w:t>是否邀请专家</w:t>
      </w:r>
      <w:r>
        <w:rPr>
          <w:rFonts w:hint="eastAsia" w:ascii="宋体" w:hAnsi="宋体"/>
          <w:bCs/>
          <w:szCs w:val="21"/>
          <w:lang w:eastAsia="zh-CN"/>
        </w:rPr>
        <w:t>参加验收</w:t>
      </w:r>
      <w:r>
        <w:rPr>
          <w:rFonts w:hint="eastAsia" w:ascii="宋体" w:hAnsi="宋体"/>
          <w:bCs/>
          <w:szCs w:val="21"/>
        </w:rPr>
        <w:t>：</w:t>
      </w:r>
      <w:r>
        <w:rPr>
          <w:rFonts w:hint="eastAsia" w:ascii="宋体" w:hAnsi="宋体" w:eastAsia="宋体" w:cs="宋体"/>
          <w:sz w:val="21"/>
          <w:szCs w:val="21"/>
        </w:rPr>
        <w:sym w:font="Wingdings" w:char="00A8"/>
      </w:r>
      <w:r>
        <w:rPr>
          <w:rFonts w:hint="eastAsia" w:ascii="宋体" w:hAnsi="宋体"/>
          <w:bCs/>
          <w:szCs w:val="21"/>
        </w:rPr>
        <w:t xml:space="preserve">是  </w:t>
      </w:r>
      <w:r>
        <w:rPr>
          <w:rFonts w:hint="eastAsia" w:ascii="宋体" w:hAnsi="宋体" w:eastAsia="宋体" w:cs="宋体"/>
          <w:sz w:val="21"/>
          <w:szCs w:val="21"/>
        </w:rPr>
        <w:sym w:font="Wingdings" w:char="00A8"/>
      </w:r>
      <w:r>
        <w:rPr>
          <w:rFonts w:hint="eastAsia" w:ascii="宋体" w:hAnsi="宋体"/>
          <w:bCs/>
          <w:szCs w:val="21"/>
        </w:rPr>
        <w:t>否</w:t>
      </w:r>
    </w:p>
    <w:p w14:paraId="6B77E089">
      <w:pPr>
        <w:adjustRightInd w:val="0"/>
        <w:snapToGrid w:val="0"/>
        <w:spacing w:before="0" w:beforeLines="0" w:line="400" w:lineRule="exact"/>
        <w:ind w:firstLine="840" w:firstLineChars="400"/>
        <w:rPr>
          <w:rFonts w:ascii="宋体" w:hAnsi="宋体"/>
          <w:bCs/>
          <w:szCs w:val="21"/>
        </w:rPr>
      </w:pPr>
      <w:r>
        <w:rPr>
          <w:rFonts w:hint="eastAsia" w:ascii="宋体" w:hAnsi="宋体"/>
          <w:bCs/>
          <w:szCs w:val="21"/>
        </w:rPr>
        <w:t>是否邀请服务对象</w:t>
      </w:r>
      <w:r>
        <w:rPr>
          <w:rFonts w:hint="eastAsia" w:ascii="宋体" w:hAnsi="宋体"/>
          <w:bCs/>
          <w:szCs w:val="21"/>
          <w:lang w:eastAsia="zh-CN"/>
        </w:rPr>
        <w:t>参加验收</w:t>
      </w:r>
      <w:r>
        <w:rPr>
          <w:rFonts w:hint="eastAsia" w:ascii="宋体" w:hAnsi="宋体"/>
          <w:bCs/>
          <w:szCs w:val="21"/>
        </w:rPr>
        <w:t>：</w:t>
      </w:r>
      <w:r>
        <w:rPr>
          <w:rFonts w:hint="eastAsia" w:ascii="宋体" w:hAnsi="宋体" w:eastAsia="宋体" w:cs="宋体"/>
          <w:sz w:val="21"/>
          <w:szCs w:val="21"/>
        </w:rPr>
        <w:sym w:font="Wingdings" w:char="00A8"/>
      </w:r>
      <w:r>
        <w:rPr>
          <w:rFonts w:hint="eastAsia" w:ascii="宋体" w:hAnsi="宋体"/>
          <w:bCs/>
          <w:szCs w:val="21"/>
        </w:rPr>
        <w:t xml:space="preserve">是  </w:t>
      </w:r>
      <w:r>
        <w:rPr>
          <w:rFonts w:hint="eastAsia" w:ascii="宋体" w:hAnsi="宋体" w:eastAsia="宋体" w:cs="宋体"/>
          <w:sz w:val="21"/>
          <w:szCs w:val="21"/>
        </w:rPr>
        <w:sym w:font="Wingdings" w:char="00A8"/>
      </w:r>
      <w:r>
        <w:rPr>
          <w:rFonts w:hint="eastAsia" w:ascii="宋体" w:hAnsi="宋体"/>
          <w:bCs/>
          <w:szCs w:val="21"/>
        </w:rPr>
        <w:t>否</w:t>
      </w:r>
    </w:p>
    <w:p w14:paraId="029A6A8D">
      <w:pPr>
        <w:adjustRightInd w:val="0"/>
        <w:snapToGrid w:val="0"/>
        <w:spacing w:before="0" w:beforeLines="0" w:line="400" w:lineRule="exact"/>
        <w:ind w:firstLine="840" w:firstLineChars="400"/>
        <w:rPr>
          <w:rFonts w:ascii="宋体" w:hAnsi="宋体"/>
          <w:bCs/>
          <w:szCs w:val="21"/>
        </w:rPr>
      </w:pPr>
      <w:r>
        <w:rPr>
          <w:rFonts w:hint="eastAsia" w:ascii="宋体" w:hAnsi="宋体"/>
          <w:bCs/>
          <w:szCs w:val="21"/>
        </w:rPr>
        <w:t>是否邀请第三方检测机构</w:t>
      </w:r>
      <w:r>
        <w:rPr>
          <w:rFonts w:hint="eastAsia" w:ascii="宋体" w:hAnsi="宋体"/>
          <w:bCs/>
          <w:szCs w:val="21"/>
          <w:lang w:eastAsia="zh-CN"/>
        </w:rPr>
        <w:t>参加验收</w:t>
      </w:r>
      <w:r>
        <w:rPr>
          <w:rFonts w:hint="eastAsia" w:ascii="宋体" w:hAnsi="宋体"/>
          <w:bCs/>
          <w:szCs w:val="21"/>
        </w:rPr>
        <w:t>：</w:t>
      </w:r>
      <w:r>
        <w:rPr>
          <w:rFonts w:hint="eastAsia" w:ascii="宋体" w:hAnsi="宋体" w:eastAsia="宋体" w:cs="宋体"/>
          <w:sz w:val="21"/>
          <w:szCs w:val="21"/>
        </w:rPr>
        <w:sym w:font="Wingdings" w:char="00A8"/>
      </w:r>
      <w:r>
        <w:rPr>
          <w:rFonts w:hint="eastAsia" w:ascii="宋体" w:hAnsi="宋体"/>
          <w:bCs/>
          <w:szCs w:val="21"/>
        </w:rPr>
        <w:t xml:space="preserve">是  </w:t>
      </w:r>
      <w:r>
        <w:rPr>
          <w:rFonts w:hint="eastAsia" w:ascii="宋体" w:hAnsi="宋体" w:eastAsia="宋体" w:cs="宋体"/>
          <w:sz w:val="21"/>
          <w:szCs w:val="21"/>
        </w:rPr>
        <w:sym w:font="Wingdings" w:char="00A8"/>
      </w:r>
      <w:r>
        <w:rPr>
          <w:rFonts w:hint="eastAsia" w:ascii="宋体" w:hAnsi="宋体"/>
          <w:bCs/>
          <w:szCs w:val="21"/>
        </w:rPr>
        <w:t>否</w:t>
      </w:r>
    </w:p>
    <w:p w14:paraId="777F58CD">
      <w:pPr>
        <w:adjustRightInd w:val="0"/>
        <w:snapToGrid w:val="0"/>
        <w:spacing w:before="0" w:beforeLines="0" w:line="400" w:lineRule="exact"/>
        <w:ind w:firstLine="840" w:firstLineChars="400"/>
        <w:rPr>
          <w:rFonts w:hint="eastAsia" w:ascii="宋体" w:hAnsi="宋体"/>
          <w:bCs/>
          <w:szCs w:val="21"/>
        </w:rPr>
      </w:pPr>
      <w:r>
        <w:rPr>
          <w:rFonts w:hint="eastAsia" w:ascii="宋体" w:hAnsi="宋体"/>
          <w:bCs/>
          <w:szCs w:val="21"/>
          <w:lang w:eastAsia="zh-CN"/>
        </w:rPr>
        <w:t>是否进行抽查检测：</w:t>
      </w:r>
      <w:r>
        <w:rPr>
          <w:rFonts w:hint="eastAsia" w:ascii="宋体" w:hAnsi="宋体" w:eastAsia="宋体" w:cs="宋体"/>
          <w:sz w:val="21"/>
          <w:szCs w:val="21"/>
        </w:rPr>
        <w:sym w:font="Wingdings" w:char="00A8"/>
      </w:r>
      <w:r>
        <w:rPr>
          <w:rFonts w:hint="eastAsia" w:ascii="宋体" w:hAnsi="宋体"/>
          <w:bCs/>
          <w:szCs w:val="21"/>
        </w:rPr>
        <w:t>是</w:t>
      </w:r>
      <w:r>
        <w:rPr>
          <w:rFonts w:hint="eastAsia" w:ascii="宋体" w:hAnsi="宋体"/>
          <w:bCs/>
          <w:szCs w:val="21"/>
          <w:lang w:eastAsia="zh-CN"/>
        </w:rPr>
        <w:t>，抽查比例：</w:t>
      </w:r>
      <w:r>
        <w:rPr>
          <w:rFonts w:hint="eastAsia" w:ascii="宋体" w:hAnsi="宋体"/>
          <w:bCs/>
          <w:szCs w:val="21"/>
          <w:u w:val="single"/>
        </w:rPr>
        <w:t xml:space="preserve">   </w:t>
      </w:r>
      <w:r>
        <w:rPr>
          <w:rFonts w:hint="eastAsia" w:ascii="宋体" w:hAnsi="宋体"/>
          <w:bCs/>
          <w:szCs w:val="21"/>
          <w:u w:val="single"/>
          <w:lang w:val="en-US" w:eastAsia="zh-CN"/>
        </w:rPr>
        <w:t xml:space="preserve">     </w:t>
      </w:r>
      <w:r>
        <w:rPr>
          <w:rFonts w:hint="eastAsia" w:ascii="宋体" w:hAnsi="宋体"/>
          <w:bCs/>
          <w:szCs w:val="21"/>
        </w:rPr>
        <w:t xml:space="preserve"> </w:t>
      </w:r>
      <w:r>
        <w:rPr>
          <w:rFonts w:hint="eastAsia" w:ascii="宋体" w:hAnsi="宋体" w:eastAsia="宋体" w:cs="宋体"/>
          <w:sz w:val="21"/>
          <w:szCs w:val="21"/>
        </w:rPr>
        <w:sym w:font="Wingdings" w:char="00A8"/>
      </w:r>
      <w:r>
        <w:rPr>
          <w:rFonts w:hint="eastAsia" w:ascii="宋体" w:hAnsi="宋体"/>
          <w:bCs/>
          <w:szCs w:val="21"/>
        </w:rPr>
        <w:t>否</w:t>
      </w:r>
    </w:p>
    <w:p w14:paraId="66950980">
      <w:pPr>
        <w:adjustRightInd w:val="0"/>
        <w:snapToGrid w:val="0"/>
        <w:spacing w:before="0" w:beforeLines="0" w:line="400" w:lineRule="exact"/>
        <w:ind w:firstLine="840" w:firstLineChars="400"/>
        <w:rPr>
          <w:rFonts w:hint="eastAsia" w:ascii="宋体" w:hAnsi="宋体" w:eastAsia="宋体"/>
          <w:bCs/>
          <w:szCs w:val="21"/>
          <w:u w:val="single"/>
          <w:lang w:eastAsia="zh-CN"/>
        </w:rPr>
      </w:pPr>
      <w:r>
        <w:rPr>
          <w:rFonts w:hint="eastAsia" w:ascii="宋体" w:hAnsi="宋体" w:eastAsia="宋体"/>
          <w:bCs/>
          <w:szCs w:val="21"/>
          <w:lang w:val="en-US" w:eastAsia="zh-CN"/>
        </w:rPr>
        <w:t>是否存在破坏性检测：</w:t>
      </w:r>
      <w:r>
        <w:rPr>
          <w:rFonts w:hint="eastAsia" w:ascii="宋体" w:hAnsi="宋体" w:eastAsia="宋体" w:cs="宋体"/>
          <w:sz w:val="21"/>
          <w:szCs w:val="21"/>
        </w:rPr>
        <w:sym w:font="Wingdings" w:char="00A8"/>
      </w:r>
      <w:r>
        <w:rPr>
          <w:rFonts w:hint="eastAsia" w:ascii="宋体" w:hAnsi="宋体" w:eastAsia="宋体"/>
          <w:bCs/>
          <w:szCs w:val="21"/>
        </w:rPr>
        <w:t>是</w:t>
      </w:r>
      <w:r>
        <w:rPr>
          <w:rFonts w:hint="eastAsia" w:ascii="宋体" w:hAnsi="宋体" w:eastAsia="宋体"/>
          <w:bCs/>
          <w:szCs w:val="21"/>
          <w:lang w:eastAsia="zh-CN"/>
        </w:rPr>
        <w:t>，</w:t>
      </w:r>
      <w:r>
        <w:rPr>
          <w:rFonts w:hint="eastAsia" w:ascii="宋体" w:hAnsi="宋体" w:eastAsia="宋体"/>
          <w:bCs/>
          <w:szCs w:val="21"/>
          <w:u w:val="single"/>
          <w:lang w:eastAsia="zh-CN"/>
        </w:rPr>
        <w:t>（应明确对被破坏的检测产品的处理方式）</w:t>
      </w:r>
    </w:p>
    <w:p w14:paraId="6746F865">
      <w:pPr>
        <w:adjustRightInd w:val="0"/>
        <w:snapToGrid w:val="0"/>
        <w:spacing w:before="0" w:beforeLines="0" w:line="400" w:lineRule="exact"/>
        <w:ind w:firstLine="840" w:firstLineChars="400"/>
        <w:rPr>
          <w:rFonts w:hint="eastAsia" w:ascii="宋体" w:hAnsi="宋体" w:eastAsia="宋体"/>
          <w:bCs/>
          <w:szCs w:val="21"/>
          <w:lang w:eastAsia="zh-CN"/>
        </w:rPr>
      </w:pPr>
      <w:r>
        <w:rPr>
          <w:rFonts w:hint="eastAsia" w:ascii="宋体" w:hAnsi="宋体" w:eastAsia="宋体"/>
          <w:bCs/>
          <w:szCs w:val="21"/>
          <w:lang w:val="en-US" w:eastAsia="zh-CN"/>
        </w:rPr>
        <w:t xml:space="preserve">                    </w:t>
      </w:r>
      <w:r>
        <w:rPr>
          <w:rFonts w:hint="eastAsia" w:ascii="宋体" w:hAnsi="宋体" w:eastAsia="宋体" w:cs="宋体"/>
          <w:sz w:val="21"/>
          <w:szCs w:val="21"/>
        </w:rPr>
        <w:sym w:font="Wingdings" w:char="00A8"/>
      </w:r>
      <w:r>
        <w:rPr>
          <w:rFonts w:hint="eastAsia" w:ascii="宋体" w:hAnsi="宋体" w:eastAsia="宋体"/>
          <w:bCs/>
          <w:szCs w:val="21"/>
        </w:rPr>
        <w:t>否</w:t>
      </w:r>
    </w:p>
    <w:p w14:paraId="6B26ACE1">
      <w:pPr>
        <w:adjustRightInd w:val="0"/>
        <w:snapToGrid w:val="0"/>
        <w:spacing w:before="0" w:beforeLines="0" w:line="400" w:lineRule="exact"/>
        <w:ind w:firstLine="840" w:firstLineChars="400"/>
        <w:rPr>
          <w:rFonts w:hint="eastAsia" w:ascii="宋体" w:hAnsi="宋体"/>
          <w:bCs/>
          <w:szCs w:val="21"/>
          <w:u w:val="single"/>
        </w:rPr>
      </w:pPr>
      <w:r>
        <w:rPr>
          <w:rFonts w:hint="eastAsia" w:ascii="宋体" w:hAnsi="宋体"/>
          <w:bCs/>
          <w:szCs w:val="21"/>
        </w:rPr>
        <w:t>验收组织的其他事项：</w:t>
      </w:r>
      <w:r>
        <w:rPr>
          <w:rFonts w:hint="eastAsia" w:ascii="宋体" w:hAnsi="宋体"/>
          <w:bCs/>
          <w:szCs w:val="21"/>
          <w:u w:val="single"/>
        </w:rPr>
        <w:t xml:space="preserve">                </w:t>
      </w:r>
    </w:p>
    <w:p w14:paraId="4506701E">
      <w:pPr>
        <w:adjustRightInd w:val="0"/>
        <w:snapToGrid w:val="0"/>
        <w:spacing w:before="0" w:beforeLines="0" w:line="400" w:lineRule="exact"/>
        <w:ind w:firstLine="420" w:firstLineChars="200"/>
        <w:rPr>
          <w:rFonts w:hint="eastAsia" w:ascii="宋体" w:hAnsi="宋体"/>
          <w:bCs/>
          <w:szCs w:val="21"/>
          <w:u w:val="single"/>
        </w:rPr>
      </w:pPr>
      <w:r>
        <w:rPr>
          <w:rFonts w:hint="eastAsia" w:ascii="宋体" w:hAnsi="宋体"/>
          <w:bCs/>
          <w:szCs w:val="21"/>
        </w:rPr>
        <w:t>（2）履约验收时间：</w:t>
      </w:r>
      <w:r>
        <w:rPr>
          <w:rFonts w:hint="eastAsia" w:ascii="宋体" w:hAnsi="宋体"/>
          <w:bCs/>
          <w:szCs w:val="21"/>
          <w:u w:val="single"/>
        </w:rPr>
        <w:t>（计划于何时验收/供应商提出验收申请之日起   日内组织验收）</w:t>
      </w:r>
      <w:r>
        <w:rPr>
          <w:rFonts w:hint="eastAsia" w:ascii="宋体" w:hAnsi="宋体"/>
          <w:bCs/>
          <w:szCs w:val="21"/>
          <w:u w:val="single"/>
          <w:lang w:val="en-US" w:eastAsia="zh-CN"/>
        </w:rPr>
        <w:t xml:space="preserve"> </w:t>
      </w:r>
    </w:p>
    <w:p w14:paraId="1E970732">
      <w:pPr>
        <w:adjustRightInd w:val="0"/>
        <w:snapToGrid w:val="0"/>
        <w:spacing w:before="0" w:beforeLines="0" w:line="400" w:lineRule="exact"/>
        <w:ind w:firstLine="420" w:firstLineChars="200"/>
        <w:rPr>
          <w:rFonts w:hint="eastAsia" w:ascii="宋体" w:hAnsi="宋体"/>
          <w:bCs/>
          <w:szCs w:val="21"/>
        </w:rPr>
      </w:pPr>
      <w:r>
        <w:rPr>
          <w:rFonts w:hint="eastAsia" w:ascii="宋体" w:hAnsi="宋体"/>
          <w:bCs/>
          <w:szCs w:val="21"/>
        </w:rPr>
        <w:t>（3）履约验收方式：</w:t>
      </w:r>
      <w:r>
        <w:rPr>
          <w:rFonts w:hint="eastAsia" w:ascii="宋体" w:hAnsi="宋体" w:eastAsia="宋体" w:cs="宋体"/>
          <w:sz w:val="21"/>
          <w:szCs w:val="21"/>
        </w:rPr>
        <w:sym w:font="Wingdings" w:char="00A8"/>
      </w:r>
      <w:r>
        <w:rPr>
          <w:rFonts w:hint="eastAsia" w:ascii="宋体" w:hAnsi="宋体"/>
          <w:bCs/>
          <w:szCs w:val="21"/>
        </w:rPr>
        <w:t xml:space="preserve">一次性验收         </w:t>
      </w:r>
    </w:p>
    <w:p w14:paraId="277663FB">
      <w:pPr>
        <w:adjustRightInd w:val="0"/>
        <w:snapToGrid w:val="0"/>
        <w:spacing w:before="0" w:beforeLines="0" w:line="400" w:lineRule="exact"/>
        <w:ind w:firstLine="0" w:firstLineChars="0"/>
        <w:rPr>
          <w:rFonts w:hint="eastAsia" w:ascii="宋体" w:hAnsi="宋体" w:eastAsia="宋体"/>
          <w:bCs/>
          <w:szCs w:val="21"/>
          <w:lang w:val="en-US" w:eastAsia="zh-CN"/>
        </w:rPr>
      </w:pPr>
      <w:r>
        <w:rPr>
          <w:rFonts w:hint="eastAsia" w:ascii="宋体" w:hAnsi="宋体"/>
          <w:bCs/>
          <w:szCs w:val="21"/>
          <w:lang w:val="en-US" w:eastAsia="zh-CN"/>
        </w:rPr>
        <w:t xml:space="preserve">                       </w:t>
      </w:r>
      <w:r>
        <w:rPr>
          <w:rFonts w:hint="eastAsia" w:ascii="宋体" w:hAnsi="宋体" w:eastAsia="宋体" w:cs="宋体"/>
          <w:sz w:val="21"/>
          <w:szCs w:val="21"/>
        </w:rPr>
        <w:sym w:font="Wingdings" w:char="00A8"/>
      </w:r>
      <w:r>
        <w:rPr>
          <w:rFonts w:hint="eastAsia" w:ascii="宋体" w:hAnsi="宋体"/>
          <w:bCs/>
          <w:szCs w:val="21"/>
        </w:rPr>
        <w:t>分期/分项验收</w:t>
      </w:r>
      <w:r>
        <w:rPr>
          <w:rFonts w:hint="eastAsia" w:ascii="宋体" w:hAnsi="宋体"/>
          <w:bCs/>
          <w:szCs w:val="21"/>
          <w:lang w:eastAsia="zh-CN"/>
        </w:rPr>
        <w:t>：</w:t>
      </w:r>
      <w:r>
        <w:rPr>
          <w:rFonts w:hint="eastAsia" w:ascii="宋体" w:hAnsi="宋体"/>
          <w:bCs/>
          <w:szCs w:val="21"/>
          <w:u w:val="single"/>
        </w:rPr>
        <w:t xml:space="preserve"> </w:t>
      </w:r>
      <w:r>
        <w:rPr>
          <w:rFonts w:hint="eastAsia" w:ascii="宋体" w:hAnsi="宋体"/>
          <w:bCs/>
          <w:szCs w:val="21"/>
          <w:u w:val="single"/>
          <w:lang w:eastAsia="zh-CN"/>
        </w:rPr>
        <w:t>（应明确分期</w:t>
      </w:r>
      <w:r>
        <w:rPr>
          <w:rFonts w:hint="default" w:ascii="宋体" w:hAnsi="宋体"/>
          <w:bCs/>
          <w:szCs w:val="21"/>
          <w:u w:val="single"/>
          <w:lang w:val="en" w:eastAsia="zh-CN"/>
        </w:rPr>
        <w:t>/</w:t>
      </w:r>
      <w:r>
        <w:rPr>
          <w:rFonts w:hint="eastAsia" w:ascii="宋体" w:hAnsi="宋体"/>
          <w:bCs/>
          <w:szCs w:val="21"/>
          <w:u w:val="single"/>
          <w:lang w:val="en" w:eastAsia="zh-CN"/>
        </w:rPr>
        <w:t>分项验收的工作安排</w:t>
      </w:r>
      <w:r>
        <w:rPr>
          <w:rFonts w:hint="eastAsia" w:ascii="宋体" w:hAnsi="宋体"/>
          <w:bCs/>
          <w:szCs w:val="21"/>
          <w:u w:val="single"/>
          <w:lang w:eastAsia="zh-CN"/>
        </w:rPr>
        <w:t>）</w:t>
      </w:r>
      <w:r>
        <w:rPr>
          <w:rFonts w:hint="eastAsia" w:ascii="宋体" w:hAnsi="宋体"/>
          <w:bCs/>
          <w:szCs w:val="21"/>
          <w:u w:val="single"/>
        </w:rPr>
        <w:t xml:space="preserve"> </w:t>
      </w:r>
      <w:r>
        <w:rPr>
          <w:rFonts w:hint="eastAsia" w:ascii="宋体" w:hAnsi="宋体"/>
          <w:bCs/>
          <w:szCs w:val="21"/>
          <w:u w:val="single"/>
          <w:lang w:val="en-US" w:eastAsia="zh-CN"/>
        </w:rPr>
        <w:t xml:space="preserve"> </w:t>
      </w:r>
    </w:p>
    <w:p w14:paraId="0A22F8FB">
      <w:pPr>
        <w:adjustRightInd w:val="0"/>
        <w:snapToGrid w:val="0"/>
        <w:spacing w:before="0" w:beforeLines="0" w:line="400" w:lineRule="exact"/>
        <w:ind w:firstLine="420" w:firstLineChars="200"/>
        <w:rPr>
          <w:rFonts w:ascii="宋体" w:hAnsi="宋体"/>
          <w:bCs/>
          <w:szCs w:val="21"/>
        </w:rPr>
      </w:pPr>
      <w:r>
        <w:rPr>
          <w:rFonts w:hint="eastAsia" w:ascii="宋体" w:hAnsi="宋体"/>
          <w:bCs/>
          <w:szCs w:val="21"/>
        </w:rPr>
        <w:t>（4）履约验收程序：</w:t>
      </w:r>
      <w:r>
        <w:rPr>
          <w:rFonts w:hint="eastAsia" w:ascii="宋体" w:hAnsi="宋体"/>
          <w:bCs/>
          <w:szCs w:val="21"/>
          <w:u w:val="single"/>
        </w:rPr>
        <w:t xml:space="preserve">                                         </w:t>
      </w:r>
    </w:p>
    <w:p w14:paraId="0123D77F">
      <w:pPr>
        <w:adjustRightInd w:val="0"/>
        <w:snapToGrid w:val="0"/>
        <w:spacing w:before="0" w:beforeLines="0" w:line="400" w:lineRule="exact"/>
        <w:ind w:firstLine="420" w:firstLineChars="200"/>
        <w:rPr>
          <w:rFonts w:ascii="宋体" w:hAnsi="宋体"/>
          <w:bCs/>
          <w:szCs w:val="21"/>
          <w:u w:val="single"/>
        </w:rPr>
      </w:pPr>
      <w:r>
        <w:rPr>
          <w:rFonts w:hint="eastAsia" w:ascii="宋体" w:hAnsi="宋体"/>
          <w:bCs/>
          <w:szCs w:val="21"/>
        </w:rPr>
        <w:t>（5）履约验收的内容：</w:t>
      </w:r>
      <w:r>
        <w:rPr>
          <w:rFonts w:hint="eastAsia" w:ascii="宋体" w:hAnsi="宋体"/>
          <w:bCs/>
          <w:szCs w:val="21"/>
          <w:u w:val="single"/>
        </w:rPr>
        <w:t xml:space="preserve"> </w:t>
      </w:r>
      <w:r>
        <w:rPr>
          <w:rFonts w:hint="eastAsia" w:ascii="宋体" w:hAnsi="宋体"/>
          <w:bCs/>
          <w:szCs w:val="21"/>
          <w:u w:val="single"/>
          <w:lang w:eastAsia="zh-CN"/>
        </w:rPr>
        <w:t>（应当包括每一项技术和商务要求的履约情况，特别是落实政府采购扶持中小企业，支持绿色发展和乡村振兴等政策情况）</w:t>
      </w:r>
      <w:r>
        <w:rPr>
          <w:rFonts w:hint="eastAsia" w:ascii="宋体" w:hAnsi="宋体"/>
          <w:bCs/>
          <w:szCs w:val="21"/>
          <w:u w:val="single"/>
        </w:rPr>
        <w:t xml:space="preserve">                                      </w:t>
      </w:r>
    </w:p>
    <w:p w14:paraId="2C12C533">
      <w:pPr>
        <w:adjustRightInd w:val="0"/>
        <w:snapToGrid w:val="0"/>
        <w:spacing w:before="0" w:beforeLines="0" w:line="400" w:lineRule="exact"/>
        <w:ind w:firstLine="420" w:firstLineChars="200"/>
        <w:rPr>
          <w:rFonts w:hint="eastAsia" w:ascii="宋体" w:hAnsi="宋体"/>
          <w:bCs/>
          <w:szCs w:val="21"/>
          <w:u w:val="single"/>
        </w:rPr>
      </w:pPr>
      <w:r>
        <w:rPr>
          <w:rFonts w:hint="eastAsia" w:ascii="宋体" w:hAnsi="宋体"/>
          <w:bCs/>
          <w:szCs w:val="21"/>
        </w:rPr>
        <w:t>（6）履约验收标准：</w:t>
      </w:r>
      <w:r>
        <w:rPr>
          <w:rFonts w:hint="eastAsia" w:ascii="宋体" w:hAnsi="宋体"/>
          <w:bCs/>
          <w:szCs w:val="21"/>
          <w:u w:val="single"/>
        </w:rPr>
        <w:t xml:space="preserve">                                         </w:t>
      </w:r>
    </w:p>
    <w:p w14:paraId="52AABD2E">
      <w:pPr>
        <w:pStyle w:val="14"/>
        <w:spacing w:beforeLines="0"/>
        <w:rPr>
          <w:rFonts w:hint="eastAsia" w:ascii="宋体" w:hAnsi="宋体" w:eastAsia="宋体" w:cs="宋体"/>
          <w:sz w:val="21"/>
          <w:lang w:eastAsia="zh-CN"/>
        </w:rPr>
      </w:pPr>
      <w:r>
        <w:rPr>
          <w:rFonts w:hint="eastAsia" w:ascii="宋体" w:hAnsi="宋体" w:eastAsia="宋体" w:cs="宋体"/>
          <w:bCs/>
          <w:sz w:val="21"/>
          <w:szCs w:val="21"/>
          <w:u w:val="none"/>
          <w:lang w:eastAsia="zh-CN"/>
        </w:rPr>
        <w:t>（</w:t>
      </w:r>
      <w:r>
        <w:rPr>
          <w:rFonts w:hint="eastAsia" w:ascii="宋体" w:hAnsi="宋体" w:eastAsia="宋体" w:cs="宋体"/>
          <w:bCs/>
          <w:sz w:val="21"/>
          <w:szCs w:val="21"/>
          <w:u w:val="none"/>
          <w:lang w:val="en-US" w:eastAsia="zh-CN"/>
        </w:rPr>
        <w:t>7</w:t>
      </w:r>
      <w:r>
        <w:rPr>
          <w:rFonts w:hint="eastAsia" w:ascii="宋体" w:hAnsi="宋体" w:eastAsia="宋体" w:cs="宋体"/>
          <w:bCs/>
          <w:sz w:val="21"/>
          <w:szCs w:val="21"/>
          <w:u w:val="none"/>
          <w:lang w:eastAsia="zh-CN"/>
        </w:rPr>
        <w:t>）是否以采购活动中供应商提供的样品作为参考：</w:t>
      </w:r>
      <w:r>
        <w:rPr>
          <w:rFonts w:hint="eastAsia" w:ascii="宋体" w:hAnsi="宋体" w:eastAsia="宋体" w:cs="宋体"/>
          <w:sz w:val="21"/>
          <w:szCs w:val="21"/>
        </w:rPr>
        <w:sym w:font="Wingdings" w:char="00A8"/>
      </w:r>
      <w:r>
        <w:rPr>
          <w:rFonts w:hint="eastAsia" w:ascii="宋体" w:hAnsi="宋体" w:eastAsia="宋体" w:cs="宋体"/>
          <w:bCs/>
          <w:sz w:val="21"/>
          <w:szCs w:val="21"/>
        </w:rPr>
        <w:t xml:space="preserve">是  </w:t>
      </w:r>
      <w:r>
        <w:rPr>
          <w:rFonts w:hint="eastAsia" w:ascii="宋体" w:hAnsi="宋体" w:eastAsia="宋体" w:cs="宋体"/>
          <w:sz w:val="21"/>
          <w:szCs w:val="21"/>
        </w:rPr>
        <w:sym w:font="Wingdings" w:char="00A8"/>
      </w:r>
      <w:r>
        <w:rPr>
          <w:rFonts w:hint="eastAsia" w:ascii="宋体" w:hAnsi="宋体" w:eastAsia="宋体" w:cs="宋体"/>
          <w:bCs/>
          <w:sz w:val="21"/>
          <w:szCs w:val="21"/>
        </w:rPr>
        <w:t>否</w:t>
      </w:r>
    </w:p>
    <w:p w14:paraId="0DBD28CD">
      <w:pPr>
        <w:adjustRightInd w:val="0"/>
        <w:snapToGrid w:val="0"/>
        <w:spacing w:before="0" w:beforeLines="0" w:line="400" w:lineRule="exact"/>
        <w:ind w:firstLine="420" w:firstLineChars="200"/>
        <w:rPr>
          <w:rFonts w:hint="eastAsia" w:ascii="宋体" w:hAnsi="宋体" w:cs="宋体"/>
          <w:bCs/>
          <w:szCs w:val="21"/>
          <w:u w:val="single"/>
        </w:rPr>
      </w:pPr>
      <w:r>
        <w:rPr>
          <w:rFonts w:hint="eastAsia" w:ascii="宋体" w:hAnsi="宋体" w:cs="宋体"/>
          <w:bCs/>
          <w:szCs w:val="21"/>
        </w:rPr>
        <w:t>（8）履约验收其他事项：</w:t>
      </w:r>
      <w:r>
        <w:rPr>
          <w:rFonts w:hint="eastAsia" w:ascii="宋体" w:hAnsi="宋体" w:cs="宋体"/>
          <w:bCs/>
          <w:szCs w:val="21"/>
          <w:u w:val="single"/>
        </w:rPr>
        <w:t xml:space="preserve">      </w:t>
      </w:r>
      <w:r>
        <w:rPr>
          <w:rFonts w:hint="eastAsia" w:ascii="宋体" w:hAnsi="宋体" w:cs="宋体"/>
          <w:bCs/>
          <w:i w:val="0"/>
          <w:iCs w:val="0"/>
          <w:szCs w:val="21"/>
          <w:u w:val="single"/>
        </w:rPr>
        <w:t>（产权过户登记等）</w:t>
      </w:r>
      <w:r>
        <w:rPr>
          <w:rFonts w:hint="eastAsia" w:ascii="宋体" w:hAnsi="宋体" w:cs="宋体"/>
          <w:bCs/>
          <w:szCs w:val="21"/>
          <w:u w:val="single"/>
        </w:rPr>
        <w:t xml:space="preserve">          </w:t>
      </w:r>
    </w:p>
    <w:p w14:paraId="08154C55">
      <w:pPr>
        <w:numPr>
          <w:ilvl w:val="0"/>
          <w:numId w:val="8"/>
        </w:numPr>
        <w:adjustRightInd w:val="0"/>
        <w:snapToGrid w:val="0"/>
        <w:spacing w:before="0" w:beforeLines="0" w:line="400" w:lineRule="exact"/>
        <w:ind w:firstLine="420" w:firstLineChars="200"/>
        <w:rPr>
          <w:rFonts w:hint="eastAsia" w:ascii="宋体" w:hAnsi="宋体"/>
          <w:b/>
          <w:szCs w:val="21"/>
        </w:rPr>
      </w:pPr>
      <w:r>
        <w:rPr>
          <w:rFonts w:hint="eastAsia" w:ascii="宋体" w:hAnsi="宋体"/>
          <w:b/>
          <w:szCs w:val="21"/>
        </w:rPr>
        <w:t>组成合同的文件</w:t>
      </w:r>
    </w:p>
    <w:p w14:paraId="37759CB3">
      <w:pPr>
        <w:adjustRightInd w:val="0"/>
        <w:snapToGrid w:val="0"/>
        <w:spacing w:before="0" w:beforeLines="0" w:line="400" w:lineRule="exact"/>
        <w:ind w:firstLine="420" w:firstLineChars="200"/>
        <w:rPr>
          <w:rFonts w:ascii="宋体" w:hAnsi="宋体"/>
          <w:szCs w:val="21"/>
        </w:rPr>
      </w:pPr>
      <w:r>
        <w:rPr>
          <w:rFonts w:hint="eastAsia" w:ascii="宋体" w:hAnsi="宋体"/>
          <w:szCs w:val="21"/>
        </w:rPr>
        <w:t>本协议书与下列文件一起构成合同文件，如下述文件之间有任何抵触、矛盾或歧义，应按以下顺序解释：</w:t>
      </w:r>
    </w:p>
    <w:p w14:paraId="5B610F05">
      <w:pPr>
        <w:adjustRightInd w:val="0"/>
        <w:snapToGrid w:val="0"/>
        <w:spacing w:before="0" w:beforeLines="0" w:line="400" w:lineRule="exact"/>
        <w:ind w:firstLine="420" w:firstLineChars="200"/>
        <w:rPr>
          <w:rFonts w:hint="eastAsia" w:ascii="宋体" w:hAnsi="宋体"/>
          <w:color w:val="auto"/>
          <w:szCs w:val="21"/>
          <w:lang w:eastAsia="zh-CN"/>
        </w:rPr>
      </w:pPr>
      <w:r>
        <w:rPr>
          <w:rFonts w:hint="eastAsia" w:ascii="宋体" w:hAnsi="宋体"/>
          <w:color w:val="auto"/>
          <w:szCs w:val="21"/>
        </w:rPr>
        <w:t>（1）</w:t>
      </w:r>
      <w:r>
        <w:rPr>
          <w:rFonts w:hint="eastAsia" w:ascii="宋体" w:hAnsi="宋体"/>
          <w:color w:val="auto"/>
          <w:szCs w:val="21"/>
          <w:lang w:eastAsia="zh-CN"/>
        </w:rPr>
        <w:t>政府采购</w:t>
      </w:r>
      <w:r>
        <w:rPr>
          <w:rFonts w:hint="eastAsia" w:ascii="宋体" w:hAnsi="宋体"/>
          <w:color w:val="auto"/>
          <w:szCs w:val="21"/>
        </w:rPr>
        <w:t>合同协议书及其变更、补充</w:t>
      </w:r>
      <w:r>
        <w:rPr>
          <w:rFonts w:hint="eastAsia" w:ascii="宋体" w:hAnsi="宋体"/>
          <w:color w:val="auto"/>
          <w:szCs w:val="21"/>
          <w:lang w:eastAsia="zh-CN"/>
        </w:rPr>
        <w:t>协议</w:t>
      </w:r>
    </w:p>
    <w:p w14:paraId="522C5EA7">
      <w:pPr>
        <w:adjustRightInd w:val="0"/>
        <w:snapToGrid w:val="0"/>
        <w:spacing w:before="0" w:beforeLines="0" w:line="400" w:lineRule="exact"/>
        <w:ind w:firstLine="420" w:firstLineChars="200"/>
        <w:rPr>
          <w:rFonts w:ascii="宋体" w:hAnsi="宋体"/>
          <w:szCs w:val="21"/>
        </w:rPr>
      </w:pPr>
      <w:r>
        <w:rPr>
          <w:rFonts w:hint="eastAsia" w:ascii="宋体" w:hAnsi="宋体"/>
          <w:szCs w:val="21"/>
        </w:rPr>
        <w:t>（</w:t>
      </w:r>
      <w:r>
        <w:rPr>
          <w:rFonts w:hint="eastAsia" w:ascii="宋体" w:hAnsi="宋体"/>
          <w:szCs w:val="21"/>
          <w:lang w:val="en-US" w:eastAsia="zh-CN"/>
        </w:rPr>
        <w:t>2</w:t>
      </w:r>
      <w:r>
        <w:rPr>
          <w:rFonts w:hint="eastAsia" w:ascii="宋体" w:hAnsi="宋体"/>
          <w:szCs w:val="21"/>
        </w:rPr>
        <w:t>）政府采购合同专用条款</w:t>
      </w:r>
    </w:p>
    <w:p w14:paraId="3A90D804">
      <w:pPr>
        <w:adjustRightInd w:val="0"/>
        <w:snapToGrid w:val="0"/>
        <w:spacing w:before="0" w:beforeLines="0" w:line="400" w:lineRule="exact"/>
        <w:ind w:firstLine="420" w:firstLineChars="200"/>
        <w:rPr>
          <w:rFonts w:ascii="宋体" w:hAnsi="宋体"/>
          <w:szCs w:val="21"/>
        </w:rPr>
      </w:pPr>
      <w:r>
        <w:rPr>
          <w:rFonts w:hint="eastAsia" w:ascii="宋体" w:hAnsi="宋体"/>
          <w:szCs w:val="21"/>
        </w:rPr>
        <w:t>（</w:t>
      </w:r>
      <w:r>
        <w:rPr>
          <w:rFonts w:hint="eastAsia" w:ascii="宋体" w:hAnsi="宋体"/>
          <w:szCs w:val="21"/>
          <w:lang w:val="en-US" w:eastAsia="zh-CN"/>
        </w:rPr>
        <w:t>3</w:t>
      </w:r>
      <w:r>
        <w:rPr>
          <w:rFonts w:hint="eastAsia" w:ascii="宋体" w:hAnsi="宋体"/>
          <w:szCs w:val="21"/>
        </w:rPr>
        <w:t>）政府采购合同通用条款</w:t>
      </w:r>
    </w:p>
    <w:p w14:paraId="2F00301C">
      <w:pPr>
        <w:adjustRightInd w:val="0"/>
        <w:snapToGrid w:val="0"/>
        <w:spacing w:before="0" w:beforeLines="0" w:line="400" w:lineRule="exact"/>
        <w:ind w:firstLine="420" w:firstLineChars="200"/>
        <w:rPr>
          <w:rFonts w:ascii="宋体" w:hAnsi="宋体"/>
          <w:color w:val="auto"/>
          <w:szCs w:val="21"/>
        </w:rPr>
      </w:pPr>
      <w:r>
        <w:rPr>
          <w:rFonts w:hint="eastAsia" w:ascii="宋体" w:hAnsi="宋体"/>
          <w:color w:val="auto"/>
          <w:szCs w:val="21"/>
        </w:rPr>
        <w:t>（</w:t>
      </w:r>
      <w:r>
        <w:rPr>
          <w:rFonts w:hint="eastAsia" w:ascii="宋体" w:hAnsi="宋体"/>
          <w:color w:val="auto"/>
          <w:szCs w:val="21"/>
          <w:lang w:val="en-US" w:eastAsia="zh-CN"/>
        </w:rPr>
        <w:t>4</w:t>
      </w:r>
      <w:r>
        <w:rPr>
          <w:rFonts w:hint="eastAsia" w:ascii="宋体" w:hAnsi="宋体"/>
          <w:color w:val="auto"/>
          <w:szCs w:val="21"/>
        </w:rPr>
        <w:t>）中标</w:t>
      </w:r>
      <w:r>
        <w:rPr>
          <w:rFonts w:hint="eastAsia" w:ascii="宋体" w:hAnsi="宋体"/>
          <w:color w:val="auto"/>
          <w:szCs w:val="21"/>
          <w:lang w:eastAsia="zh-CN"/>
        </w:rPr>
        <w:t>（成交）</w:t>
      </w:r>
      <w:r>
        <w:rPr>
          <w:rFonts w:hint="eastAsia" w:ascii="宋体" w:hAnsi="宋体"/>
          <w:color w:val="auto"/>
          <w:szCs w:val="21"/>
        </w:rPr>
        <w:t>通知书</w:t>
      </w:r>
    </w:p>
    <w:p w14:paraId="6649F2CA">
      <w:pPr>
        <w:adjustRightInd w:val="0"/>
        <w:snapToGrid w:val="0"/>
        <w:spacing w:before="0" w:beforeLines="0" w:line="400" w:lineRule="exact"/>
        <w:ind w:firstLine="420" w:firstLineChars="200"/>
        <w:rPr>
          <w:rFonts w:ascii="宋体" w:hAnsi="宋体"/>
          <w:szCs w:val="21"/>
        </w:rPr>
      </w:pPr>
      <w:r>
        <w:rPr>
          <w:rFonts w:hint="eastAsia" w:ascii="宋体" w:hAnsi="宋体"/>
          <w:szCs w:val="21"/>
        </w:rPr>
        <w:t>（</w:t>
      </w:r>
      <w:r>
        <w:rPr>
          <w:rFonts w:hint="eastAsia" w:ascii="宋体" w:hAnsi="宋体"/>
          <w:szCs w:val="21"/>
          <w:lang w:val="en-US" w:eastAsia="zh-CN"/>
        </w:rPr>
        <w:t>5</w:t>
      </w:r>
      <w:r>
        <w:rPr>
          <w:rFonts w:hint="eastAsia" w:ascii="宋体" w:hAnsi="宋体"/>
          <w:szCs w:val="21"/>
        </w:rPr>
        <w:t>）投标（响应）文件</w:t>
      </w:r>
    </w:p>
    <w:p w14:paraId="14AD214A">
      <w:pPr>
        <w:adjustRightInd w:val="0"/>
        <w:snapToGrid w:val="0"/>
        <w:spacing w:before="0" w:beforeLines="0" w:line="400" w:lineRule="exact"/>
        <w:ind w:firstLine="420" w:firstLineChars="200"/>
        <w:rPr>
          <w:rFonts w:ascii="宋体" w:hAnsi="宋体"/>
          <w:szCs w:val="21"/>
        </w:rPr>
      </w:pPr>
      <w:r>
        <w:rPr>
          <w:rFonts w:hint="eastAsia" w:ascii="宋体" w:hAnsi="宋体"/>
          <w:szCs w:val="21"/>
        </w:rPr>
        <w:t>（6）采购文件</w:t>
      </w:r>
    </w:p>
    <w:p w14:paraId="58718A9B">
      <w:pPr>
        <w:adjustRightInd w:val="0"/>
        <w:snapToGrid w:val="0"/>
        <w:spacing w:before="0" w:beforeLines="0" w:line="400" w:lineRule="exact"/>
        <w:ind w:firstLine="420" w:firstLineChars="200"/>
        <w:rPr>
          <w:rFonts w:ascii="宋体" w:hAnsi="宋体"/>
          <w:szCs w:val="21"/>
        </w:rPr>
      </w:pPr>
      <w:r>
        <w:rPr>
          <w:rFonts w:hint="eastAsia" w:ascii="宋体" w:hAnsi="宋体"/>
          <w:szCs w:val="21"/>
        </w:rPr>
        <w:t>（7）有关技术文件，图纸</w:t>
      </w:r>
    </w:p>
    <w:p w14:paraId="7D100DB5">
      <w:pPr>
        <w:pStyle w:val="14"/>
        <w:spacing w:beforeLines="0"/>
        <w:rPr>
          <w:rFonts w:hint="eastAsia" w:ascii="宋体" w:hAnsi="宋体" w:eastAsia="宋体" w:cs="宋体"/>
          <w:kern w:val="2"/>
          <w:sz w:val="21"/>
          <w:highlight w:val="none"/>
          <w:lang w:eastAsia="zh-CN"/>
        </w:rPr>
      </w:pP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lang w:val="en-US" w:eastAsia="zh-CN"/>
        </w:rPr>
        <w:t>8</w:t>
      </w:r>
      <w:r>
        <w:rPr>
          <w:rFonts w:hint="eastAsia" w:ascii="宋体" w:hAnsi="宋体" w:eastAsia="宋体" w:cs="宋体"/>
          <w:sz w:val="21"/>
          <w:szCs w:val="21"/>
          <w:highlight w:val="none"/>
          <w:lang w:eastAsia="zh-CN"/>
        </w:rPr>
        <w:t>）</w:t>
      </w:r>
      <w:r>
        <w:rPr>
          <w:rFonts w:hint="eastAsia" w:ascii="宋体" w:hAnsi="宋体" w:eastAsia="宋体" w:cs="宋体"/>
          <w:bCs w:val="0"/>
          <w:color w:val="000000" w:themeColor="text1"/>
          <w:kern w:val="2"/>
          <w:sz w:val="21"/>
          <w:szCs w:val="21"/>
          <w:highlight w:val="none"/>
          <w:lang w:eastAsia="zh-CN"/>
          <w14:textFill>
            <w14:solidFill>
              <w14:schemeClr w14:val="tx1"/>
            </w14:solidFill>
          </w14:textFill>
        </w:rPr>
        <w:t>国家法律、行政法规和规章制度规定或合同约定的作为合同组成部分的其他文件</w:t>
      </w:r>
    </w:p>
    <w:p w14:paraId="6C07D138">
      <w:pPr>
        <w:numPr>
          <w:ilvl w:val="0"/>
          <w:numId w:val="8"/>
        </w:numPr>
        <w:adjustRightInd w:val="0"/>
        <w:snapToGrid w:val="0"/>
        <w:spacing w:before="0" w:beforeLines="0" w:line="400" w:lineRule="exact"/>
        <w:ind w:firstLine="420" w:firstLineChars="200"/>
        <w:rPr>
          <w:rFonts w:hint="eastAsia" w:ascii="宋体" w:hAnsi="宋体"/>
          <w:b/>
          <w:szCs w:val="21"/>
        </w:rPr>
      </w:pPr>
      <w:r>
        <w:rPr>
          <w:rFonts w:hint="eastAsia" w:ascii="宋体" w:hAnsi="宋体"/>
          <w:b/>
          <w:szCs w:val="21"/>
        </w:rPr>
        <w:t>合同生效</w:t>
      </w:r>
    </w:p>
    <w:p w14:paraId="78AEF8A8">
      <w:pPr>
        <w:adjustRightInd w:val="0"/>
        <w:snapToGrid w:val="0"/>
        <w:spacing w:before="0" w:beforeLines="0" w:line="400" w:lineRule="exact"/>
        <w:ind w:firstLine="420" w:firstLineChars="200"/>
        <w:rPr>
          <w:rFonts w:ascii="宋体" w:hAnsi="宋体"/>
          <w:szCs w:val="21"/>
        </w:rPr>
      </w:pPr>
      <w:r>
        <w:rPr>
          <w:rFonts w:hint="eastAsia" w:ascii="宋体" w:hAnsi="宋体"/>
          <w:szCs w:val="21"/>
        </w:rPr>
        <w:t>本合同自</w:t>
      </w:r>
      <w:r>
        <w:rPr>
          <w:rFonts w:hint="eastAsia" w:ascii="宋体" w:hAnsi="宋体"/>
          <w:szCs w:val="21"/>
          <w:u w:val="single"/>
        </w:rPr>
        <w:t xml:space="preserve">                             </w:t>
      </w:r>
      <w:r>
        <w:rPr>
          <w:rFonts w:hint="eastAsia" w:ascii="宋体" w:hAnsi="宋体"/>
          <w:szCs w:val="21"/>
        </w:rPr>
        <w:t>生效。</w:t>
      </w:r>
    </w:p>
    <w:p w14:paraId="21A6B752">
      <w:pPr>
        <w:numPr>
          <w:ilvl w:val="0"/>
          <w:numId w:val="8"/>
        </w:numPr>
        <w:adjustRightInd w:val="0"/>
        <w:snapToGrid w:val="0"/>
        <w:spacing w:before="0" w:beforeLines="0" w:line="400" w:lineRule="exact"/>
        <w:ind w:firstLine="420" w:firstLineChars="200"/>
        <w:rPr>
          <w:rFonts w:hint="eastAsia" w:ascii="宋体" w:hAnsi="宋体"/>
          <w:b/>
          <w:szCs w:val="21"/>
        </w:rPr>
      </w:pPr>
      <w:r>
        <w:rPr>
          <w:rFonts w:hint="eastAsia" w:ascii="宋体" w:hAnsi="宋体"/>
          <w:b/>
          <w:szCs w:val="21"/>
        </w:rPr>
        <w:t>合同份数</w:t>
      </w:r>
    </w:p>
    <w:p w14:paraId="3276AE11">
      <w:pPr>
        <w:adjustRightInd w:val="0"/>
        <w:snapToGrid w:val="0"/>
        <w:spacing w:before="0" w:beforeLines="0" w:line="400" w:lineRule="exact"/>
        <w:ind w:firstLine="420" w:firstLineChars="200"/>
        <w:rPr>
          <w:rFonts w:ascii="宋体" w:hAnsi="宋体"/>
          <w:szCs w:val="21"/>
        </w:rPr>
      </w:pPr>
      <w:r>
        <w:rPr>
          <w:rFonts w:hint="eastAsia" w:ascii="宋体" w:hAnsi="宋体"/>
          <w:szCs w:val="21"/>
        </w:rPr>
        <w:t>本合同一式</w:t>
      </w:r>
      <w:r>
        <w:rPr>
          <w:rFonts w:hint="eastAsia" w:ascii="宋体" w:hAnsi="宋体"/>
          <w:szCs w:val="21"/>
          <w:u w:val="single"/>
        </w:rPr>
        <w:t xml:space="preserve">    </w:t>
      </w:r>
      <w:r>
        <w:rPr>
          <w:rFonts w:hint="eastAsia" w:ascii="宋体" w:hAnsi="宋体"/>
          <w:szCs w:val="21"/>
        </w:rPr>
        <w:t>份，</w:t>
      </w:r>
      <w:r>
        <w:rPr>
          <w:rFonts w:hint="eastAsia" w:ascii="宋体" w:hAnsi="宋体"/>
          <w:szCs w:val="21"/>
          <w:lang w:eastAsia="zh-CN"/>
        </w:rPr>
        <w:t>甲方</w:t>
      </w:r>
      <w:r>
        <w:rPr>
          <w:rFonts w:hint="eastAsia" w:ascii="宋体" w:hAnsi="宋体"/>
          <w:szCs w:val="21"/>
        </w:rPr>
        <w:t>执</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rPr>
          <w:rFonts w:hint="eastAsia" w:ascii="宋体" w:hAnsi="宋体"/>
          <w:szCs w:val="21"/>
        </w:rPr>
        <w:t>份，</w:t>
      </w:r>
      <w:r>
        <w:rPr>
          <w:rFonts w:hint="eastAsia" w:ascii="宋体" w:hAnsi="宋体"/>
          <w:szCs w:val="21"/>
          <w:lang w:eastAsia="zh-CN"/>
        </w:rPr>
        <w:t>乙方</w:t>
      </w:r>
      <w:r>
        <w:rPr>
          <w:rFonts w:hint="eastAsia" w:ascii="宋体" w:hAnsi="宋体"/>
          <w:szCs w:val="21"/>
        </w:rPr>
        <w:t>执</w:t>
      </w:r>
      <w:r>
        <w:rPr>
          <w:rFonts w:hint="eastAsia" w:ascii="宋体" w:hAnsi="宋体"/>
          <w:szCs w:val="21"/>
          <w:u w:val="single"/>
        </w:rPr>
        <w:t xml:space="preserve">  </w:t>
      </w:r>
      <w:r>
        <w:rPr>
          <w:rFonts w:hint="eastAsia" w:ascii="宋体" w:hAnsi="宋体"/>
          <w:szCs w:val="21"/>
          <w:u w:val="single"/>
          <w:lang w:val="en-US" w:eastAsia="zh-CN"/>
        </w:rPr>
        <w:t xml:space="preserve"> </w:t>
      </w:r>
      <w:r>
        <w:rPr>
          <w:rFonts w:hint="eastAsia" w:ascii="宋体" w:hAnsi="宋体"/>
          <w:szCs w:val="21"/>
          <w:u w:val="single"/>
        </w:rPr>
        <w:t xml:space="preserve"> </w:t>
      </w:r>
      <w:r>
        <w:rPr>
          <w:rFonts w:hint="eastAsia" w:ascii="宋体" w:hAnsi="宋体"/>
          <w:szCs w:val="21"/>
        </w:rPr>
        <w:t>份，均具有同等法律效力。</w:t>
      </w:r>
    </w:p>
    <w:p w14:paraId="4B680BBF">
      <w:pPr>
        <w:adjustRightInd w:val="0"/>
        <w:snapToGrid w:val="0"/>
        <w:spacing w:before="0" w:beforeLines="0" w:line="400" w:lineRule="exact"/>
        <w:ind w:firstLine="420" w:firstLineChars="200"/>
        <w:rPr>
          <w:rFonts w:ascii="宋体" w:hAnsi="宋体"/>
          <w:szCs w:val="21"/>
        </w:rPr>
      </w:pPr>
      <w:r>
        <w:rPr>
          <w:rFonts w:hint="eastAsia" w:ascii="宋体" w:hAnsi="宋体"/>
          <w:szCs w:val="21"/>
        </w:rPr>
        <w:t>合同订立时间：</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14:paraId="13EFC01A">
      <w:pPr>
        <w:adjustRightInd w:val="0"/>
        <w:snapToGrid w:val="0"/>
        <w:spacing w:before="0" w:beforeLines="0" w:line="400" w:lineRule="exact"/>
        <w:ind w:firstLine="420" w:firstLineChars="200"/>
        <w:rPr>
          <w:rFonts w:ascii="宋体" w:hAnsi="宋体"/>
          <w:szCs w:val="21"/>
        </w:rPr>
      </w:pPr>
      <w:r>
        <w:rPr>
          <w:rFonts w:hint="eastAsia" w:ascii="宋体" w:hAnsi="宋体"/>
          <w:szCs w:val="21"/>
        </w:rPr>
        <w:t>合同订立地点：</w:t>
      </w:r>
      <w:r>
        <w:rPr>
          <w:rFonts w:hint="eastAsia" w:ascii="宋体" w:hAnsi="宋体"/>
          <w:szCs w:val="21"/>
          <w:u w:val="single"/>
        </w:rPr>
        <w:t xml:space="preserve">                           </w:t>
      </w:r>
    </w:p>
    <w:p w14:paraId="7498FEA4">
      <w:pPr>
        <w:adjustRightInd w:val="0"/>
        <w:snapToGrid w:val="0"/>
        <w:spacing w:before="0" w:beforeLines="0" w:line="400" w:lineRule="exact"/>
        <w:ind w:firstLine="420" w:firstLineChars="200"/>
      </w:pPr>
      <w:r>
        <w:rPr>
          <w:rFonts w:hint="eastAsia" w:ascii="宋体" w:hAnsi="宋体"/>
          <w:szCs w:val="21"/>
        </w:rPr>
        <w:t>附件：具体标</w:t>
      </w:r>
      <w:r>
        <w:rPr>
          <w:rFonts w:hint="eastAsia" w:ascii="宋体" w:hAnsi="宋体"/>
          <w:szCs w:val="21"/>
          <w:lang w:eastAsia="zh-CN"/>
        </w:rPr>
        <w:t>的及其</w:t>
      </w:r>
      <w:r>
        <w:rPr>
          <w:rFonts w:hint="eastAsia" w:ascii="宋体" w:hAnsi="宋体"/>
          <w:szCs w:val="21"/>
          <w:highlight w:val="none"/>
          <w:u w:val="none"/>
          <w:lang w:val="en-US" w:eastAsia="zh-CN"/>
        </w:rPr>
        <w:t>技术要求和商务要求</w:t>
      </w:r>
      <w:r>
        <w:rPr>
          <w:rFonts w:hint="eastAsia" w:ascii="宋体" w:hAnsi="宋体"/>
          <w:szCs w:val="21"/>
        </w:rPr>
        <w:t>、联合协议、分包</w:t>
      </w:r>
      <w:r>
        <w:rPr>
          <w:rFonts w:hint="eastAsia" w:ascii="宋体" w:hAnsi="宋体"/>
          <w:szCs w:val="21"/>
          <w:lang w:eastAsia="zh-CN"/>
        </w:rPr>
        <w:t>意向</w:t>
      </w:r>
      <w:r>
        <w:rPr>
          <w:rFonts w:hint="eastAsia" w:ascii="宋体" w:hAnsi="宋体"/>
          <w:szCs w:val="21"/>
        </w:rPr>
        <w:t>协议等。</w:t>
      </w:r>
    </w:p>
    <w:p w14:paraId="42541D19">
      <w:pPr>
        <w:pStyle w:val="2"/>
        <w:spacing w:beforeLines="0" w:line="400" w:lineRule="exact"/>
        <w:rPr>
          <w:rFonts w:hint="eastAsia" w:ascii="宋体" w:hAnsi="宋体" w:cs="Times New Roman"/>
          <w:b w:val="0"/>
          <w:bCs w:val="0"/>
          <w:sz w:val="21"/>
          <w:szCs w:val="21"/>
          <w:highlight w:val="none"/>
          <w:lang w:val="en-US" w:eastAsia="zh-CN"/>
        </w:rPr>
      </w:pPr>
      <w:r>
        <w:rPr>
          <w:rFonts w:hint="default"/>
          <w:lang w:val="en"/>
        </w:rPr>
        <w:t xml:space="preserve">   </w:t>
      </w:r>
    </w:p>
    <w:p w14:paraId="79FD9F82">
      <w:pPr>
        <w:rPr>
          <w:rFonts w:hint="eastAsia"/>
        </w:rPr>
      </w:pPr>
      <w:r>
        <w:rPr>
          <w:rFonts w:hint="eastAsia"/>
        </w:rPr>
        <w:br w:type="page"/>
      </w:r>
    </w:p>
    <w:p w14:paraId="1AFBE0DD">
      <w:pPr>
        <w:pStyle w:val="21"/>
        <w:rPr>
          <w:rFonts w:hint="eastAsia"/>
        </w:rPr>
      </w:pPr>
    </w:p>
    <w:tbl>
      <w:tblPr>
        <w:tblStyle w:val="12"/>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top w:w="0" w:type="dxa"/>
          <w:left w:w="108" w:type="dxa"/>
          <w:bottom w:w="0" w:type="dxa"/>
          <w:right w:w="108" w:type="dxa"/>
        </w:tblCellMar>
      </w:tblPr>
      <w:tblGrid>
        <w:gridCol w:w="1891"/>
        <w:gridCol w:w="2412"/>
        <w:gridCol w:w="1979"/>
        <w:gridCol w:w="2117"/>
      </w:tblGrid>
      <w:tr w14:paraId="5B82B9D7">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90" w:hRule="atLeast"/>
        </w:trPr>
        <w:tc>
          <w:tcPr>
            <w:tcW w:w="2562" w:type="pct"/>
            <w:gridSpan w:val="2"/>
            <w:tcBorders>
              <w:bottom w:val="single" w:color="auto" w:sz="2" w:space="0"/>
              <w:right w:val="single" w:color="auto" w:sz="2" w:space="0"/>
            </w:tcBorders>
            <w:vAlign w:val="center"/>
          </w:tcPr>
          <w:p w14:paraId="7FFA1BDB">
            <w:pPr>
              <w:adjustRightInd w:val="0"/>
              <w:snapToGrid w:val="0"/>
              <w:spacing w:line="300" w:lineRule="exact"/>
              <w:jc w:val="center"/>
            </w:pPr>
            <w:r>
              <w:rPr>
                <w:szCs w:val="21"/>
              </w:rPr>
              <w:t>甲方</w:t>
            </w:r>
            <w:r>
              <w:rPr>
                <w:rFonts w:hint="eastAsia"/>
                <w:szCs w:val="21"/>
              </w:rPr>
              <w:t>（采购人</w:t>
            </w:r>
            <w:r>
              <w:rPr>
                <w:rFonts w:hint="eastAsia" w:ascii="宋体" w:hAnsi="宋体"/>
                <w:szCs w:val="21"/>
                <w:lang w:eastAsia="zh-CN"/>
              </w:rPr>
              <w:t>、受采购人委托签订合同的单位</w:t>
            </w:r>
            <w:r>
              <w:rPr>
                <w:rFonts w:hint="eastAsia" w:ascii="宋体" w:hAnsi="宋体"/>
                <w:szCs w:val="21"/>
              </w:rPr>
              <w:t>或</w:t>
            </w:r>
            <w:r>
              <w:rPr>
                <w:rFonts w:hint="eastAsia"/>
                <w:szCs w:val="21"/>
              </w:rPr>
              <w:t>采购文件约定的合同甲方）</w:t>
            </w:r>
          </w:p>
        </w:tc>
        <w:tc>
          <w:tcPr>
            <w:tcW w:w="2437" w:type="pct"/>
            <w:gridSpan w:val="2"/>
            <w:tcBorders>
              <w:left w:val="single" w:color="auto" w:sz="2" w:space="0"/>
              <w:bottom w:val="single" w:color="auto" w:sz="2" w:space="0"/>
            </w:tcBorders>
            <w:vAlign w:val="center"/>
          </w:tcPr>
          <w:p w14:paraId="5C11AC6F">
            <w:pPr>
              <w:adjustRightInd w:val="0"/>
              <w:snapToGrid w:val="0"/>
              <w:spacing w:line="300" w:lineRule="exact"/>
              <w:jc w:val="center"/>
            </w:pPr>
            <w:r>
              <w:rPr>
                <w:szCs w:val="21"/>
              </w:rPr>
              <w:t>乙方</w:t>
            </w:r>
            <w:r>
              <w:rPr>
                <w:rFonts w:hint="eastAsia"/>
                <w:szCs w:val="21"/>
              </w:rPr>
              <w:t>（供应商）</w:t>
            </w:r>
          </w:p>
        </w:tc>
      </w:tr>
      <w:tr w14:paraId="1AB2BF24">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917" w:hRule="atLeast"/>
        </w:trPr>
        <w:tc>
          <w:tcPr>
            <w:tcW w:w="1126" w:type="pct"/>
            <w:tcBorders>
              <w:top w:val="single" w:color="auto" w:sz="2" w:space="0"/>
              <w:bottom w:val="single" w:color="auto" w:sz="2" w:space="0"/>
              <w:right w:val="single" w:color="auto" w:sz="2" w:space="0"/>
            </w:tcBorders>
            <w:vAlign w:val="center"/>
          </w:tcPr>
          <w:p w14:paraId="0AFD117C">
            <w:pPr>
              <w:adjustRightInd w:val="0"/>
              <w:snapToGrid w:val="0"/>
              <w:spacing w:line="300" w:lineRule="exact"/>
              <w:jc w:val="center"/>
              <w:rPr>
                <w:szCs w:val="21"/>
              </w:rPr>
            </w:pPr>
            <w:r>
              <w:rPr>
                <w:szCs w:val="21"/>
              </w:rPr>
              <w:t>单位名称</w:t>
            </w:r>
            <w:r>
              <w:rPr>
                <w:rFonts w:hint="eastAsia"/>
                <w:szCs w:val="21"/>
              </w:rPr>
              <w:t>（公章</w:t>
            </w:r>
            <w:r>
              <w:rPr>
                <w:rFonts w:hint="eastAsia"/>
                <w:szCs w:val="21"/>
                <w:lang w:eastAsia="zh-CN"/>
              </w:rPr>
              <w:t>或合同章</w:t>
            </w:r>
            <w:r>
              <w:rPr>
                <w:rFonts w:hint="eastAsia"/>
                <w:szCs w:val="21"/>
              </w:rPr>
              <w:t>）</w:t>
            </w:r>
          </w:p>
        </w:tc>
        <w:tc>
          <w:tcPr>
            <w:tcW w:w="1436" w:type="pct"/>
            <w:tcBorders>
              <w:top w:val="single" w:color="auto" w:sz="2" w:space="0"/>
              <w:left w:val="single" w:color="auto" w:sz="2" w:space="0"/>
              <w:bottom w:val="single" w:color="auto" w:sz="2" w:space="0"/>
              <w:right w:val="single" w:color="auto" w:sz="2" w:space="0"/>
            </w:tcBorders>
            <w:vAlign w:val="center"/>
          </w:tcPr>
          <w:p w14:paraId="518903B4">
            <w:pPr>
              <w:adjustRightInd w:val="0"/>
              <w:snapToGrid w:val="0"/>
              <w:spacing w:line="300" w:lineRule="exact"/>
              <w:jc w:val="center"/>
              <w:rPr>
                <w:szCs w:val="21"/>
              </w:rPr>
            </w:pPr>
          </w:p>
        </w:tc>
        <w:tc>
          <w:tcPr>
            <w:tcW w:w="1178" w:type="pct"/>
            <w:tcBorders>
              <w:top w:val="single" w:color="auto" w:sz="2" w:space="0"/>
              <w:left w:val="single" w:color="auto" w:sz="2" w:space="0"/>
              <w:bottom w:val="single" w:color="auto" w:sz="2" w:space="0"/>
              <w:right w:val="single" w:color="auto" w:sz="2" w:space="0"/>
            </w:tcBorders>
            <w:vAlign w:val="center"/>
          </w:tcPr>
          <w:p w14:paraId="389AAFD7">
            <w:pPr>
              <w:adjustRightInd w:val="0"/>
              <w:snapToGrid w:val="0"/>
              <w:spacing w:line="300" w:lineRule="exact"/>
              <w:jc w:val="center"/>
              <w:rPr>
                <w:szCs w:val="21"/>
              </w:rPr>
            </w:pPr>
            <w:r>
              <w:rPr>
                <w:szCs w:val="21"/>
              </w:rPr>
              <w:t>单位名称</w:t>
            </w:r>
            <w:r>
              <w:rPr>
                <w:rFonts w:hint="eastAsia"/>
                <w:szCs w:val="21"/>
              </w:rPr>
              <w:t>（公章</w:t>
            </w:r>
            <w:r>
              <w:rPr>
                <w:rFonts w:hint="eastAsia"/>
                <w:szCs w:val="21"/>
                <w:lang w:eastAsia="zh-CN"/>
              </w:rPr>
              <w:t>或合同章</w:t>
            </w:r>
            <w:r>
              <w:rPr>
                <w:rFonts w:hint="eastAsia"/>
                <w:szCs w:val="21"/>
              </w:rPr>
              <w:t>）</w:t>
            </w:r>
          </w:p>
        </w:tc>
        <w:tc>
          <w:tcPr>
            <w:tcW w:w="1259" w:type="pct"/>
            <w:tcBorders>
              <w:top w:val="single" w:color="auto" w:sz="2" w:space="0"/>
              <w:left w:val="single" w:color="auto" w:sz="2" w:space="0"/>
              <w:bottom w:val="single" w:color="auto" w:sz="2" w:space="0"/>
            </w:tcBorders>
            <w:vAlign w:val="center"/>
          </w:tcPr>
          <w:p w14:paraId="7ACD1C70">
            <w:pPr>
              <w:adjustRightInd w:val="0"/>
              <w:snapToGrid w:val="0"/>
              <w:spacing w:line="300" w:lineRule="exact"/>
              <w:jc w:val="center"/>
              <w:rPr>
                <w:spacing w:val="20"/>
                <w:szCs w:val="21"/>
              </w:rPr>
            </w:pPr>
          </w:p>
        </w:tc>
      </w:tr>
      <w:tr w14:paraId="6A025D4A">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1171" w:hRule="atLeast"/>
        </w:trPr>
        <w:tc>
          <w:tcPr>
            <w:tcW w:w="1126" w:type="pct"/>
            <w:vMerge w:val="restart"/>
            <w:tcBorders>
              <w:top w:val="single" w:color="auto" w:sz="2" w:space="0"/>
              <w:right w:val="single" w:color="auto" w:sz="2" w:space="0"/>
            </w:tcBorders>
            <w:vAlign w:val="center"/>
          </w:tcPr>
          <w:p w14:paraId="2C7C8C48">
            <w:pPr>
              <w:adjustRightInd w:val="0"/>
              <w:snapToGrid w:val="0"/>
              <w:spacing w:line="300" w:lineRule="exact"/>
              <w:jc w:val="center"/>
              <w:rPr>
                <w:szCs w:val="21"/>
              </w:rPr>
            </w:pPr>
            <w:r>
              <w:rPr>
                <w:szCs w:val="21"/>
              </w:rPr>
              <w:t>法定代表人</w:t>
            </w:r>
          </w:p>
          <w:p w14:paraId="2DDF8431">
            <w:pPr>
              <w:adjustRightInd w:val="0"/>
              <w:snapToGrid w:val="0"/>
              <w:spacing w:line="300" w:lineRule="exact"/>
              <w:ind w:firstLine="100" w:firstLineChars="48"/>
              <w:jc w:val="center"/>
              <w:rPr>
                <w:szCs w:val="21"/>
              </w:rPr>
            </w:pPr>
            <w:r>
              <w:rPr>
                <w:rFonts w:hint="eastAsia"/>
                <w:szCs w:val="21"/>
              </w:rPr>
              <w:t>或其</w:t>
            </w:r>
            <w:r>
              <w:rPr>
                <w:szCs w:val="21"/>
              </w:rPr>
              <w:t>委托代理人</w:t>
            </w:r>
            <w:r>
              <w:rPr>
                <w:rFonts w:hint="eastAsia"/>
                <w:szCs w:val="21"/>
              </w:rPr>
              <w:t>（签章）</w:t>
            </w:r>
          </w:p>
        </w:tc>
        <w:tc>
          <w:tcPr>
            <w:tcW w:w="1436" w:type="pct"/>
            <w:vMerge w:val="restart"/>
            <w:tcBorders>
              <w:top w:val="single" w:color="auto" w:sz="2" w:space="0"/>
              <w:left w:val="single" w:color="auto" w:sz="2" w:space="0"/>
              <w:right w:val="single" w:color="auto" w:sz="2" w:space="0"/>
            </w:tcBorders>
            <w:vAlign w:val="center"/>
          </w:tcPr>
          <w:p w14:paraId="72D12551">
            <w:pPr>
              <w:adjustRightInd w:val="0"/>
              <w:snapToGrid w:val="0"/>
              <w:spacing w:line="300" w:lineRule="exact"/>
              <w:jc w:val="center"/>
              <w:rPr>
                <w:szCs w:val="21"/>
              </w:rPr>
            </w:pPr>
          </w:p>
        </w:tc>
        <w:tc>
          <w:tcPr>
            <w:tcW w:w="1178" w:type="pct"/>
            <w:tcBorders>
              <w:top w:val="single" w:color="auto" w:sz="2" w:space="0"/>
              <w:left w:val="single" w:color="auto" w:sz="2" w:space="0"/>
              <w:right w:val="single" w:color="auto" w:sz="2" w:space="0"/>
            </w:tcBorders>
            <w:vAlign w:val="center"/>
          </w:tcPr>
          <w:p w14:paraId="123AB898">
            <w:pPr>
              <w:adjustRightInd w:val="0"/>
              <w:snapToGrid w:val="0"/>
              <w:spacing w:line="300" w:lineRule="exact"/>
              <w:jc w:val="center"/>
              <w:rPr>
                <w:szCs w:val="21"/>
              </w:rPr>
            </w:pPr>
            <w:r>
              <w:rPr>
                <w:szCs w:val="21"/>
              </w:rPr>
              <w:t>法定代表人</w:t>
            </w:r>
          </w:p>
          <w:p w14:paraId="6EE02164">
            <w:pPr>
              <w:adjustRightInd w:val="0"/>
              <w:snapToGrid w:val="0"/>
              <w:spacing w:line="300" w:lineRule="exact"/>
              <w:jc w:val="center"/>
              <w:rPr>
                <w:szCs w:val="21"/>
              </w:rPr>
            </w:pPr>
            <w:r>
              <w:rPr>
                <w:rFonts w:hint="eastAsia"/>
                <w:szCs w:val="21"/>
              </w:rPr>
              <w:t>或其</w:t>
            </w:r>
            <w:r>
              <w:rPr>
                <w:szCs w:val="21"/>
              </w:rPr>
              <w:t>委托代理人</w:t>
            </w:r>
            <w:r>
              <w:rPr>
                <w:rFonts w:hint="eastAsia"/>
                <w:szCs w:val="21"/>
              </w:rPr>
              <w:t>（签章）</w:t>
            </w:r>
          </w:p>
        </w:tc>
        <w:tc>
          <w:tcPr>
            <w:tcW w:w="1259" w:type="pct"/>
            <w:tcBorders>
              <w:top w:val="single" w:color="auto" w:sz="2" w:space="0"/>
              <w:left w:val="single" w:color="auto" w:sz="2" w:space="0"/>
              <w:bottom w:val="single" w:color="auto" w:sz="2" w:space="0"/>
            </w:tcBorders>
            <w:vAlign w:val="center"/>
          </w:tcPr>
          <w:p w14:paraId="6EB8FF92">
            <w:pPr>
              <w:adjustRightInd w:val="0"/>
              <w:snapToGrid w:val="0"/>
              <w:spacing w:line="300" w:lineRule="exact"/>
              <w:jc w:val="center"/>
              <w:rPr>
                <w:szCs w:val="21"/>
              </w:rPr>
            </w:pPr>
          </w:p>
        </w:tc>
      </w:tr>
      <w:tr w14:paraId="23C371B6">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vMerge w:val="continue"/>
            <w:tcBorders>
              <w:bottom w:val="single" w:color="auto" w:sz="2" w:space="0"/>
              <w:right w:val="single" w:color="auto" w:sz="2" w:space="0"/>
            </w:tcBorders>
            <w:vAlign w:val="center"/>
          </w:tcPr>
          <w:p w14:paraId="0560AD8E">
            <w:pPr>
              <w:adjustRightInd w:val="0"/>
              <w:snapToGrid w:val="0"/>
              <w:spacing w:line="300" w:lineRule="exact"/>
              <w:jc w:val="center"/>
              <w:rPr>
                <w:szCs w:val="21"/>
              </w:rPr>
            </w:pPr>
          </w:p>
        </w:tc>
        <w:tc>
          <w:tcPr>
            <w:tcW w:w="1436" w:type="pct"/>
            <w:vMerge w:val="continue"/>
            <w:tcBorders>
              <w:left w:val="single" w:color="auto" w:sz="2" w:space="0"/>
              <w:bottom w:val="single" w:color="auto" w:sz="2" w:space="0"/>
              <w:right w:val="single" w:color="auto" w:sz="2" w:space="0"/>
            </w:tcBorders>
            <w:vAlign w:val="center"/>
          </w:tcPr>
          <w:p w14:paraId="775F82E1">
            <w:pPr>
              <w:adjustRightInd w:val="0"/>
              <w:snapToGrid w:val="0"/>
              <w:spacing w:line="300" w:lineRule="exact"/>
              <w:jc w:val="center"/>
              <w:rPr>
                <w:szCs w:val="21"/>
              </w:rPr>
            </w:pPr>
          </w:p>
        </w:tc>
        <w:tc>
          <w:tcPr>
            <w:tcW w:w="1178" w:type="pct"/>
            <w:tcBorders>
              <w:top w:val="single" w:color="auto" w:sz="2" w:space="0"/>
              <w:left w:val="single" w:color="auto" w:sz="2" w:space="0"/>
              <w:bottom w:val="single" w:color="auto" w:sz="2" w:space="0"/>
              <w:right w:val="single" w:color="auto" w:sz="2" w:space="0"/>
            </w:tcBorders>
            <w:vAlign w:val="center"/>
          </w:tcPr>
          <w:p w14:paraId="0F6AD311">
            <w:pPr>
              <w:adjustRightInd w:val="0"/>
              <w:snapToGrid w:val="0"/>
              <w:spacing w:line="300" w:lineRule="exact"/>
              <w:jc w:val="center"/>
              <w:rPr>
                <w:rFonts w:hint="eastAsia" w:eastAsia="宋体"/>
                <w:szCs w:val="21"/>
                <w:lang w:eastAsia="zh-CN"/>
              </w:rPr>
            </w:pPr>
            <w:r>
              <w:rPr>
                <w:rFonts w:hint="eastAsia"/>
                <w:szCs w:val="21"/>
                <w:lang w:eastAsia="zh-CN"/>
              </w:rPr>
              <w:t>拥有者性别</w:t>
            </w:r>
          </w:p>
        </w:tc>
        <w:tc>
          <w:tcPr>
            <w:tcW w:w="1259" w:type="pct"/>
            <w:tcBorders>
              <w:top w:val="single" w:color="auto" w:sz="2" w:space="0"/>
              <w:left w:val="single" w:color="auto" w:sz="2" w:space="0"/>
              <w:bottom w:val="single" w:color="auto" w:sz="2" w:space="0"/>
            </w:tcBorders>
            <w:vAlign w:val="center"/>
          </w:tcPr>
          <w:p w14:paraId="0D272F70">
            <w:pPr>
              <w:adjustRightInd w:val="0"/>
              <w:snapToGrid w:val="0"/>
              <w:spacing w:line="300" w:lineRule="exact"/>
              <w:jc w:val="center"/>
              <w:rPr>
                <w:spacing w:val="20"/>
                <w:szCs w:val="21"/>
              </w:rPr>
            </w:pPr>
          </w:p>
        </w:tc>
      </w:tr>
      <w:tr w14:paraId="48451B07">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0A088A9A">
            <w:pPr>
              <w:adjustRightInd w:val="0"/>
              <w:snapToGrid w:val="0"/>
              <w:spacing w:line="300" w:lineRule="exact"/>
              <w:jc w:val="center"/>
              <w:rPr>
                <w:rFonts w:hint="eastAsia" w:eastAsia="宋体"/>
                <w:szCs w:val="21"/>
                <w:lang w:eastAsia="zh-CN"/>
              </w:rPr>
            </w:pPr>
            <w:r>
              <w:rPr>
                <w:rFonts w:hint="eastAsia"/>
                <w:szCs w:val="21"/>
                <w:lang w:eastAsia="zh-CN"/>
              </w:rPr>
              <w:t>住</w:t>
            </w:r>
            <w:r>
              <w:rPr>
                <w:rFonts w:hint="eastAsia"/>
                <w:szCs w:val="21"/>
                <w:lang w:val="en-US" w:eastAsia="zh-CN"/>
              </w:rPr>
              <w:t xml:space="preserve">  </w:t>
            </w:r>
            <w:r>
              <w:rPr>
                <w:rFonts w:hint="eastAsia"/>
                <w:szCs w:val="21"/>
                <w:lang w:eastAsia="zh-CN"/>
              </w:rPr>
              <w:t>所</w:t>
            </w:r>
          </w:p>
        </w:tc>
        <w:tc>
          <w:tcPr>
            <w:tcW w:w="1436" w:type="pct"/>
            <w:tcBorders>
              <w:top w:val="single" w:color="auto" w:sz="2" w:space="0"/>
              <w:left w:val="single" w:color="auto" w:sz="2" w:space="0"/>
              <w:bottom w:val="single" w:color="auto" w:sz="2" w:space="0"/>
              <w:right w:val="single" w:color="auto" w:sz="2" w:space="0"/>
            </w:tcBorders>
            <w:vAlign w:val="center"/>
          </w:tcPr>
          <w:p w14:paraId="3FE1EE04">
            <w:pPr>
              <w:adjustRightInd w:val="0"/>
              <w:snapToGrid w:val="0"/>
              <w:spacing w:line="300" w:lineRule="exact"/>
              <w:jc w:val="center"/>
              <w:rPr>
                <w:szCs w:val="21"/>
              </w:rPr>
            </w:pPr>
          </w:p>
        </w:tc>
        <w:tc>
          <w:tcPr>
            <w:tcW w:w="1178" w:type="pct"/>
            <w:tcBorders>
              <w:top w:val="single" w:color="auto" w:sz="2" w:space="0"/>
              <w:left w:val="single" w:color="auto" w:sz="2" w:space="0"/>
              <w:bottom w:val="single" w:color="auto" w:sz="2" w:space="0"/>
              <w:right w:val="single" w:color="auto" w:sz="2" w:space="0"/>
            </w:tcBorders>
            <w:vAlign w:val="center"/>
          </w:tcPr>
          <w:p w14:paraId="04A2AB30">
            <w:pPr>
              <w:adjustRightInd w:val="0"/>
              <w:snapToGrid w:val="0"/>
              <w:spacing w:line="300" w:lineRule="exact"/>
              <w:jc w:val="center"/>
              <w:rPr>
                <w:rFonts w:hint="eastAsia" w:eastAsia="宋体"/>
                <w:szCs w:val="21"/>
                <w:lang w:eastAsia="zh-CN"/>
              </w:rPr>
            </w:pPr>
            <w:r>
              <w:rPr>
                <w:rFonts w:hint="eastAsia"/>
                <w:szCs w:val="21"/>
                <w:lang w:eastAsia="zh-CN"/>
              </w:rPr>
              <w:t>住</w:t>
            </w:r>
            <w:r>
              <w:rPr>
                <w:rFonts w:hint="eastAsia"/>
                <w:szCs w:val="21"/>
                <w:lang w:val="en-US" w:eastAsia="zh-CN"/>
              </w:rPr>
              <w:t xml:space="preserve">  </w:t>
            </w:r>
            <w:r>
              <w:rPr>
                <w:rFonts w:hint="eastAsia"/>
                <w:szCs w:val="21"/>
                <w:lang w:eastAsia="zh-CN"/>
              </w:rPr>
              <w:t>所</w:t>
            </w:r>
          </w:p>
        </w:tc>
        <w:tc>
          <w:tcPr>
            <w:tcW w:w="1259" w:type="pct"/>
            <w:tcBorders>
              <w:top w:val="single" w:color="auto" w:sz="2" w:space="0"/>
              <w:left w:val="single" w:color="auto" w:sz="2" w:space="0"/>
              <w:bottom w:val="single" w:color="auto" w:sz="2" w:space="0"/>
            </w:tcBorders>
            <w:vAlign w:val="center"/>
          </w:tcPr>
          <w:p w14:paraId="29664CBA">
            <w:pPr>
              <w:adjustRightInd w:val="0"/>
              <w:snapToGrid w:val="0"/>
              <w:spacing w:line="300" w:lineRule="exact"/>
              <w:jc w:val="center"/>
              <w:rPr>
                <w:spacing w:val="20"/>
                <w:szCs w:val="21"/>
              </w:rPr>
            </w:pPr>
          </w:p>
        </w:tc>
      </w:tr>
      <w:tr w14:paraId="0A534F66">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7DE61771">
            <w:pPr>
              <w:adjustRightInd w:val="0"/>
              <w:snapToGrid w:val="0"/>
              <w:spacing w:line="300" w:lineRule="exact"/>
              <w:jc w:val="center"/>
              <w:rPr>
                <w:szCs w:val="21"/>
              </w:rPr>
            </w:pPr>
            <w:r>
              <w:rPr>
                <w:szCs w:val="21"/>
              </w:rPr>
              <w:t>联 系 人</w:t>
            </w:r>
          </w:p>
        </w:tc>
        <w:tc>
          <w:tcPr>
            <w:tcW w:w="1436" w:type="pct"/>
            <w:tcBorders>
              <w:top w:val="single" w:color="auto" w:sz="2" w:space="0"/>
              <w:left w:val="single" w:color="auto" w:sz="2" w:space="0"/>
              <w:bottom w:val="single" w:color="auto" w:sz="2" w:space="0"/>
              <w:right w:val="single" w:color="auto" w:sz="2" w:space="0"/>
            </w:tcBorders>
            <w:vAlign w:val="center"/>
          </w:tcPr>
          <w:p w14:paraId="7F152513">
            <w:pPr>
              <w:adjustRightInd w:val="0"/>
              <w:snapToGrid w:val="0"/>
              <w:spacing w:line="300" w:lineRule="exact"/>
              <w:jc w:val="center"/>
              <w:rPr>
                <w:szCs w:val="21"/>
              </w:rPr>
            </w:pPr>
          </w:p>
        </w:tc>
        <w:tc>
          <w:tcPr>
            <w:tcW w:w="1178" w:type="pct"/>
            <w:tcBorders>
              <w:top w:val="single" w:color="auto" w:sz="2" w:space="0"/>
              <w:left w:val="single" w:color="auto" w:sz="2" w:space="0"/>
              <w:bottom w:val="single" w:color="auto" w:sz="2" w:space="0"/>
              <w:right w:val="single" w:color="auto" w:sz="2" w:space="0"/>
            </w:tcBorders>
            <w:vAlign w:val="center"/>
          </w:tcPr>
          <w:p w14:paraId="02EF5988">
            <w:pPr>
              <w:adjustRightInd w:val="0"/>
              <w:snapToGrid w:val="0"/>
              <w:spacing w:line="300" w:lineRule="exact"/>
              <w:jc w:val="center"/>
              <w:rPr>
                <w:szCs w:val="21"/>
              </w:rPr>
            </w:pPr>
            <w:r>
              <w:rPr>
                <w:szCs w:val="21"/>
              </w:rPr>
              <w:t>联 系 人</w:t>
            </w:r>
          </w:p>
        </w:tc>
        <w:tc>
          <w:tcPr>
            <w:tcW w:w="1259" w:type="pct"/>
            <w:tcBorders>
              <w:top w:val="single" w:color="auto" w:sz="2" w:space="0"/>
              <w:left w:val="single" w:color="auto" w:sz="2" w:space="0"/>
              <w:bottom w:val="single" w:color="auto" w:sz="2" w:space="0"/>
            </w:tcBorders>
            <w:vAlign w:val="center"/>
          </w:tcPr>
          <w:p w14:paraId="13D65DC5">
            <w:pPr>
              <w:adjustRightInd w:val="0"/>
              <w:snapToGrid w:val="0"/>
              <w:spacing w:line="300" w:lineRule="exact"/>
              <w:jc w:val="center"/>
              <w:rPr>
                <w:spacing w:val="20"/>
                <w:szCs w:val="21"/>
              </w:rPr>
            </w:pPr>
          </w:p>
        </w:tc>
      </w:tr>
      <w:tr w14:paraId="36DA0D61">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48AEBE9C">
            <w:pPr>
              <w:adjustRightInd w:val="0"/>
              <w:snapToGrid w:val="0"/>
              <w:spacing w:line="300" w:lineRule="exact"/>
              <w:jc w:val="center"/>
              <w:rPr>
                <w:szCs w:val="21"/>
              </w:rPr>
            </w:pPr>
            <w:r>
              <w:rPr>
                <w:szCs w:val="21"/>
              </w:rPr>
              <w:t>联系电话</w:t>
            </w:r>
          </w:p>
        </w:tc>
        <w:tc>
          <w:tcPr>
            <w:tcW w:w="1436" w:type="pct"/>
            <w:tcBorders>
              <w:top w:val="single" w:color="auto" w:sz="2" w:space="0"/>
              <w:left w:val="single" w:color="auto" w:sz="2" w:space="0"/>
              <w:bottom w:val="single" w:color="auto" w:sz="2" w:space="0"/>
              <w:right w:val="single" w:color="auto" w:sz="2" w:space="0"/>
            </w:tcBorders>
            <w:vAlign w:val="center"/>
          </w:tcPr>
          <w:p w14:paraId="791A6049">
            <w:pPr>
              <w:adjustRightInd w:val="0"/>
              <w:snapToGrid w:val="0"/>
              <w:spacing w:line="300" w:lineRule="exact"/>
              <w:jc w:val="center"/>
              <w:rPr>
                <w:szCs w:val="21"/>
              </w:rPr>
            </w:pPr>
          </w:p>
        </w:tc>
        <w:tc>
          <w:tcPr>
            <w:tcW w:w="1178" w:type="pct"/>
            <w:tcBorders>
              <w:top w:val="single" w:color="auto" w:sz="2" w:space="0"/>
              <w:left w:val="single" w:color="auto" w:sz="2" w:space="0"/>
              <w:bottom w:val="single" w:color="auto" w:sz="2" w:space="0"/>
              <w:right w:val="single" w:color="auto" w:sz="2" w:space="0"/>
            </w:tcBorders>
            <w:vAlign w:val="center"/>
          </w:tcPr>
          <w:p w14:paraId="6DABF00D">
            <w:pPr>
              <w:adjustRightInd w:val="0"/>
              <w:snapToGrid w:val="0"/>
              <w:spacing w:line="300" w:lineRule="exact"/>
              <w:jc w:val="center"/>
              <w:rPr>
                <w:szCs w:val="21"/>
              </w:rPr>
            </w:pPr>
            <w:r>
              <w:rPr>
                <w:szCs w:val="21"/>
              </w:rPr>
              <w:t>联系电话</w:t>
            </w:r>
          </w:p>
        </w:tc>
        <w:tc>
          <w:tcPr>
            <w:tcW w:w="1259" w:type="pct"/>
            <w:tcBorders>
              <w:top w:val="single" w:color="auto" w:sz="2" w:space="0"/>
              <w:left w:val="single" w:color="auto" w:sz="2" w:space="0"/>
              <w:bottom w:val="single" w:color="auto" w:sz="2" w:space="0"/>
            </w:tcBorders>
            <w:vAlign w:val="center"/>
          </w:tcPr>
          <w:p w14:paraId="5A78B4EF">
            <w:pPr>
              <w:adjustRightInd w:val="0"/>
              <w:snapToGrid w:val="0"/>
              <w:spacing w:line="300" w:lineRule="exact"/>
              <w:jc w:val="center"/>
              <w:rPr>
                <w:spacing w:val="20"/>
                <w:szCs w:val="21"/>
              </w:rPr>
            </w:pPr>
          </w:p>
        </w:tc>
      </w:tr>
      <w:tr w14:paraId="53F0F1D4">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63ECD65A">
            <w:pPr>
              <w:adjustRightInd w:val="0"/>
              <w:snapToGrid w:val="0"/>
              <w:spacing w:line="300" w:lineRule="exact"/>
              <w:jc w:val="center"/>
              <w:rPr>
                <w:rFonts w:hint="eastAsia" w:eastAsia="宋体"/>
                <w:szCs w:val="21"/>
                <w:lang w:eastAsia="zh-CN"/>
              </w:rPr>
            </w:pPr>
            <w:r>
              <w:rPr>
                <w:rFonts w:hint="eastAsia"/>
                <w:szCs w:val="21"/>
                <w:lang w:eastAsia="zh-CN"/>
              </w:rPr>
              <w:t>通信地址</w:t>
            </w:r>
          </w:p>
        </w:tc>
        <w:tc>
          <w:tcPr>
            <w:tcW w:w="1436" w:type="pct"/>
            <w:tcBorders>
              <w:top w:val="single" w:color="auto" w:sz="2" w:space="0"/>
              <w:left w:val="single" w:color="auto" w:sz="2" w:space="0"/>
              <w:bottom w:val="single" w:color="auto" w:sz="2" w:space="0"/>
              <w:right w:val="single" w:color="auto" w:sz="2" w:space="0"/>
            </w:tcBorders>
            <w:vAlign w:val="center"/>
          </w:tcPr>
          <w:p w14:paraId="2EDAE43A">
            <w:pPr>
              <w:adjustRightInd w:val="0"/>
              <w:snapToGrid w:val="0"/>
              <w:spacing w:line="300" w:lineRule="exact"/>
              <w:jc w:val="center"/>
              <w:rPr>
                <w:szCs w:val="21"/>
              </w:rPr>
            </w:pPr>
          </w:p>
        </w:tc>
        <w:tc>
          <w:tcPr>
            <w:tcW w:w="1178" w:type="pct"/>
            <w:tcBorders>
              <w:top w:val="single" w:color="auto" w:sz="2" w:space="0"/>
              <w:left w:val="single" w:color="auto" w:sz="2" w:space="0"/>
              <w:bottom w:val="single" w:color="auto" w:sz="2" w:space="0"/>
              <w:right w:val="single" w:color="auto" w:sz="2" w:space="0"/>
            </w:tcBorders>
            <w:vAlign w:val="center"/>
          </w:tcPr>
          <w:p w14:paraId="32F63CD7">
            <w:pPr>
              <w:adjustRightInd w:val="0"/>
              <w:snapToGrid w:val="0"/>
              <w:spacing w:line="300" w:lineRule="exact"/>
              <w:jc w:val="center"/>
              <w:rPr>
                <w:szCs w:val="21"/>
              </w:rPr>
            </w:pPr>
            <w:r>
              <w:rPr>
                <w:rFonts w:hint="eastAsia"/>
                <w:szCs w:val="21"/>
                <w:lang w:eastAsia="zh-CN"/>
              </w:rPr>
              <w:t>通信地址</w:t>
            </w:r>
          </w:p>
        </w:tc>
        <w:tc>
          <w:tcPr>
            <w:tcW w:w="1259" w:type="pct"/>
            <w:tcBorders>
              <w:top w:val="single" w:color="auto" w:sz="2" w:space="0"/>
              <w:left w:val="single" w:color="auto" w:sz="2" w:space="0"/>
              <w:bottom w:val="single" w:color="auto" w:sz="2" w:space="0"/>
            </w:tcBorders>
            <w:vAlign w:val="center"/>
          </w:tcPr>
          <w:p w14:paraId="7662497A">
            <w:pPr>
              <w:adjustRightInd w:val="0"/>
              <w:snapToGrid w:val="0"/>
              <w:spacing w:line="300" w:lineRule="exact"/>
              <w:jc w:val="center"/>
              <w:rPr>
                <w:spacing w:val="20"/>
                <w:szCs w:val="21"/>
              </w:rPr>
            </w:pPr>
          </w:p>
        </w:tc>
      </w:tr>
      <w:tr w14:paraId="727DD761">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3B517755">
            <w:pPr>
              <w:adjustRightInd w:val="0"/>
              <w:snapToGrid w:val="0"/>
              <w:spacing w:line="300" w:lineRule="exact"/>
              <w:jc w:val="center"/>
              <w:rPr>
                <w:szCs w:val="21"/>
              </w:rPr>
            </w:pPr>
            <w:r>
              <w:rPr>
                <w:szCs w:val="21"/>
              </w:rPr>
              <w:t>邮政编码</w:t>
            </w:r>
          </w:p>
        </w:tc>
        <w:tc>
          <w:tcPr>
            <w:tcW w:w="1436" w:type="pct"/>
            <w:tcBorders>
              <w:top w:val="single" w:color="auto" w:sz="2" w:space="0"/>
              <w:left w:val="single" w:color="auto" w:sz="2" w:space="0"/>
              <w:bottom w:val="single" w:color="auto" w:sz="2" w:space="0"/>
              <w:right w:val="single" w:color="auto" w:sz="2" w:space="0"/>
            </w:tcBorders>
            <w:vAlign w:val="center"/>
          </w:tcPr>
          <w:p w14:paraId="52BF8ACE">
            <w:pPr>
              <w:adjustRightInd w:val="0"/>
              <w:snapToGrid w:val="0"/>
              <w:spacing w:line="300" w:lineRule="exact"/>
              <w:jc w:val="center"/>
              <w:rPr>
                <w:szCs w:val="21"/>
              </w:rPr>
            </w:pPr>
          </w:p>
        </w:tc>
        <w:tc>
          <w:tcPr>
            <w:tcW w:w="1178" w:type="pct"/>
            <w:tcBorders>
              <w:top w:val="single" w:color="auto" w:sz="2" w:space="0"/>
              <w:left w:val="single" w:color="auto" w:sz="2" w:space="0"/>
              <w:bottom w:val="single" w:color="auto" w:sz="2" w:space="0"/>
              <w:right w:val="single" w:color="auto" w:sz="2" w:space="0"/>
            </w:tcBorders>
            <w:vAlign w:val="center"/>
          </w:tcPr>
          <w:p w14:paraId="061CA3AF">
            <w:pPr>
              <w:adjustRightInd w:val="0"/>
              <w:snapToGrid w:val="0"/>
              <w:spacing w:line="300" w:lineRule="exact"/>
              <w:jc w:val="center"/>
              <w:rPr>
                <w:szCs w:val="21"/>
              </w:rPr>
            </w:pPr>
            <w:r>
              <w:rPr>
                <w:szCs w:val="21"/>
              </w:rPr>
              <w:t>邮政编码</w:t>
            </w:r>
          </w:p>
        </w:tc>
        <w:tc>
          <w:tcPr>
            <w:tcW w:w="1259" w:type="pct"/>
            <w:tcBorders>
              <w:top w:val="single" w:color="auto" w:sz="2" w:space="0"/>
              <w:left w:val="single" w:color="auto" w:sz="2" w:space="0"/>
              <w:bottom w:val="single" w:color="auto" w:sz="2" w:space="0"/>
            </w:tcBorders>
            <w:vAlign w:val="center"/>
          </w:tcPr>
          <w:p w14:paraId="23BB5A97">
            <w:pPr>
              <w:adjustRightInd w:val="0"/>
              <w:snapToGrid w:val="0"/>
              <w:spacing w:line="300" w:lineRule="exact"/>
              <w:jc w:val="center"/>
              <w:rPr>
                <w:spacing w:val="20"/>
                <w:szCs w:val="21"/>
              </w:rPr>
            </w:pPr>
          </w:p>
        </w:tc>
      </w:tr>
      <w:tr w14:paraId="7D4E7184">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38373F6E">
            <w:pPr>
              <w:adjustRightInd w:val="0"/>
              <w:snapToGrid w:val="0"/>
              <w:spacing w:line="300" w:lineRule="exact"/>
              <w:jc w:val="center"/>
              <w:rPr>
                <w:szCs w:val="21"/>
              </w:rPr>
            </w:pPr>
            <w:r>
              <w:rPr>
                <w:rFonts w:hint="eastAsia"/>
                <w:szCs w:val="21"/>
              </w:rPr>
              <w:t>电子邮箱</w:t>
            </w:r>
          </w:p>
        </w:tc>
        <w:tc>
          <w:tcPr>
            <w:tcW w:w="1436" w:type="pct"/>
            <w:tcBorders>
              <w:top w:val="single" w:color="auto" w:sz="2" w:space="0"/>
              <w:left w:val="single" w:color="auto" w:sz="2" w:space="0"/>
              <w:bottom w:val="single" w:color="auto" w:sz="2" w:space="0"/>
              <w:right w:val="single" w:color="auto" w:sz="2" w:space="0"/>
            </w:tcBorders>
            <w:vAlign w:val="center"/>
          </w:tcPr>
          <w:p w14:paraId="7F455DAE">
            <w:pPr>
              <w:adjustRightInd w:val="0"/>
              <w:snapToGrid w:val="0"/>
              <w:spacing w:line="300" w:lineRule="exact"/>
              <w:jc w:val="center"/>
              <w:rPr>
                <w:szCs w:val="21"/>
              </w:rPr>
            </w:pPr>
          </w:p>
        </w:tc>
        <w:tc>
          <w:tcPr>
            <w:tcW w:w="1178" w:type="pct"/>
            <w:tcBorders>
              <w:top w:val="single" w:color="auto" w:sz="2" w:space="0"/>
              <w:left w:val="single" w:color="auto" w:sz="2" w:space="0"/>
              <w:bottom w:val="single" w:color="auto" w:sz="2" w:space="0"/>
              <w:right w:val="single" w:color="auto" w:sz="2" w:space="0"/>
            </w:tcBorders>
            <w:vAlign w:val="center"/>
          </w:tcPr>
          <w:p w14:paraId="7C184FAC">
            <w:pPr>
              <w:adjustRightInd w:val="0"/>
              <w:snapToGrid w:val="0"/>
              <w:spacing w:line="300" w:lineRule="exact"/>
              <w:jc w:val="center"/>
              <w:rPr>
                <w:szCs w:val="21"/>
              </w:rPr>
            </w:pPr>
            <w:r>
              <w:rPr>
                <w:rFonts w:hint="eastAsia"/>
                <w:szCs w:val="21"/>
              </w:rPr>
              <w:t>电子邮箱</w:t>
            </w:r>
          </w:p>
        </w:tc>
        <w:tc>
          <w:tcPr>
            <w:tcW w:w="1259" w:type="pct"/>
            <w:tcBorders>
              <w:top w:val="single" w:color="auto" w:sz="2" w:space="0"/>
              <w:left w:val="single" w:color="auto" w:sz="2" w:space="0"/>
              <w:bottom w:val="single" w:color="auto" w:sz="2" w:space="0"/>
            </w:tcBorders>
            <w:vAlign w:val="center"/>
          </w:tcPr>
          <w:p w14:paraId="1357E61F">
            <w:pPr>
              <w:adjustRightInd w:val="0"/>
              <w:snapToGrid w:val="0"/>
              <w:spacing w:line="300" w:lineRule="exact"/>
              <w:jc w:val="center"/>
              <w:rPr>
                <w:spacing w:val="20"/>
                <w:szCs w:val="21"/>
              </w:rPr>
            </w:pPr>
          </w:p>
        </w:tc>
      </w:tr>
      <w:tr w14:paraId="788DF796">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60A74ADB">
            <w:pPr>
              <w:adjustRightInd w:val="0"/>
              <w:snapToGrid w:val="0"/>
              <w:spacing w:line="300" w:lineRule="exact"/>
              <w:jc w:val="center"/>
              <w:rPr>
                <w:szCs w:val="21"/>
              </w:rPr>
            </w:pPr>
            <w:r>
              <w:rPr>
                <w:rFonts w:hint="eastAsia"/>
                <w:szCs w:val="21"/>
              </w:rPr>
              <w:t>统一社会信用代码</w:t>
            </w:r>
          </w:p>
        </w:tc>
        <w:tc>
          <w:tcPr>
            <w:tcW w:w="1436" w:type="pct"/>
            <w:tcBorders>
              <w:top w:val="single" w:color="auto" w:sz="2" w:space="0"/>
              <w:left w:val="single" w:color="auto" w:sz="2" w:space="0"/>
              <w:bottom w:val="single" w:color="auto" w:sz="2" w:space="0"/>
              <w:right w:val="single" w:color="auto" w:sz="2" w:space="0"/>
            </w:tcBorders>
            <w:vAlign w:val="center"/>
          </w:tcPr>
          <w:p w14:paraId="273549B0">
            <w:pPr>
              <w:adjustRightInd w:val="0"/>
              <w:snapToGrid w:val="0"/>
              <w:spacing w:line="300" w:lineRule="exact"/>
              <w:jc w:val="center"/>
              <w:rPr>
                <w:szCs w:val="21"/>
              </w:rPr>
            </w:pPr>
          </w:p>
        </w:tc>
        <w:tc>
          <w:tcPr>
            <w:tcW w:w="1178" w:type="pct"/>
            <w:tcBorders>
              <w:top w:val="single" w:color="auto" w:sz="2" w:space="0"/>
              <w:left w:val="single" w:color="auto" w:sz="2" w:space="0"/>
              <w:bottom w:val="single" w:color="auto" w:sz="2" w:space="0"/>
              <w:right w:val="single" w:color="auto" w:sz="2" w:space="0"/>
            </w:tcBorders>
            <w:vAlign w:val="center"/>
          </w:tcPr>
          <w:p w14:paraId="7A4B06D9">
            <w:pPr>
              <w:adjustRightInd w:val="0"/>
              <w:snapToGrid w:val="0"/>
              <w:spacing w:line="300" w:lineRule="exact"/>
              <w:jc w:val="center"/>
              <w:rPr>
                <w:szCs w:val="21"/>
              </w:rPr>
            </w:pPr>
            <w:r>
              <w:rPr>
                <w:rFonts w:hint="eastAsia"/>
                <w:szCs w:val="21"/>
              </w:rPr>
              <w:t>统一社会信用代码</w:t>
            </w:r>
          </w:p>
        </w:tc>
        <w:tc>
          <w:tcPr>
            <w:tcW w:w="1259" w:type="pct"/>
            <w:tcBorders>
              <w:top w:val="single" w:color="auto" w:sz="2" w:space="0"/>
              <w:left w:val="single" w:color="auto" w:sz="2" w:space="0"/>
              <w:bottom w:val="single" w:color="auto" w:sz="2" w:space="0"/>
            </w:tcBorders>
            <w:vAlign w:val="center"/>
          </w:tcPr>
          <w:p w14:paraId="6ACD7E78">
            <w:pPr>
              <w:adjustRightInd w:val="0"/>
              <w:snapToGrid w:val="0"/>
              <w:spacing w:line="300" w:lineRule="exact"/>
              <w:jc w:val="center"/>
              <w:rPr>
                <w:spacing w:val="20"/>
                <w:szCs w:val="21"/>
              </w:rPr>
            </w:pPr>
          </w:p>
        </w:tc>
      </w:tr>
      <w:tr w14:paraId="53B996D4">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053E1D01">
            <w:pPr>
              <w:adjustRightInd w:val="0"/>
              <w:snapToGrid w:val="0"/>
              <w:spacing w:line="300" w:lineRule="exact"/>
              <w:jc w:val="center"/>
              <w:rPr>
                <w:szCs w:val="21"/>
              </w:rPr>
            </w:pPr>
          </w:p>
        </w:tc>
        <w:tc>
          <w:tcPr>
            <w:tcW w:w="1436" w:type="pct"/>
            <w:tcBorders>
              <w:top w:val="single" w:color="auto" w:sz="2" w:space="0"/>
              <w:left w:val="single" w:color="auto" w:sz="2" w:space="0"/>
              <w:bottom w:val="single" w:color="auto" w:sz="2" w:space="0"/>
              <w:right w:val="single" w:color="auto" w:sz="2" w:space="0"/>
            </w:tcBorders>
            <w:vAlign w:val="center"/>
          </w:tcPr>
          <w:p w14:paraId="50570F3B">
            <w:pPr>
              <w:adjustRightInd w:val="0"/>
              <w:snapToGrid w:val="0"/>
              <w:spacing w:line="300" w:lineRule="exact"/>
              <w:jc w:val="center"/>
              <w:rPr>
                <w:szCs w:val="21"/>
              </w:rPr>
            </w:pPr>
          </w:p>
        </w:tc>
        <w:tc>
          <w:tcPr>
            <w:tcW w:w="1178" w:type="pct"/>
            <w:tcBorders>
              <w:top w:val="single" w:color="auto" w:sz="2" w:space="0"/>
              <w:left w:val="single" w:color="auto" w:sz="2" w:space="0"/>
              <w:bottom w:val="single" w:color="auto" w:sz="2" w:space="0"/>
              <w:right w:val="single" w:color="auto" w:sz="2" w:space="0"/>
            </w:tcBorders>
            <w:vAlign w:val="center"/>
          </w:tcPr>
          <w:p w14:paraId="4A914ABC">
            <w:pPr>
              <w:adjustRightInd w:val="0"/>
              <w:snapToGrid w:val="0"/>
              <w:spacing w:line="300" w:lineRule="exact"/>
              <w:jc w:val="center"/>
              <w:rPr>
                <w:szCs w:val="21"/>
              </w:rPr>
            </w:pPr>
            <w:r>
              <w:rPr>
                <w:szCs w:val="21"/>
              </w:rPr>
              <w:t>开户名称</w:t>
            </w:r>
          </w:p>
        </w:tc>
        <w:tc>
          <w:tcPr>
            <w:tcW w:w="1259" w:type="pct"/>
            <w:tcBorders>
              <w:top w:val="single" w:color="auto" w:sz="2" w:space="0"/>
              <w:left w:val="single" w:color="auto" w:sz="2" w:space="0"/>
              <w:bottom w:val="single" w:color="auto" w:sz="2" w:space="0"/>
            </w:tcBorders>
            <w:vAlign w:val="center"/>
          </w:tcPr>
          <w:p w14:paraId="37A3AC1C">
            <w:pPr>
              <w:adjustRightInd w:val="0"/>
              <w:snapToGrid w:val="0"/>
              <w:spacing w:line="300" w:lineRule="exact"/>
              <w:jc w:val="center"/>
              <w:rPr>
                <w:spacing w:val="20"/>
                <w:szCs w:val="21"/>
              </w:rPr>
            </w:pPr>
          </w:p>
        </w:tc>
      </w:tr>
      <w:tr w14:paraId="2BFD5460">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71CC09E0">
            <w:pPr>
              <w:adjustRightInd w:val="0"/>
              <w:snapToGrid w:val="0"/>
              <w:spacing w:line="300" w:lineRule="exact"/>
              <w:jc w:val="center"/>
              <w:rPr>
                <w:szCs w:val="21"/>
              </w:rPr>
            </w:pPr>
          </w:p>
        </w:tc>
        <w:tc>
          <w:tcPr>
            <w:tcW w:w="1436" w:type="pct"/>
            <w:tcBorders>
              <w:top w:val="single" w:color="auto" w:sz="2" w:space="0"/>
              <w:left w:val="single" w:color="auto" w:sz="2" w:space="0"/>
              <w:bottom w:val="single" w:color="auto" w:sz="2" w:space="0"/>
              <w:right w:val="single" w:color="auto" w:sz="2" w:space="0"/>
            </w:tcBorders>
            <w:vAlign w:val="center"/>
          </w:tcPr>
          <w:p w14:paraId="5606AC65">
            <w:pPr>
              <w:adjustRightInd w:val="0"/>
              <w:snapToGrid w:val="0"/>
              <w:spacing w:line="300" w:lineRule="exact"/>
              <w:jc w:val="center"/>
              <w:rPr>
                <w:szCs w:val="21"/>
              </w:rPr>
            </w:pPr>
          </w:p>
        </w:tc>
        <w:tc>
          <w:tcPr>
            <w:tcW w:w="1178" w:type="pct"/>
            <w:tcBorders>
              <w:top w:val="single" w:color="auto" w:sz="2" w:space="0"/>
              <w:left w:val="single" w:color="auto" w:sz="2" w:space="0"/>
              <w:bottom w:val="single" w:color="auto" w:sz="2" w:space="0"/>
              <w:right w:val="single" w:color="auto" w:sz="2" w:space="0"/>
            </w:tcBorders>
            <w:vAlign w:val="center"/>
          </w:tcPr>
          <w:p w14:paraId="4A0F2693">
            <w:pPr>
              <w:adjustRightInd w:val="0"/>
              <w:snapToGrid w:val="0"/>
              <w:spacing w:line="300" w:lineRule="exact"/>
              <w:jc w:val="center"/>
              <w:rPr>
                <w:szCs w:val="21"/>
              </w:rPr>
            </w:pPr>
            <w:r>
              <w:rPr>
                <w:szCs w:val="21"/>
              </w:rPr>
              <w:t>开户银行</w:t>
            </w:r>
          </w:p>
        </w:tc>
        <w:tc>
          <w:tcPr>
            <w:tcW w:w="1259" w:type="pct"/>
            <w:tcBorders>
              <w:top w:val="single" w:color="auto" w:sz="2" w:space="0"/>
              <w:left w:val="single" w:color="auto" w:sz="2" w:space="0"/>
              <w:bottom w:val="single" w:color="auto" w:sz="2" w:space="0"/>
            </w:tcBorders>
            <w:vAlign w:val="center"/>
          </w:tcPr>
          <w:p w14:paraId="48551671">
            <w:pPr>
              <w:adjustRightInd w:val="0"/>
              <w:snapToGrid w:val="0"/>
              <w:spacing w:line="300" w:lineRule="exact"/>
              <w:jc w:val="center"/>
              <w:rPr>
                <w:spacing w:val="20"/>
                <w:szCs w:val="21"/>
              </w:rPr>
            </w:pPr>
          </w:p>
        </w:tc>
      </w:tr>
      <w:tr w14:paraId="3A1D4638">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26" w:type="pct"/>
            <w:tcBorders>
              <w:top w:val="single" w:color="auto" w:sz="2" w:space="0"/>
              <w:bottom w:val="single" w:color="auto" w:sz="2" w:space="0"/>
              <w:right w:val="single" w:color="auto" w:sz="2" w:space="0"/>
            </w:tcBorders>
            <w:vAlign w:val="center"/>
          </w:tcPr>
          <w:p w14:paraId="57ADE63C">
            <w:pPr>
              <w:adjustRightInd w:val="0"/>
              <w:snapToGrid w:val="0"/>
              <w:spacing w:line="300" w:lineRule="exact"/>
              <w:jc w:val="center"/>
              <w:rPr>
                <w:szCs w:val="21"/>
              </w:rPr>
            </w:pPr>
          </w:p>
        </w:tc>
        <w:tc>
          <w:tcPr>
            <w:tcW w:w="1436" w:type="pct"/>
            <w:tcBorders>
              <w:top w:val="single" w:color="auto" w:sz="2" w:space="0"/>
              <w:left w:val="single" w:color="auto" w:sz="2" w:space="0"/>
              <w:bottom w:val="single" w:color="auto" w:sz="2" w:space="0"/>
              <w:right w:val="single" w:color="auto" w:sz="2" w:space="0"/>
            </w:tcBorders>
            <w:vAlign w:val="center"/>
          </w:tcPr>
          <w:p w14:paraId="64718BF4">
            <w:pPr>
              <w:adjustRightInd w:val="0"/>
              <w:snapToGrid w:val="0"/>
              <w:spacing w:line="300" w:lineRule="exact"/>
              <w:jc w:val="center"/>
              <w:rPr>
                <w:szCs w:val="21"/>
              </w:rPr>
            </w:pPr>
          </w:p>
        </w:tc>
        <w:tc>
          <w:tcPr>
            <w:tcW w:w="1178" w:type="pct"/>
            <w:tcBorders>
              <w:top w:val="single" w:color="auto" w:sz="2" w:space="0"/>
              <w:left w:val="single" w:color="auto" w:sz="2" w:space="0"/>
              <w:bottom w:val="single" w:color="auto" w:sz="2" w:space="0"/>
              <w:right w:val="single" w:color="auto" w:sz="2" w:space="0"/>
            </w:tcBorders>
            <w:vAlign w:val="center"/>
          </w:tcPr>
          <w:p w14:paraId="75570D6F">
            <w:pPr>
              <w:adjustRightInd w:val="0"/>
              <w:snapToGrid w:val="0"/>
              <w:spacing w:line="300" w:lineRule="exact"/>
              <w:jc w:val="center"/>
              <w:rPr>
                <w:szCs w:val="21"/>
              </w:rPr>
            </w:pPr>
            <w:r>
              <w:rPr>
                <w:szCs w:val="21"/>
              </w:rPr>
              <w:t>银行账号</w:t>
            </w:r>
          </w:p>
        </w:tc>
        <w:tc>
          <w:tcPr>
            <w:tcW w:w="1259" w:type="pct"/>
            <w:tcBorders>
              <w:top w:val="single" w:color="auto" w:sz="2" w:space="0"/>
              <w:left w:val="single" w:color="auto" w:sz="2" w:space="0"/>
              <w:bottom w:val="single" w:color="auto" w:sz="2" w:space="0"/>
            </w:tcBorders>
            <w:vAlign w:val="center"/>
          </w:tcPr>
          <w:p w14:paraId="323BEBBB">
            <w:pPr>
              <w:adjustRightInd w:val="0"/>
              <w:snapToGrid w:val="0"/>
              <w:spacing w:line="300" w:lineRule="exact"/>
              <w:jc w:val="center"/>
              <w:rPr>
                <w:spacing w:val="20"/>
                <w:szCs w:val="21"/>
              </w:rPr>
            </w:pPr>
          </w:p>
        </w:tc>
      </w:tr>
      <w:tr w14:paraId="09597C01">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586" w:hRule="atLeast"/>
        </w:trPr>
        <w:tc>
          <w:tcPr>
            <w:tcW w:w="5000" w:type="pct"/>
            <w:gridSpan w:val="4"/>
            <w:tcBorders>
              <w:top w:val="single" w:color="auto" w:sz="2" w:space="0"/>
            </w:tcBorders>
            <w:vAlign w:val="center"/>
          </w:tcPr>
          <w:p w14:paraId="5B869068">
            <w:pPr>
              <w:pStyle w:val="5"/>
              <w:adjustRightInd w:val="0"/>
              <w:snapToGrid w:val="0"/>
              <w:spacing w:before="156" w:beforeLines="50" w:after="0" w:line="360" w:lineRule="auto"/>
              <w:ind w:left="0" w:leftChars="0"/>
              <w:jc w:val="left"/>
              <w:rPr>
                <w:spacing w:val="20"/>
                <w:szCs w:val="21"/>
              </w:rPr>
            </w:pPr>
            <w:r>
              <w:rPr>
                <w:rFonts w:hint="eastAsia" w:ascii="宋体" w:hAnsi="宋体"/>
                <w:szCs w:val="21"/>
              </w:rPr>
              <w:t>注：涉及联合体或其他合同主体的信息应按上表格式加列。</w:t>
            </w:r>
          </w:p>
        </w:tc>
      </w:tr>
    </w:tbl>
    <w:p w14:paraId="5706ACD4">
      <w:pPr>
        <w:pStyle w:val="2"/>
        <w:adjustRightInd w:val="0"/>
        <w:snapToGrid w:val="0"/>
        <w:spacing w:before="156" w:beforeLines="50"/>
        <w:jc w:val="center"/>
        <w:rPr>
          <w:rFonts w:ascii="黑体" w:hAnsi="黑体" w:eastAsia="黑体"/>
          <w:sz w:val="28"/>
          <w:szCs w:val="28"/>
        </w:rPr>
      </w:pPr>
      <w:r>
        <w:rPr>
          <w:rFonts w:ascii="宋体" w:hAnsi="宋体"/>
          <w:sz w:val="21"/>
          <w:szCs w:val="21"/>
          <w:u w:val="single"/>
        </w:rPr>
        <w:br w:type="page"/>
      </w:r>
      <w:bookmarkStart w:id="3" w:name="_Toc27624"/>
      <w:r>
        <w:rPr>
          <w:rFonts w:hint="eastAsia" w:ascii="黑体" w:hAnsi="黑体" w:eastAsia="黑体"/>
          <w:b w:val="0"/>
          <w:bCs w:val="0"/>
          <w:sz w:val="28"/>
          <w:szCs w:val="28"/>
        </w:rPr>
        <w:t>第二节 政府采购合同通用条款</w:t>
      </w:r>
      <w:bookmarkEnd w:id="3"/>
    </w:p>
    <w:p w14:paraId="156EDE59">
      <w:pPr>
        <w:tabs>
          <w:tab w:val="left" w:pos="8820"/>
          <w:tab w:val="left" w:pos="9345"/>
          <w:tab w:val="left" w:pos="9765"/>
        </w:tabs>
        <w:adjustRightInd w:val="0"/>
        <w:snapToGrid w:val="0"/>
        <w:spacing w:before="0" w:line="400" w:lineRule="exact"/>
        <w:jc w:val="left"/>
        <w:rPr>
          <w:rFonts w:ascii="宋体" w:hAnsi="宋体"/>
          <w:b/>
          <w:bCs/>
          <w:sz w:val="24"/>
        </w:rPr>
      </w:pPr>
      <w:r>
        <w:rPr>
          <w:rFonts w:hint="eastAsia" w:ascii="宋体" w:hAnsi="宋体"/>
          <w:b/>
          <w:sz w:val="24"/>
        </w:rPr>
        <w:t>1.</w:t>
      </w:r>
      <w:r>
        <w:rPr>
          <w:rFonts w:hint="eastAsia" w:ascii="宋体" w:hAnsi="宋体"/>
          <w:b/>
          <w:sz w:val="24"/>
          <w:lang w:val="en-US" w:eastAsia="zh-CN"/>
        </w:rPr>
        <w:t xml:space="preserve"> </w:t>
      </w:r>
      <w:r>
        <w:rPr>
          <w:rFonts w:hint="eastAsia" w:ascii="宋体" w:hAnsi="宋体"/>
          <w:b/>
          <w:bCs/>
          <w:sz w:val="24"/>
        </w:rPr>
        <w:t>定义</w:t>
      </w:r>
    </w:p>
    <w:p w14:paraId="0D843443">
      <w:pPr>
        <w:autoSpaceDE w:val="0"/>
        <w:autoSpaceDN w:val="0"/>
        <w:adjustRightInd w:val="0"/>
        <w:snapToGrid w:val="0"/>
        <w:spacing w:before="0" w:line="400" w:lineRule="exact"/>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1.1合同当事人</w:t>
      </w:r>
    </w:p>
    <w:p w14:paraId="25103C8A">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（1）采购人（以下称甲方）是指使用财政性资金，通过政府采购方式向供应商购买货物</w:t>
      </w:r>
      <w:r>
        <w:rPr>
          <w:rFonts w:hint="eastAsia" w:ascii="宋体" w:hAnsi="宋体"/>
          <w:color w:val="auto"/>
          <w:szCs w:val="21"/>
          <w:highlight w:val="none"/>
          <w:lang w:val="en-US" w:eastAsia="zh-CN"/>
        </w:rPr>
        <w:t>及其相关服务的</w:t>
      </w:r>
      <w:r>
        <w:rPr>
          <w:rFonts w:hint="eastAsia" w:ascii="宋体" w:hAnsi="宋体"/>
          <w:color w:val="auto"/>
          <w:szCs w:val="21"/>
          <w:highlight w:val="none"/>
        </w:rPr>
        <w:t>国家机关、事业单位、团体组织。</w:t>
      </w:r>
    </w:p>
    <w:p w14:paraId="7840DF38">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（2）供应商（以下称</w:t>
      </w:r>
      <w:r>
        <w:rPr>
          <w:rFonts w:hint="eastAsia" w:ascii="宋体" w:hAnsi="宋体"/>
          <w:color w:val="auto"/>
          <w:szCs w:val="21"/>
          <w:highlight w:val="none"/>
          <w:lang w:eastAsia="zh-CN"/>
        </w:rPr>
        <w:t>乙</w:t>
      </w:r>
      <w:r>
        <w:rPr>
          <w:rFonts w:hint="eastAsia" w:ascii="宋体" w:hAnsi="宋体"/>
          <w:color w:val="auto"/>
          <w:szCs w:val="21"/>
          <w:highlight w:val="none"/>
        </w:rPr>
        <w:t>方）是指参加政府采购活动并且中标（成交），向采购人提供</w:t>
      </w:r>
      <w:r>
        <w:rPr>
          <w:rFonts w:hint="eastAsia" w:ascii="宋体" w:hAnsi="宋体"/>
          <w:color w:val="auto"/>
          <w:szCs w:val="21"/>
          <w:highlight w:val="none"/>
          <w:lang w:val="en-US" w:eastAsia="zh-CN"/>
        </w:rPr>
        <w:t>合同约定的货物及其相关服务的法人、非法人组织或者自然人</w:t>
      </w:r>
      <w:r>
        <w:rPr>
          <w:rFonts w:hint="eastAsia" w:ascii="宋体" w:hAnsi="宋体"/>
          <w:color w:val="auto"/>
          <w:szCs w:val="21"/>
          <w:highlight w:val="none"/>
        </w:rPr>
        <w:t>。</w:t>
      </w:r>
    </w:p>
    <w:p w14:paraId="58DBCBAF">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（3）其他合同主体是指除采购人和供应商以外，</w:t>
      </w:r>
      <w:r>
        <w:rPr>
          <w:rFonts w:hint="eastAsia" w:ascii="宋体" w:hAnsi="宋体" w:eastAsia="宋体" w:cs="宋体"/>
          <w:bCs/>
          <w:color w:val="000000" w:themeColor="text1"/>
          <w:szCs w:val="21"/>
          <w14:textFill>
            <w14:solidFill>
              <w14:schemeClr w14:val="tx1"/>
            </w14:solidFill>
          </w14:textFill>
        </w:rPr>
        <w:t>依法参与合同缔结或履行，享有权利、承担义务的合同当事人</w:t>
      </w:r>
      <w:r>
        <w:rPr>
          <w:rFonts w:hint="eastAsia" w:ascii="宋体" w:hAnsi="宋体"/>
          <w:color w:val="auto"/>
          <w:szCs w:val="21"/>
          <w:highlight w:val="none"/>
        </w:rPr>
        <w:t>。</w:t>
      </w:r>
    </w:p>
    <w:p w14:paraId="44DBED8C">
      <w:pPr>
        <w:tabs>
          <w:tab w:val="left" w:pos="570"/>
          <w:tab w:val="left" w:pos="9240"/>
          <w:tab w:val="left" w:pos="9555"/>
        </w:tabs>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1.2本合同下列术语应解释为：</w:t>
      </w:r>
    </w:p>
    <w:p w14:paraId="66F1FD52">
      <w:pPr>
        <w:adjustRightInd w:val="0"/>
        <w:snapToGrid w:val="0"/>
        <w:spacing w:before="0" w:beforeLines="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（1）“合同”系指</w:t>
      </w:r>
      <w:r>
        <w:rPr>
          <w:rFonts w:hint="eastAsia" w:ascii="宋体" w:hAnsi="宋体" w:eastAsia="宋体" w:cs="宋体"/>
          <w:bCs/>
          <w:color w:val="000000" w:themeColor="text1"/>
          <w:szCs w:val="21"/>
          <w14:textFill>
            <w14:solidFill>
              <w14:schemeClr w14:val="tx1"/>
            </w14:solidFill>
          </w14:textFill>
        </w:rPr>
        <w:t>合同当事人意思表示达成一致的任何协议，包括签署的</w:t>
      </w:r>
      <w:r>
        <w:rPr>
          <w:rFonts w:hint="eastAsia" w:ascii="宋体" w:hAnsi="宋体"/>
          <w:color w:val="auto"/>
          <w:szCs w:val="21"/>
          <w:lang w:eastAsia="zh-CN"/>
        </w:rPr>
        <w:t>政府采购</w:t>
      </w:r>
      <w:r>
        <w:rPr>
          <w:rFonts w:hint="eastAsia" w:ascii="宋体" w:hAnsi="宋体"/>
          <w:color w:val="auto"/>
          <w:szCs w:val="21"/>
        </w:rPr>
        <w:t>合同协议书及其变更、补充</w:t>
      </w:r>
      <w:r>
        <w:rPr>
          <w:rFonts w:hint="eastAsia" w:ascii="宋体" w:hAnsi="宋体"/>
          <w:color w:val="auto"/>
          <w:szCs w:val="21"/>
          <w:lang w:eastAsia="zh-CN"/>
        </w:rPr>
        <w:t>协议，</w:t>
      </w:r>
      <w:r>
        <w:rPr>
          <w:rFonts w:hint="eastAsia" w:ascii="宋体" w:hAnsi="宋体"/>
          <w:szCs w:val="21"/>
        </w:rPr>
        <w:t>政府采购合同专用条款</w:t>
      </w:r>
      <w:r>
        <w:rPr>
          <w:rFonts w:hint="eastAsia" w:ascii="宋体" w:hAnsi="宋体"/>
          <w:szCs w:val="21"/>
          <w:lang w:eastAsia="zh-CN"/>
        </w:rPr>
        <w:t>，</w:t>
      </w:r>
      <w:r>
        <w:rPr>
          <w:rFonts w:hint="eastAsia" w:ascii="宋体" w:hAnsi="宋体"/>
          <w:szCs w:val="21"/>
        </w:rPr>
        <w:t>政府采购合同通用条款</w:t>
      </w:r>
      <w:r>
        <w:rPr>
          <w:rFonts w:hint="eastAsia" w:ascii="宋体" w:hAnsi="宋体"/>
          <w:szCs w:val="21"/>
          <w:lang w:eastAsia="zh-CN"/>
        </w:rPr>
        <w:t>，</w:t>
      </w:r>
      <w:r>
        <w:rPr>
          <w:rFonts w:hint="eastAsia" w:ascii="宋体" w:hAnsi="宋体"/>
          <w:color w:val="auto"/>
          <w:szCs w:val="21"/>
        </w:rPr>
        <w:t>中标</w:t>
      </w:r>
      <w:r>
        <w:rPr>
          <w:rFonts w:hint="eastAsia" w:ascii="宋体" w:hAnsi="宋体"/>
          <w:color w:val="auto"/>
          <w:szCs w:val="21"/>
          <w:lang w:eastAsia="zh-CN"/>
        </w:rPr>
        <w:t>（成交）</w:t>
      </w:r>
      <w:r>
        <w:rPr>
          <w:rFonts w:hint="eastAsia" w:ascii="宋体" w:hAnsi="宋体"/>
          <w:color w:val="auto"/>
          <w:szCs w:val="21"/>
        </w:rPr>
        <w:t>通知书</w:t>
      </w:r>
      <w:r>
        <w:rPr>
          <w:rFonts w:hint="eastAsia" w:ascii="宋体" w:hAnsi="宋体"/>
          <w:color w:val="auto"/>
          <w:szCs w:val="21"/>
          <w:lang w:eastAsia="zh-CN"/>
        </w:rPr>
        <w:t>，</w:t>
      </w:r>
      <w:r>
        <w:rPr>
          <w:rFonts w:hint="eastAsia" w:ascii="宋体" w:hAnsi="宋体"/>
          <w:szCs w:val="21"/>
        </w:rPr>
        <w:t>投标（响应）文件</w:t>
      </w:r>
      <w:r>
        <w:rPr>
          <w:rFonts w:hint="eastAsia" w:ascii="宋体" w:hAnsi="宋体"/>
          <w:szCs w:val="21"/>
          <w:lang w:eastAsia="zh-CN"/>
        </w:rPr>
        <w:t>，</w:t>
      </w:r>
      <w:r>
        <w:rPr>
          <w:rFonts w:hint="eastAsia" w:ascii="宋体" w:hAnsi="宋体"/>
          <w:szCs w:val="21"/>
        </w:rPr>
        <w:t>采购文件</w:t>
      </w:r>
      <w:r>
        <w:rPr>
          <w:rFonts w:hint="eastAsia" w:ascii="宋体" w:hAnsi="宋体"/>
          <w:szCs w:val="21"/>
          <w:lang w:eastAsia="zh-CN"/>
        </w:rPr>
        <w:t>，</w:t>
      </w:r>
      <w:r>
        <w:rPr>
          <w:rFonts w:hint="eastAsia" w:ascii="宋体" w:hAnsi="宋体"/>
          <w:szCs w:val="21"/>
        </w:rPr>
        <w:t>有关技术文件</w:t>
      </w:r>
      <w:r>
        <w:rPr>
          <w:rFonts w:hint="eastAsia" w:ascii="宋体" w:hAnsi="宋体"/>
          <w:szCs w:val="21"/>
          <w:lang w:eastAsia="zh-CN"/>
        </w:rPr>
        <w:t>和</w:t>
      </w:r>
      <w:r>
        <w:rPr>
          <w:rFonts w:hint="eastAsia" w:ascii="宋体" w:hAnsi="宋体"/>
          <w:szCs w:val="21"/>
        </w:rPr>
        <w:t>图纸</w:t>
      </w:r>
      <w:r>
        <w:rPr>
          <w:rFonts w:hint="eastAsia" w:ascii="宋体" w:hAnsi="宋体"/>
          <w:szCs w:val="21"/>
          <w:lang w:eastAsia="zh-CN"/>
        </w:rPr>
        <w:t>，以及</w:t>
      </w:r>
      <w:r>
        <w:rPr>
          <w:rFonts w:hint="eastAsia" w:ascii="宋体" w:hAnsi="宋体" w:eastAsia="宋体" w:cs="宋体"/>
          <w:bCs w:val="0"/>
          <w:color w:val="000000" w:themeColor="text1"/>
          <w:kern w:val="2"/>
          <w:sz w:val="21"/>
          <w:szCs w:val="21"/>
          <w:highlight w:val="none"/>
          <w:lang w:eastAsia="zh-CN"/>
          <w14:textFill>
            <w14:solidFill>
              <w14:schemeClr w14:val="tx1"/>
            </w14:solidFill>
          </w14:textFill>
        </w:rPr>
        <w:t>国家法律、行政法规和规章制度规定或合同约定的作为合同组成部分的其他文件</w:t>
      </w:r>
      <w:r>
        <w:rPr>
          <w:rFonts w:hint="eastAsia" w:ascii="宋体" w:hAnsi="宋体"/>
          <w:color w:val="auto"/>
          <w:szCs w:val="21"/>
          <w:highlight w:val="none"/>
        </w:rPr>
        <w:t>。</w:t>
      </w:r>
    </w:p>
    <w:p w14:paraId="1CAB6F63">
      <w:pPr>
        <w:tabs>
          <w:tab w:val="left" w:pos="570"/>
          <w:tab w:val="left" w:pos="9240"/>
          <w:tab w:val="left" w:pos="9555"/>
        </w:tabs>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w:t>
      </w:r>
      <w:r>
        <w:rPr>
          <w:rFonts w:hint="eastAsia" w:ascii="宋体" w:hAnsi="宋体"/>
          <w:color w:val="auto"/>
          <w:szCs w:val="21"/>
          <w:highlight w:val="none"/>
          <w:lang w:val="en-US" w:eastAsia="zh-CN"/>
        </w:rPr>
        <w:t>2</w:t>
      </w:r>
      <w:r>
        <w:rPr>
          <w:rFonts w:hint="eastAsia" w:ascii="宋体" w:hAnsi="宋体"/>
          <w:color w:val="auto"/>
          <w:szCs w:val="21"/>
          <w:highlight w:val="none"/>
        </w:rPr>
        <w:t>）“合同价</w:t>
      </w:r>
      <w:r>
        <w:rPr>
          <w:rFonts w:hint="eastAsia" w:ascii="宋体" w:hAnsi="宋体"/>
          <w:color w:val="auto"/>
          <w:szCs w:val="21"/>
          <w:highlight w:val="none"/>
          <w:lang w:val="en-US" w:eastAsia="zh-CN"/>
        </w:rPr>
        <w:t>款</w:t>
      </w:r>
      <w:r>
        <w:rPr>
          <w:rFonts w:hint="eastAsia" w:ascii="宋体" w:hAnsi="宋体"/>
          <w:color w:val="auto"/>
          <w:szCs w:val="21"/>
          <w:highlight w:val="none"/>
        </w:rPr>
        <w:t>”系指根据本合同规定乙方在全面履行合同义务后甲方应支付给乙方的价款。</w:t>
      </w:r>
    </w:p>
    <w:p w14:paraId="57243C6D">
      <w:pPr>
        <w:tabs>
          <w:tab w:val="left" w:pos="570"/>
          <w:tab w:val="left" w:pos="9240"/>
          <w:tab w:val="left" w:pos="9555"/>
        </w:tabs>
        <w:adjustRightInd w:val="0"/>
        <w:snapToGrid w:val="0"/>
        <w:spacing w:before="0" w:line="400" w:lineRule="exact"/>
        <w:ind w:firstLine="420" w:firstLineChars="200"/>
        <w:jc w:val="left"/>
        <w:rPr>
          <w:rFonts w:hint="eastAsia" w:ascii="宋体" w:hAnsi="宋体" w:eastAsia="宋体"/>
          <w:color w:val="000000" w:themeColor="text1"/>
          <w:szCs w:val="21"/>
          <w:highlight w:val="none"/>
          <w:lang w:eastAsia="zh-CN"/>
          <w14:textFill>
            <w14:solidFill>
              <w14:schemeClr w14:val="tx1"/>
            </w14:solidFill>
          </w14:textFill>
        </w:rPr>
      </w:pPr>
      <w:r>
        <w:rPr>
          <w:rFonts w:hint="eastAsia" w:ascii="宋体" w:hAnsi="宋体"/>
          <w:color w:val="auto"/>
          <w:szCs w:val="21"/>
          <w:highlight w:val="none"/>
        </w:rPr>
        <w:t>（</w:t>
      </w:r>
      <w:r>
        <w:rPr>
          <w:rFonts w:hint="eastAsia" w:ascii="宋体" w:hAnsi="宋体"/>
          <w:color w:val="auto"/>
          <w:szCs w:val="21"/>
          <w:highlight w:val="none"/>
          <w:lang w:val="en-US" w:eastAsia="zh-CN"/>
        </w:rPr>
        <w:t>3</w:t>
      </w:r>
      <w:r>
        <w:rPr>
          <w:rFonts w:hint="eastAsia" w:ascii="宋体" w:hAnsi="宋体"/>
          <w:color w:val="auto"/>
          <w:szCs w:val="21"/>
          <w:highlight w:val="none"/>
        </w:rPr>
        <w:t>）“货物”系指乙方根据本合同规定须向甲方提供的各种形态和种类的物品，包括原材料、设备、产品（</w:t>
      </w:r>
      <w:r>
        <w:rPr>
          <w:rFonts w:hint="eastAsia" w:ascii="宋体" w:hAnsi="宋体"/>
          <w:color w:val="000000" w:themeColor="text1"/>
          <w:szCs w:val="21"/>
          <w:highlight w:val="none"/>
          <w14:textFill>
            <w14:solidFill>
              <w14:schemeClr w14:val="tx1"/>
            </w14:solidFill>
          </w14:textFill>
        </w:rPr>
        <w:t>包括软件）及相关的其备品备件、工具、手册及</w:t>
      </w:r>
      <w:r>
        <w:rPr>
          <w:rFonts w:hint="default" w:ascii="宋体" w:hAnsi="宋体"/>
          <w:color w:val="000000" w:themeColor="text1"/>
          <w:szCs w:val="21"/>
          <w:highlight w:val="none"/>
          <w:lang w:val="en"/>
          <w14:textFill>
            <w14:solidFill>
              <w14:schemeClr w14:val="tx1"/>
            </w14:solidFill>
          </w14:textFill>
        </w:rPr>
        <w:t>其他</w:t>
      </w:r>
      <w:r>
        <w:rPr>
          <w:rFonts w:hint="eastAsia" w:ascii="宋体" w:hAnsi="宋体"/>
          <w:color w:val="000000" w:themeColor="text1"/>
          <w:szCs w:val="21"/>
          <w:highlight w:val="none"/>
          <w14:textFill>
            <w14:solidFill>
              <w14:schemeClr w14:val="tx1"/>
            </w14:solidFill>
          </w14:textFill>
        </w:rPr>
        <w:t>技术资料和材料</w:t>
      </w:r>
      <w:r>
        <w:rPr>
          <w:rFonts w:hint="eastAsia" w:ascii="宋体" w:hAnsi="宋体"/>
          <w:color w:val="000000" w:themeColor="text1"/>
          <w:szCs w:val="21"/>
          <w:highlight w:val="none"/>
          <w:lang w:eastAsia="zh-CN"/>
          <w14:textFill>
            <w14:solidFill>
              <w14:schemeClr w14:val="tx1"/>
            </w14:solidFill>
          </w14:textFill>
        </w:rPr>
        <w:t>等</w:t>
      </w:r>
      <w:r>
        <w:rPr>
          <w:rFonts w:hint="eastAsia" w:ascii="宋体" w:hAnsi="宋体"/>
          <w:color w:val="000000" w:themeColor="text1"/>
          <w:szCs w:val="21"/>
          <w:highlight w:val="none"/>
          <w14:textFill>
            <w14:solidFill>
              <w14:schemeClr w14:val="tx1"/>
            </w14:solidFill>
          </w14:textFill>
        </w:rPr>
        <w:t>。</w:t>
      </w:r>
    </w:p>
    <w:p w14:paraId="392053AE">
      <w:pPr>
        <w:adjustRightInd w:val="0"/>
        <w:snapToGrid w:val="0"/>
        <w:spacing w:before="0" w:line="400" w:lineRule="exact"/>
        <w:ind w:firstLine="420" w:firstLineChars="200"/>
        <w:jc w:val="left"/>
        <w:rPr>
          <w:rFonts w:hint="eastAsia" w:ascii="宋体" w:hAnsi="宋体" w:eastAsia="宋体"/>
          <w:color w:val="000000" w:themeColor="text1"/>
          <w:szCs w:val="21"/>
          <w:highlight w:val="yellow"/>
          <w:lang w:eastAsia="zh-CN"/>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w:t>
      </w:r>
      <w:r>
        <w:rPr>
          <w:rFonts w:hint="eastAsia" w:ascii="宋体" w:hAnsi="宋体"/>
          <w:color w:val="000000" w:themeColor="text1"/>
          <w:szCs w:val="21"/>
          <w:highlight w:val="none"/>
          <w:lang w:val="en-US" w:eastAsia="zh-CN"/>
          <w14:textFill>
            <w14:solidFill>
              <w14:schemeClr w14:val="tx1"/>
            </w14:solidFill>
          </w14:textFill>
        </w:rPr>
        <w:t>4</w:t>
      </w:r>
      <w:r>
        <w:rPr>
          <w:rFonts w:hint="eastAsia" w:ascii="宋体" w:hAnsi="宋体"/>
          <w:color w:val="000000" w:themeColor="text1"/>
          <w:szCs w:val="21"/>
          <w:highlight w:val="none"/>
          <w14:textFill>
            <w14:solidFill>
              <w14:schemeClr w14:val="tx1"/>
            </w14:solidFill>
          </w14:textFill>
        </w:rPr>
        <w:t>）“</w:t>
      </w:r>
      <w:r>
        <w:rPr>
          <w:rFonts w:hint="eastAsia" w:ascii="宋体" w:hAnsi="宋体"/>
          <w:color w:val="auto"/>
          <w:szCs w:val="21"/>
          <w:highlight w:val="none"/>
          <w:lang w:val="en-US" w:eastAsia="zh-CN"/>
        </w:rPr>
        <w:t>相关</w:t>
      </w:r>
      <w:r>
        <w:rPr>
          <w:rFonts w:hint="eastAsia" w:ascii="宋体" w:hAnsi="宋体"/>
          <w:color w:val="000000" w:themeColor="text1"/>
          <w:szCs w:val="21"/>
          <w:highlight w:val="none"/>
          <w14:textFill>
            <w14:solidFill>
              <w14:schemeClr w14:val="tx1"/>
            </w14:solidFill>
          </w14:textFill>
        </w:rPr>
        <w:t>服务”系指根据合同规定，乙方应提供的</w:t>
      </w:r>
      <w:r>
        <w:rPr>
          <w:rFonts w:hint="eastAsia" w:ascii="宋体" w:hAnsi="宋体"/>
          <w:color w:val="000000" w:themeColor="text1"/>
          <w:szCs w:val="21"/>
          <w:highlight w:val="none"/>
          <w:lang w:val="en-US" w:eastAsia="zh-CN"/>
          <w14:textFill>
            <w14:solidFill>
              <w14:schemeClr w14:val="tx1"/>
            </w14:solidFill>
          </w14:textFill>
        </w:rPr>
        <w:t>与货物有关的</w:t>
      </w:r>
      <w:r>
        <w:rPr>
          <w:rFonts w:hint="eastAsia" w:ascii="宋体" w:hAnsi="宋体"/>
          <w:color w:val="000000" w:themeColor="text1"/>
          <w:szCs w:val="21"/>
          <w:highlight w:val="none"/>
          <w14:textFill>
            <w14:solidFill>
              <w14:schemeClr w14:val="tx1"/>
            </w14:solidFill>
          </w14:textFill>
        </w:rPr>
        <w:t>技术、管理和</w:t>
      </w:r>
      <w:r>
        <w:rPr>
          <w:rFonts w:hint="default" w:ascii="宋体" w:hAnsi="宋体"/>
          <w:color w:val="000000" w:themeColor="text1"/>
          <w:szCs w:val="21"/>
          <w:highlight w:val="none"/>
          <w:lang w:val="en"/>
          <w14:textFill>
            <w14:solidFill>
              <w14:schemeClr w14:val="tx1"/>
            </w14:solidFill>
          </w14:textFill>
        </w:rPr>
        <w:t>其他</w:t>
      </w:r>
      <w:r>
        <w:rPr>
          <w:rFonts w:hint="eastAsia" w:ascii="宋体" w:hAnsi="宋体"/>
          <w:color w:val="000000" w:themeColor="text1"/>
          <w:szCs w:val="21"/>
          <w:highlight w:val="none"/>
          <w14:textFill>
            <w14:solidFill>
              <w14:schemeClr w14:val="tx1"/>
            </w14:solidFill>
          </w14:textFill>
        </w:rPr>
        <w:t>服务，包括但不限于：管理和质量保证、运输、保险、检验、现场准备、安装、集成、调试、培训、维修、</w:t>
      </w:r>
      <w:r>
        <w:rPr>
          <w:rFonts w:hint="eastAsia" w:ascii="宋体" w:hAnsi="宋体"/>
          <w:color w:val="000000" w:themeColor="text1"/>
          <w:szCs w:val="21"/>
          <w:highlight w:val="none"/>
          <w:lang w:eastAsia="zh-CN"/>
          <w14:textFill>
            <w14:solidFill>
              <w14:schemeClr w14:val="tx1"/>
            </w14:solidFill>
          </w14:textFill>
        </w:rPr>
        <w:t>废弃处置、</w:t>
      </w:r>
      <w:r>
        <w:rPr>
          <w:rFonts w:hint="eastAsia" w:ascii="宋体" w:hAnsi="宋体"/>
          <w:color w:val="000000" w:themeColor="text1"/>
          <w:szCs w:val="21"/>
          <w:highlight w:val="none"/>
          <w14:textFill>
            <w14:solidFill>
              <w14:schemeClr w14:val="tx1"/>
            </w14:solidFill>
          </w14:textFill>
        </w:rPr>
        <w:t>技术支持等以及合同中规定乙方应承担的</w:t>
      </w:r>
      <w:r>
        <w:rPr>
          <w:rFonts w:hint="default" w:ascii="宋体" w:hAnsi="宋体"/>
          <w:color w:val="000000" w:themeColor="text1"/>
          <w:szCs w:val="21"/>
          <w:highlight w:val="none"/>
          <w:lang w:val="en"/>
          <w14:textFill>
            <w14:solidFill>
              <w14:schemeClr w14:val="tx1"/>
            </w14:solidFill>
          </w14:textFill>
        </w:rPr>
        <w:t>其他</w:t>
      </w:r>
      <w:r>
        <w:rPr>
          <w:rFonts w:hint="eastAsia" w:ascii="宋体" w:hAnsi="宋体"/>
          <w:color w:val="000000" w:themeColor="text1"/>
          <w:szCs w:val="21"/>
          <w:highlight w:val="none"/>
          <w14:textFill>
            <w14:solidFill>
              <w14:schemeClr w14:val="tx1"/>
            </w14:solidFill>
          </w14:textFill>
        </w:rPr>
        <w:t>义务。</w:t>
      </w:r>
    </w:p>
    <w:p w14:paraId="3E99B49C">
      <w:pPr>
        <w:adjustRightInd w:val="0"/>
        <w:snapToGrid w:val="0"/>
        <w:spacing w:before="0" w:line="400" w:lineRule="exact"/>
        <w:ind w:firstLine="420" w:firstLineChars="200"/>
        <w:jc w:val="left"/>
        <w:rPr>
          <w:rFonts w:hint="eastAsia" w:ascii="宋体" w:hAnsi="宋体" w:eastAsia="宋体"/>
          <w:color w:val="000000" w:themeColor="text1"/>
          <w:szCs w:val="21"/>
          <w:highlight w:val="yellow"/>
          <w:lang w:eastAsia="zh-CN"/>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w:t>
      </w:r>
      <w:r>
        <w:rPr>
          <w:rFonts w:hint="eastAsia" w:ascii="宋体" w:hAnsi="宋体"/>
          <w:color w:val="000000" w:themeColor="text1"/>
          <w:szCs w:val="21"/>
          <w:highlight w:val="none"/>
          <w:lang w:val="en-US" w:eastAsia="zh-CN"/>
          <w14:textFill>
            <w14:solidFill>
              <w14:schemeClr w14:val="tx1"/>
            </w14:solidFill>
          </w14:textFill>
        </w:rPr>
        <w:t>5</w:t>
      </w:r>
      <w:r>
        <w:rPr>
          <w:rFonts w:hint="eastAsia" w:ascii="宋体" w:hAnsi="宋体"/>
          <w:color w:val="000000" w:themeColor="text1"/>
          <w:szCs w:val="21"/>
          <w:highlight w:val="none"/>
          <w14:textFill>
            <w14:solidFill>
              <w14:schemeClr w14:val="tx1"/>
            </w14:solidFill>
          </w14:textFill>
        </w:rPr>
        <w:t>）“分包”系指中标</w:t>
      </w:r>
      <w:r>
        <w:rPr>
          <w:rFonts w:hint="eastAsia" w:ascii="宋体" w:hAnsi="宋体"/>
          <w:color w:val="000000" w:themeColor="text1"/>
          <w:szCs w:val="21"/>
          <w:highlight w:val="none"/>
          <w:lang w:eastAsia="zh-CN"/>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成交</w:t>
      </w:r>
      <w:r>
        <w:rPr>
          <w:rFonts w:hint="eastAsia" w:ascii="宋体" w:hAnsi="宋体"/>
          <w:color w:val="000000" w:themeColor="text1"/>
          <w:szCs w:val="21"/>
          <w:highlight w:val="none"/>
          <w:lang w:eastAsia="zh-CN"/>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供应商按采购文件、投标（响应）文件的规定，根据分包意向协议，将中标</w:t>
      </w:r>
      <w:r>
        <w:rPr>
          <w:rFonts w:hint="eastAsia" w:ascii="宋体" w:hAnsi="宋体"/>
          <w:color w:val="000000" w:themeColor="text1"/>
          <w:szCs w:val="21"/>
          <w:highlight w:val="none"/>
          <w:lang w:eastAsia="zh-CN"/>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成交</w:t>
      </w:r>
      <w:r>
        <w:rPr>
          <w:rFonts w:hint="eastAsia" w:ascii="宋体" w:hAnsi="宋体"/>
          <w:color w:val="000000" w:themeColor="text1"/>
          <w:szCs w:val="21"/>
          <w:highlight w:val="none"/>
          <w:lang w:eastAsia="zh-CN"/>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项目中的部分履约内容，分给具有相应资质条件的供应商履行合同的行为。</w:t>
      </w:r>
    </w:p>
    <w:p w14:paraId="19E85A35">
      <w:pPr>
        <w:tabs>
          <w:tab w:val="left" w:pos="570"/>
          <w:tab w:val="left" w:pos="9240"/>
          <w:tab w:val="left" w:pos="9555"/>
        </w:tabs>
        <w:adjustRightInd w:val="0"/>
        <w:snapToGrid w:val="0"/>
        <w:spacing w:before="0" w:line="400" w:lineRule="exact"/>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w:t>
      </w:r>
      <w:r>
        <w:rPr>
          <w:rFonts w:hint="eastAsia" w:ascii="宋体" w:hAnsi="宋体"/>
          <w:color w:val="000000" w:themeColor="text1"/>
          <w:szCs w:val="21"/>
          <w:highlight w:val="none"/>
          <w:lang w:val="en-US" w:eastAsia="zh-CN"/>
          <w14:textFill>
            <w14:solidFill>
              <w14:schemeClr w14:val="tx1"/>
            </w14:solidFill>
          </w14:textFill>
        </w:rPr>
        <w:t>6</w:t>
      </w:r>
      <w:r>
        <w:rPr>
          <w:rFonts w:hint="eastAsia" w:ascii="宋体" w:hAnsi="宋体"/>
          <w:color w:val="000000" w:themeColor="text1"/>
          <w:szCs w:val="21"/>
          <w:highlight w:val="none"/>
          <w14:textFill>
            <w14:solidFill>
              <w14:schemeClr w14:val="tx1"/>
            </w14:solidFill>
          </w14:textFill>
        </w:rPr>
        <w:t>）</w:t>
      </w:r>
      <w:r>
        <w:rPr>
          <w:rFonts w:hint="eastAsia" w:ascii="宋体" w:hAnsi="宋体"/>
          <w:szCs w:val="21"/>
        </w:rPr>
        <w:t>“联合体”系指</w:t>
      </w:r>
      <w:r>
        <w:rPr>
          <w:rFonts w:hint="eastAsia" w:ascii="宋体" w:hAnsi="宋体"/>
          <w:szCs w:val="21"/>
          <w:lang w:eastAsia="zh-CN"/>
        </w:rPr>
        <w:t>由</w:t>
      </w:r>
      <w:r>
        <w:rPr>
          <w:rFonts w:hint="eastAsia" w:ascii="宋体" w:hAnsi="宋体"/>
          <w:szCs w:val="21"/>
        </w:rPr>
        <w:t>两个以上的自然人、法人或者</w:t>
      </w:r>
      <w:r>
        <w:rPr>
          <w:rFonts w:hint="eastAsia" w:ascii="宋体" w:hAnsi="宋体"/>
          <w:szCs w:val="21"/>
          <w:lang w:val="en-US" w:eastAsia="zh-CN"/>
        </w:rPr>
        <w:t>非法人</w:t>
      </w:r>
      <w:r>
        <w:rPr>
          <w:rFonts w:hint="eastAsia" w:ascii="宋体" w:hAnsi="宋体"/>
          <w:szCs w:val="21"/>
        </w:rPr>
        <w:t>组织组成，</w:t>
      </w:r>
      <w:r>
        <w:rPr>
          <w:rFonts w:hint="eastAsia" w:ascii="宋体" w:hAnsi="宋体"/>
          <w:szCs w:val="21"/>
          <w:lang w:eastAsia="zh-CN"/>
        </w:rPr>
        <w:t>以一个供应商的身份共同参加政府采购的主体</w:t>
      </w:r>
      <w:r>
        <w:rPr>
          <w:rFonts w:hint="eastAsia" w:ascii="宋体" w:hAnsi="宋体"/>
          <w:color w:val="000000" w:themeColor="text1"/>
          <w:szCs w:val="21"/>
          <w:highlight w:val="none"/>
          <w:lang w:eastAsia="zh-CN"/>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联合体各方应在签订合同协议书前向甲方提交联合协议，且明确牵头人及各成员单位的工作分工、权利、义务、责任，联合体各方应共同与甲方签订合同，就合同约定的事项对</w:t>
      </w:r>
      <w:r>
        <w:rPr>
          <w:rFonts w:hint="eastAsia" w:ascii="宋体" w:hAnsi="宋体"/>
          <w:color w:val="000000" w:themeColor="text1"/>
          <w:szCs w:val="21"/>
          <w:highlight w:val="none"/>
          <w:lang w:eastAsia="zh-CN"/>
          <w14:textFill>
            <w14:solidFill>
              <w14:schemeClr w14:val="tx1"/>
            </w14:solidFill>
          </w14:textFill>
        </w:rPr>
        <w:t>甲方</w:t>
      </w:r>
      <w:r>
        <w:rPr>
          <w:rFonts w:hint="eastAsia" w:ascii="宋体" w:hAnsi="宋体"/>
          <w:color w:val="000000" w:themeColor="text1"/>
          <w:szCs w:val="21"/>
          <w:highlight w:val="none"/>
          <w14:textFill>
            <w14:solidFill>
              <w14:schemeClr w14:val="tx1"/>
            </w14:solidFill>
          </w14:textFill>
        </w:rPr>
        <w:t>承担连带责任。联合体具体要求见【</w:t>
      </w:r>
      <w:r>
        <w:rPr>
          <w:rFonts w:hint="eastAsia" w:ascii="宋体" w:hAnsi="宋体"/>
          <w:b/>
          <w:bCs/>
          <w:color w:val="000000" w:themeColor="text1"/>
          <w:szCs w:val="21"/>
          <w:highlight w:val="none"/>
          <w14:textFill>
            <w14:solidFill>
              <w14:schemeClr w14:val="tx1"/>
            </w14:solidFill>
          </w14:textFill>
        </w:rPr>
        <w:t>政府采购合同专用条款</w:t>
      </w:r>
      <w:r>
        <w:rPr>
          <w:rFonts w:hint="eastAsia" w:ascii="宋体" w:hAnsi="宋体"/>
          <w:color w:val="000000" w:themeColor="text1"/>
          <w:szCs w:val="21"/>
          <w:highlight w:val="none"/>
          <w14:textFill>
            <w14:solidFill>
              <w14:schemeClr w14:val="tx1"/>
            </w14:solidFill>
          </w14:textFill>
        </w:rPr>
        <w:t>】。</w:t>
      </w:r>
    </w:p>
    <w:p w14:paraId="3C9D16A8">
      <w:pPr>
        <w:tabs>
          <w:tab w:val="left" w:pos="570"/>
          <w:tab w:val="left" w:pos="9240"/>
          <w:tab w:val="left" w:pos="9555"/>
        </w:tabs>
        <w:adjustRightInd w:val="0"/>
        <w:snapToGrid w:val="0"/>
        <w:spacing w:before="0" w:line="400" w:lineRule="exact"/>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w:t>
      </w:r>
      <w:r>
        <w:rPr>
          <w:rFonts w:hint="eastAsia" w:ascii="宋体" w:hAnsi="宋体"/>
          <w:color w:val="000000" w:themeColor="text1"/>
          <w:szCs w:val="21"/>
          <w:highlight w:val="none"/>
          <w:lang w:val="en-US" w:eastAsia="zh-CN"/>
          <w14:textFill>
            <w14:solidFill>
              <w14:schemeClr w14:val="tx1"/>
            </w14:solidFill>
          </w14:textFill>
        </w:rPr>
        <w:t>7</w:t>
      </w:r>
      <w:r>
        <w:rPr>
          <w:rFonts w:hint="eastAsia" w:ascii="宋体" w:hAnsi="宋体"/>
          <w:color w:val="000000" w:themeColor="text1"/>
          <w:szCs w:val="21"/>
          <w:highlight w:val="none"/>
          <w14:textFill>
            <w14:solidFill>
              <w14:schemeClr w14:val="tx1"/>
            </w14:solidFill>
          </w14:textFill>
        </w:rPr>
        <w:t>）其他术语解释，见【</w:t>
      </w:r>
      <w:r>
        <w:rPr>
          <w:rFonts w:hint="eastAsia" w:ascii="宋体" w:hAnsi="宋体"/>
          <w:b/>
          <w:bCs/>
          <w:color w:val="000000" w:themeColor="text1"/>
          <w:szCs w:val="21"/>
          <w:highlight w:val="none"/>
          <w14:textFill>
            <w14:solidFill>
              <w14:schemeClr w14:val="tx1"/>
            </w14:solidFill>
          </w14:textFill>
        </w:rPr>
        <w:t>政府采购合同专用条款</w:t>
      </w:r>
      <w:r>
        <w:rPr>
          <w:rFonts w:hint="eastAsia" w:ascii="宋体" w:hAnsi="宋体"/>
          <w:color w:val="000000" w:themeColor="text1"/>
          <w:szCs w:val="21"/>
          <w:highlight w:val="none"/>
          <w14:textFill>
            <w14:solidFill>
              <w14:schemeClr w14:val="tx1"/>
            </w14:solidFill>
          </w14:textFill>
        </w:rPr>
        <w:t>】。</w:t>
      </w:r>
    </w:p>
    <w:p w14:paraId="54224ED7">
      <w:pPr>
        <w:numPr>
          <w:ilvl w:val="0"/>
          <w:numId w:val="11"/>
        </w:numPr>
        <w:autoSpaceDE w:val="0"/>
        <w:autoSpaceDN w:val="0"/>
        <w:adjustRightInd w:val="0"/>
        <w:snapToGrid w:val="0"/>
        <w:spacing w:before="0" w:line="400" w:lineRule="exact"/>
        <w:jc w:val="left"/>
        <w:rPr>
          <w:rFonts w:ascii="宋体" w:hAnsi="宋体"/>
          <w:b/>
          <w:bCs/>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合同标的及金额</w:t>
      </w:r>
    </w:p>
    <w:p w14:paraId="684F00EE">
      <w:pPr>
        <w:autoSpaceDE w:val="0"/>
        <w:autoSpaceDN w:val="0"/>
        <w:adjustRightInd w:val="0"/>
        <w:snapToGrid w:val="0"/>
        <w:spacing w:before="0" w:line="400" w:lineRule="exact"/>
        <w:ind w:firstLine="420" w:firstLineChars="200"/>
        <w:jc w:val="left"/>
        <w:rPr>
          <w:rFonts w:ascii="宋体" w:hAnsi="宋体"/>
          <w:b/>
          <w:bCs/>
          <w:i/>
          <w:iCs/>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2</w:t>
      </w:r>
      <w:r>
        <w:rPr>
          <w:rFonts w:hint="eastAsia" w:ascii="宋体" w:hAnsi="宋体"/>
          <w:color w:val="000000" w:themeColor="text1"/>
          <w:szCs w:val="21"/>
          <w:highlight w:val="none"/>
          <w14:textFill>
            <w14:solidFill>
              <w14:schemeClr w14:val="tx1"/>
            </w14:solidFill>
          </w14:textFill>
        </w:rPr>
        <w:t>.1 合同标的及金额应与中标（成交）结果一致。乙方为履行本合同而发生的所有费用均应包含在合同</w:t>
      </w:r>
      <w:r>
        <w:rPr>
          <w:rFonts w:hint="eastAsia" w:ascii="宋体" w:hAnsi="宋体"/>
          <w:color w:val="000000" w:themeColor="text1"/>
          <w:szCs w:val="21"/>
          <w:highlight w:val="none"/>
          <w:lang w:eastAsia="zh-CN"/>
          <w14:textFill>
            <w14:solidFill>
              <w14:schemeClr w14:val="tx1"/>
            </w14:solidFill>
          </w14:textFill>
        </w:rPr>
        <w:t>价款</w:t>
      </w:r>
      <w:r>
        <w:rPr>
          <w:rFonts w:hint="eastAsia" w:ascii="宋体" w:hAnsi="宋体"/>
          <w:color w:val="000000" w:themeColor="text1"/>
          <w:szCs w:val="21"/>
          <w:highlight w:val="none"/>
          <w14:textFill>
            <w14:solidFill>
              <w14:schemeClr w14:val="tx1"/>
            </w14:solidFill>
          </w14:textFill>
        </w:rPr>
        <w:t>中，甲方不再另行支付</w:t>
      </w:r>
      <w:r>
        <w:rPr>
          <w:rFonts w:hint="default" w:ascii="宋体" w:hAnsi="宋体"/>
          <w:color w:val="000000" w:themeColor="text1"/>
          <w:szCs w:val="21"/>
          <w:highlight w:val="none"/>
          <w:lang w:val="en"/>
          <w14:textFill>
            <w14:solidFill>
              <w14:schemeClr w14:val="tx1"/>
            </w14:solidFill>
          </w14:textFill>
        </w:rPr>
        <w:t>其他</w:t>
      </w:r>
      <w:r>
        <w:rPr>
          <w:rFonts w:hint="eastAsia" w:ascii="宋体" w:hAnsi="宋体"/>
          <w:color w:val="000000" w:themeColor="text1"/>
          <w:szCs w:val="21"/>
          <w:highlight w:val="none"/>
          <w14:textFill>
            <w14:solidFill>
              <w14:schemeClr w14:val="tx1"/>
            </w14:solidFill>
          </w14:textFill>
        </w:rPr>
        <w:t>任何费用。</w:t>
      </w:r>
    </w:p>
    <w:p w14:paraId="6C27F75B">
      <w:pPr>
        <w:adjustRightInd w:val="0"/>
        <w:snapToGrid w:val="0"/>
        <w:spacing w:before="0" w:line="400" w:lineRule="exact"/>
        <w:jc w:val="left"/>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lang w:eastAsia="zh-CN"/>
          <w14:textFill>
            <w14:solidFill>
              <w14:schemeClr w14:val="tx1"/>
            </w14:solidFill>
          </w14:textFill>
        </w:rPr>
        <w:t>3</w:t>
      </w:r>
      <w:r>
        <w:rPr>
          <w:rFonts w:hint="eastAsia" w:ascii="宋体" w:hAnsi="宋体"/>
          <w:b/>
          <w:color w:val="000000" w:themeColor="text1"/>
          <w:sz w:val="24"/>
          <w:highlight w:val="none"/>
          <w:lang w:val="en-US" w:eastAsia="zh-CN"/>
          <w14:textFill>
            <w14:solidFill>
              <w14:schemeClr w14:val="tx1"/>
            </w14:solidFill>
          </w14:textFill>
        </w:rPr>
        <w:t xml:space="preserve">. </w:t>
      </w:r>
      <w:r>
        <w:rPr>
          <w:rFonts w:hint="eastAsia" w:ascii="宋体" w:hAnsi="宋体"/>
          <w:b/>
          <w:color w:val="000000" w:themeColor="text1"/>
          <w:sz w:val="24"/>
          <w:highlight w:val="none"/>
          <w14:textFill>
            <w14:solidFill>
              <w14:schemeClr w14:val="tx1"/>
            </w14:solidFill>
          </w14:textFill>
        </w:rPr>
        <w:t>履行合同的时间、地点和方式</w:t>
      </w:r>
    </w:p>
    <w:p w14:paraId="0608616C">
      <w:pPr>
        <w:autoSpaceDE w:val="0"/>
        <w:autoSpaceDN w:val="0"/>
        <w:adjustRightInd w:val="0"/>
        <w:snapToGrid w:val="0"/>
        <w:spacing w:before="0" w:line="400" w:lineRule="exact"/>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3</w:t>
      </w:r>
      <w:r>
        <w:rPr>
          <w:rFonts w:hint="eastAsia" w:ascii="宋体" w:hAnsi="宋体"/>
          <w:color w:val="000000" w:themeColor="text1"/>
          <w:szCs w:val="21"/>
          <w:highlight w:val="none"/>
          <w14:textFill>
            <w14:solidFill>
              <w14:schemeClr w14:val="tx1"/>
            </w14:solidFill>
          </w14:textFill>
        </w:rPr>
        <w:t xml:space="preserve">.1 </w:t>
      </w:r>
      <w:r>
        <w:rPr>
          <w:rFonts w:hint="eastAsia" w:ascii="宋体" w:hAnsi="宋体" w:eastAsia="宋体" w:cs="宋体"/>
          <w:szCs w:val="21"/>
        </w:rPr>
        <w:t>乙方应当在约定的时间、地点</w:t>
      </w:r>
      <w:r>
        <w:rPr>
          <w:rFonts w:hint="eastAsia" w:ascii="宋体" w:hAnsi="宋体" w:cs="宋体"/>
          <w:szCs w:val="21"/>
          <w:lang w:eastAsia="zh-CN"/>
        </w:rPr>
        <w:t>，按照约定</w:t>
      </w:r>
      <w:r>
        <w:rPr>
          <w:rFonts w:hint="eastAsia" w:ascii="宋体" w:hAnsi="宋体" w:eastAsia="宋体" w:cs="宋体"/>
          <w:szCs w:val="21"/>
        </w:rPr>
        <w:t>方式履行合同。</w:t>
      </w:r>
    </w:p>
    <w:p w14:paraId="69079E27">
      <w:pPr>
        <w:autoSpaceDE w:val="0"/>
        <w:autoSpaceDN w:val="0"/>
        <w:adjustRightInd w:val="0"/>
        <w:snapToGrid w:val="0"/>
        <w:spacing w:before="0" w:line="400" w:lineRule="exact"/>
        <w:jc w:val="lef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lang w:eastAsia="zh-CN"/>
          <w14:textFill>
            <w14:solidFill>
              <w14:schemeClr w14:val="tx1"/>
            </w14:solidFill>
          </w14:textFill>
        </w:rPr>
        <w:t>4</w:t>
      </w:r>
      <w:r>
        <w:rPr>
          <w:rFonts w:hint="eastAsia" w:ascii="宋体" w:hAnsi="宋体"/>
          <w:b/>
          <w:bCs/>
          <w:color w:val="000000" w:themeColor="text1"/>
          <w:sz w:val="24"/>
          <w:highlight w:val="none"/>
          <w:lang w:val="en-US" w:eastAsia="zh-CN"/>
          <w14:textFill>
            <w14:solidFill>
              <w14:schemeClr w14:val="tx1"/>
            </w14:solidFill>
          </w14:textFill>
        </w:rPr>
        <w:t xml:space="preserve">. </w:t>
      </w:r>
      <w:r>
        <w:rPr>
          <w:rFonts w:hint="eastAsia" w:ascii="宋体" w:hAnsi="宋体"/>
          <w:b/>
          <w:bCs/>
          <w:color w:val="000000" w:themeColor="text1"/>
          <w:sz w:val="24"/>
          <w:highlight w:val="none"/>
          <w14:textFill>
            <w14:solidFill>
              <w14:schemeClr w14:val="tx1"/>
            </w14:solidFill>
          </w14:textFill>
        </w:rPr>
        <w:t>甲方的权利和义务</w:t>
      </w:r>
    </w:p>
    <w:p w14:paraId="6E1B5860">
      <w:pPr>
        <w:autoSpaceDE w:val="0"/>
        <w:autoSpaceDN w:val="0"/>
        <w:adjustRightInd w:val="0"/>
        <w:snapToGrid w:val="0"/>
        <w:spacing w:before="0" w:line="400" w:lineRule="exact"/>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4</w:t>
      </w:r>
      <w:r>
        <w:rPr>
          <w:rFonts w:hint="eastAsia" w:ascii="宋体" w:hAnsi="宋体"/>
          <w:color w:val="000000" w:themeColor="text1"/>
          <w:szCs w:val="21"/>
          <w:highlight w:val="none"/>
          <w14:textFill>
            <w14:solidFill>
              <w14:schemeClr w14:val="tx1"/>
            </w14:solidFill>
          </w14:textFill>
        </w:rPr>
        <w:t>.1</w:t>
      </w:r>
      <w:r>
        <w:rPr>
          <w:rFonts w:ascii="宋体" w:hAnsi="宋体"/>
          <w:color w:val="000000" w:themeColor="text1"/>
          <w:szCs w:val="21"/>
          <w:highlight w:val="none"/>
          <w14:textFill>
            <w14:solidFill>
              <w14:schemeClr w14:val="tx1"/>
            </w14:solidFill>
          </w14:textFill>
        </w:rPr>
        <w:t xml:space="preserve"> 签署合同后，甲方</w:t>
      </w:r>
      <w:r>
        <w:rPr>
          <w:rFonts w:hint="eastAsia" w:ascii="宋体" w:hAnsi="宋体"/>
          <w:color w:val="000000" w:themeColor="text1"/>
          <w:szCs w:val="21"/>
          <w:highlight w:val="none"/>
          <w:lang w:eastAsia="zh-CN"/>
          <w14:textFill>
            <w14:solidFill>
              <w14:schemeClr w14:val="tx1"/>
            </w14:solidFill>
          </w14:textFill>
        </w:rPr>
        <w:t>应</w:t>
      </w:r>
      <w:r>
        <w:rPr>
          <w:rFonts w:ascii="宋体" w:hAnsi="宋体"/>
          <w:color w:val="000000" w:themeColor="text1"/>
          <w:szCs w:val="21"/>
          <w:highlight w:val="none"/>
          <w14:textFill>
            <w14:solidFill>
              <w14:schemeClr w14:val="tx1"/>
            </w14:solidFill>
          </w14:textFill>
        </w:rPr>
        <w:t>确定</w:t>
      </w:r>
      <w:r>
        <w:rPr>
          <w:rFonts w:hint="eastAsia" w:ascii="宋体" w:hAnsi="宋体"/>
          <w:color w:val="000000" w:themeColor="text1"/>
          <w:szCs w:val="21"/>
          <w:highlight w:val="none"/>
          <w:lang w:val="en-US" w:eastAsia="zh-CN"/>
          <w14:textFill>
            <w14:solidFill>
              <w14:schemeClr w14:val="tx1"/>
            </w14:solidFill>
          </w14:textFill>
        </w:rPr>
        <w:t>项目负责人（或项目联系人）</w:t>
      </w:r>
      <w:r>
        <w:rPr>
          <w:rFonts w:ascii="宋体" w:hAnsi="宋体"/>
          <w:color w:val="000000" w:themeColor="text1"/>
          <w:szCs w:val="21"/>
          <w:highlight w:val="none"/>
          <w14:textFill>
            <w14:solidFill>
              <w14:schemeClr w14:val="tx1"/>
            </w14:solidFill>
          </w14:textFill>
        </w:rPr>
        <w:t>，负责与本合同有关的事务。</w:t>
      </w:r>
      <w:r>
        <w:rPr>
          <w:rFonts w:hint="eastAsia" w:ascii="宋体" w:hAnsi="宋体"/>
          <w:color w:val="000000" w:themeColor="text1"/>
          <w:szCs w:val="21"/>
          <w:highlight w:val="none"/>
          <w14:textFill>
            <w14:solidFill>
              <w14:schemeClr w14:val="tx1"/>
            </w14:solidFill>
          </w14:textFill>
        </w:rPr>
        <w:t>甲方有权对乙方的履约行为进行检查，并</w:t>
      </w:r>
      <w:r>
        <w:rPr>
          <w:rFonts w:ascii="宋体" w:hAnsi="宋体"/>
          <w:color w:val="000000" w:themeColor="text1"/>
          <w:szCs w:val="21"/>
          <w:highlight w:val="none"/>
          <w14:textFill>
            <w14:solidFill>
              <w14:schemeClr w14:val="tx1"/>
            </w14:solidFill>
          </w14:textFill>
        </w:rPr>
        <w:t>及时确认乙方提交的事项</w:t>
      </w:r>
      <w:r>
        <w:rPr>
          <w:rFonts w:hint="eastAsia" w:ascii="宋体" w:hAnsi="宋体"/>
          <w:color w:val="000000" w:themeColor="text1"/>
          <w:szCs w:val="21"/>
          <w:highlight w:val="none"/>
          <w14:textFill>
            <w14:solidFill>
              <w14:schemeClr w14:val="tx1"/>
            </w14:solidFill>
          </w14:textFill>
        </w:rPr>
        <w:t>。甲方应当</w:t>
      </w:r>
      <w:r>
        <w:rPr>
          <w:rFonts w:ascii="宋体" w:hAnsi="宋体"/>
          <w:color w:val="000000" w:themeColor="text1"/>
          <w:szCs w:val="21"/>
          <w:highlight w:val="none"/>
          <w14:textFill>
            <w14:solidFill>
              <w14:schemeClr w14:val="tx1"/>
            </w14:solidFill>
          </w14:textFill>
        </w:rPr>
        <w:t>配合乙方完成</w:t>
      </w:r>
      <w:r>
        <w:rPr>
          <w:rFonts w:hint="eastAsia" w:ascii="宋体" w:hAnsi="宋体"/>
          <w:color w:val="000000" w:themeColor="text1"/>
          <w:szCs w:val="21"/>
          <w:highlight w:val="none"/>
          <w14:textFill>
            <w14:solidFill>
              <w14:schemeClr w14:val="tx1"/>
            </w14:solidFill>
          </w14:textFill>
        </w:rPr>
        <w:t>相关项目</w:t>
      </w:r>
      <w:r>
        <w:rPr>
          <w:rFonts w:ascii="宋体" w:hAnsi="宋体"/>
          <w:color w:val="000000" w:themeColor="text1"/>
          <w:szCs w:val="21"/>
          <w:highlight w:val="none"/>
          <w14:textFill>
            <w14:solidFill>
              <w14:schemeClr w14:val="tx1"/>
            </w14:solidFill>
          </w14:textFill>
        </w:rPr>
        <w:t>实施工作。</w:t>
      </w:r>
    </w:p>
    <w:p w14:paraId="4A510FFE">
      <w:pPr>
        <w:autoSpaceDE w:val="0"/>
        <w:autoSpaceDN w:val="0"/>
        <w:adjustRightInd w:val="0"/>
        <w:snapToGrid w:val="0"/>
        <w:spacing w:before="0" w:line="400" w:lineRule="exact"/>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4</w:t>
      </w:r>
      <w:r>
        <w:rPr>
          <w:rFonts w:hint="eastAsia" w:ascii="宋体" w:hAnsi="宋体"/>
          <w:color w:val="000000" w:themeColor="text1"/>
          <w:szCs w:val="21"/>
          <w:highlight w:val="none"/>
          <w14:textFill>
            <w14:solidFill>
              <w14:schemeClr w14:val="tx1"/>
            </w14:solidFill>
          </w14:textFill>
        </w:rPr>
        <w:t xml:space="preserve">.2 </w:t>
      </w:r>
      <w:r>
        <w:rPr>
          <w:rFonts w:ascii="宋体" w:hAnsi="宋体"/>
          <w:color w:val="000000" w:themeColor="text1"/>
          <w:szCs w:val="21"/>
          <w:highlight w:val="none"/>
          <w14:textFill>
            <w14:solidFill>
              <w14:schemeClr w14:val="tx1"/>
            </w14:solidFill>
          </w14:textFill>
        </w:rPr>
        <w:t>甲方有权要求乙方按时提交各阶段有关</w:t>
      </w:r>
      <w:r>
        <w:rPr>
          <w:rFonts w:hint="eastAsia" w:ascii="宋体" w:hAnsi="宋体"/>
          <w:color w:val="000000" w:themeColor="text1"/>
          <w:szCs w:val="21"/>
          <w:highlight w:val="none"/>
          <w14:textFill>
            <w14:solidFill>
              <w14:schemeClr w14:val="tx1"/>
            </w14:solidFill>
          </w14:textFill>
        </w:rPr>
        <w:t>安排计划</w:t>
      </w:r>
      <w:r>
        <w:rPr>
          <w:rFonts w:ascii="宋体" w:hAnsi="宋体"/>
          <w:color w:val="000000" w:themeColor="text1"/>
          <w:szCs w:val="21"/>
          <w:highlight w:val="none"/>
          <w14:textFill>
            <w14:solidFill>
              <w14:schemeClr w14:val="tx1"/>
            </w14:solidFill>
          </w14:textFill>
        </w:rPr>
        <w:t>，并有权</w:t>
      </w:r>
      <w:r>
        <w:rPr>
          <w:rFonts w:hint="eastAsia" w:ascii="宋体" w:hAnsi="宋体"/>
          <w:color w:val="000000" w:themeColor="text1"/>
          <w:szCs w:val="21"/>
          <w:highlight w:val="none"/>
          <w14:textFill>
            <w14:solidFill>
              <w14:schemeClr w14:val="tx1"/>
            </w14:solidFill>
          </w14:textFill>
        </w:rPr>
        <w:t>定期核对乙方提供货物数量、规格、质量等内容。甲方</w:t>
      </w:r>
      <w:r>
        <w:rPr>
          <w:rFonts w:ascii="宋体" w:hAnsi="宋体"/>
          <w:color w:val="000000" w:themeColor="text1"/>
          <w:szCs w:val="21"/>
          <w:highlight w:val="none"/>
          <w14:textFill>
            <w14:solidFill>
              <w14:schemeClr w14:val="tx1"/>
            </w14:solidFill>
          </w14:textFill>
        </w:rPr>
        <w:t>有权督促乙方工作并要求乙方</w:t>
      </w:r>
      <w:r>
        <w:rPr>
          <w:rFonts w:hint="eastAsia" w:ascii="宋体" w:hAnsi="宋体"/>
          <w:color w:val="000000" w:themeColor="text1"/>
          <w:szCs w:val="21"/>
          <w:highlight w:val="none"/>
          <w14:textFill>
            <w14:solidFill>
              <w14:schemeClr w14:val="tx1"/>
            </w14:solidFill>
          </w14:textFill>
        </w:rPr>
        <w:t>更</w:t>
      </w:r>
      <w:r>
        <w:rPr>
          <w:rFonts w:ascii="宋体" w:hAnsi="宋体"/>
          <w:color w:val="000000" w:themeColor="text1"/>
          <w:szCs w:val="21"/>
          <w:highlight w:val="none"/>
          <w14:textFill>
            <w14:solidFill>
              <w14:schemeClr w14:val="tx1"/>
            </w14:solidFill>
          </w14:textFill>
        </w:rPr>
        <w:t>换不符合要求的</w:t>
      </w:r>
      <w:r>
        <w:rPr>
          <w:rFonts w:hint="eastAsia" w:ascii="宋体" w:hAnsi="宋体"/>
          <w:color w:val="000000" w:themeColor="text1"/>
          <w:szCs w:val="21"/>
          <w:highlight w:val="none"/>
          <w14:textFill>
            <w14:solidFill>
              <w14:schemeClr w14:val="tx1"/>
            </w14:solidFill>
          </w14:textFill>
        </w:rPr>
        <w:t>货物</w:t>
      </w:r>
      <w:r>
        <w:rPr>
          <w:rFonts w:ascii="宋体" w:hAnsi="宋体"/>
          <w:color w:val="000000" w:themeColor="text1"/>
          <w:szCs w:val="21"/>
          <w:highlight w:val="none"/>
          <w14:textFill>
            <w14:solidFill>
              <w14:schemeClr w14:val="tx1"/>
            </w14:solidFill>
          </w14:textFill>
        </w:rPr>
        <w:t>。</w:t>
      </w:r>
    </w:p>
    <w:p w14:paraId="48D5F661">
      <w:pPr>
        <w:autoSpaceDE w:val="0"/>
        <w:autoSpaceDN w:val="0"/>
        <w:adjustRightInd w:val="0"/>
        <w:snapToGrid w:val="0"/>
        <w:spacing w:before="0" w:line="400" w:lineRule="exact"/>
        <w:ind w:firstLine="420" w:firstLineChars="20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4</w:t>
      </w:r>
      <w:r>
        <w:rPr>
          <w:rFonts w:hint="eastAsia" w:ascii="宋体" w:hAnsi="宋体"/>
          <w:color w:val="000000" w:themeColor="text1"/>
          <w:szCs w:val="21"/>
          <w:highlight w:val="none"/>
          <w14:textFill>
            <w14:solidFill>
              <w14:schemeClr w14:val="tx1"/>
            </w14:solidFill>
          </w14:textFill>
        </w:rPr>
        <w:t>.</w:t>
      </w:r>
      <w:r>
        <w:rPr>
          <w:rFonts w:ascii="宋体" w:hAnsi="宋体"/>
          <w:color w:val="000000" w:themeColor="text1"/>
          <w:szCs w:val="21"/>
          <w:highlight w:val="none"/>
          <w14:textFill>
            <w14:solidFill>
              <w14:schemeClr w14:val="tx1"/>
            </w14:solidFill>
          </w14:textFill>
        </w:rPr>
        <w:t>3</w:t>
      </w:r>
      <w:r>
        <w:rPr>
          <w:rFonts w:hint="eastAsia" w:ascii="宋体" w:hAnsi="宋体"/>
          <w:color w:val="000000" w:themeColor="text1"/>
          <w:szCs w:val="21"/>
          <w:highlight w:val="none"/>
          <w14:textFill>
            <w14:solidFill>
              <w14:schemeClr w14:val="tx1"/>
            </w14:solidFill>
          </w14:textFill>
        </w:rPr>
        <w:t xml:space="preserve"> </w:t>
      </w:r>
      <w:r>
        <w:rPr>
          <w:rFonts w:ascii="宋体" w:hAnsi="宋体"/>
          <w:color w:val="000000" w:themeColor="text1"/>
          <w:szCs w:val="21"/>
          <w:highlight w:val="none"/>
          <w14:textFill>
            <w14:solidFill>
              <w14:schemeClr w14:val="tx1"/>
            </w14:solidFill>
          </w14:textFill>
        </w:rPr>
        <w:t>甲方</w:t>
      </w:r>
      <w:r>
        <w:rPr>
          <w:rFonts w:hint="eastAsia" w:ascii="宋体" w:hAnsi="宋体"/>
          <w:color w:val="000000" w:themeColor="text1"/>
          <w:szCs w:val="21"/>
          <w:highlight w:val="none"/>
          <w14:textFill>
            <w14:solidFill>
              <w14:schemeClr w14:val="tx1"/>
            </w14:solidFill>
          </w14:textFill>
        </w:rPr>
        <w:t>有权要求乙方对缺陷部分予以修复，并按合同约定享有货物保修及其他合同约定的权利。</w:t>
      </w:r>
    </w:p>
    <w:p w14:paraId="5AEC49D2">
      <w:pPr>
        <w:snapToGrid w:val="0"/>
        <w:spacing w:line="400" w:lineRule="exact"/>
        <w:ind w:firstLine="420" w:firstLineChars="200"/>
        <w:rPr>
          <w:rFonts w:hint="eastAsia" w:eastAsia="华文楷体"/>
          <w:lang w:val="en-US" w:eastAsia="zh-CN"/>
        </w:rPr>
      </w:pPr>
      <w:r>
        <w:rPr>
          <w:rFonts w:hint="default" w:ascii="宋体" w:hAnsi="宋体"/>
          <w:color w:val="000000" w:themeColor="text1"/>
          <w:szCs w:val="21"/>
          <w:highlight w:val="none"/>
          <w:lang w:val="en-US" w:eastAsia="zh-CN"/>
          <w14:textFill>
            <w14:solidFill>
              <w14:schemeClr w14:val="tx1"/>
            </w14:solidFill>
          </w14:textFill>
        </w:rPr>
        <w:t>4.4 甲方应当按照合同约定及时对交付的货物进行验收</w:t>
      </w:r>
      <w:r>
        <w:rPr>
          <w:rFonts w:hint="eastAsia" w:ascii="宋体" w:hAnsi="宋体"/>
          <w:color w:val="000000" w:themeColor="text1"/>
          <w:szCs w:val="21"/>
          <w:highlight w:val="none"/>
          <w:lang w:val="en-US" w:eastAsia="zh-CN"/>
          <w14:textFill>
            <w14:solidFill>
              <w14:schemeClr w14:val="tx1"/>
            </w14:solidFill>
          </w14:textFill>
        </w:rPr>
        <w:t>，</w:t>
      </w:r>
      <w:r>
        <w:rPr>
          <w:rFonts w:hint="eastAsia" w:ascii="宋体" w:hAnsi="宋体" w:cs="宋体"/>
          <w:b w:val="0"/>
          <w:bCs w:val="0"/>
          <w:szCs w:val="21"/>
          <w:highlight w:val="none"/>
          <w:lang w:eastAsia="zh-CN"/>
        </w:rPr>
        <w:t>未</w:t>
      </w:r>
      <w:r>
        <w:rPr>
          <w:rFonts w:hint="eastAsia" w:ascii="宋体" w:hAnsi="宋体"/>
          <w:color w:val="000000" w:themeColor="text1"/>
          <w:szCs w:val="21"/>
          <w:highlight w:val="none"/>
          <w:lang w:val="en-US" w:eastAsia="zh-CN"/>
          <w14:textFill>
            <w14:solidFill>
              <w14:schemeClr w14:val="tx1"/>
            </w14:solidFill>
          </w14:textFill>
        </w:rPr>
        <w:t>在</w:t>
      </w:r>
      <w:r>
        <w:rPr>
          <w:rFonts w:hint="eastAsia" w:ascii="宋体" w:hAnsi="宋体" w:eastAsia="宋体" w:cs="宋体"/>
          <w:b/>
          <w:bCs/>
          <w:szCs w:val="21"/>
          <w:highlight w:val="none"/>
        </w:rPr>
        <w:t>【政府采购合同专用条款】</w:t>
      </w:r>
      <w:r>
        <w:rPr>
          <w:rFonts w:hint="eastAsia" w:ascii="宋体" w:hAnsi="宋体" w:cs="宋体"/>
          <w:b w:val="0"/>
          <w:bCs w:val="0"/>
          <w:szCs w:val="21"/>
          <w:highlight w:val="none"/>
          <w:lang w:eastAsia="zh-CN"/>
        </w:rPr>
        <w:t>约定的期限内对乙方履约提出任何异议或者向乙方作出任何说明的，</w:t>
      </w:r>
      <w:r>
        <w:rPr>
          <w:rFonts w:hint="eastAsia" w:ascii="宋体" w:hAnsi="宋体"/>
          <w:color w:val="000000" w:themeColor="text1"/>
          <w:szCs w:val="21"/>
          <w:highlight w:val="none"/>
          <w:lang w:val="en-US" w:eastAsia="zh-CN"/>
          <w14:textFill>
            <w14:solidFill>
              <w14:schemeClr w14:val="tx1"/>
            </w14:solidFill>
          </w14:textFill>
        </w:rPr>
        <w:t>视为验收通过。</w:t>
      </w:r>
    </w:p>
    <w:p w14:paraId="3DD0B3B6">
      <w:pPr>
        <w:autoSpaceDE w:val="0"/>
        <w:autoSpaceDN w:val="0"/>
        <w:adjustRightInd w:val="0"/>
        <w:snapToGrid w:val="0"/>
        <w:spacing w:line="400" w:lineRule="exact"/>
        <w:ind w:firstLine="420" w:firstLineChars="200"/>
        <w:jc w:val="left"/>
        <w:rPr>
          <w:rFonts w:hint="eastAsia" w:ascii="宋体" w:hAnsi="宋体"/>
          <w:color w:val="000000" w:themeColor="text1"/>
          <w:szCs w:val="21"/>
          <w:highlight w:val="none"/>
          <w14:textFill>
            <w14:solidFill>
              <w14:schemeClr w14:val="tx1"/>
            </w14:solidFill>
          </w14:textFill>
        </w:rPr>
      </w:pPr>
      <w:r>
        <w:rPr>
          <w:rFonts w:hint="default" w:ascii="宋体" w:hAnsi="宋体"/>
          <w:color w:val="000000" w:themeColor="text1"/>
          <w:szCs w:val="21"/>
          <w:highlight w:val="none"/>
          <w:lang w:eastAsia="zh-CN"/>
          <w14:textFill>
            <w14:solidFill>
              <w14:schemeClr w14:val="tx1"/>
            </w14:solidFill>
          </w14:textFill>
        </w:rPr>
        <w:t>4</w:t>
      </w:r>
      <w:r>
        <w:rPr>
          <w:rFonts w:hint="eastAsia" w:ascii="宋体" w:hAnsi="宋体"/>
          <w:color w:val="000000" w:themeColor="text1"/>
          <w:szCs w:val="21"/>
          <w:highlight w:val="none"/>
          <w14:textFill>
            <w14:solidFill>
              <w14:schemeClr w14:val="tx1"/>
            </w14:solidFill>
          </w14:textFill>
        </w:rPr>
        <w:t>.</w:t>
      </w:r>
      <w:r>
        <w:rPr>
          <w:rFonts w:hint="default" w:ascii="宋体" w:hAnsi="宋体"/>
          <w:color w:val="000000" w:themeColor="text1"/>
          <w:szCs w:val="21"/>
          <w:highlight w:val="none"/>
          <w:lang w:val="en-US" w:eastAsia="zh-CN"/>
          <w14:textFill>
            <w14:solidFill>
              <w14:schemeClr w14:val="tx1"/>
            </w14:solidFill>
          </w14:textFill>
        </w:rPr>
        <w:t>5</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甲方应当根据合同约定</w:t>
      </w:r>
      <w:r>
        <w:rPr>
          <w:rFonts w:hint="eastAsia" w:ascii="宋体" w:hAnsi="宋体"/>
          <w:color w:val="000000" w:themeColor="text1"/>
          <w:szCs w:val="21"/>
          <w:highlight w:val="none"/>
          <w:lang w:eastAsia="zh-CN"/>
          <w14:textFill>
            <w14:solidFill>
              <w14:schemeClr w14:val="tx1"/>
            </w14:solidFill>
          </w14:textFill>
        </w:rPr>
        <w:t>及</w:t>
      </w:r>
      <w:r>
        <w:rPr>
          <w:rFonts w:hint="eastAsia" w:ascii="宋体" w:hAnsi="宋体"/>
          <w:color w:val="000000" w:themeColor="text1"/>
          <w:szCs w:val="21"/>
          <w:highlight w:val="none"/>
          <w14:textFill>
            <w14:solidFill>
              <w14:schemeClr w14:val="tx1"/>
            </w14:solidFill>
          </w14:textFill>
        </w:rPr>
        <w:t>时向乙方支付</w:t>
      </w:r>
      <w:r>
        <w:rPr>
          <w:rFonts w:hint="eastAsia" w:ascii="宋体" w:hAnsi="宋体"/>
          <w:color w:val="000000" w:themeColor="text1"/>
          <w:szCs w:val="21"/>
          <w:highlight w:val="none"/>
          <w:lang w:eastAsia="zh-CN"/>
          <w14:textFill>
            <w14:solidFill>
              <w14:schemeClr w14:val="tx1"/>
            </w14:solidFill>
          </w14:textFill>
        </w:rPr>
        <w:t>合同价款</w:t>
      </w:r>
      <w:r>
        <w:rPr>
          <w:rFonts w:hint="default" w:ascii="宋体" w:hAnsi="宋体"/>
          <w:color w:val="000000" w:themeColor="text1"/>
          <w:szCs w:val="21"/>
          <w:highlight w:val="none"/>
          <w:lang w:eastAsia="zh-CN"/>
          <w14:textFill>
            <w14:solidFill>
              <w14:schemeClr w14:val="tx1"/>
            </w14:solidFill>
          </w14:textFill>
        </w:rPr>
        <w:t>，不得以内部人员变更、履行内部付款流程等为由，拒绝或迟延支付。</w:t>
      </w:r>
    </w:p>
    <w:p w14:paraId="65735445">
      <w:pPr>
        <w:autoSpaceDE w:val="0"/>
        <w:autoSpaceDN w:val="0"/>
        <w:adjustRightInd w:val="0"/>
        <w:snapToGrid w:val="0"/>
        <w:spacing w:before="0" w:line="400" w:lineRule="exact"/>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4</w:t>
      </w:r>
      <w:r>
        <w:rPr>
          <w:rFonts w:hint="eastAsia" w:ascii="宋体" w:hAnsi="宋体"/>
          <w:color w:val="000000" w:themeColor="text1"/>
          <w:szCs w:val="21"/>
          <w:highlight w:val="none"/>
          <w14:textFill>
            <w14:solidFill>
              <w14:schemeClr w14:val="tx1"/>
            </w14:solidFill>
          </w14:textFill>
        </w:rPr>
        <w:t>.</w:t>
      </w:r>
      <w:r>
        <w:rPr>
          <w:rFonts w:hint="eastAsia" w:ascii="宋体" w:hAnsi="宋体"/>
          <w:color w:val="000000" w:themeColor="text1"/>
          <w:szCs w:val="21"/>
          <w:highlight w:val="none"/>
          <w:lang w:val="en-US" w:eastAsia="zh-CN"/>
          <w14:textFill>
            <w14:solidFill>
              <w14:schemeClr w14:val="tx1"/>
            </w14:solidFill>
          </w14:textFill>
        </w:rPr>
        <w:t>6</w:t>
      </w:r>
      <w:r>
        <w:rPr>
          <w:rFonts w:ascii="宋体" w:hAnsi="宋体"/>
          <w:color w:val="000000" w:themeColor="text1"/>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国家法律法规规定</w:t>
      </w:r>
      <w:r>
        <w:rPr>
          <w:rFonts w:hint="eastAsia" w:ascii="宋体" w:hAnsi="宋体"/>
          <w:color w:val="000000" w:themeColor="text1"/>
          <w:szCs w:val="21"/>
          <w:highlight w:val="none"/>
          <w:lang w:eastAsia="zh-CN"/>
          <w14:textFill>
            <w14:solidFill>
              <w14:schemeClr w14:val="tx1"/>
            </w14:solidFill>
          </w14:textFill>
        </w:rPr>
        <w:t>及</w:t>
      </w:r>
      <w:r>
        <w:rPr>
          <w:rFonts w:hint="eastAsia" w:ascii="宋体" w:hAnsi="宋体" w:eastAsia="宋体" w:cs="宋体"/>
          <w:b/>
          <w:bCs/>
          <w:szCs w:val="21"/>
          <w:highlight w:val="none"/>
        </w:rPr>
        <w:t>【政府采购合同专用条款】</w:t>
      </w:r>
      <w:r>
        <w:rPr>
          <w:rFonts w:hint="eastAsia" w:ascii="宋体" w:hAnsi="宋体"/>
          <w:color w:val="000000" w:themeColor="text1"/>
          <w:szCs w:val="21"/>
          <w:highlight w:val="none"/>
          <w:lang w:eastAsia="zh-CN"/>
          <w14:textFill>
            <w14:solidFill>
              <w14:schemeClr w14:val="tx1"/>
            </w14:solidFill>
          </w14:textFill>
        </w:rPr>
        <w:t>约定应</w:t>
      </w:r>
      <w:r>
        <w:rPr>
          <w:rFonts w:hint="eastAsia" w:ascii="宋体" w:hAnsi="宋体"/>
          <w:color w:val="000000" w:themeColor="text1"/>
          <w:szCs w:val="21"/>
          <w:highlight w:val="none"/>
          <w14:textFill>
            <w14:solidFill>
              <w14:schemeClr w14:val="tx1"/>
            </w14:solidFill>
          </w14:textFill>
        </w:rPr>
        <w:t>由甲方承担的其他义务和责任。</w:t>
      </w:r>
    </w:p>
    <w:p w14:paraId="282E491B">
      <w:pPr>
        <w:autoSpaceDE w:val="0"/>
        <w:autoSpaceDN w:val="0"/>
        <w:adjustRightInd w:val="0"/>
        <w:snapToGrid w:val="0"/>
        <w:spacing w:before="0" w:line="400" w:lineRule="exact"/>
        <w:jc w:val="lef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lang w:eastAsia="zh-CN"/>
          <w14:textFill>
            <w14:solidFill>
              <w14:schemeClr w14:val="tx1"/>
            </w14:solidFill>
          </w14:textFill>
        </w:rPr>
        <w:t>5</w:t>
      </w:r>
      <w:r>
        <w:rPr>
          <w:rFonts w:hint="eastAsia" w:ascii="宋体" w:hAnsi="宋体"/>
          <w:b/>
          <w:bCs/>
          <w:color w:val="000000" w:themeColor="text1"/>
          <w:sz w:val="24"/>
          <w:highlight w:val="none"/>
          <w:lang w:val="en-US" w:eastAsia="zh-CN"/>
          <w14:textFill>
            <w14:solidFill>
              <w14:schemeClr w14:val="tx1"/>
            </w14:solidFill>
          </w14:textFill>
        </w:rPr>
        <w:t xml:space="preserve">. </w:t>
      </w:r>
      <w:r>
        <w:rPr>
          <w:rFonts w:hint="eastAsia" w:ascii="宋体" w:hAnsi="宋体"/>
          <w:b/>
          <w:bCs/>
          <w:color w:val="000000" w:themeColor="text1"/>
          <w:sz w:val="24"/>
          <w:highlight w:val="none"/>
          <w14:textFill>
            <w14:solidFill>
              <w14:schemeClr w14:val="tx1"/>
            </w14:solidFill>
          </w14:textFill>
        </w:rPr>
        <w:t>乙方的权利和义务</w:t>
      </w:r>
    </w:p>
    <w:p w14:paraId="2145CC90">
      <w:pPr>
        <w:autoSpaceDE w:val="0"/>
        <w:autoSpaceDN w:val="0"/>
        <w:adjustRightInd w:val="0"/>
        <w:snapToGrid w:val="0"/>
        <w:spacing w:before="0" w:line="400" w:lineRule="exact"/>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5</w:t>
      </w:r>
      <w:r>
        <w:rPr>
          <w:rFonts w:hint="eastAsia" w:ascii="宋体" w:hAnsi="宋体"/>
          <w:color w:val="000000" w:themeColor="text1"/>
          <w:szCs w:val="21"/>
          <w:highlight w:val="none"/>
          <w14:textFill>
            <w14:solidFill>
              <w14:schemeClr w14:val="tx1"/>
            </w14:solidFill>
          </w14:textFill>
        </w:rPr>
        <w:t xml:space="preserve">.1 </w:t>
      </w:r>
      <w:r>
        <w:rPr>
          <w:rFonts w:ascii="宋体" w:hAnsi="宋体"/>
          <w:color w:val="000000" w:themeColor="text1"/>
          <w:szCs w:val="21"/>
          <w:highlight w:val="none"/>
          <w14:textFill>
            <w14:solidFill>
              <w14:schemeClr w14:val="tx1"/>
            </w14:solidFill>
          </w14:textFill>
        </w:rPr>
        <w:t>签署合同后，乙方</w:t>
      </w:r>
      <w:r>
        <w:rPr>
          <w:rFonts w:hint="eastAsia" w:ascii="宋体" w:hAnsi="宋体"/>
          <w:color w:val="000000" w:themeColor="text1"/>
          <w:szCs w:val="21"/>
          <w:highlight w:val="none"/>
          <w:lang w:eastAsia="zh-CN"/>
          <w14:textFill>
            <w14:solidFill>
              <w14:schemeClr w14:val="tx1"/>
            </w14:solidFill>
          </w14:textFill>
        </w:rPr>
        <w:t>应</w:t>
      </w:r>
      <w:r>
        <w:rPr>
          <w:rFonts w:ascii="宋体" w:hAnsi="宋体"/>
          <w:color w:val="000000" w:themeColor="text1"/>
          <w:szCs w:val="21"/>
          <w:highlight w:val="none"/>
          <w14:textFill>
            <w14:solidFill>
              <w14:schemeClr w14:val="tx1"/>
            </w14:solidFill>
          </w14:textFill>
        </w:rPr>
        <w:t>确定</w:t>
      </w:r>
      <w:r>
        <w:rPr>
          <w:rFonts w:hint="eastAsia" w:ascii="宋体" w:hAnsi="宋体"/>
          <w:color w:val="000000" w:themeColor="text1"/>
          <w:szCs w:val="21"/>
          <w:highlight w:val="none"/>
          <w:lang w:val="en-US" w:eastAsia="zh-CN"/>
          <w14:textFill>
            <w14:solidFill>
              <w14:schemeClr w14:val="tx1"/>
            </w14:solidFill>
          </w14:textFill>
        </w:rPr>
        <w:t>项目负责人（或项目联系人）</w:t>
      </w:r>
      <w:r>
        <w:rPr>
          <w:rFonts w:ascii="宋体" w:hAnsi="宋体"/>
          <w:color w:val="000000" w:themeColor="text1"/>
          <w:szCs w:val="21"/>
          <w:highlight w:val="none"/>
          <w14:textFill>
            <w14:solidFill>
              <w14:schemeClr w14:val="tx1"/>
            </w14:solidFill>
          </w14:textFill>
        </w:rPr>
        <w:t>，负责与本合同有关的事务。</w:t>
      </w:r>
    </w:p>
    <w:p w14:paraId="5F4ACFDA">
      <w:pPr>
        <w:autoSpaceDE w:val="0"/>
        <w:autoSpaceDN w:val="0"/>
        <w:adjustRightInd w:val="0"/>
        <w:snapToGrid w:val="0"/>
        <w:spacing w:before="0" w:line="400" w:lineRule="exact"/>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5</w:t>
      </w:r>
      <w:r>
        <w:rPr>
          <w:rFonts w:hint="eastAsia" w:ascii="宋体" w:hAnsi="宋体"/>
          <w:color w:val="000000" w:themeColor="text1"/>
          <w:szCs w:val="21"/>
          <w:highlight w:val="none"/>
          <w14:textFill>
            <w14:solidFill>
              <w14:schemeClr w14:val="tx1"/>
            </w14:solidFill>
          </w14:textFill>
        </w:rPr>
        <w:t>.</w:t>
      </w:r>
      <w:r>
        <w:rPr>
          <w:rFonts w:ascii="宋体" w:hAnsi="宋体"/>
          <w:color w:val="000000" w:themeColor="text1"/>
          <w:szCs w:val="21"/>
          <w:highlight w:val="none"/>
          <w14:textFill>
            <w14:solidFill>
              <w14:schemeClr w14:val="tx1"/>
            </w14:solidFill>
          </w14:textFill>
        </w:rPr>
        <w:t>2 乙方应按照合同要求</w:t>
      </w:r>
      <w:r>
        <w:rPr>
          <w:rFonts w:hint="eastAsia" w:ascii="宋体" w:hAnsi="宋体"/>
          <w:color w:val="000000" w:themeColor="text1"/>
          <w:szCs w:val="21"/>
          <w:highlight w:val="none"/>
          <w14:textFill>
            <w14:solidFill>
              <w14:schemeClr w14:val="tx1"/>
            </w14:solidFill>
          </w14:textFill>
        </w:rPr>
        <w:t>履约</w:t>
      </w:r>
      <w:r>
        <w:rPr>
          <w:rFonts w:ascii="宋体" w:hAnsi="宋体"/>
          <w:color w:val="000000" w:themeColor="text1"/>
          <w:szCs w:val="21"/>
          <w:highlight w:val="none"/>
          <w14:textFill>
            <w14:solidFill>
              <w14:schemeClr w14:val="tx1"/>
            </w14:solidFill>
          </w14:textFill>
        </w:rPr>
        <w:t>，充分合理安排，确保</w:t>
      </w:r>
      <w:r>
        <w:rPr>
          <w:rFonts w:hint="eastAsia" w:ascii="宋体" w:hAnsi="宋体"/>
          <w:color w:val="000000" w:themeColor="text1"/>
          <w:szCs w:val="21"/>
          <w:highlight w:val="none"/>
          <w14:textFill>
            <w14:solidFill>
              <w14:schemeClr w14:val="tx1"/>
            </w14:solidFill>
          </w14:textFill>
        </w:rPr>
        <w:t>提供的货物</w:t>
      </w:r>
      <w:r>
        <w:rPr>
          <w:rFonts w:hint="eastAsia" w:ascii="宋体" w:hAnsi="宋体"/>
          <w:color w:val="000000" w:themeColor="text1"/>
          <w:szCs w:val="21"/>
          <w:highlight w:val="none"/>
          <w:lang w:eastAsia="zh-CN"/>
          <w14:textFill>
            <w14:solidFill>
              <w14:schemeClr w14:val="tx1"/>
            </w14:solidFill>
          </w14:textFill>
        </w:rPr>
        <w:t>及相关</w:t>
      </w:r>
      <w:r>
        <w:rPr>
          <w:rFonts w:hint="eastAsia" w:ascii="宋体" w:hAnsi="宋体"/>
          <w:color w:val="000000" w:themeColor="text1"/>
          <w:szCs w:val="21"/>
          <w:highlight w:val="none"/>
          <w14:textFill>
            <w14:solidFill>
              <w14:schemeClr w14:val="tx1"/>
            </w14:solidFill>
          </w14:textFill>
        </w:rPr>
        <w:t>服务符合合同</w:t>
      </w:r>
      <w:r>
        <w:rPr>
          <w:rFonts w:hint="eastAsia" w:ascii="宋体" w:hAnsi="宋体"/>
          <w:color w:val="000000" w:themeColor="text1"/>
          <w:szCs w:val="21"/>
          <w:highlight w:val="none"/>
          <w:lang w:eastAsia="zh-CN"/>
          <w14:textFill>
            <w14:solidFill>
              <w14:schemeClr w14:val="tx1"/>
            </w14:solidFill>
          </w14:textFill>
        </w:rPr>
        <w:t>有关</w:t>
      </w:r>
      <w:r>
        <w:rPr>
          <w:rFonts w:ascii="宋体" w:hAnsi="宋体"/>
          <w:color w:val="000000" w:themeColor="text1"/>
          <w:szCs w:val="21"/>
          <w:highlight w:val="none"/>
          <w14:textFill>
            <w14:solidFill>
              <w14:schemeClr w14:val="tx1"/>
            </w14:solidFill>
          </w14:textFill>
        </w:rPr>
        <w:t>要求</w:t>
      </w:r>
      <w:r>
        <w:rPr>
          <w:rFonts w:hint="eastAsia" w:ascii="宋体" w:hAnsi="宋体"/>
          <w:color w:val="000000" w:themeColor="text1"/>
          <w:szCs w:val="21"/>
          <w:highlight w:val="none"/>
          <w14:textFill>
            <w14:solidFill>
              <w14:schemeClr w14:val="tx1"/>
            </w14:solidFill>
          </w14:textFill>
        </w:rPr>
        <w:t>。接受项目行业管理部门及政府有关部门的指导，配合甲方的履约检查</w:t>
      </w:r>
      <w:r>
        <w:rPr>
          <w:rFonts w:hint="eastAsia" w:ascii="宋体" w:hAnsi="宋体"/>
          <w:color w:val="000000" w:themeColor="text1"/>
          <w:szCs w:val="21"/>
          <w:highlight w:val="none"/>
          <w:lang w:eastAsia="zh-CN"/>
          <w14:textFill>
            <w14:solidFill>
              <w14:schemeClr w14:val="tx1"/>
            </w14:solidFill>
          </w14:textFill>
        </w:rPr>
        <w:t>及验收</w:t>
      </w:r>
      <w:r>
        <w:rPr>
          <w:rFonts w:hint="eastAsia" w:ascii="宋体" w:hAnsi="宋体"/>
          <w:color w:val="000000" w:themeColor="text1"/>
          <w:szCs w:val="21"/>
          <w:highlight w:val="none"/>
          <w14:textFill>
            <w14:solidFill>
              <w14:schemeClr w14:val="tx1"/>
            </w14:solidFill>
          </w14:textFill>
        </w:rPr>
        <w:t>，并</w:t>
      </w:r>
      <w:r>
        <w:rPr>
          <w:rFonts w:ascii="宋体" w:hAnsi="宋体"/>
          <w:color w:val="000000" w:themeColor="text1"/>
          <w:szCs w:val="21"/>
          <w:highlight w:val="none"/>
          <w14:textFill>
            <w14:solidFill>
              <w14:schemeClr w14:val="tx1"/>
            </w14:solidFill>
          </w14:textFill>
        </w:rPr>
        <w:t>负责项目实施过程中的所有协调工作。</w:t>
      </w:r>
    </w:p>
    <w:p w14:paraId="7914F8AA">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lang w:eastAsia="zh-CN"/>
        </w:rPr>
        <w:t>5</w:t>
      </w:r>
      <w:r>
        <w:rPr>
          <w:rFonts w:hint="eastAsia" w:ascii="宋体" w:hAnsi="宋体"/>
          <w:color w:val="auto"/>
          <w:szCs w:val="21"/>
          <w:highlight w:val="none"/>
        </w:rPr>
        <w:t>.</w:t>
      </w:r>
      <w:r>
        <w:rPr>
          <w:rFonts w:ascii="宋体" w:hAnsi="宋体"/>
          <w:color w:val="auto"/>
          <w:szCs w:val="21"/>
          <w:highlight w:val="none"/>
        </w:rPr>
        <w:t>3</w:t>
      </w:r>
      <w:r>
        <w:rPr>
          <w:rFonts w:hint="eastAsia" w:ascii="宋体" w:hAnsi="宋体"/>
          <w:color w:val="auto"/>
          <w:szCs w:val="21"/>
          <w:highlight w:val="none"/>
        </w:rPr>
        <w:t>乙方有权根据合同约定向甲方收取</w:t>
      </w:r>
      <w:r>
        <w:rPr>
          <w:rFonts w:hint="eastAsia" w:ascii="宋体" w:hAnsi="宋体"/>
          <w:color w:val="auto"/>
          <w:szCs w:val="21"/>
          <w:highlight w:val="none"/>
          <w:lang w:eastAsia="zh-CN"/>
        </w:rPr>
        <w:t>合同价款</w:t>
      </w:r>
      <w:r>
        <w:rPr>
          <w:rFonts w:hint="eastAsia" w:ascii="宋体" w:hAnsi="宋体"/>
          <w:color w:val="auto"/>
          <w:szCs w:val="21"/>
          <w:highlight w:val="none"/>
        </w:rPr>
        <w:t>。</w:t>
      </w:r>
    </w:p>
    <w:p w14:paraId="7139F88F">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lang w:eastAsia="zh-CN"/>
        </w:rPr>
        <w:t>5</w:t>
      </w:r>
      <w:r>
        <w:rPr>
          <w:rFonts w:hint="eastAsia" w:ascii="宋体" w:hAnsi="宋体"/>
          <w:color w:val="auto"/>
          <w:szCs w:val="21"/>
          <w:highlight w:val="none"/>
        </w:rPr>
        <w:t>.</w:t>
      </w:r>
      <w:r>
        <w:rPr>
          <w:rFonts w:ascii="宋体" w:hAnsi="宋体"/>
          <w:color w:val="auto"/>
          <w:szCs w:val="21"/>
          <w:highlight w:val="none"/>
        </w:rPr>
        <w:t>4</w:t>
      </w:r>
      <w:r>
        <w:rPr>
          <w:rFonts w:hint="eastAsia" w:ascii="宋体" w:hAnsi="宋体"/>
          <w:color w:val="auto"/>
          <w:szCs w:val="21"/>
          <w:highlight w:val="none"/>
        </w:rPr>
        <w:t>国家法律法规规定</w:t>
      </w:r>
      <w:r>
        <w:rPr>
          <w:rFonts w:hint="eastAsia" w:ascii="宋体" w:hAnsi="宋体"/>
          <w:color w:val="auto"/>
          <w:szCs w:val="21"/>
          <w:highlight w:val="none"/>
          <w:lang w:eastAsia="zh-CN"/>
        </w:rPr>
        <w:t>及</w:t>
      </w:r>
      <w:r>
        <w:rPr>
          <w:rFonts w:hint="eastAsia" w:ascii="宋体" w:hAnsi="宋体"/>
          <w:b/>
          <w:bCs/>
          <w:color w:val="auto"/>
          <w:szCs w:val="21"/>
          <w:highlight w:val="none"/>
        </w:rPr>
        <w:t>【政府采购合同专用条款】</w:t>
      </w:r>
      <w:r>
        <w:rPr>
          <w:rFonts w:hint="eastAsia" w:ascii="宋体" w:hAnsi="宋体"/>
          <w:color w:val="auto"/>
          <w:szCs w:val="21"/>
          <w:highlight w:val="none"/>
          <w:lang w:eastAsia="zh-CN"/>
        </w:rPr>
        <w:t>约定应</w:t>
      </w:r>
      <w:r>
        <w:rPr>
          <w:rFonts w:hint="eastAsia" w:ascii="宋体" w:hAnsi="宋体"/>
          <w:color w:val="auto"/>
          <w:szCs w:val="21"/>
          <w:highlight w:val="none"/>
        </w:rPr>
        <w:t>由乙方承担的其他义务和责任。</w:t>
      </w:r>
    </w:p>
    <w:p w14:paraId="38088073">
      <w:pPr>
        <w:numPr>
          <w:ilvl w:val="0"/>
          <w:numId w:val="12"/>
        </w:numPr>
        <w:autoSpaceDE w:val="0"/>
        <w:autoSpaceDN w:val="0"/>
        <w:adjustRightInd w:val="0"/>
        <w:snapToGrid w:val="0"/>
        <w:spacing w:before="0" w:line="400" w:lineRule="exact"/>
        <w:jc w:val="left"/>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合同履</w:t>
      </w:r>
      <w:r>
        <w:rPr>
          <w:rFonts w:hint="eastAsia" w:ascii="宋体" w:hAnsi="宋体"/>
          <w:b/>
          <w:bCs/>
          <w:color w:val="000000" w:themeColor="text1"/>
          <w:sz w:val="24"/>
          <w:highlight w:val="none"/>
          <w:lang w:val="en-US" w:eastAsia="zh-CN"/>
          <w14:textFill>
            <w14:solidFill>
              <w14:schemeClr w14:val="tx1"/>
            </w14:solidFill>
          </w14:textFill>
        </w:rPr>
        <w:t>行</w:t>
      </w:r>
    </w:p>
    <w:p w14:paraId="44864412">
      <w:pPr>
        <w:autoSpaceDE w:val="0"/>
        <w:autoSpaceDN w:val="0"/>
        <w:adjustRightInd w:val="0"/>
        <w:snapToGrid w:val="0"/>
        <w:spacing w:before="0" w:line="400" w:lineRule="exact"/>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6</w:t>
      </w:r>
      <w:r>
        <w:rPr>
          <w:rFonts w:hint="eastAsia" w:ascii="宋体" w:hAnsi="宋体"/>
          <w:color w:val="000000" w:themeColor="text1"/>
          <w:szCs w:val="21"/>
          <w:highlight w:val="none"/>
          <w14:textFill>
            <w14:solidFill>
              <w14:schemeClr w14:val="tx1"/>
            </w14:solidFill>
          </w14:textFill>
        </w:rPr>
        <w:t>.1 甲乙双方应当按照</w:t>
      </w:r>
      <w:r>
        <w:rPr>
          <w:rFonts w:hint="eastAsia" w:ascii="宋体" w:hAnsi="宋体" w:eastAsia="宋体" w:cs="宋体"/>
          <w:b/>
          <w:bCs/>
          <w:szCs w:val="21"/>
          <w:highlight w:val="none"/>
        </w:rPr>
        <w:t>【政府采购合同专用条款】</w:t>
      </w:r>
      <w:r>
        <w:rPr>
          <w:rFonts w:hint="eastAsia" w:ascii="宋体" w:hAnsi="宋体"/>
          <w:color w:val="000000" w:themeColor="text1"/>
          <w:szCs w:val="21"/>
          <w:highlight w:val="none"/>
          <w14:textFill>
            <w14:solidFill>
              <w14:schemeClr w14:val="tx1"/>
            </w14:solidFill>
          </w14:textFill>
        </w:rPr>
        <w:t>约定顺序履行合同义务；如果没有先后顺序的，应当同时履行。</w:t>
      </w:r>
    </w:p>
    <w:p w14:paraId="4D3D8A25">
      <w:pPr>
        <w:autoSpaceDE w:val="0"/>
        <w:autoSpaceDN w:val="0"/>
        <w:adjustRightInd w:val="0"/>
        <w:snapToGrid w:val="0"/>
        <w:spacing w:before="0" w:line="400" w:lineRule="exact"/>
        <w:ind w:firstLine="420" w:firstLineChars="200"/>
        <w:jc w:val="left"/>
      </w:pPr>
      <w:r>
        <w:rPr>
          <w:rFonts w:hint="eastAsia" w:ascii="宋体" w:hAnsi="宋体"/>
          <w:color w:val="000000" w:themeColor="text1"/>
          <w:szCs w:val="21"/>
          <w:highlight w:val="none"/>
          <w:lang w:eastAsia="zh-CN"/>
          <w14:textFill>
            <w14:solidFill>
              <w14:schemeClr w14:val="tx1"/>
            </w14:solidFill>
          </w14:textFill>
        </w:rPr>
        <w:t>6</w:t>
      </w:r>
      <w:r>
        <w:rPr>
          <w:rFonts w:hint="eastAsia" w:ascii="宋体" w:hAnsi="宋体"/>
          <w:color w:val="000000" w:themeColor="text1"/>
          <w:szCs w:val="21"/>
          <w:highlight w:val="none"/>
          <w14:textFill>
            <w14:solidFill>
              <w14:schemeClr w14:val="tx1"/>
            </w14:solidFill>
          </w14:textFill>
        </w:rPr>
        <w:t>.2 甲乙双方按照合同约定顺序履行合同义务时，应当先履行一方未履行的，后履行一方有权拒绝其履行请求。先履行一方履行不符合约定的，后履行一方有权拒绝其相应的履行请求。</w:t>
      </w:r>
    </w:p>
    <w:p w14:paraId="669E9A14">
      <w:pPr>
        <w:adjustRightInd w:val="0"/>
        <w:snapToGrid w:val="0"/>
        <w:spacing w:before="0" w:line="400" w:lineRule="exact"/>
        <w:jc w:val="lef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lang w:eastAsia="zh-CN"/>
          <w14:textFill>
            <w14:solidFill>
              <w14:schemeClr w14:val="tx1"/>
            </w14:solidFill>
          </w14:textFill>
        </w:rPr>
        <w:t>7</w:t>
      </w:r>
      <w:r>
        <w:rPr>
          <w:rFonts w:hint="eastAsia" w:ascii="宋体" w:hAnsi="宋体"/>
          <w:b/>
          <w:bCs/>
          <w:color w:val="000000" w:themeColor="text1"/>
          <w:sz w:val="24"/>
          <w:highlight w:val="none"/>
          <w:lang w:val="en-US" w:eastAsia="zh-CN"/>
          <w14:textFill>
            <w14:solidFill>
              <w14:schemeClr w14:val="tx1"/>
            </w14:solidFill>
          </w14:textFill>
        </w:rPr>
        <w:t xml:space="preserve">. </w:t>
      </w:r>
      <w:r>
        <w:rPr>
          <w:rFonts w:hint="eastAsia" w:ascii="宋体" w:hAnsi="宋体"/>
          <w:b/>
          <w:bCs/>
          <w:color w:val="000000" w:themeColor="text1"/>
          <w:sz w:val="24"/>
          <w:highlight w:val="none"/>
          <w14:textFill>
            <w14:solidFill>
              <w14:schemeClr w14:val="tx1"/>
            </w14:solidFill>
          </w14:textFill>
        </w:rPr>
        <w:t>货物包装、运输</w:t>
      </w:r>
      <w:r>
        <w:rPr>
          <w:rFonts w:hint="eastAsia" w:ascii="宋体" w:hAnsi="宋体"/>
          <w:b/>
          <w:bCs/>
          <w:color w:val="000000" w:themeColor="text1"/>
          <w:sz w:val="24"/>
          <w:highlight w:val="none"/>
          <w:lang w:eastAsia="zh-CN"/>
          <w14:textFill>
            <w14:solidFill>
              <w14:schemeClr w14:val="tx1"/>
            </w14:solidFill>
          </w14:textFill>
        </w:rPr>
        <w:t>、</w:t>
      </w:r>
      <w:r>
        <w:rPr>
          <w:rFonts w:hint="eastAsia" w:ascii="宋体" w:hAnsi="宋体"/>
          <w:b/>
          <w:bCs/>
          <w:color w:val="000000" w:themeColor="text1"/>
          <w:sz w:val="24"/>
          <w:highlight w:val="none"/>
          <w14:textFill>
            <w14:solidFill>
              <w14:schemeClr w14:val="tx1"/>
            </w14:solidFill>
          </w14:textFill>
        </w:rPr>
        <w:t>保险</w:t>
      </w:r>
      <w:r>
        <w:rPr>
          <w:rFonts w:hint="eastAsia" w:ascii="宋体" w:hAnsi="宋体"/>
          <w:b/>
          <w:bCs/>
          <w:color w:val="000000" w:themeColor="text1"/>
          <w:sz w:val="24"/>
          <w:highlight w:val="none"/>
          <w:lang w:eastAsia="zh-CN"/>
          <w14:textFill>
            <w14:solidFill>
              <w14:schemeClr w14:val="tx1"/>
            </w14:solidFill>
          </w14:textFill>
        </w:rPr>
        <w:t>和交付</w:t>
      </w:r>
      <w:r>
        <w:rPr>
          <w:rFonts w:hint="eastAsia" w:ascii="宋体" w:hAnsi="宋体"/>
          <w:b/>
          <w:bCs/>
          <w:color w:val="000000" w:themeColor="text1"/>
          <w:sz w:val="24"/>
          <w:highlight w:val="none"/>
          <w14:textFill>
            <w14:solidFill>
              <w14:schemeClr w14:val="tx1"/>
            </w14:solidFill>
          </w14:textFill>
        </w:rPr>
        <w:t>要求</w:t>
      </w:r>
    </w:p>
    <w:p w14:paraId="0BE9D41C">
      <w:pPr>
        <w:autoSpaceDE w:val="0"/>
        <w:autoSpaceDN w:val="0"/>
        <w:adjustRightInd w:val="0"/>
        <w:snapToGrid w:val="0"/>
        <w:spacing w:before="0" w:line="400" w:lineRule="exact"/>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7</w:t>
      </w:r>
      <w:r>
        <w:rPr>
          <w:rFonts w:hint="eastAsia" w:ascii="宋体" w:hAnsi="宋体"/>
          <w:color w:val="000000" w:themeColor="text1"/>
          <w:szCs w:val="21"/>
          <w:highlight w:val="none"/>
          <w14:textFill>
            <w14:solidFill>
              <w14:schemeClr w14:val="tx1"/>
            </w14:solidFill>
          </w14:textFill>
        </w:rPr>
        <w:t>.1 本合同</w:t>
      </w:r>
      <w:r>
        <w:rPr>
          <w:rFonts w:hint="eastAsia" w:ascii="宋体" w:hAnsi="宋体"/>
          <w:bCs/>
          <w:color w:val="000000" w:themeColor="text1"/>
          <w:szCs w:val="21"/>
          <w:highlight w:val="none"/>
          <w14:textFill>
            <w14:solidFill>
              <w14:schemeClr w14:val="tx1"/>
            </w14:solidFill>
          </w14:textFill>
        </w:rPr>
        <w:t>涉及商品包装</w:t>
      </w:r>
      <w:r>
        <w:rPr>
          <w:rFonts w:hint="eastAsia" w:ascii="宋体" w:hAnsi="宋体"/>
          <w:bCs/>
          <w:color w:val="000000" w:themeColor="text1"/>
          <w:szCs w:val="21"/>
          <w:highlight w:val="none"/>
          <w:lang w:eastAsia="zh-CN"/>
          <w14:textFill>
            <w14:solidFill>
              <w14:schemeClr w14:val="tx1"/>
            </w14:solidFill>
          </w14:textFill>
        </w:rPr>
        <w:t>、</w:t>
      </w:r>
      <w:r>
        <w:rPr>
          <w:rFonts w:hint="eastAsia" w:ascii="宋体" w:hAnsi="宋体"/>
          <w:bCs/>
          <w:color w:val="000000" w:themeColor="text1"/>
          <w:szCs w:val="21"/>
          <w:highlight w:val="none"/>
          <w14:textFill>
            <w14:solidFill>
              <w14:schemeClr w14:val="tx1"/>
            </w14:solidFill>
          </w14:textFill>
        </w:rPr>
        <w:t>快递包装的，</w:t>
      </w:r>
      <w:r>
        <w:rPr>
          <w:rFonts w:hint="eastAsia" w:ascii="宋体" w:hAnsi="宋体"/>
          <w:color w:val="000000" w:themeColor="text1"/>
          <w:szCs w:val="21"/>
          <w:highlight w:val="none"/>
          <w14:textFill>
            <w14:solidFill>
              <w14:schemeClr w14:val="tx1"/>
            </w14:solidFill>
          </w14:textFill>
        </w:rPr>
        <w:t>除</w:t>
      </w:r>
      <w:r>
        <w:rPr>
          <w:rFonts w:hint="eastAsia" w:ascii="宋体" w:hAnsi="宋体"/>
          <w:b/>
          <w:color w:val="000000" w:themeColor="text1"/>
          <w:szCs w:val="21"/>
          <w:highlight w:val="none"/>
          <w14:textFill>
            <w14:solidFill>
              <w14:schemeClr w14:val="tx1"/>
            </w14:solidFill>
          </w14:textFill>
        </w:rPr>
        <w:t>【政府采购合同专用条款】</w:t>
      </w:r>
      <w:r>
        <w:rPr>
          <w:rFonts w:hint="eastAsia" w:ascii="宋体" w:hAnsi="宋体"/>
          <w:bCs/>
          <w:color w:val="000000" w:themeColor="text1"/>
          <w:szCs w:val="21"/>
          <w:highlight w:val="none"/>
          <w14:textFill>
            <w14:solidFill>
              <w14:schemeClr w14:val="tx1"/>
            </w14:solidFill>
          </w14:textFill>
        </w:rPr>
        <w:t>另有</w:t>
      </w:r>
      <w:r>
        <w:rPr>
          <w:rFonts w:hint="eastAsia" w:ascii="宋体" w:hAnsi="宋体"/>
          <w:bCs/>
          <w:color w:val="000000" w:themeColor="text1"/>
          <w:szCs w:val="21"/>
          <w:highlight w:val="none"/>
          <w:lang w:eastAsia="zh-CN"/>
          <w14:textFill>
            <w14:solidFill>
              <w14:schemeClr w14:val="tx1"/>
            </w14:solidFill>
          </w14:textFill>
        </w:rPr>
        <w:t>约</w:t>
      </w:r>
      <w:r>
        <w:rPr>
          <w:rFonts w:hint="eastAsia" w:ascii="宋体" w:hAnsi="宋体"/>
          <w:bCs/>
          <w:color w:val="000000" w:themeColor="text1"/>
          <w:szCs w:val="21"/>
          <w:highlight w:val="none"/>
          <w14:textFill>
            <w14:solidFill>
              <w14:schemeClr w14:val="tx1"/>
            </w14:solidFill>
          </w14:textFill>
        </w:rPr>
        <w:t>定</w:t>
      </w:r>
      <w:r>
        <w:rPr>
          <w:rFonts w:hint="eastAsia" w:ascii="宋体" w:hAnsi="宋体"/>
          <w:bCs/>
          <w:color w:val="000000" w:themeColor="text1"/>
          <w:szCs w:val="21"/>
          <w:highlight w:val="none"/>
          <w:lang w:eastAsia="zh-CN"/>
          <w14:textFill>
            <w14:solidFill>
              <w14:schemeClr w14:val="tx1"/>
            </w14:solidFill>
          </w14:textFill>
        </w:rPr>
        <w:t>外</w:t>
      </w:r>
      <w:r>
        <w:rPr>
          <w:rFonts w:hint="eastAsia" w:ascii="宋体" w:hAnsi="宋体"/>
          <w:bCs/>
          <w:color w:val="000000" w:themeColor="text1"/>
          <w:szCs w:val="21"/>
          <w:highlight w:val="none"/>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包装应适应远距离运输、防潮、防震、防锈和防野蛮装卸等要求，确保货物安全无损地运抵</w:t>
      </w:r>
      <w:r>
        <w:rPr>
          <w:rFonts w:hint="eastAsia" w:ascii="宋体" w:hAnsi="宋体"/>
          <w:b/>
          <w:color w:val="000000" w:themeColor="text1"/>
          <w:szCs w:val="21"/>
          <w:highlight w:val="none"/>
          <w14:textFill>
            <w14:solidFill>
              <w14:schemeClr w14:val="tx1"/>
            </w14:solidFill>
          </w14:textFill>
        </w:rPr>
        <w:t>【政府采购合同专用条款】</w:t>
      </w:r>
      <w:r>
        <w:rPr>
          <w:rFonts w:hint="eastAsia" w:ascii="宋体" w:hAnsi="宋体"/>
          <w:b w:val="0"/>
          <w:bCs/>
          <w:color w:val="000000" w:themeColor="text1"/>
          <w:szCs w:val="21"/>
          <w:highlight w:val="none"/>
          <w:lang w:eastAsia="zh-CN"/>
          <w14:textFill>
            <w14:solidFill>
              <w14:schemeClr w14:val="tx1"/>
            </w14:solidFill>
          </w14:textFill>
        </w:rPr>
        <w:t>约定的</w:t>
      </w:r>
      <w:r>
        <w:rPr>
          <w:rFonts w:hint="eastAsia" w:ascii="宋体" w:hAnsi="宋体"/>
          <w:color w:val="000000" w:themeColor="text1"/>
          <w:szCs w:val="21"/>
          <w:highlight w:val="none"/>
          <w14:textFill>
            <w14:solidFill>
              <w14:schemeClr w14:val="tx1"/>
            </w14:solidFill>
          </w14:textFill>
        </w:rPr>
        <w:t>指定现场。</w:t>
      </w:r>
    </w:p>
    <w:p w14:paraId="249FC2ED">
      <w:pPr>
        <w:adjustRightInd w:val="0"/>
        <w:snapToGrid w:val="0"/>
        <w:spacing w:before="0" w:line="400" w:lineRule="exact"/>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7</w:t>
      </w:r>
      <w:r>
        <w:rPr>
          <w:rFonts w:hint="eastAsia" w:ascii="宋体" w:hAnsi="宋体"/>
          <w:color w:val="000000" w:themeColor="text1"/>
          <w:szCs w:val="21"/>
          <w:highlight w:val="none"/>
          <w14:textFill>
            <w14:solidFill>
              <w14:schemeClr w14:val="tx1"/>
            </w14:solidFill>
          </w14:textFill>
        </w:rPr>
        <w:t>.2 除</w:t>
      </w:r>
      <w:r>
        <w:rPr>
          <w:rFonts w:hint="eastAsia" w:ascii="宋体" w:hAnsi="宋体"/>
          <w:b/>
          <w:color w:val="000000" w:themeColor="text1"/>
          <w:szCs w:val="21"/>
          <w:highlight w:val="none"/>
          <w14:textFill>
            <w14:solidFill>
              <w14:schemeClr w14:val="tx1"/>
            </w14:solidFill>
          </w14:textFill>
        </w:rPr>
        <w:t>【政府采购合同专用条款】</w:t>
      </w:r>
      <w:r>
        <w:rPr>
          <w:rFonts w:hint="eastAsia" w:ascii="宋体" w:hAnsi="宋体"/>
          <w:bCs/>
          <w:color w:val="000000" w:themeColor="text1"/>
          <w:szCs w:val="21"/>
          <w:highlight w:val="none"/>
          <w14:textFill>
            <w14:solidFill>
              <w14:schemeClr w14:val="tx1"/>
            </w14:solidFill>
          </w14:textFill>
        </w:rPr>
        <w:t>另有</w:t>
      </w:r>
      <w:r>
        <w:rPr>
          <w:rFonts w:hint="eastAsia" w:ascii="宋体" w:hAnsi="宋体"/>
          <w:bCs/>
          <w:color w:val="000000" w:themeColor="text1"/>
          <w:szCs w:val="21"/>
          <w:highlight w:val="none"/>
          <w:lang w:eastAsia="zh-CN"/>
          <w14:textFill>
            <w14:solidFill>
              <w14:schemeClr w14:val="tx1"/>
            </w14:solidFill>
          </w14:textFill>
        </w:rPr>
        <w:t>约</w:t>
      </w:r>
      <w:r>
        <w:rPr>
          <w:rFonts w:hint="eastAsia" w:ascii="宋体" w:hAnsi="宋体"/>
          <w:bCs/>
          <w:color w:val="000000" w:themeColor="text1"/>
          <w:szCs w:val="21"/>
          <w:highlight w:val="none"/>
          <w14:textFill>
            <w14:solidFill>
              <w14:schemeClr w14:val="tx1"/>
            </w14:solidFill>
          </w14:textFill>
        </w:rPr>
        <w:t>定</w:t>
      </w:r>
      <w:r>
        <w:rPr>
          <w:rFonts w:hint="eastAsia" w:ascii="宋体" w:hAnsi="宋体"/>
          <w:bCs/>
          <w:color w:val="000000" w:themeColor="text1"/>
          <w:szCs w:val="21"/>
          <w:highlight w:val="none"/>
          <w:lang w:eastAsia="zh-CN"/>
          <w14:textFill>
            <w14:solidFill>
              <w14:schemeClr w14:val="tx1"/>
            </w14:solidFill>
          </w14:textFill>
        </w:rPr>
        <w:t>外</w:t>
      </w:r>
      <w:r>
        <w:rPr>
          <w:rFonts w:hint="eastAsia" w:ascii="宋体" w:hAnsi="宋体"/>
          <w:bCs/>
          <w:color w:val="000000" w:themeColor="text1"/>
          <w:szCs w:val="21"/>
          <w:highlight w:val="none"/>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乙方负责办理将货物运抵本合同规定的交货地点</w:t>
      </w:r>
      <w:r>
        <w:rPr>
          <w:rFonts w:hint="eastAsia" w:ascii="宋体" w:hAnsi="宋体"/>
          <w:color w:val="000000" w:themeColor="text1"/>
          <w:szCs w:val="21"/>
          <w:highlight w:val="none"/>
          <w:lang w:eastAsia="zh-CN"/>
          <w14:textFill>
            <w14:solidFill>
              <w14:schemeClr w14:val="tx1"/>
            </w14:solidFill>
          </w14:textFill>
        </w:rPr>
        <w:t>，并装卸、交付至甲方</w:t>
      </w:r>
      <w:r>
        <w:rPr>
          <w:rFonts w:hint="eastAsia" w:ascii="宋体" w:hAnsi="宋体"/>
          <w:color w:val="000000" w:themeColor="text1"/>
          <w:szCs w:val="21"/>
          <w:highlight w:val="none"/>
          <w14:textFill>
            <w14:solidFill>
              <w14:schemeClr w14:val="tx1"/>
            </w14:solidFill>
          </w14:textFill>
        </w:rPr>
        <w:t>的一切运输事项，相关费用应</w:t>
      </w:r>
      <w:r>
        <w:rPr>
          <w:rFonts w:hint="eastAsia" w:ascii="宋体" w:hAnsi="宋体"/>
          <w:color w:val="000000" w:themeColor="text1"/>
          <w:szCs w:val="21"/>
          <w:highlight w:val="none"/>
          <w:lang w:eastAsia="zh-CN"/>
          <w14:textFill>
            <w14:solidFill>
              <w14:schemeClr w14:val="tx1"/>
            </w14:solidFill>
          </w14:textFill>
        </w:rPr>
        <w:t>包含</w:t>
      </w:r>
      <w:r>
        <w:rPr>
          <w:rFonts w:hint="eastAsia" w:ascii="宋体" w:hAnsi="宋体"/>
          <w:color w:val="000000" w:themeColor="text1"/>
          <w:szCs w:val="21"/>
          <w:highlight w:val="none"/>
          <w14:textFill>
            <w14:solidFill>
              <w14:schemeClr w14:val="tx1"/>
            </w14:solidFill>
          </w14:textFill>
        </w:rPr>
        <w:t>在合同</w:t>
      </w:r>
      <w:r>
        <w:rPr>
          <w:rFonts w:hint="eastAsia" w:ascii="宋体" w:hAnsi="宋体"/>
          <w:color w:val="000000" w:themeColor="text1"/>
          <w:szCs w:val="21"/>
          <w:highlight w:val="none"/>
          <w:lang w:eastAsia="zh-CN"/>
          <w14:textFill>
            <w14:solidFill>
              <w14:schemeClr w14:val="tx1"/>
            </w14:solidFill>
          </w14:textFill>
        </w:rPr>
        <w:t>价款</w:t>
      </w:r>
      <w:r>
        <w:rPr>
          <w:rFonts w:hint="eastAsia" w:ascii="宋体" w:hAnsi="宋体"/>
          <w:color w:val="000000" w:themeColor="text1"/>
          <w:szCs w:val="21"/>
          <w:highlight w:val="none"/>
          <w14:textFill>
            <w14:solidFill>
              <w14:schemeClr w14:val="tx1"/>
            </w14:solidFill>
          </w14:textFill>
        </w:rPr>
        <w:t>中。</w:t>
      </w:r>
    </w:p>
    <w:p w14:paraId="6A320EB2">
      <w:pPr>
        <w:adjustRightInd w:val="0"/>
        <w:snapToGrid w:val="0"/>
        <w:spacing w:before="0" w:line="400" w:lineRule="exact"/>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7</w:t>
      </w:r>
      <w:r>
        <w:rPr>
          <w:rFonts w:hint="eastAsia" w:ascii="宋体" w:hAnsi="宋体"/>
          <w:color w:val="000000" w:themeColor="text1"/>
          <w:szCs w:val="21"/>
          <w:highlight w:val="none"/>
          <w14:textFill>
            <w14:solidFill>
              <w14:schemeClr w14:val="tx1"/>
            </w14:solidFill>
          </w14:textFill>
        </w:rPr>
        <w:t>.3 货物保险要求按</w:t>
      </w:r>
      <w:r>
        <w:rPr>
          <w:rFonts w:hint="eastAsia" w:ascii="宋体" w:hAnsi="宋体"/>
          <w:b/>
          <w:color w:val="000000" w:themeColor="text1"/>
          <w:szCs w:val="21"/>
          <w:highlight w:val="none"/>
          <w14:textFill>
            <w14:solidFill>
              <w14:schemeClr w14:val="tx1"/>
            </w14:solidFill>
          </w14:textFill>
        </w:rPr>
        <w:t>【政府采购合同专用条款】</w:t>
      </w:r>
      <w:r>
        <w:rPr>
          <w:rFonts w:hint="eastAsia" w:ascii="宋体" w:hAnsi="宋体"/>
          <w:bCs/>
          <w:color w:val="000000" w:themeColor="text1"/>
          <w:szCs w:val="21"/>
          <w:highlight w:val="none"/>
          <w14:textFill>
            <w14:solidFill>
              <w14:schemeClr w14:val="tx1"/>
            </w14:solidFill>
          </w14:textFill>
        </w:rPr>
        <w:t>规定执行</w:t>
      </w:r>
      <w:r>
        <w:rPr>
          <w:rFonts w:hint="eastAsia" w:ascii="宋体" w:hAnsi="宋体"/>
          <w:color w:val="000000" w:themeColor="text1"/>
          <w:szCs w:val="21"/>
          <w:highlight w:val="none"/>
          <w14:textFill>
            <w14:solidFill>
              <w14:schemeClr w14:val="tx1"/>
            </w14:solidFill>
          </w14:textFill>
        </w:rPr>
        <w:t>。</w:t>
      </w:r>
    </w:p>
    <w:p w14:paraId="0F88365F">
      <w:pPr>
        <w:autoSpaceDE w:val="0"/>
        <w:autoSpaceDN w:val="0"/>
        <w:adjustRightInd w:val="0"/>
        <w:snapToGrid w:val="0"/>
        <w:spacing w:before="0" w:line="400" w:lineRule="exact"/>
        <w:ind w:firstLine="420" w:firstLineChars="20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7</w:t>
      </w:r>
      <w:r>
        <w:rPr>
          <w:rFonts w:hint="eastAsia" w:ascii="宋体" w:hAnsi="宋体"/>
          <w:color w:val="000000" w:themeColor="text1"/>
          <w:szCs w:val="21"/>
          <w:highlight w:val="none"/>
          <w14:textFill>
            <w14:solidFill>
              <w14:schemeClr w14:val="tx1"/>
            </w14:solidFill>
          </w14:textFill>
        </w:rPr>
        <w:t xml:space="preserve">.4 </w:t>
      </w:r>
      <w:r>
        <w:rPr>
          <w:rFonts w:hint="eastAsia" w:ascii="宋体" w:hAnsi="宋体"/>
          <w:color w:val="000000" w:themeColor="text1"/>
          <w:szCs w:val="21"/>
          <w:highlight w:val="none"/>
          <w:lang w:val="en-US" w:eastAsia="zh-CN"/>
          <w14:textFill>
            <w14:solidFill>
              <w14:schemeClr w14:val="tx1"/>
            </w14:solidFill>
          </w14:textFill>
        </w:rPr>
        <w:t>除采购活动</w:t>
      </w:r>
      <w:r>
        <w:rPr>
          <w:rFonts w:hint="eastAsia" w:ascii="宋体" w:hAnsi="宋体"/>
          <w:color w:val="000000" w:themeColor="text1"/>
          <w:szCs w:val="21"/>
          <w:highlight w:val="none"/>
          <w14:textFill>
            <w14:solidFill>
              <w14:schemeClr w14:val="tx1"/>
            </w14:solidFill>
          </w14:textFill>
        </w:rPr>
        <w:t>对商品包装</w:t>
      </w:r>
      <w:r>
        <w:rPr>
          <w:rFonts w:hint="eastAsia" w:ascii="宋体" w:hAnsi="宋体"/>
          <w:color w:val="000000" w:themeColor="text1"/>
          <w:szCs w:val="21"/>
          <w:highlight w:val="none"/>
          <w:lang w:eastAsia="zh-CN"/>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快递包装</w:t>
      </w:r>
      <w:r>
        <w:rPr>
          <w:rFonts w:hint="eastAsia" w:ascii="宋体" w:hAnsi="宋体"/>
          <w:color w:val="000000" w:themeColor="text1"/>
          <w:szCs w:val="21"/>
          <w:highlight w:val="none"/>
          <w:lang w:val="en-US" w:eastAsia="zh-CN"/>
          <w14:textFill>
            <w14:solidFill>
              <w14:schemeClr w14:val="tx1"/>
            </w14:solidFill>
          </w14:textFill>
        </w:rPr>
        <w:t>达成具体约定外</w:t>
      </w:r>
      <w:r>
        <w:rPr>
          <w:rFonts w:hint="eastAsia" w:ascii="宋体" w:hAnsi="宋体"/>
          <w:color w:val="000000" w:themeColor="text1"/>
          <w:szCs w:val="21"/>
          <w:highlight w:val="none"/>
          <w14:textFill>
            <w14:solidFill>
              <w14:schemeClr w14:val="tx1"/>
            </w14:solidFill>
          </w14:textFill>
        </w:rPr>
        <w:t>，乙方提供产品及相关快递服务</w:t>
      </w:r>
      <w:r>
        <w:rPr>
          <w:rFonts w:hint="eastAsia" w:ascii="宋体" w:hAnsi="宋体"/>
          <w:color w:val="000000" w:themeColor="text1"/>
          <w:szCs w:val="21"/>
          <w:highlight w:val="none"/>
          <w:lang w:val="en-US" w:eastAsia="zh-CN"/>
          <w14:textFill>
            <w14:solidFill>
              <w14:schemeClr w14:val="tx1"/>
            </w14:solidFill>
          </w14:textFill>
        </w:rPr>
        <w:t>涉及到</w:t>
      </w:r>
      <w:r>
        <w:rPr>
          <w:rFonts w:hint="eastAsia" w:ascii="宋体" w:hAnsi="宋体"/>
          <w:color w:val="000000" w:themeColor="text1"/>
          <w:szCs w:val="21"/>
          <w:highlight w:val="none"/>
          <w14:textFill>
            <w14:solidFill>
              <w14:schemeClr w14:val="tx1"/>
            </w14:solidFill>
          </w14:textFill>
        </w:rPr>
        <w:t>具体包装要求</w:t>
      </w:r>
      <w:r>
        <w:rPr>
          <w:rFonts w:hint="eastAsia" w:ascii="宋体" w:hAnsi="宋体"/>
          <w:color w:val="000000" w:themeColor="text1"/>
          <w:szCs w:val="21"/>
          <w:highlight w:val="none"/>
          <w:lang w:val="en-US" w:eastAsia="zh-CN"/>
          <w14:textFill>
            <w14:solidFill>
              <w14:schemeClr w14:val="tx1"/>
            </w14:solidFill>
          </w14:textFill>
        </w:rPr>
        <w:t>的，</w:t>
      </w:r>
      <w:r>
        <w:rPr>
          <w:rFonts w:hint="eastAsia" w:ascii="宋体" w:hAnsi="宋体"/>
          <w:color w:val="000000" w:themeColor="text1"/>
          <w:szCs w:val="21"/>
          <w:highlight w:val="none"/>
          <w14:textFill>
            <w14:solidFill>
              <w14:schemeClr w14:val="tx1"/>
            </w14:solidFill>
          </w14:textFill>
        </w:rPr>
        <w:t>应</w:t>
      </w:r>
      <w:r>
        <w:rPr>
          <w:rFonts w:hint="eastAsia" w:ascii="宋体" w:hAnsi="宋体"/>
          <w:color w:val="000000" w:themeColor="text1"/>
          <w:szCs w:val="21"/>
          <w:highlight w:val="none"/>
          <w:lang w:val="en-US" w:eastAsia="zh-CN"/>
          <w14:textFill>
            <w14:solidFill>
              <w14:schemeClr w14:val="tx1"/>
            </w14:solidFill>
          </w14:textFill>
        </w:rPr>
        <w:t>不低于</w:t>
      </w:r>
      <w:r>
        <w:rPr>
          <w:rFonts w:hint="eastAsia" w:ascii="宋体" w:hAnsi="宋体"/>
          <w:color w:val="000000" w:themeColor="text1"/>
          <w:szCs w:val="21"/>
          <w:highlight w:val="none"/>
          <w14:textFill>
            <w14:solidFill>
              <w14:schemeClr w14:val="tx1"/>
            </w14:solidFill>
          </w14:textFill>
        </w:rPr>
        <w:t>《商品包装政府采购需求标准（试行）</w:t>
      </w:r>
      <w:r>
        <w:rPr>
          <w:rFonts w:hint="eastAsia" w:ascii="宋体" w:hAnsi="宋体"/>
          <w:color w:val="000000" w:themeColor="text1"/>
          <w:szCs w:val="21"/>
          <w:highlight w:val="none"/>
          <w:lang w:eastAsia="zh-CN"/>
          <w14:textFill>
            <w14:solidFill>
              <w14:schemeClr w14:val="tx1"/>
            </w14:solidFill>
          </w14:textFill>
        </w:rPr>
        <w:t>》《</w:t>
      </w:r>
      <w:r>
        <w:rPr>
          <w:rFonts w:hint="eastAsia" w:ascii="宋体" w:hAnsi="宋体"/>
          <w:color w:val="000000" w:themeColor="text1"/>
          <w:szCs w:val="21"/>
          <w:highlight w:val="none"/>
          <w14:textFill>
            <w14:solidFill>
              <w14:schemeClr w14:val="tx1"/>
            </w14:solidFill>
          </w14:textFill>
        </w:rPr>
        <w:t>快递包装政府采购需求标准（试行）》</w:t>
      </w:r>
      <w:r>
        <w:rPr>
          <w:rFonts w:hint="eastAsia" w:ascii="宋体" w:hAnsi="宋体"/>
          <w:color w:val="000000" w:themeColor="text1"/>
          <w:szCs w:val="21"/>
          <w:highlight w:val="none"/>
          <w:lang w:val="en-US" w:eastAsia="zh-CN"/>
          <w14:textFill>
            <w14:solidFill>
              <w14:schemeClr w14:val="tx1"/>
            </w14:solidFill>
          </w14:textFill>
        </w:rPr>
        <w:t>标准</w:t>
      </w:r>
      <w:r>
        <w:rPr>
          <w:rFonts w:hint="eastAsia" w:ascii="宋体" w:hAnsi="宋体"/>
          <w:color w:val="000000" w:themeColor="text1"/>
          <w:szCs w:val="21"/>
          <w:highlight w:val="none"/>
          <w14:textFill>
            <w14:solidFill>
              <w14:schemeClr w14:val="tx1"/>
            </w14:solidFill>
          </w14:textFill>
        </w:rPr>
        <w:t>，并作为履约验收的内容，必要时甲方可以要求乙方在履约验收环节出具检测报告。</w:t>
      </w:r>
    </w:p>
    <w:p w14:paraId="37A08C09">
      <w:pPr>
        <w:autoSpaceDE w:val="0"/>
        <w:autoSpaceDN w:val="0"/>
        <w:adjustRightInd w:val="0"/>
        <w:snapToGrid w:val="0"/>
        <w:spacing w:before="0" w:line="400" w:lineRule="exact"/>
        <w:ind w:firstLine="420" w:firstLineChars="200"/>
        <w:jc w:val="lef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 xml:space="preserve">7.5 </w:t>
      </w:r>
      <w:r>
        <w:rPr>
          <w:rFonts w:hint="eastAsia" w:ascii="宋体" w:hAnsi="宋体" w:eastAsia="宋体" w:cs="宋体"/>
          <w:color w:val="000000"/>
          <w:szCs w:val="21"/>
        </w:rPr>
        <w:t>乙方在运输到达之前</w:t>
      </w:r>
      <w:r>
        <w:rPr>
          <w:rFonts w:hint="eastAsia" w:ascii="宋体" w:hAnsi="宋体" w:cs="宋体"/>
          <w:color w:val="000000"/>
          <w:szCs w:val="21"/>
          <w:lang w:eastAsia="zh-CN"/>
        </w:rPr>
        <w:t>应</w:t>
      </w:r>
      <w:r>
        <w:rPr>
          <w:rFonts w:hint="eastAsia" w:ascii="宋体" w:hAnsi="宋体" w:eastAsia="宋体" w:cs="宋体"/>
          <w:color w:val="000000"/>
          <w:szCs w:val="21"/>
        </w:rPr>
        <w:t>提前通知</w:t>
      </w:r>
      <w:r>
        <w:rPr>
          <w:rFonts w:hint="eastAsia" w:ascii="宋体" w:hAnsi="宋体" w:cs="宋体"/>
          <w:color w:val="000000"/>
          <w:szCs w:val="21"/>
          <w:lang w:eastAsia="zh-CN"/>
        </w:rPr>
        <w:t>甲方</w:t>
      </w:r>
      <w:r>
        <w:rPr>
          <w:rFonts w:hint="eastAsia" w:ascii="宋体" w:hAnsi="宋体" w:eastAsia="宋体" w:cs="宋体"/>
          <w:color w:val="000000"/>
          <w:szCs w:val="21"/>
        </w:rPr>
        <w:t>，并提示货物运输装卸的注意事项</w:t>
      </w:r>
      <w:r>
        <w:rPr>
          <w:rFonts w:hint="eastAsia" w:ascii="宋体" w:hAnsi="宋体" w:cs="宋体"/>
          <w:color w:val="000000"/>
          <w:szCs w:val="21"/>
          <w:lang w:eastAsia="zh-CN"/>
        </w:rPr>
        <w:t>，甲方配合乙方做好货物的接收工作。</w:t>
      </w:r>
    </w:p>
    <w:p w14:paraId="72B1C474">
      <w:pPr>
        <w:pStyle w:val="14"/>
        <w:rPr>
          <w:rFonts w:hint="default" w:eastAsia="华文楷体"/>
          <w:sz w:val="21"/>
          <w:lang w:val="en-US" w:eastAsia="zh-CN"/>
        </w:rPr>
      </w:pPr>
      <w:r>
        <w:rPr>
          <w:rFonts w:hint="eastAsia" w:ascii="宋体" w:hAnsi="宋体" w:eastAsia="宋体" w:cs="Times New Roman"/>
          <w:color w:val="000000" w:themeColor="text1"/>
          <w:kern w:val="2"/>
          <w:sz w:val="21"/>
          <w:szCs w:val="21"/>
          <w:highlight w:val="none"/>
          <w:lang w:val="en-US" w:eastAsia="zh-CN"/>
          <w14:textFill>
            <w14:solidFill>
              <w14:schemeClr w14:val="tx1"/>
            </w14:solidFill>
          </w14:textFill>
        </w:rPr>
        <w:t xml:space="preserve">7.6 </w:t>
      </w:r>
      <w:r>
        <w:rPr>
          <w:rFonts w:hint="eastAsia" w:ascii="宋体" w:hAnsi="宋体" w:eastAsia="宋体" w:cs="Times New Roman"/>
          <w:color w:val="000000"/>
          <w:kern w:val="2"/>
          <w:sz w:val="21"/>
          <w:szCs w:val="21"/>
          <w:highlight w:val="none"/>
        </w:rPr>
        <w:t>如因包装</w:t>
      </w:r>
      <w:r>
        <w:rPr>
          <w:rFonts w:hint="eastAsia" w:ascii="宋体" w:hAnsi="宋体" w:eastAsia="宋体" w:cs="Times New Roman"/>
          <w:color w:val="000000"/>
          <w:kern w:val="2"/>
          <w:sz w:val="21"/>
          <w:szCs w:val="21"/>
          <w:highlight w:val="none"/>
          <w:lang w:eastAsia="zh-CN"/>
        </w:rPr>
        <w:t>、运输</w:t>
      </w:r>
      <w:r>
        <w:rPr>
          <w:rFonts w:hint="eastAsia" w:ascii="宋体" w:hAnsi="宋体" w:eastAsia="宋体" w:cs="Times New Roman"/>
          <w:color w:val="000000"/>
          <w:kern w:val="2"/>
          <w:sz w:val="21"/>
          <w:szCs w:val="21"/>
          <w:highlight w:val="none"/>
        </w:rPr>
        <w:t>问题导致货物</w:t>
      </w:r>
      <w:r>
        <w:rPr>
          <w:rFonts w:hint="eastAsia" w:ascii="宋体" w:hAnsi="宋体" w:eastAsia="宋体" w:cs="Times New Roman"/>
          <w:color w:val="000000" w:themeColor="text1"/>
          <w:kern w:val="2"/>
          <w:sz w:val="21"/>
          <w:szCs w:val="21"/>
          <w:highlight w:val="none"/>
          <w:lang w:eastAsia="zh-CN"/>
          <w14:textFill>
            <w14:solidFill>
              <w14:schemeClr w14:val="tx1"/>
            </w14:solidFill>
          </w14:textFill>
        </w:rPr>
        <w:t>损毁、丢失</w:t>
      </w:r>
      <w:r>
        <w:rPr>
          <w:rFonts w:hint="eastAsia" w:ascii="宋体" w:hAnsi="宋体" w:eastAsia="宋体" w:cs="Times New Roman"/>
          <w:color w:val="000000"/>
          <w:kern w:val="2"/>
          <w:sz w:val="21"/>
          <w:szCs w:val="21"/>
          <w:highlight w:val="none"/>
        </w:rPr>
        <w:t>或者品质下降，</w:t>
      </w:r>
      <w:r>
        <w:rPr>
          <w:rFonts w:hint="eastAsia" w:ascii="宋体" w:hAnsi="宋体" w:eastAsia="宋体" w:cs="Times New Roman"/>
          <w:color w:val="000000"/>
          <w:kern w:val="2"/>
          <w:sz w:val="21"/>
          <w:szCs w:val="21"/>
          <w:highlight w:val="none"/>
          <w:lang w:eastAsia="zh-CN"/>
        </w:rPr>
        <w:t>甲方</w:t>
      </w:r>
      <w:r>
        <w:rPr>
          <w:rFonts w:hint="eastAsia" w:ascii="宋体" w:hAnsi="宋体" w:eastAsia="宋体" w:cs="Times New Roman"/>
          <w:color w:val="000000"/>
          <w:kern w:val="2"/>
          <w:sz w:val="21"/>
          <w:szCs w:val="21"/>
          <w:highlight w:val="none"/>
        </w:rPr>
        <w:t>有权要求降价、换货、拒收部分或整批货物，由此</w:t>
      </w:r>
      <w:r>
        <w:rPr>
          <w:rFonts w:hint="eastAsia" w:ascii="宋体" w:hAnsi="宋体" w:eastAsia="宋体" w:cs="Times New Roman"/>
          <w:color w:val="000000"/>
          <w:kern w:val="2"/>
          <w:sz w:val="21"/>
          <w:szCs w:val="21"/>
          <w:highlight w:val="none"/>
          <w:lang w:eastAsia="zh-CN"/>
        </w:rPr>
        <w:t>产生</w:t>
      </w:r>
      <w:r>
        <w:rPr>
          <w:rFonts w:hint="eastAsia" w:ascii="宋体" w:hAnsi="宋体" w:eastAsia="宋体" w:cs="Times New Roman"/>
          <w:color w:val="000000"/>
          <w:kern w:val="2"/>
          <w:sz w:val="21"/>
          <w:szCs w:val="21"/>
          <w:highlight w:val="none"/>
        </w:rPr>
        <w:t>的费用和损失，均由</w:t>
      </w:r>
      <w:r>
        <w:rPr>
          <w:rFonts w:hint="eastAsia" w:ascii="宋体" w:hAnsi="宋体" w:eastAsia="宋体" w:cs="Times New Roman"/>
          <w:color w:val="000000"/>
          <w:kern w:val="2"/>
          <w:sz w:val="21"/>
          <w:szCs w:val="21"/>
          <w:highlight w:val="none"/>
          <w:lang w:eastAsia="zh-CN"/>
        </w:rPr>
        <w:t>乙方</w:t>
      </w:r>
      <w:r>
        <w:rPr>
          <w:rFonts w:hint="eastAsia" w:ascii="宋体" w:hAnsi="宋体" w:eastAsia="宋体" w:cs="Times New Roman"/>
          <w:color w:val="000000"/>
          <w:kern w:val="2"/>
          <w:sz w:val="21"/>
          <w:szCs w:val="21"/>
          <w:highlight w:val="none"/>
        </w:rPr>
        <w:t>承担。</w:t>
      </w:r>
    </w:p>
    <w:p w14:paraId="1BFDB3BC">
      <w:pPr>
        <w:adjustRightInd w:val="0"/>
        <w:snapToGrid w:val="0"/>
        <w:spacing w:before="0" w:line="400" w:lineRule="exact"/>
        <w:jc w:val="left"/>
        <w:rPr>
          <w:rFonts w:ascii="宋体" w:hAnsi="宋体"/>
          <w:b/>
          <w:color w:val="auto"/>
          <w:sz w:val="24"/>
          <w:highlight w:val="none"/>
        </w:rPr>
      </w:pPr>
      <w:r>
        <w:rPr>
          <w:rFonts w:hint="eastAsia" w:ascii="宋体" w:hAnsi="宋体"/>
          <w:b/>
          <w:color w:val="000000" w:themeColor="text1"/>
          <w:sz w:val="24"/>
          <w:highlight w:val="none"/>
          <w:lang w:eastAsia="zh-CN"/>
          <w14:textFill>
            <w14:solidFill>
              <w14:schemeClr w14:val="tx1"/>
            </w14:solidFill>
          </w14:textFill>
        </w:rPr>
        <w:t>8</w:t>
      </w:r>
      <w:r>
        <w:rPr>
          <w:rFonts w:hint="eastAsia" w:ascii="宋体" w:hAnsi="宋体"/>
          <w:b/>
          <w:color w:val="000000" w:themeColor="text1"/>
          <w:sz w:val="24"/>
          <w:highlight w:val="none"/>
          <w:lang w:val="en-US" w:eastAsia="zh-CN"/>
          <w14:textFill>
            <w14:solidFill>
              <w14:schemeClr w14:val="tx1"/>
            </w14:solidFill>
          </w14:textFill>
        </w:rPr>
        <w:t xml:space="preserve">. </w:t>
      </w:r>
      <w:r>
        <w:rPr>
          <w:rFonts w:hint="eastAsia" w:ascii="宋体" w:hAnsi="宋体"/>
          <w:b/>
          <w:color w:val="auto"/>
          <w:sz w:val="24"/>
          <w:highlight w:val="none"/>
        </w:rPr>
        <w:t>质量标准和保证</w:t>
      </w:r>
    </w:p>
    <w:p w14:paraId="0AD3BECD">
      <w:pPr>
        <w:pStyle w:val="6"/>
        <w:adjustRightInd w:val="0"/>
        <w:snapToGrid w:val="0"/>
        <w:spacing w:before="0" w:line="400" w:lineRule="exact"/>
        <w:ind w:firstLine="420" w:firstLineChars="200"/>
        <w:jc w:val="left"/>
        <w:rPr>
          <w:rFonts w:hAnsi="宋体"/>
          <w:b/>
          <w:color w:val="auto"/>
          <w:highlight w:val="none"/>
        </w:rPr>
      </w:pPr>
      <w:r>
        <w:rPr>
          <w:rFonts w:hint="eastAsia" w:hAnsi="宋体"/>
          <w:color w:val="auto"/>
          <w:highlight w:val="none"/>
          <w:lang w:eastAsia="zh-CN"/>
        </w:rPr>
        <w:t>8</w:t>
      </w:r>
      <w:r>
        <w:rPr>
          <w:rFonts w:hint="eastAsia" w:hAnsi="宋体"/>
          <w:color w:val="auto"/>
          <w:highlight w:val="none"/>
        </w:rPr>
        <w:t>.1 质量标准</w:t>
      </w:r>
    </w:p>
    <w:p w14:paraId="7F95B29D">
      <w:pPr>
        <w:autoSpaceDE w:val="0"/>
        <w:autoSpaceDN w:val="0"/>
        <w:adjustRightInd w:val="0"/>
        <w:snapToGrid w:val="0"/>
        <w:spacing w:before="0"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（1）本合同下</w:t>
      </w:r>
      <w:r>
        <w:rPr>
          <w:rFonts w:hint="eastAsia" w:ascii="宋体" w:hAnsi="宋体"/>
          <w:color w:val="auto"/>
          <w:szCs w:val="21"/>
          <w:highlight w:val="none"/>
          <w:lang w:eastAsia="zh-CN"/>
        </w:rPr>
        <w:t>提供</w:t>
      </w:r>
      <w:r>
        <w:rPr>
          <w:rFonts w:hint="eastAsia" w:ascii="宋体" w:hAnsi="宋体"/>
          <w:color w:val="auto"/>
          <w:szCs w:val="21"/>
          <w:highlight w:val="none"/>
        </w:rPr>
        <w:t>的货物应符合</w:t>
      </w:r>
      <w:r>
        <w:rPr>
          <w:rFonts w:hint="eastAsia" w:ascii="宋体" w:hAnsi="宋体"/>
          <w:color w:val="auto"/>
          <w:szCs w:val="21"/>
          <w:highlight w:val="none"/>
          <w:lang w:eastAsia="zh-CN"/>
        </w:rPr>
        <w:t>合同</w:t>
      </w:r>
      <w:r>
        <w:rPr>
          <w:rFonts w:hint="eastAsia" w:ascii="宋体" w:hAnsi="宋体" w:cs="宋体"/>
          <w:color w:val="000000"/>
          <w:szCs w:val="21"/>
          <w:lang w:eastAsia="zh-CN"/>
        </w:rPr>
        <w:t>约</w:t>
      </w:r>
      <w:r>
        <w:rPr>
          <w:rFonts w:hint="eastAsia" w:ascii="宋体" w:hAnsi="宋体" w:eastAsia="宋体" w:cs="宋体"/>
          <w:color w:val="000000"/>
          <w:szCs w:val="21"/>
        </w:rPr>
        <w:t>定的</w:t>
      </w:r>
      <w:r>
        <w:rPr>
          <w:rFonts w:hint="eastAsia" w:ascii="宋体" w:hAnsi="宋体" w:eastAsia="宋体" w:cs="宋体"/>
          <w:szCs w:val="21"/>
        </w:rPr>
        <w:t>品牌、规格型号、技术性能、配置、质量、数量等要求。</w:t>
      </w:r>
      <w:r>
        <w:rPr>
          <w:rFonts w:hint="eastAsia" w:ascii="宋体" w:hAnsi="宋体"/>
          <w:color w:val="auto"/>
          <w:szCs w:val="21"/>
          <w:highlight w:val="none"/>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宋体" w:hAnsi="宋体"/>
          <w:color w:val="auto"/>
          <w:szCs w:val="21"/>
          <w:highlight w:val="none"/>
          <w:lang w:eastAsia="zh-CN"/>
        </w:rPr>
        <w:t>。</w:t>
      </w:r>
    </w:p>
    <w:p w14:paraId="5AB2DF26">
      <w:pPr>
        <w:pStyle w:val="6"/>
        <w:adjustRightInd w:val="0"/>
        <w:snapToGrid w:val="0"/>
        <w:spacing w:before="0" w:line="400" w:lineRule="exact"/>
        <w:ind w:firstLine="420" w:firstLineChars="200"/>
        <w:jc w:val="left"/>
        <w:rPr>
          <w:rFonts w:hAnsi="宋体"/>
          <w:color w:val="auto"/>
          <w:highlight w:val="none"/>
        </w:rPr>
      </w:pPr>
      <w:r>
        <w:rPr>
          <w:rFonts w:hint="eastAsia" w:hAnsi="宋体"/>
          <w:color w:val="auto"/>
          <w:highlight w:val="none"/>
        </w:rPr>
        <w:t>（2）采用中华人民共和国法定计量单位。</w:t>
      </w:r>
    </w:p>
    <w:p w14:paraId="4B4B9983">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（3）乙方所</w:t>
      </w:r>
      <w:r>
        <w:rPr>
          <w:rFonts w:hint="eastAsia" w:ascii="宋体" w:hAnsi="宋体"/>
          <w:color w:val="auto"/>
          <w:szCs w:val="21"/>
          <w:highlight w:val="none"/>
          <w:lang w:eastAsia="zh-CN"/>
        </w:rPr>
        <w:t>提供</w:t>
      </w:r>
      <w:r>
        <w:rPr>
          <w:rFonts w:hint="eastAsia" w:ascii="宋体" w:hAnsi="宋体"/>
          <w:color w:val="auto"/>
          <w:szCs w:val="21"/>
          <w:highlight w:val="none"/>
        </w:rPr>
        <w:t>的货物应符合国家有关安全、环保、卫生</w:t>
      </w:r>
      <w:r>
        <w:rPr>
          <w:rFonts w:hint="eastAsia" w:ascii="宋体" w:hAnsi="宋体"/>
          <w:color w:val="auto"/>
          <w:szCs w:val="21"/>
          <w:highlight w:val="none"/>
          <w:lang w:eastAsia="zh-CN"/>
        </w:rPr>
        <w:t>的</w:t>
      </w:r>
      <w:r>
        <w:rPr>
          <w:rFonts w:hint="eastAsia" w:ascii="宋体" w:hAnsi="宋体"/>
          <w:color w:val="auto"/>
          <w:szCs w:val="21"/>
          <w:highlight w:val="none"/>
        </w:rPr>
        <w:t>规定。</w:t>
      </w:r>
    </w:p>
    <w:p w14:paraId="6CE7539A">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（4）乙方应向甲方提交所</w:t>
      </w:r>
      <w:r>
        <w:rPr>
          <w:rFonts w:hint="eastAsia" w:ascii="宋体" w:hAnsi="宋体"/>
          <w:color w:val="auto"/>
          <w:szCs w:val="21"/>
          <w:highlight w:val="none"/>
          <w:lang w:eastAsia="zh-CN"/>
        </w:rPr>
        <w:t>提供</w:t>
      </w:r>
      <w:r>
        <w:rPr>
          <w:rFonts w:hint="eastAsia" w:ascii="宋体" w:hAnsi="宋体"/>
          <w:color w:val="auto"/>
          <w:szCs w:val="21"/>
          <w:highlight w:val="none"/>
        </w:rPr>
        <w:t>货物的技术文件，包括相应的中文技术文件，如：产品目录、图纸、操作手册、使用说明、维护手册或服务指南</w:t>
      </w:r>
      <w:r>
        <w:rPr>
          <w:rFonts w:hint="eastAsia" w:ascii="宋体" w:hAnsi="宋体"/>
          <w:color w:val="auto"/>
          <w:szCs w:val="21"/>
          <w:highlight w:val="none"/>
          <w:lang w:eastAsia="zh-CN"/>
        </w:rPr>
        <w:t>等</w:t>
      </w:r>
      <w:r>
        <w:rPr>
          <w:rFonts w:hint="eastAsia" w:ascii="宋体" w:hAnsi="宋体"/>
          <w:color w:val="auto"/>
          <w:szCs w:val="21"/>
          <w:highlight w:val="none"/>
        </w:rPr>
        <w:t>。</w:t>
      </w:r>
      <w:r>
        <w:rPr>
          <w:rFonts w:hint="eastAsia" w:ascii="宋体" w:hAnsi="宋体"/>
          <w:color w:val="auto"/>
          <w:szCs w:val="21"/>
          <w:highlight w:val="none"/>
          <w:lang w:eastAsia="zh-CN"/>
        </w:rPr>
        <w:t>上述</w:t>
      </w:r>
      <w:r>
        <w:rPr>
          <w:rFonts w:hint="eastAsia" w:ascii="宋体" w:hAnsi="宋体"/>
          <w:color w:val="auto"/>
          <w:szCs w:val="21"/>
          <w:highlight w:val="none"/>
        </w:rPr>
        <w:t>文件应包装好随货物一同发运。</w:t>
      </w:r>
    </w:p>
    <w:p w14:paraId="508B4966">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lang w:eastAsia="zh-CN"/>
        </w:rPr>
        <w:t>8</w:t>
      </w:r>
      <w:r>
        <w:rPr>
          <w:rFonts w:hint="eastAsia" w:ascii="宋体" w:hAnsi="宋体"/>
          <w:color w:val="auto"/>
          <w:szCs w:val="21"/>
          <w:highlight w:val="none"/>
        </w:rPr>
        <w:t>.2 保证</w:t>
      </w:r>
    </w:p>
    <w:p w14:paraId="7C7C7AED">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（1）乙方应保证</w:t>
      </w:r>
      <w:r>
        <w:rPr>
          <w:rFonts w:hint="eastAsia" w:ascii="宋体" w:hAnsi="宋体"/>
          <w:color w:val="auto"/>
          <w:szCs w:val="21"/>
          <w:highlight w:val="none"/>
          <w:lang w:eastAsia="zh-CN"/>
        </w:rPr>
        <w:t>提供的货物</w:t>
      </w:r>
      <w:r>
        <w:rPr>
          <w:rFonts w:hint="eastAsia" w:ascii="宋体" w:hAnsi="宋体"/>
          <w:color w:val="auto"/>
          <w:szCs w:val="21"/>
          <w:highlight w:val="none"/>
        </w:rPr>
        <w:t>完全符合合同规定的质量、规格和性能要求。乙方应保证货物在正确安装、正常使用和保养条件下，</w:t>
      </w:r>
      <w:r>
        <w:rPr>
          <w:rFonts w:hint="eastAsia" w:ascii="宋体" w:hAnsi="宋体" w:eastAsia="宋体" w:cs="宋体"/>
          <w:szCs w:val="21"/>
        </w:rPr>
        <w:t>在其使用寿命期内具</w:t>
      </w:r>
      <w:r>
        <w:rPr>
          <w:rFonts w:hint="eastAsia" w:ascii="宋体" w:hAnsi="宋体" w:cs="宋体"/>
          <w:szCs w:val="21"/>
          <w:lang w:eastAsia="zh-CN"/>
        </w:rPr>
        <w:t>备合同约定</w:t>
      </w:r>
      <w:r>
        <w:rPr>
          <w:rFonts w:hint="eastAsia" w:ascii="宋体" w:hAnsi="宋体" w:eastAsia="宋体" w:cs="宋体"/>
          <w:szCs w:val="21"/>
        </w:rPr>
        <w:t>的性能</w:t>
      </w:r>
      <w:r>
        <w:rPr>
          <w:rFonts w:hint="eastAsia" w:ascii="宋体" w:hAnsi="宋体"/>
          <w:color w:val="auto"/>
          <w:szCs w:val="21"/>
          <w:highlight w:val="none"/>
        </w:rPr>
        <w:t>。</w:t>
      </w:r>
      <w:r>
        <w:rPr>
          <w:rFonts w:hint="eastAsia" w:ascii="宋体" w:hAnsi="宋体"/>
          <w:color w:val="auto"/>
          <w:szCs w:val="21"/>
          <w:highlight w:val="none"/>
          <w:lang w:eastAsia="zh-CN"/>
        </w:rPr>
        <w:t>存在</w:t>
      </w:r>
      <w:r>
        <w:rPr>
          <w:rFonts w:hint="eastAsia" w:ascii="宋体" w:hAnsi="宋体"/>
          <w:color w:val="auto"/>
          <w:szCs w:val="21"/>
          <w:highlight w:val="none"/>
        </w:rPr>
        <w:t>质量保证期的，货物最终交付验收</w:t>
      </w:r>
      <w:r>
        <w:rPr>
          <w:rFonts w:hint="eastAsia" w:ascii="宋体" w:hAnsi="宋体"/>
          <w:color w:val="auto"/>
          <w:szCs w:val="21"/>
          <w:highlight w:val="none"/>
          <w:lang w:eastAsia="zh-CN"/>
        </w:rPr>
        <w:t>合格</w:t>
      </w:r>
      <w:r>
        <w:rPr>
          <w:rFonts w:hint="eastAsia" w:ascii="宋体" w:hAnsi="宋体"/>
          <w:color w:val="auto"/>
          <w:szCs w:val="21"/>
          <w:highlight w:val="none"/>
        </w:rPr>
        <w:t>后</w:t>
      </w:r>
      <w:r>
        <w:rPr>
          <w:rFonts w:hint="eastAsia" w:ascii="宋体" w:hAnsi="宋体"/>
          <w:color w:val="auto"/>
          <w:szCs w:val="21"/>
          <w:highlight w:val="none"/>
          <w:lang w:eastAsia="zh-CN"/>
        </w:rPr>
        <w:t>在</w:t>
      </w:r>
      <w:r>
        <w:rPr>
          <w:rFonts w:hint="eastAsia" w:ascii="宋体" w:hAnsi="宋体"/>
          <w:b/>
          <w:color w:val="auto"/>
          <w:szCs w:val="21"/>
          <w:highlight w:val="none"/>
        </w:rPr>
        <w:t>【政府采购合同专用条款】</w:t>
      </w:r>
      <w:r>
        <w:rPr>
          <w:rFonts w:hint="eastAsia" w:ascii="宋体" w:hAnsi="宋体"/>
          <w:color w:val="auto"/>
          <w:szCs w:val="21"/>
          <w:highlight w:val="none"/>
        </w:rPr>
        <w:t>规定或乙方</w:t>
      </w:r>
      <w:r>
        <w:rPr>
          <w:rFonts w:hint="eastAsia" w:ascii="宋体" w:hAnsi="宋体"/>
          <w:color w:val="auto"/>
          <w:szCs w:val="21"/>
          <w:highlight w:val="none"/>
          <w:lang w:eastAsia="zh-CN"/>
        </w:rPr>
        <w:t>书面</w:t>
      </w:r>
      <w:r>
        <w:rPr>
          <w:rFonts w:hint="eastAsia" w:ascii="宋体" w:hAnsi="宋体"/>
          <w:color w:val="auto"/>
          <w:szCs w:val="21"/>
          <w:highlight w:val="none"/>
        </w:rPr>
        <w:t>承诺（两者以较长的为准）的质量保证期内，本保证保持有效。</w:t>
      </w:r>
    </w:p>
    <w:p w14:paraId="62C2F003">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（2）在质量保证期内所发现的缺陷，甲方应尽快以书面形式通知乙方。</w:t>
      </w:r>
    </w:p>
    <w:p w14:paraId="17061CFF">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（3）乙方收到通知后</w:t>
      </w:r>
      <w:r>
        <w:rPr>
          <w:rFonts w:hint="eastAsia" w:ascii="宋体" w:hAnsi="宋体"/>
          <w:color w:val="auto"/>
          <w:szCs w:val="21"/>
          <w:highlight w:val="none"/>
          <w:lang w:eastAsia="zh-CN"/>
        </w:rPr>
        <w:t>，</w:t>
      </w:r>
      <w:r>
        <w:rPr>
          <w:rFonts w:hint="eastAsia" w:ascii="宋体" w:hAnsi="宋体"/>
          <w:color w:val="auto"/>
          <w:szCs w:val="21"/>
          <w:highlight w:val="none"/>
        </w:rPr>
        <w:t>应在</w:t>
      </w:r>
      <w:r>
        <w:rPr>
          <w:rFonts w:hint="eastAsia" w:ascii="宋体" w:hAnsi="宋体"/>
          <w:b/>
          <w:color w:val="auto"/>
          <w:szCs w:val="21"/>
          <w:highlight w:val="none"/>
        </w:rPr>
        <w:t>【政府采购合同专用条款】</w:t>
      </w:r>
      <w:r>
        <w:rPr>
          <w:rFonts w:hint="eastAsia" w:ascii="宋体" w:hAnsi="宋体"/>
          <w:color w:val="auto"/>
          <w:szCs w:val="21"/>
          <w:highlight w:val="none"/>
        </w:rPr>
        <w:t>规定的响应时间内以合理的速度免费维修或更换有缺陷的货物或部件。</w:t>
      </w:r>
    </w:p>
    <w:p w14:paraId="2C961C60">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（4）在质量保证期内，如果货物的质量或规格与合同不符，或证实货物是有缺陷的，包括潜在的缺陷或使用不符合要求的材料等，甲方可以根据本合同第1</w:t>
      </w:r>
      <w:r>
        <w:rPr>
          <w:rFonts w:hint="eastAsia" w:ascii="宋体" w:hAnsi="宋体"/>
          <w:color w:val="000000" w:themeColor="text1"/>
          <w:szCs w:val="21"/>
          <w:highlight w:val="none"/>
          <w:lang w:val="en-US" w:eastAsia="zh-CN"/>
          <w14:textFill>
            <w14:solidFill>
              <w14:schemeClr w14:val="tx1"/>
            </w14:solidFill>
          </w14:textFill>
        </w:rPr>
        <w:t>5</w:t>
      </w:r>
      <w:r>
        <w:rPr>
          <w:rFonts w:hint="eastAsia" w:ascii="宋体" w:hAnsi="宋体"/>
          <w:color w:val="auto"/>
          <w:szCs w:val="21"/>
          <w:highlight w:val="none"/>
        </w:rPr>
        <w:t>.1条规定以书面形式</w:t>
      </w:r>
      <w:r>
        <w:rPr>
          <w:rFonts w:hint="eastAsia" w:ascii="宋体" w:hAnsi="宋体"/>
          <w:color w:val="000000" w:themeColor="text1"/>
          <w:szCs w:val="21"/>
          <w:highlight w:val="none"/>
          <w:lang w:eastAsia="zh-CN"/>
          <w14:textFill>
            <w14:solidFill>
              <w14:schemeClr w14:val="tx1"/>
            </w14:solidFill>
          </w14:textFill>
        </w:rPr>
        <w:t>追究</w:t>
      </w:r>
      <w:r>
        <w:rPr>
          <w:rFonts w:hint="eastAsia" w:ascii="宋体" w:hAnsi="宋体"/>
          <w:color w:val="auto"/>
          <w:szCs w:val="21"/>
          <w:highlight w:val="none"/>
        </w:rPr>
        <w:t>乙方</w:t>
      </w:r>
      <w:r>
        <w:rPr>
          <w:rFonts w:hint="eastAsia" w:ascii="宋体" w:hAnsi="宋体"/>
          <w:color w:val="000000" w:themeColor="text1"/>
          <w:szCs w:val="21"/>
          <w:highlight w:val="none"/>
          <w:lang w:eastAsia="zh-CN"/>
          <w14:textFill>
            <w14:solidFill>
              <w14:schemeClr w14:val="tx1"/>
            </w14:solidFill>
          </w14:textFill>
        </w:rPr>
        <w:t>的违约责任</w:t>
      </w:r>
      <w:r>
        <w:rPr>
          <w:rFonts w:hint="eastAsia" w:ascii="宋体" w:hAnsi="宋体"/>
          <w:color w:val="auto"/>
          <w:szCs w:val="21"/>
          <w:highlight w:val="none"/>
        </w:rPr>
        <w:t>。</w:t>
      </w:r>
    </w:p>
    <w:p w14:paraId="52B7A3DA">
      <w:pPr>
        <w:adjustRightInd w:val="0"/>
        <w:snapToGrid w:val="0"/>
        <w:spacing w:before="0" w:line="400" w:lineRule="exact"/>
        <w:ind w:firstLine="420" w:firstLineChars="200"/>
        <w:jc w:val="left"/>
        <w:rPr>
          <w:color w:val="auto"/>
          <w:highlight w:val="none"/>
        </w:rPr>
      </w:pPr>
      <w:r>
        <w:rPr>
          <w:rFonts w:hint="eastAsia" w:ascii="宋体" w:hAnsi="宋体"/>
          <w:color w:val="auto"/>
          <w:szCs w:val="21"/>
          <w:highlight w:val="none"/>
        </w:rPr>
        <w:t>（5）乙方在约定的时间内未能弥补缺陷，甲方可采取必要的补救措施，但其风险和费用将由乙方承担，甲方根据合同</w:t>
      </w:r>
      <w:r>
        <w:rPr>
          <w:rFonts w:hint="eastAsia" w:ascii="宋体" w:hAnsi="宋体"/>
          <w:color w:val="auto"/>
          <w:szCs w:val="21"/>
          <w:highlight w:val="none"/>
          <w:lang w:eastAsia="zh-CN"/>
        </w:rPr>
        <w:t>约定</w:t>
      </w:r>
      <w:r>
        <w:rPr>
          <w:rFonts w:hint="eastAsia" w:ascii="宋体" w:hAnsi="宋体"/>
          <w:color w:val="auto"/>
          <w:szCs w:val="21"/>
          <w:highlight w:val="none"/>
        </w:rPr>
        <w:t>对乙方行使的其他权利不受影响。</w:t>
      </w:r>
    </w:p>
    <w:p w14:paraId="6A2C282D">
      <w:pPr>
        <w:adjustRightInd w:val="0"/>
        <w:snapToGrid w:val="0"/>
        <w:spacing w:before="0" w:line="400" w:lineRule="exact"/>
        <w:jc w:val="left"/>
        <w:rPr>
          <w:rFonts w:ascii="宋体" w:hAnsi="宋体"/>
          <w:b/>
          <w:bCs/>
          <w:color w:val="auto"/>
          <w:sz w:val="24"/>
          <w:highlight w:val="none"/>
        </w:rPr>
      </w:pPr>
      <w:r>
        <w:rPr>
          <w:rFonts w:hint="eastAsia" w:ascii="宋体" w:hAnsi="宋体"/>
          <w:b/>
          <w:bCs/>
          <w:color w:val="000000" w:themeColor="text1"/>
          <w:sz w:val="24"/>
          <w:highlight w:val="none"/>
          <w:lang w:eastAsia="zh-CN"/>
          <w14:textFill>
            <w14:solidFill>
              <w14:schemeClr w14:val="tx1"/>
            </w14:solidFill>
          </w14:textFill>
        </w:rPr>
        <w:t>9</w:t>
      </w:r>
      <w:r>
        <w:rPr>
          <w:rFonts w:hint="eastAsia" w:ascii="宋体" w:hAnsi="宋体"/>
          <w:b/>
          <w:bCs/>
          <w:color w:val="auto"/>
          <w:sz w:val="24"/>
          <w:highlight w:val="none"/>
        </w:rPr>
        <w:t>.</w:t>
      </w:r>
      <w:r>
        <w:rPr>
          <w:rFonts w:hint="eastAsia" w:ascii="宋体" w:hAnsi="宋体"/>
          <w:b/>
          <w:bCs/>
          <w:color w:val="000000" w:themeColor="text1"/>
          <w:sz w:val="24"/>
          <w:highlight w:val="none"/>
          <w:lang w:val="en-US" w:eastAsia="zh-CN"/>
          <w14:textFill>
            <w14:solidFill>
              <w14:schemeClr w14:val="tx1"/>
            </w14:solidFill>
          </w14:textFill>
        </w:rPr>
        <w:t xml:space="preserve"> </w:t>
      </w:r>
      <w:r>
        <w:rPr>
          <w:rFonts w:hint="eastAsia" w:ascii="宋体" w:hAnsi="宋体"/>
          <w:b/>
          <w:bCs/>
          <w:color w:val="auto"/>
          <w:sz w:val="24"/>
          <w:highlight w:val="none"/>
        </w:rPr>
        <w:t>权利瑕疵担保</w:t>
      </w:r>
    </w:p>
    <w:p w14:paraId="494FC297">
      <w:pPr>
        <w:autoSpaceDE w:val="0"/>
        <w:autoSpaceDN w:val="0"/>
        <w:adjustRightInd w:val="0"/>
        <w:snapToGrid w:val="0"/>
        <w:spacing w:before="0" w:line="400" w:lineRule="exact"/>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9</w:t>
      </w:r>
      <w:r>
        <w:rPr>
          <w:rFonts w:hint="eastAsia" w:ascii="宋体" w:hAnsi="宋体"/>
          <w:color w:val="000000" w:themeColor="text1"/>
          <w:szCs w:val="21"/>
          <w:highlight w:val="none"/>
          <w14:textFill>
            <w14:solidFill>
              <w14:schemeClr w14:val="tx1"/>
            </w14:solidFill>
          </w14:textFill>
        </w:rPr>
        <w:t>.1 乙方保证对其出售的货物享有合法的权利。</w:t>
      </w:r>
    </w:p>
    <w:p w14:paraId="5F6FDBF6">
      <w:pPr>
        <w:autoSpaceDE w:val="0"/>
        <w:autoSpaceDN w:val="0"/>
        <w:adjustRightInd w:val="0"/>
        <w:snapToGrid w:val="0"/>
        <w:spacing w:before="0" w:line="400" w:lineRule="exact"/>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9</w:t>
      </w:r>
      <w:r>
        <w:rPr>
          <w:rFonts w:hint="eastAsia" w:ascii="宋体" w:hAnsi="宋体"/>
          <w:color w:val="000000" w:themeColor="text1"/>
          <w:szCs w:val="21"/>
          <w:highlight w:val="none"/>
          <w14:textFill>
            <w14:solidFill>
              <w14:schemeClr w14:val="tx1"/>
            </w14:solidFill>
          </w14:textFill>
        </w:rPr>
        <w:t xml:space="preserve">.2 </w:t>
      </w:r>
      <w:r>
        <w:rPr>
          <w:rFonts w:hint="eastAsia" w:ascii="宋体" w:hAnsi="宋体" w:eastAsia="宋体" w:cs="宋体"/>
          <w:szCs w:val="15"/>
        </w:rPr>
        <w:t>乙方保证在交付的货物上不存在抵押权等担保物权。</w:t>
      </w:r>
    </w:p>
    <w:p w14:paraId="60086038">
      <w:pPr>
        <w:autoSpaceDE w:val="0"/>
        <w:autoSpaceDN w:val="0"/>
        <w:adjustRightInd w:val="0"/>
        <w:snapToGrid w:val="0"/>
        <w:spacing w:before="0" w:line="400" w:lineRule="exact"/>
        <w:ind w:firstLine="420" w:firstLineChars="200"/>
        <w:jc w:val="lef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eastAsia="zh-CN"/>
          <w14:textFill>
            <w14:solidFill>
              <w14:schemeClr w14:val="tx1"/>
            </w14:solidFill>
          </w14:textFill>
        </w:rPr>
        <w:t>9</w:t>
      </w:r>
      <w:r>
        <w:rPr>
          <w:rFonts w:hint="eastAsia" w:ascii="宋体" w:hAnsi="宋体"/>
          <w:color w:val="000000" w:themeColor="text1"/>
          <w:szCs w:val="21"/>
          <w:highlight w:val="none"/>
          <w14:textFill>
            <w14:solidFill>
              <w14:schemeClr w14:val="tx1"/>
            </w14:solidFill>
          </w14:textFill>
        </w:rPr>
        <w:t>.3 如甲方使用</w:t>
      </w:r>
      <w:r>
        <w:rPr>
          <w:rFonts w:hint="eastAsia" w:ascii="宋体" w:hAnsi="宋体"/>
          <w:color w:val="000000" w:themeColor="text1"/>
          <w:szCs w:val="21"/>
          <w:highlight w:val="none"/>
          <w:lang w:val="en-US" w:eastAsia="zh-CN"/>
          <w14:textFill>
            <w14:solidFill>
              <w14:schemeClr w14:val="tx1"/>
            </w14:solidFill>
          </w14:textFill>
        </w:rPr>
        <w:t>上述</w:t>
      </w:r>
      <w:r>
        <w:rPr>
          <w:rFonts w:hint="eastAsia" w:ascii="宋体" w:hAnsi="宋体"/>
          <w:color w:val="000000" w:themeColor="text1"/>
          <w:szCs w:val="21"/>
          <w:highlight w:val="none"/>
          <w14:textFill>
            <w14:solidFill>
              <w14:schemeClr w14:val="tx1"/>
            </w14:solidFill>
          </w14:textFill>
        </w:rPr>
        <w:t>货物构成</w:t>
      </w:r>
      <w:r>
        <w:rPr>
          <w:rFonts w:hint="eastAsia" w:ascii="宋体" w:hAnsi="宋体"/>
          <w:color w:val="000000" w:themeColor="text1"/>
          <w:szCs w:val="21"/>
          <w:highlight w:val="none"/>
          <w:lang w:val="en-US" w:eastAsia="zh-CN"/>
          <w14:textFill>
            <w14:solidFill>
              <w14:schemeClr w14:val="tx1"/>
            </w14:solidFill>
          </w14:textFill>
        </w:rPr>
        <w:t>对第三人</w:t>
      </w:r>
      <w:r>
        <w:rPr>
          <w:rFonts w:hint="eastAsia" w:ascii="宋体" w:hAnsi="宋体"/>
          <w:color w:val="000000" w:themeColor="text1"/>
          <w:szCs w:val="21"/>
          <w:highlight w:val="none"/>
          <w14:textFill>
            <w14:solidFill>
              <w14:schemeClr w14:val="tx1"/>
            </w14:solidFill>
          </w14:textFill>
        </w:rPr>
        <w:t>侵权的，则由乙方承担全部责任。</w:t>
      </w:r>
    </w:p>
    <w:p w14:paraId="0E95C4F9">
      <w:pPr>
        <w:autoSpaceDE w:val="0"/>
        <w:autoSpaceDN w:val="0"/>
        <w:adjustRightInd w:val="0"/>
        <w:snapToGrid w:val="0"/>
        <w:spacing w:before="0" w:line="400" w:lineRule="exact"/>
        <w:jc w:val="left"/>
        <w:rPr>
          <w:rFonts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1</w:t>
      </w:r>
      <w:r>
        <w:rPr>
          <w:rFonts w:hint="eastAsia" w:ascii="宋体" w:hAnsi="宋体"/>
          <w:b/>
          <w:bCs/>
          <w:color w:val="000000" w:themeColor="text1"/>
          <w:sz w:val="24"/>
          <w:highlight w:val="none"/>
          <w:lang w:eastAsia="zh-CN"/>
          <w14:textFill>
            <w14:solidFill>
              <w14:schemeClr w14:val="tx1"/>
            </w14:solidFill>
          </w14:textFill>
        </w:rPr>
        <w:t>0</w:t>
      </w:r>
      <w:r>
        <w:rPr>
          <w:rFonts w:hint="eastAsia" w:ascii="宋体" w:hAnsi="宋体"/>
          <w:b/>
          <w:bCs/>
          <w:color w:val="000000" w:themeColor="text1"/>
          <w:sz w:val="24"/>
          <w:highlight w:val="none"/>
          <w14:textFill>
            <w14:solidFill>
              <w14:schemeClr w14:val="tx1"/>
            </w14:solidFill>
          </w14:textFill>
        </w:rPr>
        <w:t>.</w:t>
      </w:r>
      <w:r>
        <w:rPr>
          <w:rFonts w:hint="eastAsia" w:ascii="宋体" w:hAnsi="宋体"/>
          <w:b/>
          <w:bCs/>
          <w:color w:val="000000" w:themeColor="text1"/>
          <w:sz w:val="24"/>
          <w:highlight w:val="none"/>
          <w:lang w:val="en-US" w:eastAsia="zh-CN"/>
          <w14:textFill>
            <w14:solidFill>
              <w14:schemeClr w14:val="tx1"/>
            </w14:solidFill>
          </w14:textFill>
        </w:rPr>
        <w:t xml:space="preserve"> </w:t>
      </w:r>
      <w:r>
        <w:rPr>
          <w:rFonts w:hint="eastAsia" w:ascii="宋体" w:hAnsi="宋体"/>
          <w:b/>
          <w:bCs/>
          <w:color w:val="000000" w:themeColor="text1"/>
          <w:sz w:val="24"/>
          <w:highlight w:val="none"/>
          <w14:textFill>
            <w14:solidFill>
              <w14:schemeClr w14:val="tx1"/>
            </w14:solidFill>
          </w14:textFill>
        </w:rPr>
        <w:t>知识产权保护</w:t>
      </w:r>
    </w:p>
    <w:p w14:paraId="35AAC600">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000000" w:themeColor="text1"/>
          <w:szCs w:val="21"/>
          <w:highlight w:val="none"/>
          <w14:textFill>
            <w14:solidFill>
              <w14:schemeClr w14:val="tx1"/>
            </w14:solidFill>
          </w14:textFill>
        </w:rPr>
        <w:t>1</w:t>
      </w:r>
      <w:r>
        <w:rPr>
          <w:rFonts w:hint="eastAsia" w:ascii="宋体" w:hAnsi="宋体"/>
          <w:color w:val="000000" w:themeColor="text1"/>
          <w:szCs w:val="21"/>
          <w:highlight w:val="none"/>
          <w:lang w:eastAsia="zh-CN"/>
          <w14:textFill>
            <w14:solidFill>
              <w14:schemeClr w14:val="tx1"/>
            </w14:solidFill>
          </w14:textFill>
        </w:rPr>
        <w:t>0</w:t>
      </w:r>
      <w:r>
        <w:rPr>
          <w:rFonts w:hint="eastAsia" w:ascii="宋体" w:hAnsi="宋体"/>
          <w:color w:val="000000" w:themeColor="text1"/>
          <w:szCs w:val="21"/>
          <w:highlight w:val="none"/>
          <w14:textFill>
            <w14:solidFill>
              <w14:schemeClr w14:val="tx1"/>
            </w14:solidFill>
          </w14:textFill>
        </w:rPr>
        <w:t>.1 乙方对其所销售的货物应当享有知识产权或经权利人合法授权，保证没有侵犯任</w:t>
      </w:r>
      <w:r>
        <w:rPr>
          <w:rFonts w:hint="eastAsia" w:ascii="宋体" w:hAnsi="宋体"/>
          <w:color w:val="auto"/>
          <w:szCs w:val="21"/>
          <w:highlight w:val="none"/>
        </w:rPr>
        <w:t>何第三人的知识产权等权利。</w:t>
      </w:r>
      <w:bookmarkStart w:id="4" w:name="_Hlk163047038"/>
      <w:r>
        <w:rPr>
          <w:rFonts w:hint="eastAsia" w:ascii="宋体" w:hAnsi="宋体" w:eastAsia="宋体" w:cs="宋体"/>
          <w:szCs w:val="15"/>
        </w:rPr>
        <w:t>因违反前述约定对第三人构成侵权的，应当由乙方向第三人承担法律责任；甲方依法向第三人赔偿后，有权向乙方追偿。甲方有其他损失的，乙方应当赔偿</w:t>
      </w:r>
      <w:bookmarkEnd w:id="4"/>
      <w:r>
        <w:rPr>
          <w:rFonts w:hint="eastAsia" w:ascii="宋体" w:hAnsi="宋体"/>
          <w:color w:val="auto"/>
          <w:szCs w:val="21"/>
          <w:highlight w:val="none"/>
        </w:rPr>
        <w:t>。</w:t>
      </w:r>
    </w:p>
    <w:p w14:paraId="49CD2CD5">
      <w:pPr>
        <w:autoSpaceDE w:val="0"/>
        <w:autoSpaceDN w:val="0"/>
        <w:adjustRightInd w:val="0"/>
        <w:snapToGrid w:val="0"/>
        <w:spacing w:before="0" w:line="400" w:lineRule="exact"/>
        <w:jc w:val="left"/>
        <w:rPr>
          <w:rFonts w:ascii="宋体" w:hAnsi="宋体"/>
          <w:b/>
          <w:bCs/>
          <w:color w:val="auto"/>
          <w:sz w:val="24"/>
          <w:highlight w:val="none"/>
        </w:rPr>
      </w:pPr>
      <w:r>
        <w:rPr>
          <w:rFonts w:hint="eastAsia" w:ascii="宋体" w:hAnsi="宋体"/>
          <w:b/>
          <w:bCs/>
          <w:color w:val="auto"/>
          <w:sz w:val="24"/>
          <w:highlight w:val="none"/>
        </w:rPr>
        <w:t>1</w:t>
      </w:r>
      <w:r>
        <w:rPr>
          <w:rFonts w:hint="eastAsia" w:ascii="宋体" w:hAnsi="宋体"/>
          <w:b/>
          <w:bCs/>
          <w:color w:val="auto"/>
          <w:sz w:val="24"/>
          <w:highlight w:val="none"/>
          <w:lang w:eastAsia="zh-CN"/>
        </w:rPr>
        <w:t>1</w:t>
      </w:r>
      <w:r>
        <w:rPr>
          <w:rFonts w:hint="eastAsia" w:ascii="宋体" w:hAnsi="宋体"/>
          <w:b/>
          <w:bCs/>
          <w:color w:val="auto"/>
          <w:sz w:val="24"/>
          <w:highlight w:val="none"/>
        </w:rPr>
        <w:t>.</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保密义务</w:t>
      </w:r>
    </w:p>
    <w:p w14:paraId="7F9B2CFA">
      <w:pPr>
        <w:autoSpaceDE w:val="0"/>
        <w:autoSpaceDN w:val="0"/>
        <w:adjustRightInd w:val="0"/>
        <w:snapToGrid w:val="0"/>
        <w:spacing w:before="0" w:line="400" w:lineRule="exact"/>
        <w:ind w:firstLine="420" w:firstLineChars="200"/>
        <w:jc w:val="left"/>
        <w:rPr>
          <w:rFonts w:hint="eastAsia" w:ascii="宋体" w:hAnsi="宋体" w:eastAsia="宋体" w:cs="宋体"/>
          <w:szCs w:val="15"/>
        </w:rPr>
      </w:pPr>
      <w:r>
        <w:rPr>
          <w:rFonts w:hint="eastAsia" w:ascii="宋体" w:hAnsi="宋体" w:cs="宋体"/>
          <w:szCs w:val="15"/>
          <w:lang w:val="en-US" w:eastAsia="zh-CN"/>
        </w:rPr>
        <w:t xml:space="preserve">11.1 </w:t>
      </w:r>
      <w:r>
        <w:rPr>
          <w:rFonts w:hint="eastAsia" w:ascii="宋体" w:hAnsi="宋体" w:eastAsia="宋体" w:cs="宋体"/>
          <w:szCs w:val="15"/>
        </w:rPr>
        <w:t>甲、乙双方</w:t>
      </w:r>
      <w:r>
        <w:rPr>
          <w:rFonts w:hint="eastAsia" w:ascii="宋体" w:hAnsi="宋体" w:cs="宋体"/>
          <w:szCs w:val="15"/>
          <w:lang w:eastAsia="zh-CN"/>
        </w:rPr>
        <w:t>对</w:t>
      </w:r>
      <w:r>
        <w:rPr>
          <w:rFonts w:hint="eastAsia" w:ascii="宋体" w:hAnsi="宋体" w:eastAsia="宋体" w:cs="宋体"/>
          <w:szCs w:val="15"/>
        </w:rPr>
        <w:t>采购和合同履行过程中所获悉的</w:t>
      </w:r>
      <w:r>
        <w:rPr>
          <w:rFonts w:hint="eastAsia" w:ascii="宋体" w:hAnsi="宋体" w:cs="宋体"/>
          <w:szCs w:val="15"/>
          <w:lang w:eastAsia="zh-CN"/>
        </w:rPr>
        <w:t>国家秘密、工作秘密、</w:t>
      </w:r>
      <w:r>
        <w:rPr>
          <w:rFonts w:hint="eastAsia" w:ascii="宋体" w:hAnsi="宋体" w:eastAsia="宋体" w:cs="宋体"/>
          <w:szCs w:val="15"/>
        </w:rPr>
        <w:t>商业秘密或者其他应当保密的信息，均有保密义务</w:t>
      </w:r>
      <w:r>
        <w:rPr>
          <w:rFonts w:hint="eastAsia" w:ascii="宋体" w:hAnsi="宋体" w:cs="宋体"/>
          <w:szCs w:val="15"/>
          <w:lang w:eastAsia="zh-CN"/>
        </w:rPr>
        <w:t>且不受合同有效期所限，直至该信息成为公开信息</w:t>
      </w:r>
      <w:r>
        <w:rPr>
          <w:rFonts w:hint="eastAsia" w:ascii="宋体" w:hAnsi="宋体" w:eastAsia="宋体" w:cs="宋体"/>
          <w:szCs w:val="15"/>
        </w:rPr>
        <w:t>。泄露、不正当地使用</w:t>
      </w:r>
      <w:r>
        <w:rPr>
          <w:rFonts w:hint="eastAsia" w:ascii="宋体" w:hAnsi="宋体" w:cs="宋体"/>
          <w:szCs w:val="15"/>
          <w:lang w:eastAsia="zh-CN"/>
        </w:rPr>
        <w:t>国家秘密、工作秘密、</w:t>
      </w:r>
      <w:r>
        <w:rPr>
          <w:rFonts w:hint="eastAsia" w:ascii="宋体" w:hAnsi="宋体" w:eastAsia="宋体" w:cs="宋体"/>
          <w:szCs w:val="15"/>
        </w:rPr>
        <w:t>商业秘密或者</w:t>
      </w:r>
      <w:r>
        <w:rPr>
          <w:rFonts w:hint="eastAsia" w:ascii="宋体" w:hAnsi="宋体" w:cs="宋体"/>
          <w:szCs w:val="15"/>
          <w:lang w:eastAsia="zh-CN"/>
        </w:rPr>
        <w:t>其他应当保密的</w:t>
      </w:r>
      <w:r>
        <w:rPr>
          <w:rFonts w:hint="eastAsia" w:ascii="宋体" w:hAnsi="宋体" w:eastAsia="宋体" w:cs="宋体"/>
          <w:szCs w:val="15"/>
        </w:rPr>
        <w:t>信息，应当承担</w:t>
      </w:r>
      <w:r>
        <w:rPr>
          <w:rFonts w:hint="eastAsia" w:ascii="宋体" w:hAnsi="宋体" w:cs="宋体"/>
          <w:szCs w:val="15"/>
          <w:lang w:eastAsia="zh-CN"/>
        </w:rPr>
        <w:t>相应</w:t>
      </w:r>
      <w:r>
        <w:rPr>
          <w:rFonts w:hint="eastAsia" w:ascii="宋体" w:hAnsi="宋体" w:eastAsia="宋体" w:cs="宋体"/>
          <w:szCs w:val="15"/>
        </w:rPr>
        <w:t>责任。其他应当保密的信息由双方在</w:t>
      </w:r>
      <w:r>
        <w:rPr>
          <w:rFonts w:hint="eastAsia" w:ascii="宋体" w:hAnsi="宋体" w:eastAsia="宋体" w:cs="宋体"/>
          <w:b/>
          <w:bCs/>
          <w:szCs w:val="15"/>
        </w:rPr>
        <w:t>【政府采购合同专用条款】</w:t>
      </w:r>
      <w:r>
        <w:rPr>
          <w:rFonts w:hint="eastAsia" w:ascii="宋体" w:hAnsi="宋体" w:eastAsia="宋体" w:cs="宋体"/>
          <w:szCs w:val="15"/>
        </w:rPr>
        <w:t>中约定。</w:t>
      </w:r>
    </w:p>
    <w:p w14:paraId="3C8216B6">
      <w:pPr>
        <w:autoSpaceDE w:val="0"/>
        <w:autoSpaceDN w:val="0"/>
        <w:adjustRightInd w:val="0"/>
        <w:snapToGrid w:val="0"/>
        <w:spacing w:before="0" w:line="400" w:lineRule="exact"/>
        <w:jc w:val="left"/>
        <w:rPr>
          <w:rFonts w:ascii="宋体" w:hAnsi="宋体"/>
          <w:b/>
          <w:bCs/>
          <w:color w:val="auto"/>
          <w:sz w:val="24"/>
          <w:highlight w:val="none"/>
        </w:rPr>
      </w:pPr>
      <w:r>
        <w:rPr>
          <w:rFonts w:hint="eastAsia" w:ascii="宋体" w:hAnsi="宋体"/>
          <w:b/>
          <w:bCs/>
          <w:color w:val="auto"/>
          <w:sz w:val="24"/>
          <w:highlight w:val="none"/>
        </w:rPr>
        <w:t>1</w:t>
      </w:r>
      <w:r>
        <w:rPr>
          <w:rFonts w:hint="eastAsia" w:ascii="宋体" w:hAnsi="宋体"/>
          <w:b/>
          <w:bCs/>
          <w:color w:val="auto"/>
          <w:sz w:val="24"/>
          <w:highlight w:val="none"/>
          <w:lang w:eastAsia="zh-CN"/>
        </w:rPr>
        <w:t>2</w:t>
      </w:r>
      <w:r>
        <w:rPr>
          <w:rFonts w:hint="eastAsia" w:ascii="宋体" w:hAnsi="宋体"/>
          <w:b/>
          <w:bCs/>
          <w:color w:val="auto"/>
          <w:sz w:val="24"/>
          <w:highlight w:val="none"/>
        </w:rPr>
        <w:t>.</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合同价款支付</w:t>
      </w:r>
    </w:p>
    <w:p w14:paraId="75ECF339">
      <w:pPr>
        <w:autoSpaceDE/>
        <w:autoSpaceDN/>
        <w:adjustRightInd w:val="0"/>
        <w:snapToGrid w:val="0"/>
        <w:spacing w:before="0" w:line="400" w:lineRule="exact"/>
        <w:ind w:firstLine="420" w:firstLineChars="200"/>
        <w:jc w:val="left"/>
        <w:rPr>
          <w:rFonts w:hint="eastAsia" w:ascii="宋体" w:hAnsi="宋体" w:eastAsia="宋体"/>
          <w:color w:val="auto"/>
          <w:szCs w:val="21"/>
          <w:highlight w:val="none"/>
          <w:lang w:eastAsia="zh-CN"/>
        </w:rPr>
      </w:pPr>
      <w:r>
        <w:rPr>
          <w:rFonts w:hint="eastAsia" w:ascii="宋体" w:hAnsi="宋体"/>
          <w:color w:val="auto"/>
          <w:szCs w:val="21"/>
          <w:highlight w:val="none"/>
        </w:rPr>
        <w:t>1</w:t>
      </w:r>
      <w:r>
        <w:rPr>
          <w:rFonts w:hint="eastAsia" w:ascii="宋体" w:hAnsi="宋体"/>
          <w:color w:val="auto"/>
          <w:szCs w:val="21"/>
          <w:highlight w:val="none"/>
          <w:lang w:eastAsia="zh-CN"/>
        </w:rPr>
        <w:t>2</w:t>
      </w:r>
      <w:r>
        <w:rPr>
          <w:rFonts w:hint="eastAsia" w:ascii="宋体" w:hAnsi="宋体"/>
          <w:color w:val="auto"/>
          <w:szCs w:val="21"/>
          <w:highlight w:val="none"/>
        </w:rPr>
        <w:t xml:space="preserve">.1 </w:t>
      </w:r>
      <w:r>
        <w:rPr>
          <w:rFonts w:hint="eastAsia" w:ascii="宋体" w:hAnsi="宋体"/>
          <w:color w:val="auto"/>
          <w:szCs w:val="21"/>
          <w:highlight w:val="none"/>
          <w:lang w:eastAsia="zh-CN"/>
        </w:rPr>
        <w:t>合同价款支付</w:t>
      </w:r>
      <w:r>
        <w:rPr>
          <w:rFonts w:hint="eastAsia" w:ascii="宋体" w:hAnsi="宋体"/>
          <w:color w:val="auto"/>
          <w:szCs w:val="21"/>
          <w:highlight w:val="none"/>
        </w:rPr>
        <w:t>按照国库集中支付</w:t>
      </w:r>
      <w:r>
        <w:rPr>
          <w:rFonts w:hint="eastAsia" w:ascii="宋体" w:hAnsi="宋体"/>
          <w:color w:val="auto"/>
          <w:szCs w:val="21"/>
          <w:highlight w:val="none"/>
          <w:lang w:eastAsia="zh-CN"/>
        </w:rPr>
        <w:t>制度及财政管理相关</w:t>
      </w:r>
      <w:r>
        <w:rPr>
          <w:rFonts w:hint="eastAsia" w:ascii="宋体" w:hAnsi="宋体"/>
          <w:color w:val="auto"/>
          <w:szCs w:val="21"/>
          <w:highlight w:val="none"/>
        </w:rPr>
        <w:t>规定执行。</w:t>
      </w:r>
    </w:p>
    <w:p w14:paraId="5F8F9637">
      <w:pPr>
        <w:pStyle w:val="2"/>
        <w:spacing w:line="400" w:lineRule="exact"/>
        <w:ind w:firstLine="420" w:firstLineChars="200"/>
        <w:rPr>
          <w:rFonts w:hint="eastAsia" w:eastAsia="宋体"/>
          <w:color w:val="auto"/>
          <w:highlight w:val="none"/>
          <w:lang w:eastAsia="zh-CN"/>
        </w:rPr>
      </w:pPr>
      <w:r>
        <w:rPr>
          <w:rFonts w:hint="eastAsia" w:ascii="宋体" w:hAnsi="宋体" w:cs="Times New Roman"/>
          <w:b w:val="0"/>
          <w:bCs w:val="0"/>
          <w:color w:val="auto"/>
          <w:sz w:val="21"/>
          <w:szCs w:val="21"/>
          <w:highlight w:val="none"/>
          <w:lang w:val="en-US" w:eastAsia="zh-CN"/>
        </w:rPr>
        <w:t xml:space="preserve">12.2 </w:t>
      </w:r>
      <w:r>
        <w:rPr>
          <w:rFonts w:hint="eastAsia" w:ascii="宋体" w:hAnsi="宋体" w:eastAsia="宋体" w:cs="Times New Roman"/>
          <w:b w:val="0"/>
          <w:bCs w:val="0"/>
          <w:color w:val="auto"/>
          <w:kern w:val="2"/>
          <w:sz w:val="21"/>
          <w:szCs w:val="21"/>
          <w:highlight w:val="none"/>
        </w:rPr>
        <w:t>对于满足合同约定支付条件的，</w:t>
      </w:r>
      <w:r>
        <w:rPr>
          <w:rFonts w:hint="eastAsia" w:ascii="宋体" w:hAnsi="宋体" w:eastAsia="宋体" w:cs="Times New Roman"/>
          <w:b w:val="0"/>
          <w:bCs w:val="0"/>
          <w:color w:val="auto"/>
          <w:kern w:val="2"/>
          <w:sz w:val="21"/>
          <w:szCs w:val="21"/>
          <w:highlight w:val="none"/>
          <w:lang w:val="en-US" w:eastAsia="zh-CN"/>
        </w:rPr>
        <w:t>甲方</w:t>
      </w:r>
      <w:r>
        <w:rPr>
          <w:rFonts w:hint="eastAsia" w:ascii="宋体" w:hAnsi="宋体" w:eastAsia="宋体" w:cs="Times New Roman"/>
          <w:b w:val="0"/>
          <w:bCs w:val="0"/>
          <w:i w:val="0"/>
          <w:iCs w:val="0"/>
          <w:caps w:val="0"/>
          <w:color w:val="auto"/>
          <w:spacing w:val="0"/>
          <w:sz w:val="21"/>
          <w:szCs w:val="21"/>
          <w:highlight w:val="none"/>
          <w:shd w:val="clear"/>
          <w:vertAlign w:val="baseline"/>
        </w:rPr>
        <w:t>原则上应当自收到发票后10个工作日内</w:t>
      </w:r>
      <w:r>
        <w:rPr>
          <w:rFonts w:hint="eastAsia" w:ascii="宋体" w:hAnsi="宋体" w:eastAsia="宋体" w:cs="Times New Roman"/>
          <w:b w:val="0"/>
          <w:bCs w:val="0"/>
          <w:color w:val="auto"/>
          <w:kern w:val="2"/>
          <w:sz w:val="21"/>
          <w:szCs w:val="21"/>
          <w:highlight w:val="none"/>
        </w:rPr>
        <w:t>将资金支付到合同约定的</w:t>
      </w:r>
      <w:r>
        <w:rPr>
          <w:rFonts w:hint="eastAsia" w:ascii="宋体" w:hAnsi="宋体" w:cs="Times New Roman"/>
          <w:b w:val="0"/>
          <w:bCs w:val="0"/>
          <w:color w:val="auto"/>
          <w:kern w:val="2"/>
          <w:sz w:val="21"/>
          <w:szCs w:val="21"/>
          <w:highlight w:val="none"/>
          <w:lang w:eastAsia="zh-CN"/>
        </w:rPr>
        <w:t>乙方</w:t>
      </w:r>
      <w:r>
        <w:rPr>
          <w:rFonts w:hint="eastAsia" w:ascii="宋体" w:hAnsi="宋体" w:eastAsia="宋体" w:cs="Times New Roman"/>
          <w:b w:val="0"/>
          <w:bCs w:val="0"/>
          <w:color w:val="auto"/>
          <w:kern w:val="2"/>
          <w:sz w:val="21"/>
          <w:szCs w:val="21"/>
          <w:highlight w:val="none"/>
        </w:rPr>
        <w:t>账户，不得以机构变动、人员更替、政策调整等为由迟延付款，不得将采购文件和合同中未规定的义务作为向</w:t>
      </w:r>
      <w:r>
        <w:rPr>
          <w:rFonts w:hint="eastAsia" w:ascii="宋体" w:hAnsi="宋体" w:eastAsia="宋体" w:cs="Times New Roman"/>
          <w:b w:val="0"/>
          <w:bCs w:val="0"/>
          <w:color w:val="auto"/>
          <w:kern w:val="2"/>
          <w:sz w:val="21"/>
          <w:szCs w:val="21"/>
          <w:highlight w:val="none"/>
          <w:lang w:val="en-US" w:eastAsia="zh-CN"/>
        </w:rPr>
        <w:t>乙方</w:t>
      </w:r>
      <w:r>
        <w:rPr>
          <w:rFonts w:hint="eastAsia" w:ascii="宋体" w:hAnsi="宋体" w:eastAsia="宋体" w:cs="Times New Roman"/>
          <w:b w:val="0"/>
          <w:bCs w:val="0"/>
          <w:color w:val="auto"/>
          <w:kern w:val="2"/>
          <w:sz w:val="21"/>
          <w:szCs w:val="21"/>
          <w:highlight w:val="none"/>
        </w:rPr>
        <w:t>付款的条件。具体合同价款支付时间在【</w:t>
      </w:r>
      <w:r>
        <w:rPr>
          <w:rFonts w:hint="eastAsia" w:ascii="宋体" w:hAnsi="宋体" w:eastAsia="宋体" w:cs="Times New Roman"/>
          <w:b/>
          <w:bCs/>
          <w:color w:val="auto"/>
          <w:kern w:val="2"/>
          <w:sz w:val="21"/>
          <w:szCs w:val="21"/>
          <w:highlight w:val="none"/>
        </w:rPr>
        <w:t>政府采购合同专用条款</w:t>
      </w:r>
      <w:r>
        <w:rPr>
          <w:rFonts w:hint="eastAsia" w:ascii="宋体" w:hAnsi="宋体" w:eastAsia="宋体" w:cs="Times New Roman"/>
          <w:b w:val="0"/>
          <w:bCs w:val="0"/>
          <w:color w:val="auto"/>
          <w:kern w:val="2"/>
          <w:sz w:val="21"/>
          <w:szCs w:val="21"/>
          <w:highlight w:val="none"/>
        </w:rPr>
        <w:t>】中</w:t>
      </w:r>
      <w:r>
        <w:rPr>
          <w:rFonts w:hint="eastAsia" w:ascii="宋体" w:hAnsi="宋体" w:cs="Times New Roman"/>
          <w:b w:val="0"/>
          <w:bCs w:val="0"/>
          <w:color w:val="auto"/>
          <w:kern w:val="2"/>
          <w:sz w:val="21"/>
          <w:szCs w:val="21"/>
          <w:highlight w:val="none"/>
          <w:lang w:eastAsia="zh-CN"/>
        </w:rPr>
        <w:t>约</w:t>
      </w:r>
      <w:r>
        <w:rPr>
          <w:rFonts w:hint="eastAsia" w:ascii="宋体" w:hAnsi="宋体" w:eastAsia="宋体" w:cs="Times New Roman"/>
          <w:b w:val="0"/>
          <w:bCs w:val="0"/>
          <w:color w:val="auto"/>
          <w:kern w:val="2"/>
          <w:sz w:val="21"/>
          <w:szCs w:val="21"/>
          <w:highlight w:val="none"/>
        </w:rPr>
        <w:t>定。</w:t>
      </w:r>
    </w:p>
    <w:p w14:paraId="3A716064">
      <w:pPr>
        <w:pStyle w:val="4"/>
        <w:spacing w:after="0" w:line="400" w:lineRule="exact"/>
        <w:rPr>
          <w:rFonts w:ascii="宋体" w:hAnsi="宋体"/>
          <w:b/>
          <w:bCs/>
          <w:color w:val="auto"/>
          <w:sz w:val="24"/>
          <w:szCs w:val="24"/>
          <w:highlight w:val="none"/>
        </w:rPr>
      </w:pPr>
      <w:r>
        <w:rPr>
          <w:rFonts w:hint="eastAsia" w:ascii="宋体" w:hAnsi="宋体"/>
          <w:b/>
          <w:bCs/>
          <w:color w:val="auto"/>
          <w:sz w:val="24"/>
          <w:szCs w:val="24"/>
          <w:highlight w:val="none"/>
        </w:rPr>
        <w:t>1</w:t>
      </w:r>
      <w:r>
        <w:rPr>
          <w:rFonts w:hint="eastAsia" w:ascii="宋体" w:hAnsi="宋体"/>
          <w:b/>
          <w:bCs/>
          <w:color w:val="auto"/>
          <w:sz w:val="24"/>
          <w:szCs w:val="24"/>
          <w:highlight w:val="none"/>
          <w:lang w:eastAsia="zh-CN"/>
        </w:rPr>
        <w:t>3</w:t>
      </w:r>
      <w:r>
        <w:rPr>
          <w:rFonts w:hint="eastAsia" w:ascii="宋体" w:hAnsi="宋体"/>
          <w:b/>
          <w:bCs/>
          <w:color w:val="auto"/>
          <w:sz w:val="24"/>
          <w:szCs w:val="24"/>
          <w:highlight w:val="none"/>
        </w:rPr>
        <w:t>.</w:t>
      </w:r>
      <w:r>
        <w:rPr>
          <w:rFonts w:hint="eastAsia" w:ascii="宋体" w:hAnsi="宋体"/>
          <w:b/>
          <w:bCs/>
          <w:color w:val="auto"/>
          <w:sz w:val="24"/>
          <w:szCs w:val="24"/>
          <w:highlight w:val="none"/>
          <w:lang w:val="en-US" w:eastAsia="zh-CN"/>
        </w:rPr>
        <w:t xml:space="preserve"> </w:t>
      </w:r>
      <w:r>
        <w:rPr>
          <w:rFonts w:hint="eastAsia" w:ascii="宋体" w:hAnsi="宋体"/>
          <w:b/>
          <w:bCs/>
          <w:color w:val="auto"/>
          <w:sz w:val="24"/>
          <w:szCs w:val="24"/>
          <w:highlight w:val="none"/>
        </w:rPr>
        <w:t>履约保证金</w:t>
      </w:r>
    </w:p>
    <w:p w14:paraId="37EC7C55">
      <w:pPr>
        <w:adjustRightInd w:val="0"/>
        <w:snapToGrid w:val="0"/>
        <w:spacing w:before="0"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1</w:t>
      </w:r>
      <w:r>
        <w:rPr>
          <w:rFonts w:hint="eastAsia" w:ascii="宋体" w:hAnsi="宋体"/>
          <w:color w:val="auto"/>
          <w:szCs w:val="21"/>
          <w:highlight w:val="none"/>
          <w:lang w:eastAsia="zh-CN"/>
        </w:rPr>
        <w:t>3</w:t>
      </w:r>
      <w:r>
        <w:rPr>
          <w:rFonts w:hint="eastAsia" w:ascii="宋体" w:hAnsi="宋体"/>
          <w:color w:val="auto"/>
          <w:szCs w:val="21"/>
          <w:highlight w:val="none"/>
        </w:rPr>
        <w:t xml:space="preserve">.1 </w:t>
      </w:r>
      <w:r>
        <w:rPr>
          <w:rFonts w:hint="eastAsia" w:ascii="宋体" w:hAnsi="宋体" w:eastAsia="宋体" w:cs="宋体"/>
          <w:szCs w:val="15"/>
        </w:rPr>
        <w:t>乙方应当以支票、汇票、本票或者金融机构、担保机构出具的保函等非现金形式提交。</w:t>
      </w:r>
    </w:p>
    <w:p w14:paraId="0CA1A130">
      <w:pPr>
        <w:adjustRightInd w:val="0"/>
        <w:snapToGrid w:val="0"/>
        <w:spacing w:before="0"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1</w:t>
      </w:r>
      <w:r>
        <w:rPr>
          <w:rFonts w:hint="eastAsia" w:ascii="宋体" w:hAnsi="宋体"/>
          <w:color w:val="auto"/>
          <w:szCs w:val="21"/>
          <w:highlight w:val="none"/>
          <w:lang w:eastAsia="zh-CN"/>
        </w:rPr>
        <w:t>3</w:t>
      </w:r>
      <w:r>
        <w:rPr>
          <w:rFonts w:hint="eastAsia" w:ascii="宋体" w:hAnsi="宋体"/>
          <w:color w:val="auto"/>
          <w:szCs w:val="21"/>
          <w:highlight w:val="none"/>
        </w:rPr>
        <w:t>.2 如果乙方</w:t>
      </w:r>
      <w:r>
        <w:rPr>
          <w:rFonts w:hint="eastAsia" w:ascii="宋体" w:hAnsi="宋体"/>
          <w:color w:val="auto"/>
          <w:szCs w:val="21"/>
          <w:highlight w:val="none"/>
          <w:lang w:eastAsia="zh-CN"/>
        </w:rPr>
        <w:t>出现</w:t>
      </w:r>
      <w:r>
        <w:rPr>
          <w:rFonts w:hint="eastAsia" w:ascii="宋体" w:hAnsi="宋体" w:eastAsia="宋体" w:cs="宋体"/>
          <w:b/>
          <w:bCs/>
          <w:szCs w:val="15"/>
          <w:highlight w:val="none"/>
        </w:rPr>
        <w:t>【政府采购合同专用条款】</w:t>
      </w:r>
      <w:r>
        <w:rPr>
          <w:rFonts w:hint="eastAsia" w:ascii="宋体" w:hAnsi="宋体" w:cs="宋体"/>
          <w:b w:val="0"/>
          <w:bCs w:val="0"/>
          <w:szCs w:val="15"/>
          <w:highlight w:val="none"/>
          <w:lang w:eastAsia="zh-CN"/>
        </w:rPr>
        <w:t>约定</w:t>
      </w:r>
      <w:r>
        <w:rPr>
          <w:rFonts w:hint="eastAsia" w:ascii="宋体" w:hAnsi="宋体" w:cs="宋体"/>
          <w:b w:val="0"/>
          <w:bCs w:val="0"/>
          <w:szCs w:val="15"/>
          <w:lang w:eastAsia="zh-CN"/>
        </w:rPr>
        <w:t>情形的</w:t>
      </w:r>
      <w:r>
        <w:rPr>
          <w:rFonts w:hint="eastAsia" w:ascii="宋体" w:hAnsi="宋体"/>
          <w:color w:val="auto"/>
          <w:szCs w:val="21"/>
          <w:highlight w:val="none"/>
        </w:rPr>
        <w:t>，履约保证金不予退还；如果乙方未能按合同约定全面履行义务，甲方有权从履约保证金中取得补偿或赔偿，</w:t>
      </w:r>
      <w:r>
        <w:rPr>
          <w:rFonts w:hint="eastAsia" w:ascii="宋体" w:hAnsi="宋体"/>
          <w:color w:val="auto"/>
          <w:szCs w:val="21"/>
          <w:highlight w:val="none"/>
          <w:lang w:eastAsia="zh-CN"/>
        </w:rPr>
        <w:t>且</w:t>
      </w:r>
      <w:r>
        <w:rPr>
          <w:rFonts w:hint="eastAsia" w:ascii="宋体" w:hAnsi="宋体"/>
          <w:color w:val="auto"/>
          <w:szCs w:val="21"/>
          <w:highlight w:val="none"/>
        </w:rPr>
        <w:t>不影响甲方要求乙方承担合同约定的超过履约保证金的违约责任的权利。</w:t>
      </w:r>
    </w:p>
    <w:p w14:paraId="74D60A08">
      <w:pPr>
        <w:spacing w:line="400" w:lineRule="exact"/>
        <w:ind w:firstLine="420"/>
        <w:rPr>
          <w:color w:val="auto"/>
          <w:highlight w:val="none"/>
        </w:rPr>
      </w:pPr>
      <w:r>
        <w:rPr>
          <w:rFonts w:hint="eastAsia" w:ascii="宋体" w:hAnsi="宋体"/>
          <w:color w:val="auto"/>
          <w:szCs w:val="21"/>
          <w:highlight w:val="none"/>
        </w:rPr>
        <w:t>1</w:t>
      </w:r>
      <w:r>
        <w:rPr>
          <w:rFonts w:hint="eastAsia" w:ascii="宋体" w:hAnsi="宋体"/>
          <w:color w:val="auto"/>
          <w:szCs w:val="21"/>
          <w:highlight w:val="none"/>
          <w:lang w:eastAsia="zh-CN"/>
        </w:rPr>
        <w:t>3</w:t>
      </w:r>
      <w:r>
        <w:rPr>
          <w:rFonts w:hint="eastAsia" w:ascii="宋体" w:hAnsi="宋体"/>
          <w:color w:val="auto"/>
          <w:szCs w:val="21"/>
          <w:highlight w:val="none"/>
        </w:rPr>
        <w:t>.3 甲方在项目通过验收后按照</w:t>
      </w:r>
      <w:r>
        <w:rPr>
          <w:rFonts w:hint="eastAsia" w:ascii="宋体" w:hAnsi="宋体"/>
          <w:b/>
          <w:color w:val="auto"/>
          <w:szCs w:val="21"/>
          <w:highlight w:val="none"/>
        </w:rPr>
        <w:t>【政府采购合同专用条款】</w:t>
      </w:r>
      <w:r>
        <w:rPr>
          <w:rFonts w:hint="eastAsia" w:ascii="宋体" w:hAnsi="宋体"/>
          <w:color w:val="auto"/>
          <w:szCs w:val="21"/>
          <w:highlight w:val="none"/>
        </w:rPr>
        <w:t>规定的时间内将履约保证金退还乙方；逾期退还的，乙方可要求甲方支付违约金，违约金按照</w:t>
      </w:r>
      <w:r>
        <w:rPr>
          <w:rFonts w:hint="eastAsia" w:ascii="宋体" w:hAnsi="宋体"/>
          <w:b/>
          <w:color w:val="auto"/>
          <w:szCs w:val="21"/>
          <w:highlight w:val="none"/>
        </w:rPr>
        <w:t>【政府采购合同专用条款】</w:t>
      </w:r>
      <w:r>
        <w:rPr>
          <w:rFonts w:hint="eastAsia" w:ascii="宋体" w:hAnsi="宋体"/>
          <w:color w:val="auto"/>
          <w:szCs w:val="21"/>
          <w:highlight w:val="none"/>
        </w:rPr>
        <w:t>规定支付。</w:t>
      </w:r>
    </w:p>
    <w:p w14:paraId="1F9DD3EB">
      <w:pPr>
        <w:autoSpaceDE w:val="0"/>
        <w:autoSpaceDN w:val="0"/>
        <w:adjustRightInd w:val="0"/>
        <w:snapToGrid w:val="0"/>
        <w:spacing w:before="0" w:line="400" w:lineRule="exact"/>
        <w:jc w:val="left"/>
        <w:rPr>
          <w:rFonts w:ascii="宋体" w:hAnsi="宋体"/>
          <w:b/>
          <w:color w:val="auto"/>
          <w:sz w:val="24"/>
          <w:highlight w:val="none"/>
        </w:rPr>
      </w:pPr>
      <w:r>
        <w:rPr>
          <w:rFonts w:hint="eastAsia" w:ascii="宋体" w:hAnsi="宋体"/>
          <w:b/>
          <w:bCs/>
          <w:color w:val="auto"/>
          <w:sz w:val="24"/>
          <w:highlight w:val="none"/>
        </w:rPr>
        <w:t>1</w:t>
      </w:r>
      <w:r>
        <w:rPr>
          <w:rFonts w:hint="eastAsia" w:ascii="宋体" w:hAnsi="宋体"/>
          <w:b/>
          <w:bCs/>
          <w:color w:val="auto"/>
          <w:sz w:val="24"/>
          <w:highlight w:val="none"/>
          <w:lang w:eastAsia="zh-CN"/>
        </w:rPr>
        <w:t>4</w:t>
      </w:r>
      <w:r>
        <w:rPr>
          <w:rFonts w:hint="eastAsia" w:ascii="宋体" w:hAnsi="宋体"/>
          <w:b/>
          <w:bCs/>
          <w:color w:val="auto"/>
          <w:sz w:val="24"/>
          <w:highlight w:val="none"/>
        </w:rPr>
        <w:t>.</w:t>
      </w:r>
      <w:r>
        <w:rPr>
          <w:rFonts w:hint="eastAsia" w:ascii="宋体" w:hAnsi="宋体"/>
          <w:b/>
          <w:bCs/>
          <w:color w:val="auto"/>
          <w:sz w:val="24"/>
          <w:highlight w:val="none"/>
          <w:lang w:val="en-US" w:eastAsia="zh-CN"/>
        </w:rPr>
        <w:t xml:space="preserve"> </w:t>
      </w:r>
      <w:r>
        <w:rPr>
          <w:rFonts w:hint="eastAsia"/>
          <w:b/>
          <w:color w:val="auto"/>
          <w:sz w:val="24"/>
          <w:highlight w:val="none"/>
        </w:rPr>
        <w:t>售后</w:t>
      </w:r>
      <w:r>
        <w:rPr>
          <w:rFonts w:hint="eastAsia" w:ascii="宋体" w:hAnsi="宋体"/>
          <w:b/>
          <w:color w:val="auto"/>
          <w:sz w:val="24"/>
          <w:highlight w:val="none"/>
        </w:rPr>
        <w:t>服务</w:t>
      </w:r>
    </w:p>
    <w:p w14:paraId="746975A8">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w:t>
      </w:r>
      <w:r>
        <w:rPr>
          <w:rFonts w:hint="eastAsia" w:ascii="宋体" w:hAnsi="宋体"/>
          <w:color w:val="auto"/>
          <w:szCs w:val="21"/>
          <w:highlight w:val="none"/>
          <w:lang w:eastAsia="zh-CN"/>
        </w:rPr>
        <w:t>4</w:t>
      </w:r>
      <w:r>
        <w:rPr>
          <w:rFonts w:hint="eastAsia" w:ascii="宋体" w:hAnsi="宋体"/>
          <w:color w:val="auto"/>
          <w:szCs w:val="21"/>
          <w:highlight w:val="none"/>
        </w:rPr>
        <w:t>.1 除项目不涉及或采购活动中明确约定无须承担外，乙方还应提供下列服务：</w:t>
      </w:r>
    </w:p>
    <w:p w14:paraId="2973C38D">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（1）货物的现场移动、安装、调试、启动监督及技术支持；</w:t>
      </w:r>
    </w:p>
    <w:p w14:paraId="3EFBAA57">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（2）提供货物组装和维修所需的专用工具和辅助材料；</w:t>
      </w:r>
    </w:p>
    <w:p w14:paraId="47D2AC89">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（3）在</w:t>
      </w:r>
      <w:r>
        <w:rPr>
          <w:rFonts w:hint="eastAsia" w:ascii="宋体" w:hAnsi="宋体" w:eastAsia="宋体" w:cs="宋体"/>
          <w:b/>
          <w:bCs/>
          <w:szCs w:val="15"/>
          <w:highlight w:val="none"/>
        </w:rPr>
        <w:t>【政府采购合同专用条款】</w:t>
      </w:r>
      <w:r>
        <w:rPr>
          <w:rFonts w:hint="eastAsia" w:ascii="宋体" w:hAnsi="宋体"/>
          <w:color w:val="auto"/>
          <w:szCs w:val="21"/>
          <w:highlight w:val="none"/>
          <w:lang w:eastAsia="zh-CN"/>
        </w:rPr>
        <w:t>约定</w:t>
      </w:r>
      <w:r>
        <w:rPr>
          <w:rFonts w:hint="eastAsia" w:ascii="宋体" w:hAnsi="宋体"/>
          <w:color w:val="auto"/>
          <w:szCs w:val="21"/>
          <w:highlight w:val="none"/>
        </w:rPr>
        <w:t>的期限内对所有的货物实施运行监督、维修，但前提条件是该服务并不能免除乙方在质量保证期内所承担的义务；</w:t>
      </w:r>
    </w:p>
    <w:p w14:paraId="29B2ABF3">
      <w:pPr>
        <w:autoSpaceDE w:val="0"/>
        <w:autoSpaceDN w:val="0"/>
        <w:adjustRightInd w:val="0"/>
        <w:snapToGrid w:val="0"/>
        <w:spacing w:before="0"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（4）在制造商</w:t>
      </w:r>
      <w:r>
        <w:rPr>
          <w:rFonts w:hint="eastAsia" w:ascii="宋体" w:hAnsi="宋体"/>
          <w:color w:val="auto"/>
          <w:szCs w:val="21"/>
          <w:highlight w:val="none"/>
          <w:lang w:eastAsia="zh-CN"/>
        </w:rPr>
        <w:t>所在地</w:t>
      </w:r>
      <w:r>
        <w:rPr>
          <w:rFonts w:hint="eastAsia" w:ascii="宋体" w:hAnsi="宋体"/>
          <w:color w:val="auto"/>
          <w:szCs w:val="21"/>
          <w:highlight w:val="none"/>
        </w:rPr>
        <w:t>或</w:t>
      </w:r>
      <w:r>
        <w:rPr>
          <w:rFonts w:hint="eastAsia" w:ascii="宋体" w:hAnsi="宋体"/>
          <w:color w:val="auto"/>
          <w:szCs w:val="21"/>
          <w:highlight w:val="none"/>
          <w:lang w:eastAsia="zh-CN"/>
        </w:rPr>
        <w:t>指定</w:t>
      </w:r>
      <w:r>
        <w:rPr>
          <w:rFonts w:hint="eastAsia" w:ascii="宋体" w:hAnsi="宋体"/>
          <w:color w:val="auto"/>
          <w:szCs w:val="21"/>
          <w:highlight w:val="none"/>
        </w:rPr>
        <w:t>现场就货物的安装、启动、运营、维护</w:t>
      </w:r>
      <w:r>
        <w:rPr>
          <w:rFonts w:hint="eastAsia" w:ascii="宋体" w:hAnsi="宋体"/>
          <w:color w:val="auto"/>
          <w:szCs w:val="21"/>
          <w:highlight w:val="none"/>
          <w:lang w:eastAsia="zh-CN"/>
        </w:rPr>
        <w:t>、废弃处置等</w:t>
      </w:r>
      <w:r>
        <w:rPr>
          <w:rFonts w:hint="eastAsia" w:ascii="宋体" w:hAnsi="宋体"/>
          <w:color w:val="auto"/>
          <w:szCs w:val="21"/>
          <w:highlight w:val="none"/>
        </w:rPr>
        <w:t>对甲方操作人员进行培训</w:t>
      </w:r>
      <w:r>
        <w:rPr>
          <w:rFonts w:hint="eastAsia" w:ascii="宋体" w:hAnsi="宋体" w:cs="宋体"/>
          <w:szCs w:val="15"/>
          <w:lang w:eastAsia="zh-CN"/>
        </w:rPr>
        <w:t>；</w:t>
      </w:r>
    </w:p>
    <w:p w14:paraId="35236E37">
      <w:pPr>
        <w:pStyle w:val="14"/>
        <w:rPr>
          <w:rFonts w:hint="eastAsia" w:ascii="宋体" w:hAnsi="宋体" w:eastAsia="宋体" w:cs="宋体"/>
          <w:sz w:val="21"/>
          <w:szCs w:val="21"/>
        </w:rPr>
      </w:pPr>
      <w:r>
        <w:rPr>
          <w:rFonts w:hint="eastAsia" w:ascii="宋体" w:hAnsi="宋体" w:eastAsia="宋体" w:cs="宋体"/>
          <w:sz w:val="21"/>
          <w:szCs w:val="21"/>
        </w:rPr>
        <w:t>（5）依照法律、行政法规的规定或者按照</w:t>
      </w:r>
      <w:r>
        <w:rPr>
          <w:rFonts w:hint="eastAsia" w:ascii="宋体" w:hAnsi="宋体" w:eastAsia="宋体" w:cs="宋体"/>
          <w:b/>
          <w:bCs/>
          <w:sz w:val="21"/>
          <w:szCs w:val="21"/>
        </w:rPr>
        <w:t>【政府采购合同专用条款】</w:t>
      </w:r>
      <w:r>
        <w:rPr>
          <w:rFonts w:hint="eastAsia" w:ascii="宋体" w:hAnsi="宋体" w:eastAsia="宋体" w:cs="宋体"/>
          <w:sz w:val="21"/>
          <w:szCs w:val="21"/>
        </w:rPr>
        <w:t>约定，货物在有效使用年限届满后应予回收的，乙方负有自行或者委托第三人对货物予以回收的义务；</w:t>
      </w:r>
    </w:p>
    <w:p w14:paraId="7D44F705">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w:t>
      </w:r>
      <w:r>
        <w:rPr>
          <w:rFonts w:hint="eastAsia" w:ascii="宋体" w:hAnsi="宋体"/>
          <w:color w:val="auto"/>
          <w:szCs w:val="21"/>
          <w:highlight w:val="none"/>
          <w:lang w:val="en-US" w:eastAsia="zh-CN"/>
        </w:rPr>
        <w:t>6</w:t>
      </w:r>
      <w:r>
        <w:rPr>
          <w:rFonts w:hint="eastAsia" w:ascii="宋体" w:hAnsi="宋体"/>
          <w:color w:val="auto"/>
          <w:szCs w:val="21"/>
          <w:highlight w:val="none"/>
        </w:rPr>
        <w:t>）</w:t>
      </w:r>
      <w:r>
        <w:rPr>
          <w:rFonts w:hint="eastAsia" w:ascii="宋体" w:hAnsi="宋体"/>
          <w:b/>
          <w:color w:val="auto"/>
          <w:szCs w:val="21"/>
          <w:highlight w:val="none"/>
        </w:rPr>
        <w:t>【政府采购合同专用条款】</w:t>
      </w:r>
      <w:r>
        <w:rPr>
          <w:rFonts w:hint="eastAsia" w:ascii="宋体" w:hAnsi="宋体"/>
          <w:color w:val="auto"/>
          <w:szCs w:val="21"/>
          <w:highlight w:val="none"/>
        </w:rPr>
        <w:t>规定由乙方提供的其他服务。</w:t>
      </w:r>
    </w:p>
    <w:p w14:paraId="1AB82A76">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w:t>
      </w:r>
      <w:r>
        <w:rPr>
          <w:rFonts w:hint="eastAsia" w:ascii="宋体" w:hAnsi="宋体"/>
          <w:color w:val="auto"/>
          <w:szCs w:val="21"/>
          <w:highlight w:val="none"/>
          <w:lang w:val="en-US" w:eastAsia="zh-CN"/>
        </w:rPr>
        <w:t>4</w:t>
      </w:r>
      <w:r>
        <w:rPr>
          <w:rFonts w:hint="eastAsia" w:ascii="宋体" w:hAnsi="宋体"/>
          <w:color w:val="auto"/>
          <w:szCs w:val="21"/>
          <w:highlight w:val="none"/>
        </w:rPr>
        <w:t>.2 乙方提供的</w:t>
      </w:r>
      <w:r>
        <w:rPr>
          <w:rFonts w:hint="eastAsia" w:ascii="宋体" w:hAnsi="宋体"/>
          <w:color w:val="auto"/>
          <w:szCs w:val="21"/>
          <w:highlight w:val="none"/>
          <w:lang w:eastAsia="zh-CN"/>
        </w:rPr>
        <w:t>售后</w:t>
      </w:r>
      <w:r>
        <w:rPr>
          <w:rFonts w:hint="eastAsia" w:ascii="宋体" w:hAnsi="宋体"/>
          <w:color w:val="auto"/>
          <w:szCs w:val="21"/>
          <w:highlight w:val="none"/>
        </w:rPr>
        <w:t>服务的费用</w:t>
      </w:r>
      <w:r>
        <w:rPr>
          <w:rFonts w:hint="eastAsia" w:ascii="宋体" w:hAnsi="宋体"/>
          <w:color w:val="auto"/>
          <w:szCs w:val="21"/>
          <w:highlight w:val="none"/>
          <w:lang w:val="en-US" w:eastAsia="zh-CN"/>
        </w:rPr>
        <w:t>已</w:t>
      </w:r>
      <w:r>
        <w:rPr>
          <w:rFonts w:hint="eastAsia" w:ascii="宋体" w:hAnsi="宋体"/>
          <w:color w:val="auto"/>
          <w:szCs w:val="21"/>
          <w:highlight w:val="none"/>
        </w:rPr>
        <w:t>包含在合同价款中，甲方不再另行支付。</w:t>
      </w:r>
    </w:p>
    <w:p w14:paraId="418DD489">
      <w:pPr>
        <w:adjustRightInd w:val="0"/>
        <w:snapToGrid w:val="0"/>
        <w:spacing w:before="0" w:line="400" w:lineRule="exact"/>
        <w:jc w:val="left"/>
        <w:rPr>
          <w:rFonts w:ascii="宋体" w:hAnsi="宋体"/>
          <w:b/>
          <w:bCs/>
          <w:color w:val="auto"/>
          <w:sz w:val="24"/>
          <w:highlight w:val="none"/>
        </w:rPr>
      </w:pPr>
      <w:r>
        <w:rPr>
          <w:rFonts w:hint="eastAsia" w:ascii="宋体" w:hAnsi="宋体"/>
          <w:b/>
          <w:bCs/>
          <w:color w:val="auto"/>
          <w:sz w:val="24"/>
          <w:highlight w:val="none"/>
        </w:rPr>
        <w:t>1</w:t>
      </w:r>
      <w:r>
        <w:rPr>
          <w:rFonts w:hint="eastAsia" w:ascii="宋体" w:hAnsi="宋体"/>
          <w:b/>
          <w:bCs/>
          <w:color w:val="auto"/>
          <w:sz w:val="24"/>
          <w:highlight w:val="none"/>
          <w:lang w:eastAsia="zh-CN"/>
        </w:rPr>
        <w:t>5</w:t>
      </w:r>
      <w:r>
        <w:rPr>
          <w:rFonts w:hint="eastAsia" w:ascii="宋体" w:hAnsi="宋体"/>
          <w:b/>
          <w:bCs/>
          <w:color w:val="auto"/>
          <w:sz w:val="24"/>
          <w:highlight w:val="none"/>
        </w:rPr>
        <w:t>.</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违约责任</w:t>
      </w:r>
    </w:p>
    <w:p w14:paraId="2634BA42">
      <w:pPr>
        <w:adjustRightInd w:val="0"/>
        <w:snapToGrid w:val="0"/>
        <w:spacing w:before="0" w:line="400" w:lineRule="exact"/>
        <w:ind w:firstLine="420" w:firstLineChars="200"/>
        <w:jc w:val="left"/>
        <w:rPr>
          <w:rFonts w:hint="eastAsia" w:ascii="宋体" w:hAnsi="宋体"/>
          <w:bCs/>
          <w:color w:val="auto"/>
          <w:szCs w:val="21"/>
          <w:highlight w:val="none"/>
        </w:rPr>
      </w:pPr>
      <w:r>
        <w:rPr>
          <w:rFonts w:hint="eastAsia" w:ascii="宋体" w:hAnsi="宋体"/>
          <w:bCs/>
          <w:color w:val="auto"/>
          <w:szCs w:val="21"/>
          <w:highlight w:val="none"/>
        </w:rPr>
        <w:t>1</w:t>
      </w:r>
      <w:r>
        <w:rPr>
          <w:rFonts w:hint="eastAsia" w:ascii="宋体" w:hAnsi="宋体"/>
          <w:bCs/>
          <w:color w:val="auto"/>
          <w:szCs w:val="21"/>
          <w:highlight w:val="none"/>
          <w:lang w:eastAsia="zh-CN"/>
        </w:rPr>
        <w:t>5</w:t>
      </w:r>
      <w:r>
        <w:rPr>
          <w:rFonts w:hint="eastAsia" w:ascii="宋体" w:hAnsi="宋体"/>
          <w:bCs/>
          <w:color w:val="auto"/>
          <w:szCs w:val="21"/>
          <w:highlight w:val="none"/>
        </w:rPr>
        <w:t>.1质量瑕疵的</w:t>
      </w:r>
      <w:r>
        <w:rPr>
          <w:rFonts w:hint="eastAsia" w:ascii="宋体" w:hAnsi="宋体"/>
          <w:bCs/>
          <w:color w:val="auto"/>
          <w:szCs w:val="21"/>
          <w:highlight w:val="none"/>
          <w:lang w:eastAsia="zh-CN"/>
        </w:rPr>
        <w:t>违约责任</w:t>
      </w:r>
    </w:p>
    <w:p w14:paraId="24FE6F9F">
      <w:pPr>
        <w:autoSpaceDE w:val="0"/>
        <w:autoSpaceDN w:val="0"/>
        <w:adjustRightInd w:val="0"/>
        <w:snapToGrid w:val="0"/>
        <w:spacing w:before="0"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乙方</w:t>
      </w:r>
      <w:r>
        <w:rPr>
          <w:rFonts w:hint="eastAsia" w:ascii="宋体" w:hAnsi="宋体"/>
          <w:color w:val="auto"/>
          <w:szCs w:val="21"/>
          <w:highlight w:val="none"/>
          <w:lang w:eastAsia="zh-CN"/>
        </w:rPr>
        <w:t>提供</w:t>
      </w:r>
      <w:r>
        <w:rPr>
          <w:rFonts w:hint="eastAsia" w:ascii="宋体" w:hAnsi="宋体"/>
          <w:color w:val="auto"/>
          <w:szCs w:val="21"/>
          <w:highlight w:val="none"/>
        </w:rPr>
        <w:t>的产品不符合</w:t>
      </w:r>
      <w:r>
        <w:rPr>
          <w:rFonts w:hint="eastAsia" w:ascii="宋体" w:hAnsi="宋体"/>
          <w:color w:val="auto"/>
          <w:szCs w:val="21"/>
          <w:highlight w:val="none"/>
          <w:lang w:eastAsia="zh-CN"/>
        </w:rPr>
        <w:t>合同约定的</w:t>
      </w:r>
      <w:r>
        <w:rPr>
          <w:rFonts w:hint="eastAsia" w:ascii="宋体" w:hAnsi="宋体"/>
          <w:color w:val="auto"/>
          <w:szCs w:val="21"/>
          <w:highlight w:val="none"/>
        </w:rPr>
        <w:t>质量标准或存在产品质量缺陷，</w:t>
      </w:r>
      <w:r>
        <w:rPr>
          <w:rFonts w:hint="eastAsia" w:ascii="宋体" w:hAnsi="宋体"/>
          <w:color w:val="auto"/>
          <w:szCs w:val="21"/>
          <w:highlight w:val="none"/>
          <w:lang w:eastAsia="zh-CN"/>
        </w:rPr>
        <w:t>甲方有权要求乙方根据</w:t>
      </w:r>
      <w:r>
        <w:rPr>
          <w:rFonts w:hint="eastAsia" w:ascii="宋体" w:hAnsi="宋体"/>
          <w:b/>
          <w:color w:val="auto"/>
          <w:szCs w:val="21"/>
          <w:highlight w:val="none"/>
        </w:rPr>
        <w:t>【政府采购合同专用条款】</w:t>
      </w:r>
      <w:r>
        <w:rPr>
          <w:rFonts w:hint="eastAsia" w:ascii="宋体" w:hAnsi="宋体"/>
          <w:b w:val="0"/>
          <w:bCs/>
          <w:color w:val="auto"/>
          <w:szCs w:val="21"/>
          <w:highlight w:val="none"/>
          <w:lang w:eastAsia="zh-CN"/>
        </w:rPr>
        <w:t>要求</w:t>
      </w:r>
      <w:r>
        <w:rPr>
          <w:rFonts w:hint="eastAsia" w:ascii="宋体" w:hAnsi="宋体"/>
          <w:color w:val="auto"/>
          <w:szCs w:val="21"/>
          <w:highlight w:val="none"/>
          <w:lang w:eastAsia="zh-CN"/>
        </w:rPr>
        <w:t>及时修理、重作、更换，并承担由此给甲</w:t>
      </w:r>
      <w:r>
        <w:rPr>
          <w:rFonts w:hint="eastAsia" w:ascii="宋体" w:hAnsi="宋体"/>
          <w:color w:val="auto"/>
          <w:szCs w:val="21"/>
          <w:highlight w:val="none"/>
        </w:rPr>
        <w:t>方</w:t>
      </w:r>
      <w:r>
        <w:rPr>
          <w:rFonts w:hint="eastAsia" w:ascii="宋体" w:hAnsi="宋体"/>
          <w:color w:val="auto"/>
          <w:szCs w:val="21"/>
          <w:highlight w:val="none"/>
          <w:lang w:eastAsia="zh-CN"/>
        </w:rPr>
        <w:t>造成的损失</w:t>
      </w:r>
      <w:r>
        <w:rPr>
          <w:rFonts w:hint="eastAsia" w:ascii="宋体" w:hAnsi="宋体"/>
          <w:color w:val="auto"/>
          <w:szCs w:val="21"/>
          <w:highlight w:val="none"/>
        </w:rPr>
        <w:t>。</w:t>
      </w:r>
    </w:p>
    <w:p w14:paraId="6CC5D27B">
      <w:pPr>
        <w:autoSpaceDE w:val="0"/>
        <w:autoSpaceDN w:val="0"/>
        <w:adjustRightInd w:val="0"/>
        <w:snapToGrid w:val="0"/>
        <w:spacing w:before="0" w:line="400" w:lineRule="exact"/>
        <w:ind w:firstLine="420" w:firstLineChars="200"/>
        <w:jc w:val="left"/>
        <w:rPr>
          <w:rFonts w:ascii="宋体" w:hAnsi="宋体"/>
          <w:bCs/>
          <w:color w:val="auto"/>
          <w:szCs w:val="21"/>
          <w:highlight w:val="none"/>
        </w:rPr>
      </w:pPr>
      <w:r>
        <w:rPr>
          <w:rFonts w:hint="eastAsia" w:ascii="宋体" w:hAnsi="宋体"/>
          <w:bCs/>
          <w:color w:val="auto"/>
          <w:szCs w:val="21"/>
          <w:highlight w:val="none"/>
        </w:rPr>
        <w:t>1</w:t>
      </w:r>
      <w:r>
        <w:rPr>
          <w:rFonts w:hint="eastAsia" w:ascii="宋体" w:hAnsi="宋体"/>
          <w:bCs/>
          <w:color w:val="auto"/>
          <w:szCs w:val="21"/>
          <w:highlight w:val="none"/>
          <w:lang w:eastAsia="zh-CN"/>
        </w:rPr>
        <w:t>5</w:t>
      </w:r>
      <w:r>
        <w:rPr>
          <w:rFonts w:hint="eastAsia" w:ascii="宋体" w:hAnsi="宋体"/>
          <w:bCs/>
          <w:color w:val="auto"/>
          <w:szCs w:val="21"/>
          <w:highlight w:val="none"/>
        </w:rPr>
        <w:t>.2 迟延交货的违约责任</w:t>
      </w:r>
    </w:p>
    <w:p w14:paraId="1C01869E">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（1）乙方应按照本合同规定的时间、地点交货和提供</w:t>
      </w:r>
      <w:r>
        <w:rPr>
          <w:rFonts w:hint="eastAsia" w:ascii="宋体" w:hAnsi="宋体"/>
          <w:color w:val="auto"/>
          <w:szCs w:val="21"/>
          <w:highlight w:val="none"/>
          <w:lang w:eastAsia="zh-CN"/>
        </w:rPr>
        <w:t>相关</w:t>
      </w:r>
      <w:r>
        <w:rPr>
          <w:rFonts w:hint="eastAsia" w:ascii="宋体" w:hAnsi="宋体"/>
          <w:color w:val="auto"/>
          <w:szCs w:val="21"/>
          <w:highlight w:val="none"/>
        </w:rPr>
        <w:t>服务。在履行合同过程中，如果乙方遇到可能</w:t>
      </w:r>
      <w:r>
        <w:rPr>
          <w:rFonts w:hint="eastAsia" w:ascii="宋体" w:hAnsi="宋体"/>
          <w:color w:val="auto"/>
          <w:szCs w:val="21"/>
          <w:highlight w:val="none"/>
          <w:lang w:eastAsia="zh-CN"/>
        </w:rPr>
        <w:t>影响</w:t>
      </w:r>
      <w:r>
        <w:rPr>
          <w:rFonts w:hint="eastAsia" w:ascii="宋体" w:hAnsi="宋体"/>
          <w:color w:val="auto"/>
          <w:szCs w:val="21"/>
          <w:highlight w:val="none"/>
        </w:rPr>
        <w:t>按时交货和提供服务的情形时，应及时以书面形式将迟延的事实、可能迟延的期限和理由通知甲方。甲方在收到乙方通知后，应尽快对情况进行评价，并确定是否同意延</w:t>
      </w:r>
      <w:r>
        <w:rPr>
          <w:rFonts w:hint="eastAsia" w:ascii="宋体" w:hAnsi="宋体"/>
          <w:color w:val="auto"/>
          <w:szCs w:val="21"/>
          <w:highlight w:val="none"/>
          <w:lang w:eastAsia="zh-CN"/>
        </w:rPr>
        <w:t>长</w:t>
      </w:r>
      <w:r>
        <w:rPr>
          <w:rFonts w:hint="eastAsia" w:ascii="宋体" w:hAnsi="宋体"/>
          <w:color w:val="auto"/>
          <w:szCs w:val="21"/>
          <w:highlight w:val="none"/>
        </w:rPr>
        <w:t>交货时间或延期提供服务。</w:t>
      </w:r>
    </w:p>
    <w:p w14:paraId="63504369">
      <w:pPr>
        <w:autoSpaceDE w:val="0"/>
        <w:autoSpaceDN w:val="0"/>
        <w:adjustRightInd w:val="0"/>
        <w:snapToGrid w:val="0"/>
        <w:spacing w:before="0" w:line="400" w:lineRule="exact"/>
        <w:ind w:firstLine="420" w:firstLineChars="200"/>
        <w:jc w:val="left"/>
        <w:rPr>
          <w:rFonts w:hint="eastAsia" w:ascii="宋体" w:hAnsi="宋体" w:eastAsia="宋体"/>
          <w:color w:val="auto"/>
          <w:szCs w:val="21"/>
          <w:highlight w:val="none"/>
          <w:lang w:eastAsia="zh-CN"/>
        </w:rPr>
      </w:pPr>
      <w:r>
        <w:rPr>
          <w:rFonts w:hint="eastAsia" w:ascii="宋体" w:hAnsi="宋体"/>
          <w:color w:val="auto"/>
          <w:szCs w:val="21"/>
          <w:highlight w:val="none"/>
        </w:rPr>
        <w:t>（2）如果乙方没有按照合同规定的时间交货和提供</w:t>
      </w:r>
      <w:r>
        <w:rPr>
          <w:rFonts w:hint="eastAsia" w:ascii="宋体" w:hAnsi="宋体"/>
          <w:color w:val="auto"/>
          <w:szCs w:val="21"/>
          <w:highlight w:val="none"/>
          <w:lang w:eastAsia="zh-CN"/>
        </w:rPr>
        <w:t>相关</w:t>
      </w:r>
      <w:r>
        <w:rPr>
          <w:rFonts w:hint="eastAsia" w:ascii="宋体" w:hAnsi="宋体"/>
          <w:color w:val="auto"/>
          <w:szCs w:val="21"/>
          <w:highlight w:val="none"/>
        </w:rPr>
        <w:t>服务，甲方有权从货款中扣除误期赔偿费而不影响合同项下的其他补救方法，赔偿费按</w:t>
      </w:r>
      <w:r>
        <w:rPr>
          <w:rFonts w:hint="eastAsia" w:ascii="宋体" w:hAnsi="宋体"/>
          <w:b/>
          <w:color w:val="auto"/>
          <w:szCs w:val="21"/>
          <w:highlight w:val="none"/>
        </w:rPr>
        <w:t>【政府采购合同专用条款】</w:t>
      </w:r>
      <w:r>
        <w:rPr>
          <w:rFonts w:hint="eastAsia" w:ascii="宋体" w:hAnsi="宋体"/>
          <w:color w:val="auto"/>
          <w:szCs w:val="21"/>
          <w:highlight w:val="none"/>
        </w:rPr>
        <w:t>规定执行。如果涉及公共利益，且赔偿金额无法弥补公共利益损失，</w:t>
      </w:r>
      <w:r>
        <w:rPr>
          <w:rFonts w:hint="eastAsia" w:ascii="宋体" w:hAnsi="宋体"/>
          <w:color w:val="auto"/>
          <w:szCs w:val="21"/>
          <w:highlight w:val="none"/>
          <w:lang w:eastAsia="zh-CN"/>
        </w:rPr>
        <w:t>甲方</w:t>
      </w:r>
      <w:r>
        <w:rPr>
          <w:rFonts w:hint="eastAsia" w:ascii="宋体" w:hAnsi="宋体"/>
          <w:color w:val="auto"/>
          <w:szCs w:val="21"/>
          <w:highlight w:val="none"/>
        </w:rPr>
        <w:t>可要求继续履行或者</w:t>
      </w:r>
      <w:r>
        <w:rPr>
          <w:rFonts w:hint="eastAsia" w:ascii="宋体" w:hAnsi="宋体"/>
          <w:color w:val="auto"/>
          <w:szCs w:val="21"/>
          <w:highlight w:val="none"/>
          <w:lang w:eastAsia="zh-CN"/>
        </w:rPr>
        <w:t>采取其他补救措施</w:t>
      </w:r>
      <w:r>
        <w:rPr>
          <w:rFonts w:hint="eastAsia" w:ascii="宋体" w:hAnsi="宋体"/>
          <w:color w:val="auto"/>
          <w:szCs w:val="21"/>
          <w:highlight w:val="none"/>
        </w:rPr>
        <w:t>。</w:t>
      </w:r>
    </w:p>
    <w:p w14:paraId="149E6845">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w:t>
      </w:r>
      <w:r>
        <w:rPr>
          <w:rFonts w:hint="eastAsia" w:ascii="宋体" w:hAnsi="宋体"/>
          <w:color w:val="auto"/>
          <w:szCs w:val="21"/>
          <w:highlight w:val="none"/>
          <w:lang w:eastAsia="zh-CN"/>
        </w:rPr>
        <w:t>5</w:t>
      </w:r>
      <w:r>
        <w:rPr>
          <w:rFonts w:hint="eastAsia" w:ascii="宋体" w:hAnsi="宋体"/>
          <w:color w:val="auto"/>
          <w:szCs w:val="21"/>
          <w:highlight w:val="none"/>
        </w:rPr>
        <w:t>.3 迟延支付的违约责任</w:t>
      </w:r>
    </w:p>
    <w:p w14:paraId="43D63AB9">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甲方存在迟延支付乙方合同款项的，应当承担</w:t>
      </w:r>
      <w:r>
        <w:rPr>
          <w:rFonts w:hint="eastAsia" w:ascii="宋体" w:hAnsi="宋体"/>
          <w:b/>
          <w:bCs/>
          <w:color w:val="auto"/>
          <w:szCs w:val="21"/>
          <w:highlight w:val="none"/>
        </w:rPr>
        <w:t>【政府采购合同专用条款】</w:t>
      </w:r>
      <w:r>
        <w:rPr>
          <w:rFonts w:hint="eastAsia" w:ascii="宋体" w:hAnsi="宋体"/>
          <w:color w:val="auto"/>
          <w:szCs w:val="21"/>
          <w:highlight w:val="none"/>
        </w:rPr>
        <w:t>规定的逾期付款利息。</w:t>
      </w:r>
    </w:p>
    <w:p w14:paraId="4586D195">
      <w:pPr>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bCs/>
          <w:color w:val="auto"/>
          <w:szCs w:val="21"/>
          <w:highlight w:val="none"/>
        </w:rPr>
        <w:t>1</w:t>
      </w:r>
      <w:r>
        <w:rPr>
          <w:rFonts w:hint="eastAsia" w:ascii="宋体" w:hAnsi="宋体"/>
          <w:bCs/>
          <w:color w:val="auto"/>
          <w:szCs w:val="21"/>
          <w:highlight w:val="none"/>
          <w:lang w:eastAsia="zh-CN"/>
        </w:rPr>
        <w:t>5</w:t>
      </w:r>
      <w:r>
        <w:rPr>
          <w:rFonts w:hint="eastAsia" w:ascii="宋体" w:hAnsi="宋体"/>
          <w:bCs/>
          <w:color w:val="auto"/>
          <w:szCs w:val="21"/>
          <w:highlight w:val="none"/>
        </w:rPr>
        <w:t>.4其他违约责任根据项目实际需要按</w:t>
      </w:r>
      <w:r>
        <w:rPr>
          <w:rFonts w:hint="eastAsia" w:ascii="宋体" w:hAnsi="宋体"/>
          <w:b/>
          <w:bCs/>
          <w:color w:val="auto"/>
          <w:szCs w:val="21"/>
          <w:highlight w:val="none"/>
        </w:rPr>
        <w:t>【政府采购合同专用条款】</w:t>
      </w:r>
      <w:r>
        <w:rPr>
          <w:rFonts w:hint="eastAsia" w:ascii="宋体" w:hAnsi="宋体"/>
          <w:color w:val="auto"/>
          <w:szCs w:val="21"/>
          <w:highlight w:val="none"/>
        </w:rPr>
        <w:t>规定执行。</w:t>
      </w:r>
    </w:p>
    <w:p w14:paraId="34A12FDB">
      <w:pPr>
        <w:numPr>
          <w:ilvl w:val="0"/>
          <w:numId w:val="13"/>
        </w:numPr>
        <w:autoSpaceDE w:val="0"/>
        <w:autoSpaceDN w:val="0"/>
        <w:adjustRightInd w:val="0"/>
        <w:snapToGrid w:val="0"/>
        <w:spacing w:before="0" w:line="400" w:lineRule="exact"/>
        <w:jc w:val="left"/>
        <w:rPr>
          <w:rFonts w:ascii="宋体" w:hAnsi="宋体"/>
          <w:b/>
          <w:color w:val="auto"/>
          <w:sz w:val="24"/>
          <w:highlight w:val="none"/>
        </w:rPr>
      </w:pPr>
      <w:r>
        <w:rPr>
          <w:rFonts w:hint="eastAsia" w:ascii="宋体" w:hAnsi="宋体"/>
          <w:b/>
          <w:color w:val="auto"/>
          <w:sz w:val="24"/>
          <w:highlight w:val="none"/>
        </w:rPr>
        <w:t>合同变更</w:t>
      </w:r>
      <w:r>
        <w:rPr>
          <w:rFonts w:hint="eastAsia" w:ascii="宋体" w:hAnsi="宋体"/>
          <w:b/>
          <w:color w:val="auto"/>
          <w:sz w:val="24"/>
          <w:highlight w:val="none"/>
          <w:lang w:eastAsia="zh-CN"/>
        </w:rPr>
        <w:t>、中止与终止</w:t>
      </w:r>
    </w:p>
    <w:p w14:paraId="780D9FE0">
      <w:pPr>
        <w:autoSpaceDE/>
        <w:autoSpaceDN/>
        <w:adjustRightInd w:val="0"/>
        <w:snapToGrid w:val="0"/>
        <w:spacing w:before="0" w:line="400" w:lineRule="exact"/>
        <w:ind w:firstLine="0" w:firstLineChars="0"/>
        <w:jc w:val="left"/>
        <w:rPr>
          <w:rFonts w:hint="eastAsia" w:ascii="宋体" w:hAnsi="宋体"/>
          <w:color w:val="auto"/>
          <w:szCs w:val="21"/>
          <w:highlight w:val="none"/>
        </w:rPr>
      </w:pPr>
      <w:r>
        <w:rPr>
          <w:rFonts w:hint="eastAsia" w:ascii="宋体" w:hAnsi="宋体"/>
          <w:color w:val="auto"/>
          <w:szCs w:val="21"/>
          <w:highlight w:val="none"/>
          <w:lang w:val="en-US" w:eastAsia="zh-CN"/>
        </w:rPr>
        <w:t xml:space="preserve">    </w:t>
      </w:r>
      <w:r>
        <w:rPr>
          <w:rFonts w:hint="eastAsia" w:ascii="宋体" w:hAnsi="宋体"/>
          <w:color w:val="auto"/>
          <w:szCs w:val="21"/>
          <w:highlight w:val="none"/>
        </w:rPr>
        <w:t>1</w:t>
      </w:r>
      <w:r>
        <w:rPr>
          <w:rFonts w:hint="eastAsia" w:ascii="宋体" w:hAnsi="宋体"/>
          <w:color w:val="auto"/>
          <w:szCs w:val="21"/>
          <w:highlight w:val="none"/>
          <w:lang w:val="en-US" w:eastAsia="zh-CN"/>
        </w:rPr>
        <w:t>6</w:t>
      </w:r>
      <w:r>
        <w:rPr>
          <w:rFonts w:hint="eastAsia" w:ascii="宋体" w:hAnsi="宋体"/>
          <w:color w:val="auto"/>
          <w:szCs w:val="21"/>
          <w:highlight w:val="none"/>
        </w:rPr>
        <w:t>.1合同的</w:t>
      </w:r>
      <w:r>
        <w:rPr>
          <w:rFonts w:hint="eastAsia" w:ascii="宋体" w:hAnsi="宋体"/>
          <w:color w:val="auto"/>
          <w:szCs w:val="21"/>
          <w:highlight w:val="none"/>
          <w:lang w:eastAsia="zh-CN"/>
        </w:rPr>
        <w:t>变更</w:t>
      </w:r>
    </w:p>
    <w:p w14:paraId="439979AE">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lang w:eastAsia="zh-CN"/>
        </w:rPr>
        <w:t>政府采购合同履行中，</w:t>
      </w:r>
      <w:r>
        <w:rPr>
          <w:rFonts w:hint="eastAsia" w:ascii="宋体" w:hAnsi="宋体"/>
          <w:color w:val="auto"/>
          <w:szCs w:val="21"/>
          <w:highlight w:val="none"/>
        </w:rPr>
        <w:t>在不改变合同其他条款的前提下，甲方可以在合同价款10%的范围内追加与合同标的相同的货物，并就此与乙方协商</w:t>
      </w:r>
      <w:r>
        <w:rPr>
          <w:rFonts w:hint="eastAsia" w:ascii="宋体" w:hAnsi="宋体"/>
          <w:color w:val="auto"/>
          <w:szCs w:val="21"/>
          <w:highlight w:val="none"/>
          <w:lang w:eastAsia="zh-CN"/>
        </w:rPr>
        <w:t>一致后</w:t>
      </w:r>
      <w:r>
        <w:rPr>
          <w:rFonts w:hint="eastAsia" w:ascii="宋体" w:hAnsi="宋体"/>
          <w:color w:val="auto"/>
          <w:szCs w:val="21"/>
          <w:highlight w:val="none"/>
        </w:rPr>
        <w:t>签订补充协议。</w:t>
      </w:r>
    </w:p>
    <w:p w14:paraId="066610FF">
      <w:pPr>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w:t>
      </w:r>
      <w:r>
        <w:rPr>
          <w:rFonts w:hint="eastAsia" w:ascii="宋体" w:hAnsi="宋体"/>
          <w:color w:val="auto"/>
          <w:szCs w:val="21"/>
          <w:highlight w:val="none"/>
          <w:lang w:val="en-US" w:eastAsia="zh-CN"/>
        </w:rPr>
        <w:t>6</w:t>
      </w:r>
      <w:r>
        <w:rPr>
          <w:rFonts w:hint="eastAsia" w:ascii="宋体" w:hAnsi="宋体"/>
          <w:color w:val="auto"/>
          <w:szCs w:val="21"/>
          <w:highlight w:val="none"/>
        </w:rPr>
        <w:t>.</w:t>
      </w:r>
      <w:r>
        <w:rPr>
          <w:rFonts w:hint="eastAsia" w:ascii="宋体" w:hAnsi="宋体"/>
          <w:color w:val="auto"/>
          <w:szCs w:val="21"/>
          <w:highlight w:val="none"/>
          <w:lang w:val="en-US" w:eastAsia="zh-CN"/>
        </w:rPr>
        <w:t>2</w:t>
      </w:r>
      <w:r>
        <w:rPr>
          <w:rFonts w:hint="eastAsia" w:ascii="宋体" w:hAnsi="宋体"/>
          <w:color w:val="auto"/>
          <w:szCs w:val="21"/>
          <w:highlight w:val="none"/>
        </w:rPr>
        <w:t>合同的中止</w:t>
      </w:r>
    </w:p>
    <w:p w14:paraId="29F3A27F">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（1）合同履行过程中因供应商就采购文件、采购过程或结果提起投诉的，甲方认为有必要的，</w:t>
      </w:r>
      <w:r>
        <w:rPr>
          <w:rFonts w:hint="eastAsia" w:ascii="宋体" w:hAnsi="宋体"/>
          <w:color w:val="auto"/>
          <w:szCs w:val="21"/>
          <w:highlight w:val="none"/>
          <w:lang w:eastAsia="zh-CN"/>
        </w:rPr>
        <w:t>可以</w:t>
      </w:r>
      <w:r>
        <w:rPr>
          <w:rFonts w:hint="eastAsia" w:ascii="宋体" w:hAnsi="宋体"/>
          <w:color w:val="auto"/>
          <w:szCs w:val="21"/>
          <w:highlight w:val="none"/>
        </w:rPr>
        <w:t>中止合同的履行。</w:t>
      </w:r>
    </w:p>
    <w:p w14:paraId="5117863C">
      <w:pPr>
        <w:autoSpaceDE w:val="0"/>
        <w:autoSpaceDN w:val="0"/>
        <w:adjustRightInd w:val="0"/>
        <w:snapToGrid w:val="0"/>
        <w:spacing w:before="0" w:line="400" w:lineRule="exact"/>
        <w:ind w:firstLine="420" w:firstLineChars="200"/>
        <w:jc w:val="left"/>
        <w:rPr>
          <w:rFonts w:hint="eastAsia" w:ascii="宋体" w:hAnsi="宋体"/>
          <w:color w:val="auto"/>
          <w:szCs w:val="21"/>
          <w:highlight w:val="none"/>
        </w:rPr>
      </w:pPr>
      <w:r>
        <w:rPr>
          <w:rFonts w:hint="eastAsia" w:ascii="宋体" w:hAnsi="宋体"/>
          <w:color w:val="auto"/>
          <w:szCs w:val="21"/>
          <w:highlight w:val="none"/>
        </w:rPr>
        <w:t>（2）</w:t>
      </w:r>
      <w:r>
        <w:rPr>
          <w:rFonts w:hint="eastAsia" w:ascii="宋体" w:hAnsi="宋体"/>
          <w:color w:val="auto"/>
          <w:szCs w:val="21"/>
          <w:highlight w:val="none"/>
          <w:lang w:val="en-US" w:eastAsia="zh-CN"/>
        </w:rPr>
        <w:t>合同履行过程中，</w:t>
      </w:r>
      <w:r>
        <w:rPr>
          <w:rFonts w:hint="eastAsia" w:ascii="宋体" w:hAnsi="宋体"/>
          <w:color w:val="auto"/>
          <w:szCs w:val="21"/>
          <w:highlight w:val="none"/>
        </w:rPr>
        <w:t>如果乙方出现以下情形之一的：1．经营状况严重恶化；2．转移财产、抽逃资金，以逃避债务；3．丧失商业信誉；4．有丧失或者可能丧失履约能力的其他情形</w:t>
      </w:r>
      <w:r>
        <w:rPr>
          <w:rFonts w:hint="eastAsia" w:ascii="宋体" w:hAnsi="宋体"/>
          <w:color w:val="auto"/>
          <w:szCs w:val="21"/>
          <w:highlight w:val="none"/>
          <w:lang w:eastAsia="zh-CN"/>
        </w:rPr>
        <w:t>，乙方有义务及时告知甲方</w:t>
      </w:r>
      <w:r>
        <w:rPr>
          <w:rFonts w:hint="eastAsia" w:ascii="宋体" w:hAnsi="宋体"/>
          <w:color w:val="auto"/>
          <w:szCs w:val="21"/>
          <w:highlight w:val="none"/>
        </w:rPr>
        <w:t>。甲方</w:t>
      </w:r>
      <w:r>
        <w:rPr>
          <w:rFonts w:hint="eastAsia" w:ascii="宋体" w:hAnsi="宋体"/>
          <w:color w:val="auto"/>
          <w:szCs w:val="21"/>
          <w:highlight w:val="none"/>
          <w:lang w:eastAsia="zh-CN"/>
        </w:rPr>
        <w:t>有权</w:t>
      </w:r>
      <w:r>
        <w:rPr>
          <w:rFonts w:hint="eastAsia" w:ascii="宋体" w:hAnsi="宋体"/>
          <w:color w:val="auto"/>
          <w:szCs w:val="21"/>
          <w:highlight w:val="none"/>
        </w:rPr>
        <w:t>以书面形式通知乙方中止合同</w:t>
      </w:r>
      <w:r>
        <w:rPr>
          <w:rFonts w:hint="eastAsia" w:ascii="宋体" w:hAnsi="宋体"/>
          <w:color w:val="auto"/>
          <w:szCs w:val="21"/>
          <w:highlight w:val="none"/>
          <w:lang w:eastAsia="zh-CN"/>
        </w:rPr>
        <w:t>并要求乙方在合理期限内消除相关情形或者提供适当担保。</w:t>
      </w:r>
      <w:r>
        <w:rPr>
          <w:rFonts w:hint="eastAsia" w:ascii="宋体" w:hAnsi="宋体"/>
          <w:color w:val="auto"/>
          <w:szCs w:val="21"/>
          <w:highlight w:val="none"/>
        </w:rPr>
        <w:t>乙方提供适当担保的，</w:t>
      </w:r>
      <w:r>
        <w:rPr>
          <w:rFonts w:hint="eastAsia" w:ascii="宋体" w:hAnsi="宋体"/>
          <w:color w:val="auto"/>
          <w:szCs w:val="21"/>
          <w:highlight w:val="none"/>
          <w:lang w:eastAsia="zh-CN"/>
        </w:rPr>
        <w:t>合同继续</w:t>
      </w:r>
      <w:r>
        <w:rPr>
          <w:rFonts w:hint="eastAsia" w:ascii="宋体" w:hAnsi="宋体"/>
          <w:color w:val="auto"/>
          <w:szCs w:val="21"/>
          <w:highlight w:val="none"/>
        </w:rPr>
        <w:t>履行</w:t>
      </w:r>
      <w:r>
        <w:rPr>
          <w:rFonts w:hint="eastAsia" w:ascii="宋体" w:hAnsi="宋体"/>
          <w:color w:val="auto"/>
          <w:szCs w:val="21"/>
          <w:highlight w:val="none"/>
          <w:lang w:eastAsia="zh-CN"/>
        </w:rPr>
        <w:t>；乙</w:t>
      </w:r>
      <w:r>
        <w:rPr>
          <w:rFonts w:hint="eastAsia" w:ascii="宋体" w:hAnsi="宋体"/>
          <w:color w:val="auto"/>
          <w:szCs w:val="21"/>
          <w:highlight w:val="none"/>
        </w:rPr>
        <w:t>方在合理期限内未恢复履约能力且未提供适当担保的，视为拒绝</w:t>
      </w:r>
      <w:r>
        <w:rPr>
          <w:rFonts w:hint="eastAsia" w:ascii="宋体" w:hAnsi="宋体"/>
          <w:color w:val="auto"/>
          <w:szCs w:val="21"/>
          <w:highlight w:val="none"/>
          <w:lang w:eastAsia="zh-CN"/>
        </w:rPr>
        <w:t>继续</w:t>
      </w:r>
      <w:r>
        <w:rPr>
          <w:rFonts w:hint="eastAsia" w:ascii="宋体" w:hAnsi="宋体"/>
          <w:color w:val="auto"/>
          <w:szCs w:val="21"/>
          <w:highlight w:val="none"/>
        </w:rPr>
        <w:t>履约，甲方</w:t>
      </w:r>
      <w:r>
        <w:rPr>
          <w:rFonts w:hint="eastAsia" w:ascii="宋体" w:hAnsi="宋体"/>
          <w:color w:val="auto"/>
          <w:szCs w:val="21"/>
          <w:highlight w:val="none"/>
          <w:lang w:eastAsia="zh-CN"/>
        </w:rPr>
        <w:t>有权</w:t>
      </w:r>
      <w:r>
        <w:rPr>
          <w:rFonts w:hint="eastAsia" w:ascii="宋体" w:hAnsi="宋体"/>
          <w:color w:val="auto"/>
          <w:szCs w:val="21"/>
          <w:highlight w:val="none"/>
        </w:rPr>
        <w:t>解除合同并要求乙方承担</w:t>
      </w:r>
      <w:r>
        <w:rPr>
          <w:rFonts w:hint="eastAsia" w:ascii="宋体" w:hAnsi="宋体"/>
          <w:color w:val="auto"/>
          <w:szCs w:val="21"/>
          <w:highlight w:val="none"/>
          <w:lang w:eastAsia="zh-CN"/>
        </w:rPr>
        <w:t>由此给甲方造成的损失</w:t>
      </w:r>
      <w:r>
        <w:rPr>
          <w:rFonts w:hint="eastAsia" w:ascii="宋体" w:hAnsi="宋体"/>
          <w:color w:val="auto"/>
          <w:szCs w:val="21"/>
          <w:highlight w:val="none"/>
        </w:rPr>
        <w:t>。</w:t>
      </w:r>
    </w:p>
    <w:p w14:paraId="35DE4705">
      <w:pPr>
        <w:pStyle w:val="14"/>
        <w:jc w:val="both"/>
        <w:rPr>
          <w:sz w:val="21"/>
        </w:rPr>
      </w:pPr>
      <w:r>
        <w:rPr>
          <w:rFonts w:hint="eastAsia" w:ascii="宋体" w:hAnsi="宋体" w:eastAsia="宋体" w:cs="宋体"/>
          <w:sz w:val="21"/>
        </w:rPr>
        <w:t>（3）乙方分立、合并或者变更住所的，应当及时以书面形式告知甲方。乙方没有</w:t>
      </w:r>
      <w:r>
        <w:rPr>
          <w:rFonts w:hint="eastAsia" w:ascii="宋体" w:hAnsi="宋体" w:eastAsia="宋体" w:cs="宋体"/>
          <w:sz w:val="21"/>
          <w:lang w:eastAsia="zh-CN"/>
        </w:rPr>
        <w:t>及时告知</w:t>
      </w:r>
      <w:r>
        <w:rPr>
          <w:rFonts w:hint="eastAsia" w:ascii="宋体" w:hAnsi="宋体" w:eastAsia="宋体" w:cs="宋体"/>
          <w:sz w:val="21"/>
        </w:rPr>
        <w:t>甲方，致使</w:t>
      </w:r>
      <w:r>
        <w:rPr>
          <w:rFonts w:hint="eastAsia" w:ascii="宋体" w:hAnsi="宋体" w:eastAsia="宋体" w:cs="宋体"/>
          <w:sz w:val="21"/>
          <w:lang w:eastAsia="zh-CN"/>
        </w:rPr>
        <w:t>合同</w:t>
      </w:r>
      <w:r>
        <w:rPr>
          <w:rFonts w:hint="eastAsia" w:ascii="宋体" w:hAnsi="宋体" w:eastAsia="宋体" w:cs="宋体"/>
          <w:sz w:val="21"/>
        </w:rPr>
        <w:t>履行发生困难的，甲方可以中止合同履行并要求乙方承担由此给甲方造成的损失。</w:t>
      </w:r>
    </w:p>
    <w:p w14:paraId="54530918">
      <w:pPr>
        <w:snapToGrid w:val="0"/>
        <w:spacing w:line="400" w:lineRule="exact"/>
        <w:ind w:firstLine="420" w:firstLineChars="200"/>
        <w:jc w:val="left"/>
        <w:rPr>
          <w:sz w:val="21"/>
        </w:rPr>
      </w:pPr>
      <w:r>
        <w:rPr>
          <w:rFonts w:hint="eastAsia" w:ascii="宋体" w:hAnsi="宋体"/>
          <w:color w:val="auto"/>
          <w:szCs w:val="21"/>
          <w:highlight w:val="none"/>
        </w:rPr>
        <w:t>（</w:t>
      </w:r>
      <w:r>
        <w:rPr>
          <w:rFonts w:hint="eastAsia" w:ascii="宋体" w:hAnsi="宋体"/>
          <w:color w:val="auto"/>
          <w:szCs w:val="21"/>
          <w:highlight w:val="none"/>
          <w:lang w:val="en-US" w:eastAsia="zh-CN"/>
        </w:rPr>
        <w:t>4</w:t>
      </w:r>
      <w:r>
        <w:rPr>
          <w:rFonts w:hint="eastAsia" w:ascii="宋体" w:hAnsi="宋体"/>
          <w:color w:val="auto"/>
          <w:szCs w:val="21"/>
          <w:highlight w:val="none"/>
        </w:rPr>
        <w:t>）甲方不得以行政区划调整、政府换届、机构或者职能调整以及相关责任人更替为由中止合同。</w:t>
      </w:r>
    </w:p>
    <w:p w14:paraId="1CBEAD83">
      <w:pPr>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w:t>
      </w:r>
      <w:r>
        <w:rPr>
          <w:rFonts w:hint="eastAsia" w:ascii="宋体" w:hAnsi="宋体"/>
          <w:color w:val="auto"/>
          <w:szCs w:val="21"/>
          <w:highlight w:val="none"/>
          <w:lang w:val="en-US" w:eastAsia="zh-CN"/>
        </w:rPr>
        <w:t>6</w:t>
      </w:r>
      <w:r>
        <w:rPr>
          <w:rFonts w:hint="eastAsia" w:ascii="宋体" w:hAnsi="宋体"/>
          <w:color w:val="auto"/>
          <w:szCs w:val="21"/>
          <w:highlight w:val="none"/>
        </w:rPr>
        <w:t>.</w:t>
      </w:r>
      <w:r>
        <w:rPr>
          <w:rFonts w:hint="eastAsia" w:ascii="宋体" w:hAnsi="宋体"/>
          <w:color w:val="auto"/>
          <w:szCs w:val="21"/>
          <w:highlight w:val="none"/>
          <w:lang w:val="en-US" w:eastAsia="zh-CN"/>
        </w:rPr>
        <w:t>3</w:t>
      </w:r>
      <w:r>
        <w:rPr>
          <w:rFonts w:hint="eastAsia" w:ascii="宋体" w:hAnsi="宋体"/>
          <w:color w:val="auto"/>
          <w:szCs w:val="21"/>
          <w:highlight w:val="none"/>
        </w:rPr>
        <w:t>合同的终止</w:t>
      </w:r>
    </w:p>
    <w:p w14:paraId="03629873">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（1）合同因有效期限届满而终止；</w:t>
      </w:r>
    </w:p>
    <w:p w14:paraId="72E34111">
      <w:pPr>
        <w:snapToGrid w:val="0"/>
        <w:spacing w:line="400" w:lineRule="exact"/>
        <w:ind w:firstLine="420" w:firstLineChars="200"/>
        <w:rPr>
          <w:rFonts w:hint="eastAsia" w:ascii="宋体" w:hAnsi="宋体" w:eastAsia="宋体" w:cs="宋体"/>
          <w:szCs w:val="21"/>
          <w:lang w:eastAsia="zh-CN"/>
        </w:rPr>
      </w:pPr>
      <w:r>
        <w:rPr>
          <w:rFonts w:hint="eastAsia" w:ascii="宋体" w:hAnsi="宋体"/>
          <w:color w:val="auto"/>
          <w:szCs w:val="21"/>
          <w:highlight w:val="none"/>
        </w:rPr>
        <w:t>（2）乙方未</w:t>
      </w:r>
      <w:r>
        <w:rPr>
          <w:rFonts w:hint="eastAsia" w:ascii="宋体" w:hAnsi="宋体"/>
          <w:color w:val="auto"/>
          <w:szCs w:val="21"/>
          <w:highlight w:val="none"/>
          <w:lang w:eastAsia="zh-CN"/>
        </w:rPr>
        <w:t>按</w:t>
      </w:r>
      <w:r>
        <w:rPr>
          <w:rFonts w:hint="eastAsia" w:ascii="宋体" w:hAnsi="宋体"/>
          <w:color w:val="auto"/>
          <w:szCs w:val="21"/>
          <w:highlight w:val="none"/>
        </w:rPr>
        <w:t>合同约定履行，构成根本性违约的，甲方有权终止合同</w:t>
      </w:r>
      <w:r>
        <w:rPr>
          <w:rFonts w:hint="eastAsia" w:ascii="宋体" w:hAnsi="宋体"/>
          <w:color w:val="auto"/>
          <w:szCs w:val="21"/>
          <w:highlight w:val="none"/>
          <w:lang w:eastAsia="zh-CN"/>
        </w:rPr>
        <w:t>，</w:t>
      </w:r>
      <w:r>
        <w:rPr>
          <w:rFonts w:hint="eastAsia" w:ascii="宋体" w:hAnsi="宋体" w:eastAsia="宋体" w:cs="宋体"/>
          <w:szCs w:val="21"/>
        </w:rPr>
        <w:t>并追究乙方的违约责</w:t>
      </w:r>
      <w:r>
        <w:rPr>
          <w:rFonts w:hint="eastAsia" w:ascii="宋体" w:hAnsi="宋体" w:cs="宋体"/>
          <w:szCs w:val="21"/>
          <w:lang w:val="en-US" w:eastAsia="zh-CN"/>
        </w:rPr>
        <w:t>任</w:t>
      </w:r>
      <w:r>
        <w:rPr>
          <w:rFonts w:hint="eastAsia" w:ascii="宋体" w:hAnsi="宋体"/>
          <w:color w:val="auto"/>
          <w:szCs w:val="21"/>
          <w:highlight w:val="none"/>
        </w:rPr>
        <w:t>。</w:t>
      </w:r>
    </w:p>
    <w:p w14:paraId="63898E21">
      <w:pPr>
        <w:pStyle w:val="14"/>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 xml:space="preserve">16.4 </w:t>
      </w:r>
      <w:r>
        <w:rPr>
          <w:rFonts w:hint="eastAsia" w:ascii="宋体" w:hAnsi="宋体" w:eastAsia="宋体" w:cs="Times New Roman"/>
          <w:color w:val="auto"/>
          <w:kern w:val="2"/>
          <w:sz w:val="21"/>
          <w:szCs w:val="21"/>
          <w:highlight w:val="none"/>
          <w:lang w:val="en-US" w:eastAsia="zh-CN"/>
        </w:rPr>
        <w:t>涉及国家利益、社会公共利益的情形</w:t>
      </w:r>
    </w:p>
    <w:p w14:paraId="4CAC1008">
      <w:pPr>
        <w:pStyle w:val="14"/>
        <w:jc w:val="both"/>
        <w:rPr>
          <w:sz w:val="21"/>
        </w:rPr>
      </w:pPr>
      <w:r>
        <w:rPr>
          <w:rFonts w:hint="eastAsia" w:ascii="宋体" w:hAnsi="宋体" w:eastAsia="宋体" w:cs="宋体"/>
          <w:sz w:val="21"/>
        </w:rPr>
        <w:t>政府采购合同继续履行将损害国家利益和社会公共利益的，双方当事人</w:t>
      </w:r>
      <w:r>
        <w:rPr>
          <w:rFonts w:hint="eastAsia" w:ascii="宋体" w:hAnsi="宋体" w:eastAsia="宋体" w:cs="宋体"/>
          <w:sz w:val="21"/>
          <w:highlight w:val="none"/>
          <w:lang w:val="en-US" w:eastAsia="zh-CN"/>
        </w:rPr>
        <w:t>应当变更、</w:t>
      </w:r>
      <w:r>
        <w:rPr>
          <w:rFonts w:hint="eastAsia" w:ascii="宋体" w:hAnsi="宋体" w:eastAsia="宋体" w:cs="宋体"/>
          <w:sz w:val="21"/>
        </w:rPr>
        <w:t>中止</w:t>
      </w:r>
      <w:r>
        <w:rPr>
          <w:rFonts w:hint="eastAsia" w:ascii="宋体" w:hAnsi="宋体" w:eastAsia="宋体" w:cs="宋体"/>
          <w:sz w:val="21"/>
          <w:lang w:eastAsia="zh-CN"/>
        </w:rPr>
        <w:t>或者终止</w:t>
      </w:r>
      <w:r>
        <w:rPr>
          <w:rFonts w:hint="eastAsia" w:ascii="宋体" w:hAnsi="宋体" w:eastAsia="宋体" w:cs="宋体"/>
          <w:sz w:val="21"/>
        </w:rPr>
        <w:t>合同。有过错的一方应当承担赔偿责任，双方都有过错的，各自承担相应的责任。</w:t>
      </w:r>
    </w:p>
    <w:p w14:paraId="3BED7FAB">
      <w:pPr>
        <w:autoSpaceDE w:val="0"/>
        <w:autoSpaceDN w:val="0"/>
        <w:adjustRightInd w:val="0"/>
        <w:snapToGrid w:val="0"/>
        <w:spacing w:before="0" w:line="400" w:lineRule="exact"/>
        <w:jc w:val="left"/>
        <w:rPr>
          <w:rFonts w:ascii="宋体" w:hAnsi="宋体"/>
          <w:b/>
          <w:bCs/>
          <w:color w:val="auto"/>
          <w:sz w:val="24"/>
          <w:highlight w:val="none"/>
        </w:rPr>
      </w:pPr>
      <w:r>
        <w:rPr>
          <w:rFonts w:hint="eastAsia" w:ascii="宋体" w:hAnsi="宋体"/>
          <w:b/>
          <w:bCs/>
          <w:color w:val="auto"/>
          <w:sz w:val="24"/>
          <w:highlight w:val="none"/>
        </w:rPr>
        <w:t>1</w:t>
      </w:r>
      <w:r>
        <w:rPr>
          <w:rFonts w:hint="eastAsia" w:ascii="宋体" w:hAnsi="宋体"/>
          <w:b/>
          <w:bCs/>
          <w:color w:val="auto"/>
          <w:sz w:val="24"/>
          <w:highlight w:val="none"/>
          <w:lang w:val="en-US" w:eastAsia="zh-CN"/>
        </w:rPr>
        <w:t>7</w:t>
      </w:r>
      <w:r>
        <w:rPr>
          <w:rFonts w:hint="eastAsia" w:ascii="宋体" w:hAnsi="宋体"/>
          <w:b/>
          <w:bCs/>
          <w:color w:val="auto"/>
          <w:sz w:val="24"/>
          <w:highlight w:val="none"/>
        </w:rPr>
        <w:t>.</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合同分包</w:t>
      </w:r>
    </w:p>
    <w:p w14:paraId="553BBC1D">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w:t>
      </w:r>
      <w:r>
        <w:rPr>
          <w:rFonts w:hint="eastAsia" w:ascii="宋体" w:hAnsi="宋体"/>
          <w:color w:val="auto"/>
          <w:szCs w:val="21"/>
          <w:highlight w:val="none"/>
          <w:lang w:val="en-US" w:eastAsia="zh-CN"/>
        </w:rPr>
        <w:t>7</w:t>
      </w:r>
      <w:r>
        <w:rPr>
          <w:rFonts w:hint="eastAsia" w:ascii="宋体" w:hAnsi="宋体"/>
          <w:color w:val="auto"/>
          <w:szCs w:val="21"/>
          <w:highlight w:val="none"/>
        </w:rPr>
        <w:t>.1 乙方不得</w:t>
      </w:r>
      <w:r>
        <w:rPr>
          <w:rFonts w:hint="eastAsia" w:ascii="宋体" w:hAnsi="宋体"/>
          <w:color w:val="auto"/>
          <w:szCs w:val="21"/>
          <w:highlight w:val="none"/>
          <w:lang w:eastAsia="zh-CN"/>
        </w:rPr>
        <w:t>将合同转包给其他供应商。涉及合同分包的，乙方</w:t>
      </w:r>
      <w:r>
        <w:rPr>
          <w:rFonts w:hint="eastAsia" w:ascii="宋体" w:hAnsi="宋体"/>
          <w:color w:val="auto"/>
          <w:szCs w:val="21"/>
          <w:highlight w:val="none"/>
          <w:lang w:val="en-US" w:eastAsia="zh-CN"/>
        </w:rPr>
        <w:t>应</w:t>
      </w:r>
      <w:r>
        <w:rPr>
          <w:rFonts w:hint="eastAsia" w:ascii="宋体" w:hAnsi="宋体"/>
          <w:color w:val="auto"/>
          <w:szCs w:val="21"/>
          <w:highlight w:val="none"/>
          <w:lang w:eastAsia="zh-CN"/>
        </w:rPr>
        <w:t>根据采购文件和投标（响应）文件规定进行</w:t>
      </w:r>
      <w:r>
        <w:rPr>
          <w:rFonts w:hint="eastAsia" w:ascii="宋体" w:hAnsi="宋体"/>
          <w:color w:val="auto"/>
          <w:szCs w:val="21"/>
          <w:highlight w:val="none"/>
        </w:rPr>
        <w:t>合同分包。</w:t>
      </w:r>
    </w:p>
    <w:p w14:paraId="2BE00DE8">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1</w:t>
      </w:r>
      <w:r>
        <w:rPr>
          <w:rFonts w:hint="eastAsia" w:ascii="宋体" w:hAnsi="宋体"/>
          <w:color w:val="auto"/>
          <w:szCs w:val="21"/>
          <w:highlight w:val="none"/>
          <w:lang w:val="en-US" w:eastAsia="zh-CN"/>
        </w:rPr>
        <w:t>7</w:t>
      </w:r>
      <w:r>
        <w:rPr>
          <w:rFonts w:hint="eastAsia" w:ascii="宋体" w:hAnsi="宋体"/>
          <w:color w:val="auto"/>
          <w:szCs w:val="21"/>
          <w:highlight w:val="none"/>
        </w:rPr>
        <w:t>.2 乙方执行政府采购政策向中小企业依法分包的</w:t>
      </w:r>
      <w:r>
        <w:rPr>
          <w:rFonts w:hint="eastAsia" w:ascii="宋体" w:hAnsi="宋体"/>
          <w:color w:val="auto"/>
          <w:szCs w:val="21"/>
          <w:highlight w:val="none"/>
          <w:lang w:eastAsia="zh-CN"/>
        </w:rPr>
        <w:t>，</w:t>
      </w:r>
      <w:r>
        <w:rPr>
          <w:rFonts w:hint="eastAsia" w:ascii="宋体" w:hAnsi="宋体"/>
          <w:color w:val="auto"/>
          <w:szCs w:val="21"/>
          <w:highlight w:val="none"/>
        </w:rPr>
        <w:t>乙方应当按采购文件</w:t>
      </w:r>
      <w:r>
        <w:rPr>
          <w:rFonts w:hint="eastAsia" w:ascii="宋体" w:hAnsi="宋体"/>
          <w:color w:val="auto"/>
          <w:szCs w:val="21"/>
          <w:highlight w:val="none"/>
          <w:lang w:eastAsia="zh-CN"/>
        </w:rPr>
        <w:t>和</w:t>
      </w:r>
      <w:r>
        <w:rPr>
          <w:rFonts w:hint="eastAsia" w:ascii="宋体" w:hAnsi="宋体"/>
          <w:color w:val="auto"/>
          <w:szCs w:val="21"/>
          <w:highlight w:val="none"/>
        </w:rPr>
        <w:t>投标（响应）文件签订分包</w:t>
      </w:r>
      <w:r>
        <w:rPr>
          <w:rFonts w:hint="eastAsia" w:ascii="宋体" w:hAnsi="宋体"/>
          <w:color w:val="auto"/>
          <w:szCs w:val="21"/>
          <w:highlight w:val="none"/>
          <w:lang w:eastAsia="zh-CN"/>
        </w:rPr>
        <w:t>意向</w:t>
      </w:r>
      <w:r>
        <w:rPr>
          <w:rFonts w:hint="eastAsia" w:ascii="宋体" w:hAnsi="宋体"/>
          <w:color w:val="auto"/>
          <w:szCs w:val="21"/>
          <w:highlight w:val="none"/>
        </w:rPr>
        <w:t>协议，分包</w:t>
      </w:r>
      <w:r>
        <w:rPr>
          <w:rFonts w:hint="eastAsia" w:ascii="宋体" w:hAnsi="宋体"/>
          <w:color w:val="auto"/>
          <w:szCs w:val="21"/>
          <w:highlight w:val="none"/>
          <w:lang w:eastAsia="zh-CN"/>
        </w:rPr>
        <w:t>意向</w:t>
      </w:r>
      <w:r>
        <w:rPr>
          <w:rFonts w:hint="eastAsia" w:ascii="宋体" w:hAnsi="宋体"/>
          <w:color w:val="auto"/>
          <w:szCs w:val="21"/>
          <w:highlight w:val="none"/>
        </w:rPr>
        <w:t>协议属于本合同组成部分。</w:t>
      </w:r>
    </w:p>
    <w:p w14:paraId="1EBC789E">
      <w:pPr>
        <w:autoSpaceDE w:val="0"/>
        <w:autoSpaceDN w:val="0"/>
        <w:adjustRightInd w:val="0"/>
        <w:snapToGrid w:val="0"/>
        <w:spacing w:before="0" w:line="400" w:lineRule="exact"/>
        <w:jc w:val="left"/>
        <w:rPr>
          <w:rFonts w:ascii="宋体" w:hAnsi="宋体"/>
          <w:b/>
          <w:bCs/>
          <w:color w:val="auto"/>
          <w:sz w:val="24"/>
          <w:highlight w:val="none"/>
        </w:rPr>
      </w:pPr>
      <w:r>
        <w:rPr>
          <w:rFonts w:hint="eastAsia" w:ascii="宋体" w:hAnsi="宋体"/>
          <w:b/>
          <w:bCs/>
          <w:color w:val="auto"/>
          <w:sz w:val="24"/>
          <w:highlight w:val="none"/>
          <w:lang w:eastAsia="zh-CN"/>
        </w:rPr>
        <w:t>1</w:t>
      </w:r>
      <w:r>
        <w:rPr>
          <w:rFonts w:hint="eastAsia" w:ascii="宋体" w:hAnsi="宋体"/>
          <w:b/>
          <w:bCs/>
          <w:color w:val="auto"/>
          <w:sz w:val="24"/>
          <w:highlight w:val="none"/>
          <w:lang w:val="en-US" w:eastAsia="zh-CN"/>
        </w:rPr>
        <w:t>8</w:t>
      </w:r>
      <w:r>
        <w:rPr>
          <w:rFonts w:hint="eastAsia" w:ascii="宋体" w:hAnsi="宋体"/>
          <w:b/>
          <w:bCs/>
          <w:color w:val="auto"/>
          <w:sz w:val="24"/>
          <w:highlight w:val="none"/>
        </w:rPr>
        <w:t>.</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不可抗力</w:t>
      </w:r>
    </w:p>
    <w:p w14:paraId="62A1D645">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lang w:eastAsia="zh-CN"/>
        </w:rPr>
        <w:t>1</w:t>
      </w:r>
      <w:r>
        <w:rPr>
          <w:rFonts w:hint="eastAsia" w:ascii="宋体" w:hAnsi="宋体"/>
          <w:color w:val="auto"/>
          <w:szCs w:val="21"/>
          <w:highlight w:val="none"/>
          <w:lang w:val="en-US" w:eastAsia="zh-CN"/>
        </w:rPr>
        <w:t>8</w:t>
      </w:r>
      <w:r>
        <w:rPr>
          <w:rFonts w:hint="eastAsia" w:ascii="宋体" w:hAnsi="宋体"/>
          <w:color w:val="auto"/>
          <w:szCs w:val="21"/>
          <w:highlight w:val="none"/>
        </w:rPr>
        <w:t>.1 不可抗力是指合同双方不能预见、不能避免且不能克服的客观情况。</w:t>
      </w:r>
    </w:p>
    <w:p w14:paraId="3ADFE498">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lang w:eastAsia="zh-CN"/>
        </w:rPr>
        <w:t>1</w:t>
      </w:r>
      <w:r>
        <w:rPr>
          <w:rFonts w:hint="eastAsia" w:ascii="宋体" w:hAnsi="宋体"/>
          <w:color w:val="auto"/>
          <w:szCs w:val="21"/>
          <w:highlight w:val="none"/>
          <w:lang w:val="en-US" w:eastAsia="zh-CN"/>
        </w:rPr>
        <w:t>8</w:t>
      </w:r>
      <w:r>
        <w:rPr>
          <w:rFonts w:hint="eastAsia" w:ascii="宋体" w:hAnsi="宋体"/>
          <w:color w:val="auto"/>
          <w:szCs w:val="21"/>
          <w:highlight w:val="none"/>
        </w:rPr>
        <w:t>.2 任何一方对由于不可抗力造成的部分或全部不能履行合同不承担违约责任。但迟延履行后发生不可抗力的，不能免除责任。</w:t>
      </w:r>
    </w:p>
    <w:p w14:paraId="7444B2DD">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lang w:eastAsia="zh-CN"/>
        </w:rPr>
        <w:t>1</w:t>
      </w:r>
      <w:r>
        <w:rPr>
          <w:rFonts w:hint="eastAsia" w:ascii="宋体" w:hAnsi="宋体"/>
          <w:color w:val="auto"/>
          <w:szCs w:val="21"/>
          <w:highlight w:val="none"/>
          <w:lang w:val="en-US" w:eastAsia="zh-CN"/>
        </w:rPr>
        <w:t>8</w:t>
      </w:r>
      <w:r>
        <w:rPr>
          <w:rFonts w:hint="eastAsia" w:ascii="宋体" w:hAnsi="宋体"/>
          <w:color w:val="auto"/>
          <w:szCs w:val="21"/>
          <w:highlight w:val="none"/>
        </w:rPr>
        <w:t>.3 遇有不可抗力的一方，应及时将事件情况以书面形式</w:t>
      </w:r>
      <w:r>
        <w:rPr>
          <w:rFonts w:hint="eastAsia" w:ascii="宋体" w:hAnsi="宋体"/>
          <w:color w:val="auto"/>
          <w:szCs w:val="21"/>
          <w:highlight w:val="none"/>
          <w:lang w:eastAsia="zh-CN"/>
        </w:rPr>
        <w:t>告</w:t>
      </w:r>
      <w:r>
        <w:rPr>
          <w:rFonts w:hint="eastAsia" w:ascii="宋体" w:hAnsi="宋体"/>
          <w:color w:val="auto"/>
          <w:szCs w:val="21"/>
          <w:highlight w:val="none"/>
        </w:rPr>
        <w:t>知另一方，并在事件发生后及时向另一方提交合同不能履行或部分不能履行或需要延期履行</w:t>
      </w:r>
      <w:r>
        <w:rPr>
          <w:rFonts w:hint="eastAsia" w:ascii="宋体" w:hAnsi="宋体"/>
          <w:color w:val="auto"/>
          <w:szCs w:val="21"/>
          <w:highlight w:val="none"/>
          <w:lang w:eastAsia="zh-CN"/>
        </w:rPr>
        <w:t>的详细</w:t>
      </w:r>
      <w:r>
        <w:rPr>
          <w:rFonts w:hint="eastAsia" w:ascii="宋体" w:hAnsi="宋体"/>
          <w:color w:val="auto"/>
          <w:szCs w:val="21"/>
          <w:highlight w:val="none"/>
        </w:rPr>
        <w:t>报告</w:t>
      </w:r>
      <w:r>
        <w:rPr>
          <w:rFonts w:hint="eastAsia" w:ascii="宋体" w:hAnsi="宋体"/>
          <w:color w:val="auto"/>
          <w:szCs w:val="21"/>
          <w:highlight w:val="none"/>
          <w:lang w:eastAsia="zh-CN"/>
        </w:rPr>
        <w:t>，以</w:t>
      </w:r>
      <w:r>
        <w:rPr>
          <w:rFonts w:hint="eastAsia" w:ascii="宋体" w:hAnsi="宋体"/>
          <w:color w:val="auto"/>
          <w:szCs w:val="21"/>
          <w:highlight w:val="none"/>
          <w:lang w:val="en-US" w:eastAsia="zh-CN"/>
        </w:rPr>
        <w:t>及证明不可抗力发生及其持续时间的证据</w:t>
      </w:r>
      <w:r>
        <w:rPr>
          <w:rFonts w:hint="eastAsia" w:ascii="宋体" w:hAnsi="宋体"/>
          <w:color w:val="auto"/>
          <w:szCs w:val="21"/>
          <w:highlight w:val="none"/>
        </w:rPr>
        <w:t>。</w:t>
      </w:r>
    </w:p>
    <w:p w14:paraId="67556D8C">
      <w:pPr>
        <w:autoSpaceDE w:val="0"/>
        <w:autoSpaceDN w:val="0"/>
        <w:adjustRightInd w:val="0"/>
        <w:snapToGrid w:val="0"/>
        <w:spacing w:before="0" w:line="400" w:lineRule="exact"/>
        <w:jc w:val="left"/>
        <w:rPr>
          <w:rFonts w:hint="eastAsia" w:ascii="宋体" w:hAnsi="宋体"/>
          <w:b/>
          <w:bCs/>
          <w:color w:val="auto"/>
          <w:sz w:val="24"/>
          <w:highlight w:val="none"/>
        </w:rPr>
      </w:pPr>
      <w:r>
        <w:rPr>
          <w:rFonts w:hint="eastAsia" w:ascii="宋体" w:hAnsi="宋体"/>
          <w:b/>
          <w:bCs/>
          <w:color w:val="auto"/>
          <w:sz w:val="24"/>
          <w:highlight w:val="none"/>
          <w:lang w:val="en-US" w:eastAsia="zh-CN"/>
        </w:rPr>
        <w:t>19</w:t>
      </w:r>
      <w:r>
        <w:rPr>
          <w:rFonts w:hint="eastAsia" w:ascii="宋体" w:hAnsi="宋体"/>
          <w:b/>
          <w:bCs/>
          <w:color w:val="auto"/>
          <w:sz w:val="24"/>
          <w:highlight w:val="none"/>
        </w:rPr>
        <w:t>.</w:t>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解决争议的方法</w:t>
      </w:r>
    </w:p>
    <w:p w14:paraId="7946D648">
      <w:pPr>
        <w:pStyle w:val="14"/>
        <w:jc w:val="both"/>
        <w:rPr>
          <w:rFonts w:hint="eastAsia" w:ascii="宋体" w:hAnsi="宋体" w:eastAsia="宋体" w:cs="宋体"/>
          <w:sz w:val="21"/>
        </w:rPr>
      </w:pPr>
      <w:r>
        <w:rPr>
          <w:rFonts w:hint="eastAsia" w:ascii="宋体" w:hAnsi="宋体" w:eastAsia="宋体" w:cs="宋体"/>
          <w:sz w:val="21"/>
          <w:lang w:val="en-US" w:eastAsia="zh-CN"/>
        </w:rPr>
        <w:t>19</w:t>
      </w:r>
      <w:r>
        <w:rPr>
          <w:rFonts w:hint="eastAsia" w:ascii="宋体" w:hAnsi="宋体" w:eastAsia="宋体" w:cs="宋体"/>
          <w:sz w:val="21"/>
        </w:rPr>
        <w:t>.1 因本合同及合同有关事项发生的争议，由</w:t>
      </w:r>
      <w:r>
        <w:rPr>
          <w:rFonts w:hint="eastAsia" w:ascii="宋体" w:hAnsi="宋体" w:eastAsia="宋体" w:cs="宋体"/>
          <w:sz w:val="21"/>
          <w:lang w:eastAsia="zh-CN"/>
        </w:rPr>
        <w:t>甲乙双</w:t>
      </w:r>
      <w:r>
        <w:rPr>
          <w:rFonts w:hint="eastAsia" w:ascii="宋体" w:hAnsi="宋体" w:eastAsia="宋体" w:cs="宋体"/>
          <w:sz w:val="21"/>
        </w:rPr>
        <w:t>方友好协商解决。协商不成时，可以</w:t>
      </w:r>
      <w:r>
        <w:rPr>
          <w:rFonts w:hint="eastAsia" w:ascii="宋体" w:hAnsi="宋体" w:eastAsia="宋体" w:cs="宋体"/>
          <w:sz w:val="21"/>
          <w:lang w:eastAsia="zh-CN"/>
        </w:rPr>
        <w:t>向有关组织申请</w:t>
      </w:r>
      <w:r>
        <w:rPr>
          <w:rFonts w:hint="eastAsia" w:ascii="宋体" w:hAnsi="宋体" w:eastAsia="宋体" w:cs="宋体"/>
          <w:sz w:val="21"/>
        </w:rPr>
        <w:t>调解。合同一方或</w:t>
      </w:r>
      <w:r>
        <w:rPr>
          <w:rFonts w:hint="eastAsia" w:ascii="宋体" w:hAnsi="宋体" w:eastAsia="宋体" w:cs="宋体"/>
          <w:sz w:val="21"/>
          <w:lang w:eastAsia="zh-CN"/>
        </w:rPr>
        <w:t>双</w:t>
      </w:r>
      <w:r>
        <w:rPr>
          <w:rFonts w:hint="eastAsia" w:ascii="宋体" w:hAnsi="宋体" w:eastAsia="宋体" w:cs="宋体"/>
          <w:sz w:val="21"/>
        </w:rPr>
        <w:t>方不愿调解或调解不成的，可以通过仲裁或诉讼的方式解决争议。</w:t>
      </w:r>
    </w:p>
    <w:p w14:paraId="587E6427">
      <w:pPr>
        <w:pStyle w:val="14"/>
        <w:jc w:val="both"/>
        <w:rPr>
          <w:rFonts w:hint="eastAsia" w:ascii="宋体" w:hAnsi="宋体" w:eastAsia="宋体" w:cs="宋体"/>
          <w:sz w:val="21"/>
        </w:rPr>
      </w:pPr>
      <w:r>
        <w:rPr>
          <w:rFonts w:hint="eastAsia" w:ascii="宋体" w:hAnsi="宋体" w:eastAsia="宋体" w:cs="宋体"/>
          <w:sz w:val="21"/>
          <w:lang w:val="en-US" w:eastAsia="zh-CN"/>
        </w:rPr>
        <w:t>19</w:t>
      </w:r>
      <w:r>
        <w:rPr>
          <w:rFonts w:hint="eastAsia" w:ascii="宋体" w:hAnsi="宋体" w:eastAsia="宋体" w:cs="宋体"/>
          <w:sz w:val="21"/>
        </w:rPr>
        <w:t>.2 选择仲裁的，应在</w:t>
      </w:r>
      <w:r>
        <w:rPr>
          <w:rFonts w:hint="eastAsia" w:ascii="宋体" w:hAnsi="宋体" w:eastAsia="宋体" w:cs="宋体"/>
          <w:b/>
          <w:bCs/>
          <w:color w:val="auto"/>
          <w:sz w:val="21"/>
          <w:szCs w:val="21"/>
          <w:highlight w:val="none"/>
        </w:rPr>
        <w:t>【政府采购合同专用条款】</w:t>
      </w:r>
      <w:r>
        <w:rPr>
          <w:rFonts w:hint="eastAsia" w:ascii="宋体" w:hAnsi="宋体" w:eastAsia="宋体" w:cs="宋体"/>
          <w:sz w:val="21"/>
        </w:rPr>
        <w:t>中明确仲裁机构及仲裁地；通过诉讼方式解决的，可以在</w:t>
      </w:r>
      <w:r>
        <w:rPr>
          <w:rFonts w:hint="eastAsia" w:ascii="宋体" w:hAnsi="宋体" w:eastAsia="宋体" w:cs="宋体"/>
          <w:b/>
          <w:bCs/>
          <w:color w:val="auto"/>
          <w:sz w:val="21"/>
          <w:szCs w:val="21"/>
          <w:highlight w:val="none"/>
        </w:rPr>
        <w:t>【政府采购合同专用条款】</w:t>
      </w:r>
      <w:r>
        <w:rPr>
          <w:rFonts w:hint="eastAsia" w:ascii="宋体" w:hAnsi="宋体" w:eastAsia="宋体" w:cs="宋体"/>
          <w:sz w:val="21"/>
        </w:rPr>
        <w:t>中进一步约定选择与争议有实际联系的地点的人民法院管辖，但管辖法院的约定不得违反级别管辖和专属管辖的规定。</w:t>
      </w:r>
    </w:p>
    <w:p w14:paraId="6B1C9F15">
      <w:pPr>
        <w:pStyle w:val="14"/>
        <w:jc w:val="both"/>
        <w:rPr>
          <w:rFonts w:hint="eastAsia" w:ascii="宋体" w:hAnsi="宋体" w:eastAsia="宋体" w:cs="宋体"/>
          <w:sz w:val="21"/>
        </w:rPr>
      </w:pPr>
      <w:r>
        <w:rPr>
          <w:rFonts w:hint="eastAsia" w:ascii="宋体" w:hAnsi="宋体" w:eastAsia="宋体" w:cs="宋体"/>
          <w:sz w:val="21"/>
          <w:lang w:val="en-US" w:eastAsia="zh-CN"/>
        </w:rPr>
        <w:t>19</w:t>
      </w:r>
      <w:r>
        <w:rPr>
          <w:rFonts w:hint="eastAsia" w:ascii="宋体" w:hAnsi="宋体" w:eastAsia="宋体" w:cs="宋体"/>
          <w:sz w:val="21"/>
        </w:rPr>
        <w:t>.3 如</w:t>
      </w:r>
      <w:r>
        <w:rPr>
          <w:rFonts w:hint="eastAsia" w:ascii="宋体" w:hAnsi="宋体" w:eastAsia="宋体" w:cs="宋体"/>
          <w:sz w:val="21"/>
          <w:lang w:eastAsia="zh-CN"/>
        </w:rPr>
        <w:t>甲乙双方</w:t>
      </w:r>
      <w:r>
        <w:rPr>
          <w:rFonts w:hint="eastAsia" w:ascii="宋体" w:hAnsi="宋体" w:eastAsia="宋体" w:cs="宋体"/>
          <w:sz w:val="21"/>
        </w:rPr>
        <w:t>有争议的事项不影响合同其他部分的履行，在争议解决期间，合同其他部分应</w:t>
      </w:r>
      <w:r>
        <w:rPr>
          <w:rFonts w:hint="eastAsia" w:ascii="宋体" w:hAnsi="宋体" w:eastAsia="宋体" w:cs="宋体"/>
          <w:sz w:val="21"/>
          <w:lang w:eastAsia="zh-CN"/>
        </w:rPr>
        <w:t>当</w:t>
      </w:r>
      <w:r>
        <w:rPr>
          <w:rFonts w:hint="eastAsia" w:ascii="宋体" w:hAnsi="宋体" w:eastAsia="宋体" w:cs="宋体"/>
          <w:sz w:val="21"/>
        </w:rPr>
        <w:t>继续履行。</w:t>
      </w:r>
    </w:p>
    <w:p w14:paraId="4C3F610C">
      <w:pPr>
        <w:autoSpaceDE w:val="0"/>
        <w:autoSpaceDN w:val="0"/>
        <w:adjustRightInd w:val="0"/>
        <w:snapToGrid w:val="0"/>
        <w:spacing w:before="0" w:line="400" w:lineRule="exact"/>
        <w:jc w:val="left"/>
        <w:rPr>
          <w:rFonts w:ascii="宋体" w:hAnsi="宋体"/>
          <w:color w:val="auto"/>
          <w:sz w:val="24"/>
          <w:highlight w:val="none"/>
        </w:rPr>
      </w:pPr>
      <w:r>
        <w:rPr>
          <w:rFonts w:hint="eastAsia" w:ascii="宋体" w:hAnsi="宋体"/>
          <w:b/>
          <w:color w:val="auto"/>
          <w:sz w:val="24"/>
          <w:highlight w:val="none"/>
          <w:lang w:val="en-US" w:eastAsia="zh-CN"/>
        </w:rPr>
        <w:t>20</w:t>
      </w:r>
      <w:r>
        <w:rPr>
          <w:rFonts w:hint="eastAsia" w:ascii="宋体" w:hAnsi="宋体"/>
          <w:b/>
          <w:color w:val="auto"/>
          <w:sz w:val="24"/>
          <w:highlight w:val="none"/>
        </w:rPr>
        <w:t>.</w:t>
      </w:r>
      <w:r>
        <w:rPr>
          <w:rFonts w:hint="eastAsia" w:ascii="宋体" w:hAnsi="宋体"/>
          <w:b/>
          <w:color w:val="auto"/>
          <w:sz w:val="24"/>
          <w:highlight w:val="none"/>
          <w:lang w:val="en-US" w:eastAsia="zh-CN"/>
        </w:rPr>
        <w:t xml:space="preserve"> </w:t>
      </w:r>
      <w:r>
        <w:rPr>
          <w:rFonts w:hint="eastAsia" w:ascii="宋体" w:hAnsi="宋体"/>
          <w:b/>
          <w:color w:val="auto"/>
          <w:sz w:val="24"/>
          <w:highlight w:val="none"/>
        </w:rPr>
        <w:t>政府采购政策</w:t>
      </w:r>
    </w:p>
    <w:p w14:paraId="017B107A">
      <w:pPr>
        <w:autoSpaceDE w:val="0"/>
        <w:autoSpaceDN w:val="0"/>
        <w:adjustRightInd w:val="0"/>
        <w:snapToGrid w:val="0"/>
        <w:spacing w:before="0" w:line="400" w:lineRule="exact"/>
        <w:ind w:firstLine="420" w:firstLineChars="200"/>
        <w:jc w:val="left"/>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20.1 </w:t>
      </w:r>
      <w:r>
        <w:rPr>
          <w:rFonts w:hint="eastAsia" w:ascii="宋体" w:hAnsi="宋体" w:eastAsia="宋体" w:cs="宋体"/>
          <w:lang w:val="en-GB"/>
        </w:rPr>
        <w:t>本合同应当按照规定执行政府采购政策。</w:t>
      </w:r>
    </w:p>
    <w:p w14:paraId="47BA08FE">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ascii="宋体" w:hAnsi="宋体"/>
          <w:color w:val="auto"/>
          <w:szCs w:val="21"/>
          <w:highlight w:val="none"/>
        </w:rPr>
        <w:t>2</w:t>
      </w:r>
      <w:r>
        <w:rPr>
          <w:rFonts w:hint="eastAsia" w:ascii="宋体" w:hAnsi="宋体"/>
          <w:color w:val="auto"/>
          <w:szCs w:val="21"/>
          <w:highlight w:val="none"/>
          <w:lang w:val="en-US" w:eastAsia="zh-CN"/>
        </w:rPr>
        <w:t>0</w:t>
      </w:r>
      <w:r>
        <w:rPr>
          <w:rFonts w:hint="eastAsia" w:ascii="宋体" w:hAnsi="宋体"/>
          <w:color w:val="auto"/>
          <w:szCs w:val="21"/>
          <w:highlight w:val="none"/>
        </w:rPr>
        <w:t>.</w:t>
      </w:r>
      <w:r>
        <w:rPr>
          <w:rFonts w:hint="eastAsia" w:ascii="宋体" w:hAnsi="宋体"/>
          <w:color w:val="auto"/>
          <w:szCs w:val="21"/>
          <w:highlight w:val="none"/>
          <w:lang w:val="en-US" w:eastAsia="zh-CN"/>
        </w:rPr>
        <w:t>2</w:t>
      </w:r>
      <w:r>
        <w:rPr>
          <w:rFonts w:hint="eastAsia" w:ascii="宋体" w:hAnsi="宋体"/>
          <w:color w:val="auto"/>
          <w:szCs w:val="21"/>
          <w:highlight w:val="none"/>
        </w:rPr>
        <w:t xml:space="preserve"> 本合同依法执行政府采购政策的方式和内容，属于合同履约验收的范围。</w:t>
      </w:r>
      <w:r>
        <w:rPr>
          <w:rFonts w:hint="eastAsia" w:ascii="宋体" w:hAnsi="宋体" w:eastAsia="宋体" w:cs="宋体"/>
          <w:sz w:val="21"/>
          <w:lang w:eastAsia="zh-CN"/>
        </w:rPr>
        <w:t>甲乙双方</w:t>
      </w:r>
      <w:r>
        <w:rPr>
          <w:rFonts w:hint="eastAsia" w:ascii="宋体" w:hAnsi="宋体" w:eastAsia="宋体" w:cs="宋体"/>
          <w:lang w:val="en-GB"/>
        </w:rPr>
        <w:t>未按规定要求执行政府采购政策造成损失的</w:t>
      </w:r>
      <w:r>
        <w:rPr>
          <w:rFonts w:hint="eastAsia" w:ascii="宋体" w:hAnsi="宋体"/>
          <w:color w:val="auto"/>
          <w:szCs w:val="21"/>
          <w:highlight w:val="none"/>
        </w:rPr>
        <w:t>，有过错的一方应当承担赔偿责任，双方都有过错的，各自承担相应的责任。</w:t>
      </w:r>
    </w:p>
    <w:p w14:paraId="54A14DF6">
      <w:pPr>
        <w:autoSpaceDE w:val="0"/>
        <w:autoSpaceDN w:val="0"/>
        <w:adjustRightInd w:val="0"/>
        <w:snapToGrid w:val="0"/>
        <w:spacing w:before="0" w:line="400" w:lineRule="exact"/>
        <w:ind w:firstLine="420" w:firstLineChars="200"/>
        <w:jc w:val="left"/>
        <w:rPr>
          <w:rFonts w:ascii="宋体" w:hAnsi="宋体"/>
          <w:color w:val="auto"/>
          <w:szCs w:val="21"/>
          <w:highlight w:val="none"/>
        </w:rPr>
      </w:pPr>
      <w:r>
        <w:rPr>
          <w:rFonts w:ascii="宋体" w:hAnsi="宋体"/>
          <w:color w:val="auto"/>
          <w:szCs w:val="21"/>
          <w:highlight w:val="none"/>
        </w:rPr>
        <w:t>2</w:t>
      </w:r>
      <w:r>
        <w:rPr>
          <w:rFonts w:hint="eastAsia" w:ascii="宋体" w:hAnsi="宋体"/>
          <w:color w:val="auto"/>
          <w:szCs w:val="21"/>
          <w:highlight w:val="none"/>
          <w:lang w:val="en-US" w:eastAsia="zh-CN"/>
        </w:rPr>
        <w:t>0</w:t>
      </w:r>
      <w:r>
        <w:rPr>
          <w:rFonts w:hint="eastAsia" w:ascii="宋体" w:hAnsi="宋体"/>
          <w:color w:val="auto"/>
          <w:szCs w:val="21"/>
          <w:highlight w:val="none"/>
        </w:rPr>
        <w:t>.</w:t>
      </w:r>
      <w:r>
        <w:rPr>
          <w:rFonts w:hint="eastAsia" w:ascii="宋体" w:hAnsi="宋体"/>
          <w:color w:val="auto"/>
          <w:szCs w:val="21"/>
          <w:highlight w:val="none"/>
          <w:lang w:val="en-US" w:eastAsia="zh-CN"/>
        </w:rPr>
        <w:t>3</w:t>
      </w:r>
      <w:r>
        <w:rPr>
          <w:rFonts w:hint="eastAsia" w:ascii="宋体" w:hAnsi="宋体"/>
          <w:color w:val="auto"/>
          <w:szCs w:val="21"/>
          <w:highlight w:val="none"/>
        </w:rPr>
        <w:t xml:space="preserve"> 对于</w:t>
      </w:r>
      <w:r>
        <w:rPr>
          <w:rFonts w:hint="eastAsia" w:ascii="宋体" w:hAnsi="宋体"/>
          <w:color w:val="auto"/>
          <w:szCs w:val="21"/>
          <w:highlight w:val="none"/>
          <w:lang w:eastAsia="zh-CN"/>
        </w:rPr>
        <w:t>为落实中小企业支持政策，</w:t>
      </w:r>
      <w:r>
        <w:rPr>
          <w:rFonts w:hint="eastAsia" w:ascii="宋体" w:hAnsi="宋体"/>
          <w:color w:val="auto"/>
          <w:szCs w:val="21"/>
          <w:highlight w:val="none"/>
        </w:rPr>
        <w:t>通过采购项目</w:t>
      </w:r>
      <w:r>
        <w:rPr>
          <w:rFonts w:hint="eastAsia" w:ascii="宋体" w:hAnsi="宋体"/>
          <w:color w:val="auto"/>
          <w:szCs w:val="21"/>
          <w:highlight w:val="none"/>
          <w:lang w:eastAsia="zh-CN"/>
        </w:rPr>
        <w:t>整体</w:t>
      </w:r>
      <w:r>
        <w:rPr>
          <w:rFonts w:hint="eastAsia" w:ascii="宋体" w:hAnsi="宋体"/>
          <w:color w:val="auto"/>
          <w:szCs w:val="21"/>
          <w:highlight w:val="none"/>
        </w:rPr>
        <w:t>预留、</w:t>
      </w:r>
      <w:r>
        <w:rPr>
          <w:rFonts w:hint="eastAsia" w:ascii="宋体" w:hAnsi="宋体"/>
          <w:color w:val="auto"/>
          <w:szCs w:val="21"/>
          <w:highlight w:val="none"/>
          <w:lang w:eastAsia="zh-CN"/>
        </w:rPr>
        <w:t>设置</w:t>
      </w:r>
      <w:r>
        <w:rPr>
          <w:rFonts w:hint="eastAsia" w:ascii="宋体" w:hAnsi="宋体"/>
          <w:color w:val="auto"/>
          <w:szCs w:val="21"/>
          <w:highlight w:val="none"/>
        </w:rPr>
        <w:t>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3B3F6B06">
      <w:pPr>
        <w:autoSpaceDE w:val="0"/>
        <w:autoSpaceDN w:val="0"/>
        <w:adjustRightInd w:val="0"/>
        <w:snapToGrid w:val="0"/>
        <w:spacing w:before="0" w:line="400" w:lineRule="exact"/>
        <w:jc w:val="left"/>
        <w:rPr>
          <w:rFonts w:hint="eastAsia" w:ascii="宋体" w:hAnsi="宋体"/>
          <w:b/>
          <w:color w:val="auto"/>
          <w:sz w:val="24"/>
          <w:highlight w:val="none"/>
        </w:rPr>
      </w:pPr>
      <w:r>
        <w:rPr>
          <w:rFonts w:hint="eastAsia" w:ascii="宋体" w:hAnsi="宋体"/>
          <w:b/>
          <w:color w:val="auto"/>
          <w:sz w:val="24"/>
          <w:highlight w:val="none"/>
        </w:rPr>
        <w:t>2</w:t>
      </w:r>
      <w:r>
        <w:rPr>
          <w:rFonts w:hint="eastAsia" w:ascii="宋体" w:hAnsi="宋体"/>
          <w:b/>
          <w:color w:val="auto"/>
          <w:sz w:val="24"/>
          <w:highlight w:val="none"/>
          <w:lang w:val="en-US" w:eastAsia="zh-CN"/>
        </w:rPr>
        <w:t>1</w:t>
      </w:r>
      <w:r>
        <w:rPr>
          <w:rFonts w:hint="eastAsia" w:ascii="宋体" w:hAnsi="宋体"/>
          <w:b/>
          <w:color w:val="auto"/>
          <w:sz w:val="24"/>
          <w:highlight w:val="none"/>
        </w:rPr>
        <w:t>.</w:t>
      </w:r>
      <w:r>
        <w:rPr>
          <w:rFonts w:hint="eastAsia" w:ascii="宋体" w:hAnsi="宋体"/>
          <w:b/>
          <w:color w:val="auto"/>
          <w:sz w:val="24"/>
          <w:highlight w:val="none"/>
          <w:lang w:val="en-US" w:eastAsia="zh-CN"/>
        </w:rPr>
        <w:t xml:space="preserve"> </w:t>
      </w:r>
      <w:r>
        <w:rPr>
          <w:rFonts w:hint="eastAsia" w:ascii="宋体" w:hAnsi="宋体"/>
          <w:b/>
          <w:color w:val="auto"/>
          <w:sz w:val="24"/>
          <w:highlight w:val="none"/>
        </w:rPr>
        <w:t>法律适用</w:t>
      </w:r>
    </w:p>
    <w:p w14:paraId="1232FB3C">
      <w:pPr>
        <w:pStyle w:val="14"/>
        <w:jc w:val="both"/>
        <w:rPr>
          <w:rFonts w:hint="eastAsia" w:ascii="宋体" w:hAnsi="宋体" w:eastAsia="宋体" w:cs="宋体"/>
          <w:sz w:val="21"/>
        </w:rPr>
      </w:pPr>
      <w:r>
        <w:rPr>
          <w:rFonts w:hint="eastAsia" w:ascii="宋体" w:hAnsi="宋体" w:eastAsia="宋体" w:cs="宋体"/>
          <w:sz w:val="21"/>
        </w:rPr>
        <w:t>2</w:t>
      </w:r>
      <w:r>
        <w:rPr>
          <w:rFonts w:hint="eastAsia" w:ascii="宋体" w:hAnsi="宋体" w:eastAsia="宋体" w:cs="宋体"/>
          <w:sz w:val="21"/>
          <w:lang w:val="en-US" w:eastAsia="zh-CN"/>
        </w:rPr>
        <w:t>1</w:t>
      </w:r>
      <w:r>
        <w:rPr>
          <w:rFonts w:hint="eastAsia" w:ascii="宋体" w:hAnsi="宋体" w:eastAsia="宋体" w:cs="宋体"/>
          <w:sz w:val="21"/>
        </w:rPr>
        <w:t>.1 本合同的订立、生效、解释、履行及与本合同有关的争议解决，均适用法律、行政法规。</w:t>
      </w:r>
    </w:p>
    <w:p w14:paraId="67AA5382">
      <w:pPr>
        <w:pStyle w:val="14"/>
        <w:jc w:val="both"/>
        <w:rPr>
          <w:rFonts w:hint="eastAsia" w:ascii="宋体" w:hAnsi="宋体" w:eastAsia="宋体" w:cs="宋体"/>
          <w:sz w:val="21"/>
        </w:rPr>
      </w:pPr>
      <w:r>
        <w:rPr>
          <w:rFonts w:hint="eastAsia" w:ascii="宋体" w:hAnsi="宋体" w:eastAsia="宋体" w:cs="宋体"/>
          <w:sz w:val="21"/>
        </w:rPr>
        <w:t>2</w:t>
      </w:r>
      <w:r>
        <w:rPr>
          <w:rFonts w:hint="eastAsia" w:ascii="宋体" w:hAnsi="宋体" w:eastAsia="宋体" w:cs="宋体"/>
          <w:sz w:val="21"/>
          <w:lang w:val="en-US" w:eastAsia="zh-CN"/>
        </w:rPr>
        <w:t>1</w:t>
      </w:r>
      <w:r>
        <w:rPr>
          <w:rFonts w:hint="eastAsia" w:ascii="宋体" w:hAnsi="宋体" w:eastAsia="宋体" w:cs="宋体"/>
          <w:sz w:val="21"/>
        </w:rPr>
        <w:t>.2 本合同条款与法律、行政法规的强制性规定不一致的，双方当事人应按照法律、行政法规的强制性规定修改本合同的相关条款。</w:t>
      </w:r>
    </w:p>
    <w:p w14:paraId="27ED7D80">
      <w:pPr>
        <w:numPr>
          <w:ilvl w:val="-1"/>
          <w:numId w:val="0"/>
        </w:numPr>
        <w:autoSpaceDE w:val="0"/>
        <w:autoSpaceDN w:val="0"/>
        <w:adjustRightInd w:val="0"/>
        <w:snapToGrid w:val="0"/>
        <w:spacing w:before="0" w:line="400" w:lineRule="exact"/>
        <w:jc w:val="left"/>
        <w:rPr>
          <w:rFonts w:ascii="宋体" w:hAnsi="宋体"/>
          <w:b/>
          <w:color w:val="auto"/>
          <w:sz w:val="24"/>
          <w:highlight w:val="none"/>
        </w:rPr>
      </w:pPr>
      <w:r>
        <w:rPr>
          <w:rFonts w:hint="eastAsia" w:ascii="宋体" w:hAnsi="宋体"/>
          <w:b/>
          <w:color w:val="auto"/>
          <w:sz w:val="24"/>
          <w:highlight w:val="none"/>
          <w:lang w:val="en-US" w:eastAsia="zh-CN"/>
        </w:rPr>
        <w:t xml:space="preserve">22. </w:t>
      </w:r>
      <w:r>
        <w:rPr>
          <w:rFonts w:hint="eastAsia" w:ascii="宋体" w:hAnsi="宋体"/>
          <w:b/>
          <w:color w:val="auto"/>
          <w:sz w:val="24"/>
          <w:highlight w:val="none"/>
        </w:rPr>
        <w:t>通知</w:t>
      </w:r>
    </w:p>
    <w:p w14:paraId="05250E93">
      <w:pPr>
        <w:pStyle w:val="14"/>
        <w:jc w:val="both"/>
        <w:rPr>
          <w:rFonts w:hint="eastAsia" w:ascii="宋体" w:hAnsi="宋体" w:eastAsia="宋体" w:cs="宋体"/>
          <w:sz w:val="21"/>
        </w:rPr>
      </w:pPr>
      <w:r>
        <w:rPr>
          <w:rFonts w:hint="eastAsia" w:ascii="宋体" w:hAnsi="宋体" w:eastAsia="宋体" w:cs="宋体"/>
          <w:sz w:val="21"/>
        </w:rPr>
        <w:t>2</w:t>
      </w:r>
      <w:r>
        <w:rPr>
          <w:rFonts w:hint="eastAsia" w:ascii="宋体" w:hAnsi="宋体" w:eastAsia="宋体" w:cs="宋体"/>
          <w:sz w:val="21"/>
          <w:lang w:val="en-US" w:eastAsia="zh-CN"/>
        </w:rPr>
        <w:t>2</w:t>
      </w:r>
      <w:r>
        <w:rPr>
          <w:rFonts w:hint="eastAsia" w:ascii="宋体" w:hAnsi="宋体" w:eastAsia="宋体" w:cs="宋体"/>
          <w:sz w:val="21"/>
        </w:rPr>
        <w:t>.1</w:t>
      </w:r>
      <w:r>
        <w:rPr>
          <w:rFonts w:hint="eastAsia" w:ascii="宋体" w:hAnsi="宋体" w:eastAsia="宋体" w:cs="宋体"/>
          <w:sz w:val="21"/>
          <w:lang w:val="en-US" w:eastAsia="zh-CN"/>
        </w:rPr>
        <w:t xml:space="preserve"> </w:t>
      </w:r>
      <w:r>
        <w:rPr>
          <w:rFonts w:hint="eastAsia" w:ascii="宋体" w:hAnsi="宋体" w:eastAsia="宋体" w:cs="宋体"/>
          <w:sz w:val="21"/>
        </w:rPr>
        <w:t>本合同任何一方向对方发出的通知、信件、数据电文等，应当发送至本合同第一部分《政府采购合同协议书》所约定的通讯地址、联系人、联系电话或电子邮箱。</w:t>
      </w:r>
    </w:p>
    <w:p w14:paraId="09AAEE4C">
      <w:pPr>
        <w:pStyle w:val="14"/>
        <w:ind w:firstLine="0" w:firstLineChars="0"/>
        <w:jc w:val="both"/>
        <w:rPr>
          <w:sz w:val="21"/>
        </w:rPr>
      </w:pPr>
      <w:r>
        <w:rPr>
          <w:rFonts w:hint="eastAsia" w:ascii="宋体" w:hAnsi="宋体" w:eastAsia="宋体" w:cs="宋体"/>
          <w:sz w:val="21"/>
          <w:lang w:val="en-US" w:eastAsia="zh-CN"/>
        </w:rPr>
        <w:t xml:space="preserve">    </w:t>
      </w:r>
      <w:r>
        <w:rPr>
          <w:rFonts w:hint="eastAsia" w:ascii="宋体" w:hAnsi="宋体" w:eastAsia="宋体" w:cs="宋体"/>
          <w:sz w:val="21"/>
        </w:rPr>
        <w:t>2</w:t>
      </w:r>
      <w:r>
        <w:rPr>
          <w:rFonts w:hint="eastAsia" w:ascii="宋体" w:hAnsi="宋体" w:eastAsia="宋体" w:cs="宋体"/>
          <w:sz w:val="21"/>
          <w:lang w:val="en-US" w:eastAsia="zh-CN"/>
        </w:rPr>
        <w:t>2</w:t>
      </w:r>
      <w:r>
        <w:rPr>
          <w:rFonts w:hint="eastAsia" w:ascii="宋体" w:hAnsi="宋体" w:eastAsia="宋体" w:cs="宋体"/>
          <w:sz w:val="21"/>
        </w:rPr>
        <w:t>.2</w:t>
      </w:r>
      <w:r>
        <w:rPr>
          <w:rFonts w:hint="eastAsia" w:ascii="宋体" w:hAnsi="宋体" w:eastAsia="宋体" w:cs="宋体"/>
          <w:sz w:val="21"/>
          <w:lang w:val="en-US" w:eastAsia="zh-CN"/>
        </w:rPr>
        <w:t xml:space="preserve"> </w:t>
      </w:r>
      <w:r>
        <w:rPr>
          <w:rFonts w:hint="eastAsia" w:ascii="宋体" w:hAnsi="宋体" w:eastAsia="宋体" w:cs="宋体"/>
          <w:sz w:val="21"/>
        </w:rPr>
        <w:t>一方当事人变更名称、</w:t>
      </w:r>
      <w:r>
        <w:rPr>
          <w:rFonts w:hint="eastAsia" w:ascii="宋体" w:hAnsi="宋体" w:eastAsia="宋体" w:cs="宋体"/>
          <w:sz w:val="21"/>
          <w:lang w:eastAsia="zh-CN"/>
        </w:rPr>
        <w:t>住所</w:t>
      </w:r>
      <w:r>
        <w:rPr>
          <w:rFonts w:hint="eastAsia" w:ascii="宋体" w:hAnsi="宋体" w:eastAsia="宋体" w:cs="宋体"/>
          <w:sz w:val="21"/>
        </w:rPr>
        <w:t>、联系人、联系电话或电子邮箱</w:t>
      </w:r>
      <w:r>
        <w:rPr>
          <w:rFonts w:hint="eastAsia" w:ascii="宋体" w:hAnsi="宋体" w:eastAsia="宋体" w:cs="宋体"/>
          <w:sz w:val="21"/>
          <w:lang w:eastAsia="zh-CN"/>
        </w:rPr>
        <w:t>等信息</w:t>
      </w:r>
      <w:r>
        <w:rPr>
          <w:rFonts w:hint="eastAsia" w:ascii="宋体" w:hAnsi="宋体" w:eastAsia="宋体" w:cs="宋体"/>
          <w:sz w:val="21"/>
        </w:rPr>
        <w:t>的，应当在变更后3日内及时书面通知对方，对方实际收到变更通知前的送达仍为有效送达。</w:t>
      </w:r>
    </w:p>
    <w:p w14:paraId="25BC2732">
      <w:pPr>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2</w:t>
      </w:r>
      <w:r>
        <w:rPr>
          <w:rFonts w:hint="eastAsia" w:ascii="宋体" w:hAnsi="宋体"/>
          <w:color w:val="auto"/>
          <w:szCs w:val="21"/>
          <w:highlight w:val="none"/>
          <w:lang w:val="en-US" w:eastAsia="zh-CN"/>
        </w:rPr>
        <w:t>2</w:t>
      </w:r>
      <w:r>
        <w:rPr>
          <w:rFonts w:hint="eastAsia" w:ascii="宋体" w:hAnsi="宋体"/>
          <w:color w:val="auto"/>
          <w:szCs w:val="21"/>
          <w:highlight w:val="none"/>
        </w:rPr>
        <w:t>.</w:t>
      </w:r>
      <w:r>
        <w:rPr>
          <w:rFonts w:hint="eastAsia" w:ascii="宋体" w:hAnsi="宋体"/>
          <w:color w:val="auto"/>
          <w:szCs w:val="21"/>
          <w:highlight w:val="none"/>
          <w:lang w:val="en-US" w:eastAsia="zh-CN"/>
        </w:rPr>
        <w:t>3</w:t>
      </w:r>
      <w:r>
        <w:rPr>
          <w:rFonts w:hint="eastAsia" w:ascii="宋体" w:hAnsi="宋体"/>
          <w:color w:val="auto"/>
          <w:szCs w:val="21"/>
          <w:highlight w:val="none"/>
        </w:rPr>
        <w:t>本合同一方给另一方的通知均应采用书面形式，传真或快递送到本合同中规定的对方的地址和办理签收手续。</w:t>
      </w:r>
    </w:p>
    <w:p w14:paraId="0687F90F">
      <w:pPr>
        <w:adjustRightInd w:val="0"/>
        <w:snapToGrid w:val="0"/>
        <w:spacing w:before="0" w:line="400" w:lineRule="exact"/>
        <w:ind w:firstLine="420" w:firstLineChars="200"/>
        <w:jc w:val="left"/>
        <w:rPr>
          <w:rFonts w:ascii="宋体" w:hAnsi="宋体"/>
          <w:color w:val="auto"/>
          <w:szCs w:val="21"/>
          <w:highlight w:val="none"/>
        </w:rPr>
      </w:pPr>
      <w:r>
        <w:rPr>
          <w:rFonts w:hint="eastAsia" w:ascii="宋体" w:hAnsi="宋体"/>
          <w:color w:val="auto"/>
          <w:szCs w:val="21"/>
          <w:highlight w:val="none"/>
        </w:rPr>
        <w:t>2</w:t>
      </w:r>
      <w:r>
        <w:rPr>
          <w:rFonts w:hint="eastAsia" w:ascii="宋体" w:hAnsi="宋体"/>
          <w:color w:val="auto"/>
          <w:szCs w:val="21"/>
          <w:highlight w:val="none"/>
          <w:lang w:val="en-US" w:eastAsia="zh-CN"/>
        </w:rPr>
        <w:t>2</w:t>
      </w:r>
      <w:r>
        <w:rPr>
          <w:rFonts w:hint="eastAsia" w:ascii="宋体" w:hAnsi="宋体"/>
          <w:color w:val="auto"/>
          <w:szCs w:val="21"/>
          <w:highlight w:val="none"/>
        </w:rPr>
        <w:t>.</w:t>
      </w:r>
      <w:r>
        <w:rPr>
          <w:rFonts w:hint="eastAsia" w:ascii="宋体" w:hAnsi="宋体"/>
          <w:color w:val="auto"/>
          <w:szCs w:val="21"/>
          <w:highlight w:val="none"/>
          <w:lang w:val="en-US" w:eastAsia="zh-CN"/>
        </w:rPr>
        <w:t>4</w:t>
      </w:r>
      <w:r>
        <w:rPr>
          <w:rFonts w:hint="eastAsia" w:ascii="宋体" w:hAnsi="宋体"/>
          <w:color w:val="auto"/>
          <w:szCs w:val="21"/>
          <w:highlight w:val="none"/>
        </w:rPr>
        <w:t>通知以送达之日或通知书中规定的生效之日起生效，两者中以较迟之日为准。</w:t>
      </w:r>
    </w:p>
    <w:p w14:paraId="23B9E0DB">
      <w:pPr>
        <w:numPr>
          <w:ilvl w:val="0"/>
          <w:numId w:val="14"/>
        </w:numPr>
        <w:adjustRightInd w:val="0"/>
        <w:snapToGrid w:val="0"/>
        <w:spacing w:before="0" w:line="400" w:lineRule="exact"/>
        <w:jc w:val="left"/>
        <w:rPr>
          <w:rFonts w:ascii="宋体" w:hAnsi="宋体"/>
          <w:b/>
          <w:bCs/>
          <w:color w:val="auto"/>
          <w:sz w:val="24"/>
          <w:highlight w:val="none"/>
        </w:rPr>
      </w:pPr>
      <w:r>
        <w:rPr>
          <w:rFonts w:hint="eastAsia" w:ascii="宋体" w:hAnsi="宋体"/>
          <w:b/>
          <w:bCs/>
          <w:color w:val="auto"/>
          <w:sz w:val="24"/>
          <w:highlight w:val="none"/>
        </w:rPr>
        <w:t>合同未尽事项</w:t>
      </w:r>
    </w:p>
    <w:p w14:paraId="1B1C580E">
      <w:pPr>
        <w:adjustRightInd w:val="0"/>
        <w:snapToGrid w:val="0"/>
        <w:spacing w:before="0" w:line="400" w:lineRule="exact"/>
        <w:ind w:firstLine="420" w:firstLineChars="200"/>
        <w:jc w:val="left"/>
        <w:rPr>
          <w:rFonts w:hint="eastAsia" w:ascii="宋体" w:hAnsi="宋体"/>
          <w:bCs/>
          <w:color w:val="auto"/>
          <w:szCs w:val="21"/>
          <w:highlight w:val="none"/>
        </w:rPr>
      </w:pPr>
      <w:r>
        <w:rPr>
          <w:rFonts w:hint="eastAsia" w:ascii="宋体" w:hAnsi="宋体"/>
          <w:bCs/>
          <w:color w:val="auto"/>
          <w:szCs w:val="21"/>
          <w:highlight w:val="none"/>
        </w:rPr>
        <w:t>2</w:t>
      </w:r>
      <w:r>
        <w:rPr>
          <w:rFonts w:hint="eastAsia" w:ascii="宋体" w:hAnsi="宋体"/>
          <w:bCs/>
          <w:color w:val="auto"/>
          <w:szCs w:val="21"/>
          <w:highlight w:val="none"/>
          <w:lang w:val="en-US" w:eastAsia="zh-CN"/>
        </w:rPr>
        <w:t>3</w:t>
      </w:r>
      <w:r>
        <w:rPr>
          <w:rFonts w:hint="eastAsia" w:ascii="宋体" w:hAnsi="宋体"/>
          <w:bCs/>
          <w:color w:val="auto"/>
          <w:szCs w:val="21"/>
          <w:highlight w:val="none"/>
        </w:rPr>
        <w:t>.1合同未尽事项见</w:t>
      </w:r>
      <w:r>
        <w:rPr>
          <w:rFonts w:hint="eastAsia" w:ascii="宋体" w:hAnsi="宋体"/>
          <w:b/>
          <w:color w:val="auto"/>
          <w:szCs w:val="21"/>
          <w:highlight w:val="none"/>
        </w:rPr>
        <w:t>【政府采购合同专用条款】</w:t>
      </w:r>
      <w:r>
        <w:rPr>
          <w:rFonts w:hint="eastAsia" w:ascii="宋体" w:hAnsi="宋体"/>
          <w:bCs/>
          <w:color w:val="auto"/>
          <w:szCs w:val="21"/>
          <w:highlight w:val="none"/>
        </w:rPr>
        <w:t>。</w:t>
      </w:r>
    </w:p>
    <w:p w14:paraId="42C96A1B">
      <w:pPr>
        <w:adjustRightInd w:val="0"/>
        <w:snapToGrid w:val="0"/>
        <w:spacing w:line="400" w:lineRule="exact"/>
        <w:ind w:firstLine="0" w:firstLineChars="0"/>
        <w:jc w:val="left"/>
        <w:rPr>
          <w:rFonts w:ascii="黑体" w:hAnsi="华文中宋" w:eastAsia="黑体"/>
          <w:color w:val="auto"/>
          <w:sz w:val="28"/>
          <w:szCs w:val="28"/>
        </w:rPr>
      </w:pPr>
      <w:r>
        <w:rPr>
          <w:rFonts w:hint="eastAsia" w:ascii="宋体" w:hAnsi="宋体"/>
          <w:bCs/>
          <w:color w:val="auto"/>
          <w:szCs w:val="21"/>
          <w:highlight w:val="none"/>
          <w:lang w:val="en-US" w:eastAsia="zh-CN"/>
        </w:rPr>
        <w:t xml:space="preserve">    23.2 合同附件与合同正文具有同等的法律效力。</w:t>
      </w:r>
      <w:bookmarkStart w:id="5" w:name="_Toc20313"/>
    </w:p>
    <w:p w14:paraId="11EF94B2">
      <w:pPr>
        <w:adjustRightInd w:val="0"/>
        <w:snapToGrid w:val="0"/>
        <w:jc w:val="center"/>
        <w:rPr>
          <w:rFonts w:hint="eastAsia" w:ascii="黑体" w:hAnsi="华文中宋" w:eastAsia="黑体"/>
          <w:b w:val="0"/>
          <w:bCs w:val="0"/>
          <w:sz w:val="28"/>
          <w:szCs w:val="28"/>
        </w:rPr>
      </w:pPr>
    </w:p>
    <w:p w14:paraId="22DD339A">
      <w:pPr>
        <w:pStyle w:val="2"/>
        <w:adjustRightInd w:val="0"/>
        <w:snapToGrid w:val="0"/>
        <w:jc w:val="center"/>
        <w:rPr>
          <w:rFonts w:ascii="黑体" w:hAnsi="华文中宋" w:eastAsia="黑体"/>
          <w:b w:val="0"/>
          <w:bCs w:val="0"/>
          <w:sz w:val="28"/>
          <w:szCs w:val="28"/>
        </w:rPr>
      </w:pPr>
      <w:r>
        <w:rPr>
          <w:rFonts w:hint="eastAsia" w:ascii="黑体" w:hAnsi="华文中宋" w:eastAsia="黑体"/>
          <w:b w:val="0"/>
          <w:bCs w:val="0"/>
          <w:sz w:val="28"/>
          <w:szCs w:val="28"/>
        </w:rPr>
        <w:t>第三节 政府采购合同专用条款</w:t>
      </w:r>
      <w:bookmarkEnd w:id="5"/>
    </w:p>
    <w:tbl>
      <w:tblPr>
        <w:tblStyle w:val="12"/>
        <w:tblW w:w="8519" w:type="dxa"/>
        <w:tblInd w:w="108"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607"/>
        <w:gridCol w:w="1742"/>
        <w:gridCol w:w="5170"/>
      </w:tblGrid>
      <w:tr w14:paraId="2D32BE4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PrEx>
        <w:trPr>
          <w:trHeight w:val="736" w:hRule="atLeast"/>
        </w:trPr>
        <w:tc>
          <w:tcPr>
            <w:tcW w:w="1607" w:type="dxa"/>
            <w:vAlign w:val="center"/>
          </w:tcPr>
          <w:p w14:paraId="75219EA5">
            <w:pPr>
              <w:adjustRightInd w:val="0"/>
              <w:snapToGrid w:val="0"/>
              <w:jc w:val="center"/>
              <w:rPr>
                <w:rFonts w:ascii="宋体" w:hAnsi="宋体"/>
                <w:szCs w:val="21"/>
              </w:rPr>
            </w:pPr>
            <w:r>
              <w:rPr>
                <w:rFonts w:hint="eastAsia" w:ascii="宋体" w:hAnsi="宋体"/>
                <w:szCs w:val="21"/>
              </w:rPr>
              <w:t>第二节</w:t>
            </w:r>
          </w:p>
          <w:p w14:paraId="40B06A0B">
            <w:pPr>
              <w:adjustRightInd w:val="0"/>
              <w:snapToGrid w:val="0"/>
              <w:jc w:val="center"/>
              <w:rPr>
                <w:rFonts w:ascii="宋体" w:hAnsi="宋体"/>
                <w:szCs w:val="21"/>
              </w:rPr>
            </w:pPr>
            <w:r>
              <w:rPr>
                <w:rFonts w:hint="eastAsia" w:ascii="宋体" w:hAnsi="宋体"/>
                <w:szCs w:val="21"/>
              </w:rPr>
              <w:t>第1.2（</w:t>
            </w:r>
            <w:r>
              <w:rPr>
                <w:rFonts w:hint="eastAsia" w:ascii="宋体" w:hAnsi="宋体"/>
                <w:szCs w:val="21"/>
                <w:lang w:val="en-US" w:eastAsia="zh-CN"/>
              </w:rPr>
              <w:t>6</w:t>
            </w:r>
            <w:r>
              <w:rPr>
                <w:rFonts w:hint="eastAsia" w:ascii="宋体" w:hAnsi="宋体"/>
                <w:szCs w:val="21"/>
              </w:rPr>
              <w:t>）项</w:t>
            </w:r>
          </w:p>
        </w:tc>
        <w:tc>
          <w:tcPr>
            <w:tcW w:w="1742" w:type="dxa"/>
            <w:vAlign w:val="center"/>
          </w:tcPr>
          <w:p w14:paraId="48DB64B1">
            <w:pPr>
              <w:adjustRightInd w:val="0"/>
              <w:snapToGrid w:val="0"/>
              <w:jc w:val="left"/>
              <w:rPr>
                <w:rFonts w:ascii="宋体" w:hAnsi="宋体"/>
                <w:szCs w:val="21"/>
              </w:rPr>
            </w:pPr>
            <w:r>
              <w:rPr>
                <w:rFonts w:hint="eastAsia" w:ascii="宋体" w:hAnsi="宋体"/>
                <w:szCs w:val="21"/>
                <w:lang w:eastAsia="zh-CN"/>
              </w:rPr>
              <w:t>联合体具体要求</w:t>
            </w:r>
          </w:p>
        </w:tc>
        <w:tc>
          <w:tcPr>
            <w:tcW w:w="5170" w:type="dxa"/>
            <w:vAlign w:val="center"/>
          </w:tcPr>
          <w:p w14:paraId="7BE17C1A">
            <w:pPr>
              <w:adjustRightInd w:val="0"/>
              <w:snapToGrid w:val="0"/>
              <w:jc w:val="left"/>
              <w:rPr>
                <w:rFonts w:ascii="宋体" w:hAnsi="宋体"/>
                <w:szCs w:val="21"/>
              </w:rPr>
            </w:pPr>
          </w:p>
        </w:tc>
      </w:tr>
      <w:tr w14:paraId="4CD1E54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04" w:hRule="atLeast"/>
        </w:trPr>
        <w:tc>
          <w:tcPr>
            <w:tcW w:w="1607" w:type="dxa"/>
            <w:vAlign w:val="center"/>
          </w:tcPr>
          <w:p w14:paraId="0F9DACB1">
            <w:pPr>
              <w:adjustRightInd w:val="0"/>
              <w:snapToGrid w:val="0"/>
              <w:jc w:val="center"/>
              <w:rPr>
                <w:rFonts w:ascii="宋体" w:hAnsi="宋体"/>
                <w:szCs w:val="21"/>
              </w:rPr>
            </w:pPr>
            <w:r>
              <w:rPr>
                <w:rFonts w:hint="eastAsia" w:ascii="宋体" w:hAnsi="宋体"/>
                <w:szCs w:val="21"/>
              </w:rPr>
              <w:t>第二节</w:t>
            </w:r>
          </w:p>
          <w:p w14:paraId="01CD5E9A">
            <w:pPr>
              <w:adjustRightInd w:val="0"/>
              <w:snapToGrid w:val="0"/>
              <w:jc w:val="center"/>
              <w:rPr>
                <w:rFonts w:hint="eastAsia" w:ascii="宋体" w:hAnsi="宋体" w:eastAsia="宋体" w:cs="Times New Roman"/>
                <w:kern w:val="2"/>
                <w:sz w:val="21"/>
                <w:szCs w:val="21"/>
                <w:lang w:val="en-US" w:eastAsia="zh-CN" w:bidi="ar-SA"/>
              </w:rPr>
            </w:pPr>
            <w:r>
              <w:rPr>
                <w:rFonts w:hint="eastAsia" w:ascii="宋体" w:hAnsi="宋体"/>
                <w:szCs w:val="21"/>
              </w:rPr>
              <w:t>第1.2（</w:t>
            </w:r>
            <w:r>
              <w:rPr>
                <w:rFonts w:hint="eastAsia" w:ascii="宋体" w:hAnsi="宋体"/>
                <w:szCs w:val="21"/>
                <w:lang w:val="en-US" w:eastAsia="zh-CN"/>
              </w:rPr>
              <w:t>7</w:t>
            </w:r>
            <w:r>
              <w:rPr>
                <w:rFonts w:hint="eastAsia" w:ascii="宋体" w:hAnsi="宋体"/>
                <w:szCs w:val="21"/>
              </w:rPr>
              <w:t>）项</w:t>
            </w:r>
          </w:p>
        </w:tc>
        <w:tc>
          <w:tcPr>
            <w:tcW w:w="1742" w:type="dxa"/>
            <w:vAlign w:val="center"/>
          </w:tcPr>
          <w:p w14:paraId="62CF578D">
            <w:pPr>
              <w:adjustRightInd w:val="0"/>
              <w:snapToGrid w:val="0"/>
              <w:jc w:val="left"/>
              <w:rPr>
                <w:rFonts w:hint="eastAsia" w:ascii="宋体" w:hAnsi="宋体" w:eastAsia="宋体" w:cs="Times New Roman"/>
                <w:kern w:val="2"/>
                <w:sz w:val="21"/>
                <w:szCs w:val="21"/>
                <w:lang w:val="en-US" w:eastAsia="zh-CN" w:bidi="ar-SA"/>
              </w:rPr>
            </w:pPr>
            <w:r>
              <w:rPr>
                <w:rFonts w:hint="eastAsia" w:ascii="宋体" w:hAnsi="宋体"/>
                <w:szCs w:val="21"/>
              </w:rPr>
              <w:t>其他术语解释</w:t>
            </w:r>
          </w:p>
        </w:tc>
        <w:tc>
          <w:tcPr>
            <w:tcW w:w="5170" w:type="dxa"/>
            <w:vAlign w:val="center"/>
          </w:tcPr>
          <w:p w14:paraId="015411CA">
            <w:pPr>
              <w:adjustRightInd w:val="0"/>
              <w:snapToGrid w:val="0"/>
              <w:jc w:val="left"/>
              <w:rPr>
                <w:rFonts w:ascii="宋体" w:hAnsi="宋体" w:eastAsia="宋体" w:cs="Times New Roman"/>
                <w:kern w:val="2"/>
                <w:sz w:val="21"/>
                <w:szCs w:val="21"/>
                <w:lang w:val="en-US" w:eastAsia="zh-CN" w:bidi="ar-SA"/>
              </w:rPr>
            </w:pPr>
          </w:p>
        </w:tc>
      </w:tr>
      <w:tr w14:paraId="39A7283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67D45100">
            <w:pPr>
              <w:adjustRightInd w:val="0"/>
              <w:snapToGrid w:val="0"/>
              <w:jc w:val="center"/>
              <w:rPr>
                <w:rFonts w:ascii="宋体" w:hAnsi="宋体"/>
                <w:szCs w:val="21"/>
              </w:rPr>
            </w:pPr>
            <w:r>
              <w:rPr>
                <w:rFonts w:hint="eastAsia" w:ascii="宋体" w:hAnsi="宋体"/>
                <w:szCs w:val="21"/>
              </w:rPr>
              <w:t>第二节</w:t>
            </w:r>
          </w:p>
          <w:p w14:paraId="42A870D5">
            <w:pPr>
              <w:adjustRightInd w:val="0"/>
              <w:snapToGrid w:val="0"/>
              <w:jc w:val="center"/>
              <w:rPr>
                <w:rFonts w:hint="default" w:ascii="宋体" w:hAnsi="宋体" w:eastAsia="宋体"/>
                <w:szCs w:val="21"/>
                <w:lang w:val="en-US" w:eastAsia="zh-CN"/>
              </w:rPr>
            </w:pPr>
            <w:r>
              <w:rPr>
                <w:rFonts w:hint="eastAsia" w:ascii="宋体" w:hAnsi="宋体"/>
                <w:szCs w:val="21"/>
                <w:lang w:eastAsia="zh-CN"/>
              </w:rPr>
              <w:t>第</w:t>
            </w:r>
            <w:r>
              <w:rPr>
                <w:rFonts w:hint="eastAsia" w:ascii="宋体" w:hAnsi="宋体"/>
                <w:szCs w:val="21"/>
                <w:lang w:val="en-US" w:eastAsia="zh-CN"/>
              </w:rPr>
              <w:t>4.4款</w:t>
            </w:r>
          </w:p>
        </w:tc>
        <w:tc>
          <w:tcPr>
            <w:tcW w:w="1742" w:type="dxa"/>
            <w:vAlign w:val="center"/>
          </w:tcPr>
          <w:p w14:paraId="4EF12D4C">
            <w:pPr>
              <w:adjustRightInd w:val="0"/>
              <w:snapToGrid w:val="0"/>
              <w:jc w:val="left"/>
              <w:rPr>
                <w:rFonts w:hint="eastAsia" w:ascii="宋体" w:hAnsi="宋体" w:eastAsia="宋体"/>
                <w:szCs w:val="21"/>
                <w:lang w:eastAsia="zh-CN"/>
              </w:rPr>
            </w:pPr>
            <w:r>
              <w:rPr>
                <w:rFonts w:hint="eastAsia" w:ascii="宋体" w:hAnsi="宋体"/>
                <w:szCs w:val="21"/>
                <w:lang w:eastAsia="zh-CN"/>
              </w:rPr>
              <w:t>履约验收中甲方提出异议或作出说明的期限</w:t>
            </w:r>
          </w:p>
        </w:tc>
        <w:tc>
          <w:tcPr>
            <w:tcW w:w="5170" w:type="dxa"/>
            <w:vAlign w:val="center"/>
          </w:tcPr>
          <w:p w14:paraId="30626CB3">
            <w:pPr>
              <w:adjustRightInd w:val="0"/>
              <w:snapToGrid w:val="0"/>
              <w:jc w:val="left"/>
              <w:rPr>
                <w:rFonts w:ascii="宋体" w:hAnsi="宋体" w:eastAsia="宋体" w:cs="Times New Roman"/>
                <w:kern w:val="2"/>
                <w:sz w:val="21"/>
                <w:szCs w:val="21"/>
                <w:lang w:val="en-US" w:eastAsia="zh-CN" w:bidi="ar-SA"/>
              </w:rPr>
            </w:pPr>
          </w:p>
        </w:tc>
      </w:tr>
      <w:tr w14:paraId="79A84D5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3E7CA7BC">
            <w:pPr>
              <w:adjustRightInd w:val="0"/>
              <w:snapToGrid w:val="0"/>
              <w:jc w:val="center"/>
              <w:rPr>
                <w:rFonts w:ascii="宋体" w:hAnsi="宋体"/>
                <w:szCs w:val="21"/>
              </w:rPr>
            </w:pPr>
            <w:r>
              <w:rPr>
                <w:rFonts w:hint="eastAsia" w:ascii="宋体" w:hAnsi="宋体"/>
                <w:szCs w:val="21"/>
              </w:rPr>
              <w:t>第二节</w:t>
            </w:r>
          </w:p>
          <w:p w14:paraId="214BC2BD">
            <w:pPr>
              <w:adjustRightInd w:val="0"/>
              <w:snapToGrid w:val="0"/>
              <w:jc w:val="center"/>
              <w:rPr>
                <w:rFonts w:hint="eastAsia" w:ascii="宋体" w:hAnsi="宋体"/>
                <w:szCs w:val="21"/>
              </w:rPr>
            </w:pPr>
            <w:r>
              <w:rPr>
                <w:rFonts w:hint="eastAsia" w:ascii="宋体" w:hAnsi="宋体"/>
                <w:szCs w:val="21"/>
                <w:lang w:eastAsia="zh-CN"/>
              </w:rPr>
              <w:t>第</w:t>
            </w:r>
            <w:r>
              <w:rPr>
                <w:rFonts w:hint="eastAsia" w:ascii="宋体" w:hAnsi="宋体"/>
                <w:szCs w:val="21"/>
                <w:lang w:val="en-US" w:eastAsia="zh-CN"/>
              </w:rPr>
              <w:t>4.6款</w:t>
            </w:r>
          </w:p>
        </w:tc>
        <w:tc>
          <w:tcPr>
            <w:tcW w:w="1742" w:type="dxa"/>
            <w:vAlign w:val="center"/>
          </w:tcPr>
          <w:p w14:paraId="7C07C17C">
            <w:pPr>
              <w:adjustRightInd w:val="0"/>
              <w:snapToGrid w:val="0"/>
              <w:jc w:val="left"/>
              <w:rPr>
                <w:rFonts w:hint="eastAsia" w:ascii="宋体" w:hAnsi="宋体" w:eastAsia="宋体"/>
                <w:szCs w:val="21"/>
                <w:lang w:eastAsia="zh-CN"/>
              </w:rPr>
            </w:pPr>
            <w:r>
              <w:rPr>
                <w:rFonts w:hint="eastAsia" w:ascii="宋体" w:hAnsi="宋体"/>
                <w:szCs w:val="21"/>
                <w:lang w:eastAsia="zh-CN"/>
              </w:rPr>
              <w:t>约定甲方承担的其他义务和责任</w:t>
            </w:r>
          </w:p>
        </w:tc>
        <w:tc>
          <w:tcPr>
            <w:tcW w:w="5170" w:type="dxa"/>
            <w:vAlign w:val="center"/>
          </w:tcPr>
          <w:p w14:paraId="075398C6">
            <w:pPr>
              <w:adjustRightInd w:val="0"/>
              <w:snapToGrid w:val="0"/>
              <w:jc w:val="left"/>
              <w:rPr>
                <w:rFonts w:ascii="宋体" w:hAnsi="宋体" w:eastAsia="宋体" w:cs="Times New Roman"/>
                <w:kern w:val="2"/>
                <w:sz w:val="21"/>
                <w:szCs w:val="21"/>
                <w:lang w:val="en-US" w:eastAsia="zh-CN" w:bidi="ar-SA"/>
              </w:rPr>
            </w:pPr>
          </w:p>
        </w:tc>
      </w:tr>
      <w:tr w14:paraId="6EBB008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46328A82">
            <w:pPr>
              <w:adjustRightInd w:val="0"/>
              <w:snapToGrid w:val="0"/>
              <w:jc w:val="center"/>
              <w:rPr>
                <w:rFonts w:hint="eastAsia" w:ascii="宋体" w:hAnsi="宋体"/>
                <w:szCs w:val="21"/>
                <w:lang w:eastAsia="zh-CN"/>
              </w:rPr>
            </w:pPr>
            <w:r>
              <w:rPr>
                <w:rFonts w:hint="eastAsia" w:ascii="宋体" w:hAnsi="宋体"/>
                <w:szCs w:val="21"/>
                <w:lang w:eastAsia="zh-CN"/>
              </w:rPr>
              <w:t>第二节</w:t>
            </w:r>
          </w:p>
          <w:p w14:paraId="7E47576A">
            <w:pPr>
              <w:snapToGrid w:val="0"/>
              <w:jc w:val="center"/>
              <w:rPr>
                <w:rFonts w:hint="default"/>
                <w:lang w:val="en-US" w:eastAsia="zh-CN"/>
              </w:rPr>
            </w:pPr>
            <w:r>
              <w:rPr>
                <w:rFonts w:hint="eastAsia" w:ascii="宋体" w:hAnsi="宋体"/>
                <w:szCs w:val="21"/>
                <w:lang w:eastAsia="zh-CN"/>
              </w:rPr>
              <w:t>第</w:t>
            </w:r>
            <w:r>
              <w:rPr>
                <w:rFonts w:hint="eastAsia" w:ascii="宋体" w:hAnsi="宋体"/>
                <w:szCs w:val="21"/>
                <w:lang w:val="en-US" w:eastAsia="zh-CN"/>
              </w:rPr>
              <w:t>5.4款</w:t>
            </w:r>
          </w:p>
        </w:tc>
        <w:tc>
          <w:tcPr>
            <w:tcW w:w="1742" w:type="dxa"/>
            <w:vAlign w:val="center"/>
          </w:tcPr>
          <w:p w14:paraId="46DE276E">
            <w:pPr>
              <w:adjustRightInd w:val="0"/>
              <w:snapToGrid w:val="0"/>
              <w:jc w:val="left"/>
              <w:rPr>
                <w:rFonts w:hint="eastAsia" w:ascii="宋体" w:hAnsi="宋体"/>
                <w:szCs w:val="21"/>
                <w:lang w:eastAsia="zh-CN"/>
              </w:rPr>
            </w:pPr>
            <w:r>
              <w:rPr>
                <w:rFonts w:hint="eastAsia" w:ascii="宋体" w:hAnsi="宋体"/>
                <w:szCs w:val="21"/>
                <w:lang w:eastAsia="zh-CN"/>
              </w:rPr>
              <w:t>约定乙方承担的其他义务和责任</w:t>
            </w:r>
          </w:p>
        </w:tc>
        <w:tc>
          <w:tcPr>
            <w:tcW w:w="5170" w:type="dxa"/>
            <w:vAlign w:val="center"/>
          </w:tcPr>
          <w:p w14:paraId="14A111E3">
            <w:pPr>
              <w:adjustRightInd w:val="0"/>
              <w:snapToGrid w:val="0"/>
              <w:jc w:val="left"/>
              <w:rPr>
                <w:rFonts w:ascii="宋体" w:hAnsi="宋体" w:eastAsia="宋体" w:cs="Times New Roman"/>
                <w:kern w:val="2"/>
                <w:sz w:val="21"/>
                <w:szCs w:val="21"/>
                <w:lang w:val="en-US" w:eastAsia="zh-CN" w:bidi="ar-SA"/>
              </w:rPr>
            </w:pPr>
          </w:p>
        </w:tc>
      </w:tr>
      <w:tr w14:paraId="6F14D8F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025F0C05">
            <w:pPr>
              <w:adjustRightInd w:val="0"/>
              <w:snapToGrid w:val="0"/>
              <w:jc w:val="center"/>
              <w:rPr>
                <w:rFonts w:hint="eastAsia" w:ascii="宋体" w:hAnsi="宋体"/>
                <w:szCs w:val="21"/>
                <w:lang w:eastAsia="zh-CN"/>
              </w:rPr>
            </w:pPr>
            <w:r>
              <w:rPr>
                <w:rFonts w:hint="eastAsia" w:ascii="宋体" w:hAnsi="宋体"/>
                <w:szCs w:val="21"/>
                <w:lang w:eastAsia="zh-CN"/>
              </w:rPr>
              <w:t>第二节</w:t>
            </w:r>
          </w:p>
          <w:p w14:paraId="45D361EE">
            <w:pPr>
              <w:snapToGrid w:val="0"/>
              <w:jc w:val="center"/>
              <w:rPr>
                <w:rFonts w:hint="eastAsia" w:ascii="宋体" w:hAnsi="宋体"/>
                <w:szCs w:val="21"/>
                <w:lang w:eastAsia="zh-CN"/>
              </w:rPr>
            </w:pPr>
            <w:r>
              <w:rPr>
                <w:rFonts w:hint="eastAsia" w:ascii="宋体" w:hAnsi="宋体"/>
                <w:szCs w:val="21"/>
                <w:lang w:eastAsia="zh-CN"/>
              </w:rPr>
              <w:t>第</w:t>
            </w:r>
            <w:r>
              <w:rPr>
                <w:rFonts w:hint="eastAsia" w:ascii="宋体" w:hAnsi="宋体"/>
                <w:szCs w:val="21"/>
                <w:lang w:val="en-US" w:eastAsia="zh-CN"/>
              </w:rPr>
              <w:t>6.1款</w:t>
            </w:r>
          </w:p>
        </w:tc>
        <w:tc>
          <w:tcPr>
            <w:tcW w:w="1742" w:type="dxa"/>
            <w:vAlign w:val="center"/>
          </w:tcPr>
          <w:p w14:paraId="5FAA34A1">
            <w:pPr>
              <w:adjustRightInd w:val="0"/>
              <w:snapToGrid w:val="0"/>
              <w:jc w:val="left"/>
              <w:rPr>
                <w:rFonts w:hint="eastAsia" w:ascii="宋体" w:hAnsi="宋体"/>
                <w:szCs w:val="21"/>
                <w:lang w:eastAsia="zh-CN"/>
              </w:rPr>
            </w:pPr>
            <w:r>
              <w:rPr>
                <w:rFonts w:hint="eastAsia" w:ascii="宋体" w:hAnsi="宋体"/>
                <w:szCs w:val="21"/>
                <w:lang w:eastAsia="zh-CN"/>
              </w:rPr>
              <w:t>履行合同义务的顺序</w:t>
            </w:r>
          </w:p>
        </w:tc>
        <w:tc>
          <w:tcPr>
            <w:tcW w:w="5170" w:type="dxa"/>
            <w:vAlign w:val="center"/>
          </w:tcPr>
          <w:p w14:paraId="7FE2F63B">
            <w:pPr>
              <w:adjustRightInd w:val="0"/>
              <w:snapToGrid w:val="0"/>
              <w:jc w:val="left"/>
              <w:rPr>
                <w:rFonts w:ascii="宋体" w:hAnsi="宋体" w:eastAsia="宋体" w:cs="Times New Roman"/>
                <w:kern w:val="2"/>
                <w:sz w:val="21"/>
                <w:szCs w:val="21"/>
                <w:lang w:val="en-US" w:eastAsia="zh-CN" w:bidi="ar-SA"/>
              </w:rPr>
            </w:pPr>
          </w:p>
        </w:tc>
      </w:tr>
      <w:tr w14:paraId="71816BB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Merge w:val="restart"/>
            <w:vAlign w:val="center"/>
          </w:tcPr>
          <w:p w14:paraId="110B5944">
            <w:pPr>
              <w:adjustRightInd w:val="0"/>
              <w:snapToGrid w:val="0"/>
              <w:jc w:val="center"/>
              <w:rPr>
                <w:rFonts w:ascii="宋体" w:hAnsi="宋体"/>
                <w:szCs w:val="21"/>
              </w:rPr>
            </w:pPr>
            <w:r>
              <w:rPr>
                <w:rFonts w:hint="eastAsia" w:ascii="宋体" w:hAnsi="宋体"/>
                <w:szCs w:val="21"/>
              </w:rPr>
              <w:t>第二节</w:t>
            </w:r>
          </w:p>
          <w:p w14:paraId="4861AB68">
            <w:pPr>
              <w:adjustRightInd w:val="0"/>
              <w:snapToGrid w:val="0"/>
              <w:jc w:val="center"/>
              <w:rPr>
                <w:rFonts w:ascii="宋体" w:hAnsi="宋体"/>
                <w:szCs w:val="21"/>
              </w:rPr>
            </w:pPr>
            <w:r>
              <w:rPr>
                <w:rFonts w:hint="eastAsia" w:ascii="宋体" w:hAnsi="宋体"/>
                <w:szCs w:val="21"/>
              </w:rPr>
              <w:t>第</w:t>
            </w:r>
            <w:r>
              <w:rPr>
                <w:rFonts w:hint="eastAsia" w:ascii="宋体" w:hAnsi="宋体"/>
                <w:szCs w:val="21"/>
                <w:lang w:val="en-US" w:eastAsia="zh-CN"/>
              </w:rPr>
              <w:t>7</w:t>
            </w:r>
            <w:r>
              <w:rPr>
                <w:rFonts w:hint="eastAsia" w:ascii="宋体" w:hAnsi="宋体"/>
                <w:szCs w:val="21"/>
              </w:rPr>
              <w:t>.1</w:t>
            </w:r>
            <w:r>
              <w:rPr>
                <w:rFonts w:hint="eastAsia" w:ascii="宋体" w:hAnsi="宋体"/>
                <w:szCs w:val="21"/>
                <w:lang w:val="en-US" w:eastAsia="zh-CN"/>
              </w:rPr>
              <w:t>款</w:t>
            </w:r>
          </w:p>
        </w:tc>
        <w:tc>
          <w:tcPr>
            <w:tcW w:w="1742" w:type="dxa"/>
            <w:vAlign w:val="center"/>
          </w:tcPr>
          <w:p w14:paraId="11B5F0F7">
            <w:pPr>
              <w:adjustRightInd w:val="0"/>
              <w:snapToGrid w:val="0"/>
              <w:jc w:val="left"/>
              <w:rPr>
                <w:rFonts w:ascii="宋体" w:hAnsi="宋体"/>
                <w:szCs w:val="21"/>
              </w:rPr>
            </w:pPr>
            <w:r>
              <w:rPr>
                <w:rFonts w:hint="eastAsia" w:ascii="宋体" w:hAnsi="宋体"/>
                <w:szCs w:val="21"/>
              </w:rPr>
              <w:t>包装</w:t>
            </w:r>
            <w:r>
              <w:rPr>
                <w:rFonts w:hint="eastAsia" w:ascii="宋体" w:hAnsi="宋体"/>
                <w:szCs w:val="21"/>
                <w:lang w:eastAsia="zh-CN"/>
              </w:rPr>
              <w:t>特殊要求</w:t>
            </w:r>
          </w:p>
        </w:tc>
        <w:tc>
          <w:tcPr>
            <w:tcW w:w="5170" w:type="dxa"/>
            <w:vAlign w:val="center"/>
          </w:tcPr>
          <w:p w14:paraId="24C9F178"/>
        </w:tc>
      </w:tr>
      <w:tr w14:paraId="457CAA7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Merge w:val="continue"/>
            <w:vAlign w:val="center"/>
          </w:tcPr>
          <w:p w14:paraId="475021E3">
            <w:pPr>
              <w:adjustRightInd w:val="0"/>
              <w:snapToGrid w:val="0"/>
              <w:jc w:val="center"/>
              <w:rPr>
                <w:rFonts w:hint="eastAsia" w:ascii="宋体" w:hAnsi="宋体"/>
                <w:szCs w:val="21"/>
              </w:rPr>
            </w:pPr>
          </w:p>
        </w:tc>
        <w:tc>
          <w:tcPr>
            <w:tcW w:w="1742" w:type="dxa"/>
            <w:vAlign w:val="center"/>
          </w:tcPr>
          <w:p w14:paraId="4805A4CB">
            <w:pPr>
              <w:adjustRightInd w:val="0"/>
              <w:snapToGrid w:val="0"/>
              <w:jc w:val="left"/>
              <w:rPr>
                <w:rFonts w:hint="eastAsia" w:ascii="宋体" w:hAnsi="宋体" w:eastAsia="宋体"/>
                <w:szCs w:val="21"/>
                <w:lang w:eastAsia="zh-CN"/>
              </w:rPr>
            </w:pPr>
            <w:r>
              <w:rPr>
                <w:rFonts w:hint="eastAsia" w:ascii="宋体" w:hAnsi="宋体"/>
                <w:szCs w:val="21"/>
                <w:lang w:eastAsia="zh-CN"/>
              </w:rPr>
              <w:t>指定现场</w:t>
            </w:r>
          </w:p>
        </w:tc>
        <w:tc>
          <w:tcPr>
            <w:tcW w:w="5170" w:type="dxa"/>
            <w:vAlign w:val="center"/>
          </w:tcPr>
          <w:p w14:paraId="12497B98">
            <w:pPr>
              <w:rPr>
                <w:rFonts w:hint="eastAsia"/>
              </w:rPr>
            </w:pPr>
          </w:p>
        </w:tc>
      </w:tr>
      <w:tr w14:paraId="17AD9B6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2" w:hRule="atLeast"/>
        </w:trPr>
        <w:tc>
          <w:tcPr>
            <w:tcW w:w="1607" w:type="dxa"/>
            <w:vAlign w:val="center"/>
          </w:tcPr>
          <w:p w14:paraId="018C3829">
            <w:pPr>
              <w:adjustRightInd w:val="0"/>
              <w:snapToGrid w:val="0"/>
              <w:jc w:val="center"/>
              <w:rPr>
                <w:rFonts w:ascii="宋体" w:hAnsi="宋体"/>
                <w:szCs w:val="21"/>
              </w:rPr>
            </w:pPr>
            <w:r>
              <w:rPr>
                <w:rFonts w:hint="eastAsia" w:ascii="宋体" w:hAnsi="宋体"/>
                <w:szCs w:val="21"/>
              </w:rPr>
              <w:t>第二节</w:t>
            </w:r>
          </w:p>
          <w:p w14:paraId="1BAF03EA">
            <w:pPr>
              <w:adjustRightInd w:val="0"/>
              <w:snapToGrid w:val="0"/>
              <w:jc w:val="center"/>
              <w:rPr>
                <w:rFonts w:hint="eastAsia" w:ascii="宋体" w:hAnsi="宋体"/>
                <w:szCs w:val="21"/>
              </w:rPr>
            </w:pPr>
            <w:r>
              <w:rPr>
                <w:rFonts w:hint="eastAsia" w:ascii="宋体" w:hAnsi="宋体"/>
                <w:szCs w:val="21"/>
              </w:rPr>
              <w:t>第</w:t>
            </w:r>
            <w:r>
              <w:rPr>
                <w:rFonts w:hint="eastAsia" w:ascii="宋体" w:hAnsi="宋体"/>
                <w:szCs w:val="21"/>
                <w:lang w:val="en-US" w:eastAsia="zh-CN"/>
              </w:rPr>
              <w:t>7</w:t>
            </w:r>
            <w:r>
              <w:rPr>
                <w:rFonts w:hint="eastAsia" w:ascii="宋体" w:hAnsi="宋体"/>
                <w:szCs w:val="21"/>
              </w:rPr>
              <w:t>.2</w:t>
            </w:r>
            <w:r>
              <w:rPr>
                <w:rFonts w:hint="eastAsia" w:ascii="宋体" w:hAnsi="宋体"/>
                <w:szCs w:val="21"/>
                <w:lang w:val="en-US" w:eastAsia="zh-CN"/>
              </w:rPr>
              <w:t>款</w:t>
            </w:r>
          </w:p>
        </w:tc>
        <w:tc>
          <w:tcPr>
            <w:tcW w:w="1742" w:type="dxa"/>
            <w:vAlign w:val="center"/>
          </w:tcPr>
          <w:p w14:paraId="24AB4A02">
            <w:pPr>
              <w:adjustRightInd w:val="0"/>
              <w:snapToGrid w:val="0"/>
              <w:jc w:val="left"/>
              <w:rPr>
                <w:rFonts w:hint="eastAsia" w:ascii="宋体" w:hAnsi="宋体" w:eastAsia="宋体"/>
                <w:szCs w:val="21"/>
                <w:lang w:eastAsia="zh-CN"/>
              </w:rPr>
            </w:pPr>
            <w:r>
              <w:rPr>
                <w:rFonts w:hint="eastAsia" w:ascii="宋体" w:hAnsi="宋体"/>
                <w:szCs w:val="21"/>
                <w:lang w:eastAsia="zh-CN"/>
              </w:rPr>
              <w:t>运输特殊要求</w:t>
            </w:r>
          </w:p>
        </w:tc>
        <w:tc>
          <w:tcPr>
            <w:tcW w:w="5170" w:type="dxa"/>
            <w:vAlign w:val="center"/>
          </w:tcPr>
          <w:p w14:paraId="336C0780">
            <w:pPr>
              <w:rPr>
                <w:rFonts w:hint="eastAsia"/>
              </w:rPr>
            </w:pPr>
          </w:p>
        </w:tc>
      </w:tr>
      <w:tr w14:paraId="52A0AE7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607" w:type="dxa"/>
            <w:vAlign w:val="center"/>
          </w:tcPr>
          <w:p w14:paraId="030E4974">
            <w:pPr>
              <w:adjustRightInd w:val="0"/>
              <w:snapToGrid w:val="0"/>
              <w:jc w:val="center"/>
              <w:rPr>
                <w:rFonts w:ascii="宋体" w:hAnsi="宋体"/>
                <w:szCs w:val="21"/>
              </w:rPr>
            </w:pPr>
            <w:r>
              <w:rPr>
                <w:rFonts w:hint="eastAsia" w:ascii="宋体" w:hAnsi="宋体"/>
                <w:szCs w:val="21"/>
              </w:rPr>
              <w:t>第二节</w:t>
            </w:r>
          </w:p>
          <w:p w14:paraId="1806780B">
            <w:pPr>
              <w:adjustRightInd w:val="0"/>
              <w:snapToGrid w:val="0"/>
              <w:jc w:val="center"/>
              <w:rPr>
                <w:rFonts w:hint="eastAsia" w:ascii="宋体" w:hAnsi="宋体"/>
                <w:szCs w:val="21"/>
              </w:rPr>
            </w:pPr>
            <w:r>
              <w:rPr>
                <w:rFonts w:hint="eastAsia" w:ascii="宋体" w:hAnsi="宋体"/>
                <w:szCs w:val="21"/>
              </w:rPr>
              <w:t>第</w:t>
            </w:r>
            <w:r>
              <w:rPr>
                <w:rFonts w:hint="eastAsia" w:ascii="宋体" w:hAnsi="宋体"/>
                <w:szCs w:val="21"/>
                <w:lang w:val="en-US" w:eastAsia="zh-CN"/>
              </w:rPr>
              <w:t>7</w:t>
            </w:r>
            <w:r>
              <w:rPr>
                <w:rFonts w:hint="eastAsia" w:ascii="宋体" w:hAnsi="宋体"/>
                <w:szCs w:val="21"/>
              </w:rPr>
              <w:t>.3</w:t>
            </w:r>
            <w:r>
              <w:rPr>
                <w:rFonts w:hint="eastAsia" w:ascii="宋体" w:hAnsi="宋体"/>
                <w:szCs w:val="21"/>
                <w:lang w:val="en-US" w:eastAsia="zh-CN"/>
              </w:rPr>
              <w:t>款</w:t>
            </w:r>
          </w:p>
        </w:tc>
        <w:tc>
          <w:tcPr>
            <w:tcW w:w="1742" w:type="dxa"/>
            <w:vAlign w:val="center"/>
          </w:tcPr>
          <w:p w14:paraId="5CC696EC">
            <w:pPr>
              <w:adjustRightInd w:val="0"/>
              <w:snapToGrid w:val="0"/>
              <w:jc w:val="left"/>
              <w:rPr>
                <w:rFonts w:hint="eastAsia" w:ascii="宋体" w:hAnsi="宋体" w:eastAsia="宋体"/>
                <w:szCs w:val="21"/>
                <w:lang w:eastAsia="zh-CN"/>
              </w:rPr>
            </w:pPr>
            <w:r>
              <w:rPr>
                <w:rFonts w:hint="eastAsia" w:ascii="宋体" w:hAnsi="宋体"/>
                <w:szCs w:val="21"/>
                <w:lang w:eastAsia="zh-CN"/>
              </w:rPr>
              <w:t>保险要求</w:t>
            </w:r>
          </w:p>
        </w:tc>
        <w:tc>
          <w:tcPr>
            <w:tcW w:w="5170" w:type="dxa"/>
            <w:vAlign w:val="center"/>
          </w:tcPr>
          <w:p w14:paraId="3335BE97">
            <w:pPr>
              <w:rPr>
                <w:rFonts w:hint="eastAsia"/>
              </w:rPr>
            </w:pPr>
          </w:p>
        </w:tc>
      </w:tr>
      <w:tr w14:paraId="6EC1AB9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5B0CB0CB">
            <w:pPr>
              <w:adjustRightInd w:val="0"/>
              <w:snapToGrid w:val="0"/>
              <w:jc w:val="center"/>
              <w:rPr>
                <w:rFonts w:ascii="宋体" w:hAnsi="宋体"/>
                <w:szCs w:val="21"/>
              </w:rPr>
            </w:pPr>
            <w:r>
              <w:rPr>
                <w:rFonts w:hint="eastAsia" w:ascii="宋体" w:hAnsi="宋体"/>
                <w:szCs w:val="21"/>
              </w:rPr>
              <w:t>第二节</w:t>
            </w:r>
          </w:p>
          <w:p w14:paraId="3A14EBF9">
            <w:pPr>
              <w:adjustRightInd w:val="0"/>
              <w:snapToGrid w:val="0"/>
              <w:jc w:val="center"/>
              <w:rPr>
                <w:rFonts w:ascii="宋体" w:hAnsi="宋体"/>
                <w:szCs w:val="21"/>
              </w:rPr>
            </w:pPr>
            <w:r>
              <w:rPr>
                <w:rFonts w:hint="eastAsia" w:ascii="宋体" w:hAnsi="宋体"/>
                <w:szCs w:val="21"/>
              </w:rPr>
              <w:t>第</w:t>
            </w:r>
            <w:r>
              <w:rPr>
                <w:rFonts w:hint="eastAsia" w:ascii="宋体" w:hAnsi="宋体"/>
                <w:szCs w:val="21"/>
                <w:lang w:val="en-US" w:eastAsia="zh-CN"/>
              </w:rPr>
              <w:t>8</w:t>
            </w:r>
            <w:r>
              <w:rPr>
                <w:rFonts w:hint="eastAsia" w:ascii="宋体" w:hAnsi="宋体"/>
                <w:szCs w:val="21"/>
              </w:rPr>
              <w:t>.2（1）项</w:t>
            </w:r>
          </w:p>
        </w:tc>
        <w:tc>
          <w:tcPr>
            <w:tcW w:w="1742" w:type="dxa"/>
            <w:vAlign w:val="center"/>
          </w:tcPr>
          <w:p w14:paraId="6D595579">
            <w:pPr>
              <w:adjustRightInd w:val="0"/>
              <w:snapToGrid w:val="0"/>
              <w:jc w:val="left"/>
              <w:rPr>
                <w:rFonts w:ascii="宋体" w:hAnsi="宋体"/>
                <w:szCs w:val="21"/>
              </w:rPr>
            </w:pPr>
            <w:r>
              <w:rPr>
                <w:rFonts w:hint="eastAsia" w:ascii="宋体" w:hAnsi="宋体"/>
                <w:szCs w:val="21"/>
              </w:rPr>
              <w:t>质量保证期</w:t>
            </w:r>
          </w:p>
        </w:tc>
        <w:tc>
          <w:tcPr>
            <w:tcW w:w="5170" w:type="dxa"/>
            <w:vAlign w:val="center"/>
          </w:tcPr>
          <w:p w14:paraId="21D0148C">
            <w:pPr>
              <w:autoSpaceDE w:val="0"/>
              <w:autoSpaceDN w:val="0"/>
              <w:adjustRightInd w:val="0"/>
              <w:snapToGrid w:val="0"/>
              <w:ind w:firstLine="420" w:firstLineChars="200"/>
              <w:jc w:val="left"/>
              <w:rPr>
                <w:rFonts w:ascii="宋体" w:hAnsi="宋体"/>
                <w:szCs w:val="21"/>
              </w:rPr>
            </w:pPr>
          </w:p>
        </w:tc>
      </w:tr>
      <w:tr w14:paraId="3248C9D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3FF8E6A3">
            <w:pPr>
              <w:adjustRightInd w:val="0"/>
              <w:snapToGrid w:val="0"/>
              <w:jc w:val="center"/>
              <w:rPr>
                <w:rFonts w:ascii="宋体" w:hAnsi="宋体"/>
                <w:szCs w:val="21"/>
              </w:rPr>
            </w:pPr>
            <w:r>
              <w:rPr>
                <w:rFonts w:hint="eastAsia" w:ascii="宋体" w:hAnsi="宋体"/>
                <w:szCs w:val="21"/>
              </w:rPr>
              <w:t>第二节</w:t>
            </w:r>
          </w:p>
          <w:p w14:paraId="6ECBB376">
            <w:pPr>
              <w:adjustRightInd w:val="0"/>
              <w:snapToGrid w:val="0"/>
              <w:jc w:val="center"/>
              <w:rPr>
                <w:rFonts w:ascii="宋体" w:hAnsi="宋体"/>
                <w:szCs w:val="21"/>
              </w:rPr>
            </w:pPr>
            <w:r>
              <w:rPr>
                <w:rFonts w:hint="eastAsia" w:ascii="宋体" w:hAnsi="宋体"/>
                <w:szCs w:val="21"/>
              </w:rPr>
              <w:t>第</w:t>
            </w:r>
            <w:r>
              <w:rPr>
                <w:rFonts w:hint="eastAsia" w:ascii="宋体" w:hAnsi="宋体"/>
                <w:szCs w:val="21"/>
                <w:lang w:val="en-US" w:eastAsia="zh-CN"/>
              </w:rPr>
              <w:t>8</w:t>
            </w:r>
            <w:r>
              <w:rPr>
                <w:rFonts w:hint="eastAsia" w:ascii="宋体" w:hAnsi="宋体"/>
                <w:szCs w:val="21"/>
              </w:rPr>
              <w:t>.2（3）项</w:t>
            </w:r>
          </w:p>
        </w:tc>
        <w:tc>
          <w:tcPr>
            <w:tcW w:w="1742" w:type="dxa"/>
            <w:vAlign w:val="center"/>
          </w:tcPr>
          <w:p w14:paraId="60F9F21A">
            <w:pPr>
              <w:adjustRightInd w:val="0"/>
              <w:snapToGrid w:val="0"/>
              <w:jc w:val="left"/>
              <w:rPr>
                <w:rFonts w:hint="eastAsia" w:ascii="宋体" w:hAnsi="宋体"/>
                <w:szCs w:val="21"/>
                <w:lang w:eastAsia="zh-CN"/>
              </w:rPr>
            </w:pPr>
            <w:r>
              <w:rPr>
                <w:rFonts w:hint="eastAsia" w:ascii="宋体" w:hAnsi="宋体"/>
                <w:szCs w:val="21"/>
                <w:lang w:eastAsia="zh-CN"/>
              </w:rPr>
              <w:t>货物质量缺陷</w:t>
            </w:r>
          </w:p>
          <w:p w14:paraId="462023DE">
            <w:pPr>
              <w:adjustRightInd w:val="0"/>
              <w:snapToGrid w:val="0"/>
              <w:jc w:val="left"/>
              <w:rPr>
                <w:rFonts w:ascii="宋体" w:hAnsi="宋体"/>
                <w:szCs w:val="21"/>
              </w:rPr>
            </w:pPr>
            <w:r>
              <w:rPr>
                <w:rFonts w:hint="eastAsia" w:ascii="宋体" w:hAnsi="宋体"/>
                <w:szCs w:val="21"/>
              </w:rPr>
              <w:t>响应时间</w:t>
            </w:r>
          </w:p>
        </w:tc>
        <w:tc>
          <w:tcPr>
            <w:tcW w:w="5170" w:type="dxa"/>
            <w:vAlign w:val="center"/>
          </w:tcPr>
          <w:p w14:paraId="54209BC9">
            <w:pPr>
              <w:adjustRightInd w:val="0"/>
              <w:snapToGrid w:val="0"/>
              <w:jc w:val="left"/>
              <w:rPr>
                <w:rFonts w:ascii="宋体" w:hAnsi="宋体"/>
                <w:szCs w:val="21"/>
              </w:rPr>
            </w:pPr>
          </w:p>
        </w:tc>
      </w:tr>
      <w:tr w14:paraId="30FCF99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42C42910">
            <w:pPr>
              <w:snapToGrid w:val="0"/>
              <w:jc w:val="center"/>
              <w:rPr>
                <w:rFonts w:hint="eastAsia" w:ascii="宋体" w:hAnsi="宋体" w:cs="宋体"/>
                <w:szCs w:val="21"/>
                <w:lang w:val="en-US" w:eastAsia="zh-CN"/>
              </w:rPr>
            </w:pPr>
            <w:r>
              <w:rPr>
                <w:rFonts w:hint="eastAsia" w:ascii="宋体" w:hAnsi="宋体" w:cs="宋体"/>
                <w:szCs w:val="21"/>
                <w:lang w:val="en-US" w:eastAsia="zh-CN"/>
              </w:rPr>
              <w:t>第二节</w:t>
            </w:r>
          </w:p>
          <w:p w14:paraId="4F7540BB">
            <w:pPr>
              <w:pStyle w:val="14"/>
              <w:ind w:firstLine="0" w:firstLineChars="0"/>
              <w:jc w:val="center"/>
              <w:rPr>
                <w:rFonts w:hint="default"/>
                <w:lang w:val="en-US" w:eastAsia="zh-CN"/>
              </w:rPr>
            </w:pPr>
            <w:r>
              <w:rPr>
                <w:rFonts w:hint="eastAsia" w:ascii="宋体" w:hAnsi="宋体" w:eastAsia="宋体" w:cs="宋体"/>
                <w:szCs w:val="21"/>
                <w:lang w:val="en-US" w:eastAsia="zh-CN"/>
              </w:rPr>
              <w:t>第11.1款</w:t>
            </w:r>
          </w:p>
        </w:tc>
        <w:tc>
          <w:tcPr>
            <w:tcW w:w="1742" w:type="dxa"/>
            <w:vAlign w:val="center"/>
          </w:tcPr>
          <w:p w14:paraId="214C294D">
            <w:pPr>
              <w:adjustRightInd w:val="0"/>
              <w:snapToGrid w:val="0"/>
              <w:jc w:val="both"/>
              <w:rPr>
                <w:rFonts w:hint="default" w:ascii="宋体" w:hAnsi="宋体" w:eastAsia="宋体"/>
                <w:szCs w:val="21"/>
                <w:lang w:val="en-US" w:eastAsia="zh-CN"/>
              </w:rPr>
            </w:pPr>
            <w:r>
              <w:rPr>
                <w:rFonts w:hint="eastAsia" w:ascii="宋体" w:hAnsi="宋体"/>
                <w:szCs w:val="21"/>
                <w:lang w:val="en-US" w:eastAsia="zh-CN"/>
              </w:rPr>
              <w:t>其他应当保密的信息</w:t>
            </w:r>
          </w:p>
        </w:tc>
        <w:tc>
          <w:tcPr>
            <w:tcW w:w="5170" w:type="dxa"/>
            <w:vAlign w:val="center"/>
          </w:tcPr>
          <w:p w14:paraId="7DA2C009">
            <w:pPr>
              <w:adjustRightInd w:val="0"/>
              <w:snapToGrid w:val="0"/>
              <w:jc w:val="left"/>
              <w:rPr>
                <w:rFonts w:ascii="宋体" w:hAnsi="宋体"/>
                <w:szCs w:val="21"/>
              </w:rPr>
            </w:pPr>
          </w:p>
        </w:tc>
      </w:tr>
      <w:tr w14:paraId="44A0962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trPr>
        <w:tc>
          <w:tcPr>
            <w:tcW w:w="1607" w:type="dxa"/>
            <w:vAlign w:val="center"/>
          </w:tcPr>
          <w:p w14:paraId="5BED3795">
            <w:pPr>
              <w:adjustRightInd w:val="0"/>
              <w:snapToGrid w:val="0"/>
              <w:jc w:val="center"/>
              <w:rPr>
                <w:rFonts w:ascii="宋体" w:hAnsi="宋体"/>
                <w:szCs w:val="21"/>
              </w:rPr>
            </w:pPr>
            <w:r>
              <w:rPr>
                <w:rFonts w:hint="eastAsia" w:ascii="宋体" w:hAnsi="宋体"/>
                <w:szCs w:val="21"/>
              </w:rPr>
              <w:t>第二节</w:t>
            </w:r>
          </w:p>
          <w:p w14:paraId="027ACB65">
            <w:pPr>
              <w:adjustRightInd w:val="0"/>
              <w:snapToGrid w:val="0"/>
              <w:jc w:val="center"/>
              <w:rPr>
                <w:rFonts w:ascii="宋体" w:hAnsi="宋体"/>
                <w:szCs w:val="21"/>
              </w:rPr>
            </w:pPr>
            <w:r>
              <w:rPr>
                <w:rFonts w:hint="eastAsia" w:ascii="宋体" w:hAnsi="宋体"/>
                <w:szCs w:val="21"/>
              </w:rPr>
              <w:t>第1</w:t>
            </w:r>
            <w:r>
              <w:rPr>
                <w:rFonts w:hint="eastAsia" w:ascii="宋体" w:hAnsi="宋体"/>
                <w:szCs w:val="21"/>
                <w:lang w:val="en-US" w:eastAsia="zh-CN"/>
              </w:rPr>
              <w:t>2</w:t>
            </w:r>
            <w:r>
              <w:rPr>
                <w:rFonts w:hint="eastAsia" w:ascii="宋体" w:hAnsi="宋体"/>
                <w:szCs w:val="21"/>
              </w:rPr>
              <w:t>.2款</w:t>
            </w:r>
          </w:p>
        </w:tc>
        <w:tc>
          <w:tcPr>
            <w:tcW w:w="1742" w:type="dxa"/>
            <w:vAlign w:val="center"/>
          </w:tcPr>
          <w:p w14:paraId="73549CAA">
            <w:pPr>
              <w:adjustRightInd w:val="0"/>
              <w:snapToGrid w:val="0"/>
              <w:jc w:val="left"/>
              <w:rPr>
                <w:rFonts w:hint="eastAsia" w:ascii="宋体" w:hAnsi="宋体" w:eastAsia="宋体"/>
                <w:szCs w:val="21"/>
                <w:lang w:eastAsia="zh-CN"/>
              </w:rPr>
            </w:pPr>
            <w:r>
              <w:rPr>
                <w:rFonts w:hint="eastAsia" w:ascii="宋体" w:hAnsi="宋体"/>
                <w:szCs w:val="21"/>
              </w:rPr>
              <w:t>合同价款支付</w:t>
            </w:r>
            <w:r>
              <w:rPr>
                <w:rFonts w:hint="eastAsia" w:ascii="宋体" w:hAnsi="宋体"/>
                <w:szCs w:val="21"/>
                <w:lang w:eastAsia="zh-CN"/>
              </w:rPr>
              <w:t>时间</w:t>
            </w:r>
          </w:p>
        </w:tc>
        <w:tc>
          <w:tcPr>
            <w:tcW w:w="5170" w:type="dxa"/>
            <w:vAlign w:val="center"/>
          </w:tcPr>
          <w:p w14:paraId="2D64E73E">
            <w:pPr>
              <w:adjustRightInd w:val="0"/>
              <w:snapToGrid w:val="0"/>
              <w:jc w:val="left"/>
              <w:rPr>
                <w:rFonts w:ascii="宋体" w:hAnsi="宋体"/>
                <w:szCs w:val="21"/>
              </w:rPr>
            </w:pPr>
          </w:p>
        </w:tc>
      </w:tr>
      <w:tr w14:paraId="1DD5986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trPr>
        <w:tc>
          <w:tcPr>
            <w:tcW w:w="1607" w:type="dxa"/>
            <w:vAlign w:val="center"/>
          </w:tcPr>
          <w:p w14:paraId="3E9B9971">
            <w:pPr>
              <w:adjustRightInd w:val="0"/>
              <w:snapToGrid w:val="0"/>
              <w:jc w:val="center"/>
              <w:rPr>
                <w:rFonts w:hint="eastAsia" w:ascii="宋体" w:hAnsi="宋体"/>
                <w:szCs w:val="21"/>
              </w:rPr>
            </w:pPr>
            <w:r>
              <w:rPr>
                <w:rFonts w:hint="eastAsia" w:ascii="宋体" w:hAnsi="宋体"/>
                <w:szCs w:val="21"/>
              </w:rPr>
              <w:t>第二节</w:t>
            </w:r>
          </w:p>
          <w:p w14:paraId="502B7100">
            <w:pPr>
              <w:adjustRightInd w:val="0"/>
              <w:snapToGrid w:val="0"/>
              <w:jc w:val="center"/>
              <w:rPr>
                <w:rFonts w:hint="eastAsia" w:ascii="宋体" w:hAnsi="宋体"/>
                <w:szCs w:val="21"/>
              </w:rPr>
            </w:pPr>
            <w:r>
              <w:rPr>
                <w:rFonts w:hint="eastAsia" w:ascii="宋体" w:hAnsi="宋体"/>
                <w:szCs w:val="21"/>
              </w:rPr>
              <w:t>第</w:t>
            </w:r>
            <w:r>
              <w:rPr>
                <w:rFonts w:hint="eastAsia" w:ascii="宋体" w:hAnsi="宋体"/>
                <w:szCs w:val="21"/>
                <w:lang w:val="en-US" w:eastAsia="zh-CN"/>
              </w:rPr>
              <w:t>13.2</w:t>
            </w:r>
            <w:r>
              <w:rPr>
                <w:rFonts w:hint="eastAsia" w:ascii="宋体" w:hAnsi="宋体"/>
                <w:szCs w:val="21"/>
              </w:rPr>
              <w:t>款</w:t>
            </w:r>
          </w:p>
        </w:tc>
        <w:tc>
          <w:tcPr>
            <w:tcW w:w="1742" w:type="dxa"/>
            <w:vAlign w:val="center"/>
          </w:tcPr>
          <w:p w14:paraId="6A315E6A">
            <w:pPr>
              <w:adjustRightInd w:val="0"/>
              <w:snapToGrid w:val="0"/>
              <w:jc w:val="left"/>
              <w:rPr>
                <w:rFonts w:hint="default" w:ascii="宋体" w:hAnsi="宋体" w:eastAsia="宋体"/>
                <w:szCs w:val="21"/>
                <w:lang w:val="en-US" w:eastAsia="zh-CN"/>
              </w:rPr>
            </w:pPr>
            <w:r>
              <w:rPr>
                <w:rFonts w:hint="eastAsia" w:ascii="宋体" w:hAnsi="宋体"/>
                <w:szCs w:val="21"/>
                <w:lang w:val="en-US" w:eastAsia="zh-CN"/>
              </w:rPr>
              <w:t>履约保证金不予退还的情形</w:t>
            </w:r>
          </w:p>
        </w:tc>
        <w:tc>
          <w:tcPr>
            <w:tcW w:w="5170" w:type="dxa"/>
            <w:vAlign w:val="center"/>
          </w:tcPr>
          <w:p w14:paraId="44D65527">
            <w:pPr>
              <w:adjustRightInd w:val="0"/>
              <w:snapToGrid w:val="0"/>
              <w:jc w:val="left"/>
              <w:rPr>
                <w:rFonts w:ascii="宋体" w:hAnsi="宋体"/>
                <w:szCs w:val="21"/>
              </w:rPr>
            </w:pPr>
          </w:p>
        </w:tc>
      </w:tr>
      <w:tr w14:paraId="6DABA7B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0E534328">
            <w:pPr>
              <w:adjustRightInd w:val="0"/>
              <w:snapToGrid w:val="0"/>
              <w:jc w:val="center"/>
              <w:rPr>
                <w:rFonts w:hint="eastAsia" w:ascii="宋体" w:hAnsi="宋体"/>
                <w:szCs w:val="21"/>
              </w:rPr>
            </w:pPr>
            <w:r>
              <w:rPr>
                <w:rFonts w:hint="eastAsia" w:ascii="宋体" w:hAnsi="宋体"/>
                <w:szCs w:val="21"/>
              </w:rPr>
              <w:t>第二节</w:t>
            </w:r>
          </w:p>
          <w:p w14:paraId="058B39B9">
            <w:pPr>
              <w:adjustRightInd w:val="0"/>
              <w:snapToGrid w:val="0"/>
              <w:jc w:val="center"/>
              <w:rPr>
                <w:rFonts w:hint="eastAsia" w:ascii="宋体" w:hAnsi="宋体"/>
                <w:szCs w:val="21"/>
              </w:rPr>
            </w:pPr>
            <w:r>
              <w:rPr>
                <w:rFonts w:hint="eastAsia" w:ascii="宋体" w:hAnsi="宋体"/>
                <w:szCs w:val="21"/>
              </w:rPr>
              <w:t>第</w:t>
            </w:r>
            <w:r>
              <w:rPr>
                <w:rFonts w:hint="eastAsia" w:ascii="宋体" w:hAnsi="宋体"/>
                <w:szCs w:val="21"/>
                <w:lang w:val="en-US" w:eastAsia="zh-CN"/>
              </w:rPr>
              <w:t>13.3</w:t>
            </w:r>
            <w:r>
              <w:rPr>
                <w:rFonts w:hint="eastAsia" w:ascii="宋体" w:hAnsi="宋体"/>
                <w:szCs w:val="21"/>
              </w:rPr>
              <w:t>款</w:t>
            </w:r>
          </w:p>
        </w:tc>
        <w:tc>
          <w:tcPr>
            <w:tcW w:w="1742" w:type="dxa"/>
            <w:vAlign w:val="center"/>
          </w:tcPr>
          <w:p w14:paraId="6DC7BF71">
            <w:pPr>
              <w:adjustRightInd w:val="0"/>
              <w:snapToGrid w:val="0"/>
              <w:jc w:val="left"/>
              <w:rPr>
                <w:rFonts w:ascii="宋体" w:hAnsi="宋体"/>
                <w:szCs w:val="21"/>
              </w:rPr>
            </w:pPr>
            <w:r>
              <w:rPr>
                <w:rFonts w:hint="eastAsia" w:ascii="宋体" w:hAnsi="宋体"/>
                <w:szCs w:val="21"/>
              </w:rPr>
              <w:t>履约保证金退还时间及</w:t>
            </w:r>
            <w:r>
              <w:rPr>
                <w:rFonts w:hint="eastAsia" w:ascii="宋体" w:hAnsi="宋体"/>
                <w:szCs w:val="21"/>
                <w:lang w:eastAsia="zh-CN"/>
              </w:rPr>
              <w:t>逾期退还的</w:t>
            </w:r>
            <w:r>
              <w:rPr>
                <w:rFonts w:hint="eastAsia" w:ascii="宋体" w:hAnsi="宋体"/>
                <w:szCs w:val="21"/>
              </w:rPr>
              <w:t>违约金</w:t>
            </w:r>
          </w:p>
        </w:tc>
        <w:tc>
          <w:tcPr>
            <w:tcW w:w="5170" w:type="dxa"/>
            <w:vAlign w:val="center"/>
          </w:tcPr>
          <w:p w14:paraId="434D83F8">
            <w:pPr>
              <w:adjustRightInd w:val="0"/>
              <w:snapToGrid w:val="0"/>
              <w:jc w:val="left"/>
              <w:rPr>
                <w:rFonts w:ascii="宋体" w:hAnsi="宋体"/>
                <w:szCs w:val="21"/>
              </w:rPr>
            </w:pPr>
          </w:p>
        </w:tc>
      </w:tr>
      <w:tr w14:paraId="1F6DBA2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trPr>
        <w:tc>
          <w:tcPr>
            <w:tcW w:w="1607" w:type="dxa"/>
            <w:vAlign w:val="center"/>
          </w:tcPr>
          <w:p w14:paraId="35957DB0">
            <w:pPr>
              <w:adjustRightInd w:val="0"/>
              <w:snapToGrid w:val="0"/>
              <w:jc w:val="center"/>
              <w:rPr>
                <w:rFonts w:ascii="宋体" w:hAnsi="宋体"/>
                <w:szCs w:val="21"/>
              </w:rPr>
            </w:pPr>
            <w:r>
              <w:rPr>
                <w:rFonts w:hint="eastAsia" w:ascii="宋体" w:hAnsi="宋体"/>
                <w:szCs w:val="21"/>
              </w:rPr>
              <w:t>第二节</w:t>
            </w:r>
          </w:p>
          <w:p w14:paraId="08FCA6C7">
            <w:pPr>
              <w:adjustRightInd w:val="0"/>
              <w:snapToGrid w:val="0"/>
              <w:jc w:val="center"/>
              <w:rPr>
                <w:rFonts w:hint="eastAsia" w:ascii="宋体" w:hAnsi="宋体"/>
                <w:szCs w:val="21"/>
              </w:rPr>
            </w:pPr>
            <w:r>
              <w:rPr>
                <w:rFonts w:hint="eastAsia" w:ascii="宋体" w:hAnsi="宋体"/>
                <w:szCs w:val="21"/>
              </w:rPr>
              <w:t>第1</w:t>
            </w:r>
            <w:r>
              <w:rPr>
                <w:rFonts w:hint="eastAsia" w:ascii="宋体" w:hAnsi="宋体"/>
                <w:szCs w:val="21"/>
                <w:lang w:val="en-US" w:eastAsia="zh-CN"/>
              </w:rPr>
              <w:t>4</w:t>
            </w:r>
            <w:r>
              <w:rPr>
                <w:rFonts w:hint="eastAsia" w:ascii="宋体" w:hAnsi="宋体"/>
                <w:szCs w:val="21"/>
              </w:rPr>
              <w:t>.1（</w:t>
            </w:r>
            <w:r>
              <w:rPr>
                <w:rFonts w:hint="eastAsia" w:ascii="宋体" w:hAnsi="宋体"/>
                <w:szCs w:val="21"/>
                <w:lang w:val="en-US" w:eastAsia="zh-CN"/>
              </w:rPr>
              <w:t>3</w:t>
            </w:r>
            <w:r>
              <w:rPr>
                <w:rFonts w:hint="eastAsia" w:ascii="宋体" w:hAnsi="宋体"/>
                <w:szCs w:val="21"/>
              </w:rPr>
              <w:t>）项</w:t>
            </w:r>
          </w:p>
        </w:tc>
        <w:tc>
          <w:tcPr>
            <w:tcW w:w="1742" w:type="dxa"/>
            <w:vAlign w:val="center"/>
          </w:tcPr>
          <w:p w14:paraId="5DFE3C94">
            <w:pPr>
              <w:adjustRightInd w:val="0"/>
              <w:snapToGrid w:val="0"/>
              <w:jc w:val="left"/>
              <w:rPr>
                <w:rFonts w:hint="eastAsia" w:ascii="宋体" w:hAnsi="宋体"/>
                <w:szCs w:val="21"/>
                <w:lang w:val="en-US" w:eastAsia="zh-CN"/>
              </w:rPr>
            </w:pPr>
            <w:r>
              <w:rPr>
                <w:rFonts w:hint="eastAsia" w:ascii="宋体" w:hAnsi="宋体"/>
                <w:szCs w:val="21"/>
                <w:lang w:val="en-US" w:eastAsia="zh-CN"/>
              </w:rPr>
              <w:t>运行监督、维修期限</w:t>
            </w:r>
          </w:p>
        </w:tc>
        <w:tc>
          <w:tcPr>
            <w:tcW w:w="5170" w:type="dxa"/>
            <w:vAlign w:val="center"/>
          </w:tcPr>
          <w:p w14:paraId="6368EC9B">
            <w:pPr>
              <w:adjustRightInd w:val="0"/>
              <w:snapToGrid w:val="0"/>
              <w:jc w:val="left"/>
              <w:rPr>
                <w:rFonts w:ascii="宋体" w:hAnsi="宋体"/>
                <w:szCs w:val="21"/>
              </w:rPr>
            </w:pPr>
          </w:p>
        </w:tc>
      </w:tr>
      <w:tr w14:paraId="456FF1E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trPr>
        <w:tc>
          <w:tcPr>
            <w:tcW w:w="1607" w:type="dxa"/>
            <w:vAlign w:val="center"/>
          </w:tcPr>
          <w:p w14:paraId="6220B698">
            <w:pPr>
              <w:adjustRightInd w:val="0"/>
              <w:snapToGrid w:val="0"/>
              <w:jc w:val="center"/>
              <w:rPr>
                <w:rFonts w:ascii="宋体" w:hAnsi="宋体"/>
                <w:szCs w:val="21"/>
              </w:rPr>
            </w:pPr>
            <w:r>
              <w:rPr>
                <w:rFonts w:hint="eastAsia" w:ascii="宋体" w:hAnsi="宋体"/>
                <w:szCs w:val="21"/>
              </w:rPr>
              <w:t>第二节</w:t>
            </w:r>
          </w:p>
          <w:p w14:paraId="0A46DC94">
            <w:pPr>
              <w:adjustRightInd w:val="0"/>
              <w:snapToGrid w:val="0"/>
              <w:jc w:val="center"/>
              <w:rPr>
                <w:rFonts w:hint="eastAsia" w:ascii="宋体" w:hAnsi="宋体"/>
                <w:szCs w:val="21"/>
              </w:rPr>
            </w:pPr>
            <w:r>
              <w:rPr>
                <w:rFonts w:hint="eastAsia" w:ascii="宋体" w:hAnsi="宋体"/>
                <w:szCs w:val="21"/>
              </w:rPr>
              <w:t>第1</w:t>
            </w:r>
            <w:r>
              <w:rPr>
                <w:rFonts w:hint="eastAsia" w:ascii="宋体" w:hAnsi="宋体"/>
                <w:szCs w:val="21"/>
                <w:lang w:val="en-US" w:eastAsia="zh-CN"/>
              </w:rPr>
              <w:t>4</w:t>
            </w:r>
            <w:r>
              <w:rPr>
                <w:rFonts w:hint="eastAsia" w:ascii="宋体" w:hAnsi="宋体"/>
                <w:szCs w:val="21"/>
              </w:rPr>
              <w:t>.1（</w:t>
            </w:r>
            <w:r>
              <w:rPr>
                <w:rFonts w:hint="eastAsia" w:ascii="宋体" w:hAnsi="宋体"/>
                <w:szCs w:val="21"/>
                <w:lang w:val="en-US" w:eastAsia="zh-CN"/>
              </w:rPr>
              <w:t>5</w:t>
            </w:r>
            <w:r>
              <w:rPr>
                <w:rFonts w:hint="eastAsia" w:ascii="宋体" w:hAnsi="宋体"/>
                <w:szCs w:val="21"/>
              </w:rPr>
              <w:t>）项</w:t>
            </w:r>
          </w:p>
        </w:tc>
        <w:tc>
          <w:tcPr>
            <w:tcW w:w="1742" w:type="dxa"/>
            <w:vAlign w:val="center"/>
          </w:tcPr>
          <w:p w14:paraId="4F131AE6">
            <w:pPr>
              <w:adjustRightInd w:val="0"/>
              <w:snapToGrid w:val="0"/>
              <w:jc w:val="left"/>
              <w:rPr>
                <w:rFonts w:hint="default" w:ascii="宋体" w:hAnsi="宋体" w:eastAsia="宋体"/>
                <w:szCs w:val="21"/>
                <w:lang w:val="en-US" w:eastAsia="zh-CN"/>
              </w:rPr>
            </w:pPr>
            <w:r>
              <w:rPr>
                <w:rFonts w:hint="eastAsia" w:ascii="宋体" w:hAnsi="宋体"/>
                <w:szCs w:val="21"/>
                <w:lang w:val="en-US" w:eastAsia="zh-CN"/>
              </w:rPr>
              <w:t>货物回收的约定</w:t>
            </w:r>
          </w:p>
        </w:tc>
        <w:tc>
          <w:tcPr>
            <w:tcW w:w="5170" w:type="dxa"/>
            <w:vAlign w:val="center"/>
          </w:tcPr>
          <w:p w14:paraId="36D18FC9">
            <w:pPr>
              <w:adjustRightInd w:val="0"/>
              <w:snapToGrid w:val="0"/>
              <w:jc w:val="left"/>
              <w:rPr>
                <w:rFonts w:ascii="宋体" w:hAnsi="宋体"/>
                <w:szCs w:val="21"/>
              </w:rPr>
            </w:pPr>
          </w:p>
        </w:tc>
      </w:tr>
      <w:tr w14:paraId="5DC354F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05A002F8">
            <w:pPr>
              <w:adjustRightInd w:val="0"/>
              <w:snapToGrid w:val="0"/>
              <w:jc w:val="center"/>
              <w:rPr>
                <w:rFonts w:ascii="宋体" w:hAnsi="宋体"/>
                <w:szCs w:val="21"/>
              </w:rPr>
            </w:pPr>
            <w:r>
              <w:rPr>
                <w:rFonts w:hint="eastAsia" w:ascii="宋体" w:hAnsi="宋体"/>
                <w:szCs w:val="21"/>
              </w:rPr>
              <w:t>第二节</w:t>
            </w:r>
          </w:p>
          <w:p w14:paraId="67E6F096">
            <w:pPr>
              <w:adjustRightInd w:val="0"/>
              <w:snapToGrid w:val="0"/>
              <w:jc w:val="center"/>
              <w:rPr>
                <w:rFonts w:ascii="宋体" w:hAnsi="宋体"/>
                <w:szCs w:val="21"/>
              </w:rPr>
            </w:pPr>
            <w:r>
              <w:rPr>
                <w:rFonts w:hint="eastAsia" w:ascii="宋体" w:hAnsi="宋体"/>
                <w:szCs w:val="21"/>
              </w:rPr>
              <w:t>第1</w:t>
            </w:r>
            <w:r>
              <w:rPr>
                <w:rFonts w:hint="eastAsia" w:ascii="宋体" w:hAnsi="宋体"/>
                <w:szCs w:val="21"/>
                <w:lang w:val="en-US" w:eastAsia="zh-CN"/>
              </w:rPr>
              <w:t>4</w:t>
            </w:r>
            <w:r>
              <w:rPr>
                <w:rFonts w:hint="eastAsia" w:ascii="宋体" w:hAnsi="宋体"/>
                <w:szCs w:val="21"/>
              </w:rPr>
              <w:t>.1（</w:t>
            </w:r>
            <w:r>
              <w:rPr>
                <w:rFonts w:hint="eastAsia" w:ascii="宋体" w:hAnsi="宋体"/>
                <w:szCs w:val="21"/>
                <w:lang w:val="en-US" w:eastAsia="zh-CN"/>
              </w:rPr>
              <w:t>6</w:t>
            </w:r>
            <w:r>
              <w:rPr>
                <w:rFonts w:hint="eastAsia" w:ascii="宋体" w:hAnsi="宋体"/>
                <w:szCs w:val="21"/>
              </w:rPr>
              <w:t>）项</w:t>
            </w:r>
          </w:p>
        </w:tc>
        <w:tc>
          <w:tcPr>
            <w:tcW w:w="1742" w:type="dxa"/>
            <w:vAlign w:val="center"/>
          </w:tcPr>
          <w:p w14:paraId="39EDE5DF">
            <w:pPr>
              <w:adjustRightInd w:val="0"/>
              <w:snapToGrid w:val="0"/>
              <w:jc w:val="left"/>
              <w:rPr>
                <w:rFonts w:ascii="宋体" w:hAnsi="宋体"/>
                <w:szCs w:val="21"/>
              </w:rPr>
            </w:pPr>
            <w:r>
              <w:rPr>
                <w:rFonts w:hint="eastAsia" w:ascii="宋体" w:hAnsi="宋体"/>
                <w:szCs w:val="21"/>
              </w:rPr>
              <w:t>乙方提供的其他服务</w:t>
            </w:r>
          </w:p>
        </w:tc>
        <w:tc>
          <w:tcPr>
            <w:tcW w:w="5170" w:type="dxa"/>
            <w:vAlign w:val="center"/>
          </w:tcPr>
          <w:p w14:paraId="044176AA">
            <w:pPr>
              <w:adjustRightInd w:val="0"/>
              <w:snapToGrid w:val="0"/>
              <w:jc w:val="left"/>
              <w:rPr>
                <w:rFonts w:ascii="宋体" w:hAnsi="宋体"/>
                <w:szCs w:val="21"/>
              </w:rPr>
            </w:pPr>
          </w:p>
        </w:tc>
      </w:tr>
      <w:tr w14:paraId="26BAC6B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676025ED">
            <w:pPr>
              <w:adjustRightInd w:val="0"/>
              <w:snapToGrid w:val="0"/>
              <w:jc w:val="center"/>
              <w:rPr>
                <w:rFonts w:ascii="宋体" w:hAnsi="宋体"/>
                <w:szCs w:val="21"/>
              </w:rPr>
            </w:pPr>
            <w:r>
              <w:rPr>
                <w:rFonts w:hint="eastAsia" w:ascii="宋体" w:hAnsi="宋体"/>
                <w:szCs w:val="21"/>
              </w:rPr>
              <w:t>第二节</w:t>
            </w:r>
          </w:p>
          <w:p w14:paraId="285F6F28">
            <w:pPr>
              <w:adjustRightInd w:val="0"/>
              <w:snapToGrid w:val="0"/>
              <w:jc w:val="center"/>
              <w:rPr>
                <w:rFonts w:hint="default" w:ascii="宋体" w:hAnsi="宋体" w:eastAsia="宋体"/>
                <w:szCs w:val="21"/>
                <w:lang w:val="en-US" w:eastAsia="zh-CN"/>
              </w:rPr>
            </w:pPr>
            <w:r>
              <w:rPr>
                <w:rFonts w:hint="eastAsia" w:ascii="宋体" w:hAnsi="宋体"/>
                <w:szCs w:val="21"/>
              </w:rPr>
              <w:t>第1</w:t>
            </w:r>
            <w:r>
              <w:rPr>
                <w:rFonts w:hint="eastAsia" w:ascii="宋体" w:hAnsi="宋体"/>
                <w:szCs w:val="21"/>
                <w:lang w:val="en-US" w:eastAsia="zh-CN"/>
              </w:rPr>
              <w:t>5</w:t>
            </w:r>
            <w:r>
              <w:rPr>
                <w:rFonts w:hint="eastAsia" w:ascii="宋体" w:hAnsi="宋体"/>
                <w:szCs w:val="21"/>
              </w:rPr>
              <w:t>.</w:t>
            </w:r>
            <w:r>
              <w:rPr>
                <w:rFonts w:hint="eastAsia" w:ascii="宋体" w:hAnsi="宋体"/>
                <w:szCs w:val="21"/>
                <w:lang w:val="en-US" w:eastAsia="zh-CN"/>
              </w:rPr>
              <w:t>1款</w:t>
            </w:r>
          </w:p>
        </w:tc>
        <w:tc>
          <w:tcPr>
            <w:tcW w:w="1742" w:type="dxa"/>
            <w:vAlign w:val="center"/>
          </w:tcPr>
          <w:p w14:paraId="66127132">
            <w:pPr>
              <w:adjustRightInd w:val="0"/>
              <w:snapToGrid w:val="0"/>
              <w:jc w:val="left"/>
              <w:rPr>
                <w:rFonts w:hint="eastAsia" w:ascii="宋体" w:hAnsi="宋体"/>
                <w:szCs w:val="21"/>
              </w:rPr>
            </w:pPr>
            <w:r>
              <w:rPr>
                <w:rFonts w:hint="eastAsia" w:ascii="宋体" w:hAnsi="宋体"/>
                <w:color w:val="auto"/>
                <w:szCs w:val="21"/>
                <w:highlight w:val="none"/>
                <w:lang w:eastAsia="zh-CN"/>
              </w:rPr>
              <w:t>修理、重作、更换相关具体规定</w:t>
            </w:r>
          </w:p>
        </w:tc>
        <w:tc>
          <w:tcPr>
            <w:tcW w:w="5170" w:type="dxa"/>
            <w:vAlign w:val="center"/>
          </w:tcPr>
          <w:p w14:paraId="5FAB379A">
            <w:pPr>
              <w:adjustRightInd w:val="0"/>
              <w:snapToGrid w:val="0"/>
              <w:jc w:val="left"/>
              <w:rPr>
                <w:rFonts w:ascii="宋体" w:hAnsi="宋体"/>
                <w:szCs w:val="21"/>
              </w:rPr>
            </w:pPr>
          </w:p>
        </w:tc>
      </w:tr>
      <w:tr w14:paraId="2B0961C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29B0E66B">
            <w:pPr>
              <w:adjustRightInd w:val="0"/>
              <w:snapToGrid w:val="0"/>
              <w:jc w:val="center"/>
              <w:rPr>
                <w:rFonts w:ascii="宋体" w:hAnsi="宋体"/>
                <w:szCs w:val="21"/>
              </w:rPr>
            </w:pPr>
            <w:r>
              <w:rPr>
                <w:rFonts w:hint="eastAsia" w:ascii="宋体" w:hAnsi="宋体"/>
                <w:szCs w:val="21"/>
              </w:rPr>
              <w:t>第二节</w:t>
            </w:r>
          </w:p>
          <w:p w14:paraId="16A8EEF2">
            <w:pPr>
              <w:adjustRightInd w:val="0"/>
              <w:snapToGrid w:val="0"/>
              <w:jc w:val="center"/>
              <w:rPr>
                <w:rFonts w:ascii="宋体" w:hAnsi="宋体"/>
                <w:szCs w:val="21"/>
              </w:rPr>
            </w:pPr>
            <w:r>
              <w:rPr>
                <w:rFonts w:hint="eastAsia" w:ascii="宋体" w:hAnsi="宋体"/>
                <w:szCs w:val="21"/>
              </w:rPr>
              <w:t>第1</w:t>
            </w:r>
            <w:r>
              <w:rPr>
                <w:rFonts w:hint="eastAsia" w:ascii="宋体" w:hAnsi="宋体"/>
                <w:szCs w:val="21"/>
                <w:lang w:val="en-US" w:eastAsia="zh-CN"/>
              </w:rPr>
              <w:t>5</w:t>
            </w:r>
            <w:r>
              <w:rPr>
                <w:rFonts w:hint="eastAsia" w:ascii="宋体" w:hAnsi="宋体"/>
                <w:szCs w:val="21"/>
              </w:rPr>
              <w:t>.2（2）项</w:t>
            </w:r>
          </w:p>
        </w:tc>
        <w:tc>
          <w:tcPr>
            <w:tcW w:w="1742" w:type="dxa"/>
            <w:vAlign w:val="center"/>
          </w:tcPr>
          <w:p w14:paraId="441A6C3C">
            <w:pPr>
              <w:adjustRightInd w:val="0"/>
              <w:snapToGrid w:val="0"/>
              <w:jc w:val="left"/>
              <w:rPr>
                <w:rFonts w:ascii="宋体" w:hAnsi="宋体"/>
                <w:szCs w:val="21"/>
              </w:rPr>
            </w:pPr>
            <w:r>
              <w:rPr>
                <w:rFonts w:hint="eastAsia" w:ascii="宋体" w:hAnsi="宋体"/>
                <w:szCs w:val="21"/>
              </w:rPr>
              <w:t>迟延交货赔偿费</w:t>
            </w:r>
          </w:p>
        </w:tc>
        <w:tc>
          <w:tcPr>
            <w:tcW w:w="5170" w:type="dxa"/>
            <w:vAlign w:val="center"/>
          </w:tcPr>
          <w:p w14:paraId="2378CECD">
            <w:pPr>
              <w:adjustRightInd w:val="0"/>
              <w:snapToGrid w:val="0"/>
              <w:jc w:val="left"/>
              <w:rPr>
                <w:rFonts w:ascii="宋体" w:hAnsi="宋体"/>
                <w:szCs w:val="21"/>
                <w:u w:val="single"/>
              </w:rPr>
            </w:pPr>
          </w:p>
        </w:tc>
      </w:tr>
      <w:tr w14:paraId="0EAFEE0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607" w:type="dxa"/>
            <w:vAlign w:val="center"/>
          </w:tcPr>
          <w:p w14:paraId="248FBFCE">
            <w:pPr>
              <w:adjustRightInd w:val="0"/>
              <w:snapToGrid w:val="0"/>
              <w:jc w:val="center"/>
              <w:rPr>
                <w:rFonts w:ascii="宋体" w:hAnsi="宋体"/>
                <w:szCs w:val="21"/>
              </w:rPr>
            </w:pPr>
            <w:r>
              <w:rPr>
                <w:rFonts w:hint="eastAsia" w:ascii="宋体" w:hAnsi="宋体"/>
                <w:szCs w:val="21"/>
              </w:rPr>
              <w:t>第二节</w:t>
            </w:r>
          </w:p>
          <w:p w14:paraId="75F76798">
            <w:pPr>
              <w:adjustRightInd w:val="0"/>
              <w:snapToGrid w:val="0"/>
              <w:jc w:val="center"/>
              <w:rPr>
                <w:rFonts w:hint="eastAsia" w:ascii="宋体" w:hAnsi="宋体"/>
                <w:szCs w:val="21"/>
              </w:rPr>
            </w:pPr>
            <w:r>
              <w:rPr>
                <w:rFonts w:hint="eastAsia" w:ascii="宋体" w:hAnsi="宋体"/>
                <w:szCs w:val="21"/>
              </w:rPr>
              <w:t>第1</w:t>
            </w:r>
            <w:r>
              <w:rPr>
                <w:rFonts w:hint="eastAsia" w:ascii="宋体" w:hAnsi="宋体"/>
                <w:szCs w:val="21"/>
                <w:lang w:val="en-US" w:eastAsia="zh-CN"/>
              </w:rPr>
              <w:t>5</w:t>
            </w:r>
            <w:r>
              <w:rPr>
                <w:rFonts w:hint="eastAsia" w:ascii="宋体" w:hAnsi="宋体"/>
                <w:szCs w:val="21"/>
              </w:rPr>
              <w:t>.</w:t>
            </w:r>
            <w:r>
              <w:rPr>
                <w:rFonts w:hint="eastAsia" w:ascii="宋体" w:hAnsi="宋体"/>
                <w:szCs w:val="21"/>
                <w:lang w:val="en-US" w:eastAsia="zh-CN"/>
              </w:rPr>
              <w:t>3款</w:t>
            </w:r>
          </w:p>
        </w:tc>
        <w:tc>
          <w:tcPr>
            <w:tcW w:w="1742" w:type="dxa"/>
            <w:vAlign w:val="center"/>
          </w:tcPr>
          <w:p w14:paraId="0C6AB826">
            <w:pPr>
              <w:adjustRightInd w:val="0"/>
              <w:snapToGrid w:val="0"/>
              <w:jc w:val="left"/>
              <w:rPr>
                <w:rFonts w:hint="eastAsia" w:ascii="宋体" w:hAnsi="宋体"/>
                <w:szCs w:val="21"/>
              </w:rPr>
            </w:pPr>
            <w:r>
              <w:rPr>
                <w:rFonts w:hint="eastAsia" w:ascii="宋体" w:hAnsi="宋体"/>
                <w:szCs w:val="21"/>
              </w:rPr>
              <w:t>逾期付款利息</w:t>
            </w:r>
          </w:p>
        </w:tc>
        <w:tc>
          <w:tcPr>
            <w:tcW w:w="5170" w:type="dxa"/>
            <w:vAlign w:val="center"/>
          </w:tcPr>
          <w:p w14:paraId="74C61C64">
            <w:pPr>
              <w:adjustRightInd w:val="0"/>
              <w:snapToGrid w:val="0"/>
              <w:jc w:val="left"/>
              <w:rPr>
                <w:rFonts w:ascii="宋体" w:hAnsi="宋体"/>
                <w:szCs w:val="21"/>
                <w:u w:val="single"/>
              </w:rPr>
            </w:pPr>
          </w:p>
        </w:tc>
      </w:tr>
      <w:tr w14:paraId="17ADB78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6" w:hRule="atLeast"/>
        </w:trPr>
        <w:tc>
          <w:tcPr>
            <w:tcW w:w="1607" w:type="dxa"/>
            <w:tcBorders>
              <w:bottom w:val="single" w:color="auto" w:sz="2" w:space="0"/>
              <w:right w:val="single" w:color="auto" w:sz="2" w:space="0"/>
            </w:tcBorders>
            <w:vAlign w:val="center"/>
          </w:tcPr>
          <w:p w14:paraId="7AF34933">
            <w:pPr>
              <w:adjustRightInd w:val="0"/>
              <w:snapToGrid w:val="0"/>
              <w:jc w:val="center"/>
              <w:rPr>
                <w:rFonts w:ascii="宋体" w:hAnsi="宋体"/>
                <w:szCs w:val="21"/>
              </w:rPr>
            </w:pPr>
            <w:r>
              <w:rPr>
                <w:rFonts w:hint="eastAsia" w:ascii="宋体" w:hAnsi="宋体"/>
                <w:szCs w:val="21"/>
              </w:rPr>
              <w:t>第二节</w:t>
            </w:r>
          </w:p>
          <w:p w14:paraId="403A92E8">
            <w:pPr>
              <w:adjustRightInd w:val="0"/>
              <w:snapToGrid w:val="0"/>
              <w:jc w:val="center"/>
              <w:rPr>
                <w:rFonts w:ascii="宋体" w:hAnsi="宋体"/>
                <w:szCs w:val="21"/>
              </w:rPr>
            </w:pPr>
            <w:r>
              <w:rPr>
                <w:rFonts w:hint="eastAsia" w:ascii="宋体" w:hAnsi="宋体"/>
                <w:szCs w:val="21"/>
              </w:rPr>
              <w:t>第1</w:t>
            </w:r>
            <w:r>
              <w:rPr>
                <w:rFonts w:hint="eastAsia" w:ascii="宋体" w:hAnsi="宋体"/>
                <w:szCs w:val="21"/>
                <w:lang w:val="en-US" w:eastAsia="zh-CN"/>
              </w:rPr>
              <w:t>5</w:t>
            </w:r>
            <w:r>
              <w:rPr>
                <w:rFonts w:hint="eastAsia" w:ascii="宋体" w:hAnsi="宋体"/>
                <w:szCs w:val="21"/>
              </w:rPr>
              <w:t>.4</w:t>
            </w:r>
            <w:r>
              <w:rPr>
                <w:rFonts w:hint="eastAsia" w:ascii="宋体" w:hAnsi="宋体"/>
                <w:szCs w:val="21"/>
                <w:lang w:val="en-US" w:eastAsia="zh-CN"/>
              </w:rPr>
              <w:t>款</w:t>
            </w:r>
          </w:p>
        </w:tc>
        <w:tc>
          <w:tcPr>
            <w:tcW w:w="1742" w:type="dxa"/>
            <w:tcBorders>
              <w:left w:val="single" w:color="auto" w:sz="2" w:space="0"/>
              <w:bottom w:val="single" w:color="auto" w:sz="2" w:space="0"/>
              <w:right w:val="single" w:color="auto" w:sz="2" w:space="0"/>
            </w:tcBorders>
            <w:vAlign w:val="center"/>
          </w:tcPr>
          <w:p w14:paraId="23067DFE">
            <w:pPr>
              <w:adjustRightInd w:val="0"/>
              <w:snapToGrid w:val="0"/>
              <w:jc w:val="left"/>
              <w:rPr>
                <w:rFonts w:ascii="宋体" w:hAnsi="宋体"/>
                <w:szCs w:val="21"/>
              </w:rPr>
            </w:pPr>
            <w:r>
              <w:rPr>
                <w:rFonts w:hint="eastAsia" w:ascii="宋体" w:hAnsi="宋体"/>
                <w:szCs w:val="21"/>
              </w:rPr>
              <w:t>其他违约责任</w:t>
            </w:r>
          </w:p>
        </w:tc>
        <w:tc>
          <w:tcPr>
            <w:tcW w:w="5170" w:type="dxa"/>
            <w:tcBorders>
              <w:left w:val="single" w:color="auto" w:sz="2" w:space="0"/>
              <w:bottom w:val="single" w:color="auto" w:sz="2" w:space="0"/>
            </w:tcBorders>
            <w:vAlign w:val="center"/>
          </w:tcPr>
          <w:p w14:paraId="096EAA84">
            <w:pPr>
              <w:adjustRightInd w:val="0"/>
              <w:snapToGrid w:val="0"/>
              <w:jc w:val="left"/>
              <w:rPr>
                <w:rFonts w:ascii="宋体" w:hAnsi="宋体"/>
                <w:szCs w:val="21"/>
                <w:u w:val="single"/>
              </w:rPr>
            </w:pPr>
          </w:p>
        </w:tc>
      </w:tr>
      <w:tr w14:paraId="549B3E5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1607" w:type="dxa"/>
            <w:tcBorders>
              <w:top w:val="single" w:color="auto" w:sz="2" w:space="0"/>
              <w:right w:val="single" w:color="auto" w:sz="2" w:space="0"/>
            </w:tcBorders>
            <w:vAlign w:val="center"/>
          </w:tcPr>
          <w:p w14:paraId="3E2641AE">
            <w:pPr>
              <w:adjustRightInd w:val="0"/>
              <w:snapToGrid w:val="0"/>
              <w:jc w:val="center"/>
              <w:rPr>
                <w:rFonts w:ascii="宋体" w:hAnsi="宋体"/>
                <w:szCs w:val="21"/>
              </w:rPr>
            </w:pPr>
            <w:r>
              <w:rPr>
                <w:rFonts w:hint="eastAsia" w:ascii="宋体" w:hAnsi="宋体"/>
                <w:szCs w:val="21"/>
              </w:rPr>
              <w:t>第二节</w:t>
            </w:r>
          </w:p>
          <w:p w14:paraId="62BF9448">
            <w:pPr>
              <w:adjustRightInd w:val="0"/>
              <w:snapToGrid w:val="0"/>
              <w:jc w:val="center"/>
              <w:rPr>
                <w:rFonts w:ascii="宋体" w:hAnsi="宋体"/>
                <w:szCs w:val="21"/>
              </w:rPr>
            </w:pPr>
            <w:r>
              <w:rPr>
                <w:rFonts w:hint="eastAsia" w:ascii="宋体" w:hAnsi="宋体"/>
                <w:szCs w:val="21"/>
              </w:rPr>
              <w:t>第</w:t>
            </w:r>
            <w:r>
              <w:rPr>
                <w:rFonts w:hint="eastAsia" w:ascii="宋体" w:hAnsi="宋体"/>
                <w:szCs w:val="21"/>
                <w:lang w:val="en-US" w:eastAsia="zh-CN"/>
              </w:rPr>
              <w:t>19</w:t>
            </w:r>
            <w:r>
              <w:rPr>
                <w:rFonts w:hint="eastAsia" w:ascii="宋体" w:hAnsi="宋体"/>
                <w:szCs w:val="21"/>
              </w:rPr>
              <w:t>.2</w:t>
            </w:r>
            <w:r>
              <w:rPr>
                <w:rFonts w:hint="eastAsia" w:ascii="宋体" w:hAnsi="宋体"/>
                <w:szCs w:val="21"/>
                <w:lang w:val="en-US" w:eastAsia="zh-CN"/>
              </w:rPr>
              <w:t>款</w:t>
            </w:r>
          </w:p>
        </w:tc>
        <w:tc>
          <w:tcPr>
            <w:tcW w:w="1742" w:type="dxa"/>
            <w:tcBorders>
              <w:top w:val="single" w:color="auto" w:sz="2" w:space="0"/>
              <w:left w:val="single" w:color="auto" w:sz="2" w:space="0"/>
              <w:right w:val="single" w:color="auto" w:sz="2" w:space="0"/>
            </w:tcBorders>
            <w:vAlign w:val="center"/>
          </w:tcPr>
          <w:p w14:paraId="158AF458">
            <w:pPr>
              <w:adjustRightInd w:val="0"/>
              <w:snapToGrid w:val="0"/>
              <w:jc w:val="left"/>
              <w:rPr>
                <w:rFonts w:ascii="宋体" w:hAnsi="宋体"/>
                <w:szCs w:val="21"/>
              </w:rPr>
            </w:pPr>
            <w:r>
              <w:rPr>
                <w:rFonts w:hint="eastAsia" w:ascii="宋体" w:hAnsi="宋体"/>
                <w:szCs w:val="21"/>
                <w:lang w:val="en-US" w:eastAsia="zh-CN"/>
              </w:rPr>
              <w:t>解决争议的方法</w:t>
            </w:r>
          </w:p>
        </w:tc>
        <w:tc>
          <w:tcPr>
            <w:tcW w:w="5170" w:type="dxa"/>
            <w:tcBorders>
              <w:top w:val="single" w:color="auto" w:sz="2" w:space="0"/>
              <w:left w:val="single" w:color="auto" w:sz="2" w:space="0"/>
            </w:tcBorders>
            <w:vAlign w:val="center"/>
          </w:tcPr>
          <w:p w14:paraId="0207514F">
            <w:pPr>
              <w:autoSpaceDE w:val="0"/>
              <w:autoSpaceDN w:val="0"/>
              <w:adjustRightInd w:val="0"/>
              <w:snapToGrid w:val="0"/>
              <w:spacing w:line="400" w:lineRule="exact"/>
              <w:jc w:val="left"/>
              <w:rPr>
                <w:rFonts w:hint="eastAsia" w:ascii="宋体" w:hAnsi="宋体" w:eastAsia="宋体" w:cs="宋体"/>
                <w:b w:val="0"/>
                <w:bCs w:val="0"/>
                <w:iCs/>
                <w:szCs w:val="21"/>
              </w:rPr>
            </w:pPr>
            <w:r>
              <w:rPr>
                <w:rFonts w:hint="eastAsia" w:ascii="宋体" w:hAnsi="宋体" w:eastAsia="宋体" w:cs="宋体"/>
                <w:b w:val="0"/>
                <w:bCs w:val="0"/>
                <w:iCs/>
                <w:szCs w:val="21"/>
              </w:rPr>
              <w:t>因本合同及合同有关事项发生的争议，按下列第</w:t>
            </w:r>
            <w:r>
              <w:rPr>
                <w:rFonts w:hint="eastAsia" w:ascii="宋体" w:hAnsi="宋体" w:eastAsia="宋体" w:cs="宋体"/>
                <w:b w:val="0"/>
                <w:bCs w:val="0"/>
                <w:iCs/>
                <w:szCs w:val="21"/>
                <w:u w:val="single"/>
              </w:rPr>
              <w:t xml:space="preserve">   </w:t>
            </w:r>
            <w:r>
              <w:rPr>
                <w:rFonts w:hint="eastAsia" w:ascii="宋体" w:hAnsi="宋体" w:eastAsia="宋体" w:cs="宋体"/>
                <w:b w:val="0"/>
                <w:bCs w:val="0"/>
                <w:iCs/>
                <w:szCs w:val="21"/>
              </w:rPr>
              <w:t>种方式解决：</w:t>
            </w:r>
          </w:p>
          <w:p w14:paraId="7249C08B">
            <w:pPr>
              <w:autoSpaceDE w:val="0"/>
              <w:autoSpaceDN w:val="0"/>
              <w:adjustRightInd w:val="0"/>
              <w:snapToGrid w:val="0"/>
              <w:spacing w:line="400" w:lineRule="exact"/>
              <w:jc w:val="left"/>
              <w:rPr>
                <w:rFonts w:hint="eastAsia" w:ascii="宋体" w:hAnsi="宋体" w:eastAsia="宋体" w:cs="宋体"/>
                <w:b w:val="0"/>
                <w:bCs w:val="0"/>
                <w:iCs/>
                <w:szCs w:val="21"/>
              </w:rPr>
            </w:pPr>
            <w:r>
              <w:rPr>
                <w:rFonts w:hint="eastAsia" w:ascii="宋体" w:hAnsi="宋体" w:eastAsia="宋体" w:cs="宋体"/>
                <w:b w:val="0"/>
                <w:bCs w:val="0"/>
                <w:iCs/>
                <w:szCs w:val="21"/>
              </w:rPr>
              <w:t>（1）向</w:t>
            </w:r>
            <w:r>
              <w:rPr>
                <w:rFonts w:hint="eastAsia" w:ascii="宋体" w:hAnsi="宋体" w:eastAsia="宋体" w:cs="宋体"/>
                <w:b w:val="0"/>
                <w:bCs w:val="0"/>
                <w:iCs/>
                <w:szCs w:val="21"/>
                <w:u w:val="single"/>
              </w:rPr>
              <w:t xml:space="preserve">                    </w:t>
            </w:r>
            <w:r>
              <w:rPr>
                <w:rFonts w:hint="eastAsia" w:ascii="宋体" w:hAnsi="宋体" w:eastAsia="宋体" w:cs="宋体"/>
                <w:b w:val="0"/>
                <w:bCs w:val="0"/>
                <w:iCs/>
                <w:szCs w:val="21"/>
              </w:rPr>
              <w:t>仲裁委员会申请仲裁，仲裁地点为</w:t>
            </w:r>
            <w:r>
              <w:rPr>
                <w:rFonts w:hint="eastAsia" w:ascii="宋体" w:hAnsi="宋体" w:eastAsia="宋体" w:cs="宋体"/>
                <w:b w:val="0"/>
                <w:bCs w:val="0"/>
                <w:iCs/>
                <w:szCs w:val="21"/>
                <w:u w:val="single"/>
              </w:rPr>
              <w:t xml:space="preserve">           </w:t>
            </w:r>
            <w:r>
              <w:rPr>
                <w:rFonts w:hint="eastAsia" w:ascii="宋体" w:hAnsi="宋体" w:eastAsia="宋体" w:cs="宋体"/>
                <w:b w:val="0"/>
                <w:bCs w:val="0"/>
                <w:iCs/>
                <w:szCs w:val="21"/>
              </w:rPr>
              <w:t>；</w:t>
            </w:r>
          </w:p>
          <w:p w14:paraId="2143DB78">
            <w:pPr>
              <w:adjustRightInd w:val="0"/>
              <w:snapToGrid w:val="0"/>
              <w:ind w:firstLine="0" w:firstLineChars="0"/>
              <w:jc w:val="left"/>
              <w:rPr>
                <w:rFonts w:ascii="宋体" w:hAnsi="宋体"/>
                <w:szCs w:val="21"/>
                <w:u w:val="single"/>
              </w:rPr>
            </w:pPr>
            <w:r>
              <w:rPr>
                <w:rFonts w:hint="eastAsia" w:ascii="宋体" w:hAnsi="宋体" w:eastAsia="宋体" w:cs="宋体"/>
                <w:b w:val="0"/>
                <w:bCs w:val="0"/>
                <w:iCs/>
                <w:szCs w:val="21"/>
              </w:rPr>
              <w:t>（2）向</w:t>
            </w:r>
            <w:r>
              <w:rPr>
                <w:rFonts w:hint="eastAsia" w:ascii="宋体" w:hAnsi="宋体" w:eastAsia="宋体" w:cs="宋体"/>
                <w:b w:val="0"/>
                <w:bCs w:val="0"/>
                <w:iCs/>
                <w:szCs w:val="21"/>
                <w:u w:val="single"/>
              </w:rPr>
              <w:t xml:space="preserve">                    </w:t>
            </w:r>
            <w:r>
              <w:rPr>
                <w:rFonts w:hint="eastAsia" w:ascii="宋体" w:hAnsi="宋体" w:eastAsia="宋体" w:cs="宋体"/>
                <w:b w:val="0"/>
                <w:bCs w:val="0"/>
                <w:iCs/>
                <w:szCs w:val="21"/>
              </w:rPr>
              <w:t>人民法院起诉。</w:t>
            </w:r>
          </w:p>
        </w:tc>
      </w:tr>
      <w:tr w14:paraId="73BE87C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0" w:hRule="atLeast"/>
        </w:trPr>
        <w:tc>
          <w:tcPr>
            <w:tcW w:w="1607" w:type="dxa"/>
            <w:vAlign w:val="center"/>
          </w:tcPr>
          <w:p w14:paraId="014528F8">
            <w:pPr>
              <w:adjustRightInd w:val="0"/>
              <w:snapToGrid w:val="0"/>
              <w:jc w:val="center"/>
              <w:rPr>
                <w:rFonts w:ascii="宋体" w:hAnsi="宋体"/>
                <w:szCs w:val="21"/>
              </w:rPr>
            </w:pPr>
            <w:r>
              <w:rPr>
                <w:rFonts w:hint="eastAsia" w:ascii="宋体" w:hAnsi="宋体"/>
                <w:szCs w:val="21"/>
              </w:rPr>
              <w:t>第二节</w:t>
            </w:r>
          </w:p>
          <w:p w14:paraId="0C4D88B5">
            <w:pPr>
              <w:adjustRightInd w:val="0"/>
              <w:snapToGrid w:val="0"/>
              <w:jc w:val="center"/>
              <w:rPr>
                <w:rFonts w:ascii="宋体" w:hAnsi="宋体"/>
                <w:szCs w:val="21"/>
              </w:rPr>
            </w:pPr>
            <w:r>
              <w:rPr>
                <w:rFonts w:hint="eastAsia" w:ascii="宋体" w:hAnsi="宋体"/>
                <w:szCs w:val="21"/>
              </w:rPr>
              <w:t>第2</w:t>
            </w:r>
            <w:r>
              <w:rPr>
                <w:rFonts w:hint="eastAsia" w:ascii="宋体" w:hAnsi="宋体"/>
                <w:szCs w:val="21"/>
                <w:lang w:val="en-US" w:eastAsia="zh-CN"/>
              </w:rPr>
              <w:t>3.1</w:t>
            </w:r>
            <w:r>
              <w:rPr>
                <w:rFonts w:hint="eastAsia" w:ascii="宋体" w:hAnsi="宋体"/>
                <w:szCs w:val="21"/>
                <w:lang w:eastAsia="zh-CN"/>
              </w:rPr>
              <w:t>款</w:t>
            </w:r>
          </w:p>
        </w:tc>
        <w:tc>
          <w:tcPr>
            <w:tcW w:w="1742" w:type="dxa"/>
            <w:vAlign w:val="center"/>
          </w:tcPr>
          <w:p w14:paraId="208D320A">
            <w:pPr>
              <w:adjustRightInd w:val="0"/>
              <w:snapToGrid w:val="0"/>
              <w:jc w:val="left"/>
              <w:rPr>
                <w:rFonts w:ascii="宋体" w:hAnsi="宋体"/>
                <w:szCs w:val="21"/>
              </w:rPr>
            </w:pPr>
            <w:r>
              <w:rPr>
                <w:rFonts w:hint="eastAsia" w:ascii="宋体" w:hAnsi="宋体"/>
                <w:bCs/>
                <w:color w:val="auto"/>
                <w:szCs w:val="21"/>
                <w:highlight w:val="none"/>
                <w:lang w:eastAsia="zh-CN"/>
              </w:rPr>
              <w:t>其他专用条款</w:t>
            </w:r>
          </w:p>
        </w:tc>
        <w:tc>
          <w:tcPr>
            <w:tcW w:w="5170" w:type="dxa"/>
            <w:vAlign w:val="center"/>
          </w:tcPr>
          <w:p w14:paraId="3AEF7E15">
            <w:pPr>
              <w:adjustRightInd w:val="0"/>
              <w:snapToGrid w:val="0"/>
              <w:jc w:val="left"/>
              <w:rPr>
                <w:rFonts w:hint="default" w:ascii="宋体" w:hAnsi="宋体" w:eastAsia="宋体"/>
                <w:szCs w:val="21"/>
                <w:lang w:val="en-US" w:eastAsia="zh-CN"/>
              </w:rPr>
            </w:pPr>
          </w:p>
        </w:tc>
      </w:tr>
    </w:tbl>
    <w:p w14:paraId="05CB9A37"/>
    <w:p w14:paraId="202C37FA"/>
    <w:p w14:paraId="03BECE33">
      <w:pPr>
        <w:pStyle w:val="4"/>
        <w:keepNext w:val="0"/>
        <w:keepLines w:val="0"/>
        <w:pageBreakBefore w:val="0"/>
        <w:kinsoku/>
        <w:wordWrap w:val="0"/>
        <w:overflowPunct/>
        <w:topLinePunct w:val="0"/>
        <w:bidi w:val="0"/>
        <w:spacing w:before="353" w:line="360" w:lineRule="auto"/>
        <w:ind w:left="2654"/>
        <w:jc w:val="both"/>
        <w:rPr>
          <w:spacing w:val="-5"/>
          <w:sz w:val="36"/>
          <w:szCs w:val="36"/>
          <w14:textOutline w14:w="2306" w14:cap="flat" w14:cmpd="sng">
            <w14:solidFill>
              <w14:srgbClr w14:val="000000"/>
            </w14:solidFill>
            <w14:prstDash w14:val="solid"/>
            <w14:miter w14:val="0"/>
          </w14:textOutline>
        </w:rPr>
      </w:pPr>
    </w:p>
    <w:p w14:paraId="3D1DC2FC">
      <w:pPr>
        <w:rPr>
          <w:spacing w:val="-5"/>
          <w:sz w:val="36"/>
          <w:szCs w:val="36"/>
          <w14:textOutline w14:w="2306" w14:cap="flat" w14:cmpd="sng">
            <w14:solidFill>
              <w14:srgbClr w14:val="000000"/>
            </w14:solidFill>
            <w14:prstDash w14:val="solid"/>
            <w14:miter w14:val="0"/>
          </w14:textOutline>
        </w:rPr>
      </w:pPr>
    </w:p>
    <w:p w14:paraId="4A8D7BBD">
      <w:pPr>
        <w:pStyle w:val="14"/>
        <w:rPr>
          <w:spacing w:val="-5"/>
          <w:sz w:val="36"/>
          <w:szCs w:val="36"/>
          <w14:textOutline w14:w="2306" w14:cap="flat" w14:cmpd="sng">
            <w14:solidFill>
              <w14:srgbClr w14:val="000000"/>
            </w14:solidFill>
            <w14:prstDash w14:val="solid"/>
            <w14:miter w14:val="0"/>
          </w14:textOutline>
        </w:rPr>
      </w:pPr>
    </w:p>
    <w:p w14:paraId="48587F7B">
      <w:pPr>
        <w:pStyle w:val="14"/>
        <w:rPr>
          <w:spacing w:val="-5"/>
          <w:sz w:val="36"/>
          <w:szCs w:val="36"/>
          <w14:textOutline w14:w="2306" w14:cap="flat" w14:cmpd="sng">
            <w14:solidFill>
              <w14:srgbClr w14:val="000000"/>
            </w14:solidFill>
            <w14:prstDash w14:val="solid"/>
            <w14:miter w14:val="0"/>
          </w14:textOutline>
        </w:rPr>
      </w:pPr>
    </w:p>
    <w:p w14:paraId="689FAD43">
      <w:pPr>
        <w:pStyle w:val="14"/>
        <w:rPr>
          <w:spacing w:val="-5"/>
          <w:sz w:val="36"/>
          <w:szCs w:val="36"/>
          <w14:textOutline w14:w="2306" w14:cap="flat" w14:cmpd="sng">
            <w14:solidFill>
              <w14:srgbClr w14:val="000000"/>
            </w14:solidFill>
            <w14:prstDash w14:val="solid"/>
            <w14:miter w14:val="0"/>
          </w14:textOutline>
        </w:rPr>
      </w:pPr>
    </w:p>
    <w:p w14:paraId="60033BEC">
      <w:pPr>
        <w:pStyle w:val="14"/>
        <w:rPr>
          <w:spacing w:val="-5"/>
          <w:sz w:val="36"/>
          <w:szCs w:val="36"/>
          <w14:textOutline w14:w="2306" w14:cap="flat" w14:cmpd="sng">
            <w14:solidFill>
              <w14:srgbClr w14:val="000000"/>
            </w14:solidFill>
            <w14:prstDash w14:val="solid"/>
            <w14:miter w14:val="0"/>
          </w14:textOutline>
        </w:rPr>
      </w:pPr>
    </w:p>
    <w:p w14:paraId="32887EF5">
      <w:pPr>
        <w:pStyle w:val="14"/>
        <w:rPr>
          <w:spacing w:val="-5"/>
          <w:sz w:val="36"/>
          <w:szCs w:val="36"/>
          <w14:textOutline w14:w="2306" w14:cap="flat" w14:cmpd="sng">
            <w14:solidFill>
              <w14:srgbClr w14:val="000000"/>
            </w14:solidFill>
            <w14:prstDash w14:val="solid"/>
            <w14:miter w14:val="0"/>
          </w14:textOutline>
        </w:rPr>
      </w:pPr>
    </w:p>
    <w:p w14:paraId="07E8FC44">
      <w:pPr>
        <w:pStyle w:val="14"/>
        <w:rPr>
          <w:spacing w:val="-5"/>
          <w:sz w:val="36"/>
          <w:szCs w:val="36"/>
          <w14:textOutline w14:w="2306" w14:cap="flat" w14:cmpd="sng">
            <w14:solidFill>
              <w14:srgbClr w14:val="000000"/>
            </w14:solidFill>
            <w14:prstDash w14:val="solid"/>
            <w14:miter w14:val="0"/>
          </w14:textOutline>
        </w:rPr>
      </w:pPr>
    </w:p>
    <w:p w14:paraId="272B7D50">
      <w:pPr>
        <w:pStyle w:val="14"/>
        <w:rPr>
          <w:spacing w:val="-5"/>
          <w:sz w:val="36"/>
          <w:szCs w:val="36"/>
          <w14:textOutline w14:w="2306" w14:cap="flat" w14:cmpd="sng">
            <w14:solidFill>
              <w14:srgbClr w14:val="000000"/>
            </w14:solidFill>
            <w14:prstDash w14:val="solid"/>
            <w14:miter w14:val="0"/>
          </w14:textOutline>
        </w:rPr>
      </w:pPr>
    </w:p>
    <w:p w14:paraId="0B809733">
      <w:pPr>
        <w:pStyle w:val="14"/>
        <w:rPr>
          <w:spacing w:val="-5"/>
          <w:sz w:val="36"/>
          <w:szCs w:val="36"/>
          <w14:textOutline w14:w="2306" w14:cap="flat" w14:cmpd="sng">
            <w14:solidFill>
              <w14:srgbClr w14:val="000000"/>
            </w14:solidFill>
            <w14:prstDash w14:val="solid"/>
            <w14:miter w14:val="0"/>
          </w14:textOutline>
        </w:rPr>
      </w:pPr>
    </w:p>
    <w:p w14:paraId="259DECDE">
      <w:pPr>
        <w:pStyle w:val="14"/>
        <w:rPr>
          <w:spacing w:val="-5"/>
          <w:sz w:val="36"/>
          <w:szCs w:val="36"/>
          <w14:textOutline w14:w="2306" w14:cap="flat" w14:cmpd="sng">
            <w14:solidFill>
              <w14:srgbClr w14:val="000000"/>
            </w14:solidFill>
            <w14:prstDash w14:val="solid"/>
            <w14:miter w14:val="0"/>
          </w14:textOutline>
        </w:rPr>
      </w:pPr>
    </w:p>
    <w:p w14:paraId="195C6BFE">
      <w:pPr>
        <w:pStyle w:val="14"/>
        <w:rPr>
          <w:spacing w:val="-5"/>
          <w:sz w:val="36"/>
          <w:szCs w:val="36"/>
          <w14:textOutline w14:w="2306" w14:cap="flat" w14:cmpd="sng">
            <w14:solidFill>
              <w14:srgbClr w14:val="000000"/>
            </w14:solidFill>
            <w14:prstDash w14:val="solid"/>
            <w14:miter w14:val="0"/>
          </w14:textOutline>
        </w:rPr>
      </w:pPr>
    </w:p>
    <w:p w14:paraId="6C056DC3">
      <w:pPr>
        <w:pStyle w:val="4"/>
        <w:keepNext w:val="0"/>
        <w:keepLines w:val="0"/>
        <w:pageBreakBefore w:val="0"/>
        <w:kinsoku/>
        <w:wordWrap w:val="0"/>
        <w:overflowPunct/>
        <w:topLinePunct w:val="0"/>
        <w:bidi w:val="0"/>
        <w:spacing w:before="353" w:line="360" w:lineRule="auto"/>
        <w:ind w:left="2654"/>
        <w:jc w:val="both"/>
        <w:rPr>
          <w:sz w:val="36"/>
          <w:szCs w:val="36"/>
        </w:rPr>
      </w:pPr>
      <w:r>
        <w:rPr>
          <w:spacing w:val="-5"/>
          <w:sz w:val="36"/>
          <w:szCs w:val="36"/>
          <w14:textOutline w14:w="2306" w14:cap="flat" w14:cmpd="sng">
            <w14:solidFill>
              <w14:srgbClr w14:val="000000"/>
            </w14:solidFill>
            <w14:prstDash w14:val="solid"/>
            <w14:miter w14:val="0"/>
          </w14:textOutline>
        </w:rPr>
        <w:t>第六章</w:t>
      </w:r>
      <w:r>
        <w:rPr>
          <w:spacing w:val="14"/>
          <w:sz w:val="36"/>
          <w:szCs w:val="36"/>
        </w:rPr>
        <w:t xml:space="preserve"> </w:t>
      </w:r>
      <w:r>
        <w:rPr>
          <w:spacing w:val="-5"/>
          <w:sz w:val="36"/>
          <w:szCs w:val="36"/>
          <w14:textOutline w14:w="2306" w14:cap="flat" w14:cmpd="sng">
            <w14:solidFill>
              <w14:srgbClr w14:val="000000"/>
            </w14:solidFill>
            <w14:prstDash w14:val="solid"/>
            <w14:miter w14:val="0"/>
          </w14:textOutline>
        </w:rPr>
        <w:t>响应文件格式</w:t>
      </w:r>
    </w:p>
    <w:p w14:paraId="43A027A8">
      <w:pPr>
        <w:pStyle w:val="4"/>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0"/>
        <w:jc w:val="both"/>
        <w:textAlignment w:val="baseline"/>
        <w:rPr>
          <w:sz w:val="24"/>
          <w:szCs w:val="24"/>
        </w:rPr>
      </w:pPr>
      <w:r>
        <w:rPr>
          <w:spacing w:val="-1"/>
          <w:sz w:val="24"/>
          <w:szCs w:val="24"/>
          <w14:textOutline w14:w="1537" w14:cap="flat" w14:cmpd="sng">
            <w14:solidFill>
              <w14:srgbClr w14:val="000000"/>
            </w14:solidFill>
            <w14:prstDash w14:val="solid"/>
            <w14:miter w14:val="0"/>
          </w14:textOutline>
        </w:rPr>
        <w:t>供应商编制文件须知</w:t>
      </w:r>
    </w:p>
    <w:p w14:paraId="29FFDC09">
      <w:pPr>
        <w:pStyle w:val="4"/>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3"/>
          <w:sz w:val="24"/>
          <w:szCs w:val="24"/>
          <w:lang w:val="en-US" w:eastAsia="zh-CN"/>
        </w:rPr>
        <w:t>1.供应商</w:t>
      </w:r>
      <w:r>
        <w:rPr>
          <w:rFonts w:hint="eastAsia" w:asciiTheme="minorEastAsia" w:hAnsiTheme="minorEastAsia" w:eastAsiaTheme="minorEastAsia" w:cstheme="minorEastAsia"/>
          <w:spacing w:val="-3"/>
          <w:sz w:val="24"/>
          <w:szCs w:val="24"/>
        </w:rPr>
        <w:t>按照本部分的顺序编制</w:t>
      </w:r>
      <w:r>
        <w:rPr>
          <w:rFonts w:hint="eastAsia" w:asciiTheme="minorEastAsia" w:hAnsiTheme="minorEastAsia" w:eastAsiaTheme="minorEastAsia" w:cstheme="minorEastAsia"/>
          <w:spacing w:val="-3"/>
          <w:sz w:val="24"/>
          <w:szCs w:val="24"/>
          <w:lang w:val="en-US" w:eastAsia="zh-CN"/>
        </w:rPr>
        <w:t>响应文件</w:t>
      </w:r>
      <w:r>
        <w:rPr>
          <w:rFonts w:hint="eastAsia" w:asciiTheme="minorEastAsia" w:hAnsiTheme="minorEastAsia" w:eastAsiaTheme="minorEastAsia" w:cstheme="minorEastAsia"/>
          <w:spacing w:val="-29"/>
          <w:sz w:val="24"/>
          <w:szCs w:val="24"/>
        </w:rPr>
        <w:t>，</w:t>
      </w:r>
      <w:r>
        <w:rPr>
          <w:rFonts w:hint="eastAsia" w:asciiTheme="minorEastAsia" w:hAnsiTheme="minorEastAsia" w:eastAsiaTheme="minorEastAsia" w:cstheme="minorEastAsia"/>
          <w:spacing w:val="-8"/>
          <w:sz w:val="24"/>
          <w:szCs w:val="24"/>
        </w:rPr>
        <w:t>编制中涉及格式资料的，应按照本部分</w:t>
      </w:r>
      <w:r>
        <w:rPr>
          <w:rFonts w:hint="eastAsia" w:asciiTheme="minorEastAsia" w:hAnsiTheme="minorEastAsia" w:eastAsiaTheme="minorEastAsia" w:cstheme="minorEastAsia"/>
          <w:spacing w:val="-8"/>
          <w:sz w:val="24"/>
          <w:szCs w:val="24"/>
          <w:lang w:val="en-US" w:eastAsia="zh-CN"/>
        </w:rPr>
        <w:t>提</w:t>
      </w:r>
      <w:r>
        <w:rPr>
          <w:rFonts w:hint="eastAsia" w:asciiTheme="minorEastAsia" w:hAnsiTheme="minorEastAsia" w:eastAsiaTheme="minorEastAsia" w:cstheme="minorEastAsia"/>
          <w:spacing w:val="-8"/>
          <w:sz w:val="24"/>
          <w:szCs w:val="24"/>
        </w:rPr>
        <w:t>供的内容和格式（所有表格的格式可扩</w:t>
      </w:r>
      <w:r>
        <w:rPr>
          <w:rFonts w:hint="eastAsia" w:asciiTheme="minorEastAsia" w:hAnsiTheme="minorEastAsia" w:eastAsiaTheme="minorEastAsia" w:cstheme="minorEastAsia"/>
          <w:spacing w:val="-3"/>
          <w:sz w:val="24"/>
          <w:szCs w:val="24"/>
        </w:rPr>
        <w:t>展）填写</w:t>
      </w:r>
      <w:r>
        <w:rPr>
          <w:rFonts w:hint="eastAsia" w:asciiTheme="minorEastAsia" w:hAnsiTheme="minorEastAsia" w:eastAsiaTheme="minorEastAsia" w:cstheme="minorEastAsia"/>
          <w:spacing w:val="-3"/>
          <w:sz w:val="24"/>
          <w:szCs w:val="24"/>
          <w:lang w:val="en-US" w:eastAsia="zh-CN"/>
        </w:rPr>
        <w:t>提</w:t>
      </w:r>
      <w:r>
        <w:rPr>
          <w:rFonts w:hint="eastAsia" w:asciiTheme="minorEastAsia" w:hAnsiTheme="minorEastAsia" w:eastAsiaTheme="minorEastAsia" w:cstheme="minorEastAsia"/>
          <w:spacing w:val="-3"/>
          <w:sz w:val="24"/>
          <w:szCs w:val="24"/>
        </w:rPr>
        <w:t>交。</w:t>
      </w:r>
    </w:p>
    <w:p w14:paraId="495462C9">
      <w:pPr>
        <w:pStyle w:val="4"/>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0"/>
        <w:jc w:val="both"/>
        <w:textAlignment w:val="baseline"/>
        <w:rPr>
          <w:sz w:val="24"/>
          <w:szCs w:val="24"/>
        </w:rPr>
      </w:pPr>
      <w:r>
        <w:rPr>
          <w:rFonts w:hint="eastAsia" w:ascii="Arial" w:hAnsi="Arial" w:eastAsia="宋体" w:cs="Arial"/>
          <w:spacing w:val="-1"/>
          <w:sz w:val="24"/>
          <w:szCs w:val="24"/>
          <w:lang w:val="en-US" w:eastAsia="zh-CN"/>
        </w:rPr>
        <w:t>2.</w:t>
      </w:r>
      <w:r>
        <w:rPr>
          <w:spacing w:val="-1"/>
          <w:sz w:val="24"/>
          <w:szCs w:val="24"/>
        </w:rPr>
        <w:t>全部声明和问题的回答及所附材料必须是真实的、准确的和完整</w:t>
      </w:r>
      <w:r>
        <w:rPr>
          <w:spacing w:val="-2"/>
          <w:sz w:val="24"/>
          <w:szCs w:val="24"/>
        </w:rPr>
        <w:t>的。</w:t>
      </w:r>
    </w:p>
    <w:p w14:paraId="07C289F7">
      <w:pPr>
        <w:keepNext w:val="0"/>
        <w:keepLines w:val="0"/>
        <w:pageBreakBefore w:val="0"/>
        <w:kinsoku/>
        <w:wordWrap w:val="0"/>
        <w:overflowPunct/>
        <w:topLinePunct w:val="0"/>
        <w:bidi w:val="0"/>
        <w:spacing w:line="219" w:lineRule="auto"/>
        <w:jc w:val="both"/>
        <w:rPr>
          <w:sz w:val="24"/>
          <w:szCs w:val="24"/>
        </w:rPr>
        <w:sectPr>
          <w:headerReference r:id="rId13" w:type="default"/>
          <w:footerReference r:id="rId14" w:type="default"/>
          <w:pgSz w:w="11907" w:h="16840"/>
          <w:pgMar w:top="1440" w:right="1800" w:bottom="1440" w:left="1800" w:header="878" w:footer="886" w:gutter="0"/>
          <w:pgNumType w:fmt="decimal"/>
          <w:cols w:space="720" w:num="1"/>
        </w:sectPr>
      </w:pPr>
    </w:p>
    <w:p w14:paraId="43A53F44">
      <w:pPr>
        <w:keepNext w:val="0"/>
        <w:keepLines w:val="0"/>
        <w:pageBreakBefore w:val="0"/>
        <w:numPr>
          <w:ilvl w:val="0"/>
          <w:numId w:val="0"/>
        </w:numPr>
        <w:kinsoku/>
        <w:wordWrap w:val="0"/>
        <w:overflowPunct/>
        <w:topLinePunct w:val="0"/>
        <w:bidi w:val="0"/>
        <w:spacing w:after="0" w:line="360" w:lineRule="auto"/>
        <w:jc w:val="both"/>
        <w:rPr>
          <w:rFonts w:hint="eastAsia" w:asciiTheme="minorEastAsia" w:hAnsiTheme="minorEastAsia" w:eastAsiaTheme="minorEastAsia" w:cstheme="minorEastAsia"/>
          <w:snapToGrid w:val="0"/>
          <w:color w:val="000000"/>
          <w:spacing w:val="-3"/>
          <w:kern w:val="0"/>
          <w:sz w:val="24"/>
          <w:szCs w:val="24"/>
          <w:lang w:val="en-US" w:eastAsia="en-US" w:bidi="ar-SA"/>
        </w:rPr>
      </w:pPr>
      <w:r>
        <w:rPr>
          <w:rFonts w:hint="eastAsia" w:asciiTheme="minorEastAsia" w:hAnsiTheme="minorEastAsia" w:eastAsiaTheme="minorEastAsia" w:cstheme="minorEastAsia"/>
          <w:b/>
          <w:bCs/>
          <w:snapToGrid w:val="0"/>
          <w:color w:val="000000"/>
          <w:spacing w:val="-3"/>
          <w:kern w:val="0"/>
          <w:sz w:val="24"/>
          <w:szCs w:val="24"/>
          <w:lang w:val="en-US" w:eastAsia="zh-CN" w:bidi="ar-SA"/>
        </w:rPr>
        <w:t>一、</w:t>
      </w:r>
      <w:r>
        <w:rPr>
          <w:rFonts w:hint="eastAsia" w:asciiTheme="minorEastAsia" w:hAnsiTheme="minorEastAsia" w:eastAsiaTheme="minorEastAsia" w:cstheme="minorEastAsia"/>
          <w:b/>
          <w:bCs/>
          <w:snapToGrid w:val="0"/>
          <w:color w:val="000000"/>
          <w:spacing w:val="-3"/>
          <w:kern w:val="0"/>
          <w:sz w:val="24"/>
          <w:szCs w:val="24"/>
          <w:lang w:val="en-US" w:eastAsia="en-US" w:bidi="ar-SA"/>
        </w:rPr>
        <w:t xml:space="preserve">响应函格式  </w:t>
      </w:r>
      <w:r>
        <w:rPr>
          <w:rFonts w:hint="eastAsia" w:asciiTheme="minorEastAsia" w:hAnsiTheme="minorEastAsia" w:eastAsiaTheme="minorEastAsia" w:cstheme="minorEastAsia"/>
          <w:snapToGrid w:val="0"/>
          <w:color w:val="000000"/>
          <w:spacing w:val="-3"/>
          <w:kern w:val="0"/>
          <w:sz w:val="24"/>
          <w:szCs w:val="24"/>
          <w:lang w:val="en-US" w:eastAsia="en-US" w:bidi="ar-SA"/>
        </w:rPr>
        <w:t xml:space="preserve"> </w:t>
      </w:r>
    </w:p>
    <w:p w14:paraId="5A4E6C3D">
      <w:pPr>
        <w:keepNext w:val="0"/>
        <w:keepLines w:val="0"/>
        <w:pageBreakBefore w:val="0"/>
        <w:kinsoku/>
        <w:wordWrap w:val="0"/>
        <w:overflowPunct/>
        <w:topLinePunct w:val="0"/>
        <w:bidi w:val="0"/>
        <w:spacing w:after="0" w:line="360" w:lineRule="auto"/>
        <w:jc w:val="both"/>
        <w:rPr>
          <w:rFonts w:hint="eastAsia" w:asciiTheme="minorEastAsia" w:hAnsiTheme="minorEastAsia" w:eastAsiaTheme="minorEastAsia" w:cstheme="minorEastAsia"/>
          <w:b/>
          <w:bCs/>
          <w:snapToGrid w:val="0"/>
          <w:color w:val="000000"/>
          <w:spacing w:val="-3"/>
          <w:kern w:val="0"/>
          <w:sz w:val="24"/>
          <w:szCs w:val="24"/>
          <w:lang w:val="en-US" w:eastAsia="en-US" w:bidi="ar-SA"/>
        </w:rPr>
      </w:pPr>
    </w:p>
    <w:p w14:paraId="6949E5A8">
      <w:pPr>
        <w:keepNext w:val="0"/>
        <w:keepLines w:val="0"/>
        <w:pageBreakBefore w:val="0"/>
        <w:kinsoku/>
        <w:wordWrap w:val="0"/>
        <w:overflowPunct/>
        <w:topLinePunct w:val="0"/>
        <w:bidi w:val="0"/>
        <w:spacing w:line="360" w:lineRule="auto"/>
        <w:jc w:val="center"/>
        <w:rPr>
          <w:rFonts w:hint="eastAsia" w:asciiTheme="minorEastAsia" w:hAnsiTheme="minorEastAsia" w:eastAsiaTheme="minorEastAsia" w:cstheme="minorEastAsia"/>
          <w:b/>
          <w:bCs/>
          <w:snapToGrid w:val="0"/>
          <w:color w:val="000000"/>
          <w:spacing w:val="2"/>
          <w:kern w:val="0"/>
          <w:position w:val="17"/>
          <w:sz w:val="32"/>
          <w:szCs w:val="32"/>
          <w:lang w:val="en-US" w:eastAsia="en-US" w:bidi="ar-SA"/>
        </w:rPr>
      </w:pPr>
      <w:r>
        <w:rPr>
          <w:rFonts w:hint="eastAsia" w:asciiTheme="minorEastAsia" w:hAnsiTheme="minorEastAsia" w:eastAsiaTheme="minorEastAsia" w:cstheme="minorEastAsia"/>
          <w:b/>
          <w:bCs/>
          <w:snapToGrid w:val="0"/>
          <w:color w:val="000000"/>
          <w:spacing w:val="2"/>
          <w:kern w:val="0"/>
          <w:position w:val="17"/>
          <w:sz w:val="32"/>
          <w:szCs w:val="32"/>
          <w:lang w:val="en-US" w:eastAsia="en-US" w:bidi="ar-SA"/>
        </w:rPr>
        <w:t>响应函</w:t>
      </w:r>
    </w:p>
    <w:p w14:paraId="7F7FED78">
      <w:pPr>
        <w:keepNext w:val="0"/>
        <w:keepLines w:val="0"/>
        <w:pageBreakBefore w:val="0"/>
        <w:kinsoku/>
        <w:wordWrap w:val="0"/>
        <w:overflowPunct/>
        <w:topLinePunct w:val="0"/>
        <w:bidi w:val="0"/>
        <w:spacing w:after="0" w:line="360" w:lineRule="auto"/>
        <w:ind w:firstLine="567"/>
        <w:jc w:val="both"/>
        <w:rPr>
          <w:rFonts w:hint="eastAsia" w:asciiTheme="minorEastAsia" w:hAnsiTheme="minorEastAsia" w:eastAsiaTheme="minorEastAsia" w:cstheme="minorEastAsia"/>
          <w:snapToGrid w:val="0"/>
          <w:color w:val="000000"/>
          <w:spacing w:val="-3"/>
          <w:kern w:val="0"/>
          <w:sz w:val="24"/>
          <w:szCs w:val="24"/>
          <w:lang w:val="en-US" w:eastAsia="en-US" w:bidi="ar-SA"/>
        </w:rPr>
      </w:pPr>
    </w:p>
    <w:p w14:paraId="19580D95">
      <w:pPr>
        <w:keepNext w:val="0"/>
        <w:keepLines w:val="0"/>
        <w:pageBreakBefore w:val="0"/>
        <w:kinsoku/>
        <w:wordWrap w:val="0"/>
        <w:overflowPunct/>
        <w:topLinePunct w:val="0"/>
        <w:bidi w:val="0"/>
        <w:spacing w:after="0" w:line="360" w:lineRule="auto"/>
        <w:jc w:val="both"/>
        <w:rPr>
          <w:rFonts w:hint="eastAsia" w:asciiTheme="minorEastAsia" w:hAnsiTheme="minorEastAsia" w:eastAsiaTheme="minorEastAsia" w:cstheme="minorEastAsia"/>
          <w:snapToGrid w:val="0"/>
          <w:color w:val="000000"/>
          <w:spacing w:val="-3"/>
          <w:kern w:val="0"/>
          <w:sz w:val="24"/>
          <w:szCs w:val="24"/>
          <w:lang w:val="en-US" w:eastAsia="en-US" w:bidi="ar-SA"/>
        </w:rPr>
      </w:pPr>
      <w:r>
        <w:rPr>
          <w:rFonts w:hint="eastAsia" w:asciiTheme="minorEastAsia" w:hAnsiTheme="minorEastAsia" w:eastAsiaTheme="minorEastAsia" w:cstheme="minorEastAsia"/>
          <w:snapToGrid w:val="0"/>
          <w:color w:val="000000"/>
          <w:spacing w:val="-3"/>
          <w:kern w:val="0"/>
          <w:sz w:val="24"/>
          <w:szCs w:val="24"/>
          <w:lang w:val="en-US" w:eastAsia="en-US" w:bidi="ar-SA"/>
        </w:rPr>
        <w:t>致：</w:t>
      </w:r>
      <w:r>
        <w:rPr>
          <w:rFonts w:hint="eastAsia" w:ascii="宋体" w:hAnsi="宋体" w:eastAsia="宋体" w:cs="宋体"/>
          <w:snapToGrid w:val="0"/>
          <w:color w:val="000000"/>
          <w:kern w:val="0"/>
          <w:sz w:val="24"/>
          <w:szCs w:val="24"/>
          <w:lang w:val="en-US" w:eastAsia="zh-CN" w:bidi="ar-SA"/>
        </w:rPr>
        <w:t>采购人或采购代理机构</w:t>
      </w:r>
      <w:r>
        <w:rPr>
          <w:rFonts w:hint="eastAsia" w:asciiTheme="minorEastAsia" w:hAnsiTheme="minorEastAsia" w:eastAsiaTheme="minorEastAsia" w:cstheme="minorEastAsia"/>
          <w:snapToGrid w:val="0"/>
          <w:color w:val="000000"/>
          <w:spacing w:val="-3"/>
          <w:kern w:val="0"/>
          <w:sz w:val="24"/>
          <w:szCs w:val="24"/>
          <w:lang w:val="en-US" w:eastAsia="en-US" w:bidi="ar-SA"/>
        </w:rPr>
        <w:t>：</w:t>
      </w:r>
    </w:p>
    <w:p w14:paraId="090F0496">
      <w:pPr>
        <w:keepNext w:val="0"/>
        <w:keepLines w:val="0"/>
        <w:pageBreakBefore w:val="0"/>
        <w:kinsoku/>
        <w:wordWrap w:val="0"/>
        <w:overflowPunct/>
        <w:topLinePunct w:val="0"/>
        <w:bidi w:val="0"/>
        <w:spacing w:after="0" w:line="360" w:lineRule="auto"/>
        <w:ind w:firstLine="567"/>
        <w:jc w:val="both"/>
        <w:rPr>
          <w:rFonts w:hint="eastAsia" w:asciiTheme="minorEastAsia" w:hAnsiTheme="minorEastAsia" w:eastAsiaTheme="minorEastAsia" w:cstheme="minorEastAsia"/>
          <w:snapToGrid w:val="0"/>
          <w:color w:val="000000"/>
          <w:spacing w:val="-3"/>
          <w:kern w:val="0"/>
          <w:sz w:val="24"/>
          <w:szCs w:val="24"/>
          <w:lang w:val="en-US" w:eastAsia="en-US" w:bidi="ar-SA"/>
        </w:rPr>
      </w:pPr>
      <w:r>
        <w:rPr>
          <w:rFonts w:hint="eastAsia" w:asciiTheme="minorEastAsia" w:hAnsiTheme="minorEastAsia" w:eastAsiaTheme="minorEastAsia" w:cstheme="minorEastAsia"/>
          <w:snapToGrid w:val="0"/>
          <w:color w:val="000000"/>
          <w:spacing w:val="-3"/>
          <w:kern w:val="0"/>
          <w:sz w:val="24"/>
          <w:szCs w:val="24"/>
          <w:lang w:val="en-US" w:eastAsia="en-US" w:bidi="ar-SA"/>
        </w:rPr>
        <w:t>根据贵方项目编号为____________的</w:t>
      </w:r>
      <w:r>
        <w:rPr>
          <w:rFonts w:hint="eastAsia" w:asciiTheme="minorEastAsia" w:hAnsiTheme="minorEastAsia" w:eastAsiaTheme="minorEastAsia" w:cstheme="minorEastAsia"/>
          <w:snapToGrid w:val="0"/>
          <w:color w:val="000000"/>
          <w:spacing w:val="-3"/>
          <w:kern w:val="0"/>
          <w:sz w:val="24"/>
          <w:szCs w:val="24"/>
          <w:lang w:val="en-US" w:eastAsia="zh-CN" w:bidi="ar-SA"/>
        </w:rPr>
        <w:t>询价通知书</w:t>
      </w:r>
      <w:r>
        <w:rPr>
          <w:rFonts w:hint="eastAsia" w:asciiTheme="minorEastAsia" w:hAnsiTheme="minorEastAsia" w:eastAsiaTheme="minorEastAsia" w:cstheme="minorEastAsia"/>
          <w:snapToGrid w:val="0"/>
          <w:color w:val="000000"/>
          <w:spacing w:val="-3"/>
          <w:kern w:val="0"/>
          <w:sz w:val="24"/>
          <w:szCs w:val="24"/>
          <w:lang w:val="en-US" w:eastAsia="en-US" w:bidi="ar-SA"/>
        </w:rPr>
        <w:t>要求，签字代表_________（全名、职务）经正式授权并代表_________（供应商名称、地址）提交包含响应文件组成第</w:t>
      </w:r>
      <w:r>
        <w:rPr>
          <w:rFonts w:hint="eastAsia" w:asciiTheme="minorEastAsia" w:hAnsiTheme="minorEastAsia" w:eastAsiaTheme="minorEastAsia" w:cstheme="minorEastAsia"/>
          <w:snapToGrid w:val="0"/>
          <w:color w:val="000000"/>
          <w:spacing w:val="-3"/>
          <w:kern w:val="0"/>
          <w:sz w:val="24"/>
          <w:szCs w:val="24"/>
          <w:lang w:val="en-US" w:eastAsia="zh-CN" w:bidi="ar-SA"/>
        </w:rPr>
        <w:t>1</w:t>
      </w:r>
      <w:r>
        <w:rPr>
          <w:rFonts w:hint="eastAsia" w:asciiTheme="minorEastAsia" w:hAnsiTheme="minorEastAsia" w:eastAsiaTheme="minorEastAsia" w:cstheme="minorEastAsia"/>
          <w:snapToGrid w:val="0"/>
          <w:color w:val="000000"/>
          <w:spacing w:val="-3"/>
          <w:kern w:val="0"/>
          <w:sz w:val="24"/>
          <w:szCs w:val="24"/>
          <w:lang w:val="en-US" w:eastAsia="en-US" w:bidi="ar-SA"/>
        </w:rPr>
        <w:t>项至第</w:t>
      </w:r>
      <w:r>
        <w:rPr>
          <w:rFonts w:hint="eastAsia" w:asciiTheme="minorEastAsia" w:hAnsiTheme="minorEastAsia" w:eastAsiaTheme="minorEastAsia" w:cstheme="minorEastAsia"/>
          <w:snapToGrid w:val="0"/>
          <w:color w:val="000000"/>
          <w:spacing w:val="-3"/>
          <w:kern w:val="0"/>
          <w:sz w:val="24"/>
          <w:szCs w:val="24"/>
          <w:u w:val="single"/>
          <w:lang w:val="en-US" w:eastAsia="zh-CN" w:bidi="ar-SA"/>
        </w:rPr>
        <w:t xml:space="preserve">  </w:t>
      </w:r>
      <w:r>
        <w:rPr>
          <w:rFonts w:hint="eastAsia" w:asciiTheme="minorEastAsia" w:hAnsiTheme="minorEastAsia" w:eastAsiaTheme="minorEastAsia" w:cstheme="minorEastAsia"/>
          <w:snapToGrid w:val="0"/>
          <w:color w:val="000000"/>
          <w:spacing w:val="-3"/>
          <w:kern w:val="0"/>
          <w:sz w:val="24"/>
          <w:szCs w:val="24"/>
          <w:lang w:val="en-US" w:eastAsia="en-US" w:bidi="ar-SA"/>
        </w:rPr>
        <w:t>项的响应文件电子版本一份。</w:t>
      </w:r>
    </w:p>
    <w:p w14:paraId="12DBAC6E">
      <w:pPr>
        <w:keepNext w:val="0"/>
        <w:keepLines w:val="0"/>
        <w:pageBreakBefore w:val="0"/>
        <w:kinsoku/>
        <w:wordWrap w:val="0"/>
        <w:overflowPunct/>
        <w:topLinePunct w:val="0"/>
        <w:bidi w:val="0"/>
        <w:spacing w:after="0" w:line="360" w:lineRule="auto"/>
        <w:ind w:firstLine="567"/>
        <w:jc w:val="both"/>
        <w:rPr>
          <w:rFonts w:hint="eastAsia" w:asciiTheme="minorEastAsia" w:hAnsiTheme="minorEastAsia" w:eastAsiaTheme="minorEastAsia" w:cstheme="minorEastAsia"/>
          <w:snapToGrid w:val="0"/>
          <w:color w:val="000000"/>
          <w:spacing w:val="-3"/>
          <w:kern w:val="0"/>
          <w:sz w:val="24"/>
          <w:szCs w:val="24"/>
          <w:lang w:val="en-US" w:eastAsia="en-US" w:bidi="ar-SA"/>
        </w:rPr>
      </w:pPr>
      <w:r>
        <w:rPr>
          <w:rFonts w:hint="eastAsia" w:asciiTheme="minorEastAsia" w:hAnsiTheme="minorEastAsia" w:eastAsiaTheme="minorEastAsia" w:cstheme="minorEastAsia"/>
          <w:snapToGrid w:val="0"/>
          <w:color w:val="000000"/>
          <w:spacing w:val="-3"/>
          <w:kern w:val="0"/>
          <w:sz w:val="24"/>
          <w:szCs w:val="24"/>
          <w:lang w:val="en-US" w:eastAsia="en-US" w:bidi="ar-SA"/>
        </w:rPr>
        <w:t>据此函，签字代表宣布同意并郑重承诺如下：</w:t>
      </w:r>
    </w:p>
    <w:p w14:paraId="66DF8609">
      <w:pPr>
        <w:keepNext w:val="0"/>
        <w:keepLines w:val="0"/>
        <w:pageBreakBefore w:val="0"/>
        <w:kinsoku/>
        <w:wordWrap w:val="0"/>
        <w:overflowPunct/>
        <w:topLinePunct w:val="0"/>
        <w:bidi w:val="0"/>
        <w:spacing w:after="0" w:line="360" w:lineRule="auto"/>
        <w:ind w:firstLine="567"/>
        <w:jc w:val="both"/>
        <w:rPr>
          <w:rFonts w:hint="eastAsia" w:asciiTheme="minorEastAsia" w:hAnsiTheme="minorEastAsia" w:eastAsiaTheme="minorEastAsia" w:cstheme="minorEastAsia"/>
          <w:snapToGrid w:val="0"/>
          <w:color w:val="000000"/>
          <w:spacing w:val="-3"/>
          <w:kern w:val="0"/>
          <w:sz w:val="24"/>
          <w:szCs w:val="24"/>
          <w:lang w:val="en-US" w:eastAsia="en-US" w:bidi="ar-SA"/>
        </w:rPr>
      </w:pPr>
      <w:r>
        <w:rPr>
          <w:rFonts w:hint="eastAsia" w:asciiTheme="minorEastAsia" w:hAnsiTheme="minorEastAsia" w:eastAsiaTheme="minorEastAsia" w:cstheme="minorEastAsia"/>
          <w:snapToGrid w:val="0"/>
          <w:color w:val="000000"/>
          <w:spacing w:val="-3"/>
          <w:kern w:val="0"/>
          <w:sz w:val="24"/>
          <w:szCs w:val="24"/>
          <w:lang w:val="en-US" w:eastAsia="zh-CN" w:bidi="ar-SA"/>
        </w:rPr>
        <w:t>1.</w:t>
      </w:r>
      <w:r>
        <w:rPr>
          <w:rFonts w:hint="eastAsia" w:asciiTheme="minorEastAsia" w:hAnsiTheme="minorEastAsia" w:eastAsiaTheme="minorEastAsia" w:cstheme="minorEastAsia"/>
          <w:snapToGrid w:val="0"/>
          <w:color w:val="000000"/>
          <w:spacing w:val="-3"/>
          <w:kern w:val="0"/>
          <w:sz w:val="24"/>
          <w:szCs w:val="24"/>
          <w:lang w:val="en-US" w:eastAsia="en-US" w:bidi="ar-SA"/>
        </w:rPr>
        <w:t>我方递交的响应文件中所有的资料均为真实的、准确的，无任何虚假内容。若存在有虚假内容，我方愿意承担法律责任。</w:t>
      </w:r>
    </w:p>
    <w:p w14:paraId="6922A939">
      <w:pPr>
        <w:keepNext w:val="0"/>
        <w:keepLines w:val="0"/>
        <w:pageBreakBefore w:val="0"/>
        <w:kinsoku/>
        <w:wordWrap w:val="0"/>
        <w:overflowPunct/>
        <w:topLinePunct w:val="0"/>
        <w:bidi w:val="0"/>
        <w:spacing w:after="0" w:line="360" w:lineRule="auto"/>
        <w:ind w:firstLine="567"/>
        <w:jc w:val="both"/>
        <w:rPr>
          <w:rFonts w:hint="eastAsia" w:asciiTheme="minorEastAsia" w:hAnsiTheme="minorEastAsia" w:eastAsiaTheme="minorEastAsia" w:cstheme="minorEastAsia"/>
          <w:snapToGrid w:val="0"/>
          <w:color w:val="000000"/>
          <w:spacing w:val="-3"/>
          <w:kern w:val="0"/>
          <w:sz w:val="24"/>
          <w:szCs w:val="24"/>
          <w:lang w:val="en-US" w:eastAsia="en-US" w:bidi="ar-SA"/>
        </w:rPr>
      </w:pPr>
      <w:r>
        <w:rPr>
          <w:rFonts w:hint="eastAsia" w:asciiTheme="minorEastAsia" w:hAnsiTheme="minorEastAsia" w:eastAsiaTheme="minorEastAsia" w:cstheme="minorEastAsia"/>
          <w:snapToGrid w:val="0"/>
          <w:color w:val="000000"/>
          <w:spacing w:val="-3"/>
          <w:kern w:val="0"/>
          <w:sz w:val="24"/>
          <w:szCs w:val="24"/>
          <w:lang w:val="en-US" w:eastAsia="zh-CN" w:bidi="ar-SA"/>
        </w:rPr>
        <w:t>2.</w:t>
      </w:r>
      <w:r>
        <w:rPr>
          <w:rFonts w:hint="eastAsia" w:asciiTheme="minorEastAsia" w:hAnsiTheme="minorEastAsia" w:eastAsiaTheme="minorEastAsia" w:cstheme="minorEastAsia"/>
          <w:snapToGrid w:val="0"/>
          <w:color w:val="000000"/>
          <w:spacing w:val="-3"/>
          <w:kern w:val="0"/>
          <w:sz w:val="24"/>
          <w:szCs w:val="24"/>
          <w:lang w:val="en-US" w:eastAsia="en-US" w:bidi="ar-SA"/>
        </w:rPr>
        <w:t>我方已详细审查全部</w:t>
      </w:r>
      <w:r>
        <w:rPr>
          <w:rFonts w:hint="eastAsia" w:asciiTheme="minorEastAsia" w:hAnsiTheme="minorEastAsia" w:eastAsiaTheme="minorEastAsia" w:cstheme="minorEastAsia"/>
          <w:snapToGrid w:val="0"/>
          <w:color w:val="000000"/>
          <w:spacing w:val="-3"/>
          <w:kern w:val="0"/>
          <w:sz w:val="24"/>
          <w:szCs w:val="24"/>
          <w:lang w:val="en-US" w:eastAsia="zh-CN" w:bidi="ar-SA"/>
        </w:rPr>
        <w:t>询价通知书</w:t>
      </w:r>
      <w:r>
        <w:rPr>
          <w:rFonts w:hint="eastAsia" w:asciiTheme="minorEastAsia" w:hAnsiTheme="minorEastAsia" w:eastAsiaTheme="minorEastAsia" w:cstheme="minorEastAsia"/>
          <w:snapToGrid w:val="0"/>
          <w:color w:val="000000"/>
          <w:spacing w:val="-3"/>
          <w:kern w:val="0"/>
          <w:sz w:val="24"/>
          <w:szCs w:val="24"/>
          <w:lang w:val="en-US" w:eastAsia="en-US" w:bidi="ar-SA"/>
        </w:rPr>
        <w:t>，包括修改文件（如有的话）以及全部参考资料和有关附件。我们完全理解并同意放弃对这方面有不明白及误解的权利。</w:t>
      </w:r>
    </w:p>
    <w:p w14:paraId="59C89F13">
      <w:pPr>
        <w:pStyle w:val="4"/>
        <w:keepNext w:val="0"/>
        <w:keepLines w:val="0"/>
        <w:pageBreakBefore w:val="0"/>
        <w:kinsoku/>
        <w:wordWrap w:val="0"/>
        <w:overflowPunct/>
        <w:topLinePunct w:val="0"/>
        <w:bidi w:val="0"/>
        <w:spacing w:after="0" w:line="360" w:lineRule="auto"/>
        <w:ind w:firstLine="468" w:firstLineChars="200"/>
        <w:jc w:val="both"/>
        <w:rPr>
          <w:rFonts w:hint="eastAsia" w:asciiTheme="minorEastAsia" w:hAnsiTheme="minorEastAsia" w:eastAsiaTheme="minorEastAsia" w:cstheme="minorEastAsia"/>
          <w:snapToGrid w:val="0"/>
          <w:color w:val="000000"/>
          <w:spacing w:val="-3"/>
          <w:kern w:val="0"/>
          <w:sz w:val="24"/>
          <w:szCs w:val="24"/>
          <w:lang w:val="en-US" w:eastAsia="en-US" w:bidi="ar-SA"/>
        </w:rPr>
      </w:pPr>
      <w:r>
        <w:rPr>
          <w:rFonts w:hint="eastAsia" w:asciiTheme="minorEastAsia" w:hAnsiTheme="minorEastAsia" w:eastAsiaTheme="minorEastAsia" w:cstheme="minorEastAsia"/>
          <w:snapToGrid w:val="0"/>
          <w:color w:val="000000"/>
          <w:spacing w:val="-3"/>
          <w:kern w:val="0"/>
          <w:sz w:val="24"/>
          <w:szCs w:val="24"/>
          <w:lang w:val="en-US" w:eastAsia="zh-CN" w:bidi="ar-SA"/>
        </w:rPr>
        <w:t>3.</w:t>
      </w:r>
      <w:r>
        <w:rPr>
          <w:rFonts w:hint="eastAsia" w:asciiTheme="minorEastAsia" w:hAnsiTheme="minorEastAsia" w:eastAsiaTheme="minorEastAsia" w:cstheme="minorEastAsia"/>
          <w:snapToGrid w:val="0"/>
          <w:color w:val="000000"/>
          <w:spacing w:val="-3"/>
          <w:kern w:val="0"/>
          <w:sz w:val="24"/>
          <w:szCs w:val="24"/>
          <w:lang w:val="en-US" w:eastAsia="en-US" w:bidi="ar-SA"/>
        </w:rPr>
        <w:t>若成交，我方将按照</w:t>
      </w:r>
      <w:r>
        <w:rPr>
          <w:rFonts w:hint="eastAsia" w:asciiTheme="minorEastAsia" w:hAnsiTheme="minorEastAsia" w:eastAsiaTheme="minorEastAsia" w:cstheme="minorEastAsia"/>
          <w:snapToGrid w:val="0"/>
          <w:color w:val="000000"/>
          <w:spacing w:val="-3"/>
          <w:kern w:val="0"/>
          <w:sz w:val="24"/>
          <w:szCs w:val="24"/>
          <w:lang w:val="en-US" w:eastAsia="zh-CN" w:bidi="ar-SA"/>
        </w:rPr>
        <w:t>询价通知书</w:t>
      </w:r>
      <w:r>
        <w:rPr>
          <w:rFonts w:hint="eastAsia" w:asciiTheme="minorEastAsia" w:hAnsiTheme="minorEastAsia" w:eastAsiaTheme="minorEastAsia" w:cstheme="minorEastAsia"/>
          <w:snapToGrid w:val="0"/>
          <w:color w:val="000000"/>
          <w:spacing w:val="-3"/>
          <w:kern w:val="0"/>
          <w:sz w:val="24"/>
          <w:szCs w:val="24"/>
          <w:lang w:val="en-US" w:eastAsia="en-US" w:bidi="ar-SA"/>
        </w:rPr>
        <w:t>的具体规定与采购人签订供货安装调试合同，并且严格按合同履行义务，按时交付使用，保证设备质量符合</w:t>
      </w:r>
      <w:r>
        <w:rPr>
          <w:rFonts w:hint="eastAsia" w:asciiTheme="minorEastAsia" w:hAnsiTheme="minorEastAsia" w:eastAsiaTheme="minorEastAsia" w:cstheme="minorEastAsia"/>
          <w:snapToGrid w:val="0"/>
          <w:color w:val="000000"/>
          <w:spacing w:val="-3"/>
          <w:kern w:val="0"/>
          <w:sz w:val="24"/>
          <w:szCs w:val="24"/>
          <w:lang w:val="en-US" w:eastAsia="zh-CN" w:bidi="ar-SA"/>
        </w:rPr>
        <w:t>询价通知书</w:t>
      </w:r>
      <w:r>
        <w:rPr>
          <w:rFonts w:hint="eastAsia" w:asciiTheme="minorEastAsia" w:hAnsiTheme="minorEastAsia" w:eastAsiaTheme="minorEastAsia" w:cstheme="minorEastAsia"/>
          <w:snapToGrid w:val="0"/>
          <w:color w:val="000000"/>
          <w:spacing w:val="-3"/>
          <w:kern w:val="0"/>
          <w:sz w:val="24"/>
          <w:szCs w:val="24"/>
          <w:lang w:val="en-US" w:eastAsia="en-US" w:bidi="ar-SA"/>
        </w:rPr>
        <w:t>要求，并提供优质服务。如果在合同执行过程中，发现问题，我方一定尽快对其进行调整，并承担相应的经济责任。</w:t>
      </w:r>
    </w:p>
    <w:p w14:paraId="6A064BE0">
      <w:pPr>
        <w:pStyle w:val="4"/>
        <w:keepNext w:val="0"/>
        <w:keepLines w:val="0"/>
        <w:pageBreakBefore w:val="0"/>
        <w:kinsoku/>
        <w:wordWrap w:val="0"/>
        <w:overflowPunct/>
        <w:topLinePunct w:val="0"/>
        <w:bidi w:val="0"/>
        <w:spacing w:after="0" w:line="360" w:lineRule="auto"/>
        <w:ind w:firstLine="468" w:firstLineChars="200"/>
        <w:jc w:val="both"/>
        <w:rPr>
          <w:rFonts w:hint="eastAsia" w:asciiTheme="minorEastAsia" w:hAnsiTheme="minorEastAsia" w:eastAsiaTheme="minorEastAsia" w:cstheme="minorEastAsia"/>
          <w:snapToGrid w:val="0"/>
          <w:color w:val="000000"/>
          <w:spacing w:val="-3"/>
          <w:kern w:val="0"/>
          <w:sz w:val="24"/>
          <w:szCs w:val="24"/>
          <w:lang w:val="en-US" w:eastAsia="en-US" w:bidi="ar-SA"/>
        </w:rPr>
      </w:pPr>
      <w:r>
        <w:rPr>
          <w:rFonts w:hint="eastAsia" w:asciiTheme="minorEastAsia" w:hAnsiTheme="minorEastAsia" w:eastAsiaTheme="minorEastAsia" w:cstheme="minorEastAsia"/>
          <w:snapToGrid w:val="0"/>
          <w:color w:val="000000"/>
          <w:spacing w:val="-3"/>
          <w:kern w:val="0"/>
          <w:sz w:val="24"/>
          <w:szCs w:val="24"/>
          <w:lang w:val="en-US" w:eastAsia="zh-CN" w:bidi="ar-SA"/>
        </w:rPr>
        <w:t>4.</w:t>
      </w:r>
      <w:r>
        <w:rPr>
          <w:rFonts w:hint="eastAsia" w:asciiTheme="minorEastAsia" w:hAnsiTheme="minorEastAsia" w:eastAsiaTheme="minorEastAsia" w:cstheme="minorEastAsia"/>
          <w:snapToGrid w:val="0"/>
          <w:color w:val="000000"/>
          <w:spacing w:val="-3"/>
          <w:kern w:val="0"/>
          <w:sz w:val="24"/>
          <w:szCs w:val="24"/>
          <w:lang w:val="en-US" w:eastAsia="en-US" w:bidi="ar-SA"/>
        </w:rPr>
        <w:t>我方保证，严格遵守</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lang w:val="en-US" w:eastAsia="zh-CN"/>
        </w:rPr>
        <w:t>中华人民共和国</w:t>
      </w:r>
      <w:r>
        <w:rPr>
          <w:rFonts w:hint="eastAsia" w:asciiTheme="minorEastAsia" w:hAnsiTheme="minorEastAsia" w:eastAsiaTheme="minorEastAsia" w:cstheme="minorEastAsia"/>
          <w:sz w:val="24"/>
          <w:szCs w:val="24"/>
          <w:lang w:eastAsia="zh-CN"/>
        </w:rPr>
        <w:t>政府采购法》《</w:t>
      </w:r>
      <w:r>
        <w:rPr>
          <w:rFonts w:hint="eastAsia" w:asciiTheme="minorEastAsia" w:hAnsiTheme="minorEastAsia" w:eastAsiaTheme="minorEastAsia" w:cstheme="minorEastAsia"/>
          <w:sz w:val="24"/>
          <w:szCs w:val="24"/>
          <w:lang w:val="en-US" w:eastAsia="zh-CN"/>
        </w:rPr>
        <w:t>中华人民共和国</w:t>
      </w:r>
      <w:r>
        <w:rPr>
          <w:rFonts w:hint="eastAsia" w:asciiTheme="minorEastAsia" w:hAnsiTheme="minorEastAsia" w:eastAsiaTheme="minorEastAsia" w:cstheme="minorEastAsia"/>
          <w:sz w:val="24"/>
          <w:szCs w:val="24"/>
          <w:lang w:eastAsia="zh-CN"/>
        </w:rPr>
        <w:t>政府采购法实施条例》</w:t>
      </w:r>
      <w:r>
        <w:rPr>
          <w:rFonts w:hint="eastAsia" w:asciiTheme="minorEastAsia" w:hAnsiTheme="minorEastAsia" w:eastAsiaTheme="minorEastAsia" w:cstheme="minorEastAsia"/>
          <w:snapToGrid w:val="0"/>
          <w:color w:val="000000"/>
          <w:spacing w:val="-2"/>
          <w:kern w:val="0"/>
          <w:sz w:val="24"/>
          <w:szCs w:val="24"/>
          <w:lang w:val="en-US" w:eastAsia="zh-CN" w:bidi="ar-SA"/>
        </w:rPr>
        <w:t>《政府采购非招标采购方式管理办法》</w:t>
      </w:r>
      <w:r>
        <w:rPr>
          <w:rFonts w:hint="eastAsia" w:asciiTheme="minorEastAsia" w:hAnsiTheme="minorEastAsia" w:eastAsiaTheme="minorEastAsia" w:cstheme="minorEastAsia"/>
          <w:snapToGrid w:val="0"/>
          <w:color w:val="000000"/>
          <w:spacing w:val="-3"/>
          <w:kern w:val="0"/>
          <w:sz w:val="24"/>
          <w:szCs w:val="24"/>
          <w:lang w:val="en-US" w:eastAsia="en-US" w:bidi="ar-SA"/>
        </w:rPr>
        <w:t>及其他相关法律法规的规定，若有违反上述法律法规的行为，愿意接受处罚并承担相应的法律责任。</w:t>
      </w:r>
    </w:p>
    <w:p w14:paraId="533DE705">
      <w:pPr>
        <w:pStyle w:val="4"/>
        <w:keepNext w:val="0"/>
        <w:keepLines w:val="0"/>
        <w:pageBreakBefore w:val="0"/>
        <w:kinsoku/>
        <w:wordWrap w:val="0"/>
        <w:overflowPunct/>
        <w:topLinePunct w:val="0"/>
        <w:bidi w:val="0"/>
        <w:spacing w:after="0" w:line="360" w:lineRule="auto"/>
        <w:ind w:firstLine="468" w:firstLineChars="200"/>
        <w:jc w:val="both"/>
        <w:rPr>
          <w:rFonts w:hint="eastAsia" w:asciiTheme="minorEastAsia" w:hAnsiTheme="minorEastAsia" w:eastAsiaTheme="minorEastAsia" w:cstheme="minorEastAsia"/>
          <w:snapToGrid w:val="0"/>
          <w:color w:val="000000"/>
          <w:spacing w:val="-3"/>
          <w:kern w:val="0"/>
          <w:sz w:val="24"/>
          <w:szCs w:val="24"/>
          <w:lang w:val="en-US" w:eastAsia="en-US" w:bidi="ar-SA"/>
        </w:rPr>
      </w:pPr>
      <w:r>
        <w:rPr>
          <w:rFonts w:hint="eastAsia" w:asciiTheme="minorEastAsia" w:hAnsiTheme="minorEastAsia" w:eastAsiaTheme="minorEastAsia" w:cstheme="minorEastAsia"/>
          <w:snapToGrid w:val="0"/>
          <w:color w:val="000000"/>
          <w:spacing w:val="-3"/>
          <w:kern w:val="0"/>
          <w:sz w:val="24"/>
          <w:szCs w:val="24"/>
          <w:lang w:val="en-US" w:eastAsia="zh-CN" w:bidi="ar-SA"/>
        </w:rPr>
        <w:t>5.</w:t>
      </w:r>
      <w:r>
        <w:rPr>
          <w:rFonts w:hint="eastAsia" w:asciiTheme="minorEastAsia" w:hAnsiTheme="minorEastAsia" w:eastAsiaTheme="minorEastAsia" w:cstheme="minorEastAsia"/>
          <w:snapToGrid w:val="0"/>
          <w:color w:val="000000"/>
          <w:spacing w:val="-3"/>
          <w:kern w:val="0"/>
          <w:sz w:val="24"/>
          <w:szCs w:val="24"/>
          <w:lang w:val="en-US" w:eastAsia="en-US" w:bidi="ar-SA"/>
        </w:rPr>
        <w:t>本承诺将成为合同不可分割的一部分，与合同具有同等的法律效力。</w:t>
      </w:r>
    </w:p>
    <w:p w14:paraId="362C61E0">
      <w:pPr>
        <w:keepNext w:val="0"/>
        <w:keepLines w:val="0"/>
        <w:pageBreakBefore w:val="0"/>
        <w:kinsoku/>
        <w:wordWrap w:val="0"/>
        <w:overflowPunct/>
        <w:topLinePunct w:val="0"/>
        <w:bidi w:val="0"/>
        <w:spacing w:after="0" w:line="360" w:lineRule="auto"/>
        <w:ind w:firstLine="567"/>
        <w:jc w:val="both"/>
        <w:rPr>
          <w:rFonts w:hint="eastAsia" w:asciiTheme="minorEastAsia" w:hAnsiTheme="minorEastAsia" w:eastAsiaTheme="minorEastAsia" w:cstheme="minorEastAsia"/>
          <w:snapToGrid w:val="0"/>
          <w:color w:val="000000"/>
          <w:spacing w:val="-3"/>
          <w:kern w:val="0"/>
          <w:sz w:val="24"/>
          <w:szCs w:val="24"/>
          <w:lang w:val="en-US" w:eastAsia="en-US" w:bidi="ar-SA"/>
        </w:rPr>
      </w:pPr>
      <w:r>
        <w:rPr>
          <w:rFonts w:hint="eastAsia" w:asciiTheme="minorEastAsia" w:hAnsiTheme="minorEastAsia" w:eastAsiaTheme="minorEastAsia" w:cstheme="minorEastAsia"/>
          <w:snapToGrid w:val="0"/>
          <w:color w:val="000000"/>
          <w:spacing w:val="-3"/>
          <w:kern w:val="0"/>
          <w:sz w:val="24"/>
          <w:szCs w:val="24"/>
          <w:lang w:val="en-US" w:eastAsia="en-US" w:bidi="ar-SA"/>
        </w:rPr>
        <w:t xml:space="preserve">供应商名称（公章）：                     </w:t>
      </w:r>
    </w:p>
    <w:p w14:paraId="13E2DF41">
      <w:pPr>
        <w:keepNext w:val="0"/>
        <w:keepLines w:val="0"/>
        <w:pageBreakBefore w:val="0"/>
        <w:kinsoku/>
        <w:wordWrap w:val="0"/>
        <w:overflowPunct/>
        <w:topLinePunct w:val="0"/>
        <w:bidi w:val="0"/>
        <w:spacing w:after="0" w:line="360" w:lineRule="auto"/>
        <w:ind w:firstLine="567"/>
        <w:jc w:val="both"/>
        <w:rPr>
          <w:rFonts w:hint="eastAsia" w:asciiTheme="minorEastAsia" w:hAnsiTheme="minorEastAsia" w:eastAsiaTheme="minorEastAsia" w:cstheme="minorEastAsia"/>
          <w:snapToGrid w:val="0"/>
          <w:color w:val="000000"/>
          <w:spacing w:val="-3"/>
          <w:kern w:val="0"/>
          <w:sz w:val="24"/>
          <w:szCs w:val="24"/>
          <w:lang w:val="en-US" w:eastAsia="en-US" w:bidi="ar-SA"/>
        </w:rPr>
      </w:pPr>
      <w:r>
        <w:rPr>
          <w:rFonts w:hint="eastAsia" w:asciiTheme="minorEastAsia" w:hAnsiTheme="minorEastAsia" w:eastAsiaTheme="minorEastAsia" w:cstheme="minorEastAsia"/>
          <w:snapToGrid w:val="0"/>
          <w:color w:val="000000"/>
          <w:spacing w:val="-3"/>
          <w:kern w:val="0"/>
          <w:sz w:val="24"/>
          <w:szCs w:val="24"/>
          <w:lang w:val="en-US" w:eastAsia="en-US" w:bidi="ar-SA"/>
        </w:rPr>
        <w:t>法定代表人或负责人或被授权人签名（或盖章）：</w:t>
      </w:r>
    </w:p>
    <w:p w14:paraId="70D97576">
      <w:pPr>
        <w:keepNext w:val="0"/>
        <w:keepLines w:val="0"/>
        <w:pageBreakBefore w:val="0"/>
        <w:kinsoku/>
        <w:wordWrap w:val="0"/>
        <w:overflowPunct/>
        <w:topLinePunct w:val="0"/>
        <w:bidi w:val="0"/>
        <w:spacing w:after="0" w:line="360" w:lineRule="auto"/>
        <w:ind w:firstLine="5073" w:firstLineChars="2168"/>
        <w:jc w:val="both"/>
        <w:rPr>
          <w:rFonts w:hint="eastAsia" w:asciiTheme="minorEastAsia" w:hAnsiTheme="minorEastAsia" w:eastAsiaTheme="minorEastAsia" w:cstheme="minorEastAsia"/>
          <w:snapToGrid w:val="0"/>
          <w:color w:val="000000"/>
          <w:spacing w:val="-3"/>
          <w:kern w:val="0"/>
          <w:sz w:val="24"/>
          <w:szCs w:val="24"/>
          <w:lang w:val="en-US" w:eastAsia="en-US" w:bidi="ar-SA"/>
        </w:rPr>
      </w:pPr>
    </w:p>
    <w:p w14:paraId="1F3F2E50">
      <w:pPr>
        <w:keepNext w:val="0"/>
        <w:keepLines w:val="0"/>
        <w:pageBreakBefore w:val="0"/>
        <w:widowControl w:val="0"/>
        <w:kinsoku/>
        <w:wordWrap w:val="0"/>
        <w:overflowPunct/>
        <w:topLinePunct w:val="0"/>
        <w:autoSpaceDE w:val="0"/>
        <w:autoSpaceDN w:val="0"/>
        <w:bidi w:val="0"/>
        <w:adjustRightInd w:val="0"/>
        <w:spacing w:line="360" w:lineRule="auto"/>
        <w:ind w:firstLine="3604" w:firstLineChars="1502"/>
        <w:jc w:val="both"/>
        <w:rPr>
          <w:rFonts w:hint="eastAsia" w:asciiTheme="minorEastAsia" w:hAnsiTheme="minorEastAsia" w:eastAsiaTheme="minorEastAsia" w:cstheme="minorEastAsia"/>
          <w:b w:val="0"/>
          <w:bCs w:val="0"/>
          <w:snapToGrid w:val="0"/>
          <w:color w:val="000000"/>
          <w:kern w:val="0"/>
          <w:sz w:val="24"/>
          <w:szCs w:val="24"/>
          <w:lang w:val="zh-CN" w:eastAsia="zh-CN" w:bidi="ar-SA"/>
        </w:rPr>
      </w:pPr>
      <w:r>
        <w:rPr>
          <w:rFonts w:hint="eastAsia" w:asciiTheme="minorEastAsia" w:hAnsiTheme="minorEastAsia" w:eastAsiaTheme="minorEastAsia" w:cstheme="minorEastAsia"/>
          <w:b w:val="0"/>
          <w:bCs w:val="0"/>
          <w:snapToGrid w:val="0"/>
          <w:color w:val="000000"/>
          <w:kern w:val="0"/>
          <w:sz w:val="24"/>
          <w:szCs w:val="24"/>
          <w:lang w:val="zh-CN" w:eastAsia="zh-CN" w:bidi="ar-SA"/>
        </w:rPr>
        <w:t>日期：</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b w:val="0"/>
          <w:bCs w:val="0"/>
          <w:snapToGrid w:val="0"/>
          <w:color w:val="000000"/>
          <w:spacing w:val="-8"/>
          <w:kern w:val="0"/>
          <w:sz w:val="24"/>
          <w:szCs w:val="24"/>
          <w:lang w:val="en-US" w:eastAsia="zh-CN" w:bidi="ar-SA"/>
        </w:rPr>
        <w:t>年</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b w:val="0"/>
          <w:bCs w:val="0"/>
          <w:snapToGrid w:val="0"/>
          <w:color w:val="000000"/>
          <w:spacing w:val="-8"/>
          <w:kern w:val="0"/>
          <w:sz w:val="24"/>
          <w:szCs w:val="24"/>
          <w:lang w:val="en-US" w:eastAsia="zh-CN" w:bidi="ar-SA"/>
        </w:rPr>
        <w:t>月</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b w:val="0"/>
          <w:bCs w:val="0"/>
          <w:snapToGrid w:val="0"/>
          <w:color w:val="000000"/>
          <w:spacing w:val="-8"/>
          <w:kern w:val="0"/>
          <w:sz w:val="24"/>
          <w:szCs w:val="24"/>
          <w:lang w:val="en-US" w:eastAsia="zh-CN" w:bidi="ar-SA"/>
        </w:rPr>
        <w:t>日</w:t>
      </w:r>
    </w:p>
    <w:p w14:paraId="38309749">
      <w:pPr>
        <w:keepNext w:val="0"/>
        <w:keepLines w:val="0"/>
        <w:pageBreakBefore w:val="0"/>
        <w:kinsoku/>
        <w:wordWrap w:val="0"/>
        <w:overflowPunct/>
        <w:topLinePunct w:val="0"/>
        <w:bidi w:val="0"/>
        <w:spacing w:after="0" w:line="360" w:lineRule="auto"/>
        <w:jc w:val="both"/>
        <w:rPr>
          <w:rFonts w:hint="eastAsia" w:asciiTheme="minorEastAsia" w:hAnsiTheme="minorEastAsia" w:eastAsiaTheme="minorEastAsia" w:cstheme="minorEastAsia"/>
          <w:b w:val="0"/>
          <w:bCs w:val="0"/>
          <w:snapToGrid w:val="0"/>
          <w:color w:val="000000"/>
          <w:spacing w:val="-8"/>
          <w:kern w:val="0"/>
          <w:sz w:val="24"/>
          <w:szCs w:val="24"/>
          <w:lang w:val="en-US" w:eastAsia="zh-CN" w:bidi="ar-SA"/>
        </w:rPr>
      </w:pPr>
    </w:p>
    <w:p w14:paraId="505292F2">
      <w:pPr>
        <w:keepNext w:val="0"/>
        <w:keepLines w:val="0"/>
        <w:pageBreakBefore w:val="0"/>
        <w:kinsoku/>
        <w:wordWrap w:val="0"/>
        <w:overflowPunct/>
        <w:topLinePunct w:val="0"/>
        <w:bidi w:val="0"/>
        <w:spacing w:after="0" w:line="360" w:lineRule="auto"/>
        <w:jc w:val="both"/>
        <w:rPr>
          <w:rFonts w:hint="eastAsia" w:asciiTheme="minorEastAsia" w:hAnsiTheme="minorEastAsia" w:eastAsiaTheme="minorEastAsia" w:cstheme="minorEastAsia"/>
          <w:b/>
          <w:bCs/>
          <w:snapToGrid w:val="0"/>
          <w:color w:val="000000"/>
          <w:spacing w:val="-3"/>
          <w:kern w:val="0"/>
          <w:sz w:val="24"/>
          <w:szCs w:val="24"/>
          <w:lang w:val="en-US" w:eastAsia="en-US" w:bidi="ar-SA"/>
        </w:rPr>
      </w:pPr>
    </w:p>
    <w:p w14:paraId="347F0FAD">
      <w:pPr>
        <w:keepNext w:val="0"/>
        <w:keepLines w:val="0"/>
        <w:pageBreakBefore w:val="0"/>
        <w:kinsoku/>
        <w:wordWrap w:val="0"/>
        <w:overflowPunct/>
        <w:topLinePunct w:val="0"/>
        <w:bidi w:val="0"/>
        <w:spacing w:after="0" w:line="360" w:lineRule="auto"/>
        <w:jc w:val="both"/>
        <w:rPr>
          <w:rFonts w:hint="eastAsia" w:asciiTheme="minorEastAsia" w:hAnsiTheme="minorEastAsia" w:eastAsiaTheme="minorEastAsia" w:cstheme="minorEastAsia"/>
          <w:b/>
          <w:bCs/>
          <w:snapToGrid w:val="0"/>
          <w:color w:val="000000"/>
          <w:spacing w:val="-3"/>
          <w:kern w:val="0"/>
          <w:sz w:val="24"/>
          <w:szCs w:val="24"/>
          <w:lang w:val="en-US" w:eastAsia="en-US" w:bidi="ar-SA"/>
        </w:rPr>
      </w:pPr>
      <w:r>
        <w:rPr>
          <w:rFonts w:hint="eastAsia" w:asciiTheme="minorEastAsia" w:hAnsiTheme="minorEastAsia" w:eastAsiaTheme="minorEastAsia" w:cstheme="minorEastAsia"/>
          <w:b/>
          <w:bCs/>
          <w:snapToGrid w:val="0"/>
          <w:color w:val="000000"/>
          <w:spacing w:val="-3"/>
          <w:kern w:val="0"/>
          <w:sz w:val="24"/>
          <w:szCs w:val="24"/>
          <w:lang w:val="en-US" w:eastAsia="en-US" w:bidi="ar-SA"/>
        </w:rPr>
        <w:t>二、法定代表人或负责人授权委托书格式：</w:t>
      </w:r>
    </w:p>
    <w:p w14:paraId="524E7E21">
      <w:pPr>
        <w:keepNext w:val="0"/>
        <w:keepLines w:val="0"/>
        <w:pageBreakBefore w:val="0"/>
        <w:kinsoku/>
        <w:wordWrap w:val="0"/>
        <w:overflowPunct/>
        <w:topLinePunct w:val="0"/>
        <w:bidi w:val="0"/>
        <w:spacing w:after="0" w:line="360" w:lineRule="auto"/>
        <w:jc w:val="both"/>
        <w:rPr>
          <w:rFonts w:hint="eastAsia" w:asciiTheme="minorEastAsia" w:hAnsiTheme="minorEastAsia" w:eastAsiaTheme="minorEastAsia" w:cstheme="minorEastAsia"/>
          <w:snapToGrid w:val="0"/>
          <w:color w:val="000000"/>
          <w:spacing w:val="-3"/>
          <w:kern w:val="0"/>
          <w:sz w:val="24"/>
          <w:szCs w:val="24"/>
          <w:lang w:val="en-US" w:eastAsia="en-US" w:bidi="ar-SA"/>
        </w:rPr>
      </w:pPr>
    </w:p>
    <w:p w14:paraId="69E30CE7">
      <w:pPr>
        <w:keepNext w:val="0"/>
        <w:keepLines w:val="0"/>
        <w:pageBreakBefore w:val="0"/>
        <w:kinsoku/>
        <w:wordWrap w:val="0"/>
        <w:overflowPunct/>
        <w:topLinePunct w:val="0"/>
        <w:bidi w:val="0"/>
        <w:spacing w:line="360" w:lineRule="auto"/>
        <w:jc w:val="center"/>
        <w:rPr>
          <w:rFonts w:hint="eastAsia" w:asciiTheme="minorEastAsia" w:hAnsiTheme="minorEastAsia" w:eastAsiaTheme="minorEastAsia" w:cstheme="minorEastAsia"/>
          <w:b/>
          <w:bCs/>
          <w:snapToGrid w:val="0"/>
          <w:color w:val="000000"/>
          <w:spacing w:val="2"/>
          <w:kern w:val="0"/>
          <w:position w:val="17"/>
          <w:sz w:val="32"/>
          <w:szCs w:val="32"/>
          <w:lang w:val="en-US" w:eastAsia="en-US" w:bidi="ar-SA"/>
        </w:rPr>
      </w:pPr>
      <w:r>
        <w:rPr>
          <w:rFonts w:hint="eastAsia" w:asciiTheme="minorEastAsia" w:hAnsiTheme="minorEastAsia" w:eastAsiaTheme="minorEastAsia" w:cstheme="minorEastAsia"/>
          <w:b/>
          <w:bCs/>
          <w:snapToGrid w:val="0"/>
          <w:color w:val="000000"/>
          <w:spacing w:val="2"/>
          <w:kern w:val="0"/>
          <w:position w:val="17"/>
          <w:sz w:val="32"/>
          <w:szCs w:val="32"/>
          <w:lang w:val="en-US" w:eastAsia="en-US" w:bidi="ar-SA"/>
        </w:rPr>
        <w:t>法定代表人或负责人授权委托书</w:t>
      </w:r>
    </w:p>
    <w:p w14:paraId="536D5D89">
      <w:pPr>
        <w:keepNext w:val="0"/>
        <w:keepLines w:val="0"/>
        <w:pageBreakBefore w:val="0"/>
        <w:kinsoku/>
        <w:wordWrap w:val="0"/>
        <w:overflowPunct/>
        <w:topLinePunct w:val="0"/>
        <w:bidi w:val="0"/>
        <w:spacing w:after="0" w:line="360" w:lineRule="auto"/>
        <w:jc w:val="both"/>
        <w:rPr>
          <w:rFonts w:hint="eastAsia" w:asciiTheme="minorEastAsia" w:hAnsiTheme="minorEastAsia" w:eastAsiaTheme="minorEastAsia" w:cstheme="minorEastAsia"/>
          <w:snapToGrid w:val="0"/>
          <w:color w:val="000000"/>
          <w:spacing w:val="-3"/>
          <w:kern w:val="0"/>
          <w:sz w:val="24"/>
          <w:szCs w:val="24"/>
          <w:lang w:val="en-US" w:eastAsia="en-US" w:bidi="ar-SA"/>
        </w:rPr>
      </w:pPr>
    </w:p>
    <w:p w14:paraId="3E03EEA2">
      <w:pPr>
        <w:keepNext w:val="0"/>
        <w:keepLines w:val="0"/>
        <w:pageBreakBefore w:val="0"/>
        <w:kinsoku/>
        <w:wordWrap w:val="0"/>
        <w:overflowPunct/>
        <w:topLinePunct w:val="0"/>
        <w:bidi w:val="0"/>
        <w:spacing w:after="0" w:line="360" w:lineRule="auto"/>
        <w:jc w:val="both"/>
        <w:rPr>
          <w:rFonts w:hint="eastAsia" w:asciiTheme="minorEastAsia" w:hAnsiTheme="minorEastAsia" w:eastAsiaTheme="minorEastAsia" w:cstheme="minorEastAsia"/>
          <w:snapToGrid w:val="0"/>
          <w:color w:val="000000"/>
          <w:spacing w:val="-3"/>
          <w:kern w:val="0"/>
          <w:sz w:val="24"/>
          <w:szCs w:val="24"/>
          <w:lang w:val="en-US" w:eastAsia="en-US" w:bidi="ar-SA"/>
        </w:rPr>
      </w:pPr>
      <w:r>
        <w:rPr>
          <w:rFonts w:hint="eastAsia" w:asciiTheme="minorEastAsia" w:hAnsiTheme="minorEastAsia" w:eastAsiaTheme="minorEastAsia" w:cstheme="minorEastAsia"/>
          <w:snapToGrid w:val="0"/>
          <w:color w:val="000000"/>
          <w:spacing w:val="-3"/>
          <w:kern w:val="0"/>
          <w:sz w:val="24"/>
          <w:szCs w:val="24"/>
          <w:lang w:val="en-US" w:eastAsia="en-US" w:bidi="ar-SA"/>
        </w:rPr>
        <w:t>致</w:t>
      </w:r>
      <w:r>
        <w:rPr>
          <w:rFonts w:hint="eastAsia" w:ascii="宋体" w:hAnsi="宋体" w:eastAsia="宋体" w:cs="宋体"/>
          <w:snapToGrid w:val="0"/>
          <w:color w:val="000000"/>
          <w:kern w:val="0"/>
          <w:sz w:val="24"/>
          <w:szCs w:val="24"/>
          <w:lang w:val="en-US" w:eastAsia="zh-CN" w:bidi="ar-SA"/>
        </w:rPr>
        <w:t>采购人或采购代理机构</w:t>
      </w:r>
      <w:r>
        <w:rPr>
          <w:rFonts w:hint="eastAsia" w:asciiTheme="minorEastAsia" w:hAnsiTheme="minorEastAsia" w:eastAsiaTheme="minorEastAsia" w:cstheme="minorEastAsia"/>
          <w:snapToGrid w:val="0"/>
          <w:color w:val="000000"/>
          <w:spacing w:val="-3"/>
          <w:kern w:val="0"/>
          <w:sz w:val="24"/>
          <w:szCs w:val="24"/>
          <w:lang w:val="en-US" w:eastAsia="en-US" w:bidi="ar-SA"/>
        </w:rPr>
        <w:t>：</w:t>
      </w:r>
    </w:p>
    <w:p w14:paraId="1AB93394">
      <w:pPr>
        <w:keepNext w:val="0"/>
        <w:keepLines w:val="0"/>
        <w:pageBreakBefore w:val="0"/>
        <w:kinsoku/>
        <w:wordWrap w:val="0"/>
        <w:overflowPunct/>
        <w:topLinePunct w:val="0"/>
        <w:bidi w:val="0"/>
        <w:spacing w:after="0" w:line="360" w:lineRule="auto"/>
        <w:ind w:firstLine="702" w:firstLineChars="300"/>
        <w:jc w:val="both"/>
        <w:rPr>
          <w:rFonts w:hint="eastAsia" w:asciiTheme="minorEastAsia" w:hAnsiTheme="minorEastAsia" w:eastAsiaTheme="minorEastAsia" w:cstheme="minorEastAsia"/>
          <w:snapToGrid w:val="0"/>
          <w:color w:val="000000"/>
          <w:spacing w:val="-3"/>
          <w:kern w:val="0"/>
          <w:sz w:val="24"/>
          <w:szCs w:val="24"/>
          <w:lang w:val="en-US" w:eastAsia="en-US" w:bidi="ar-SA"/>
        </w:rPr>
      </w:pPr>
      <w:r>
        <w:rPr>
          <w:rFonts w:hint="eastAsia" w:asciiTheme="minorEastAsia" w:hAnsiTheme="minorEastAsia" w:eastAsiaTheme="minorEastAsia" w:cstheme="minorEastAsia"/>
          <w:snapToGrid w:val="0"/>
          <w:color w:val="000000"/>
          <w:spacing w:val="-3"/>
          <w:kern w:val="0"/>
          <w:sz w:val="24"/>
          <w:szCs w:val="24"/>
          <w:lang w:val="en-US" w:eastAsia="en-US" w:bidi="ar-SA"/>
        </w:rPr>
        <w:t>我_________（姓名）系_________（供应商名称）的法定代表人或负责人，现授权委托本单位在职职工（姓名）以我方的名义参加项目的</w:t>
      </w:r>
      <w:r>
        <w:rPr>
          <w:rFonts w:hint="eastAsia" w:asciiTheme="minorEastAsia" w:hAnsiTheme="minorEastAsia" w:eastAsiaTheme="minorEastAsia" w:cstheme="minorEastAsia"/>
          <w:snapToGrid w:val="0"/>
          <w:color w:val="000000"/>
          <w:spacing w:val="-3"/>
          <w:kern w:val="0"/>
          <w:sz w:val="24"/>
          <w:szCs w:val="24"/>
          <w:lang w:val="en-US" w:eastAsia="zh-CN" w:bidi="ar-SA"/>
        </w:rPr>
        <w:t>询价</w:t>
      </w:r>
      <w:r>
        <w:rPr>
          <w:rFonts w:hint="eastAsia" w:asciiTheme="minorEastAsia" w:hAnsiTheme="minorEastAsia" w:eastAsiaTheme="minorEastAsia" w:cstheme="minorEastAsia"/>
          <w:snapToGrid w:val="0"/>
          <w:color w:val="000000"/>
          <w:spacing w:val="-3"/>
          <w:kern w:val="0"/>
          <w:sz w:val="24"/>
          <w:szCs w:val="24"/>
          <w:lang w:val="en-US" w:eastAsia="en-US" w:bidi="ar-SA"/>
        </w:rPr>
        <w:t>活动，并代表我方全权办理针对上述项目的具体事务和签署相关文件。我方对被授权人的签名事项负全部责任。</w:t>
      </w:r>
    </w:p>
    <w:p w14:paraId="00722E82">
      <w:pPr>
        <w:keepNext w:val="0"/>
        <w:keepLines w:val="0"/>
        <w:pageBreakBefore w:val="0"/>
        <w:kinsoku/>
        <w:wordWrap w:val="0"/>
        <w:overflowPunct/>
        <w:topLinePunct w:val="0"/>
        <w:bidi w:val="0"/>
        <w:spacing w:after="0" w:line="360" w:lineRule="auto"/>
        <w:ind w:firstLine="480"/>
        <w:jc w:val="both"/>
        <w:rPr>
          <w:rFonts w:hint="eastAsia" w:asciiTheme="minorEastAsia" w:hAnsiTheme="minorEastAsia" w:eastAsiaTheme="minorEastAsia" w:cstheme="minorEastAsia"/>
          <w:snapToGrid w:val="0"/>
          <w:color w:val="000000"/>
          <w:spacing w:val="-3"/>
          <w:kern w:val="0"/>
          <w:sz w:val="24"/>
          <w:szCs w:val="24"/>
          <w:lang w:val="en-US" w:eastAsia="en-US" w:bidi="ar-SA"/>
        </w:rPr>
      </w:pPr>
      <w:r>
        <w:rPr>
          <w:rFonts w:hint="eastAsia" w:asciiTheme="minorEastAsia" w:hAnsiTheme="minorEastAsia" w:eastAsiaTheme="minorEastAsia" w:cstheme="minorEastAsia"/>
          <w:snapToGrid w:val="0"/>
          <w:color w:val="000000"/>
          <w:spacing w:val="-3"/>
          <w:kern w:val="0"/>
          <w:sz w:val="24"/>
          <w:szCs w:val="24"/>
          <w:lang w:val="en-US" w:eastAsia="en-US" w:bidi="ar-SA"/>
        </w:rPr>
        <w:t>在撤销授权的书面通知以前，本授权书一直有效。被授权人在授权书有效期内签署的所有文件不因授权的撤销而失效。</w:t>
      </w:r>
    </w:p>
    <w:p w14:paraId="6288455D">
      <w:pPr>
        <w:keepNext w:val="0"/>
        <w:keepLines w:val="0"/>
        <w:pageBreakBefore w:val="0"/>
        <w:kinsoku/>
        <w:wordWrap w:val="0"/>
        <w:overflowPunct/>
        <w:topLinePunct w:val="0"/>
        <w:bidi w:val="0"/>
        <w:spacing w:after="0" w:line="360" w:lineRule="auto"/>
        <w:ind w:firstLine="480"/>
        <w:jc w:val="both"/>
        <w:rPr>
          <w:rFonts w:hint="eastAsia" w:asciiTheme="minorEastAsia" w:hAnsiTheme="minorEastAsia" w:eastAsiaTheme="minorEastAsia" w:cstheme="minorEastAsia"/>
          <w:snapToGrid w:val="0"/>
          <w:color w:val="000000"/>
          <w:spacing w:val="-3"/>
          <w:kern w:val="0"/>
          <w:sz w:val="24"/>
          <w:szCs w:val="24"/>
          <w:lang w:val="en-US" w:eastAsia="en-US" w:bidi="ar-SA"/>
        </w:rPr>
      </w:pPr>
      <w:r>
        <w:rPr>
          <w:rFonts w:hint="eastAsia" w:asciiTheme="minorEastAsia" w:hAnsiTheme="minorEastAsia" w:eastAsiaTheme="minorEastAsia" w:cstheme="minorEastAsia"/>
          <w:snapToGrid w:val="0"/>
          <w:color w:val="000000"/>
          <w:spacing w:val="-3"/>
          <w:kern w:val="0"/>
          <w:sz w:val="24"/>
          <w:szCs w:val="24"/>
          <w:lang w:val="en-US" w:eastAsia="en-US" w:bidi="ar-SA"/>
        </w:rPr>
        <w:t>被授权人无转委托权，特此委托。</w:t>
      </w:r>
    </w:p>
    <w:p w14:paraId="054E0B09">
      <w:pPr>
        <w:keepNext w:val="0"/>
        <w:keepLines w:val="0"/>
        <w:pageBreakBefore w:val="0"/>
        <w:kinsoku/>
        <w:wordWrap w:val="0"/>
        <w:overflowPunct/>
        <w:topLinePunct w:val="0"/>
        <w:bidi w:val="0"/>
        <w:spacing w:after="0" w:line="360" w:lineRule="auto"/>
        <w:jc w:val="both"/>
        <w:rPr>
          <w:rFonts w:hint="eastAsia" w:asciiTheme="minorEastAsia" w:hAnsiTheme="minorEastAsia" w:eastAsiaTheme="minorEastAsia" w:cstheme="minorEastAsia"/>
          <w:snapToGrid w:val="0"/>
          <w:color w:val="000000"/>
          <w:spacing w:val="-3"/>
          <w:kern w:val="0"/>
          <w:sz w:val="24"/>
          <w:szCs w:val="24"/>
          <w:lang w:val="en-US" w:eastAsia="en-US" w:bidi="ar-SA"/>
        </w:rPr>
      </w:pPr>
    </w:p>
    <w:p w14:paraId="27BDEC4A">
      <w:pPr>
        <w:keepNext w:val="0"/>
        <w:keepLines w:val="0"/>
        <w:pageBreakBefore w:val="0"/>
        <w:kinsoku/>
        <w:wordWrap w:val="0"/>
        <w:overflowPunct/>
        <w:topLinePunct w:val="0"/>
        <w:bidi w:val="0"/>
        <w:spacing w:after="0" w:line="360" w:lineRule="auto"/>
        <w:ind w:firstLine="2574" w:firstLineChars="1100"/>
        <w:jc w:val="both"/>
        <w:rPr>
          <w:rFonts w:hint="eastAsia" w:asciiTheme="minorEastAsia" w:hAnsiTheme="minorEastAsia" w:eastAsiaTheme="minorEastAsia" w:cstheme="minorEastAsia"/>
          <w:snapToGrid w:val="0"/>
          <w:color w:val="000000"/>
          <w:spacing w:val="-3"/>
          <w:kern w:val="0"/>
          <w:sz w:val="24"/>
          <w:szCs w:val="24"/>
          <w:lang w:val="en-US" w:eastAsia="en-US" w:bidi="ar-SA"/>
        </w:rPr>
      </w:pPr>
      <w:r>
        <w:rPr>
          <w:rFonts w:hint="eastAsia" w:asciiTheme="minorEastAsia" w:hAnsiTheme="minorEastAsia" w:eastAsiaTheme="minorEastAsia" w:cstheme="minorEastAsia"/>
          <w:snapToGrid w:val="0"/>
          <w:color w:val="000000"/>
          <w:spacing w:val="-3"/>
          <w:kern w:val="0"/>
          <w:sz w:val="24"/>
          <w:szCs w:val="24"/>
          <w:lang w:val="en-US" w:eastAsia="en-US" w:bidi="ar-SA"/>
        </w:rPr>
        <w:t>法定代表人或负责人签名（或盖章）：</w:t>
      </w:r>
    </w:p>
    <w:p w14:paraId="45E33A99">
      <w:pPr>
        <w:keepNext w:val="0"/>
        <w:keepLines w:val="0"/>
        <w:pageBreakBefore w:val="0"/>
        <w:kinsoku/>
        <w:wordWrap w:val="0"/>
        <w:overflowPunct/>
        <w:topLinePunct w:val="0"/>
        <w:bidi w:val="0"/>
        <w:spacing w:after="0" w:line="360" w:lineRule="auto"/>
        <w:ind w:firstLine="2574" w:firstLineChars="1100"/>
        <w:jc w:val="both"/>
        <w:rPr>
          <w:rFonts w:hint="eastAsia" w:asciiTheme="minorEastAsia" w:hAnsiTheme="minorEastAsia" w:eastAsiaTheme="minorEastAsia" w:cstheme="minorEastAsia"/>
          <w:snapToGrid w:val="0"/>
          <w:color w:val="000000"/>
          <w:spacing w:val="-3"/>
          <w:kern w:val="0"/>
          <w:sz w:val="24"/>
          <w:szCs w:val="24"/>
          <w:lang w:val="en-US" w:eastAsia="en-US" w:bidi="ar-SA"/>
        </w:rPr>
      </w:pPr>
      <w:r>
        <w:rPr>
          <w:rFonts w:hint="eastAsia" w:asciiTheme="minorEastAsia" w:hAnsiTheme="minorEastAsia" w:eastAsiaTheme="minorEastAsia" w:cstheme="minorEastAsia"/>
          <w:snapToGrid w:val="0"/>
          <w:color w:val="000000"/>
          <w:spacing w:val="-3"/>
          <w:kern w:val="0"/>
          <w:sz w:val="24"/>
          <w:szCs w:val="24"/>
          <w:lang w:val="en-US" w:eastAsia="en-US" w:bidi="ar-SA"/>
        </w:rPr>
        <w:t>被授权人签名（或盖章）：</w:t>
      </w:r>
    </w:p>
    <w:p w14:paraId="3FDDE273">
      <w:pPr>
        <w:keepNext w:val="0"/>
        <w:keepLines w:val="0"/>
        <w:pageBreakBefore w:val="0"/>
        <w:kinsoku/>
        <w:wordWrap w:val="0"/>
        <w:overflowPunct/>
        <w:topLinePunct w:val="0"/>
        <w:bidi w:val="0"/>
        <w:spacing w:after="0" w:line="360" w:lineRule="auto"/>
        <w:ind w:firstLine="2574" w:firstLineChars="1100"/>
        <w:jc w:val="both"/>
        <w:rPr>
          <w:rFonts w:hint="eastAsia" w:asciiTheme="minorEastAsia" w:hAnsiTheme="minorEastAsia" w:eastAsiaTheme="minorEastAsia" w:cstheme="minorEastAsia"/>
          <w:snapToGrid w:val="0"/>
          <w:color w:val="000000"/>
          <w:spacing w:val="-3"/>
          <w:kern w:val="0"/>
          <w:sz w:val="24"/>
          <w:szCs w:val="24"/>
          <w:lang w:val="en-US" w:eastAsia="en-US" w:bidi="ar-SA"/>
        </w:rPr>
      </w:pPr>
      <w:r>
        <w:rPr>
          <w:rFonts w:hint="eastAsia" w:asciiTheme="minorEastAsia" w:hAnsiTheme="minorEastAsia" w:eastAsiaTheme="minorEastAsia" w:cstheme="minorEastAsia"/>
          <w:snapToGrid w:val="0"/>
          <w:color w:val="000000"/>
          <w:spacing w:val="-3"/>
          <w:kern w:val="0"/>
          <w:sz w:val="24"/>
          <w:szCs w:val="24"/>
          <w:lang w:val="en-US" w:eastAsia="en-US" w:bidi="ar-SA"/>
        </w:rPr>
        <w:t>职务：</w:t>
      </w:r>
    </w:p>
    <w:p w14:paraId="22F28D0C">
      <w:pPr>
        <w:keepNext w:val="0"/>
        <w:keepLines w:val="0"/>
        <w:pageBreakBefore w:val="0"/>
        <w:kinsoku/>
        <w:wordWrap w:val="0"/>
        <w:overflowPunct/>
        <w:topLinePunct w:val="0"/>
        <w:bidi w:val="0"/>
        <w:spacing w:after="0" w:line="360" w:lineRule="auto"/>
        <w:ind w:firstLine="2634" w:firstLineChars="1126"/>
        <w:jc w:val="both"/>
        <w:rPr>
          <w:rFonts w:hint="eastAsia" w:asciiTheme="minorEastAsia" w:hAnsiTheme="minorEastAsia" w:eastAsiaTheme="minorEastAsia" w:cstheme="minorEastAsia"/>
          <w:snapToGrid w:val="0"/>
          <w:color w:val="000000"/>
          <w:spacing w:val="-3"/>
          <w:kern w:val="0"/>
          <w:sz w:val="24"/>
          <w:szCs w:val="24"/>
          <w:lang w:val="en-US" w:eastAsia="en-US" w:bidi="ar-SA"/>
        </w:rPr>
      </w:pPr>
      <w:r>
        <w:rPr>
          <w:rFonts w:hint="eastAsia" w:asciiTheme="minorEastAsia" w:hAnsiTheme="minorEastAsia" w:eastAsiaTheme="minorEastAsia" w:cstheme="minorEastAsia"/>
          <w:snapToGrid w:val="0"/>
          <w:color w:val="000000"/>
          <w:spacing w:val="-3"/>
          <w:kern w:val="0"/>
          <w:sz w:val="24"/>
          <w:szCs w:val="24"/>
          <w:lang w:val="en-US" w:eastAsia="en-US" w:bidi="ar-SA"/>
        </w:rPr>
        <w:t>联系电话：</w:t>
      </w:r>
    </w:p>
    <w:p w14:paraId="05D12639">
      <w:pPr>
        <w:keepNext w:val="0"/>
        <w:keepLines w:val="0"/>
        <w:pageBreakBefore w:val="0"/>
        <w:kinsoku/>
        <w:wordWrap w:val="0"/>
        <w:overflowPunct/>
        <w:topLinePunct w:val="0"/>
        <w:bidi w:val="0"/>
        <w:spacing w:after="0" w:line="360" w:lineRule="auto"/>
        <w:jc w:val="both"/>
        <w:rPr>
          <w:rFonts w:hint="eastAsia" w:asciiTheme="minorEastAsia" w:hAnsiTheme="minorEastAsia" w:eastAsiaTheme="minorEastAsia" w:cstheme="minorEastAsia"/>
          <w:snapToGrid w:val="0"/>
          <w:color w:val="000000"/>
          <w:spacing w:val="-3"/>
          <w:kern w:val="0"/>
          <w:sz w:val="24"/>
          <w:szCs w:val="24"/>
          <w:lang w:val="en-US" w:eastAsia="en-US" w:bidi="ar-SA"/>
        </w:rPr>
      </w:pPr>
    </w:p>
    <w:p w14:paraId="46937B1D">
      <w:pPr>
        <w:keepNext w:val="0"/>
        <w:keepLines w:val="0"/>
        <w:pageBreakBefore w:val="0"/>
        <w:kinsoku/>
        <w:wordWrap w:val="0"/>
        <w:overflowPunct/>
        <w:topLinePunct w:val="0"/>
        <w:bidi w:val="0"/>
        <w:spacing w:after="0" w:line="360" w:lineRule="auto"/>
        <w:jc w:val="both"/>
        <w:rPr>
          <w:rFonts w:hint="eastAsia" w:asciiTheme="minorEastAsia" w:hAnsiTheme="minorEastAsia" w:eastAsiaTheme="minorEastAsia" w:cstheme="minorEastAsia"/>
          <w:snapToGrid w:val="0"/>
          <w:color w:val="000000"/>
          <w:spacing w:val="-3"/>
          <w:kern w:val="0"/>
          <w:sz w:val="24"/>
          <w:szCs w:val="24"/>
          <w:lang w:val="en-US" w:eastAsia="en-US" w:bidi="ar-SA"/>
        </w:rPr>
      </w:pPr>
      <w:r>
        <w:rPr>
          <w:rFonts w:hint="eastAsia" w:asciiTheme="minorEastAsia" w:hAnsiTheme="minorEastAsia" w:eastAsiaTheme="minorEastAsia" w:cstheme="minorEastAsia"/>
          <w:snapToGrid w:val="0"/>
          <w:color w:val="000000"/>
          <w:spacing w:val="-3"/>
          <w:kern w:val="0"/>
          <w:sz w:val="24"/>
          <w:szCs w:val="24"/>
          <w:lang w:val="en-US" w:eastAsia="en-US" w:bidi="ar-SA"/>
        </w:rPr>
        <w:t>法定代表人或负责人、被授权人身份证复印件</w:t>
      </w:r>
    </w:p>
    <w:p w14:paraId="1BCABF4A">
      <w:pPr>
        <w:keepNext w:val="0"/>
        <w:keepLines w:val="0"/>
        <w:pageBreakBefore w:val="0"/>
        <w:kinsoku/>
        <w:wordWrap w:val="0"/>
        <w:overflowPunct/>
        <w:topLinePunct w:val="0"/>
        <w:bidi w:val="0"/>
        <w:spacing w:after="0" w:line="360" w:lineRule="auto"/>
        <w:jc w:val="both"/>
        <w:rPr>
          <w:rFonts w:hint="eastAsia" w:asciiTheme="minorEastAsia" w:hAnsiTheme="minorEastAsia" w:eastAsiaTheme="minorEastAsia" w:cstheme="minorEastAsia"/>
          <w:snapToGrid w:val="0"/>
          <w:color w:val="000000"/>
          <w:spacing w:val="-3"/>
          <w:kern w:val="0"/>
          <w:sz w:val="24"/>
          <w:szCs w:val="24"/>
          <w:lang w:val="en-US" w:eastAsia="en-US" w:bidi="ar-SA"/>
        </w:rPr>
      </w:pPr>
    </w:p>
    <w:p w14:paraId="29BA8961">
      <w:pPr>
        <w:keepNext w:val="0"/>
        <w:keepLines w:val="0"/>
        <w:pageBreakBefore w:val="0"/>
        <w:kinsoku/>
        <w:wordWrap w:val="0"/>
        <w:overflowPunct/>
        <w:topLinePunct w:val="0"/>
        <w:bidi w:val="0"/>
        <w:spacing w:after="0" w:line="360" w:lineRule="auto"/>
        <w:ind w:firstLine="6786" w:firstLineChars="2900"/>
        <w:jc w:val="both"/>
        <w:rPr>
          <w:rFonts w:hint="eastAsia" w:asciiTheme="minorEastAsia" w:hAnsiTheme="minorEastAsia" w:eastAsiaTheme="minorEastAsia" w:cstheme="minorEastAsia"/>
          <w:snapToGrid w:val="0"/>
          <w:color w:val="000000"/>
          <w:spacing w:val="-3"/>
          <w:kern w:val="0"/>
          <w:sz w:val="24"/>
          <w:szCs w:val="24"/>
          <w:lang w:val="en-US" w:eastAsia="en-US" w:bidi="ar-SA"/>
        </w:rPr>
      </w:pPr>
    </w:p>
    <w:p w14:paraId="44FD3136">
      <w:pPr>
        <w:keepNext w:val="0"/>
        <w:keepLines w:val="0"/>
        <w:pageBreakBefore w:val="0"/>
        <w:kinsoku/>
        <w:wordWrap w:val="0"/>
        <w:overflowPunct/>
        <w:topLinePunct w:val="0"/>
        <w:bidi w:val="0"/>
        <w:spacing w:after="0" w:line="360" w:lineRule="auto"/>
        <w:ind w:firstLine="5148" w:firstLineChars="2200"/>
        <w:jc w:val="both"/>
        <w:rPr>
          <w:rFonts w:hint="eastAsia" w:asciiTheme="minorEastAsia" w:hAnsiTheme="minorEastAsia" w:eastAsiaTheme="minorEastAsia" w:cstheme="minorEastAsia"/>
          <w:snapToGrid w:val="0"/>
          <w:color w:val="000000"/>
          <w:spacing w:val="-3"/>
          <w:kern w:val="0"/>
          <w:sz w:val="24"/>
          <w:szCs w:val="24"/>
          <w:lang w:val="en-US" w:eastAsia="en-US" w:bidi="ar-SA"/>
        </w:rPr>
      </w:pPr>
      <w:r>
        <w:rPr>
          <w:rFonts w:hint="eastAsia" w:asciiTheme="minorEastAsia" w:hAnsiTheme="minorEastAsia" w:eastAsiaTheme="minorEastAsia" w:cstheme="minorEastAsia"/>
          <w:snapToGrid w:val="0"/>
          <w:color w:val="000000"/>
          <w:spacing w:val="-3"/>
          <w:kern w:val="0"/>
          <w:sz w:val="24"/>
          <w:szCs w:val="24"/>
          <w:lang w:val="en-US" w:eastAsia="en-US" w:bidi="ar-SA"/>
        </w:rPr>
        <w:t>供应商公章：</w:t>
      </w:r>
    </w:p>
    <w:p w14:paraId="337CEF6E">
      <w:pPr>
        <w:keepNext w:val="0"/>
        <w:keepLines w:val="0"/>
        <w:pageBreakBefore w:val="0"/>
        <w:widowControl w:val="0"/>
        <w:kinsoku/>
        <w:wordWrap w:val="0"/>
        <w:overflowPunct/>
        <w:topLinePunct w:val="0"/>
        <w:autoSpaceDE w:val="0"/>
        <w:autoSpaceDN w:val="0"/>
        <w:bidi w:val="0"/>
        <w:adjustRightInd w:val="0"/>
        <w:spacing w:line="360" w:lineRule="auto"/>
        <w:ind w:firstLine="5040" w:firstLineChars="2100"/>
        <w:jc w:val="both"/>
        <w:rPr>
          <w:rFonts w:hint="eastAsia" w:asciiTheme="minorEastAsia" w:hAnsiTheme="minorEastAsia" w:eastAsiaTheme="minorEastAsia" w:cstheme="minorEastAsia"/>
          <w:snapToGrid w:val="0"/>
          <w:color w:val="000000"/>
          <w:spacing w:val="-3"/>
          <w:kern w:val="0"/>
          <w:sz w:val="24"/>
          <w:szCs w:val="24"/>
          <w:lang w:val="en-US" w:eastAsia="en-US" w:bidi="ar-SA"/>
        </w:rPr>
        <w:sectPr>
          <w:headerReference r:id="rId15" w:type="default"/>
          <w:footerReference r:id="rId16" w:type="default"/>
          <w:pgSz w:w="11906" w:h="16838"/>
          <w:pgMar w:top="1440" w:right="1800" w:bottom="1440" w:left="1800" w:header="851" w:footer="992" w:gutter="0"/>
          <w:pgNumType w:fmt="decimal"/>
          <w:cols w:space="720" w:num="1"/>
          <w:docGrid w:type="lines" w:linePitch="312" w:charSpace="0"/>
        </w:sectPr>
      </w:pPr>
      <w:r>
        <w:rPr>
          <w:rFonts w:hint="eastAsia" w:asciiTheme="minorEastAsia" w:hAnsiTheme="minorEastAsia" w:eastAsiaTheme="minorEastAsia" w:cstheme="minorEastAsia"/>
          <w:b w:val="0"/>
          <w:bCs w:val="0"/>
          <w:snapToGrid w:val="0"/>
          <w:color w:val="000000"/>
          <w:kern w:val="0"/>
          <w:sz w:val="24"/>
          <w:szCs w:val="24"/>
          <w:lang w:val="zh-CN" w:eastAsia="zh-CN" w:bidi="ar-SA"/>
        </w:rPr>
        <w:t>日期：</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b w:val="0"/>
          <w:bCs w:val="0"/>
          <w:snapToGrid w:val="0"/>
          <w:color w:val="000000"/>
          <w:spacing w:val="-8"/>
          <w:kern w:val="0"/>
          <w:sz w:val="24"/>
          <w:szCs w:val="24"/>
          <w:lang w:val="en-US" w:eastAsia="zh-CN" w:bidi="ar-SA"/>
        </w:rPr>
        <w:t>年</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b w:val="0"/>
          <w:bCs w:val="0"/>
          <w:snapToGrid w:val="0"/>
          <w:color w:val="000000"/>
          <w:spacing w:val="-8"/>
          <w:kern w:val="0"/>
          <w:sz w:val="24"/>
          <w:szCs w:val="24"/>
          <w:lang w:val="en-US" w:eastAsia="zh-CN" w:bidi="ar-SA"/>
        </w:rPr>
        <w:t>月</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b w:val="0"/>
          <w:bCs w:val="0"/>
          <w:snapToGrid w:val="0"/>
          <w:color w:val="000000"/>
          <w:spacing w:val="-8"/>
          <w:kern w:val="0"/>
          <w:sz w:val="24"/>
          <w:szCs w:val="24"/>
          <w:lang w:val="en-US" w:eastAsia="zh-CN" w:bidi="ar-SA"/>
        </w:rPr>
        <w:t>日</w:t>
      </w:r>
    </w:p>
    <w:p w14:paraId="3DE68D57">
      <w:pPr>
        <w:keepNext w:val="0"/>
        <w:keepLines w:val="0"/>
        <w:pageBreakBefore w:val="0"/>
        <w:kinsoku/>
        <w:wordWrap w:val="0"/>
        <w:overflowPunct/>
        <w:topLinePunct w:val="0"/>
        <w:bidi w:val="0"/>
        <w:snapToGrid w:val="0"/>
        <w:spacing w:line="360" w:lineRule="auto"/>
        <w:jc w:val="both"/>
        <w:rPr>
          <w:rFonts w:hint="eastAsia" w:asciiTheme="minorEastAsia" w:hAnsiTheme="minorEastAsia" w:eastAsiaTheme="minorEastAsia" w:cstheme="minorEastAsia"/>
          <w:snapToGrid w:val="0"/>
          <w:color w:val="000000"/>
          <w:spacing w:val="-3"/>
          <w:kern w:val="0"/>
          <w:sz w:val="24"/>
          <w:szCs w:val="24"/>
          <w:lang w:val="en-US" w:eastAsia="zh-CN" w:bidi="ar-SA"/>
        </w:rPr>
      </w:pPr>
    </w:p>
    <w:p w14:paraId="410A85E2">
      <w:pPr>
        <w:keepNext w:val="0"/>
        <w:keepLines w:val="0"/>
        <w:pageBreakBefore w:val="0"/>
        <w:numPr>
          <w:ilvl w:val="0"/>
          <w:numId w:val="15"/>
        </w:numPr>
        <w:kinsoku/>
        <w:wordWrap w:val="0"/>
        <w:overflowPunct/>
        <w:topLinePunct w:val="0"/>
        <w:bidi w:val="0"/>
        <w:snapToGrid w:val="0"/>
        <w:spacing w:line="360" w:lineRule="auto"/>
        <w:jc w:val="both"/>
        <w:rPr>
          <w:rFonts w:hint="eastAsia" w:asciiTheme="minorEastAsia" w:hAnsiTheme="minorEastAsia" w:eastAsiaTheme="minorEastAsia" w:cstheme="minorEastAsia"/>
          <w:b/>
          <w:bCs/>
          <w:snapToGrid w:val="0"/>
          <w:color w:val="000000"/>
          <w:spacing w:val="-3"/>
          <w:kern w:val="0"/>
          <w:sz w:val="24"/>
          <w:szCs w:val="24"/>
          <w:lang w:val="en-US" w:eastAsia="en-US" w:bidi="ar-SA"/>
        </w:rPr>
      </w:pPr>
      <w:r>
        <w:rPr>
          <w:rFonts w:hint="eastAsia" w:asciiTheme="minorEastAsia" w:hAnsiTheme="minorEastAsia" w:eastAsiaTheme="minorEastAsia" w:cstheme="minorEastAsia"/>
          <w:b/>
          <w:bCs/>
          <w:snapToGrid w:val="0"/>
          <w:color w:val="000000"/>
          <w:spacing w:val="-3"/>
          <w:kern w:val="0"/>
          <w:sz w:val="24"/>
          <w:szCs w:val="24"/>
          <w:lang w:val="en-US" w:eastAsia="en-US" w:bidi="ar-SA"/>
        </w:rPr>
        <w:t>报价一览表格式：</w:t>
      </w:r>
    </w:p>
    <w:p w14:paraId="3CB7D140">
      <w:pPr>
        <w:keepNext w:val="0"/>
        <w:keepLines w:val="0"/>
        <w:pageBreakBefore w:val="0"/>
        <w:numPr>
          <w:ilvl w:val="0"/>
          <w:numId w:val="0"/>
        </w:numPr>
        <w:kinsoku/>
        <w:wordWrap w:val="0"/>
        <w:overflowPunct/>
        <w:topLinePunct w:val="0"/>
        <w:bidi w:val="0"/>
        <w:snapToGrid w:val="0"/>
        <w:spacing w:line="360" w:lineRule="auto"/>
        <w:jc w:val="both"/>
        <w:rPr>
          <w:rFonts w:hint="eastAsia" w:asciiTheme="minorEastAsia" w:hAnsiTheme="minorEastAsia" w:eastAsiaTheme="minorEastAsia" w:cstheme="minorEastAsia"/>
          <w:snapToGrid w:val="0"/>
          <w:color w:val="000000"/>
          <w:spacing w:val="-3"/>
          <w:kern w:val="0"/>
          <w:sz w:val="24"/>
          <w:szCs w:val="24"/>
          <w:lang w:val="en-US" w:eastAsia="zh-CN" w:bidi="ar-SA"/>
        </w:rPr>
      </w:pPr>
    </w:p>
    <w:tbl>
      <w:tblPr>
        <w:tblStyle w:val="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10"/>
        <w:gridCol w:w="7490"/>
      </w:tblGrid>
      <w:tr w14:paraId="7B4409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71" w:hRule="atLeast"/>
        </w:trPr>
        <w:tc>
          <w:tcPr>
            <w:tcW w:w="1810" w:type="dxa"/>
            <w:tcBorders>
              <w:top w:val="single" w:color="auto" w:sz="4" w:space="0"/>
              <w:left w:val="single" w:color="auto" w:sz="4" w:space="0"/>
              <w:bottom w:val="single" w:color="auto" w:sz="4" w:space="0"/>
              <w:right w:val="single" w:color="auto" w:sz="4" w:space="0"/>
            </w:tcBorders>
            <w:noWrap w:val="0"/>
            <w:vAlign w:val="center"/>
          </w:tcPr>
          <w:p w14:paraId="33760BBC">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bCs/>
                <w:snapToGrid w:val="0"/>
                <w:color w:val="000000"/>
                <w:spacing w:val="-8"/>
                <w:kern w:val="0"/>
                <w:sz w:val="24"/>
                <w:szCs w:val="24"/>
                <w:lang w:val="en-US" w:eastAsia="zh-CN" w:bidi="ar-SA"/>
              </w:rPr>
            </w:pPr>
            <w:r>
              <w:rPr>
                <w:rFonts w:hint="eastAsia" w:asciiTheme="minorEastAsia" w:hAnsiTheme="minorEastAsia" w:eastAsiaTheme="minorEastAsia" w:cstheme="minorEastAsia"/>
                <w:b/>
                <w:bCs/>
                <w:snapToGrid w:val="0"/>
                <w:color w:val="000000"/>
                <w:spacing w:val="-8"/>
                <w:kern w:val="0"/>
                <w:sz w:val="24"/>
                <w:szCs w:val="24"/>
                <w:lang w:val="en-US" w:eastAsia="zh-CN" w:bidi="ar-SA"/>
              </w:rPr>
              <w:t>项目名称</w:t>
            </w:r>
          </w:p>
        </w:tc>
        <w:tc>
          <w:tcPr>
            <w:tcW w:w="7490" w:type="dxa"/>
            <w:tcBorders>
              <w:top w:val="single" w:color="auto" w:sz="4" w:space="0"/>
              <w:left w:val="single" w:color="auto" w:sz="4" w:space="0"/>
              <w:bottom w:val="single" w:color="auto" w:sz="4" w:space="0"/>
              <w:right w:val="single" w:color="auto" w:sz="4" w:space="0"/>
            </w:tcBorders>
            <w:noWrap w:val="0"/>
            <w:vAlign w:val="center"/>
          </w:tcPr>
          <w:p w14:paraId="4BEEDB8C">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bCs/>
                <w:snapToGrid w:val="0"/>
                <w:color w:val="000000"/>
                <w:spacing w:val="-8"/>
                <w:kern w:val="0"/>
                <w:sz w:val="24"/>
                <w:szCs w:val="24"/>
                <w:lang w:val="en-US" w:eastAsia="zh-CN" w:bidi="ar-SA"/>
              </w:rPr>
            </w:pPr>
          </w:p>
        </w:tc>
      </w:tr>
      <w:tr w14:paraId="1D1756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28" w:hRule="atLeast"/>
        </w:trPr>
        <w:tc>
          <w:tcPr>
            <w:tcW w:w="1810" w:type="dxa"/>
            <w:tcBorders>
              <w:top w:val="single" w:color="auto" w:sz="4" w:space="0"/>
              <w:left w:val="single" w:color="auto" w:sz="4" w:space="0"/>
              <w:bottom w:val="single" w:color="auto" w:sz="4" w:space="0"/>
              <w:right w:val="single" w:color="auto" w:sz="4" w:space="0"/>
            </w:tcBorders>
            <w:noWrap w:val="0"/>
            <w:vAlign w:val="center"/>
          </w:tcPr>
          <w:p w14:paraId="314AAE65">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bCs/>
                <w:snapToGrid w:val="0"/>
                <w:color w:val="000000"/>
                <w:spacing w:val="-8"/>
                <w:kern w:val="0"/>
                <w:sz w:val="24"/>
                <w:szCs w:val="24"/>
                <w:lang w:val="en-US" w:eastAsia="zh-CN" w:bidi="ar-SA"/>
              </w:rPr>
            </w:pPr>
            <w:r>
              <w:rPr>
                <w:rFonts w:hint="eastAsia" w:asciiTheme="minorEastAsia" w:hAnsiTheme="minorEastAsia" w:eastAsiaTheme="minorEastAsia" w:cstheme="minorEastAsia"/>
                <w:b/>
                <w:bCs/>
                <w:snapToGrid w:val="0"/>
                <w:color w:val="000000"/>
                <w:spacing w:val="-8"/>
                <w:kern w:val="0"/>
                <w:sz w:val="24"/>
                <w:szCs w:val="24"/>
                <w:lang w:val="en-US" w:eastAsia="zh-CN" w:bidi="ar-SA"/>
              </w:rPr>
              <w:t>项目编号</w:t>
            </w:r>
          </w:p>
        </w:tc>
        <w:tc>
          <w:tcPr>
            <w:tcW w:w="7490" w:type="dxa"/>
            <w:tcBorders>
              <w:top w:val="single" w:color="auto" w:sz="4" w:space="0"/>
              <w:left w:val="single" w:color="auto" w:sz="4" w:space="0"/>
              <w:bottom w:val="single" w:color="auto" w:sz="4" w:space="0"/>
              <w:right w:val="single" w:color="auto" w:sz="4" w:space="0"/>
            </w:tcBorders>
            <w:noWrap w:val="0"/>
            <w:vAlign w:val="center"/>
          </w:tcPr>
          <w:p w14:paraId="2128A868">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bCs/>
                <w:snapToGrid w:val="0"/>
                <w:color w:val="000000"/>
                <w:spacing w:val="-8"/>
                <w:kern w:val="0"/>
                <w:sz w:val="24"/>
                <w:szCs w:val="24"/>
                <w:lang w:val="en-US" w:eastAsia="zh-CN" w:bidi="ar-SA"/>
              </w:rPr>
            </w:pPr>
          </w:p>
        </w:tc>
      </w:tr>
      <w:tr w14:paraId="6581F8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09" w:hRule="atLeast"/>
        </w:trPr>
        <w:tc>
          <w:tcPr>
            <w:tcW w:w="1810" w:type="dxa"/>
            <w:tcBorders>
              <w:top w:val="single" w:color="auto" w:sz="4" w:space="0"/>
              <w:left w:val="single" w:color="auto" w:sz="4" w:space="0"/>
              <w:bottom w:val="single" w:color="auto" w:sz="4" w:space="0"/>
              <w:right w:val="single" w:color="auto" w:sz="4" w:space="0"/>
            </w:tcBorders>
            <w:noWrap w:val="0"/>
            <w:vAlign w:val="center"/>
          </w:tcPr>
          <w:p w14:paraId="51DED9B8">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bCs/>
                <w:snapToGrid w:val="0"/>
                <w:color w:val="000000"/>
                <w:spacing w:val="-8"/>
                <w:kern w:val="0"/>
                <w:sz w:val="24"/>
                <w:szCs w:val="24"/>
                <w:lang w:val="en-US" w:eastAsia="zh-CN" w:bidi="ar-SA"/>
              </w:rPr>
            </w:pPr>
            <w:r>
              <w:rPr>
                <w:rFonts w:hint="eastAsia" w:asciiTheme="minorEastAsia" w:hAnsiTheme="minorEastAsia" w:eastAsiaTheme="minorEastAsia" w:cstheme="minorEastAsia"/>
                <w:b/>
                <w:bCs/>
                <w:snapToGrid w:val="0"/>
                <w:color w:val="000000"/>
                <w:spacing w:val="-8"/>
                <w:kern w:val="0"/>
                <w:sz w:val="24"/>
                <w:szCs w:val="24"/>
                <w:lang w:val="en-US" w:eastAsia="zh-CN" w:bidi="ar-SA"/>
              </w:rPr>
              <w:t>供应商</w:t>
            </w:r>
          </w:p>
        </w:tc>
        <w:tc>
          <w:tcPr>
            <w:tcW w:w="7490" w:type="dxa"/>
            <w:tcBorders>
              <w:top w:val="single" w:color="auto" w:sz="4" w:space="0"/>
              <w:left w:val="single" w:color="auto" w:sz="4" w:space="0"/>
              <w:bottom w:val="single" w:color="auto" w:sz="4" w:space="0"/>
              <w:right w:val="single" w:color="auto" w:sz="4" w:space="0"/>
            </w:tcBorders>
            <w:noWrap w:val="0"/>
            <w:vAlign w:val="center"/>
          </w:tcPr>
          <w:p w14:paraId="00BF886B">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bCs/>
                <w:snapToGrid w:val="0"/>
                <w:color w:val="000000"/>
                <w:spacing w:val="-8"/>
                <w:kern w:val="0"/>
                <w:sz w:val="24"/>
                <w:szCs w:val="24"/>
                <w:lang w:val="en-US" w:eastAsia="zh-CN" w:bidi="ar-SA"/>
              </w:rPr>
            </w:pPr>
          </w:p>
        </w:tc>
      </w:tr>
      <w:tr w14:paraId="371EDA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99" w:hRule="atLeast"/>
        </w:trPr>
        <w:tc>
          <w:tcPr>
            <w:tcW w:w="1810" w:type="dxa"/>
            <w:tcBorders>
              <w:top w:val="single" w:color="auto" w:sz="4" w:space="0"/>
              <w:left w:val="single" w:color="auto" w:sz="4" w:space="0"/>
              <w:bottom w:val="single" w:color="auto" w:sz="4" w:space="0"/>
              <w:right w:val="single" w:color="auto" w:sz="4" w:space="0"/>
            </w:tcBorders>
            <w:noWrap w:val="0"/>
            <w:vAlign w:val="center"/>
          </w:tcPr>
          <w:p w14:paraId="303D51D8">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bCs/>
                <w:snapToGrid w:val="0"/>
                <w:color w:val="000000"/>
                <w:spacing w:val="-8"/>
                <w:kern w:val="0"/>
                <w:sz w:val="24"/>
                <w:szCs w:val="24"/>
                <w:lang w:val="en-US" w:eastAsia="zh-CN" w:bidi="ar-SA"/>
              </w:rPr>
            </w:pPr>
            <w:r>
              <w:rPr>
                <w:rFonts w:hint="eastAsia" w:asciiTheme="minorEastAsia" w:hAnsiTheme="minorEastAsia" w:eastAsiaTheme="minorEastAsia" w:cstheme="minorEastAsia"/>
                <w:b/>
                <w:bCs/>
                <w:snapToGrid w:val="0"/>
                <w:color w:val="000000"/>
                <w:spacing w:val="-8"/>
                <w:kern w:val="0"/>
                <w:sz w:val="24"/>
                <w:szCs w:val="24"/>
                <w:lang w:val="en-US" w:eastAsia="zh-CN" w:bidi="ar-SA"/>
              </w:rPr>
              <w:t>报价</w:t>
            </w:r>
          </w:p>
        </w:tc>
        <w:tc>
          <w:tcPr>
            <w:tcW w:w="7490" w:type="dxa"/>
            <w:tcBorders>
              <w:top w:val="single" w:color="auto" w:sz="4" w:space="0"/>
              <w:left w:val="single" w:color="auto" w:sz="4" w:space="0"/>
              <w:bottom w:val="single" w:color="auto" w:sz="4" w:space="0"/>
              <w:right w:val="single" w:color="auto" w:sz="4" w:space="0"/>
            </w:tcBorders>
            <w:noWrap w:val="0"/>
            <w:vAlign w:val="center"/>
          </w:tcPr>
          <w:p w14:paraId="11971619">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bCs/>
                <w:snapToGrid w:val="0"/>
                <w:color w:val="000000"/>
                <w:spacing w:val="-8"/>
                <w:kern w:val="0"/>
                <w:sz w:val="24"/>
                <w:szCs w:val="24"/>
                <w:lang w:val="en-US" w:eastAsia="zh-CN" w:bidi="ar-SA"/>
              </w:rPr>
            </w:pPr>
            <w:r>
              <w:rPr>
                <w:rFonts w:hint="eastAsia" w:asciiTheme="minorEastAsia" w:hAnsiTheme="minorEastAsia" w:eastAsiaTheme="minorEastAsia" w:cstheme="minorEastAsia"/>
                <w:b/>
                <w:bCs/>
                <w:snapToGrid w:val="0"/>
                <w:color w:val="000000"/>
                <w:spacing w:val="-8"/>
                <w:kern w:val="0"/>
                <w:sz w:val="24"/>
                <w:szCs w:val="24"/>
                <w:lang w:val="en-US" w:eastAsia="zh-CN" w:bidi="ar-SA"/>
              </w:rPr>
              <w:t xml:space="preserve">大写 ：               （￥：           ） </w:t>
            </w:r>
          </w:p>
        </w:tc>
      </w:tr>
      <w:tr w14:paraId="4A2B50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6" w:hRule="atLeast"/>
        </w:trPr>
        <w:tc>
          <w:tcPr>
            <w:tcW w:w="1810" w:type="dxa"/>
            <w:tcBorders>
              <w:top w:val="single" w:color="auto" w:sz="4" w:space="0"/>
              <w:left w:val="single" w:color="auto" w:sz="4" w:space="0"/>
              <w:bottom w:val="single" w:color="auto" w:sz="4" w:space="0"/>
              <w:right w:val="single" w:color="auto" w:sz="4" w:space="0"/>
            </w:tcBorders>
            <w:noWrap w:val="0"/>
            <w:vAlign w:val="center"/>
          </w:tcPr>
          <w:p w14:paraId="1315891A">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bCs/>
                <w:snapToGrid w:val="0"/>
                <w:color w:val="000000"/>
                <w:spacing w:val="-8"/>
                <w:kern w:val="0"/>
                <w:sz w:val="24"/>
                <w:szCs w:val="24"/>
                <w:lang w:val="en-US" w:eastAsia="zh-CN" w:bidi="ar-SA"/>
              </w:rPr>
            </w:pPr>
            <w:r>
              <w:rPr>
                <w:rFonts w:hint="eastAsia" w:asciiTheme="minorEastAsia" w:hAnsiTheme="minorEastAsia" w:eastAsiaTheme="minorEastAsia" w:cstheme="minorEastAsia"/>
                <w:b/>
                <w:bCs/>
                <w:snapToGrid w:val="0"/>
                <w:color w:val="000000"/>
                <w:spacing w:val="-8"/>
                <w:kern w:val="0"/>
                <w:sz w:val="24"/>
                <w:szCs w:val="24"/>
                <w:lang w:val="en-US" w:eastAsia="zh-CN" w:bidi="ar-SA"/>
              </w:rPr>
              <w:t>交货安装时间</w:t>
            </w:r>
          </w:p>
        </w:tc>
        <w:tc>
          <w:tcPr>
            <w:tcW w:w="7490" w:type="dxa"/>
            <w:tcBorders>
              <w:top w:val="single" w:color="auto" w:sz="4" w:space="0"/>
              <w:left w:val="single" w:color="auto" w:sz="4" w:space="0"/>
              <w:bottom w:val="single" w:color="auto" w:sz="4" w:space="0"/>
              <w:right w:val="single" w:color="auto" w:sz="4" w:space="0"/>
            </w:tcBorders>
            <w:noWrap w:val="0"/>
            <w:vAlign w:val="center"/>
          </w:tcPr>
          <w:p w14:paraId="001785FB">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bCs/>
                <w:snapToGrid w:val="0"/>
                <w:color w:val="000000"/>
                <w:spacing w:val="-8"/>
                <w:kern w:val="0"/>
                <w:sz w:val="24"/>
                <w:szCs w:val="24"/>
                <w:lang w:val="en-US" w:eastAsia="zh-CN" w:bidi="ar-SA"/>
              </w:rPr>
            </w:pPr>
          </w:p>
        </w:tc>
      </w:tr>
      <w:tr w14:paraId="548461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3" w:hRule="atLeast"/>
        </w:trPr>
        <w:tc>
          <w:tcPr>
            <w:tcW w:w="1810" w:type="dxa"/>
            <w:tcBorders>
              <w:top w:val="single" w:color="auto" w:sz="4" w:space="0"/>
              <w:left w:val="single" w:color="auto" w:sz="4" w:space="0"/>
              <w:bottom w:val="single" w:color="auto" w:sz="4" w:space="0"/>
              <w:right w:val="single" w:color="auto" w:sz="4" w:space="0"/>
            </w:tcBorders>
            <w:noWrap w:val="0"/>
            <w:vAlign w:val="center"/>
          </w:tcPr>
          <w:p w14:paraId="402D1163">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bCs/>
                <w:snapToGrid w:val="0"/>
                <w:color w:val="000000"/>
                <w:spacing w:val="-8"/>
                <w:kern w:val="0"/>
                <w:sz w:val="24"/>
                <w:szCs w:val="24"/>
                <w:lang w:val="en-US" w:eastAsia="zh-CN" w:bidi="ar-SA"/>
              </w:rPr>
            </w:pPr>
            <w:r>
              <w:rPr>
                <w:rFonts w:hint="eastAsia" w:asciiTheme="minorEastAsia" w:hAnsiTheme="minorEastAsia" w:eastAsiaTheme="minorEastAsia" w:cstheme="minorEastAsia"/>
                <w:b/>
                <w:bCs/>
                <w:snapToGrid w:val="0"/>
                <w:color w:val="000000"/>
                <w:spacing w:val="-8"/>
                <w:kern w:val="0"/>
                <w:sz w:val="24"/>
                <w:szCs w:val="24"/>
                <w:lang w:val="en-US" w:eastAsia="zh-CN" w:bidi="ar-SA"/>
              </w:rPr>
              <w:t>免费质保期</w:t>
            </w:r>
          </w:p>
        </w:tc>
        <w:tc>
          <w:tcPr>
            <w:tcW w:w="7490" w:type="dxa"/>
            <w:tcBorders>
              <w:top w:val="single" w:color="auto" w:sz="4" w:space="0"/>
              <w:left w:val="single" w:color="auto" w:sz="4" w:space="0"/>
              <w:bottom w:val="single" w:color="auto" w:sz="4" w:space="0"/>
              <w:right w:val="single" w:color="auto" w:sz="4" w:space="0"/>
            </w:tcBorders>
            <w:noWrap w:val="0"/>
            <w:vAlign w:val="center"/>
          </w:tcPr>
          <w:p w14:paraId="5AC29010">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bCs/>
                <w:snapToGrid w:val="0"/>
                <w:color w:val="000000"/>
                <w:spacing w:val="-8"/>
                <w:kern w:val="0"/>
                <w:sz w:val="24"/>
                <w:szCs w:val="24"/>
                <w:lang w:val="en-US" w:eastAsia="zh-CN" w:bidi="ar-SA"/>
              </w:rPr>
            </w:pPr>
            <w:r>
              <w:rPr>
                <w:rFonts w:hint="eastAsia" w:asciiTheme="minorEastAsia" w:hAnsiTheme="minorEastAsia" w:eastAsiaTheme="minorEastAsia" w:cstheme="minorEastAsia"/>
                <w:b/>
                <w:bCs/>
                <w:snapToGrid w:val="0"/>
                <w:color w:val="000000"/>
                <w:spacing w:val="-8"/>
                <w:kern w:val="0"/>
                <w:sz w:val="24"/>
                <w:szCs w:val="24"/>
                <w:lang w:val="en-US" w:eastAsia="zh-CN" w:bidi="ar-SA"/>
              </w:rPr>
              <w:t xml:space="preserve">          年</w:t>
            </w:r>
          </w:p>
        </w:tc>
      </w:tr>
      <w:tr w14:paraId="3BB208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3" w:hRule="atLeast"/>
        </w:trPr>
        <w:tc>
          <w:tcPr>
            <w:tcW w:w="1810" w:type="dxa"/>
            <w:tcBorders>
              <w:top w:val="single" w:color="auto" w:sz="4" w:space="0"/>
              <w:left w:val="single" w:color="auto" w:sz="4" w:space="0"/>
              <w:bottom w:val="single" w:color="auto" w:sz="4" w:space="0"/>
              <w:right w:val="single" w:color="auto" w:sz="4" w:space="0"/>
            </w:tcBorders>
            <w:noWrap w:val="0"/>
            <w:vAlign w:val="center"/>
          </w:tcPr>
          <w:p w14:paraId="6F362907">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bCs/>
                <w:snapToGrid w:val="0"/>
                <w:color w:val="000000"/>
                <w:spacing w:val="-8"/>
                <w:kern w:val="0"/>
                <w:sz w:val="24"/>
                <w:szCs w:val="24"/>
                <w:lang w:val="en-US" w:eastAsia="zh-CN" w:bidi="ar-SA"/>
              </w:rPr>
            </w:pPr>
            <w:r>
              <w:rPr>
                <w:rFonts w:hint="eastAsia" w:asciiTheme="minorEastAsia" w:hAnsiTheme="minorEastAsia" w:eastAsiaTheme="minorEastAsia" w:cstheme="minorEastAsia"/>
                <w:b/>
                <w:bCs/>
                <w:snapToGrid w:val="0"/>
                <w:color w:val="000000"/>
                <w:spacing w:val="-8"/>
                <w:kern w:val="0"/>
                <w:sz w:val="24"/>
                <w:szCs w:val="24"/>
                <w:lang w:val="en-US" w:eastAsia="zh-CN" w:bidi="ar-SA"/>
              </w:rPr>
              <w:t>备   注</w:t>
            </w:r>
          </w:p>
        </w:tc>
        <w:tc>
          <w:tcPr>
            <w:tcW w:w="7490" w:type="dxa"/>
            <w:tcBorders>
              <w:top w:val="single" w:color="auto" w:sz="4" w:space="0"/>
              <w:left w:val="single" w:color="auto" w:sz="4" w:space="0"/>
              <w:bottom w:val="single" w:color="auto" w:sz="4" w:space="0"/>
              <w:right w:val="single" w:color="auto" w:sz="4" w:space="0"/>
            </w:tcBorders>
            <w:noWrap w:val="0"/>
            <w:vAlign w:val="center"/>
          </w:tcPr>
          <w:p w14:paraId="6BCB4CCA">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bCs/>
                <w:snapToGrid w:val="0"/>
                <w:color w:val="000000"/>
                <w:spacing w:val="-8"/>
                <w:kern w:val="0"/>
                <w:sz w:val="24"/>
                <w:szCs w:val="24"/>
                <w:lang w:val="en-US" w:eastAsia="zh-CN" w:bidi="ar-SA"/>
              </w:rPr>
            </w:pPr>
          </w:p>
          <w:p w14:paraId="6E75E6E4">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bCs/>
                <w:snapToGrid w:val="0"/>
                <w:color w:val="000000"/>
                <w:spacing w:val="-8"/>
                <w:kern w:val="0"/>
                <w:sz w:val="24"/>
                <w:szCs w:val="24"/>
                <w:lang w:val="en-US" w:eastAsia="zh-CN" w:bidi="ar-SA"/>
              </w:rPr>
            </w:pPr>
          </w:p>
        </w:tc>
      </w:tr>
    </w:tbl>
    <w:p w14:paraId="025BEA91">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bCs/>
          <w:snapToGrid w:val="0"/>
          <w:color w:val="000000"/>
          <w:spacing w:val="-8"/>
          <w:kern w:val="0"/>
          <w:sz w:val="24"/>
          <w:szCs w:val="24"/>
          <w:lang w:val="en-US" w:eastAsia="zh-CN" w:bidi="ar-SA"/>
        </w:rPr>
      </w:pPr>
      <w:r>
        <w:rPr>
          <w:rFonts w:hint="eastAsia" w:asciiTheme="minorEastAsia" w:hAnsiTheme="minorEastAsia" w:eastAsiaTheme="minorEastAsia" w:cstheme="minorEastAsia"/>
          <w:b/>
          <w:bCs/>
          <w:snapToGrid w:val="0"/>
          <w:color w:val="000000"/>
          <w:spacing w:val="-8"/>
          <w:kern w:val="0"/>
          <w:sz w:val="24"/>
          <w:szCs w:val="24"/>
          <w:lang w:val="en-US" w:eastAsia="zh-CN" w:bidi="ar-SA"/>
        </w:rPr>
        <w:t xml:space="preserve">供   应   商（公章）：             </w:t>
      </w:r>
    </w:p>
    <w:p w14:paraId="3BF3CD10">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bCs/>
          <w:snapToGrid w:val="0"/>
          <w:color w:val="000000"/>
          <w:spacing w:val="-8"/>
          <w:kern w:val="0"/>
          <w:sz w:val="24"/>
          <w:szCs w:val="24"/>
          <w:lang w:val="en-US" w:eastAsia="zh-CN" w:bidi="ar-SA"/>
        </w:rPr>
      </w:pPr>
      <w:r>
        <w:rPr>
          <w:rFonts w:hint="eastAsia" w:asciiTheme="minorEastAsia" w:hAnsiTheme="minorEastAsia" w:eastAsiaTheme="minorEastAsia" w:cstheme="minorEastAsia"/>
          <w:b/>
          <w:bCs/>
          <w:snapToGrid w:val="0"/>
          <w:color w:val="000000"/>
          <w:spacing w:val="-8"/>
          <w:kern w:val="0"/>
          <w:sz w:val="24"/>
          <w:szCs w:val="24"/>
          <w:lang w:val="en-US" w:eastAsia="zh-CN" w:bidi="ar-SA"/>
        </w:rPr>
        <w:t>法定代表人（负责人）或授权代表（签字）：</w:t>
      </w:r>
    </w:p>
    <w:p w14:paraId="7450E7BF">
      <w:pPr>
        <w:keepNext w:val="0"/>
        <w:keepLines w:val="0"/>
        <w:pageBreakBefore w:val="0"/>
        <w:numPr>
          <w:ilvl w:val="0"/>
          <w:numId w:val="0"/>
        </w:numPr>
        <w:kinsoku/>
        <w:wordWrap w:val="0"/>
        <w:overflowPunct/>
        <w:topLinePunct w:val="0"/>
        <w:bidi w:val="0"/>
        <w:snapToGrid w:val="0"/>
        <w:spacing w:line="360" w:lineRule="auto"/>
        <w:jc w:val="both"/>
        <w:rPr>
          <w:rFonts w:hint="eastAsia" w:asciiTheme="minorEastAsia" w:hAnsiTheme="minorEastAsia" w:eastAsiaTheme="minorEastAsia" w:cstheme="minorEastAsia"/>
          <w:snapToGrid w:val="0"/>
          <w:color w:val="000000"/>
          <w:spacing w:val="-3"/>
          <w:kern w:val="0"/>
          <w:sz w:val="24"/>
          <w:szCs w:val="24"/>
          <w:lang w:val="en-US" w:eastAsia="zh-CN" w:bidi="ar-SA"/>
        </w:rPr>
      </w:pPr>
      <w:r>
        <w:rPr>
          <w:rFonts w:hint="eastAsia" w:asciiTheme="minorEastAsia" w:hAnsiTheme="minorEastAsia" w:eastAsiaTheme="minorEastAsia" w:cstheme="minorEastAsia"/>
          <w:b/>
          <w:bCs/>
          <w:snapToGrid w:val="0"/>
          <w:color w:val="000000"/>
          <w:spacing w:val="-8"/>
          <w:kern w:val="0"/>
          <w:sz w:val="24"/>
          <w:szCs w:val="24"/>
          <w:lang w:val="en-US" w:eastAsia="zh-CN" w:bidi="ar-SA"/>
        </w:rPr>
        <w:t>日期：</w:t>
      </w:r>
      <w:r>
        <w:rPr>
          <w:rFonts w:hint="eastAsia" w:asciiTheme="minorEastAsia" w:hAnsiTheme="minorEastAsia" w:eastAsiaTheme="minorEastAsia" w:cstheme="minorEastAsia"/>
          <w:b/>
          <w:bCs/>
          <w:snapToGrid w:val="0"/>
          <w:color w:val="000000"/>
          <w:spacing w:val="-8"/>
          <w:kern w:val="0"/>
          <w:sz w:val="24"/>
          <w:szCs w:val="24"/>
          <w:u w:val="single"/>
          <w:lang w:val="en-US" w:eastAsia="zh-CN" w:bidi="ar-SA"/>
        </w:rPr>
        <w:t xml:space="preserve">    </w:t>
      </w:r>
      <w:r>
        <w:rPr>
          <w:rFonts w:hint="eastAsia" w:asciiTheme="minorEastAsia" w:hAnsiTheme="minorEastAsia" w:eastAsiaTheme="minorEastAsia" w:cstheme="minorEastAsia"/>
          <w:b/>
          <w:bCs/>
          <w:snapToGrid w:val="0"/>
          <w:color w:val="000000"/>
          <w:spacing w:val="-8"/>
          <w:kern w:val="0"/>
          <w:sz w:val="24"/>
          <w:szCs w:val="24"/>
          <w:lang w:val="en-US" w:eastAsia="zh-CN" w:bidi="ar-SA"/>
        </w:rPr>
        <w:t>年</w:t>
      </w:r>
      <w:r>
        <w:rPr>
          <w:rFonts w:hint="eastAsia" w:asciiTheme="minorEastAsia" w:hAnsiTheme="minorEastAsia" w:eastAsiaTheme="minorEastAsia" w:cstheme="minorEastAsia"/>
          <w:b/>
          <w:bCs/>
          <w:snapToGrid w:val="0"/>
          <w:color w:val="000000"/>
          <w:spacing w:val="-8"/>
          <w:kern w:val="0"/>
          <w:sz w:val="24"/>
          <w:szCs w:val="24"/>
          <w:u w:val="single"/>
          <w:lang w:val="en-US" w:eastAsia="zh-CN" w:bidi="ar-SA"/>
        </w:rPr>
        <w:t xml:space="preserve">    </w:t>
      </w:r>
      <w:r>
        <w:rPr>
          <w:rFonts w:hint="eastAsia" w:asciiTheme="minorEastAsia" w:hAnsiTheme="minorEastAsia" w:eastAsiaTheme="minorEastAsia" w:cstheme="minorEastAsia"/>
          <w:b/>
          <w:bCs/>
          <w:snapToGrid w:val="0"/>
          <w:color w:val="000000"/>
          <w:spacing w:val="-8"/>
          <w:kern w:val="0"/>
          <w:sz w:val="24"/>
          <w:szCs w:val="24"/>
          <w:lang w:val="en-US" w:eastAsia="zh-CN" w:bidi="ar-SA"/>
        </w:rPr>
        <w:t>月</w:t>
      </w:r>
      <w:r>
        <w:rPr>
          <w:rFonts w:hint="eastAsia" w:asciiTheme="minorEastAsia" w:hAnsiTheme="minorEastAsia" w:eastAsiaTheme="minorEastAsia" w:cstheme="minorEastAsia"/>
          <w:b/>
          <w:bCs/>
          <w:snapToGrid w:val="0"/>
          <w:color w:val="000000"/>
          <w:spacing w:val="-8"/>
          <w:kern w:val="0"/>
          <w:sz w:val="24"/>
          <w:szCs w:val="24"/>
          <w:u w:val="single"/>
          <w:lang w:val="en-US" w:eastAsia="zh-CN" w:bidi="ar-SA"/>
        </w:rPr>
        <w:t xml:space="preserve">    </w:t>
      </w:r>
      <w:r>
        <w:rPr>
          <w:rFonts w:hint="eastAsia" w:asciiTheme="minorEastAsia" w:hAnsiTheme="minorEastAsia" w:eastAsiaTheme="minorEastAsia" w:cstheme="minorEastAsia"/>
          <w:b/>
          <w:bCs/>
          <w:snapToGrid w:val="0"/>
          <w:color w:val="000000"/>
          <w:spacing w:val="-8"/>
          <w:kern w:val="0"/>
          <w:sz w:val="24"/>
          <w:szCs w:val="24"/>
          <w:lang w:val="en-US" w:eastAsia="zh-CN" w:bidi="ar-SA"/>
        </w:rPr>
        <w:t>日</w:t>
      </w:r>
    </w:p>
    <w:p w14:paraId="5E40B24B">
      <w:pPr>
        <w:keepNext w:val="0"/>
        <w:keepLines w:val="0"/>
        <w:pageBreakBefore w:val="0"/>
        <w:numPr>
          <w:ilvl w:val="0"/>
          <w:numId w:val="0"/>
        </w:numPr>
        <w:kinsoku/>
        <w:wordWrap w:val="0"/>
        <w:overflowPunct/>
        <w:topLinePunct w:val="0"/>
        <w:bidi w:val="0"/>
        <w:snapToGrid w:val="0"/>
        <w:spacing w:line="360" w:lineRule="auto"/>
        <w:jc w:val="both"/>
        <w:rPr>
          <w:rFonts w:hint="eastAsia" w:asciiTheme="minorEastAsia" w:hAnsiTheme="minorEastAsia" w:eastAsiaTheme="minorEastAsia" w:cstheme="minorEastAsia"/>
          <w:snapToGrid w:val="0"/>
          <w:color w:val="000000"/>
          <w:spacing w:val="-3"/>
          <w:kern w:val="0"/>
          <w:sz w:val="24"/>
          <w:szCs w:val="24"/>
          <w:lang w:val="en-US" w:eastAsia="zh-CN" w:bidi="ar-SA"/>
        </w:rPr>
      </w:pPr>
    </w:p>
    <w:p w14:paraId="13420291">
      <w:pPr>
        <w:keepNext w:val="0"/>
        <w:keepLines w:val="0"/>
        <w:pageBreakBefore w:val="0"/>
        <w:widowControl/>
        <w:kinsoku/>
        <w:wordWrap w:val="0"/>
        <w:overflowPunct/>
        <w:topLinePunct w:val="0"/>
        <w:autoSpaceDE w:val="0"/>
        <w:autoSpaceDN w:val="0"/>
        <w:bidi w:val="0"/>
        <w:adjustRightInd w:val="0"/>
        <w:snapToGrid w:val="0"/>
        <w:spacing w:line="360" w:lineRule="auto"/>
        <w:jc w:val="both"/>
        <w:textAlignment w:val="baseline"/>
        <w:rPr>
          <w:rFonts w:hint="eastAsia" w:asciiTheme="minorEastAsia" w:hAnsiTheme="minorEastAsia" w:eastAsiaTheme="minorEastAsia" w:cstheme="minorEastAsia"/>
          <w:b/>
          <w:bCs/>
          <w:snapToGrid w:val="0"/>
          <w:color w:val="000000"/>
          <w:spacing w:val="-3"/>
          <w:kern w:val="0"/>
          <w:sz w:val="24"/>
          <w:szCs w:val="24"/>
          <w:lang w:val="en-US" w:eastAsia="zh-CN" w:bidi="ar-SA"/>
        </w:rPr>
      </w:pPr>
    </w:p>
    <w:p w14:paraId="4C00D003">
      <w:pPr>
        <w:keepNext w:val="0"/>
        <w:keepLines w:val="0"/>
        <w:pageBreakBefore w:val="0"/>
        <w:widowControl/>
        <w:kinsoku/>
        <w:wordWrap w:val="0"/>
        <w:overflowPunct/>
        <w:topLinePunct w:val="0"/>
        <w:autoSpaceDE w:val="0"/>
        <w:autoSpaceDN w:val="0"/>
        <w:bidi w:val="0"/>
        <w:adjustRightInd w:val="0"/>
        <w:snapToGrid w:val="0"/>
        <w:spacing w:line="360" w:lineRule="auto"/>
        <w:jc w:val="both"/>
        <w:textAlignment w:val="baseline"/>
        <w:rPr>
          <w:rFonts w:hint="eastAsia" w:asciiTheme="minorEastAsia" w:hAnsiTheme="minorEastAsia" w:eastAsiaTheme="minorEastAsia" w:cstheme="minorEastAsia"/>
          <w:b/>
          <w:bCs/>
          <w:snapToGrid w:val="0"/>
          <w:color w:val="000000"/>
          <w:spacing w:val="-3"/>
          <w:kern w:val="0"/>
          <w:sz w:val="24"/>
          <w:szCs w:val="24"/>
          <w:lang w:val="en-US" w:eastAsia="zh-CN" w:bidi="ar-SA"/>
        </w:rPr>
      </w:pPr>
    </w:p>
    <w:p w14:paraId="1F8C15D8">
      <w:pPr>
        <w:keepNext w:val="0"/>
        <w:keepLines w:val="0"/>
        <w:pageBreakBefore w:val="0"/>
        <w:widowControl/>
        <w:kinsoku/>
        <w:wordWrap w:val="0"/>
        <w:overflowPunct/>
        <w:topLinePunct w:val="0"/>
        <w:autoSpaceDE w:val="0"/>
        <w:autoSpaceDN w:val="0"/>
        <w:bidi w:val="0"/>
        <w:adjustRightInd w:val="0"/>
        <w:snapToGrid w:val="0"/>
        <w:spacing w:line="360" w:lineRule="auto"/>
        <w:jc w:val="both"/>
        <w:textAlignment w:val="baseline"/>
        <w:rPr>
          <w:rFonts w:hint="eastAsia" w:asciiTheme="minorEastAsia" w:hAnsiTheme="minorEastAsia" w:eastAsiaTheme="minorEastAsia" w:cstheme="minorEastAsia"/>
          <w:b/>
          <w:bCs/>
          <w:snapToGrid w:val="0"/>
          <w:color w:val="000000"/>
          <w:spacing w:val="-3"/>
          <w:kern w:val="0"/>
          <w:sz w:val="24"/>
          <w:szCs w:val="24"/>
          <w:lang w:val="en-US" w:eastAsia="zh-CN" w:bidi="ar-SA"/>
        </w:rPr>
      </w:pPr>
    </w:p>
    <w:p w14:paraId="7C0A94F9">
      <w:pPr>
        <w:keepNext w:val="0"/>
        <w:keepLines w:val="0"/>
        <w:pageBreakBefore w:val="0"/>
        <w:widowControl/>
        <w:kinsoku/>
        <w:wordWrap w:val="0"/>
        <w:overflowPunct/>
        <w:topLinePunct w:val="0"/>
        <w:autoSpaceDE w:val="0"/>
        <w:autoSpaceDN w:val="0"/>
        <w:bidi w:val="0"/>
        <w:adjustRightInd w:val="0"/>
        <w:snapToGrid w:val="0"/>
        <w:spacing w:line="360" w:lineRule="auto"/>
        <w:jc w:val="both"/>
        <w:textAlignment w:val="baseline"/>
        <w:rPr>
          <w:rFonts w:hint="eastAsia" w:asciiTheme="minorEastAsia" w:hAnsiTheme="minorEastAsia" w:eastAsiaTheme="minorEastAsia" w:cstheme="minorEastAsia"/>
          <w:b/>
          <w:bCs/>
          <w:snapToGrid w:val="0"/>
          <w:color w:val="000000"/>
          <w:spacing w:val="-3"/>
          <w:kern w:val="0"/>
          <w:sz w:val="24"/>
          <w:szCs w:val="24"/>
          <w:lang w:val="en-US" w:eastAsia="zh-CN" w:bidi="ar-SA"/>
        </w:rPr>
      </w:pPr>
    </w:p>
    <w:p w14:paraId="331B872E">
      <w:pPr>
        <w:keepNext w:val="0"/>
        <w:keepLines w:val="0"/>
        <w:pageBreakBefore w:val="0"/>
        <w:widowControl/>
        <w:kinsoku/>
        <w:wordWrap w:val="0"/>
        <w:overflowPunct/>
        <w:topLinePunct w:val="0"/>
        <w:autoSpaceDE w:val="0"/>
        <w:autoSpaceDN w:val="0"/>
        <w:bidi w:val="0"/>
        <w:adjustRightInd w:val="0"/>
        <w:snapToGrid w:val="0"/>
        <w:spacing w:line="360" w:lineRule="auto"/>
        <w:jc w:val="both"/>
        <w:textAlignment w:val="baseline"/>
        <w:rPr>
          <w:rFonts w:hint="eastAsia" w:asciiTheme="minorEastAsia" w:hAnsiTheme="minorEastAsia" w:eastAsiaTheme="minorEastAsia" w:cstheme="minorEastAsia"/>
          <w:b/>
          <w:bCs/>
          <w:snapToGrid w:val="0"/>
          <w:color w:val="000000"/>
          <w:spacing w:val="-3"/>
          <w:kern w:val="0"/>
          <w:sz w:val="24"/>
          <w:szCs w:val="24"/>
          <w:lang w:val="en-US" w:eastAsia="zh-CN" w:bidi="ar-SA"/>
        </w:rPr>
      </w:pPr>
    </w:p>
    <w:p w14:paraId="7649C057">
      <w:pPr>
        <w:keepNext w:val="0"/>
        <w:keepLines w:val="0"/>
        <w:pageBreakBefore w:val="0"/>
        <w:widowControl/>
        <w:kinsoku/>
        <w:wordWrap w:val="0"/>
        <w:overflowPunct/>
        <w:topLinePunct w:val="0"/>
        <w:autoSpaceDE w:val="0"/>
        <w:autoSpaceDN w:val="0"/>
        <w:bidi w:val="0"/>
        <w:adjustRightInd w:val="0"/>
        <w:snapToGrid w:val="0"/>
        <w:spacing w:line="360" w:lineRule="auto"/>
        <w:jc w:val="both"/>
        <w:textAlignment w:val="baseline"/>
        <w:rPr>
          <w:rFonts w:hint="eastAsia" w:asciiTheme="minorEastAsia" w:hAnsiTheme="minorEastAsia" w:eastAsiaTheme="minorEastAsia" w:cstheme="minorEastAsia"/>
          <w:snapToGrid w:val="0"/>
          <w:color w:val="000000"/>
          <w:spacing w:val="-3"/>
          <w:kern w:val="0"/>
          <w:sz w:val="24"/>
          <w:szCs w:val="24"/>
          <w:lang w:val="en-US" w:eastAsia="zh-CN" w:bidi="ar-SA"/>
        </w:rPr>
      </w:pPr>
      <w:r>
        <w:rPr>
          <w:rFonts w:hint="eastAsia" w:asciiTheme="minorEastAsia" w:hAnsiTheme="minorEastAsia" w:eastAsiaTheme="minorEastAsia" w:cstheme="minorEastAsia"/>
          <w:b/>
          <w:bCs/>
          <w:snapToGrid w:val="0"/>
          <w:color w:val="000000"/>
          <w:spacing w:val="-3"/>
          <w:kern w:val="0"/>
          <w:sz w:val="24"/>
          <w:szCs w:val="24"/>
          <w:lang w:val="en-US" w:eastAsia="zh-CN" w:bidi="ar-SA"/>
        </w:rPr>
        <w:t>四、营业执照副本、依法缴纳税收和社会保障资金的缴费凭证、审计或财务报告、</w:t>
      </w:r>
      <w:r>
        <w:rPr>
          <w:rFonts w:hint="eastAsia" w:asciiTheme="minorEastAsia" w:hAnsiTheme="minorEastAsia" w:eastAsiaTheme="minorEastAsia" w:cstheme="minorEastAsia"/>
          <w:b/>
          <w:bCs/>
          <w:sz w:val="24"/>
          <w:szCs w:val="24"/>
          <w:lang w:eastAsia="zh-CN"/>
        </w:rPr>
        <w:t>具有履行合同所必需的设备和专业技术能力的承诺、</w:t>
      </w:r>
      <w:r>
        <w:rPr>
          <w:rFonts w:hint="eastAsia" w:asciiTheme="minorEastAsia" w:hAnsiTheme="minorEastAsia" w:eastAsiaTheme="minorEastAsia" w:cstheme="minorEastAsia"/>
          <w:b/>
          <w:bCs/>
          <w:snapToGrid w:val="0"/>
          <w:color w:val="000000"/>
          <w:spacing w:val="-3"/>
          <w:kern w:val="0"/>
          <w:sz w:val="24"/>
          <w:szCs w:val="24"/>
          <w:lang w:val="en-US" w:eastAsia="zh-CN" w:bidi="ar-SA"/>
        </w:rPr>
        <w:t>近三年内在经营活动中没有重大违法记录的声明等；</w:t>
      </w:r>
    </w:p>
    <w:p w14:paraId="43A558BC">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val="0"/>
          <w:bCs w:val="0"/>
          <w:sz w:val="24"/>
          <w:szCs w:val="24"/>
          <w:lang w:val="en-US" w:eastAsia="zh-CN"/>
        </w:rPr>
      </w:pPr>
    </w:p>
    <w:p w14:paraId="1DD130F8">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val="0"/>
          <w:bCs w:val="0"/>
          <w:sz w:val="24"/>
          <w:szCs w:val="24"/>
          <w:lang w:eastAsia="zh-CN"/>
        </w:rPr>
      </w:pPr>
      <w:r>
        <w:rPr>
          <w:rFonts w:hint="eastAsia" w:asciiTheme="minorEastAsia" w:hAnsiTheme="minorEastAsia" w:eastAsiaTheme="minorEastAsia" w:cstheme="minorEastAsia"/>
          <w:b w:val="0"/>
          <w:bCs w:val="0"/>
          <w:sz w:val="24"/>
          <w:szCs w:val="24"/>
          <w:lang w:val="en-US" w:eastAsia="zh-CN"/>
        </w:rPr>
        <w:t>审计或财务报告</w:t>
      </w:r>
      <w:r>
        <w:rPr>
          <w:rFonts w:hint="eastAsia" w:asciiTheme="minorEastAsia" w:hAnsiTheme="minorEastAsia" w:eastAsiaTheme="minorEastAsia" w:cstheme="minorEastAsia"/>
          <w:b w:val="0"/>
          <w:bCs w:val="0"/>
          <w:sz w:val="24"/>
          <w:szCs w:val="24"/>
          <w:lang w:eastAsia="zh-CN"/>
        </w:rPr>
        <w:t>说明：</w:t>
      </w:r>
    </w:p>
    <w:p w14:paraId="4B5FDD0D">
      <w:pPr>
        <w:keepNext w:val="0"/>
        <w:keepLines w:val="0"/>
        <w:pageBreakBefore w:val="0"/>
        <w:kinsoku/>
        <w:wordWrap w:val="0"/>
        <w:overflowPunct/>
        <w:topLinePunct w:val="0"/>
        <w:bidi w:val="0"/>
        <w:spacing w:line="360" w:lineRule="auto"/>
        <w:ind w:firstLine="604" w:firstLineChars="252"/>
        <w:jc w:val="both"/>
        <w:rPr>
          <w:rFonts w:hint="eastAsia" w:asciiTheme="minorEastAsia" w:hAnsiTheme="minorEastAsia" w:eastAsiaTheme="minorEastAsia" w:cstheme="minorEastAsia"/>
          <w:b w:val="0"/>
          <w:bCs w:val="0"/>
          <w:sz w:val="24"/>
          <w:szCs w:val="24"/>
          <w:lang w:eastAsia="zh-CN"/>
        </w:rPr>
      </w:pPr>
      <w:r>
        <w:rPr>
          <w:rFonts w:hint="eastAsia" w:asciiTheme="minorEastAsia" w:hAnsiTheme="minorEastAsia" w:eastAsiaTheme="minorEastAsia" w:cstheme="minorEastAsia"/>
          <w:b w:val="0"/>
          <w:bCs w:val="0"/>
          <w:sz w:val="24"/>
          <w:szCs w:val="24"/>
          <w:lang w:val="en-US" w:eastAsia="zh-CN"/>
        </w:rPr>
        <w:t>1、</w:t>
      </w:r>
      <w:r>
        <w:rPr>
          <w:rFonts w:hint="eastAsia" w:asciiTheme="minorEastAsia" w:hAnsiTheme="minorEastAsia" w:eastAsiaTheme="minorEastAsia" w:cstheme="minorEastAsia"/>
          <w:b w:val="0"/>
          <w:bCs w:val="0"/>
          <w:sz w:val="24"/>
          <w:szCs w:val="24"/>
          <w:lang w:eastAsia="zh-CN"/>
        </w:rPr>
        <w:t>提供本单位上年度经会计师事务所出具的审计报告或本公司出具的财务报表或提供银行出具的证明文件。银行出具的证明文件应能说明该</w:t>
      </w:r>
      <w:r>
        <w:rPr>
          <w:rFonts w:hint="eastAsia" w:asciiTheme="minorEastAsia" w:hAnsiTheme="minorEastAsia" w:eastAsiaTheme="minorEastAsia" w:cstheme="minorEastAsia"/>
          <w:spacing w:val="2"/>
          <w:sz w:val="24"/>
          <w:szCs w:val="24"/>
        </w:rPr>
        <w:t>供应商</w:t>
      </w:r>
      <w:r>
        <w:rPr>
          <w:rFonts w:hint="eastAsia" w:asciiTheme="minorEastAsia" w:hAnsiTheme="minorEastAsia" w:eastAsiaTheme="minorEastAsia" w:cstheme="minorEastAsia"/>
          <w:b w:val="0"/>
          <w:bCs w:val="0"/>
          <w:sz w:val="24"/>
          <w:szCs w:val="24"/>
          <w:lang w:eastAsia="zh-CN"/>
        </w:rPr>
        <w:t>与银行之间业务往来正常，企业信誉良好等。</w:t>
      </w:r>
    </w:p>
    <w:p w14:paraId="0A7A6B1D">
      <w:pPr>
        <w:keepNext w:val="0"/>
        <w:keepLines w:val="0"/>
        <w:pageBreakBefore w:val="0"/>
        <w:kinsoku/>
        <w:wordWrap w:val="0"/>
        <w:overflowPunct/>
        <w:topLinePunct w:val="0"/>
        <w:bidi w:val="0"/>
        <w:spacing w:line="360" w:lineRule="auto"/>
        <w:ind w:firstLine="604" w:firstLineChars="252"/>
        <w:jc w:val="both"/>
        <w:rPr>
          <w:rFonts w:hint="eastAsia" w:asciiTheme="minorEastAsia" w:hAnsiTheme="minorEastAsia" w:eastAsiaTheme="minorEastAsia" w:cstheme="minorEastAsia"/>
          <w:b w:val="0"/>
          <w:bCs w:val="0"/>
          <w:sz w:val="24"/>
          <w:szCs w:val="24"/>
          <w:lang w:eastAsia="zh-CN"/>
        </w:rPr>
      </w:pPr>
      <w:r>
        <w:rPr>
          <w:rFonts w:hint="eastAsia" w:asciiTheme="minorEastAsia" w:hAnsiTheme="minorEastAsia" w:eastAsiaTheme="minorEastAsia" w:cstheme="minorEastAsia"/>
          <w:b w:val="0"/>
          <w:bCs w:val="0"/>
          <w:sz w:val="24"/>
          <w:szCs w:val="24"/>
          <w:lang w:eastAsia="zh-CN"/>
        </w:rPr>
        <w:t>2、</w:t>
      </w:r>
      <w:r>
        <w:rPr>
          <w:rFonts w:hint="eastAsia" w:asciiTheme="minorEastAsia" w:hAnsiTheme="minorEastAsia" w:eastAsiaTheme="minorEastAsia" w:cstheme="minorEastAsia"/>
          <w:spacing w:val="2"/>
          <w:sz w:val="24"/>
          <w:szCs w:val="24"/>
        </w:rPr>
        <w:t>供应商</w:t>
      </w:r>
      <w:r>
        <w:rPr>
          <w:rFonts w:hint="eastAsia" w:asciiTheme="minorEastAsia" w:hAnsiTheme="minorEastAsia" w:eastAsiaTheme="minorEastAsia" w:cstheme="minorEastAsia"/>
          <w:b w:val="0"/>
          <w:bCs w:val="0"/>
          <w:sz w:val="24"/>
          <w:szCs w:val="24"/>
          <w:lang w:eastAsia="zh-CN"/>
        </w:rPr>
        <w:t>提供企业有关财务会计制度。</w:t>
      </w:r>
    </w:p>
    <w:p w14:paraId="3F18649F">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val="0"/>
          <w:bCs w:val="0"/>
          <w:sz w:val="24"/>
          <w:szCs w:val="24"/>
          <w:lang w:eastAsia="zh-CN"/>
        </w:rPr>
      </w:pPr>
    </w:p>
    <w:p w14:paraId="2BBE8EBA">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val="0"/>
          <w:bCs w:val="0"/>
          <w:sz w:val="24"/>
          <w:szCs w:val="24"/>
          <w:lang w:eastAsia="zh-CN"/>
        </w:rPr>
      </w:pPr>
      <w:r>
        <w:rPr>
          <w:rFonts w:hint="eastAsia" w:asciiTheme="minorEastAsia" w:hAnsiTheme="minorEastAsia" w:eastAsiaTheme="minorEastAsia" w:cstheme="minorEastAsia"/>
          <w:b w:val="0"/>
          <w:bCs w:val="0"/>
          <w:sz w:val="24"/>
          <w:szCs w:val="24"/>
          <w:lang w:eastAsia="zh-CN"/>
        </w:rPr>
        <w:t>近三年内在经营活动中没有重大违法记录的声明（格式）</w:t>
      </w:r>
    </w:p>
    <w:p w14:paraId="1189495E">
      <w:pPr>
        <w:keepNext w:val="0"/>
        <w:keepLines w:val="0"/>
        <w:pageBreakBefore w:val="0"/>
        <w:kinsoku/>
        <w:wordWrap w:val="0"/>
        <w:overflowPunct/>
        <w:topLinePunct w:val="0"/>
        <w:bidi w:val="0"/>
        <w:spacing w:line="360" w:lineRule="auto"/>
        <w:jc w:val="center"/>
        <w:rPr>
          <w:rFonts w:hint="eastAsia" w:asciiTheme="minorEastAsia" w:hAnsiTheme="minorEastAsia" w:eastAsiaTheme="minorEastAsia" w:cstheme="minorEastAsia"/>
          <w:b/>
          <w:bCs/>
          <w:sz w:val="32"/>
          <w:szCs w:val="32"/>
          <w:lang w:eastAsia="zh-CN"/>
        </w:rPr>
      </w:pPr>
    </w:p>
    <w:p w14:paraId="17A243BA">
      <w:pPr>
        <w:keepNext w:val="0"/>
        <w:keepLines w:val="0"/>
        <w:pageBreakBefore w:val="0"/>
        <w:kinsoku/>
        <w:wordWrap w:val="0"/>
        <w:overflowPunct/>
        <w:topLinePunct w:val="0"/>
        <w:bidi w:val="0"/>
        <w:spacing w:line="360" w:lineRule="auto"/>
        <w:jc w:val="center"/>
        <w:rPr>
          <w:rFonts w:hint="eastAsia" w:asciiTheme="minorEastAsia" w:hAnsiTheme="minorEastAsia" w:eastAsiaTheme="minorEastAsia" w:cstheme="minorEastAsia"/>
          <w:b/>
          <w:bCs/>
          <w:sz w:val="32"/>
          <w:szCs w:val="32"/>
          <w:lang w:eastAsia="zh-CN"/>
        </w:rPr>
      </w:pPr>
      <w:r>
        <w:rPr>
          <w:rFonts w:hint="eastAsia" w:asciiTheme="minorEastAsia" w:hAnsiTheme="minorEastAsia" w:eastAsiaTheme="minorEastAsia" w:cstheme="minorEastAsia"/>
          <w:b/>
          <w:bCs/>
          <w:sz w:val="32"/>
          <w:szCs w:val="32"/>
          <w:lang w:eastAsia="zh-CN"/>
        </w:rPr>
        <w:t>声明函</w:t>
      </w:r>
    </w:p>
    <w:p w14:paraId="72FCF09B">
      <w:pPr>
        <w:keepNext w:val="0"/>
        <w:keepLines w:val="0"/>
        <w:pageBreakBefore w:val="0"/>
        <w:kinsoku/>
        <w:wordWrap w:val="0"/>
        <w:overflowPunct/>
        <w:topLinePunct w:val="0"/>
        <w:bidi w:val="0"/>
        <w:spacing w:line="360" w:lineRule="auto"/>
        <w:ind w:firstLine="604" w:firstLineChars="252"/>
        <w:jc w:val="both"/>
        <w:rPr>
          <w:rFonts w:hint="eastAsia" w:asciiTheme="minorEastAsia" w:hAnsiTheme="minorEastAsia" w:eastAsiaTheme="minorEastAsia" w:cstheme="minorEastAsia"/>
          <w:b w:val="0"/>
          <w:bCs w:val="0"/>
          <w:sz w:val="24"/>
          <w:szCs w:val="24"/>
          <w:lang w:eastAsia="zh-CN"/>
        </w:rPr>
      </w:pPr>
    </w:p>
    <w:p w14:paraId="37B723DB">
      <w:pPr>
        <w:keepNext w:val="0"/>
        <w:keepLines w:val="0"/>
        <w:pageBreakBefore w:val="0"/>
        <w:kinsoku/>
        <w:wordWrap w:val="0"/>
        <w:overflowPunct/>
        <w:topLinePunct w:val="0"/>
        <w:bidi w:val="0"/>
        <w:spacing w:line="360" w:lineRule="auto"/>
        <w:ind w:firstLine="604" w:firstLineChars="252"/>
        <w:jc w:val="both"/>
        <w:rPr>
          <w:rFonts w:hint="eastAsia" w:asciiTheme="minorEastAsia" w:hAnsiTheme="minorEastAsia" w:eastAsiaTheme="minorEastAsia" w:cstheme="minorEastAsia"/>
          <w:b w:val="0"/>
          <w:bCs w:val="0"/>
          <w:sz w:val="24"/>
          <w:szCs w:val="24"/>
          <w:lang w:eastAsia="zh-CN"/>
        </w:rPr>
      </w:pPr>
      <w:r>
        <w:rPr>
          <w:rFonts w:hint="eastAsia" w:asciiTheme="minorEastAsia" w:hAnsiTheme="minorEastAsia" w:eastAsiaTheme="minorEastAsia" w:cstheme="minorEastAsia"/>
          <w:b w:val="0"/>
          <w:bCs w:val="0"/>
          <w:sz w:val="24"/>
          <w:szCs w:val="24"/>
          <w:lang w:eastAsia="zh-CN"/>
        </w:rPr>
        <w:t>（法定代表人或其授权代表）代表</w:t>
      </w:r>
      <w:r>
        <w:rPr>
          <w:rFonts w:hint="eastAsia" w:asciiTheme="minorEastAsia" w:hAnsiTheme="minorEastAsia" w:eastAsiaTheme="minorEastAsia" w:cstheme="minorEastAsia"/>
          <w:b w:val="0"/>
          <w:bCs w:val="0"/>
          <w:sz w:val="24"/>
          <w:szCs w:val="24"/>
          <w:u w:val="single"/>
          <w:lang w:eastAsia="zh-CN"/>
        </w:rPr>
        <w:t xml:space="preserve">   （</w:t>
      </w:r>
      <w:r>
        <w:rPr>
          <w:rFonts w:hint="eastAsia" w:asciiTheme="minorEastAsia" w:hAnsiTheme="minorEastAsia" w:eastAsiaTheme="minorEastAsia" w:cstheme="minorEastAsia"/>
          <w:b w:val="0"/>
          <w:bCs w:val="0"/>
          <w:sz w:val="24"/>
          <w:szCs w:val="24"/>
          <w:lang w:eastAsia="zh-CN"/>
        </w:rPr>
        <w:t>公司全称）</w:t>
      </w:r>
      <w:r>
        <w:rPr>
          <w:rFonts w:hint="eastAsia" w:asciiTheme="minorEastAsia" w:hAnsiTheme="minorEastAsia" w:eastAsiaTheme="minorEastAsia" w:cstheme="minorEastAsia"/>
          <w:b w:val="0"/>
          <w:bCs w:val="0"/>
          <w:sz w:val="24"/>
          <w:szCs w:val="24"/>
          <w:u w:val="single"/>
          <w:lang w:eastAsia="zh-CN"/>
        </w:rPr>
        <w:t xml:space="preserve">   </w:t>
      </w:r>
      <w:r>
        <w:rPr>
          <w:rFonts w:hint="eastAsia" w:asciiTheme="minorEastAsia" w:hAnsiTheme="minorEastAsia" w:eastAsiaTheme="minorEastAsia" w:cstheme="minorEastAsia"/>
          <w:b w:val="0"/>
          <w:bCs w:val="0"/>
          <w:sz w:val="24"/>
          <w:szCs w:val="24"/>
          <w:u w:val="single"/>
          <w:lang w:val="en-US" w:eastAsia="zh-CN"/>
        </w:rPr>
        <w:t xml:space="preserve">      </w:t>
      </w:r>
      <w:r>
        <w:rPr>
          <w:rFonts w:hint="eastAsia" w:asciiTheme="minorEastAsia" w:hAnsiTheme="minorEastAsia" w:eastAsiaTheme="minorEastAsia" w:cstheme="minorEastAsia"/>
          <w:b w:val="0"/>
          <w:bCs w:val="0"/>
          <w:sz w:val="24"/>
          <w:szCs w:val="24"/>
          <w:lang w:eastAsia="zh-CN"/>
        </w:rPr>
        <w:t xml:space="preserve"> 向本项目的采购人和采购代理</w:t>
      </w:r>
      <w:r>
        <w:rPr>
          <w:rFonts w:hint="eastAsia" w:asciiTheme="minorEastAsia" w:hAnsiTheme="minorEastAsia" w:eastAsiaTheme="minorEastAsia" w:cstheme="minorEastAsia"/>
          <w:b w:val="0"/>
          <w:bCs w:val="0"/>
          <w:sz w:val="24"/>
          <w:szCs w:val="24"/>
          <w:lang w:val="en-US" w:eastAsia="zh-CN"/>
        </w:rPr>
        <w:t>机构</w:t>
      </w:r>
      <w:r>
        <w:rPr>
          <w:rFonts w:hint="eastAsia" w:asciiTheme="minorEastAsia" w:hAnsiTheme="minorEastAsia" w:eastAsiaTheme="minorEastAsia" w:cstheme="minorEastAsia"/>
          <w:b w:val="0"/>
          <w:bCs w:val="0"/>
          <w:sz w:val="24"/>
          <w:szCs w:val="24"/>
          <w:lang w:eastAsia="zh-CN"/>
        </w:rPr>
        <w:t>郑重声明如下：</w:t>
      </w:r>
    </w:p>
    <w:p w14:paraId="5C18D32E">
      <w:pPr>
        <w:keepNext w:val="0"/>
        <w:keepLines w:val="0"/>
        <w:pageBreakBefore w:val="0"/>
        <w:kinsoku/>
        <w:wordWrap w:val="0"/>
        <w:overflowPunct/>
        <w:topLinePunct w:val="0"/>
        <w:bidi w:val="0"/>
        <w:spacing w:line="360" w:lineRule="auto"/>
        <w:ind w:firstLine="604" w:firstLineChars="252"/>
        <w:jc w:val="both"/>
        <w:rPr>
          <w:rFonts w:hint="eastAsia" w:asciiTheme="minorEastAsia" w:hAnsiTheme="minorEastAsia" w:eastAsiaTheme="minorEastAsia" w:cstheme="minorEastAsia"/>
          <w:b w:val="0"/>
          <w:bCs w:val="0"/>
          <w:sz w:val="24"/>
          <w:szCs w:val="24"/>
          <w:lang w:eastAsia="zh-CN"/>
        </w:rPr>
      </w:pPr>
      <w:r>
        <w:rPr>
          <w:rFonts w:hint="eastAsia" w:asciiTheme="minorEastAsia" w:hAnsiTheme="minorEastAsia" w:eastAsiaTheme="minorEastAsia" w:cstheme="minorEastAsia"/>
          <w:b w:val="0"/>
          <w:bCs w:val="0"/>
          <w:sz w:val="24"/>
          <w:szCs w:val="24"/>
          <w:lang w:eastAsia="zh-CN"/>
        </w:rPr>
        <w:t>我公司近三年来的经营活动中，未因违法经营受到刑事处罚或者责令停产停业、吊销许可证或者执照、较大数额罚款等行政处罚。</w:t>
      </w:r>
    </w:p>
    <w:p w14:paraId="22A1CF42">
      <w:pPr>
        <w:keepNext w:val="0"/>
        <w:keepLines w:val="0"/>
        <w:pageBreakBefore w:val="0"/>
        <w:kinsoku/>
        <w:wordWrap w:val="0"/>
        <w:overflowPunct/>
        <w:topLinePunct w:val="0"/>
        <w:bidi w:val="0"/>
        <w:spacing w:line="360" w:lineRule="auto"/>
        <w:ind w:firstLine="604" w:firstLineChars="252"/>
        <w:jc w:val="both"/>
        <w:rPr>
          <w:rFonts w:hint="eastAsia" w:asciiTheme="minorEastAsia" w:hAnsiTheme="minorEastAsia" w:eastAsiaTheme="minorEastAsia" w:cstheme="minorEastAsia"/>
          <w:b w:val="0"/>
          <w:bCs w:val="0"/>
          <w:sz w:val="24"/>
          <w:szCs w:val="24"/>
          <w:lang w:eastAsia="zh-CN"/>
        </w:rPr>
      </w:pPr>
      <w:r>
        <w:rPr>
          <w:rFonts w:hint="eastAsia" w:asciiTheme="minorEastAsia" w:hAnsiTheme="minorEastAsia" w:eastAsiaTheme="minorEastAsia" w:cstheme="minorEastAsia"/>
          <w:b w:val="0"/>
          <w:bCs w:val="0"/>
          <w:sz w:val="24"/>
          <w:szCs w:val="24"/>
          <w:lang w:eastAsia="zh-CN"/>
        </w:rPr>
        <w:t>特此声明。</w:t>
      </w:r>
    </w:p>
    <w:p w14:paraId="54969ED4">
      <w:pPr>
        <w:keepNext w:val="0"/>
        <w:keepLines w:val="0"/>
        <w:pageBreakBefore w:val="0"/>
        <w:kinsoku/>
        <w:wordWrap w:val="0"/>
        <w:overflowPunct/>
        <w:topLinePunct w:val="0"/>
        <w:bidi w:val="0"/>
        <w:spacing w:line="360" w:lineRule="auto"/>
        <w:ind w:firstLine="604" w:firstLineChars="252"/>
        <w:jc w:val="both"/>
        <w:rPr>
          <w:rFonts w:hint="eastAsia" w:asciiTheme="minorEastAsia" w:hAnsiTheme="minorEastAsia" w:eastAsiaTheme="minorEastAsia" w:cstheme="minorEastAsia"/>
          <w:b w:val="0"/>
          <w:bCs w:val="0"/>
          <w:sz w:val="24"/>
          <w:szCs w:val="24"/>
          <w:lang w:eastAsia="zh-CN"/>
        </w:rPr>
      </w:pPr>
    </w:p>
    <w:p w14:paraId="76C1923D">
      <w:pPr>
        <w:keepNext w:val="0"/>
        <w:keepLines w:val="0"/>
        <w:pageBreakBefore w:val="0"/>
        <w:kinsoku/>
        <w:wordWrap w:val="0"/>
        <w:overflowPunct/>
        <w:topLinePunct w:val="0"/>
        <w:bidi w:val="0"/>
        <w:spacing w:line="360" w:lineRule="auto"/>
        <w:ind w:firstLine="604" w:firstLineChars="252"/>
        <w:jc w:val="both"/>
        <w:rPr>
          <w:rFonts w:hint="eastAsia" w:asciiTheme="minorEastAsia" w:hAnsiTheme="minorEastAsia" w:eastAsiaTheme="minorEastAsia" w:cstheme="minorEastAsia"/>
          <w:b w:val="0"/>
          <w:bCs w:val="0"/>
          <w:sz w:val="24"/>
          <w:szCs w:val="24"/>
          <w:lang w:eastAsia="zh-CN"/>
        </w:rPr>
      </w:pPr>
    </w:p>
    <w:p w14:paraId="7D04F8C1">
      <w:pPr>
        <w:keepNext w:val="0"/>
        <w:keepLines w:val="0"/>
        <w:pageBreakBefore w:val="0"/>
        <w:kinsoku/>
        <w:wordWrap w:val="0"/>
        <w:overflowPunct/>
        <w:topLinePunct w:val="0"/>
        <w:bidi w:val="0"/>
        <w:spacing w:line="360" w:lineRule="auto"/>
        <w:ind w:firstLine="604" w:firstLineChars="252"/>
        <w:jc w:val="both"/>
        <w:rPr>
          <w:rFonts w:hint="eastAsia" w:asciiTheme="minorEastAsia" w:hAnsiTheme="minorEastAsia" w:eastAsiaTheme="minorEastAsia" w:cstheme="minorEastAsia"/>
          <w:b w:val="0"/>
          <w:bCs w:val="0"/>
          <w:sz w:val="24"/>
          <w:szCs w:val="24"/>
          <w:lang w:eastAsia="zh-CN"/>
        </w:rPr>
      </w:pPr>
      <w:r>
        <w:rPr>
          <w:rFonts w:hint="eastAsia" w:asciiTheme="minorEastAsia" w:hAnsiTheme="minorEastAsia" w:eastAsiaTheme="minorEastAsia" w:cstheme="minorEastAsia"/>
          <w:b w:val="0"/>
          <w:bCs w:val="0"/>
          <w:sz w:val="24"/>
          <w:szCs w:val="24"/>
          <w:lang w:eastAsia="zh-CN"/>
        </w:rPr>
        <w:t>供应商（盖章）：</w:t>
      </w:r>
    </w:p>
    <w:p w14:paraId="6009E5B8">
      <w:pPr>
        <w:keepNext w:val="0"/>
        <w:keepLines w:val="0"/>
        <w:pageBreakBefore w:val="0"/>
        <w:kinsoku/>
        <w:wordWrap w:val="0"/>
        <w:overflowPunct/>
        <w:topLinePunct w:val="0"/>
        <w:bidi w:val="0"/>
        <w:spacing w:line="360" w:lineRule="auto"/>
        <w:ind w:firstLine="604" w:firstLineChars="252"/>
        <w:jc w:val="both"/>
        <w:rPr>
          <w:rFonts w:hint="eastAsia" w:asciiTheme="minorEastAsia" w:hAnsiTheme="minorEastAsia" w:eastAsiaTheme="minorEastAsia" w:cstheme="minorEastAsia"/>
          <w:b w:val="0"/>
          <w:bCs w:val="0"/>
          <w:sz w:val="24"/>
          <w:szCs w:val="24"/>
          <w:lang w:val="en-US" w:eastAsia="zh-CN"/>
        </w:rPr>
      </w:pPr>
      <w:r>
        <w:rPr>
          <w:rFonts w:hint="eastAsia" w:asciiTheme="minorEastAsia" w:hAnsiTheme="minorEastAsia" w:eastAsiaTheme="minorEastAsia" w:cstheme="minorEastAsia"/>
          <w:b w:val="0"/>
          <w:bCs w:val="0"/>
          <w:sz w:val="24"/>
          <w:szCs w:val="24"/>
          <w:lang w:eastAsia="zh-CN"/>
        </w:rPr>
        <w:t>法定代表人或其授权代表（签字）：</w:t>
      </w:r>
    </w:p>
    <w:p w14:paraId="4A154A4F">
      <w:pPr>
        <w:keepNext w:val="0"/>
        <w:keepLines w:val="0"/>
        <w:pageBreakBefore w:val="0"/>
        <w:kinsoku/>
        <w:wordWrap w:val="0"/>
        <w:overflowPunct/>
        <w:topLinePunct w:val="0"/>
        <w:bidi w:val="0"/>
        <w:spacing w:line="360" w:lineRule="auto"/>
        <w:ind w:firstLine="604" w:firstLineChars="252"/>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val="en-US" w:eastAsia="zh-CN"/>
        </w:rPr>
        <w:t>日期：</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b w:val="0"/>
          <w:bCs w:val="0"/>
          <w:snapToGrid w:val="0"/>
          <w:color w:val="000000"/>
          <w:spacing w:val="-8"/>
          <w:kern w:val="0"/>
          <w:sz w:val="24"/>
          <w:szCs w:val="24"/>
          <w:lang w:val="en-US" w:eastAsia="zh-CN" w:bidi="ar-SA"/>
        </w:rPr>
        <w:t>年</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b w:val="0"/>
          <w:bCs w:val="0"/>
          <w:snapToGrid w:val="0"/>
          <w:color w:val="000000"/>
          <w:spacing w:val="-8"/>
          <w:kern w:val="0"/>
          <w:sz w:val="24"/>
          <w:szCs w:val="24"/>
          <w:lang w:val="en-US" w:eastAsia="zh-CN" w:bidi="ar-SA"/>
        </w:rPr>
        <w:t>月</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b w:val="0"/>
          <w:bCs w:val="0"/>
          <w:snapToGrid w:val="0"/>
          <w:color w:val="000000"/>
          <w:spacing w:val="-8"/>
          <w:kern w:val="0"/>
          <w:sz w:val="24"/>
          <w:szCs w:val="24"/>
          <w:lang w:val="en-US" w:eastAsia="zh-CN" w:bidi="ar-SA"/>
        </w:rPr>
        <w:t>日</w:t>
      </w:r>
    </w:p>
    <w:p w14:paraId="69213654">
      <w:pPr>
        <w:keepNext w:val="0"/>
        <w:keepLines w:val="0"/>
        <w:pageBreakBefore w:val="0"/>
        <w:numPr>
          <w:ilvl w:val="0"/>
          <w:numId w:val="0"/>
        </w:numPr>
        <w:kinsoku/>
        <w:wordWrap w:val="0"/>
        <w:overflowPunct/>
        <w:topLinePunct w:val="0"/>
        <w:bidi w:val="0"/>
        <w:snapToGrid w:val="0"/>
        <w:spacing w:line="360" w:lineRule="auto"/>
        <w:jc w:val="both"/>
        <w:rPr>
          <w:rFonts w:hint="eastAsia" w:asciiTheme="minorEastAsia" w:hAnsiTheme="minorEastAsia" w:eastAsiaTheme="minorEastAsia" w:cstheme="minorEastAsia"/>
          <w:snapToGrid w:val="0"/>
          <w:color w:val="000000"/>
          <w:spacing w:val="-3"/>
          <w:kern w:val="0"/>
          <w:sz w:val="24"/>
          <w:szCs w:val="24"/>
          <w:lang w:val="en-US" w:eastAsia="zh-CN" w:bidi="ar-SA"/>
        </w:rPr>
      </w:pPr>
    </w:p>
    <w:p w14:paraId="36F182C1">
      <w:pPr>
        <w:keepNext w:val="0"/>
        <w:keepLines w:val="0"/>
        <w:pageBreakBefore w:val="0"/>
        <w:numPr>
          <w:ilvl w:val="0"/>
          <w:numId w:val="0"/>
        </w:numPr>
        <w:kinsoku/>
        <w:wordWrap w:val="0"/>
        <w:overflowPunct/>
        <w:topLinePunct w:val="0"/>
        <w:bidi w:val="0"/>
        <w:snapToGrid w:val="0"/>
        <w:spacing w:line="360" w:lineRule="auto"/>
        <w:jc w:val="both"/>
        <w:rPr>
          <w:rFonts w:hint="eastAsia" w:asciiTheme="minorEastAsia" w:hAnsiTheme="minorEastAsia" w:eastAsiaTheme="minorEastAsia" w:cstheme="minorEastAsia"/>
          <w:snapToGrid w:val="0"/>
          <w:color w:val="000000"/>
          <w:spacing w:val="-3"/>
          <w:kern w:val="0"/>
          <w:sz w:val="24"/>
          <w:szCs w:val="24"/>
          <w:lang w:val="en-US" w:eastAsia="zh-CN" w:bidi="ar-SA"/>
        </w:rPr>
      </w:pPr>
    </w:p>
    <w:p w14:paraId="1AF4E155">
      <w:pPr>
        <w:keepNext w:val="0"/>
        <w:keepLines w:val="0"/>
        <w:pageBreakBefore w:val="0"/>
        <w:numPr>
          <w:ilvl w:val="0"/>
          <w:numId w:val="0"/>
        </w:numPr>
        <w:kinsoku/>
        <w:wordWrap w:val="0"/>
        <w:overflowPunct/>
        <w:topLinePunct w:val="0"/>
        <w:bidi w:val="0"/>
        <w:snapToGrid w:val="0"/>
        <w:spacing w:line="360" w:lineRule="auto"/>
        <w:jc w:val="both"/>
        <w:rPr>
          <w:rFonts w:hint="eastAsia" w:asciiTheme="minorEastAsia" w:hAnsiTheme="minorEastAsia" w:eastAsiaTheme="minorEastAsia" w:cstheme="minorEastAsia"/>
          <w:b/>
          <w:bCs/>
          <w:snapToGrid w:val="0"/>
          <w:color w:val="000000"/>
          <w:spacing w:val="-3"/>
          <w:kern w:val="0"/>
          <w:sz w:val="24"/>
          <w:szCs w:val="24"/>
          <w:lang w:val="en-US" w:eastAsia="zh-CN" w:bidi="ar-SA"/>
        </w:rPr>
      </w:pPr>
    </w:p>
    <w:p w14:paraId="2AB15338">
      <w:pPr>
        <w:keepNext w:val="0"/>
        <w:keepLines w:val="0"/>
        <w:pageBreakBefore w:val="0"/>
        <w:numPr>
          <w:ilvl w:val="0"/>
          <w:numId w:val="0"/>
        </w:numPr>
        <w:kinsoku/>
        <w:wordWrap w:val="0"/>
        <w:overflowPunct/>
        <w:topLinePunct w:val="0"/>
        <w:bidi w:val="0"/>
        <w:snapToGrid w:val="0"/>
        <w:spacing w:line="360" w:lineRule="auto"/>
        <w:jc w:val="both"/>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bCs/>
          <w:snapToGrid w:val="0"/>
          <w:color w:val="000000"/>
          <w:spacing w:val="-3"/>
          <w:kern w:val="0"/>
          <w:sz w:val="24"/>
          <w:szCs w:val="24"/>
          <w:lang w:val="en-US" w:eastAsia="zh-CN" w:bidi="ar-SA"/>
        </w:rPr>
        <w:t>五、分项报价一览表、技术偏差表、商务偏差表、</w:t>
      </w:r>
      <w:r>
        <w:rPr>
          <w:rFonts w:hint="eastAsia" w:asciiTheme="minorEastAsia" w:hAnsiTheme="minorEastAsia" w:eastAsiaTheme="minorEastAsia" w:cstheme="minorEastAsia"/>
          <w:b/>
          <w:bCs/>
          <w:snapToGrid w:val="0"/>
          <w:color w:val="auto"/>
          <w:spacing w:val="-3"/>
          <w:kern w:val="0"/>
          <w:sz w:val="24"/>
          <w:szCs w:val="24"/>
          <w:lang w:val="en-US" w:eastAsia="zh-CN" w:bidi="ar-SA"/>
        </w:rPr>
        <w:t>安装与培训方案、售后服务方案</w:t>
      </w:r>
      <w:r>
        <w:rPr>
          <w:rFonts w:hint="eastAsia" w:asciiTheme="minorEastAsia" w:hAnsiTheme="minorEastAsia" w:eastAsiaTheme="minorEastAsia" w:cstheme="minorEastAsia"/>
          <w:b/>
          <w:bCs/>
          <w:snapToGrid w:val="0"/>
          <w:color w:val="000000"/>
          <w:spacing w:val="-3"/>
          <w:kern w:val="0"/>
          <w:sz w:val="24"/>
          <w:szCs w:val="24"/>
          <w:lang w:val="en-US" w:eastAsia="zh-CN" w:bidi="ar-SA"/>
        </w:rPr>
        <w:t>等；</w:t>
      </w:r>
    </w:p>
    <w:p w14:paraId="338B65C2">
      <w:pPr>
        <w:keepNext w:val="0"/>
        <w:keepLines w:val="0"/>
        <w:pageBreakBefore w:val="0"/>
        <w:kinsoku/>
        <w:wordWrap w:val="0"/>
        <w:overflowPunct/>
        <w:topLinePunct w:val="0"/>
        <w:bidi w:val="0"/>
        <w:jc w:val="both"/>
        <w:rPr>
          <w:rFonts w:hint="eastAsia" w:asciiTheme="minorEastAsia" w:hAnsiTheme="minorEastAsia" w:eastAsiaTheme="minorEastAsia" w:cstheme="minorEastAsia"/>
          <w:b/>
          <w:sz w:val="24"/>
          <w:szCs w:val="24"/>
        </w:rPr>
        <w:sectPr>
          <w:headerReference r:id="rId17" w:type="default"/>
          <w:footerReference r:id="rId18" w:type="default"/>
          <w:pgSz w:w="11907" w:h="16840"/>
          <w:pgMar w:top="1440" w:right="1800" w:bottom="1440" w:left="1800" w:header="851" w:footer="992" w:gutter="0"/>
          <w:pgNumType w:fmt="decimal"/>
          <w:cols w:space="720" w:num="1"/>
          <w:docGrid w:linePitch="332" w:charSpace="0"/>
        </w:sectPr>
      </w:pPr>
    </w:p>
    <w:p w14:paraId="165B33B3">
      <w:pPr>
        <w:keepNext w:val="0"/>
        <w:keepLines w:val="0"/>
        <w:pageBreakBefore w:val="0"/>
        <w:kinsoku/>
        <w:wordWrap w:val="0"/>
        <w:overflowPunct/>
        <w:topLinePunct w:val="0"/>
        <w:bidi w:val="0"/>
        <w:jc w:val="center"/>
        <w:rPr>
          <w:rFonts w:hint="eastAsia" w:asciiTheme="minorEastAsia" w:hAnsiTheme="minorEastAsia" w:eastAsiaTheme="minorEastAsia" w:cstheme="minorEastAsia"/>
          <w:b/>
          <w:sz w:val="28"/>
          <w:szCs w:val="28"/>
          <w:lang w:eastAsia="zh-CN"/>
        </w:rPr>
      </w:pPr>
      <w:r>
        <w:rPr>
          <w:rFonts w:hint="eastAsia" w:asciiTheme="minorEastAsia" w:hAnsiTheme="minorEastAsia" w:eastAsiaTheme="minorEastAsia" w:cstheme="minorEastAsia"/>
          <w:b/>
          <w:sz w:val="24"/>
          <w:szCs w:val="24"/>
          <w:lang w:eastAsia="zh-CN"/>
        </w:rPr>
        <w:t>分项</w:t>
      </w:r>
      <w:r>
        <w:rPr>
          <w:rFonts w:hint="eastAsia" w:asciiTheme="minorEastAsia" w:hAnsiTheme="minorEastAsia" w:eastAsiaTheme="minorEastAsia" w:cstheme="minorEastAsia"/>
          <w:b/>
          <w:sz w:val="24"/>
          <w:szCs w:val="24"/>
        </w:rPr>
        <w:t>报价一览表</w:t>
      </w:r>
    </w:p>
    <w:tbl>
      <w:tblPr>
        <w:tblStyle w:val="12"/>
        <w:tblpPr w:leftFromText="180" w:rightFromText="180" w:vertAnchor="text" w:horzAnchor="page" w:tblpX="1670" w:tblpY="348"/>
        <w:tblOverlap w:val="never"/>
        <w:tblW w:w="0" w:type="auto"/>
        <w:tblInd w:w="0" w:type="dxa"/>
        <w:tblLayout w:type="fixed"/>
        <w:tblCellMar>
          <w:top w:w="0" w:type="dxa"/>
          <w:left w:w="108" w:type="dxa"/>
          <w:bottom w:w="0" w:type="dxa"/>
          <w:right w:w="108" w:type="dxa"/>
        </w:tblCellMar>
      </w:tblPr>
      <w:tblGrid>
        <w:gridCol w:w="710"/>
        <w:gridCol w:w="1241"/>
        <w:gridCol w:w="1276"/>
        <w:gridCol w:w="2977"/>
        <w:gridCol w:w="1559"/>
        <w:gridCol w:w="850"/>
        <w:gridCol w:w="993"/>
        <w:gridCol w:w="1275"/>
        <w:gridCol w:w="1418"/>
        <w:gridCol w:w="1843"/>
      </w:tblGrid>
      <w:tr w14:paraId="299952B1">
        <w:tblPrEx>
          <w:tblCellMar>
            <w:top w:w="0" w:type="dxa"/>
            <w:left w:w="108" w:type="dxa"/>
            <w:bottom w:w="0" w:type="dxa"/>
            <w:right w:w="108" w:type="dxa"/>
          </w:tblCellMar>
        </w:tblPrEx>
        <w:trPr>
          <w:trHeight w:val="522" w:hRule="exact"/>
        </w:trPr>
        <w:tc>
          <w:tcPr>
            <w:tcW w:w="3227" w:type="dxa"/>
            <w:gridSpan w:val="3"/>
            <w:tcBorders>
              <w:top w:val="nil"/>
              <w:left w:val="nil"/>
              <w:bottom w:val="single" w:color="auto" w:sz="4" w:space="0"/>
              <w:right w:val="nil"/>
            </w:tcBorders>
            <w:noWrap w:val="0"/>
            <w:vAlign w:val="center"/>
          </w:tcPr>
          <w:p w14:paraId="568CB929">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val="en-US" w:eastAsia="zh-CN"/>
              </w:rPr>
              <w:t>供应商</w:t>
            </w:r>
            <w:r>
              <w:rPr>
                <w:rFonts w:hint="eastAsia" w:asciiTheme="minorEastAsia" w:hAnsiTheme="minorEastAsia" w:eastAsiaTheme="minorEastAsia" w:cstheme="minorEastAsia"/>
                <w:sz w:val="24"/>
                <w:szCs w:val="24"/>
                <w:lang w:eastAsia="zh-CN"/>
              </w:rPr>
              <w:t>名称（公章）：</w:t>
            </w:r>
          </w:p>
        </w:tc>
        <w:tc>
          <w:tcPr>
            <w:tcW w:w="4536" w:type="dxa"/>
            <w:gridSpan w:val="2"/>
            <w:tcBorders>
              <w:top w:val="nil"/>
              <w:left w:val="nil"/>
              <w:bottom w:val="single" w:color="auto" w:sz="4" w:space="0"/>
              <w:right w:val="nil"/>
            </w:tcBorders>
            <w:noWrap w:val="0"/>
            <w:vAlign w:val="center"/>
          </w:tcPr>
          <w:p w14:paraId="1F1566E1">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4"/>
                <w:szCs w:val="24"/>
                <w:lang w:eastAsia="zh-CN"/>
              </w:rPr>
            </w:pPr>
          </w:p>
        </w:tc>
        <w:tc>
          <w:tcPr>
            <w:tcW w:w="850" w:type="dxa"/>
            <w:tcBorders>
              <w:top w:val="nil"/>
              <w:left w:val="nil"/>
              <w:bottom w:val="single" w:color="auto" w:sz="4" w:space="0"/>
              <w:right w:val="nil"/>
            </w:tcBorders>
            <w:noWrap w:val="0"/>
            <w:vAlign w:val="center"/>
          </w:tcPr>
          <w:p w14:paraId="3F2B3B6B">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4"/>
                <w:szCs w:val="24"/>
                <w:lang w:eastAsia="zh-CN"/>
              </w:rPr>
            </w:pPr>
          </w:p>
        </w:tc>
        <w:tc>
          <w:tcPr>
            <w:tcW w:w="993" w:type="dxa"/>
            <w:tcBorders>
              <w:top w:val="nil"/>
              <w:left w:val="nil"/>
              <w:bottom w:val="single" w:color="auto" w:sz="4" w:space="0"/>
              <w:right w:val="nil"/>
            </w:tcBorders>
            <w:noWrap w:val="0"/>
            <w:vAlign w:val="center"/>
          </w:tcPr>
          <w:p w14:paraId="661EA107">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4"/>
                <w:szCs w:val="24"/>
                <w:lang w:eastAsia="zh-CN"/>
              </w:rPr>
            </w:pPr>
          </w:p>
        </w:tc>
        <w:tc>
          <w:tcPr>
            <w:tcW w:w="2693" w:type="dxa"/>
            <w:gridSpan w:val="2"/>
            <w:tcBorders>
              <w:top w:val="nil"/>
              <w:left w:val="nil"/>
              <w:bottom w:val="single" w:color="auto" w:sz="4" w:space="0"/>
              <w:right w:val="nil"/>
            </w:tcBorders>
            <w:noWrap w:val="0"/>
            <w:vAlign w:val="center"/>
          </w:tcPr>
          <w:p w14:paraId="25C267A9">
            <w:pPr>
              <w:keepNext w:val="0"/>
              <w:keepLines w:val="0"/>
              <w:pageBreakBefore w:val="0"/>
              <w:kinsoku/>
              <w:wordWrap w:val="0"/>
              <w:overflowPunct/>
              <w:topLinePunct w:val="0"/>
              <w:bidi w:val="0"/>
              <w:spacing w:line="360" w:lineRule="auto"/>
              <w:ind w:firstLine="360" w:firstLineChars="150"/>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项目编号：</w:t>
            </w:r>
          </w:p>
        </w:tc>
        <w:tc>
          <w:tcPr>
            <w:tcW w:w="1843" w:type="dxa"/>
            <w:tcBorders>
              <w:top w:val="nil"/>
              <w:left w:val="nil"/>
              <w:bottom w:val="single" w:color="auto" w:sz="4" w:space="0"/>
              <w:right w:val="nil"/>
            </w:tcBorders>
            <w:noWrap w:val="0"/>
            <w:vAlign w:val="center"/>
          </w:tcPr>
          <w:p w14:paraId="65934EDA">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 xml:space="preserve">   </w:t>
            </w:r>
          </w:p>
        </w:tc>
      </w:tr>
      <w:tr w14:paraId="159AAF90">
        <w:tblPrEx>
          <w:tblCellMar>
            <w:top w:w="0" w:type="dxa"/>
            <w:left w:w="108" w:type="dxa"/>
            <w:bottom w:w="0" w:type="dxa"/>
            <w:right w:w="108" w:type="dxa"/>
          </w:tblCellMar>
        </w:tblPrEx>
        <w:trPr>
          <w:trHeight w:val="567" w:hRule="exact"/>
        </w:trPr>
        <w:tc>
          <w:tcPr>
            <w:tcW w:w="710" w:type="dxa"/>
            <w:tcBorders>
              <w:top w:val="single" w:color="auto" w:sz="4" w:space="0"/>
              <w:left w:val="single" w:color="auto" w:sz="4" w:space="0"/>
              <w:bottom w:val="single" w:color="auto" w:sz="4" w:space="0"/>
              <w:right w:val="single" w:color="auto" w:sz="4" w:space="0"/>
            </w:tcBorders>
            <w:noWrap w:val="0"/>
            <w:vAlign w:val="center"/>
          </w:tcPr>
          <w:p w14:paraId="2F0334A1">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t>序号</w:t>
            </w:r>
          </w:p>
        </w:tc>
        <w:tc>
          <w:tcPr>
            <w:tcW w:w="1241" w:type="dxa"/>
            <w:tcBorders>
              <w:top w:val="single" w:color="auto" w:sz="4" w:space="0"/>
              <w:left w:val="single" w:color="auto" w:sz="4" w:space="0"/>
              <w:bottom w:val="single" w:color="auto" w:sz="4" w:space="0"/>
              <w:right w:val="single" w:color="auto" w:sz="4" w:space="0"/>
            </w:tcBorders>
            <w:noWrap w:val="0"/>
            <w:vAlign w:val="center"/>
          </w:tcPr>
          <w:p w14:paraId="76C9687F">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t>设备名称</w:t>
            </w:r>
          </w:p>
        </w:tc>
        <w:tc>
          <w:tcPr>
            <w:tcW w:w="1276" w:type="dxa"/>
            <w:tcBorders>
              <w:top w:val="single" w:color="auto" w:sz="4" w:space="0"/>
              <w:left w:val="single" w:color="auto" w:sz="4" w:space="0"/>
              <w:bottom w:val="single" w:color="auto" w:sz="4" w:space="0"/>
              <w:right w:val="single" w:color="auto" w:sz="4" w:space="0"/>
            </w:tcBorders>
            <w:noWrap w:val="0"/>
            <w:vAlign w:val="center"/>
          </w:tcPr>
          <w:p w14:paraId="2AA6C135">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t>品牌型号</w:t>
            </w:r>
          </w:p>
        </w:tc>
        <w:tc>
          <w:tcPr>
            <w:tcW w:w="2977" w:type="dxa"/>
            <w:tcBorders>
              <w:top w:val="single" w:color="auto" w:sz="4" w:space="0"/>
              <w:left w:val="single" w:color="auto" w:sz="4" w:space="0"/>
              <w:bottom w:val="single" w:color="auto" w:sz="4" w:space="0"/>
              <w:right w:val="single" w:color="auto" w:sz="4" w:space="0"/>
            </w:tcBorders>
            <w:noWrap w:val="0"/>
            <w:vAlign w:val="center"/>
          </w:tcPr>
          <w:p w14:paraId="4AA1CE80">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t>规格、技术指标</w:t>
            </w:r>
          </w:p>
        </w:tc>
        <w:tc>
          <w:tcPr>
            <w:tcW w:w="1559" w:type="dxa"/>
            <w:tcBorders>
              <w:top w:val="single" w:color="auto" w:sz="4" w:space="0"/>
              <w:left w:val="single" w:color="auto" w:sz="4" w:space="0"/>
              <w:bottom w:val="single" w:color="auto" w:sz="4" w:space="0"/>
              <w:right w:val="single" w:color="auto" w:sz="4" w:space="0"/>
            </w:tcBorders>
            <w:noWrap w:val="0"/>
            <w:vAlign w:val="center"/>
          </w:tcPr>
          <w:p w14:paraId="600A46E0">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t>生产厂家</w:t>
            </w:r>
          </w:p>
        </w:tc>
        <w:tc>
          <w:tcPr>
            <w:tcW w:w="850" w:type="dxa"/>
            <w:tcBorders>
              <w:top w:val="single" w:color="auto" w:sz="4" w:space="0"/>
              <w:left w:val="single" w:color="auto" w:sz="4" w:space="0"/>
              <w:bottom w:val="single" w:color="auto" w:sz="4" w:space="0"/>
              <w:right w:val="single" w:color="auto" w:sz="4" w:space="0"/>
            </w:tcBorders>
            <w:noWrap w:val="0"/>
            <w:vAlign w:val="center"/>
          </w:tcPr>
          <w:p w14:paraId="15BB6A7E">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t>单位</w:t>
            </w:r>
          </w:p>
        </w:tc>
        <w:tc>
          <w:tcPr>
            <w:tcW w:w="993" w:type="dxa"/>
            <w:tcBorders>
              <w:top w:val="single" w:color="auto" w:sz="4" w:space="0"/>
              <w:left w:val="single" w:color="auto" w:sz="4" w:space="0"/>
              <w:bottom w:val="single" w:color="auto" w:sz="4" w:space="0"/>
              <w:right w:val="single" w:color="auto" w:sz="4" w:space="0"/>
            </w:tcBorders>
            <w:noWrap w:val="0"/>
            <w:vAlign w:val="center"/>
          </w:tcPr>
          <w:p w14:paraId="78390E16">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t>数量</w:t>
            </w:r>
          </w:p>
        </w:tc>
        <w:tc>
          <w:tcPr>
            <w:tcW w:w="1275" w:type="dxa"/>
            <w:tcBorders>
              <w:top w:val="single" w:color="auto" w:sz="4" w:space="0"/>
              <w:left w:val="single" w:color="auto" w:sz="4" w:space="0"/>
              <w:bottom w:val="single" w:color="auto" w:sz="4" w:space="0"/>
              <w:right w:val="single" w:color="auto" w:sz="4" w:space="0"/>
            </w:tcBorders>
            <w:noWrap w:val="0"/>
            <w:vAlign w:val="center"/>
          </w:tcPr>
          <w:p w14:paraId="2E211425">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t>单价</w:t>
            </w:r>
          </w:p>
        </w:tc>
        <w:tc>
          <w:tcPr>
            <w:tcW w:w="1418" w:type="dxa"/>
            <w:tcBorders>
              <w:top w:val="single" w:color="auto" w:sz="4" w:space="0"/>
              <w:left w:val="single" w:color="auto" w:sz="4" w:space="0"/>
              <w:bottom w:val="single" w:color="auto" w:sz="4" w:space="0"/>
              <w:right w:val="single" w:color="auto" w:sz="4" w:space="0"/>
            </w:tcBorders>
            <w:noWrap w:val="0"/>
            <w:vAlign w:val="center"/>
          </w:tcPr>
          <w:p w14:paraId="07ADA58E">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t>小计（元）</w:t>
            </w:r>
          </w:p>
        </w:tc>
        <w:tc>
          <w:tcPr>
            <w:tcW w:w="1843" w:type="dxa"/>
            <w:tcBorders>
              <w:top w:val="single" w:color="auto" w:sz="4" w:space="0"/>
              <w:left w:val="single" w:color="auto" w:sz="4" w:space="0"/>
              <w:bottom w:val="single" w:color="auto" w:sz="4" w:space="0"/>
              <w:right w:val="single" w:color="auto" w:sz="4" w:space="0"/>
            </w:tcBorders>
            <w:noWrap w:val="0"/>
            <w:vAlign w:val="center"/>
          </w:tcPr>
          <w:p w14:paraId="7C41690A">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t>交货安装时间</w:t>
            </w:r>
          </w:p>
        </w:tc>
      </w:tr>
      <w:tr w14:paraId="21DD07FF">
        <w:tblPrEx>
          <w:tblCellMar>
            <w:top w:w="0" w:type="dxa"/>
            <w:left w:w="108" w:type="dxa"/>
            <w:bottom w:w="0" w:type="dxa"/>
            <w:right w:w="108" w:type="dxa"/>
          </w:tblCellMar>
        </w:tblPrEx>
        <w:trPr>
          <w:trHeight w:val="567" w:hRule="exact"/>
        </w:trPr>
        <w:tc>
          <w:tcPr>
            <w:tcW w:w="710" w:type="dxa"/>
            <w:tcBorders>
              <w:top w:val="single" w:color="auto" w:sz="4" w:space="0"/>
              <w:left w:val="single" w:color="auto" w:sz="4" w:space="0"/>
              <w:bottom w:val="single" w:color="auto" w:sz="4" w:space="0"/>
              <w:right w:val="single" w:color="auto" w:sz="4" w:space="0"/>
            </w:tcBorders>
            <w:noWrap w:val="0"/>
            <w:vAlign w:val="center"/>
          </w:tcPr>
          <w:p w14:paraId="016C3C07">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lang w:eastAsia="zh-CN"/>
              </w:rPr>
              <w:t>1</w:t>
            </w:r>
          </w:p>
        </w:tc>
        <w:tc>
          <w:tcPr>
            <w:tcW w:w="1241" w:type="dxa"/>
            <w:tcBorders>
              <w:top w:val="single" w:color="auto" w:sz="4" w:space="0"/>
              <w:left w:val="single" w:color="auto" w:sz="4" w:space="0"/>
              <w:bottom w:val="single" w:color="auto" w:sz="4" w:space="0"/>
              <w:right w:val="single" w:color="auto" w:sz="4" w:space="0"/>
            </w:tcBorders>
            <w:noWrap w:val="0"/>
            <w:vAlign w:val="bottom"/>
          </w:tcPr>
          <w:p w14:paraId="74C87D91">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z w:val="28"/>
                <w:szCs w:val="28"/>
                <w:lang w:eastAsia="zh-CN"/>
              </w:rPr>
            </w:pPr>
          </w:p>
        </w:tc>
        <w:tc>
          <w:tcPr>
            <w:tcW w:w="1276" w:type="dxa"/>
            <w:tcBorders>
              <w:top w:val="single" w:color="auto" w:sz="4" w:space="0"/>
              <w:left w:val="single" w:color="auto" w:sz="4" w:space="0"/>
              <w:bottom w:val="single" w:color="auto" w:sz="4" w:space="0"/>
              <w:right w:val="single" w:color="auto" w:sz="4" w:space="0"/>
            </w:tcBorders>
            <w:noWrap w:val="0"/>
            <w:vAlign w:val="bottom"/>
          </w:tcPr>
          <w:p w14:paraId="5B2F2B84">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z w:val="28"/>
                <w:szCs w:val="28"/>
                <w:lang w:eastAsia="zh-CN"/>
              </w:rPr>
            </w:pPr>
          </w:p>
        </w:tc>
        <w:tc>
          <w:tcPr>
            <w:tcW w:w="2977" w:type="dxa"/>
            <w:tcBorders>
              <w:top w:val="single" w:color="auto" w:sz="4" w:space="0"/>
              <w:left w:val="single" w:color="auto" w:sz="4" w:space="0"/>
              <w:bottom w:val="single" w:color="auto" w:sz="4" w:space="0"/>
              <w:right w:val="single" w:color="auto" w:sz="4" w:space="0"/>
            </w:tcBorders>
            <w:noWrap w:val="0"/>
            <w:vAlign w:val="bottom"/>
          </w:tcPr>
          <w:p w14:paraId="5574789D">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lang w:eastAsia="zh-CN"/>
              </w:rPr>
              <w:t>　</w:t>
            </w:r>
          </w:p>
        </w:tc>
        <w:tc>
          <w:tcPr>
            <w:tcW w:w="1559" w:type="dxa"/>
            <w:tcBorders>
              <w:top w:val="single" w:color="auto" w:sz="4" w:space="0"/>
              <w:left w:val="single" w:color="auto" w:sz="4" w:space="0"/>
              <w:bottom w:val="single" w:color="auto" w:sz="4" w:space="0"/>
              <w:right w:val="single" w:color="auto" w:sz="4" w:space="0"/>
            </w:tcBorders>
            <w:noWrap w:val="0"/>
            <w:vAlign w:val="bottom"/>
          </w:tcPr>
          <w:p w14:paraId="31F63AED">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8"/>
                <w:szCs w:val="28"/>
                <w:lang w:eastAsia="zh-CN"/>
              </w:rPr>
            </w:pPr>
          </w:p>
        </w:tc>
        <w:tc>
          <w:tcPr>
            <w:tcW w:w="850" w:type="dxa"/>
            <w:tcBorders>
              <w:top w:val="single" w:color="auto" w:sz="4" w:space="0"/>
              <w:left w:val="single" w:color="auto" w:sz="4" w:space="0"/>
              <w:bottom w:val="single" w:color="auto" w:sz="4" w:space="0"/>
              <w:right w:val="single" w:color="auto" w:sz="4" w:space="0"/>
            </w:tcBorders>
            <w:noWrap w:val="0"/>
            <w:vAlign w:val="bottom"/>
          </w:tcPr>
          <w:p w14:paraId="0CD84AD6">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lang w:eastAsia="zh-CN"/>
              </w:rPr>
              <w:t>　</w:t>
            </w:r>
          </w:p>
        </w:tc>
        <w:tc>
          <w:tcPr>
            <w:tcW w:w="993" w:type="dxa"/>
            <w:tcBorders>
              <w:top w:val="single" w:color="auto" w:sz="4" w:space="0"/>
              <w:left w:val="single" w:color="auto" w:sz="4" w:space="0"/>
              <w:bottom w:val="single" w:color="auto" w:sz="4" w:space="0"/>
              <w:right w:val="single" w:color="auto" w:sz="4" w:space="0"/>
            </w:tcBorders>
            <w:noWrap w:val="0"/>
            <w:vAlign w:val="bottom"/>
          </w:tcPr>
          <w:p w14:paraId="791DD380">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lang w:eastAsia="zh-CN"/>
              </w:rPr>
              <w:t>　</w:t>
            </w:r>
          </w:p>
        </w:tc>
        <w:tc>
          <w:tcPr>
            <w:tcW w:w="1275" w:type="dxa"/>
            <w:tcBorders>
              <w:top w:val="single" w:color="auto" w:sz="4" w:space="0"/>
              <w:left w:val="single" w:color="auto" w:sz="4" w:space="0"/>
              <w:bottom w:val="single" w:color="auto" w:sz="4" w:space="0"/>
              <w:right w:val="single" w:color="auto" w:sz="4" w:space="0"/>
            </w:tcBorders>
            <w:noWrap w:val="0"/>
            <w:vAlign w:val="bottom"/>
          </w:tcPr>
          <w:p w14:paraId="03E22386">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lang w:eastAsia="zh-CN"/>
              </w:rPr>
              <w:t>　</w:t>
            </w:r>
          </w:p>
        </w:tc>
        <w:tc>
          <w:tcPr>
            <w:tcW w:w="1418" w:type="dxa"/>
            <w:tcBorders>
              <w:top w:val="single" w:color="auto" w:sz="4" w:space="0"/>
              <w:left w:val="single" w:color="auto" w:sz="4" w:space="0"/>
              <w:bottom w:val="single" w:color="auto" w:sz="4" w:space="0"/>
              <w:right w:val="single" w:color="auto" w:sz="4" w:space="0"/>
            </w:tcBorders>
            <w:noWrap w:val="0"/>
            <w:vAlign w:val="bottom"/>
          </w:tcPr>
          <w:p w14:paraId="755BDC91">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lang w:eastAsia="zh-CN"/>
              </w:rPr>
              <w:t>　</w:t>
            </w:r>
          </w:p>
        </w:tc>
        <w:tc>
          <w:tcPr>
            <w:tcW w:w="1843" w:type="dxa"/>
            <w:tcBorders>
              <w:top w:val="single" w:color="auto" w:sz="4" w:space="0"/>
              <w:left w:val="single" w:color="auto" w:sz="4" w:space="0"/>
              <w:bottom w:val="single" w:color="auto" w:sz="4" w:space="0"/>
              <w:right w:val="single" w:color="auto" w:sz="4" w:space="0"/>
            </w:tcBorders>
            <w:noWrap w:val="0"/>
            <w:vAlign w:val="bottom"/>
          </w:tcPr>
          <w:p w14:paraId="44836B60">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lang w:eastAsia="zh-CN"/>
              </w:rPr>
              <w:t>　</w:t>
            </w:r>
          </w:p>
          <w:p w14:paraId="6FC10267">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lang w:eastAsia="zh-CN"/>
              </w:rPr>
              <w:t>　</w:t>
            </w:r>
          </w:p>
        </w:tc>
      </w:tr>
      <w:tr w14:paraId="76F8A70F">
        <w:tblPrEx>
          <w:tblCellMar>
            <w:top w:w="0" w:type="dxa"/>
            <w:left w:w="108" w:type="dxa"/>
            <w:bottom w:w="0" w:type="dxa"/>
            <w:right w:w="108" w:type="dxa"/>
          </w:tblCellMar>
        </w:tblPrEx>
        <w:trPr>
          <w:trHeight w:val="567" w:hRule="exact"/>
        </w:trPr>
        <w:tc>
          <w:tcPr>
            <w:tcW w:w="710" w:type="dxa"/>
            <w:tcBorders>
              <w:top w:val="single" w:color="auto" w:sz="4" w:space="0"/>
              <w:left w:val="single" w:color="auto" w:sz="4" w:space="0"/>
              <w:bottom w:val="single" w:color="auto" w:sz="4" w:space="0"/>
              <w:right w:val="single" w:color="auto" w:sz="4" w:space="0"/>
            </w:tcBorders>
            <w:noWrap w:val="0"/>
            <w:vAlign w:val="center"/>
          </w:tcPr>
          <w:p w14:paraId="2485FE73">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lang w:eastAsia="zh-CN"/>
              </w:rPr>
              <w:t>2</w:t>
            </w:r>
          </w:p>
        </w:tc>
        <w:tc>
          <w:tcPr>
            <w:tcW w:w="1241" w:type="dxa"/>
            <w:tcBorders>
              <w:top w:val="single" w:color="auto" w:sz="4" w:space="0"/>
              <w:left w:val="single" w:color="auto" w:sz="4" w:space="0"/>
              <w:bottom w:val="single" w:color="auto" w:sz="4" w:space="0"/>
              <w:right w:val="single" w:color="auto" w:sz="4" w:space="0"/>
            </w:tcBorders>
            <w:noWrap w:val="0"/>
            <w:vAlign w:val="bottom"/>
          </w:tcPr>
          <w:p w14:paraId="0921A620">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lang w:eastAsia="zh-CN"/>
              </w:rPr>
              <w:t>　</w:t>
            </w:r>
          </w:p>
        </w:tc>
        <w:tc>
          <w:tcPr>
            <w:tcW w:w="1276" w:type="dxa"/>
            <w:tcBorders>
              <w:top w:val="single" w:color="auto" w:sz="4" w:space="0"/>
              <w:left w:val="single" w:color="auto" w:sz="4" w:space="0"/>
              <w:bottom w:val="single" w:color="auto" w:sz="4" w:space="0"/>
              <w:right w:val="single" w:color="auto" w:sz="4" w:space="0"/>
            </w:tcBorders>
            <w:noWrap w:val="0"/>
            <w:vAlign w:val="bottom"/>
          </w:tcPr>
          <w:p w14:paraId="727343F8">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z w:val="28"/>
                <w:szCs w:val="28"/>
                <w:lang w:eastAsia="zh-CN"/>
              </w:rPr>
            </w:pPr>
          </w:p>
        </w:tc>
        <w:tc>
          <w:tcPr>
            <w:tcW w:w="2977" w:type="dxa"/>
            <w:tcBorders>
              <w:top w:val="single" w:color="auto" w:sz="4" w:space="0"/>
              <w:left w:val="single" w:color="auto" w:sz="4" w:space="0"/>
              <w:bottom w:val="single" w:color="auto" w:sz="4" w:space="0"/>
              <w:right w:val="single" w:color="auto" w:sz="4" w:space="0"/>
            </w:tcBorders>
            <w:noWrap w:val="0"/>
            <w:vAlign w:val="bottom"/>
          </w:tcPr>
          <w:p w14:paraId="0575FE37">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lang w:eastAsia="zh-CN"/>
              </w:rPr>
              <w:t>　</w:t>
            </w:r>
          </w:p>
        </w:tc>
        <w:tc>
          <w:tcPr>
            <w:tcW w:w="1559" w:type="dxa"/>
            <w:tcBorders>
              <w:top w:val="single" w:color="auto" w:sz="4" w:space="0"/>
              <w:left w:val="single" w:color="auto" w:sz="4" w:space="0"/>
              <w:bottom w:val="single" w:color="auto" w:sz="4" w:space="0"/>
              <w:right w:val="single" w:color="auto" w:sz="4" w:space="0"/>
            </w:tcBorders>
            <w:noWrap w:val="0"/>
            <w:vAlign w:val="bottom"/>
          </w:tcPr>
          <w:p w14:paraId="3BF92F4B">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8"/>
                <w:szCs w:val="28"/>
                <w:lang w:eastAsia="zh-CN"/>
              </w:rPr>
            </w:pPr>
          </w:p>
        </w:tc>
        <w:tc>
          <w:tcPr>
            <w:tcW w:w="850" w:type="dxa"/>
            <w:tcBorders>
              <w:top w:val="single" w:color="auto" w:sz="4" w:space="0"/>
              <w:left w:val="single" w:color="auto" w:sz="4" w:space="0"/>
              <w:bottom w:val="single" w:color="auto" w:sz="4" w:space="0"/>
              <w:right w:val="single" w:color="auto" w:sz="4" w:space="0"/>
            </w:tcBorders>
            <w:noWrap w:val="0"/>
            <w:vAlign w:val="bottom"/>
          </w:tcPr>
          <w:p w14:paraId="39452B97">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lang w:eastAsia="zh-CN"/>
              </w:rPr>
              <w:t>　</w:t>
            </w:r>
          </w:p>
        </w:tc>
        <w:tc>
          <w:tcPr>
            <w:tcW w:w="993" w:type="dxa"/>
            <w:tcBorders>
              <w:top w:val="single" w:color="auto" w:sz="4" w:space="0"/>
              <w:left w:val="single" w:color="auto" w:sz="4" w:space="0"/>
              <w:bottom w:val="single" w:color="auto" w:sz="4" w:space="0"/>
              <w:right w:val="single" w:color="auto" w:sz="4" w:space="0"/>
            </w:tcBorders>
            <w:noWrap w:val="0"/>
            <w:vAlign w:val="bottom"/>
          </w:tcPr>
          <w:p w14:paraId="59298F1B">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lang w:eastAsia="zh-CN"/>
              </w:rPr>
              <w:t>　</w:t>
            </w:r>
          </w:p>
        </w:tc>
        <w:tc>
          <w:tcPr>
            <w:tcW w:w="1275" w:type="dxa"/>
            <w:tcBorders>
              <w:top w:val="single" w:color="auto" w:sz="4" w:space="0"/>
              <w:left w:val="single" w:color="auto" w:sz="4" w:space="0"/>
              <w:bottom w:val="single" w:color="auto" w:sz="4" w:space="0"/>
              <w:right w:val="single" w:color="auto" w:sz="4" w:space="0"/>
            </w:tcBorders>
            <w:noWrap w:val="0"/>
            <w:vAlign w:val="bottom"/>
          </w:tcPr>
          <w:p w14:paraId="4744053A">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lang w:eastAsia="zh-CN"/>
              </w:rPr>
              <w:t>　</w:t>
            </w:r>
          </w:p>
        </w:tc>
        <w:tc>
          <w:tcPr>
            <w:tcW w:w="1418" w:type="dxa"/>
            <w:tcBorders>
              <w:top w:val="single" w:color="auto" w:sz="4" w:space="0"/>
              <w:left w:val="single" w:color="auto" w:sz="4" w:space="0"/>
              <w:bottom w:val="single" w:color="auto" w:sz="4" w:space="0"/>
              <w:right w:val="single" w:color="auto" w:sz="4" w:space="0"/>
            </w:tcBorders>
            <w:noWrap w:val="0"/>
            <w:vAlign w:val="bottom"/>
          </w:tcPr>
          <w:p w14:paraId="126C8377">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lang w:eastAsia="zh-CN"/>
              </w:rPr>
              <w:t>　</w:t>
            </w:r>
          </w:p>
        </w:tc>
        <w:tc>
          <w:tcPr>
            <w:tcW w:w="1843" w:type="dxa"/>
            <w:tcBorders>
              <w:top w:val="single" w:color="auto" w:sz="4" w:space="0"/>
              <w:left w:val="single" w:color="auto" w:sz="4" w:space="0"/>
              <w:bottom w:val="single" w:color="auto" w:sz="4" w:space="0"/>
              <w:right w:val="single" w:color="auto" w:sz="4" w:space="0"/>
            </w:tcBorders>
            <w:noWrap w:val="0"/>
            <w:vAlign w:val="bottom"/>
          </w:tcPr>
          <w:p w14:paraId="687EDE2F">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lang w:eastAsia="zh-CN"/>
              </w:rPr>
              <w:t>　</w:t>
            </w:r>
          </w:p>
          <w:p w14:paraId="18632294">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lang w:eastAsia="zh-CN"/>
              </w:rPr>
              <w:t>　</w:t>
            </w:r>
          </w:p>
        </w:tc>
      </w:tr>
      <w:tr w14:paraId="0CF39385">
        <w:tblPrEx>
          <w:tblCellMar>
            <w:top w:w="0" w:type="dxa"/>
            <w:left w:w="108" w:type="dxa"/>
            <w:bottom w:w="0" w:type="dxa"/>
            <w:right w:w="108" w:type="dxa"/>
          </w:tblCellMar>
        </w:tblPrEx>
        <w:trPr>
          <w:trHeight w:val="567" w:hRule="exact"/>
        </w:trPr>
        <w:tc>
          <w:tcPr>
            <w:tcW w:w="710" w:type="dxa"/>
            <w:tcBorders>
              <w:top w:val="single" w:color="auto" w:sz="4" w:space="0"/>
              <w:left w:val="single" w:color="auto" w:sz="4" w:space="0"/>
              <w:bottom w:val="single" w:color="auto" w:sz="4" w:space="0"/>
              <w:right w:val="single" w:color="auto" w:sz="4" w:space="0"/>
            </w:tcBorders>
            <w:noWrap w:val="0"/>
            <w:vAlign w:val="center"/>
          </w:tcPr>
          <w:p w14:paraId="24BFDD34">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lang w:eastAsia="zh-CN"/>
              </w:rPr>
              <w:t>3</w:t>
            </w:r>
          </w:p>
        </w:tc>
        <w:tc>
          <w:tcPr>
            <w:tcW w:w="1241" w:type="dxa"/>
            <w:tcBorders>
              <w:top w:val="single" w:color="auto" w:sz="4" w:space="0"/>
              <w:left w:val="single" w:color="auto" w:sz="4" w:space="0"/>
              <w:bottom w:val="single" w:color="auto" w:sz="4" w:space="0"/>
              <w:right w:val="single" w:color="auto" w:sz="4" w:space="0"/>
            </w:tcBorders>
            <w:noWrap w:val="0"/>
            <w:vAlign w:val="bottom"/>
          </w:tcPr>
          <w:p w14:paraId="02119C9D">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lang w:eastAsia="zh-CN"/>
              </w:rPr>
              <w:t>　</w:t>
            </w:r>
          </w:p>
        </w:tc>
        <w:tc>
          <w:tcPr>
            <w:tcW w:w="1276" w:type="dxa"/>
            <w:tcBorders>
              <w:top w:val="single" w:color="auto" w:sz="4" w:space="0"/>
              <w:left w:val="single" w:color="auto" w:sz="4" w:space="0"/>
              <w:bottom w:val="single" w:color="auto" w:sz="4" w:space="0"/>
              <w:right w:val="single" w:color="auto" w:sz="4" w:space="0"/>
            </w:tcBorders>
            <w:noWrap w:val="0"/>
            <w:vAlign w:val="bottom"/>
          </w:tcPr>
          <w:p w14:paraId="149F5ADE">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z w:val="28"/>
                <w:szCs w:val="28"/>
                <w:lang w:eastAsia="zh-CN"/>
              </w:rPr>
            </w:pPr>
          </w:p>
        </w:tc>
        <w:tc>
          <w:tcPr>
            <w:tcW w:w="2977" w:type="dxa"/>
            <w:tcBorders>
              <w:top w:val="single" w:color="auto" w:sz="4" w:space="0"/>
              <w:left w:val="single" w:color="auto" w:sz="4" w:space="0"/>
              <w:bottom w:val="single" w:color="auto" w:sz="4" w:space="0"/>
              <w:right w:val="single" w:color="auto" w:sz="4" w:space="0"/>
            </w:tcBorders>
            <w:noWrap w:val="0"/>
            <w:vAlign w:val="bottom"/>
          </w:tcPr>
          <w:p w14:paraId="4D7477EF">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lang w:eastAsia="zh-CN"/>
              </w:rPr>
              <w:t>　</w:t>
            </w:r>
          </w:p>
        </w:tc>
        <w:tc>
          <w:tcPr>
            <w:tcW w:w="1559" w:type="dxa"/>
            <w:tcBorders>
              <w:top w:val="single" w:color="auto" w:sz="4" w:space="0"/>
              <w:left w:val="single" w:color="auto" w:sz="4" w:space="0"/>
              <w:bottom w:val="single" w:color="auto" w:sz="4" w:space="0"/>
              <w:right w:val="single" w:color="auto" w:sz="4" w:space="0"/>
            </w:tcBorders>
            <w:noWrap w:val="0"/>
            <w:vAlign w:val="bottom"/>
          </w:tcPr>
          <w:p w14:paraId="6DBF8ED7">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8"/>
                <w:szCs w:val="28"/>
                <w:lang w:eastAsia="zh-CN"/>
              </w:rPr>
            </w:pPr>
          </w:p>
        </w:tc>
        <w:tc>
          <w:tcPr>
            <w:tcW w:w="850" w:type="dxa"/>
            <w:tcBorders>
              <w:top w:val="single" w:color="auto" w:sz="4" w:space="0"/>
              <w:left w:val="single" w:color="auto" w:sz="4" w:space="0"/>
              <w:bottom w:val="single" w:color="auto" w:sz="4" w:space="0"/>
              <w:right w:val="single" w:color="auto" w:sz="4" w:space="0"/>
            </w:tcBorders>
            <w:noWrap w:val="0"/>
            <w:vAlign w:val="bottom"/>
          </w:tcPr>
          <w:p w14:paraId="0D222898">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lang w:eastAsia="zh-CN"/>
              </w:rPr>
              <w:t>　</w:t>
            </w:r>
          </w:p>
        </w:tc>
        <w:tc>
          <w:tcPr>
            <w:tcW w:w="993" w:type="dxa"/>
            <w:tcBorders>
              <w:top w:val="single" w:color="auto" w:sz="4" w:space="0"/>
              <w:left w:val="single" w:color="auto" w:sz="4" w:space="0"/>
              <w:bottom w:val="single" w:color="auto" w:sz="4" w:space="0"/>
              <w:right w:val="single" w:color="auto" w:sz="4" w:space="0"/>
            </w:tcBorders>
            <w:noWrap w:val="0"/>
            <w:vAlign w:val="bottom"/>
          </w:tcPr>
          <w:p w14:paraId="7F9DBDA3">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lang w:eastAsia="zh-CN"/>
              </w:rPr>
              <w:t>　</w:t>
            </w:r>
          </w:p>
        </w:tc>
        <w:tc>
          <w:tcPr>
            <w:tcW w:w="1275" w:type="dxa"/>
            <w:tcBorders>
              <w:top w:val="single" w:color="auto" w:sz="4" w:space="0"/>
              <w:left w:val="single" w:color="auto" w:sz="4" w:space="0"/>
              <w:bottom w:val="single" w:color="auto" w:sz="4" w:space="0"/>
              <w:right w:val="single" w:color="auto" w:sz="4" w:space="0"/>
            </w:tcBorders>
            <w:noWrap w:val="0"/>
            <w:vAlign w:val="bottom"/>
          </w:tcPr>
          <w:p w14:paraId="4748CE08">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lang w:eastAsia="zh-CN"/>
              </w:rPr>
              <w:t>　</w:t>
            </w:r>
          </w:p>
        </w:tc>
        <w:tc>
          <w:tcPr>
            <w:tcW w:w="1418" w:type="dxa"/>
            <w:tcBorders>
              <w:top w:val="single" w:color="auto" w:sz="4" w:space="0"/>
              <w:left w:val="single" w:color="auto" w:sz="4" w:space="0"/>
              <w:bottom w:val="single" w:color="auto" w:sz="4" w:space="0"/>
              <w:right w:val="single" w:color="auto" w:sz="4" w:space="0"/>
            </w:tcBorders>
            <w:noWrap w:val="0"/>
            <w:vAlign w:val="bottom"/>
          </w:tcPr>
          <w:p w14:paraId="12CB54DC">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lang w:eastAsia="zh-CN"/>
              </w:rPr>
              <w:t>　</w:t>
            </w:r>
          </w:p>
        </w:tc>
        <w:tc>
          <w:tcPr>
            <w:tcW w:w="1843" w:type="dxa"/>
            <w:tcBorders>
              <w:top w:val="single" w:color="auto" w:sz="4" w:space="0"/>
              <w:left w:val="single" w:color="auto" w:sz="4" w:space="0"/>
              <w:bottom w:val="single" w:color="auto" w:sz="4" w:space="0"/>
              <w:right w:val="single" w:color="auto" w:sz="4" w:space="0"/>
            </w:tcBorders>
            <w:noWrap w:val="0"/>
            <w:vAlign w:val="bottom"/>
          </w:tcPr>
          <w:p w14:paraId="06675CB6">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lang w:eastAsia="zh-CN"/>
              </w:rPr>
              <w:t>　</w:t>
            </w:r>
          </w:p>
          <w:p w14:paraId="17B8CCF3">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lang w:eastAsia="zh-CN"/>
              </w:rPr>
              <w:t>　</w:t>
            </w:r>
          </w:p>
        </w:tc>
      </w:tr>
      <w:tr w14:paraId="3536FCAC">
        <w:tblPrEx>
          <w:tblCellMar>
            <w:top w:w="0" w:type="dxa"/>
            <w:left w:w="108" w:type="dxa"/>
            <w:bottom w:w="0" w:type="dxa"/>
            <w:right w:w="108" w:type="dxa"/>
          </w:tblCellMar>
        </w:tblPrEx>
        <w:trPr>
          <w:trHeight w:val="567" w:hRule="exact"/>
        </w:trPr>
        <w:tc>
          <w:tcPr>
            <w:tcW w:w="710" w:type="dxa"/>
            <w:tcBorders>
              <w:top w:val="single" w:color="auto" w:sz="4" w:space="0"/>
              <w:left w:val="single" w:color="auto" w:sz="4" w:space="0"/>
              <w:bottom w:val="single" w:color="auto" w:sz="4" w:space="0"/>
              <w:right w:val="single" w:color="auto" w:sz="4" w:space="0"/>
            </w:tcBorders>
            <w:noWrap w:val="0"/>
            <w:vAlign w:val="center"/>
          </w:tcPr>
          <w:p w14:paraId="28A7FFF9">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lang w:eastAsia="zh-CN"/>
              </w:rPr>
              <w:t>4</w:t>
            </w:r>
          </w:p>
        </w:tc>
        <w:tc>
          <w:tcPr>
            <w:tcW w:w="1241" w:type="dxa"/>
            <w:tcBorders>
              <w:top w:val="single" w:color="auto" w:sz="4" w:space="0"/>
              <w:left w:val="single" w:color="auto" w:sz="4" w:space="0"/>
              <w:bottom w:val="single" w:color="auto" w:sz="4" w:space="0"/>
              <w:right w:val="single" w:color="auto" w:sz="4" w:space="0"/>
            </w:tcBorders>
            <w:noWrap w:val="0"/>
            <w:vAlign w:val="bottom"/>
          </w:tcPr>
          <w:p w14:paraId="14B80292">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lang w:eastAsia="zh-CN"/>
              </w:rPr>
              <w:t>　</w:t>
            </w:r>
          </w:p>
        </w:tc>
        <w:tc>
          <w:tcPr>
            <w:tcW w:w="1276" w:type="dxa"/>
            <w:tcBorders>
              <w:top w:val="single" w:color="auto" w:sz="4" w:space="0"/>
              <w:left w:val="single" w:color="auto" w:sz="4" w:space="0"/>
              <w:bottom w:val="single" w:color="auto" w:sz="4" w:space="0"/>
              <w:right w:val="single" w:color="auto" w:sz="4" w:space="0"/>
            </w:tcBorders>
            <w:noWrap w:val="0"/>
            <w:vAlign w:val="bottom"/>
          </w:tcPr>
          <w:p w14:paraId="2E12CF1F">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z w:val="28"/>
                <w:szCs w:val="28"/>
                <w:lang w:eastAsia="zh-CN"/>
              </w:rPr>
            </w:pPr>
          </w:p>
        </w:tc>
        <w:tc>
          <w:tcPr>
            <w:tcW w:w="2977" w:type="dxa"/>
            <w:tcBorders>
              <w:top w:val="single" w:color="auto" w:sz="4" w:space="0"/>
              <w:left w:val="single" w:color="auto" w:sz="4" w:space="0"/>
              <w:bottom w:val="single" w:color="auto" w:sz="4" w:space="0"/>
              <w:right w:val="single" w:color="auto" w:sz="4" w:space="0"/>
            </w:tcBorders>
            <w:noWrap w:val="0"/>
            <w:vAlign w:val="bottom"/>
          </w:tcPr>
          <w:p w14:paraId="07801970">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lang w:eastAsia="zh-CN"/>
              </w:rPr>
              <w:t>　</w:t>
            </w:r>
          </w:p>
        </w:tc>
        <w:tc>
          <w:tcPr>
            <w:tcW w:w="1559" w:type="dxa"/>
            <w:tcBorders>
              <w:top w:val="single" w:color="auto" w:sz="4" w:space="0"/>
              <w:left w:val="single" w:color="auto" w:sz="4" w:space="0"/>
              <w:bottom w:val="single" w:color="auto" w:sz="4" w:space="0"/>
              <w:right w:val="single" w:color="auto" w:sz="4" w:space="0"/>
            </w:tcBorders>
            <w:noWrap w:val="0"/>
            <w:vAlign w:val="bottom"/>
          </w:tcPr>
          <w:p w14:paraId="48CE0F26">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8"/>
                <w:szCs w:val="28"/>
                <w:lang w:eastAsia="zh-CN"/>
              </w:rPr>
            </w:pPr>
          </w:p>
        </w:tc>
        <w:tc>
          <w:tcPr>
            <w:tcW w:w="850" w:type="dxa"/>
            <w:tcBorders>
              <w:top w:val="single" w:color="auto" w:sz="4" w:space="0"/>
              <w:left w:val="single" w:color="auto" w:sz="4" w:space="0"/>
              <w:bottom w:val="single" w:color="auto" w:sz="4" w:space="0"/>
              <w:right w:val="single" w:color="auto" w:sz="4" w:space="0"/>
            </w:tcBorders>
            <w:noWrap w:val="0"/>
            <w:vAlign w:val="bottom"/>
          </w:tcPr>
          <w:p w14:paraId="7A85897C">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lang w:eastAsia="zh-CN"/>
              </w:rPr>
              <w:t>　</w:t>
            </w:r>
          </w:p>
        </w:tc>
        <w:tc>
          <w:tcPr>
            <w:tcW w:w="993" w:type="dxa"/>
            <w:tcBorders>
              <w:top w:val="single" w:color="auto" w:sz="4" w:space="0"/>
              <w:left w:val="single" w:color="auto" w:sz="4" w:space="0"/>
              <w:bottom w:val="single" w:color="auto" w:sz="4" w:space="0"/>
              <w:right w:val="single" w:color="auto" w:sz="4" w:space="0"/>
            </w:tcBorders>
            <w:noWrap w:val="0"/>
            <w:vAlign w:val="bottom"/>
          </w:tcPr>
          <w:p w14:paraId="5365E2C7">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lang w:eastAsia="zh-CN"/>
              </w:rPr>
              <w:t>　</w:t>
            </w:r>
          </w:p>
        </w:tc>
        <w:tc>
          <w:tcPr>
            <w:tcW w:w="1275" w:type="dxa"/>
            <w:tcBorders>
              <w:top w:val="single" w:color="auto" w:sz="4" w:space="0"/>
              <w:left w:val="single" w:color="auto" w:sz="4" w:space="0"/>
              <w:bottom w:val="single" w:color="auto" w:sz="4" w:space="0"/>
              <w:right w:val="single" w:color="auto" w:sz="4" w:space="0"/>
            </w:tcBorders>
            <w:noWrap w:val="0"/>
            <w:vAlign w:val="bottom"/>
          </w:tcPr>
          <w:p w14:paraId="42650744">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lang w:eastAsia="zh-CN"/>
              </w:rPr>
              <w:t>　</w:t>
            </w:r>
          </w:p>
        </w:tc>
        <w:tc>
          <w:tcPr>
            <w:tcW w:w="1418" w:type="dxa"/>
            <w:tcBorders>
              <w:top w:val="single" w:color="auto" w:sz="4" w:space="0"/>
              <w:left w:val="single" w:color="auto" w:sz="4" w:space="0"/>
              <w:bottom w:val="single" w:color="auto" w:sz="4" w:space="0"/>
              <w:right w:val="single" w:color="auto" w:sz="4" w:space="0"/>
            </w:tcBorders>
            <w:noWrap w:val="0"/>
            <w:vAlign w:val="bottom"/>
          </w:tcPr>
          <w:p w14:paraId="52A26662">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lang w:eastAsia="zh-CN"/>
              </w:rPr>
              <w:t>　</w:t>
            </w:r>
          </w:p>
        </w:tc>
        <w:tc>
          <w:tcPr>
            <w:tcW w:w="1843" w:type="dxa"/>
            <w:tcBorders>
              <w:top w:val="single" w:color="auto" w:sz="4" w:space="0"/>
              <w:left w:val="single" w:color="auto" w:sz="4" w:space="0"/>
              <w:bottom w:val="single" w:color="auto" w:sz="4" w:space="0"/>
              <w:right w:val="single" w:color="auto" w:sz="4" w:space="0"/>
            </w:tcBorders>
            <w:noWrap w:val="0"/>
            <w:vAlign w:val="bottom"/>
          </w:tcPr>
          <w:p w14:paraId="1B4638AB">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lang w:eastAsia="zh-CN"/>
              </w:rPr>
              <w:t>　</w:t>
            </w:r>
          </w:p>
          <w:p w14:paraId="69D31EA3">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lang w:eastAsia="zh-CN"/>
              </w:rPr>
              <w:t>　</w:t>
            </w:r>
          </w:p>
        </w:tc>
      </w:tr>
      <w:tr w14:paraId="392C8FBE">
        <w:tblPrEx>
          <w:tblCellMar>
            <w:top w:w="0" w:type="dxa"/>
            <w:left w:w="108" w:type="dxa"/>
            <w:bottom w:w="0" w:type="dxa"/>
            <w:right w:w="108" w:type="dxa"/>
          </w:tblCellMar>
        </w:tblPrEx>
        <w:trPr>
          <w:trHeight w:val="567" w:hRule="exact"/>
        </w:trPr>
        <w:tc>
          <w:tcPr>
            <w:tcW w:w="710" w:type="dxa"/>
            <w:tcBorders>
              <w:top w:val="single" w:color="auto" w:sz="4" w:space="0"/>
              <w:left w:val="single" w:color="auto" w:sz="4" w:space="0"/>
              <w:bottom w:val="single" w:color="auto" w:sz="4" w:space="0"/>
              <w:right w:val="single" w:color="auto" w:sz="4" w:space="0"/>
            </w:tcBorders>
            <w:noWrap w:val="0"/>
            <w:vAlign w:val="center"/>
          </w:tcPr>
          <w:p w14:paraId="2519E2DB">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lang w:eastAsia="zh-CN"/>
              </w:rPr>
              <w:t>¦</w:t>
            </w:r>
          </w:p>
        </w:tc>
        <w:tc>
          <w:tcPr>
            <w:tcW w:w="1241" w:type="dxa"/>
            <w:tcBorders>
              <w:top w:val="single" w:color="auto" w:sz="4" w:space="0"/>
              <w:left w:val="single" w:color="auto" w:sz="4" w:space="0"/>
              <w:bottom w:val="single" w:color="auto" w:sz="4" w:space="0"/>
              <w:right w:val="single" w:color="auto" w:sz="4" w:space="0"/>
            </w:tcBorders>
            <w:noWrap w:val="0"/>
            <w:vAlign w:val="bottom"/>
          </w:tcPr>
          <w:p w14:paraId="58785F94">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z w:val="28"/>
                <w:szCs w:val="28"/>
                <w:lang w:eastAsia="zh-CN"/>
              </w:rPr>
            </w:pPr>
          </w:p>
        </w:tc>
        <w:tc>
          <w:tcPr>
            <w:tcW w:w="1276" w:type="dxa"/>
            <w:tcBorders>
              <w:top w:val="single" w:color="auto" w:sz="4" w:space="0"/>
              <w:left w:val="single" w:color="auto" w:sz="4" w:space="0"/>
              <w:bottom w:val="single" w:color="auto" w:sz="4" w:space="0"/>
              <w:right w:val="single" w:color="auto" w:sz="4" w:space="0"/>
            </w:tcBorders>
            <w:noWrap w:val="0"/>
            <w:vAlign w:val="bottom"/>
          </w:tcPr>
          <w:p w14:paraId="54935007">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z w:val="28"/>
                <w:szCs w:val="28"/>
                <w:lang w:eastAsia="zh-CN"/>
              </w:rPr>
            </w:pPr>
          </w:p>
        </w:tc>
        <w:tc>
          <w:tcPr>
            <w:tcW w:w="2977" w:type="dxa"/>
            <w:tcBorders>
              <w:top w:val="single" w:color="auto" w:sz="4" w:space="0"/>
              <w:left w:val="single" w:color="auto" w:sz="4" w:space="0"/>
              <w:bottom w:val="single" w:color="auto" w:sz="4" w:space="0"/>
              <w:right w:val="single" w:color="auto" w:sz="4" w:space="0"/>
            </w:tcBorders>
            <w:noWrap w:val="0"/>
            <w:vAlign w:val="bottom"/>
          </w:tcPr>
          <w:p w14:paraId="3D515FB9">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8"/>
                <w:szCs w:val="28"/>
                <w:lang w:eastAsia="zh-CN"/>
              </w:rPr>
            </w:pPr>
          </w:p>
        </w:tc>
        <w:tc>
          <w:tcPr>
            <w:tcW w:w="1559" w:type="dxa"/>
            <w:tcBorders>
              <w:top w:val="single" w:color="auto" w:sz="4" w:space="0"/>
              <w:left w:val="single" w:color="auto" w:sz="4" w:space="0"/>
              <w:bottom w:val="single" w:color="auto" w:sz="4" w:space="0"/>
              <w:right w:val="single" w:color="auto" w:sz="4" w:space="0"/>
            </w:tcBorders>
            <w:noWrap w:val="0"/>
            <w:vAlign w:val="bottom"/>
          </w:tcPr>
          <w:p w14:paraId="267FDDAD">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8"/>
                <w:szCs w:val="28"/>
                <w:lang w:eastAsia="zh-CN"/>
              </w:rPr>
            </w:pPr>
          </w:p>
        </w:tc>
        <w:tc>
          <w:tcPr>
            <w:tcW w:w="850" w:type="dxa"/>
            <w:tcBorders>
              <w:top w:val="single" w:color="auto" w:sz="4" w:space="0"/>
              <w:left w:val="single" w:color="auto" w:sz="4" w:space="0"/>
              <w:bottom w:val="single" w:color="auto" w:sz="4" w:space="0"/>
              <w:right w:val="single" w:color="auto" w:sz="4" w:space="0"/>
            </w:tcBorders>
            <w:noWrap w:val="0"/>
            <w:vAlign w:val="bottom"/>
          </w:tcPr>
          <w:p w14:paraId="767A5E1B">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8"/>
                <w:szCs w:val="28"/>
                <w:lang w:eastAsia="zh-CN"/>
              </w:rPr>
            </w:pPr>
          </w:p>
        </w:tc>
        <w:tc>
          <w:tcPr>
            <w:tcW w:w="993" w:type="dxa"/>
            <w:tcBorders>
              <w:top w:val="single" w:color="auto" w:sz="4" w:space="0"/>
              <w:left w:val="single" w:color="auto" w:sz="4" w:space="0"/>
              <w:bottom w:val="single" w:color="auto" w:sz="4" w:space="0"/>
              <w:right w:val="single" w:color="auto" w:sz="4" w:space="0"/>
            </w:tcBorders>
            <w:noWrap w:val="0"/>
            <w:vAlign w:val="bottom"/>
          </w:tcPr>
          <w:p w14:paraId="43C3AB70">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8"/>
                <w:szCs w:val="28"/>
                <w:lang w:eastAsia="zh-CN"/>
              </w:rPr>
            </w:pPr>
          </w:p>
        </w:tc>
        <w:tc>
          <w:tcPr>
            <w:tcW w:w="1275" w:type="dxa"/>
            <w:tcBorders>
              <w:top w:val="single" w:color="auto" w:sz="4" w:space="0"/>
              <w:left w:val="single" w:color="auto" w:sz="4" w:space="0"/>
              <w:bottom w:val="single" w:color="auto" w:sz="4" w:space="0"/>
              <w:right w:val="single" w:color="auto" w:sz="4" w:space="0"/>
            </w:tcBorders>
            <w:noWrap w:val="0"/>
            <w:vAlign w:val="bottom"/>
          </w:tcPr>
          <w:p w14:paraId="54C6ACAD">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8"/>
                <w:szCs w:val="28"/>
                <w:lang w:eastAsia="zh-CN"/>
              </w:rPr>
            </w:pPr>
          </w:p>
        </w:tc>
        <w:tc>
          <w:tcPr>
            <w:tcW w:w="1418" w:type="dxa"/>
            <w:tcBorders>
              <w:top w:val="single" w:color="auto" w:sz="4" w:space="0"/>
              <w:left w:val="single" w:color="auto" w:sz="4" w:space="0"/>
              <w:bottom w:val="single" w:color="auto" w:sz="4" w:space="0"/>
              <w:right w:val="single" w:color="auto" w:sz="4" w:space="0"/>
            </w:tcBorders>
            <w:noWrap w:val="0"/>
            <w:vAlign w:val="bottom"/>
          </w:tcPr>
          <w:p w14:paraId="66FC2D71">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8"/>
                <w:szCs w:val="28"/>
                <w:lang w:eastAsia="zh-CN"/>
              </w:rPr>
            </w:pPr>
          </w:p>
        </w:tc>
        <w:tc>
          <w:tcPr>
            <w:tcW w:w="1843" w:type="dxa"/>
            <w:tcBorders>
              <w:top w:val="single" w:color="auto" w:sz="4" w:space="0"/>
              <w:left w:val="single" w:color="auto" w:sz="4" w:space="0"/>
              <w:bottom w:val="single" w:color="auto" w:sz="4" w:space="0"/>
              <w:right w:val="single" w:color="auto" w:sz="4" w:space="0"/>
            </w:tcBorders>
            <w:noWrap w:val="0"/>
            <w:vAlign w:val="bottom"/>
          </w:tcPr>
          <w:p w14:paraId="2C788AAD">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8"/>
                <w:szCs w:val="28"/>
                <w:lang w:eastAsia="zh-CN"/>
              </w:rPr>
            </w:pPr>
          </w:p>
        </w:tc>
      </w:tr>
      <w:tr w14:paraId="0DE52341">
        <w:tblPrEx>
          <w:tblCellMar>
            <w:top w:w="0" w:type="dxa"/>
            <w:left w:w="108" w:type="dxa"/>
            <w:bottom w:w="0" w:type="dxa"/>
            <w:right w:w="108" w:type="dxa"/>
          </w:tblCellMar>
        </w:tblPrEx>
        <w:trPr>
          <w:trHeight w:val="567" w:hRule="exact"/>
        </w:trPr>
        <w:tc>
          <w:tcPr>
            <w:tcW w:w="710" w:type="dxa"/>
            <w:tcBorders>
              <w:top w:val="single" w:color="auto" w:sz="4" w:space="0"/>
              <w:left w:val="single" w:color="auto" w:sz="4" w:space="0"/>
              <w:bottom w:val="single" w:color="auto" w:sz="4" w:space="0"/>
              <w:right w:val="single" w:color="auto" w:sz="4" w:space="0"/>
            </w:tcBorders>
            <w:noWrap w:val="0"/>
            <w:vAlign w:val="center"/>
          </w:tcPr>
          <w:p w14:paraId="76A700CC">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lang w:eastAsia="zh-CN"/>
              </w:rPr>
              <w:t>¦</w:t>
            </w:r>
          </w:p>
        </w:tc>
        <w:tc>
          <w:tcPr>
            <w:tcW w:w="1241" w:type="dxa"/>
            <w:tcBorders>
              <w:top w:val="single" w:color="auto" w:sz="4" w:space="0"/>
              <w:left w:val="single" w:color="auto" w:sz="4" w:space="0"/>
              <w:bottom w:val="single" w:color="auto" w:sz="4" w:space="0"/>
              <w:right w:val="single" w:color="auto" w:sz="4" w:space="0"/>
            </w:tcBorders>
            <w:noWrap w:val="0"/>
            <w:vAlign w:val="bottom"/>
          </w:tcPr>
          <w:p w14:paraId="290678DE">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lang w:eastAsia="zh-CN"/>
              </w:rPr>
              <w:t>　</w:t>
            </w:r>
          </w:p>
        </w:tc>
        <w:tc>
          <w:tcPr>
            <w:tcW w:w="1276" w:type="dxa"/>
            <w:tcBorders>
              <w:top w:val="single" w:color="auto" w:sz="4" w:space="0"/>
              <w:left w:val="single" w:color="auto" w:sz="4" w:space="0"/>
              <w:bottom w:val="single" w:color="auto" w:sz="4" w:space="0"/>
              <w:right w:val="single" w:color="auto" w:sz="4" w:space="0"/>
            </w:tcBorders>
            <w:noWrap w:val="0"/>
            <w:vAlign w:val="bottom"/>
          </w:tcPr>
          <w:p w14:paraId="05C2F19B">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z w:val="28"/>
                <w:szCs w:val="28"/>
                <w:lang w:eastAsia="zh-CN"/>
              </w:rPr>
            </w:pPr>
          </w:p>
        </w:tc>
        <w:tc>
          <w:tcPr>
            <w:tcW w:w="2977" w:type="dxa"/>
            <w:tcBorders>
              <w:top w:val="single" w:color="auto" w:sz="4" w:space="0"/>
              <w:left w:val="single" w:color="auto" w:sz="4" w:space="0"/>
              <w:bottom w:val="single" w:color="auto" w:sz="4" w:space="0"/>
              <w:right w:val="single" w:color="auto" w:sz="4" w:space="0"/>
            </w:tcBorders>
            <w:noWrap w:val="0"/>
            <w:vAlign w:val="bottom"/>
          </w:tcPr>
          <w:p w14:paraId="07540AF2">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lang w:eastAsia="zh-CN"/>
              </w:rPr>
              <w:t>　</w:t>
            </w:r>
          </w:p>
        </w:tc>
        <w:tc>
          <w:tcPr>
            <w:tcW w:w="1559" w:type="dxa"/>
            <w:tcBorders>
              <w:top w:val="single" w:color="auto" w:sz="4" w:space="0"/>
              <w:left w:val="single" w:color="auto" w:sz="4" w:space="0"/>
              <w:bottom w:val="single" w:color="auto" w:sz="4" w:space="0"/>
              <w:right w:val="single" w:color="auto" w:sz="4" w:space="0"/>
            </w:tcBorders>
            <w:noWrap w:val="0"/>
            <w:vAlign w:val="bottom"/>
          </w:tcPr>
          <w:p w14:paraId="7A271402">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8"/>
                <w:szCs w:val="28"/>
                <w:lang w:eastAsia="zh-CN"/>
              </w:rPr>
            </w:pPr>
          </w:p>
        </w:tc>
        <w:tc>
          <w:tcPr>
            <w:tcW w:w="850" w:type="dxa"/>
            <w:tcBorders>
              <w:top w:val="single" w:color="auto" w:sz="4" w:space="0"/>
              <w:left w:val="single" w:color="auto" w:sz="4" w:space="0"/>
              <w:bottom w:val="single" w:color="auto" w:sz="4" w:space="0"/>
              <w:right w:val="single" w:color="auto" w:sz="4" w:space="0"/>
            </w:tcBorders>
            <w:noWrap w:val="0"/>
            <w:vAlign w:val="bottom"/>
          </w:tcPr>
          <w:p w14:paraId="74AD44E1">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lang w:eastAsia="zh-CN"/>
              </w:rPr>
              <w:t>　</w:t>
            </w:r>
          </w:p>
        </w:tc>
        <w:tc>
          <w:tcPr>
            <w:tcW w:w="993" w:type="dxa"/>
            <w:tcBorders>
              <w:top w:val="single" w:color="auto" w:sz="4" w:space="0"/>
              <w:left w:val="single" w:color="auto" w:sz="4" w:space="0"/>
              <w:bottom w:val="single" w:color="auto" w:sz="4" w:space="0"/>
              <w:right w:val="single" w:color="auto" w:sz="4" w:space="0"/>
            </w:tcBorders>
            <w:noWrap w:val="0"/>
            <w:vAlign w:val="bottom"/>
          </w:tcPr>
          <w:p w14:paraId="51031046">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lang w:eastAsia="zh-CN"/>
              </w:rPr>
              <w:t>　</w:t>
            </w:r>
          </w:p>
        </w:tc>
        <w:tc>
          <w:tcPr>
            <w:tcW w:w="1275" w:type="dxa"/>
            <w:tcBorders>
              <w:top w:val="single" w:color="auto" w:sz="4" w:space="0"/>
              <w:left w:val="single" w:color="auto" w:sz="4" w:space="0"/>
              <w:bottom w:val="single" w:color="auto" w:sz="4" w:space="0"/>
              <w:right w:val="single" w:color="auto" w:sz="4" w:space="0"/>
            </w:tcBorders>
            <w:noWrap w:val="0"/>
            <w:vAlign w:val="bottom"/>
          </w:tcPr>
          <w:p w14:paraId="489F0875">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lang w:eastAsia="zh-CN"/>
              </w:rPr>
              <w:t>　</w:t>
            </w:r>
          </w:p>
        </w:tc>
        <w:tc>
          <w:tcPr>
            <w:tcW w:w="1418" w:type="dxa"/>
            <w:tcBorders>
              <w:top w:val="single" w:color="auto" w:sz="4" w:space="0"/>
              <w:left w:val="single" w:color="auto" w:sz="4" w:space="0"/>
              <w:bottom w:val="single" w:color="auto" w:sz="4" w:space="0"/>
              <w:right w:val="single" w:color="auto" w:sz="4" w:space="0"/>
            </w:tcBorders>
            <w:noWrap w:val="0"/>
            <w:vAlign w:val="bottom"/>
          </w:tcPr>
          <w:p w14:paraId="37A3F6E8">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lang w:eastAsia="zh-CN"/>
              </w:rPr>
              <w:t>　</w:t>
            </w:r>
          </w:p>
        </w:tc>
        <w:tc>
          <w:tcPr>
            <w:tcW w:w="1843" w:type="dxa"/>
            <w:tcBorders>
              <w:top w:val="single" w:color="auto" w:sz="4" w:space="0"/>
              <w:left w:val="single" w:color="auto" w:sz="4" w:space="0"/>
              <w:bottom w:val="single" w:color="auto" w:sz="4" w:space="0"/>
              <w:right w:val="single" w:color="auto" w:sz="4" w:space="0"/>
            </w:tcBorders>
            <w:noWrap w:val="0"/>
            <w:vAlign w:val="bottom"/>
          </w:tcPr>
          <w:p w14:paraId="789A0DA0">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lang w:eastAsia="zh-CN"/>
              </w:rPr>
              <w:t>　</w:t>
            </w:r>
          </w:p>
          <w:p w14:paraId="1B2A5926">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lang w:eastAsia="zh-CN"/>
              </w:rPr>
              <w:t>　</w:t>
            </w:r>
          </w:p>
        </w:tc>
      </w:tr>
      <w:tr w14:paraId="505DCE1C">
        <w:tblPrEx>
          <w:tblCellMar>
            <w:top w:w="0" w:type="dxa"/>
            <w:left w:w="108" w:type="dxa"/>
            <w:bottom w:w="0" w:type="dxa"/>
            <w:right w:w="108" w:type="dxa"/>
          </w:tblCellMar>
        </w:tblPrEx>
        <w:trPr>
          <w:trHeight w:val="567" w:hRule="exact"/>
        </w:trPr>
        <w:tc>
          <w:tcPr>
            <w:tcW w:w="710" w:type="dxa"/>
            <w:tcBorders>
              <w:top w:val="single" w:color="auto" w:sz="4" w:space="0"/>
              <w:left w:val="single" w:color="auto" w:sz="4" w:space="0"/>
              <w:bottom w:val="single" w:color="auto" w:sz="4" w:space="0"/>
              <w:right w:val="single" w:color="auto" w:sz="4" w:space="0"/>
            </w:tcBorders>
            <w:noWrap w:val="0"/>
            <w:vAlign w:val="center"/>
          </w:tcPr>
          <w:p w14:paraId="47919391">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lang w:eastAsia="zh-CN"/>
              </w:rPr>
              <w:t>¦</w:t>
            </w:r>
          </w:p>
        </w:tc>
        <w:tc>
          <w:tcPr>
            <w:tcW w:w="1241" w:type="dxa"/>
            <w:tcBorders>
              <w:top w:val="single" w:color="auto" w:sz="4" w:space="0"/>
              <w:left w:val="single" w:color="auto" w:sz="4" w:space="0"/>
              <w:bottom w:val="single" w:color="auto" w:sz="4" w:space="0"/>
              <w:right w:val="single" w:color="auto" w:sz="4" w:space="0"/>
            </w:tcBorders>
            <w:noWrap w:val="0"/>
            <w:vAlign w:val="bottom"/>
          </w:tcPr>
          <w:p w14:paraId="5FCC1EA5">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z w:val="28"/>
                <w:szCs w:val="28"/>
                <w:lang w:eastAsia="zh-CN"/>
              </w:rPr>
            </w:pPr>
          </w:p>
        </w:tc>
        <w:tc>
          <w:tcPr>
            <w:tcW w:w="1276" w:type="dxa"/>
            <w:tcBorders>
              <w:top w:val="single" w:color="auto" w:sz="4" w:space="0"/>
              <w:left w:val="single" w:color="auto" w:sz="4" w:space="0"/>
              <w:bottom w:val="single" w:color="auto" w:sz="4" w:space="0"/>
              <w:right w:val="single" w:color="auto" w:sz="4" w:space="0"/>
            </w:tcBorders>
            <w:noWrap w:val="0"/>
            <w:vAlign w:val="bottom"/>
          </w:tcPr>
          <w:p w14:paraId="0AAE2D5C">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z w:val="28"/>
                <w:szCs w:val="28"/>
                <w:lang w:eastAsia="zh-CN"/>
              </w:rPr>
            </w:pPr>
          </w:p>
        </w:tc>
        <w:tc>
          <w:tcPr>
            <w:tcW w:w="2977" w:type="dxa"/>
            <w:tcBorders>
              <w:top w:val="single" w:color="auto" w:sz="4" w:space="0"/>
              <w:left w:val="single" w:color="auto" w:sz="4" w:space="0"/>
              <w:bottom w:val="single" w:color="auto" w:sz="4" w:space="0"/>
              <w:right w:val="single" w:color="auto" w:sz="4" w:space="0"/>
            </w:tcBorders>
            <w:noWrap w:val="0"/>
            <w:vAlign w:val="bottom"/>
          </w:tcPr>
          <w:p w14:paraId="35957DB5">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8"/>
                <w:szCs w:val="28"/>
                <w:lang w:eastAsia="zh-CN"/>
              </w:rPr>
            </w:pPr>
          </w:p>
        </w:tc>
        <w:tc>
          <w:tcPr>
            <w:tcW w:w="1559" w:type="dxa"/>
            <w:tcBorders>
              <w:top w:val="single" w:color="auto" w:sz="4" w:space="0"/>
              <w:left w:val="single" w:color="auto" w:sz="4" w:space="0"/>
              <w:bottom w:val="single" w:color="auto" w:sz="4" w:space="0"/>
              <w:right w:val="single" w:color="auto" w:sz="4" w:space="0"/>
            </w:tcBorders>
            <w:noWrap w:val="0"/>
            <w:vAlign w:val="bottom"/>
          </w:tcPr>
          <w:p w14:paraId="050B0055">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8"/>
                <w:szCs w:val="28"/>
                <w:lang w:eastAsia="zh-CN"/>
              </w:rPr>
            </w:pPr>
          </w:p>
        </w:tc>
        <w:tc>
          <w:tcPr>
            <w:tcW w:w="850" w:type="dxa"/>
            <w:tcBorders>
              <w:top w:val="single" w:color="auto" w:sz="4" w:space="0"/>
              <w:left w:val="single" w:color="auto" w:sz="4" w:space="0"/>
              <w:bottom w:val="single" w:color="auto" w:sz="4" w:space="0"/>
              <w:right w:val="single" w:color="auto" w:sz="4" w:space="0"/>
            </w:tcBorders>
            <w:noWrap w:val="0"/>
            <w:vAlign w:val="bottom"/>
          </w:tcPr>
          <w:p w14:paraId="5FF1618E">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8"/>
                <w:szCs w:val="28"/>
                <w:lang w:eastAsia="zh-CN"/>
              </w:rPr>
            </w:pPr>
          </w:p>
        </w:tc>
        <w:tc>
          <w:tcPr>
            <w:tcW w:w="993" w:type="dxa"/>
            <w:tcBorders>
              <w:top w:val="single" w:color="auto" w:sz="4" w:space="0"/>
              <w:left w:val="single" w:color="auto" w:sz="4" w:space="0"/>
              <w:bottom w:val="single" w:color="auto" w:sz="4" w:space="0"/>
              <w:right w:val="single" w:color="auto" w:sz="4" w:space="0"/>
            </w:tcBorders>
            <w:noWrap w:val="0"/>
            <w:vAlign w:val="bottom"/>
          </w:tcPr>
          <w:p w14:paraId="05AFBE66">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8"/>
                <w:szCs w:val="28"/>
                <w:lang w:eastAsia="zh-CN"/>
              </w:rPr>
            </w:pPr>
          </w:p>
        </w:tc>
        <w:tc>
          <w:tcPr>
            <w:tcW w:w="1275" w:type="dxa"/>
            <w:tcBorders>
              <w:top w:val="single" w:color="auto" w:sz="4" w:space="0"/>
              <w:left w:val="single" w:color="auto" w:sz="4" w:space="0"/>
              <w:bottom w:val="single" w:color="auto" w:sz="4" w:space="0"/>
              <w:right w:val="single" w:color="auto" w:sz="4" w:space="0"/>
            </w:tcBorders>
            <w:noWrap w:val="0"/>
            <w:vAlign w:val="bottom"/>
          </w:tcPr>
          <w:p w14:paraId="0CA85092">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8"/>
                <w:szCs w:val="28"/>
                <w:lang w:eastAsia="zh-CN"/>
              </w:rPr>
            </w:pPr>
          </w:p>
        </w:tc>
        <w:tc>
          <w:tcPr>
            <w:tcW w:w="1418" w:type="dxa"/>
            <w:tcBorders>
              <w:top w:val="single" w:color="auto" w:sz="4" w:space="0"/>
              <w:left w:val="single" w:color="auto" w:sz="4" w:space="0"/>
              <w:bottom w:val="single" w:color="auto" w:sz="4" w:space="0"/>
              <w:right w:val="single" w:color="auto" w:sz="4" w:space="0"/>
            </w:tcBorders>
            <w:noWrap w:val="0"/>
            <w:vAlign w:val="bottom"/>
          </w:tcPr>
          <w:p w14:paraId="1136A330">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8"/>
                <w:szCs w:val="28"/>
                <w:lang w:eastAsia="zh-CN"/>
              </w:rPr>
            </w:pPr>
          </w:p>
        </w:tc>
        <w:tc>
          <w:tcPr>
            <w:tcW w:w="1843" w:type="dxa"/>
            <w:tcBorders>
              <w:top w:val="single" w:color="auto" w:sz="4" w:space="0"/>
              <w:left w:val="single" w:color="auto" w:sz="4" w:space="0"/>
              <w:bottom w:val="single" w:color="auto" w:sz="4" w:space="0"/>
              <w:right w:val="single" w:color="auto" w:sz="4" w:space="0"/>
            </w:tcBorders>
            <w:noWrap w:val="0"/>
            <w:vAlign w:val="bottom"/>
          </w:tcPr>
          <w:p w14:paraId="54888EE8">
            <w:pPr>
              <w:keepNext w:val="0"/>
              <w:keepLines w:val="0"/>
              <w:pageBreakBefore w:val="0"/>
              <w:kinsoku/>
              <w:wordWrap w:val="0"/>
              <w:overflowPunct/>
              <w:topLinePunct w:val="0"/>
              <w:bidi w:val="0"/>
              <w:spacing w:line="360" w:lineRule="auto"/>
              <w:ind w:firstLine="567"/>
              <w:jc w:val="both"/>
              <w:rPr>
                <w:rFonts w:hint="eastAsia" w:asciiTheme="minorEastAsia" w:hAnsiTheme="minorEastAsia" w:eastAsiaTheme="minorEastAsia" w:cstheme="minorEastAsia"/>
                <w:sz w:val="28"/>
                <w:szCs w:val="28"/>
                <w:lang w:eastAsia="zh-CN"/>
              </w:rPr>
            </w:pPr>
          </w:p>
        </w:tc>
      </w:tr>
      <w:tr w14:paraId="5EBA7CBE">
        <w:tblPrEx>
          <w:tblCellMar>
            <w:top w:w="0" w:type="dxa"/>
            <w:left w:w="108" w:type="dxa"/>
            <w:bottom w:w="0" w:type="dxa"/>
            <w:right w:w="108" w:type="dxa"/>
          </w:tblCellMar>
        </w:tblPrEx>
        <w:trPr>
          <w:trHeight w:val="567" w:hRule="atLeast"/>
        </w:trPr>
        <w:tc>
          <w:tcPr>
            <w:tcW w:w="14142" w:type="dxa"/>
            <w:gridSpan w:val="10"/>
            <w:tcBorders>
              <w:top w:val="single" w:color="auto" w:sz="4" w:space="0"/>
              <w:left w:val="single" w:color="auto" w:sz="4" w:space="0"/>
              <w:bottom w:val="single" w:color="auto" w:sz="4" w:space="0"/>
              <w:right w:val="single" w:color="auto" w:sz="4" w:space="0"/>
            </w:tcBorders>
            <w:noWrap w:val="0"/>
            <w:vAlign w:val="center"/>
          </w:tcPr>
          <w:p w14:paraId="69CD4C11">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报价金额合计（大写）：</w:t>
            </w:r>
          </w:p>
        </w:tc>
      </w:tr>
    </w:tbl>
    <w:p w14:paraId="3A107D2D">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z w:val="24"/>
          <w:szCs w:val="24"/>
          <w:lang w:eastAsia="zh-CN"/>
        </w:rPr>
      </w:pPr>
    </w:p>
    <w:p w14:paraId="4E486D26">
      <w:pPr>
        <w:keepNext w:val="0"/>
        <w:keepLines w:val="0"/>
        <w:pageBreakBefore w:val="0"/>
        <w:kinsoku/>
        <w:wordWrap w:val="0"/>
        <w:overflowPunct/>
        <w:topLinePunct w:val="0"/>
        <w:bidi w:val="0"/>
        <w:spacing w:line="360" w:lineRule="auto"/>
        <w:ind w:firstLine="240" w:firstLineChars="100"/>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 xml:space="preserve">法定代表人（负责人）或授权代表（签字）：                                   </w:t>
      </w:r>
      <w:r>
        <w:rPr>
          <w:rFonts w:hint="eastAsia" w:asciiTheme="minorEastAsia" w:hAnsiTheme="minorEastAsia" w:eastAsiaTheme="minorEastAsia" w:cstheme="minorEastAsia"/>
          <w:sz w:val="24"/>
          <w:szCs w:val="24"/>
          <w:lang w:val="en-US" w:eastAsia="zh-CN"/>
        </w:rPr>
        <w:t>日期：</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b w:val="0"/>
          <w:bCs w:val="0"/>
          <w:snapToGrid w:val="0"/>
          <w:color w:val="000000"/>
          <w:spacing w:val="-8"/>
          <w:kern w:val="0"/>
          <w:sz w:val="24"/>
          <w:szCs w:val="24"/>
          <w:lang w:val="en-US" w:eastAsia="zh-CN" w:bidi="ar-SA"/>
        </w:rPr>
        <w:t>年</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b w:val="0"/>
          <w:bCs w:val="0"/>
          <w:snapToGrid w:val="0"/>
          <w:color w:val="000000"/>
          <w:spacing w:val="-8"/>
          <w:kern w:val="0"/>
          <w:sz w:val="24"/>
          <w:szCs w:val="24"/>
          <w:lang w:val="en-US" w:eastAsia="zh-CN" w:bidi="ar-SA"/>
        </w:rPr>
        <w:t>月</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b w:val="0"/>
          <w:bCs w:val="0"/>
          <w:snapToGrid w:val="0"/>
          <w:color w:val="000000"/>
          <w:spacing w:val="-8"/>
          <w:kern w:val="0"/>
          <w:sz w:val="24"/>
          <w:szCs w:val="24"/>
          <w:lang w:val="en-US" w:eastAsia="zh-CN" w:bidi="ar-SA"/>
        </w:rPr>
        <w:t>日</w:t>
      </w:r>
    </w:p>
    <w:p w14:paraId="41626DF8">
      <w:pPr>
        <w:keepNext w:val="0"/>
        <w:keepLines w:val="0"/>
        <w:pageBreakBefore w:val="0"/>
        <w:kinsoku/>
        <w:wordWrap w:val="0"/>
        <w:overflowPunct/>
        <w:topLinePunct w:val="0"/>
        <w:bidi w:val="0"/>
        <w:spacing w:line="360" w:lineRule="auto"/>
        <w:ind w:firstLine="240" w:firstLineChars="100"/>
        <w:jc w:val="both"/>
        <w:rPr>
          <w:rFonts w:hint="eastAsia" w:asciiTheme="minorEastAsia" w:hAnsiTheme="minorEastAsia" w:eastAsiaTheme="minorEastAsia" w:cstheme="minorEastAsia"/>
          <w:sz w:val="24"/>
          <w:szCs w:val="24"/>
          <w:lang w:eastAsia="zh-CN"/>
        </w:rPr>
      </w:pPr>
    </w:p>
    <w:p w14:paraId="747ADFFD">
      <w:pPr>
        <w:keepNext w:val="0"/>
        <w:keepLines w:val="0"/>
        <w:pageBreakBefore w:val="0"/>
        <w:kinsoku/>
        <w:wordWrap w:val="0"/>
        <w:overflowPunct/>
        <w:topLinePunct w:val="0"/>
        <w:bidi w:val="0"/>
        <w:spacing w:line="360" w:lineRule="auto"/>
        <w:ind w:firstLine="240" w:firstLineChars="100"/>
        <w:jc w:val="both"/>
        <w:rPr>
          <w:rFonts w:hint="eastAsia" w:asciiTheme="minorEastAsia" w:hAnsiTheme="minorEastAsia" w:eastAsiaTheme="minorEastAsia" w:cstheme="minorEastAsia"/>
          <w:sz w:val="24"/>
          <w:szCs w:val="24"/>
          <w:lang w:eastAsia="zh-CN"/>
        </w:rPr>
        <w:sectPr>
          <w:pgSz w:w="16840" w:h="11907" w:orient="landscape"/>
          <w:pgMar w:top="1440" w:right="1800" w:bottom="1440" w:left="1800" w:header="851" w:footer="992" w:gutter="0"/>
          <w:pgNumType w:fmt="decimal"/>
          <w:cols w:space="720" w:num="1"/>
          <w:docGrid w:linePitch="332" w:charSpace="0"/>
        </w:sectPr>
      </w:pPr>
    </w:p>
    <w:p w14:paraId="53E1595F">
      <w:pPr>
        <w:keepNext w:val="0"/>
        <w:keepLines w:val="0"/>
        <w:pageBreakBefore w:val="0"/>
        <w:kinsoku/>
        <w:wordWrap w:val="0"/>
        <w:overflowPunct/>
        <w:topLinePunct w:val="0"/>
        <w:bidi w:val="0"/>
        <w:spacing w:line="240" w:lineRule="atLeast"/>
        <w:jc w:val="both"/>
        <w:rPr>
          <w:rFonts w:hint="eastAsia" w:asciiTheme="minorEastAsia" w:hAnsiTheme="minorEastAsia" w:eastAsiaTheme="minorEastAsia" w:cstheme="minorEastAsia"/>
          <w:b/>
          <w:bCs/>
          <w:sz w:val="24"/>
          <w:szCs w:val="24"/>
          <w:lang w:eastAsia="zh-CN"/>
        </w:rPr>
      </w:pPr>
    </w:p>
    <w:p w14:paraId="1BC9197D">
      <w:pPr>
        <w:keepNext w:val="0"/>
        <w:keepLines w:val="0"/>
        <w:pageBreakBefore w:val="0"/>
        <w:kinsoku/>
        <w:wordWrap w:val="0"/>
        <w:overflowPunct/>
        <w:topLinePunct w:val="0"/>
        <w:bidi w:val="0"/>
        <w:spacing w:line="240" w:lineRule="atLeast"/>
        <w:jc w:val="center"/>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b/>
          <w:bCs/>
          <w:sz w:val="24"/>
          <w:szCs w:val="24"/>
          <w:lang w:eastAsia="zh-CN"/>
        </w:rPr>
        <w:t>技术规格偏离表</w:t>
      </w:r>
    </w:p>
    <w:p w14:paraId="3287CC36">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p w14:paraId="6CF13B6F">
      <w:pPr>
        <w:keepNext w:val="0"/>
        <w:keepLines w:val="0"/>
        <w:pageBreakBefore w:val="0"/>
        <w:kinsoku/>
        <w:wordWrap w:val="0"/>
        <w:overflowPunct/>
        <w:topLinePunct w:val="0"/>
        <w:bidi w:val="0"/>
        <w:spacing w:line="240" w:lineRule="atLeast"/>
        <w:ind w:left="1154" w:leftChars="485" w:hanging="136" w:hangingChars="57"/>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 xml:space="preserve">项目名称:                      项目编号:    </w:t>
      </w:r>
    </w:p>
    <w:tbl>
      <w:tblPr>
        <w:tblStyle w:val="1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9"/>
        <w:gridCol w:w="1381"/>
        <w:gridCol w:w="1418"/>
        <w:gridCol w:w="1337"/>
        <w:gridCol w:w="1276"/>
        <w:gridCol w:w="1214"/>
      </w:tblGrid>
      <w:tr w14:paraId="517121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829" w:type="dxa"/>
            <w:tcBorders>
              <w:top w:val="single" w:color="auto" w:sz="4" w:space="0"/>
              <w:left w:val="single" w:color="auto" w:sz="4" w:space="0"/>
              <w:bottom w:val="single" w:color="auto" w:sz="4" w:space="0"/>
              <w:right w:val="single" w:color="auto" w:sz="4" w:space="0"/>
            </w:tcBorders>
            <w:noWrap w:val="0"/>
            <w:vAlign w:val="center"/>
          </w:tcPr>
          <w:p w14:paraId="44408576">
            <w:pPr>
              <w:keepNext w:val="0"/>
              <w:keepLines w:val="0"/>
              <w:pageBreakBefore w:val="0"/>
              <w:kinsoku/>
              <w:wordWrap w:val="0"/>
              <w:overflowPunct/>
              <w:topLinePunct w:val="0"/>
              <w:bidi w:val="0"/>
              <w:spacing w:line="240" w:lineRule="atLeast"/>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序号</w:t>
            </w:r>
          </w:p>
        </w:tc>
        <w:tc>
          <w:tcPr>
            <w:tcW w:w="1381" w:type="dxa"/>
            <w:tcBorders>
              <w:top w:val="single" w:color="auto" w:sz="4" w:space="0"/>
              <w:left w:val="single" w:color="auto" w:sz="4" w:space="0"/>
              <w:bottom w:val="single" w:color="auto" w:sz="4" w:space="0"/>
              <w:right w:val="single" w:color="auto" w:sz="4" w:space="0"/>
            </w:tcBorders>
            <w:noWrap w:val="0"/>
            <w:vAlign w:val="center"/>
          </w:tcPr>
          <w:p w14:paraId="2F6E8640">
            <w:pPr>
              <w:keepNext w:val="0"/>
              <w:keepLines w:val="0"/>
              <w:pageBreakBefore w:val="0"/>
              <w:kinsoku/>
              <w:wordWrap w:val="0"/>
              <w:overflowPunct/>
              <w:topLinePunct w:val="0"/>
              <w:bidi w:val="0"/>
              <w:spacing w:line="240" w:lineRule="atLeast"/>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货物名称</w:t>
            </w:r>
          </w:p>
        </w:tc>
        <w:tc>
          <w:tcPr>
            <w:tcW w:w="1418" w:type="dxa"/>
            <w:tcBorders>
              <w:top w:val="single" w:color="auto" w:sz="4" w:space="0"/>
              <w:left w:val="single" w:color="auto" w:sz="4" w:space="0"/>
              <w:bottom w:val="single" w:color="auto" w:sz="4" w:space="0"/>
              <w:right w:val="single" w:color="auto" w:sz="4" w:space="0"/>
            </w:tcBorders>
            <w:noWrap w:val="0"/>
            <w:vAlign w:val="center"/>
          </w:tcPr>
          <w:p w14:paraId="3E43CF3D">
            <w:pPr>
              <w:keepNext w:val="0"/>
              <w:keepLines w:val="0"/>
              <w:pageBreakBefore w:val="0"/>
              <w:kinsoku/>
              <w:wordWrap w:val="0"/>
              <w:overflowPunct/>
              <w:topLinePunct w:val="0"/>
              <w:bidi w:val="0"/>
              <w:spacing w:line="240" w:lineRule="atLeast"/>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val="en-US" w:eastAsia="zh-CN"/>
              </w:rPr>
              <w:t>采购</w:t>
            </w:r>
            <w:r>
              <w:rPr>
                <w:rFonts w:hint="eastAsia" w:asciiTheme="minorEastAsia" w:hAnsiTheme="minorEastAsia" w:eastAsiaTheme="minorEastAsia" w:cstheme="minorEastAsia"/>
                <w:sz w:val="24"/>
                <w:szCs w:val="24"/>
                <w:lang w:eastAsia="zh-CN"/>
              </w:rPr>
              <w:t>规格</w:t>
            </w:r>
          </w:p>
        </w:tc>
        <w:tc>
          <w:tcPr>
            <w:tcW w:w="1337" w:type="dxa"/>
            <w:tcBorders>
              <w:top w:val="single" w:color="auto" w:sz="4" w:space="0"/>
              <w:left w:val="single" w:color="auto" w:sz="4" w:space="0"/>
              <w:bottom w:val="single" w:color="auto" w:sz="4" w:space="0"/>
              <w:right w:val="single" w:color="auto" w:sz="4" w:space="0"/>
            </w:tcBorders>
            <w:noWrap w:val="0"/>
            <w:vAlign w:val="center"/>
          </w:tcPr>
          <w:p w14:paraId="3B6F37FC">
            <w:pPr>
              <w:keepNext w:val="0"/>
              <w:keepLines w:val="0"/>
              <w:pageBreakBefore w:val="0"/>
              <w:kinsoku/>
              <w:wordWrap w:val="0"/>
              <w:overflowPunct/>
              <w:topLinePunct w:val="0"/>
              <w:bidi w:val="0"/>
              <w:spacing w:line="240" w:lineRule="atLeast"/>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val="en-US" w:eastAsia="zh-CN"/>
              </w:rPr>
              <w:t>响应</w:t>
            </w:r>
            <w:r>
              <w:rPr>
                <w:rFonts w:hint="eastAsia" w:asciiTheme="minorEastAsia" w:hAnsiTheme="minorEastAsia" w:eastAsiaTheme="minorEastAsia" w:cstheme="minorEastAsia"/>
                <w:sz w:val="24"/>
                <w:szCs w:val="24"/>
                <w:lang w:eastAsia="zh-CN"/>
              </w:rPr>
              <w:t>规格</w:t>
            </w:r>
          </w:p>
        </w:tc>
        <w:tc>
          <w:tcPr>
            <w:tcW w:w="1276" w:type="dxa"/>
            <w:tcBorders>
              <w:top w:val="single" w:color="auto" w:sz="4" w:space="0"/>
              <w:left w:val="single" w:color="auto" w:sz="4" w:space="0"/>
              <w:bottom w:val="single" w:color="auto" w:sz="4" w:space="0"/>
              <w:right w:val="single" w:color="auto" w:sz="4" w:space="0"/>
            </w:tcBorders>
            <w:noWrap w:val="0"/>
            <w:vAlign w:val="center"/>
          </w:tcPr>
          <w:p w14:paraId="534C0E30">
            <w:pPr>
              <w:keepNext w:val="0"/>
              <w:keepLines w:val="0"/>
              <w:pageBreakBefore w:val="0"/>
              <w:kinsoku/>
              <w:wordWrap w:val="0"/>
              <w:overflowPunct/>
              <w:topLinePunct w:val="0"/>
              <w:bidi w:val="0"/>
              <w:spacing w:line="240" w:lineRule="atLeast"/>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偏离</w:t>
            </w:r>
          </w:p>
        </w:tc>
        <w:tc>
          <w:tcPr>
            <w:tcW w:w="1214" w:type="dxa"/>
            <w:tcBorders>
              <w:top w:val="single" w:color="auto" w:sz="4" w:space="0"/>
              <w:left w:val="single" w:color="auto" w:sz="4" w:space="0"/>
              <w:bottom w:val="single" w:color="auto" w:sz="4" w:space="0"/>
              <w:right w:val="single" w:color="auto" w:sz="4" w:space="0"/>
            </w:tcBorders>
            <w:noWrap w:val="0"/>
            <w:vAlign w:val="center"/>
          </w:tcPr>
          <w:p w14:paraId="12AA2D50">
            <w:pPr>
              <w:keepNext w:val="0"/>
              <w:keepLines w:val="0"/>
              <w:pageBreakBefore w:val="0"/>
              <w:kinsoku/>
              <w:wordWrap w:val="0"/>
              <w:overflowPunct/>
              <w:topLinePunct w:val="0"/>
              <w:bidi w:val="0"/>
              <w:spacing w:line="240" w:lineRule="atLeast"/>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说明</w:t>
            </w:r>
          </w:p>
        </w:tc>
      </w:tr>
      <w:tr w14:paraId="05E06E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829" w:type="dxa"/>
            <w:tcBorders>
              <w:top w:val="single" w:color="auto" w:sz="4" w:space="0"/>
              <w:left w:val="single" w:color="auto" w:sz="4" w:space="0"/>
              <w:bottom w:val="single" w:color="auto" w:sz="4" w:space="0"/>
              <w:right w:val="single" w:color="auto" w:sz="4" w:space="0"/>
            </w:tcBorders>
            <w:noWrap w:val="0"/>
            <w:vAlign w:val="top"/>
          </w:tcPr>
          <w:p w14:paraId="2B9B1813">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381" w:type="dxa"/>
            <w:tcBorders>
              <w:top w:val="single" w:color="auto" w:sz="4" w:space="0"/>
              <w:left w:val="single" w:color="auto" w:sz="4" w:space="0"/>
              <w:bottom w:val="single" w:color="auto" w:sz="4" w:space="0"/>
              <w:right w:val="single" w:color="auto" w:sz="4" w:space="0"/>
            </w:tcBorders>
            <w:noWrap w:val="0"/>
            <w:vAlign w:val="top"/>
          </w:tcPr>
          <w:p w14:paraId="24A27A5C">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418" w:type="dxa"/>
            <w:tcBorders>
              <w:top w:val="single" w:color="auto" w:sz="4" w:space="0"/>
              <w:left w:val="single" w:color="auto" w:sz="4" w:space="0"/>
              <w:bottom w:val="single" w:color="auto" w:sz="4" w:space="0"/>
              <w:right w:val="single" w:color="auto" w:sz="4" w:space="0"/>
            </w:tcBorders>
            <w:noWrap w:val="0"/>
            <w:vAlign w:val="top"/>
          </w:tcPr>
          <w:p w14:paraId="295A8548">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337" w:type="dxa"/>
            <w:tcBorders>
              <w:top w:val="single" w:color="auto" w:sz="4" w:space="0"/>
              <w:left w:val="single" w:color="auto" w:sz="4" w:space="0"/>
              <w:bottom w:val="single" w:color="auto" w:sz="4" w:space="0"/>
              <w:right w:val="single" w:color="auto" w:sz="4" w:space="0"/>
            </w:tcBorders>
            <w:noWrap w:val="0"/>
            <w:vAlign w:val="top"/>
          </w:tcPr>
          <w:p w14:paraId="24ABA872">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276" w:type="dxa"/>
            <w:tcBorders>
              <w:top w:val="single" w:color="auto" w:sz="4" w:space="0"/>
              <w:left w:val="single" w:color="auto" w:sz="4" w:space="0"/>
              <w:bottom w:val="single" w:color="auto" w:sz="4" w:space="0"/>
              <w:right w:val="single" w:color="auto" w:sz="4" w:space="0"/>
            </w:tcBorders>
            <w:noWrap w:val="0"/>
            <w:vAlign w:val="top"/>
          </w:tcPr>
          <w:p w14:paraId="1A263141">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214" w:type="dxa"/>
            <w:tcBorders>
              <w:top w:val="single" w:color="auto" w:sz="4" w:space="0"/>
              <w:left w:val="single" w:color="auto" w:sz="4" w:space="0"/>
              <w:bottom w:val="single" w:color="auto" w:sz="4" w:space="0"/>
              <w:right w:val="single" w:color="auto" w:sz="4" w:space="0"/>
            </w:tcBorders>
            <w:noWrap w:val="0"/>
            <w:vAlign w:val="top"/>
          </w:tcPr>
          <w:p w14:paraId="198BEA4F">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r>
      <w:tr w14:paraId="52ECA9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829" w:type="dxa"/>
            <w:tcBorders>
              <w:top w:val="single" w:color="auto" w:sz="4" w:space="0"/>
              <w:left w:val="single" w:color="auto" w:sz="4" w:space="0"/>
              <w:bottom w:val="single" w:color="auto" w:sz="4" w:space="0"/>
              <w:right w:val="single" w:color="auto" w:sz="4" w:space="0"/>
            </w:tcBorders>
            <w:noWrap w:val="0"/>
            <w:vAlign w:val="top"/>
          </w:tcPr>
          <w:p w14:paraId="249E4174">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381" w:type="dxa"/>
            <w:tcBorders>
              <w:top w:val="single" w:color="auto" w:sz="4" w:space="0"/>
              <w:left w:val="single" w:color="auto" w:sz="4" w:space="0"/>
              <w:bottom w:val="single" w:color="auto" w:sz="4" w:space="0"/>
              <w:right w:val="single" w:color="auto" w:sz="4" w:space="0"/>
            </w:tcBorders>
            <w:noWrap w:val="0"/>
            <w:vAlign w:val="top"/>
          </w:tcPr>
          <w:p w14:paraId="6A99C73D">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418" w:type="dxa"/>
            <w:tcBorders>
              <w:top w:val="single" w:color="auto" w:sz="4" w:space="0"/>
              <w:left w:val="single" w:color="auto" w:sz="4" w:space="0"/>
              <w:bottom w:val="single" w:color="auto" w:sz="4" w:space="0"/>
              <w:right w:val="single" w:color="auto" w:sz="4" w:space="0"/>
            </w:tcBorders>
            <w:noWrap w:val="0"/>
            <w:vAlign w:val="top"/>
          </w:tcPr>
          <w:p w14:paraId="6BF33023">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337" w:type="dxa"/>
            <w:tcBorders>
              <w:top w:val="single" w:color="auto" w:sz="4" w:space="0"/>
              <w:left w:val="single" w:color="auto" w:sz="4" w:space="0"/>
              <w:bottom w:val="single" w:color="auto" w:sz="4" w:space="0"/>
              <w:right w:val="single" w:color="auto" w:sz="4" w:space="0"/>
            </w:tcBorders>
            <w:noWrap w:val="0"/>
            <w:vAlign w:val="top"/>
          </w:tcPr>
          <w:p w14:paraId="03953406">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276" w:type="dxa"/>
            <w:tcBorders>
              <w:top w:val="single" w:color="auto" w:sz="4" w:space="0"/>
              <w:left w:val="single" w:color="auto" w:sz="4" w:space="0"/>
              <w:bottom w:val="single" w:color="auto" w:sz="4" w:space="0"/>
              <w:right w:val="single" w:color="auto" w:sz="4" w:space="0"/>
            </w:tcBorders>
            <w:noWrap w:val="0"/>
            <w:vAlign w:val="top"/>
          </w:tcPr>
          <w:p w14:paraId="53C5D3B5">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214" w:type="dxa"/>
            <w:tcBorders>
              <w:top w:val="single" w:color="auto" w:sz="4" w:space="0"/>
              <w:left w:val="single" w:color="auto" w:sz="4" w:space="0"/>
              <w:bottom w:val="single" w:color="auto" w:sz="4" w:space="0"/>
              <w:right w:val="single" w:color="auto" w:sz="4" w:space="0"/>
            </w:tcBorders>
            <w:noWrap w:val="0"/>
            <w:vAlign w:val="top"/>
          </w:tcPr>
          <w:p w14:paraId="4B9A9402">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r>
      <w:tr w14:paraId="0D3097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829" w:type="dxa"/>
            <w:tcBorders>
              <w:top w:val="single" w:color="auto" w:sz="4" w:space="0"/>
              <w:left w:val="single" w:color="auto" w:sz="4" w:space="0"/>
              <w:bottom w:val="single" w:color="auto" w:sz="4" w:space="0"/>
              <w:right w:val="single" w:color="auto" w:sz="4" w:space="0"/>
            </w:tcBorders>
            <w:noWrap w:val="0"/>
            <w:vAlign w:val="top"/>
          </w:tcPr>
          <w:p w14:paraId="5E372825">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381" w:type="dxa"/>
            <w:tcBorders>
              <w:top w:val="single" w:color="auto" w:sz="4" w:space="0"/>
              <w:left w:val="single" w:color="auto" w:sz="4" w:space="0"/>
              <w:bottom w:val="single" w:color="auto" w:sz="4" w:space="0"/>
              <w:right w:val="single" w:color="auto" w:sz="4" w:space="0"/>
            </w:tcBorders>
            <w:noWrap w:val="0"/>
            <w:vAlign w:val="top"/>
          </w:tcPr>
          <w:p w14:paraId="47154697">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418" w:type="dxa"/>
            <w:tcBorders>
              <w:top w:val="single" w:color="auto" w:sz="4" w:space="0"/>
              <w:left w:val="single" w:color="auto" w:sz="4" w:space="0"/>
              <w:bottom w:val="single" w:color="auto" w:sz="4" w:space="0"/>
              <w:right w:val="single" w:color="auto" w:sz="4" w:space="0"/>
            </w:tcBorders>
            <w:noWrap w:val="0"/>
            <w:vAlign w:val="top"/>
          </w:tcPr>
          <w:p w14:paraId="4057E7D3">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337" w:type="dxa"/>
            <w:tcBorders>
              <w:top w:val="single" w:color="auto" w:sz="4" w:space="0"/>
              <w:left w:val="single" w:color="auto" w:sz="4" w:space="0"/>
              <w:bottom w:val="single" w:color="auto" w:sz="4" w:space="0"/>
              <w:right w:val="single" w:color="auto" w:sz="4" w:space="0"/>
            </w:tcBorders>
            <w:noWrap w:val="0"/>
            <w:vAlign w:val="top"/>
          </w:tcPr>
          <w:p w14:paraId="05468857">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276" w:type="dxa"/>
            <w:tcBorders>
              <w:top w:val="single" w:color="auto" w:sz="4" w:space="0"/>
              <w:left w:val="single" w:color="auto" w:sz="4" w:space="0"/>
              <w:bottom w:val="single" w:color="auto" w:sz="4" w:space="0"/>
              <w:right w:val="single" w:color="auto" w:sz="4" w:space="0"/>
            </w:tcBorders>
            <w:noWrap w:val="0"/>
            <w:vAlign w:val="top"/>
          </w:tcPr>
          <w:p w14:paraId="1C658BDD">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214" w:type="dxa"/>
            <w:tcBorders>
              <w:top w:val="single" w:color="auto" w:sz="4" w:space="0"/>
              <w:left w:val="single" w:color="auto" w:sz="4" w:space="0"/>
              <w:bottom w:val="single" w:color="auto" w:sz="4" w:space="0"/>
              <w:right w:val="single" w:color="auto" w:sz="4" w:space="0"/>
            </w:tcBorders>
            <w:noWrap w:val="0"/>
            <w:vAlign w:val="top"/>
          </w:tcPr>
          <w:p w14:paraId="4576BC9C">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r>
      <w:tr w14:paraId="716C90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829" w:type="dxa"/>
            <w:tcBorders>
              <w:top w:val="single" w:color="auto" w:sz="4" w:space="0"/>
              <w:left w:val="single" w:color="auto" w:sz="4" w:space="0"/>
              <w:bottom w:val="single" w:color="auto" w:sz="4" w:space="0"/>
              <w:right w:val="single" w:color="auto" w:sz="4" w:space="0"/>
            </w:tcBorders>
            <w:noWrap w:val="0"/>
            <w:vAlign w:val="top"/>
          </w:tcPr>
          <w:p w14:paraId="0EEDDE5F">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381" w:type="dxa"/>
            <w:tcBorders>
              <w:top w:val="single" w:color="auto" w:sz="4" w:space="0"/>
              <w:left w:val="single" w:color="auto" w:sz="4" w:space="0"/>
              <w:bottom w:val="single" w:color="auto" w:sz="4" w:space="0"/>
              <w:right w:val="single" w:color="auto" w:sz="4" w:space="0"/>
            </w:tcBorders>
            <w:noWrap w:val="0"/>
            <w:vAlign w:val="top"/>
          </w:tcPr>
          <w:p w14:paraId="5FE2CCC6">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418" w:type="dxa"/>
            <w:tcBorders>
              <w:top w:val="single" w:color="auto" w:sz="4" w:space="0"/>
              <w:left w:val="single" w:color="auto" w:sz="4" w:space="0"/>
              <w:bottom w:val="single" w:color="auto" w:sz="4" w:space="0"/>
              <w:right w:val="single" w:color="auto" w:sz="4" w:space="0"/>
            </w:tcBorders>
            <w:noWrap w:val="0"/>
            <w:vAlign w:val="top"/>
          </w:tcPr>
          <w:p w14:paraId="61079159">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337" w:type="dxa"/>
            <w:tcBorders>
              <w:top w:val="single" w:color="auto" w:sz="4" w:space="0"/>
              <w:left w:val="single" w:color="auto" w:sz="4" w:space="0"/>
              <w:bottom w:val="single" w:color="auto" w:sz="4" w:space="0"/>
              <w:right w:val="single" w:color="auto" w:sz="4" w:space="0"/>
            </w:tcBorders>
            <w:noWrap w:val="0"/>
            <w:vAlign w:val="top"/>
          </w:tcPr>
          <w:p w14:paraId="1FBBD18A">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276" w:type="dxa"/>
            <w:tcBorders>
              <w:top w:val="single" w:color="auto" w:sz="4" w:space="0"/>
              <w:left w:val="single" w:color="auto" w:sz="4" w:space="0"/>
              <w:bottom w:val="single" w:color="auto" w:sz="4" w:space="0"/>
              <w:right w:val="single" w:color="auto" w:sz="4" w:space="0"/>
            </w:tcBorders>
            <w:noWrap w:val="0"/>
            <w:vAlign w:val="top"/>
          </w:tcPr>
          <w:p w14:paraId="2FF77201">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214" w:type="dxa"/>
            <w:tcBorders>
              <w:top w:val="single" w:color="auto" w:sz="4" w:space="0"/>
              <w:left w:val="single" w:color="auto" w:sz="4" w:space="0"/>
              <w:bottom w:val="single" w:color="auto" w:sz="4" w:space="0"/>
              <w:right w:val="single" w:color="auto" w:sz="4" w:space="0"/>
            </w:tcBorders>
            <w:noWrap w:val="0"/>
            <w:vAlign w:val="top"/>
          </w:tcPr>
          <w:p w14:paraId="42B6407B">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r>
      <w:tr w14:paraId="203356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829" w:type="dxa"/>
            <w:tcBorders>
              <w:top w:val="single" w:color="auto" w:sz="4" w:space="0"/>
              <w:left w:val="single" w:color="auto" w:sz="4" w:space="0"/>
              <w:bottom w:val="single" w:color="auto" w:sz="4" w:space="0"/>
              <w:right w:val="single" w:color="auto" w:sz="4" w:space="0"/>
            </w:tcBorders>
            <w:noWrap w:val="0"/>
            <w:vAlign w:val="top"/>
          </w:tcPr>
          <w:p w14:paraId="6D08DAB0">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381" w:type="dxa"/>
            <w:tcBorders>
              <w:top w:val="single" w:color="auto" w:sz="4" w:space="0"/>
              <w:left w:val="single" w:color="auto" w:sz="4" w:space="0"/>
              <w:bottom w:val="single" w:color="auto" w:sz="4" w:space="0"/>
              <w:right w:val="single" w:color="auto" w:sz="4" w:space="0"/>
            </w:tcBorders>
            <w:noWrap w:val="0"/>
            <w:vAlign w:val="top"/>
          </w:tcPr>
          <w:p w14:paraId="046F7DEF">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418" w:type="dxa"/>
            <w:tcBorders>
              <w:top w:val="single" w:color="auto" w:sz="4" w:space="0"/>
              <w:left w:val="single" w:color="auto" w:sz="4" w:space="0"/>
              <w:bottom w:val="single" w:color="auto" w:sz="4" w:space="0"/>
              <w:right w:val="single" w:color="auto" w:sz="4" w:space="0"/>
            </w:tcBorders>
            <w:noWrap w:val="0"/>
            <w:vAlign w:val="top"/>
          </w:tcPr>
          <w:p w14:paraId="75766494">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337" w:type="dxa"/>
            <w:tcBorders>
              <w:top w:val="single" w:color="auto" w:sz="4" w:space="0"/>
              <w:left w:val="single" w:color="auto" w:sz="4" w:space="0"/>
              <w:bottom w:val="single" w:color="auto" w:sz="4" w:space="0"/>
              <w:right w:val="single" w:color="auto" w:sz="4" w:space="0"/>
            </w:tcBorders>
            <w:noWrap w:val="0"/>
            <w:vAlign w:val="top"/>
          </w:tcPr>
          <w:p w14:paraId="03FD2E53">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276" w:type="dxa"/>
            <w:tcBorders>
              <w:top w:val="single" w:color="auto" w:sz="4" w:space="0"/>
              <w:left w:val="single" w:color="auto" w:sz="4" w:space="0"/>
              <w:bottom w:val="single" w:color="auto" w:sz="4" w:space="0"/>
              <w:right w:val="single" w:color="auto" w:sz="4" w:space="0"/>
            </w:tcBorders>
            <w:noWrap w:val="0"/>
            <w:vAlign w:val="top"/>
          </w:tcPr>
          <w:p w14:paraId="23AFD870">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214" w:type="dxa"/>
            <w:tcBorders>
              <w:top w:val="single" w:color="auto" w:sz="4" w:space="0"/>
              <w:left w:val="single" w:color="auto" w:sz="4" w:space="0"/>
              <w:bottom w:val="single" w:color="auto" w:sz="4" w:space="0"/>
              <w:right w:val="single" w:color="auto" w:sz="4" w:space="0"/>
            </w:tcBorders>
            <w:noWrap w:val="0"/>
            <w:vAlign w:val="top"/>
          </w:tcPr>
          <w:p w14:paraId="40F2596D">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r>
      <w:tr w14:paraId="5191AC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829" w:type="dxa"/>
            <w:tcBorders>
              <w:top w:val="single" w:color="auto" w:sz="4" w:space="0"/>
              <w:left w:val="single" w:color="auto" w:sz="4" w:space="0"/>
              <w:bottom w:val="single" w:color="auto" w:sz="4" w:space="0"/>
              <w:right w:val="single" w:color="auto" w:sz="4" w:space="0"/>
            </w:tcBorders>
            <w:noWrap w:val="0"/>
            <w:vAlign w:val="top"/>
          </w:tcPr>
          <w:p w14:paraId="0F03E01A">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381" w:type="dxa"/>
            <w:tcBorders>
              <w:top w:val="single" w:color="auto" w:sz="4" w:space="0"/>
              <w:left w:val="single" w:color="auto" w:sz="4" w:space="0"/>
              <w:bottom w:val="single" w:color="auto" w:sz="4" w:space="0"/>
              <w:right w:val="single" w:color="auto" w:sz="4" w:space="0"/>
            </w:tcBorders>
            <w:noWrap w:val="0"/>
            <w:vAlign w:val="top"/>
          </w:tcPr>
          <w:p w14:paraId="4032EF27">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418" w:type="dxa"/>
            <w:tcBorders>
              <w:top w:val="single" w:color="auto" w:sz="4" w:space="0"/>
              <w:left w:val="single" w:color="auto" w:sz="4" w:space="0"/>
              <w:bottom w:val="single" w:color="auto" w:sz="4" w:space="0"/>
              <w:right w:val="single" w:color="auto" w:sz="4" w:space="0"/>
            </w:tcBorders>
            <w:noWrap w:val="0"/>
            <w:vAlign w:val="top"/>
          </w:tcPr>
          <w:p w14:paraId="47773569">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337" w:type="dxa"/>
            <w:tcBorders>
              <w:top w:val="single" w:color="auto" w:sz="4" w:space="0"/>
              <w:left w:val="single" w:color="auto" w:sz="4" w:space="0"/>
              <w:bottom w:val="single" w:color="auto" w:sz="4" w:space="0"/>
              <w:right w:val="single" w:color="auto" w:sz="4" w:space="0"/>
            </w:tcBorders>
            <w:noWrap w:val="0"/>
            <w:vAlign w:val="top"/>
          </w:tcPr>
          <w:p w14:paraId="201D6FA5">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276" w:type="dxa"/>
            <w:tcBorders>
              <w:top w:val="single" w:color="auto" w:sz="4" w:space="0"/>
              <w:left w:val="single" w:color="auto" w:sz="4" w:space="0"/>
              <w:bottom w:val="single" w:color="auto" w:sz="4" w:space="0"/>
              <w:right w:val="single" w:color="auto" w:sz="4" w:space="0"/>
            </w:tcBorders>
            <w:noWrap w:val="0"/>
            <w:vAlign w:val="top"/>
          </w:tcPr>
          <w:p w14:paraId="0A0C2E47">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214" w:type="dxa"/>
            <w:tcBorders>
              <w:top w:val="single" w:color="auto" w:sz="4" w:space="0"/>
              <w:left w:val="single" w:color="auto" w:sz="4" w:space="0"/>
              <w:bottom w:val="single" w:color="auto" w:sz="4" w:space="0"/>
              <w:right w:val="single" w:color="auto" w:sz="4" w:space="0"/>
            </w:tcBorders>
            <w:noWrap w:val="0"/>
            <w:vAlign w:val="top"/>
          </w:tcPr>
          <w:p w14:paraId="0E26C54E">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r>
      <w:tr w14:paraId="20A3D3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829" w:type="dxa"/>
            <w:tcBorders>
              <w:top w:val="single" w:color="auto" w:sz="4" w:space="0"/>
              <w:left w:val="single" w:color="auto" w:sz="4" w:space="0"/>
              <w:bottom w:val="single" w:color="auto" w:sz="4" w:space="0"/>
              <w:right w:val="single" w:color="auto" w:sz="4" w:space="0"/>
            </w:tcBorders>
            <w:noWrap w:val="0"/>
            <w:vAlign w:val="top"/>
          </w:tcPr>
          <w:p w14:paraId="7FE9F34C">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381" w:type="dxa"/>
            <w:tcBorders>
              <w:top w:val="single" w:color="auto" w:sz="4" w:space="0"/>
              <w:left w:val="single" w:color="auto" w:sz="4" w:space="0"/>
              <w:bottom w:val="single" w:color="auto" w:sz="4" w:space="0"/>
              <w:right w:val="single" w:color="auto" w:sz="4" w:space="0"/>
            </w:tcBorders>
            <w:noWrap w:val="0"/>
            <w:vAlign w:val="top"/>
          </w:tcPr>
          <w:p w14:paraId="75B357F9">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418" w:type="dxa"/>
            <w:tcBorders>
              <w:top w:val="single" w:color="auto" w:sz="4" w:space="0"/>
              <w:left w:val="single" w:color="auto" w:sz="4" w:space="0"/>
              <w:bottom w:val="single" w:color="auto" w:sz="4" w:space="0"/>
              <w:right w:val="single" w:color="auto" w:sz="4" w:space="0"/>
            </w:tcBorders>
            <w:noWrap w:val="0"/>
            <w:vAlign w:val="top"/>
          </w:tcPr>
          <w:p w14:paraId="09EB4C7D">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337" w:type="dxa"/>
            <w:tcBorders>
              <w:top w:val="single" w:color="auto" w:sz="4" w:space="0"/>
              <w:left w:val="single" w:color="auto" w:sz="4" w:space="0"/>
              <w:bottom w:val="single" w:color="auto" w:sz="4" w:space="0"/>
              <w:right w:val="single" w:color="auto" w:sz="4" w:space="0"/>
            </w:tcBorders>
            <w:noWrap w:val="0"/>
            <w:vAlign w:val="top"/>
          </w:tcPr>
          <w:p w14:paraId="70625FEB">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276" w:type="dxa"/>
            <w:tcBorders>
              <w:top w:val="single" w:color="auto" w:sz="4" w:space="0"/>
              <w:left w:val="single" w:color="auto" w:sz="4" w:space="0"/>
              <w:bottom w:val="single" w:color="auto" w:sz="4" w:space="0"/>
              <w:right w:val="single" w:color="auto" w:sz="4" w:space="0"/>
            </w:tcBorders>
            <w:noWrap w:val="0"/>
            <w:vAlign w:val="top"/>
          </w:tcPr>
          <w:p w14:paraId="4D6DDB2D">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214" w:type="dxa"/>
            <w:tcBorders>
              <w:top w:val="single" w:color="auto" w:sz="4" w:space="0"/>
              <w:left w:val="single" w:color="auto" w:sz="4" w:space="0"/>
              <w:bottom w:val="single" w:color="auto" w:sz="4" w:space="0"/>
              <w:right w:val="single" w:color="auto" w:sz="4" w:space="0"/>
            </w:tcBorders>
            <w:noWrap w:val="0"/>
            <w:vAlign w:val="top"/>
          </w:tcPr>
          <w:p w14:paraId="1A22BA9A">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r>
      <w:tr w14:paraId="461C88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829" w:type="dxa"/>
            <w:tcBorders>
              <w:top w:val="single" w:color="auto" w:sz="4" w:space="0"/>
              <w:left w:val="single" w:color="auto" w:sz="4" w:space="0"/>
              <w:bottom w:val="single" w:color="auto" w:sz="4" w:space="0"/>
              <w:right w:val="single" w:color="auto" w:sz="4" w:space="0"/>
            </w:tcBorders>
            <w:noWrap w:val="0"/>
            <w:vAlign w:val="top"/>
          </w:tcPr>
          <w:p w14:paraId="3B145B3E">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381" w:type="dxa"/>
            <w:tcBorders>
              <w:top w:val="single" w:color="auto" w:sz="4" w:space="0"/>
              <w:left w:val="single" w:color="auto" w:sz="4" w:space="0"/>
              <w:bottom w:val="single" w:color="auto" w:sz="4" w:space="0"/>
              <w:right w:val="single" w:color="auto" w:sz="4" w:space="0"/>
            </w:tcBorders>
            <w:noWrap w:val="0"/>
            <w:vAlign w:val="top"/>
          </w:tcPr>
          <w:p w14:paraId="3ED49829">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418" w:type="dxa"/>
            <w:tcBorders>
              <w:top w:val="single" w:color="auto" w:sz="4" w:space="0"/>
              <w:left w:val="single" w:color="auto" w:sz="4" w:space="0"/>
              <w:bottom w:val="single" w:color="auto" w:sz="4" w:space="0"/>
              <w:right w:val="single" w:color="auto" w:sz="4" w:space="0"/>
            </w:tcBorders>
            <w:noWrap w:val="0"/>
            <w:vAlign w:val="top"/>
          </w:tcPr>
          <w:p w14:paraId="6609235C">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337" w:type="dxa"/>
            <w:tcBorders>
              <w:top w:val="single" w:color="auto" w:sz="4" w:space="0"/>
              <w:left w:val="single" w:color="auto" w:sz="4" w:space="0"/>
              <w:bottom w:val="single" w:color="auto" w:sz="4" w:space="0"/>
              <w:right w:val="single" w:color="auto" w:sz="4" w:space="0"/>
            </w:tcBorders>
            <w:noWrap w:val="0"/>
            <w:vAlign w:val="top"/>
          </w:tcPr>
          <w:p w14:paraId="2C58B1D2">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276" w:type="dxa"/>
            <w:tcBorders>
              <w:top w:val="single" w:color="auto" w:sz="4" w:space="0"/>
              <w:left w:val="single" w:color="auto" w:sz="4" w:space="0"/>
              <w:bottom w:val="single" w:color="auto" w:sz="4" w:space="0"/>
              <w:right w:val="single" w:color="auto" w:sz="4" w:space="0"/>
            </w:tcBorders>
            <w:noWrap w:val="0"/>
            <w:vAlign w:val="top"/>
          </w:tcPr>
          <w:p w14:paraId="4F5F26D7">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214" w:type="dxa"/>
            <w:tcBorders>
              <w:top w:val="single" w:color="auto" w:sz="4" w:space="0"/>
              <w:left w:val="single" w:color="auto" w:sz="4" w:space="0"/>
              <w:bottom w:val="single" w:color="auto" w:sz="4" w:space="0"/>
              <w:right w:val="single" w:color="auto" w:sz="4" w:space="0"/>
            </w:tcBorders>
            <w:noWrap w:val="0"/>
            <w:vAlign w:val="top"/>
          </w:tcPr>
          <w:p w14:paraId="397B1860">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r>
      <w:tr w14:paraId="51C1FE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829" w:type="dxa"/>
            <w:tcBorders>
              <w:top w:val="single" w:color="auto" w:sz="4" w:space="0"/>
              <w:left w:val="single" w:color="auto" w:sz="4" w:space="0"/>
              <w:bottom w:val="single" w:color="auto" w:sz="4" w:space="0"/>
              <w:right w:val="single" w:color="auto" w:sz="4" w:space="0"/>
            </w:tcBorders>
            <w:noWrap w:val="0"/>
            <w:vAlign w:val="top"/>
          </w:tcPr>
          <w:p w14:paraId="1BD47CE2">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381" w:type="dxa"/>
            <w:tcBorders>
              <w:top w:val="single" w:color="auto" w:sz="4" w:space="0"/>
              <w:left w:val="single" w:color="auto" w:sz="4" w:space="0"/>
              <w:bottom w:val="single" w:color="auto" w:sz="4" w:space="0"/>
              <w:right w:val="single" w:color="auto" w:sz="4" w:space="0"/>
            </w:tcBorders>
            <w:noWrap w:val="0"/>
            <w:vAlign w:val="top"/>
          </w:tcPr>
          <w:p w14:paraId="36C6AD58">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418" w:type="dxa"/>
            <w:tcBorders>
              <w:top w:val="single" w:color="auto" w:sz="4" w:space="0"/>
              <w:left w:val="single" w:color="auto" w:sz="4" w:space="0"/>
              <w:bottom w:val="single" w:color="auto" w:sz="4" w:space="0"/>
              <w:right w:val="single" w:color="auto" w:sz="4" w:space="0"/>
            </w:tcBorders>
            <w:noWrap w:val="0"/>
            <w:vAlign w:val="top"/>
          </w:tcPr>
          <w:p w14:paraId="19CDCB74">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337" w:type="dxa"/>
            <w:tcBorders>
              <w:top w:val="single" w:color="auto" w:sz="4" w:space="0"/>
              <w:left w:val="single" w:color="auto" w:sz="4" w:space="0"/>
              <w:bottom w:val="single" w:color="auto" w:sz="4" w:space="0"/>
              <w:right w:val="single" w:color="auto" w:sz="4" w:space="0"/>
            </w:tcBorders>
            <w:noWrap w:val="0"/>
            <w:vAlign w:val="top"/>
          </w:tcPr>
          <w:p w14:paraId="024A69FF">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276" w:type="dxa"/>
            <w:tcBorders>
              <w:top w:val="single" w:color="auto" w:sz="4" w:space="0"/>
              <w:left w:val="single" w:color="auto" w:sz="4" w:space="0"/>
              <w:bottom w:val="single" w:color="auto" w:sz="4" w:space="0"/>
              <w:right w:val="single" w:color="auto" w:sz="4" w:space="0"/>
            </w:tcBorders>
            <w:noWrap w:val="0"/>
            <w:vAlign w:val="top"/>
          </w:tcPr>
          <w:p w14:paraId="02CCB3F5">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214" w:type="dxa"/>
            <w:tcBorders>
              <w:top w:val="single" w:color="auto" w:sz="4" w:space="0"/>
              <w:left w:val="single" w:color="auto" w:sz="4" w:space="0"/>
              <w:bottom w:val="single" w:color="auto" w:sz="4" w:space="0"/>
              <w:right w:val="single" w:color="auto" w:sz="4" w:space="0"/>
            </w:tcBorders>
            <w:noWrap w:val="0"/>
            <w:vAlign w:val="top"/>
          </w:tcPr>
          <w:p w14:paraId="748BCC67">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r>
      <w:tr w14:paraId="3C512F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829" w:type="dxa"/>
            <w:tcBorders>
              <w:top w:val="single" w:color="auto" w:sz="4" w:space="0"/>
              <w:left w:val="single" w:color="auto" w:sz="4" w:space="0"/>
              <w:bottom w:val="single" w:color="auto" w:sz="4" w:space="0"/>
              <w:right w:val="single" w:color="auto" w:sz="4" w:space="0"/>
            </w:tcBorders>
            <w:noWrap w:val="0"/>
            <w:vAlign w:val="top"/>
          </w:tcPr>
          <w:p w14:paraId="37E67D90">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381" w:type="dxa"/>
            <w:tcBorders>
              <w:top w:val="single" w:color="auto" w:sz="4" w:space="0"/>
              <w:left w:val="single" w:color="auto" w:sz="4" w:space="0"/>
              <w:bottom w:val="single" w:color="auto" w:sz="4" w:space="0"/>
              <w:right w:val="single" w:color="auto" w:sz="4" w:space="0"/>
            </w:tcBorders>
            <w:noWrap w:val="0"/>
            <w:vAlign w:val="top"/>
          </w:tcPr>
          <w:p w14:paraId="7CB668B2">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418" w:type="dxa"/>
            <w:tcBorders>
              <w:top w:val="single" w:color="auto" w:sz="4" w:space="0"/>
              <w:left w:val="single" w:color="auto" w:sz="4" w:space="0"/>
              <w:bottom w:val="single" w:color="auto" w:sz="4" w:space="0"/>
              <w:right w:val="single" w:color="auto" w:sz="4" w:space="0"/>
            </w:tcBorders>
            <w:noWrap w:val="0"/>
            <w:vAlign w:val="top"/>
          </w:tcPr>
          <w:p w14:paraId="17E9A414">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337" w:type="dxa"/>
            <w:tcBorders>
              <w:top w:val="single" w:color="auto" w:sz="4" w:space="0"/>
              <w:left w:val="single" w:color="auto" w:sz="4" w:space="0"/>
              <w:bottom w:val="single" w:color="auto" w:sz="4" w:space="0"/>
              <w:right w:val="single" w:color="auto" w:sz="4" w:space="0"/>
            </w:tcBorders>
            <w:noWrap w:val="0"/>
            <w:vAlign w:val="top"/>
          </w:tcPr>
          <w:p w14:paraId="0AA7A0A2">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276" w:type="dxa"/>
            <w:tcBorders>
              <w:top w:val="single" w:color="auto" w:sz="4" w:space="0"/>
              <w:left w:val="single" w:color="auto" w:sz="4" w:space="0"/>
              <w:bottom w:val="single" w:color="auto" w:sz="4" w:space="0"/>
              <w:right w:val="single" w:color="auto" w:sz="4" w:space="0"/>
            </w:tcBorders>
            <w:noWrap w:val="0"/>
            <w:vAlign w:val="top"/>
          </w:tcPr>
          <w:p w14:paraId="13F87F53">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214" w:type="dxa"/>
            <w:tcBorders>
              <w:top w:val="single" w:color="auto" w:sz="4" w:space="0"/>
              <w:left w:val="single" w:color="auto" w:sz="4" w:space="0"/>
              <w:bottom w:val="single" w:color="auto" w:sz="4" w:space="0"/>
              <w:right w:val="single" w:color="auto" w:sz="4" w:space="0"/>
            </w:tcBorders>
            <w:noWrap w:val="0"/>
            <w:vAlign w:val="top"/>
          </w:tcPr>
          <w:p w14:paraId="6EC5C532">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r>
      <w:tr w14:paraId="63148D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829" w:type="dxa"/>
            <w:tcBorders>
              <w:top w:val="single" w:color="auto" w:sz="4" w:space="0"/>
              <w:left w:val="single" w:color="auto" w:sz="4" w:space="0"/>
              <w:bottom w:val="single" w:color="auto" w:sz="4" w:space="0"/>
              <w:right w:val="single" w:color="auto" w:sz="4" w:space="0"/>
            </w:tcBorders>
            <w:noWrap w:val="0"/>
            <w:vAlign w:val="top"/>
          </w:tcPr>
          <w:p w14:paraId="7A18F169">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381" w:type="dxa"/>
            <w:tcBorders>
              <w:top w:val="single" w:color="auto" w:sz="4" w:space="0"/>
              <w:left w:val="single" w:color="auto" w:sz="4" w:space="0"/>
              <w:bottom w:val="single" w:color="auto" w:sz="4" w:space="0"/>
              <w:right w:val="single" w:color="auto" w:sz="4" w:space="0"/>
            </w:tcBorders>
            <w:noWrap w:val="0"/>
            <w:vAlign w:val="top"/>
          </w:tcPr>
          <w:p w14:paraId="6D2E2547">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418" w:type="dxa"/>
            <w:tcBorders>
              <w:top w:val="single" w:color="auto" w:sz="4" w:space="0"/>
              <w:left w:val="single" w:color="auto" w:sz="4" w:space="0"/>
              <w:bottom w:val="single" w:color="auto" w:sz="4" w:space="0"/>
              <w:right w:val="single" w:color="auto" w:sz="4" w:space="0"/>
            </w:tcBorders>
            <w:noWrap w:val="0"/>
            <w:vAlign w:val="top"/>
          </w:tcPr>
          <w:p w14:paraId="1AD98CB2">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337" w:type="dxa"/>
            <w:tcBorders>
              <w:top w:val="single" w:color="auto" w:sz="4" w:space="0"/>
              <w:left w:val="single" w:color="auto" w:sz="4" w:space="0"/>
              <w:bottom w:val="single" w:color="auto" w:sz="4" w:space="0"/>
              <w:right w:val="single" w:color="auto" w:sz="4" w:space="0"/>
            </w:tcBorders>
            <w:noWrap w:val="0"/>
            <w:vAlign w:val="top"/>
          </w:tcPr>
          <w:p w14:paraId="5D834929">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276" w:type="dxa"/>
            <w:tcBorders>
              <w:top w:val="single" w:color="auto" w:sz="4" w:space="0"/>
              <w:left w:val="single" w:color="auto" w:sz="4" w:space="0"/>
              <w:bottom w:val="single" w:color="auto" w:sz="4" w:space="0"/>
              <w:right w:val="single" w:color="auto" w:sz="4" w:space="0"/>
            </w:tcBorders>
            <w:noWrap w:val="0"/>
            <w:vAlign w:val="top"/>
          </w:tcPr>
          <w:p w14:paraId="36A63706">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214" w:type="dxa"/>
            <w:tcBorders>
              <w:top w:val="single" w:color="auto" w:sz="4" w:space="0"/>
              <w:left w:val="single" w:color="auto" w:sz="4" w:space="0"/>
              <w:bottom w:val="single" w:color="auto" w:sz="4" w:space="0"/>
              <w:right w:val="single" w:color="auto" w:sz="4" w:space="0"/>
            </w:tcBorders>
            <w:noWrap w:val="0"/>
            <w:vAlign w:val="top"/>
          </w:tcPr>
          <w:p w14:paraId="51EB47CA">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r>
      <w:tr w14:paraId="02E942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829" w:type="dxa"/>
            <w:tcBorders>
              <w:top w:val="single" w:color="auto" w:sz="4" w:space="0"/>
              <w:left w:val="single" w:color="auto" w:sz="4" w:space="0"/>
              <w:bottom w:val="single" w:color="auto" w:sz="4" w:space="0"/>
              <w:right w:val="single" w:color="auto" w:sz="4" w:space="0"/>
            </w:tcBorders>
            <w:noWrap w:val="0"/>
            <w:vAlign w:val="top"/>
          </w:tcPr>
          <w:p w14:paraId="18D4D754">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381" w:type="dxa"/>
            <w:tcBorders>
              <w:top w:val="single" w:color="auto" w:sz="4" w:space="0"/>
              <w:left w:val="single" w:color="auto" w:sz="4" w:space="0"/>
              <w:bottom w:val="single" w:color="auto" w:sz="4" w:space="0"/>
              <w:right w:val="single" w:color="auto" w:sz="4" w:space="0"/>
            </w:tcBorders>
            <w:noWrap w:val="0"/>
            <w:vAlign w:val="top"/>
          </w:tcPr>
          <w:p w14:paraId="335CC82C">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418" w:type="dxa"/>
            <w:tcBorders>
              <w:top w:val="single" w:color="auto" w:sz="4" w:space="0"/>
              <w:left w:val="single" w:color="auto" w:sz="4" w:space="0"/>
              <w:bottom w:val="single" w:color="auto" w:sz="4" w:space="0"/>
              <w:right w:val="single" w:color="auto" w:sz="4" w:space="0"/>
            </w:tcBorders>
            <w:noWrap w:val="0"/>
            <w:vAlign w:val="top"/>
          </w:tcPr>
          <w:p w14:paraId="59765616">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337" w:type="dxa"/>
            <w:tcBorders>
              <w:top w:val="single" w:color="auto" w:sz="4" w:space="0"/>
              <w:left w:val="single" w:color="auto" w:sz="4" w:space="0"/>
              <w:bottom w:val="single" w:color="auto" w:sz="4" w:space="0"/>
              <w:right w:val="single" w:color="auto" w:sz="4" w:space="0"/>
            </w:tcBorders>
            <w:noWrap w:val="0"/>
            <w:vAlign w:val="top"/>
          </w:tcPr>
          <w:p w14:paraId="0578D135">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276" w:type="dxa"/>
            <w:tcBorders>
              <w:top w:val="single" w:color="auto" w:sz="4" w:space="0"/>
              <w:left w:val="single" w:color="auto" w:sz="4" w:space="0"/>
              <w:bottom w:val="single" w:color="auto" w:sz="4" w:space="0"/>
              <w:right w:val="single" w:color="auto" w:sz="4" w:space="0"/>
            </w:tcBorders>
            <w:noWrap w:val="0"/>
            <w:vAlign w:val="top"/>
          </w:tcPr>
          <w:p w14:paraId="276DABF2">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214" w:type="dxa"/>
            <w:tcBorders>
              <w:top w:val="single" w:color="auto" w:sz="4" w:space="0"/>
              <w:left w:val="single" w:color="auto" w:sz="4" w:space="0"/>
              <w:bottom w:val="single" w:color="auto" w:sz="4" w:space="0"/>
              <w:right w:val="single" w:color="auto" w:sz="4" w:space="0"/>
            </w:tcBorders>
            <w:noWrap w:val="0"/>
            <w:vAlign w:val="top"/>
          </w:tcPr>
          <w:p w14:paraId="45E5147B">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r>
      <w:tr w14:paraId="3E3E86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829" w:type="dxa"/>
            <w:tcBorders>
              <w:top w:val="single" w:color="auto" w:sz="4" w:space="0"/>
              <w:left w:val="single" w:color="auto" w:sz="4" w:space="0"/>
              <w:bottom w:val="single" w:color="auto" w:sz="4" w:space="0"/>
              <w:right w:val="single" w:color="auto" w:sz="4" w:space="0"/>
            </w:tcBorders>
            <w:noWrap w:val="0"/>
            <w:vAlign w:val="top"/>
          </w:tcPr>
          <w:p w14:paraId="1126F4AC">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381" w:type="dxa"/>
            <w:tcBorders>
              <w:top w:val="single" w:color="auto" w:sz="4" w:space="0"/>
              <w:left w:val="single" w:color="auto" w:sz="4" w:space="0"/>
              <w:bottom w:val="single" w:color="auto" w:sz="4" w:space="0"/>
              <w:right w:val="single" w:color="auto" w:sz="4" w:space="0"/>
            </w:tcBorders>
            <w:noWrap w:val="0"/>
            <w:vAlign w:val="top"/>
          </w:tcPr>
          <w:p w14:paraId="15259EDA">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418" w:type="dxa"/>
            <w:tcBorders>
              <w:top w:val="single" w:color="auto" w:sz="4" w:space="0"/>
              <w:left w:val="single" w:color="auto" w:sz="4" w:space="0"/>
              <w:bottom w:val="single" w:color="auto" w:sz="4" w:space="0"/>
              <w:right w:val="single" w:color="auto" w:sz="4" w:space="0"/>
            </w:tcBorders>
            <w:noWrap w:val="0"/>
            <w:vAlign w:val="top"/>
          </w:tcPr>
          <w:p w14:paraId="5E798933">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337" w:type="dxa"/>
            <w:tcBorders>
              <w:top w:val="single" w:color="auto" w:sz="4" w:space="0"/>
              <w:left w:val="single" w:color="auto" w:sz="4" w:space="0"/>
              <w:bottom w:val="single" w:color="auto" w:sz="4" w:space="0"/>
              <w:right w:val="single" w:color="auto" w:sz="4" w:space="0"/>
            </w:tcBorders>
            <w:noWrap w:val="0"/>
            <w:vAlign w:val="top"/>
          </w:tcPr>
          <w:p w14:paraId="4053B851">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276" w:type="dxa"/>
            <w:tcBorders>
              <w:top w:val="single" w:color="auto" w:sz="4" w:space="0"/>
              <w:left w:val="single" w:color="auto" w:sz="4" w:space="0"/>
              <w:bottom w:val="single" w:color="auto" w:sz="4" w:space="0"/>
              <w:right w:val="single" w:color="auto" w:sz="4" w:space="0"/>
            </w:tcBorders>
            <w:noWrap w:val="0"/>
            <w:vAlign w:val="top"/>
          </w:tcPr>
          <w:p w14:paraId="37B28E70">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214" w:type="dxa"/>
            <w:tcBorders>
              <w:top w:val="single" w:color="auto" w:sz="4" w:space="0"/>
              <w:left w:val="single" w:color="auto" w:sz="4" w:space="0"/>
              <w:bottom w:val="single" w:color="auto" w:sz="4" w:space="0"/>
              <w:right w:val="single" w:color="auto" w:sz="4" w:space="0"/>
            </w:tcBorders>
            <w:noWrap w:val="0"/>
            <w:vAlign w:val="top"/>
          </w:tcPr>
          <w:p w14:paraId="1D459B01">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r>
      <w:tr w14:paraId="36D49C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829" w:type="dxa"/>
            <w:tcBorders>
              <w:top w:val="single" w:color="auto" w:sz="4" w:space="0"/>
              <w:left w:val="single" w:color="auto" w:sz="4" w:space="0"/>
              <w:bottom w:val="single" w:color="auto" w:sz="4" w:space="0"/>
              <w:right w:val="single" w:color="auto" w:sz="4" w:space="0"/>
            </w:tcBorders>
            <w:noWrap w:val="0"/>
            <w:vAlign w:val="top"/>
          </w:tcPr>
          <w:p w14:paraId="5E076932">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381" w:type="dxa"/>
            <w:tcBorders>
              <w:top w:val="single" w:color="auto" w:sz="4" w:space="0"/>
              <w:left w:val="single" w:color="auto" w:sz="4" w:space="0"/>
              <w:bottom w:val="single" w:color="auto" w:sz="4" w:space="0"/>
              <w:right w:val="single" w:color="auto" w:sz="4" w:space="0"/>
            </w:tcBorders>
            <w:noWrap w:val="0"/>
            <w:vAlign w:val="top"/>
          </w:tcPr>
          <w:p w14:paraId="13E24CFB">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418" w:type="dxa"/>
            <w:tcBorders>
              <w:top w:val="single" w:color="auto" w:sz="4" w:space="0"/>
              <w:left w:val="single" w:color="auto" w:sz="4" w:space="0"/>
              <w:bottom w:val="single" w:color="auto" w:sz="4" w:space="0"/>
              <w:right w:val="single" w:color="auto" w:sz="4" w:space="0"/>
            </w:tcBorders>
            <w:noWrap w:val="0"/>
            <w:vAlign w:val="top"/>
          </w:tcPr>
          <w:p w14:paraId="462060AF">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337" w:type="dxa"/>
            <w:tcBorders>
              <w:top w:val="single" w:color="auto" w:sz="4" w:space="0"/>
              <w:left w:val="single" w:color="auto" w:sz="4" w:space="0"/>
              <w:bottom w:val="single" w:color="auto" w:sz="4" w:space="0"/>
              <w:right w:val="single" w:color="auto" w:sz="4" w:space="0"/>
            </w:tcBorders>
            <w:noWrap w:val="0"/>
            <w:vAlign w:val="top"/>
          </w:tcPr>
          <w:p w14:paraId="46B0B043">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276" w:type="dxa"/>
            <w:tcBorders>
              <w:top w:val="single" w:color="auto" w:sz="4" w:space="0"/>
              <w:left w:val="single" w:color="auto" w:sz="4" w:space="0"/>
              <w:bottom w:val="single" w:color="auto" w:sz="4" w:space="0"/>
              <w:right w:val="single" w:color="auto" w:sz="4" w:space="0"/>
            </w:tcBorders>
            <w:noWrap w:val="0"/>
            <w:vAlign w:val="top"/>
          </w:tcPr>
          <w:p w14:paraId="46E05907">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214" w:type="dxa"/>
            <w:tcBorders>
              <w:top w:val="single" w:color="auto" w:sz="4" w:space="0"/>
              <w:left w:val="single" w:color="auto" w:sz="4" w:space="0"/>
              <w:bottom w:val="single" w:color="auto" w:sz="4" w:space="0"/>
              <w:right w:val="single" w:color="auto" w:sz="4" w:space="0"/>
            </w:tcBorders>
            <w:noWrap w:val="0"/>
            <w:vAlign w:val="top"/>
          </w:tcPr>
          <w:p w14:paraId="56B11040">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r>
      <w:tr w14:paraId="20D44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829" w:type="dxa"/>
            <w:tcBorders>
              <w:top w:val="single" w:color="auto" w:sz="4" w:space="0"/>
              <w:left w:val="single" w:color="auto" w:sz="4" w:space="0"/>
              <w:bottom w:val="single" w:color="auto" w:sz="4" w:space="0"/>
              <w:right w:val="single" w:color="auto" w:sz="4" w:space="0"/>
            </w:tcBorders>
            <w:noWrap w:val="0"/>
            <w:vAlign w:val="top"/>
          </w:tcPr>
          <w:p w14:paraId="1E30AC2C">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381" w:type="dxa"/>
            <w:tcBorders>
              <w:top w:val="single" w:color="auto" w:sz="4" w:space="0"/>
              <w:left w:val="single" w:color="auto" w:sz="4" w:space="0"/>
              <w:bottom w:val="single" w:color="auto" w:sz="4" w:space="0"/>
              <w:right w:val="single" w:color="auto" w:sz="4" w:space="0"/>
            </w:tcBorders>
            <w:noWrap w:val="0"/>
            <w:vAlign w:val="top"/>
          </w:tcPr>
          <w:p w14:paraId="06428647">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418" w:type="dxa"/>
            <w:tcBorders>
              <w:top w:val="single" w:color="auto" w:sz="4" w:space="0"/>
              <w:left w:val="single" w:color="auto" w:sz="4" w:space="0"/>
              <w:bottom w:val="single" w:color="auto" w:sz="4" w:space="0"/>
              <w:right w:val="single" w:color="auto" w:sz="4" w:space="0"/>
            </w:tcBorders>
            <w:noWrap w:val="0"/>
            <w:vAlign w:val="top"/>
          </w:tcPr>
          <w:p w14:paraId="122E8270">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337" w:type="dxa"/>
            <w:tcBorders>
              <w:top w:val="single" w:color="auto" w:sz="4" w:space="0"/>
              <w:left w:val="single" w:color="auto" w:sz="4" w:space="0"/>
              <w:bottom w:val="single" w:color="auto" w:sz="4" w:space="0"/>
              <w:right w:val="single" w:color="auto" w:sz="4" w:space="0"/>
            </w:tcBorders>
            <w:noWrap w:val="0"/>
            <w:vAlign w:val="top"/>
          </w:tcPr>
          <w:p w14:paraId="5F20E199">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276" w:type="dxa"/>
            <w:tcBorders>
              <w:top w:val="single" w:color="auto" w:sz="4" w:space="0"/>
              <w:left w:val="single" w:color="auto" w:sz="4" w:space="0"/>
              <w:bottom w:val="single" w:color="auto" w:sz="4" w:space="0"/>
              <w:right w:val="single" w:color="auto" w:sz="4" w:space="0"/>
            </w:tcBorders>
            <w:noWrap w:val="0"/>
            <w:vAlign w:val="top"/>
          </w:tcPr>
          <w:p w14:paraId="4CE390F5">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c>
          <w:tcPr>
            <w:tcW w:w="1214" w:type="dxa"/>
            <w:tcBorders>
              <w:top w:val="single" w:color="auto" w:sz="4" w:space="0"/>
              <w:left w:val="single" w:color="auto" w:sz="4" w:space="0"/>
              <w:bottom w:val="single" w:color="auto" w:sz="4" w:space="0"/>
              <w:right w:val="single" w:color="auto" w:sz="4" w:space="0"/>
            </w:tcBorders>
            <w:noWrap w:val="0"/>
            <w:vAlign w:val="top"/>
          </w:tcPr>
          <w:p w14:paraId="4965AB31">
            <w:pPr>
              <w:keepNext w:val="0"/>
              <w:keepLines w:val="0"/>
              <w:pageBreakBefore w:val="0"/>
              <w:kinsoku/>
              <w:wordWrap w:val="0"/>
              <w:overflowPunct/>
              <w:topLinePunct w:val="0"/>
              <w:bidi w:val="0"/>
              <w:spacing w:line="240" w:lineRule="atLeast"/>
              <w:ind w:left="1080" w:leftChars="257" w:hanging="540"/>
              <w:jc w:val="both"/>
              <w:rPr>
                <w:rFonts w:hint="eastAsia" w:asciiTheme="minorEastAsia" w:hAnsiTheme="minorEastAsia" w:eastAsiaTheme="minorEastAsia" w:cstheme="minorEastAsia"/>
                <w:sz w:val="24"/>
                <w:szCs w:val="24"/>
                <w:lang w:eastAsia="zh-CN"/>
              </w:rPr>
            </w:pPr>
          </w:p>
        </w:tc>
      </w:tr>
    </w:tbl>
    <w:p w14:paraId="78F2B8E2">
      <w:pPr>
        <w:keepNext w:val="0"/>
        <w:keepLines w:val="0"/>
        <w:pageBreakBefore w:val="0"/>
        <w:kinsoku/>
        <w:wordWrap w:val="0"/>
        <w:overflowPunct/>
        <w:topLinePunct w:val="0"/>
        <w:bidi w:val="0"/>
        <w:spacing w:line="360" w:lineRule="auto"/>
        <w:ind w:firstLine="482" w:firstLineChars="200"/>
        <w:jc w:val="both"/>
        <w:rPr>
          <w:rFonts w:hint="eastAsia" w:asciiTheme="minorEastAsia" w:hAnsiTheme="minorEastAsia" w:eastAsiaTheme="minorEastAsia" w:cstheme="minorEastAsia"/>
          <w:b/>
          <w:sz w:val="24"/>
          <w:szCs w:val="24"/>
          <w:lang w:eastAsia="zh-CN"/>
        </w:rPr>
      </w:pPr>
      <w:r>
        <w:rPr>
          <w:rFonts w:hint="eastAsia" w:asciiTheme="minorEastAsia" w:hAnsiTheme="minorEastAsia" w:eastAsiaTheme="minorEastAsia" w:cstheme="minorEastAsia"/>
          <w:b/>
          <w:sz w:val="24"/>
          <w:szCs w:val="24"/>
          <w:lang w:val="en-US" w:eastAsia="zh-CN"/>
        </w:rPr>
        <w:t>供应商</w:t>
      </w:r>
      <w:r>
        <w:rPr>
          <w:rFonts w:hint="eastAsia" w:asciiTheme="minorEastAsia" w:hAnsiTheme="minorEastAsia" w:eastAsiaTheme="minorEastAsia" w:cstheme="minorEastAsia"/>
          <w:b/>
          <w:sz w:val="24"/>
          <w:szCs w:val="24"/>
          <w:lang w:eastAsia="zh-CN"/>
        </w:rPr>
        <w:t>（公章）：    法定代表人（负责人）或授权代表（签字）：</w:t>
      </w:r>
    </w:p>
    <w:p w14:paraId="2FC556FD">
      <w:pPr>
        <w:keepNext w:val="0"/>
        <w:keepLines w:val="0"/>
        <w:pageBreakBefore w:val="0"/>
        <w:kinsoku/>
        <w:wordWrap w:val="0"/>
        <w:overflowPunct/>
        <w:topLinePunct w:val="0"/>
        <w:bidi w:val="0"/>
        <w:spacing w:line="360" w:lineRule="auto"/>
        <w:ind w:firstLine="482" w:firstLineChars="200"/>
        <w:jc w:val="both"/>
        <w:rPr>
          <w:rFonts w:hint="eastAsia" w:asciiTheme="minorEastAsia" w:hAnsiTheme="minorEastAsia" w:eastAsiaTheme="minorEastAsia" w:cstheme="minorEastAsia"/>
          <w:b/>
          <w:bCs/>
          <w:sz w:val="24"/>
          <w:szCs w:val="24"/>
          <w:lang w:eastAsia="zh-CN"/>
        </w:rPr>
      </w:pPr>
      <w:r>
        <w:rPr>
          <w:rFonts w:hint="eastAsia" w:asciiTheme="minorEastAsia" w:hAnsiTheme="minorEastAsia" w:eastAsiaTheme="minorEastAsia" w:cstheme="minorEastAsia"/>
          <w:b/>
          <w:bCs/>
          <w:sz w:val="24"/>
          <w:szCs w:val="24"/>
          <w:lang w:val="en-US" w:eastAsia="zh-CN"/>
        </w:rPr>
        <w:t>日期：</w:t>
      </w:r>
      <w:r>
        <w:rPr>
          <w:rFonts w:hint="eastAsia" w:asciiTheme="minorEastAsia" w:hAnsiTheme="minorEastAsia" w:eastAsiaTheme="minorEastAsia" w:cstheme="minorEastAsia"/>
          <w:b/>
          <w:bCs/>
          <w:sz w:val="24"/>
          <w:szCs w:val="24"/>
          <w:u w:val="single"/>
          <w:lang w:val="en-US" w:eastAsia="zh-CN"/>
        </w:rPr>
        <w:t xml:space="preserve">    </w:t>
      </w:r>
      <w:r>
        <w:rPr>
          <w:rFonts w:hint="eastAsia" w:asciiTheme="minorEastAsia" w:hAnsiTheme="minorEastAsia" w:eastAsiaTheme="minorEastAsia" w:cstheme="minorEastAsia"/>
          <w:b/>
          <w:bCs/>
          <w:snapToGrid w:val="0"/>
          <w:color w:val="000000"/>
          <w:spacing w:val="-8"/>
          <w:kern w:val="0"/>
          <w:sz w:val="24"/>
          <w:szCs w:val="24"/>
          <w:lang w:val="en-US" w:eastAsia="zh-CN" w:bidi="ar-SA"/>
        </w:rPr>
        <w:t>年</w:t>
      </w:r>
      <w:r>
        <w:rPr>
          <w:rFonts w:hint="eastAsia" w:asciiTheme="minorEastAsia" w:hAnsiTheme="minorEastAsia" w:eastAsiaTheme="minorEastAsia" w:cstheme="minorEastAsia"/>
          <w:b/>
          <w:bCs/>
          <w:sz w:val="24"/>
          <w:szCs w:val="24"/>
          <w:u w:val="single"/>
          <w:lang w:val="en-US" w:eastAsia="zh-CN"/>
        </w:rPr>
        <w:t xml:space="preserve">    </w:t>
      </w:r>
      <w:r>
        <w:rPr>
          <w:rFonts w:hint="eastAsia" w:asciiTheme="minorEastAsia" w:hAnsiTheme="minorEastAsia" w:eastAsiaTheme="minorEastAsia" w:cstheme="minorEastAsia"/>
          <w:b/>
          <w:bCs/>
          <w:snapToGrid w:val="0"/>
          <w:color w:val="000000"/>
          <w:spacing w:val="-8"/>
          <w:kern w:val="0"/>
          <w:sz w:val="24"/>
          <w:szCs w:val="24"/>
          <w:lang w:val="en-US" w:eastAsia="zh-CN" w:bidi="ar-SA"/>
        </w:rPr>
        <w:t>月</w:t>
      </w:r>
      <w:r>
        <w:rPr>
          <w:rFonts w:hint="eastAsia" w:asciiTheme="minorEastAsia" w:hAnsiTheme="minorEastAsia" w:eastAsiaTheme="minorEastAsia" w:cstheme="minorEastAsia"/>
          <w:b/>
          <w:bCs/>
          <w:sz w:val="24"/>
          <w:szCs w:val="24"/>
          <w:u w:val="single"/>
          <w:lang w:val="en-US" w:eastAsia="zh-CN"/>
        </w:rPr>
        <w:t xml:space="preserve">    </w:t>
      </w:r>
      <w:r>
        <w:rPr>
          <w:rFonts w:hint="eastAsia" w:asciiTheme="minorEastAsia" w:hAnsiTheme="minorEastAsia" w:eastAsiaTheme="minorEastAsia" w:cstheme="minorEastAsia"/>
          <w:b/>
          <w:bCs/>
          <w:snapToGrid w:val="0"/>
          <w:color w:val="000000"/>
          <w:spacing w:val="-8"/>
          <w:kern w:val="0"/>
          <w:sz w:val="24"/>
          <w:szCs w:val="24"/>
          <w:lang w:val="en-US" w:eastAsia="zh-CN" w:bidi="ar-SA"/>
        </w:rPr>
        <w:t>日</w:t>
      </w:r>
    </w:p>
    <w:p w14:paraId="0BEE941D">
      <w:pPr>
        <w:keepNext w:val="0"/>
        <w:keepLines w:val="0"/>
        <w:pageBreakBefore w:val="0"/>
        <w:kinsoku/>
        <w:wordWrap w:val="0"/>
        <w:overflowPunct/>
        <w:topLinePunct w:val="0"/>
        <w:bidi w:val="0"/>
        <w:spacing w:line="360" w:lineRule="auto"/>
        <w:ind w:firstLine="482" w:firstLineChars="200"/>
        <w:jc w:val="both"/>
        <w:rPr>
          <w:rFonts w:hint="eastAsia" w:asciiTheme="minorEastAsia" w:hAnsiTheme="minorEastAsia" w:eastAsiaTheme="minorEastAsia" w:cstheme="minorEastAsia"/>
          <w:b/>
          <w:sz w:val="24"/>
          <w:szCs w:val="24"/>
          <w:lang w:eastAsia="zh-CN"/>
        </w:rPr>
      </w:pPr>
    </w:p>
    <w:p w14:paraId="1F50E949">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sz w:val="24"/>
          <w:szCs w:val="24"/>
          <w:lang w:eastAsia="zh-CN"/>
        </w:rPr>
      </w:pPr>
    </w:p>
    <w:p w14:paraId="47F35E10">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sz w:val="24"/>
          <w:szCs w:val="24"/>
          <w:lang w:val="en-US" w:eastAsia="zh-CN"/>
        </w:rPr>
      </w:pPr>
    </w:p>
    <w:p w14:paraId="5C04CB74">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sz w:val="24"/>
          <w:szCs w:val="24"/>
          <w:lang w:val="en-US" w:eastAsia="zh-CN"/>
        </w:rPr>
      </w:pPr>
    </w:p>
    <w:p w14:paraId="405DB684">
      <w:pPr>
        <w:keepNext w:val="0"/>
        <w:keepLines w:val="0"/>
        <w:pageBreakBefore w:val="0"/>
        <w:kinsoku/>
        <w:wordWrap w:val="0"/>
        <w:overflowPunct/>
        <w:topLinePunct w:val="0"/>
        <w:bidi w:val="0"/>
        <w:ind w:firstLine="482"/>
        <w:jc w:val="both"/>
        <w:rPr>
          <w:rFonts w:hint="eastAsia" w:asciiTheme="minorEastAsia" w:hAnsiTheme="minorEastAsia" w:eastAsiaTheme="minorEastAsia" w:cstheme="minorEastAsia"/>
          <w:b/>
          <w:sz w:val="24"/>
          <w:szCs w:val="24"/>
          <w:lang w:eastAsia="zh-CN"/>
        </w:rPr>
      </w:pPr>
    </w:p>
    <w:p w14:paraId="4A41E652">
      <w:pPr>
        <w:keepNext w:val="0"/>
        <w:keepLines w:val="0"/>
        <w:pageBreakBefore w:val="0"/>
        <w:kinsoku/>
        <w:wordWrap w:val="0"/>
        <w:overflowPunct/>
        <w:topLinePunct w:val="0"/>
        <w:bidi w:val="0"/>
        <w:jc w:val="both"/>
        <w:rPr>
          <w:rFonts w:hint="eastAsia" w:asciiTheme="minorEastAsia" w:hAnsiTheme="minorEastAsia" w:eastAsiaTheme="minorEastAsia" w:cstheme="minorEastAsia"/>
          <w:b/>
          <w:sz w:val="24"/>
          <w:szCs w:val="24"/>
          <w:lang w:eastAsia="zh-CN"/>
        </w:rPr>
      </w:pPr>
    </w:p>
    <w:p w14:paraId="68566A6E">
      <w:pPr>
        <w:keepNext w:val="0"/>
        <w:keepLines w:val="0"/>
        <w:pageBreakBefore w:val="0"/>
        <w:kinsoku/>
        <w:wordWrap w:val="0"/>
        <w:overflowPunct/>
        <w:topLinePunct w:val="0"/>
        <w:bidi w:val="0"/>
        <w:jc w:val="both"/>
        <w:rPr>
          <w:rFonts w:hint="eastAsia" w:asciiTheme="minorEastAsia" w:hAnsiTheme="minorEastAsia" w:eastAsiaTheme="minorEastAsia" w:cstheme="minorEastAsia"/>
          <w:b/>
          <w:sz w:val="24"/>
          <w:szCs w:val="24"/>
          <w:lang w:eastAsia="zh-CN"/>
        </w:rPr>
      </w:pPr>
    </w:p>
    <w:p w14:paraId="547C2FEA">
      <w:pPr>
        <w:keepNext w:val="0"/>
        <w:keepLines w:val="0"/>
        <w:pageBreakBefore w:val="0"/>
        <w:kinsoku/>
        <w:wordWrap w:val="0"/>
        <w:overflowPunct/>
        <w:topLinePunct w:val="0"/>
        <w:bidi w:val="0"/>
        <w:jc w:val="both"/>
        <w:rPr>
          <w:rFonts w:hint="eastAsia" w:asciiTheme="minorEastAsia" w:hAnsiTheme="minorEastAsia" w:eastAsiaTheme="minorEastAsia" w:cstheme="minorEastAsia"/>
          <w:b/>
          <w:sz w:val="24"/>
          <w:szCs w:val="24"/>
          <w:lang w:eastAsia="zh-CN"/>
        </w:rPr>
      </w:pPr>
    </w:p>
    <w:p w14:paraId="2AE2BBC5">
      <w:pPr>
        <w:keepNext w:val="0"/>
        <w:keepLines w:val="0"/>
        <w:pageBreakBefore w:val="0"/>
        <w:kinsoku/>
        <w:wordWrap w:val="0"/>
        <w:overflowPunct/>
        <w:topLinePunct w:val="0"/>
        <w:bidi w:val="0"/>
        <w:ind w:firstLine="3132" w:firstLineChars="1300"/>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b/>
          <w:sz w:val="24"/>
          <w:szCs w:val="24"/>
          <w:lang w:eastAsia="zh-CN"/>
        </w:rPr>
        <w:t>商务偏差表</w:t>
      </w:r>
    </w:p>
    <w:p w14:paraId="371B5091">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z w:val="24"/>
          <w:szCs w:val="24"/>
          <w:lang w:eastAsia="zh-CN"/>
        </w:rPr>
      </w:pPr>
    </w:p>
    <w:p w14:paraId="582E0AA0">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 xml:space="preserve">项目名称：                        项目编号：  </w:t>
      </w:r>
    </w:p>
    <w:tbl>
      <w:tblPr>
        <w:tblStyle w:val="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7"/>
        <w:gridCol w:w="1974"/>
        <w:gridCol w:w="1853"/>
        <w:gridCol w:w="1690"/>
        <w:gridCol w:w="1276"/>
      </w:tblGrid>
      <w:tr w14:paraId="5823B1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8" w:hRule="exact"/>
        </w:trPr>
        <w:tc>
          <w:tcPr>
            <w:tcW w:w="827" w:type="dxa"/>
            <w:tcBorders>
              <w:top w:val="single" w:color="auto" w:sz="4" w:space="0"/>
              <w:left w:val="single" w:color="auto" w:sz="4" w:space="0"/>
              <w:bottom w:val="single" w:color="auto" w:sz="4" w:space="0"/>
              <w:right w:val="single" w:color="auto" w:sz="4" w:space="0"/>
            </w:tcBorders>
            <w:noWrap w:val="0"/>
            <w:vAlign w:val="center"/>
          </w:tcPr>
          <w:p w14:paraId="29457184">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序号</w:t>
            </w:r>
          </w:p>
        </w:tc>
        <w:tc>
          <w:tcPr>
            <w:tcW w:w="1974" w:type="dxa"/>
            <w:tcBorders>
              <w:top w:val="single" w:color="auto" w:sz="4" w:space="0"/>
              <w:left w:val="single" w:color="auto" w:sz="4" w:space="0"/>
              <w:bottom w:val="single" w:color="auto" w:sz="4" w:space="0"/>
              <w:right w:val="single" w:color="auto" w:sz="4" w:space="0"/>
            </w:tcBorders>
            <w:noWrap w:val="0"/>
            <w:vAlign w:val="bottom"/>
          </w:tcPr>
          <w:p w14:paraId="6941597A">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val="en-US" w:eastAsia="zh-CN"/>
              </w:rPr>
              <w:t>采购</w:t>
            </w:r>
            <w:r>
              <w:rPr>
                <w:rFonts w:hint="eastAsia" w:asciiTheme="minorEastAsia" w:hAnsiTheme="minorEastAsia" w:eastAsiaTheme="minorEastAsia" w:cstheme="minorEastAsia"/>
                <w:sz w:val="24"/>
                <w:szCs w:val="24"/>
                <w:lang w:eastAsia="zh-CN"/>
              </w:rPr>
              <w:t>文件</w:t>
            </w:r>
          </w:p>
          <w:p w14:paraId="7BDFFCE0">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商务条款</w:t>
            </w:r>
          </w:p>
        </w:tc>
        <w:tc>
          <w:tcPr>
            <w:tcW w:w="1853" w:type="dxa"/>
            <w:tcBorders>
              <w:top w:val="single" w:color="auto" w:sz="4" w:space="0"/>
              <w:left w:val="single" w:color="auto" w:sz="4" w:space="0"/>
              <w:bottom w:val="single" w:color="auto" w:sz="4" w:space="0"/>
              <w:right w:val="single" w:color="auto" w:sz="4" w:space="0"/>
            </w:tcBorders>
            <w:noWrap w:val="0"/>
            <w:vAlign w:val="bottom"/>
          </w:tcPr>
          <w:p w14:paraId="41B3A476">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val="en-US" w:eastAsia="zh-CN"/>
              </w:rPr>
              <w:t>响应</w:t>
            </w:r>
            <w:r>
              <w:rPr>
                <w:rFonts w:hint="eastAsia" w:asciiTheme="minorEastAsia" w:hAnsiTheme="minorEastAsia" w:eastAsiaTheme="minorEastAsia" w:cstheme="minorEastAsia"/>
                <w:sz w:val="24"/>
                <w:szCs w:val="24"/>
                <w:lang w:eastAsia="zh-CN"/>
              </w:rPr>
              <w:t>文件商务条款</w:t>
            </w:r>
          </w:p>
        </w:tc>
        <w:tc>
          <w:tcPr>
            <w:tcW w:w="1690" w:type="dxa"/>
            <w:tcBorders>
              <w:top w:val="single" w:color="auto" w:sz="4" w:space="0"/>
              <w:left w:val="single" w:color="auto" w:sz="4" w:space="0"/>
              <w:bottom w:val="single" w:color="auto" w:sz="4" w:space="0"/>
              <w:right w:val="single" w:color="auto" w:sz="4" w:space="0"/>
            </w:tcBorders>
            <w:noWrap w:val="0"/>
            <w:vAlign w:val="center"/>
          </w:tcPr>
          <w:p w14:paraId="63456259">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偏差描述</w:t>
            </w:r>
          </w:p>
        </w:tc>
        <w:tc>
          <w:tcPr>
            <w:tcW w:w="1276" w:type="dxa"/>
            <w:tcBorders>
              <w:top w:val="single" w:color="auto" w:sz="4" w:space="0"/>
              <w:left w:val="single" w:color="auto" w:sz="4" w:space="0"/>
              <w:bottom w:val="single" w:color="auto" w:sz="4" w:space="0"/>
              <w:right w:val="single" w:color="auto" w:sz="4" w:space="0"/>
            </w:tcBorders>
            <w:noWrap w:val="0"/>
            <w:vAlign w:val="center"/>
          </w:tcPr>
          <w:p w14:paraId="7991E1D9">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结论</w:t>
            </w:r>
          </w:p>
        </w:tc>
      </w:tr>
      <w:tr w14:paraId="310C68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827" w:type="dxa"/>
            <w:tcBorders>
              <w:top w:val="single" w:color="auto" w:sz="4" w:space="0"/>
              <w:left w:val="single" w:color="auto" w:sz="4" w:space="0"/>
              <w:bottom w:val="single" w:color="auto" w:sz="4" w:space="0"/>
              <w:right w:val="single" w:color="auto" w:sz="4" w:space="0"/>
            </w:tcBorders>
            <w:noWrap w:val="0"/>
            <w:vAlign w:val="top"/>
          </w:tcPr>
          <w:p w14:paraId="2C6D4ABC">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c>
          <w:tcPr>
            <w:tcW w:w="1974" w:type="dxa"/>
            <w:tcBorders>
              <w:top w:val="single" w:color="auto" w:sz="4" w:space="0"/>
              <w:left w:val="single" w:color="auto" w:sz="4" w:space="0"/>
              <w:bottom w:val="single" w:color="auto" w:sz="4" w:space="0"/>
              <w:right w:val="single" w:color="auto" w:sz="4" w:space="0"/>
            </w:tcBorders>
            <w:noWrap w:val="0"/>
            <w:vAlign w:val="top"/>
          </w:tcPr>
          <w:p w14:paraId="0AFF367A">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c>
          <w:tcPr>
            <w:tcW w:w="1853" w:type="dxa"/>
            <w:tcBorders>
              <w:top w:val="single" w:color="auto" w:sz="4" w:space="0"/>
              <w:left w:val="single" w:color="auto" w:sz="4" w:space="0"/>
              <w:bottom w:val="single" w:color="auto" w:sz="4" w:space="0"/>
              <w:right w:val="single" w:color="auto" w:sz="4" w:space="0"/>
            </w:tcBorders>
            <w:noWrap w:val="0"/>
            <w:vAlign w:val="top"/>
          </w:tcPr>
          <w:p w14:paraId="76AA4558">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c>
          <w:tcPr>
            <w:tcW w:w="1690" w:type="dxa"/>
            <w:tcBorders>
              <w:top w:val="single" w:color="auto" w:sz="4" w:space="0"/>
              <w:left w:val="single" w:color="auto" w:sz="4" w:space="0"/>
              <w:bottom w:val="single" w:color="auto" w:sz="4" w:space="0"/>
              <w:right w:val="single" w:color="auto" w:sz="4" w:space="0"/>
            </w:tcBorders>
            <w:noWrap w:val="0"/>
            <w:vAlign w:val="top"/>
          </w:tcPr>
          <w:p w14:paraId="6E52D75F">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c>
          <w:tcPr>
            <w:tcW w:w="1276" w:type="dxa"/>
            <w:tcBorders>
              <w:top w:val="single" w:color="auto" w:sz="4" w:space="0"/>
              <w:left w:val="single" w:color="auto" w:sz="4" w:space="0"/>
              <w:bottom w:val="single" w:color="auto" w:sz="4" w:space="0"/>
              <w:right w:val="single" w:color="auto" w:sz="4" w:space="0"/>
            </w:tcBorders>
            <w:noWrap w:val="0"/>
            <w:vAlign w:val="top"/>
          </w:tcPr>
          <w:p w14:paraId="1F0AF3C8">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r>
      <w:tr w14:paraId="0D1DFC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827" w:type="dxa"/>
            <w:tcBorders>
              <w:top w:val="single" w:color="auto" w:sz="4" w:space="0"/>
              <w:left w:val="single" w:color="auto" w:sz="4" w:space="0"/>
              <w:bottom w:val="single" w:color="auto" w:sz="4" w:space="0"/>
              <w:right w:val="single" w:color="auto" w:sz="4" w:space="0"/>
            </w:tcBorders>
            <w:noWrap w:val="0"/>
            <w:vAlign w:val="top"/>
          </w:tcPr>
          <w:p w14:paraId="191B70C0">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c>
          <w:tcPr>
            <w:tcW w:w="1974" w:type="dxa"/>
            <w:tcBorders>
              <w:top w:val="single" w:color="auto" w:sz="4" w:space="0"/>
              <w:left w:val="single" w:color="auto" w:sz="4" w:space="0"/>
              <w:bottom w:val="single" w:color="auto" w:sz="4" w:space="0"/>
              <w:right w:val="single" w:color="auto" w:sz="4" w:space="0"/>
            </w:tcBorders>
            <w:noWrap w:val="0"/>
            <w:vAlign w:val="top"/>
          </w:tcPr>
          <w:p w14:paraId="3E0826B8">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c>
          <w:tcPr>
            <w:tcW w:w="1853" w:type="dxa"/>
            <w:tcBorders>
              <w:top w:val="single" w:color="auto" w:sz="4" w:space="0"/>
              <w:left w:val="single" w:color="auto" w:sz="4" w:space="0"/>
              <w:bottom w:val="single" w:color="auto" w:sz="4" w:space="0"/>
              <w:right w:val="single" w:color="auto" w:sz="4" w:space="0"/>
            </w:tcBorders>
            <w:noWrap w:val="0"/>
            <w:vAlign w:val="top"/>
          </w:tcPr>
          <w:p w14:paraId="10D28F66">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c>
          <w:tcPr>
            <w:tcW w:w="1690" w:type="dxa"/>
            <w:tcBorders>
              <w:top w:val="single" w:color="auto" w:sz="4" w:space="0"/>
              <w:left w:val="single" w:color="auto" w:sz="4" w:space="0"/>
              <w:bottom w:val="single" w:color="auto" w:sz="4" w:space="0"/>
              <w:right w:val="single" w:color="auto" w:sz="4" w:space="0"/>
            </w:tcBorders>
            <w:noWrap w:val="0"/>
            <w:vAlign w:val="top"/>
          </w:tcPr>
          <w:p w14:paraId="715B8682">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c>
          <w:tcPr>
            <w:tcW w:w="1276" w:type="dxa"/>
            <w:tcBorders>
              <w:top w:val="single" w:color="auto" w:sz="4" w:space="0"/>
              <w:left w:val="single" w:color="auto" w:sz="4" w:space="0"/>
              <w:bottom w:val="single" w:color="auto" w:sz="4" w:space="0"/>
              <w:right w:val="single" w:color="auto" w:sz="4" w:space="0"/>
            </w:tcBorders>
            <w:noWrap w:val="0"/>
            <w:vAlign w:val="top"/>
          </w:tcPr>
          <w:p w14:paraId="6BEF009B">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r>
      <w:tr w14:paraId="23FEBC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827" w:type="dxa"/>
            <w:tcBorders>
              <w:top w:val="single" w:color="auto" w:sz="4" w:space="0"/>
              <w:left w:val="single" w:color="auto" w:sz="4" w:space="0"/>
              <w:bottom w:val="single" w:color="auto" w:sz="4" w:space="0"/>
              <w:right w:val="single" w:color="auto" w:sz="4" w:space="0"/>
            </w:tcBorders>
            <w:noWrap w:val="0"/>
            <w:vAlign w:val="top"/>
          </w:tcPr>
          <w:p w14:paraId="118101F4">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c>
          <w:tcPr>
            <w:tcW w:w="1974" w:type="dxa"/>
            <w:tcBorders>
              <w:top w:val="single" w:color="auto" w:sz="4" w:space="0"/>
              <w:left w:val="single" w:color="auto" w:sz="4" w:space="0"/>
              <w:bottom w:val="single" w:color="auto" w:sz="4" w:space="0"/>
              <w:right w:val="single" w:color="auto" w:sz="4" w:space="0"/>
            </w:tcBorders>
            <w:noWrap w:val="0"/>
            <w:vAlign w:val="top"/>
          </w:tcPr>
          <w:p w14:paraId="27A344E7">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c>
          <w:tcPr>
            <w:tcW w:w="1853" w:type="dxa"/>
            <w:tcBorders>
              <w:top w:val="single" w:color="auto" w:sz="4" w:space="0"/>
              <w:left w:val="single" w:color="auto" w:sz="4" w:space="0"/>
              <w:bottom w:val="single" w:color="auto" w:sz="4" w:space="0"/>
              <w:right w:val="single" w:color="auto" w:sz="4" w:space="0"/>
            </w:tcBorders>
            <w:noWrap w:val="0"/>
            <w:vAlign w:val="top"/>
          </w:tcPr>
          <w:p w14:paraId="5F5D81F0">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c>
          <w:tcPr>
            <w:tcW w:w="1690" w:type="dxa"/>
            <w:tcBorders>
              <w:top w:val="single" w:color="auto" w:sz="4" w:space="0"/>
              <w:left w:val="single" w:color="auto" w:sz="4" w:space="0"/>
              <w:bottom w:val="single" w:color="auto" w:sz="4" w:space="0"/>
              <w:right w:val="single" w:color="auto" w:sz="4" w:space="0"/>
            </w:tcBorders>
            <w:noWrap w:val="0"/>
            <w:vAlign w:val="top"/>
          </w:tcPr>
          <w:p w14:paraId="7FFA103C">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c>
          <w:tcPr>
            <w:tcW w:w="1276" w:type="dxa"/>
            <w:tcBorders>
              <w:top w:val="single" w:color="auto" w:sz="4" w:space="0"/>
              <w:left w:val="single" w:color="auto" w:sz="4" w:space="0"/>
              <w:bottom w:val="single" w:color="auto" w:sz="4" w:space="0"/>
              <w:right w:val="single" w:color="auto" w:sz="4" w:space="0"/>
            </w:tcBorders>
            <w:noWrap w:val="0"/>
            <w:vAlign w:val="top"/>
          </w:tcPr>
          <w:p w14:paraId="54288FCE">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r>
      <w:tr w14:paraId="2E9963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827" w:type="dxa"/>
            <w:tcBorders>
              <w:top w:val="single" w:color="auto" w:sz="4" w:space="0"/>
              <w:left w:val="single" w:color="auto" w:sz="4" w:space="0"/>
              <w:bottom w:val="single" w:color="auto" w:sz="4" w:space="0"/>
              <w:right w:val="single" w:color="auto" w:sz="4" w:space="0"/>
            </w:tcBorders>
            <w:noWrap w:val="0"/>
            <w:vAlign w:val="top"/>
          </w:tcPr>
          <w:p w14:paraId="5C8FB077">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c>
          <w:tcPr>
            <w:tcW w:w="1974" w:type="dxa"/>
            <w:tcBorders>
              <w:top w:val="single" w:color="auto" w:sz="4" w:space="0"/>
              <w:left w:val="single" w:color="auto" w:sz="4" w:space="0"/>
              <w:bottom w:val="single" w:color="auto" w:sz="4" w:space="0"/>
              <w:right w:val="single" w:color="auto" w:sz="4" w:space="0"/>
            </w:tcBorders>
            <w:noWrap w:val="0"/>
            <w:vAlign w:val="top"/>
          </w:tcPr>
          <w:p w14:paraId="0228A386">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c>
          <w:tcPr>
            <w:tcW w:w="1853" w:type="dxa"/>
            <w:tcBorders>
              <w:top w:val="single" w:color="auto" w:sz="4" w:space="0"/>
              <w:left w:val="single" w:color="auto" w:sz="4" w:space="0"/>
              <w:bottom w:val="single" w:color="auto" w:sz="4" w:space="0"/>
              <w:right w:val="single" w:color="auto" w:sz="4" w:space="0"/>
            </w:tcBorders>
            <w:noWrap w:val="0"/>
            <w:vAlign w:val="top"/>
          </w:tcPr>
          <w:p w14:paraId="55BAB63F">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c>
          <w:tcPr>
            <w:tcW w:w="1690" w:type="dxa"/>
            <w:tcBorders>
              <w:top w:val="single" w:color="auto" w:sz="4" w:space="0"/>
              <w:left w:val="single" w:color="auto" w:sz="4" w:space="0"/>
              <w:bottom w:val="single" w:color="auto" w:sz="4" w:space="0"/>
              <w:right w:val="single" w:color="auto" w:sz="4" w:space="0"/>
            </w:tcBorders>
            <w:noWrap w:val="0"/>
            <w:vAlign w:val="top"/>
          </w:tcPr>
          <w:p w14:paraId="7BF18215">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c>
          <w:tcPr>
            <w:tcW w:w="1276" w:type="dxa"/>
            <w:tcBorders>
              <w:top w:val="single" w:color="auto" w:sz="4" w:space="0"/>
              <w:left w:val="single" w:color="auto" w:sz="4" w:space="0"/>
              <w:bottom w:val="single" w:color="auto" w:sz="4" w:space="0"/>
              <w:right w:val="single" w:color="auto" w:sz="4" w:space="0"/>
            </w:tcBorders>
            <w:noWrap w:val="0"/>
            <w:vAlign w:val="top"/>
          </w:tcPr>
          <w:p w14:paraId="56489A7C">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r>
      <w:tr w14:paraId="2B279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827" w:type="dxa"/>
            <w:tcBorders>
              <w:top w:val="single" w:color="auto" w:sz="4" w:space="0"/>
              <w:left w:val="single" w:color="auto" w:sz="4" w:space="0"/>
              <w:bottom w:val="single" w:color="auto" w:sz="4" w:space="0"/>
              <w:right w:val="single" w:color="auto" w:sz="4" w:space="0"/>
            </w:tcBorders>
            <w:noWrap w:val="0"/>
            <w:vAlign w:val="top"/>
          </w:tcPr>
          <w:p w14:paraId="450BD3B8">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c>
          <w:tcPr>
            <w:tcW w:w="1974" w:type="dxa"/>
            <w:tcBorders>
              <w:top w:val="single" w:color="auto" w:sz="4" w:space="0"/>
              <w:left w:val="single" w:color="auto" w:sz="4" w:space="0"/>
              <w:bottom w:val="single" w:color="auto" w:sz="4" w:space="0"/>
              <w:right w:val="single" w:color="auto" w:sz="4" w:space="0"/>
            </w:tcBorders>
            <w:noWrap w:val="0"/>
            <w:vAlign w:val="top"/>
          </w:tcPr>
          <w:p w14:paraId="6E231616">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c>
          <w:tcPr>
            <w:tcW w:w="1853" w:type="dxa"/>
            <w:tcBorders>
              <w:top w:val="single" w:color="auto" w:sz="4" w:space="0"/>
              <w:left w:val="single" w:color="auto" w:sz="4" w:space="0"/>
              <w:bottom w:val="single" w:color="auto" w:sz="4" w:space="0"/>
              <w:right w:val="single" w:color="auto" w:sz="4" w:space="0"/>
            </w:tcBorders>
            <w:noWrap w:val="0"/>
            <w:vAlign w:val="top"/>
          </w:tcPr>
          <w:p w14:paraId="437C0F18">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c>
          <w:tcPr>
            <w:tcW w:w="1690" w:type="dxa"/>
            <w:tcBorders>
              <w:top w:val="single" w:color="auto" w:sz="4" w:space="0"/>
              <w:left w:val="single" w:color="auto" w:sz="4" w:space="0"/>
              <w:bottom w:val="single" w:color="auto" w:sz="4" w:space="0"/>
              <w:right w:val="single" w:color="auto" w:sz="4" w:space="0"/>
            </w:tcBorders>
            <w:noWrap w:val="0"/>
            <w:vAlign w:val="top"/>
          </w:tcPr>
          <w:p w14:paraId="3850DB03">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c>
          <w:tcPr>
            <w:tcW w:w="1276" w:type="dxa"/>
            <w:tcBorders>
              <w:top w:val="single" w:color="auto" w:sz="4" w:space="0"/>
              <w:left w:val="single" w:color="auto" w:sz="4" w:space="0"/>
              <w:bottom w:val="single" w:color="auto" w:sz="4" w:space="0"/>
              <w:right w:val="single" w:color="auto" w:sz="4" w:space="0"/>
            </w:tcBorders>
            <w:noWrap w:val="0"/>
            <w:vAlign w:val="top"/>
          </w:tcPr>
          <w:p w14:paraId="6173CEF5">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r>
      <w:tr w14:paraId="2B145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827" w:type="dxa"/>
            <w:tcBorders>
              <w:top w:val="single" w:color="auto" w:sz="4" w:space="0"/>
              <w:left w:val="single" w:color="auto" w:sz="4" w:space="0"/>
              <w:bottom w:val="single" w:color="auto" w:sz="4" w:space="0"/>
              <w:right w:val="single" w:color="auto" w:sz="4" w:space="0"/>
            </w:tcBorders>
            <w:noWrap w:val="0"/>
            <w:vAlign w:val="top"/>
          </w:tcPr>
          <w:p w14:paraId="6F488A3A">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c>
          <w:tcPr>
            <w:tcW w:w="1974" w:type="dxa"/>
            <w:tcBorders>
              <w:top w:val="single" w:color="auto" w:sz="4" w:space="0"/>
              <w:left w:val="single" w:color="auto" w:sz="4" w:space="0"/>
              <w:bottom w:val="single" w:color="auto" w:sz="4" w:space="0"/>
              <w:right w:val="single" w:color="auto" w:sz="4" w:space="0"/>
            </w:tcBorders>
            <w:noWrap w:val="0"/>
            <w:vAlign w:val="top"/>
          </w:tcPr>
          <w:p w14:paraId="53D4B1AA">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c>
          <w:tcPr>
            <w:tcW w:w="1853" w:type="dxa"/>
            <w:tcBorders>
              <w:top w:val="single" w:color="auto" w:sz="4" w:space="0"/>
              <w:left w:val="single" w:color="auto" w:sz="4" w:space="0"/>
              <w:bottom w:val="single" w:color="auto" w:sz="4" w:space="0"/>
              <w:right w:val="single" w:color="auto" w:sz="4" w:space="0"/>
            </w:tcBorders>
            <w:noWrap w:val="0"/>
            <w:vAlign w:val="top"/>
          </w:tcPr>
          <w:p w14:paraId="7DC4A92E">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c>
          <w:tcPr>
            <w:tcW w:w="1690" w:type="dxa"/>
            <w:tcBorders>
              <w:top w:val="single" w:color="auto" w:sz="4" w:space="0"/>
              <w:left w:val="single" w:color="auto" w:sz="4" w:space="0"/>
              <w:bottom w:val="single" w:color="auto" w:sz="4" w:space="0"/>
              <w:right w:val="single" w:color="auto" w:sz="4" w:space="0"/>
            </w:tcBorders>
            <w:noWrap w:val="0"/>
            <w:vAlign w:val="top"/>
          </w:tcPr>
          <w:p w14:paraId="57852454">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c>
          <w:tcPr>
            <w:tcW w:w="1276" w:type="dxa"/>
            <w:tcBorders>
              <w:top w:val="single" w:color="auto" w:sz="4" w:space="0"/>
              <w:left w:val="single" w:color="auto" w:sz="4" w:space="0"/>
              <w:bottom w:val="single" w:color="auto" w:sz="4" w:space="0"/>
              <w:right w:val="single" w:color="auto" w:sz="4" w:space="0"/>
            </w:tcBorders>
            <w:noWrap w:val="0"/>
            <w:vAlign w:val="top"/>
          </w:tcPr>
          <w:p w14:paraId="407F8A59">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r>
      <w:tr w14:paraId="30BCD0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827" w:type="dxa"/>
            <w:tcBorders>
              <w:top w:val="single" w:color="auto" w:sz="4" w:space="0"/>
              <w:left w:val="single" w:color="auto" w:sz="4" w:space="0"/>
              <w:bottom w:val="single" w:color="auto" w:sz="4" w:space="0"/>
              <w:right w:val="single" w:color="auto" w:sz="4" w:space="0"/>
            </w:tcBorders>
            <w:noWrap w:val="0"/>
            <w:vAlign w:val="top"/>
          </w:tcPr>
          <w:p w14:paraId="08C92272">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c>
          <w:tcPr>
            <w:tcW w:w="1974" w:type="dxa"/>
            <w:tcBorders>
              <w:top w:val="single" w:color="auto" w:sz="4" w:space="0"/>
              <w:left w:val="single" w:color="auto" w:sz="4" w:space="0"/>
              <w:bottom w:val="single" w:color="auto" w:sz="4" w:space="0"/>
              <w:right w:val="single" w:color="auto" w:sz="4" w:space="0"/>
            </w:tcBorders>
            <w:noWrap w:val="0"/>
            <w:vAlign w:val="top"/>
          </w:tcPr>
          <w:p w14:paraId="7D32ED5A">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c>
          <w:tcPr>
            <w:tcW w:w="1853" w:type="dxa"/>
            <w:tcBorders>
              <w:top w:val="single" w:color="auto" w:sz="4" w:space="0"/>
              <w:left w:val="single" w:color="auto" w:sz="4" w:space="0"/>
              <w:bottom w:val="single" w:color="auto" w:sz="4" w:space="0"/>
              <w:right w:val="single" w:color="auto" w:sz="4" w:space="0"/>
            </w:tcBorders>
            <w:noWrap w:val="0"/>
            <w:vAlign w:val="top"/>
          </w:tcPr>
          <w:p w14:paraId="35B06152">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c>
          <w:tcPr>
            <w:tcW w:w="1690" w:type="dxa"/>
            <w:tcBorders>
              <w:top w:val="single" w:color="auto" w:sz="4" w:space="0"/>
              <w:left w:val="single" w:color="auto" w:sz="4" w:space="0"/>
              <w:bottom w:val="single" w:color="auto" w:sz="4" w:space="0"/>
              <w:right w:val="single" w:color="auto" w:sz="4" w:space="0"/>
            </w:tcBorders>
            <w:noWrap w:val="0"/>
            <w:vAlign w:val="top"/>
          </w:tcPr>
          <w:p w14:paraId="7A51EF56">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c>
          <w:tcPr>
            <w:tcW w:w="1276" w:type="dxa"/>
            <w:tcBorders>
              <w:top w:val="single" w:color="auto" w:sz="4" w:space="0"/>
              <w:left w:val="single" w:color="auto" w:sz="4" w:space="0"/>
              <w:bottom w:val="single" w:color="auto" w:sz="4" w:space="0"/>
              <w:right w:val="single" w:color="auto" w:sz="4" w:space="0"/>
            </w:tcBorders>
            <w:noWrap w:val="0"/>
            <w:vAlign w:val="top"/>
          </w:tcPr>
          <w:p w14:paraId="171721D1">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r>
      <w:tr w14:paraId="3F537B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827" w:type="dxa"/>
            <w:tcBorders>
              <w:top w:val="single" w:color="auto" w:sz="4" w:space="0"/>
              <w:left w:val="single" w:color="auto" w:sz="4" w:space="0"/>
              <w:bottom w:val="single" w:color="auto" w:sz="4" w:space="0"/>
              <w:right w:val="single" w:color="auto" w:sz="4" w:space="0"/>
            </w:tcBorders>
            <w:noWrap w:val="0"/>
            <w:vAlign w:val="top"/>
          </w:tcPr>
          <w:p w14:paraId="6F71FA91">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c>
          <w:tcPr>
            <w:tcW w:w="1974" w:type="dxa"/>
            <w:tcBorders>
              <w:top w:val="single" w:color="auto" w:sz="4" w:space="0"/>
              <w:left w:val="single" w:color="auto" w:sz="4" w:space="0"/>
              <w:bottom w:val="single" w:color="auto" w:sz="4" w:space="0"/>
              <w:right w:val="single" w:color="auto" w:sz="4" w:space="0"/>
            </w:tcBorders>
            <w:noWrap w:val="0"/>
            <w:vAlign w:val="top"/>
          </w:tcPr>
          <w:p w14:paraId="04BD9C62">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c>
          <w:tcPr>
            <w:tcW w:w="1853" w:type="dxa"/>
            <w:tcBorders>
              <w:top w:val="single" w:color="auto" w:sz="4" w:space="0"/>
              <w:left w:val="single" w:color="auto" w:sz="4" w:space="0"/>
              <w:bottom w:val="single" w:color="auto" w:sz="4" w:space="0"/>
              <w:right w:val="single" w:color="auto" w:sz="4" w:space="0"/>
            </w:tcBorders>
            <w:noWrap w:val="0"/>
            <w:vAlign w:val="top"/>
          </w:tcPr>
          <w:p w14:paraId="509EB7EA">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c>
          <w:tcPr>
            <w:tcW w:w="1690" w:type="dxa"/>
            <w:tcBorders>
              <w:top w:val="single" w:color="auto" w:sz="4" w:space="0"/>
              <w:left w:val="single" w:color="auto" w:sz="4" w:space="0"/>
              <w:bottom w:val="single" w:color="auto" w:sz="4" w:space="0"/>
              <w:right w:val="single" w:color="auto" w:sz="4" w:space="0"/>
            </w:tcBorders>
            <w:noWrap w:val="0"/>
            <w:vAlign w:val="top"/>
          </w:tcPr>
          <w:p w14:paraId="1D9C91D4">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c>
          <w:tcPr>
            <w:tcW w:w="1276" w:type="dxa"/>
            <w:tcBorders>
              <w:top w:val="single" w:color="auto" w:sz="4" w:space="0"/>
              <w:left w:val="single" w:color="auto" w:sz="4" w:space="0"/>
              <w:bottom w:val="single" w:color="auto" w:sz="4" w:space="0"/>
              <w:right w:val="single" w:color="auto" w:sz="4" w:space="0"/>
            </w:tcBorders>
            <w:noWrap w:val="0"/>
            <w:vAlign w:val="top"/>
          </w:tcPr>
          <w:p w14:paraId="1D90A3B6">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r>
      <w:tr w14:paraId="10100F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827" w:type="dxa"/>
            <w:tcBorders>
              <w:top w:val="single" w:color="auto" w:sz="4" w:space="0"/>
              <w:left w:val="single" w:color="auto" w:sz="4" w:space="0"/>
              <w:bottom w:val="single" w:color="auto" w:sz="4" w:space="0"/>
              <w:right w:val="single" w:color="auto" w:sz="4" w:space="0"/>
            </w:tcBorders>
            <w:noWrap w:val="0"/>
            <w:vAlign w:val="top"/>
          </w:tcPr>
          <w:p w14:paraId="5E0CAC3F">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c>
          <w:tcPr>
            <w:tcW w:w="1974" w:type="dxa"/>
            <w:tcBorders>
              <w:top w:val="single" w:color="auto" w:sz="4" w:space="0"/>
              <w:left w:val="single" w:color="auto" w:sz="4" w:space="0"/>
              <w:bottom w:val="single" w:color="auto" w:sz="4" w:space="0"/>
              <w:right w:val="single" w:color="auto" w:sz="4" w:space="0"/>
            </w:tcBorders>
            <w:noWrap w:val="0"/>
            <w:vAlign w:val="top"/>
          </w:tcPr>
          <w:p w14:paraId="15D9D6B7">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c>
          <w:tcPr>
            <w:tcW w:w="1853" w:type="dxa"/>
            <w:tcBorders>
              <w:top w:val="single" w:color="auto" w:sz="4" w:space="0"/>
              <w:left w:val="single" w:color="auto" w:sz="4" w:space="0"/>
              <w:bottom w:val="single" w:color="auto" w:sz="4" w:space="0"/>
              <w:right w:val="single" w:color="auto" w:sz="4" w:space="0"/>
            </w:tcBorders>
            <w:noWrap w:val="0"/>
            <w:vAlign w:val="top"/>
          </w:tcPr>
          <w:p w14:paraId="7389DCA9">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c>
          <w:tcPr>
            <w:tcW w:w="1690" w:type="dxa"/>
            <w:tcBorders>
              <w:top w:val="single" w:color="auto" w:sz="4" w:space="0"/>
              <w:left w:val="single" w:color="auto" w:sz="4" w:space="0"/>
              <w:bottom w:val="single" w:color="auto" w:sz="4" w:space="0"/>
              <w:right w:val="single" w:color="auto" w:sz="4" w:space="0"/>
            </w:tcBorders>
            <w:noWrap w:val="0"/>
            <w:vAlign w:val="top"/>
          </w:tcPr>
          <w:p w14:paraId="2EF62094">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c>
          <w:tcPr>
            <w:tcW w:w="1276" w:type="dxa"/>
            <w:tcBorders>
              <w:top w:val="single" w:color="auto" w:sz="4" w:space="0"/>
              <w:left w:val="single" w:color="auto" w:sz="4" w:space="0"/>
              <w:bottom w:val="single" w:color="auto" w:sz="4" w:space="0"/>
              <w:right w:val="single" w:color="auto" w:sz="4" w:space="0"/>
            </w:tcBorders>
            <w:noWrap w:val="0"/>
            <w:vAlign w:val="top"/>
          </w:tcPr>
          <w:p w14:paraId="5736F55D">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r>
      <w:tr w14:paraId="732E5B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827" w:type="dxa"/>
            <w:tcBorders>
              <w:top w:val="single" w:color="auto" w:sz="4" w:space="0"/>
              <w:left w:val="single" w:color="auto" w:sz="4" w:space="0"/>
              <w:bottom w:val="single" w:color="auto" w:sz="4" w:space="0"/>
              <w:right w:val="single" w:color="auto" w:sz="4" w:space="0"/>
            </w:tcBorders>
            <w:noWrap w:val="0"/>
            <w:vAlign w:val="top"/>
          </w:tcPr>
          <w:p w14:paraId="0A951CDA">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c>
          <w:tcPr>
            <w:tcW w:w="1974" w:type="dxa"/>
            <w:tcBorders>
              <w:top w:val="single" w:color="auto" w:sz="4" w:space="0"/>
              <w:left w:val="single" w:color="auto" w:sz="4" w:space="0"/>
              <w:bottom w:val="single" w:color="auto" w:sz="4" w:space="0"/>
              <w:right w:val="single" w:color="auto" w:sz="4" w:space="0"/>
            </w:tcBorders>
            <w:noWrap w:val="0"/>
            <w:vAlign w:val="top"/>
          </w:tcPr>
          <w:p w14:paraId="2CF0EB4F">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c>
          <w:tcPr>
            <w:tcW w:w="1853" w:type="dxa"/>
            <w:tcBorders>
              <w:top w:val="single" w:color="auto" w:sz="4" w:space="0"/>
              <w:left w:val="single" w:color="auto" w:sz="4" w:space="0"/>
              <w:bottom w:val="single" w:color="auto" w:sz="4" w:space="0"/>
              <w:right w:val="single" w:color="auto" w:sz="4" w:space="0"/>
            </w:tcBorders>
            <w:noWrap w:val="0"/>
            <w:vAlign w:val="top"/>
          </w:tcPr>
          <w:p w14:paraId="0F57D9E8">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c>
          <w:tcPr>
            <w:tcW w:w="1690" w:type="dxa"/>
            <w:tcBorders>
              <w:top w:val="single" w:color="auto" w:sz="4" w:space="0"/>
              <w:left w:val="single" w:color="auto" w:sz="4" w:space="0"/>
              <w:bottom w:val="single" w:color="auto" w:sz="4" w:space="0"/>
              <w:right w:val="single" w:color="auto" w:sz="4" w:space="0"/>
            </w:tcBorders>
            <w:noWrap w:val="0"/>
            <w:vAlign w:val="top"/>
          </w:tcPr>
          <w:p w14:paraId="468BC576">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c>
          <w:tcPr>
            <w:tcW w:w="1276" w:type="dxa"/>
            <w:tcBorders>
              <w:top w:val="single" w:color="auto" w:sz="4" w:space="0"/>
              <w:left w:val="single" w:color="auto" w:sz="4" w:space="0"/>
              <w:bottom w:val="single" w:color="auto" w:sz="4" w:space="0"/>
              <w:right w:val="single" w:color="auto" w:sz="4" w:space="0"/>
            </w:tcBorders>
            <w:noWrap w:val="0"/>
            <w:vAlign w:val="top"/>
          </w:tcPr>
          <w:p w14:paraId="01AA146D">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r>
      <w:tr w14:paraId="0F1D6A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trPr>
        <w:tc>
          <w:tcPr>
            <w:tcW w:w="827" w:type="dxa"/>
            <w:tcBorders>
              <w:top w:val="single" w:color="auto" w:sz="4" w:space="0"/>
              <w:left w:val="single" w:color="auto" w:sz="4" w:space="0"/>
              <w:bottom w:val="single" w:color="auto" w:sz="4" w:space="0"/>
              <w:right w:val="single" w:color="auto" w:sz="4" w:space="0"/>
            </w:tcBorders>
            <w:noWrap w:val="0"/>
            <w:vAlign w:val="top"/>
          </w:tcPr>
          <w:p w14:paraId="5CA76DA6">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c>
          <w:tcPr>
            <w:tcW w:w="1974" w:type="dxa"/>
            <w:tcBorders>
              <w:top w:val="single" w:color="auto" w:sz="4" w:space="0"/>
              <w:left w:val="single" w:color="auto" w:sz="4" w:space="0"/>
              <w:bottom w:val="single" w:color="auto" w:sz="4" w:space="0"/>
              <w:right w:val="single" w:color="auto" w:sz="4" w:space="0"/>
            </w:tcBorders>
            <w:noWrap w:val="0"/>
            <w:vAlign w:val="top"/>
          </w:tcPr>
          <w:p w14:paraId="6307985D">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c>
          <w:tcPr>
            <w:tcW w:w="1853" w:type="dxa"/>
            <w:tcBorders>
              <w:top w:val="single" w:color="auto" w:sz="4" w:space="0"/>
              <w:left w:val="single" w:color="auto" w:sz="4" w:space="0"/>
              <w:bottom w:val="single" w:color="auto" w:sz="4" w:space="0"/>
              <w:right w:val="single" w:color="auto" w:sz="4" w:space="0"/>
            </w:tcBorders>
            <w:noWrap w:val="0"/>
            <w:vAlign w:val="top"/>
          </w:tcPr>
          <w:p w14:paraId="64A61CD2">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c>
          <w:tcPr>
            <w:tcW w:w="1690" w:type="dxa"/>
            <w:tcBorders>
              <w:top w:val="single" w:color="auto" w:sz="4" w:space="0"/>
              <w:left w:val="single" w:color="auto" w:sz="4" w:space="0"/>
              <w:bottom w:val="single" w:color="auto" w:sz="4" w:space="0"/>
              <w:right w:val="single" w:color="auto" w:sz="4" w:space="0"/>
            </w:tcBorders>
            <w:noWrap w:val="0"/>
            <w:vAlign w:val="top"/>
          </w:tcPr>
          <w:p w14:paraId="1FC4CDE7">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c>
          <w:tcPr>
            <w:tcW w:w="1276" w:type="dxa"/>
            <w:tcBorders>
              <w:top w:val="single" w:color="auto" w:sz="4" w:space="0"/>
              <w:left w:val="single" w:color="auto" w:sz="4" w:space="0"/>
              <w:bottom w:val="single" w:color="auto" w:sz="4" w:space="0"/>
              <w:right w:val="single" w:color="auto" w:sz="4" w:space="0"/>
            </w:tcBorders>
            <w:noWrap w:val="0"/>
            <w:vAlign w:val="top"/>
          </w:tcPr>
          <w:p w14:paraId="664FA2F7">
            <w:pPr>
              <w:keepNext w:val="0"/>
              <w:keepLines w:val="0"/>
              <w:pageBreakBefore w:val="0"/>
              <w:kinsoku/>
              <w:wordWrap w:val="0"/>
              <w:overflowPunct/>
              <w:topLinePunct w:val="0"/>
              <w:bidi w:val="0"/>
              <w:jc w:val="both"/>
              <w:rPr>
                <w:rFonts w:hint="eastAsia" w:asciiTheme="minorEastAsia" w:hAnsiTheme="minorEastAsia" w:eastAsiaTheme="minorEastAsia" w:cstheme="minorEastAsia"/>
                <w:sz w:val="24"/>
                <w:szCs w:val="24"/>
              </w:rPr>
            </w:pPr>
          </w:p>
        </w:tc>
      </w:tr>
    </w:tbl>
    <w:p w14:paraId="1140AEBF">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sz w:val="24"/>
          <w:szCs w:val="24"/>
          <w:lang w:eastAsia="zh-CN"/>
        </w:rPr>
      </w:pPr>
      <w:r>
        <w:rPr>
          <w:rFonts w:hint="eastAsia" w:asciiTheme="minorEastAsia" w:hAnsiTheme="minorEastAsia" w:eastAsiaTheme="minorEastAsia" w:cstheme="minorEastAsia"/>
          <w:b/>
          <w:bCs/>
          <w:spacing w:val="2"/>
          <w:sz w:val="24"/>
          <w:szCs w:val="24"/>
        </w:rPr>
        <w:t>供应商</w:t>
      </w:r>
      <w:r>
        <w:rPr>
          <w:rFonts w:hint="eastAsia" w:asciiTheme="minorEastAsia" w:hAnsiTheme="minorEastAsia" w:eastAsiaTheme="minorEastAsia" w:cstheme="minorEastAsia"/>
          <w:b/>
          <w:sz w:val="24"/>
          <w:szCs w:val="24"/>
          <w:lang w:eastAsia="zh-CN"/>
        </w:rPr>
        <w:t>（公章）：      法定代表人（负责人）或授权代表（签字）：</w:t>
      </w:r>
    </w:p>
    <w:p w14:paraId="07868B05">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bCs/>
          <w:sz w:val="24"/>
          <w:szCs w:val="24"/>
          <w:lang w:eastAsia="zh-CN"/>
        </w:rPr>
      </w:pPr>
      <w:r>
        <w:rPr>
          <w:rFonts w:hint="eastAsia" w:asciiTheme="minorEastAsia" w:hAnsiTheme="minorEastAsia" w:eastAsiaTheme="minorEastAsia" w:cstheme="minorEastAsia"/>
          <w:b/>
          <w:bCs/>
          <w:sz w:val="24"/>
          <w:szCs w:val="24"/>
          <w:lang w:val="en-US" w:eastAsia="zh-CN"/>
        </w:rPr>
        <w:t>日期：</w:t>
      </w:r>
      <w:r>
        <w:rPr>
          <w:rFonts w:hint="eastAsia" w:asciiTheme="minorEastAsia" w:hAnsiTheme="minorEastAsia" w:eastAsiaTheme="minorEastAsia" w:cstheme="minorEastAsia"/>
          <w:b/>
          <w:bCs/>
          <w:sz w:val="24"/>
          <w:szCs w:val="24"/>
          <w:u w:val="single"/>
          <w:lang w:val="en-US" w:eastAsia="zh-CN"/>
        </w:rPr>
        <w:t xml:space="preserve">    </w:t>
      </w:r>
      <w:r>
        <w:rPr>
          <w:rFonts w:hint="eastAsia" w:asciiTheme="minorEastAsia" w:hAnsiTheme="minorEastAsia" w:eastAsiaTheme="minorEastAsia" w:cstheme="minorEastAsia"/>
          <w:b/>
          <w:bCs/>
          <w:snapToGrid w:val="0"/>
          <w:color w:val="000000"/>
          <w:spacing w:val="-8"/>
          <w:kern w:val="0"/>
          <w:sz w:val="24"/>
          <w:szCs w:val="24"/>
          <w:lang w:val="en-US" w:eastAsia="zh-CN" w:bidi="ar-SA"/>
        </w:rPr>
        <w:t>年</w:t>
      </w:r>
      <w:r>
        <w:rPr>
          <w:rFonts w:hint="eastAsia" w:asciiTheme="minorEastAsia" w:hAnsiTheme="minorEastAsia" w:eastAsiaTheme="minorEastAsia" w:cstheme="minorEastAsia"/>
          <w:b/>
          <w:bCs/>
          <w:sz w:val="24"/>
          <w:szCs w:val="24"/>
          <w:u w:val="single"/>
          <w:lang w:val="en-US" w:eastAsia="zh-CN"/>
        </w:rPr>
        <w:t xml:space="preserve">    </w:t>
      </w:r>
      <w:r>
        <w:rPr>
          <w:rFonts w:hint="eastAsia" w:asciiTheme="minorEastAsia" w:hAnsiTheme="minorEastAsia" w:eastAsiaTheme="minorEastAsia" w:cstheme="minorEastAsia"/>
          <w:b/>
          <w:bCs/>
          <w:snapToGrid w:val="0"/>
          <w:color w:val="000000"/>
          <w:spacing w:val="-8"/>
          <w:kern w:val="0"/>
          <w:sz w:val="24"/>
          <w:szCs w:val="24"/>
          <w:lang w:val="en-US" w:eastAsia="zh-CN" w:bidi="ar-SA"/>
        </w:rPr>
        <w:t>月</w:t>
      </w:r>
      <w:r>
        <w:rPr>
          <w:rFonts w:hint="eastAsia" w:asciiTheme="minorEastAsia" w:hAnsiTheme="minorEastAsia" w:eastAsiaTheme="minorEastAsia" w:cstheme="minorEastAsia"/>
          <w:b/>
          <w:bCs/>
          <w:sz w:val="24"/>
          <w:szCs w:val="24"/>
          <w:u w:val="single"/>
          <w:lang w:val="en-US" w:eastAsia="zh-CN"/>
        </w:rPr>
        <w:t xml:space="preserve">    </w:t>
      </w:r>
      <w:r>
        <w:rPr>
          <w:rFonts w:hint="eastAsia" w:asciiTheme="minorEastAsia" w:hAnsiTheme="minorEastAsia" w:eastAsiaTheme="minorEastAsia" w:cstheme="minorEastAsia"/>
          <w:b/>
          <w:bCs/>
          <w:snapToGrid w:val="0"/>
          <w:color w:val="000000"/>
          <w:spacing w:val="-8"/>
          <w:kern w:val="0"/>
          <w:sz w:val="24"/>
          <w:szCs w:val="24"/>
          <w:lang w:val="en-US" w:eastAsia="zh-CN" w:bidi="ar-SA"/>
        </w:rPr>
        <w:t>日</w:t>
      </w:r>
    </w:p>
    <w:p w14:paraId="1CCECC7F">
      <w:pPr>
        <w:keepNext w:val="0"/>
        <w:keepLines w:val="0"/>
        <w:pageBreakBefore w:val="0"/>
        <w:numPr>
          <w:ilvl w:val="0"/>
          <w:numId w:val="0"/>
        </w:numPr>
        <w:kinsoku/>
        <w:wordWrap w:val="0"/>
        <w:overflowPunct/>
        <w:topLinePunct w:val="0"/>
        <w:bidi w:val="0"/>
        <w:snapToGrid w:val="0"/>
        <w:spacing w:line="360" w:lineRule="auto"/>
        <w:jc w:val="both"/>
        <w:rPr>
          <w:rFonts w:hint="eastAsia" w:asciiTheme="minorEastAsia" w:hAnsiTheme="minorEastAsia" w:eastAsiaTheme="minorEastAsia" w:cstheme="minorEastAsia"/>
          <w:snapToGrid w:val="0"/>
          <w:color w:val="000000"/>
          <w:spacing w:val="-3"/>
          <w:kern w:val="0"/>
          <w:sz w:val="24"/>
          <w:szCs w:val="24"/>
          <w:lang w:val="en-US" w:eastAsia="zh-CN" w:bidi="ar-SA"/>
        </w:rPr>
      </w:pPr>
    </w:p>
    <w:p w14:paraId="7A1ED547">
      <w:pPr>
        <w:keepNext w:val="0"/>
        <w:keepLines w:val="0"/>
        <w:pageBreakBefore w:val="0"/>
        <w:numPr>
          <w:ilvl w:val="0"/>
          <w:numId w:val="0"/>
        </w:numPr>
        <w:kinsoku/>
        <w:wordWrap w:val="0"/>
        <w:overflowPunct/>
        <w:topLinePunct w:val="0"/>
        <w:bidi w:val="0"/>
        <w:snapToGrid w:val="0"/>
        <w:spacing w:line="360" w:lineRule="auto"/>
        <w:jc w:val="both"/>
        <w:rPr>
          <w:rFonts w:hint="eastAsia" w:asciiTheme="minorEastAsia" w:hAnsiTheme="minorEastAsia" w:eastAsiaTheme="minorEastAsia" w:cstheme="minorEastAsia"/>
          <w:snapToGrid w:val="0"/>
          <w:color w:val="000000"/>
          <w:spacing w:val="-3"/>
          <w:kern w:val="0"/>
          <w:sz w:val="24"/>
          <w:szCs w:val="24"/>
          <w:lang w:val="en-US" w:eastAsia="zh-CN" w:bidi="ar-SA"/>
        </w:rPr>
      </w:pPr>
    </w:p>
    <w:p w14:paraId="60A0946B">
      <w:pPr>
        <w:keepNext w:val="0"/>
        <w:keepLines w:val="0"/>
        <w:pageBreakBefore w:val="0"/>
        <w:numPr>
          <w:ilvl w:val="0"/>
          <w:numId w:val="0"/>
        </w:numPr>
        <w:kinsoku/>
        <w:wordWrap w:val="0"/>
        <w:overflowPunct/>
        <w:topLinePunct w:val="0"/>
        <w:bidi w:val="0"/>
        <w:snapToGrid w:val="0"/>
        <w:spacing w:line="360" w:lineRule="auto"/>
        <w:jc w:val="both"/>
        <w:rPr>
          <w:rFonts w:hint="eastAsia" w:asciiTheme="minorEastAsia" w:hAnsiTheme="minorEastAsia" w:eastAsiaTheme="minorEastAsia" w:cstheme="minorEastAsia"/>
          <w:b/>
          <w:bCs/>
          <w:snapToGrid w:val="0"/>
          <w:color w:val="000000"/>
          <w:spacing w:val="-3"/>
          <w:kern w:val="0"/>
          <w:sz w:val="24"/>
          <w:szCs w:val="24"/>
          <w:lang w:val="en-US" w:eastAsia="zh-CN" w:bidi="ar-SA"/>
        </w:rPr>
      </w:pPr>
    </w:p>
    <w:p w14:paraId="0DD5945A">
      <w:pPr>
        <w:keepNext w:val="0"/>
        <w:keepLines w:val="0"/>
        <w:pageBreakBefore w:val="0"/>
        <w:numPr>
          <w:ilvl w:val="0"/>
          <w:numId w:val="0"/>
        </w:numPr>
        <w:kinsoku/>
        <w:wordWrap w:val="0"/>
        <w:overflowPunct/>
        <w:topLinePunct w:val="0"/>
        <w:bidi w:val="0"/>
        <w:snapToGrid w:val="0"/>
        <w:spacing w:line="360" w:lineRule="auto"/>
        <w:jc w:val="both"/>
        <w:rPr>
          <w:rFonts w:hint="eastAsia" w:asciiTheme="minorEastAsia" w:hAnsiTheme="minorEastAsia" w:eastAsiaTheme="minorEastAsia" w:cstheme="minorEastAsia"/>
          <w:b/>
          <w:bCs/>
          <w:snapToGrid w:val="0"/>
          <w:color w:val="000000"/>
          <w:spacing w:val="-3"/>
          <w:kern w:val="0"/>
          <w:sz w:val="24"/>
          <w:szCs w:val="24"/>
          <w:lang w:val="en-US" w:eastAsia="zh-CN" w:bidi="ar-SA"/>
        </w:rPr>
      </w:pPr>
    </w:p>
    <w:p w14:paraId="599E9700">
      <w:pPr>
        <w:keepNext w:val="0"/>
        <w:keepLines w:val="0"/>
        <w:pageBreakBefore w:val="0"/>
        <w:numPr>
          <w:ilvl w:val="0"/>
          <w:numId w:val="0"/>
        </w:numPr>
        <w:kinsoku/>
        <w:wordWrap w:val="0"/>
        <w:overflowPunct/>
        <w:topLinePunct w:val="0"/>
        <w:bidi w:val="0"/>
        <w:snapToGrid w:val="0"/>
        <w:spacing w:line="360" w:lineRule="auto"/>
        <w:jc w:val="both"/>
        <w:rPr>
          <w:rFonts w:hint="eastAsia" w:asciiTheme="minorEastAsia" w:hAnsiTheme="minorEastAsia" w:eastAsiaTheme="minorEastAsia" w:cstheme="minorEastAsia"/>
          <w:b/>
          <w:bCs/>
          <w:snapToGrid w:val="0"/>
          <w:color w:val="000000"/>
          <w:spacing w:val="-3"/>
          <w:kern w:val="0"/>
          <w:sz w:val="24"/>
          <w:szCs w:val="24"/>
          <w:lang w:val="en-US" w:eastAsia="zh-CN" w:bidi="ar-SA"/>
        </w:rPr>
      </w:pPr>
    </w:p>
    <w:p w14:paraId="4BBA676D">
      <w:pPr>
        <w:keepNext w:val="0"/>
        <w:keepLines w:val="0"/>
        <w:pageBreakBefore w:val="0"/>
        <w:numPr>
          <w:ilvl w:val="0"/>
          <w:numId w:val="0"/>
        </w:numPr>
        <w:kinsoku/>
        <w:wordWrap w:val="0"/>
        <w:overflowPunct/>
        <w:topLinePunct w:val="0"/>
        <w:bidi w:val="0"/>
        <w:snapToGrid w:val="0"/>
        <w:spacing w:line="360" w:lineRule="auto"/>
        <w:jc w:val="both"/>
        <w:rPr>
          <w:rFonts w:hint="eastAsia" w:asciiTheme="minorEastAsia" w:hAnsiTheme="minorEastAsia" w:eastAsiaTheme="minorEastAsia" w:cstheme="minorEastAsia"/>
          <w:b/>
          <w:bCs/>
          <w:snapToGrid w:val="0"/>
          <w:color w:val="000000"/>
          <w:spacing w:val="-3"/>
          <w:kern w:val="0"/>
          <w:sz w:val="24"/>
          <w:szCs w:val="24"/>
          <w:lang w:val="en-US" w:eastAsia="zh-CN" w:bidi="ar-SA"/>
        </w:rPr>
      </w:pPr>
    </w:p>
    <w:p w14:paraId="010C2049">
      <w:pPr>
        <w:keepNext w:val="0"/>
        <w:keepLines w:val="0"/>
        <w:pageBreakBefore w:val="0"/>
        <w:numPr>
          <w:ilvl w:val="0"/>
          <w:numId w:val="0"/>
        </w:numPr>
        <w:kinsoku/>
        <w:wordWrap w:val="0"/>
        <w:overflowPunct/>
        <w:topLinePunct w:val="0"/>
        <w:bidi w:val="0"/>
        <w:snapToGrid w:val="0"/>
        <w:spacing w:line="360" w:lineRule="auto"/>
        <w:jc w:val="both"/>
        <w:rPr>
          <w:rFonts w:hint="eastAsia" w:asciiTheme="minorEastAsia" w:hAnsiTheme="minorEastAsia" w:eastAsiaTheme="minorEastAsia" w:cstheme="minorEastAsia"/>
          <w:b/>
          <w:bCs/>
          <w:snapToGrid w:val="0"/>
          <w:color w:val="000000"/>
          <w:spacing w:val="-3"/>
          <w:kern w:val="0"/>
          <w:sz w:val="24"/>
          <w:szCs w:val="24"/>
          <w:lang w:val="en-US" w:eastAsia="zh-CN" w:bidi="ar-SA"/>
        </w:rPr>
      </w:pPr>
    </w:p>
    <w:p w14:paraId="407454CD">
      <w:pPr>
        <w:keepNext w:val="0"/>
        <w:keepLines w:val="0"/>
        <w:pageBreakBefore w:val="0"/>
        <w:numPr>
          <w:ilvl w:val="0"/>
          <w:numId w:val="0"/>
        </w:numPr>
        <w:kinsoku/>
        <w:wordWrap w:val="0"/>
        <w:overflowPunct/>
        <w:topLinePunct w:val="0"/>
        <w:bidi w:val="0"/>
        <w:snapToGrid w:val="0"/>
        <w:spacing w:line="360" w:lineRule="auto"/>
        <w:jc w:val="both"/>
        <w:rPr>
          <w:rFonts w:hint="eastAsia" w:asciiTheme="minorEastAsia" w:hAnsiTheme="minorEastAsia" w:eastAsiaTheme="minorEastAsia" w:cstheme="minorEastAsia"/>
          <w:b/>
          <w:bCs/>
          <w:snapToGrid w:val="0"/>
          <w:color w:val="000000"/>
          <w:spacing w:val="-3"/>
          <w:kern w:val="0"/>
          <w:sz w:val="24"/>
          <w:szCs w:val="24"/>
          <w:lang w:val="en-US" w:eastAsia="zh-CN" w:bidi="ar-SA"/>
        </w:rPr>
      </w:pPr>
    </w:p>
    <w:p w14:paraId="576AC004">
      <w:pPr>
        <w:keepNext w:val="0"/>
        <w:keepLines w:val="0"/>
        <w:pageBreakBefore w:val="0"/>
        <w:kinsoku/>
        <w:wordWrap w:val="0"/>
        <w:overflowPunct/>
        <w:topLinePunct w:val="0"/>
        <w:bidi w:val="0"/>
        <w:spacing w:after="120" w:line="360" w:lineRule="auto"/>
        <w:jc w:val="both"/>
        <w:rPr>
          <w:rFonts w:hint="eastAsia" w:asciiTheme="minorEastAsia" w:hAnsiTheme="minorEastAsia" w:eastAsiaTheme="minorEastAsia" w:cstheme="minorEastAsia"/>
          <w:b/>
          <w:sz w:val="24"/>
          <w:szCs w:val="24"/>
          <w:lang w:val="en-US" w:eastAsia="zh-CN"/>
        </w:rPr>
      </w:pPr>
    </w:p>
    <w:p w14:paraId="1EEBC45B">
      <w:pPr>
        <w:keepNext w:val="0"/>
        <w:keepLines w:val="0"/>
        <w:pageBreakBefore w:val="0"/>
        <w:kinsoku/>
        <w:wordWrap w:val="0"/>
        <w:overflowPunct/>
        <w:topLinePunct w:val="0"/>
        <w:bidi w:val="0"/>
        <w:spacing w:after="120" w:line="360" w:lineRule="auto"/>
        <w:jc w:val="both"/>
        <w:rPr>
          <w:rFonts w:hint="default" w:asciiTheme="minorEastAsia" w:hAnsiTheme="minorEastAsia" w:eastAsiaTheme="minorEastAsia" w:cstheme="minorEastAsia"/>
          <w:b/>
          <w:sz w:val="24"/>
          <w:szCs w:val="24"/>
          <w:lang w:val="en-US" w:eastAsia="zh-CN"/>
        </w:rPr>
      </w:pPr>
      <w:r>
        <w:rPr>
          <w:rFonts w:hint="eastAsia" w:asciiTheme="minorEastAsia" w:hAnsiTheme="minorEastAsia" w:eastAsiaTheme="minorEastAsia" w:cstheme="minorEastAsia"/>
          <w:b/>
          <w:sz w:val="24"/>
          <w:szCs w:val="24"/>
          <w:lang w:val="en-US" w:eastAsia="zh-CN"/>
        </w:rPr>
        <w:t>六、关于符合本国产品标准的声明函</w:t>
      </w:r>
    </w:p>
    <w:p w14:paraId="5D360E87">
      <w:pPr>
        <w:keepNext w:val="0"/>
        <w:keepLines w:val="0"/>
        <w:pageBreakBefore w:val="0"/>
        <w:kinsoku/>
        <w:wordWrap w:val="0"/>
        <w:overflowPunct/>
        <w:topLinePunct w:val="0"/>
        <w:bidi w:val="0"/>
        <w:spacing w:after="120" w:line="360" w:lineRule="auto"/>
        <w:jc w:val="center"/>
        <w:rPr>
          <w:rFonts w:hint="eastAsia" w:asciiTheme="minorEastAsia" w:hAnsiTheme="minorEastAsia" w:eastAsiaTheme="minorEastAsia" w:cstheme="minorEastAsia"/>
          <w:b w:val="0"/>
          <w:bCs/>
          <w:sz w:val="32"/>
          <w:szCs w:val="32"/>
          <w:lang w:val="en-US" w:eastAsia="zh-CN"/>
        </w:rPr>
      </w:pPr>
      <w:r>
        <w:rPr>
          <w:rFonts w:hint="eastAsia" w:ascii="黑体" w:hAnsi="黑体" w:eastAsia="黑体" w:cs="黑体"/>
          <w:b w:val="0"/>
          <w:bCs/>
          <w:sz w:val="32"/>
          <w:szCs w:val="32"/>
          <w:lang w:val="en-US" w:eastAsia="zh-CN"/>
        </w:rPr>
        <w:t>关于符合本国产品标准的声明函</w:t>
      </w:r>
    </w:p>
    <w:p w14:paraId="7CC07E83">
      <w:pPr>
        <w:keepNext w:val="0"/>
        <w:keepLines w:val="0"/>
        <w:pageBreakBefore w:val="0"/>
        <w:kinsoku/>
        <w:wordWrap w:val="0"/>
        <w:overflowPunct/>
        <w:topLinePunct w:val="0"/>
        <w:bidi w:val="0"/>
        <w:spacing w:after="120" w:line="360" w:lineRule="auto"/>
        <w:jc w:val="center"/>
        <w:rPr>
          <w:rFonts w:hint="eastAsia" w:asciiTheme="minorEastAsia" w:hAnsiTheme="minorEastAsia" w:eastAsiaTheme="minorEastAsia" w:cstheme="minorEastAsia"/>
          <w:b/>
          <w:sz w:val="32"/>
          <w:szCs w:val="32"/>
          <w:lang w:val="en-US" w:eastAsia="zh-CN"/>
        </w:rPr>
      </w:pPr>
    </w:p>
    <w:p w14:paraId="25CDA745">
      <w:pPr>
        <w:keepNext w:val="0"/>
        <w:keepLines w:val="0"/>
        <w:pageBreakBefore w:val="0"/>
        <w:kinsoku/>
        <w:wordWrap w:val="0"/>
        <w:overflowPunct/>
        <w:topLinePunct w:val="0"/>
        <w:bidi w:val="0"/>
        <w:spacing w:after="120" w:line="360" w:lineRule="auto"/>
        <w:ind w:firstLine="480" w:firstLineChars="200"/>
        <w:jc w:val="both"/>
        <w:rPr>
          <w:rFonts w:hint="eastAsia" w:asciiTheme="minorEastAsia" w:hAnsiTheme="minorEastAsia" w:eastAsiaTheme="minorEastAsia" w:cstheme="minorEastAsia"/>
          <w:b w:val="0"/>
          <w:bCs/>
          <w:sz w:val="24"/>
          <w:szCs w:val="24"/>
          <w:lang w:val="en-US" w:eastAsia="zh-CN"/>
        </w:rPr>
      </w:pPr>
      <w:r>
        <w:rPr>
          <w:rFonts w:hint="eastAsia" w:asciiTheme="minorEastAsia" w:hAnsiTheme="minorEastAsia" w:eastAsiaTheme="minorEastAsia" w:cstheme="minorEastAsia"/>
          <w:b w:val="0"/>
          <w:bCs/>
          <w:sz w:val="24"/>
          <w:szCs w:val="24"/>
          <w:lang w:val="en-US" w:eastAsia="zh-CN"/>
        </w:rPr>
        <w:t>本公司（单位）郑重声明，根据《国务院办公厅关于在政府采购中实施本国产品标准及相关政策的通知》（国办发〔2025〕34号）的规定，本公司（单位）提供的以下产品属于本国产品。具体情况如下：</w:t>
      </w:r>
    </w:p>
    <w:p w14:paraId="25041B2D">
      <w:pPr>
        <w:keepNext w:val="0"/>
        <w:keepLines w:val="0"/>
        <w:pageBreakBefore w:val="0"/>
        <w:kinsoku/>
        <w:wordWrap w:val="0"/>
        <w:overflowPunct/>
        <w:topLinePunct w:val="0"/>
        <w:bidi w:val="0"/>
        <w:spacing w:after="120" w:line="360" w:lineRule="auto"/>
        <w:ind w:firstLine="480" w:firstLineChars="200"/>
        <w:jc w:val="both"/>
        <w:rPr>
          <w:rFonts w:hint="eastAsia" w:asciiTheme="minorEastAsia" w:hAnsiTheme="minorEastAsia" w:eastAsiaTheme="minorEastAsia" w:cstheme="minorEastAsia"/>
          <w:b w:val="0"/>
          <w:bCs/>
          <w:sz w:val="24"/>
          <w:szCs w:val="24"/>
          <w:lang w:val="en-US" w:eastAsia="zh-CN"/>
        </w:rPr>
      </w:pPr>
      <w:r>
        <w:rPr>
          <w:rFonts w:hint="eastAsia" w:asciiTheme="minorEastAsia" w:hAnsiTheme="minorEastAsia" w:eastAsiaTheme="minorEastAsia" w:cstheme="minorEastAsia"/>
          <w:b w:val="0"/>
          <w:bCs/>
          <w:sz w:val="24"/>
          <w:szCs w:val="24"/>
          <w:lang w:val="en-US" w:eastAsia="zh-CN"/>
        </w:rPr>
        <w:t>1.</w:t>
      </w:r>
      <w:r>
        <w:rPr>
          <w:rFonts w:hint="eastAsia" w:asciiTheme="minorEastAsia" w:hAnsiTheme="minorEastAsia" w:eastAsiaTheme="minorEastAsia" w:cstheme="minorEastAsia"/>
          <w:b w:val="0"/>
          <w:bCs/>
          <w:sz w:val="24"/>
          <w:szCs w:val="24"/>
          <w:u w:val="single"/>
          <w:lang w:val="en-US" w:eastAsia="zh-CN"/>
        </w:rPr>
        <w:t>（产品名称1）</w:t>
      </w:r>
      <w:r>
        <w:rPr>
          <w:rFonts w:hint="eastAsia" w:ascii="宋体" w:hAnsi="宋体" w:eastAsia="宋体" w:cs="宋体"/>
          <w:b w:val="0"/>
          <w:bCs/>
          <w:sz w:val="24"/>
          <w:szCs w:val="24"/>
          <w:lang w:val="en-US" w:eastAsia="zh-CN"/>
        </w:rPr>
        <w:t>①</w:t>
      </w:r>
      <w:r>
        <w:rPr>
          <w:rFonts w:hint="eastAsia" w:asciiTheme="minorEastAsia" w:hAnsiTheme="minorEastAsia" w:eastAsiaTheme="minorEastAsia" w:cstheme="minorEastAsia"/>
          <w:b w:val="0"/>
          <w:bCs/>
          <w:sz w:val="24"/>
          <w:szCs w:val="24"/>
          <w:lang w:val="en-US" w:eastAsia="zh-CN"/>
        </w:rPr>
        <w:t>，生产厂为</w:t>
      </w:r>
      <w:r>
        <w:rPr>
          <w:rFonts w:hint="eastAsia" w:asciiTheme="minorEastAsia" w:hAnsiTheme="minorEastAsia" w:eastAsiaTheme="minorEastAsia" w:cstheme="minorEastAsia"/>
          <w:b w:val="0"/>
          <w:bCs/>
          <w:sz w:val="24"/>
          <w:szCs w:val="24"/>
          <w:u w:val="single"/>
          <w:lang w:val="en-US" w:eastAsia="zh-CN"/>
        </w:rPr>
        <w:t>（厂名）</w:t>
      </w:r>
      <w:r>
        <w:rPr>
          <w:rFonts w:hint="eastAsia" w:ascii="宋体" w:hAnsi="宋体" w:eastAsia="宋体" w:cs="宋体"/>
          <w:b w:val="0"/>
          <w:bCs/>
          <w:sz w:val="24"/>
          <w:szCs w:val="24"/>
          <w:lang w:val="en-US" w:eastAsia="zh-CN"/>
        </w:rPr>
        <w:t>②</w:t>
      </w:r>
      <w:r>
        <w:rPr>
          <w:rFonts w:hint="eastAsia" w:asciiTheme="minorEastAsia" w:hAnsiTheme="minorEastAsia" w:eastAsiaTheme="minorEastAsia" w:cstheme="minorEastAsia"/>
          <w:b w:val="0"/>
          <w:bCs/>
          <w:sz w:val="24"/>
          <w:szCs w:val="24"/>
          <w:lang w:val="en-US" w:eastAsia="zh-CN"/>
        </w:rPr>
        <w:t>，厂址为</w:t>
      </w:r>
      <w:r>
        <w:rPr>
          <w:rFonts w:hint="eastAsia" w:asciiTheme="minorEastAsia" w:hAnsiTheme="minorEastAsia" w:eastAsiaTheme="minorEastAsia" w:cstheme="minorEastAsia"/>
          <w:b w:val="0"/>
          <w:bCs/>
          <w:sz w:val="24"/>
          <w:szCs w:val="24"/>
          <w:u w:val="single"/>
          <w:lang w:val="en-US" w:eastAsia="zh-CN"/>
        </w:rPr>
        <w:t>（生产厂址）</w:t>
      </w:r>
      <w:r>
        <w:rPr>
          <w:rFonts w:hint="eastAsia" w:asciiTheme="minorEastAsia" w:hAnsiTheme="minorEastAsia" w:eastAsiaTheme="minorEastAsia" w:cstheme="minorEastAsia"/>
          <w:b w:val="0"/>
          <w:bCs/>
          <w:sz w:val="24"/>
          <w:szCs w:val="24"/>
          <w:lang w:val="en-US" w:eastAsia="zh-CN"/>
        </w:rPr>
        <w:t>。</w:t>
      </w:r>
      <w:r>
        <w:rPr>
          <w:rFonts w:hint="eastAsia" w:asciiTheme="minorEastAsia" w:hAnsiTheme="minorEastAsia" w:eastAsiaTheme="minorEastAsia" w:cstheme="minorEastAsia"/>
          <w:b w:val="0"/>
          <w:bCs/>
          <w:sz w:val="24"/>
          <w:szCs w:val="24"/>
          <w:u w:val="single"/>
          <w:lang w:val="en-US" w:eastAsia="zh-CN"/>
        </w:rPr>
        <w:t>（产品名称1）</w:t>
      </w:r>
      <w:r>
        <w:rPr>
          <w:rFonts w:hint="eastAsia" w:asciiTheme="minorEastAsia" w:hAnsiTheme="minorEastAsia" w:eastAsiaTheme="minorEastAsia" w:cstheme="minorEastAsia"/>
          <w:b w:val="0"/>
          <w:bCs/>
          <w:sz w:val="24"/>
          <w:szCs w:val="24"/>
          <w:lang w:val="en-US" w:eastAsia="zh-CN"/>
        </w:rPr>
        <w:t>的中国境内生产的组件成本占比≥</w:t>
      </w:r>
      <w:r>
        <w:rPr>
          <w:rFonts w:hint="eastAsia" w:asciiTheme="minorEastAsia" w:hAnsiTheme="minorEastAsia" w:eastAsiaTheme="minorEastAsia" w:cstheme="minorEastAsia"/>
          <w:b w:val="0"/>
          <w:bCs/>
          <w:sz w:val="24"/>
          <w:szCs w:val="24"/>
          <w:u w:val="single"/>
          <w:lang w:val="en-US" w:eastAsia="zh-CN"/>
        </w:rPr>
        <w:t>（规定比例）</w:t>
      </w:r>
      <w:r>
        <w:rPr>
          <w:rFonts w:hint="eastAsia" w:ascii="宋体" w:hAnsi="宋体" w:eastAsia="宋体" w:cs="宋体"/>
          <w:b w:val="0"/>
          <w:bCs/>
          <w:sz w:val="24"/>
          <w:szCs w:val="24"/>
          <w:lang w:val="en-US" w:eastAsia="zh-CN"/>
        </w:rPr>
        <w:t>③</w:t>
      </w:r>
      <w:r>
        <w:rPr>
          <w:rFonts w:hint="eastAsia" w:asciiTheme="minorEastAsia" w:hAnsiTheme="minorEastAsia" w:eastAsiaTheme="minorEastAsia" w:cstheme="minorEastAsia"/>
          <w:b w:val="0"/>
          <w:bCs/>
          <w:sz w:val="24"/>
          <w:szCs w:val="24"/>
          <w:lang w:val="en-US" w:eastAsia="zh-CN"/>
        </w:rPr>
        <w:t>。（产品名称1）的</w:t>
      </w:r>
      <w:r>
        <w:rPr>
          <w:rFonts w:hint="eastAsia" w:asciiTheme="minorEastAsia" w:hAnsiTheme="minorEastAsia" w:eastAsiaTheme="minorEastAsia" w:cstheme="minorEastAsia"/>
          <w:b w:val="0"/>
          <w:bCs/>
          <w:sz w:val="24"/>
          <w:szCs w:val="24"/>
          <w:u w:val="single"/>
          <w:lang w:val="en-US" w:eastAsia="zh-CN"/>
        </w:rPr>
        <w:t>（关键组件）</w:t>
      </w:r>
      <w:r>
        <w:rPr>
          <w:rFonts w:hint="eastAsia" w:ascii="宋体" w:hAnsi="宋体" w:eastAsia="宋体" w:cs="宋体"/>
          <w:b w:val="0"/>
          <w:bCs/>
          <w:sz w:val="24"/>
          <w:szCs w:val="24"/>
          <w:lang w:val="en-US" w:eastAsia="zh-CN"/>
        </w:rPr>
        <w:t>④</w:t>
      </w:r>
      <w:r>
        <w:rPr>
          <w:rFonts w:hint="eastAsia" w:asciiTheme="minorEastAsia" w:hAnsiTheme="minorEastAsia" w:eastAsiaTheme="minorEastAsia" w:cstheme="minorEastAsia"/>
          <w:b w:val="0"/>
          <w:bCs/>
          <w:sz w:val="24"/>
          <w:szCs w:val="24"/>
          <w:lang w:val="en-US" w:eastAsia="zh-CN"/>
        </w:rPr>
        <w:t>在中国境内生产。</w:t>
      </w:r>
      <w:r>
        <w:rPr>
          <w:rFonts w:hint="eastAsia" w:asciiTheme="minorEastAsia" w:hAnsiTheme="minorEastAsia" w:eastAsiaTheme="minorEastAsia" w:cstheme="minorEastAsia"/>
          <w:b w:val="0"/>
          <w:bCs/>
          <w:sz w:val="24"/>
          <w:szCs w:val="24"/>
          <w:u w:val="single"/>
          <w:lang w:val="en-US" w:eastAsia="zh-CN"/>
        </w:rPr>
        <w:t>（产品名称1）</w:t>
      </w:r>
      <w:r>
        <w:rPr>
          <w:rFonts w:hint="eastAsia" w:asciiTheme="minorEastAsia" w:hAnsiTheme="minorEastAsia" w:eastAsiaTheme="minorEastAsia" w:cstheme="minorEastAsia"/>
          <w:b w:val="0"/>
          <w:bCs/>
          <w:sz w:val="24"/>
          <w:szCs w:val="24"/>
          <w:lang w:val="en-US" w:eastAsia="zh-CN"/>
        </w:rPr>
        <w:t>的</w:t>
      </w:r>
      <w:r>
        <w:rPr>
          <w:rFonts w:hint="eastAsia" w:asciiTheme="minorEastAsia" w:hAnsiTheme="minorEastAsia" w:eastAsiaTheme="minorEastAsia" w:cstheme="minorEastAsia"/>
          <w:b w:val="0"/>
          <w:bCs/>
          <w:sz w:val="24"/>
          <w:szCs w:val="24"/>
          <w:u w:val="single"/>
          <w:lang w:val="en-US" w:eastAsia="zh-CN"/>
        </w:rPr>
        <w:t>（关键工序）</w:t>
      </w:r>
      <w:r>
        <w:rPr>
          <w:rFonts w:hint="eastAsia" w:ascii="宋体" w:hAnsi="宋体" w:eastAsia="宋体" w:cs="宋体"/>
          <w:b w:val="0"/>
          <w:bCs/>
          <w:sz w:val="24"/>
          <w:szCs w:val="24"/>
          <w:lang w:val="en-US" w:eastAsia="zh-CN"/>
        </w:rPr>
        <w:t>⑤</w:t>
      </w:r>
      <w:r>
        <w:rPr>
          <w:rFonts w:hint="eastAsia" w:asciiTheme="minorEastAsia" w:hAnsiTheme="minorEastAsia" w:eastAsiaTheme="minorEastAsia" w:cstheme="minorEastAsia"/>
          <w:b w:val="0"/>
          <w:bCs/>
          <w:sz w:val="24"/>
          <w:szCs w:val="24"/>
          <w:lang w:val="en-US" w:eastAsia="zh-CN"/>
        </w:rPr>
        <w:t>在中国境内完成。</w:t>
      </w:r>
    </w:p>
    <w:p w14:paraId="2387080C">
      <w:pPr>
        <w:keepNext w:val="0"/>
        <w:keepLines w:val="0"/>
        <w:pageBreakBefore w:val="0"/>
        <w:kinsoku/>
        <w:wordWrap w:val="0"/>
        <w:overflowPunct/>
        <w:topLinePunct w:val="0"/>
        <w:bidi w:val="0"/>
        <w:spacing w:after="120" w:line="360" w:lineRule="auto"/>
        <w:ind w:firstLine="480" w:firstLineChars="200"/>
        <w:jc w:val="both"/>
        <w:rPr>
          <w:rFonts w:hint="eastAsia" w:asciiTheme="minorEastAsia" w:hAnsiTheme="minorEastAsia" w:eastAsiaTheme="minorEastAsia" w:cstheme="minorEastAsia"/>
          <w:b w:val="0"/>
          <w:bCs/>
          <w:sz w:val="24"/>
          <w:szCs w:val="24"/>
          <w:lang w:val="en-US" w:eastAsia="zh-CN"/>
        </w:rPr>
      </w:pPr>
      <w:r>
        <w:rPr>
          <w:rFonts w:hint="eastAsia" w:asciiTheme="minorEastAsia" w:hAnsiTheme="minorEastAsia" w:eastAsiaTheme="minorEastAsia" w:cstheme="minorEastAsia"/>
          <w:b w:val="0"/>
          <w:bCs/>
          <w:sz w:val="24"/>
          <w:szCs w:val="24"/>
          <w:lang w:val="en-US" w:eastAsia="zh-CN"/>
        </w:rPr>
        <w:t>2.（产品名称2），生产厂为（厂名），厂址为（生产厂址）。（产品名称2）的中国境内生产的组件成本占比≥（规定比例）。（产品名称2）的（关键组件）在中国境内生产。（产品名称2）的（关键工序）在中国境内完成。</w:t>
      </w:r>
    </w:p>
    <w:p w14:paraId="3CF5DA25">
      <w:pPr>
        <w:keepNext w:val="0"/>
        <w:keepLines w:val="0"/>
        <w:pageBreakBefore w:val="0"/>
        <w:kinsoku/>
        <w:wordWrap w:val="0"/>
        <w:overflowPunct/>
        <w:topLinePunct w:val="0"/>
        <w:bidi w:val="0"/>
        <w:spacing w:after="120" w:line="360" w:lineRule="auto"/>
        <w:ind w:firstLine="480" w:firstLineChars="200"/>
        <w:jc w:val="both"/>
        <w:rPr>
          <w:rFonts w:hint="eastAsia" w:asciiTheme="minorEastAsia" w:hAnsiTheme="minorEastAsia" w:eastAsiaTheme="minorEastAsia" w:cstheme="minorEastAsia"/>
          <w:b w:val="0"/>
          <w:bCs/>
          <w:sz w:val="24"/>
          <w:szCs w:val="24"/>
          <w:lang w:val="en-US" w:eastAsia="zh-CN"/>
        </w:rPr>
      </w:pPr>
      <w:r>
        <w:rPr>
          <w:rFonts w:hint="eastAsia" w:asciiTheme="minorEastAsia" w:hAnsiTheme="minorEastAsia" w:eastAsiaTheme="minorEastAsia" w:cstheme="minorEastAsia"/>
          <w:b w:val="0"/>
          <w:bCs/>
          <w:sz w:val="24"/>
          <w:szCs w:val="24"/>
          <w:lang w:val="en-US" w:eastAsia="zh-CN"/>
        </w:rPr>
        <w:t>……</w:t>
      </w:r>
    </w:p>
    <w:p w14:paraId="36D70C11">
      <w:pPr>
        <w:keepNext w:val="0"/>
        <w:keepLines w:val="0"/>
        <w:pageBreakBefore w:val="0"/>
        <w:kinsoku/>
        <w:wordWrap w:val="0"/>
        <w:overflowPunct/>
        <w:topLinePunct w:val="0"/>
        <w:bidi w:val="0"/>
        <w:spacing w:after="120" w:line="360" w:lineRule="auto"/>
        <w:ind w:firstLine="480" w:firstLineChars="200"/>
        <w:jc w:val="both"/>
        <w:rPr>
          <w:rFonts w:hint="eastAsia" w:asciiTheme="minorEastAsia" w:hAnsiTheme="minorEastAsia" w:eastAsiaTheme="minorEastAsia" w:cstheme="minorEastAsia"/>
          <w:b w:val="0"/>
          <w:bCs/>
          <w:sz w:val="24"/>
          <w:szCs w:val="24"/>
          <w:lang w:val="en-US" w:eastAsia="zh-CN"/>
        </w:rPr>
      </w:pPr>
      <w:r>
        <w:rPr>
          <w:rFonts w:hint="eastAsia" w:asciiTheme="minorEastAsia" w:hAnsiTheme="minorEastAsia" w:eastAsiaTheme="minorEastAsia" w:cstheme="minorEastAsia"/>
          <w:b w:val="0"/>
          <w:bCs/>
          <w:sz w:val="24"/>
          <w:szCs w:val="24"/>
          <w:lang w:val="en-US" w:eastAsia="zh-CN"/>
        </w:rPr>
        <w:t>本公司（单位）对上述声明内容的真实性负责。如有虚假，愿承担相应法律责任。</w:t>
      </w:r>
    </w:p>
    <w:p w14:paraId="5A9E3C2D">
      <w:pPr>
        <w:keepNext w:val="0"/>
        <w:keepLines w:val="0"/>
        <w:pageBreakBefore w:val="0"/>
        <w:kinsoku/>
        <w:wordWrap w:val="0"/>
        <w:overflowPunct/>
        <w:topLinePunct w:val="0"/>
        <w:bidi w:val="0"/>
        <w:spacing w:after="120" w:line="360" w:lineRule="auto"/>
        <w:ind w:firstLine="4320" w:firstLineChars="1800"/>
        <w:jc w:val="both"/>
        <w:rPr>
          <w:rFonts w:hint="eastAsia" w:asciiTheme="minorEastAsia" w:hAnsiTheme="minorEastAsia" w:eastAsiaTheme="minorEastAsia" w:cstheme="minorEastAsia"/>
          <w:b/>
          <w:sz w:val="24"/>
          <w:szCs w:val="24"/>
          <w:lang w:val="en-US" w:eastAsia="zh-CN"/>
        </w:rPr>
      </w:pPr>
      <w:r>
        <w:rPr>
          <w:rFonts w:hint="eastAsia" w:asciiTheme="minorEastAsia" w:hAnsiTheme="minorEastAsia" w:eastAsiaTheme="minorEastAsia" w:cstheme="minorEastAsia"/>
          <w:b w:val="0"/>
          <w:bCs/>
          <w:sz w:val="24"/>
          <w:szCs w:val="24"/>
          <w:lang w:val="en-US" w:eastAsia="zh-CN"/>
        </w:rPr>
        <w:t>公司（单位）名称（盖章）：　                                        日期：　     年　  月　  日</w:t>
      </w:r>
      <w:r>
        <w:rPr>
          <w:rFonts w:hint="eastAsia" w:asciiTheme="minorEastAsia" w:hAnsiTheme="minorEastAsia" w:eastAsiaTheme="minorEastAsia" w:cstheme="minorEastAsia"/>
          <w:b/>
          <w:sz w:val="24"/>
          <w:szCs w:val="24"/>
          <w:lang w:val="en-US" w:eastAsia="zh-CN"/>
        </w:rPr>
        <w:t>         </w:t>
      </w:r>
    </w:p>
    <w:p w14:paraId="2A21D916">
      <w:pPr>
        <w:keepNext w:val="0"/>
        <w:keepLines w:val="0"/>
        <w:pageBreakBefore w:val="0"/>
        <w:kinsoku/>
        <w:wordWrap w:val="0"/>
        <w:overflowPunct/>
        <w:topLinePunct w:val="0"/>
        <w:bidi w:val="0"/>
        <w:spacing w:after="120" w:line="360" w:lineRule="auto"/>
        <w:jc w:val="both"/>
        <w:rPr>
          <w:rFonts w:hint="eastAsia" w:asciiTheme="minorEastAsia" w:hAnsiTheme="minorEastAsia" w:eastAsiaTheme="minorEastAsia" w:cstheme="minorEastAsia"/>
          <w:b w:val="0"/>
          <w:bCs/>
          <w:sz w:val="24"/>
          <w:szCs w:val="24"/>
          <w:lang w:val="en-US" w:eastAsia="zh-CN"/>
        </w:rPr>
      </w:pPr>
      <w:r>
        <w:rPr>
          <w:rFonts w:hint="eastAsia" w:asciiTheme="minorEastAsia" w:hAnsiTheme="minorEastAsia" w:eastAsiaTheme="minorEastAsia" w:cstheme="minorEastAsia"/>
          <w:b w:val="0"/>
          <w:bCs/>
          <w:sz w:val="24"/>
          <w:szCs w:val="24"/>
          <w:lang w:val="en-US" w:eastAsia="zh-CN"/>
        </w:rPr>
        <w:t>注：</w:t>
      </w:r>
      <w:r>
        <w:rPr>
          <w:rFonts w:hint="eastAsia" w:ascii="宋体" w:hAnsi="宋体" w:eastAsia="宋体" w:cs="宋体"/>
          <w:b w:val="0"/>
          <w:bCs/>
          <w:sz w:val="24"/>
          <w:szCs w:val="24"/>
          <w:lang w:val="en-US" w:eastAsia="zh-CN"/>
        </w:rPr>
        <w:t>①</w:t>
      </w:r>
      <w:r>
        <w:rPr>
          <w:rFonts w:hint="eastAsia" w:asciiTheme="minorEastAsia" w:hAnsiTheme="minorEastAsia" w:eastAsiaTheme="minorEastAsia" w:cstheme="minorEastAsia"/>
          <w:b w:val="0"/>
          <w:bCs/>
          <w:sz w:val="24"/>
          <w:szCs w:val="24"/>
          <w:lang w:val="en-US" w:eastAsia="zh-CN"/>
        </w:rPr>
        <w:t>产品如有型号，请在“产品名称”栏一并填写。</w:t>
      </w:r>
    </w:p>
    <w:p w14:paraId="54623B0F">
      <w:pPr>
        <w:keepNext w:val="0"/>
        <w:keepLines w:val="0"/>
        <w:pageBreakBefore w:val="0"/>
        <w:kinsoku/>
        <w:wordWrap w:val="0"/>
        <w:overflowPunct/>
        <w:topLinePunct w:val="0"/>
        <w:bidi w:val="0"/>
        <w:spacing w:after="120" w:line="360" w:lineRule="auto"/>
        <w:jc w:val="both"/>
        <w:rPr>
          <w:rFonts w:hint="eastAsia" w:asciiTheme="minorEastAsia" w:hAnsiTheme="minorEastAsia" w:eastAsiaTheme="minorEastAsia" w:cstheme="minorEastAsia"/>
          <w:b w:val="0"/>
          <w:bCs/>
          <w:sz w:val="24"/>
          <w:szCs w:val="24"/>
          <w:lang w:val="en-US" w:eastAsia="zh-CN"/>
        </w:rPr>
      </w:pPr>
      <w:r>
        <w:rPr>
          <w:rFonts w:hint="eastAsia" w:ascii="宋体" w:hAnsi="宋体" w:eastAsia="宋体" w:cs="宋体"/>
          <w:b w:val="0"/>
          <w:bCs/>
          <w:sz w:val="24"/>
          <w:szCs w:val="24"/>
          <w:lang w:val="en-US" w:eastAsia="zh-CN"/>
        </w:rPr>
        <w:t>②</w:t>
      </w:r>
      <w:r>
        <w:rPr>
          <w:rFonts w:hint="eastAsia" w:asciiTheme="minorEastAsia" w:hAnsiTheme="minorEastAsia" w:eastAsiaTheme="minorEastAsia" w:cstheme="minorEastAsia"/>
          <w:b w:val="0"/>
          <w:bCs/>
          <w:sz w:val="24"/>
          <w:szCs w:val="24"/>
          <w:lang w:val="en-US" w:eastAsia="zh-CN"/>
        </w:rPr>
        <w:t>生产厂名与厂址应与生产厂营业执照载明的相关信息保持一致。</w:t>
      </w:r>
    </w:p>
    <w:p w14:paraId="5BC3F44B">
      <w:pPr>
        <w:keepNext w:val="0"/>
        <w:keepLines w:val="0"/>
        <w:pageBreakBefore w:val="0"/>
        <w:kinsoku/>
        <w:wordWrap w:val="0"/>
        <w:overflowPunct/>
        <w:topLinePunct w:val="0"/>
        <w:bidi w:val="0"/>
        <w:spacing w:after="120" w:line="360" w:lineRule="auto"/>
        <w:jc w:val="both"/>
        <w:rPr>
          <w:rFonts w:hint="eastAsia" w:asciiTheme="minorEastAsia" w:hAnsiTheme="minorEastAsia" w:eastAsiaTheme="minorEastAsia" w:cstheme="minorEastAsia"/>
          <w:b w:val="0"/>
          <w:bCs/>
          <w:sz w:val="24"/>
          <w:szCs w:val="24"/>
          <w:lang w:val="en-US" w:eastAsia="zh-CN"/>
        </w:rPr>
      </w:pPr>
      <w:r>
        <w:rPr>
          <w:rFonts w:hint="eastAsia" w:ascii="宋体" w:hAnsi="宋体" w:eastAsia="宋体" w:cs="宋体"/>
          <w:b w:val="0"/>
          <w:bCs/>
          <w:sz w:val="24"/>
          <w:szCs w:val="24"/>
          <w:lang w:val="en-US" w:eastAsia="zh-CN"/>
        </w:rPr>
        <w:t>③</w:t>
      </w:r>
      <w:r>
        <w:rPr>
          <w:rFonts w:hint="eastAsia" w:asciiTheme="minorEastAsia" w:hAnsiTheme="minorEastAsia" w:eastAsiaTheme="minorEastAsia" w:cstheme="minorEastAsia"/>
          <w:b w:val="0"/>
          <w:bCs/>
          <w:sz w:val="24"/>
          <w:szCs w:val="24"/>
          <w:lang w:val="en-US" w:eastAsia="zh-CN"/>
        </w:rPr>
        <w:t>该产品的中国境内生产的组件成本占比相关要求实施前，“规定比例”栏可不填，下同。</w:t>
      </w:r>
    </w:p>
    <w:p w14:paraId="24FB3A5E">
      <w:pPr>
        <w:keepNext w:val="0"/>
        <w:keepLines w:val="0"/>
        <w:pageBreakBefore w:val="0"/>
        <w:kinsoku/>
        <w:wordWrap w:val="0"/>
        <w:overflowPunct/>
        <w:topLinePunct w:val="0"/>
        <w:bidi w:val="0"/>
        <w:spacing w:after="120" w:line="360" w:lineRule="auto"/>
        <w:jc w:val="both"/>
        <w:rPr>
          <w:rFonts w:hint="eastAsia" w:asciiTheme="minorEastAsia" w:hAnsiTheme="minorEastAsia" w:eastAsiaTheme="minorEastAsia" w:cstheme="minorEastAsia"/>
          <w:b w:val="0"/>
          <w:bCs/>
          <w:sz w:val="24"/>
          <w:szCs w:val="24"/>
          <w:lang w:val="en-US" w:eastAsia="zh-CN"/>
        </w:rPr>
      </w:pPr>
      <w:r>
        <w:rPr>
          <w:rFonts w:hint="eastAsia" w:ascii="宋体" w:hAnsi="宋体" w:eastAsia="宋体" w:cs="宋体"/>
          <w:b w:val="0"/>
          <w:bCs/>
          <w:sz w:val="24"/>
          <w:szCs w:val="24"/>
          <w:lang w:val="en-US" w:eastAsia="zh-CN"/>
        </w:rPr>
        <w:t>④</w:t>
      </w:r>
      <w:r>
        <w:rPr>
          <w:rFonts w:hint="eastAsia" w:asciiTheme="minorEastAsia" w:hAnsiTheme="minorEastAsia" w:eastAsiaTheme="minorEastAsia" w:cstheme="minorEastAsia"/>
          <w:b w:val="0"/>
          <w:bCs/>
          <w:sz w:val="24"/>
          <w:szCs w:val="24"/>
          <w:lang w:val="en-US" w:eastAsia="zh-CN"/>
        </w:rPr>
        <w:t>该产品的关键组件要求实施前，“关键组件”栏可不填，下同。</w:t>
      </w:r>
    </w:p>
    <w:p w14:paraId="2219B36F">
      <w:pPr>
        <w:keepNext w:val="0"/>
        <w:keepLines w:val="0"/>
        <w:pageBreakBefore w:val="0"/>
        <w:kinsoku/>
        <w:wordWrap w:val="0"/>
        <w:overflowPunct/>
        <w:topLinePunct w:val="0"/>
        <w:bidi w:val="0"/>
        <w:spacing w:after="120" w:line="360" w:lineRule="auto"/>
        <w:jc w:val="both"/>
        <w:rPr>
          <w:rFonts w:hint="eastAsia" w:asciiTheme="minorEastAsia" w:hAnsiTheme="minorEastAsia" w:eastAsiaTheme="minorEastAsia" w:cstheme="minorEastAsia"/>
          <w:b/>
          <w:sz w:val="24"/>
          <w:szCs w:val="24"/>
          <w:lang w:val="en-US" w:eastAsia="zh-CN"/>
        </w:rPr>
      </w:pPr>
      <w:r>
        <w:rPr>
          <w:rFonts w:hint="eastAsia" w:ascii="宋体" w:hAnsi="宋体" w:eastAsia="宋体" w:cs="宋体"/>
          <w:b w:val="0"/>
          <w:bCs/>
          <w:sz w:val="24"/>
          <w:szCs w:val="24"/>
          <w:lang w:val="en-US" w:eastAsia="zh-CN"/>
        </w:rPr>
        <w:t>⑤</w:t>
      </w:r>
      <w:r>
        <w:rPr>
          <w:rFonts w:hint="eastAsia" w:asciiTheme="minorEastAsia" w:hAnsiTheme="minorEastAsia" w:eastAsiaTheme="minorEastAsia" w:cstheme="minorEastAsia"/>
          <w:b w:val="0"/>
          <w:bCs/>
          <w:sz w:val="24"/>
          <w:szCs w:val="24"/>
          <w:lang w:val="en-US" w:eastAsia="zh-CN"/>
        </w:rPr>
        <w:t>该产品的关键工序要求实施前，“关键工序”栏可不填，下同。</w:t>
      </w:r>
    </w:p>
    <w:p w14:paraId="74C179B5">
      <w:pPr>
        <w:keepNext w:val="0"/>
        <w:keepLines w:val="0"/>
        <w:pageBreakBefore w:val="0"/>
        <w:numPr>
          <w:ilvl w:val="0"/>
          <w:numId w:val="0"/>
        </w:numPr>
        <w:kinsoku/>
        <w:wordWrap w:val="0"/>
        <w:overflowPunct/>
        <w:topLinePunct w:val="0"/>
        <w:bidi w:val="0"/>
        <w:snapToGrid w:val="0"/>
        <w:spacing w:line="360" w:lineRule="auto"/>
        <w:jc w:val="both"/>
        <w:rPr>
          <w:rFonts w:hint="eastAsia" w:asciiTheme="minorEastAsia" w:hAnsiTheme="minorEastAsia" w:eastAsiaTheme="minorEastAsia" w:cstheme="minorEastAsia"/>
          <w:b/>
          <w:bCs/>
          <w:snapToGrid w:val="0"/>
          <w:color w:val="000000"/>
          <w:spacing w:val="-3"/>
          <w:kern w:val="0"/>
          <w:sz w:val="24"/>
          <w:szCs w:val="24"/>
          <w:lang w:val="en-US" w:eastAsia="zh-CN" w:bidi="ar-SA"/>
        </w:rPr>
      </w:pPr>
    </w:p>
    <w:p w14:paraId="027AA51E">
      <w:pPr>
        <w:keepNext w:val="0"/>
        <w:keepLines w:val="0"/>
        <w:pageBreakBefore w:val="0"/>
        <w:numPr>
          <w:ilvl w:val="0"/>
          <w:numId w:val="0"/>
        </w:numPr>
        <w:kinsoku/>
        <w:wordWrap w:val="0"/>
        <w:overflowPunct/>
        <w:topLinePunct w:val="0"/>
        <w:bidi w:val="0"/>
        <w:snapToGrid w:val="0"/>
        <w:spacing w:line="360" w:lineRule="auto"/>
        <w:jc w:val="both"/>
        <w:rPr>
          <w:rFonts w:hint="eastAsia" w:asciiTheme="minorEastAsia" w:hAnsiTheme="minorEastAsia" w:eastAsiaTheme="minorEastAsia" w:cstheme="minorEastAsia"/>
          <w:b/>
          <w:bCs/>
          <w:snapToGrid w:val="0"/>
          <w:color w:val="000000"/>
          <w:spacing w:val="-3"/>
          <w:kern w:val="0"/>
          <w:sz w:val="24"/>
          <w:szCs w:val="24"/>
          <w:lang w:val="en-US" w:eastAsia="zh-CN" w:bidi="ar-SA"/>
        </w:rPr>
      </w:pPr>
      <w:r>
        <w:rPr>
          <w:rFonts w:hint="eastAsia" w:asciiTheme="minorEastAsia" w:hAnsiTheme="minorEastAsia" w:eastAsiaTheme="minorEastAsia" w:cstheme="minorEastAsia"/>
          <w:b/>
          <w:bCs/>
          <w:snapToGrid w:val="0"/>
          <w:color w:val="000000"/>
          <w:spacing w:val="-3"/>
          <w:kern w:val="0"/>
          <w:sz w:val="24"/>
          <w:szCs w:val="24"/>
          <w:lang w:val="en-US" w:eastAsia="zh-CN" w:bidi="ar-SA"/>
        </w:rPr>
        <w:t>七、供应商诚信承诺书</w:t>
      </w:r>
    </w:p>
    <w:p w14:paraId="607B6DDA">
      <w:pPr>
        <w:keepNext w:val="0"/>
        <w:keepLines w:val="0"/>
        <w:pageBreakBefore w:val="0"/>
        <w:kinsoku/>
        <w:wordWrap w:val="0"/>
        <w:overflowPunct/>
        <w:topLinePunct w:val="0"/>
        <w:bidi w:val="0"/>
        <w:spacing w:line="360" w:lineRule="auto"/>
        <w:jc w:val="both"/>
        <w:rPr>
          <w:rFonts w:hint="eastAsia" w:asciiTheme="minorEastAsia" w:hAnsiTheme="minorEastAsia" w:eastAsiaTheme="minorEastAsia" w:cstheme="minorEastAsia"/>
          <w:b/>
          <w:bCs/>
          <w:sz w:val="24"/>
          <w:szCs w:val="24"/>
          <w:lang w:eastAsia="zh-CN"/>
        </w:rPr>
      </w:pPr>
    </w:p>
    <w:p w14:paraId="48D8EA78">
      <w:pPr>
        <w:pStyle w:val="4"/>
        <w:keepNext w:val="0"/>
        <w:keepLines w:val="0"/>
        <w:pageBreakBefore w:val="0"/>
        <w:widowControl/>
        <w:kinsoku/>
        <w:wordWrap w:val="0"/>
        <w:overflowPunct/>
        <w:topLinePunct w:val="0"/>
        <w:autoSpaceDE w:val="0"/>
        <w:autoSpaceDN w:val="0"/>
        <w:bidi w:val="0"/>
        <w:adjustRightInd w:val="0"/>
        <w:snapToGrid w:val="0"/>
        <w:spacing w:line="360" w:lineRule="auto"/>
        <w:ind w:left="0" w:right="0"/>
        <w:jc w:val="center"/>
        <w:textAlignment w:val="baseline"/>
        <w:rPr>
          <w:rFonts w:hint="eastAsia" w:asciiTheme="minorEastAsia" w:hAnsiTheme="minorEastAsia" w:eastAsiaTheme="minorEastAsia" w:cstheme="minorEastAsia"/>
          <w:sz w:val="32"/>
          <w:szCs w:val="32"/>
          <w:lang w:eastAsia="zh-CN"/>
          <w14:textOutline w14:w="2306" w14:cap="flat" w14:cmpd="sng">
            <w14:solidFill>
              <w14:srgbClr w14:val="000000"/>
            </w14:solidFill>
            <w14:prstDash w14:val="solid"/>
            <w14:miter w14:val="0"/>
          </w14:textOutline>
        </w:rPr>
      </w:pPr>
      <w:r>
        <w:rPr>
          <w:rFonts w:hint="eastAsia" w:asciiTheme="minorEastAsia" w:hAnsiTheme="minorEastAsia" w:eastAsiaTheme="minorEastAsia" w:cstheme="minorEastAsia"/>
          <w:sz w:val="32"/>
          <w:szCs w:val="32"/>
          <w:lang w:eastAsia="zh-CN"/>
          <w14:textOutline w14:w="2306" w14:cap="flat" w14:cmpd="sng">
            <w14:solidFill>
              <w14:srgbClr w14:val="000000"/>
            </w14:solidFill>
            <w14:prstDash w14:val="solid"/>
            <w14:miter w14:val="0"/>
          </w14:textOutline>
        </w:rPr>
        <w:t>诚信承诺书</w:t>
      </w:r>
    </w:p>
    <w:p w14:paraId="0762280B">
      <w:pPr>
        <w:keepNext w:val="0"/>
        <w:keepLines w:val="0"/>
        <w:pageBreakBefore w:val="0"/>
        <w:kinsoku/>
        <w:wordWrap w:val="0"/>
        <w:overflowPunct/>
        <w:topLinePunct w:val="0"/>
        <w:bidi w:val="0"/>
        <w:spacing w:line="360" w:lineRule="auto"/>
        <w:ind w:firstLine="607" w:firstLineChars="252"/>
        <w:jc w:val="both"/>
        <w:rPr>
          <w:rFonts w:hint="eastAsia" w:asciiTheme="minorEastAsia" w:hAnsiTheme="minorEastAsia" w:eastAsiaTheme="minorEastAsia" w:cstheme="minorEastAsia"/>
          <w:b/>
          <w:bCs/>
          <w:sz w:val="24"/>
          <w:szCs w:val="24"/>
          <w:lang w:eastAsia="zh-CN"/>
        </w:rPr>
      </w:pPr>
    </w:p>
    <w:p w14:paraId="7048F7DC">
      <w:pPr>
        <w:keepNext w:val="0"/>
        <w:keepLines w:val="0"/>
        <w:pageBreakBefore w:val="0"/>
        <w:kinsoku/>
        <w:wordWrap w:val="0"/>
        <w:overflowPunct/>
        <w:topLinePunct w:val="0"/>
        <w:bidi w:val="0"/>
        <w:spacing w:line="360" w:lineRule="auto"/>
        <w:ind w:firstLine="604" w:firstLineChars="252"/>
        <w:jc w:val="both"/>
        <w:rPr>
          <w:rFonts w:hint="eastAsia" w:asciiTheme="minorEastAsia" w:hAnsiTheme="minorEastAsia" w:eastAsiaTheme="minorEastAsia" w:cstheme="minorEastAsia"/>
          <w:b w:val="0"/>
          <w:bCs w:val="0"/>
          <w:sz w:val="24"/>
          <w:szCs w:val="24"/>
          <w:lang w:eastAsia="zh-CN"/>
        </w:rPr>
      </w:pPr>
      <w:r>
        <w:rPr>
          <w:rFonts w:hint="eastAsia" w:asciiTheme="minorEastAsia" w:hAnsiTheme="minorEastAsia" w:eastAsiaTheme="minorEastAsia" w:cstheme="minorEastAsia"/>
          <w:b w:val="0"/>
          <w:bCs w:val="0"/>
          <w:sz w:val="24"/>
          <w:szCs w:val="24"/>
          <w:lang w:eastAsia="zh-CN"/>
        </w:rPr>
        <w:t>为维护市场公平竞争，营造诚实守信的公共资源交易环境，本公司郑重承诺：</w:t>
      </w:r>
    </w:p>
    <w:p w14:paraId="75832C49">
      <w:pPr>
        <w:keepNext w:val="0"/>
        <w:keepLines w:val="0"/>
        <w:pageBreakBefore w:val="0"/>
        <w:kinsoku/>
        <w:wordWrap w:val="0"/>
        <w:overflowPunct/>
        <w:topLinePunct w:val="0"/>
        <w:bidi w:val="0"/>
        <w:spacing w:line="360" w:lineRule="auto"/>
        <w:ind w:firstLine="604" w:firstLineChars="252"/>
        <w:jc w:val="both"/>
        <w:rPr>
          <w:rFonts w:hint="eastAsia" w:asciiTheme="minorEastAsia" w:hAnsiTheme="minorEastAsia" w:eastAsiaTheme="minorEastAsia" w:cstheme="minorEastAsia"/>
          <w:b w:val="0"/>
          <w:bCs w:val="0"/>
          <w:sz w:val="24"/>
          <w:szCs w:val="24"/>
          <w:lang w:eastAsia="zh-CN"/>
        </w:rPr>
      </w:pPr>
      <w:r>
        <w:rPr>
          <w:rFonts w:hint="eastAsia" w:asciiTheme="minorEastAsia" w:hAnsiTheme="minorEastAsia" w:eastAsiaTheme="minorEastAsia" w:cstheme="minorEastAsia"/>
          <w:b w:val="0"/>
          <w:bCs w:val="0"/>
          <w:sz w:val="24"/>
          <w:szCs w:val="24"/>
          <w:lang w:eastAsia="zh-CN"/>
        </w:rPr>
        <w:t>1、本次</w:t>
      </w:r>
      <w:r>
        <w:rPr>
          <w:rFonts w:hint="eastAsia" w:asciiTheme="minorEastAsia" w:hAnsiTheme="minorEastAsia" w:eastAsiaTheme="minorEastAsia" w:cstheme="minorEastAsia"/>
          <w:b w:val="0"/>
          <w:bCs w:val="0"/>
          <w:sz w:val="24"/>
          <w:szCs w:val="24"/>
          <w:lang w:val="en-US" w:eastAsia="zh-CN"/>
        </w:rPr>
        <w:t>采购</w:t>
      </w:r>
      <w:r>
        <w:rPr>
          <w:rFonts w:hint="eastAsia" w:asciiTheme="minorEastAsia" w:hAnsiTheme="minorEastAsia" w:eastAsiaTheme="minorEastAsia" w:cstheme="minorEastAsia"/>
          <w:b w:val="0"/>
          <w:bCs w:val="0"/>
          <w:sz w:val="24"/>
          <w:szCs w:val="24"/>
          <w:lang w:eastAsia="zh-CN"/>
        </w:rPr>
        <w:t>在电子</w:t>
      </w:r>
      <w:r>
        <w:rPr>
          <w:rFonts w:hint="eastAsia" w:asciiTheme="minorEastAsia" w:hAnsiTheme="minorEastAsia" w:eastAsiaTheme="minorEastAsia" w:cstheme="minorEastAsia"/>
          <w:b w:val="0"/>
          <w:bCs w:val="0"/>
          <w:sz w:val="24"/>
          <w:szCs w:val="24"/>
          <w:lang w:val="en-US" w:eastAsia="zh-CN"/>
        </w:rPr>
        <w:t>响应</w:t>
      </w:r>
      <w:r>
        <w:rPr>
          <w:rFonts w:hint="eastAsia" w:asciiTheme="minorEastAsia" w:hAnsiTheme="minorEastAsia" w:eastAsiaTheme="minorEastAsia" w:cstheme="minorEastAsia"/>
          <w:b w:val="0"/>
          <w:bCs w:val="0"/>
          <w:sz w:val="24"/>
          <w:szCs w:val="24"/>
          <w:lang w:eastAsia="zh-CN"/>
        </w:rPr>
        <w:t>文件中的所有信息均真实有效，提交的材料无任何伪造、修改或虚假成份，材料所述内容均为本公司真实拥有。若违反本承诺，一经查实，本公司愿意接受公开通报，自愿退出所有正在进行的交易项目，按照《中华人民共和国政府采购法》第七十七条和《中华人民共和国政府采购法实施条例》等相关法律规定，主动接受处罚，并承担相应法律责任；</w:t>
      </w:r>
    </w:p>
    <w:p w14:paraId="7C21257B">
      <w:pPr>
        <w:keepNext w:val="0"/>
        <w:keepLines w:val="0"/>
        <w:pageBreakBefore w:val="0"/>
        <w:kinsoku/>
        <w:wordWrap w:val="0"/>
        <w:overflowPunct/>
        <w:topLinePunct w:val="0"/>
        <w:bidi w:val="0"/>
        <w:spacing w:line="360" w:lineRule="auto"/>
        <w:ind w:firstLine="604" w:firstLineChars="252"/>
        <w:jc w:val="both"/>
        <w:rPr>
          <w:rFonts w:hint="eastAsia" w:asciiTheme="minorEastAsia" w:hAnsiTheme="minorEastAsia" w:eastAsiaTheme="minorEastAsia" w:cstheme="minorEastAsia"/>
          <w:b w:val="0"/>
          <w:bCs w:val="0"/>
          <w:sz w:val="24"/>
          <w:szCs w:val="24"/>
          <w:lang w:eastAsia="zh-CN"/>
        </w:rPr>
      </w:pPr>
      <w:r>
        <w:rPr>
          <w:rFonts w:hint="eastAsia" w:asciiTheme="minorEastAsia" w:hAnsiTheme="minorEastAsia" w:eastAsiaTheme="minorEastAsia" w:cstheme="minorEastAsia"/>
          <w:b w:val="0"/>
          <w:bCs w:val="0"/>
          <w:sz w:val="24"/>
          <w:szCs w:val="24"/>
          <w:lang w:eastAsia="zh-CN"/>
        </w:rPr>
        <w:t>2、本公司在参加本项目过程中严格遵守各项诚信廉洁规定，如有违反，自愿按规定接受处罚。</w:t>
      </w:r>
    </w:p>
    <w:p w14:paraId="560705D3">
      <w:pPr>
        <w:keepNext w:val="0"/>
        <w:keepLines w:val="0"/>
        <w:pageBreakBefore w:val="0"/>
        <w:kinsoku/>
        <w:wordWrap w:val="0"/>
        <w:overflowPunct/>
        <w:topLinePunct w:val="0"/>
        <w:bidi w:val="0"/>
        <w:spacing w:line="360" w:lineRule="auto"/>
        <w:ind w:firstLine="604" w:firstLineChars="252"/>
        <w:jc w:val="both"/>
        <w:rPr>
          <w:rFonts w:hint="eastAsia" w:asciiTheme="minorEastAsia" w:hAnsiTheme="minorEastAsia" w:eastAsiaTheme="minorEastAsia" w:cstheme="minorEastAsia"/>
          <w:b w:val="0"/>
          <w:bCs w:val="0"/>
          <w:sz w:val="24"/>
          <w:szCs w:val="24"/>
          <w:lang w:eastAsia="zh-CN"/>
        </w:rPr>
      </w:pPr>
    </w:p>
    <w:p w14:paraId="029647A1">
      <w:pPr>
        <w:keepNext w:val="0"/>
        <w:keepLines w:val="0"/>
        <w:pageBreakBefore w:val="0"/>
        <w:kinsoku/>
        <w:wordWrap w:val="0"/>
        <w:overflowPunct/>
        <w:topLinePunct w:val="0"/>
        <w:bidi w:val="0"/>
        <w:spacing w:line="360" w:lineRule="auto"/>
        <w:ind w:firstLine="1082" w:firstLineChars="451"/>
        <w:jc w:val="both"/>
        <w:rPr>
          <w:rFonts w:hint="eastAsia" w:asciiTheme="minorEastAsia" w:hAnsiTheme="minorEastAsia" w:eastAsiaTheme="minorEastAsia" w:cstheme="minorEastAsia"/>
          <w:b w:val="0"/>
          <w:bCs w:val="0"/>
          <w:sz w:val="24"/>
          <w:szCs w:val="24"/>
          <w:lang w:eastAsia="zh-CN"/>
        </w:rPr>
      </w:pPr>
      <w:r>
        <w:rPr>
          <w:rFonts w:hint="eastAsia" w:asciiTheme="minorEastAsia" w:hAnsiTheme="minorEastAsia" w:eastAsiaTheme="minorEastAsia" w:cstheme="minorEastAsia"/>
          <w:b w:val="0"/>
          <w:bCs w:val="0"/>
          <w:sz w:val="24"/>
          <w:szCs w:val="24"/>
          <w:lang w:eastAsia="zh-CN"/>
        </w:rPr>
        <w:t>承诺人法定名称（盖章）：</w:t>
      </w:r>
    </w:p>
    <w:p w14:paraId="1B2BF87E">
      <w:pPr>
        <w:keepNext w:val="0"/>
        <w:keepLines w:val="0"/>
        <w:pageBreakBefore w:val="0"/>
        <w:kinsoku/>
        <w:wordWrap w:val="0"/>
        <w:overflowPunct/>
        <w:topLinePunct w:val="0"/>
        <w:bidi w:val="0"/>
        <w:spacing w:line="360" w:lineRule="auto"/>
        <w:ind w:firstLine="604" w:firstLineChars="252"/>
        <w:jc w:val="both"/>
        <w:rPr>
          <w:rFonts w:hint="eastAsia" w:asciiTheme="minorEastAsia" w:hAnsiTheme="minorEastAsia" w:eastAsiaTheme="minorEastAsia" w:cstheme="minorEastAsia"/>
          <w:b w:val="0"/>
          <w:bCs w:val="0"/>
          <w:sz w:val="24"/>
          <w:szCs w:val="24"/>
          <w:lang w:eastAsia="zh-CN"/>
        </w:rPr>
      </w:pPr>
      <w:r>
        <w:rPr>
          <w:rFonts w:hint="eastAsia" w:asciiTheme="minorEastAsia" w:hAnsiTheme="minorEastAsia" w:eastAsiaTheme="minorEastAsia" w:cstheme="minorEastAsia"/>
          <w:b w:val="0"/>
          <w:bCs w:val="0"/>
          <w:sz w:val="24"/>
          <w:szCs w:val="24"/>
          <w:lang w:eastAsia="zh-CN"/>
        </w:rPr>
        <w:tab/>
      </w:r>
      <w:r>
        <w:rPr>
          <w:rFonts w:hint="eastAsia" w:asciiTheme="minorEastAsia" w:hAnsiTheme="minorEastAsia" w:eastAsiaTheme="minorEastAsia" w:cstheme="minorEastAsia"/>
          <w:b w:val="0"/>
          <w:bCs w:val="0"/>
          <w:sz w:val="24"/>
          <w:szCs w:val="24"/>
          <w:lang w:eastAsia="zh-CN"/>
        </w:rPr>
        <w:t>承诺人法定地址：</w:t>
      </w:r>
    </w:p>
    <w:p w14:paraId="3A9F53FD">
      <w:pPr>
        <w:keepNext w:val="0"/>
        <w:keepLines w:val="0"/>
        <w:pageBreakBefore w:val="0"/>
        <w:kinsoku/>
        <w:wordWrap w:val="0"/>
        <w:overflowPunct/>
        <w:topLinePunct w:val="0"/>
        <w:bidi w:val="0"/>
        <w:spacing w:line="360" w:lineRule="auto"/>
        <w:ind w:firstLine="604" w:firstLineChars="252"/>
        <w:jc w:val="both"/>
        <w:rPr>
          <w:rFonts w:hint="eastAsia" w:asciiTheme="minorEastAsia" w:hAnsiTheme="minorEastAsia" w:eastAsiaTheme="minorEastAsia" w:cstheme="minorEastAsia"/>
          <w:b w:val="0"/>
          <w:bCs w:val="0"/>
          <w:sz w:val="24"/>
          <w:szCs w:val="24"/>
          <w:lang w:eastAsia="zh-CN"/>
        </w:rPr>
      </w:pPr>
      <w:r>
        <w:rPr>
          <w:rFonts w:hint="eastAsia" w:asciiTheme="minorEastAsia" w:hAnsiTheme="minorEastAsia" w:eastAsiaTheme="minorEastAsia" w:cstheme="minorEastAsia"/>
          <w:b w:val="0"/>
          <w:bCs w:val="0"/>
          <w:sz w:val="24"/>
          <w:szCs w:val="24"/>
          <w:lang w:eastAsia="zh-CN"/>
        </w:rPr>
        <w:tab/>
      </w:r>
      <w:r>
        <w:rPr>
          <w:rFonts w:hint="eastAsia" w:asciiTheme="minorEastAsia" w:hAnsiTheme="minorEastAsia" w:eastAsiaTheme="minorEastAsia" w:cstheme="minorEastAsia"/>
          <w:b w:val="0"/>
          <w:bCs w:val="0"/>
          <w:sz w:val="24"/>
          <w:szCs w:val="24"/>
          <w:lang w:eastAsia="zh-CN"/>
        </w:rPr>
        <w:t>授权代表（签字或盖章）：</w:t>
      </w:r>
    </w:p>
    <w:p w14:paraId="0AE97404">
      <w:pPr>
        <w:keepNext w:val="0"/>
        <w:keepLines w:val="0"/>
        <w:pageBreakBefore w:val="0"/>
        <w:kinsoku/>
        <w:wordWrap w:val="0"/>
        <w:overflowPunct/>
        <w:topLinePunct w:val="0"/>
        <w:bidi w:val="0"/>
        <w:spacing w:line="360" w:lineRule="auto"/>
        <w:ind w:firstLine="604" w:firstLineChars="252"/>
        <w:jc w:val="both"/>
        <w:rPr>
          <w:rFonts w:hint="eastAsia" w:asciiTheme="minorEastAsia" w:hAnsiTheme="minorEastAsia" w:eastAsiaTheme="minorEastAsia" w:cstheme="minorEastAsia"/>
          <w:b w:val="0"/>
          <w:bCs w:val="0"/>
          <w:sz w:val="24"/>
          <w:szCs w:val="24"/>
          <w:lang w:eastAsia="zh-CN"/>
        </w:rPr>
      </w:pPr>
      <w:r>
        <w:rPr>
          <w:rFonts w:hint="eastAsia" w:asciiTheme="minorEastAsia" w:hAnsiTheme="minorEastAsia" w:eastAsiaTheme="minorEastAsia" w:cstheme="minorEastAsia"/>
          <w:b w:val="0"/>
          <w:bCs w:val="0"/>
          <w:sz w:val="24"/>
          <w:szCs w:val="24"/>
          <w:lang w:eastAsia="zh-CN"/>
        </w:rPr>
        <w:tab/>
      </w:r>
      <w:r>
        <w:rPr>
          <w:rFonts w:hint="eastAsia" w:asciiTheme="minorEastAsia" w:hAnsiTheme="minorEastAsia" w:eastAsiaTheme="minorEastAsia" w:cstheme="minorEastAsia"/>
          <w:b w:val="0"/>
          <w:bCs w:val="0"/>
          <w:sz w:val="24"/>
          <w:szCs w:val="24"/>
          <w:lang w:eastAsia="zh-CN"/>
        </w:rPr>
        <w:t>电话：</w:t>
      </w:r>
    </w:p>
    <w:p w14:paraId="2C4E0823">
      <w:pPr>
        <w:keepNext w:val="0"/>
        <w:keepLines w:val="0"/>
        <w:pageBreakBefore w:val="0"/>
        <w:kinsoku/>
        <w:wordWrap w:val="0"/>
        <w:overflowPunct/>
        <w:topLinePunct w:val="0"/>
        <w:bidi w:val="0"/>
        <w:spacing w:line="360" w:lineRule="auto"/>
        <w:ind w:firstLine="960" w:firstLineChars="400"/>
        <w:jc w:val="both"/>
        <w:rPr>
          <w:rFonts w:hint="eastAsia" w:asciiTheme="minorEastAsia" w:hAnsiTheme="minorEastAsia" w:eastAsiaTheme="minorEastAsia" w:cstheme="minorEastAsia"/>
          <w:b/>
          <w:bCs/>
          <w:sz w:val="24"/>
          <w:szCs w:val="24"/>
          <w:lang w:eastAsia="zh-CN"/>
        </w:rPr>
      </w:pPr>
      <w:r>
        <w:rPr>
          <w:rFonts w:hint="eastAsia" w:asciiTheme="minorEastAsia" w:hAnsiTheme="minorEastAsia" w:eastAsiaTheme="minorEastAsia" w:cstheme="minorEastAsia"/>
          <w:b w:val="0"/>
          <w:bCs w:val="0"/>
          <w:sz w:val="24"/>
          <w:szCs w:val="24"/>
          <w:lang w:val="en-US" w:eastAsia="zh-CN"/>
        </w:rPr>
        <w:t>日期：</w:t>
      </w:r>
      <w:r>
        <w:rPr>
          <w:rFonts w:hint="eastAsia" w:asciiTheme="minorEastAsia" w:hAnsiTheme="minorEastAsia" w:eastAsiaTheme="minorEastAsia" w:cstheme="minorEastAsia"/>
          <w:b w:val="0"/>
          <w:bCs w:val="0"/>
          <w:sz w:val="24"/>
          <w:szCs w:val="24"/>
          <w:u w:val="single"/>
          <w:lang w:val="en-US" w:eastAsia="zh-CN"/>
        </w:rPr>
        <w:t xml:space="preserve">    </w:t>
      </w:r>
      <w:r>
        <w:rPr>
          <w:rFonts w:hint="eastAsia" w:asciiTheme="minorEastAsia" w:hAnsiTheme="minorEastAsia" w:eastAsiaTheme="minorEastAsia" w:cstheme="minorEastAsia"/>
          <w:b w:val="0"/>
          <w:bCs w:val="0"/>
          <w:snapToGrid w:val="0"/>
          <w:color w:val="000000"/>
          <w:spacing w:val="-8"/>
          <w:kern w:val="0"/>
          <w:sz w:val="24"/>
          <w:szCs w:val="24"/>
          <w:lang w:val="en-US" w:eastAsia="zh-CN" w:bidi="ar-SA"/>
        </w:rPr>
        <w:t>年</w:t>
      </w:r>
      <w:r>
        <w:rPr>
          <w:rFonts w:hint="eastAsia" w:asciiTheme="minorEastAsia" w:hAnsiTheme="minorEastAsia" w:eastAsiaTheme="minorEastAsia" w:cstheme="minorEastAsia"/>
          <w:b w:val="0"/>
          <w:bCs w:val="0"/>
          <w:sz w:val="24"/>
          <w:szCs w:val="24"/>
          <w:u w:val="single"/>
          <w:lang w:val="en-US" w:eastAsia="zh-CN"/>
        </w:rPr>
        <w:t xml:space="preserve">    </w:t>
      </w:r>
      <w:r>
        <w:rPr>
          <w:rFonts w:hint="eastAsia" w:asciiTheme="minorEastAsia" w:hAnsiTheme="minorEastAsia" w:eastAsiaTheme="minorEastAsia" w:cstheme="minorEastAsia"/>
          <w:b w:val="0"/>
          <w:bCs w:val="0"/>
          <w:snapToGrid w:val="0"/>
          <w:color w:val="000000"/>
          <w:spacing w:val="-8"/>
          <w:kern w:val="0"/>
          <w:sz w:val="24"/>
          <w:szCs w:val="24"/>
          <w:lang w:val="en-US" w:eastAsia="zh-CN" w:bidi="ar-SA"/>
        </w:rPr>
        <w:t>月</w:t>
      </w:r>
      <w:r>
        <w:rPr>
          <w:rFonts w:hint="eastAsia" w:asciiTheme="minorEastAsia" w:hAnsiTheme="minorEastAsia" w:eastAsiaTheme="minorEastAsia" w:cstheme="minorEastAsia"/>
          <w:b w:val="0"/>
          <w:bCs w:val="0"/>
          <w:sz w:val="24"/>
          <w:szCs w:val="24"/>
          <w:u w:val="single"/>
          <w:lang w:val="en-US" w:eastAsia="zh-CN"/>
        </w:rPr>
        <w:t xml:space="preserve">    </w:t>
      </w:r>
      <w:r>
        <w:rPr>
          <w:rFonts w:hint="eastAsia" w:asciiTheme="minorEastAsia" w:hAnsiTheme="minorEastAsia" w:eastAsiaTheme="minorEastAsia" w:cstheme="minorEastAsia"/>
          <w:b w:val="0"/>
          <w:bCs w:val="0"/>
          <w:snapToGrid w:val="0"/>
          <w:color w:val="000000"/>
          <w:spacing w:val="-8"/>
          <w:kern w:val="0"/>
          <w:sz w:val="24"/>
          <w:szCs w:val="24"/>
          <w:lang w:val="en-US" w:eastAsia="zh-CN" w:bidi="ar-SA"/>
        </w:rPr>
        <w:t>日</w:t>
      </w:r>
    </w:p>
    <w:p w14:paraId="226D6990">
      <w:pPr>
        <w:keepNext w:val="0"/>
        <w:keepLines w:val="0"/>
        <w:pageBreakBefore w:val="0"/>
        <w:kinsoku/>
        <w:wordWrap w:val="0"/>
        <w:overflowPunct/>
        <w:topLinePunct w:val="0"/>
        <w:bidi w:val="0"/>
        <w:spacing w:line="360" w:lineRule="auto"/>
        <w:ind w:firstLine="604" w:firstLineChars="252"/>
        <w:jc w:val="both"/>
        <w:rPr>
          <w:rFonts w:hint="eastAsia" w:asciiTheme="minorEastAsia" w:hAnsiTheme="minorEastAsia" w:eastAsiaTheme="minorEastAsia" w:cstheme="minorEastAsia"/>
          <w:b w:val="0"/>
          <w:bCs w:val="0"/>
          <w:sz w:val="24"/>
          <w:szCs w:val="24"/>
          <w:lang w:eastAsia="zh-CN"/>
        </w:rPr>
      </w:pPr>
    </w:p>
    <w:p w14:paraId="6A44646E">
      <w:pPr>
        <w:keepNext w:val="0"/>
        <w:keepLines w:val="0"/>
        <w:pageBreakBefore w:val="0"/>
        <w:numPr>
          <w:ilvl w:val="0"/>
          <w:numId w:val="0"/>
        </w:numPr>
        <w:kinsoku/>
        <w:wordWrap w:val="0"/>
        <w:overflowPunct/>
        <w:topLinePunct w:val="0"/>
        <w:bidi w:val="0"/>
        <w:snapToGrid w:val="0"/>
        <w:spacing w:line="360" w:lineRule="auto"/>
        <w:jc w:val="both"/>
        <w:rPr>
          <w:rFonts w:hint="eastAsia" w:asciiTheme="minorEastAsia" w:hAnsiTheme="minorEastAsia" w:eastAsiaTheme="minorEastAsia" w:cstheme="minorEastAsia"/>
          <w:snapToGrid w:val="0"/>
          <w:color w:val="000000"/>
          <w:spacing w:val="-3"/>
          <w:kern w:val="0"/>
          <w:sz w:val="24"/>
          <w:szCs w:val="24"/>
          <w:lang w:val="en-US" w:eastAsia="zh-CN" w:bidi="ar-SA"/>
        </w:rPr>
      </w:pPr>
    </w:p>
    <w:p w14:paraId="196A7740">
      <w:pPr>
        <w:keepNext w:val="0"/>
        <w:keepLines w:val="0"/>
        <w:pageBreakBefore w:val="0"/>
        <w:widowControl/>
        <w:numPr>
          <w:ilvl w:val="0"/>
          <w:numId w:val="0"/>
        </w:numPr>
        <w:kinsoku/>
        <w:wordWrap w:val="0"/>
        <w:overflowPunct/>
        <w:topLinePunct w:val="0"/>
        <w:autoSpaceDE w:val="0"/>
        <w:autoSpaceDN w:val="0"/>
        <w:bidi w:val="0"/>
        <w:adjustRightInd w:val="0"/>
        <w:snapToGrid w:val="0"/>
        <w:spacing w:line="360" w:lineRule="auto"/>
        <w:jc w:val="both"/>
        <w:textAlignment w:val="baseline"/>
        <w:rPr>
          <w:rFonts w:hint="eastAsia" w:asciiTheme="minorEastAsia" w:hAnsiTheme="minorEastAsia" w:eastAsiaTheme="minorEastAsia" w:cstheme="minorEastAsia"/>
          <w:b/>
          <w:bCs/>
          <w:snapToGrid w:val="0"/>
          <w:color w:val="000000"/>
          <w:spacing w:val="-3"/>
          <w:kern w:val="0"/>
          <w:sz w:val="24"/>
          <w:szCs w:val="24"/>
          <w:lang w:val="en-US" w:eastAsia="zh-CN" w:bidi="ar-SA"/>
        </w:rPr>
      </w:pPr>
    </w:p>
    <w:p w14:paraId="0BD74C2C">
      <w:pPr>
        <w:keepNext w:val="0"/>
        <w:keepLines w:val="0"/>
        <w:pageBreakBefore w:val="0"/>
        <w:widowControl/>
        <w:numPr>
          <w:ilvl w:val="0"/>
          <w:numId w:val="0"/>
        </w:numPr>
        <w:kinsoku/>
        <w:wordWrap w:val="0"/>
        <w:overflowPunct/>
        <w:topLinePunct w:val="0"/>
        <w:autoSpaceDE w:val="0"/>
        <w:autoSpaceDN w:val="0"/>
        <w:bidi w:val="0"/>
        <w:adjustRightInd w:val="0"/>
        <w:snapToGrid w:val="0"/>
        <w:spacing w:line="360" w:lineRule="auto"/>
        <w:jc w:val="both"/>
        <w:textAlignment w:val="baseline"/>
        <w:rPr>
          <w:rFonts w:hint="eastAsia" w:asciiTheme="minorEastAsia" w:hAnsiTheme="minorEastAsia" w:eastAsiaTheme="minorEastAsia" w:cstheme="minorEastAsia"/>
          <w:b/>
          <w:bCs/>
          <w:snapToGrid w:val="0"/>
          <w:color w:val="000000"/>
          <w:spacing w:val="-3"/>
          <w:kern w:val="0"/>
          <w:sz w:val="24"/>
          <w:szCs w:val="24"/>
          <w:lang w:val="en-US" w:eastAsia="zh-CN" w:bidi="ar-SA"/>
        </w:rPr>
      </w:pPr>
    </w:p>
    <w:p w14:paraId="5D288932">
      <w:pPr>
        <w:keepNext w:val="0"/>
        <w:keepLines w:val="0"/>
        <w:pageBreakBefore w:val="0"/>
        <w:widowControl/>
        <w:numPr>
          <w:ilvl w:val="0"/>
          <w:numId w:val="0"/>
        </w:numPr>
        <w:kinsoku/>
        <w:wordWrap w:val="0"/>
        <w:overflowPunct/>
        <w:topLinePunct w:val="0"/>
        <w:autoSpaceDE w:val="0"/>
        <w:autoSpaceDN w:val="0"/>
        <w:bidi w:val="0"/>
        <w:adjustRightInd w:val="0"/>
        <w:snapToGrid w:val="0"/>
        <w:spacing w:line="360" w:lineRule="auto"/>
        <w:jc w:val="both"/>
        <w:textAlignment w:val="baseline"/>
        <w:rPr>
          <w:rFonts w:hint="eastAsia" w:asciiTheme="minorEastAsia" w:hAnsiTheme="minorEastAsia" w:eastAsiaTheme="minorEastAsia" w:cstheme="minorEastAsia"/>
          <w:b/>
          <w:bCs/>
          <w:snapToGrid w:val="0"/>
          <w:color w:val="000000"/>
          <w:spacing w:val="-3"/>
          <w:kern w:val="0"/>
          <w:sz w:val="24"/>
          <w:szCs w:val="24"/>
          <w:lang w:val="en-US" w:eastAsia="zh-CN" w:bidi="ar-SA"/>
        </w:rPr>
      </w:pPr>
    </w:p>
    <w:p w14:paraId="5473464E">
      <w:pPr>
        <w:keepNext w:val="0"/>
        <w:keepLines w:val="0"/>
        <w:pageBreakBefore w:val="0"/>
        <w:widowControl/>
        <w:numPr>
          <w:ilvl w:val="0"/>
          <w:numId w:val="0"/>
        </w:numPr>
        <w:kinsoku/>
        <w:wordWrap w:val="0"/>
        <w:overflowPunct/>
        <w:topLinePunct w:val="0"/>
        <w:autoSpaceDE w:val="0"/>
        <w:autoSpaceDN w:val="0"/>
        <w:bidi w:val="0"/>
        <w:adjustRightInd w:val="0"/>
        <w:snapToGrid w:val="0"/>
        <w:spacing w:line="360" w:lineRule="auto"/>
        <w:jc w:val="both"/>
        <w:textAlignment w:val="baseline"/>
        <w:rPr>
          <w:rFonts w:hint="eastAsia" w:asciiTheme="minorEastAsia" w:hAnsiTheme="minorEastAsia" w:eastAsiaTheme="minorEastAsia" w:cstheme="minorEastAsia"/>
          <w:b/>
          <w:bCs/>
          <w:snapToGrid w:val="0"/>
          <w:color w:val="000000"/>
          <w:spacing w:val="-3"/>
          <w:kern w:val="0"/>
          <w:sz w:val="24"/>
          <w:szCs w:val="24"/>
          <w:lang w:val="en-US" w:eastAsia="zh-CN" w:bidi="ar-SA"/>
        </w:rPr>
      </w:pPr>
    </w:p>
    <w:p w14:paraId="13D2B776">
      <w:pPr>
        <w:keepNext w:val="0"/>
        <w:keepLines w:val="0"/>
        <w:pageBreakBefore w:val="0"/>
        <w:widowControl/>
        <w:numPr>
          <w:ilvl w:val="0"/>
          <w:numId w:val="0"/>
        </w:numPr>
        <w:kinsoku/>
        <w:wordWrap w:val="0"/>
        <w:overflowPunct/>
        <w:topLinePunct w:val="0"/>
        <w:autoSpaceDE w:val="0"/>
        <w:autoSpaceDN w:val="0"/>
        <w:bidi w:val="0"/>
        <w:adjustRightInd w:val="0"/>
        <w:snapToGrid w:val="0"/>
        <w:spacing w:line="360" w:lineRule="auto"/>
        <w:jc w:val="both"/>
        <w:textAlignment w:val="baseline"/>
        <w:rPr>
          <w:rFonts w:hint="eastAsia" w:asciiTheme="minorEastAsia" w:hAnsiTheme="minorEastAsia" w:eastAsiaTheme="minorEastAsia" w:cstheme="minorEastAsia"/>
          <w:b/>
          <w:bCs/>
          <w:snapToGrid w:val="0"/>
          <w:color w:val="000000"/>
          <w:spacing w:val="-3"/>
          <w:kern w:val="0"/>
          <w:sz w:val="24"/>
          <w:szCs w:val="24"/>
          <w:lang w:val="en-US" w:eastAsia="zh-CN" w:bidi="ar-SA"/>
        </w:rPr>
      </w:pPr>
    </w:p>
    <w:p w14:paraId="11092393">
      <w:pPr>
        <w:keepNext w:val="0"/>
        <w:keepLines w:val="0"/>
        <w:pageBreakBefore w:val="0"/>
        <w:widowControl/>
        <w:numPr>
          <w:ilvl w:val="0"/>
          <w:numId w:val="0"/>
        </w:numPr>
        <w:kinsoku/>
        <w:wordWrap w:val="0"/>
        <w:overflowPunct/>
        <w:topLinePunct w:val="0"/>
        <w:autoSpaceDE w:val="0"/>
        <w:autoSpaceDN w:val="0"/>
        <w:bidi w:val="0"/>
        <w:adjustRightInd w:val="0"/>
        <w:snapToGrid w:val="0"/>
        <w:spacing w:line="360" w:lineRule="auto"/>
        <w:jc w:val="both"/>
        <w:textAlignment w:val="baseline"/>
        <w:rPr>
          <w:rFonts w:hint="eastAsia" w:asciiTheme="minorEastAsia" w:hAnsiTheme="minorEastAsia" w:eastAsiaTheme="minorEastAsia" w:cstheme="minorEastAsia"/>
          <w:b/>
          <w:bCs/>
          <w:snapToGrid w:val="0"/>
          <w:color w:val="000000"/>
          <w:spacing w:val="-3"/>
          <w:kern w:val="0"/>
          <w:sz w:val="24"/>
          <w:szCs w:val="24"/>
          <w:lang w:val="en-US" w:eastAsia="zh-CN" w:bidi="ar-SA"/>
        </w:rPr>
      </w:pPr>
    </w:p>
    <w:p w14:paraId="25F636C3">
      <w:pPr>
        <w:keepNext w:val="0"/>
        <w:keepLines w:val="0"/>
        <w:pageBreakBefore w:val="0"/>
        <w:widowControl/>
        <w:numPr>
          <w:ilvl w:val="0"/>
          <w:numId w:val="0"/>
        </w:numPr>
        <w:kinsoku/>
        <w:wordWrap w:val="0"/>
        <w:overflowPunct/>
        <w:topLinePunct w:val="0"/>
        <w:autoSpaceDE w:val="0"/>
        <w:autoSpaceDN w:val="0"/>
        <w:bidi w:val="0"/>
        <w:adjustRightInd w:val="0"/>
        <w:snapToGrid w:val="0"/>
        <w:spacing w:line="360" w:lineRule="auto"/>
        <w:jc w:val="both"/>
        <w:textAlignment w:val="baseline"/>
        <w:rPr>
          <w:rFonts w:hint="eastAsia" w:asciiTheme="minorEastAsia" w:hAnsiTheme="minorEastAsia" w:eastAsiaTheme="minorEastAsia" w:cstheme="minorEastAsia"/>
          <w:b/>
          <w:bCs/>
          <w:snapToGrid w:val="0"/>
          <w:color w:val="000000"/>
          <w:spacing w:val="-3"/>
          <w:kern w:val="0"/>
          <w:sz w:val="24"/>
          <w:szCs w:val="24"/>
          <w:lang w:val="en-US" w:eastAsia="zh-CN" w:bidi="ar-SA"/>
        </w:rPr>
      </w:pPr>
    </w:p>
    <w:p w14:paraId="0B7BA6E0">
      <w:pPr>
        <w:keepNext w:val="0"/>
        <w:keepLines w:val="0"/>
        <w:pageBreakBefore w:val="0"/>
        <w:widowControl/>
        <w:numPr>
          <w:ilvl w:val="0"/>
          <w:numId w:val="0"/>
        </w:numPr>
        <w:kinsoku/>
        <w:wordWrap w:val="0"/>
        <w:overflowPunct/>
        <w:topLinePunct w:val="0"/>
        <w:autoSpaceDE w:val="0"/>
        <w:autoSpaceDN w:val="0"/>
        <w:bidi w:val="0"/>
        <w:adjustRightInd w:val="0"/>
        <w:snapToGrid w:val="0"/>
        <w:spacing w:line="360" w:lineRule="auto"/>
        <w:jc w:val="both"/>
        <w:textAlignment w:val="baseline"/>
        <w:rPr>
          <w:rFonts w:hint="eastAsia" w:asciiTheme="minorEastAsia" w:hAnsiTheme="minorEastAsia" w:eastAsiaTheme="minorEastAsia" w:cstheme="minorEastAsia"/>
          <w:b/>
          <w:bCs/>
          <w:snapToGrid w:val="0"/>
          <w:color w:val="000000"/>
          <w:spacing w:val="-3"/>
          <w:kern w:val="0"/>
          <w:sz w:val="24"/>
          <w:szCs w:val="24"/>
          <w:lang w:val="en-US" w:eastAsia="zh-CN" w:bidi="ar-SA"/>
        </w:rPr>
      </w:pPr>
    </w:p>
    <w:p w14:paraId="15044FD4">
      <w:pPr>
        <w:keepNext w:val="0"/>
        <w:keepLines w:val="0"/>
        <w:pageBreakBefore w:val="0"/>
        <w:widowControl/>
        <w:numPr>
          <w:ilvl w:val="0"/>
          <w:numId w:val="0"/>
        </w:numPr>
        <w:kinsoku/>
        <w:wordWrap w:val="0"/>
        <w:overflowPunct/>
        <w:topLinePunct w:val="0"/>
        <w:autoSpaceDE w:val="0"/>
        <w:autoSpaceDN w:val="0"/>
        <w:bidi w:val="0"/>
        <w:adjustRightInd w:val="0"/>
        <w:snapToGrid w:val="0"/>
        <w:spacing w:line="360" w:lineRule="auto"/>
        <w:jc w:val="both"/>
        <w:textAlignment w:val="baseline"/>
        <w:rPr>
          <w:rFonts w:hint="eastAsia" w:asciiTheme="minorEastAsia" w:hAnsiTheme="minorEastAsia" w:eastAsiaTheme="minorEastAsia" w:cstheme="minorEastAsia"/>
          <w:b/>
          <w:bCs/>
          <w:snapToGrid w:val="0"/>
          <w:color w:val="000000"/>
          <w:spacing w:val="-3"/>
          <w:kern w:val="0"/>
          <w:sz w:val="24"/>
          <w:szCs w:val="24"/>
          <w:lang w:val="en-US" w:eastAsia="zh-CN" w:bidi="ar-SA"/>
        </w:rPr>
      </w:pPr>
      <w:r>
        <w:rPr>
          <w:rFonts w:hint="eastAsia" w:asciiTheme="minorEastAsia" w:hAnsiTheme="minorEastAsia" w:eastAsiaTheme="minorEastAsia" w:cstheme="minorEastAsia"/>
          <w:b/>
          <w:bCs/>
          <w:snapToGrid w:val="0"/>
          <w:color w:val="000000"/>
          <w:spacing w:val="-3"/>
          <w:kern w:val="0"/>
          <w:sz w:val="24"/>
          <w:szCs w:val="24"/>
          <w:lang w:val="en-US" w:eastAsia="zh-CN" w:bidi="ar-SA"/>
        </w:rPr>
        <w:t>八、供应商认为需要的其他文件资料</w:t>
      </w:r>
    </w:p>
    <w:p w14:paraId="079F72E1">
      <w:pPr>
        <w:pStyle w:val="4"/>
        <w:keepNext w:val="0"/>
        <w:keepLines w:val="0"/>
        <w:pageBreakBefore w:val="0"/>
        <w:widowControl/>
        <w:kinsoku/>
        <w:wordWrap w:val="0"/>
        <w:overflowPunct/>
        <w:topLinePunct w:val="0"/>
        <w:autoSpaceDE w:val="0"/>
        <w:autoSpaceDN w:val="0"/>
        <w:bidi w:val="0"/>
        <w:adjustRightInd w:val="0"/>
        <w:snapToGrid w:val="0"/>
        <w:spacing w:line="360" w:lineRule="auto"/>
        <w:ind w:left="0" w:right="0"/>
        <w:jc w:val="both"/>
        <w:textAlignment w:val="baseline"/>
        <w:rPr>
          <w:rFonts w:hint="eastAsia" w:asciiTheme="minorEastAsia" w:hAnsiTheme="minorEastAsia" w:eastAsiaTheme="minorEastAsia" w:cstheme="minorEastAsia"/>
          <w:spacing w:val="-3"/>
          <w:sz w:val="36"/>
          <w:szCs w:val="36"/>
          <w14:textOutline w14:w="2306" w14:cap="flat" w14:cmpd="sng">
            <w14:solidFill>
              <w14:srgbClr w14:val="000000"/>
            </w14:solidFill>
            <w14:prstDash w14:val="solid"/>
            <w14:miter w14:val="0"/>
          </w14:textOutline>
        </w:rPr>
      </w:pPr>
    </w:p>
    <w:p w14:paraId="5DF9C01C">
      <w:pPr>
        <w:keepNext w:val="0"/>
        <w:keepLines w:val="0"/>
        <w:pageBreakBefore w:val="0"/>
        <w:kinsoku/>
        <w:wordWrap w:val="0"/>
        <w:overflowPunct/>
        <w:topLinePunct w:val="0"/>
        <w:bidi w:val="0"/>
        <w:spacing w:line="360" w:lineRule="auto"/>
        <w:jc w:val="center"/>
        <w:rPr>
          <w:rFonts w:hint="eastAsia" w:asciiTheme="minorEastAsia" w:hAnsiTheme="minorEastAsia" w:eastAsiaTheme="minorEastAsia" w:cstheme="minorEastAsia"/>
          <w:b/>
          <w:bCs/>
          <w:snapToGrid w:val="0"/>
          <w:color w:val="000000"/>
          <w:spacing w:val="2"/>
          <w:kern w:val="0"/>
          <w:position w:val="17"/>
          <w:sz w:val="32"/>
          <w:szCs w:val="32"/>
          <w:lang w:val="en-US" w:eastAsia="zh-CN" w:bidi="ar-SA"/>
        </w:rPr>
      </w:pPr>
      <w:r>
        <w:rPr>
          <w:rFonts w:hint="eastAsia" w:asciiTheme="minorEastAsia" w:hAnsiTheme="minorEastAsia" w:eastAsiaTheme="minorEastAsia" w:cstheme="minorEastAsia"/>
          <w:b/>
          <w:bCs/>
          <w:snapToGrid w:val="0"/>
          <w:color w:val="000000"/>
          <w:spacing w:val="2"/>
          <w:kern w:val="0"/>
          <w:position w:val="17"/>
          <w:sz w:val="32"/>
          <w:szCs w:val="32"/>
          <w:lang w:val="en-US" w:eastAsia="zh-CN" w:bidi="ar-SA"/>
        </w:rPr>
        <w:t>中小企业声明函（货物）格式</w:t>
      </w:r>
    </w:p>
    <w:p w14:paraId="3EF5AA4B">
      <w:pPr>
        <w:keepNext w:val="0"/>
        <w:keepLines w:val="0"/>
        <w:pageBreakBefore w:val="0"/>
        <w:widowControl/>
        <w:kinsoku/>
        <w:wordWrap w:val="0"/>
        <w:overflowPunct/>
        <w:topLinePunct w:val="0"/>
        <w:autoSpaceDE w:val="0"/>
        <w:autoSpaceDN w:val="0"/>
        <w:bidi w:val="0"/>
        <w:adjustRightInd w:val="0"/>
        <w:snapToGrid w:val="0"/>
        <w:spacing w:line="360" w:lineRule="auto"/>
        <w:ind w:left="0" w:right="0"/>
        <w:jc w:val="both"/>
        <w:textAlignment w:val="baseline"/>
        <w:rPr>
          <w:rFonts w:hint="eastAsia" w:asciiTheme="minorEastAsia" w:hAnsiTheme="minorEastAsia" w:eastAsiaTheme="minorEastAsia" w:cstheme="minorEastAsia"/>
          <w:sz w:val="21"/>
        </w:rPr>
      </w:pPr>
    </w:p>
    <w:p w14:paraId="4FC68B03">
      <w:pPr>
        <w:pStyle w:val="4"/>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96" w:firstLineChars="20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4"/>
          <w:sz w:val="24"/>
          <w:szCs w:val="24"/>
        </w:rPr>
        <w:t>本公司（联合体）郑重声明，根据《政府采购促进中小企业发展管理办法》（财</w:t>
      </w:r>
      <w:r>
        <w:rPr>
          <w:rFonts w:hint="eastAsia" w:asciiTheme="minorEastAsia" w:hAnsiTheme="minorEastAsia" w:eastAsiaTheme="minorEastAsia" w:cstheme="minorEastAsia"/>
          <w:spacing w:val="13"/>
          <w:sz w:val="24"/>
          <w:szCs w:val="24"/>
        </w:rPr>
        <w:t xml:space="preserve"> </w:t>
      </w:r>
      <w:r>
        <w:rPr>
          <w:rFonts w:hint="eastAsia" w:asciiTheme="minorEastAsia" w:hAnsiTheme="minorEastAsia" w:eastAsiaTheme="minorEastAsia" w:cstheme="minorEastAsia"/>
          <w:spacing w:val="10"/>
          <w:sz w:val="24"/>
          <w:szCs w:val="24"/>
        </w:rPr>
        <w:t>库﹝2020﹞46号）</w:t>
      </w:r>
      <w:r>
        <w:rPr>
          <w:rFonts w:hint="eastAsia" w:asciiTheme="minorEastAsia" w:hAnsiTheme="minorEastAsia" w:eastAsiaTheme="minorEastAsia" w:cstheme="minorEastAsia"/>
          <w:spacing w:val="-66"/>
          <w:sz w:val="24"/>
          <w:szCs w:val="24"/>
        </w:rPr>
        <w:t xml:space="preserve"> </w:t>
      </w:r>
      <w:r>
        <w:rPr>
          <w:rFonts w:hint="eastAsia" w:asciiTheme="minorEastAsia" w:hAnsiTheme="minorEastAsia" w:eastAsiaTheme="minorEastAsia" w:cstheme="minorEastAsia"/>
          <w:spacing w:val="10"/>
          <w:sz w:val="24"/>
          <w:szCs w:val="24"/>
        </w:rPr>
        <w:t>的规定，本公司（联合体）参加（单位名称）</w:t>
      </w:r>
      <w:r>
        <w:rPr>
          <w:rFonts w:hint="eastAsia" w:asciiTheme="minorEastAsia" w:hAnsiTheme="minorEastAsia" w:eastAsiaTheme="minorEastAsia" w:cstheme="minorEastAsia"/>
          <w:spacing w:val="-67"/>
          <w:sz w:val="24"/>
          <w:szCs w:val="24"/>
        </w:rPr>
        <w:t xml:space="preserve"> </w:t>
      </w:r>
      <w:r>
        <w:rPr>
          <w:rFonts w:hint="eastAsia" w:asciiTheme="minorEastAsia" w:hAnsiTheme="minorEastAsia" w:eastAsiaTheme="minorEastAsia" w:cstheme="minorEastAsia"/>
          <w:spacing w:val="10"/>
          <w:sz w:val="24"/>
          <w:szCs w:val="24"/>
        </w:rPr>
        <w:t>的（项目</w:t>
      </w:r>
      <w:r>
        <w:rPr>
          <w:rFonts w:hint="eastAsia" w:asciiTheme="minorEastAsia" w:hAnsiTheme="minorEastAsia" w:eastAsiaTheme="minorEastAsia" w:cstheme="minorEastAsia"/>
          <w:spacing w:val="9"/>
          <w:sz w:val="24"/>
          <w:szCs w:val="24"/>
        </w:rPr>
        <w:t>名称）</w:t>
      </w:r>
      <w:r>
        <w:rPr>
          <w:rFonts w:hint="eastAsia" w:asciiTheme="minorEastAsia" w:hAnsiTheme="minorEastAsia" w:eastAsiaTheme="minorEastAsia" w:cstheme="minorEastAsia"/>
          <w:sz w:val="24"/>
          <w:szCs w:val="24"/>
        </w:rPr>
        <w:t xml:space="preserve"> </w:t>
      </w:r>
      <w:r>
        <w:rPr>
          <w:rFonts w:hint="eastAsia" w:asciiTheme="minorEastAsia" w:hAnsiTheme="minorEastAsia" w:eastAsiaTheme="minorEastAsia" w:cstheme="minorEastAsia"/>
          <w:spacing w:val="14"/>
          <w:sz w:val="24"/>
          <w:szCs w:val="24"/>
        </w:rPr>
        <w:t>采购活动，</w:t>
      </w:r>
      <w:r>
        <w:rPr>
          <w:rFonts w:hint="eastAsia" w:asciiTheme="minorEastAsia" w:hAnsiTheme="minorEastAsia" w:eastAsiaTheme="minorEastAsia" w:cstheme="minorEastAsia"/>
          <w:spacing w:val="-86"/>
          <w:sz w:val="24"/>
          <w:szCs w:val="24"/>
          <w:lang w:val="en-US" w:eastAsia="zh-CN"/>
        </w:rPr>
        <w:t>提</w:t>
      </w:r>
      <w:r>
        <w:rPr>
          <w:rFonts w:hint="eastAsia" w:asciiTheme="minorEastAsia" w:hAnsiTheme="minorEastAsia" w:eastAsiaTheme="minorEastAsia" w:cstheme="minorEastAsia"/>
          <w:spacing w:val="4"/>
          <w:sz w:val="24"/>
          <w:szCs w:val="24"/>
        </w:rPr>
        <w:t>供</w:t>
      </w:r>
      <w:r>
        <w:rPr>
          <w:rFonts w:hint="eastAsia" w:asciiTheme="minorEastAsia" w:hAnsiTheme="minorEastAsia" w:eastAsiaTheme="minorEastAsia" w:cstheme="minorEastAsia"/>
          <w:spacing w:val="14"/>
          <w:sz w:val="24"/>
          <w:szCs w:val="24"/>
        </w:rPr>
        <w:t>的货物全部由符合政策要求的</w:t>
      </w:r>
      <w:r>
        <w:rPr>
          <w:rFonts w:hint="eastAsia" w:asciiTheme="minorEastAsia" w:hAnsiTheme="minorEastAsia" w:eastAsiaTheme="minorEastAsia" w:cstheme="minorEastAsia"/>
          <w:spacing w:val="13"/>
          <w:sz w:val="24"/>
          <w:szCs w:val="24"/>
        </w:rPr>
        <w:t>中小企业制造。相关企业（含联合体</w:t>
      </w:r>
      <w:r>
        <w:rPr>
          <w:rFonts w:hint="eastAsia" w:asciiTheme="minorEastAsia" w:hAnsiTheme="minorEastAsia" w:eastAsiaTheme="minorEastAsia" w:cstheme="minorEastAsia"/>
          <w:spacing w:val="8"/>
          <w:sz w:val="24"/>
          <w:szCs w:val="24"/>
        </w:rPr>
        <w:t>中的中小企业、签订分包意向协议的中小企业）</w:t>
      </w:r>
      <w:r>
        <w:rPr>
          <w:rFonts w:hint="eastAsia" w:asciiTheme="minorEastAsia" w:hAnsiTheme="minorEastAsia" w:eastAsiaTheme="minorEastAsia" w:cstheme="minorEastAsia"/>
          <w:spacing w:val="-57"/>
          <w:sz w:val="24"/>
          <w:szCs w:val="24"/>
        </w:rPr>
        <w:t xml:space="preserve"> </w:t>
      </w:r>
      <w:r>
        <w:rPr>
          <w:rFonts w:hint="eastAsia" w:asciiTheme="minorEastAsia" w:hAnsiTheme="minorEastAsia" w:eastAsiaTheme="minorEastAsia" w:cstheme="minorEastAsia"/>
          <w:spacing w:val="8"/>
          <w:sz w:val="24"/>
          <w:szCs w:val="24"/>
        </w:rPr>
        <w:t>的具体情况如下：</w:t>
      </w:r>
    </w:p>
    <w:p w14:paraId="4EA1EE59">
      <w:pPr>
        <w:pStyle w:val="4"/>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522"/>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7"/>
          <w:sz w:val="24"/>
          <w:szCs w:val="24"/>
        </w:rPr>
        <w:t>1.</w:t>
      </w:r>
      <w:r>
        <w:rPr>
          <w:rFonts w:hint="eastAsia" w:asciiTheme="minorEastAsia" w:hAnsiTheme="minorEastAsia" w:eastAsiaTheme="minorEastAsia" w:cstheme="minorEastAsia"/>
          <w:spacing w:val="7"/>
          <w:sz w:val="24"/>
          <w:szCs w:val="24"/>
          <w:u w:val="single" w:color="auto"/>
        </w:rPr>
        <w:t>（标的名称</w:t>
      </w:r>
      <w:r>
        <w:rPr>
          <w:rFonts w:hint="eastAsia" w:asciiTheme="minorEastAsia" w:hAnsiTheme="minorEastAsia" w:eastAsiaTheme="minorEastAsia" w:cstheme="minorEastAsia"/>
          <w:spacing w:val="-41"/>
          <w:sz w:val="24"/>
          <w:szCs w:val="24"/>
          <w:u w:val="single" w:color="auto"/>
        </w:rPr>
        <w:t>）</w:t>
      </w:r>
      <w:r>
        <w:rPr>
          <w:rFonts w:hint="eastAsia" w:asciiTheme="minorEastAsia" w:hAnsiTheme="minorEastAsia" w:eastAsiaTheme="minorEastAsia" w:cstheme="minorEastAsia"/>
          <w:spacing w:val="-41"/>
          <w:sz w:val="24"/>
          <w:szCs w:val="24"/>
        </w:rPr>
        <w:t>，</w:t>
      </w:r>
      <w:r>
        <w:rPr>
          <w:rFonts w:hint="eastAsia" w:asciiTheme="minorEastAsia" w:hAnsiTheme="minorEastAsia" w:eastAsiaTheme="minorEastAsia" w:cstheme="minorEastAsia"/>
          <w:spacing w:val="7"/>
          <w:sz w:val="24"/>
          <w:szCs w:val="24"/>
        </w:rPr>
        <w:t>属于</w:t>
      </w:r>
      <w:r>
        <w:rPr>
          <w:rFonts w:hint="eastAsia" w:asciiTheme="minorEastAsia" w:hAnsiTheme="minorEastAsia" w:eastAsiaTheme="minorEastAsia" w:cstheme="minorEastAsia"/>
          <w:spacing w:val="7"/>
          <w:sz w:val="24"/>
          <w:szCs w:val="24"/>
          <w:u w:val="single" w:color="auto"/>
        </w:rPr>
        <w:t>（采购文件中明确的所属行业）</w:t>
      </w:r>
      <w:r>
        <w:rPr>
          <w:rFonts w:hint="eastAsia" w:asciiTheme="minorEastAsia" w:hAnsiTheme="minorEastAsia" w:eastAsiaTheme="minorEastAsia" w:cstheme="minorEastAsia"/>
          <w:spacing w:val="7"/>
          <w:sz w:val="24"/>
          <w:szCs w:val="24"/>
        </w:rPr>
        <w:t>行业；制造商为</w:t>
      </w:r>
      <w:r>
        <w:rPr>
          <w:rFonts w:hint="eastAsia" w:asciiTheme="minorEastAsia" w:hAnsiTheme="minorEastAsia" w:eastAsiaTheme="minorEastAsia" w:cstheme="minorEastAsia"/>
          <w:spacing w:val="7"/>
          <w:sz w:val="24"/>
          <w:szCs w:val="24"/>
          <w:u w:val="single" w:color="auto"/>
        </w:rPr>
        <w:t>（企业名</w:t>
      </w:r>
      <w:r>
        <w:rPr>
          <w:rFonts w:hint="eastAsia" w:asciiTheme="minorEastAsia" w:hAnsiTheme="minorEastAsia" w:eastAsiaTheme="minorEastAsia" w:cstheme="minorEastAsia"/>
          <w:sz w:val="24"/>
          <w:szCs w:val="24"/>
        </w:rPr>
        <w:t xml:space="preserve"> </w:t>
      </w:r>
      <w:r>
        <w:rPr>
          <w:rFonts w:hint="eastAsia" w:asciiTheme="minorEastAsia" w:hAnsiTheme="minorEastAsia" w:eastAsiaTheme="minorEastAsia" w:cstheme="minorEastAsia"/>
          <w:spacing w:val="3"/>
          <w:sz w:val="24"/>
          <w:szCs w:val="24"/>
          <w:u w:val="single" w:color="auto"/>
        </w:rPr>
        <w:t>称</w:t>
      </w:r>
      <w:r>
        <w:rPr>
          <w:rFonts w:hint="eastAsia" w:asciiTheme="minorEastAsia" w:hAnsiTheme="minorEastAsia" w:eastAsiaTheme="minorEastAsia" w:cstheme="minorEastAsia"/>
          <w:spacing w:val="-40"/>
          <w:sz w:val="24"/>
          <w:szCs w:val="24"/>
          <w:u w:val="single" w:color="auto"/>
        </w:rPr>
        <w:t>）</w:t>
      </w:r>
      <w:r>
        <w:rPr>
          <w:rFonts w:hint="eastAsia" w:asciiTheme="minorEastAsia" w:hAnsiTheme="minorEastAsia" w:eastAsiaTheme="minorEastAsia" w:cstheme="minorEastAsia"/>
          <w:spacing w:val="-40"/>
          <w:sz w:val="24"/>
          <w:szCs w:val="24"/>
        </w:rPr>
        <w:t>，</w:t>
      </w:r>
      <w:r>
        <w:rPr>
          <w:rFonts w:hint="eastAsia" w:asciiTheme="minorEastAsia" w:hAnsiTheme="minorEastAsia" w:eastAsiaTheme="minorEastAsia" w:cstheme="minorEastAsia"/>
          <w:spacing w:val="3"/>
          <w:sz w:val="24"/>
          <w:szCs w:val="24"/>
        </w:rPr>
        <w:t>从业人员</w:t>
      </w:r>
      <w:r>
        <w:rPr>
          <w:rFonts w:hint="eastAsia" w:asciiTheme="minorEastAsia" w:hAnsiTheme="minorEastAsia" w:eastAsiaTheme="minorEastAsia" w:cstheme="minorEastAsia"/>
          <w:spacing w:val="-110"/>
          <w:sz w:val="24"/>
          <w:szCs w:val="24"/>
        </w:rPr>
        <w:t xml:space="preserve"> </w:t>
      </w:r>
      <w:r>
        <w:rPr>
          <w:rFonts w:hint="eastAsia" w:asciiTheme="minorEastAsia" w:hAnsiTheme="minorEastAsia" w:eastAsiaTheme="minorEastAsia" w:cstheme="minorEastAsia"/>
          <w:spacing w:val="5"/>
          <w:sz w:val="24"/>
          <w:szCs w:val="24"/>
          <w:u w:val="single" w:color="auto"/>
        </w:rPr>
        <w:t xml:space="preserve">      </w:t>
      </w:r>
      <w:r>
        <w:rPr>
          <w:rFonts w:hint="eastAsia" w:asciiTheme="minorEastAsia" w:hAnsiTheme="minorEastAsia" w:eastAsiaTheme="minorEastAsia" w:cstheme="minorEastAsia"/>
          <w:spacing w:val="-100"/>
          <w:sz w:val="24"/>
          <w:szCs w:val="24"/>
        </w:rPr>
        <w:t xml:space="preserve"> </w:t>
      </w:r>
      <w:r>
        <w:rPr>
          <w:rFonts w:hint="eastAsia" w:asciiTheme="minorEastAsia" w:hAnsiTheme="minorEastAsia" w:eastAsiaTheme="minorEastAsia" w:cstheme="minorEastAsia"/>
          <w:spacing w:val="3"/>
          <w:sz w:val="24"/>
          <w:szCs w:val="24"/>
        </w:rPr>
        <w:t>人，营业收入为</w:t>
      </w:r>
      <w:r>
        <w:rPr>
          <w:rFonts w:hint="eastAsia" w:asciiTheme="minorEastAsia" w:hAnsiTheme="minorEastAsia" w:eastAsiaTheme="minorEastAsia" w:cstheme="minorEastAsia"/>
          <w:spacing w:val="-111"/>
          <w:sz w:val="24"/>
          <w:szCs w:val="24"/>
        </w:rPr>
        <w:t xml:space="preserve"> </w:t>
      </w:r>
      <w:r>
        <w:rPr>
          <w:rFonts w:hint="eastAsia" w:asciiTheme="minorEastAsia" w:hAnsiTheme="minorEastAsia" w:eastAsiaTheme="minorEastAsia" w:cstheme="minorEastAsia"/>
          <w:spacing w:val="5"/>
          <w:sz w:val="24"/>
          <w:szCs w:val="24"/>
          <w:u w:val="single" w:color="auto"/>
        </w:rPr>
        <w:t xml:space="preserve">      </w:t>
      </w:r>
      <w:r>
        <w:rPr>
          <w:rFonts w:hint="eastAsia" w:asciiTheme="minorEastAsia" w:hAnsiTheme="minorEastAsia" w:eastAsiaTheme="minorEastAsia" w:cstheme="minorEastAsia"/>
          <w:spacing w:val="-97"/>
          <w:sz w:val="24"/>
          <w:szCs w:val="24"/>
        </w:rPr>
        <w:t xml:space="preserve"> </w:t>
      </w:r>
      <w:r>
        <w:rPr>
          <w:rFonts w:hint="eastAsia" w:asciiTheme="minorEastAsia" w:hAnsiTheme="minorEastAsia" w:eastAsiaTheme="minorEastAsia" w:cstheme="minorEastAsia"/>
          <w:spacing w:val="3"/>
          <w:sz w:val="24"/>
          <w:szCs w:val="24"/>
        </w:rPr>
        <w:t>万元，资产总额为</w:t>
      </w:r>
      <w:r>
        <w:rPr>
          <w:rFonts w:hint="eastAsia" w:asciiTheme="minorEastAsia" w:hAnsiTheme="minorEastAsia" w:eastAsiaTheme="minorEastAsia" w:cstheme="minorEastAsia"/>
          <w:spacing w:val="-109"/>
          <w:sz w:val="24"/>
          <w:szCs w:val="24"/>
        </w:rPr>
        <w:t xml:space="preserve"> </w:t>
      </w:r>
      <w:r>
        <w:rPr>
          <w:rFonts w:hint="eastAsia" w:asciiTheme="minorEastAsia" w:hAnsiTheme="minorEastAsia" w:eastAsiaTheme="minorEastAsia" w:cstheme="minorEastAsia"/>
          <w:spacing w:val="5"/>
          <w:sz w:val="24"/>
          <w:szCs w:val="24"/>
          <w:u w:val="single" w:color="auto"/>
        </w:rPr>
        <w:t xml:space="preserve">      </w:t>
      </w:r>
      <w:r>
        <w:rPr>
          <w:rFonts w:hint="eastAsia" w:asciiTheme="minorEastAsia" w:hAnsiTheme="minorEastAsia" w:eastAsiaTheme="minorEastAsia" w:cstheme="minorEastAsia"/>
          <w:spacing w:val="-96"/>
          <w:sz w:val="24"/>
          <w:szCs w:val="24"/>
        </w:rPr>
        <w:t xml:space="preserve"> </w:t>
      </w:r>
      <w:r>
        <w:rPr>
          <w:rFonts w:hint="eastAsia" w:asciiTheme="minorEastAsia" w:hAnsiTheme="minorEastAsia" w:eastAsiaTheme="minorEastAsia" w:cstheme="minorEastAsia"/>
          <w:spacing w:val="3"/>
          <w:sz w:val="24"/>
          <w:szCs w:val="24"/>
        </w:rPr>
        <w:t>万元</w:t>
      </w:r>
      <w:r>
        <w:rPr>
          <w:rFonts w:hint="eastAsia" w:asciiTheme="minorEastAsia" w:hAnsiTheme="minorEastAsia" w:eastAsiaTheme="minorEastAsia" w:cstheme="minorEastAsia"/>
          <w:spacing w:val="-28"/>
          <w:sz w:val="24"/>
          <w:szCs w:val="24"/>
        </w:rPr>
        <w:t xml:space="preserve"> </w:t>
      </w:r>
      <w:r>
        <w:rPr>
          <w:rFonts w:hint="eastAsia" w:asciiTheme="minorEastAsia" w:hAnsiTheme="minorEastAsia" w:eastAsiaTheme="minorEastAsia" w:cstheme="minorEastAsia"/>
          <w:spacing w:val="3"/>
          <w:position w:val="6"/>
          <w:sz w:val="16"/>
          <w:szCs w:val="16"/>
        </w:rPr>
        <w:t>1</w:t>
      </w:r>
      <w:r>
        <w:rPr>
          <w:rFonts w:hint="eastAsia" w:asciiTheme="minorEastAsia" w:hAnsiTheme="minorEastAsia" w:eastAsiaTheme="minorEastAsia" w:cstheme="minorEastAsia"/>
          <w:spacing w:val="-12"/>
          <w:position w:val="6"/>
          <w:sz w:val="16"/>
          <w:szCs w:val="16"/>
        </w:rPr>
        <w:t xml:space="preserve"> </w:t>
      </w:r>
      <w:r>
        <w:rPr>
          <w:rFonts w:hint="eastAsia" w:asciiTheme="minorEastAsia" w:hAnsiTheme="minorEastAsia" w:eastAsiaTheme="minorEastAsia" w:cstheme="minorEastAsia"/>
          <w:spacing w:val="3"/>
          <w:sz w:val="24"/>
          <w:szCs w:val="24"/>
        </w:rPr>
        <w:t>，属于</w:t>
      </w:r>
    </w:p>
    <w:p w14:paraId="6F5B3668">
      <w:pPr>
        <w:pStyle w:val="4"/>
        <w:keepNext w:val="0"/>
        <w:keepLines w:val="0"/>
        <w:pageBreakBefore w:val="0"/>
        <w:widowControl/>
        <w:tabs>
          <w:tab w:val="left" w:pos="243"/>
        </w:tabs>
        <w:kinsoku/>
        <w:wordWrap w:val="0"/>
        <w:overflowPunct/>
        <w:topLinePunct w:val="0"/>
        <w:autoSpaceDE w:val="0"/>
        <w:autoSpaceDN w:val="0"/>
        <w:bidi w:val="0"/>
        <w:adjustRightInd w:val="0"/>
        <w:snapToGrid w:val="0"/>
        <w:spacing w:line="360" w:lineRule="auto"/>
        <w:ind w:left="0" w:right="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u w:val="single" w:color="auto"/>
        </w:rPr>
        <w:tab/>
      </w:r>
      <w:r>
        <w:rPr>
          <w:rFonts w:hint="eastAsia" w:asciiTheme="minorEastAsia" w:hAnsiTheme="minorEastAsia" w:eastAsiaTheme="minorEastAsia" w:cstheme="minorEastAsia"/>
          <w:spacing w:val="2"/>
          <w:sz w:val="24"/>
          <w:szCs w:val="24"/>
          <w:u w:val="single" w:color="auto"/>
        </w:rPr>
        <w:t>（中型企业、小型企业、微型企业</w:t>
      </w:r>
      <w:r>
        <w:rPr>
          <w:rFonts w:hint="eastAsia" w:asciiTheme="minorEastAsia" w:hAnsiTheme="minorEastAsia" w:eastAsiaTheme="minorEastAsia" w:cstheme="minorEastAsia"/>
          <w:spacing w:val="-51"/>
          <w:sz w:val="24"/>
          <w:szCs w:val="24"/>
          <w:u w:val="single" w:color="auto"/>
        </w:rPr>
        <w:t>）</w:t>
      </w:r>
      <w:r>
        <w:rPr>
          <w:rFonts w:hint="eastAsia" w:asciiTheme="minorEastAsia" w:hAnsiTheme="minorEastAsia" w:eastAsiaTheme="minorEastAsia" w:cstheme="minorEastAsia"/>
          <w:spacing w:val="-51"/>
          <w:sz w:val="24"/>
          <w:szCs w:val="24"/>
        </w:rPr>
        <w:t>；</w:t>
      </w:r>
    </w:p>
    <w:p w14:paraId="4A314901">
      <w:pPr>
        <w:pStyle w:val="4"/>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513"/>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7"/>
          <w:sz w:val="24"/>
          <w:szCs w:val="24"/>
        </w:rPr>
        <w:t>2.</w:t>
      </w:r>
      <w:r>
        <w:rPr>
          <w:rFonts w:hint="eastAsia" w:asciiTheme="minorEastAsia" w:hAnsiTheme="minorEastAsia" w:eastAsiaTheme="minorEastAsia" w:cstheme="minorEastAsia"/>
          <w:spacing w:val="7"/>
          <w:sz w:val="24"/>
          <w:szCs w:val="24"/>
          <w:u w:val="single" w:color="auto"/>
        </w:rPr>
        <w:t>（标的名称</w:t>
      </w:r>
      <w:r>
        <w:rPr>
          <w:rFonts w:hint="eastAsia" w:asciiTheme="minorEastAsia" w:hAnsiTheme="minorEastAsia" w:eastAsiaTheme="minorEastAsia" w:cstheme="minorEastAsia"/>
          <w:spacing w:val="-43"/>
          <w:sz w:val="24"/>
          <w:szCs w:val="24"/>
          <w:u w:val="single" w:color="auto"/>
        </w:rPr>
        <w:t>）</w:t>
      </w:r>
      <w:r>
        <w:rPr>
          <w:rFonts w:hint="eastAsia" w:asciiTheme="minorEastAsia" w:hAnsiTheme="minorEastAsia" w:eastAsiaTheme="minorEastAsia" w:cstheme="minorEastAsia"/>
          <w:spacing w:val="-43"/>
          <w:sz w:val="24"/>
          <w:szCs w:val="24"/>
        </w:rPr>
        <w:t>，</w:t>
      </w:r>
      <w:r>
        <w:rPr>
          <w:rFonts w:hint="eastAsia" w:asciiTheme="minorEastAsia" w:hAnsiTheme="minorEastAsia" w:eastAsiaTheme="minorEastAsia" w:cstheme="minorEastAsia"/>
          <w:spacing w:val="7"/>
          <w:sz w:val="24"/>
          <w:szCs w:val="24"/>
        </w:rPr>
        <w:t>属于</w:t>
      </w:r>
      <w:r>
        <w:rPr>
          <w:rFonts w:hint="eastAsia" w:asciiTheme="minorEastAsia" w:hAnsiTheme="minorEastAsia" w:eastAsiaTheme="minorEastAsia" w:cstheme="minorEastAsia"/>
          <w:spacing w:val="7"/>
          <w:sz w:val="24"/>
          <w:szCs w:val="24"/>
          <w:u w:val="single" w:color="auto"/>
        </w:rPr>
        <w:t>（采购文件中明确的所属行业）</w:t>
      </w:r>
      <w:r>
        <w:rPr>
          <w:rFonts w:hint="eastAsia" w:asciiTheme="minorEastAsia" w:hAnsiTheme="minorEastAsia" w:eastAsiaTheme="minorEastAsia" w:cstheme="minorEastAsia"/>
          <w:spacing w:val="7"/>
          <w:sz w:val="24"/>
          <w:szCs w:val="24"/>
        </w:rPr>
        <w:t>行业；制造商为</w:t>
      </w:r>
      <w:r>
        <w:rPr>
          <w:rFonts w:hint="eastAsia" w:asciiTheme="minorEastAsia" w:hAnsiTheme="minorEastAsia" w:eastAsiaTheme="minorEastAsia" w:cstheme="minorEastAsia"/>
          <w:spacing w:val="7"/>
          <w:sz w:val="24"/>
          <w:szCs w:val="24"/>
          <w:u w:val="single" w:color="auto"/>
        </w:rPr>
        <w:t>（企业名</w:t>
      </w:r>
      <w:r>
        <w:rPr>
          <w:rFonts w:hint="eastAsia" w:asciiTheme="minorEastAsia" w:hAnsiTheme="minorEastAsia" w:eastAsiaTheme="minorEastAsia" w:cstheme="minorEastAsia"/>
          <w:sz w:val="24"/>
          <w:szCs w:val="24"/>
        </w:rPr>
        <w:t xml:space="preserve"> </w:t>
      </w:r>
      <w:r>
        <w:rPr>
          <w:rFonts w:hint="eastAsia" w:asciiTheme="minorEastAsia" w:hAnsiTheme="minorEastAsia" w:eastAsiaTheme="minorEastAsia" w:cstheme="minorEastAsia"/>
          <w:spacing w:val="-5"/>
          <w:sz w:val="24"/>
          <w:szCs w:val="24"/>
          <w:u w:val="single" w:color="auto"/>
        </w:rPr>
        <w:t>称</w:t>
      </w:r>
      <w:r>
        <w:rPr>
          <w:rFonts w:hint="eastAsia" w:asciiTheme="minorEastAsia" w:hAnsiTheme="minorEastAsia" w:eastAsiaTheme="minorEastAsia" w:cstheme="minorEastAsia"/>
          <w:spacing w:val="-59"/>
          <w:w w:val="94"/>
          <w:sz w:val="24"/>
          <w:szCs w:val="24"/>
          <w:u w:val="single" w:color="auto"/>
        </w:rPr>
        <w:t>）</w:t>
      </w:r>
      <w:r>
        <w:rPr>
          <w:rFonts w:hint="eastAsia" w:asciiTheme="minorEastAsia" w:hAnsiTheme="minorEastAsia" w:eastAsiaTheme="minorEastAsia" w:cstheme="minorEastAsia"/>
          <w:spacing w:val="-59"/>
          <w:w w:val="94"/>
          <w:sz w:val="24"/>
          <w:szCs w:val="24"/>
        </w:rPr>
        <w:t>，</w:t>
      </w:r>
      <w:r>
        <w:rPr>
          <w:rFonts w:hint="eastAsia" w:asciiTheme="minorEastAsia" w:hAnsiTheme="minorEastAsia" w:eastAsiaTheme="minorEastAsia" w:cstheme="minorEastAsia"/>
          <w:spacing w:val="-5"/>
          <w:sz w:val="24"/>
          <w:szCs w:val="24"/>
        </w:rPr>
        <w:t>从业人员</w:t>
      </w:r>
      <w:r>
        <w:rPr>
          <w:rFonts w:hint="eastAsia" w:asciiTheme="minorEastAsia" w:hAnsiTheme="minorEastAsia" w:eastAsiaTheme="minorEastAsia" w:cstheme="minorEastAsia"/>
          <w:spacing w:val="-109"/>
          <w:sz w:val="24"/>
          <w:szCs w:val="24"/>
        </w:rPr>
        <w:t xml:space="preserve"> </w:t>
      </w:r>
      <w:r>
        <w:rPr>
          <w:rFonts w:hint="eastAsia" w:asciiTheme="minorEastAsia" w:hAnsiTheme="minorEastAsia" w:eastAsiaTheme="minorEastAsia" w:cstheme="minorEastAsia"/>
          <w:spacing w:val="5"/>
          <w:sz w:val="24"/>
          <w:szCs w:val="24"/>
          <w:u w:val="single" w:color="auto"/>
        </w:rPr>
        <w:t xml:space="preserve">      </w:t>
      </w:r>
      <w:r>
        <w:rPr>
          <w:rFonts w:hint="eastAsia" w:asciiTheme="minorEastAsia" w:hAnsiTheme="minorEastAsia" w:eastAsiaTheme="minorEastAsia" w:cstheme="minorEastAsia"/>
          <w:spacing w:val="-101"/>
          <w:sz w:val="24"/>
          <w:szCs w:val="24"/>
        </w:rPr>
        <w:t xml:space="preserve"> </w:t>
      </w:r>
      <w:r>
        <w:rPr>
          <w:rFonts w:hint="eastAsia" w:asciiTheme="minorEastAsia" w:hAnsiTheme="minorEastAsia" w:eastAsiaTheme="minorEastAsia" w:cstheme="minorEastAsia"/>
          <w:spacing w:val="-5"/>
          <w:sz w:val="24"/>
          <w:szCs w:val="24"/>
        </w:rPr>
        <w:t>人，营业收入为</w:t>
      </w:r>
      <w:r>
        <w:rPr>
          <w:rFonts w:hint="eastAsia" w:asciiTheme="minorEastAsia" w:hAnsiTheme="minorEastAsia" w:eastAsiaTheme="minorEastAsia" w:cstheme="minorEastAsia"/>
          <w:spacing w:val="-111"/>
          <w:sz w:val="24"/>
          <w:szCs w:val="24"/>
        </w:rPr>
        <w:t xml:space="preserve"> </w:t>
      </w:r>
      <w:r>
        <w:rPr>
          <w:rFonts w:hint="eastAsia" w:asciiTheme="minorEastAsia" w:hAnsiTheme="minorEastAsia" w:eastAsiaTheme="minorEastAsia" w:cstheme="minorEastAsia"/>
          <w:spacing w:val="5"/>
          <w:sz w:val="24"/>
          <w:szCs w:val="24"/>
          <w:u w:val="single" w:color="auto"/>
        </w:rPr>
        <w:t xml:space="preserve">      </w:t>
      </w:r>
      <w:r>
        <w:rPr>
          <w:rFonts w:hint="eastAsia" w:asciiTheme="minorEastAsia" w:hAnsiTheme="minorEastAsia" w:eastAsiaTheme="minorEastAsia" w:cstheme="minorEastAsia"/>
          <w:spacing w:val="-94"/>
          <w:sz w:val="24"/>
          <w:szCs w:val="24"/>
        </w:rPr>
        <w:t xml:space="preserve"> </w:t>
      </w:r>
      <w:r>
        <w:rPr>
          <w:rFonts w:hint="eastAsia" w:asciiTheme="minorEastAsia" w:hAnsiTheme="minorEastAsia" w:eastAsiaTheme="minorEastAsia" w:cstheme="minorEastAsia"/>
          <w:spacing w:val="-5"/>
          <w:sz w:val="24"/>
          <w:szCs w:val="24"/>
        </w:rPr>
        <w:t>万元，资产总额为</w:t>
      </w:r>
      <w:r>
        <w:rPr>
          <w:rFonts w:hint="eastAsia" w:asciiTheme="minorEastAsia" w:hAnsiTheme="minorEastAsia" w:eastAsiaTheme="minorEastAsia" w:cstheme="minorEastAsia"/>
          <w:spacing w:val="-111"/>
          <w:sz w:val="24"/>
          <w:szCs w:val="24"/>
        </w:rPr>
        <w:t xml:space="preserve"> </w:t>
      </w:r>
      <w:r>
        <w:rPr>
          <w:rFonts w:hint="eastAsia" w:asciiTheme="minorEastAsia" w:hAnsiTheme="minorEastAsia" w:eastAsiaTheme="minorEastAsia" w:cstheme="minorEastAsia"/>
          <w:spacing w:val="5"/>
          <w:sz w:val="24"/>
          <w:szCs w:val="24"/>
          <w:u w:val="single" w:color="auto"/>
        </w:rPr>
        <w:t xml:space="preserve">      </w:t>
      </w:r>
      <w:r>
        <w:rPr>
          <w:rFonts w:hint="eastAsia" w:asciiTheme="minorEastAsia" w:hAnsiTheme="minorEastAsia" w:eastAsiaTheme="minorEastAsia" w:cstheme="minorEastAsia"/>
          <w:spacing w:val="-97"/>
          <w:sz w:val="24"/>
          <w:szCs w:val="24"/>
        </w:rPr>
        <w:t xml:space="preserve"> </w:t>
      </w:r>
      <w:r>
        <w:rPr>
          <w:rFonts w:hint="eastAsia" w:asciiTheme="minorEastAsia" w:hAnsiTheme="minorEastAsia" w:eastAsiaTheme="minorEastAsia" w:cstheme="minorEastAsia"/>
          <w:spacing w:val="-5"/>
          <w:sz w:val="24"/>
          <w:szCs w:val="24"/>
        </w:rPr>
        <w:t>万元，属于</w:t>
      </w:r>
      <w:r>
        <w:rPr>
          <w:rFonts w:hint="eastAsia" w:asciiTheme="minorEastAsia" w:hAnsiTheme="minorEastAsia" w:eastAsiaTheme="minorEastAsia" w:cstheme="minorEastAsia"/>
          <w:spacing w:val="-5"/>
          <w:sz w:val="24"/>
          <w:szCs w:val="24"/>
          <w:u w:val="single" w:color="auto"/>
        </w:rPr>
        <w:t>（中</w:t>
      </w:r>
    </w:p>
    <w:p w14:paraId="2487DE95">
      <w:pPr>
        <w:pStyle w:val="4"/>
        <w:keepNext w:val="0"/>
        <w:keepLines w:val="0"/>
        <w:pageBreakBefore w:val="0"/>
        <w:widowControl/>
        <w:kinsoku/>
        <w:wordWrap w:val="0"/>
        <w:overflowPunct/>
        <w:topLinePunct w:val="0"/>
        <w:autoSpaceDE w:val="0"/>
        <w:autoSpaceDN w:val="0"/>
        <w:bidi w:val="0"/>
        <w:adjustRightInd w:val="0"/>
        <w:snapToGrid w:val="0"/>
        <w:spacing w:line="360" w:lineRule="auto"/>
        <w:ind w:left="0" w:right="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9"/>
          <w:sz w:val="24"/>
          <w:szCs w:val="24"/>
          <w:u w:val="single" w:color="auto"/>
        </w:rPr>
        <w:t>型企业、小型企业、微型企业</w:t>
      </w:r>
      <w:r>
        <w:rPr>
          <w:rFonts w:hint="eastAsia" w:asciiTheme="minorEastAsia" w:hAnsiTheme="minorEastAsia" w:eastAsiaTheme="minorEastAsia" w:cstheme="minorEastAsia"/>
          <w:spacing w:val="-48"/>
          <w:sz w:val="24"/>
          <w:szCs w:val="24"/>
          <w:u w:val="single" w:color="auto"/>
        </w:rPr>
        <w:t>）</w:t>
      </w:r>
      <w:r>
        <w:rPr>
          <w:rFonts w:hint="eastAsia" w:asciiTheme="minorEastAsia" w:hAnsiTheme="minorEastAsia" w:eastAsiaTheme="minorEastAsia" w:cstheme="minorEastAsia"/>
          <w:spacing w:val="-48"/>
          <w:sz w:val="24"/>
          <w:szCs w:val="24"/>
        </w:rPr>
        <w:t>；</w:t>
      </w:r>
    </w:p>
    <w:p w14:paraId="22B7ABBD">
      <w:pPr>
        <w:keepNext w:val="0"/>
        <w:keepLines w:val="0"/>
        <w:pageBreakBefore w:val="0"/>
        <w:widowControl/>
        <w:kinsoku/>
        <w:wordWrap w:val="0"/>
        <w:overflowPunct/>
        <w:topLinePunct w:val="0"/>
        <w:autoSpaceDE w:val="0"/>
        <w:autoSpaceDN w:val="0"/>
        <w:bidi w:val="0"/>
        <w:adjustRightInd w:val="0"/>
        <w:snapToGrid w:val="0"/>
        <w:spacing w:line="360" w:lineRule="auto"/>
        <w:ind w:left="0" w:right="0"/>
        <w:jc w:val="both"/>
        <w:textAlignment w:val="baseline"/>
        <w:rPr>
          <w:rFonts w:hint="eastAsia" w:asciiTheme="minorEastAsia" w:hAnsiTheme="minorEastAsia" w:eastAsiaTheme="minorEastAsia" w:cstheme="minorEastAsia"/>
          <w:sz w:val="21"/>
        </w:rPr>
      </w:pPr>
    </w:p>
    <w:p w14:paraId="369CDE00">
      <w:pPr>
        <w:keepNext w:val="0"/>
        <w:keepLines w:val="0"/>
        <w:pageBreakBefore w:val="0"/>
        <w:widowControl/>
        <w:kinsoku/>
        <w:wordWrap w:val="0"/>
        <w:overflowPunct/>
        <w:topLinePunct w:val="0"/>
        <w:autoSpaceDE w:val="0"/>
        <w:autoSpaceDN w:val="0"/>
        <w:bidi w:val="0"/>
        <w:adjustRightInd w:val="0"/>
        <w:snapToGrid w:val="0"/>
        <w:spacing w:line="360" w:lineRule="auto"/>
        <w:ind w:left="0" w:right="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2"/>
          <w:position w:val="1"/>
          <w:sz w:val="24"/>
          <w:szCs w:val="24"/>
        </w:rPr>
        <w:t>……</w:t>
      </w:r>
    </w:p>
    <w:p w14:paraId="6B99DA31">
      <w:pPr>
        <w:pStyle w:val="4"/>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96" w:firstLineChars="200"/>
        <w:jc w:val="both"/>
        <w:textAlignment w:val="baseline"/>
        <w:rPr>
          <w:rFonts w:hint="eastAsia" w:asciiTheme="minorEastAsia" w:hAnsiTheme="minorEastAsia" w:eastAsiaTheme="minorEastAsia" w:cstheme="minorEastAsia"/>
          <w:spacing w:val="4"/>
          <w:sz w:val="24"/>
          <w:szCs w:val="24"/>
        </w:rPr>
      </w:pPr>
      <w:r>
        <w:rPr>
          <w:rFonts w:hint="eastAsia" w:asciiTheme="minorEastAsia" w:hAnsiTheme="minorEastAsia" w:eastAsiaTheme="minorEastAsia" w:cstheme="minorEastAsia"/>
          <w:spacing w:val="4"/>
          <w:sz w:val="24"/>
          <w:szCs w:val="24"/>
        </w:rPr>
        <w:t>以上企业，不属于大企业的分支机构，不存在控股股东为大企业的情形，也不存在与大企业的负责人为同一人的情形。</w:t>
      </w:r>
    </w:p>
    <w:p w14:paraId="60CB7782">
      <w:pPr>
        <w:pStyle w:val="4"/>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96" w:firstLineChars="200"/>
        <w:jc w:val="both"/>
        <w:textAlignment w:val="baseline"/>
        <w:rPr>
          <w:rFonts w:hint="eastAsia" w:asciiTheme="minorEastAsia" w:hAnsiTheme="minorEastAsia" w:eastAsiaTheme="minorEastAsia" w:cstheme="minorEastAsia"/>
          <w:spacing w:val="4"/>
          <w:sz w:val="24"/>
          <w:szCs w:val="24"/>
        </w:rPr>
      </w:pPr>
      <w:r>
        <w:rPr>
          <w:rFonts w:hint="eastAsia" w:asciiTheme="minorEastAsia" w:hAnsiTheme="minorEastAsia" w:eastAsiaTheme="minorEastAsia" w:cstheme="minorEastAsia"/>
          <w:spacing w:val="4"/>
          <w:sz w:val="24"/>
          <w:szCs w:val="24"/>
        </w:rPr>
        <w:t>本企业对上述声明内容的真实性负责。如有虚假，将依法承担相应责任。</w:t>
      </w:r>
    </w:p>
    <w:p w14:paraId="63E92064">
      <w:pPr>
        <w:pStyle w:val="4"/>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96" w:firstLineChars="200"/>
        <w:jc w:val="both"/>
        <w:textAlignment w:val="baseline"/>
        <w:rPr>
          <w:rFonts w:hint="eastAsia" w:asciiTheme="minorEastAsia" w:hAnsiTheme="minorEastAsia" w:eastAsiaTheme="minorEastAsia" w:cstheme="minorEastAsia"/>
          <w:spacing w:val="4"/>
          <w:sz w:val="24"/>
          <w:szCs w:val="24"/>
        </w:rPr>
      </w:pPr>
    </w:p>
    <w:p w14:paraId="60644358">
      <w:pPr>
        <w:keepNext w:val="0"/>
        <w:keepLines w:val="0"/>
        <w:pageBreakBefore w:val="0"/>
        <w:widowControl/>
        <w:kinsoku/>
        <w:wordWrap w:val="0"/>
        <w:overflowPunct/>
        <w:topLinePunct w:val="0"/>
        <w:autoSpaceDE w:val="0"/>
        <w:autoSpaceDN w:val="0"/>
        <w:bidi w:val="0"/>
        <w:adjustRightInd w:val="0"/>
        <w:snapToGrid w:val="0"/>
        <w:spacing w:line="360" w:lineRule="auto"/>
        <w:ind w:left="0" w:right="0"/>
        <w:jc w:val="both"/>
        <w:textAlignment w:val="baseline"/>
        <w:rPr>
          <w:rFonts w:hint="eastAsia" w:asciiTheme="minorEastAsia" w:hAnsiTheme="minorEastAsia" w:eastAsiaTheme="minorEastAsia" w:cstheme="minorEastAsia"/>
          <w:sz w:val="21"/>
        </w:rPr>
      </w:pPr>
    </w:p>
    <w:p w14:paraId="0FC58F7C">
      <w:pPr>
        <w:pStyle w:val="4"/>
        <w:keepNext w:val="0"/>
        <w:keepLines w:val="0"/>
        <w:pageBreakBefore w:val="0"/>
        <w:widowControl/>
        <w:kinsoku/>
        <w:wordWrap w:val="0"/>
        <w:overflowPunct/>
        <w:topLinePunct w:val="0"/>
        <w:autoSpaceDE w:val="0"/>
        <w:autoSpaceDN w:val="0"/>
        <w:bidi w:val="0"/>
        <w:adjustRightInd w:val="0"/>
        <w:snapToGrid w:val="0"/>
        <w:spacing w:line="360" w:lineRule="auto"/>
        <w:ind w:right="0"/>
        <w:jc w:val="center"/>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9"/>
          <w:sz w:val="24"/>
          <w:szCs w:val="24"/>
          <w:lang w:val="en-US" w:eastAsia="zh-CN"/>
        </w:rPr>
        <w:t xml:space="preserve">       </w:t>
      </w:r>
      <w:r>
        <w:rPr>
          <w:rFonts w:hint="eastAsia" w:asciiTheme="minorEastAsia" w:hAnsiTheme="minorEastAsia" w:eastAsiaTheme="minorEastAsia" w:cstheme="minorEastAsia"/>
          <w:spacing w:val="-19"/>
          <w:sz w:val="24"/>
          <w:szCs w:val="24"/>
        </w:rPr>
        <w:t>企业名称（盖章</w:t>
      </w:r>
      <w:r>
        <w:rPr>
          <w:rFonts w:hint="eastAsia" w:asciiTheme="minorEastAsia" w:hAnsiTheme="minorEastAsia" w:eastAsiaTheme="minorEastAsia" w:cstheme="minorEastAsia"/>
          <w:spacing w:val="-2"/>
          <w:sz w:val="24"/>
          <w:szCs w:val="24"/>
        </w:rPr>
        <w:t>）：</w:t>
      </w:r>
    </w:p>
    <w:p w14:paraId="4790FC3E">
      <w:pPr>
        <w:keepNext w:val="0"/>
        <w:keepLines w:val="0"/>
        <w:pageBreakBefore w:val="0"/>
        <w:kinsoku/>
        <w:wordWrap w:val="0"/>
        <w:overflowPunct/>
        <w:topLinePunct w:val="0"/>
        <w:bidi w:val="0"/>
        <w:spacing w:line="360" w:lineRule="auto"/>
        <w:jc w:val="center"/>
        <w:rPr>
          <w:rFonts w:hint="eastAsia" w:asciiTheme="minorEastAsia" w:hAnsiTheme="minorEastAsia" w:eastAsiaTheme="minorEastAsia" w:cstheme="minorEastAsia"/>
          <w:b/>
          <w:bCs/>
          <w:sz w:val="24"/>
          <w:szCs w:val="24"/>
          <w:lang w:eastAsia="zh-CN"/>
        </w:rPr>
      </w:pPr>
      <w:r>
        <w:rPr>
          <w:rFonts w:hint="eastAsia" w:asciiTheme="minorEastAsia" w:hAnsiTheme="minorEastAsia" w:eastAsiaTheme="minorEastAsia" w:cstheme="minorEastAsia"/>
          <w:b w:val="0"/>
          <w:bCs w:val="0"/>
          <w:sz w:val="24"/>
          <w:szCs w:val="24"/>
          <w:lang w:val="en-US" w:eastAsia="zh-CN"/>
        </w:rPr>
        <w:t xml:space="preserve">             日期：</w:t>
      </w:r>
      <w:r>
        <w:rPr>
          <w:rFonts w:hint="eastAsia" w:asciiTheme="minorEastAsia" w:hAnsiTheme="minorEastAsia" w:eastAsiaTheme="minorEastAsia" w:cstheme="minorEastAsia"/>
          <w:b w:val="0"/>
          <w:bCs w:val="0"/>
          <w:sz w:val="24"/>
          <w:szCs w:val="24"/>
          <w:u w:val="single"/>
          <w:lang w:val="en-US" w:eastAsia="zh-CN"/>
        </w:rPr>
        <w:t xml:space="preserve">    </w:t>
      </w:r>
      <w:r>
        <w:rPr>
          <w:rFonts w:hint="eastAsia" w:asciiTheme="minorEastAsia" w:hAnsiTheme="minorEastAsia" w:eastAsiaTheme="minorEastAsia" w:cstheme="minorEastAsia"/>
          <w:b w:val="0"/>
          <w:bCs w:val="0"/>
          <w:snapToGrid w:val="0"/>
          <w:color w:val="000000"/>
          <w:spacing w:val="-8"/>
          <w:kern w:val="0"/>
          <w:sz w:val="24"/>
          <w:szCs w:val="24"/>
          <w:lang w:val="en-US" w:eastAsia="zh-CN" w:bidi="ar-SA"/>
        </w:rPr>
        <w:t>年</w:t>
      </w:r>
      <w:r>
        <w:rPr>
          <w:rFonts w:hint="eastAsia" w:asciiTheme="minorEastAsia" w:hAnsiTheme="minorEastAsia" w:eastAsiaTheme="minorEastAsia" w:cstheme="minorEastAsia"/>
          <w:b w:val="0"/>
          <w:bCs w:val="0"/>
          <w:sz w:val="24"/>
          <w:szCs w:val="24"/>
          <w:u w:val="single"/>
          <w:lang w:val="en-US" w:eastAsia="zh-CN"/>
        </w:rPr>
        <w:t xml:space="preserve">    </w:t>
      </w:r>
      <w:r>
        <w:rPr>
          <w:rFonts w:hint="eastAsia" w:asciiTheme="minorEastAsia" w:hAnsiTheme="minorEastAsia" w:eastAsiaTheme="minorEastAsia" w:cstheme="minorEastAsia"/>
          <w:b w:val="0"/>
          <w:bCs w:val="0"/>
          <w:snapToGrid w:val="0"/>
          <w:color w:val="000000"/>
          <w:spacing w:val="-8"/>
          <w:kern w:val="0"/>
          <w:sz w:val="24"/>
          <w:szCs w:val="24"/>
          <w:lang w:val="en-US" w:eastAsia="zh-CN" w:bidi="ar-SA"/>
        </w:rPr>
        <w:t>月</w:t>
      </w:r>
      <w:r>
        <w:rPr>
          <w:rFonts w:hint="eastAsia" w:asciiTheme="minorEastAsia" w:hAnsiTheme="minorEastAsia" w:eastAsiaTheme="minorEastAsia" w:cstheme="minorEastAsia"/>
          <w:b w:val="0"/>
          <w:bCs w:val="0"/>
          <w:sz w:val="24"/>
          <w:szCs w:val="24"/>
          <w:u w:val="single"/>
          <w:lang w:val="en-US" w:eastAsia="zh-CN"/>
        </w:rPr>
        <w:t xml:space="preserve">    </w:t>
      </w:r>
      <w:r>
        <w:rPr>
          <w:rFonts w:hint="eastAsia" w:asciiTheme="minorEastAsia" w:hAnsiTheme="minorEastAsia" w:eastAsiaTheme="minorEastAsia" w:cstheme="minorEastAsia"/>
          <w:b w:val="0"/>
          <w:bCs w:val="0"/>
          <w:snapToGrid w:val="0"/>
          <w:color w:val="000000"/>
          <w:spacing w:val="-8"/>
          <w:kern w:val="0"/>
          <w:sz w:val="24"/>
          <w:szCs w:val="24"/>
          <w:lang w:val="en-US" w:eastAsia="zh-CN" w:bidi="ar-SA"/>
        </w:rPr>
        <w:t>日</w:t>
      </w:r>
    </w:p>
    <w:p w14:paraId="4CBC77EA">
      <w:pPr>
        <w:keepNext w:val="0"/>
        <w:keepLines w:val="0"/>
        <w:pageBreakBefore w:val="0"/>
        <w:widowControl/>
        <w:kinsoku/>
        <w:wordWrap w:val="0"/>
        <w:overflowPunct/>
        <w:topLinePunct w:val="0"/>
        <w:autoSpaceDE w:val="0"/>
        <w:autoSpaceDN w:val="0"/>
        <w:bidi w:val="0"/>
        <w:adjustRightInd w:val="0"/>
        <w:snapToGrid w:val="0"/>
        <w:spacing w:line="360" w:lineRule="auto"/>
        <w:ind w:left="0" w:right="0"/>
        <w:jc w:val="both"/>
        <w:textAlignment w:val="baseline"/>
        <w:rPr>
          <w:rFonts w:hint="eastAsia" w:asciiTheme="minorEastAsia" w:hAnsiTheme="minorEastAsia" w:eastAsiaTheme="minorEastAsia" w:cstheme="minorEastAsia"/>
          <w:sz w:val="21"/>
        </w:rPr>
      </w:pPr>
    </w:p>
    <w:p w14:paraId="43350505">
      <w:pPr>
        <w:pStyle w:val="4"/>
        <w:keepNext w:val="0"/>
        <w:keepLines w:val="0"/>
        <w:pageBreakBefore w:val="0"/>
        <w:widowControl/>
        <w:kinsoku/>
        <w:wordWrap w:val="0"/>
        <w:overflowPunct/>
        <w:topLinePunct w:val="0"/>
        <w:autoSpaceDE w:val="0"/>
        <w:autoSpaceDN w:val="0"/>
        <w:bidi w:val="0"/>
        <w:adjustRightInd w:val="0"/>
        <w:snapToGrid w:val="0"/>
        <w:spacing w:line="360" w:lineRule="auto"/>
        <w:ind w:left="0" w:right="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9"/>
          <w:position w:val="5"/>
          <w:sz w:val="24"/>
          <w:szCs w:val="24"/>
          <w:lang w:val="en-US" w:eastAsia="zh-CN"/>
        </w:rPr>
        <w:t>备注：</w:t>
      </w:r>
      <w:r>
        <w:rPr>
          <w:rFonts w:hint="eastAsia" w:asciiTheme="minorEastAsia" w:hAnsiTheme="minorEastAsia" w:eastAsiaTheme="minorEastAsia" w:cstheme="minorEastAsia"/>
          <w:spacing w:val="9"/>
          <w:sz w:val="24"/>
          <w:szCs w:val="24"/>
        </w:rPr>
        <w:t>从业人员、营业收入、资产总额填报上一年度数据，无上一年度数据的新成立企业可不填报。</w:t>
      </w:r>
    </w:p>
    <w:p w14:paraId="41FBB010">
      <w:pPr>
        <w:keepNext w:val="0"/>
        <w:keepLines w:val="0"/>
        <w:pageBreakBefore w:val="0"/>
        <w:kinsoku/>
        <w:wordWrap w:val="0"/>
        <w:overflowPunct/>
        <w:topLinePunct w:val="0"/>
        <w:bidi w:val="0"/>
        <w:spacing w:line="360" w:lineRule="auto"/>
        <w:jc w:val="center"/>
        <w:rPr>
          <w:rFonts w:hint="eastAsia" w:asciiTheme="minorEastAsia" w:hAnsiTheme="minorEastAsia" w:eastAsiaTheme="minorEastAsia" w:cstheme="minorEastAsia"/>
          <w:b/>
          <w:bCs/>
          <w:snapToGrid w:val="0"/>
          <w:color w:val="000000"/>
          <w:spacing w:val="2"/>
          <w:kern w:val="0"/>
          <w:position w:val="17"/>
          <w:sz w:val="32"/>
          <w:szCs w:val="32"/>
          <w:lang w:val="en-US" w:eastAsia="zh-CN" w:bidi="ar-SA"/>
        </w:rPr>
      </w:pPr>
      <w:r>
        <w:rPr>
          <w:rFonts w:hint="eastAsia" w:asciiTheme="minorEastAsia" w:hAnsiTheme="minorEastAsia" w:eastAsiaTheme="minorEastAsia" w:cstheme="minorEastAsia"/>
          <w:b/>
          <w:bCs/>
          <w:snapToGrid w:val="0"/>
          <w:color w:val="000000"/>
          <w:spacing w:val="2"/>
          <w:kern w:val="0"/>
          <w:position w:val="17"/>
          <w:sz w:val="32"/>
          <w:szCs w:val="32"/>
          <w:lang w:val="en-US" w:eastAsia="zh-CN" w:bidi="ar-SA"/>
        </w:rPr>
        <w:t>残疾人福利性单位声明函格式</w:t>
      </w:r>
    </w:p>
    <w:p w14:paraId="6A27B149">
      <w:pPr>
        <w:pStyle w:val="4"/>
        <w:keepNext w:val="0"/>
        <w:keepLines w:val="0"/>
        <w:pageBreakBefore w:val="0"/>
        <w:widowControl/>
        <w:kinsoku/>
        <w:wordWrap w:val="0"/>
        <w:overflowPunct/>
        <w:topLinePunct w:val="0"/>
        <w:autoSpaceDE w:val="0"/>
        <w:autoSpaceDN w:val="0"/>
        <w:bidi w:val="0"/>
        <w:adjustRightInd w:val="0"/>
        <w:snapToGrid w:val="0"/>
        <w:spacing w:line="360" w:lineRule="auto"/>
        <w:ind w:left="0" w:right="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8"/>
          <w:position w:val="26"/>
          <w:sz w:val="24"/>
          <w:szCs w:val="24"/>
        </w:rPr>
        <w:t>本单位郑重声明，根据《财政部民政部中国残疾人联合会关于促进残疾人就</w:t>
      </w:r>
    </w:p>
    <w:p w14:paraId="430F56CF">
      <w:pPr>
        <w:pStyle w:val="4"/>
        <w:keepNext w:val="0"/>
        <w:keepLines w:val="0"/>
        <w:pageBreakBefore w:val="0"/>
        <w:widowControl/>
        <w:kinsoku/>
        <w:wordWrap w:val="0"/>
        <w:overflowPunct/>
        <w:topLinePunct w:val="0"/>
        <w:autoSpaceDE w:val="0"/>
        <w:autoSpaceDN w:val="0"/>
        <w:bidi w:val="0"/>
        <w:adjustRightInd w:val="0"/>
        <w:snapToGrid w:val="0"/>
        <w:spacing w:line="360" w:lineRule="auto"/>
        <w:ind w:left="0" w:right="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3"/>
          <w:sz w:val="24"/>
          <w:szCs w:val="24"/>
        </w:rPr>
        <w:t>业政府采购政策的通知》（财库〔2017〕141号）的规定，本单位</w:t>
      </w:r>
      <w:r>
        <w:rPr>
          <w:rFonts w:hint="eastAsia" w:asciiTheme="minorEastAsia" w:hAnsiTheme="minorEastAsia" w:eastAsiaTheme="minorEastAsia" w:cstheme="minorEastAsia"/>
          <w:spacing w:val="3"/>
          <w:sz w:val="24"/>
          <w:szCs w:val="24"/>
          <w14:textOutline w14:w="1537" w14:cap="flat" w14:cmpd="sng">
            <w14:solidFill>
              <w14:srgbClr w14:val="000000"/>
            </w14:solidFill>
            <w14:prstDash w14:val="solid"/>
            <w14:miter w14:val="0"/>
          </w14:textOutline>
        </w:rPr>
        <w:t>（请进行选择</w:t>
      </w:r>
      <w:r>
        <w:rPr>
          <w:rFonts w:hint="eastAsia" w:asciiTheme="minorEastAsia" w:hAnsiTheme="minorEastAsia" w:eastAsiaTheme="minorEastAsia" w:cstheme="minorEastAsia"/>
          <w:spacing w:val="-46"/>
          <w:sz w:val="24"/>
          <w:szCs w:val="24"/>
          <w14:textOutline w14:w="1537" w14:cap="flat" w14:cmpd="sng">
            <w14:solidFill>
              <w14:srgbClr w14:val="000000"/>
            </w14:solidFill>
            <w14:prstDash w14:val="solid"/>
            <w14:miter w14:val="0"/>
          </w14:textOutline>
        </w:rPr>
        <w:t>）</w:t>
      </w:r>
      <w:r>
        <w:rPr>
          <w:rFonts w:hint="eastAsia" w:asciiTheme="minorEastAsia" w:hAnsiTheme="minorEastAsia" w:eastAsiaTheme="minorEastAsia" w:cstheme="minorEastAsia"/>
          <w:spacing w:val="-46"/>
          <w:sz w:val="24"/>
          <w:szCs w:val="24"/>
        </w:rPr>
        <w:t>：</w:t>
      </w:r>
    </w:p>
    <w:p w14:paraId="19CE0481">
      <w:pPr>
        <w:pStyle w:val="4"/>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84" w:firstLineChars="20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
          <w:sz w:val="24"/>
          <w:szCs w:val="24"/>
          <w:lang w:eastAsia="zh-CN"/>
        </w:rPr>
        <w:t>□</w:t>
      </w:r>
      <w:r>
        <w:rPr>
          <w:rFonts w:hint="eastAsia" w:asciiTheme="minorEastAsia" w:hAnsiTheme="minorEastAsia" w:eastAsiaTheme="minorEastAsia" w:cstheme="minorEastAsia"/>
          <w:spacing w:val="8"/>
          <w:sz w:val="24"/>
          <w:szCs w:val="24"/>
          <w14:textOutline w14:w="1537" w14:cap="flat" w14:cmpd="sng">
            <w14:solidFill>
              <w14:srgbClr w14:val="000000"/>
            </w14:solidFill>
            <w14:prstDash w14:val="solid"/>
            <w14:miter w14:val="0"/>
          </w14:textOutline>
        </w:rPr>
        <w:t>不属于符合条件的残疾人福利性单位。</w:t>
      </w:r>
    </w:p>
    <w:p w14:paraId="13D4AB5C">
      <w:pPr>
        <w:pStyle w:val="4"/>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495"/>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
          <w:sz w:val="24"/>
          <w:szCs w:val="24"/>
          <w:lang w:eastAsia="zh-CN"/>
        </w:rPr>
        <w:t>□</w:t>
      </w:r>
      <w:r>
        <w:rPr>
          <w:rFonts w:hint="eastAsia" w:asciiTheme="minorEastAsia" w:hAnsiTheme="minorEastAsia" w:eastAsiaTheme="minorEastAsia" w:cstheme="minorEastAsia"/>
          <w:spacing w:val="10"/>
          <w:sz w:val="24"/>
          <w:szCs w:val="24"/>
          <w14:textOutline w14:w="1537" w14:cap="flat" w14:cmpd="sng">
            <w14:solidFill>
              <w14:srgbClr w14:val="000000"/>
            </w14:solidFill>
            <w14:prstDash w14:val="solid"/>
            <w14:miter w14:val="0"/>
          </w14:textOutline>
        </w:rPr>
        <w:t>属于符合条件的残疾人福利性单位，</w:t>
      </w:r>
      <w:r>
        <w:rPr>
          <w:rFonts w:hint="eastAsia" w:asciiTheme="minorEastAsia" w:hAnsiTheme="minorEastAsia" w:eastAsiaTheme="minorEastAsia" w:cstheme="minorEastAsia"/>
          <w:spacing w:val="10"/>
          <w:sz w:val="24"/>
          <w:szCs w:val="24"/>
        </w:rPr>
        <w:t>且本单位参加</w:t>
      </w:r>
      <w:r>
        <w:rPr>
          <w:rFonts w:hint="eastAsia" w:asciiTheme="minorEastAsia" w:hAnsiTheme="minorEastAsia" w:eastAsiaTheme="minorEastAsia" w:cstheme="minorEastAsia"/>
          <w:spacing w:val="-107"/>
          <w:sz w:val="24"/>
          <w:szCs w:val="24"/>
        </w:rPr>
        <w:t xml:space="preserve"> </w:t>
      </w:r>
      <w:r>
        <w:rPr>
          <w:rFonts w:hint="eastAsia" w:asciiTheme="minorEastAsia" w:hAnsiTheme="minorEastAsia" w:eastAsiaTheme="minorEastAsia" w:cstheme="minorEastAsia"/>
          <w:spacing w:val="5"/>
          <w:sz w:val="24"/>
          <w:szCs w:val="24"/>
          <w:u w:val="single" w:color="auto"/>
        </w:rPr>
        <w:t xml:space="preserve">      </w:t>
      </w:r>
      <w:r>
        <w:rPr>
          <w:rFonts w:hint="eastAsia" w:asciiTheme="minorEastAsia" w:hAnsiTheme="minorEastAsia" w:eastAsiaTheme="minorEastAsia" w:cstheme="minorEastAsia"/>
          <w:spacing w:val="-98"/>
          <w:sz w:val="24"/>
          <w:szCs w:val="24"/>
        </w:rPr>
        <w:t xml:space="preserve"> </w:t>
      </w:r>
      <w:r>
        <w:rPr>
          <w:rFonts w:hint="eastAsia" w:asciiTheme="minorEastAsia" w:hAnsiTheme="minorEastAsia" w:eastAsiaTheme="minorEastAsia" w:cstheme="minorEastAsia"/>
          <w:spacing w:val="10"/>
          <w:sz w:val="24"/>
          <w:szCs w:val="24"/>
        </w:rPr>
        <w:t>单位的</w:t>
      </w:r>
      <w:r>
        <w:rPr>
          <w:rFonts w:hint="eastAsia" w:asciiTheme="minorEastAsia" w:hAnsiTheme="minorEastAsia" w:eastAsiaTheme="minorEastAsia" w:cstheme="minorEastAsia"/>
          <w:spacing w:val="-108"/>
          <w:sz w:val="24"/>
          <w:szCs w:val="24"/>
        </w:rPr>
        <w:t xml:space="preserve"> </w:t>
      </w:r>
      <w:r>
        <w:rPr>
          <w:rFonts w:hint="eastAsia" w:asciiTheme="minorEastAsia" w:hAnsiTheme="minorEastAsia" w:eastAsiaTheme="minorEastAsia" w:cstheme="minorEastAsia"/>
          <w:spacing w:val="5"/>
          <w:sz w:val="24"/>
          <w:szCs w:val="24"/>
          <w:u w:val="single" w:color="auto"/>
        </w:rPr>
        <w:t xml:space="preserve">      </w:t>
      </w:r>
      <w:r>
        <w:rPr>
          <w:rFonts w:hint="eastAsia" w:asciiTheme="minorEastAsia" w:hAnsiTheme="minorEastAsia" w:eastAsiaTheme="minorEastAsia" w:cstheme="minorEastAsia"/>
          <w:spacing w:val="-96"/>
          <w:sz w:val="24"/>
          <w:szCs w:val="24"/>
        </w:rPr>
        <w:t xml:space="preserve"> </w:t>
      </w:r>
      <w:r>
        <w:rPr>
          <w:rFonts w:hint="eastAsia" w:asciiTheme="minorEastAsia" w:hAnsiTheme="minorEastAsia" w:eastAsiaTheme="minorEastAsia" w:cstheme="minorEastAsia"/>
          <w:spacing w:val="10"/>
          <w:sz w:val="24"/>
          <w:szCs w:val="24"/>
        </w:rPr>
        <w:t>项目</w:t>
      </w:r>
      <w:r>
        <w:rPr>
          <w:rFonts w:hint="eastAsia" w:asciiTheme="minorEastAsia" w:hAnsiTheme="minorEastAsia" w:eastAsiaTheme="minorEastAsia" w:cstheme="minorEastAsia"/>
          <w:sz w:val="24"/>
          <w:szCs w:val="24"/>
        </w:rPr>
        <w:t xml:space="preserve"> </w:t>
      </w:r>
      <w:r>
        <w:rPr>
          <w:rFonts w:hint="eastAsia" w:asciiTheme="minorEastAsia" w:hAnsiTheme="minorEastAsia" w:eastAsiaTheme="minorEastAsia" w:cstheme="minorEastAsia"/>
          <w:spacing w:val="21"/>
          <w:sz w:val="24"/>
          <w:szCs w:val="24"/>
        </w:rPr>
        <w:t>采购活动</w:t>
      </w:r>
      <w:r>
        <w:rPr>
          <w:rFonts w:hint="eastAsia" w:asciiTheme="minorEastAsia" w:hAnsiTheme="minorEastAsia" w:eastAsiaTheme="minorEastAsia" w:cstheme="minorEastAsia"/>
          <w:spacing w:val="21"/>
          <w:sz w:val="24"/>
          <w:szCs w:val="24"/>
          <w:lang w:val="en-US" w:eastAsia="zh-CN"/>
        </w:rPr>
        <w:t>提</w:t>
      </w:r>
      <w:r>
        <w:rPr>
          <w:rFonts w:hint="eastAsia" w:asciiTheme="minorEastAsia" w:hAnsiTheme="minorEastAsia" w:eastAsiaTheme="minorEastAsia" w:cstheme="minorEastAsia"/>
          <w:spacing w:val="21"/>
          <w:sz w:val="24"/>
          <w:szCs w:val="24"/>
        </w:rPr>
        <w:t>供本单位制造的货物</w:t>
      </w:r>
      <w:r>
        <w:rPr>
          <w:rFonts w:hint="eastAsia" w:asciiTheme="minorEastAsia" w:hAnsiTheme="minorEastAsia" w:eastAsiaTheme="minorEastAsia" w:cstheme="minorEastAsia"/>
          <w:spacing w:val="-62"/>
          <w:sz w:val="24"/>
          <w:szCs w:val="24"/>
        </w:rPr>
        <w:t>，</w:t>
      </w:r>
      <w:r>
        <w:rPr>
          <w:rFonts w:hint="eastAsia" w:asciiTheme="minorEastAsia" w:hAnsiTheme="minorEastAsia" w:eastAsiaTheme="minorEastAsia" w:cstheme="minorEastAsia"/>
          <w:spacing w:val="-71"/>
          <w:sz w:val="24"/>
          <w:szCs w:val="24"/>
        </w:rPr>
        <w:t xml:space="preserve"> </w:t>
      </w:r>
      <w:r>
        <w:rPr>
          <w:rFonts w:hint="eastAsia" w:asciiTheme="minorEastAsia" w:hAnsiTheme="minorEastAsia" w:eastAsiaTheme="minorEastAsia" w:cstheme="minorEastAsia"/>
          <w:spacing w:val="21"/>
          <w:sz w:val="24"/>
          <w:szCs w:val="24"/>
        </w:rPr>
        <w:t>或者</w:t>
      </w:r>
      <w:r>
        <w:rPr>
          <w:rFonts w:hint="eastAsia" w:asciiTheme="minorEastAsia" w:hAnsiTheme="minorEastAsia" w:eastAsiaTheme="minorEastAsia" w:cstheme="minorEastAsia"/>
          <w:spacing w:val="21"/>
          <w:sz w:val="24"/>
          <w:szCs w:val="24"/>
          <w:lang w:eastAsia="zh-CN"/>
        </w:rPr>
        <w:t>提</w:t>
      </w:r>
      <w:r>
        <w:rPr>
          <w:rFonts w:hint="eastAsia" w:asciiTheme="minorEastAsia" w:hAnsiTheme="minorEastAsia" w:eastAsiaTheme="minorEastAsia" w:cstheme="minorEastAsia"/>
          <w:spacing w:val="21"/>
          <w:sz w:val="24"/>
          <w:szCs w:val="24"/>
        </w:rPr>
        <w:t>供其他残</w:t>
      </w:r>
      <w:r>
        <w:rPr>
          <w:rFonts w:hint="eastAsia" w:asciiTheme="minorEastAsia" w:hAnsiTheme="minorEastAsia" w:eastAsiaTheme="minorEastAsia" w:cstheme="minorEastAsia"/>
          <w:spacing w:val="7"/>
          <w:sz w:val="24"/>
          <w:szCs w:val="24"/>
        </w:rPr>
        <w:t>疾人福利性单位制造的货物（不包括使用非残疾人福利性单位注册商标的货物）。</w:t>
      </w:r>
    </w:p>
    <w:p w14:paraId="57166194">
      <w:pPr>
        <w:pStyle w:val="4"/>
        <w:keepNext w:val="0"/>
        <w:keepLines w:val="0"/>
        <w:pageBreakBefore w:val="0"/>
        <w:widowControl/>
        <w:kinsoku/>
        <w:wordWrap w:val="0"/>
        <w:overflowPunct/>
        <w:topLinePunct w:val="0"/>
        <w:autoSpaceDE w:val="0"/>
        <w:autoSpaceDN w:val="0"/>
        <w:bidi w:val="0"/>
        <w:adjustRightInd w:val="0"/>
        <w:snapToGrid w:val="0"/>
        <w:spacing w:line="360" w:lineRule="auto"/>
        <w:ind w:left="0" w:right="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2"/>
          <w:sz w:val="24"/>
          <w:szCs w:val="24"/>
          <w14:textOutline w14:w="1537" w14:cap="flat" w14:cmpd="sng">
            <w14:solidFill>
              <w14:srgbClr w14:val="000000"/>
            </w14:solidFill>
            <w14:prstDash w14:val="solid"/>
            <w14:miter w14:val="0"/>
          </w14:textOutline>
        </w:rPr>
        <w:t>本单位对上述声明的真实性负责。如有虚假，将依法</w:t>
      </w:r>
      <w:r>
        <w:rPr>
          <w:rFonts w:hint="eastAsia" w:asciiTheme="minorEastAsia" w:hAnsiTheme="minorEastAsia" w:eastAsiaTheme="minorEastAsia" w:cstheme="minorEastAsia"/>
          <w:spacing w:val="11"/>
          <w:sz w:val="24"/>
          <w:szCs w:val="24"/>
          <w14:textOutline w14:w="1537" w14:cap="flat" w14:cmpd="sng">
            <w14:solidFill>
              <w14:srgbClr w14:val="000000"/>
            </w14:solidFill>
            <w14:prstDash w14:val="solid"/>
            <w14:miter w14:val="0"/>
          </w14:textOutline>
        </w:rPr>
        <w:t>承担相应责任。</w:t>
      </w:r>
    </w:p>
    <w:p w14:paraId="1CD51DB6">
      <w:pPr>
        <w:keepNext w:val="0"/>
        <w:keepLines w:val="0"/>
        <w:pageBreakBefore w:val="0"/>
        <w:widowControl/>
        <w:kinsoku/>
        <w:wordWrap w:val="0"/>
        <w:overflowPunct/>
        <w:topLinePunct w:val="0"/>
        <w:autoSpaceDE w:val="0"/>
        <w:autoSpaceDN w:val="0"/>
        <w:bidi w:val="0"/>
        <w:adjustRightInd w:val="0"/>
        <w:snapToGrid w:val="0"/>
        <w:spacing w:line="360" w:lineRule="auto"/>
        <w:ind w:left="0" w:right="0"/>
        <w:jc w:val="both"/>
        <w:textAlignment w:val="baseline"/>
        <w:rPr>
          <w:rFonts w:hint="eastAsia" w:asciiTheme="minorEastAsia" w:hAnsiTheme="minorEastAsia" w:eastAsiaTheme="minorEastAsia" w:cstheme="minorEastAsia"/>
          <w:sz w:val="21"/>
        </w:rPr>
      </w:pPr>
    </w:p>
    <w:p w14:paraId="3B1FE03E">
      <w:pPr>
        <w:keepNext w:val="0"/>
        <w:keepLines w:val="0"/>
        <w:pageBreakBefore w:val="0"/>
        <w:widowControl/>
        <w:kinsoku/>
        <w:wordWrap w:val="0"/>
        <w:overflowPunct/>
        <w:topLinePunct w:val="0"/>
        <w:autoSpaceDE w:val="0"/>
        <w:autoSpaceDN w:val="0"/>
        <w:bidi w:val="0"/>
        <w:adjustRightInd w:val="0"/>
        <w:snapToGrid w:val="0"/>
        <w:spacing w:line="360" w:lineRule="auto"/>
        <w:ind w:left="0" w:right="0"/>
        <w:jc w:val="both"/>
        <w:textAlignment w:val="baseline"/>
        <w:rPr>
          <w:rFonts w:hint="eastAsia" w:asciiTheme="minorEastAsia" w:hAnsiTheme="minorEastAsia" w:eastAsiaTheme="minorEastAsia" w:cstheme="minorEastAsia"/>
          <w:sz w:val="21"/>
        </w:rPr>
      </w:pPr>
    </w:p>
    <w:p w14:paraId="40DE3697">
      <w:pPr>
        <w:pStyle w:val="4"/>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5120" w:firstLineChars="2000"/>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8"/>
          <w:position w:val="26"/>
          <w:sz w:val="24"/>
          <w:szCs w:val="24"/>
        </w:rPr>
        <w:t>单位名称（盖章</w:t>
      </w:r>
      <w:r>
        <w:rPr>
          <w:rFonts w:hint="eastAsia" w:asciiTheme="minorEastAsia" w:hAnsiTheme="minorEastAsia" w:eastAsiaTheme="minorEastAsia" w:cstheme="minorEastAsia"/>
          <w:spacing w:val="-60"/>
          <w:position w:val="26"/>
          <w:sz w:val="24"/>
          <w:szCs w:val="24"/>
        </w:rPr>
        <w:t>）：</w:t>
      </w:r>
    </w:p>
    <w:p w14:paraId="65D9D2CC">
      <w:pPr>
        <w:keepNext w:val="0"/>
        <w:keepLines w:val="0"/>
        <w:pageBreakBefore w:val="0"/>
        <w:kinsoku/>
        <w:wordWrap w:val="0"/>
        <w:overflowPunct/>
        <w:topLinePunct w:val="0"/>
        <w:bidi w:val="0"/>
        <w:spacing w:line="360" w:lineRule="auto"/>
        <w:ind w:firstLine="5280" w:firstLineChars="2200"/>
        <w:jc w:val="both"/>
        <w:rPr>
          <w:rFonts w:hint="eastAsia" w:asciiTheme="minorEastAsia" w:hAnsiTheme="minorEastAsia" w:eastAsiaTheme="minorEastAsia" w:cstheme="minorEastAsia"/>
          <w:b/>
          <w:bCs/>
          <w:sz w:val="24"/>
          <w:szCs w:val="24"/>
          <w:lang w:eastAsia="zh-CN"/>
        </w:rPr>
      </w:pPr>
      <w:r>
        <w:rPr>
          <w:rFonts w:hint="eastAsia" w:asciiTheme="minorEastAsia" w:hAnsiTheme="minorEastAsia" w:eastAsiaTheme="minorEastAsia" w:cstheme="minorEastAsia"/>
          <w:b w:val="0"/>
          <w:bCs w:val="0"/>
          <w:sz w:val="24"/>
          <w:szCs w:val="24"/>
          <w:lang w:val="en-US" w:eastAsia="zh-CN"/>
        </w:rPr>
        <w:t>日期：</w:t>
      </w:r>
      <w:r>
        <w:rPr>
          <w:rFonts w:hint="eastAsia" w:asciiTheme="minorEastAsia" w:hAnsiTheme="minorEastAsia" w:eastAsiaTheme="minorEastAsia" w:cstheme="minorEastAsia"/>
          <w:b w:val="0"/>
          <w:bCs w:val="0"/>
          <w:sz w:val="24"/>
          <w:szCs w:val="24"/>
          <w:u w:val="single"/>
          <w:lang w:val="en-US" w:eastAsia="zh-CN"/>
        </w:rPr>
        <w:t xml:space="preserve">    </w:t>
      </w:r>
      <w:r>
        <w:rPr>
          <w:rFonts w:hint="eastAsia" w:asciiTheme="minorEastAsia" w:hAnsiTheme="minorEastAsia" w:eastAsiaTheme="minorEastAsia" w:cstheme="minorEastAsia"/>
          <w:b w:val="0"/>
          <w:bCs w:val="0"/>
          <w:snapToGrid w:val="0"/>
          <w:color w:val="000000"/>
          <w:spacing w:val="-8"/>
          <w:kern w:val="0"/>
          <w:sz w:val="24"/>
          <w:szCs w:val="24"/>
          <w:lang w:val="en-US" w:eastAsia="zh-CN" w:bidi="ar-SA"/>
        </w:rPr>
        <w:t>年</w:t>
      </w:r>
      <w:r>
        <w:rPr>
          <w:rFonts w:hint="eastAsia" w:asciiTheme="minorEastAsia" w:hAnsiTheme="minorEastAsia" w:eastAsiaTheme="minorEastAsia" w:cstheme="minorEastAsia"/>
          <w:b w:val="0"/>
          <w:bCs w:val="0"/>
          <w:sz w:val="24"/>
          <w:szCs w:val="24"/>
          <w:u w:val="single"/>
          <w:lang w:val="en-US" w:eastAsia="zh-CN"/>
        </w:rPr>
        <w:t xml:space="preserve">    </w:t>
      </w:r>
      <w:r>
        <w:rPr>
          <w:rFonts w:hint="eastAsia" w:asciiTheme="minorEastAsia" w:hAnsiTheme="minorEastAsia" w:eastAsiaTheme="minorEastAsia" w:cstheme="minorEastAsia"/>
          <w:b w:val="0"/>
          <w:bCs w:val="0"/>
          <w:snapToGrid w:val="0"/>
          <w:color w:val="000000"/>
          <w:spacing w:val="-8"/>
          <w:kern w:val="0"/>
          <w:sz w:val="24"/>
          <w:szCs w:val="24"/>
          <w:lang w:val="en-US" w:eastAsia="zh-CN" w:bidi="ar-SA"/>
        </w:rPr>
        <w:t>月</w:t>
      </w:r>
      <w:r>
        <w:rPr>
          <w:rFonts w:hint="eastAsia" w:asciiTheme="minorEastAsia" w:hAnsiTheme="minorEastAsia" w:eastAsiaTheme="minorEastAsia" w:cstheme="minorEastAsia"/>
          <w:b w:val="0"/>
          <w:bCs w:val="0"/>
          <w:sz w:val="24"/>
          <w:szCs w:val="24"/>
          <w:u w:val="single"/>
          <w:lang w:val="en-US" w:eastAsia="zh-CN"/>
        </w:rPr>
        <w:t xml:space="preserve">    </w:t>
      </w:r>
      <w:r>
        <w:rPr>
          <w:rFonts w:hint="eastAsia" w:asciiTheme="minorEastAsia" w:hAnsiTheme="minorEastAsia" w:eastAsiaTheme="minorEastAsia" w:cstheme="minorEastAsia"/>
          <w:b w:val="0"/>
          <w:bCs w:val="0"/>
          <w:snapToGrid w:val="0"/>
          <w:color w:val="000000"/>
          <w:spacing w:val="-8"/>
          <w:kern w:val="0"/>
          <w:sz w:val="24"/>
          <w:szCs w:val="24"/>
          <w:lang w:val="en-US" w:eastAsia="zh-CN" w:bidi="ar-SA"/>
        </w:rPr>
        <w:t>日</w:t>
      </w:r>
    </w:p>
    <w:p w14:paraId="0275AD5B">
      <w:pPr>
        <w:keepNext w:val="0"/>
        <w:keepLines w:val="0"/>
        <w:pageBreakBefore w:val="0"/>
        <w:widowControl/>
        <w:kinsoku/>
        <w:wordWrap w:val="0"/>
        <w:overflowPunct/>
        <w:topLinePunct w:val="0"/>
        <w:autoSpaceDE w:val="0"/>
        <w:autoSpaceDN w:val="0"/>
        <w:bidi w:val="0"/>
        <w:adjustRightInd w:val="0"/>
        <w:snapToGrid w:val="0"/>
        <w:spacing w:line="360" w:lineRule="auto"/>
        <w:ind w:left="0" w:right="0"/>
        <w:jc w:val="both"/>
        <w:textAlignment w:val="baseline"/>
        <w:rPr>
          <w:rFonts w:hint="eastAsia" w:ascii="宋体" w:hAnsi="宋体"/>
          <w:b/>
          <w:sz w:val="28"/>
          <w:szCs w:val="28"/>
          <w:lang w:eastAsia="zh-CN"/>
        </w:rPr>
      </w:pPr>
    </w:p>
    <w:p w14:paraId="1234FECC">
      <w:pPr>
        <w:keepNext w:val="0"/>
        <w:keepLines w:val="0"/>
        <w:pageBreakBefore w:val="0"/>
        <w:kinsoku/>
        <w:wordWrap w:val="0"/>
        <w:overflowPunct/>
        <w:topLinePunct w:val="0"/>
        <w:bidi w:val="0"/>
        <w:spacing w:line="360" w:lineRule="auto"/>
        <w:jc w:val="center"/>
        <w:rPr>
          <w:rFonts w:hint="eastAsia" w:asciiTheme="minorEastAsia" w:hAnsiTheme="minorEastAsia" w:eastAsiaTheme="minorEastAsia" w:cstheme="minorEastAsia"/>
          <w:b/>
          <w:bCs/>
          <w:snapToGrid w:val="0"/>
          <w:color w:val="000000"/>
          <w:spacing w:val="2"/>
          <w:kern w:val="0"/>
          <w:position w:val="17"/>
          <w:sz w:val="32"/>
          <w:szCs w:val="32"/>
          <w:lang w:val="en-US" w:eastAsia="zh-CN" w:bidi="ar-SA"/>
        </w:rPr>
      </w:pPr>
    </w:p>
    <w:p w14:paraId="27170566">
      <w:pPr>
        <w:keepNext w:val="0"/>
        <w:keepLines w:val="0"/>
        <w:pageBreakBefore w:val="0"/>
        <w:kinsoku/>
        <w:wordWrap w:val="0"/>
        <w:overflowPunct/>
        <w:topLinePunct w:val="0"/>
        <w:bidi w:val="0"/>
        <w:spacing w:line="360" w:lineRule="auto"/>
        <w:jc w:val="center"/>
        <w:rPr>
          <w:rFonts w:hint="eastAsia" w:asciiTheme="minorEastAsia" w:hAnsiTheme="minorEastAsia" w:eastAsiaTheme="minorEastAsia" w:cstheme="minorEastAsia"/>
          <w:b/>
          <w:bCs/>
          <w:snapToGrid w:val="0"/>
          <w:color w:val="000000"/>
          <w:spacing w:val="2"/>
          <w:kern w:val="0"/>
          <w:position w:val="17"/>
          <w:sz w:val="32"/>
          <w:szCs w:val="32"/>
          <w:lang w:val="en-US" w:eastAsia="zh-CN" w:bidi="ar-SA"/>
        </w:rPr>
      </w:pPr>
    </w:p>
    <w:p w14:paraId="1A15467B">
      <w:pPr>
        <w:keepNext w:val="0"/>
        <w:keepLines w:val="0"/>
        <w:pageBreakBefore w:val="0"/>
        <w:kinsoku/>
        <w:wordWrap w:val="0"/>
        <w:overflowPunct/>
        <w:topLinePunct w:val="0"/>
        <w:bidi w:val="0"/>
        <w:spacing w:line="360" w:lineRule="auto"/>
        <w:jc w:val="center"/>
        <w:rPr>
          <w:rFonts w:hint="eastAsia" w:asciiTheme="minorEastAsia" w:hAnsiTheme="minorEastAsia" w:eastAsiaTheme="minorEastAsia" w:cstheme="minorEastAsia"/>
          <w:b/>
          <w:bCs/>
          <w:snapToGrid w:val="0"/>
          <w:color w:val="000000"/>
          <w:spacing w:val="2"/>
          <w:kern w:val="0"/>
          <w:position w:val="17"/>
          <w:sz w:val="32"/>
          <w:szCs w:val="32"/>
          <w:lang w:val="en-US" w:eastAsia="zh-CN" w:bidi="ar-SA"/>
        </w:rPr>
      </w:pPr>
    </w:p>
    <w:p w14:paraId="32318C44">
      <w:pPr>
        <w:keepNext w:val="0"/>
        <w:keepLines w:val="0"/>
        <w:pageBreakBefore w:val="0"/>
        <w:kinsoku/>
        <w:wordWrap w:val="0"/>
        <w:overflowPunct/>
        <w:topLinePunct w:val="0"/>
        <w:bidi w:val="0"/>
        <w:spacing w:line="360" w:lineRule="auto"/>
        <w:jc w:val="center"/>
        <w:rPr>
          <w:rFonts w:hint="eastAsia" w:asciiTheme="minorEastAsia" w:hAnsiTheme="minorEastAsia" w:eastAsiaTheme="minorEastAsia" w:cstheme="minorEastAsia"/>
          <w:b/>
          <w:bCs/>
          <w:snapToGrid w:val="0"/>
          <w:color w:val="000000"/>
          <w:spacing w:val="2"/>
          <w:kern w:val="0"/>
          <w:position w:val="17"/>
          <w:sz w:val="32"/>
          <w:szCs w:val="32"/>
          <w:lang w:val="en-US" w:eastAsia="zh-CN" w:bidi="ar-SA"/>
        </w:rPr>
      </w:pPr>
    </w:p>
    <w:p w14:paraId="5A0ABE1F">
      <w:pPr>
        <w:keepNext w:val="0"/>
        <w:keepLines w:val="0"/>
        <w:pageBreakBefore w:val="0"/>
        <w:kinsoku/>
        <w:wordWrap w:val="0"/>
        <w:overflowPunct/>
        <w:topLinePunct w:val="0"/>
        <w:bidi w:val="0"/>
        <w:spacing w:line="360" w:lineRule="auto"/>
        <w:jc w:val="center"/>
        <w:rPr>
          <w:rFonts w:hint="eastAsia" w:asciiTheme="minorEastAsia" w:hAnsiTheme="minorEastAsia" w:eastAsiaTheme="minorEastAsia" w:cstheme="minorEastAsia"/>
          <w:b/>
          <w:bCs/>
          <w:snapToGrid w:val="0"/>
          <w:color w:val="000000"/>
          <w:spacing w:val="2"/>
          <w:kern w:val="0"/>
          <w:position w:val="17"/>
          <w:sz w:val="32"/>
          <w:szCs w:val="32"/>
          <w:lang w:val="en-US" w:eastAsia="zh-CN" w:bidi="ar-SA"/>
        </w:rPr>
      </w:pPr>
    </w:p>
    <w:p w14:paraId="1B556314">
      <w:pPr>
        <w:keepNext w:val="0"/>
        <w:keepLines w:val="0"/>
        <w:pageBreakBefore w:val="0"/>
        <w:kinsoku/>
        <w:wordWrap w:val="0"/>
        <w:overflowPunct/>
        <w:topLinePunct w:val="0"/>
        <w:bidi w:val="0"/>
        <w:spacing w:line="360" w:lineRule="auto"/>
        <w:jc w:val="center"/>
        <w:rPr>
          <w:rFonts w:hint="eastAsia" w:asciiTheme="minorEastAsia" w:hAnsiTheme="minorEastAsia" w:eastAsiaTheme="minorEastAsia" w:cstheme="minorEastAsia"/>
          <w:b/>
          <w:bCs/>
          <w:snapToGrid w:val="0"/>
          <w:color w:val="000000"/>
          <w:spacing w:val="2"/>
          <w:kern w:val="0"/>
          <w:position w:val="17"/>
          <w:sz w:val="32"/>
          <w:szCs w:val="32"/>
          <w:lang w:val="en-US" w:eastAsia="zh-CN" w:bidi="ar-SA"/>
        </w:rPr>
      </w:pPr>
    </w:p>
    <w:p w14:paraId="75E67A21">
      <w:pPr>
        <w:keepNext w:val="0"/>
        <w:keepLines w:val="0"/>
        <w:pageBreakBefore w:val="0"/>
        <w:kinsoku/>
        <w:wordWrap w:val="0"/>
        <w:overflowPunct/>
        <w:topLinePunct w:val="0"/>
        <w:bidi w:val="0"/>
        <w:spacing w:line="360" w:lineRule="auto"/>
        <w:jc w:val="center"/>
        <w:rPr>
          <w:rFonts w:hint="eastAsia" w:asciiTheme="minorEastAsia" w:hAnsiTheme="minorEastAsia" w:eastAsiaTheme="minorEastAsia" w:cstheme="minorEastAsia"/>
          <w:b/>
          <w:bCs/>
          <w:snapToGrid w:val="0"/>
          <w:color w:val="000000"/>
          <w:spacing w:val="2"/>
          <w:kern w:val="0"/>
          <w:position w:val="17"/>
          <w:sz w:val="32"/>
          <w:szCs w:val="32"/>
          <w:lang w:val="en-US" w:eastAsia="zh-CN" w:bidi="ar-SA"/>
        </w:rPr>
      </w:pPr>
    </w:p>
    <w:p w14:paraId="56869749">
      <w:pPr>
        <w:keepNext w:val="0"/>
        <w:keepLines w:val="0"/>
        <w:pageBreakBefore w:val="0"/>
        <w:kinsoku/>
        <w:wordWrap w:val="0"/>
        <w:overflowPunct/>
        <w:topLinePunct w:val="0"/>
        <w:bidi w:val="0"/>
        <w:spacing w:line="360" w:lineRule="auto"/>
        <w:jc w:val="center"/>
        <w:rPr>
          <w:rFonts w:hint="eastAsia" w:asciiTheme="minorEastAsia" w:hAnsiTheme="minorEastAsia" w:eastAsiaTheme="minorEastAsia" w:cstheme="minorEastAsia"/>
          <w:b/>
          <w:bCs/>
          <w:snapToGrid w:val="0"/>
          <w:color w:val="000000"/>
          <w:spacing w:val="2"/>
          <w:kern w:val="0"/>
          <w:position w:val="17"/>
          <w:sz w:val="32"/>
          <w:szCs w:val="32"/>
          <w:lang w:val="en-US" w:eastAsia="zh-CN" w:bidi="ar-SA"/>
        </w:rPr>
      </w:pPr>
    </w:p>
    <w:p w14:paraId="394F2F2F">
      <w:pPr>
        <w:keepNext w:val="0"/>
        <w:keepLines w:val="0"/>
        <w:pageBreakBefore w:val="0"/>
        <w:kinsoku/>
        <w:wordWrap w:val="0"/>
        <w:overflowPunct/>
        <w:topLinePunct w:val="0"/>
        <w:bidi w:val="0"/>
        <w:spacing w:line="360" w:lineRule="auto"/>
        <w:jc w:val="center"/>
        <w:rPr>
          <w:rFonts w:hint="eastAsia" w:asciiTheme="minorEastAsia" w:hAnsiTheme="minorEastAsia" w:eastAsiaTheme="minorEastAsia" w:cstheme="minorEastAsia"/>
          <w:b/>
          <w:bCs/>
          <w:snapToGrid w:val="0"/>
          <w:color w:val="000000"/>
          <w:spacing w:val="2"/>
          <w:kern w:val="0"/>
          <w:position w:val="17"/>
          <w:sz w:val="32"/>
          <w:szCs w:val="32"/>
          <w:lang w:val="en-US" w:eastAsia="zh-CN" w:bidi="ar-SA"/>
        </w:rPr>
      </w:pPr>
    </w:p>
    <w:p w14:paraId="55E4A7B2">
      <w:pPr>
        <w:keepNext w:val="0"/>
        <w:keepLines w:val="0"/>
        <w:pageBreakBefore w:val="0"/>
        <w:kinsoku/>
        <w:wordWrap w:val="0"/>
        <w:overflowPunct/>
        <w:topLinePunct w:val="0"/>
        <w:bidi w:val="0"/>
        <w:spacing w:line="360" w:lineRule="auto"/>
        <w:jc w:val="center"/>
        <w:rPr>
          <w:rFonts w:hint="default" w:asciiTheme="minorEastAsia" w:hAnsiTheme="minorEastAsia" w:eastAsiaTheme="minorEastAsia" w:cstheme="minorEastAsia"/>
          <w:b/>
          <w:bCs/>
          <w:snapToGrid w:val="0"/>
          <w:color w:val="000000"/>
          <w:spacing w:val="2"/>
          <w:kern w:val="0"/>
          <w:position w:val="17"/>
          <w:sz w:val="32"/>
          <w:szCs w:val="32"/>
          <w:lang w:val="en-US" w:eastAsia="zh-CN" w:bidi="ar-SA"/>
        </w:rPr>
      </w:pPr>
      <w:r>
        <w:rPr>
          <w:rFonts w:hint="eastAsia" w:asciiTheme="minorEastAsia" w:hAnsiTheme="minorEastAsia" w:eastAsiaTheme="minorEastAsia" w:cstheme="minorEastAsia"/>
          <w:b/>
          <w:bCs/>
          <w:snapToGrid w:val="0"/>
          <w:color w:val="000000"/>
          <w:spacing w:val="2"/>
          <w:kern w:val="0"/>
          <w:position w:val="17"/>
          <w:sz w:val="32"/>
          <w:szCs w:val="32"/>
          <w:lang w:val="en-US" w:eastAsia="zh-CN" w:bidi="ar-SA"/>
        </w:rPr>
        <w:t>监狱企业声明函格式</w:t>
      </w:r>
    </w:p>
    <w:p w14:paraId="2451FBFF">
      <w:pPr>
        <w:keepNext w:val="0"/>
        <w:keepLines w:val="0"/>
        <w:pageBreakBefore w:val="0"/>
        <w:widowControl/>
        <w:kinsoku/>
        <w:wordWrap w:val="0"/>
        <w:overflowPunct/>
        <w:topLinePunct w:val="0"/>
        <w:autoSpaceDE w:val="0"/>
        <w:autoSpaceDN w:val="0"/>
        <w:bidi w:val="0"/>
        <w:adjustRightInd w:val="0"/>
        <w:snapToGrid w:val="0"/>
        <w:spacing w:line="360" w:lineRule="auto"/>
        <w:ind w:left="0" w:right="0"/>
        <w:jc w:val="both"/>
        <w:textAlignment w:val="baseline"/>
        <w:rPr>
          <w:rFonts w:hint="eastAsia" w:ascii="宋体" w:hAnsi="宋体"/>
          <w:b/>
          <w:sz w:val="28"/>
          <w:szCs w:val="28"/>
          <w:lang w:eastAsia="zh-CN"/>
        </w:rPr>
      </w:pPr>
    </w:p>
    <w:p w14:paraId="67AE59CC">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508" w:firstLineChars="200"/>
        <w:jc w:val="both"/>
        <w:textAlignment w:val="baseline"/>
        <w:rPr>
          <w:rFonts w:hint="eastAsia" w:asciiTheme="minorEastAsia" w:hAnsiTheme="minorEastAsia" w:eastAsiaTheme="minorEastAsia" w:cstheme="minorEastAsia"/>
          <w:snapToGrid w:val="0"/>
          <w:color w:val="000000"/>
          <w:spacing w:val="7"/>
          <w:kern w:val="0"/>
          <w:sz w:val="24"/>
          <w:szCs w:val="24"/>
          <w:lang w:val="en-US" w:eastAsia="zh-CN" w:bidi="ar-SA"/>
        </w:rPr>
      </w:pPr>
      <w:r>
        <w:rPr>
          <w:rFonts w:hint="eastAsia" w:asciiTheme="minorEastAsia" w:hAnsiTheme="minorEastAsia" w:eastAsiaTheme="minorEastAsia" w:cstheme="minorEastAsia"/>
          <w:snapToGrid w:val="0"/>
          <w:color w:val="000000"/>
          <w:spacing w:val="7"/>
          <w:kern w:val="0"/>
          <w:sz w:val="24"/>
          <w:szCs w:val="24"/>
          <w:lang w:val="en-US" w:eastAsia="zh-CN" w:bidi="ar-SA"/>
        </w:rPr>
        <w:t>本企业郑重声明，根据《财政部、司法部关于政府采购支持监狱企业发展有关问题的通知》（财库[2014]68号），本企业______（是、不是）监狱企业。后附省级以上监狱管理局、戒毒管理局（含新疆生产建设兵团）出具的属于监狱企业证明文件。</w:t>
      </w:r>
    </w:p>
    <w:p w14:paraId="7E9149BD">
      <w:pPr>
        <w:keepNext w:val="0"/>
        <w:keepLines w:val="0"/>
        <w:pageBreakBefore w:val="0"/>
        <w:widowControl/>
        <w:kinsoku/>
        <w:wordWrap w:val="0"/>
        <w:overflowPunct/>
        <w:topLinePunct w:val="0"/>
        <w:autoSpaceDE w:val="0"/>
        <w:autoSpaceDN w:val="0"/>
        <w:bidi w:val="0"/>
        <w:adjustRightInd w:val="0"/>
        <w:snapToGrid w:val="0"/>
        <w:spacing w:line="360" w:lineRule="auto"/>
        <w:ind w:left="0" w:right="0" w:firstLine="508" w:firstLineChars="200"/>
        <w:jc w:val="both"/>
        <w:textAlignment w:val="baseline"/>
        <w:rPr>
          <w:rFonts w:hint="eastAsia" w:asciiTheme="minorEastAsia" w:hAnsiTheme="minorEastAsia" w:eastAsiaTheme="minorEastAsia" w:cstheme="minorEastAsia"/>
          <w:snapToGrid w:val="0"/>
          <w:color w:val="000000"/>
          <w:spacing w:val="7"/>
          <w:kern w:val="0"/>
          <w:sz w:val="24"/>
          <w:szCs w:val="24"/>
          <w:lang w:val="en-US" w:eastAsia="zh-CN" w:bidi="ar-SA"/>
        </w:rPr>
      </w:pPr>
      <w:r>
        <w:rPr>
          <w:rFonts w:hint="eastAsia" w:asciiTheme="minorEastAsia" w:hAnsiTheme="minorEastAsia" w:eastAsiaTheme="minorEastAsia" w:cstheme="minorEastAsia"/>
          <w:snapToGrid w:val="0"/>
          <w:color w:val="000000"/>
          <w:spacing w:val="7"/>
          <w:kern w:val="0"/>
          <w:sz w:val="24"/>
          <w:szCs w:val="24"/>
          <w:lang w:val="en-US" w:eastAsia="zh-CN" w:bidi="ar-SA"/>
        </w:rPr>
        <w:t>本企业对上述声明的真实性负责。如有虚假，将依法承担相应责任。</w:t>
      </w:r>
    </w:p>
    <w:p w14:paraId="2BF09075">
      <w:pPr>
        <w:keepNext w:val="0"/>
        <w:keepLines w:val="0"/>
        <w:pageBreakBefore w:val="0"/>
        <w:widowControl/>
        <w:tabs>
          <w:tab w:val="left" w:pos="4860"/>
        </w:tabs>
        <w:kinsoku/>
        <w:wordWrap w:val="0"/>
        <w:overflowPunct/>
        <w:topLinePunct w:val="0"/>
        <w:autoSpaceDE w:val="0"/>
        <w:autoSpaceDN w:val="0"/>
        <w:bidi w:val="0"/>
        <w:adjustRightInd w:val="0"/>
        <w:snapToGrid w:val="0"/>
        <w:spacing w:line="360" w:lineRule="auto"/>
        <w:ind w:left="0" w:right="0" w:firstLine="508" w:firstLineChars="200"/>
        <w:jc w:val="both"/>
        <w:textAlignment w:val="baseline"/>
        <w:rPr>
          <w:rFonts w:hint="eastAsia" w:asciiTheme="minorEastAsia" w:hAnsiTheme="minorEastAsia" w:eastAsiaTheme="minorEastAsia" w:cstheme="minorEastAsia"/>
          <w:snapToGrid w:val="0"/>
          <w:color w:val="000000"/>
          <w:spacing w:val="7"/>
          <w:kern w:val="0"/>
          <w:sz w:val="24"/>
          <w:szCs w:val="24"/>
          <w:lang w:val="en-US" w:eastAsia="zh-CN" w:bidi="ar-SA"/>
        </w:rPr>
      </w:pPr>
    </w:p>
    <w:p w14:paraId="47B479DB">
      <w:pPr>
        <w:keepNext w:val="0"/>
        <w:keepLines w:val="0"/>
        <w:pageBreakBefore w:val="0"/>
        <w:widowControl/>
        <w:tabs>
          <w:tab w:val="left" w:pos="4860"/>
        </w:tabs>
        <w:kinsoku/>
        <w:wordWrap w:val="0"/>
        <w:overflowPunct/>
        <w:topLinePunct w:val="0"/>
        <w:autoSpaceDE w:val="0"/>
        <w:autoSpaceDN w:val="0"/>
        <w:bidi w:val="0"/>
        <w:adjustRightInd w:val="0"/>
        <w:snapToGrid w:val="0"/>
        <w:spacing w:line="360" w:lineRule="auto"/>
        <w:ind w:left="0" w:right="0" w:firstLine="508" w:firstLineChars="200"/>
        <w:jc w:val="both"/>
        <w:textAlignment w:val="baseline"/>
        <w:rPr>
          <w:rFonts w:hint="eastAsia" w:asciiTheme="minorEastAsia" w:hAnsiTheme="minorEastAsia" w:eastAsiaTheme="minorEastAsia" w:cstheme="minorEastAsia"/>
          <w:snapToGrid w:val="0"/>
          <w:color w:val="000000"/>
          <w:spacing w:val="7"/>
          <w:kern w:val="0"/>
          <w:sz w:val="24"/>
          <w:szCs w:val="24"/>
          <w:lang w:val="en-US" w:eastAsia="zh-CN" w:bidi="ar-SA"/>
        </w:rPr>
      </w:pPr>
      <w:r>
        <w:rPr>
          <w:rFonts w:hint="eastAsia" w:asciiTheme="minorEastAsia" w:hAnsiTheme="minorEastAsia" w:eastAsiaTheme="minorEastAsia" w:cstheme="minorEastAsia"/>
          <w:snapToGrid w:val="0"/>
          <w:color w:val="000000"/>
          <w:spacing w:val="7"/>
          <w:kern w:val="0"/>
          <w:sz w:val="24"/>
          <w:szCs w:val="24"/>
          <w:lang w:val="en-US" w:eastAsia="zh-CN" w:bidi="ar-SA"/>
        </w:rPr>
        <w:t xml:space="preserve">企业名称（盖章）： </w:t>
      </w:r>
    </w:p>
    <w:p w14:paraId="6DEFDD4C">
      <w:pPr>
        <w:keepNext w:val="0"/>
        <w:keepLines w:val="0"/>
        <w:pageBreakBefore w:val="0"/>
        <w:kinsoku/>
        <w:wordWrap w:val="0"/>
        <w:overflowPunct/>
        <w:topLinePunct w:val="0"/>
        <w:bidi w:val="0"/>
        <w:spacing w:line="360" w:lineRule="auto"/>
        <w:ind w:firstLine="480" w:firstLineChars="200"/>
        <w:jc w:val="both"/>
        <w:rPr>
          <w:rFonts w:hint="eastAsia" w:asciiTheme="minorEastAsia" w:hAnsiTheme="minorEastAsia" w:eastAsiaTheme="minorEastAsia" w:cstheme="minorEastAsia"/>
          <w:b/>
          <w:bCs/>
          <w:sz w:val="24"/>
          <w:szCs w:val="24"/>
          <w:lang w:eastAsia="zh-CN"/>
        </w:rPr>
      </w:pPr>
      <w:r>
        <w:rPr>
          <w:rFonts w:hint="eastAsia" w:asciiTheme="minorEastAsia" w:hAnsiTheme="minorEastAsia" w:eastAsiaTheme="minorEastAsia" w:cstheme="minorEastAsia"/>
          <w:b w:val="0"/>
          <w:bCs w:val="0"/>
          <w:sz w:val="24"/>
          <w:szCs w:val="24"/>
          <w:lang w:val="en-US" w:eastAsia="zh-CN"/>
        </w:rPr>
        <w:t>日期：</w:t>
      </w:r>
      <w:r>
        <w:rPr>
          <w:rFonts w:hint="eastAsia" w:asciiTheme="minorEastAsia" w:hAnsiTheme="minorEastAsia" w:eastAsiaTheme="minorEastAsia" w:cstheme="minorEastAsia"/>
          <w:b w:val="0"/>
          <w:bCs w:val="0"/>
          <w:sz w:val="24"/>
          <w:szCs w:val="24"/>
          <w:u w:val="single"/>
          <w:lang w:val="en-US" w:eastAsia="zh-CN"/>
        </w:rPr>
        <w:t xml:space="preserve">    </w:t>
      </w:r>
      <w:r>
        <w:rPr>
          <w:rFonts w:hint="eastAsia" w:asciiTheme="minorEastAsia" w:hAnsiTheme="minorEastAsia" w:eastAsiaTheme="minorEastAsia" w:cstheme="minorEastAsia"/>
          <w:b w:val="0"/>
          <w:bCs w:val="0"/>
          <w:snapToGrid w:val="0"/>
          <w:color w:val="000000"/>
          <w:spacing w:val="-8"/>
          <w:kern w:val="0"/>
          <w:sz w:val="24"/>
          <w:szCs w:val="24"/>
          <w:lang w:val="en-US" w:eastAsia="zh-CN" w:bidi="ar-SA"/>
        </w:rPr>
        <w:t>年</w:t>
      </w:r>
      <w:r>
        <w:rPr>
          <w:rFonts w:hint="eastAsia" w:asciiTheme="minorEastAsia" w:hAnsiTheme="minorEastAsia" w:eastAsiaTheme="minorEastAsia" w:cstheme="minorEastAsia"/>
          <w:b w:val="0"/>
          <w:bCs w:val="0"/>
          <w:sz w:val="24"/>
          <w:szCs w:val="24"/>
          <w:u w:val="single"/>
          <w:lang w:val="en-US" w:eastAsia="zh-CN"/>
        </w:rPr>
        <w:t xml:space="preserve">    </w:t>
      </w:r>
      <w:r>
        <w:rPr>
          <w:rFonts w:hint="eastAsia" w:asciiTheme="minorEastAsia" w:hAnsiTheme="minorEastAsia" w:eastAsiaTheme="minorEastAsia" w:cstheme="minorEastAsia"/>
          <w:b w:val="0"/>
          <w:bCs w:val="0"/>
          <w:snapToGrid w:val="0"/>
          <w:color w:val="000000"/>
          <w:spacing w:val="-8"/>
          <w:kern w:val="0"/>
          <w:sz w:val="24"/>
          <w:szCs w:val="24"/>
          <w:lang w:val="en-US" w:eastAsia="zh-CN" w:bidi="ar-SA"/>
        </w:rPr>
        <w:t>月</w:t>
      </w:r>
      <w:r>
        <w:rPr>
          <w:rFonts w:hint="eastAsia" w:asciiTheme="minorEastAsia" w:hAnsiTheme="minorEastAsia" w:eastAsiaTheme="minorEastAsia" w:cstheme="minorEastAsia"/>
          <w:b w:val="0"/>
          <w:bCs w:val="0"/>
          <w:sz w:val="24"/>
          <w:szCs w:val="24"/>
          <w:u w:val="single"/>
          <w:lang w:val="en-US" w:eastAsia="zh-CN"/>
        </w:rPr>
        <w:t xml:space="preserve">    </w:t>
      </w:r>
      <w:r>
        <w:rPr>
          <w:rFonts w:hint="eastAsia" w:asciiTheme="minorEastAsia" w:hAnsiTheme="minorEastAsia" w:eastAsiaTheme="minorEastAsia" w:cstheme="minorEastAsia"/>
          <w:b w:val="0"/>
          <w:bCs w:val="0"/>
          <w:snapToGrid w:val="0"/>
          <w:color w:val="000000"/>
          <w:spacing w:val="-8"/>
          <w:kern w:val="0"/>
          <w:sz w:val="24"/>
          <w:szCs w:val="24"/>
          <w:lang w:val="en-US" w:eastAsia="zh-CN" w:bidi="ar-SA"/>
        </w:rPr>
        <w:t>日</w:t>
      </w:r>
    </w:p>
    <w:p w14:paraId="759E2E8D">
      <w:pPr>
        <w:keepNext w:val="0"/>
        <w:keepLines w:val="0"/>
        <w:pageBreakBefore w:val="0"/>
        <w:widowControl/>
        <w:numPr>
          <w:ilvl w:val="0"/>
          <w:numId w:val="0"/>
        </w:numPr>
        <w:kinsoku/>
        <w:wordWrap w:val="0"/>
        <w:overflowPunct/>
        <w:topLinePunct w:val="0"/>
        <w:autoSpaceDE w:val="0"/>
        <w:autoSpaceDN w:val="0"/>
        <w:bidi w:val="0"/>
        <w:adjustRightInd w:val="0"/>
        <w:snapToGrid w:val="0"/>
        <w:spacing w:line="360" w:lineRule="auto"/>
        <w:jc w:val="both"/>
        <w:textAlignment w:val="baseline"/>
        <w:rPr>
          <w:rFonts w:hint="eastAsia" w:asciiTheme="minorEastAsia" w:hAnsiTheme="minorEastAsia" w:eastAsiaTheme="minorEastAsia" w:cstheme="minorEastAsia"/>
          <w:b/>
          <w:bCs/>
          <w:sz w:val="24"/>
          <w:szCs w:val="24"/>
          <w:lang w:eastAsia="zh-CN"/>
        </w:rPr>
      </w:pPr>
    </w:p>
    <w:p w14:paraId="4665C2FD">
      <w:pPr>
        <w:keepNext w:val="0"/>
        <w:keepLines w:val="0"/>
        <w:pageBreakBefore w:val="0"/>
        <w:widowControl/>
        <w:numPr>
          <w:ilvl w:val="0"/>
          <w:numId w:val="0"/>
        </w:numPr>
        <w:kinsoku/>
        <w:wordWrap w:val="0"/>
        <w:overflowPunct/>
        <w:topLinePunct w:val="0"/>
        <w:autoSpaceDE w:val="0"/>
        <w:autoSpaceDN w:val="0"/>
        <w:bidi w:val="0"/>
        <w:adjustRightInd w:val="0"/>
        <w:snapToGrid w:val="0"/>
        <w:spacing w:line="360" w:lineRule="auto"/>
        <w:jc w:val="both"/>
        <w:textAlignment w:val="baseline"/>
        <w:rPr>
          <w:rFonts w:hint="eastAsia" w:asciiTheme="minorEastAsia" w:hAnsiTheme="minorEastAsia" w:eastAsiaTheme="minorEastAsia" w:cstheme="minorEastAsia"/>
          <w:b/>
          <w:bCs/>
          <w:sz w:val="24"/>
          <w:szCs w:val="24"/>
          <w:lang w:eastAsia="zh-CN"/>
        </w:rPr>
      </w:pPr>
    </w:p>
    <w:p w14:paraId="3BC06A04">
      <w:pPr>
        <w:keepNext w:val="0"/>
        <w:keepLines w:val="0"/>
        <w:pageBreakBefore w:val="0"/>
        <w:widowControl/>
        <w:numPr>
          <w:ilvl w:val="0"/>
          <w:numId w:val="0"/>
        </w:numPr>
        <w:kinsoku/>
        <w:wordWrap w:val="0"/>
        <w:overflowPunct/>
        <w:topLinePunct w:val="0"/>
        <w:autoSpaceDE w:val="0"/>
        <w:autoSpaceDN w:val="0"/>
        <w:bidi w:val="0"/>
        <w:adjustRightInd w:val="0"/>
        <w:snapToGrid w:val="0"/>
        <w:spacing w:line="360" w:lineRule="auto"/>
        <w:ind w:firstLine="482" w:firstLineChars="200"/>
        <w:jc w:val="both"/>
        <w:textAlignment w:val="baseline"/>
        <w:rPr>
          <w:rFonts w:hint="eastAsia" w:asciiTheme="minorEastAsia" w:hAnsiTheme="minorEastAsia" w:eastAsiaTheme="minorEastAsia" w:cstheme="minorEastAsia"/>
          <w:b/>
          <w:bCs/>
          <w:sz w:val="24"/>
          <w:szCs w:val="24"/>
          <w:lang w:eastAsia="zh-CN"/>
        </w:rPr>
      </w:pPr>
    </w:p>
    <w:p w14:paraId="544AFDCF">
      <w:pPr>
        <w:keepNext w:val="0"/>
        <w:keepLines w:val="0"/>
        <w:pageBreakBefore w:val="0"/>
        <w:widowControl/>
        <w:numPr>
          <w:ilvl w:val="0"/>
          <w:numId w:val="0"/>
        </w:numPr>
        <w:kinsoku/>
        <w:wordWrap w:val="0"/>
        <w:overflowPunct/>
        <w:topLinePunct w:val="0"/>
        <w:autoSpaceDE w:val="0"/>
        <w:autoSpaceDN w:val="0"/>
        <w:bidi w:val="0"/>
        <w:adjustRightInd w:val="0"/>
        <w:snapToGrid w:val="0"/>
        <w:spacing w:line="360" w:lineRule="auto"/>
        <w:ind w:firstLine="482" w:firstLineChars="200"/>
        <w:jc w:val="both"/>
        <w:textAlignment w:val="baseline"/>
        <w:rPr>
          <w:rFonts w:hint="eastAsia" w:asciiTheme="minorEastAsia" w:hAnsiTheme="minorEastAsia" w:eastAsiaTheme="minorEastAsia" w:cstheme="minorEastAsia"/>
          <w:b/>
          <w:bCs/>
          <w:sz w:val="24"/>
          <w:szCs w:val="24"/>
          <w:lang w:eastAsia="zh-CN"/>
        </w:rPr>
      </w:pPr>
    </w:p>
    <w:p w14:paraId="00CC0005">
      <w:pPr>
        <w:keepNext w:val="0"/>
        <w:keepLines w:val="0"/>
        <w:pageBreakBefore w:val="0"/>
        <w:widowControl/>
        <w:numPr>
          <w:ilvl w:val="0"/>
          <w:numId w:val="0"/>
        </w:numPr>
        <w:kinsoku/>
        <w:wordWrap w:val="0"/>
        <w:overflowPunct/>
        <w:topLinePunct w:val="0"/>
        <w:autoSpaceDE w:val="0"/>
        <w:autoSpaceDN w:val="0"/>
        <w:bidi w:val="0"/>
        <w:adjustRightInd w:val="0"/>
        <w:snapToGrid w:val="0"/>
        <w:spacing w:line="360" w:lineRule="auto"/>
        <w:ind w:firstLine="482" w:firstLineChars="200"/>
        <w:jc w:val="both"/>
        <w:textAlignment w:val="baseline"/>
        <w:rPr>
          <w:rFonts w:hint="eastAsia" w:asciiTheme="minorEastAsia" w:hAnsiTheme="minorEastAsia" w:eastAsiaTheme="minorEastAsia" w:cstheme="minorEastAsia"/>
          <w:b/>
          <w:bCs/>
          <w:sz w:val="24"/>
          <w:szCs w:val="24"/>
          <w:lang w:eastAsia="zh-CN"/>
        </w:rPr>
      </w:pPr>
    </w:p>
    <w:p w14:paraId="009FF75F">
      <w:pPr>
        <w:keepNext w:val="0"/>
        <w:keepLines w:val="0"/>
        <w:pageBreakBefore w:val="0"/>
        <w:widowControl/>
        <w:numPr>
          <w:ilvl w:val="0"/>
          <w:numId w:val="0"/>
        </w:numPr>
        <w:kinsoku/>
        <w:wordWrap w:val="0"/>
        <w:overflowPunct/>
        <w:topLinePunct w:val="0"/>
        <w:autoSpaceDE w:val="0"/>
        <w:autoSpaceDN w:val="0"/>
        <w:bidi w:val="0"/>
        <w:adjustRightInd w:val="0"/>
        <w:snapToGrid w:val="0"/>
        <w:spacing w:line="360" w:lineRule="auto"/>
        <w:ind w:firstLine="482" w:firstLineChars="200"/>
        <w:jc w:val="both"/>
        <w:textAlignment w:val="baseline"/>
        <w:rPr>
          <w:rFonts w:hint="eastAsia" w:asciiTheme="minorEastAsia" w:hAnsiTheme="minorEastAsia" w:eastAsiaTheme="minorEastAsia" w:cstheme="minorEastAsia"/>
          <w:b/>
          <w:bCs/>
          <w:sz w:val="24"/>
          <w:szCs w:val="24"/>
          <w:lang w:val="zh-CN" w:eastAsia="zh-CN"/>
        </w:rPr>
      </w:pPr>
      <w:r>
        <w:rPr>
          <w:rFonts w:hint="eastAsia" w:asciiTheme="minorEastAsia" w:hAnsiTheme="minorEastAsia" w:eastAsiaTheme="minorEastAsia" w:cstheme="minorEastAsia"/>
          <w:b/>
          <w:bCs/>
          <w:sz w:val="24"/>
          <w:szCs w:val="24"/>
          <w:lang w:eastAsia="zh-CN"/>
        </w:rPr>
        <w:t>按照南阳市财政局《关于在政府采购活动中施行供应商资格信用承诺制的通知》宛财购〔2023〕4号的要求，</w:t>
      </w:r>
      <w:r>
        <w:rPr>
          <w:rFonts w:hint="eastAsia" w:asciiTheme="minorEastAsia" w:hAnsiTheme="minorEastAsia" w:eastAsiaTheme="minorEastAsia" w:cstheme="minorEastAsia"/>
          <w:b/>
          <w:bCs/>
          <w:sz w:val="24"/>
          <w:szCs w:val="24"/>
          <w:lang w:val="en-US" w:eastAsia="zh-CN"/>
        </w:rPr>
        <w:t>对于市本级政府采购项目，全部实施供应商资格信用承诺，供应商</w:t>
      </w:r>
      <w:r>
        <w:rPr>
          <w:rFonts w:hint="eastAsia" w:asciiTheme="minorEastAsia" w:hAnsiTheme="minorEastAsia" w:eastAsiaTheme="minorEastAsia" w:cstheme="minorEastAsia"/>
          <w:b/>
          <w:bCs/>
          <w:sz w:val="24"/>
          <w:szCs w:val="24"/>
          <w:lang w:eastAsia="zh-CN"/>
        </w:rPr>
        <w:t>在</w:t>
      </w:r>
      <w:r>
        <w:rPr>
          <w:rFonts w:hint="eastAsia" w:asciiTheme="minorEastAsia" w:hAnsiTheme="minorEastAsia" w:eastAsiaTheme="minorEastAsia" w:cstheme="minorEastAsia"/>
          <w:b/>
          <w:bCs/>
          <w:sz w:val="24"/>
          <w:szCs w:val="24"/>
          <w:lang w:val="en-US" w:eastAsia="zh-CN"/>
        </w:rPr>
        <w:t>响应</w:t>
      </w:r>
      <w:r>
        <w:rPr>
          <w:rFonts w:hint="eastAsia" w:asciiTheme="minorEastAsia" w:hAnsiTheme="minorEastAsia" w:eastAsiaTheme="minorEastAsia" w:cstheme="minorEastAsia"/>
          <w:b/>
          <w:bCs/>
          <w:sz w:val="24"/>
          <w:szCs w:val="24"/>
          <w:lang w:eastAsia="zh-CN"/>
        </w:rPr>
        <w:t>时，按照规定提供“南阳市政府采购供应商信用承诺函”（详见附件）的，无需再提交上述</w:t>
      </w:r>
      <w:r>
        <w:rPr>
          <w:rFonts w:hint="eastAsia" w:asciiTheme="minorEastAsia" w:hAnsiTheme="minorEastAsia" w:eastAsiaTheme="minorEastAsia" w:cstheme="minorEastAsia"/>
          <w:b/>
          <w:bCs/>
          <w:sz w:val="24"/>
          <w:szCs w:val="24"/>
          <w:lang w:val="en-US" w:eastAsia="zh-CN"/>
        </w:rPr>
        <w:t>第四</w:t>
      </w:r>
      <w:r>
        <w:rPr>
          <w:rFonts w:hint="eastAsia" w:asciiTheme="minorEastAsia" w:hAnsiTheme="minorEastAsia" w:eastAsiaTheme="minorEastAsia" w:cstheme="minorEastAsia"/>
          <w:b/>
          <w:bCs/>
          <w:sz w:val="24"/>
          <w:szCs w:val="24"/>
          <w:lang w:eastAsia="zh-CN"/>
        </w:rPr>
        <w:t>项证明材料”。</w:t>
      </w:r>
      <w:r>
        <w:rPr>
          <w:rFonts w:hint="eastAsia" w:asciiTheme="minorEastAsia" w:hAnsiTheme="minorEastAsia" w:eastAsiaTheme="minorEastAsia" w:cstheme="minorEastAsia"/>
          <w:b/>
          <w:bCs/>
          <w:sz w:val="24"/>
          <w:szCs w:val="24"/>
          <w:lang w:val="en-US" w:eastAsia="zh-CN"/>
        </w:rPr>
        <w:t>供应商</w:t>
      </w:r>
      <w:r>
        <w:rPr>
          <w:rFonts w:hint="eastAsia" w:asciiTheme="minorEastAsia" w:hAnsiTheme="minorEastAsia" w:eastAsiaTheme="minorEastAsia" w:cstheme="minorEastAsia"/>
          <w:b/>
          <w:bCs/>
          <w:sz w:val="24"/>
          <w:szCs w:val="24"/>
          <w:lang w:val="zh-CN" w:eastAsia="zh-CN"/>
        </w:rPr>
        <w:t>在</w:t>
      </w:r>
      <w:r>
        <w:rPr>
          <w:rFonts w:hint="eastAsia" w:asciiTheme="minorEastAsia" w:hAnsiTheme="minorEastAsia" w:eastAsiaTheme="minorEastAsia" w:cstheme="minorEastAsia"/>
          <w:b/>
          <w:bCs/>
          <w:sz w:val="24"/>
          <w:szCs w:val="24"/>
          <w:lang w:val="en-US" w:eastAsia="zh-CN"/>
        </w:rPr>
        <w:t>成交</w:t>
      </w:r>
      <w:r>
        <w:rPr>
          <w:rFonts w:hint="eastAsia" w:asciiTheme="minorEastAsia" w:hAnsiTheme="minorEastAsia" w:eastAsiaTheme="minorEastAsia" w:cstheme="minorEastAsia"/>
          <w:b/>
          <w:bCs/>
          <w:sz w:val="24"/>
          <w:szCs w:val="24"/>
          <w:lang w:val="zh-CN" w:eastAsia="zh-CN"/>
        </w:rPr>
        <w:t>后，应将上述由信用承诺书替代的证明材料提交采购人或采购代理机构，证明材料将随公告一并公示。”</w:t>
      </w:r>
    </w:p>
    <w:p w14:paraId="2880AC07">
      <w:pPr>
        <w:keepNext w:val="0"/>
        <w:keepLines w:val="0"/>
        <w:pageBreakBefore w:val="0"/>
        <w:widowControl/>
        <w:numPr>
          <w:ilvl w:val="0"/>
          <w:numId w:val="0"/>
        </w:numPr>
        <w:kinsoku/>
        <w:wordWrap w:val="0"/>
        <w:overflowPunct/>
        <w:topLinePunct w:val="0"/>
        <w:autoSpaceDE w:val="0"/>
        <w:autoSpaceDN w:val="0"/>
        <w:bidi w:val="0"/>
        <w:adjustRightInd w:val="0"/>
        <w:snapToGrid w:val="0"/>
        <w:spacing w:line="360" w:lineRule="auto"/>
        <w:ind w:firstLine="482" w:firstLineChars="200"/>
        <w:jc w:val="both"/>
        <w:textAlignment w:val="baseline"/>
        <w:rPr>
          <w:rFonts w:hint="eastAsia" w:asciiTheme="minorEastAsia" w:hAnsiTheme="minorEastAsia" w:eastAsiaTheme="minorEastAsia" w:cstheme="minorEastAsia"/>
          <w:b/>
          <w:bCs/>
          <w:sz w:val="24"/>
          <w:szCs w:val="24"/>
          <w:lang w:val="zh-CN" w:eastAsia="zh-CN"/>
        </w:rPr>
      </w:pPr>
    </w:p>
    <w:p w14:paraId="260A6770">
      <w:pPr>
        <w:keepNext w:val="0"/>
        <w:keepLines w:val="0"/>
        <w:pageBreakBefore w:val="0"/>
        <w:kinsoku/>
        <w:wordWrap w:val="0"/>
        <w:overflowPunct/>
        <w:topLinePunct w:val="0"/>
        <w:bidi w:val="0"/>
        <w:spacing w:line="360" w:lineRule="auto"/>
        <w:jc w:val="center"/>
        <w:rPr>
          <w:rFonts w:hint="eastAsia" w:asciiTheme="minorEastAsia" w:hAnsiTheme="minorEastAsia" w:eastAsiaTheme="minorEastAsia" w:cstheme="minorEastAsia"/>
          <w:b/>
          <w:bCs/>
          <w:snapToGrid w:val="0"/>
          <w:color w:val="000000"/>
          <w:spacing w:val="2"/>
          <w:kern w:val="0"/>
          <w:position w:val="17"/>
          <w:sz w:val="32"/>
          <w:szCs w:val="32"/>
          <w:lang w:val="zh-CN" w:eastAsia="zh-CN" w:bidi="ar-SA"/>
        </w:rPr>
      </w:pPr>
    </w:p>
    <w:p w14:paraId="71B0F745">
      <w:pPr>
        <w:keepNext w:val="0"/>
        <w:keepLines w:val="0"/>
        <w:pageBreakBefore w:val="0"/>
        <w:kinsoku/>
        <w:wordWrap w:val="0"/>
        <w:overflowPunct/>
        <w:topLinePunct w:val="0"/>
        <w:bidi w:val="0"/>
        <w:spacing w:line="360" w:lineRule="auto"/>
        <w:jc w:val="center"/>
        <w:rPr>
          <w:rFonts w:hint="eastAsia" w:asciiTheme="minorEastAsia" w:hAnsiTheme="minorEastAsia" w:eastAsiaTheme="minorEastAsia" w:cstheme="minorEastAsia"/>
          <w:b/>
          <w:bCs/>
          <w:snapToGrid w:val="0"/>
          <w:color w:val="000000"/>
          <w:spacing w:val="2"/>
          <w:kern w:val="0"/>
          <w:position w:val="17"/>
          <w:sz w:val="32"/>
          <w:szCs w:val="32"/>
          <w:lang w:val="zh-CN" w:eastAsia="zh-CN" w:bidi="ar-SA"/>
        </w:rPr>
      </w:pPr>
    </w:p>
    <w:p w14:paraId="5093B9CC">
      <w:pPr>
        <w:keepNext w:val="0"/>
        <w:keepLines w:val="0"/>
        <w:pageBreakBefore w:val="0"/>
        <w:kinsoku/>
        <w:wordWrap w:val="0"/>
        <w:overflowPunct/>
        <w:topLinePunct w:val="0"/>
        <w:bidi w:val="0"/>
        <w:spacing w:line="360" w:lineRule="auto"/>
        <w:jc w:val="center"/>
        <w:rPr>
          <w:rFonts w:hint="eastAsia" w:asciiTheme="minorEastAsia" w:hAnsiTheme="minorEastAsia" w:eastAsiaTheme="minorEastAsia" w:cstheme="minorEastAsia"/>
          <w:b/>
          <w:bCs/>
          <w:snapToGrid w:val="0"/>
          <w:color w:val="000000"/>
          <w:spacing w:val="2"/>
          <w:kern w:val="0"/>
          <w:position w:val="17"/>
          <w:sz w:val="32"/>
          <w:szCs w:val="32"/>
          <w:lang w:val="zh-CN" w:eastAsia="zh-CN" w:bidi="ar-SA"/>
        </w:rPr>
      </w:pPr>
    </w:p>
    <w:p w14:paraId="75B66F8C">
      <w:pPr>
        <w:keepNext w:val="0"/>
        <w:keepLines w:val="0"/>
        <w:pageBreakBefore w:val="0"/>
        <w:kinsoku/>
        <w:wordWrap w:val="0"/>
        <w:overflowPunct/>
        <w:topLinePunct w:val="0"/>
        <w:bidi w:val="0"/>
        <w:spacing w:line="360" w:lineRule="auto"/>
        <w:jc w:val="center"/>
        <w:rPr>
          <w:rFonts w:hint="eastAsia" w:asciiTheme="minorEastAsia" w:hAnsiTheme="minorEastAsia" w:eastAsiaTheme="minorEastAsia" w:cstheme="minorEastAsia"/>
          <w:b/>
          <w:bCs/>
          <w:snapToGrid w:val="0"/>
          <w:color w:val="000000"/>
          <w:spacing w:val="2"/>
          <w:kern w:val="0"/>
          <w:position w:val="17"/>
          <w:sz w:val="32"/>
          <w:szCs w:val="32"/>
          <w:lang w:val="zh-CN" w:eastAsia="zh-CN" w:bidi="ar-SA"/>
        </w:rPr>
      </w:pPr>
    </w:p>
    <w:p w14:paraId="68F982B9">
      <w:pPr>
        <w:keepNext w:val="0"/>
        <w:keepLines w:val="0"/>
        <w:pageBreakBefore w:val="0"/>
        <w:kinsoku/>
        <w:wordWrap w:val="0"/>
        <w:overflowPunct/>
        <w:topLinePunct w:val="0"/>
        <w:bidi w:val="0"/>
        <w:spacing w:line="360" w:lineRule="auto"/>
        <w:jc w:val="center"/>
        <w:rPr>
          <w:rFonts w:hint="eastAsia" w:asciiTheme="minorEastAsia" w:hAnsiTheme="minorEastAsia" w:eastAsiaTheme="minorEastAsia" w:cstheme="minorEastAsia"/>
          <w:b/>
          <w:bCs/>
          <w:snapToGrid w:val="0"/>
          <w:color w:val="000000"/>
          <w:spacing w:val="2"/>
          <w:kern w:val="0"/>
          <w:position w:val="17"/>
          <w:sz w:val="32"/>
          <w:szCs w:val="32"/>
          <w:lang w:val="zh-CN" w:eastAsia="zh-CN" w:bidi="ar-SA"/>
        </w:rPr>
      </w:pPr>
      <w:r>
        <w:rPr>
          <w:rFonts w:hint="eastAsia" w:asciiTheme="minorEastAsia" w:hAnsiTheme="minorEastAsia" w:eastAsiaTheme="minorEastAsia" w:cstheme="minorEastAsia"/>
          <w:b/>
          <w:bCs/>
          <w:snapToGrid w:val="0"/>
          <w:color w:val="000000"/>
          <w:spacing w:val="2"/>
          <w:kern w:val="0"/>
          <w:position w:val="17"/>
          <w:sz w:val="32"/>
          <w:szCs w:val="32"/>
          <w:lang w:val="zh-CN" w:eastAsia="zh-CN" w:bidi="ar-SA"/>
        </w:rPr>
        <w:t>南阳市政府采购供应商信用承诺函（格式）</w:t>
      </w:r>
    </w:p>
    <w:p w14:paraId="4935E462">
      <w:pPr>
        <w:keepNext w:val="0"/>
        <w:keepLines w:val="0"/>
        <w:pageBreakBefore w:val="0"/>
        <w:widowControl w:val="0"/>
        <w:kinsoku/>
        <w:wordWrap w:val="0"/>
        <w:overflowPunct/>
        <w:topLinePunct w:val="0"/>
        <w:autoSpaceDE w:val="0"/>
        <w:autoSpaceDN w:val="0"/>
        <w:bidi w:val="0"/>
        <w:adjustRightInd w:val="0"/>
        <w:spacing w:line="360" w:lineRule="auto"/>
        <w:jc w:val="both"/>
        <w:rPr>
          <w:rFonts w:hint="eastAsia" w:asciiTheme="minorEastAsia" w:hAnsiTheme="minorEastAsia" w:eastAsiaTheme="minorEastAsia" w:cstheme="minorEastAsia"/>
          <w:b/>
          <w:bCs/>
          <w:snapToGrid w:val="0"/>
          <w:color w:val="000000"/>
          <w:kern w:val="0"/>
          <w:sz w:val="24"/>
          <w:szCs w:val="24"/>
          <w:lang w:val="zh-CN" w:eastAsia="zh-CN" w:bidi="ar-SA"/>
        </w:rPr>
      </w:pPr>
    </w:p>
    <w:p w14:paraId="49A2D11C">
      <w:pPr>
        <w:keepNext w:val="0"/>
        <w:keepLines w:val="0"/>
        <w:pageBreakBefore w:val="0"/>
        <w:widowControl w:val="0"/>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default" w:asciiTheme="minorEastAsia" w:hAnsiTheme="minorEastAsia" w:eastAsiaTheme="minorEastAsia" w:cstheme="minorEastAsia"/>
          <w:b w:val="0"/>
          <w:bCs w:val="0"/>
          <w:snapToGrid w:val="0"/>
          <w:color w:val="000000"/>
          <w:kern w:val="0"/>
          <w:sz w:val="24"/>
          <w:szCs w:val="24"/>
          <w:lang w:val="en-US" w:eastAsia="zh-CN" w:bidi="ar-SA"/>
        </w:rPr>
      </w:pPr>
      <w:r>
        <w:rPr>
          <w:rFonts w:hint="eastAsia" w:asciiTheme="minorEastAsia" w:hAnsiTheme="minorEastAsia" w:eastAsiaTheme="minorEastAsia" w:cstheme="minorEastAsia"/>
          <w:b w:val="0"/>
          <w:bCs w:val="0"/>
          <w:snapToGrid w:val="0"/>
          <w:color w:val="000000"/>
          <w:kern w:val="0"/>
          <w:sz w:val="24"/>
          <w:szCs w:val="24"/>
          <w:lang w:val="zh-CN" w:eastAsia="zh-CN" w:bidi="ar-SA"/>
        </w:rPr>
        <w:t>致（采购人或</w:t>
      </w:r>
      <w:r>
        <w:rPr>
          <w:rFonts w:hint="eastAsia" w:asciiTheme="minorEastAsia" w:hAnsiTheme="minorEastAsia" w:eastAsiaTheme="minorEastAsia" w:cstheme="minorEastAsia"/>
          <w:b w:val="0"/>
          <w:bCs w:val="0"/>
          <w:snapToGrid w:val="0"/>
          <w:color w:val="000000"/>
          <w:kern w:val="0"/>
          <w:sz w:val="24"/>
          <w:szCs w:val="24"/>
          <w:lang w:val="en-US" w:eastAsia="zh-CN" w:bidi="ar-SA"/>
        </w:rPr>
        <w:t>采购代理机构</w:t>
      </w:r>
      <w:r>
        <w:rPr>
          <w:rFonts w:hint="eastAsia" w:asciiTheme="minorEastAsia" w:hAnsiTheme="minorEastAsia" w:eastAsiaTheme="minorEastAsia" w:cstheme="minorEastAsia"/>
          <w:b w:val="0"/>
          <w:bCs w:val="0"/>
          <w:snapToGrid w:val="0"/>
          <w:color w:val="000000"/>
          <w:kern w:val="0"/>
          <w:sz w:val="24"/>
          <w:szCs w:val="24"/>
          <w:lang w:val="zh-CN" w:eastAsia="zh-CN" w:bidi="ar-SA"/>
        </w:rPr>
        <w:t>）：</w:t>
      </w:r>
      <w:r>
        <w:rPr>
          <w:rFonts w:hint="eastAsia" w:asciiTheme="minorEastAsia" w:hAnsiTheme="minorEastAsia" w:eastAsiaTheme="minorEastAsia" w:cstheme="minorEastAsia"/>
          <w:b w:val="0"/>
          <w:bCs w:val="0"/>
          <w:sz w:val="24"/>
          <w:szCs w:val="24"/>
          <w:u w:val="single"/>
          <w:lang w:eastAsia="zh-CN"/>
        </w:rPr>
        <w:t xml:space="preserve">   </w:t>
      </w:r>
      <w:r>
        <w:rPr>
          <w:rFonts w:hint="eastAsia" w:asciiTheme="minorEastAsia" w:hAnsiTheme="minorEastAsia" w:eastAsiaTheme="minorEastAsia" w:cstheme="minorEastAsia"/>
          <w:b w:val="0"/>
          <w:bCs w:val="0"/>
          <w:sz w:val="24"/>
          <w:szCs w:val="24"/>
          <w:u w:val="single"/>
          <w:lang w:val="en-US" w:eastAsia="zh-CN"/>
        </w:rPr>
        <w:t xml:space="preserve">          </w:t>
      </w:r>
    </w:p>
    <w:p w14:paraId="1E39FC90">
      <w:pPr>
        <w:keepNext w:val="0"/>
        <w:keepLines w:val="0"/>
        <w:pageBreakBefore w:val="0"/>
        <w:widowControl w:val="0"/>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b w:val="0"/>
          <w:bCs w:val="0"/>
          <w:snapToGrid w:val="0"/>
          <w:color w:val="000000"/>
          <w:kern w:val="0"/>
          <w:sz w:val="24"/>
          <w:szCs w:val="24"/>
          <w:lang w:val="zh-CN" w:eastAsia="zh-CN" w:bidi="ar-SA"/>
        </w:rPr>
      </w:pPr>
      <w:r>
        <w:rPr>
          <w:rFonts w:hint="eastAsia" w:asciiTheme="minorEastAsia" w:hAnsiTheme="minorEastAsia" w:eastAsiaTheme="minorEastAsia" w:cstheme="minorEastAsia"/>
          <w:b w:val="0"/>
          <w:bCs w:val="0"/>
          <w:snapToGrid w:val="0"/>
          <w:color w:val="000000"/>
          <w:kern w:val="0"/>
          <w:sz w:val="24"/>
          <w:szCs w:val="24"/>
          <w:lang w:val="zh-CN" w:eastAsia="zh-CN" w:bidi="ar-SA"/>
        </w:rPr>
        <w:t>单位名称：</w:t>
      </w:r>
      <w:r>
        <w:rPr>
          <w:rFonts w:hint="eastAsia" w:asciiTheme="minorEastAsia" w:hAnsiTheme="minorEastAsia" w:eastAsiaTheme="minorEastAsia" w:cstheme="minorEastAsia"/>
          <w:b w:val="0"/>
          <w:bCs w:val="0"/>
          <w:sz w:val="24"/>
          <w:szCs w:val="24"/>
          <w:u w:val="single"/>
          <w:lang w:eastAsia="zh-CN"/>
        </w:rPr>
        <w:t xml:space="preserve">   </w:t>
      </w:r>
      <w:r>
        <w:rPr>
          <w:rFonts w:hint="eastAsia" w:asciiTheme="minorEastAsia" w:hAnsiTheme="minorEastAsia" w:eastAsiaTheme="minorEastAsia" w:cstheme="minorEastAsia"/>
          <w:b w:val="0"/>
          <w:bCs w:val="0"/>
          <w:sz w:val="24"/>
          <w:szCs w:val="24"/>
          <w:u w:val="single"/>
          <w:lang w:val="en-US" w:eastAsia="zh-CN"/>
        </w:rPr>
        <w:t xml:space="preserve">          </w:t>
      </w:r>
    </w:p>
    <w:p w14:paraId="0CB4107A">
      <w:pPr>
        <w:keepNext w:val="0"/>
        <w:keepLines w:val="0"/>
        <w:pageBreakBefore w:val="0"/>
        <w:widowControl w:val="0"/>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b w:val="0"/>
          <w:bCs w:val="0"/>
          <w:snapToGrid w:val="0"/>
          <w:color w:val="000000"/>
          <w:kern w:val="0"/>
          <w:sz w:val="24"/>
          <w:szCs w:val="24"/>
          <w:lang w:val="zh-CN" w:eastAsia="zh-CN" w:bidi="ar-SA"/>
        </w:rPr>
      </w:pPr>
      <w:r>
        <w:rPr>
          <w:rFonts w:hint="eastAsia" w:asciiTheme="minorEastAsia" w:hAnsiTheme="minorEastAsia" w:eastAsiaTheme="minorEastAsia" w:cstheme="minorEastAsia"/>
          <w:b w:val="0"/>
          <w:bCs w:val="0"/>
          <w:snapToGrid w:val="0"/>
          <w:color w:val="000000"/>
          <w:kern w:val="0"/>
          <w:sz w:val="24"/>
          <w:szCs w:val="24"/>
          <w:lang w:val="zh-CN" w:eastAsia="zh-CN" w:bidi="ar-SA"/>
        </w:rPr>
        <w:t>统一社会信用代码：</w:t>
      </w:r>
      <w:r>
        <w:rPr>
          <w:rFonts w:hint="eastAsia" w:asciiTheme="minorEastAsia" w:hAnsiTheme="minorEastAsia" w:eastAsiaTheme="minorEastAsia" w:cstheme="minorEastAsia"/>
          <w:b w:val="0"/>
          <w:bCs w:val="0"/>
          <w:sz w:val="24"/>
          <w:szCs w:val="24"/>
          <w:u w:val="single"/>
          <w:lang w:eastAsia="zh-CN"/>
        </w:rPr>
        <w:t xml:space="preserve">   </w:t>
      </w:r>
      <w:r>
        <w:rPr>
          <w:rFonts w:hint="eastAsia" w:asciiTheme="minorEastAsia" w:hAnsiTheme="minorEastAsia" w:eastAsiaTheme="minorEastAsia" w:cstheme="minorEastAsia"/>
          <w:b w:val="0"/>
          <w:bCs w:val="0"/>
          <w:sz w:val="24"/>
          <w:szCs w:val="24"/>
          <w:u w:val="single"/>
          <w:lang w:val="en-US" w:eastAsia="zh-CN"/>
        </w:rPr>
        <w:t xml:space="preserve">          </w:t>
      </w:r>
    </w:p>
    <w:p w14:paraId="01491CD1">
      <w:pPr>
        <w:keepNext w:val="0"/>
        <w:keepLines w:val="0"/>
        <w:pageBreakBefore w:val="0"/>
        <w:widowControl w:val="0"/>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b w:val="0"/>
          <w:bCs w:val="0"/>
          <w:snapToGrid w:val="0"/>
          <w:color w:val="000000"/>
          <w:kern w:val="0"/>
          <w:sz w:val="24"/>
          <w:szCs w:val="24"/>
          <w:lang w:val="zh-CN" w:eastAsia="zh-CN" w:bidi="ar-SA"/>
        </w:rPr>
      </w:pPr>
      <w:r>
        <w:rPr>
          <w:rFonts w:hint="eastAsia" w:asciiTheme="minorEastAsia" w:hAnsiTheme="minorEastAsia" w:eastAsiaTheme="minorEastAsia" w:cstheme="minorEastAsia"/>
          <w:b w:val="0"/>
          <w:bCs w:val="0"/>
          <w:snapToGrid w:val="0"/>
          <w:color w:val="000000"/>
          <w:kern w:val="0"/>
          <w:sz w:val="24"/>
          <w:szCs w:val="24"/>
          <w:lang w:val="zh-CN" w:eastAsia="zh-CN" w:bidi="ar-SA"/>
        </w:rPr>
        <w:t>法定代表人：</w:t>
      </w:r>
      <w:r>
        <w:rPr>
          <w:rFonts w:hint="eastAsia" w:asciiTheme="minorEastAsia" w:hAnsiTheme="minorEastAsia" w:eastAsiaTheme="minorEastAsia" w:cstheme="minorEastAsia"/>
          <w:b w:val="0"/>
          <w:bCs w:val="0"/>
          <w:sz w:val="24"/>
          <w:szCs w:val="24"/>
          <w:u w:val="single"/>
          <w:lang w:eastAsia="zh-CN"/>
        </w:rPr>
        <w:t xml:space="preserve">   </w:t>
      </w:r>
      <w:r>
        <w:rPr>
          <w:rFonts w:hint="eastAsia" w:asciiTheme="minorEastAsia" w:hAnsiTheme="minorEastAsia" w:eastAsiaTheme="minorEastAsia" w:cstheme="minorEastAsia"/>
          <w:b w:val="0"/>
          <w:bCs w:val="0"/>
          <w:sz w:val="24"/>
          <w:szCs w:val="24"/>
          <w:u w:val="single"/>
          <w:lang w:val="en-US" w:eastAsia="zh-CN"/>
        </w:rPr>
        <w:t xml:space="preserve">          </w:t>
      </w:r>
    </w:p>
    <w:p w14:paraId="232ACC22">
      <w:pPr>
        <w:keepNext w:val="0"/>
        <w:keepLines w:val="0"/>
        <w:pageBreakBefore w:val="0"/>
        <w:widowControl w:val="0"/>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b w:val="0"/>
          <w:bCs w:val="0"/>
          <w:snapToGrid w:val="0"/>
          <w:color w:val="000000"/>
          <w:kern w:val="0"/>
          <w:sz w:val="24"/>
          <w:szCs w:val="24"/>
          <w:lang w:val="zh-CN" w:eastAsia="zh-CN" w:bidi="ar-SA"/>
        </w:rPr>
      </w:pPr>
      <w:r>
        <w:rPr>
          <w:rFonts w:hint="eastAsia" w:asciiTheme="minorEastAsia" w:hAnsiTheme="minorEastAsia" w:eastAsiaTheme="minorEastAsia" w:cstheme="minorEastAsia"/>
          <w:b w:val="0"/>
          <w:bCs w:val="0"/>
          <w:snapToGrid w:val="0"/>
          <w:color w:val="000000"/>
          <w:kern w:val="0"/>
          <w:sz w:val="24"/>
          <w:szCs w:val="24"/>
          <w:lang w:val="zh-CN" w:eastAsia="zh-CN" w:bidi="ar-SA"/>
        </w:rPr>
        <w:t>联系地址和电话：</w:t>
      </w:r>
      <w:r>
        <w:rPr>
          <w:rFonts w:hint="eastAsia" w:asciiTheme="minorEastAsia" w:hAnsiTheme="minorEastAsia" w:eastAsiaTheme="minorEastAsia" w:cstheme="minorEastAsia"/>
          <w:b w:val="0"/>
          <w:bCs w:val="0"/>
          <w:sz w:val="24"/>
          <w:szCs w:val="24"/>
          <w:u w:val="single"/>
          <w:lang w:eastAsia="zh-CN"/>
        </w:rPr>
        <w:t xml:space="preserve">   </w:t>
      </w:r>
      <w:r>
        <w:rPr>
          <w:rFonts w:hint="eastAsia" w:asciiTheme="minorEastAsia" w:hAnsiTheme="minorEastAsia" w:eastAsiaTheme="minorEastAsia" w:cstheme="minorEastAsia"/>
          <w:b w:val="0"/>
          <w:bCs w:val="0"/>
          <w:sz w:val="24"/>
          <w:szCs w:val="24"/>
          <w:u w:val="single"/>
          <w:lang w:val="en-US" w:eastAsia="zh-CN"/>
        </w:rPr>
        <w:t xml:space="preserve">          </w:t>
      </w:r>
    </w:p>
    <w:p w14:paraId="237F6B21">
      <w:pPr>
        <w:keepNext w:val="0"/>
        <w:keepLines w:val="0"/>
        <w:pageBreakBefore w:val="0"/>
        <w:widowControl w:val="0"/>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b w:val="0"/>
          <w:bCs w:val="0"/>
          <w:snapToGrid w:val="0"/>
          <w:color w:val="000000"/>
          <w:kern w:val="0"/>
          <w:sz w:val="24"/>
          <w:szCs w:val="24"/>
          <w:lang w:val="zh-CN" w:eastAsia="zh-CN" w:bidi="ar-SA"/>
        </w:rPr>
      </w:pPr>
      <w:r>
        <w:rPr>
          <w:rFonts w:hint="eastAsia" w:asciiTheme="minorEastAsia" w:hAnsiTheme="minorEastAsia" w:eastAsiaTheme="minorEastAsia" w:cstheme="minorEastAsia"/>
          <w:b w:val="0"/>
          <w:bCs w:val="0"/>
          <w:snapToGrid w:val="0"/>
          <w:color w:val="000000"/>
          <w:kern w:val="0"/>
          <w:sz w:val="24"/>
          <w:szCs w:val="24"/>
          <w:lang w:val="zh-CN" w:eastAsia="zh-CN" w:bidi="ar-SA"/>
        </w:rPr>
        <w:t>我单位自愿参加本次政府采购活动，严格遵守《中华人民共和国政府采购法》及相关法律法规，坚守公开、公平、公正和诚实信用的原则，依法诚信经营，无条件遵守本次政府采购活动的各项规定。并且郑重承诺，本单位符合《中华人民共和国政府采购法》第二十二条规定的条件：</w:t>
      </w:r>
    </w:p>
    <w:p w14:paraId="7F1250D6">
      <w:pPr>
        <w:keepNext w:val="0"/>
        <w:keepLines w:val="0"/>
        <w:pageBreakBefore w:val="0"/>
        <w:widowControl w:val="0"/>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b w:val="0"/>
          <w:bCs w:val="0"/>
          <w:snapToGrid w:val="0"/>
          <w:color w:val="000000"/>
          <w:kern w:val="0"/>
          <w:sz w:val="24"/>
          <w:szCs w:val="24"/>
          <w:lang w:val="zh-CN" w:eastAsia="zh-CN" w:bidi="ar-SA"/>
        </w:rPr>
      </w:pPr>
      <w:r>
        <w:rPr>
          <w:rFonts w:hint="eastAsia" w:asciiTheme="minorEastAsia" w:hAnsiTheme="minorEastAsia" w:eastAsiaTheme="minorEastAsia" w:cstheme="minorEastAsia"/>
          <w:b w:val="0"/>
          <w:bCs w:val="0"/>
          <w:snapToGrid w:val="0"/>
          <w:color w:val="000000"/>
          <w:kern w:val="0"/>
          <w:sz w:val="24"/>
          <w:szCs w:val="24"/>
          <w:lang w:val="zh-CN" w:eastAsia="zh-CN" w:bidi="ar-SA"/>
        </w:rPr>
        <w:t>（一）具有独立承担民事责任的能力；</w:t>
      </w:r>
    </w:p>
    <w:p w14:paraId="5D9E060E">
      <w:pPr>
        <w:keepNext w:val="0"/>
        <w:keepLines w:val="0"/>
        <w:pageBreakBefore w:val="0"/>
        <w:widowControl w:val="0"/>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b w:val="0"/>
          <w:bCs w:val="0"/>
          <w:snapToGrid w:val="0"/>
          <w:color w:val="000000"/>
          <w:kern w:val="0"/>
          <w:sz w:val="24"/>
          <w:szCs w:val="24"/>
          <w:lang w:val="zh-CN" w:eastAsia="zh-CN" w:bidi="ar-SA"/>
        </w:rPr>
      </w:pPr>
      <w:r>
        <w:rPr>
          <w:rFonts w:hint="eastAsia" w:asciiTheme="minorEastAsia" w:hAnsiTheme="minorEastAsia" w:eastAsiaTheme="minorEastAsia" w:cstheme="minorEastAsia"/>
          <w:b w:val="0"/>
          <w:bCs w:val="0"/>
          <w:snapToGrid w:val="0"/>
          <w:color w:val="000000"/>
          <w:kern w:val="0"/>
          <w:sz w:val="24"/>
          <w:szCs w:val="24"/>
          <w:lang w:val="zh-CN" w:eastAsia="zh-CN" w:bidi="ar-SA"/>
        </w:rPr>
        <w:t>（二）具有良好的商业信誉和健全的财务会计制度；</w:t>
      </w:r>
    </w:p>
    <w:p w14:paraId="5C1B4919">
      <w:pPr>
        <w:keepNext w:val="0"/>
        <w:keepLines w:val="0"/>
        <w:pageBreakBefore w:val="0"/>
        <w:widowControl w:val="0"/>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b w:val="0"/>
          <w:bCs w:val="0"/>
          <w:snapToGrid w:val="0"/>
          <w:color w:val="000000"/>
          <w:kern w:val="0"/>
          <w:sz w:val="24"/>
          <w:szCs w:val="24"/>
          <w:lang w:val="zh-CN" w:eastAsia="zh-CN" w:bidi="ar-SA"/>
        </w:rPr>
      </w:pPr>
      <w:r>
        <w:rPr>
          <w:rFonts w:hint="eastAsia" w:asciiTheme="minorEastAsia" w:hAnsiTheme="minorEastAsia" w:eastAsiaTheme="minorEastAsia" w:cstheme="minorEastAsia"/>
          <w:b w:val="0"/>
          <w:bCs w:val="0"/>
          <w:snapToGrid w:val="0"/>
          <w:color w:val="000000"/>
          <w:kern w:val="0"/>
          <w:sz w:val="24"/>
          <w:szCs w:val="24"/>
          <w:lang w:val="zh-CN" w:eastAsia="zh-CN" w:bidi="ar-SA"/>
        </w:rPr>
        <w:t>（三）具有履行合同所必需的设备和专业技术能力；</w:t>
      </w:r>
    </w:p>
    <w:p w14:paraId="39A30007">
      <w:pPr>
        <w:keepNext w:val="0"/>
        <w:keepLines w:val="0"/>
        <w:pageBreakBefore w:val="0"/>
        <w:widowControl w:val="0"/>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b w:val="0"/>
          <w:bCs w:val="0"/>
          <w:snapToGrid w:val="0"/>
          <w:color w:val="000000"/>
          <w:kern w:val="0"/>
          <w:sz w:val="24"/>
          <w:szCs w:val="24"/>
          <w:lang w:val="zh-CN" w:eastAsia="zh-CN" w:bidi="ar-SA"/>
        </w:rPr>
      </w:pPr>
      <w:r>
        <w:rPr>
          <w:rFonts w:hint="eastAsia" w:asciiTheme="minorEastAsia" w:hAnsiTheme="minorEastAsia" w:eastAsiaTheme="minorEastAsia" w:cstheme="minorEastAsia"/>
          <w:b w:val="0"/>
          <w:bCs w:val="0"/>
          <w:snapToGrid w:val="0"/>
          <w:color w:val="000000"/>
          <w:kern w:val="0"/>
          <w:sz w:val="24"/>
          <w:szCs w:val="24"/>
          <w:lang w:val="zh-CN" w:eastAsia="zh-CN" w:bidi="ar-SA"/>
        </w:rPr>
        <w:t>（四）有依法缴纳税收和社会保障资金的良好记录；</w:t>
      </w:r>
    </w:p>
    <w:p w14:paraId="723815D3">
      <w:pPr>
        <w:keepNext w:val="0"/>
        <w:keepLines w:val="0"/>
        <w:pageBreakBefore w:val="0"/>
        <w:widowControl w:val="0"/>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b w:val="0"/>
          <w:bCs w:val="0"/>
          <w:snapToGrid w:val="0"/>
          <w:color w:val="000000"/>
          <w:kern w:val="0"/>
          <w:sz w:val="24"/>
          <w:szCs w:val="24"/>
          <w:lang w:val="zh-CN" w:eastAsia="zh-CN" w:bidi="ar-SA"/>
        </w:rPr>
      </w:pPr>
      <w:r>
        <w:rPr>
          <w:rFonts w:hint="eastAsia" w:asciiTheme="minorEastAsia" w:hAnsiTheme="minorEastAsia" w:eastAsiaTheme="minorEastAsia" w:cstheme="minorEastAsia"/>
          <w:b w:val="0"/>
          <w:bCs w:val="0"/>
          <w:snapToGrid w:val="0"/>
          <w:color w:val="000000"/>
          <w:kern w:val="0"/>
          <w:sz w:val="24"/>
          <w:szCs w:val="24"/>
          <w:lang w:val="zh-CN" w:eastAsia="zh-CN" w:bidi="ar-SA"/>
        </w:rPr>
        <w:t>（五）参加政府采购活动前三年内，在经营活动中没有重大违法记录；</w:t>
      </w:r>
    </w:p>
    <w:p w14:paraId="376619AD">
      <w:pPr>
        <w:keepNext w:val="0"/>
        <w:keepLines w:val="0"/>
        <w:pageBreakBefore w:val="0"/>
        <w:widowControl w:val="0"/>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b w:val="0"/>
          <w:bCs w:val="0"/>
          <w:snapToGrid w:val="0"/>
          <w:color w:val="000000"/>
          <w:kern w:val="0"/>
          <w:sz w:val="24"/>
          <w:szCs w:val="24"/>
          <w:lang w:val="zh-CN" w:eastAsia="zh-CN" w:bidi="ar-SA"/>
        </w:rPr>
      </w:pPr>
      <w:r>
        <w:rPr>
          <w:rFonts w:hint="eastAsia" w:asciiTheme="minorEastAsia" w:hAnsiTheme="minorEastAsia" w:eastAsiaTheme="minorEastAsia" w:cstheme="minorEastAsia"/>
          <w:b w:val="0"/>
          <w:bCs w:val="0"/>
          <w:snapToGrid w:val="0"/>
          <w:color w:val="000000"/>
          <w:kern w:val="0"/>
          <w:sz w:val="24"/>
          <w:szCs w:val="24"/>
          <w:lang w:val="zh-CN" w:eastAsia="zh-CN" w:bidi="ar-SA"/>
        </w:rPr>
        <w:t>（六）法律、行政法规规定的其他条件。</w:t>
      </w:r>
    </w:p>
    <w:p w14:paraId="0F5C85C6">
      <w:pPr>
        <w:keepNext w:val="0"/>
        <w:keepLines w:val="0"/>
        <w:pageBreakBefore w:val="0"/>
        <w:widowControl w:val="0"/>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b w:val="0"/>
          <w:bCs w:val="0"/>
          <w:snapToGrid w:val="0"/>
          <w:color w:val="000000"/>
          <w:kern w:val="0"/>
          <w:sz w:val="24"/>
          <w:szCs w:val="24"/>
          <w:lang w:val="zh-CN" w:eastAsia="zh-CN" w:bidi="ar-SA"/>
        </w:rPr>
      </w:pPr>
      <w:r>
        <w:rPr>
          <w:rFonts w:hint="eastAsia" w:asciiTheme="minorEastAsia" w:hAnsiTheme="minorEastAsia" w:eastAsiaTheme="minorEastAsia" w:cstheme="minorEastAsia"/>
          <w:b w:val="0"/>
          <w:bCs w:val="0"/>
          <w:snapToGrid w:val="0"/>
          <w:color w:val="000000"/>
          <w:kern w:val="0"/>
          <w:sz w:val="24"/>
          <w:szCs w:val="24"/>
          <w:lang w:val="zh-CN" w:eastAsia="zh-CN" w:bidi="ar-SA"/>
        </w:rPr>
        <w:t>我单位保证上述承诺事项的真实性，如有弄虚作假或其他违法违规行为，愿意承担一切法律责任，并承担因此所造成的一切损失。</w:t>
      </w:r>
    </w:p>
    <w:p w14:paraId="2A5D5716">
      <w:pPr>
        <w:keepNext w:val="0"/>
        <w:keepLines w:val="0"/>
        <w:pageBreakBefore w:val="0"/>
        <w:widowControl w:val="0"/>
        <w:kinsoku/>
        <w:wordWrap w:val="0"/>
        <w:overflowPunct/>
        <w:topLinePunct w:val="0"/>
        <w:autoSpaceDE w:val="0"/>
        <w:autoSpaceDN w:val="0"/>
        <w:bidi w:val="0"/>
        <w:adjustRightInd w:val="0"/>
        <w:spacing w:line="360" w:lineRule="auto"/>
        <w:jc w:val="both"/>
        <w:rPr>
          <w:rFonts w:hint="eastAsia" w:asciiTheme="minorEastAsia" w:hAnsiTheme="minorEastAsia" w:eastAsiaTheme="minorEastAsia" w:cstheme="minorEastAsia"/>
          <w:b w:val="0"/>
          <w:bCs w:val="0"/>
          <w:snapToGrid w:val="0"/>
          <w:color w:val="000000"/>
          <w:kern w:val="0"/>
          <w:sz w:val="24"/>
          <w:szCs w:val="24"/>
          <w:lang w:val="zh-CN" w:eastAsia="zh-CN" w:bidi="ar-SA"/>
        </w:rPr>
      </w:pPr>
      <w:r>
        <w:rPr>
          <w:rFonts w:hint="eastAsia" w:asciiTheme="minorEastAsia" w:hAnsiTheme="minorEastAsia" w:eastAsiaTheme="minorEastAsia" w:cstheme="minorEastAsia"/>
          <w:b w:val="0"/>
          <w:bCs w:val="0"/>
          <w:snapToGrid w:val="0"/>
          <w:color w:val="000000"/>
          <w:kern w:val="0"/>
          <w:sz w:val="24"/>
          <w:szCs w:val="24"/>
          <w:lang w:val="zh-CN" w:eastAsia="zh-CN" w:bidi="ar-SA"/>
        </w:rPr>
        <w:t xml:space="preserve"> </w:t>
      </w:r>
      <w:r>
        <w:rPr>
          <w:rFonts w:hint="eastAsia" w:asciiTheme="minorEastAsia" w:hAnsiTheme="minorEastAsia" w:eastAsiaTheme="minorEastAsia" w:cstheme="minorEastAsia"/>
          <w:b w:val="0"/>
          <w:bCs w:val="0"/>
          <w:snapToGrid w:val="0"/>
          <w:color w:val="000000"/>
          <w:kern w:val="0"/>
          <w:sz w:val="24"/>
          <w:szCs w:val="24"/>
          <w:lang w:val="en-US" w:eastAsia="zh-CN" w:bidi="ar-SA"/>
        </w:rPr>
        <w:t xml:space="preserve">         </w:t>
      </w:r>
      <w:r>
        <w:rPr>
          <w:rFonts w:hint="eastAsia" w:asciiTheme="minorEastAsia" w:hAnsiTheme="minorEastAsia" w:eastAsiaTheme="minorEastAsia" w:cstheme="minorEastAsia"/>
          <w:b w:val="0"/>
          <w:bCs w:val="0"/>
          <w:snapToGrid w:val="0"/>
          <w:color w:val="000000"/>
          <w:kern w:val="0"/>
          <w:sz w:val="24"/>
          <w:szCs w:val="24"/>
          <w:lang w:val="zh-CN" w:eastAsia="zh-CN" w:bidi="ar-SA"/>
        </w:rPr>
        <w:t>标人（企业电子章）：</w:t>
      </w:r>
    </w:p>
    <w:p w14:paraId="13C5AB8A">
      <w:pPr>
        <w:keepNext w:val="0"/>
        <w:keepLines w:val="0"/>
        <w:pageBreakBefore w:val="0"/>
        <w:widowControl w:val="0"/>
        <w:kinsoku/>
        <w:wordWrap w:val="0"/>
        <w:overflowPunct/>
        <w:topLinePunct w:val="0"/>
        <w:autoSpaceDE w:val="0"/>
        <w:autoSpaceDN w:val="0"/>
        <w:bidi w:val="0"/>
        <w:adjustRightInd w:val="0"/>
        <w:spacing w:line="360" w:lineRule="auto"/>
        <w:ind w:firstLine="1200" w:firstLineChars="500"/>
        <w:jc w:val="both"/>
        <w:rPr>
          <w:rFonts w:hint="eastAsia" w:asciiTheme="minorEastAsia" w:hAnsiTheme="minorEastAsia" w:eastAsiaTheme="minorEastAsia" w:cstheme="minorEastAsia"/>
          <w:b w:val="0"/>
          <w:bCs w:val="0"/>
          <w:snapToGrid w:val="0"/>
          <w:color w:val="000000"/>
          <w:kern w:val="0"/>
          <w:sz w:val="24"/>
          <w:szCs w:val="24"/>
          <w:lang w:val="zh-CN" w:eastAsia="zh-CN" w:bidi="ar-SA"/>
        </w:rPr>
      </w:pPr>
      <w:r>
        <w:rPr>
          <w:rFonts w:hint="eastAsia" w:asciiTheme="minorEastAsia" w:hAnsiTheme="minorEastAsia" w:eastAsiaTheme="minorEastAsia" w:cstheme="minorEastAsia"/>
          <w:b w:val="0"/>
          <w:bCs w:val="0"/>
          <w:snapToGrid w:val="0"/>
          <w:color w:val="000000"/>
          <w:kern w:val="0"/>
          <w:sz w:val="24"/>
          <w:szCs w:val="24"/>
          <w:lang w:val="zh-CN" w:eastAsia="zh-CN" w:bidi="ar-SA"/>
        </w:rPr>
        <w:t>法定代表人或授权代表（签字或电子印章）：</w:t>
      </w:r>
    </w:p>
    <w:p w14:paraId="1C0E8FE4">
      <w:pPr>
        <w:keepNext w:val="0"/>
        <w:keepLines w:val="0"/>
        <w:pageBreakBefore w:val="0"/>
        <w:widowControl w:val="0"/>
        <w:kinsoku/>
        <w:wordWrap w:val="0"/>
        <w:overflowPunct/>
        <w:topLinePunct w:val="0"/>
        <w:autoSpaceDE w:val="0"/>
        <w:autoSpaceDN w:val="0"/>
        <w:bidi w:val="0"/>
        <w:adjustRightInd w:val="0"/>
        <w:spacing w:line="360" w:lineRule="auto"/>
        <w:ind w:firstLine="640"/>
        <w:jc w:val="both"/>
        <w:rPr>
          <w:rFonts w:hint="eastAsia" w:asciiTheme="minorEastAsia" w:hAnsiTheme="minorEastAsia" w:eastAsiaTheme="minorEastAsia" w:cstheme="minorEastAsia"/>
          <w:b w:val="0"/>
          <w:bCs w:val="0"/>
          <w:snapToGrid w:val="0"/>
          <w:color w:val="000000"/>
          <w:kern w:val="0"/>
          <w:sz w:val="24"/>
          <w:szCs w:val="24"/>
          <w:lang w:val="zh-CN" w:eastAsia="zh-CN" w:bidi="ar-SA"/>
        </w:rPr>
      </w:pPr>
      <w:r>
        <w:rPr>
          <w:rFonts w:hint="eastAsia" w:asciiTheme="minorEastAsia" w:hAnsiTheme="minorEastAsia" w:eastAsiaTheme="minorEastAsia" w:cstheme="minorEastAsia"/>
          <w:b w:val="0"/>
          <w:bCs w:val="0"/>
          <w:snapToGrid w:val="0"/>
          <w:color w:val="000000"/>
          <w:kern w:val="0"/>
          <w:sz w:val="24"/>
          <w:szCs w:val="24"/>
          <w:lang w:val="zh-CN" w:eastAsia="zh-CN" w:bidi="ar-SA"/>
        </w:rPr>
        <w:t xml:space="preserve">     日期：</w:t>
      </w:r>
      <w:r>
        <w:rPr>
          <w:rFonts w:hint="eastAsia" w:asciiTheme="minorEastAsia" w:hAnsiTheme="minorEastAsia" w:eastAsiaTheme="minorEastAsia" w:cstheme="minorEastAsia"/>
          <w:b w:val="0"/>
          <w:bCs w:val="0"/>
          <w:sz w:val="24"/>
          <w:szCs w:val="24"/>
          <w:u w:val="single"/>
          <w:lang w:eastAsia="zh-CN"/>
        </w:rPr>
        <w:t xml:space="preserve">   </w:t>
      </w:r>
      <w:r>
        <w:rPr>
          <w:rFonts w:hint="eastAsia" w:asciiTheme="minorEastAsia" w:hAnsiTheme="minorEastAsia" w:eastAsiaTheme="minorEastAsia" w:cstheme="minorEastAsia"/>
          <w:b w:val="0"/>
          <w:bCs w:val="0"/>
          <w:snapToGrid w:val="0"/>
          <w:color w:val="000000"/>
          <w:spacing w:val="-8"/>
          <w:kern w:val="0"/>
          <w:sz w:val="24"/>
          <w:szCs w:val="24"/>
          <w:lang w:val="en-US" w:eastAsia="zh-CN" w:bidi="ar-SA"/>
        </w:rPr>
        <w:t>年</w:t>
      </w:r>
      <w:r>
        <w:rPr>
          <w:rFonts w:hint="eastAsia" w:asciiTheme="minorEastAsia" w:hAnsiTheme="minorEastAsia" w:eastAsiaTheme="minorEastAsia" w:cstheme="minorEastAsia"/>
          <w:b w:val="0"/>
          <w:bCs w:val="0"/>
          <w:sz w:val="24"/>
          <w:szCs w:val="24"/>
          <w:u w:val="single"/>
          <w:lang w:eastAsia="zh-CN"/>
        </w:rPr>
        <w:t xml:space="preserve">   </w:t>
      </w:r>
      <w:r>
        <w:rPr>
          <w:rFonts w:hint="eastAsia" w:asciiTheme="minorEastAsia" w:hAnsiTheme="minorEastAsia" w:eastAsiaTheme="minorEastAsia" w:cstheme="minorEastAsia"/>
          <w:b w:val="0"/>
          <w:bCs w:val="0"/>
          <w:snapToGrid w:val="0"/>
          <w:color w:val="000000"/>
          <w:spacing w:val="-8"/>
          <w:kern w:val="0"/>
          <w:sz w:val="24"/>
          <w:szCs w:val="24"/>
          <w:lang w:val="en-US" w:eastAsia="zh-CN" w:bidi="ar-SA"/>
        </w:rPr>
        <w:t>月</w:t>
      </w:r>
      <w:r>
        <w:rPr>
          <w:rFonts w:hint="eastAsia" w:asciiTheme="minorEastAsia" w:hAnsiTheme="minorEastAsia" w:eastAsiaTheme="minorEastAsia" w:cstheme="minorEastAsia"/>
          <w:b w:val="0"/>
          <w:bCs w:val="0"/>
          <w:sz w:val="24"/>
          <w:szCs w:val="24"/>
          <w:u w:val="single"/>
          <w:lang w:eastAsia="zh-CN"/>
        </w:rPr>
        <w:t xml:space="preserve">   </w:t>
      </w:r>
      <w:r>
        <w:rPr>
          <w:rFonts w:hint="eastAsia" w:asciiTheme="minorEastAsia" w:hAnsiTheme="minorEastAsia" w:eastAsiaTheme="minorEastAsia" w:cstheme="minorEastAsia"/>
          <w:b w:val="0"/>
          <w:bCs w:val="0"/>
          <w:snapToGrid w:val="0"/>
          <w:color w:val="000000"/>
          <w:spacing w:val="-8"/>
          <w:kern w:val="0"/>
          <w:sz w:val="24"/>
          <w:szCs w:val="24"/>
          <w:lang w:val="en-US" w:eastAsia="zh-CN" w:bidi="ar-SA"/>
        </w:rPr>
        <w:t>日</w:t>
      </w:r>
    </w:p>
    <w:p w14:paraId="7DD28E39">
      <w:pPr>
        <w:keepNext w:val="0"/>
        <w:keepLines w:val="0"/>
        <w:pageBreakBefore w:val="0"/>
        <w:widowControl w:val="0"/>
        <w:kinsoku/>
        <w:wordWrap w:val="0"/>
        <w:overflowPunct/>
        <w:topLinePunct w:val="0"/>
        <w:autoSpaceDE w:val="0"/>
        <w:autoSpaceDN w:val="0"/>
        <w:bidi w:val="0"/>
        <w:adjustRightInd w:val="0"/>
        <w:spacing w:line="360" w:lineRule="auto"/>
        <w:jc w:val="both"/>
        <w:rPr>
          <w:rFonts w:hint="eastAsia" w:asciiTheme="minorEastAsia" w:hAnsiTheme="minorEastAsia" w:eastAsiaTheme="minorEastAsia" w:cstheme="minorEastAsia"/>
          <w:b w:val="0"/>
          <w:bCs w:val="0"/>
          <w:snapToGrid w:val="0"/>
          <w:color w:val="000000"/>
          <w:kern w:val="0"/>
          <w:sz w:val="24"/>
          <w:szCs w:val="24"/>
          <w:lang w:val="zh-CN" w:eastAsia="zh-CN" w:bidi="ar-SA"/>
        </w:rPr>
      </w:pPr>
    </w:p>
    <w:p w14:paraId="068B8D8A">
      <w:pPr>
        <w:keepNext w:val="0"/>
        <w:keepLines w:val="0"/>
        <w:pageBreakBefore w:val="0"/>
        <w:widowControl w:val="0"/>
        <w:kinsoku/>
        <w:wordWrap w:val="0"/>
        <w:overflowPunct/>
        <w:topLinePunct w:val="0"/>
        <w:autoSpaceDE w:val="0"/>
        <w:autoSpaceDN w:val="0"/>
        <w:bidi w:val="0"/>
        <w:adjustRightInd w:val="0"/>
        <w:spacing w:line="360" w:lineRule="auto"/>
        <w:jc w:val="both"/>
        <w:rPr>
          <w:rFonts w:hint="eastAsia" w:asciiTheme="minorEastAsia" w:hAnsiTheme="minorEastAsia" w:eastAsiaTheme="minorEastAsia" w:cstheme="minorEastAsia"/>
          <w:b w:val="0"/>
          <w:bCs w:val="0"/>
          <w:snapToGrid w:val="0"/>
          <w:color w:val="000000"/>
          <w:kern w:val="0"/>
          <w:sz w:val="24"/>
          <w:szCs w:val="24"/>
          <w:lang w:val="zh-CN" w:eastAsia="zh-CN" w:bidi="ar-SA"/>
        </w:rPr>
      </w:pPr>
      <w:r>
        <w:rPr>
          <w:rFonts w:hint="eastAsia" w:asciiTheme="minorEastAsia" w:hAnsiTheme="minorEastAsia" w:eastAsiaTheme="minorEastAsia" w:cstheme="minorEastAsia"/>
          <w:b w:val="0"/>
          <w:bCs w:val="0"/>
          <w:snapToGrid w:val="0"/>
          <w:color w:val="000000"/>
          <w:kern w:val="0"/>
          <w:sz w:val="24"/>
          <w:szCs w:val="24"/>
          <w:lang w:val="zh-CN" w:eastAsia="zh-CN" w:bidi="ar-SA"/>
        </w:rPr>
        <w:t>注：</w:t>
      </w:r>
    </w:p>
    <w:p w14:paraId="52E26601">
      <w:pPr>
        <w:keepNext w:val="0"/>
        <w:keepLines w:val="0"/>
        <w:pageBreakBefore w:val="0"/>
        <w:widowControl w:val="0"/>
        <w:kinsoku/>
        <w:wordWrap w:val="0"/>
        <w:overflowPunct/>
        <w:topLinePunct w:val="0"/>
        <w:autoSpaceDE w:val="0"/>
        <w:autoSpaceDN w:val="0"/>
        <w:bidi w:val="0"/>
        <w:adjustRightInd w:val="0"/>
        <w:spacing w:line="360" w:lineRule="auto"/>
        <w:ind w:firstLine="480" w:firstLineChars="200"/>
        <w:jc w:val="both"/>
        <w:rPr>
          <w:rFonts w:hint="eastAsia" w:asciiTheme="minorEastAsia" w:hAnsiTheme="minorEastAsia" w:eastAsiaTheme="minorEastAsia" w:cstheme="minorEastAsia"/>
          <w:b w:val="0"/>
          <w:bCs w:val="0"/>
          <w:snapToGrid w:val="0"/>
          <w:color w:val="000000"/>
          <w:kern w:val="0"/>
          <w:sz w:val="24"/>
          <w:szCs w:val="24"/>
          <w:lang w:val="zh-CN" w:eastAsia="zh-CN" w:bidi="ar-SA"/>
        </w:rPr>
      </w:pPr>
      <w:r>
        <w:rPr>
          <w:rFonts w:hint="eastAsia" w:asciiTheme="minorEastAsia" w:hAnsiTheme="minorEastAsia" w:eastAsiaTheme="minorEastAsia" w:cstheme="minorEastAsia"/>
          <w:b w:val="0"/>
          <w:bCs w:val="0"/>
          <w:snapToGrid w:val="0"/>
          <w:color w:val="000000"/>
          <w:kern w:val="0"/>
          <w:sz w:val="24"/>
          <w:szCs w:val="24"/>
          <w:lang w:val="zh-CN" w:eastAsia="zh-CN" w:bidi="ar-SA"/>
        </w:rPr>
        <w:t>1、投标人须在投标文件中按此模板提供承诺函，未提供视为未实质性响应招标文件要求，按无效投标处理。</w:t>
      </w:r>
    </w:p>
    <w:p w14:paraId="29B6BC56">
      <w:pPr>
        <w:keepNext w:val="0"/>
        <w:keepLines w:val="0"/>
        <w:pageBreakBefore w:val="0"/>
        <w:widowControl/>
        <w:numPr>
          <w:ilvl w:val="0"/>
          <w:numId w:val="0"/>
        </w:numPr>
        <w:kinsoku/>
        <w:wordWrap w:val="0"/>
        <w:overflowPunct/>
        <w:topLinePunct w:val="0"/>
        <w:autoSpaceDE w:val="0"/>
        <w:autoSpaceDN w:val="0"/>
        <w:bidi w:val="0"/>
        <w:adjustRightInd w:val="0"/>
        <w:snapToGrid w:val="0"/>
        <w:spacing w:line="360" w:lineRule="auto"/>
        <w:ind w:firstLine="480" w:firstLineChars="200"/>
        <w:jc w:val="both"/>
        <w:textAlignment w:val="baseline"/>
        <w:rPr>
          <w:rFonts w:hint="eastAsia" w:asciiTheme="minorEastAsia" w:hAnsiTheme="minorEastAsia" w:eastAsiaTheme="minorEastAsia" w:cstheme="minorEastAsia"/>
          <w:b w:val="0"/>
          <w:bCs w:val="0"/>
          <w:snapToGrid w:val="0"/>
          <w:color w:val="000000"/>
          <w:kern w:val="0"/>
          <w:sz w:val="24"/>
          <w:szCs w:val="24"/>
          <w:lang w:val="en-US" w:eastAsia="zh-CN" w:bidi="ar-SA"/>
        </w:rPr>
      </w:pPr>
      <w:r>
        <w:rPr>
          <w:rFonts w:hint="eastAsia" w:asciiTheme="minorEastAsia" w:hAnsiTheme="minorEastAsia" w:eastAsiaTheme="minorEastAsia" w:cstheme="minorEastAsia"/>
          <w:b w:val="0"/>
          <w:bCs w:val="0"/>
          <w:snapToGrid w:val="0"/>
          <w:color w:val="000000"/>
          <w:kern w:val="0"/>
          <w:sz w:val="24"/>
          <w:szCs w:val="24"/>
          <w:lang w:val="zh-CN" w:eastAsia="zh-CN" w:bidi="ar-SA"/>
        </w:rPr>
        <w:t>2、投标人的法定代表人或者授权代表的签字或盖章应真实、有效，如由授权代表签字或盖章的，应提供“法定代表人授权书”。</w:t>
      </w:r>
    </w:p>
    <w:p w14:paraId="49BF5DA2">
      <w:pPr>
        <w:keepNext w:val="0"/>
        <w:keepLines w:val="0"/>
        <w:pageBreakBefore w:val="0"/>
        <w:numPr>
          <w:ilvl w:val="0"/>
          <w:numId w:val="0"/>
        </w:numPr>
        <w:kinsoku/>
        <w:wordWrap w:val="0"/>
        <w:overflowPunct/>
        <w:topLinePunct w:val="0"/>
        <w:bidi w:val="0"/>
        <w:snapToGrid w:val="0"/>
        <w:spacing w:line="360" w:lineRule="auto"/>
        <w:jc w:val="both"/>
        <w:rPr>
          <w:rFonts w:hint="eastAsia" w:asciiTheme="minorEastAsia" w:hAnsiTheme="minorEastAsia" w:eastAsiaTheme="minorEastAsia" w:cstheme="minorEastAsia"/>
          <w:snapToGrid w:val="0"/>
          <w:color w:val="000000"/>
          <w:spacing w:val="-3"/>
          <w:kern w:val="0"/>
          <w:sz w:val="24"/>
          <w:szCs w:val="24"/>
          <w:lang w:val="en-US" w:eastAsia="en-US" w:bidi="ar-SA"/>
        </w:rPr>
      </w:pPr>
    </w:p>
    <w:sectPr>
      <w:headerReference r:id="rId19" w:type="default"/>
      <w:footerReference r:id="rId20" w:type="default"/>
      <w:pgSz w:w="11907" w:h="16840"/>
      <w:pgMar w:top="1440" w:right="1800" w:bottom="1440" w:left="1800" w:header="878" w:footer="886" w:gutter="0"/>
      <w:pgNumType w:fmt="decimal"/>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B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Calibri Light">
    <w:panose1 w:val="020F0302020204030204"/>
    <w:charset w:val="00"/>
    <w:family w:val="swiss"/>
    <w:pitch w:val="default"/>
    <w:sig w:usb0="E4002EFF" w:usb1="C200247B" w:usb2="00000009" w:usb3="00000000" w:csb0="200001FF" w:csb1="00000000"/>
  </w:font>
  <w:font w:name="华文楷体">
    <w:altName w:val="宋体"/>
    <w:panose1 w:val="02010600040101010101"/>
    <w:charset w:val="86"/>
    <w:family w:val="auto"/>
    <w:pitch w:val="default"/>
    <w:sig w:usb0="00000000" w:usb1="00000000" w:usb2="00000000" w:usb3="00000000" w:csb0="0004009F" w:csb1="DFD70000"/>
  </w:font>
  <w:font w:name="仿宋">
    <w:panose1 w:val="02010609060101010101"/>
    <w:charset w:val="86"/>
    <w:family w:val="auto"/>
    <w:pitch w:val="default"/>
    <w:sig w:usb0="800002BF" w:usb1="38CF7CFA" w:usb2="00000016" w:usb3="00000000" w:csb0="00040001" w:csb1="00000000"/>
  </w:font>
  <w:font w:name="Arial Unicode MS">
    <w:altName w:val="Arial"/>
    <w:panose1 w:val="00000000000000000000"/>
    <w:charset w:val="00"/>
    <w:family w:val="auto"/>
    <w:pitch w:val="default"/>
    <w:sig w:usb0="00000000" w:usb1="00000000" w:usb2="00000000" w:usb3="00000000" w:csb0="00000000" w:csb1="00000000"/>
  </w:font>
  <w:font w:name="仿宋_GB2312">
    <w:panose1 w:val="02010609030101010101"/>
    <w:charset w:val="86"/>
    <w:family w:val="auto"/>
    <w:pitch w:val="default"/>
    <w:sig w:usb0="00000001" w:usb1="080E0000" w:usb2="00000000" w:usb3="00000000" w:csb0="00040000" w:csb1="00000000"/>
  </w:font>
  <w:font w:name="华文中宋">
    <w:altName w:val="宋体"/>
    <w:panose1 w:val="02010600040101010101"/>
    <w:charset w:val="86"/>
    <w:family w:val="auto"/>
    <w:pitch w:val="default"/>
    <w:sig w:usb0="00000000" w:usb1="00000000" w:usb2="00000000" w:usb3="00000000" w:csb0="0004009F" w:csb1="DFD70000"/>
  </w:font>
  <w:font w:name="汉仪书宋二S">
    <w:altName w:val="宋体"/>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BCFCDC">
    <w:pPr>
      <w:pStyle w:val="7"/>
      <w:tabs>
        <w:tab w:val="center" w:pos="4579"/>
        <w:tab w:val="clear" w:pos="4153"/>
      </w:tabs>
    </w:pPr>
    <w:r>
      <w:rPr>
        <w:rFonts w:hint="eastAsia" w:eastAsia="宋体"/>
        <w:lang w:eastAsia="zh-CN"/>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2C3858">
    <w:pPr>
      <w:pStyle w:val="7"/>
      <w:rPr>
        <w:rFonts w:hint="default"/>
        <w:lang w:val="en-US" w:eastAsia="zh-CN"/>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7" name="文本框 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E55BEDB">
                          <w:pPr>
                            <w:pStyle w:val="7"/>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6</w:t>
                          </w:r>
                          <w:r>
                            <w:rPr>
                              <w:rFonts w:hint="eastAsia" w:eastAsia="宋体"/>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kk7QUz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kk7QUzAgAAYwQAAA4AAAAAAAAAAQAgAAAAHwEAAGRycy9lMm9Eb2MueG1sUEsF&#10;BgAAAAAGAAYAWQEAAMQFAAAAAA==&#10;">
              <v:fill on="f" focussize="0,0"/>
              <v:stroke on="f" weight="0.5pt"/>
              <v:imagedata o:title=""/>
              <o:lock v:ext="edit" aspectratio="f"/>
              <v:textbox inset="0mm,0mm,0mm,0mm" style="mso-fit-shape-to-text:t;">
                <w:txbxContent>
                  <w:p w14:paraId="7E55BEDB">
                    <w:pPr>
                      <w:pStyle w:val="7"/>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6</w:t>
                    </w:r>
                    <w:r>
                      <w:rPr>
                        <w:rFonts w:hint="eastAsia" w:eastAsia="宋体"/>
                        <w:lang w:eastAsia="zh-CN"/>
                      </w:rP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9CFC76">
    <w:pPr>
      <w:spacing w:line="189" w:lineRule="auto"/>
      <w:ind w:left="4435"/>
      <w:rPr>
        <w:rFonts w:ascii="Arial" w:hAnsi="Arial" w:eastAsia="Arial" w:cs="Arial"/>
        <w:sz w:val="18"/>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8" name="文本框 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FE10BD6">
                          <w:pPr>
                            <w:pStyle w:val="7"/>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21</w:t>
                          </w:r>
                          <w:r>
                            <w:rPr>
                              <w:rFonts w:hint="eastAsia" w:eastAsia="宋体"/>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As4fc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wCzh9zICAABjBAAADgAAAAAAAAABACAAAAAfAQAAZHJzL2Uyb0RvYy54bWxQSwUG&#10;AAAAAAYABgBZAQAAwwUAAAAA&#10;">
              <v:fill on="f" focussize="0,0"/>
              <v:stroke on="f" weight="0.5pt"/>
              <v:imagedata o:title=""/>
              <o:lock v:ext="edit" aspectratio="f"/>
              <v:textbox inset="0mm,0mm,0mm,0mm" style="mso-fit-shape-to-text:t;">
                <w:txbxContent>
                  <w:p w14:paraId="1FE10BD6">
                    <w:pPr>
                      <w:pStyle w:val="7"/>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21</w:t>
                    </w:r>
                    <w:r>
                      <w:rPr>
                        <w:rFonts w:hint="eastAsia" w:eastAsia="宋体"/>
                        <w:lang w:eastAsia="zh-CN"/>
                      </w:rP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6BE4DA">
    <w:pPr>
      <w:pStyle w:val="7"/>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623434">
    <w:pPr>
      <w:spacing w:line="189" w:lineRule="auto"/>
      <w:ind w:left="4435"/>
      <w:rPr>
        <w:rFonts w:ascii="Arial" w:hAnsi="Arial" w:eastAsia="Arial" w:cs="Arial"/>
        <w:sz w:val="18"/>
        <w:szCs w:val="18"/>
      </w:rP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33" name="文本框 3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5761BCB">
                          <w:pPr>
                            <w:pStyle w:val="7"/>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26</w:t>
                          </w:r>
                          <w:r>
                            <w:rPr>
                              <w:rFonts w:hint="eastAsia" w:eastAsia="宋体"/>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c+bJUzAgAAYw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c+bJUzAgAAYwQAAA4AAAAAAAAAAQAgAAAAHwEAAGRycy9lMm9Eb2MueG1sUEsF&#10;BgAAAAAGAAYAWQEAAMQFAAAAAA==&#10;">
              <v:fill on="f" focussize="0,0"/>
              <v:stroke on="f" weight="0.5pt"/>
              <v:imagedata o:title=""/>
              <o:lock v:ext="edit" aspectratio="f"/>
              <v:textbox inset="0mm,0mm,0mm,0mm" style="mso-fit-shape-to-text:t;">
                <w:txbxContent>
                  <w:p w14:paraId="45761BCB">
                    <w:pPr>
                      <w:pStyle w:val="7"/>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26</w:t>
                    </w:r>
                    <w:r>
                      <w:rPr>
                        <w:rFonts w:hint="eastAsia" w:eastAsia="宋体"/>
                        <w:lang w:eastAsia="zh-CN"/>
                      </w:rPr>
                      <w:fldChar w:fldCharType="end"/>
                    </w:r>
                  </w:p>
                </w:txbxContent>
              </v:textbox>
            </v:shape>
          </w:pict>
        </mc:Fallback>
      </mc:AlternateContent>
    </w:r>
    <w:r>
      <w:rPr>
        <w:sz w:val="18"/>
      </w:rPr>
      <mc:AlternateContent>
        <mc:Choice Requires="wps">
          <w:drawing>
            <wp:anchor distT="0" distB="0" distL="114300" distR="114300" simplePos="0" relativeHeight="251661312" behindDoc="0" locked="0" layoutInCell="1" allowOverlap="1">
              <wp:simplePos x="0" y="0"/>
              <wp:positionH relativeFrom="margin">
                <wp:posOffset>2839720</wp:posOffset>
              </wp:positionH>
              <wp:positionV relativeFrom="paragraph">
                <wp:posOffset>0</wp:posOffset>
              </wp:positionV>
              <wp:extent cx="1828800" cy="1828800"/>
              <wp:effectExtent l="0" t="0" r="0" b="0"/>
              <wp:wrapNone/>
              <wp:docPr id="29" name="文本框 2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6088562">
                          <w:pPr>
                            <w:pStyle w:val="7"/>
                            <w:rPr>
                              <w:rFonts w:hint="eastAsia" w:eastAsia="宋体"/>
                              <w:lang w:eastAsia="zh-CN"/>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23.6pt;margin-top:0pt;height:144pt;width:144pt;mso-position-horizontal-relative:margin;mso-wrap-style:none;z-index:251661312;mso-width-relative:page;mso-height-relative:page;" filled="f" stroked="f" coordsize="21600,21600" o:gfxdata="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A6vsSv1QAAAAgBAAAPAAAAAAAAAAEAIAAAACIAAABkcnMvZG93bnJldi54bWxQ&#10;SwECFAAUAAAACACHTuJAgoR2GDMCAABjBAAADgAAAAAAAAABACAAAAAkAQAAZHJzL2Uyb0RvYy54&#10;bWxQSwUGAAAAAAYABgBZAQAAyQUAAAAA&#10;">
              <v:fill on="f" focussize="0,0"/>
              <v:stroke on="f" weight="0.5pt"/>
              <v:imagedata o:title=""/>
              <o:lock v:ext="edit" aspectratio="f"/>
              <v:textbox inset="0mm,0mm,0mm,0mm" style="mso-fit-shape-to-text:t;">
                <w:txbxContent>
                  <w:p w14:paraId="46088562">
                    <w:pPr>
                      <w:pStyle w:val="7"/>
                      <w:rPr>
                        <w:rFonts w:hint="eastAsia" w:eastAsia="宋体"/>
                        <w:lang w:eastAsia="zh-CN"/>
                      </w:rPr>
                    </w:pP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D52843">
    <w:pPr>
      <w:pStyle w:val="7"/>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0" name="文本框 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3065DC7">
                          <w:pPr>
                            <w:pStyle w:val="7"/>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31</w:t>
                          </w:r>
                          <w:r>
                            <w:rPr>
                              <w:rFonts w:hint="eastAsia" w:eastAsia="宋体"/>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DApX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wMClfjICAABjBAAADgAAAAAAAAABACAAAAAfAQAAZHJzL2Uyb0RvYy54bWxQSwUG&#10;AAAAAAYABgBZAQAAwwUAAAAA&#10;">
              <v:fill on="f" focussize="0,0"/>
              <v:stroke on="f" weight="0.5pt"/>
              <v:imagedata o:title=""/>
              <o:lock v:ext="edit" aspectratio="f"/>
              <v:textbox inset="0mm,0mm,0mm,0mm" style="mso-fit-shape-to-text:t;">
                <w:txbxContent>
                  <w:p w14:paraId="73065DC7">
                    <w:pPr>
                      <w:pStyle w:val="7"/>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31</w:t>
                    </w:r>
                    <w:r>
                      <w:rPr>
                        <w:rFonts w:hint="eastAsia" w:eastAsia="宋体"/>
                        <w:lang w:eastAsia="zh-CN"/>
                      </w:rP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CD7658">
    <w:pPr>
      <w:spacing w:line="189" w:lineRule="auto"/>
      <w:ind w:left="4435"/>
      <w:rPr>
        <w:rFonts w:ascii="Arial" w:hAnsi="Arial" w:eastAsia="Arial" w:cs="Arial"/>
        <w:sz w:val="18"/>
        <w:szCs w:val="18"/>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1" name="文本框 3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1831B31">
                          <w:pPr>
                            <w:pStyle w:val="7"/>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33</w:t>
                          </w:r>
                          <w:r>
                            <w:rPr>
                              <w:rFonts w:hint="eastAsia" w:eastAsia="宋体"/>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JoMpEzAgAAYwQAAA4AAAAAAAAAAQAgAAAAHwEAAGRycy9lMm9Eb2MueG1sUEsF&#10;BgAAAAAGAAYAWQEAAMQFAAAAAA==&#10;">
              <v:fill on="f" focussize="0,0"/>
              <v:stroke on="f" weight="0.5pt"/>
              <v:imagedata o:title=""/>
              <o:lock v:ext="edit" aspectratio="f"/>
              <v:textbox inset="0mm,0mm,0mm,0mm" style="mso-fit-shape-to-text:t;">
                <w:txbxContent>
                  <w:p w14:paraId="01831B31">
                    <w:pPr>
                      <w:pStyle w:val="7"/>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33</w:t>
                    </w:r>
                    <w:r>
                      <w:rPr>
                        <w:rFonts w:hint="eastAsia" w:eastAsia="宋体"/>
                        <w:lang w:eastAsia="zh-CN"/>
                      </w:rP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2E7883">
    <w:pPr>
      <w:spacing w:line="189" w:lineRule="auto"/>
      <w:ind w:left="4433"/>
      <w:rPr>
        <w:rFonts w:ascii="Arial" w:hAnsi="Arial" w:eastAsia="Arial" w:cs="Arial"/>
        <w:sz w:val="18"/>
        <w:szCs w:val="18"/>
      </w:rP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32" name="文本框 3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C6699BC">
                          <w:pPr>
                            <w:pStyle w:val="7"/>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38</w:t>
                          </w:r>
                          <w:r>
                            <w:rPr>
                              <w:rFonts w:hint="eastAsia" w:eastAsia="宋体"/>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WW+3o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1dTSgzTqPj5x/fz&#10;z9/nX98IziBQ7cIccQ8OkbF5Zxu0zXAecJh4N6XX6QtGBH7Ie7rIK5pIeLo0m85mY7g4fMMG+NnT&#10;dedDfC+sJsnIqUf9WlnZcRtiFzqEpGzGbqRSbQ2VIXVOr6/ejt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AWW+3ozAgAAYwQAAA4AAAAAAAAAAQAgAAAAHwEAAGRycy9lMm9Eb2MueG1sUEsF&#10;BgAAAAAGAAYAWQEAAMQFAAAAAA==&#10;">
              <v:fill on="f" focussize="0,0"/>
              <v:stroke on="f" weight="0.5pt"/>
              <v:imagedata o:title=""/>
              <o:lock v:ext="edit" aspectratio="f"/>
              <v:textbox inset="0mm,0mm,0mm,0mm" style="mso-fit-shape-to-text:t;">
                <w:txbxContent>
                  <w:p w14:paraId="5C6699BC">
                    <w:pPr>
                      <w:pStyle w:val="7"/>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38</w:t>
                    </w:r>
                    <w:r>
                      <w:rPr>
                        <w:rFonts w:hint="eastAsia" w:eastAsia="宋体"/>
                        <w:lang w:eastAsia="zh-CN"/>
                      </w:rP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0F1368">
    <w:pPr>
      <w:pStyle w:val="9"/>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53ADF7">
    <w:pPr>
      <w:pStyle w:val="9"/>
      <w:pBdr>
        <w:bottom w:val="none" w:color="auto" w:sz="0" w:space="1"/>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AC0799">
    <w:pPr>
      <w:pStyle w:val="9"/>
      <w:pBdr>
        <w:bottom w:val="none" w:color="auto" w:sz="0" w:space="1"/>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11AC7B">
    <w:pPr>
      <w:pStyle w:val="9"/>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129853">
    <w:pPr>
      <w:pStyle w:val="9"/>
      <w:pBdr>
        <w:bottom w:val="none" w:color="auto" w:sz="0" w:space="1"/>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224B7D">
    <w:pPr>
      <w:pStyle w:val="9"/>
      <w:pBdr>
        <w:bottom w:val="none" w:color="auto" w:sz="0" w:space="1"/>
      </w:pBd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39F713">
    <w:pPr>
      <w:pStyle w:val="9"/>
      <w:pBdr>
        <w:bottom w:val="none" w:color="auto" w:sz="0" w:space="1"/>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357CCE">
    <w:pPr>
      <w:pStyle w:val="9"/>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6BC116"/>
    <w:multiLevelType w:val="singleLevel"/>
    <w:tmpl w:val="BF6BC116"/>
    <w:lvl w:ilvl="0" w:tentative="0">
      <w:start w:val="16"/>
      <w:numFmt w:val="decimal"/>
      <w:suff w:val="space"/>
      <w:lvlText w:val="%1."/>
      <w:lvlJc w:val="left"/>
    </w:lvl>
  </w:abstractNum>
  <w:abstractNum w:abstractNumId="1">
    <w:nsid w:val="CFE7C3F8"/>
    <w:multiLevelType w:val="singleLevel"/>
    <w:tmpl w:val="CFE7C3F8"/>
    <w:lvl w:ilvl="0" w:tentative="0">
      <w:start w:val="1"/>
      <w:numFmt w:val="decimal"/>
      <w:suff w:val="nothing"/>
      <w:lvlText w:val="（%1）"/>
      <w:lvlJc w:val="left"/>
    </w:lvl>
  </w:abstractNum>
  <w:abstractNum w:abstractNumId="2">
    <w:nsid w:val="D39FA9BE"/>
    <w:multiLevelType w:val="singleLevel"/>
    <w:tmpl w:val="D39FA9BE"/>
    <w:lvl w:ilvl="0" w:tentative="0">
      <w:start w:val="1"/>
      <w:numFmt w:val="chineseCounting"/>
      <w:suff w:val="nothing"/>
      <w:lvlText w:val="%1、"/>
      <w:lvlJc w:val="left"/>
      <w:rPr>
        <w:rFonts w:hint="eastAsia"/>
        <w:b/>
        <w:bCs/>
      </w:rPr>
    </w:lvl>
  </w:abstractNum>
  <w:abstractNum w:abstractNumId="3">
    <w:nsid w:val="DDECD3BC"/>
    <w:multiLevelType w:val="singleLevel"/>
    <w:tmpl w:val="DDECD3BC"/>
    <w:lvl w:ilvl="0" w:tentative="0">
      <w:start w:val="6"/>
      <w:numFmt w:val="decimal"/>
      <w:suff w:val="space"/>
      <w:lvlText w:val="%1."/>
      <w:lvlJc w:val="left"/>
    </w:lvl>
  </w:abstractNum>
  <w:abstractNum w:abstractNumId="4">
    <w:nsid w:val="DE759F4B"/>
    <w:multiLevelType w:val="singleLevel"/>
    <w:tmpl w:val="DE759F4B"/>
    <w:lvl w:ilvl="0" w:tentative="0">
      <w:start w:val="2"/>
      <w:numFmt w:val="decimal"/>
      <w:suff w:val="space"/>
      <w:lvlText w:val="%1."/>
      <w:lvlJc w:val="left"/>
    </w:lvl>
  </w:abstractNum>
  <w:abstractNum w:abstractNumId="5">
    <w:nsid w:val="DEABE1DB"/>
    <w:multiLevelType w:val="singleLevel"/>
    <w:tmpl w:val="DEABE1DB"/>
    <w:lvl w:ilvl="0" w:tentative="0">
      <w:start w:val="23"/>
      <w:numFmt w:val="decimal"/>
      <w:suff w:val="space"/>
      <w:lvlText w:val="%1."/>
      <w:lvlJc w:val="left"/>
    </w:lvl>
  </w:abstractNum>
  <w:abstractNum w:abstractNumId="6">
    <w:nsid w:val="FFEFC674"/>
    <w:multiLevelType w:val="singleLevel"/>
    <w:tmpl w:val="FFEFC674"/>
    <w:lvl w:ilvl="0" w:tentative="0">
      <w:start w:val="1"/>
      <w:numFmt w:val="decimal"/>
      <w:suff w:val="nothing"/>
      <w:lvlText w:val="（%1）"/>
      <w:lvlJc w:val="left"/>
    </w:lvl>
  </w:abstractNum>
  <w:abstractNum w:abstractNumId="7">
    <w:nsid w:val="3CE42E90"/>
    <w:multiLevelType w:val="multilevel"/>
    <w:tmpl w:val="3CE42E90"/>
    <w:lvl w:ilvl="0" w:tentative="0">
      <w:start w:val="1"/>
      <w:numFmt w:val="decimal"/>
      <w:suff w:val="space"/>
      <w:lvlText w:val="%1."/>
      <w:lvlJc w:val="left"/>
      <w:pPr>
        <w:ind w:left="737" w:hanging="295"/>
      </w:pPr>
      <w:rPr>
        <w:rFonts w:hint="eastAsia"/>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8">
    <w:nsid w:val="3FDB663D"/>
    <w:multiLevelType w:val="multilevel"/>
    <w:tmpl w:val="3FDB663D"/>
    <w:lvl w:ilvl="0" w:tentative="0">
      <w:start w:val="1"/>
      <w:numFmt w:val="decimal"/>
      <w:suff w:val="space"/>
      <w:lvlText w:val="%1."/>
      <w:lvlJc w:val="left"/>
      <w:pPr>
        <w:ind w:left="737" w:hanging="295"/>
      </w:pPr>
      <w:rPr>
        <w:rFonts w:hint="eastAsia"/>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9">
    <w:nsid w:val="44ED6D51"/>
    <w:multiLevelType w:val="multilevel"/>
    <w:tmpl w:val="44ED6D51"/>
    <w:lvl w:ilvl="0" w:tentative="0">
      <w:start w:val="1"/>
      <w:numFmt w:val="decimal"/>
      <w:suff w:val="space"/>
      <w:lvlText w:val="%1."/>
      <w:lvlJc w:val="left"/>
      <w:pPr>
        <w:ind w:left="737" w:hanging="295"/>
      </w:pPr>
      <w:rPr>
        <w:rFonts w:hint="eastAsia"/>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0">
    <w:nsid w:val="6643FA8D"/>
    <w:multiLevelType w:val="singleLevel"/>
    <w:tmpl w:val="6643FA8D"/>
    <w:lvl w:ilvl="0" w:tentative="0">
      <w:start w:val="3"/>
      <w:numFmt w:val="chineseCounting"/>
      <w:suff w:val="nothing"/>
      <w:lvlText w:val="%1、"/>
      <w:lvlJc w:val="left"/>
      <w:rPr>
        <w:rFonts w:hint="eastAsia"/>
      </w:rPr>
    </w:lvl>
  </w:abstractNum>
  <w:abstractNum w:abstractNumId="11">
    <w:nsid w:val="6BE8019B"/>
    <w:multiLevelType w:val="singleLevel"/>
    <w:tmpl w:val="6BE8019B"/>
    <w:lvl w:ilvl="0" w:tentative="0">
      <w:start w:val="1"/>
      <w:numFmt w:val="chineseCounting"/>
      <w:suff w:val="nothing"/>
      <w:lvlText w:val="%1、"/>
      <w:lvlJc w:val="left"/>
      <w:rPr>
        <w:rFonts w:hint="eastAsia"/>
        <w:b/>
        <w:bCs/>
      </w:rPr>
    </w:lvl>
  </w:abstractNum>
  <w:abstractNum w:abstractNumId="12">
    <w:nsid w:val="77136651"/>
    <w:multiLevelType w:val="multilevel"/>
    <w:tmpl w:val="77136651"/>
    <w:lvl w:ilvl="0" w:tentative="0">
      <w:start w:val="1"/>
      <w:numFmt w:val="decimal"/>
      <w:suff w:val="space"/>
      <w:lvlText w:val="%1."/>
      <w:lvlJc w:val="left"/>
      <w:pPr>
        <w:ind w:left="737" w:hanging="295"/>
      </w:pPr>
      <w:rPr>
        <w:rFonts w:hint="eastAsia"/>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3">
    <w:nsid w:val="7A0F6431"/>
    <w:multiLevelType w:val="singleLevel"/>
    <w:tmpl w:val="7A0F6431"/>
    <w:lvl w:ilvl="0" w:tentative="0">
      <w:start w:val="1"/>
      <w:numFmt w:val="decimal"/>
      <w:suff w:val="space"/>
      <w:lvlText w:val="%1."/>
      <w:lvlJc w:val="left"/>
    </w:lvl>
  </w:abstractNum>
  <w:abstractNum w:abstractNumId="14">
    <w:nsid w:val="7C6C7C2A"/>
    <w:multiLevelType w:val="multilevel"/>
    <w:tmpl w:val="7C6C7C2A"/>
    <w:lvl w:ilvl="0" w:tentative="0">
      <w:start w:val="1"/>
      <w:numFmt w:val="decimal"/>
      <w:suff w:val="space"/>
      <w:lvlText w:val="%1."/>
      <w:lvlJc w:val="left"/>
      <w:pPr>
        <w:ind w:left="737" w:hanging="295"/>
      </w:pPr>
      <w:rPr>
        <w:rFonts w:hint="eastAsia"/>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num w:numId="1">
    <w:abstractNumId w:val="2"/>
  </w:num>
  <w:num w:numId="2">
    <w:abstractNumId w:val="14"/>
  </w:num>
  <w:num w:numId="3">
    <w:abstractNumId w:val="8"/>
  </w:num>
  <w:num w:numId="4">
    <w:abstractNumId w:val="12"/>
  </w:num>
  <w:num w:numId="5">
    <w:abstractNumId w:val="11"/>
  </w:num>
  <w:num w:numId="6">
    <w:abstractNumId w:val="9"/>
  </w:num>
  <w:num w:numId="7">
    <w:abstractNumId w:val="7"/>
  </w:num>
  <w:num w:numId="8">
    <w:abstractNumId w:val="13"/>
  </w:num>
  <w:num w:numId="9">
    <w:abstractNumId w:val="1"/>
  </w:num>
  <w:num w:numId="10">
    <w:abstractNumId w:val="6"/>
  </w:num>
  <w:num w:numId="11">
    <w:abstractNumId w:val="4"/>
  </w:num>
  <w:num w:numId="12">
    <w:abstractNumId w:val="3"/>
  </w:num>
  <w:num w:numId="13">
    <w:abstractNumId w:val="0"/>
  </w:num>
  <w:num w:numId="14">
    <w:abstractNumId w:val="5"/>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documentProtection w:enforcement="0"/>
  <w:characterSpacingControl w:val="doNotCompress"/>
  <w:footnotePr>
    <w:footnote w:id="0"/>
    <w:footnote w:id="1"/>
  </w:footnotePr>
  <w:endnotePr>
    <w:endnote w:id="0"/>
    <w:endnote w:id="1"/>
  </w:endnotePr>
  <w:compat>
    <w:spaceForUL/>
    <w:ulTrailSpace/>
    <w:useFELayout/>
    <w:compatSetting w:name="compatibilityMode" w:uri="http://schemas.microsoft.com/office/word" w:val="14"/>
  </w:compat>
  <w:docVars>
    <w:docVar w:name="commondata" w:val="eyJoZGlkIjoiZDU5ODFjOGEyNWRlYTNkMjA0OTNkYmM2YTBlNjc3YTEifQ=="/>
  </w:docVars>
  <w:rsids>
    <w:rsidRoot w:val="00000000"/>
    <w:rsid w:val="02092C94"/>
    <w:rsid w:val="06BC23B0"/>
    <w:rsid w:val="08743EB7"/>
    <w:rsid w:val="090214BB"/>
    <w:rsid w:val="09A960A9"/>
    <w:rsid w:val="09D528B3"/>
    <w:rsid w:val="0A4E3858"/>
    <w:rsid w:val="0C272EF4"/>
    <w:rsid w:val="0CEA544B"/>
    <w:rsid w:val="0DDA7AB8"/>
    <w:rsid w:val="0EE83C0B"/>
    <w:rsid w:val="0F8C0A60"/>
    <w:rsid w:val="0FFF7484"/>
    <w:rsid w:val="10433815"/>
    <w:rsid w:val="1081783C"/>
    <w:rsid w:val="10A622DE"/>
    <w:rsid w:val="118965C3"/>
    <w:rsid w:val="11B00AEE"/>
    <w:rsid w:val="11E54B27"/>
    <w:rsid w:val="12D06191"/>
    <w:rsid w:val="130848A2"/>
    <w:rsid w:val="13927AAE"/>
    <w:rsid w:val="14184102"/>
    <w:rsid w:val="144F3734"/>
    <w:rsid w:val="145D4BFF"/>
    <w:rsid w:val="146A4EE4"/>
    <w:rsid w:val="14755DD4"/>
    <w:rsid w:val="14A25D11"/>
    <w:rsid w:val="14B05372"/>
    <w:rsid w:val="183B3024"/>
    <w:rsid w:val="186C142F"/>
    <w:rsid w:val="18A916AA"/>
    <w:rsid w:val="19075642"/>
    <w:rsid w:val="19386A1E"/>
    <w:rsid w:val="196A0814"/>
    <w:rsid w:val="19704657"/>
    <w:rsid w:val="19DA121F"/>
    <w:rsid w:val="19F4613B"/>
    <w:rsid w:val="1A2949DC"/>
    <w:rsid w:val="1A7D5D1A"/>
    <w:rsid w:val="1BBD7543"/>
    <w:rsid w:val="1D7F2147"/>
    <w:rsid w:val="1DA01659"/>
    <w:rsid w:val="1EAB0F03"/>
    <w:rsid w:val="1ECB6AA0"/>
    <w:rsid w:val="1F494A91"/>
    <w:rsid w:val="1FCF1E87"/>
    <w:rsid w:val="20FB6077"/>
    <w:rsid w:val="21157CC7"/>
    <w:rsid w:val="214060D9"/>
    <w:rsid w:val="24061B92"/>
    <w:rsid w:val="247A01F1"/>
    <w:rsid w:val="27DB6505"/>
    <w:rsid w:val="29117CAE"/>
    <w:rsid w:val="294C5C52"/>
    <w:rsid w:val="2A995986"/>
    <w:rsid w:val="2BC63785"/>
    <w:rsid w:val="307C057C"/>
    <w:rsid w:val="30D3348C"/>
    <w:rsid w:val="31E05F1C"/>
    <w:rsid w:val="320C16C0"/>
    <w:rsid w:val="32EC37A1"/>
    <w:rsid w:val="330B76BF"/>
    <w:rsid w:val="334A1323"/>
    <w:rsid w:val="33A371EA"/>
    <w:rsid w:val="34193B4C"/>
    <w:rsid w:val="34B2130C"/>
    <w:rsid w:val="356E326D"/>
    <w:rsid w:val="35B50461"/>
    <w:rsid w:val="36FA5CC9"/>
    <w:rsid w:val="37C95E40"/>
    <w:rsid w:val="37CA6352"/>
    <w:rsid w:val="3814146F"/>
    <w:rsid w:val="38486C73"/>
    <w:rsid w:val="38AD47F3"/>
    <w:rsid w:val="3A4A3ACA"/>
    <w:rsid w:val="3B75215E"/>
    <w:rsid w:val="3BAF7174"/>
    <w:rsid w:val="3BBB4F3C"/>
    <w:rsid w:val="3C7C1B36"/>
    <w:rsid w:val="3CEB4281"/>
    <w:rsid w:val="3CEC73B4"/>
    <w:rsid w:val="3D4D2B53"/>
    <w:rsid w:val="3E372D0E"/>
    <w:rsid w:val="402042B4"/>
    <w:rsid w:val="407F1513"/>
    <w:rsid w:val="418E3C37"/>
    <w:rsid w:val="42181B5C"/>
    <w:rsid w:val="43F13DEC"/>
    <w:rsid w:val="442775AD"/>
    <w:rsid w:val="442C21A5"/>
    <w:rsid w:val="447840EF"/>
    <w:rsid w:val="447F5EC2"/>
    <w:rsid w:val="44B74AB0"/>
    <w:rsid w:val="45A37FB1"/>
    <w:rsid w:val="45AD22C3"/>
    <w:rsid w:val="46832AB5"/>
    <w:rsid w:val="483F6EFA"/>
    <w:rsid w:val="48931F3C"/>
    <w:rsid w:val="48BD1680"/>
    <w:rsid w:val="48E73651"/>
    <w:rsid w:val="4A326562"/>
    <w:rsid w:val="4BBB7B8C"/>
    <w:rsid w:val="4C2618D5"/>
    <w:rsid w:val="4C4C578B"/>
    <w:rsid w:val="4E5C03B2"/>
    <w:rsid w:val="4EE14D9C"/>
    <w:rsid w:val="4F271630"/>
    <w:rsid w:val="4F561780"/>
    <w:rsid w:val="4FAC0930"/>
    <w:rsid w:val="50232EC7"/>
    <w:rsid w:val="52A56172"/>
    <w:rsid w:val="52E92543"/>
    <w:rsid w:val="536C693B"/>
    <w:rsid w:val="54223E3E"/>
    <w:rsid w:val="55473AD1"/>
    <w:rsid w:val="55EC22FD"/>
    <w:rsid w:val="5601300B"/>
    <w:rsid w:val="56466840"/>
    <w:rsid w:val="56B8019F"/>
    <w:rsid w:val="56D26326"/>
    <w:rsid w:val="570911FF"/>
    <w:rsid w:val="583737A8"/>
    <w:rsid w:val="59902590"/>
    <w:rsid w:val="59C24ED9"/>
    <w:rsid w:val="59C70462"/>
    <w:rsid w:val="5A4D7AB7"/>
    <w:rsid w:val="5C9C41C2"/>
    <w:rsid w:val="5CB03C1D"/>
    <w:rsid w:val="5D1853FB"/>
    <w:rsid w:val="5D1D4073"/>
    <w:rsid w:val="5D6972B8"/>
    <w:rsid w:val="5D7F0FB0"/>
    <w:rsid w:val="5E401EE1"/>
    <w:rsid w:val="5F675754"/>
    <w:rsid w:val="5F6B5569"/>
    <w:rsid w:val="5F9A32A6"/>
    <w:rsid w:val="60352437"/>
    <w:rsid w:val="60811390"/>
    <w:rsid w:val="612C3317"/>
    <w:rsid w:val="61CC6811"/>
    <w:rsid w:val="62426A55"/>
    <w:rsid w:val="62650D9E"/>
    <w:rsid w:val="626D784A"/>
    <w:rsid w:val="64E32222"/>
    <w:rsid w:val="65D95DBC"/>
    <w:rsid w:val="67656D42"/>
    <w:rsid w:val="67E02300"/>
    <w:rsid w:val="67EE0AE5"/>
    <w:rsid w:val="68AA0EB0"/>
    <w:rsid w:val="68D128E1"/>
    <w:rsid w:val="68D61AA4"/>
    <w:rsid w:val="69232927"/>
    <w:rsid w:val="69580265"/>
    <w:rsid w:val="6A443604"/>
    <w:rsid w:val="6B6714EE"/>
    <w:rsid w:val="6B775954"/>
    <w:rsid w:val="6CD95D1E"/>
    <w:rsid w:val="6E3E1C35"/>
    <w:rsid w:val="70411D13"/>
    <w:rsid w:val="70CB5E68"/>
    <w:rsid w:val="71EF0E70"/>
    <w:rsid w:val="72BD75AA"/>
    <w:rsid w:val="74143D3D"/>
    <w:rsid w:val="746120EA"/>
    <w:rsid w:val="76210CFF"/>
    <w:rsid w:val="7621477C"/>
    <w:rsid w:val="76911902"/>
    <w:rsid w:val="76C375E1"/>
    <w:rsid w:val="76E61C98"/>
    <w:rsid w:val="7840538D"/>
    <w:rsid w:val="786749F3"/>
    <w:rsid w:val="78AF7CC9"/>
    <w:rsid w:val="78F607B2"/>
    <w:rsid w:val="794506AA"/>
    <w:rsid w:val="79544C2A"/>
    <w:rsid w:val="7AA859BC"/>
    <w:rsid w:val="7B2627A6"/>
    <w:rsid w:val="7B607AF4"/>
    <w:rsid w:val="7BC65611"/>
    <w:rsid w:val="7C2C76E7"/>
    <w:rsid w:val="7C7D54DC"/>
    <w:rsid w:val="7DF34AAF"/>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qFormat="1" w:uiPriority="99"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2">
    <w:name w:val="heading 2"/>
    <w:basedOn w:val="1"/>
    <w:next w:val="1"/>
    <w:qFormat/>
    <w:uiPriority w:val="0"/>
    <w:pPr>
      <w:keepNext/>
      <w:keepLines/>
      <w:spacing w:line="360" w:lineRule="auto"/>
      <w:outlineLvl w:val="1"/>
    </w:pPr>
    <w:rPr>
      <w:rFonts w:ascii="Arial" w:hAnsi="Arial"/>
      <w:b/>
      <w:bCs/>
      <w:sz w:val="24"/>
      <w:szCs w:val="32"/>
    </w:rPr>
  </w:style>
  <w:style w:type="character" w:default="1" w:styleId="13">
    <w:name w:val="Default Paragraph Font"/>
    <w:autoRedefine/>
    <w:semiHidden/>
    <w:qFormat/>
    <w:uiPriority w:val="0"/>
  </w:style>
  <w:style w:type="table" w:default="1" w:styleId="12">
    <w:name w:val="Normal Table"/>
    <w:autoRedefine/>
    <w:semiHidden/>
    <w:qFormat/>
    <w:uiPriority w:val="0"/>
    <w:tblPr>
      <w:tblCellMar>
        <w:top w:w="0" w:type="dxa"/>
        <w:left w:w="108" w:type="dxa"/>
        <w:bottom w:w="0" w:type="dxa"/>
        <w:right w:w="108" w:type="dxa"/>
      </w:tblCellMar>
    </w:tblPr>
  </w:style>
  <w:style w:type="paragraph" w:styleId="3">
    <w:name w:val="annotation text"/>
    <w:basedOn w:val="1"/>
    <w:autoRedefine/>
    <w:qFormat/>
    <w:uiPriority w:val="0"/>
    <w:pPr>
      <w:jc w:val="left"/>
    </w:pPr>
  </w:style>
  <w:style w:type="paragraph" w:styleId="4">
    <w:name w:val="Body Text"/>
    <w:basedOn w:val="1"/>
    <w:next w:val="1"/>
    <w:link w:val="20"/>
    <w:autoRedefine/>
    <w:qFormat/>
    <w:uiPriority w:val="0"/>
    <w:rPr>
      <w:rFonts w:ascii="宋体" w:hAnsi="宋体" w:eastAsia="宋体" w:cs="宋体"/>
      <w:sz w:val="31"/>
      <w:szCs w:val="31"/>
      <w:lang w:val="en-US" w:eastAsia="en-US" w:bidi="ar-SA"/>
    </w:rPr>
  </w:style>
  <w:style w:type="paragraph" w:styleId="5">
    <w:name w:val="Body Text Indent"/>
    <w:basedOn w:val="1"/>
    <w:link w:val="19"/>
    <w:autoRedefine/>
    <w:qFormat/>
    <w:uiPriority w:val="0"/>
    <w:pPr>
      <w:tabs>
        <w:tab w:val="left" w:pos="0"/>
      </w:tabs>
      <w:ind w:firstLine="538" w:firstLineChars="192"/>
    </w:pPr>
    <w:rPr>
      <w:rFonts w:ascii="Tahoma" w:hAnsi="Tahoma"/>
      <w:kern w:val="2"/>
      <w:sz w:val="28"/>
      <w:szCs w:val="24"/>
    </w:rPr>
  </w:style>
  <w:style w:type="paragraph" w:styleId="6">
    <w:name w:val="Plain Text"/>
    <w:basedOn w:val="1"/>
    <w:qFormat/>
    <w:uiPriority w:val="0"/>
    <w:rPr>
      <w:rFonts w:ascii="宋体" w:hAnsi="Courier New" w:cs="Courier New"/>
      <w:szCs w:val="21"/>
    </w:rPr>
  </w:style>
  <w:style w:type="paragraph" w:styleId="7">
    <w:name w:val="footer"/>
    <w:basedOn w:val="1"/>
    <w:autoRedefine/>
    <w:qFormat/>
    <w:uiPriority w:val="99"/>
    <w:pPr>
      <w:tabs>
        <w:tab w:val="center" w:pos="4153"/>
        <w:tab w:val="right" w:pos="8306"/>
      </w:tabs>
      <w:snapToGrid w:val="0"/>
      <w:jc w:val="left"/>
    </w:pPr>
    <w:rPr>
      <w:rFonts w:ascii="Tahoma" w:hAnsi="Tahoma"/>
      <w:kern w:val="2"/>
      <w:sz w:val="18"/>
      <w:szCs w:val="18"/>
    </w:rPr>
  </w:style>
  <w:style w:type="paragraph" w:styleId="8">
    <w:name w:val="envelope return"/>
    <w:basedOn w:val="1"/>
    <w:autoRedefine/>
    <w:qFormat/>
    <w:uiPriority w:val="0"/>
    <w:pPr>
      <w:snapToGrid w:val="0"/>
    </w:pPr>
    <w:rPr>
      <w:rFonts w:ascii="Arial" w:hAnsi="Arial"/>
    </w:rPr>
  </w:style>
  <w:style w:type="paragraph" w:styleId="9">
    <w:name w:val="header"/>
    <w:basedOn w:val="1"/>
    <w:autoRedefine/>
    <w:qFormat/>
    <w:uiPriority w:val="0"/>
    <w:pPr>
      <w:pBdr>
        <w:bottom w:val="single" w:color="auto" w:sz="6" w:space="1"/>
      </w:pBdr>
      <w:tabs>
        <w:tab w:val="center" w:pos="4153"/>
        <w:tab w:val="right" w:pos="8306"/>
      </w:tabs>
      <w:snapToGrid w:val="0"/>
      <w:jc w:val="center"/>
    </w:pPr>
    <w:rPr>
      <w:rFonts w:ascii="Tahoma" w:hAnsi="Tahoma"/>
      <w:kern w:val="2"/>
      <w:sz w:val="18"/>
      <w:szCs w:val="18"/>
    </w:rPr>
  </w:style>
  <w:style w:type="paragraph" w:styleId="10">
    <w:name w:val="Message Header"/>
    <w:basedOn w:val="1"/>
    <w:autoRedefine/>
    <w:unhideWhenUsed/>
    <w:qFormat/>
    <w:uiPriority w:val="99"/>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Calibri Light" w:hAnsi="Calibri Light" w:eastAsia="宋体" w:cs="Times New Roman"/>
      <w:szCs w:val="24"/>
    </w:rPr>
  </w:style>
  <w:style w:type="paragraph" w:styleId="11">
    <w:name w:val="Body Text First Indent 2"/>
    <w:basedOn w:val="5"/>
    <w:next w:val="1"/>
    <w:autoRedefine/>
    <w:unhideWhenUsed/>
    <w:qFormat/>
    <w:uiPriority w:val="99"/>
    <w:pPr>
      <w:spacing w:after="120"/>
      <w:ind w:left="420" w:leftChars="200" w:firstLine="420" w:firstLineChars="200"/>
    </w:pPr>
    <w:rPr>
      <w:rFonts w:ascii="宋体" w:hAnsi="Courier New"/>
      <w:spacing w:val="-4"/>
      <w:kern w:val="2"/>
      <w:sz w:val="21"/>
      <w:szCs w:val="24"/>
    </w:rPr>
  </w:style>
  <w:style w:type="paragraph" w:customStyle="1" w:styleId="14">
    <w:name w:val="AONormal"/>
    <w:autoRedefine/>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15">
    <w:name w:val="Default"/>
    <w:next w:val="1"/>
    <w:autoRedefine/>
    <w:qFormat/>
    <w:uiPriority w:val="0"/>
    <w:pPr>
      <w:widowControl w:val="0"/>
      <w:autoSpaceDE w:val="0"/>
      <w:autoSpaceDN w:val="0"/>
      <w:adjustRightInd w:val="0"/>
      <w:spacing w:after="160" w:line="259" w:lineRule="auto"/>
    </w:pPr>
    <w:rPr>
      <w:rFonts w:ascii="黑体" w:hAnsi="Calibri" w:eastAsia="黑体" w:cs="黑体"/>
      <w:color w:val="000000"/>
      <w:sz w:val="24"/>
      <w:szCs w:val="24"/>
      <w:lang w:val="en-US" w:eastAsia="zh-CN" w:bidi="ar-SA"/>
    </w:rPr>
  </w:style>
  <w:style w:type="paragraph" w:customStyle="1" w:styleId="16">
    <w:name w:val="自动更正"/>
    <w:autoRedefine/>
    <w:qFormat/>
    <w:uiPriority w:val="99"/>
    <w:pPr>
      <w:widowControl w:val="0"/>
    </w:pPr>
    <w:rPr>
      <w:rFonts w:ascii="Times New Roman" w:hAnsi="Times New Roman" w:eastAsia="宋体" w:cs="Times New Roman"/>
      <w:kern w:val="2"/>
      <w:sz w:val="24"/>
      <w:szCs w:val="24"/>
      <w:lang w:val="en-US" w:eastAsia="zh-CN" w:bidi="ar-SA"/>
    </w:rPr>
  </w:style>
  <w:style w:type="table" w:customStyle="1" w:styleId="17">
    <w:name w:val="Table Normal"/>
    <w:autoRedefine/>
    <w:semiHidden/>
    <w:unhideWhenUsed/>
    <w:qFormat/>
    <w:uiPriority w:val="0"/>
    <w:tblPr>
      <w:tblCellMar>
        <w:top w:w="0" w:type="dxa"/>
        <w:left w:w="0" w:type="dxa"/>
        <w:bottom w:w="0" w:type="dxa"/>
        <w:right w:w="0" w:type="dxa"/>
      </w:tblCellMar>
    </w:tblPr>
  </w:style>
  <w:style w:type="paragraph" w:customStyle="1" w:styleId="18">
    <w:name w:val="Table Text"/>
    <w:basedOn w:val="1"/>
    <w:autoRedefine/>
    <w:semiHidden/>
    <w:qFormat/>
    <w:uiPriority w:val="0"/>
    <w:rPr>
      <w:rFonts w:ascii="Arial" w:hAnsi="Arial" w:eastAsia="Arial" w:cs="Arial"/>
      <w:sz w:val="21"/>
      <w:szCs w:val="21"/>
      <w:lang w:val="en-US" w:eastAsia="en-US" w:bidi="ar-SA"/>
    </w:rPr>
  </w:style>
  <w:style w:type="character" w:customStyle="1" w:styleId="19">
    <w:name w:val="正文文本缩进 Char"/>
    <w:link w:val="5"/>
    <w:autoRedefine/>
    <w:qFormat/>
    <w:uiPriority w:val="0"/>
    <w:rPr>
      <w:rFonts w:ascii="Tahoma" w:hAnsi="Tahoma"/>
      <w:kern w:val="2"/>
      <w:sz w:val="28"/>
      <w:szCs w:val="24"/>
    </w:rPr>
  </w:style>
  <w:style w:type="character" w:customStyle="1" w:styleId="20">
    <w:name w:val="正文文本 Char"/>
    <w:link w:val="4"/>
    <w:autoRedefine/>
    <w:qFormat/>
    <w:uiPriority w:val="0"/>
    <w:rPr>
      <w:rFonts w:ascii="宋体" w:hAnsi="宋体" w:eastAsia="宋体" w:cs="宋体"/>
      <w:sz w:val="31"/>
      <w:szCs w:val="31"/>
      <w:lang w:val="en-US" w:eastAsia="en-US" w:bidi="ar-SA"/>
    </w:rPr>
  </w:style>
  <w:style w:type="paragraph" w:customStyle="1" w:styleId="21">
    <w:name w:val="列出段落1"/>
    <w:basedOn w:val="1"/>
    <w:autoRedefine/>
    <w:qFormat/>
    <w:uiPriority w:val="0"/>
    <w:pPr>
      <w:ind w:firstLine="420" w:firstLineChars="200"/>
    </w:pPr>
    <w:rPr>
      <w:szCs w:val="21"/>
    </w:rPr>
  </w:style>
  <w:style w:type="paragraph" w:customStyle="1" w:styleId="22">
    <w:name w:val="正文 New New New New"/>
    <w:qFormat/>
    <w:uiPriority w:val="0"/>
    <w:pPr>
      <w:widowControl w:val="0"/>
      <w:jc w:val="both"/>
    </w:pPr>
    <w:rPr>
      <w:rFonts w:ascii="Times New Roman" w:hAnsi="Times New Roman" w:eastAsia="宋体" w:cs="Times New Roman"/>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2.xml"/><Relationship Id="rId7" Type="http://schemas.openxmlformats.org/officeDocument/2006/relationships/header" Target="head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4" Type="http://schemas.openxmlformats.org/officeDocument/2006/relationships/fontTable" Target="fontTable.xml"/><Relationship Id="rId23" Type="http://schemas.openxmlformats.org/officeDocument/2006/relationships/numbering" Target="numbering.xml"/><Relationship Id="rId22" Type="http://schemas.openxmlformats.org/officeDocument/2006/relationships/customXml" Target="../customXml/item1.xml"/><Relationship Id="rId21" Type="http://schemas.openxmlformats.org/officeDocument/2006/relationships/theme" Target="theme/theme1.xml"/><Relationship Id="rId20" Type="http://schemas.openxmlformats.org/officeDocument/2006/relationships/footer" Target="footer8.xml"/><Relationship Id="rId2" Type="http://schemas.openxmlformats.org/officeDocument/2006/relationships/settings" Target="settings.xml"/><Relationship Id="rId19" Type="http://schemas.openxmlformats.org/officeDocument/2006/relationships/header" Target="header8.xml"/><Relationship Id="rId18" Type="http://schemas.openxmlformats.org/officeDocument/2006/relationships/footer" Target="footer7.xml"/><Relationship Id="rId17" Type="http://schemas.openxmlformats.org/officeDocument/2006/relationships/header" Target="header7.xml"/><Relationship Id="rId16" Type="http://schemas.openxmlformats.org/officeDocument/2006/relationships/footer" Target="footer6.xml"/><Relationship Id="rId15" Type="http://schemas.openxmlformats.org/officeDocument/2006/relationships/header" Target="header6.xml"/><Relationship Id="rId14" Type="http://schemas.openxmlformats.org/officeDocument/2006/relationships/footer" Target="footer5.xml"/><Relationship Id="rId13" Type="http://schemas.openxmlformats.org/officeDocument/2006/relationships/header" Target="header5.xml"/><Relationship Id="rId12" Type="http://schemas.openxmlformats.org/officeDocument/2006/relationships/footer" Target="footer4.xml"/><Relationship Id="rId11" Type="http://schemas.openxmlformats.org/officeDocument/2006/relationships/header" Target="head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58</Pages>
  <Words>12403</Words>
  <Characters>13432</Characters>
  <TotalTime>53</TotalTime>
  <ScaleCrop>false</ScaleCrop>
  <LinksUpToDate>false</LinksUpToDate>
  <CharactersWithSpaces>13797</CharactersWithSpaces>
  <Application>WPS Office_12.1.0.26895_F1E327BC-269C-435d-A152-05C5408002CA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2023-09-08T09:19:00Z</dcterms:created>
  <dc:creator>尹皓</dc:creator>
  <cp:lastModifiedBy>NTKO</cp:lastModifiedBy>
  <dcterms:modified xsi:type="dcterms:W3CDTF">2026-07-29T02:02:57Z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wqlLaW5nc29mdCBQREYgdG8gV1BTIDkw</vt:lpwstr>
  </property>
  <property fmtid="{D5CDD505-2E9C-101B-9397-08002B2CF9AE}" pid="3" name="Created">
    <vt:filetime>2023-09-18T16:53:18Z</vt:filetime>
  </property>
  <property fmtid="{D5CDD505-2E9C-101B-9397-08002B2CF9AE}" pid="4" name="KSOProductBuildVer">
    <vt:lpwstr>2052-12.1.0.26895</vt:lpwstr>
  </property>
  <property fmtid="{D5CDD505-2E9C-101B-9397-08002B2CF9AE}" pid="5" name="ICV">
    <vt:lpwstr>13E16E704EC54A40A6FE7A9F59DB087F_13</vt:lpwstr>
  </property>
  <property fmtid="{D5CDD505-2E9C-101B-9397-08002B2CF9AE}" pid="6" name="KSOTemplateDocerSaveRecord">
    <vt:lpwstr>eyJoZGlkIjoiYTUyM2UwYjBmYzc3YmM3ZjI1ODg2NTk3ZGJhZGNiNGIiLCJ1c2VySWQiOiI0MTY3MTE2MDgifQ==</vt:lpwstr>
  </property>
</Properties>
</file>