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2B8DD" w14:textId="77777777" w:rsidR="00D70E4A" w:rsidRDefault="00D70E4A" w:rsidP="00D70E4A">
      <w:pPr>
        <w:spacing w:after="360" w:line="640" w:lineRule="exact"/>
        <w:jc w:val="center"/>
        <w:rPr>
          <w:lang w:eastAsia="zh-CN"/>
        </w:rPr>
      </w:pPr>
      <w:r>
        <w:rPr>
          <w:rFonts w:eastAsia="黑体"/>
          <w:b/>
          <w:color w:val="000000"/>
          <w:sz w:val="44"/>
          <w:szCs w:val="44"/>
          <w:lang w:eastAsia="zh-CN"/>
        </w:rPr>
        <w:t>新野县数字经济产业园漫剧产业基地项目拟采购公告</w:t>
      </w:r>
    </w:p>
    <w:p w14:paraId="10AAB77A" w14:textId="77777777" w:rsidR="00D70E4A" w:rsidRDefault="00D70E4A" w:rsidP="00D70E4A">
      <w:pPr>
        <w:ind w:firstLine="600"/>
        <w:rPr>
          <w:lang w:eastAsia="zh-CN"/>
        </w:rPr>
      </w:pPr>
      <w:r>
        <w:rPr>
          <w:color w:val="000000"/>
          <w:szCs w:val="30"/>
          <w:lang w:eastAsia="zh-CN"/>
        </w:rPr>
        <w:t>为便于供应商及时了解政府采购信息，根据《财政部关于开展政府采购意向公开工作的通知》（财库〔</w:t>
      </w:r>
      <w:r>
        <w:rPr>
          <w:color w:val="000000"/>
          <w:szCs w:val="30"/>
          <w:lang w:eastAsia="zh-CN"/>
        </w:rPr>
        <w:t>2020</w:t>
      </w:r>
      <w:r>
        <w:rPr>
          <w:color w:val="000000"/>
          <w:szCs w:val="30"/>
          <w:lang w:eastAsia="zh-CN"/>
        </w:rPr>
        <w:t>〕</w:t>
      </w:r>
      <w:r>
        <w:rPr>
          <w:color w:val="000000"/>
          <w:szCs w:val="30"/>
          <w:lang w:eastAsia="zh-CN"/>
        </w:rPr>
        <w:t>10</w:t>
      </w:r>
      <w:r>
        <w:rPr>
          <w:color w:val="000000"/>
          <w:szCs w:val="30"/>
          <w:lang w:eastAsia="zh-CN"/>
        </w:rPr>
        <w:t>号）等有关规定，现将新野县</w:t>
      </w:r>
      <w:r>
        <w:rPr>
          <w:color w:val="000000"/>
          <w:szCs w:val="30"/>
          <w:lang w:eastAsia="zh-CN"/>
        </w:rPr>
        <w:t>××</w:t>
      </w:r>
      <w:r>
        <w:rPr>
          <w:color w:val="000000"/>
          <w:szCs w:val="30"/>
          <w:lang w:eastAsia="zh-CN"/>
        </w:rPr>
        <w:t>单位</w:t>
      </w:r>
      <w:r>
        <w:rPr>
          <w:color w:val="000000"/>
          <w:szCs w:val="30"/>
          <w:lang w:eastAsia="zh-CN"/>
        </w:rPr>
        <w:t>2026</w:t>
      </w:r>
      <w:r>
        <w:rPr>
          <w:color w:val="000000"/>
          <w:szCs w:val="30"/>
          <w:lang w:eastAsia="zh-CN"/>
        </w:rPr>
        <w:t>年</w:t>
      </w:r>
      <w:r>
        <w:rPr>
          <w:color w:val="000000"/>
          <w:szCs w:val="30"/>
          <w:lang w:eastAsia="zh-CN"/>
        </w:rPr>
        <w:t>×</w:t>
      </w:r>
      <w:r>
        <w:rPr>
          <w:color w:val="000000"/>
          <w:szCs w:val="30"/>
          <w:lang w:eastAsia="zh-CN"/>
        </w:rPr>
        <w:t>月采购意向公开如下：</w:t>
      </w:r>
    </w:p>
    <w:p w14:paraId="004D77D9" w14:textId="77777777" w:rsidR="00D70E4A" w:rsidRDefault="00D70E4A" w:rsidP="00D70E4A">
      <w:pPr>
        <w:spacing w:before="120" w:line="480" w:lineRule="exact"/>
        <w:jc w:val="center"/>
      </w:pPr>
      <w:r>
        <w:rPr>
          <w:color w:val="000000"/>
          <w:sz w:val="24"/>
          <w:szCs w:val="24"/>
        </w:rPr>
        <w:t>表</w:t>
      </w:r>
      <w:r>
        <w:rPr>
          <w:color w:val="000000"/>
          <w:sz w:val="24"/>
          <w:szCs w:val="24"/>
        </w:rPr>
        <w:t>1</w:t>
      </w:r>
      <w:r>
        <w:rPr>
          <w:color w:val="000000"/>
          <w:sz w:val="24"/>
          <w:szCs w:val="24"/>
        </w:rPr>
        <w:t xml:space="preserve">　</w:t>
      </w:r>
      <w:proofErr w:type="spellStart"/>
      <w:r>
        <w:rPr>
          <w:color w:val="000000"/>
          <w:sz w:val="24"/>
          <w:szCs w:val="24"/>
        </w:rPr>
        <w:t>采购意向公开表</w:t>
      </w:r>
      <w:proofErr w:type="spellEnd"/>
    </w:p>
    <w:tbl>
      <w:tblPr>
        <w:tblStyle w:val="af2"/>
        <w:tblW w:w="0" w:type="dxa"/>
        <w:jc w:val="center"/>
        <w:tblLook w:val="04A0" w:firstRow="1" w:lastRow="0" w:firstColumn="1" w:lastColumn="0" w:noHBand="0" w:noVBand="1"/>
      </w:tblPr>
      <w:tblGrid>
        <w:gridCol w:w="680"/>
        <w:gridCol w:w="1926"/>
        <w:gridCol w:w="2604"/>
        <w:gridCol w:w="1133"/>
        <w:gridCol w:w="1019"/>
        <w:gridCol w:w="1473"/>
      </w:tblGrid>
      <w:tr w:rsidR="00D70E4A" w14:paraId="6D70DBE9" w14:textId="77777777" w:rsidTr="00E93FBD">
        <w:trPr>
          <w:cantSplit/>
          <w:tblHeader/>
          <w:jc w:val="center"/>
        </w:trPr>
        <w:tc>
          <w:tcPr>
            <w:tcW w:w="680" w:type="dxa"/>
            <w:shd w:val="clear" w:color="auto" w:fill="D9D9D9"/>
            <w:vAlign w:val="center"/>
          </w:tcPr>
          <w:p w14:paraId="36FB7FF9" w14:textId="77777777" w:rsidR="00D70E4A" w:rsidRDefault="00D70E4A" w:rsidP="00E93FBD">
            <w:pPr>
              <w:spacing w:line="400" w:lineRule="exact"/>
              <w:jc w:val="center"/>
            </w:pPr>
            <w:proofErr w:type="spellStart"/>
            <w:r>
              <w:rPr>
                <w:b/>
                <w:color w:val="000000"/>
                <w:sz w:val="24"/>
                <w:szCs w:val="24"/>
              </w:rPr>
              <w:t>序号</w:t>
            </w:r>
            <w:proofErr w:type="spellEnd"/>
          </w:p>
        </w:tc>
        <w:tc>
          <w:tcPr>
            <w:tcW w:w="1928" w:type="dxa"/>
            <w:shd w:val="clear" w:color="auto" w:fill="D9D9D9"/>
            <w:vAlign w:val="center"/>
          </w:tcPr>
          <w:p w14:paraId="69693984" w14:textId="77777777" w:rsidR="00D70E4A" w:rsidRDefault="00D70E4A" w:rsidP="00E93FBD">
            <w:pPr>
              <w:spacing w:line="400" w:lineRule="exact"/>
              <w:jc w:val="center"/>
            </w:pPr>
            <w:proofErr w:type="spellStart"/>
            <w:r>
              <w:rPr>
                <w:b/>
                <w:color w:val="000000"/>
                <w:sz w:val="24"/>
                <w:szCs w:val="24"/>
              </w:rPr>
              <w:t>采购项目名称</w:t>
            </w:r>
            <w:proofErr w:type="spellEnd"/>
          </w:p>
        </w:tc>
        <w:tc>
          <w:tcPr>
            <w:tcW w:w="2608" w:type="dxa"/>
            <w:shd w:val="clear" w:color="auto" w:fill="D9D9D9"/>
            <w:vAlign w:val="center"/>
          </w:tcPr>
          <w:p w14:paraId="04D05ED0" w14:textId="77777777" w:rsidR="00D70E4A" w:rsidRDefault="00D70E4A" w:rsidP="00E93FBD">
            <w:pPr>
              <w:spacing w:line="400" w:lineRule="exact"/>
              <w:jc w:val="center"/>
            </w:pPr>
            <w:proofErr w:type="spellStart"/>
            <w:r>
              <w:rPr>
                <w:b/>
                <w:color w:val="000000"/>
                <w:sz w:val="24"/>
                <w:szCs w:val="24"/>
              </w:rPr>
              <w:t>采购需求概况</w:t>
            </w:r>
            <w:proofErr w:type="spellEnd"/>
          </w:p>
        </w:tc>
        <w:tc>
          <w:tcPr>
            <w:tcW w:w="1134" w:type="dxa"/>
            <w:shd w:val="clear" w:color="auto" w:fill="D9D9D9"/>
            <w:vAlign w:val="center"/>
          </w:tcPr>
          <w:p w14:paraId="48D20D94" w14:textId="77777777" w:rsidR="00D70E4A" w:rsidRDefault="00D70E4A" w:rsidP="00E93FBD">
            <w:pPr>
              <w:spacing w:line="400" w:lineRule="exact"/>
              <w:jc w:val="center"/>
            </w:pPr>
            <w:proofErr w:type="spellStart"/>
            <w:r>
              <w:rPr>
                <w:b/>
                <w:color w:val="000000"/>
                <w:sz w:val="24"/>
                <w:szCs w:val="24"/>
              </w:rPr>
              <w:t>预算金额（万元</w:t>
            </w:r>
            <w:proofErr w:type="spellEnd"/>
            <w:r>
              <w:rPr>
                <w:b/>
                <w:color w:val="000000"/>
                <w:sz w:val="24"/>
                <w:szCs w:val="24"/>
              </w:rPr>
              <w:t>）</w:t>
            </w:r>
          </w:p>
        </w:tc>
        <w:tc>
          <w:tcPr>
            <w:tcW w:w="1020" w:type="dxa"/>
            <w:shd w:val="clear" w:color="auto" w:fill="D9D9D9"/>
            <w:vAlign w:val="center"/>
          </w:tcPr>
          <w:p w14:paraId="3D5FD390" w14:textId="77777777" w:rsidR="00D70E4A" w:rsidRDefault="00D70E4A" w:rsidP="00E93FBD">
            <w:pPr>
              <w:spacing w:line="400" w:lineRule="exact"/>
              <w:jc w:val="center"/>
            </w:pPr>
            <w:proofErr w:type="spellStart"/>
            <w:r>
              <w:rPr>
                <w:b/>
                <w:color w:val="000000"/>
                <w:sz w:val="24"/>
                <w:szCs w:val="24"/>
              </w:rPr>
              <w:t>预计采购时间</w:t>
            </w:r>
            <w:proofErr w:type="spellEnd"/>
          </w:p>
        </w:tc>
        <w:tc>
          <w:tcPr>
            <w:tcW w:w="1474" w:type="dxa"/>
            <w:shd w:val="clear" w:color="auto" w:fill="D9D9D9"/>
            <w:vAlign w:val="center"/>
          </w:tcPr>
          <w:p w14:paraId="20440B43" w14:textId="77777777" w:rsidR="00D70E4A" w:rsidRDefault="00D70E4A" w:rsidP="00E93FBD">
            <w:pPr>
              <w:spacing w:line="400" w:lineRule="exact"/>
              <w:jc w:val="center"/>
            </w:pPr>
            <w:proofErr w:type="spellStart"/>
            <w:r>
              <w:rPr>
                <w:b/>
                <w:color w:val="000000"/>
                <w:sz w:val="24"/>
                <w:szCs w:val="24"/>
              </w:rPr>
              <w:t>备注</w:t>
            </w:r>
            <w:proofErr w:type="spellEnd"/>
          </w:p>
        </w:tc>
      </w:tr>
      <w:tr w:rsidR="00D70E4A" w14:paraId="76C3BF8B" w14:textId="77777777" w:rsidTr="00E93FBD">
        <w:trPr>
          <w:cantSplit/>
          <w:jc w:val="center"/>
        </w:trPr>
        <w:tc>
          <w:tcPr>
            <w:tcW w:w="680" w:type="dxa"/>
            <w:vAlign w:val="center"/>
          </w:tcPr>
          <w:p w14:paraId="1DB159EE" w14:textId="77777777" w:rsidR="00D70E4A" w:rsidRDefault="00D70E4A" w:rsidP="00E93FBD">
            <w:pPr>
              <w:spacing w:line="400" w:lineRule="exact"/>
              <w:jc w:val="center"/>
            </w:pPr>
            <w:r>
              <w:rPr>
                <w:color w:val="000000"/>
                <w:sz w:val="24"/>
                <w:szCs w:val="24"/>
              </w:rPr>
              <w:t>1</w:t>
            </w:r>
          </w:p>
        </w:tc>
        <w:tc>
          <w:tcPr>
            <w:tcW w:w="1928" w:type="dxa"/>
            <w:vAlign w:val="center"/>
          </w:tcPr>
          <w:p w14:paraId="37D3C2AC" w14:textId="77777777" w:rsidR="00D70E4A" w:rsidRDefault="00D70E4A" w:rsidP="00E93FBD">
            <w:pPr>
              <w:spacing w:line="400" w:lineRule="exact"/>
              <w:rPr>
                <w:lang w:eastAsia="zh-CN"/>
              </w:rPr>
            </w:pPr>
            <w:r>
              <w:rPr>
                <w:color w:val="000000"/>
                <w:sz w:val="24"/>
                <w:szCs w:val="24"/>
                <w:lang w:eastAsia="zh-CN"/>
              </w:rPr>
              <w:t>新野县数字经济产业园漫剧产业基地项目（一期）</w:t>
            </w:r>
          </w:p>
        </w:tc>
        <w:tc>
          <w:tcPr>
            <w:tcW w:w="2608" w:type="dxa"/>
            <w:vAlign w:val="center"/>
          </w:tcPr>
          <w:p w14:paraId="51E017B3" w14:textId="77777777" w:rsidR="00D70E4A" w:rsidRDefault="00D70E4A" w:rsidP="00E93FBD">
            <w:pPr>
              <w:spacing w:line="400" w:lineRule="exact"/>
              <w:rPr>
                <w:lang w:eastAsia="zh-CN"/>
              </w:rPr>
            </w:pPr>
            <w:r>
              <w:rPr>
                <w:color w:val="000000"/>
                <w:sz w:val="24"/>
                <w:szCs w:val="24"/>
                <w:lang w:eastAsia="zh-CN"/>
              </w:rPr>
              <w:t>软件平台、一站式公共服务平台、</w:t>
            </w:r>
            <w:r>
              <w:rPr>
                <w:color w:val="000000"/>
                <w:sz w:val="24"/>
                <w:szCs w:val="24"/>
                <w:lang w:eastAsia="zh-CN"/>
              </w:rPr>
              <w:t>AI</w:t>
            </w:r>
            <w:r>
              <w:rPr>
                <w:color w:val="000000"/>
                <w:sz w:val="24"/>
                <w:szCs w:val="24"/>
                <w:lang w:eastAsia="zh-CN"/>
              </w:rPr>
              <w:t>云支撑资源建设及相关服务（详见本公告正文）</w:t>
            </w:r>
          </w:p>
        </w:tc>
        <w:tc>
          <w:tcPr>
            <w:tcW w:w="1134" w:type="dxa"/>
            <w:vAlign w:val="center"/>
          </w:tcPr>
          <w:p w14:paraId="1CFA185A" w14:textId="77777777" w:rsidR="00D70E4A" w:rsidRDefault="00D70E4A" w:rsidP="00E93FBD">
            <w:pPr>
              <w:spacing w:line="400" w:lineRule="exact"/>
              <w:jc w:val="center"/>
            </w:pPr>
            <w:r>
              <w:rPr>
                <w:color w:val="000000"/>
                <w:sz w:val="24"/>
                <w:szCs w:val="24"/>
              </w:rPr>
              <w:t>4,500</w:t>
            </w:r>
          </w:p>
        </w:tc>
        <w:tc>
          <w:tcPr>
            <w:tcW w:w="1020" w:type="dxa"/>
            <w:vAlign w:val="center"/>
          </w:tcPr>
          <w:p w14:paraId="418504DE" w14:textId="77777777" w:rsidR="00D70E4A" w:rsidRDefault="00D70E4A" w:rsidP="00E93FBD">
            <w:pPr>
              <w:spacing w:line="400" w:lineRule="exact"/>
              <w:jc w:val="center"/>
            </w:pPr>
            <w:r>
              <w:rPr>
                <w:color w:val="000000"/>
                <w:sz w:val="24"/>
                <w:szCs w:val="24"/>
              </w:rPr>
              <w:t>2026</w:t>
            </w:r>
            <w:r>
              <w:rPr>
                <w:color w:val="000000"/>
                <w:sz w:val="24"/>
                <w:szCs w:val="24"/>
              </w:rPr>
              <w:t>年</w:t>
            </w:r>
            <w:r>
              <w:rPr>
                <w:color w:val="000000"/>
                <w:sz w:val="24"/>
                <w:szCs w:val="24"/>
              </w:rPr>
              <w:t>×</w:t>
            </w:r>
            <w:r>
              <w:rPr>
                <w:color w:val="000000"/>
                <w:sz w:val="24"/>
                <w:szCs w:val="24"/>
              </w:rPr>
              <w:t>月</w:t>
            </w:r>
          </w:p>
        </w:tc>
        <w:tc>
          <w:tcPr>
            <w:tcW w:w="1474" w:type="dxa"/>
            <w:vAlign w:val="center"/>
          </w:tcPr>
          <w:p w14:paraId="2718A020" w14:textId="77777777" w:rsidR="00D70E4A" w:rsidRDefault="00D70E4A" w:rsidP="00E93FBD">
            <w:pPr>
              <w:spacing w:line="400" w:lineRule="exact"/>
              <w:rPr>
                <w:lang w:eastAsia="zh-CN"/>
              </w:rPr>
            </w:pPr>
            <w:r>
              <w:rPr>
                <w:color w:val="000000"/>
                <w:sz w:val="24"/>
                <w:szCs w:val="24"/>
                <w:lang w:eastAsia="zh-CN"/>
              </w:rPr>
              <w:t>项目总投资</w:t>
            </w:r>
            <w:r>
              <w:rPr>
                <w:color w:val="000000"/>
                <w:sz w:val="24"/>
                <w:szCs w:val="24"/>
                <w:lang w:eastAsia="zh-CN"/>
              </w:rPr>
              <w:t>10,500</w:t>
            </w:r>
            <w:r>
              <w:rPr>
                <w:color w:val="000000"/>
                <w:sz w:val="24"/>
                <w:szCs w:val="24"/>
                <w:lang w:eastAsia="zh-CN"/>
              </w:rPr>
              <w:t>万元，分两期实施</w:t>
            </w:r>
          </w:p>
        </w:tc>
      </w:tr>
    </w:tbl>
    <w:p w14:paraId="4E98221E" w14:textId="77777777" w:rsidR="00D70E4A" w:rsidRDefault="00D70E4A" w:rsidP="00D70E4A">
      <w:pPr>
        <w:rPr>
          <w:lang w:eastAsia="zh-CN"/>
        </w:rPr>
      </w:pPr>
    </w:p>
    <w:p w14:paraId="3D61C505" w14:textId="77777777" w:rsidR="00D70E4A" w:rsidRDefault="00D70E4A" w:rsidP="00D70E4A">
      <w:pPr>
        <w:spacing w:before="120" w:after="60"/>
        <w:ind w:firstLine="640"/>
        <w:rPr>
          <w:lang w:eastAsia="zh-CN"/>
        </w:rPr>
      </w:pPr>
      <w:r>
        <w:rPr>
          <w:rFonts w:eastAsia="黑体"/>
          <w:b/>
          <w:color w:val="000000"/>
          <w:sz w:val="32"/>
          <w:szCs w:val="32"/>
          <w:lang w:eastAsia="zh-CN"/>
        </w:rPr>
        <w:t>一、项目名称</w:t>
      </w:r>
    </w:p>
    <w:p w14:paraId="6AD02EC6" w14:textId="77777777" w:rsidR="00D70E4A" w:rsidRDefault="00D70E4A" w:rsidP="00D70E4A">
      <w:pPr>
        <w:ind w:firstLine="600"/>
        <w:rPr>
          <w:rFonts w:hint="eastAsia"/>
          <w:lang w:eastAsia="zh-CN"/>
        </w:rPr>
      </w:pPr>
      <w:r>
        <w:rPr>
          <w:color w:val="000000"/>
          <w:szCs w:val="30"/>
          <w:lang w:eastAsia="zh-CN"/>
        </w:rPr>
        <w:t>新野县数字经济产业园漫剧产业基地项目（建议名称）。</w:t>
      </w:r>
    </w:p>
    <w:p w14:paraId="4F9F5997" w14:textId="77777777" w:rsidR="00D70E4A" w:rsidRDefault="00D70E4A" w:rsidP="00D70E4A">
      <w:pPr>
        <w:spacing w:before="120" w:after="60"/>
        <w:ind w:firstLine="640"/>
        <w:rPr>
          <w:lang w:eastAsia="zh-CN"/>
        </w:rPr>
      </w:pPr>
      <w:r>
        <w:rPr>
          <w:rFonts w:eastAsia="黑体"/>
          <w:b/>
          <w:color w:val="000000"/>
          <w:sz w:val="32"/>
          <w:szCs w:val="32"/>
          <w:lang w:eastAsia="zh-CN"/>
        </w:rPr>
        <w:t>二、项目概况与建设定位</w:t>
      </w:r>
    </w:p>
    <w:p w14:paraId="2F3CD2D8" w14:textId="77777777" w:rsidR="00D70E4A" w:rsidRDefault="00D70E4A" w:rsidP="00D70E4A">
      <w:pPr>
        <w:spacing w:before="60"/>
        <w:ind w:firstLine="600"/>
        <w:rPr>
          <w:lang w:eastAsia="zh-CN"/>
        </w:rPr>
      </w:pPr>
      <w:r>
        <w:rPr>
          <w:rFonts w:eastAsia="楷体"/>
          <w:b/>
          <w:color w:val="000000"/>
          <w:szCs w:val="30"/>
          <w:lang w:eastAsia="zh-CN"/>
        </w:rPr>
        <w:t>（一）建设定位</w:t>
      </w:r>
    </w:p>
    <w:p w14:paraId="4B716BE7" w14:textId="77777777" w:rsidR="00D70E4A" w:rsidRDefault="00D70E4A" w:rsidP="00D70E4A">
      <w:pPr>
        <w:ind w:firstLine="600"/>
        <w:rPr>
          <w:lang w:eastAsia="zh-CN"/>
        </w:rPr>
      </w:pPr>
      <w:r>
        <w:rPr>
          <w:color w:val="000000"/>
          <w:szCs w:val="30"/>
          <w:lang w:eastAsia="zh-CN"/>
        </w:rPr>
        <w:t>本项目以打造中原地区数字内容建设枢纽为目标，依托人工智能大模型全栈技术能力，建设集漫剧制作、数字内容生产、人才培养、产业孵化于一体的漫剧产业基地，构建覆盖内容生产、技术支</w:t>
      </w:r>
      <w:r>
        <w:rPr>
          <w:color w:val="000000"/>
          <w:szCs w:val="30"/>
          <w:lang w:eastAsia="zh-CN"/>
        </w:rPr>
        <w:lastRenderedPageBreak/>
        <w:t>撑、公共服务、产业孵化的全链条体系，为中原地区数字内容产业发展提供示范和支撑。</w:t>
      </w:r>
    </w:p>
    <w:p w14:paraId="5945690A" w14:textId="77777777" w:rsidR="00D70E4A" w:rsidRDefault="00D70E4A" w:rsidP="00D70E4A">
      <w:pPr>
        <w:spacing w:before="60"/>
        <w:ind w:firstLine="600"/>
        <w:rPr>
          <w:lang w:eastAsia="zh-CN"/>
        </w:rPr>
      </w:pPr>
      <w:r>
        <w:rPr>
          <w:rFonts w:eastAsia="楷体"/>
          <w:b/>
          <w:color w:val="000000"/>
          <w:szCs w:val="30"/>
          <w:lang w:eastAsia="zh-CN"/>
        </w:rPr>
        <w:t>（二）政策背景</w:t>
      </w:r>
    </w:p>
    <w:p w14:paraId="56DB8298" w14:textId="77777777" w:rsidR="00D70E4A" w:rsidRDefault="00D70E4A" w:rsidP="00D70E4A">
      <w:pPr>
        <w:ind w:firstLine="600"/>
        <w:rPr>
          <w:lang w:eastAsia="zh-CN"/>
        </w:rPr>
      </w:pPr>
      <w:r>
        <w:rPr>
          <w:color w:val="000000"/>
          <w:szCs w:val="30"/>
          <w:lang w:eastAsia="zh-CN"/>
        </w:rPr>
        <w:t>当前，人工智能正以前所未有的速度重构内容产业生态。国务院深入实施</w:t>
      </w:r>
      <w:r>
        <w:rPr>
          <w:color w:val="000000"/>
          <w:szCs w:val="30"/>
          <w:lang w:eastAsia="zh-CN"/>
        </w:rPr>
        <w:t>“</w:t>
      </w:r>
      <w:r>
        <w:rPr>
          <w:color w:val="000000"/>
          <w:szCs w:val="30"/>
          <w:lang w:eastAsia="zh-CN"/>
        </w:rPr>
        <w:t>人工智能</w:t>
      </w:r>
      <w:r>
        <w:rPr>
          <w:color w:val="000000"/>
          <w:szCs w:val="30"/>
          <w:lang w:eastAsia="zh-CN"/>
        </w:rPr>
        <w:t>+”</w:t>
      </w:r>
      <w:r>
        <w:rPr>
          <w:color w:val="000000"/>
          <w:szCs w:val="30"/>
          <w:lang w:eastAsia="zh-CN"/>
        </w:rPr>
        <w:t>行动，商务部等八部门联合印发《关于加快</w:t>
      </w:r>
      <w:r>
        <w:rPr>
          <w:color w:val="000000"/>
          <w:szCs w:val="30"/>
          <w:lang w:eastAsia="zh-CN"/>
        </w:rPr>
        <w:t>“</w:t>
      </w:r>
      <w:r>
        <w:rPr>
          <w:color w:val="000000"/>
          <w:szCs w:val="30"/>
          <w:lang w:eastAsia="zh-CN"/>
        </w:rPr>
        <w:t>人工智能</w:t>
      </w:r>
      <w:r>
        <w:rPr>
          <w:color w:val="000000"/>
          <w:szCs w:val="30"/>
          <w:lang w:eastAsia="zh-CN"/>
        </w:rPr>
        <w:t>+</w:t>
      </w:r>
      <w:r>
        <w:rPr>
          <w:color w:val="000000"/>
          <w:szCs w:val="30"/>
          <w:lang w:eastAsia="zh-CN"/>
        </w:rPr>
        <w:t>消费</w:t>
      </w:r>
      <w:r>
        <w:rPr>
          <w:color w:val="000000"/>
          <w:szCs w:val="30"/>
          <w:lang w:eastAsia="zh-CN"/>
        </w:rPr>
        <w:t>”</w:t>
      </w:r>
      <w:r>
        <w:rPr>
          <w:color w:val="000000"/>
          <w:szCs w:val="30"/>
          <w:lang w:eastAsia="zh-CN"/>
        </w:rPr>
        <w:t>发展的实施意见》，国家数据局部署推进行业高质量数据集建设。河南省相继出台支持人工智能产业生态发展、推进数字经济高质量发展的系列政策措施，设立总规模</w:t>
      </w:r>
      <w:r>
        <w:rPr>
          <w:color w:val="000000"/>
          <w:szCs w:val="30"/>
          <w:lang w:eastAsia="zh-CN"/>
        </w:rPr>
        <w:t>30</w:t>
      </w:r>
      <w:r>
        <w:rPr>
          <w:color w:val="000000"/>
          <w:szCs w:val="30"/>
          <w:lang w:eastAsia="zh-CN"/>
        </w:rPr>
        <w:t>亿元的人工智能产业基金，提出到</w:t>
      </w:r>
      <w:r>
        <w:rPr>
          <w:color w:val="000000"/>
          <w:szCs w:val="30"/>
          <w:lang w:eastAsia="zh-CN"/>
        </w:rPr>
        <w:t>2027</w:t>
      </w:r>
      <w:r>
        <w:rPr>
          <w:color w:val="000000"/>
          <w:szCs w:val="30"/>
          <w:lang w:eastAsia="zh-CN"/>
        </w:rPr>
        <w:t>年全省人工智能产业规模突破</w:t>
      </w:r>
      <w:r>
        <w:rPr>
          <w:color w:val="000000"/>
          <w:szCs w:val="30"/>
          <w:lang w:eastAsia="zh-CN"/>
        </w:rPr>
        <w:t>1600</w:t>
      </w:r>
      <w:r>
        <w:rPr>
          <w:color w:val="000000"/>
          <w:szCs w:val="30"/>
          <w:lang w:eastAsia="zh-CN"/>
        </w:rPr>
        <w:t>亿元。本项目是落实国家和河南省人工智能产业战略的具体实践，也是县域城市以人工智能技术驱动产业升级的典型探索。</w:t>
      </w:r>
    </w:p>
    <w:p w14:paraId="3E2DD284" w14:textId="77777777" w:rsidR="00D70E4A" w:rsidRDefault="00D70E4A" w:rsidP="00D70E4A">
      <w:pPr>
        <w:spacing w:before="60"/>
        <w:ind w:firstLine="600"/>
        <w:rPr>
          <w:lang w:eastAsia="zh-CN"/>
        </w:rPr>
      </w:pPr>
      <w:r>
        <w:rPr>
          <w:rFonts w:eastAsia="楷体"/>
          <w:b/>
          <w:color w:val="000000"/>
          <w:szCs w:val="30"/>
          <w:lang w:eastAsia="zh-CN"/>
        </w:rPr>
        <w:t>（三）产业趋势</w:t>
      </w:r>
    </w:p>
    <w:p w14:paraId="7EF1EEDC" w14:textId="77777777" w:rsidR="00D70E4A" w:rsidRDefault="00D70E4A" w:rsidP="00D70E4A">
      <w:pPr>
        <w:ind w:firstLine="600"/>
        <w:rPr>
          <w:lang w:eastAsia="zh-CN"/>
        </w:rPr>
      </w:pPr>
      <w:r>
        <w:rPr>
          <w:color w:val="000000"/>
          <w:szCs w:val="30"/>
          <w:lang w:eastAsia="zh-CN"/>
        </w:rPr>
        <w:t>2026</w:t>
      </w:r>
      <w:r>
        <w:rPr>
          <w:color w:val="000000"/>
          <w:szCs w:val="30"/>
          <w:lang w:eastAsia="zh-CN"/>
        </w:rPr>
        <w:t>年，</w:t>
      </w:r>
      <w:r>
        <w:rPr>
          <w:color w:val="000000"/>
          <w:szCs w:val="30"/>
          <w:lang w:eastAsia="zh-CN"/>
        </w:rPr>
        <w:t>AI</w:t>
      </w:r>
      <w:r>
        <w:rPr>
          <w:color w:val="000000"/>
          <w:szCs w:val="30"/>
          <w:lang w:eastAsia="zh-CN"/>
        </w:rPr>
        <w:t>视频生成技术进入工业化爆发阶段。据行业数据，</w:t>
      </w:r>
      <w:r>
        <w:rPr>
          <w:color w:val="000000"/>
          <w:szCs w:val="30"/>
          <w:lang w:eastAsia="zh-CN"/>
        </w:rPr>
        <w:t>2026</w:t>
      </w:r>
      <w:r>
        <w:rPr>
          <w:color w:val="000000"/>
          <w:szCs w:val="30"/>
          <w:lang w:eastAsia="zh-CN"/>
        </w:rPr>
        <w:t>年</w:t>
      </w:r>
      <w:r>
        <w:rPr>
          <w:color w:val="000000"/>
          <w:szCs w:val="30"/>
          <w:lang w:eastAsia="zh-CN"/>
        </w:rPr>
        <w:t>1—5</w:t>
      </w:r>
      <w:r>
        <w:rPr>
          <w:color w:val="000000"/>
          <w:szCs w:val="30"/>
          <w:lang w:eastAsia="zh-CN"/>
        </w:rPr>
        <w:t>月国内</w:t>
      </w:r>
      <w:r>
        <w:rPr>
          <w:color w:val="000000"/>
          <w:szCs w:val="30"/>
          <w:lang w:eastAsia="zh-CN"/>
        </w:rPr>
        <w:t>AI</w:t>
      </w:r>
      <w:r>
        <w:rPr>
          <w:color w:val="000000"/>
          <w:szCs w:val="30"/>
          <w:lang w:eastAsia="zh-CN"/>
        </w:rPr>
        <w:t>短剧市场规模突破</w:t>
      </w:r>
      <w:r>
        <w:rPr>
          <w:color w:val="000000"/>
          <w:szCs w:val="30"/>
          <w:lang w:eastAsia="zh-CN"/>
        </w:rPr>
        <w:t>220</w:t>
      </w:r>
      <w:r>
        <w:rPr>
          <w:color w:val="000000"/>
          <w:szCs w:val="30"/>
          <w:lang w:eastAsia="zh-CN"/>
        </w:rPr>
        <w:t>亿元，全年有望冲击</w:t>
      </w:r>
      <w:r>
        <w:rPr>
          <w:color w:val="000000"/>
          <w:szCs w:val="30"/>
          <w:lang w:eastAsia="zh-CN"/>
        </w:rPr>
        <w:t>400</w:t>
      </w:r>
      <w:r>
        <w:rPr>
          <w:color w:val="000000"/>
          <w:szCs w:val="30"/>
          <w:lang w:eastAsia="zh-CN"/>
        </w:rPr>
        <w:t>亿元，较</w:t>
      </w:r>
      <w:r>
        <w:rPr>
          <w:color w:val="000000"/>
          <w:szCs w:val="30"/>
          <w:lang w:eastAsia="zh-CN"/>
        </w:rPr>
        <w:t>2025</w:t>
      </w:r>
      <w:r>
        <w:rPr>
          <w:color w:val="000000"/>
          <w:szCs w:val="30"/>
          <w:lang w:eastAsia="zh-CN"/>
        </w:rPr>
        <w:t>年增长约</w:t>
      </w:r>
      <w:r>
        <w:rPr>
          <w:color w:val="000000"/>
          <w:szCs w:val="30"/>
          <w:lang w:eastAsia="zh-CN"/>
        </w:rPr>
        <w:t>138%</w:t>
      </w:r>
      <w:r>
        <w:rPr>
          <w:color w:val="000000"/>
          <w:szCs w:val="30"/>
          <w:lang w:eastAsia="zh-CN"/>
        </w:rPr>
        <w:t>；上半年全网新上线</w:t>
      </w:r>
      <w:r>
        <w:rPr>
          <w:color w:val="000000"/>
          <w:szCs w:val="30"/>
          <w:lang w:eastAsia="zh-CN"/>
        </w:rPr>
        <w:t>AI</w:t>
      </w:r>
      <w:r>
        <w:rPr>
          <w:color w:val="000000"/>
          <w:szCs w:val="30"/>
          <w:lang w:eastAsia="zh-CN"/>
        </w:rPr>
        <w:t>漫剧达</w:t>
      </w:r>
      <w:r>
        <w:rPr>
          <w:color w:val="000000"/>
          <w:szCs w:val="30"/>
          <w:lang w:eastAsia="zh-CN"/>
        </w:rPr>
        <w:t>22.19</w:t>
      </w:r>
      <w:r>
        <w:rPr>
          <w:color w:val="000000"/>
          <w:szCs w:val="30"/>
          <w:lang w:eastAsia="zh-CN"/>
        </w:rPr>
        <w:t>万部，日均上新超</w:t>
      </w:r>
      <w:r>
        <w:rPr>
          <w:color w:val="000000"/>
          <w:szCs w:val="30"/>
          <w:lang w:eastAsia="zh-CN"/>
        </w:rPr>
        <w:t>1200</w:t>
      </w:r>
      <w:r>
        <w:rPr>
          <w:color w:val="000000"/>
          <w:szCs w:val="30"/>
          <w:lang w:eastAsia="zh-CN"/>
        </w:rPr>
        <w:t>部。</w:t>
      </w:r>
      <w:r>
        <w:rPr>
          <w:color w:val="000000"/>
          <w:szCs w:val="30"/>
          <w:lang w:eastAsia="zh-CN"/>
        </w:rPr>
        <w:t>AI</w:t>
      </w:r>
      <w:r>
        <w:rPr>
          <w:color w:val="000000"/>
          <w:szCs w:val="30"/>
          <w:lang w:eastAsia="zh-CN"/>
        </w:rPr>
        <w:t>视频生成大模型已实现原生</w:t>
      </w:r>
      <w:r>
        <w:rPr>
          <w:color w:val="000000"/>
          <w:szCs w:val="30"/>
          <w:lang w:eastAsia="zh-CN"/>
        </w:rPr>
        <w:t>30</w:t>
      </w:r>
      <w:r>
        <w:rPr>
          <w:color w:val="000000"/>
          <w:szCs w:val="30"/>
          <w:lang w:eastAsia="zh-CN"/>
        </w:rPr>
        <w:t>秒直出、电影级画质，将单集漫剧制作成本从约</w:t>
      </w:r>
      <w:r>
        <w:rPr>
          <w:color w:val="000000"/>
          <w:szCs w:val="30"/>
          <w:lang w:eastAsia="zh-CN"/>
        </w:rPr>
        <w:t>2000</w:t>
      </w:r>
      <w:r>
        <w:rPr>
          <w:color w:val="000000"/>
          <w:szCs w:val="30"/>
          <w:lang w:eastAsia="zh-CN"/>
        </w:rPr>
        <w:t>元降至约</w:t>
      </w:r>
      <w:r>
        <w:rPr>
          <w:color w:val="000000"/>
          <w:szCs w:val="30"/>
          <w:lang w:eastAsia="zh-CN"/>
        </w:rPr>
        <w:t>200</w:t>
      </w:r>
      <w:r>
        <w:rPr>
          <w:color w:val="000000"/>
          <w:szCs w:val="30"/>
          <w:lang w:eastAsia="zh-CN"/>
        </w:rPr>
        <w:t>元，制作周期从</w:t>
      </w:r>
      <w:r>
        <w:rPr>
          <w:color w:val="000000"/>
          <w:szCs w:val="30"/>
          <w:lang w:eastAsia="zh-CN"/>
        </w:rPr>
        <w:t>3—6</w:t>
      </w:r>
      <w:r>
        <w:rPr>
          <w:color w:val="000000"/>
          <w:szCs w:val="30"/>
          <w:lang w:eastAsia="zh-CN"/>
        </w:rPr>
        <w:t>个月压缩至</w:t>
      </w:r>
      <w:r>
        <w:rPr>
          <w:color w:val="000000"/>
          <w:szCs w:val="30"/>
          <w:lang w:eastAsia="zh-CN"/>
        </w:rPr>
        <w:t>7—15</w:t>
      </w:r>
      <w:r>
        <w:rPr>
          <w:color w:val="000000"/>
          <w:szCs w:val="30"/>
          <w:lang w:eastAsia="zh-CN"/>
        </w:rPr>
        <w:t>天。</w:t>
      </w:r>
      <w:r>
        <w:rPr>
          <w:color w:val="000000"/>
          <w:szCs w:val="30"/>
          <w:lang w:eastAsia="zh-CN"/>
        </w:rPr>
        <w:t>AI</w:t>
      </w:r>
      <w:r>
        <w:rPr>
          <w:color w:val="000000"/>
          <w:szCs w:val="30"/>
          <w:lang w:eastAsia="zh-CN"/>
        </w:rPr>
        <w:t>内容生产已从实验性创作全面进入工业化生产阶段，率先布局可形成显著的先发优势和成本洼地效应。</w:t>
      </w:r>
    </w:p>
    <w:p w14:paraId="2265771E" w14:textId="77777777" w:rsidR="00D70E4A" w:rsidRDefault="00D70E4A" w:rsidP="00D70E4A">
      <w:pPr>
        <w:spacing w:before="60"/>
        <w:ind w:firstLine="600"/>
        <w:rPr>
          <w:lang w:eastAsia="zh-CN"/>
        </w:rPr>
      </w:pPr>
      <w:r>
        <w:rPr>
          <w:rFonts w:eastAsia="楷体"/>
          <w:b/>
          <w:color w:val="000000"/>
          <w:szCs w:val="30"/>
          <w:lang w:eastAsia="zh-CN"/>
        </w:rPr>
        <w:t>（四）建设目标</w:t>
      </w:r>
    </w:p>
    <w:p w14:paraId="299783DB" w14:textId="77777777" w:rsidR="00D70E4A" w:rsidRDefault="00D70E4A" w:rsidP="00D70E4A">
      <w:pPr>
        <w:ind w:firstLine="600"/>
        <w:rPr>
          <w:rFonts w:hint="eastAsia"/>
          <w:lang w:eastAsia="zh-CN"/>
        </w:rPr>
      </w:pPr>
      <w:r>
        <w:rPr>
          <w:color w:val="000000"/>
          <w:szCs w:val="30"/>
          <w:lang w:eastAsia="zh-CN"/>
        </w:rPr>
        <w:lastRenderedPageBreak/>
        <w:t>一是建成县域级数字内容产业服务平台，软件平台、公共服务平台和</w:t>
      </w:r>
      <w:r>
        <w:rPr>
          <w:color w:val="000000"/>
          <w:szCs w:val="30"/>
          <w:lang w:eastAsia="zh-CN"/>
        </w:rPr>
        <w:t>AI</w:t>
      </w:r>
      <w:r>
        <w:rPr>
          <w:color w:val="000000"/>
          <w:szCs w:val="30"/>
          <w:lang w:eastAsia="zh-CN"/>
        </w:rPr>
        <w:t>云支撑资源全部上线运行；二是形成</w:t>
      </w:r>
      <w:r>
        <w:rPr>
          <w:color w:val="000000"/>
          <w:szCs w:val="30"/>
          <w:lang w:eastAsia="zh-CN"/>
        </w:rPr>
        <w:t>AI</w:t>
      </w:r>
      <w:r>
        <w:rPr>
          <w:color w:val="000000"/>
          <w:szCs w:val="30"/>
          <w:lang w:eastAsia="zh-CN"/>
        </w:rPr>
        <w:t>短视频、短漫剧、文旅宣传、电商营销等内容生产能力，支撑内容规模化产出；三是引进数字内容相关企业，形成漫剧产业集群，带动上下游协同发展；四是培养本地</w:t>
      </w:r>
      <w:proofErr w:type="spellStart"/>
      <w:r>
        <w:rPr>
          <w:color w:val="000000"/>
          <w:szCs w:val="30"/>
          <w:lang w:eastAsia="zh-CN"/>
        </w:rPr>
        <w:t>AI</w:t>
      </w:r>
      <w:proofErr w:type="spellEnd"/>
      <w:r>
        <w:rPr>
          <w:color w:val="000000"/>
          <w:szCs w:val="30"/>
          <w:lang w:eastAsia="zh-CN"/>
        </w:rPr>
        <w:t>数字内容创作人才，促进本地就业；五是将漫剧产业基地打造为中原地区数字内容产业标杆项目，发挥示范带动作用。</w:t>
      </w:r>
    </w:p>
    <w:p w14:paraId="34AA26C0" w14:textId="77777777" w:rsidR="00D70E4A" w:rsidRDefault="00D70E4A" w:rsidP="00D70E4A">
      <w:pPr>
        <w:spacing w:before="120" w:after="60"/>
        <w:ind w:firstLine="640"/>
        <w:rPr>
          <w:lang w:eastAsia="zh-CN"/>
        </w:rPr>
      </w:pPr>
      <w:r>
        <w:rPr>
          <w:rFonts w:eastAsia="黑体"/>
          <w:b/>
          <w:color w:val="000000"/>
          <w:sz w:val="32"/>
          <w:szCs w:val="32"/>
          <w:lang w:eastAsia="zh-CN"/>
        </w:rPr>
        <w:t>三、项目内容（采购需求概况）</w:t>
      </w:r>
    </w:p>
    <w:p w14:paraId="7E9D6472" w14:textId="77777777" w:rsidR="00D70E4A" w:rsidRDefault="00D70E4A" w:rsidP="00D70E4A">
      <w:pPr>
        <w:spacing w:before="60"/>
        <w:ind w:firstLine="600"/>
        <w:rPr>
          <w:lang w:eastAsia="zh-CN"/>
        </w:rPr>
      </w:pPr>
      <w:r>
        <w:rPr>
          <w:rFonts w:eastAsia="楷体"/>
          <w:b/>
          <w:color w:val="000000"/>
          <w:szCs w:val="30"/>
          <w:lang w:eastAsia="zh-CN"/>
        </w:rPr>
        <w:t>（一）漫剧制作项目</w:t>
      </w:r>
    </w:p>
    <w:p w14:paraId="77235B4D" w14:textId="77777777" w:rsidR="00D70E4A" w:rsidRDefault="00D70E4A" w:rsidP="00D70E4A">
      <w:pPr>
        <w:ind w:firstLine="600"/>
        <w:rPr>
          <w:lang w:eastAsia="zh-CN"/>
        </w:rPr>
      </w:pPr>
      <w:r>
        <w:rPr>
          <w:color w:val="000000"/>
          <w:szCs w:val="30"/>
          <w:lang w:eastAsia="zh-CN"/>
        </w:rPr>
        <w:t>根据漫剧制作需要，建设软件平台和</w:t>
      </w:r>
      <w:r>
        <w:rPr>
          <w:color w:val="000000"/>
          <w:szCs w:val="30"/>
          <w:lang w:eastAsia="zh-CN"/>
        </w:rPr>
        <w:t>AI</w:t>
      </w:r>
      <w:r>
        <w:rPr>
          <w:color w:val="000000"/>
          <w:szCs w:val="30"/>
          <w:lang w:eastAsia="zh-CN"/>
        </w:rPr>
        <w:t>云支撑资源，提出拟建项目所需设备（含软件）的名称、规格、数量和性能参数，设备和软件对所需场地建设的设计技术需求，提出设备和软件推荐方案及自主知识产权情况。一期主要建设内容如下：</w:t>
      </w:r>
    </w:p>
    <w:p w14:paraId="22729CC6" w14:textId="77777777" w:rsidR="00D70E4A" w:rsidRDefault="00D70E4A" w:rsidP="00D70E4A">
      <w:pPr>
        <w:ind w:firstLine="600"/>
        <w:rPr>
          <w:lang w:eastAsia="zh-CN"/>
        </w:rPr>
      </w:pPr>
      <w:r>
        <w:rPr>
          <w:color w:val="000000"/>
          <w:szCs w:val="30"/>
          <w:lang w:eastAsia="zh-CN"/>
        </w:rPr>
        <w:t>1.</w:t>
      </w:r>
      <w:r>
        <w:rPr>
          <w:color w:val="000000"/>
          <w:szCs w:val="30"/>
          <w:lang w:eastAsia="zh-CN"/>
        </w:rPr>
        <w:t>短剧创作智能体系统。面向企业团队的</w:t>
      </w:r>
      <w:r>
        <w:rPr>
          <w:color w:val="000000"/>
          <w:szCs w:val="30"/>
          <w:lang w:eastAsia="zh-CN"/>
        </w:rPr>
        <w:t>AIGC</w:t>
      </w:r>
      <w:r>
        <w:rPr>
          <w:color w:val="000000"/>
          <w:szCs w:val="30"/>
          <w:lang w:eastAsia="zh-CN"/>
        </w:rPr>
        <w:t>短剧一站式创作平台，依托多智能体协同架构，提供从剧本解析、全剧资产设定、分镜视频生成到成片预览的端到端智能解决方案，深度适配影视级</w:t>
      </w:r>
      <w:r>
        <w:rPr>
          <w:color w:val="000000"/>
          <w:szCs w:val="30"/>
          <w:lang w:eastAsia="zh-CN"/>
        </w:rPr>
        <w:t>AI</w:t>
      </w:r>
      <w:r>
        <w:rPr>
          <w:color w:val="000000"/>
          <w:szCs w:val="30"/>
          <w:lang w:eastAsia="zh-CN"/>
        </w:rPr>
        <w:t>视频生成能力，将短剧制作周期从</w:t>
      </w:r>
      <w:r>
        <w:rPr>
          <w:color w:val="000000"/>
          <w:szCs w:val="30"/>
          <w:lang w:eastAsia="zh-CN"/>
        </w:rPr>
        <w:t>3—6</w:t>
      </w:r>
      <w:r>
        <w:rPr>
          <w:color w:val="000000"/>
          <w:szCs w:val="30"/>
          <w:lang w:eastAsia="zh-CN"/>
        </w:rPr>
        <w:t>个月压缩至</w:t>
      </w:r>
      <w:r>
        <w:rPr>
          <w:color w:val="000000"/>
          <w:szCs w:val="30"/>
          <w:lang w:eastAsia="zh-CN"/>
        </w:rPr>
        <w:t>7—15</w:t>
      </w:r>
      <w:r>
        <w:rPr>
          <w:color w:val="000000"/>
          <w:szCs w:val="30"/>
          <w:lang w:eastAsia="zh-CN"/>
        </w:rPr>
        <w:t>天。</w:t>
      </w:r>
    </w:p>
    <w:p w14:paraId="21F51EE4" w14:textId="77777777" w:rsidR="00D70E4A" w:rsidRDefault="00D70E4A" w:rsidP="00D70E4A">
      <w:pPr>
        <w:ind w:firstLine="600"/>
        <w:rPr>
          <w:color w:val="000000"/>
          <w:szCs w:val="30"/>
          <w:lang w:eastAsia="zh-CN"/>
        </w:rPr>
      </w:pPr>
      <w:r>
        <w:rPr>
          <w:color w:val="000000"/>
          <w:szCs w:val="30"/>
          <w:lang w:eastAsia="zh-CN"/>
        </w:rPr>
        <w:t>2.</w:t>
      </w:r>
      <w:r>
        <w:rPr>
          <w:color w:val="000000"/>
          <w:szCs w:val="30"/>
          <w:lang w:eastAsia="zh-CN"/>
        </w:rPr>
        <w:t>电商营销内容创作系统。面向电商、广告等场景的一站式营销素材生产平台，支持对话式一键成片、爆款裂变、视频混剪、</w:t>
      </w:r>
      <w:r>
        <w:rPr>
          <w:color w:val="000000"/>
          <w:szCs w:val="30"/>
          <w:lang w:eastAsia="zh-CN"/>
        </w:rPr>
        <w:t>AI</w:t>
      </w:r>
      <w:r>
        <w:rPr>
          <w:color w:val="000000"/>
          <w:szCs w:val="30"/>
          <w:lang w:eastAsia="zh-CN"/>
        </w:rPr>
        <w:t>特效模板、跨平台发布等功能。</w:t>
      </w:r>
    </w:p>
    <w:p w14:paraId="53AEC4D4" w14:textId="77777777" w:rsidR="00D70E4A" w:rsidRDefault="00D70E4A" w:rsidP="00D70E4A">
      <w:pPr>
        <w:ind w:firstLine="600"/>
        <w:rPr>
          <w:lang w:eastAsia="zh-CN"/>
        </w:rPr>
      </w:pPr>
      <w:r>
        <w:rPr>
          <w:color w:val="000000"/>
          <w:szCs w:val="30"/>
          <w:lang w:eastAsia="zh-CN"/>
        </w:rPr>
        <w:lastRenderedPageBreak/>
        <w:t>3.</w:t>
      </w:r>
      <w:r>
        <w:rPr>
          <w:color w:val="000000"/>
          <w:szCs w:val="30"/>
          <w:lang w:eastAsia="zh-CN"/>
        </w:rPr>
        <w:t>数字内容视觉大模型服务平台。基于一站式</w:t>
      </w:r>
      <w:r>
        <w:rPr>
          <w:color w:val="000000"/>
          <w:szCs w:val="30"/>
          <w:lang w:eastAsia="zh-CN"/>
        </w:rPr>
        <w:t>AIGC</w:t>
      </w:r>
      <w:r>
        <w:rPr>
          <w:color w:val="000000"/>
          <w:szCs w:val="30"/>
          <w:lang w:eastAsia="zh-CN"/>
        </w:rPr>
        <w:t>视觉模型创作平台构建，提供专业的</w:t>
      </w:r>
      <w:r>
        <w:rPr>
          <w:color w:val="000000"/>
          <w:szCs w:val="30"/>
          <w:lang w:eastAsia="zh-CN"/>
        </w:rPr>
        <w:t>AIGC</w:t>
      </w:r>
      <w:r>
        <w:rPr>
          <w:color w:val="000000"/>
          <w:szCs w:val="30"/>
          <w:lang w:eastAsia="zh-CN"/>
        </w:rPr>
        <w:t>视觉模型调试工具、垂直领域视觉模型广场、模型</w:t>
      </w:r>
      <w:proofErr w:type="spellStart"/>
      <w:r>
        <w:rPr>
          <w:color w:val="000000"/>
          <w:szCs w:val="30"/>
          <w:lang w:eastAsia="zh-CN"/>
        </w:rPr>
        <w:t>MaaS</w:t>
      </w:r>
      <w:proofErr w:type="spellEnd"/>
      <w:r>
        <w:rPr>
          <w:color w:val="000000"/>
          <w:szCs w:val="30"/>
          <w:lang w:eastAsia="zh-CN"/>
        </w:rPr>
        <w:t>服务，支撑短剧角色设定、场景设计、分镜草图等前期工作。</w:t>
      </w:r>
    </w:p>
    <w:p w14:paraId="72C1D51A" w14:textId="77777777" w:rsidR="00D70E4A" w:rsidRDefault="00D70E4A" w:rsidP="00D70E4A">
      <w:pPr>
        <w:ind w:firstLine="600"/>
        <w:rPr>
          <w:lang w:eastAsia="zh-CN"/>
        </w:rPr>
      </w:pPr>
      <w:r>
        <w:rPr>
          <w:color w:val="000000"/>
          <w:szCs w:val="30"/>
          <w:lang w:eastAsia="zh-CN"/>
        </w:rPr>
        <w:t>4.AI</w:t>
      </w:r>
      <w:r>
        <w:rPr>
          <w:color w:val="000000"/>
          <w:szCs w:val="30"/>
          <w:lang w:eastAsia="zh-CN"/>
        </w:rPr>
        <w:t>智能办公工作站。面向入驻企业和运营团队提供人工智能办公能力，支持文档撰写、数据分析、脚本自动化、团队协同等工作。</w:t>
      </w:r>
    </w:p>
    <w:p w14:paraId="1119295B" w14:textId="77777777" w:rsidR="00D70E4A" w:rsidRDefault="00D70E4A" w:rsidP="00D70E4A">
      <w:pPr>
        <w:ind w:firstLine="600"/>
        <w:rPr>
          <w:lang w:eastAsia="zh-CN"/>
        </w:rPr>
      </w:pPr>
      <w:r>
        <w:rPr>
          <w:color w:val="000000"/>
          <w:szCs w:val="30"/>
          <w:lang w:eastAsia="zh-CN"/>
        </w:rPr>
        <w:t>5.</w:t>
      </w:r>
      <w:r>
        <w:rPr>
          <w:color w:val="000000"/>
          <w:szCs w:val="30"/>
          <w:lang w:eastAsia="zh-CN"/>
        </w:rPr>
        <w:t>云安全基础服务包。部署</w:t>
      </w:r>
      <w:r>
        <w:rPr>
          <w:color w:val="000000"/>
          <w:szCs w:val="30"/>
          <w:lang w:eastAsia="zh-CN"/>
        </w:rPr>
        <w:t>Web</w:t>
      </w:r>
      <w:r>
        <w:rPr>
          <w:color w:val="000000"/>
          <w:szCs w:val="30"/>
          <w:lang w:eastAsia="zh-CN"/>
        </w:rPr>
        <w:t>应用防火墙（</w:t>
      </w:r>
      <w:r>
        <w:rPr>
          <w:color w:val="000000"/>
          <w:szCs w:val="30"/>
          <w:lang w:eastAsia="zh-CN"/>
        </w:rPr>
        <w:t>WAF</w:t>
      </w:r>
      <w:r>
        <w:rPr>
          <w:color w:val="000000"/>
          <w:szCs w:val="30"/>
          <w:lang w:eastAsia="zh-CN"/>
        </w:rPr>
        <w:t>）、云防火墙、抗</w:t>
      </w:r>
      <w:r>
        <w:rPr>
          <w:color w:val="000000"/>
          <w:szCs w:val="30"/>
          <w:lang w:eastAsia="zh-CN"/>
        </w:rPr>
        <w:t>DDoS</w:t>
      </w:r>
      <w:r>
        <w:rPr>
          <w:color w:val="000000"/>
          <w:szCs w:val="30"/>
          <w:lang w:eastAsia="zh-CN"/>
        </w:rPr>
        <w:t>攻击防护、云安全中心、堡垒机等安全服务，为平台提供全方位网络安全防护，确保内容合规、数据安全和运营合规。</w:t>
      </w:r>
    </w:p>
    <w:p w14:paraId="0D54328C" w14:textId="77777777" w:rsidR="00D70E4A" w:rsidRDefault="00D70E4A" w:rsidP="00D70E4A">
      <w:pPr>
        <w:ind w:firstLine="600"/>
        <w:rPr>
          <w:lang w:eastAsia="zh-CN"/>
        </w:rPr>
      </w:pPr>
      <w:r>
        <w:rPr>
          <w:color w:val="000000"/>
          <w:szCs w:val="30"/>
          <w:lang w:eastAsia="zh-CN"/>
        </w:rPr>
        <w:t>6.</w:t>
      </w:r>
      <w:r>
        <w:rPr>
          <w:color w:val="000000"/>
          <w:szCs w:val="30"/>
          <w:lang w:eastAsia="zh-CN"/>
        </w:rPr>
        <w:t>平台内嵌</w:t>
      </w:r>
      <w:r>
        <w:rPr>
          <w:color w:val="000000"/>
          <w:szCs w:val="30"/>
          <w:lang w:eastAsia="zh-CN"/>
        </w:rPr>
        <w:t>AI</w:t>
      </w:r>
      <w:r>
        <w:rPr>
          <w:color w:val="000000"/>
          <w:szCs w:val="30"/>
          <w:lang w:eastAsia="zh-CN"/>
        </w:rPr>
        <w:t>视频生成基础额度。作为平台开箱即用的基础资源，用于新入驻企业试用体验、创作者基础创作补贴、平台自营内容生产等。</w:t>
      </w:r>
    </w:p>
    <w:p w14:paraId="7223D7F5" w14:textId="77777777" w:rsidR="00D70E4A" w:rsidRDefault="00D70E4A" w:rsidP="00D70E4A">
      <w:pPr>
        <w:ind w:firstLine="600"/>
        <w:rPr>
          <w:lang w:eastAsia="zh-CN"/>
        </w:rPr>
      </w:pPr>
      <w:r>
        <w:rPr>
          <w:color w:val="000000"/>
          <w:szCs w:val="30"/>
          <w:lang w:eastAsia="zh-CN"/>
        </w:rPr>
        <w:t>7.AI</w:t>
      </w:r>
      <w:r>
        <w:rPr>
          <w:color w:val="000000"/>
          <w:szCs w:val="30"/>
          <w:lang w:eastAsia="zh-CN"/>
        </w:rPr>
        <w:t>云支撑资源。以</w:t>
      </w:r>
      <w:r>
        <w:rPr>
          <w:color w:val="000000"/>
          <w:szCs w:val="30"/>
          <w:lang w:eastAsia="zh-CN"/>
        </w:rPr>
        <w:t>AI</w:t>
      </w:r>
      <w:r>
        <w:rPr>
          <w:color w:val="000000"/>
          <w:szCs w:val="30"/>
          <w:lang w:eastAsia="zh-CN"/>
        </w:rPr>
        <w:t>视频生成大模型为核心，匹配大语言模型、语音大模型、文生图模型等配套模型资源，支撑漫剧、短视频等内容规模化生产，为四大赛道提供统一的视频生成引擎。</w:t>
      </w:r>
    </w:p>
    <w:p w14:paraId="6420CD8F" w14:textId="77777777" w:rsidR="00D70E4A" w:rsidRDefault="00D70E4A" w:rsidP="00D70E4A">
      <w:pPr>
        <w:spacing w:before="60"/>
        <w:ind w:firstLine="600"/>
        <w:rPr>
          <w:lang w:eastAsia="zh-CN"/>
        </w:rPr>
      </w:pPr>
      <w:r>
        <w:rPr>
          <w:rFonts w:eastAsia="楷体"/>
          <w:b/>
          <w:color w:val="000000"/>
          <w:szCs w:val="30"/>
          <w:lang w:eastAsia="zh-CN"/>
        </w:rPr>
        <w:t>（二）漫剧制作产业链项目</w:t>
      </w:r>
    </w:p>
    <w:p w14:paraId="597AD505" w14:textId="77777777" w:rsidR="00D70E4A" w:rsidRDefault="00D70E4A" w:rsidP="00D70E4A">
      <w:pPr>
        <w:ind w:firstLine="600"/>
        <w:rPr>
          <w:lang w:eastAsia="zh-CN"/>
        </w:rPr>
      </w:pPr>
      <w:r>
        <w:rPr>
          <w:color w:val="000000"/>
          <w:szCs w:val="30"/>
          <w:lang w:eastAsia="zh-CN"/>
        </w:rPr>
        <w:t>围绕漫剧制作延伸产业链，谋划漫剧制作专业人才培养、产品展示、市场应用、研发研学、数字赋能（</w:t>
      </w:r>
      <w:r>
        <w:rPr>
          <w:color w:val="000000"/>
          <w:szCs w:val="30"/>
          <w:lang w:eastAsia="zh-CN"/>
        </w:rPr>
        <w:t>AI+</w:t>
      </w:r>
      <w:r>
        <w:rPr>
          <w:color w:val="000000"/>
          <w:szCs w:val="30"/>
          <w:lang w:eastAsia="zh-CN"/>
        </w:rPr>
        <w:t>产业</w:t>
      </w:r>
      <w:r>
        <w:rPr>
          <w:color w:val="000000"/>
          <w:szCs w:val="30"/>
          <w:lang w:eastAsia="zh-CN"/>
        </w:rPr>
        <w:t>+</w:t>
      </w:r>
      <w:r>
        <w:rPr>
          <w:color w:val="000000"/>
          <w:szCs w:val="30"/>
          <w:lang w:eastAsia="zh-CN"/>
        </w:rPr>
        <w:t>文旅）等上下游项目，形成漫剧产业和数字经济产业链。一期建设一站式公共服务平台，具体包括：</w:t>
      </w:r>
    </w:p>
    <w:p w14:paraId="584AF423" w14:textId="77777777" w:rsidR="00D70E4A" w:rsidRDefault="00D70E4A" w:rsidP="00D70E4A">
      <w:pPr>
        <w:ind w:firstLine="600"/>
        <w:rPr>
          <w:lang w:eastAsia="zh-CN"/>
        </w:rPr>
      </w:pPr>
      <w:r>
        <w:rPr>
          <w:color w:val="000000"/>
          <w:szCs w:val="30"/>
          <w:lang w:eastAsia="zh-CN"/>
        </w:rPr>
        <w:lastRenderedPageBreak/>
        <w:t>1.</w:t>
      </w:r>
      <w:r>
        <w:rPr>
          <w:color w:val="000000"/>
          <w:szCs w:val="30"/>
          <w:lang w:eastAsia="zh-CN"/>
        </w:rPr>
        <w:t>门户网站。作为数字内容产业服务平台的统一入口和运营指挥中枢，集成各系统单点登录，提供资源分配管理、运营指挥大屏、分级权限管理、产业生态供需对接、创作者积分等功能。</w:t>
      </w:r>
    </w:p>
    <w:p w14:paraId="4E84BBF4" w14:textId="77777777" w:rsidR="00D70E4A" w:rsidRDefault="00D70E4A" w:rsidP="00D70E4A">
      <w:pPr>
        <w:ind w:firstLine="600"/>
        <w:rPr>
          <w:lang w:eastAsia="zh-CN"/>
        </w:rPr>
      </w:pPr>
      <w:r>
        <w:rPr>
          <w:color w:val="000000"/>
          <w:szCs w:val="30"/>
          <w:lang w:eastAsia="zh-CN"/>
        </w:rPr>
        <w:t>2.</w:t>
      </w:r>
      <w:r>
        <w:rPr>
          <w:color w:val="000000"/>
          <w:szCs w:val="30"/>
          <w:lang w:eastAsia="zh-CN"/>
        </w:rPr>
        <w:t>校企实训合作平台。支撑</w:t>
      </w:r>
      <w:r>
        <w:rPr>
          <w:color w:val="000000"/>
          <w:szCs w:val="30"/>
          <w:lang w:eastAsia="zh-CN"/>
        </w:rPr>
        <w:t>AI</w:t>
      </w:r>
      <w:r>
        <w:rPr>
          <w:color w:val="000000"/>
          <w:szCs w:val="30"/>
          <w:lang w:eastAsia="zh-CN"/>
        </w:rPr>
        <w:t>数字内容人才培养，提供实训课程管理、实训项目管理、技能认证体系、就业服务、师资管理、实训资源调度等功能，支撑三年培养</w:t>
      </w:r>
      <w:r>
        <w:rPr>
          <w:color w:val="000000"/>
          <w:szCs w:val="30"/>
          <w:lang w:eastAsia="zh-CN"/>
        </w:rPr>
        <w:t>500</w:t>
      </w:r>
      <w:r>
        <w:rPr>
          <w:color w:val="000000"/>
          <w:szCs w:val="30"/>
          <w:lang w:eastAsia="zh-CN"/>
        </w:rPr>
        <w:t>名</w:t>
      </w:r>
      <w:r>
        <w:rPr>
          <w:color w:val="000000"/>
          <w:szCs w:val="30"/>
          <w:lang w:eastAsia="zh-CN"/>
        </w:rPr>
        <w:t>AI</w:t>
      </w:r>
      <w:r>
        <w:rPr>
          <w:color w:val="000000"/>
          <w:szCs w:val="30"/>
          <w:lang w:eastAsia="zh-CN"/>
        </w:rPr>
        <w:t>创作人才、本地就业</w:t>
      </w:r>
      <w:r>
        <w:rPr>
          <w:color w:val="000000"/>
          <w:szCs w:val="30"/>
          <w:lang w:eastAsia="zh-CN"/>
        </w:rPr>
        <w:t>300</w:t>
      </w:r>
      <w:r>
        <w:rPr>
          <w:color w:val="000000"/>
          <w:szCs w:val="30"/>
          <w:lang w:eastAsia="zh-CN"/>
        </w:rPr>
        <w:t>人的目标。</w:t>
      </w:r>
    </w:p>
    <w:p w14:paraId="552B664B" w14:textId="77777777" w:rsidR="00D70E4A" w:rsidRDefault="00D70E4A" w:rsidP="00D70E4A">
      <w:pPr>
        <w:ind w:firstLine="600"/>
        <w:rPr>
          <w:lang w:eastAsia="zh-CN"/>
        </w:rPr>
      </w:pPr>
      <w:r>
        <w:rPr>
          <w:color w:val="000000"/>
          <w:szCs w:val="30"/>
          <w:lang w:eastAsia="zh-CN"/>
        </w:rPr>
        <w:t>3.</w:t>
      </w:r>
      <w:r>
        <w:rPr>
          <w:color w:val="000000"/>
          <w:szCs w:val="30"/>
          <w:lang w:eastAsia="zh-CN"/>
        </w:rPr>
        <w:t>数据标注平台软件。支持文本、图片、视频、语音等多模态数据标注，提供标注任务管理、标注工具集、质检与验收、标注人员管理、数据安全等功能，为本地创造数据标注就业岗位。</w:t>
      </w:r>
    </w:p>
    <w:p w14:paraId="7D001F3D" w14:textId="77777777" w:rsidR="00D70E4A" w:rsidRDefault="00D70E4A" w:rsidP="00D70E4A">
      <w:pPr>
        <w:ind w:firstLine="600"/>
        <w:rPr>
          <w:lang w:eastAsia="zh-CN"/>
        </w:rPr>
      </w:pPr>
      <w:r>
        <w:rPr>
          <w:color w:val="000000"/>
          <w:szCs w:val="30"/>
          <w:lang w:eastAsia="zh-CN"/>
        </w:rPr>
        <w:t>4.</w:t>
      </w:r>
      <w:r>
        <w:rPr>
          <w:color w:val="000000"/>
          <w:szCs w:val="30"/>
          <w:lang w:eastAsia="zh-CN"/>
        </w:rPr>
        <w:t>行业高质量数据集软件平台。建设数字内容领域高质量数据集管理平台，提供数据集管理、共享、交易、质量评估、数据安全与合规等功能，重点建设三国文化、仲景中医药、南阳文旅、农产品等特色领域高质量数据集。</w:t>
      </w:r>
    </w:p>
    <w:p w14:paraId="08BB58C1" w14:textId="77777777" w:rsidR="00D70E4A" w:rsidRDefault="00D70E4A" w:rsidP="00D70E4A">
      <w:pPr>
        <w:spacing w:before="60"/>
        <w:ind w:firstLine="600"/>
        <w:rPr>
          <w:lang w:eastAsia="zh-CN"/>
        </w:rPr>
      </w:pPr>
      <w:r>
        <w:rPr>
          <w:rFonts w:eastAsia="楷体"/>
          <w:b/>
          <w:color w:val="000000"/>
          <w:szCs w:val="30"/>
          <w:lang w:eastAsia="zh-CN"/>
        </w:rPr>
        <w:t>（三）产业链延伸项目（二期）</w:t>
      </w:r>
    </w:p>
    <w:p w14:paraId="1648A5AE" w14:textId="77777777" w:rsidR="00D70E4A" w:rsidRDefault="00D70E4A" w:rsidP="00D70E4A">
      <w:pPr>
        <w:ind w:firstLine="600"/>
        <w:rPr>
          <w:rFonts w:hint="eastAsia"/>
          <w:lang w:eastAsia="zh-CN"/>
        </w:rPr>
      </w:pPr>
      <w:r>
        <w:rPr>
          <w:color w:val="000000"/>
          <w:szCs w:val="30"/>
          <w:lang w:eastAsia="zh-CN"/>
        </w:rPr>
        <w:t>二期围绕漫剧制作产业链，谋划建设漫剧制作专业人才培养基地、产品展示中心、市场应用平台、研发研学中心，深化数字赋能（</w:t>
      </w:r>
      <w:r>
        <w:rPr>
          <w:color w:val="000000"/>
          <w:szCs w:val="30"/>
          <w:lang w:eastAsia="zh-CN"/>
        </w:rPr>
        <w:t>AI+</w:t>
      </w:r>
      <w:r>
        <w:rPr>
          <w:color w:val="000000"/>
          <w:szCs w:val="30"/>
          <w:lang w:eastAsia="zh-CN"/>
        </w:rPr>
        <w:t>产业</w:t>
      </w:r>
      <w:r>
        <w:rPr>
          <w:color w:val="000000"/>
          <w:szCs w:val="30"/>
          <w:lang w:eastAsia="zh-CN"/>
        </w:rPr>
        <w:t>+</w:t>
      </w:r>
      <w:r>
        <w:rPr>
          <w:color w:val="000000"/>
          <w:szCs w:val="30"/>
          <w:lang w:eastAsia="zh-CN"/>
        </w:rPr>
        <w:t>文旅）应用，完善漫剧产业和数字经济产业链，形成产业集聚效应。二期投资细项及硬件设备配置详见本公告</w:t>
      </w:r>
      <w:r>
        <w:rPr>
          <w:color w:val="000000"/>
          <w:szCs w:val="30"/>
          <w:lang w:eastAsia="zh-CN"/>
        </w:rPr>
        <w:t>“</w:t>
      </w:r>
      <w:r>
        <w:rPr>
          <w:color w:val="000000"/>
          <w:szCs w:val="30"/>
          <w:lang w:eastAsia="zh-CN"/>
        </w:rPr>
        <w:t>四、（五）二期投资细项分析</w:t>
      </w:r>
      <w:r>
        <w:rPr>
          <w:color w:val="000000"/>
          <w:szCs w:val="30"/>
          <w:lang w:eastAsia="zh-CN"/>
        </w:rPr>
        <w:t>”</w:t>
      </w:r>
      <w:r>
        <w:rPr>
          <w:color w:val="000000"/>
          <w:szCs w:val="30"/>
          <w:lang w:eastAsia="zh-CN"/>
        </w:rPr>
        <w:t>。二期具体建设内容以项目可研批复为准。</w:t>
      </w:r>
    </w:p>
    <w:p w14:paraId="7C08B536" w14:textId="77777777" w:rsidR="00D70E4A" w:rsidRDefault="00D70E4A" w:rsidP="00D70E4A">
      <w:pPr>
        <w:spacing w:before="120" w:after="60"/>
        <w:ind w:firstLine="640"/>
        <w:rPr>
          <w:lang w:eastAsia="zh-CN"/>
        </w:rPr>
      </w:pPr>
      <w:r>
        <w:rPr>
          <w:rFonts w:eastAsia="黑体"/>
          <w:b/>
          <w:color w:val="000000"/>
          <w:sz w:val="32"/>
          <w:szCs w:val="32"/>
          <w:lang w:eastAsia="zh-CN"/>
        </w:rPr>
        <w:t>四、投资估算</w:t>
      </w:r>
    </w:p>
    <w:p w14:paraId="751CD0E0" w14:textId="77777777" w:rsidR="00D70E4A" w:rsidRDefault="00D70E4A" w:rsidP="00D70E4A">
      <w:pPr>
        <w:spacing w:before="60"/>
        <w:ind w:firstLine="600"/>
        <w:rPr>
          <w:lang w:eastAsia="zh-CN"/>
        </w:rPr>
      </w:pPr>
      <w:r>
        <w:rPr>
          <w:rFonts w:eastAsia="楷体"/>
          <w:b/>
          <w:color w:val="000000"/>
          <w:szCs w:val="30"/>
          <w:lang w:eastAsia="zh-CN"/>
        </w:rPr>
        <w:t>（一）投资总额与分期</w:t>
      </w:r>
    </w:p>
    <w:p w14:paraId="6D860FBE" w14:textId="77777777" w:rsidR="00D70E4A" w:rsidRDefault="00D70E4A" w:rsidP="00D70E4A">
      <w:pPr>
        <w:ind w:firstLine="600"/>
        <w:rPr>
          <w:lang w:eastAsia="zh-CN"/>
        </w:rPr>
      </w:pPr>
      <w:r>
        <w:rPr>
          <w:color w:val="000000"/>
          <w:szCs w:val="30"/>
          <w:lang w:eastAsia="zh-CN"/>
        </w:rPr>
        <w:lastRenderedPageBreak/>
        <w:t>项目总投资</w:t>
      </w:r>
      <w:r>
        <w:rPr>
          <w:color w:val="000000"/>
          <w:szCs w:val="30"/>
          <w:lang w:eastAsia="zh-CN"/>
        </w:rPr>
        <w:t>10,500</w:t>
      </w:r>
      <w:r>
        <w:rPr>
          <w:color w:val="000000"/>
          <w:szCs w:val="30"/>
          <w:lang w:eastAsia="zh-CN"/>
        </w:rPr>
        <w:t>万元，分两期实施。其中：一期投资</w:t>
      </w:r>
      <w:r>
        <w:rPr>
          <w:color w:val="000000"/>
          <w:szCs w:val="30"/>
          <w:lang w:eastAsia="zh-CN"/>
        </w:rPr>
        <w:t>4,500</w:t>
      </w:r>
      <w:r>
        <w:rPr>
          <w:color w:val="000000"/>
          <w:szCs w:val="30"/>
          <w:lang w:eastAsia="zh-CN"/>
        </w:rPr>
        <w:t>万元，主要建设软件平台、一站式公共服务平台和</w:t>
      </w:r>
      <w:r>
        <w:rPr>
          <w:color w:val="000000"/>
          <w:szCs w:val="30"/>
          <w:lang w:eastAsia="zh-CN"/>
        </w:rPr>
        <w:t>AI</w:t>
      </w:r>
      <w:r>
        <w:rPr>
          <w:color w:val="000000"/>
          <w:szCs w:val="30"/>
          <w:lang w:eastAsia="zh-CN"/>
        </w:rPr>
        <w:t>云支撑资源；二期投资约</w:t>
      </w:r>
      <w:r>
        <w:rPr>
          <w:color w:val="000000"/>
          <w:szCs w:val="30"/>
          <w:lang w:eastAsia="zh-CN"/>
        </w:rPr>
        <w:t>6,000</w:t>
      </w:r>
      <w:r>
        <w:rPr>
          <w:color w:val="000000"/>
          <w:szCs w:val="30"/>
          <w:lang w:eastAsia="zh-CN"/>
        </w:rPr>
        <w:t>万元，主要建设漫剧制作产业链延伸项目。估算内容包括项目建设投资、流动资金、建设期融资费用，并明确建设期内分年度资金使用计划。</w:t>
      </w:r>
    </w:p>
    <w:p w14:paraId="4B16DB4B" w14:textId="77777777" w:rsidR="00D70E4A" w:rsidRDefault="00D70E4A" w:rsidP="00D70E4A">
      <w:pPr>
        <w:spacing w:before="60"/>
        <w:ind w:firstLine="600"/>
        <w:rPr>
          <w:lang w:eastAsia="zh-CN"/>
        </w:rPr>
      </w:pPr>
      <w:r>
        <w:rPr>
          <w:rFonts w:eastAsia="楷体"/>
          <w:b/>
          <w:color w:val="000000"/>
          <w:szCs w:val="30"/>
          <w:lang w:eastAsia="zh-CN"/>
        </w:rPr>
        <w:t>（二）一期投资构成</w:t>
      </w:r>
    </w:p>
    <w:p w14:paraId="46E79C0B" w14:textId="77777777" w:rsidR="00D70E4A" w:rsidRDefault="00D70E4A" w:rsidP="00D70E4A">
      <w:pPr>
        <w:spacing w:before="120" w:line="480" w:lineRule="exact"/>
        <w:jc w:val="center"/>
        <w:rPr>
          <w:lang w:eastAsia="zh-CN"/>
        </w:rPr>
      </w:pPr>
      <w:r>
        <w:rPr>
          <w:color w:val="000000"/>
          <w:sz w:val="24"/>
          <w:szCs w:val="24"/>
          <w:lang w:eastAsia="zh-CN"/>
        </w:rPr>
        <w:t>表</w:t>
      </w:r>
      <w:r>
        <w:rPr>
          <w:color w:val="000000"/>
          <w:sz w:val="24"/>
          <w:szCs w:val="24"/>
          <w:lang w:eastAsia="zh-CN"/>
        </w:rPr>
        <w:t>2</w:t>
      </w:r>
      <w:r>
        <w:rPr>
          <w:color w:val="000000"/>
          <w:sz w:val="24"/>
          <w:szCs w:val="24"/>
          <w:lang w:eastAsia="zh-CN"/>
        </w:rPr>
        <w:t xml:space="preserve">　一期投资构成表</w:t>
      </w:r>
    </w:p>
    <w:tbl>
      <w:tblPr>
        <w:tblStyle w:val="af2"/>
        <w:tblW w:w="0" w:type="dxa"/>
        <w:jc w:val="center"/>
        <w:tblLook w:val="04A0" w:firstRow="1" w:lastRow="0" w:firstColumn="1" w:lastColumn="0" w:noHBand="0" w:noVBand="1"/>
      </w:tblPr>
      <w:tblGrid>
        <w:gridCol w:w="680"/>
        <w:gridCol w:w="1587"/>
        <w:gridCol w:w="3628"/>
        <w:gridCol w:w="1247"/>
        <w:gridCol w:w="1020"/>
      </w:tblGrid>
      <w:tr w:rsidR="00D70E4A" w14:paraId="33F58BB3" w14:textId="77777777" w:rsidTr="00E93FBD">
        <w:trPr>
          <w:cantSplit/>
          <w:tblHeader/>
          <w:jc w:val="center"/>
        </w:trPr>
        <w:tc>
          <w:tcPr>
            <w:tcW w:w="680" w:type="dxa"/>
            <w:shd w:val="clear" w:color="auto" w:fill="D9D9D9"/>
            <w:vAlign w:val="center"/>
          </w:tcPr>
          <w:p w14:paraId="3E5A3CFE" w14:textId="77777777" w:rsidR="00D70E4A" w:rsidRDefault="00D70E4A" w:rsidP="00E93FBD">
            <w:pPr>
              <w:spacing w:line="400" w:lineRule="exact"/>
              <w:jc w:val="center"/>
            </w:pPr>
            <w:proofErr w:type="spellStart"/>
            <w:r>
              <w:rPr>
                <w:b/>
                <w:color w:val="000000"/>
                <w:sz w:val="24"/>
                <w:szCs w:val="24"/>
              </w:rPr>
              <w:t>序号</w:t>
            </w:r>
            <w:proofErr w:type="spellEnd"/>
          </w:p>
        </w:tc>
        <w:tc>
          <w:tcPr>
            <w:tcW w:w="1587" w:type="dxa"/>
            <w:shd w:val="clear" w:color="auto" w:fill="D9D9D9"/>
            <w:vAlign w:val="center"/>
          </w:tcPr>
          <w:p w14:paraId="26E2C4CD" w14:textId="77777777" w:rsidR="00D70E4A" w:rsidRDefault="00D70E4A" w:rsidP="00E93FBD">
            <w:pPr>
              <w:spacing w:line="400" w:lineRule="exact"/>
              <w:jc w:val="center"/>
            </w:pPr>
            <w:proofErr w:type="spellStart"/>
            <w:r>
              <w:rPr>
                <w:b/>
                <w:color w:val="000000"/>
                <w:sz w:val="24"/>
                <w:szCs w:val="24"/>
              </w:rPr>
              <w:t>板块</w:t>
            </w:r>
            <w:proofErr w:type="spellEnd"/>
          </w:p>
        </w:tc>
        <w:tc>
          <w:tcPr>
            <w:tcW w:w="3628" w:type="dxa"/>
            <w:shd w:val="clear" w:color="auto" w:fill="D9D9D9"/>
            <w:vAlign w:val="center"/>
          </w:tcPr>
          <w:p w14:paraId="64A4AEDB" w14:textId="77777777" w:rsidR="00D70E4A" w:rsidRDefault="00D70E4A" w:rsidP="00E93FBD">
            <w:pPr>
              <w:spacing w:line="400" w:lineRule="exact"/>
              <w:jc w:val="center"/>
            </w:pPr>
            <w:proofErr w:type="spellStart"/>
            <w:r>
              <w:rPr>
                <w:b/>
                <w:color w:val="000000"/>
                <w:sz w:val="24"/>
                <w:szCs w:val="24"/>
              </w:rPr>
              <w:t>内容</w:t>
            </w:r>
            <w:proofErr w:type="spellEnd"/>
          </w:p>
        </w:tc>
        <w:tc>
          <w:tcPr>
            <w:tcW w:w="1247" w:type="dxa"/>
            <w:shd w:val="clear" w:color="auto" w:fill="D9D9D9"/>
            <w:vAlign w:val="center"/>
          </w:tcPr>
          <w:p w14:paraId="1CD50537" w14:textId="77777777" w:rsidR="00D70E4A" w:rsidRDefault="00D70E4A" w:rsidP="00E93FBD">
            <w:pPr>
              <w:spacing w:line="400" w:lineRule="exact"/>
              <w:jc w:val="center"/>
            </w:pPr>
            <w:proofErr w:type="spellStart"/>
            <w:r>
              <w:rPr>
                <w:b/>
                <w:color w:val="000000"/>
                <w:sz w:val="24"/>
                <w:szCs w:val="24"/>
              </w:rPr>
              <w:t>金额（万元</w:t>
            </w:r>
            <w:proofErr w:type="spellEnd"/>
            <w:r>
              <w:rPr>
                <w:b/>
                <w:color w:val="000000"/>
                <w:sz w:val="24"/>
                <w:szCs w:val="24"/>
              </w:rPr>
              <w:t>）</w:t>
            </w:r>
          </w:p>
        </w:tc>
        <w:tc>
          <w:tcPr>
            <w:tcW w:w="1020" w:type="dxa"/>
            <w:shd w:val="clear" w:color="auto" w:fill="D9D9D9"/>
            <w:vAlign w:val="center"/>
          </w:tcPr>
          <w:p w14:paraId="3335D9E9" w14:textId="77777777" w:rsidR="00D70E4A" w:rsidRDefault="00D70E4A" w:rsidP="00E93FBD">
            <w:pPr>
              <w:spacing w:line="400" w:lineRule="exact"/>
              <w:jc w:val="center"/>
            </w:pPr>
            <w:proofErr w:type="spellStart"/>
            <w:r>
              <w:rPr>
                <w:b/>
                <w:color w:val="000000"/>
                <w:sz w:val="24"/>
                <w:szCs w:val="24"/>
              </w:rPr>
              <w:t>占比</w:t>
            </w:r>
            <w:proofErr w:type="spellEnd"/>
          </w:p>
        </w:tc>
      </w:tr>
      <w:tr w:rsidR="00D70E4A" w14:paraId="6551F923" w14:textId="77777777" w:rsidTr="00E93FBD">
        <w:trPr>
          <w:cantSplit/>
          <w:jc w:val="center"/>
        </w:trPr>
        <w:tc>
          <w:tcPr>
            <w:tcW w:w="680" w:type="dxa"/>
            <w:vAlign w:val="center"/>
          </w:tcPr>
          <w:p w14:paraId="6DFD1383" w14:textId="77777777" w:rsidR="00D70E4A" w:rsidRDefault="00D70E4A" w:rsidP="00E93FBD">
            <w:pPr>
              <w:spacing w:line="400" w:lineRule="exact"/>
              <w:jc w:val="center"/>
            </w:pPr>
            <w:r>
              <w:rPr>
                <w:color w:val="000000"/>
                <w:sz w:val="24"/>
                <w:szCs w:val="24"/>
              </w:rPr>
              <w:t>一</w:t>
            </w:r>
          </w:p>
        </w:tc>
        <w:tc>
          <w:tcPr>
            <w:tcW w:w="1587" w:type="dxa"/>
            <w:vAlign w:val="center"/>
          </w:tcPr>
          <w:p w14:paraId="20E27F5A" w14:textId="77777777" w:rsidR="00D70E4A" w:rsidRDefault="00D70E4A" w:rsidP="00E93FBD">
            <w:pPr>
              <w:spacing w:line="400" w:lineRule="exact"/>
              <w:jc w:val="center"/>
            </w:pPr>
            <w:proofErr w:type="spellStart"/>
            <w:r>
              <w:rPr>
                <w:color w:val="000000"/>
                <w:sz w:val="24"/>
                <w:szCs w:val="24"/>
              </w:rPr>
              <w:t>软件平台</w:t>
            </w:r>
            <w:proofErr w:type="spellEnd"/>
          </w:p>
        </w:tc>
        <w:tc>
          <w:tcPr>
            <w:tcW w:w="3628" w:type="dxa"/>
            <w:vAlign w:val="center"/>
          </w:tcPr>
          <w:p w14:paraId="2C3C75CA" w14:textId="77777777" w:rsidR="00D70E4A" w:rsidRDefault="00D70E4A" w:rsidP="00E93FBD">
            <w:pPr>
              <w:spacing w:line="400" w:lineRule="exact"/>
              <w:rPr>
                <w:lang w:eastAsia="zh-CN"/>
              </w:rPr>
            </w:pPr>
            <w:r>
              <w:rPr>
                <w:color w:val="000000"/>
                <w:sz w:val="24"/>
                <w:szCs w:val="24"/>
                <w:lang w:eastAsia="zh-CN"/>
              </w:rPr>
              <w:t>短剧创作智能体系统、电商营销内容创作系统、数字内容视觉大模型服务平台、</w:t>
            </w:r>
            <w:r>
              <w:rPr>
                <w:color w:val="000000"/>
                <w:sz w:val="24"/>
                <w:szCs w:val="24"/>
                <w:lang w:eastAsia="zh-CN"/>
              </w:rPr>
              <w:t>AI</w:t>
            </w:r>
            <w:r>
              <w:rPr>
                <w:color w:val="000000"/>
                <w:sz w:val="24"/>
                <w:szCs w:val="24"/>
                <w:lang w:eastAsia="zh-CN"/>
              </w:rPr>
              <w:t>智能办公工作站、云安全基础服务包、平台内嵌</w:t>
            </w:r>
            <w:r>
              <w:rPr>
                <w:color w:val="000000"/>
                <w:sz w:val="24"/>
                <w:szCs w:val="24"/>
                <w:lang w:eastAsia="zh-CN"/>
              </w:rPr>
              <w:t>AI</w:t>
            </w:r>
            <w:r>
              <w:rPr>
                <w:color w:val="000000"/>
                <w:sz w:val="24"/>
                <w:szCs w:val="24"/>
                <w:lang w:eastAsia="zh-CN"/>
              </w:rPr>
              <w:t>视频生成基础额度</w:t>
            </w:r>
          </w:p>
        </w:tc>
        <w:tc>
          <w:tcPr>
            <w:tcW w:w="1247" w:type="dxa"/>
            <w:vAlign w:val="center"/>
          </w:tcPr>
          <w:p w14:paraId="267F94E9" w14:textId="77777777" w:rsidR="00D70E4A" w:rsidRDefault="00D70E4A" w:rsidP="00E93FBD">
            <w:pPr>
              <w:spacing w:line="400" w:lineRule="exact"/>
              <w:jc w:val="center"/>
            </w:pPr>
            <w:r>
              <w:rPr>
                <w:color w:val="000000"/>
                <w:sz w:val="24"/>
                <w:szCs w:val="24"/>
              </w:rPr>
              <w:t>1,200</w:t>
            </w:r>
          </w:p>
        </w:tc>
        <w:tc>
          <w:tcPr>
            <w:tcW w:w="1020" w:type="dxa"/>
            <w:vAlign w:val="center"/>
          </w:tcPr>
          <w:p w14:paraId="07806FE9" w14:textId="77777777" w:rsidR="00D70E4A" w:rsidRDefault="00D70E4A" w:rsidP="00E93FBD">
            <w:pPr>
              <w:spacing w:line="400" w:lineRule="exact"/>
              <w:jc w:val="center"/>
            </w:pPr>
            <w:r>
              <w:rPr>
                <w:color w:val="000000"/>
                <w:sz w:val="24"/>
                <w:szCs w:val="24"/>
              </w:rPr>
              <w:t>26.7%</w:t>
            </w:r>
          </w:p>
        </w:tc>
      </w:tr>
      <w:tr w:rsidR="00D70E4A" w14:paraId="7DCA7EB0" w14:textId="77777777" w:rsidTr="00E93FBD">
        <w:trPr>
          <w:cantSplit/>
          <w:jc w:val="center"/>
        </w:trPr>
        <w:tc>
          <w:tcPr>
            <w:tcW w:w="680" w:type="dxa"/>
            <w:vAlign w:val="center"/>
          </w:tcPr>
          <w:p w14:paraId="14CF9619" w14:textId="77777777" w:rsidR="00D70E4A" w:rsidRDefault="00D70E4A" w:rsidP="00E93FBD">
            <w:pPr>
              <w:spacing w:line="400" w:lineRule="exact"/>
              <w:jc w:val="center"/>
            </w:pPr>
            <w:r>
              <w:rPr>
                <w:color w:val="000000"/>
                <w:sz w:val="24"/>
                <w:szCs w:val="24"/>
              </w:rPr>
              <w:t>二</w:t>
            </w:r>
          </w:p>
        </w:tc>
        <w:tc>
          <w:tcPr>
            <w:tcW w:w="1587" w:type="dxa"/>
            <w:vAlign w:val="center"/>
          </w:tcPr>
          <w:p w14:paraId="7ABE0383" w14:textId="77777777" w:rsidR="00D70E4A" w:rsidRDefault="00D70E4A" w:rsidP="00E93FBD">
            <w:pPr>
              <w:spacing w:line="400" w:lineRule="exact"/>
              <w:jc w:val="center"/>
            </w:pPr>
            <w:proofErr w:type="spellStart"/>
            <w:r>
              <w:rPr>
                <w:color w:val="000000"/>
                <w:sz w:val="24"/>
                <w:szCs w:val="24"/>
              </w:rPr>
              <w:t>一站式公共服务平台</w:t>
            </w:r>
            <w:proofErr w:type="spellEnd"/>
          </w:p>
        </w:tc>
        <w:tc>
          <w:tcPr>
            <w:tcW w:w="3628" w:type="dxa"/>
            <w:vAlign w:val="center"/>
          </w:tcPr>
          <w:p w14:paraId="6699AEE6" w14:textId="77777777" w:rsidR="00D70E4A" w:rsidRDefault="00D70E4A" w:rsidP="00E93FBD">
            <w:pPr>
              <w:spacing w:line="400" w:lineRule="exact"/>
              <w:rPr>
                <w:lang w:eastAsia="zh-CN"/>
              </w:rPr>
            </w:pPr>
            <w:r>
              <w:rPr>
                <w:color w:val="000000"/>
                <w:sz w:val="24"/>
                <w:szCs w:val="24"/>
                <w:lang w:eastAsia="zh-CN"/>
              </w:rPr>
              <w:t>门户网站、校企实训合作平台、数据标注平台软件、行业高质量数据集软件平台</w:t>
            </w:r>
          </w:p>
        </w:tc>
        <w:tc>
          <w:tcPr>
            <w:tcW w:w="1247" w:type="dxa"/>
            <w:vAlign w:val="center"/>
          </w:tcPr>
          <w:p w14:paraId="30D7A691" w14:textId="77777777" w:rsidR="00D70E4A" w:rsidRDefault="00D70E4A" w:rsidP="00E93FBD">
            <w:pPr>
              <w:spacing w:line="400" w:lineRule="exact"/>
              <w:jc w:val="center"/>
            </w:pPr>
            <w:r>
              <w:rPr>
                <w:color w:val="000000"/>
                <w:sz w:val="24"/>
                <w:szCs w:val="24"/>
              </w:rPr>
              <w:t>800</w:t>
            </w:r>
          </w:p>
        </w:tc>
        <w:tc>
          <w:tcPr>
            <w:tcW w:w="1020" w:type="dxa"/>
            <w:vAlign w:val="center"/>
          </w:tcPr>
          <w:p w14:paraId="5C1DC990" w14:textId="77777777" w:rsidR="00D70E4A" w:rsidRDefault="00D70E4A" w:rsidP="00E93FBD">
            <w:pPr>
              <w:spacing w:line="400" w:lineRule="exact"/>
              <w:jc w:val="center"/>
            </w:pPr>
            <w:r>
              <w:rPr>
                <w:color w:val="000000"/>
                <w:sz w:val="24"/>
                <w:szCs w:val="24"/>
              </w:rPr>
              <w:t>17.8%</w:t>
            </w:r>
          </w:p>
        </w:tc>
      </w:tr>
      <w:tr w:rsidR="00D70E4A" w14:paraId="63E68ED7" w14:textId="77777777" w:rsidTr="00E93FBD">
        <w:trPr>
          <w:cantSplit/>
          <w:jc w:val="center"/>
        </w:trPr>
        <w:tc>
          <w:tcPr>
            <w:tcW w:w="680" w:type="dxa"/>
            <w:vAlign w:val="center"/>
          </w:tcPr>
          <w:p w14:paraId="5C6B1CEC" w14:textId="77777777" w:rsidR="00D70E4A" w:rsidRDefault="00D70E4A" w:rsidP="00E93FBD">
            <w:pPr>
              <w:spacing w:line="400" w:lineRule="exact"/>
              <w:jc w:val="center"/>
            </w:pPr>
            <w:r>
              <w:rPr>
                <w:color w:val="000000"/>
                <w:sz w:val="24"/>
                <w:szCs w:val="24"/>
              </w:rPr>
              <w:t>三</w:t>
            </w:r>
          </w:p>
        </w:tc>
        <w:tc>
          <w:tcPr>
            <w:tcW w:w="1587" w:type="dxa"/>
            <w:vAlign w:val="center"/>
          </w:tcPr>
          <w:p w14:paraId="144174A9" w14:textId="77777777" w:rsidR="00D70E4A" w:rsidRDefault="00D70E4A" w:rsidP="00E93FBD">
            <w:pPr>
              <w:spacing w:line="400" w:lineRule="exact"/>
              <w:jc w:val="center"/>
            </w:pPr>
            <w:proofErr w:type="spellStart"/>
            <w:r>
              <w:rPr>
                <w:color w:val="000000"/>
                <w:sz w:val="24"/>
                <w:szCs w:val="24"/>
              </w:rPr>
              <w:t>AI</w:t>
            </w:r>
            <w:r>
              <w:rPr>
                <w:color w:val="000000"/>
                <w:sz w:val="24"/>
                <w:szCs w:val="24"/>
              </w:rPr>
              <w:t>云支撑资源</w:t>
            </w:r>
            <w:proofErr w:type="spellEnd"/>
          </w:p>
        </w:tc>
        <w:tc>
          <w:tcPr>
            <w:tcW w:w="3628" w:type="dxa"/>
            <w:vAlign w:val="center"/>
          </w:tcPr>
          <w:p w14:paraId="2E253297" w14:textId="77777777" w:rsidR="00D70E4A" w:rsidRDefault="00D70E4A" w:rsidP="00E93FBD">
            <w:pPr>
              <w:spacing w:line="400" w:lineRule="exact"/>
              <w:rPr>
                <w:lang w:eastAsia="zh-CN"/>
              </w:rPr>
            </w:pPr>
            <w:r>
              <w:rPr>
                <w:color w:val="000000"/>
                <w:sz w:val="24"/>
                <w:szCs w:val="24"/>
                <w:lang w:eastAsia="zh-CN"/>
              </w:rPr>
              <w:t>AI</w:t>
            </w:r>
            <w:r>
              <w:rPr>
                <w:color w:val="000000"/>
                <w:sz w:val="24"/>
                <w:szCs w:val="24"/>
                <w:lang w:eastAsia="zh-CN"/>
              </w:rPr>
              <w:t>视频生成大模型</w:t>
            </w:r>
            <w:r>
              <w:rPr>
                <w:color w:val="000000"/>
                <w:sz w:val="24"/>
                <w:szCs w:val="24"/>
                <w:lang w:eastAsia="zh-CN"/>
              </w:rPr>
              <w:t>2,200</w:t>
            </w:r>
            <w:r>
              <w:rPr>
                <w:color w:val="000000"/>
                <w:sz w:val="24"/>
                <w:szCs w:val="24"/>
                <w:lang w:eastAsia="zh-CN"/>
              </w:rPr>
              <w:t>万元、大语言模型</w:t>
            </w:r>
            <w:r>
              <w:rPr>
                <w:color w:val="000000"/>
                <w:sz w:val="24"/>
                <w:szCs w:val="24"/>
                <w:lang w:eastAsia="zh-CN"/>
              </w:rPr>
              <w:t>150</w:t>
            </w:r>
            <w:r>
              <w:rPr>
                <w:color w:val="000000"/>
                <w:sz w:val="24"/>
                <w:szCs w:val="24"/>
                <w:lang w:eastAsia="zh-CN"/>
              </w:rPr>
              <w:t>万元、语音大模型</w:t>
            </w:r>
            <w:r>
              <w:rPr>
                <w:color w:val="000000"/>
                <w:sz w:val="24"/>
                <w:szCs w:val="24"/>
                <w:lang w:eastAsia="zh-CN"/>
              </w:rPr>
              <w:t>100</w:t>
            </w:r>
            <w:r>
              <w:rPr>
                <w:color w:val="000000"/>
                <w:sz w:val="24"/>
                <w:szCs w:val="24"/>
                <w:lang w:eastAsia="zh-CN"/>
              </w:rPr>
              <w:t>万元、文生图模型</w:t>
            </w:r>
            <w:r>
              <w:rPr>
                <w:color w:val="000000"/>
                <w:sz w:val="24"/>
                <w:szCs w:val="24"/>
                <w:lang w:eastAsia="zh-CN"/>
              </w:rPr>
              <w:t>50</w:t>
            </w:r>
            <w:r>
              <w:rPr>
                <w:color w:val="000000"/>
                <w:sz w:val="24"/>
                <w:szCs w:val="24"/>
                <w:lang w:eastAsia="zh-CN"/>
              </w:rPr>
              <w:t>万元</w:t>
            </w:r>
          </w:p>
        </w:tc>
        <w:tc>
          <w:tcPr>
            <w:tcW w:w="1247" w:type="dxa"/>
            <w:vAlign w:val="center"/>
          </w:tcPr>
          <w:p w14:paraId="6412915C" w14:textId="77777777" w:rsidR="00D70E4A" w:rsidRDefault="00D70E4A" w:rsidP="00E93FBD">
            <w:pPr>
              <w:spacing w:line="400" w:lineRule="exact"/>
              <w:jc w:val="center"/>
            </w:pPr>
            <w:r>
              <w:rPr>
                <w:color w:val="000000"/>
                <w:sz w:val="24"/>
                <w:szCs w:val="24"/>
              </w:rPr>
              <w:t>2,500</w:t>
            </w:r>
          </w:p>
        </w:tc>
        <w:tc>
          <w:tcPr>
            <w:tcW w:w="1020" w:type="dxa"/>
            <w:vAlign w:val="center"/>
          </w:tcPr>
          <w:p w14:paraId="375F73B4" w14:textId="77777777" w:rsidR="00D70E4A" w:rsidRDefault="00D70E4A" w:rsidP="00E93FBD">
            <w:pPr>
              <w:spacing w:line="400" w:lineRule="exact"/>
              <w:jc w:val="center"/>
            </w:pPr>
            <w:r>
              <w:rPr>
                <w:color w:val="000000"/>
                <w:sz w:val="24"/>
                <w:szCs w:val="24"/>
              </w:rPr>
              <w:t>55.5%</w:t>
            </w:r>
          </w:p>
        </w:tc>
      </w:tr>
      <w:tr w:rsidR="00D70E4A" w14:paraId="5AFCF0AE" w14:textId="77777777" w:rsidTr="00E93FBD">
        <w:trPr>
          <w:cantSplit/>
          <w:jc w:val="center"/>
        </w:trPr>
        <w:tc>
          <w:tcPr>
            <w:tcW w:w="680" w:type="dxa"/>
            <w:vAlign w:val="center"/>
          </w:tcPr>
          <w:p w14:paraId="1F02AEC4" w14:textId="77777777" w:rsidR="00D70E4A" w:rsidRDefault="00D70E4A" w:rsidP="00E93FBD">
            <w:pPr>
              <w:spacing w:line="400" w:lineRule="exact"/>
              <w:jc w:val="center"/>
            </w:pPr>
            <w:proofErr w:type="spellStart"/>
            <w:r>
              <w:rPr>
                <w:color w:val="000000"/>
                <w:sz w:val="24"/>
                <w:szCs w:val="24"/>
              </w:rPr>
              <w:t>合计</w:t>
            </w:r>
            <w:proofErr w:type="spellEnd"/>
          </w:p>
        </w:tc>
        <w:tc>
          <w:tcPr>
            <w:tcW w:w="1587" w:type="dxa"/>
            <w:vAlign w:val="center"/>
          </w:tcPr>
          <w:p w14:paraId="44F754D1" w14:textId="77777777" w:rsidR="00D70E4A" w:rsidRDefault="00D70E4A" w:rsidP="00E93FBD">
            <w:pPr>
              <w:spacing w:line="400" w:lineRule="exact"/>
              <w:jc w:val="center"/>
            </w:pPr>
            <w:r>
              <w:rPr>
                <w:color w:val="000000"/>
                <w:sz w:val="24"/>
                <w:szCs w:val="24"/>
              </w:rPr>
              <w:t>—</w:t>
            </w:r>
          </w:p>
        </w:tc>
        <w:tc>
          <w:tcPr>
            <w:tcW w:w="3628" w:type="dxa"/>
            <w:vAlign w:val="center"/>
          </w:tcPr>
          <w:p w14:paraId="5F7DB7EE" w14:textId="77777777" w:rsidR="00D70E4A" w:rsidRDefault="00D70E4A" w:rsidP="00E93FBD">
            <w:pPr>
              <w:spacing w:line="400" w:lineRule="exact"/>
              <w:jc w:val="center"/>
            </w:pPr>
            <w:r>
              <w:rPr>
                <w:color w:val="000000"/>
                <w:sz w:val="24"/>
                <w:szCs w:val="24"/>
              </w:rPr>
              <w:t>—</w:t>
            </w:r>
          </w:p>
        </w:tc>
        <w:tc>
          <w:tcPr>
            <w:tcW w:w="1247" w:type="dxa"/>
            <w:vAlign w:val="center"/>
          </w:tcPr>
          <w:p w14:paraId="750615C7" w14:textId="77777777" w:rsidR="00D70E4A" w:rsidRDefault="00D70E4A" w:rsidP="00E93FBD">
            <w:pPr>
              <w:spacing w:line="400" w:lineRule="exact"/>
              <w:jc w:val="center"/>
            </w:pPr>
            <w:r>
              <w:rPr>
                <w:color w:val="000000"/>
                <w:sz w:val="24"/>
                <w:szCs w:val="24"/>
              </w:rPr>
              <w:t>4,500</w:t>
            </w:r>
          </w:p>
        </w:tc>
        <w:tc>
          <w:tcPr>
            <w:tcW w:w="1020" w:type="dxa"/>
            <w:vAlign w:val="center"/>
          </w:tcPr>
          <w:p w14:paraId="057E57DA" w14:textId="77777777" w:rsidR="00D70E4A" w:rsidRDefault="00D70E4A" w:rsidP="00E93FBD">
            <w:pPr>
              <w:spacing w:line="400" w:lineRule="exact"/>
              <w:jc w:val="center"/>
            </w:pPr>
            <w:r>
              <w:rPr>
                <w:color w:val="000000"/>
                <w:sz w:val="24"/>
                <w:szCs w:val="24"/>
              </w:rPr>
              <w:t>100%</w:t>
            </w:r>
          </w:p>
        </w:tc>
      </w:tr>
    </w:tbl>
    <w:p w14:paraId="34AA1CAD" w14:textId="77777777" w:rsidR="00D70E4A" w:rsidRDefault="00D70E4A" w:rsidP="00D70E4A"/>
    <w:p w14:paraId="7D1AEE0A" w14:textId="77777777" w:rsidR="00D70E4A" w:rsidRDefault="00D70E4A" w:rsidP="00D70E4A">
      <w:pPr>
        <w:spacing w:before="60"/>
        <w:ind w:firstLine="600"/>
        <w:rPr>
          <w:lang w:eastAsia="zh-CN"/>
        </w:rPr>
      </w:pPr>
      <w:r>
        <w:rPr>
          <w:rFonts w:eastAsia="楷体"/>
          <w:b/>
          <w:color w:val="000000"/>
          <w:szCs w:val="30"/>
          <w:lang w:eastAsia="zh-CN"/>
        </w:rPr>
        <w:t>（三）融资方案与还款测算</w:t>
      </w:r>
    </w:p>
    <w:p w14:paraId="0D2AE3A2" w14:textId="77777777" w:rsidR="00D70E4A" w:rsidRDefault="00D70E4A" w:rsidP="00D70E4A">
      <w:pPr>
        <w:ind w:firstLine="600"/>
        <w:rPr>
          <w:lang w:eastAsia="zh-CN"/>
        </w:rPr>
      </w:pPr>
      <w:r>
        <w:rPr>
          <w:color w:val="000000"/>
          <w:szCs w:val="30"/>
          <w:lang w:eastAsia="zh-CN"/>
        </w:rPr>
        <w:lastRenderedPageBreak/>
        <w:t>一期投资</w:t>
      </w:r>
      <w:r>
        <w:rPr>
          <w:color w:val="000000"/>
          <w:szCs w:val="30"/>
          <w:lang w:eastAsia="zh-CN"/>
        </w:rPr>
        <w:t>4,500</w:t>
      </w:r>
      <w:r>
        <w:rPr>
          <w:color w:val="000000"/>
          <w:szCs w:val="30"/>
          <w:lang w:eastAsia="zh-CN"/>
        </w:rPr>
        <w:t>万元拟通过政府专项债及财政资金安排解决。按</w:t>
      </w:r>
      <w:r>
        <w:rPr>
          <w:color w:val="000000"/>
          <w:szCs w:val="30"/>
          <w:lang w:eastAsia="zh-CN"/>
        </w:rPr>
        <w:t>8</w:t>
      </w:r>
      <w:r>
        <w:rPr>
          <w:color w:val="000000"/>
          <w:szCs w:val="30"/>
          <w:lang w:eastAsia="zh-CN"/>
        </w:rPr>
        <w:t>年投资回报周期测算，年化利率按</w:t>
      </w:r>
      <w:r>
        <w:rPr>
          <w:color w:val="000000"/>
          <w:szCs w:val="30"/>
          <w:lang w:eastAsia="zh-CN"/>
        </w:rPr>
        <w:t>3%</w:t>
      </w:r>
      <w:r>
        <w:rPr>
          <w:color w:val="000000"/>
          <w:szCs w:val="30"/>
          <w:lang w:eastAsia="zh-CN"/>
        </w:rPr>
        <w:t>计，采用等额本息方式偿还，每年需偿还本息</w:t>
      </w:r>
      <w:r>
        <w:rPr>
          <w:color w:val="000000"/>
          <w:szCs w:val="30"/>
          <w:lang w:eastAsia="zh-CN"/>
        </w:rPr>
        <w:t>641.05</w:t>
      </w:r>
      <w:r>
        <w:rPr>
          <w:color w:val="000000"/>
          <w:szCs w:val="30"/>
          <w:lang w:eastAsia="zh-CN"/>
        </w:rPr>
        <w:t>万元，</w:t>
      </w:r>
      <w:r>
        <w:rPr>
          <w:color w:val="000000"/>
          <w:szCs w:val="30"/>
          <w:lang w:eastAsia="zh-CN"/>
        </w:rPr>
        <w:t>8</w:t>
      </w:r>
      <w:r>
        <w:rPr>
          <w:color w:val="000000"/>
          <w:szCs w:val="30"/>
          <w:lang w:eastAsia="zh-CN"/>
        </w:rPr>
        <w:t>年累计偿还本息</w:t>
      </w:r>
      <w:r>
        <w:rPr>
          <w:color w:val="000000"/>
          <w:szCs w:val="30"/>
          <w:lang w:eastAsia="zh-CN"/>
        </w:rPr>
        <w:t>5,128.43</w:t>
      </w:r>
      <w:r>
        <w:rPr>
          <w:color w:val="000000"/>
          <w:szCs w:val="30"/>
          <w:lang w:eastAsia="zh-CN"/>
        </w:rPr>
        <w:t>万元，其中本金</w:t>
      </w:r>
      <w:r>
        <w:rPr>
          <w:color w:val="000000"/>
          <w:szCs w:val="30"/>
          <w:lang w:eastAsia="zh-CN"/>
        </w:rPr>
        <w:t>4,500</w:t>
      </w:r>
      <w:r>
        <w:rPr>
          <w:color w:val="000000"/>
          <w:szCs w:val="30"/>
          <w:lang w:eastAsia="zh-CN"/>
        </w:rPr>
        <w:t>万元、利息</w:t>
      </w:r>
      <w:r>
        <w:rPr>
          <w:color w:val="000000"/>
          <w:szCs w:val="30"/>
          <w:lang w:eastAsia="zh-CN"/>
        </w:rPr>
        <w:t>628.43</w:t>
      </w:r>
      <w:r>
        <w:rPr>
          <w:color w:val="000000"/>
          <w:szCs w:val="30"/>
          <w:lang w:eastAsia="zh-CN"/>
        </w:rPr>
        <w:t>万元。具体测算如下：</w:t>
      </w:r>
    </w:p>
    <w:p w14:paraId="416B63D7" w14:textId="77777777" w:rsidR="00D70E4A" w:rsidRDefault="00D70E4A" w:rsidP="00D70E4A">
      <w:pPr>
        <w:ind w:firstLine="600"/>
        <w:rPr>
          <w:lang w:eastAsia="zh-CN"/>
        </w:rPr>
      </w:pPr>
      <w:r>
        <w:rPr>
          <w:color w:val="000000"/>
          <w:szCs w:val="30"/>
          <w:lang w:eastAsia="zh-CN"/>
        </w:rPr>
        <w:t>年还款额＝</w:t>
      </w:r>
      <w:r>
        <w:rPr>
          <w:color w:val="000000"/>
          <w:szCs w:val="30"/>
          <w:lang w:eastAsia="zh-CN"/>
        </w:rPr>
        <w:t>4,500×3%×</w:t>
      </w:r>
      <w:r>
        <w:rPr>
          <w:color w:val="000000"/>
          <w:szCs w:val="30"/>
          <w:lang w:eastAsia="zh-CN"/>
        </w:rPr>
        <w:t>（</w:t>
      </w:r>
      <w:r>
        <w:rPr>
          <w:color w:val="000000"/>
          <w:szCs w:val="30"/>
          <w:lang w:eastAsia="zh-CN"/>
        </w:rPr>
        <w:t>1</w:t>
      </w:r>
      <w:r>
        <w:rPr>
          <w:color w:val="000000"/>
          <w:szCs w:val="30"/>
          <w:lang w:eastAsia="zh-CN"/>
        </w:rPr>
        <w:t>＋</w:t>
      </w:r>
      <w:r>
        <w:rPr>
          <w:color w:val="000000"/>
          <w:szCs w:val="30"/>
          <w:lang w:eastAsia="zh-CN"/>
        </w:rPr>
        <w:t>3%</w:t>
      </w:r>
      <w:r>
        <w:rPr>
          <w:color w:val="000000"/>
          <w:szCs w:val="30"/>
          <w:lang w:eastAsia="zh-CN"/>
        </w:rPr>
        <w:t>）</w:t>
      </w:r>
      <w:r>
        <w:rPr>
          <w:color w:val="000000"/>
          <w:szCs w:val="30"/>
          <w:lang w:eastAsia="zh-CN"/>
        </w:rPr>
        <w:t>^8÷</w:t>
      </w:r>
      <w:r>
        <w:rPr>
          <w:color w:val="000000"/>
          <w:szCs w:val="30"/>
          <w:lang w:eastAsia="zh-CN"/>
        </w:rPr>
        <w:t>［（</w:t>
      </w:r>
      <w:r>
        <w:rPr>
          <w:color w:val="000000"/>
          <w:szCs w:val="30"/>
          <w:lang w:eastAsia="zh-CN"/>
        </w:rPr>
        <w:t>1</w:t>
      </w:r>
      <w:r>
        <w:rPr>
          <w:color w:val="000000"/>
          <w:szCs w:val="30"/>
          <w:lang w:eastAsia="zh-CN"/>
        </w:rPr>
        <w:t>＋</w:t>
      </w:r>
      <w:r>
        <w:rPr>
          <w:color w:val="000000"/>
          <w:szCs w:val="30"/>
          <w:lang w:eastAsia="zh-CN"/>
        </w:rPr>
        <w:t>3%</w:t>
      </w:r>
      <w:r>
        <w:rPr>
          <w:color w:val="000000"/>
          <w:szCs w:val="30"/>
          <w:lang w:eastAsia="zh-CN"/>
        </w:rPr>
        <w:t>）</w:t>
      </w:r>
      <w:r>
        <w:rPr>
          <w:color w:val="000000"/>
          <w:szCs w:val="30"/>
          <w:lang w:eastAsia="zh-CN"/>
        </w:rPr>
        <w:t>^8</w:t>
      </w:r>
      <w:r>
        <w:rPr>
          <w:color w:val="000000"/>
          <w:szCs w:val="30"/>
          <w:lang w:eastAsia="zh-CN"/>
        </w:rPr>
        <w:t>－</w:t>
      </w:r>
      <w:r>
        <w:rPr>
          <w:color w:val="000000"/>
          <w:szCs w:val="30"/>
          <w:lang w:eastAsia="zh-CN"/>
        </w:rPr>
        <w:t>1</w:t>
      </w:r>
      <w:r>
        <w:rPr>
          <w:color w:val="000000"/>
          <w:szCs w:val="30"/>
          <w:lang w:eastAsia="zh-CN"/>
        </w:rPr>
        <w:t>］＝</w:t>
      </w:r>
      <w:r>
        <w:rPr>
          <w:color w:val="000000"/>
          <w:szCs w:val="30"/>
          <w:lang w:eastAsia="zh-CN"/>
        </w:rPr>
        <w:t>641.05</w:t>
      </w:r>
      <w:r>
        <w:rPr>
          <w:color w:val="000000"/>
          <w:szCs w:val="30"/>
          <w:lang w:eastAsia="zh-CN"/>
        </w:rPr>
        <w:t>万元。</w:t>
      </w:r>
    </w:p>
    <w:p w14:paraId="4FE20C77" w14:textId="77777777" w:rsidR="00D70E4A" w:rsidRDefault="00D70E4A" w:rsidP="00D70E4A">
      <w:pPr>
        <w:ind w:firstLine="600"/>
        <w:rPr>
          <w:lang w:eastAsia="zh-CN"/>
        </w:rPr>
      </w:pPr>
      <w:r>
        <w:rPr>
          <w:color w:val="000000"/>
          <w:szCs w:val="30"/>
          <w:lang w:eastAsia="zh-CN"/>
        </w:rPr>
        <w:t>8</w:t>
      </w:r>
      <w:r>
        <w:rPr>
          <w:color w:val="000000"/>
          <w:szCs w:val="30"/>
          <w:lang w:eastAsia="zh-CN"/>
        </w:rPr>
        <w:t>年累计还款额＝</w:t>
      </w:r>
      <w:r>
        <w:rPr>
          <w:color w:val="000000"/>
          <w:szCs w:val="30"/>
          <w:lang w:eastAsia="zh-CN"/>
        </w:rPr>
        <w:t>641.05×8</w:t>
      </w:r>
      <w:r>
        <w:rPr>
          <w:color w:val="000000"/>
          <w:szCs w:val="30"/>
          <w:lang w:eastAsia="zh-CN"/>
        </w:rPr>
        <w:t>＝</w:t>
      </w:r>
      <w:r>
        <w:rPr>
          <w:color w:val="000000"/>
          <w:szCs w:val="30"/>
          <w:lang w:eastAsia="zh-CN"/>
        </w:rPr>
        <w:t>5,128.43</w:t>
      </w:r>
      <w:r>
        <w:rPr>
          <w:color w:val="000000"/>
          <w:szCs w:val="30"/>
          <w:lang w:eastAsia="zh-CN"/>
        </w:rPr>
        <w:t>万元；其中利息总额＝</w:t>
      </w:r>
      <w:r>
        <w:rPr>
          <w:color w:val="000000"/>
          <w:szCs w:val="30"/>
          <w:lang w:eastAsia="zh-CN"/>
        </w:rPr>
        <w:t>5,128.43</w:t>
      </w:r>
      <w:r>
        <w:rPr>
          <w:color w:val="000000"/>
          <w:szCs w:val="30"/>
          <w:lang w:eastAsia="zh-CN"/>
        </w:rPr>
        <w:t>－</w:t>
      </w:r>
      <w:r>
        <w:rPr>
          <w:color w:val="000000"/>
          <w:szCs w:val="30"/>
          <w:lang w:eastAsia="zh-CN"/>
        </w:rPr>
        <w:t>4,500</w:t>
      </w:r>
      <w:r>
        <w:rPr>
          <w:color w:val="000000"/>
          <w:szCs w:val="30"/>
          <w:lang w:eastAsia="zh-CN"/>
        </w:rPr>
        <w:t>＝</w:t>
      </w:r>
      <w:r>
        <w:rPr>
          <w:color w:val="000000"/>
          <w:szCs w:val="30"/>
          <w:lang w:eastAsia="zh-CN"/>
        </w:rPr>
        <w:t>628.43</w:t>
      </w:r>
      <w:r>
        <w:rPr>
          <w:color w:val="000000"/>
          <w:szCs w:val="30"/>
          <w:lang w:eastAsia="zh-CN"/>
        </w:rPr>
        <w:t>万元。</w:t>
      </w:r>
    </w:p>
    <w:p w14:paraId="2E051782" w14:textId="77777777" w:rsidR="00D70E4A" w:rsidRDefault="00D70E4A" w:rsidP="00D70E4A">
      <w:pPr>
        <w:spacing w:before="60"/>
        <w:ind w:firstLine="600"/>
        <w:rPr>
          <w:lang w:eastAsia="zh-CN"/>
        </w:rPr>
      </w:pPr>
      <w:r>
        <w:rPr>
          <w:rFonts w:eastAsia="楷体"/>
          <w:b/>
          <w:color w:val="000000"/>
          <w:szCs w:val="30"/>
          <w:lang w:eastAsia="zh-CN"/>
        </w:rPr>
        <w:t>（四）分年度资金使用计划</w:t>
      </w:r>
    </w:p>
    <w:p w14:paraId="1463ADBF" w14:textId="77777777" w:rsidR="00D70E4A" w:rsidRDefault="00D70E4A" w:rsidP="00D70E4A">
      <w:pPr>
        <w:ind w:firstLine="600"/>
        <w:rPr>
          <w:lang w:eastAsia="zh-CN"/>
        </w:rPr>
      </w:pPr>
      <w:r>
        <w:rPr>
          <w:color w:val="000000"/>
          <w:szCs w:val="30"/>
          <w:lang w:eastAsia="zh-CN"/>
        </w:rPr>
        <w:t>一期投资</w:t>
      </w:r>
      <w:r>
        <w:rPr>
          <w:color w:val="000000"/>
          <w:szCs w:val="30"/>
          <w:lang w:eastAsia="zh-CN"/>
        </w:rPr>
        <w:t>4,500</w:t>
      </w:r>
      <w:r>
        <w:rPr>
          <w:color w:val="000000"/>
          <w:szCs w:val="30"/>
          <w:lang w:eastAsia="zh-CN"/>
        </w:rPr>
        <w:t>万元于</w:t>
      </w:r>
      <w:r>
        <w:rPr>
          <w:color w:val="000000"/>
          <w:szCs w:val="30"/>
          <w:lang w:eastAsia="zh-CN"/>
        </w:rPr>
        <w:t>2026</w:t>
      </w:r>
      <w:r>
        <w:rPr>
          <w:color w:val="000000"/>
          <w:szCs w:val="30"/>
          <w:lang w:eastAsia="zh-CN"/>
        </w:rPr>
        <w:t>年实施，主要用于软件平台、公共服务平台建设和</w:t>
      </w:r>
      <w:r>
        <w:rPr>
          <w:color w:val="000000"/>
          <w:szCs w:val="30"/>
          <w:lang w:eastAsia="zh-CN"/>
        </w:rPr>
        <w:t>AI</w:t>
      </w:r>
      <w:r>
        <w:rPr>
          <w:color w:val="000000"/>
          <w:szCs w:val="30"/>
          <w:lang w:eastAsia="zh-CN"/>
        </w:rPr>
        <w:t>云支撑资源采购；二期投资约</w:t>
      </w:r>
      <w:r>
        <w:rPr>
          <w:color w:val="000000"/>
          <w:szCs w:val="30"/>
          <w:lang w:eastAsia="zh-CN"/>
        </w:rPr>
        <w:t>6,000</w:t>
      </w:r>
      <w:r>
        <w:rPr>
          <w:color w:val="000000"/>
          <w:szCs w:val="30"/>
          <w:lang w:eastAsia="zh-CN"/>
        </w:rPr>
        <w:t>万元于</w:t>
      </w:r>
      <w:r>
        <w:rPr>
          <w:color w:val="000000"/>
          <w:szCs w:val="30"/>
          <w:lang w:eastAsia="zh-CN"/>
        </w:rPr>
        <w:t>2027—2028</w:t>
      </w:r>
      <w:r>
        <w:rPr>
          <w:color w:val="000000"/>
          <w:szCs w:val="30"/>
          <w:lang w:eastAsia="zh-CN"/>
        </w:rPr>
        <w:t>年实施，主要用于产业链延伸项目建设。具体分年度资金使用计划以项目可行性研究报告和财政资金安排为准。</w:t>
      </w:r>
    </w:p>
    <w:p w14:paraId="4F0D31DB" w14:textId="77777777" w:rsidR="00D70E4A" w:rsidRDefault="00D70E4A" w:rsidP="00D70E4A">
      <w:pPr>
        <w:spacing w:before="60"/>
        <w:ind w:firstLine="600"/>
        <w:rPr>
          <w:lang w:eastAsia="zh-CN"/>
        </w:rPr>
      </w:pPr>
      <w:r>
        <w:rPr>
          <w:rFonts w:eastAsia="楷体"/>
          <w:b/>
          <w:color w:val="000000"/>
          <w:szCs w:val="30"/>
          <w:lang w:eastAsia="zh-CN"/>
        </w:rPr>
        <w:t>（五）二期投资细项分析</w:t>
      </w:r>
    </w:p>
    <w:p w14:paraId="483E849C" w14:textId="77777777" w:rsidR="00D70E4A" w:rsidRDefault="00D70E4A" w:rsidP="00D70E4A">
      <w:pPr>
        <w:ind w:firstLine="600"/>
      </w:pPr>
      <w:r>
        <w:rPr>
          <w:color w:val="000000"/>
          <w:szCs w:val="30"/>
          <w:lang w:eastAsia="zh-CN"/>
        </w:rPr>
        <w:t>二期投资约</w:t>
      </w:r>
      <w:r>
        <w:rPr>
          <w:color w:val="000000"/>
          <w:szCs w:val="30"/>
          <w:lang w:eastAsia="zh-CN"/>
        </w:rPr>
        <w:t>6,000</w:t>
      </w:r>
      <w:r>
        <w:rPr>
          <w:color w:val="000000"/>
          <w:szCs w:val="30"/>
          <w:lang w:eastAsia="zh-CN"/>
        </w:rPr>
        <w:t>万元，主要建设漫剧制作专业人才培养基地、产品展示中心、市场应用平台、研发研学中心及数字赋能（</w:t>
      </w:r>
      <w:r>
        <w:rPr>
          <w:color w:val="000000"/>
          <w:szCs w:val="30"/>
          <w:lang w:eastAsia="zh-CN"/>
        </w:rPr>
        <w:t>AI+</w:t>
      </w:r>
      <w:r>
        <w:rPr>
          <w:color w:val="000000"/>
          <w:szCs w:val="30"/>
          <w:lang w:eastAsia="zh-CN"/>
        </w:rPr>
        <w:t>产业</w:t>
      </w:r>
      <w:r>
        <w:rPr>
          <w:color w:val="000000"/>
          <w:szCs w:val="30"/>
          <w:lang w:eastAsia="zh-CN"/>
        </w:rPr>
        <w:t>+</w:t>
      </w:r>
      <w:r>
        <w:rPr>
          <w:color w:val="000000"/>
          <w:szCs w:val="30"/>
          <w:lang w:eastAsia="zh-CN"/>
        </w:rPr>
        <w:t>文旅）应用，其中包含部分硬件设备购置。</w:t>
      </w:r>
      <w:proofErr w:type="spellStart"/>
      <w:r>
        <w:rPr>
          <w:color w:val="000000"/>
          <w:szCs w:val="30"/>
        </w:rPr>
        <w:t>投资细项如下</w:t>
      </w:r>
      <w:proofErr w:type="spellEnd"/>
      <w:r>
        <w:rPr>
          <w:color w:val="000000"/>
          <w:szCs w:val="30"/>
        </w:rPr>
        <w:t>：</w:t>
      </w:r>
    </w:p>
    <w:p w14:paraId="21723DA6" w14:textId="77777777" w:rsidR="00D70E4A" w:rsidRDefault="00D70E4A" w:rsidP="00D70E4A">
      <w:pPr>
        <w:spacing w:before="120" w:line="480" w:lineRule="exact"/>
        <w:jc w:val="center"/>
      </w:pPr>
      <w:r>
        <w:rPr>
          <w:color w:val="000000"/>
          <w:sz w:val="24"/>
          <w:szCs w:val="24"/>
        </w:rPr>
        <w:t>表</w:t>
      </w:r>
      <w:r>
        <w:rPr>
          <w:color w:val="000000"/>
          <w:sz w:val="24"/>
          <w:szCs w:val="24"/>
        </w:rPr>
        <w:t>3</w:t>
      </w:r>
      <w:r>
        <w:rPr>
          <w:color w:val="000000"/>
          <w:sz w:val="24"/>
          <w:szCs w:val="24"/>
        </w:rPr>
        <w:t xml:space="preserve">　</w:t>
      </w:r>
      <w:proofErr w:type="spellStart"/>
      <w:r>
        <w:rPr>
          <w:color w:val="000000"/>
          <w:sz w:val="24"/>
          <w:szCs w:val="24"/>
        </w:rPr>
        <w:t>二期投资细项表</w:t>
      </w:r>
      <w:proofErr w:type="spellEnd"/>
    </w:p>
    <w:tbl>
      <w:tblPr>
        <w:tblStyle w:val="af2"/>
        <w:tblW w:w="0" w:type="dxa"/>
        <w:jc w:val="center"/>
        <w:tblLook w:val="04A0" w:firstRow="1" w:lastRow="0" w:firstColumn="1" w:lastColumn="0" w:noHBand="0" w:noVBand="1"/>
      </w:tblPr>
      <w:tblGrid>
        <w:gridCol w:w="567"/>
        <w:gridCol w:w="1586"/>
        <w:gridCol w:w="1133"/>
        <w:gridCol w:w="1133"/>
        <w:gridCol w:w="4416"/>
      </w:tblGrid>
      <w:tr w:rsidR="00D70E4A" w14:paraId="6232A23D" w14:textId="77777777" w:rsidTr="00E93FBD">
        <w:trPr>
          <w:cantSplit/>
          <w:tblHeader/>
          <w:jc w:val="center"/>
        </w:trPr>
        <w:tc>
          <w:tcPr>
            <w:tcW w:w="567" w:type="dxa"/>
            <w:shd w:val="clear" w:color="auto" w:fill="D9D9D9"/>
            <w:vAlign w:val="center"/>
          </w:tcPr>
          <w:p w14:paraId="36B3CF24" w14:textId="77777777" w:rsidR="00D70E4A" w:rsidRDefault="00D70E4A" w:rsidP="00E93FBD">
            <w:pPr>
              <w:spacing w:line="400" w:lineRule="exact"/>
              <w:jc w:val="center"/>
            </w:pPr>
            <w:proofErr w:type="spellStart"/>
            <w:r>
              <w:rPr>
                <w:b/>
                <w:color w:val="000000"/>
                <w:sz w:val="24"/>
                <w:szCs w:val="24"/>
              </w:rPr>
              <w:lastRenderedPageBreak/>
              <w:t>序号</w:t>
            </w:r>
            <w:proofErr w:type="spellEnd"/>
          </w:p>
        </w:tc>
        <w:tc>
          <w:tcPr>
            <w:tcW w:w="1587" w:type="dxa"/>
            <w:shd w:val="clear" w:color="auto" w:fill="D9D9D9"/>
            <w:vAlign w:val="center"/>
          </w:tcPr>
          <w:p w14:paraId="2B1E56A5" w14:textId="77777777" w:rsidR="00D70E4A" w:rsidRDefault="00D70E4A" w:rsidP="00E93FBD">
            <w:pPr>
              <w:spacing w:line="400" w:lineRule="exact"/>
              <w:jc w:val="center"/>
            </w:pPr>
            <w:proofErr w:type="spellStart"/>
            <w:r>
              <w:rPr>
                <w:b/>
                <w:color w:val="000000"/>
                <w:sz w:val="24"/>
                <w:szCs w:val="24"/>
              </w:rPr>
              <w:t>建设内容</w:t>
            </w:r>
            <w:proofErr w:type="spellEnd"/>
          </w:p>
        </w:tc>
        <w:tc>
          <w:tcPr>
            <w:tcW w:w="1134" w:type="dxa"/>
            <w:shd w:val="clear" w:color="auto" w:fill="D9D9D9"/>
            <w:vAlign w:val="center"/>
          </w:tcPr>
          <w:p w14:paraId="45EEC51E" w14:textId="77777777" w:rsidR="00D70E4A" w:rsidRDefault="00D70E4A" w:rsidP="00E93FBD">
            <w:pPr>
              <w:spacing w:line="400" w:lineRule="exact"/>
              <w:jc w:val="center"/>
            </w:pPr>
            <w:proofErr w:type="spellStart"/>
            <w:r>
              <w:rPr>
                <w:b/>
                <w:color w:val="000000"/>
                <w:sz w:val="24"/>
                <w:szCs w:val="24"/>
              </w:rPr>
              <w:t>投资估算（万元</w:t>
            </w:r>
            <w:proofErr w:type="spellEnd"/>
            <w:r>
              <w:rPr>
                <w:b/>
                <w:color w:val="000000"/>
                <w:sz w:val="24"/>
                <w:szCs w:val="24"/>
              </w:rPr>
              <w:t>）</w:t>
            </w:r>
          </w:p>
        </w:tc>
        <w:tc>
          <w:tcPr>
            <w:tcW w:w="1134" w:type="dxa"/>
            <w:shd w:val="clear" w:color="auto" w:fill="D9D9D9"/>
            <w:vAlign w:val="center"/>
          </w:tcPr>
          <w:p w14:paraId="740CED2E" w14:textId="77777777" w:rsidR="00D70E4A" w:rsidRDefault="00D70E4A" w:rsidP="00E93FBD">
            <w:pPr>
              <w:spacing w:line="400" w:lineRule="exact"/>
              <w:jc w:val="center"/>
            </w:pPr>
            <w:proofErr w:type="spellStart"/>
            <w:r>
              <w:rPr>
                <w:b/>
                <w:color w:val="000000"/>
                <w:sz w:val="24"/>
                <w:szCs w:val="24"/>
              </w:rPr>
              <w:t>其中硬件（万元</w:t>
            </w:r>
            <w:proofErr w:type="spellEnd"/>
            <w:r>
              <w:rPr>
                <w:b/>
                <w:color w:val="000000"/>
                <w:sz w:val="24"/>
                <w:szCs w:val="24"/>
              </w:rPr>
              <w:t>）</w:t>
            </w:r>
          </w:p>
        </w:tc>
        <w:tc>
          <w:tcPr>
            <w:tcW w:w="4422" w:type="dxa"/>
            <w:shd w:val="clear" w:color="auto" w:fill="D9D9D9"/>
            <w:vAlign w:val="center"/>
          </w:tcPr>
          <w:p w14:paraId="2EF40362" w14:textId="77777777" w:rsidR="00D70E4A" w:rsidRDefault="00D70E4A" w:rsidP="00E93FBD">
            <w:pPr>
              <w:spacing w:line="400" w:lineRule="exact"/>
              <w:jc w:val="center"/>
            </w:pPr>
            <w:proofErr w:type="spellStart"/>
            <w:r>
              <w:rPr>
                <w:b/>
                <w:color w:val="000000"/>
                <w:sz w:val="24"/>
                <w:szCs w:val="24"/>
              </w:rPr>
              <w:t>主要构成说明</w:t>
            </w:r>
            <w:proofErr w:type="spellEnd"/>
          </w:p>
        </w:tc>
      </w:tr>
      <w:tr w:rsidR="00D70E4A" w14:paraId="55C786FD" w14:textId="77777777" w:rsidTr="00E93FBD">
        <w:trPr>
          <w:cantSplit/>
          <w:jc w:val="center"/>
        </w:trPr>
        <w:tc>
          <w:tcPr>
            <w:tcW w:w="567" w:type="dxa"/>
            <w:vAlign w:val="center"/>
          </w:tcPr>
          <w:p w14:paraId="4B86DD9E" w14:textId="77777777" w:rsidR="00D70E4A" w:rsidRDefault="00D70E4A" w:rsidP="00E93FBD">
            <w:pPr>
              <w:spacing w:line="400" w:lineRule="exact"/>
              <w:jc w:val="center"/>
            </w:pPr>
            <w:r>
              <w:rPr>
                <w:color w:val="000000"/>
                <w:sz w:val="24"/>
                <w:szCs w:val="24"/>
              </w:rPr>
              <w:t>1</w:t>
            </w:r>
          </w:p>
        </w:tc>
        <w:tc>
          <w:tcPr>
            <w:tcW w:w="1587" w:type="dxa"/>
            <w:vAlign w:val="center"/>
          </w:tcPr>
          <w:p w14:paraId="0FF0DFFA" w14:textId="77777777" w:rsidR="00D70E4A" w:rsidRDefault="00D70E4A" w:rsidP="00E93FBD">
            <w:pPr>
              <w:spacing w:line="400" w:lineRule="exact"/>
              <w:rPr>
                <w:lang w:eastAsia="zh-CN"/>
              </w:rPr>
            </w:pPr>
            <w:r>
              <w:rPr>
                <w:color w:val="000000"/>
                <w:sz w:val="24"/>
                <w:szCs w:val="24"/>
                <w:lang w:eastAsia="zh-CN"/>
              </w:rPr>
              <w:t>漫剧制作专业人才培养基地</w:t>
            </w:r>
          </w:p>
        </w:tc>
        <w:tc>
          <w:tcPr>
            <w:tcW w:w="1134" w:type="dxa"/>
            <w:vAlign w:val="center"/>
          </w:tcPr>
          <w:p w14:paraId="26CD2AAD" w14:textId="77777777" w:rsidR="00D70E4A" w:rsidRDefault="00D70E4A" w:rsidP="00E93FBD">
            <w:pPr>
              <w:spacing w:line="400" w:lineRule="exact"/>
              <w:jc w:val="center"/>
            </w:pPr>
            <w:r>
              <w:rPr>
                <w:color w:val="000000"/>
                <w:sz w:val="24"/>
                <w:szCs w:val="24"/>
              </w:rPr>
              <w:t>1,100</w:t>
            </w:r>
          </w:p>
        </w:tc>
        <w:tc>
          <w:tcPr>
            <w:tcW w:w="1134" w:type="dxa"/>
            <w:vAlign w:val="center"/>
          </w:tcPr>
          <w:p w14:paraId="27EAF2CF" w14:textId="77777777" w:rsidR="00D70E4A" w:rsidRDefault="00D70E4A" w:rsidP="00E93FBD">
            <w:pPr>
              <w:spacing w:line="400" w:lineRule="exact"/>
              <w:jc w:val="center"/>
            </w:pPr>
            <w:r>
              <w:rPr>
                <w:color w:val="000000"/>
                <w:sz w:val="24"/>
                <w:szCs w:val="24"/>
              </w:rPr>
              <w:t>500</w:t>
            </w:r>
          </w:p>
        </w:tc>
        <w:tc>
          <w:tcPr>
            <w:tcW w:w="4422" w:type="dxa"/>
            <w:vAlign w:val="center"/>
          </w:tcPr>
          <w:p w14:paraId="7B71BF5F" w14:textId="77777777" w:rsidR="00D70E4A" w:rsidRDefault="00D70E4A" w:rsidP="00E93FBD">
            <w:pPr>
              <w:spacing w:line="400" w:lineRule="exact"/>
              <w:rPr>
                <w:lang w:eastAsia="zh-CN"/>
              </w:rPr>
            </w:pPr>
            <w:r>
              <w:rPr>
                <w:color w:val="000000"/>
                <w:sz w:val="24"/>
                <w:szCs w:val="24"/>
                <w:lang w:eastAsia="zh-CN"/>
              </w:rPr>
              <w:t>实训教室与基地改造、教学实训设备（</w:t>
            </w:r>
            <w:r>
              <w:rPr>
                <w:color w:val="000000"/>
                <w:sz w:val="24"/>
                <w:szCs w:val="24"/>
                <w:lang w:eastAsia="zh-CN"/>
              </w:rPr>
              <w:t>AI</w:t>
            </w:r>
            <w:r>
              <w:rPr>
                <w:color w:val="000000"/>
                <w:sz w:val="24"/>
                <w:szCs w:val="24"/>
                <w:lang w:eastAsia="zh-CN"/>
              </w:rPr>
              <w:t>创作工作站、摄录设备、动捕设备等）、课程资源与实训平台软件</w:t>
            </w:r>
          </w:p>
        </w:tc>
      </w:tr>
      <w:tr w:rsidR="00D70E4A" w14:paraId="2BCFE121" w14:textId="77777777" w:rsidTr="00E93FBD">
        <w:trPr>
          <w:cantSplit/>
          <w:jc w:val="center"/>
        </w:trPr>
        <w:tc>
          <w:tcPr>
            <w:tcW w:w="567" w:type="dxa"/>
            <w:vAlign w:val="center"/>
          </w:tcPr>
          <w:p w14:paraId="62926BE7" w14:textId="77777777" w:rsidR="00D70E4A" w:rsidRDefault="00D70E4A" w:rsidP="00E93FBD">
            <w:pPr>
              <w:spacing w:line="400" w:lineRule="exact"/>
              <w:jc w:val="center"/>
            </w:pPr>
            <w:r>
              <w:rPr>
                <w:color w:val="000000"/>
                <w:sz w:val="24"/>
                <w:szCs w:val="24"/>
              </w:rPr>
              <w:t>2</w:t>
            </w:r>
          </w:p>
        </w:tc>
        <w:tc>
          <w:tcPr>
            <w:tcW w:w="1587" w:type="dxa"/>
            <w:vAlign w:val="center"/>
          </w:tcPr>
          <w:p w14:paraId="26426E83" w14:textId="77777777" w:rsidR="00D70E4A" w:rsidRDefault="00D70E4A" w:rsidP="00E93FBD">
            <w:pPr>
              <w:spacing w:line="400" w:lineRule="exact"/>
              <w:jc w:val="center"/>
            </w:pPr>
            <w:proofErr w:type="spellStart"/>
            <w:r>
              <w:rPr>
                <w:color w:val="000000"/>
                <w:sz w:val="24"/>
                <w:szCs w:val="24"/>
              </w:rPr>
              <w:t>产品展示中心</w:t>
            </w:r>
            <w:proofErr w:type="spellEnd"/>
          </w:p>
        </w:tc>
        <w:tc>
          <w:tcPr>
            <w:tcW w:w="1134" w:type="dxa"/>
            <w:vAlign w:val="center"/>
          </w:tcPr>
          <w:p w14:paraId="5D965927" w14:textId="77777777" w:rsidR="00D70E4A" w:rsidRDefault="00D70E4A" w:rsidP="00E93FBD">
            <w:pPr>
              <w:spacing w:line="400" w:lineRule="exact"/>
              <w:jc w:val="center"/>
            </w:pPr>
            <w:r>
              <w:rPr>
                <w:color w:val="000000"/>
                <w:sz w:val="24"/>
                <w:szCs w:val="24"/>
              </w:rPr>
              <w:t>900</w:t>
            </w:r>
          </w:p>
        </w:tc>
        <w:tc>
          <w:tcPr>
            <w:tcW w:w="1134" w:type="dxa"/>
            <w:vAlign w:val="center"/>
          </w:tcPr>
          <w:p w14:paraId="6BE70488" w14:textId="77777777" w:rsidR="00D70E4A" w:rsidRDefault="00D70E4A" w:rsidP="00E93FBD">
            <w:pPr>
              <w:spacing w:line="400" w:lineRule="exact"/>
              <w:jc w:val="center"/>
            </w:pPr>
            <w:r>
              <w:rPr>
                <w:color w:val="000000"/>
                <w:sz w:val="24"/>
                <w:szCs w:val="24"/>
              </w:rPr>
              <w:t>450</w:t>
            </w:r>
          </w:p>
        </w:tc>
        <w:tc>
          <w:tcPr>
            <w:tcW w:w="4422" w:type="dxa"/>
            <w:vAlign w:val="center"/>
          </w:tcPr>
          <w:p w14:paraId="18A5CDAB" w14:textId="77777777" w:rsidR="00D70E4A" w:rsidRDefault="00D70E4A" w:rsidP="00E93FBD">
            <w:pPr>
              <w:spacing w:line="400" w:lineRule="exact"/>
              <w:rPr>
                <w:lang w:eastAsia="zh-CN"/>
              </w:rPr>
            </w:pPr>
            <w:r>
              <w:rPr>
                <w:color w:val="000000"/>
                <w:sz w:val="24"/>
                <w:szCs w:val="24"/>
                <w:lang w:eastAsia="zh-CN"/>
              </w:rPr>
              <w:t>展示空间建设与装修、</w:t>
            </w:r>
            <w:r>
              <w:rPr>
                <w:color w:val="000000"/>
                <w:sz w:val="24"/>
                <w:szCs w:val="24"/>
                <w:lang w:eastAsia="zh-CN"/>
              </w:rPr>
              <w:t>LED</w:t>
            </w:r>
            <w:r>
              <w:rPr>
                <w:color w:val="000000"/>
                <w:sz w:val="24"/>
                <w:szCs w:val="24"/>
                <w:lang w:eastAsia="zh-CN"/>
              </w:rPr>
              <w:t>大屏</w:t>
            </w:r>
            <w:r>
              <w:rPr>
                <w:color w:val="000000"/>
                <w:sz w:val="24"/>
                <w:szCs w:val="24"/>
                <w:lang w:eastAsia="zh-CN"/>
              </w:rPr>
              <w:t>/</w:t>
            </w:r>
            <w:r>
              <w:rPr>
                <w:color w:val="000000"/>
                <w:sz w:val="24"/>
                <w:szCs w:val="24"/>
                <w:lang w:eastAsia="zh-CN"/>
              </w:rPr>
              <w:t>互动屏</w:t>
            </w:r>
            <w:r>
              <w:rPr>
                <w:color w:val="000000"/>
                <w:sz w:val="24"/>
                <w:szCs w:val="24"/>
                <w:lang w:eastAsia="zh-CN"/>
              </w:rPr>
              <w:t>/</w:t>
            </w:r>
            <w:r>
              <w:rPr>
                <w:color w:val="000000"/>
                <w:sz w:val="24"/>
                <w:szCs w:val="24"/>
                <w:lang w:eastAsia="zh-CN"/>
              </w:rPr>
              <w:t>虚拟展厅等展示设备、布展内容制作</w:t>
            </w:r>
          </w:p>
        </w:tc>
      </w:tr>
      <w:tr w:rsidR="00D70E4A" w14:paraId="3D0CFD82" w14:textId="77777777" w:rsidTr="00E93FBD">
        <w:trPr>
          <w:cantSplit/>
          <w:jc w:val="center"/>
        </w:trPr>
        <w:tc>
          <w:tcPr>
            <w:tcW w:w="567" w:type="dxa"/>
            <w:vAlign w:val="center"/>
          </w:tcPr>
          <w:p w14:paraId="60FC77D1" w14:textId="77777777" w:rsidR="00D70E4A" w:rsidRDefault="00D70E4A" w:rsidP="00E93FBD">
            <w:pPr>
              <w:spacing w:line="400" w:lineRule="exact"/>
              <w:jc w:val="center"/>
            </w:pPr>
            <w:r>
              <w:rPr>
                <w:color w:val="000000"/>
                <w:sz w:val="24"/>
                <w:szCs w:val="24"/>
              </w:rPr>
              <w:t>3</w:t>
            </w:r>
          </w:p>
        </w:tc>
        <w:tc>
          <w:tcPr>
            <w:tcW w:w="1587" w:type="dxa"/>
            <w:vAlign w:val="center"/>
          </w:tcPr>
          <w:p w14:paraId="508D7C0B" w14:textId="77777777" w:rsidR="00D70E4A" w:rsidRDefault="00D70E4A" w:rsidP="00E93FBD">
            <w:pPr>
              <w:spacing w:line="400" w:lineRule="exact"/>
              <w:jc w:val="center"/>
            </w:pPr>
            <w:proofErr w:type="spellStart"/>
            <w:r>
              <w:rPr>
                <w:color w:val="000000"/>
                <w:sz w:val="24"/>
                <w:szCs w:val="24"/>
              </w:rPr>
              <w:t>市场应用平台</w:t>
            </w:r>
            <w:proofErr w:type="spellEnd"/>
          </w:p>
        </w:tc>
        <w:tc>
          <w:tcPr>
            <w:tcW w:w="1134" w:type="dxa"/>
            <w:vAlign w:val="center"/>
          </w:tcPr>
          <w:p w14:paraId="5EDC9A25" w14:textId="77777777" w:rsidR="00D70E4A" w:rsidRDefault="00D70E4A" w:rsidP="00E93FBD">
            <w:pPr>
              <w:spacing w:line="400" w:lineRule="exact"/>
              <w:jc w:val="center"/>
            </w:pPr>
            <w:r>
              <w:rPr>
                <w:color w:val="000000"/>
                <w:sz w:val="24"/>
                <w:szCs w:val="24"/>
              </w:rPr>
              <w:t>1,200</w:t>
            </w:r>
          </w:p>
        </w:tc>
        <w:tc>
          <w:tcPr>
            <w:tcW w:w="1134" w:type="dxa"/>
            <w:vAlign w:val="center"/>
          </w:tcPr>
          <w:p w14:paraId="501269B6" w14:textId="77777777" w:rsidR="00D70E4A" w:rsidRDefault="00D70E4A" w:rsidP="00E93FBD">
            <w:pPr>
              <w:spacing w:line="400" w:lineRule="exact"/>
              <w:jc w:val="center"/>
            </w:pPr>
            <w:r>
              <w:rPr>
                <w:color w:val="000000"/>
                <w:sz w:val="24"/>
                <w:szCs w:val="24"/>
              </w:rPr>
              <w:t>0</w:t>
            </w:r>
          </w:p>
        </w:tc>
        <w:tc>
          <w:tcPr>
            <w:tcW w:w="4422" w:type="dxa"/>
            <w:vAlign w:val="center"/>
          </w:tcPr>
          <w:p w14:paraId="6D6E5703" w14:textId="77777777" w:rsidR="00D70E4A" w:rsidRDefault="00D70E4A" w:rsidP="00E93FBD">
            <w:pPr>
              <w:spacing w:line="400" w:lineRule="exact"/>
              <w:rPr>
                <w:lang w:eastAsia="zh-CN"/>
              </w:rPr>
            </w:pPr>
            <w:r>
              <w:rPr>
                <w:color w:val="000000"/>
                <w:sz w:val="24"/>
                <w:szCs w:val="24"/>
                <w:lang w:eastAsia="zh-CN"/>
              </w:rPr>
              <w:t>发行渠道对接与版权管理系统软件、分发运营平台软件、平台运维与推广</w:t>
            </w:r>
          </w:p>
        </w:tc>
      </w:tr>
      <w:tr w:rsidR="00D70E4A" w14:paraId="04EB7DE2" w14:textId="77777777" w:rsidTr="00E93FBD">
        <w:trPr>
          <w:cantSplit/>
          <w:jc w:val="center"/>
        </w:trPr>
        <w:tc>
          <w:tcPr>
            <w:tcW w:w="567" w:type="dxa"/>
            <w:vAlign w:val="center"/>
          </w:tcPr>
          <w:p w14:paraId="366641F6" w14:textId="77777777" w:rsidR="00D70E4A" w:rsidRDefault="00D70E4A" w:rsidP="00E93FBD">
            <w:pPr>
              <w:spacing w:line="400" w:lineRule="exact"/>
              <w:jc w:val="center"/>
            </w:pPr>
            <w:r>
              <w:rPr>
                <w:color w:val="000000"/>
                <w:sz w:val="24"/>
                <w:szCs w:val="24"/>
              </w:rPr>
              <w:t>4</w:t>
            </w:r>
          </w:p>
        </w:tc>
        <w:tc>
          <w:tcPr>
            <w:tcW w:w="1587" w:type="dxa"/>
            <w:vAlign w:val="center"/>
          </w:tcPr>
          <w:p w14:paraId="0BFD5D20" w14:textId="77777777" w:rsidR="00D70E4A" w:rsidRDefault="00D70E4A" w:rsidP="00E93FBD">
            <w:pPr>
              <w:spacing w:line="400" w:lineRule="exact"/>
              <w:jc w:val="center"/>
            </w:pPr>
            <w:proofErr w:type="spellStart"/>
            <w:r>
              <w:rPr>
                <w:color w:val="000000"/>
                <w:sz w:val="24"/>
                <w:szCs w:val="24"/>
              </w:rPr>
              <w:t>研发研学中心</w:t>
            </w:r>
            <w:proofErr w:type="spellEnd"/>
          </w:p>
        </w:tc>
        <w:tc>
          <w:tcPr>
            <w:tcW w:w="1134" w:type="dxa"/>
            <w:vAlign w:val="center"/>
          </w:tcPr>
          <w:p w14:paraId="11EA578A" w14:textId="77777777" w:rsidR="00D70E4A" w:rsidRDefault="00D70E4A" w:rsidP="00E93FBD">
            <w:pPr>
              <w:spacing w:line="400" w:lineRule="exact"/>
              <w:jc w:val="center"/>
            </w:pPr>
            <w:r>
              <w:rPr>
                <w:color w:val="000000"/>
                <w:sz w:val="24"/>
                <w:szCs w:val="24"/>
              </w:rPr>
              <w:t>1,200</w:t>
            </w:r>
          </w:p>
        </w:tc>
        <w:tc>
          <w:tcPr>
            <w:tcW w:w="1134" w:type="dxa"/>
            <w:vAlign w:val="center"/>
          </w:tcPr>
          <w:p w14:paraId="662D0479" w14:textId="77777777" w:rsidR="00D70E4A" w:rsidRDefault="00D70E4A" w:rsidP="00E93FBD">
            <w:pPr>
              <w:spacing w:line="400" w:lineRule="exact"/>
              <w:jc w:val="center"/>
            </w:pPr>
            <w:r>
              <w:rPr>
                <w:color w:val="000000"/>
                <w:sz w:val="24"/>
                <w:szCs w:val="24"/>
              </w:rPr>
              <w:t>600</w:t>
            </w:r>
          </w:p>
        </w:tc>
        <w:tc>
          <w:tcPr>
            <w:tcW w:w="4422" w:type="dxa"/>
            <w:vAlign w:val="center"/>
          </w:tcPr>
          <w:p w14:paraId="681190C3" w14:textId="77777777" w:rsidR="00D70E4A" w:rsidRDefault="00D70E4A" w:rsidP="00E93FBD">
            <w:pPr>
              <w:spacing w:line="400" w:lineRule="exact"/>
              <w:rPr>
                <w:lang w:eastAsia="zh-CN"/>
              </w:rPr>
            </w:pPr>
            <w:r>
              <w:rPr>
                <w:color w:val="000000"/>
                <w:sz w:val="24"/>
                <w:szCs w:val="24"/>
                <w:lang w:eastAsia="zh-CN"/>
              </w:rPr>
              <w:t>研发实验室建设、</w:t>
            </w:r>
            <w:r>
              <w:rPr>
                <w:color w:val="000000"/>
                <w:sz w:val="24"/>
                <w:szCs w:val="24"/>
                <w:lang w:eastAsia="zh-CN"/>
              </w:rPr>
              <w:t>GPU</w:t>
            </w:r>
            <w:r>
              <w:rPr>
                <w:color w:val="000000"/>
                <w:sz w:val="24"/>
                <w:szCs w:val="24"/>
                <w:lang w:eastAsia="zh-CN"/>
              </w:rPr>
              <w:t>算力服务器等硬件设备、研发工具软件与数据资源</w:t>
            </w:r>
          </w:p>
        </w:tc>
      </w:tr>
      <w:tr w:rsidR="00D70E4A" w14:paraId="59D5430C" w14:textId="77777777" w:rsidTr="00E93FBD">
        <w:trPr>
          <w:cantSplit/>
          <w:jc w:val="center"/>
        </w:trPr>
        <w:tc>
          <w:tcPr>
            <w:tcW w:w="567" w:type="dxa"/>
            <w:vAlign w:val="center"/>
          </w:tcPr>
          <w:p w14:paraId="5948EFF0" w14:textId="77777777" w:rsidR="00D70E4A" w:rsidRDefault="00D70E4A" w:rsidP="00E93FBD">
            <w:pPr>
              <w:spacing w:line="400" w:lineRule="exact"/>
              <w:jc w:val="center"/>
            </w:pPr>
            <w:r>
              <w:rPr>
                <w:color w:val="000000"/>
                <w:sz w:val="24"/>
                <w:szCs w:val="24"/>
              </w:rPr>
              <w:t>5</w:t>
            </w:r>
          </w:p>
        </w:tc>
        <w:tc>
          <w:tcPr>
            <w:tcW w:w="1587" w:type="dxa"/>
            <w:vAlign w:val="center"/>
          </w:tcPr>
          <w:p w14:paraId="5E29A3CD" w14:textId="77777777" w:rsidR="00D70E4A" w:rsidRDefault="00D70E4A" w:rsidP="00E93FBD">
            <w:pPr>
              <w:spacing w:line="400" w:lineRule="exact"/>
              <w:rPr>
                <w:lang w:eastAsia="zh-CN"/>
              </w:rPr>
            </w:pPr>
            <w:r>
              <w:rPr>
                <w:color w:val="000000"/>
                <w:sz w:val="24"/>
                <w:szCs w:val="24"/>
                <w:lang w:eastAsia="zh-CN"/>
              </w:rPr>
              <w:t>数字赋能（</w:t>
            </w:r>
            <w:r>
              <w:rPr>
                <w:color w:val="000000"/>
                <w:sz w:val="24"/>
                <w:szCs w:val="24"/>
                <w:lang w:eastAsia="zh-CN"/>
              </w:rPr>
              <w:t>AI+</w:t>
            </w:r>
            <w:r>
              <w:rPr>
                <w:color w:val="000000"/>
                <w:sz w:val="24"/>
                <w:szCs w:val="24"/>
                <w:lang w:eastAsia="zh-CN"/>
              </w:rPr>
              <w:t>产业</w:t>
            </w:r>
            <w:r>
              <w:rPr>
                <w:color w:val="000000"/>
                <w:sz w:val="24"/>
                <w:szCs w:val="24"/>
                <w:lang w:eastAsia="zh-CN"/>
              </w:rPr>
              <w:t>+</w:t>
            </w:r>
            <w:r>
              <w:rPr>
                <w:color w:val="000000"/>
                <w:sz w:val="24"/>
                <w:szCs w:val="24"/>
                <w:lang w:eastAsia="zh-CN"/>
              </w:rPr>
              <w:t>文旅）应用</w:t>
            </w:r>
          </w:p>
        </w:tc>
        <w:tc>
          <w:tcPr>
            <w:tcW w:w="1134" w:type="dxa"/>
            <w:vAlign w:val="center"/>
          </w:tcPr>
          <w:p w14:paraId="7E7DD299" w14:textId="77777777" w:rsidR="00D70E4A" w:rsidRDefault="00D70E4A" w:rsidP="00E93FBD">
            <w:pPr>
              <w:spacing w:line="400" w:lineRule="exact"/>
              <w:jc w:val="center"/>
            </w:pPr>
            <w:r>
              <w:rPr>
                <w:color w:val="000000"/>
                <w:sz w:val="24"/>
                <w:szCs w:val="24"/>
              </w:rPr>
              <w:t>1,000</w:t>
            </w:r>
          </w:p>
        </w:tc>
        <w:tc>
          <w:tcPr>
            <w:tcW w:w="1134" w:type="dxa"/>
            <w:vAlign w:val="center"/>
          </w:tcPr>
          <w:p w14:paraId="3C0543B3" w14:textId="77777777" w:rsidR="00D70E4A" w:rsidRDefault="00D70E4A" w:rsidP="00E93FBD">
            <w:pPr>
              <w:spacing w:line="400" w:lineRule="exact"/>
              <w:jc w:val="center"/>
            </w:pPr>
            <w:r>
              <w:rPr>
                <w:color w:val="000000"/>
                <w:sz w:val="24"/>
                <w:szCs w:val="24"/>
              </w:rPr>
              <w:t>300</w:t>
            </w:r>
          </w:p>
        </w:tc>
        <w:tc>
          <w:tcPr>
            <w:tcW w:w="4422" w:type="dxa"/>
            <w:vAlign w:val="center"/>
          </w:tcPr>
          <w:p w14:paraId="3102F748" w14:textId="77777777" w:rsidR="00D70E4A" w:rsidRDefault="00D70E4A" w:rsidP="00E93FBD">
            <w:pPr>
              <w:spacing w:line="400" w:lineRule="exact"/>
              <w:rPr>
                <w:lang w:eastAsia="zh-CN"/>
              </w:rPr>
            </w:pPr>
            <w:r>
              <w:rPr>
                <w:color w:val="000000"/>
                <w:sz w:val="24"/>
                <w:szCs w:val="24"/>
                <w:lang w:eastAsia="zh-CN"/>
              </w:rPr>
              <w:t>文旅数字内容制作、智慧文旅系统软件、</w:t>
            </w:r>
            <w:r>
              <w:rPr>
                <w:color w:val="000000"/>
                <w:sz w:val="24"/>
                <w:szCs w:val="24"/>
                <w:lang w:eastAsia="zh-CN"/>
              </w:rPr>
              <w:t>AR/VR</w:t>
            </w:r>
            <w:r>
              <w:rPr>
                <w:color w:val="000000"/>
                <w:sz w:val="24"/>
                <w:szCs w:val="24"/>
                <w:lang w:eastAsia="zh-CN"/>
              </w:rPr>
              <w:t>体验设备</w:t>
            </w:r>
          </w:p>
        </w:tc>
      </w:tr>
      <w:tr w:rsidR="00D70E4A" w14:paraId="0817859D" w14:textId="77777777" w:rsidTr="00E93FBD">
        <w:trPr>
          <w:cantSplit/>
          <w:jc w:val="center"/>
        </w:trPr>
        <w:tc>
          <w:tcPr>
            <w:tcW w:w="567" w:type="dxa"/>
            <w:vAlign w:val="center"/>
          </w:tcPr>
          <w:p w14:paraId="6579FE8C" w14:textId="77777777" w:rsidR="00D70E4A" w:rsidRDefault="00D70E4A" w:rsidP="00E93FBD">
            <w:pPr>
              <w:spacing w:line="400" w:lineRule="exact"/>
              <w:jc w:val="center"/>
            </w:pPr>
            <w:r>
              <w:rPr>
                <w:color w:val="000000"/>
                <w:sz w:val="24"/>
                <w:szCs w:val="24"/>
              </w:rPr>
              <w:t>6</w:t>
            </w:r>
          </w:p>
        </w:tc>
        <w:tc>
          <w:tcPr>
            <w:tcW w:w="1587" w:type="dxa"/>
            <w:vAlign w:val="center"/>
          </w:tcPr>
          <w:p w14:paraId="14271CE0" w14:textId="77777777" w:rsidR="00D70E4A" w:rsidRDefault="00D70E4A" w:rsidP="00E93FBD">
            <w:pPr>
              <w:spacing w:line="400" w:lineRule="exact"/>
              <w:jc w:val="center"/>
            </w:pPr>
            <w:proofErr w:type="spellStart"/>
            <w:r>
              <w:rPr>
                <w:color w:val="000000"/>
                <w:sz w:val="24"/>
                <w:szCs w:val="24"/>
              </w:rPr>
              <w:t>二期配套硬件设备</w:t>
            </w:r>
            <w:proofErr w:type="spellEnd"/>
          </w:p>
        </w:tc>
        <w:tc>
          <w:tcPr>
            <w:tcW w:w="1134" w:type="dxa"/>
            <w:vAlign w:val="center"/>
          </w:tcPr>
          <w:p w14:paraId="3B8B72F3" w14:textId="77777777" w:rsidR="00D70E4A" w:rsidRDefault="00D70E4A" w:rsidP="00E93FBD">
            <w:pPr>
              <w:spacing w:line="400" w:lineRule="exact"/>
              <w:jc w:val="center"/>
            </w:pPr>
            <w:r>
              <w:rPr>
                <w:color w:val="000000"/>
                <w:sz w:val="24"/>
                <w:szCs w:val="24"/>
              </w:rPr>
              <w:t>600</w:t>
            </w:r>
          </w:p>
        </w:tc>
        <w:tc>
          <w:tcPr>
            <w:tcW w:w="1134" w:type="dxa"/>
            <w:vAlign w:val="center"/>
          </w:tcPr>
          <w:p w14:paraId="6FC5A93E" w14:textId="77777777" w:rsidR="00D70E4A" w:rsidRDefault="00D70E4A" w:rsidP="00E93FBD">
            <w:pPr>
              <w:spacing w:line="400" w:lineRule="exact"/>
              <w:jc w:val="center"/>
            </w:pPr>
            <w:r>
              <w:rPr>
                <w:color w:val="000000"/>
                <w:sz w:val="24"/>
                <w:szCs w:val="24"/>
              </w:rPr>
              <w:t>600</w:t>
            </w:r>
          </w:p>
        </w:tc>
        <w:tc>
          <w:tcPr>
            <w:tcW w:w="4422" w:type="dxa"/>
            <w:vAlign w:val="center"/>
          </w:tcPr>
          <w:p w14:paraId="0CFAAEFB" w14:textId="77777777" w:rsidR="00D70E4A" w:rsidRDefault="00D70E4A" w:rsidP="00E93FBD">
            <w:pPr>
              <w:spacing w:line="400" w:lineRule="exact"/>
              <w:rPr>
                <w:lang w:eastAsia="zh-CN"/>
              </w:rPr>
            </w:pPr>
            <w:r>
              <w:rPr>
                <w:color w:val="000000"/>
                <w:sz w:val="24"/>
                <w:szCs w:val="24"/>
                <w:lang w:eastAsia="zh-CN"/>
              </w:rPr>
              <w:t>存储与网络设备、摄制与后期制作设备、其他配套硬件</w:t>
            </w:r>
          </w:p>
        </w:tc>
      </w:tr>
      <w:tr w:rsidR="00D70E4A" w14:paraId="7A32FC95" w14:textId="77777777" w:rsidTr="00E93FBD">
        <w:trPr>
          <w:cantSplit/>
          <w:jc w:val="center"/>
        </w:trPr>
        <w:tc>
          <w:tcPr>
            <w:tcW w:w="567" w:type="dxa"/>
            <w:vAlign w:val="center"/>
          </w:tcPr>
          <w:p w14:paraId="096D94E1" w14:textId="77777777" w:rsidR="00D70E4A" w:rsidRDefault="00D70E4A" w:rsidP="00E93FBD">
            <w:pPr>
              <w:spacing w:line="400" w:lineRule="exact"/>
              <w:jc w:val="center"/>
            </w:pPr>
            <w:proofErr w:type="spellStart"/>
            <w:r>
              <w:rPr>
                <w:color w:val="000000"/>
                <w:sz w:val="24"/>
                <w:szCs w:val="24"/>
              </w:rPr>
              <w:t>合计</w:t>
            </w:r>
            <w:proofErr w:type="spellEnd"/>
          </w:p>
        </w:tc>
        <w:tc>
          <w:tcPr>
            <w:tcW w:w="1587" w:type="dxa"/>
            <w:vAlign w:val="center"/>
          </w:tcPr>
          <w:p w14:paraId="4BF54218" w14:textId="77777777" w:rsidR="00D70E4A" w:rsidRDefault="00D70E4A" w:rsidP="00E93FBD">
            <w:pPr>
              <w:spacing w:line="400" w:lineRule="exact"/>
              <w:jc w:val="center"/>
            </w:pPr>
            <w:r>
              <w:rPr>
                <w:color w:val="000000"/>
                <w:sz w:val="24"/>
                <w:szCs w:val="24"/>
              </w:rPr>
              <w:t>—</w:t>
            </w:r>
          </w:p>
        </w:tc>
        <w:tc>
          <w:tcPr>
            <w:tcW w:w="1134" w:type="dxa"/>
            <w:vAlign w:val="center"/>
          </w:tcPr>
          <w:p w14:paraId="1AF58211" w14:textId="77777777" w:rsidR="00D70E4A" w:rsidRDefault="00D70E4A" w:rsidP="00E93FBD">
            <w:pPr>
              <w:spacing w:line="400" w:lineRule="exact"/>
              <w:jc w:val="center"/>
            </w:pPr>
            <w:r>
              <w:rPr>
                <w:color w:val="000000"/>
                <w:sz w:val="24"/>
                <w:szCs w:val="24"/>
              </w:rPr>
              <w:t>6,000</w:t>
            </w:r>
          </w:p>
        </w:tc>
        <w:tc>
          <w:tcPr>
            <w:tcW w:w="1134" w:type="dxa"/>
            <w:vAlign w:val="center"/>
          </w:tcPr>
          <w:p w14:paraId="578B7681" w14:textId="77777777" w:rsidR="00D70E4A" w:rsidRDefault="00D70E4A" w:rsidP="00E93FBD">
            <w:pPr>
              <w:spacing w:line="400" w:lineRule="exact"/>
              <w:jc w:val="center"/>
            </w:pPr>
            <w:r>
              <w:rPr>
                <w:color w:val="000000"/>
                <w:sz w:val="24"/>
                <w:szCs w:val="24"/>
              </w:rPr>
              <w:t>2,450</w:t>
            </w:r>
          </w:p>
        </w:tc>
        <w:tc>
          <w:tcPr>
            <w:tcW w:w="4422" w:type="dxa"/>
            <w:vAlign w:val="center"/>
          </w:tcPr>
          <w:p w14:paraId="1C4E12C6" w14:textId="77777777" w:rsidR="00D70E4A" w:rsidRDefault="00D70E4A" w:rsidP="00E93FBD">
            <w:pPr>
              <w:spacing w:line="400" w:lineRule="exact"/>
            </w:pPr>
            <w:r>
              <w:rPr>
                <w:color w:val="000000"/>
                <w:sz w:val="24"/>
                <w:szCs w:val="24"/>
              </w:rPr>
              <w:t>硬件投资占比约</w:t>
            </w:r>
            <w:r>
              <w:rPr>
                <w:color w:val="000000"/>
                <w:sz w:val="24"/>
                <w:szCs w:val="24"/>
              </w:rPr>
              <w:t>40.8%</w:t>
            </w:r>
          </w:p>
        </w:tc>
      </w:tr>
    </w:tbl>
    <w:p w14:paraId="1110EB59" w14:textId="77777777" w:rsidR="00D70E4A" w:rsidRDefault="00D70E4A" w:rsidP="00D70E4A"/>
    <w:p w14:paraId="51217BB0" w14:textId="77777777" w:rsidR="00D70E4A" w:rsidRDefault="00D70E4A" w:rsidP="00D70E4A">
      <w:pPr>
        <w:spacing w:before="120" w:after="60"/>
        <w:ind w:firstLine="640"/>
      </w:pPr>
      <w:proofErr w:type="spellStart"/>
      <w:r>
        <w:rPr>
          <w:rFonts w:eastAsia="黑体"/>
          <w:b/>
          <w:color w:val="000000"/>
          <w:sz w:val="32"/>
          <w:szCs w:val="32"/>
        </w:rPr>
        <w:t>五、盈利能力分析</w:t>
      </w:r>
      <w:proofErr w:type="spellEnd"/>
    </w:p>
    <w:p w14:paraId="0C92FE49" w14:textId="77777777" w:rsidR="00D70E4A" w:rsidRDefault="00D70E4A" w:rsidP="00D70E4A">
      <w:pPr>
        <w:spacing w:before="60"/>
        <w:ind w:firstLine="600"/>
      </w:pPr>
      <w:r>
        <w:rPr>
          <w:rFonts w:eastAsia="楷体"/>
          <w:b/>
          <w:color w:val="000000"/>
          <w:szCs w:val="30"/>
        </w:rPr>
        <w:t>（</w:t>
      </w:r>
      <w:proofErr w:type="spellStart"/>
      <w:r>
        <w:rPr>
          <w:rFonts w:eastAsia="楷体"/>
          <w:b/>
          <w:color w:val="000000"/>
          <w:szCs w:val="30"/>
        </w:rPr>
        <w:t>一）营业收入估算</w:t>
      </w:r>
      <w:proofErr w:type="spellEnd"/>
    </w:p>
    <w:p w14:paraId="7E31E6D8" w14:textId="77777777" w:rsidR="00D70E4A" w:rsidRDefault="00D70E4A" w:rsidP="00D70E4A">
      <w:pPr>
        <w:ind w:firstLine="600"/>
      </w:pPr>
      <w:r>
        <w:rPr>
          <w:color w:val="000000"/>
          <w:szCs w:val="30"/>
          <w:lang w:eastAsia="zh-CN"/>
        </w:rPr>
        <w:t>项目运营成熟期，通过算力与模型转售、平台</w:t>
      </w:r>
      <w:r>
        <w:rPr>
          <w:color w:val="000000"/>
          <w:szCs w:val="30"/>
          <w:lang w:eastAsia="zh-CN"/>
        </w:rPr>
        <w:t>SaaS</w:t>
      </w:r>
      <w:r>
        <w:rPr>
          <w:color w:val="000000"/>
          <w:szCs w:val="30"/>
          <w:lang w:eastAsia="zh-CN"/>
        </w:rPr>
        <w:t>服务、内容制作服务、培训认证、活动与</w:t>
      </w:r>
      <w:r>
        <w:rPr>
          <w:color w:val="000000"/>
          <w:szCs w:val="30"/>
          <w:lang w:eastAsia="zh-CN"/>
        </w:rPr>
        <w:t>IP</w:t>
      </w:r>
      <w:r>
        <w:rPr>
          <w:color w:val="000000"/>
          <w:szCs w:val="30"/>
          <w:lang w:eastAsia="zh-CN"/>
        </w:rPr>
        <w:t>运营、场地与配套服务等渠道获取收入，年营业收入估算合计约</w:t>
      </w:r>
      <w:r>
        <w:rPr>
          <w:color w:val="000000"/>
          <w:szCs w:val="30"/>
          <w:lang w:eastAsia="zh-CN"/>
        </w:rPr>
        <w:t>1,420</w:t>
      </w:r>
      <w:r>
        <w:rPr>
          <w:color w:val="000000"/>
          <w:szCs w:val="30"/>
          <w:lang w:eastAsia="zh-CN"/>
        </w:rPr>
        <w:t>万元。</w:t>
      </w:r>
      <w:proofErr w:type="spellStart"/>
      <w:r>
        <w:rPr>
          <w:color w:val="000000"/>
          <w:szCs w:val="30"/>
        </w:rPr>
        <w:t>分项测算如下</w:t>
      </w:r>
      <w:proofErr w:type="spellEnd"/>
      <w:r>
        <w:rPr>
          <w:color w:val="000000"/>
          <w:szCs w:val="30"/>
        </w:rPr>
        <w:t>：</w:t>
      </w:r>
    </w:p>
    <w:p w14:paraId="5B71F2BD" w14:textId="77777777" w:rsidR="00D70E4A" w:rsidRDefault="00D70E4A" w:rsidP="00D70E4A">
      <w:pPr>
        <w:spacing w:before="120" w:line="480" w:lineRule="exact"/>
        <w:jc w:val="center"/>
      </w:pPr>
      <w:r>
        <w:rPr>
          <w:color w:val="000000"/>
          <w:sz w:val="24"/>
          <w:szCs w:val="24"/>
        </w:rPr>
        <w:t>表</w:t>
      </w:r>
      <w:r>
        <w:rPr>
          <w:color w:val="000000"/>
          <w:sz w:val="24"/>
          <w:szCs w:val="24"/>
        </w:rPr>
        <w:t>4</w:t>
      </w:r>
      <w:r>
        <w:rPr>
          <w:color w:val="000000"/>
          <w:sz w:val="24"/>
          <w:szCs w:val="24"/>
        </w:rPr>
        <w:t xml:space="preserve">　</w:t>
      </w:r>
      <w:proofErr w:type="spellStart"/>
      <w:r>
        <w:rPr>
          <w:color w:val="000000"/>
          <w:sz w:val="24"/>
          <w:szCs w:val="24"/>
        </w:rPr>
        <w:t>营业收入分项测算表</w:t>
      </w:r>
      <w:proofErr w:type="spellEnd"/>
    </w:p>
    <w:tbl>
      <w:tblPr>
        <w:tblStyle w:val="af2"/>
        <w:tblW w:w="0" w:type="dxa"/>
        <w:jc w:val="center"/>
        <w:tblLook w:val="04A0" w:firstRow="1" w:lastRow="0" w:firstColumn="1" w:lastColumn="0" w:noHBand="0" w:noVBand="1"/>
      </w:tblPr>
      <w:tblGrid>
        <w:gridCol w:w="566"/>
        <w:gridCol w:w="1700"/>
        <w:gridCol w:w="1473"/>
        <w:gridCol w:w="5096"/>
      </w:tblGrid>
      <w:tr w:rsidR="00D70E4A" w14:paraId="20E58BAA" w14:textId="77777777" w:rsidTr="00E93FBD">
        <w:trPr>
          <w:cantSplit/>
          <w:tblHeader/>
          <w:jc w:val="center"/>
        </w:trPr>
        <w:tc>
          <w:tcPr>
            <w:tcW w:w="567" w:type="dxa"/>
            <w:shd w:val="clear" w:color="auto" w:fill="D9D9D9"/>
            <w:vAlign w:val="center"/>
          </w:tcPr>
          <w:p w14:paraId="3D7A29AE" w14:textId="77777777" w:rsidR="00D70E4A" w:rsidRDefault="00D70E4A" w:rsidP="00E93FBD">
            <w:pPr>
              <w:spacing w:line="400" w:lineRule="exact"/>
              <w:jc w:val="center"/>
            </w:pPr>
            <w:proofErr w:type="spellStart"/>
            <w:r>
              <w:rPr>
                <w:b/>
                <w:color w:val="000000"/>
                <w:sz w:val="24"/>
                <w:szCs w:val="24"/>
              </w:rPr>
              <w:lastRenderedPageBreak/>
              <w:t>序号</w:t>
            </w:r>
            <w:proofErr w:type="spellEnd"/>
          </w:p>
        </w:tc>
        <w:tc>
          <w:tcPr>
            <w:tcW w:w="1701" w:type="dxa"/>
            <w:shd w:val="clear" w:color="auto" w:fill="D9D9D9"/>
            <w:vAlign w:val="center"/>
          </w:tcPr>
          <w:p w14:paraId="129DDD11" w14:textId="77777777" w:rsidR="00D70E4A" w:rsidRDefault="00D70E4A" w:rsidP="00E93FBD">
            <w:pPr>
              <w:spacing w:line="400" w:lineRule="exact"/>
              <w:jc w:val="center"/>
            </w:pPr>
            <w:proofErr w:type="spellStart"/>
            <w:r>
              <w:rPr>
                <w:b/>
                <w:color w:val="000000"/>
                <w:sz w:val="24"/>
                <w:szCs w:val="24"/>
              </w:rPr>
              <w:t>收入来源</w:t>
            </w:r>
            <w:proofErr w:type="spellEnd"/>
          </w:p>
        </w:tc>
        <w:tc>
          <w:tcPr>
            <w:tcW w:w="1474" w:type="dxa"/>
            <w:shd w:val="clear" w:color="auto" w:fill="D9D9D9"/>
            <w:vAlign w:val="center"/>
          </w:tcPr>
          <w:p w14:paraId="4D369B62" w14:textId="77777777" w:rsidR="00D70E4A" w:rsidRDefault="00D70E4A" w:rsidP="00E93FBD">
            <w:pPr>
              <w:spacing w:line="400" w:lineRule="exact"/>
              <w:jc w:val="center"/>
            </w:pPr>
            <w:proofErr w:type="spellStart"/>
            <w:r>
              <w:rPr>
                <w:b/>
                <w:color w:val="000000"/>
                <w:sz w:val="24"/>
                <w:szCs w:val="24"/>
              </w:rPr>
              <w:t>年收入估算（万元</w:t>
            </w:r>
            <w:proofErr w:type="spellEnd"/>
            <w:r>
              <w:rPr>
                <w:b/>
                <w:color w:val="000000"/>
                <w:sz w:val="24"/>
                <w:szCs w:val="24"/>
              </w:rPr>
              <w:t>）</w:t>
            </w:r>
          </w:p>
        </w:tc>
        <w:tc>
          <w:tcPr>
            <w:tcW w:w="5102" w:type="dxa"/>
            <w:shd w:val="clear" w:color="auto" w:fill="D9D9D9"/>
            <w:vAlign w:val="center"/>
          </w:tcPr>
          <w:p w14:paraId="42F3E002" w14:textId="77777777" w:rsidR="00D70E4A" w:rsidRDefault="00D70E4A" w:rsidP="00E93FBD">
            <w:pPr>
              <w:spacing w:line="400" w:lineRule="exact"/>
              <w:jc w:val="center"/>
            </w:pPr>
            <w:proofErr w:type="spellStart"/>
            <w:r>
              <w:rPr>
                <w:b/>
                <w:color w:val="000000"/>
                <w:sz w:val="24"/>
                <w:szCs w:val="24"/>
              </w:rPr>
              <w:t>测算说明</w:t>
            </w:r>
            <w:proofErr w:type="spellEnd"/>
          </w:p>
        </w:tc>
      </w:tr>
      <w:tr w:rsidR="00D70E4A" w14:paraId="6363CAE1" w14:textId="77777777" w:rsidTr="00E93FBD">
        <w:trPr>
          <w:cantSplit/>
          <w:jc w:val="center"/>
        </w:trPr>
        <w:tc>
          <w:tcPr>
            <w:tcW w:w="567" w:type="dxa"/>
            <w:vAlign w:val="center"/>
          </w:tcPr>
          <w:p w14:paraId="212BB18E" w14:textId="77777777" w:rsidR="00D70E4A" w:rsidRDefault="00D70E4A" w:rsidP="00E93FBD">
            <w:pPr>
              <w:spacing w:line="400" w:lineRule="exact"/>
              <w:jc w:val="center"/>
            </w:pPr>
            <w:r>
              <w:rPr>
                <w:color w:val="000000"/>
                <w:sz w:val="24"/>
                <w:szCs w:val="24"/>
              </w:rPr>
              <w:t>1</w:t>
            </w:r>
          </w:p>
        </w:tc>
        <w:tc>
          <w:tcPr>
            <w:tcW w:w="1701" w:type="dxa"/>
            <w:vAlign w:val="center"/>
          </w:tcPr>
          <w:p w14:paraId="2447624A" w14:textId="77777777" w:rsidR="00D70E4A" w:rsidRDefault="00D70E4A" w:rsidP="00E93FBD">
            <w:pPr>
              <w:spacing w:line="400" w:lineRule="exact"/>
              <w:jc w:val="center"/>
            </w:pPr>
            <w:proofErr w:type="spellStart"/>
            <w:r>
              <w:rPr>
                <w:color w:val="000000"/>
                <w:sz w:val="24"/>
                <w:szCs w:val="24"/>
              </w:rPr>
              <w:t>算力与模型转售</w:t>
            </w:r>
            <w:proofErr w:type="spellEnd"/>
          </w:p>
        </w:tc>
        <w:tc>
          <w:tcPr>
            <w:tcW w:w="1474" w:type="dxa"/>
            <w:vAlign w:val="center"/>
          </w:tcPr>
          <w:p w14:paraId="61927238" w14:textId="77777777" w:rsidR="00D70E4A" w:rsidRDefault="00D70E4A" w:rsidP="00E93FBD">
            <w:pPr>
              <w:spacing w:line="400" w:lineRule="exact"/>
              <w:jc w:val="center"/>
            </w:pPr>
            <w:r>
              <w:rPr>
                <w:color w:val="000000"/>
                <w:sz w:val="24"/>
                <w:szCs w:val="24"/>
              </w:rPr>
              <w:t>300</w:t>
            </w:r>
          </w:p>
        </w:tc>
        <w:tc>
          <w:tcPr>
            <w:tcW w:w="5102" w:type="dxa"/>
            <w:vAlign w:val="center"/>
          </w:tcPr>
          <w:p w14:paraId="4A34B72B" w14:textId="77777777" w:rsidR="00D70E4A" w:rsidRDefault="00D70E4A" w:rsidP="00E93FBD">
            <w:pPr>
              <w:spacing w:line="400" w:lineRule="exact"/>
              <w:rPr>
                <w:lang w:eastAsia="zh-CN"/>
              </w:rPr>
            </w:pPr>
            <w:r>
              <w:rPr>
                <w:color w:val="000000"/>
                <w:sz w:val="24"/>
                <w:szCs w:val="24"/>
                <w:lang w:eastAsia="zh-CN"/>
              </w:rPr>
              <w:t>按平台模型调用资源转售、资源包销售测算</w:t>
            </w:r>
          </w:p>
        </w:tc>
      </w:tr>
      <w:tr w:rsidR="00D70E4A" w14:paraId="303EC3BA" w14:textId="77777777" w:rsidTr="00E93FBD">
        <w:trPr>
          <w:cantSplit/>
          <w:jc w:val="center"/>
        </w:trPr>
        <w:tc>
          <w:tcPr>
            <w:tcW w:w="567" w:type="dxa"/>
            <w:vAlign w:val="center"/>
          </w:tcPr>
          <w:p w14:paraId="066B06EA" w14:textId="77777777" w:rsidR="00D70E4A" w:rsidRDefault="00D70E4A" w:rsidP="00E93FBD">
            <w:pPr>
              <w:spacing w:line="400" w:lineRule="exact"/>
              <w:jc w:val="center"/>
            </w:pPr>
            <w:r>
              <w:rPr>
                <w:color w:val="000000"/>
                <w:sz w:val="24"/>
                <w:szCs w:val="24"/>
              </w:rPr>
              <w:t>2</w:t>
            </w:r>
          </w:p>
        </w:tc>
        <w:tc>
          <w:tcPr>
            <w:tcW w:w="1701" w:type="dxa"/>
            <w:vAlign w:val="center"/>
          </w:tcPr>
          <w:p w14:paraId="52F4E512" w14:textId="77777777" w:rsidR="00D70E4A" w:rsidRDefault="00D70E4A" w:rsidP="00E93FBD">
            <w:pPr>
              <w:spacing w:line="400" w:lineRule="exact"/>
              <w:jc w:val="center"/>
            </w:pPr>
            <w:proofErr w:type="spellStart"/>
            <w:r>
              <w:rPr>
                <w:color w:val="000000"/>
                <w:sz w:val="24"/>
                <w:szCs w:val="24"/>
              </w:rPr>
              <w:t>平台</w:t>
            </w:r>
            <w:r>
              <w:rPr>
                <w:color w:val="000000"/>
                <w:sz w:val="24"/>
                <w:szCs w:val="24"/>
              </w:rPr>
              <w:t>SaaS</w:t>
            </w:r>
            <w:r>
              <w:rPr>
                <w:color w:val="000000"/>
                <w:sz w:val="24"/>
                <w:szCs w:val="24"/>
              </w:rPr>
              <w:t>服务</w:t>
            </w:r>
            <w:proofErr w:type="spellEnd"/>
          </w:p>
        </w:tc>
        <w:tc>
          <w:tcPr>
            <w:tcW w:w="1474" w:type="dxa"/>
            <w:vAlign w:val="center"/>
          </w:tcPr>
          <w:p w14:paraId="1804C7DF" w14:textId="77777777" w:rsidR="00D70E4A" w:rsidRDefault="00D70E4A" w:rsidP="00E93FBD">
            <w:pPr>
              <w:spacing w:line="400" w:lineRule="exact"/>
              <w:jc w:val="center"/>
            </w:pPr>
            <w:r>
              <w:rPr>
                <w:color w:val="000000"/>
                <w:sz w:val="24"/>
                <w:szCs w:val="24"/>
              </w:rPr>
              <w:t>300</w:t>
            </w:r>
          </w:p>
        </w:tc>
        <w:tc>
          <w:tcPr>
            <w:tcW w:w="5102" w:type="dxa"/>
            <w:vAlign w:val="center"/>
          </w:tcPr>
          <w:p w14:paraId="0A7471CF" w14:textId="77777777" w:rsidR="00D70E4A" w:rsidRDefault="00D70E4A" w:rsidP="00E93FBD">
            <w:pPr>
              <w:spacing w:line="400" w:lineRule="exact"/>
              <w:rPr>
                <w:lang w:eastAsia="zh-CN"/>
              </w:rPr>
            </w:pPr>
            <w:r>
              <w:rPr>
                <w:color w:val="000000"/>
                <w:sz w:val="24"/>
                <w:szCs w:val="24"/>
                <w:lang w:eastAsia="zh-CN"/>
              </w:rPr>
              <w:t>按入驻企业软件订阅与服务费测算</w:t>
            </w:r>
          </w:p>
        </w:tc>
      </w:tr>
      <w:tr w:rsidR="00D70E4A" w14:paraId="7D1DA07C" w14:textId="77777777" w:rsidTr="00E93FBD">
        <w:trPr>
          <w:cantSplit/>
          <w:jc w:val="center"/>
        </w:trPr>
        <w:tc>
          <w:tcPr>
            <w:tcW w:w="567" w:type="dxa"/>
            <w:vAlign w:val="center"/>
          </w:tcPr>
          <w:p w14:paraId="72E792E1" w14:textId="77777777" w:rsidR="00D70E4A" w:rsidRDefault="00D70E4A" w:rsidP="00E93FBD">
            <w:pPr>
              <w:spacing w:line="400" w:lineRule="exact"/>
              <w:jc w:val="center"/>
            </w:pPr>
            <w:r>
              <w:rPr>
                <w:color w:val="000000"/>
                <w:sz w:val="24"/>
                <w:szCs w:val="24"/>
              </w:rPr>
              <w:t>3</w:t>
            </w:r>
          </w:p>
        </w:tc>
        <w:tc>
          <w:tcPr>
            <w:tcW w:w="1701" w:type="dxa"/>
            <w:vAlign w:val="center"/>
          </w:tcPr>
          <w:p w14:paraId="38FAB98D" w14:textId="77777777" w:rsidR="00D70E4A" w:rsidRDefault="00D70E4A" w:rsidP="00E93FBD">
            <w:pPr>
              <w:spacing w:line="400" w:lineRule="exact"/>
              <w:jc w:val="center"/>
            </w:pPr>
            <w:proofErr w:type="spellStart"/>
            <w:r>
              <w:rPr>
                <w:color w:val="000000"/>
                <w:sz w:val="24"/>
                <w:szCs w:val="24"/>
              </w:rPr>
              <w:t>内容制作服务</w:t>
            </w:r>
            <w:proofErr w:type="spellEnd"/>
          </w:p>
        </w:tc>
        <w:tc>
          <w:tcPr>
            <w:tcW w:w="1474" w:type="dxa"/>
            <w:vAlign w:val="center"/>
          </w:tcPr>
          <w:p w14:paraId="05AD1AC9" w14:textId="77777777" w:rsidR="00D70E4A" w:rsidRDefault="00D70E4A" w:rsidP="00E93FBD">
            <w:pPr>
              <w:spacing w:line="400" w:lineRule="exact"/>
              <w:jc w:val="center"/>
            </w:pPr>
            <w:r>
              <w:rPr>
                <w:color w:val="000000"/>
                <w:sz w:val="24"/>
                <w:szCs w:val="24"/>
              </w:rPr>
              <w:t>420</w:t>
            </w:r>
          </w:p>
        </w:tc>
        <w:tc>
          <w:tcPr>
            <w:tcW w:w="5102" w:type="dxa"/>
            <w:vAlign w:val="center"/>
          </w:tcPr>
          <w:p w14:paraId="5CE94C36" w14:textId="77777777" w:rsidR="00D70E4A" w:rsidRDefault="00D70E4A" w:rsidP="00E93FBD">
            <w:pPr>
              <w:spacing w:line="400" w:lineRule="exact"/>
              <w:rPr>
                <w:lang w:eastAsia="zh-CN"/>
              </w:rPr>
            </w:pPr>
            <w:r>
              <w:rPr>
                <w:color w:val="000000"/>
                <w:sz w:val="24"/>
                <w:szCs w:val="24"/>
                <w:lang w:eastAsia="zh-CN"/>
              </w:rPr>
              <w:t>按漫剧、短视频、文旅宣传、电商营销等内容制作订单测算</w:t>
            </w:r>
          </w:p>
        </w:tc>
      </w:tr>
      <w:tr w:rsidR="00D70E4A" w14:paraId="03DCA274" w14:textId="77777777" w:rsidTr="00E93FBD">
        <w:trPr>
          <w:cantSplit/>
          <w:jc w:val="center"/>
        </w:trPr>
        <w:tc>
          <w:tcPr>
            <w:tcW w:w="567" w:type="dxa"/>
            <w:vAlign w:val="center"/>
          </w:tcPr>
          <w:p w14:paraId="74A2B253" w14:textId="77777777" w:rsidR="00D70E4A" w:rsidRDefault="00D70E4A" w:rsidP="00E93FBD">
            <w:pPr>
              <w:spacing w:line="400" w:lineRule="exact"/>
              <w:jc w:val="center"/>
            </w:pPr>
            <w:r>
              <w:rPr>
                <w:color w:val="000000"/>
                <w:sz w:val="24"/>
                <w:szCs w:val="24"/>
              </w:rPr>
              <w:t>4</w:t>
            </w:r>
          </w:p>
        </w:tc>
        <w:tc>
          <w:tcPr>
            <w:tcW w:w="1701" w:type="dxa"/>
            <w:vAlign w:val="center"/>
          </w:tcPr>
          <w:p w14:paraId="20A00EF8" w14:textId="77777777" w:rsidR="00D70E4A" w:rsidRDefault="00D70E4A" w:rsidP="00E93FBD">
            <w:pPr>
              <w:spacing w:line="400" w:lineRule="exact"/>
              <w:jc w:val="center"/>
            </w:pPr>
            <w:proofErr w:type="spellStart"/>
            <w:r>
              <w:rPr>
                <w:color w:val="000000"/>
                <w:sz w:val="24"/>
                <w:szCs w:val="24"/>
              </w:rPr>
              <w:t>培训与认证服务</w:t>
            </w:r>
            <w:proofErr w:type="spellEnd"/>
          </w:p>
        </w:tc>
        <w:tc>
          <w:tcPr>
            <w:tcW w:w="1474" w:type="dxa"/>
            <w:vAlign w:val="center"/>
          </w:tcPr>
          <w:p w14:paraId="376AFA77" w14:textId="77777777" w:rsidR="00D70E4A" w:rsidRDefault="00D70E4A" w:rsidP="00E93FBD">
            <w:pPr>
              <w:spacing w:line="400" w:lineRule="exact"/>
              <w:jc w:val="center"/>
            </w:pPr>
            <w:r>
              <w:rPr>
                <w:color w:val="000000"/>
                <w:sz w:val="24"/>
                <w:szCs w:val="24"/>
              </w:rPr>
              <w:t>150</w:t>
            </w:r>
          </w:p>
        </w:tc>
        <w:tc>
          <w:tcPr>
            <w:tcW w:w="5102" w:type="dxa"/>
            <w:vAlign w:val="center"/>
          </w:tcPr>
          <w:p w14:paraId="1E176DD1" w14:textId="77777777" w:rsidR="00D70E4A" w:rsidRDefault="00D70E4A" w:rsidP="00E93FBD">
            <w:pPr>
              <w:spacing w:line="400" w:lineRule="exact"/>
              <w:rPr>
                <w:lang w:eastAsia="zh-CN"/>
              </w:rPr>
            </w:pPr>
            <w:r>
              <w:rPr>
                <w:color w:val="000000"/>
                <w:sz w:val="24"/>
                <w:szCs w:val="24"/>
                <w:lang w:eastAsia="zh-CN"/>
              </w:rPr>
              <w:t>按校企实训、技能认证、人才培训规模测算</w:t>
            </w:r>
          </w:p>
        </w:tc>
      </w:tr>
      <w:tr w:rsidR="00D70E4A" w14:paraId="0B825B50" w14:textId="77777777" w:rsidTr="00E93FBD">
        <w:trPr>
          <w:cantSplit/>
          <w:jc w:val="center"/>
        </w:trPr>
        <w:tc>
          <w:tcPr>
            <w:tcW w:w="567" w:type="dxa"/>
            <w:vAlign w:val="center"/>
          </w:tcPr>
          <w:p w14:paraId="4250E01B" w14:textId="77777777" w:rsidR="00D70E4A" w:rsidRDefault="00D70E4A" w:rsidP="00E93FBD">
            <w:pPr>
              <w:spacing w:line="400" w:lineRule="exact"/>
              <w:jc w:val="center"/>
            </w:pPr>
            <w:r>
              <w:rPr>
                <w:color w:val="000000"/>
                <w:sz w:val="24"/>
                <w:szCs w:val="24"/>
              </w:rPr>
              <w:t>5</w:t>
            </w:r>
          </w:p>
        </w:tc>
        <w:tc>
          <w:tcPr>
            <w:tcW w:w="1701" w:type="dxa"/>
            <w:vAlign w:val="center"/>
          </w:tcPr>
          <w:p w14:paraId="33B24CD8" w14:textId="77777777" w:rsidR="00D70E4A" w:rsidRDefault="00D70E4A" w:rsidP="00E93FBD">
            <w:pPr>
              <w:spacing w:line="400" w:lineRule="exact"/>
              <w:jc w:val="center"/>
            </w:pPr>
            <w:proofErr w:type="spellStart"/>
            <w:r>
              <w:rPr>
                <w:color w:val="000000"/>
                <w:sz w:val="24"/>
                <w:szCs w:val="24"/>
              </w:rPr>
              <w:t>活动与</w:t>
            </w:r>
            <w:r>
              <w:rPr>
                <w:color w:val="000000"/>
                <w:sz w:val="24"/>
                <w:szCs w:val="24"/>
              </w:rPr>
              <w:t>IP</w:t>
            </w:r>
            <w:r>
              <w:rPr>
                <w:color w:val="000000"/>
                <w:sz w:val="24"/>
                <w:szCs w:val="24"/>
              </w:rPr>
              <w:t>运营</w:t>
            </w:r>
            <w:proofErr w:type="spellEnd"/>
          </w:p>
        </w:tc>
        <w:tc>
          <w:tcPr>
            <w:tcW w:w="1474" w:type="dxa"/>
            <w:vAlign w:val="center"/>
          </w:tcPr>
          <w:p w14:paraId="5A3AB68F" w14:textId="77777777" w:rsidR="00D70E4A" w:rsidRDefault="00D70E4A" w:rsidP="00E93FBD">
            <w:pPr>
              <w:spacing w:line="400" w:lineRule="exact"/>
              <w:jc w:val="center"/>
            </w:pPr>
            <w:r>
              <w:rPr>
                <w:color w:val="000000"/>
                <w:sz w:val="24"/>
                <w:szCs w:val="24"/>
              </w:rPr>
              <w:t>150</w:t>
            </w:r>
          </w:p>
        </w:tc>
        <w:tc>
          <w:tcPr>
            <w:tcW w:w="5102" w:type="dxa"/>
            <w:vAlign w:val="center"/>
          </w:tcPr>
          <w:p w14:paraId="197A7FB7" w14:textId="77777777" w:rsidR="00D70E4A" w:rsidRDefault="00D70E4A" w:rsidP="00E93FBD">
            <w:pPr>
              <w:spacing w:line="400" w:lineRule="exact"/>
              <w:rPr>
                <w:lang w:eastAsia="zh-CN"/>
              </w:rPr>
            </w:pPr>
            <w:r>
              <w:rPr>
                <w:color w:val="000000"/>
                <w:sz w:val="24"/>
                <w:szCs w:val="24"/>
                <w:lang w:eastAsia="zh-CN"/>
              </w:rPr>
              <w:t>按金蔷薇大赛等活动赛事及</w:t>
            </w:r>
            <w:r>
              <w:rPr>
                <w:color w:val="000000"/>
                <w:sz w:val="24"/>
                <w:szCs w:val="24"/>
                <w:lang w:eastAsia="zh-CN"/>
              </w:rPr>
              <w:t>IP</w:t>
            </w:r>
            <w:r>
              <w:rPr>
                <w:color w:val="000000"/>
                <w:sz w:val="24"/>
                <w:szCs w:val="24"/>
                <w:lang w:eastAsia="zh-CN"/>
              </w:rPr>
              <w:t>授权运营测算</w:t>
            </w:r>
          </w:p>
        </w:tc>
      </w:tr>
      <w:tr w:rsidR="00D70E4A" w14:paraId="4F78CE6A" w14:textId="77777777" w:rsidTr="00E93FBD">
        <w:trPr>
          <w:cantSplit/>
          <w:jc w:val="center"/>
        </w:trPr>
        <w:tc>
          <w:tcPr>
            <w:tcW w:w="567" w:type="dxa"/>
            <w:vAlign w:val="center"/>
          </w:tcPr>
          <w:p w14:paraId="22F5B8A6" w14:textId="77777777" w:rsidR="00D70E4A" w:rsidRDefault="00D70E4A" w:rsidP="00E93FBD">
            <w:pPr>
              <w:spacing w:line="400" w:lineRule="exact"/>
              <w:jc w:val="center"/>
            </w:pPr>
            <w:r>
              <w:rPr>
                <w:color w:val="000000"/>
                <w:sz w:val="24"/>
                <w:szCs w:val="24"/>
              </w:rPr>
              <w:t>6</w:t>
            </w:r>
          </w:p>
        </w:tc>
        <w:tc>
          <w:tcPr>
            <w:tcW w:w="1701" w:type="dxa"/>
            <w:vAlign w:val="center"/>
          </w:tcPr>
          <w:p w14:paraId="47B96EB4" w14:textId="77777777" w:rsidR="00D70E4A" w:rsidRDefault="00D70E4A" w:rsidP="00E93FBD">
            <w:pPr>
              <w:spacing w:line="400" w:lineRule="exact"/>
              <w:jc w:val="center"/>
            </w:pPr>
            <w:proofErr w:type="spellStart"/>
            <w:r>
              <w:rPr>
                <w:color w:val="000000"/>
                <w:sz w:val="24"/>
                <w:szCs w:val="24"/>
              </w:rPr>
              <w:t>场地与配套服务</w:t>
            </w:r>
            <w:proofErr w:type="spellEnd"/>
          </w:p>
        </w:tc>
        <w:tc>
          <w:tcPr>
            <w:tcW w:w="1474" w:type="dxa"/>
            <w:vAlign w:val="center"/>
          </w:tcPr>
          <w:p w14:paraId="2FD8C449" w14:textId="77777777" w:rsidR="00D70E4A" w:rsidRDefault="00D70E4A" w:rsidP="00E93FBD">
            <w:pPr>
              <w:spacing w:line="400" w:lineRule="exact"/>
              <w:jc w:val="center"/>
            </w:pPr>
            <w:r>
              <w:rPr>
                <w:color w:val="000000"/>
                <w:sz w:val="24"/>
                <w:szCs w:val="24"/>
              </w:rPr>
              <w:t>100</w:t>
            </w:r>
          </w:p>
        </w:tc>
        <w:tc>
          <w:tcPr>
            <w:tcW w:w="5102" w:type="dxa"/>
            <w:vAlign w:val="center"/>
          </w:tcPr>
          <w:p w14:paraId="29EEF6A5" w14:textId="77777777" w:rsidR="00D70E4A" w:rsidRDefault="00D70E4A" w:rsidP="00E93FBD">
            <w:pPr>
              <w:spacing w:line="400" w:lineRule="exact"/>
              <w:rPr>
                <w:lang w:eastAsia="zh-CN"/>
              </w:rPr>
            </w:pPr>
            <w:r>
              <w:rPr>
                <w:color w:val="000000"/>
                <w:sz w:val="24"/>
                <w:szCs w:val="24"/>
                <w:lang w:eastAsia="zh-CN"/>
              </w:rPr>
              <w:t>按入驻企业场地、设备租赁与配套服务测算</w:t>
            </w:r>
          </w:p>
        </w:tc>
      </w:tr>
      <w:tr w:rsidR="00D70E4A" w14:paraId="63475AEF" w14:textId="77777777" w:rsidTr="00E93FBD">
        <w:trPr>
          <w:cantSplit/>
          <w:jc w:val="center"/>
        </w:trPr>
        <w:tc>
          <w:tcPr>
            <w:tcW w:w="567" w:type="dxa"/>
            <w:vAlign w:val="center"/>
          </w:tcPr>
          <w:p w14:paraId="6893945E" w14:textId="77777777" w:rsidR="00D70E4A" w:rsidRDefault="00D70E4A" w:rsidP="00E93FBD">
            <w:pPr>
              <w:spacing w:line="400" w:lineRule="exact"/>
              <w:jc w:val="center"/>
            </w:pPr>
            <w:proofErr w:type="spellStart"/>
            <w:r>
              <w:rPr>
                <w:color w:val="000000"/>
                <w:sz w:val="24"/>
                <w:szCs w:val="24"/>
              </w:rPr>
              <w:t>合计</w:t>
            </w:r>
            <w:proofErr w:type="spellEnd"/>
          </w:p>
        </w:tc>
        <w:tc>
          <w:tcPr>
            <w:tcW w:w="1701" w:type="dxa"/>
            <w:vAlign w:val="center"/>
          </w:tcPr>
          <w:p w14:paraId="00AFCE84" w14:textId="77777777" w:rsidR="00D70E4A" w:rsidRDefault="00D70E4A" w:rsidP="00E93FBD">
            <w:pPr>
              <w:spacing w:line="400" w:lineRule="exact"/>
              <w:jc w:val="center"/>
            </w:pPr>
            <w:r>
              <w:rPr>
                <w:color w:val="000000"/>
                <w:sz w:val="24"/>
                <w:szCs w:val="24"/>
              </w:rPr>
              <w:t>—</w:t>
            </w:r>
          </w:p>
        </w:tc>
        <w:tc>
          <w:tcPr>
            <w:tcW w:w="1474" w:type="dxa"/>
            <w:vAlign w:val="center"/>
          </w:tcPr>
          <w:p w14:paraId="739254CC" w14:textId="77777777" w:rsidR="00D70E4A" w:rsidRDefault="00D70E4A" w:rsidP="00E93FBD">
            <w:pPr>
              <w:spacing w:line="400" w:lineRule="exact"/>
              <w:jc w:val="center"/>
            </w:pPr>
            <w:r>
              <w:rPr>
                <w:color w:val="000000"/>
                <w:sz w:val="24"/>
                <w:szCs w:val="24"/>
              </w:rPr>
              <w:t>1,420</w:t>
            </w:r>
          </w:p>
        </w:tc>
        <w:tc>
          <w:tcPr>
            <w:tcW w:w="5102" w:type="dxa"/>
            <w:vAlign w:val="center"/>
          </w:tcPr>
          <w:p w14:paraId="4FCC14D0" w14:textId="77777777" w:rsidR="00D70E4A" w:rsidRDefault="00D70E4A" w:rsidP="00E93FBD">
            <w:pPr>
              <w:spacing w:line="400" w:lineRule="exact"/>
              <w:jc w:val="center"/>
            </w:pPr>
            <w:proofErr w:type="spellStart"/>
            <w:r>
              <w:rPr>
                <w:color w:val="000000"/>
                <w:sz w:val="24"/>
                <w:szCs w:val="24"/>
              </w:rPr>
              <w:t>运营成熟期水平</w:t>
            </w:r>
            <w:proofErr w:type="spellEnd"/>
          </w:p>
        </w:tc>
      </w:tr>
    </w:tbl>
    <w:p w14:paraId="437867D4" w14:textId="77777777" w:rsidR="00D70E4A" w:rsidRDefault="00D70E4A" w:rsidP="00D70E4A"/>
    <w:p w14:paraId="7D340428" w14:textId="77777777" w:rsidR="00D70E4A" w:rsidRDefault="00D70E4A" w:rsidP="00D70E4A">
      <w:pPr>
        <w:spacing w:before="60"/>
        <w:ind w:firstLine="600"/>
      </w:pPr>
      <w:r>
        <w:rPr>
          <w:rFonts w:eastAsia="楷体"/>
          <w:b/>
          <w:color w:val="000000"/>
          <w:szCs w:val="30"/>
        </w:rPr>
        <w:t>（</w:t>
      </w:r>
      <w:proofErr w:type="spellStart"/>
      <w:r>
        <w:rPr>
          <w:rFonts w:eastAsia="楷体"/>
          <w:b/>
          <w:color w:val="000000"/>
          <w:szCs w:val="30"/>
        </w:rPr>
        <w:t>二）补贴性收入</w:t>
      </w:r>
      <w:proofErr w:type="spellEnd"/>
    </w:p>
    <w:p w14:paraId="4F90720F" w14:textId="77777777" w:rsidR="00D70E4A" w:rsidRDefault="00D70E4A" w:rsidP="00D70E4A">
      <w:pPr>
        <w:ind w:firstLine="600"/>
        <w:rPr>
          <w:lang w:eastAsia="zh-CN"/>
        </w:rPr>
      </w:pPr>
      <w:r>
        <w:rPr>
          <w:color w:val="000000"/>
          <w:szCs w:val="30"/>
          <w:lang w:eastAsia="zh-CN"/>
        </w:rPr>
        <w:t>项目可争取地方政府产业扶持资金、内容生产补贴、人才补贴等政策性收入，作为项目收益的补充来源，可在上述测算基础上进一步增厚项目现金流、提高偿债安全边际，具体以政策实际执行情况为准。</w:t>
      </w:r>
    </w:p>
    <w:p w14:paraId="73748948" w14:textId="77777777" w:rsidR="00D70E4A" w:rsidRDefault="00D70E4A" w:rsidP="00D70E4A">
      <w:pPr>
        <w:spacing w:before="60"/>
        <w:ind w:firstLine="600"/>
        <w:rPr>
          <w:lang w:eastAsia="zh-CN"/>
        </w:rPr>
      </w:pPr>
      <w:r>
        <w:rPr>
          <w:rFonts w:eastAsia="楷体"/>
          <w:b/>
          <w:color w:val="000000"/>
          <w:szCs w:val="30"/>
          <w:lang w:eastAsia="zh-CN"/>
        </w:rPr>
        <w:t>（三）成本费用估算</w:t>
      </w:r>
    </w:p>
    <w:p w14:paraId="58C37535" w14:textId="77777777" w:rsidR="00D70E4A" w:rsidRDefault="00D70E4A" w:rsidP="00D70E4A">
      <w:pPr>
        <w:ind w:firstLine="600"/>
      </w:pPr>
      <w:r>
        <w:rPr>
          <w:color w:val="000000"/>
          <w:szCs w:val="30"/>
          <w:lang w:eastAsia="zh-CN"/>
        </w:rPr>
        <w:t>项目运营成熟期成本费用主要包括运营团队人力成本、场地租赁与运维、税费及其他等，年成本合计约</w:t>
      </w:r>
      <w:r>
        <w:rPr>
          <w:color w:val="000000"/>
          <w:szCs w:val="30"/>
          <w:lang w:eastAsia="zh-CN"/>
        </w:rPr>
        <w:t>346.25</w:t>
      </w:r>
      <w:r>
        <w:rPr>
          <w:color w:val="000000"/>
          <w:szCs w:val="30"/>
          <w:lang w:eastAsia="zh-CN"/>
        </w:rPr>
        <w:t>万元。其中，云资</w:t>
      </w:r>
      <w:r>
        <w:rPr>
          <w:color w:val="000000"/>
          <w:szCs w:val="30"/>
          <w:lang w:eastAsia="zh-CN"/>
        </w:rPr>
        <w:lastRenderedPageBreak/>
        <w:t>源采购与运维、市场推广费用已在一期建设投资中统筹安排，运营期不再重复计入。</w:t>
      </w:r>
      <w:proofErr w:type="spellStart"/>
      <w:r>
        <w:rPr>
          <w:color w:val="000000"/>
          <w:szCs w:val="30"/>
        </w:rPr>
        <w:t>分项测算如下</w:t>
      </w:r>
      <w:proofErr w:type="spellEnd"/>
      <w:r>
        <w:rPr>
          <w:color w:val="000000"/>
          <w:szCs w:val="30"/>
        </w:rPr>
        <w:t>：</w:t>
      </w:r>
    </w:p>
    <w:p w14:paraId="5D745B60" w14:textId="77777777" w:rsidR="00D70E4A" w:rsidRDefault="00D70E4A" w:rsidP="00D70E4A">
      <w:pPr>
        <w:spacing w:before="120" w:line="480" w:lineRule="exact"/>
        <w:jc w:val="center"/>
      </w:pPr>
      <w:r>
        <w:rPr>
          <w:color w:val="000000"/>
          <w:sz w:val="24"/>
          <w:szCs w:val="24"/>
        </w:rPr>
        <w:t>表</w:t>
      </w:r>
      <w:r>
        <w:rPr>
          <w:color w:val="000000"/>
          <w:sz w:val="24"/>
          <w:szCs w:val="24"/>
        </w:rPr>
        <w:t>5</w:t>
      </w:r>
      <w:r>
        <w:rPr>
          <w:color w:val="000000"/>
          <w:sz w:val="24"/>
          <w:szCs w:val="24"/>
        </w:rPr>
        <w:t xml:space="preserve">　</w:t>
      </w:r>
      <w:proofErr w:type="spellStart"/>
      <w:r>
        <w:rPr>
          <w:color w:val="000000"/>
          <w:sz w:val="24"/>
          <w:szCs w:val="24"/>
        </w:rPr>
        <w:t>成本费用分项测算表</w:t>
      </w:r>
      <w:proofErr w:type="spellEnd"/>
    </w:p>
    <w:tbl>
      <w:tblPr>
        <w:tblStyle w:val="af2"/>
        <w:tblW w:w="0" w:type="dxa"/>
        <w:jc w:val="center"/>
        <w:tblLook w:val="04A0" w:firstRow="1" w:lastRow="0" w:firstColumn="1" w:lastColumn="0" w:noHBand="0" w:noVBand="1"/>
      </w:tblPr>
      <w:tblGrid>
        <w:gridCol w:w="567"/>
        <w:gridCol w:w="1699"/>
        <w:gridCol w:w="1473"/>
        <w:gridCol w:w="5096"/>
      </w:tblGrid>
      <w:tr w:rsidR="00D70E4A" w14:paraId="4BB55836" w14:textId="77777777" w:rsidTr="00E93FBD">
        <w:trPr>
          <w:cantSplit/>
          <w:tblHeader/>
          <w:jc w:val="center"/>
        </w:trPr>
        <w:tc>
          <w:tcPr>
            <w:tcW w:w="567" w:type="dxa"/>
            <w:shd w:val="clear" w:color="auto" w:fill="D9D9D9"/>
            <w:vAlign w:val="center"/>
          </w:tcPr>
          <w:p w14:paraId="53E26C02" w14:textId="77777777" w:rsidR="00D70E4A" w:rsidRDefault="00D70E4A" w:rsidP="00E93FBD">
            <w:pPr>
              <w:spacing w:line="400" w:lineRule="exact"/>
              <w:jc w:val="center"/>
            </w:pPr>
            <w:proofErr w:type="spellStart"/>
            <w:r>
              <w:rPr>
                <w:b/>
                <w:color w:val="000000"/>
                <w:sz w:val="24"/>
                <w:szCs w:val="24"/>
              </w:rPr>
              <w:t>序号</w:t>
            </w:r>
            <w:proofErr w:type="spellEnd"/>
          </w:p>
        </w:tc>
        <w:tc>
          <w:tcPr>
            <w:tcW w:w="1701" w:type="dxa"/>
            <w:shd w:val="clear" w:color="auto" w:fill="D9D9D9"/>
            <w:vAlign w:val="center"/>
          </w:tcPr>
          <w:p w14:paraId="3056656A" w14:textId="77777777" w:rsidR="00D70E4A" w:rsidRDefault="00D70E4A" w:rsidP="00E93FBD">
            <w:pPr>
              <w:spacing w:line="400" w:lineRule="exact"/>
              <w:jc w:val="center"/>
            </w:pPr>
            <w:proofErr w:type="spellStart"/>
            <w:r>
              <w:rPr>
                <w:b/>
                <w:color w:val="000000"/>
                <w:sz w:val="24"/>
                <w:szCs w:val="24"/>
              </w:rPr>
              <w:t>成本项目</w:t>
            </w:r>
            <w:proofErr w:type="spellEnd"/>
          </w:p>
        </w:tc>
        <w:tc>
          <w:tcPr>
            <w:tcW w:w="1474" w:type="dxa"/>
            <w:shd w:val="clear" w:color="auto" w:fill="D9D9D9"/>
            <w:vAlign w:val="center"/>
          </w:tcPr>
          <w:p w14:paraId="7D7D616E" w14:textId="77777777" w:rsidR="00D70E4A" w:rsidRDefault="00D70E4A" w:rsidP="00E93FBD">
            <w:pPr>
              <w:spacing w:line="400" w:lineRule="exact"/>
              <w:jc w:val="center"/>
            </w:pPr>
            <w:proofErr w:type="spellStart"/>
            <w:r>
              <w:rPr>
                <w:b/>
                <w:color w:val="000000"/>
                <w:sz w:val="24"/>
                <w:szCs w:val="24"/>
              </w:rPr>
              <w:t>年成本估算（万元</w:t>
            </w:r>
            <w:proofErr w:type="spellEnd"/>
            <w:r>
              <w:rPr>
                <w:b/>
                <w:color w:val="000000"/>
                <w:sz w:val="24"/>
                <w:szCs w:val="24"/>
              </w:rPr>
              <w:t>）</w:t>
            </w:r>
          </w:p>
        </w:tc>
        <w:tc>
          <w:tcPr>
            <w:tcW w:w="5102" w:type="dxa"/>
            <w:shd w:val="clear" w:color="auto" w:fill="D9D9D9"/>
            <w:vAlign w:val="center"/>
          </w:tcPr>
          <w:p w14:paraId="4E0FB591" w14:textId="77777777" w:rsidR="00D70E4A" w:rsidRDefault="00D70E4A" w:rsidP="00E93FBD">
            <w:pPr>
              <w:spacing w:line="400" w:lineRule="exact"/>
              <w:jc w:val="center"/>
            </w:pPr>
            <w:proofErr w:type="spellStart"/>
            <w:r>
              <w:rPr>
                <w:b/>
                <w:color w:val="000000"/>
                <w:sz w:val="24"/>
                <w:szCs w:val="24"/>
              </w:rPr>
              <w:t>测算说明</w:t>
            </w:r>
            <w:proofErr w:type="spellEnd"/>
          </w:p>
        </w:tc>
      </w:tr>
      <w:tr w:rsidR="00D70E4A" w14:paraId="712278D6" w14:textId="77777777" w:rsidTr="00E93FBD">
        <w:trPr>
          <w:cantSplit/>
          <w:jc w:val="center"/>
        </w:trPr>
        <w:tc>
          <w:tcPr>
            <w:tcW w:w="567" w:type="dxa"/>
            <w:vAlign w:val="center"/>
          </w:tcPr>
          <w:p w14:paraId="0705F5F9" w14:textId="77777777" w:rsidR="00D70E4A" w:rsidRDefault="00D70E4A" w:rsidP="00E93FBD">
            <w:pPr>
              <w:spacing w:line="400" w:lineRule="exact"/>
              <w:jc w:val="center"/>
            </w:pPr>
            <w:r>
              <w:rPr>
                <w:color w:val="000000"/>
                <w:sz w:val="24"/>
                <w:szCs w:val="24"/>
              </w:rPr>
              <w:t>1</w:t>
            </w:r>
          </w:p>
        </w:tc>
        <w:tc>
          <w:tcPr>
            <w:tcW w:w="1701" w:type="dxa"/>
            <w:vAlign w:val="center"/>
          </w:tcPr>
          <w:p w14:paraId="0ABA0995" w14:textId="77777777" w:rsidR="00D70E4A" w:rsidRDefault="00D70E4A" w:rsidP="00E93FBD">
            <w:pPr>
              <w:spacing w:line="400" w:lineRule="exact"/>
              <w:jc w:val="center"/>
            </w:pPr>
            <w:proofErr w:type="spellStart"/>
            <w:r>
              <w:rPr>
                <w:color w:val="000000"/>
                <w:sz w:val="24"/>
                <w:szCs w:val="24"/>
              </w:rPr>
              <w:t>运营团队人力成本</w:t>
            </w:r>
            <w:proofErr w:type="spellEnd"/>
          </w:p>
        </w:tc>
        <w:tc>
          <w:tcPr>
            <w:tcW w:w="1474" w:type="dxa"/>
            <w:vAlign w:val="center"/>
          </w:tcPr>
          <w:p w14:paraId="1E0E4E7B" w14:textId="77777777" w:rsidR="00D70E4A" w:rsidRDefault="00D70E4A" w:rsidP="00E93FBD">
            <w:pPr>
              <w:spacing w:line="400" w:lineRule="exact"/>
              <w:jc w:val="center"/>
            </w:pPr>
            <w:r>
              <w:rPr>
                <w:color w:val="000000"/>
                <w:sz w:val="24"/>
                <w:szCs w:val="24"/>
              </w:rPr>
              <w:t>165</w:t>
            </w:r>
          </w:p>
        </w:tc>
        <w:tc>
          <w:tcPr>
            <w:tcW w:w="5102" w:type="dxa"/>
            <w:vAlign w:val="center"/>
          </w:tcPr>
          <w:p w14:paraId="25E584C0" w14:textId="77777777" w:rsidR="00D70E4A" w:rsidRDefault="00D70E4A" w:rsidP="00E93FBD">
            <w:pPr>
              <w:spacing w:line="400" w:lineRule="exact"/>
              <w:rPr>
                <w:lang w:eastAsia="zh-CN"/>
              </w:rPr>
            </w:pPr>
            <w:r>
              <w:rPr>
                <w:color w:val="000000"/>
                <w:sz w:val="24"/>
                <w:szCs w:val="24"/>
                <w:lang w:eastAsia="zh-CN"/>
              </w:rPr>
              <w:t>按运营团队约</w:t>
            </w:r>
            <w:r>
              <w:rPr>
                <w:color w:val="000000"/>
                <w:sz w:val="24"/>
                <w:szCs w:val="24"/>
                <w:lang w:eastAsia="zh-CN"/>
              </w:rPr>
              <w:t>15</w:t>
            </w:r>
            <w:r>
              <w:rPr>
                <w:color w:val="000000"/>
                <w:sz w:val="24"/>
                <w:szCs w:val="24"/>
                <w:lang w:eastAsia="zh-CN"/>
              </w:rPr>
              <w:t>人及行业薪酬水平测算</w:t>
            </w:r>
          </w:p>
        </w:tc>
      </w:tr>
      <w:tr w:rsidR="00D70E4A" w14:paraId="33147E67" w14:textId="77777777" w:rsidTr="00E93FBD">
        <w:trPr>
          <w:cantSplit/>
          <w:jc w:val="center"/>
        </w:trPr>
        <w:tc>
          <w:tcPr>
            <w:tcW w:w="567" w:type="dxa"/>
            <w:vAlign w:val="center"/>
          </w:tcPr>
          <w:p w14:paraId="5282A7B2" w14:textId="77777777" w:rsidR="00D70E4A" w:rsidRDefault="00D70E4A" w:rsidP="00E93FBD">
            <w:pPr>
              <w:spacing w:line="400" w:lineRule="exact"/>
              <w:jc w:val="center"/>
            </w:pPr>
            <w:r>
              <w:rPr>
                <w:color w:val="000000"/>
                <w:sz w:val="24"/>
                <w:szCs w:val="24"/>
              </w:rPr>
              <w:t>2</w:t>
            </w:r>
          </w:p>
        </w:tc>
        <w:tc>
          <w:tcPr>
            <w:tcW w:w="1701" w:type="dxa"/>
            <w:vAlign w:val="center"/>
          </w:tcPr>
          <w:p w14:paraId="79683E8A" w14:textId="77777777" w:rsidR="00D70E4A" w:rsidRDefault="00D70E4A" w:rsidP="00E93FBD">
            <w:pPr>
              <w:spacing w:line="400" w:lineRule="exact"/>
              <w:jc w:val="center"/>
            </w:pPr>
            <w:proofErr w:type="spellStart"/>
            <w:r>
              <w:rPr>
                <w:color w:val="000000"/>
                <w:sz w:val="24"/>
                <w:szCs w:val="24"/>
              </w:rPr>
              <w:t>场地租赁与运维</w:t>
            </w:r>
            <w:proofErr w:type="spellEnd"/>
          </w:p>
        </w:tc>
        <w:tc>
          <w:tcPr>
            <w:tcW w:w="1474" w:type="dxa"/>
            <w:vAlign w:val="center"/>
          </w:tcPr>
          <w:p w14:paraId="2F341D09" w14:textId="77777777" w:rsidR="00D70E4A" w:rsidRDefault="00D70E4A" w:rsidP="00E93FBD">
            <w:pPr>
              <w:spacing w:line="400" w:lineRule="exact"/>
              <w:jc w:val="center"/>
            </w:pPr>
            <w:r>
              <w:rPr>
                <w:color w:val="000000"/>
                <w:sz w:val="24"/>
                <w:szCs w:val="24"/>
              </w:rPr>
              <w:t>91.25</w:t>
            </w:r>
          </w:p>
        </w:tc>
        <w:tc>
          <w:tcPr>
            <w:tcW w:w="5102" w:type="dxa"/>
            <w:vAlign w:val="center"/>
          </w:tcPr>
          <w:p w14:paraId="7D4AA122" w14:textId="77777777" w:rsidR="00D70E4A" w:rsidRDefault="00D70E4A" w:rsidP="00E93FBD">
            <w:pPr>
              <w:spacing w:line="400" w:lineRule="exact"/>
              <w:rPr>
                <w:lang w:eastAsia="zh-CN"/>
              </w:rPr>
            </w:pPr>
            <w:r>
              <w:rPr>
                <w:color w:val="000000"/>
                <w:sz w:val="24"/>
                <w:szCs w:val="24"/>
                <w:lang w:eastAsia="zh-CN"/>
              </w:rPr>
              <w:t>按</w:t>
            </w:r>
            <w:r>
              <w:rPr>
                <w:color w:val="000000"/>
                <w:sz w:val="24"/>
                <w:szCs w:val="24"/>
                <w:lang w:eastAsia="zh-CN"/>
              </w:rPr>
              <w:t>0.5</w:t>
            </w:r>
            <w:r>
              <w:rPr>
                <w:color w:val="000000"/>
                <w:sz w:val="24"/>
                <w:szCs w:val="24"/>
                <w:lang w:eastAsia="zh-CN"/>
              </w:rPr>
              <w:t>元</w:t>
            </w:r>
            <w:r>
              <w:rPr>
                <w:color w:val="000000"/>
                <w:sz w:val="24"/>
                <w:szCs w:val="24"/>
                <w:lang w:eastAsia="zh-CN"/>
              </w:rPr>
              <w:t>/</w:t>
            </w:r>
            <w:r>
              <w:rPr>
                <w:color w:val="000000"/>
                <w:sz w:val="24"/>
                <w:szCs w:val="24"/>
                <w:lang w:eastAsia="zh-CN"/>
              </w:rPr>
              <w:t>平方米</w:t>
            </w:r>
            <w:r>
              <w:rPr>
                <w:color w:val="000000"/>
                <w:sz w:val="24"/>
                <w:szCs w:val="24"/>
                <w:lang w:eastAsia="zh-CN"/>
              </w:rPr>
              <w:t>·</w:t>
            </w:r>
            <w:r>
              <w:rPr>
                <w:color w:val="000000"/>
                <w:sz w:val="24"/>
                <w:szCs w:val="24"/>
                <w:lang w:eastAsia="zh-CN"/>
              </w:rPr>
              <w:t>天、面积</w:t>
            </w:r>
            <w:r>
              <w:rPr>
                <w:color w:val="000000"/>
                <w:sz w:val="24"/>
                <w:szCs w:val="24"/>
                <w:lang w:eastAsia="zh-CN"/>
              </w:rPr>
              <w:t>5,000</w:t>
            </w:r>
            <w:r>
              <w:rPr>
                <w:color w:val="000000"/>
                <w:sz w:val="24"/>
                <w:szCs w:val="24"/>
                <w:lang w:eastAsia="zh-CN"/>
              </w:rPr>
              <w:t>平方米测算，含水电费用</w:t>
            </w:r>
          </w:p>
        </w:tc>
      </w:tr>
      <w:tr w:rsidR="00D70E4A" w14:paraId="23959E1E" w14:textId="77777777" w:rsidTr="00E93FBD">
        <w:trPr>
          <w:cantSplit/>
          <w:jc w:val="center"/>
        </w:trPr>
        <w:tc>
          <w:tcPr>
            <w:tcW w:w="567" w:type="dxa"/>
            <w:vAlign w:val="center"/>
          </w:tcPr>
          <w:p w14:paraId="3442025F" w14:textId="77777777" w:rsidR="00D70E4A" w:rsidRDefault="00D70E4A" w:rsidP="00E93FBD">
            <w:pPr>
              <w:spacing w:line="400" w:lineRule="exact"/>
              <w:jc w:val="center"/>
            </w:pPr>
            <w:r>
              <w:rPr>
                <w:color w:val="000000"/>
                <w:sz w:val="24"/>
                <w:szCs w:val="24"/>
              </w:rPr>
              <w:t>3</w:t>
            </w:r>
          </w:p>
        </w:tc>
        <w:tc>
          <w:tcPr>
            <w:tcW w:w="1701" w:type="dxa"/>
            <w:vAlign w:val="center"/>
          </w:tcPr>
          <w:p w14:paraId="6361BEE4" w14:textId="77777777" w:rsidR="00D70E4A" w:rsidRDefault="00D70E4A" w:rsidP="00E93FBD">
            <w:pPr>
              <w:spacing w:line="400" w:lineRule="exact"/>
              <w:jc w:val="center"/>
            </w:pPr>
            <w:proofErr w:type="spellStart"/>
            <w:r>
              <w:rPr>
                <w:color w:val="000000"/>
                <w:sz w:val="24"/>
                <w:szCs w:val="24"/>
              </w:rPr>
              <w:t>税费及其他</w:t>
            </w:r>
            <w:proofErr w:type="spellEnd"/>
          </w:p>
        </w:tc>
        <w:tc>
          <w:tcPr>
            <w:tcW w:w="1474" w:type="dxa"/>
            <w:vAlign w:val="center"/>
          </w:tcPr>
          <w:p w14:paraId="37E51C80" w14:textId="77777777" w:rsidR="00D70E4A" w:rsidRDefault="00D70E4A" w:rsidP="00E93FBD">
            <w:pPr>
              <w:spacing w:line="400" w:lineRule="exact"/>
              <w:jc w:val="center"/>
            </w:pPr>
            <w:r>
              <w:rPr>
                <w:color w:val="000000"/>
                <w:sz w:val="24"/>
                <w:szCs w:val="24"/>
              </w:rPr>
              <w:t>90</w:t>
            </w:r>
          </w:p>
        </w:tc>
        <w:tc>
          <w:tcPr>
            <w:tcW w:w="5102" w:type="dxa"/>
            <w:vAlign w:val="center"/>
          </w:tcPr>
          <w:p w14:paraId="6B833503" w14:textId="77777777" w:rsidR="00D70E4A" w:rsidRDefault="00D70E4A" w:rsidP="00E93FBD">
            <w:pPr>
              <w:spacing w:line="400" w:lineRule="exact"/>
              <w:rPr>
                <w:lang w:eastAsia="zh-CN"/>
              </w:rPr>
            </w:pPr>
            <w:r>
              <w:rPr>
                <w:color w:val="000000"/>
                <w:sz w:val="24"/>
                <w:szCs w:val="24"/>
                <w:lang w:eastAsia="zh-CN"/>
              </w:rPr>
              <w:t>增值税及附加、管理费用、不可预见费</w:t>
            </w:r>
          </w:p>
        </w:tc>
      </w:tr>
      <w:tr w:rsidR="00D70E4A" w14:paraId="25B86D81" w14:textId="77777777" w:rsidTr="00E93FBD">
        <w:trPr>
          <w:cantSplit/>
          <w:jc w:val="center"/>
        </w:trPr>
        <w:tc>
          <w:tcPr>
            <w:tcW w:w="567" w:type="dxa"/>
            <w:vAlign w:val="center"/>
          </w:tcPr>
          <w:p w14:paraId="3DDF9946" w14:textId="77777777" w:rsidR="00D70E4A" w:rsidRDefault="00D70E4A" w:rsidP="00E93FBD">
            <w:pPr>
              <w:spacing w:line="400" w:lineRule="exact"/>
              <w:jc w:val="center"/>
            </w:pPr>
            <w:proofErr w:type="spellStart"/>
            <w:r>
              <w:rPr>
                <w:color w:val="000000"/>
                <w:sz w:val="24"/>
                <w:szCs w:val="24"/>
              </w:rPr>
              <w:t>合计</w:t>
            </w:r>
            <w:proofErr w:type="spellEnd"/>
          </w:p>
        </w:tc>
        <w:tc>
          <w:tcPr>
            <w:tcW w:w="1701" w:type="dxa"/>
            <w:vAlign w:val="center"/>
          </w:tcPr>
          <w:p w14:paraId="4607EAFF" w14:textId="77777777" w:rsidR="00D70E4A" w:rsidRDefault="00D70E4A" w:rsidP="00E93FBD">
            <w:pPr>
              <w:spacing w:line="400" w:lineRule="exact"/>
              <w:jc w:val="center"/>
            </w:pPr>
            <w:r>
              <w:rPr>
                <w:color w:val="000000"/>
                <w:sz w:val="24"/>
                <w:szCs w:val="24"/>
              </w:rPr>
              <w:t>—</w:t>
            </w:r>
          </w:p>
        </w:tc>
        <w:tc>
          <w:tcPr>
            <w:tcW w:w="1474" w:type="dxa"/>
            <w:vAlign w:val="center"/>
          </w:tcPr>
          <w:p w14:paraId="38CF06F0" w14:textId="77777777" w:rsidR="00D70E4A" w:rsidRDefault="00D70E4A" w:rsidP="00E93FBD">
            <w:pPr>
              <w:spacing w:line="400" w:lineRule="exact"/>
              <w:jc w:val="center"/>
            </w:pPr>
            <w:r>
              <w:rPr>
                <w:color w:val="000000"/>
                <w:sz w:val="24"/>
                <w:szCs w:val="24"/>
              </w:rPr>
              <w:t>346.25</w:t>
            </w:r>
          </w:p>
        </w:tc>
        <w:tc>
          <w:tcPr>
            <w:tcW w:w="5102" w:type="dxa"/>
            <w:vAlign w:val="center"/>
          </w:tcPr>
          <w:p w14:paraId="7949F7E8" w14:textId="77777777" w:rsidR="00D70E4A" w:rsidRDefault="00D70E4A" w:rsidP="00E93FBD">
            <w:pPr>
              <w:spacing w:line="400" w:lineRule="exact"/>
              <w:jc w:val="center"/>
            </w:pPr>
            <w:proofErr w:type="spellStart"/>
            <w:r>
              <w:rPr>
                <w:color w:val="000000"/>
                <w:sz w:val="24"/>
                <w:szCs w:val="24"/>
              </w:rPr>
              <w:t>运营成熟期水平</w:t>
            </w:r>
            <w:proofErr w:type="spellEnd"/>
          </w:p>
        </w:tc>
      </w:tr>
    </w:tbl>
    <w:p w14:paraId="2F4DA8D5" w14:textId="77777777" w:rsidR="00D70E4A" w:rsidRDefault="00D70E4A" w:rsidP="00D70E4A"/>
    <w:p w14:paraId="5152CB58" w14:textId="77777777" w:rsidR="00D70E4A" w:rsidRDefault="00D70E4A" w:rsidP="00D70E4A">
      <w:pPr>
        <w:spacing w:before="60"/>
        <w:ind w:firstLine="600"/>
        <w:rPr>
          <w:lang w:eastAsia="zh-CN"/>
        </w:rPr>
      </w:pPr>
      <w:r>
        <w:rPr>
          <w:rFonts w:eastAsia="楷体"/>
          <w:b/>
          <w:color w:val="000000"/>
          <w:szCs w:val="30"/>
          <w:lang w:eastAsia="zh-CN"/>
        </w:rPr>
        <w:t>（四）年净现金流与投资回收测算</w:t>
      </w:r>
    </w:p>
    <w:p w14:paraId="704FD23F" w14:textId="77777777" w:rsidR="00D70E4A" w:rsidRDefault="00D70E4A" w:rsidP="00D70E4A">
      <w:pPr>
        <w:ind w:firstLine="600"/>
        <w:rPr>
          <w:lang w:eastAsia="zh-CN"/>
        </w:rPr>
      </w:pPr>
      <w:r>
        <w:rPr>
          <w:color w:val="000000"/>
          <w:szCs w:val="30"/>
          <w:lang w:eastAsia="zh-CN"/>
        </w:rPr>
        <w:t>运营成熟期年净现金流＝年营业收入</w:t>
      </w:r>
      <w:r>
        <w:rPr>
          <w:color w:val="000000"/>
          <w:szCs w:val="30"/>
          <w:lang w:eastAsia="zh-CN"/>
        </w:rPr>
        <w:t>1,420</w:t>
      </w:r>
      <w:r>
        <w:rPr>
          <w:color w:val="000000"/>
          <w:szCs w:val="30"/>
          <w:lang w:eastAsia="zh-CN"/>
        </w:rPr>
        <w:t>万元－年运营成本</w:t>
      </w:r>
      <w:r>
        <w:rPr>
          <w:color w:val="000000"/>
          <w:szCs w:val="30"/>
          <w:lang w:eastAsia="zh-CN"/>
        </w:rPr>
        <w:t>346.25</w:t>
      </w:r>
      <w:r>
        <w:rPr>
          <w:color w:val="000000"/>
          <w:szCs w:val="30"/>
          <w:lang w:eastAsia="zh-CN"/>
        </w:rPr>
        <w:t>万元＝</w:t>
      </w:r>
      <w:r>
        <w:rPr>
          <w:color w:val="000000"/>
          <w:szCs w:val="30"/>
          <w:lang w:eastAsia="zh-CN"/>
        </w:rPr>
        <w:t>1,073.75</w:t>
      </w:r>
      <w:r>
        <w:rPr>
          <w:color w:val="000000"/>
          <w:szCs w:val="30"/>
          <w:lang w:eastAsia="zh-CN"/>
        </w:rPr>
        <w:t>万元，高于年应偿还本息</w:t>
      </w:r>
      <w:r>
        <w:rPr>
          <w:color w:val="000000"/>
          <w:szCs w:val="30"/>
          <w:lang w:eastAsia="zh-CN"/>
        </w:rPr>
        <w:t>641.05</w:t>
      </w:r>
      <w:r>
        <w:rPr>
          <w:color w:val="000000"/>
          <w:szCs w:val="30"/>
          <w:lang w:eastAsia="zh-CN"/>
        </w:rPr>
        <w:t>万元，偿债覆盖率约</w:t>
      </w:r>
      <w:r>
        <w:rPr>
          <w:color w:val="000000"/>
          <w:szCs w:val="30"/>
          <w:lang w:eastAsia="zh-CN"/>
        </w:rPr>
        <w:t>167.5%</w:t>
      </w:r>
      <w:r>
        <w:rPr>
          <w:color w:val="000000"/>
          <w:szCs w:val="30"/>
          <w:lang w:eastAsia="zh-CN"/>
        </w:rPr>
        <w:t>。</w:t>
      </w:r>
    </w:p>
    <w:p w14:paraId="4141AE94" w14:textId="77777777" w:rsidR="00D70E4A" w:rsidRDefault="00D70E4A" w:rsidP="00D70E4A">
      <w:pPr>
        <w:ind w:firstLine="600"/>
        <w:rPr>
          <w:lang w:eastAsia="zh-CN"/>
        </w:rPr>
      </w:pPr>
      <w:r>
        <w:rPr>
          <w:color w:val="000000"/>
          <w:szCs w:val="30"/>
          <w:lang w:eastAsia="zh-CN"/>
        </w:rPr>
        <w:t>按</w:t>
      </w:r>
      <w:r>
        <w:rPr>
          <w:color w:val="000000"/>
          <w:szCs w:val="30"/>
          <w:lang w:eastAsia="zh-CN"/>
        </w:rPr>
        <w:t>8</w:t>
      </w:r>
      <w:r>
        <w:rPr>
          <w:color w:val="000000"/>
          <w:szCs w:val="30"/>
          <w:lang w:eastAsia="zh-CN"/>
        </w:rPr>
        <w:t>年运营期累计测算，累计净现金流＝</w:t>
      </w:r>
      <w:r>
        <w:rPr>
          <w:color w:val="000000"/>
          <w:szCs w:val="30"/>
          <w:lang w:eastAsia="zh-CN"/>
        </w:rPr>
        <w:t>1,073.75×8</w:t>
      </w:r>
      <w:r>
        <w:rPr>
          <w:color w:val="000000"/>
          <w:szCs w:val="30"/>
          <w:lang w:eastAsia="zh-CN"/>
        </w:rPr>
        <w:t>＝</w:t>
      </w:r>
      <w:r>
        <w:rPr>
          <w:color w:val="000000"/>
          <w:szCs w:val="30"/>
          <w:lang w:eastAsia="zh-CN"/>
        </w:rPr>
        <w:t>8,590</w:t>
      </w:r>
      <w:r>
        <w:rPr>
          <w:color w:val="000000"/>
          <w:szCs w:val="30"/>
          <w:lang w:eastAsia="zh-CN"/>
        </w:rPr>
        <w:t>万元，可完全覆盖</w:t>
      </w:r>
      <w:r>
        <w:rPr>
          <w:color w:val="000000"/>
          <w:szCs w:val="30"/>
          <w:lang w:eastAsia="zh-CN"/>
        </w:rPr>
        <w:t>8</w:t>
      </w:r>
      <w:r>
        <w:rPr>
          <w:color w:val="000000"/>
          <w:szCs w:val="30"/>
          <w:lang w:eastAsia="zh-CN"/>
        </w:rPr>
        <w:t>年累计应还本息</w:t>
      </w:r>
      <w:r>
        <w:rPr>
          <w:color w:val="000000"/>
          <w:szCs w:val="30"/>
          <w:lang w:eastAsia="zh-CN"/>
        </w:rPr>
        <w:t>5,128.43</w:t>
      </w:r>
      <w:r>
        <w:rPr>
          <w:color w:val="000000"/>
          <w:szCs w:val="30"/>
          <w:lang w:eastAsia="zh-CN"/>
        </w:rPr>
        <w:t>万元，实现</w:t>
      </w:r>
      <w:r>
        <w:rPr>
          <w:color w:val="000000"/>
          <w:szCs w:val="30"/>
          <w:lang w:eastAsia="zh-CN"/>
        </w:rPr>
        <w:t>8</w:t>
      </w:r>
      <w:r>
        <w:rPr>
          <w:color w:val="000000"/>
          <w:szCs w:val="30"/>
          <w:lang w:eastAsia="zh-CN"/>
        </w:rPr>
        <w:t>年收回本息的投资目标。</w:t>
      </w:r>
    </w:p>
    <w:p w14:paraId="0FD328A1" w14:textId="77777777" w:rsidR="00D70E4A" w:rsidRDefault="00D70E4A" w:rsidP="00D70E4A">
      <w:pPr>
        <w:spacing w:before="60"/>
        <w:ind w:firstLine="600"/>
        <w:rPr>
          <w:lang w:eastAsia="zh-CN"/>
        </w:rPr>
      </w:pPr>
      <w:r>
        <w:rPr>
          <w:rFonts w:eastAsia="楷体"/>
          <w:b/>
          <w:color w:val="000000"/>
          <w:szCs w:val="30"/>
          <w:lang w:eastAsia="zh-CN"/>
        </w:rPr>
        <w:t>（五）财务评价指标</w:t>
      </w:r>
    </w:p>
    <w:p w14:paraId="32CA5931" w14:textId="77777777" w:rsidR="00D70E4A" w:rsidRDefault="00D70E4A" w:rsidP="00D70E4A">
      <w:pPr>
        <w:ind w:firstLine="600"/>
        <w:rPr>
          <w:lang w:eastAsia="zh-CN"/>
        </w:rPr>
      </w:pPr>
      <w:r>
        <w:rPr>
          <w:color w:val="000000"/>
          <w:szCs w:val="30"/>
          <w:lang w:eastAsia="zh-CN"/>
        </w:rPr>
        <w:t>财务内部收益率（</w:t>
      </w:r>
      <w:r>
        <w:rPr>
          <w:color w:val="000000"/>
          <w:szCs w:val="30"/>
          <w:lang w:eastAsia="zh-CN"/>
        </w:rPr>
        <w:t>FIRR</w:t>
      </w:r>
      <w:r>
        <w:rPr>
          <w:color w:val="000000"/>
          <w:szCs w:val="30"/>
          <w:lang w:eastAsia="zh-CN"/>
        </w:rPr>
        <w:t>）：按</w:t>
      </w:r>
      <w:r>
        <w:rPr>
          <w:color w:val="000000"/>
          <w:szCs w:val="30"/>
          <w:lang w:eastAsia="zh-CN"/>
        </w:rPr>
        <w:t>8</w:t>
      </w:r>
      <w:r>
        <w:rPr>
          <w:color w:val="000000"/>
          <w:szCs w:val="30"/>
          <w:lang w:eastAsia="zh-CN"/>
        </w:rPr>
        <w:t>年运营期、年净现金流</w:t>
      </w:r>
      <w:r>
        <w:rPr>
          <w:color w:val="000000"/>
          <w:szCs w:val="30"/>
          <w:lang w:eastAsia="zh-CN"/>
        </w:rPr>
        <w:t>1,073.75</w:t>
      </w:r>
      <w:r>
        <w:rPr>
          <w:color w:val="000000"/>
          <w:szCs w:val="30"/>
          <w:lang w:eastAsia="zh-CN"/>
        </w:rPr>
        <w:t>万元测算，项目</w:t>
      </w:r>
      <w:r>
        <w:rPr>
          <w:color w:val="000000"/>
          <w:szCs w:val="30"/>
          <w:lang w:eastAsia="zh-CN"/>
        </w:rPr>
        <w:t>FIRR</w:t>
      </w:r>
      <w:r>
        <w:rPr>
          <w:color w:val="000000"/>
          <w:szCs w:val="30"/>
          <w:lang w:eastAsia="zh-CN"/>
        </w:rPr>
        <w:t>约</w:t>
      </w:r>
      <w:r>
        <w:rPr>
          <w:color w:val="000000"/>
          <w:szCs w:val="30"/>
          <w:lang w:eastAsia="zh-CN"/>
        </w:rPr>
        <w:t>17.1%</w:t>
      </w:r>
      <w:r>
        <w:rPr>
          <w:color w:val="000000"/>
          <w:szCs w:val="30"/>
          <w:lang w:eastAsia="zh-CN"/>
        </w:rPr>
        <w:t>，高于</w:t>
      </w:r>
      <w:r>
        <w:rPr>
          <w:color w:val="000000"/>
          <w:szCs w:val="30"/>
          <w:lang w:eastAsia="zh-CN"/>
        </w:rPr>
        <w:t>3%</w:t>
      </w:r>
      <w:r>
        <w:rPr>
          <w:color w:val="000000"/>
          <w:szCs w:val="30"/>
          <w:lang w:eastAsia="zh-CN"/>
        </w:rPr>
        <w:t>的资金成本率，项目具备财务可行性。</w:t>
      </w:r>
    </w:p>
    <w:p w14:paraId="17CC8931" w14:textId="77777777" w:rsidR="00D70E4A" w:rsidRDefault="00D70E4A" w:rsidP="00D70E4A">
      <w:pPr>
        <w:ind w:firstLine="600"/>
        <w:rPr>
          <w:lang w:eastAsia="zh-CN"/>
        </w:rPr>
      </w:pPr>
      <w:r>
        <w:rPr>
          <w:color w:val="000000"/>
          <w:szCs w:val="30"/>
          <w:lang w:eastAsia="zh-CN"/>
        </w:rPr>
        <w:lastRenderedPageBreak/>
        <w:t>财务净现值（</w:t>
      </w:r>
      <w:r>
        <w:rPr>
          <w:color w:val="000000"/>
          <w:szCs w:val="30"/>
          <w:lang w:eastAsia="zh-CN"/>
        </w:rPr>
        <w:t>FNPV</w:t>
      </w:r>
      <w:r>
        <w:rPr>
          <w:color w:val="000000"/>
          <w:szCs w:val="30"/>
          <w:lang w:eastAsia="zh-CN"/>
        </w:rPr>
        <w:t>）：按折现率</w:t>
      </w:r>
      <w:r>
        <w:rPr>
          <w:color w:val="000000"/>
          <w:szCs w:val="30"/>
          <w:lang w:eastAsia="zh-CN"/>
        </w:rPr>
        <w:t>3%</w:t>
      </w:r>
      <w:r>
        <w:rPr>
          <w:color w:val="000000"/>
          <w:szCs w:val="30"/>
          <w:lang w:eastAsia="zh-CN"/>
        </w:rPr>
        <w:t>测算，项目</w:t>
      </w:r>
      <w:r>
        <w:rPr>
          <w:color w:val="000000"/>
          <w:szCs w:val="30"/>
          <w:lang w:eastAsia="zh-CN"/>
        </w:rPr>
        <w:t>FNPV</w:t>
      </w:r>
      <w:r>
        <w:rPr>
          <w:color w:val="000000"/>
          <w:szCs w:val="30"/>
          <w:lang w:eastAsia="zh-CN"/>
        </w:rPr>
        <w:t>约</w:t>
      </w:r>
      <w:r>
        <w:rPr>
          <w:color w:val="000000"/>
          <w:szCs w:val="30"/>
          <w:lang w:eastAsia="zh-CN"/>
        </w:rPr>
        <w:t>3,037.4</w:t>
      </w:r>
      <w:r>
        <w:rPr>
          <w:color w:val="000000"/>
          <w:szCs w:val="30"/>
          <w:lang w:eastAsia="zh-CN"/>
        </w:rPr>
        <w:t>万元，大于零，项目在财务上可行。</w:t>
      </w:r>
    </w:p>
    <w:p w14:paraId="1CB7CEDB" w14:textId="77777777" w:rsidR="00D70E4A" w:rsidRDefault="00D70E4A" w:rsidP="00D70E4A">
      <w:pPr>
        <w:ind w:firstLine="600"/>
        <w:rPr>
          <w:lang w:eastAsia="zh-CN"/>
        </w:rPr>
      </w:pPr>
      <w:r>
        <w:rPr>
          <w:color w:val="000000"/>
          <w:szCs w:val="30"/>
          <w:lang w:eastAsia="zh-CN"/>
        </w:rPr>
        <w:t>静态投资回收期：</w:t>
      </w:r>
      <w:r>
        <w:rPr>
          <w:color w:val="000000"/>
          <w:szCs w:val="30"/>
          <w:lang w:eastAsia="zh-CN"/>
        </w:rPr>
        <w:t>4,500÷1,073.75≈4.19</w:t>
      </w:r>
      <w:r>
        <w:rPr>
          <w:color w:val="000000"/>
          <w:szCs w:val="30"/>
          <w:lang w:eastAsia="zh-CN"/>
        </w:rPr>
        <w:t>年（不含建设期）。</w:t>
      </w:r>
    </w:p>
    <w:p w14:paraId="528767EC" w14:textId="77777777" w:rsidR="00D70E4A" w:rsidRDefault="00D70E4A" w:rsidP="00D70E4A">
      <w:pPr>
        <w:ind w:firstLine="600"/>
        <w:rPr>
          <w:lang w:eastAsia="zh-CN"/>
        </w:rPr>
      </w:pPr>
      <w:r>
        <w:rPr>
          <w:color w:val="000000"/>
          <w:szCs w:val="30"/>
          <w:lang w:eastAsia="zh-CN"/>
        </w:rPr>
        <w:t>盈亏平衡分析：项目保本营业收入＝年运营成本</w:t>
      </w:r>
      <w:r>
        <w:rPr>
          <w:color w:val="000000"/>
          <w:szCs w:val="30"/>
          <w:lang w:eastAsia="zh-CN"/>
        </w:rPr>
        <w:t>346.25</w:t>
      </w:r>
      <w:r>
        <w:rPr>
          <w:color w:val="000000"/>
          <w:szCs w:val="30"/>
          <w:lang w:eastAsia="zh-CN"/>
        </w:rPr>
        <w:t>万元＋年应偿还本息</w:t>
      </w:r>
      <w:r>
        <w:rPr>
          <w:color w:val="000000"/>
          <w:szCs w:val="30"/>
          <w:lang w:eastAsia="zh-CN"/>
        </w:rPr>
        <w:t>641.05</w:t>
      </w:r>
      <w:r>
        <w:rPr>
          <w:color w:val="000000"/>
          <w:szCs w:val="30"/>
          <w:lang w:eastAsia="zh-CN"/>
        </w:rPr>
        <w:t>万元＝</w:t>
      </w:r>
      <w:r>
        <w:rPr>
          <w:color w:val="000000"/>
          <w:szCs w:val="30"/>
          <w:lang w:eastAsia="zh-CN"/>
        </w:rPr>
        <w:t>987.3</w:t>
      </w:r>
      <w:r>
        <w:rPr>
          <w:color w:val="000000"/>
          <w:szCs w:val="30"/>
          <w:lang w:eastAsia="zh-CN"/>
        </w:rPr>
        <w:t>万元，约为设计年营业收入</w:t>
      </w:r>
      <w:r>
        <w:rPr>
          <w:color w:val="000000"/>
          <w:szCs w:val="30"/>
          <w:lang w:eastAsia="zh-CN"/>
        </w:rPr>
        <w:t>1,420</w:t>
      </w:r>
      <w:r>
        <w:rPr>
          <w:color w:val="000000"/>
          <w:szCs w:val="30"/>
          <w:lang w:eastAsia="zh-CN"/>
        </w:rPr>
        <w:t>万元的</w:t>
      </w:r>
      <w:r>
        <w:rPr>
          <w:color w:val="000000"/>
          <w:szCs w:val="30"/>
          <w:lang w:eastAsia="zh-CN"/>
        </w:rPr>
        <w:t>69.5%</w:t>
      </w:r>
      <w:r>
        <w:rPr>
          <w:color w:val="000000"/>
          <w:szCs w:val="30"/>
          <w:lang w:eastAsia="zh-CN"/>
        </w:rPr>
        <w:t>，即营业收入达到设计水平的</w:t>
      </w:r>
      <w:r>
        <w:rPr>
          <w:color w:val="000000"/>
          <w:szCs w:val="30"/>
          <w:lang w:eastAsia="zh-CN"/>
        </w:rPr>
        <w:t>69.5%</w:t>
      </w:r>
      <w:r>
        <w:rPr>
          <w:color w:val="000000"/>
          <w:szCs w:val="30"/>
          <w:lang w:eastAsia="zh-CN"/>
        </w:rPr>
        <w:t>即可实现盈亏平衡并覆盖本息偿还。</w:t>
      </w:r>
    </w:p>
    <w:p w14:paraId="2FAAA3B3" w14:textId="77777777" w:rsidR="00D70E4A" w:rsidRDefault="00D70E4A" w:rsidP="00D70E4A">
      <w:pPr>
        <w:ind w:firstLine="600"/>
        <w:rPr>
          <w:rFonts w:hint="eastAsia"/>
          <w:lang w:eastAsia="zh-CN"/>
        </w:rPr>
      </w:pPr>
      <w:r>
        <w:rPr>
          <w:color w:val="000000"/>
          <w:szCs w:val="30"/>
          <w:lang w:eastAsia="zh-CN"/>
        </w:rPr>
        <w:t>上述财务测算以运营成熟期水平为基准，项目按相关行业要求提供量价协议、框架协议等支撑材料，具体财务指标以项目可行性研究报告测算结果为准。</w:t>
      </w:r>
    </w:p>
    <w:p w14:paraId="4056D122" w14:textId="77777777" w:rsidR="00D70E4A" w:rsidRDefault="00D70E4A" w:rsidP="00D70E4A">
      <w:pPr>
        <w:spacing w:before="120" w:after="60"/>
        <w:ind w:firstLine="640"/>
        <w:rPr>
          <w:lang w:eastAsia="zh-CN"/>
        </w:rPr>
      </w:pPr>
      <w:r>
        <w:rPr>
          <w:rFonts w:eastAsia="黑体"/>
          <w:b/>
          <w:color w:val="000000"/>
          <w:sz w:val="32"/>
          <w:szCs w:val="32"/>
          <w:lang w:eastAsia="zh-CN"/>
        </w:rPr>
        <w:t>六、采购安排与联系方式</w:t>
      </w:r>
    </w:p>
    <w:p w14:paraId="5DA1EDA6" w14:textId="77777777" w:rsidR="00D70E4A" w:rsidRDefault="00D70E4A" w:rsidP="00D70E4A">
      <w:pPr>
        <w:spacing w:before="60"/>
        <w:ind w:firstLine="600"/>
        <w:rPr>
          <w:lang w:eastAsia="zh-CN"/>
        </w:rPr>
      </w:pPr>
      <w:r>
        <w:rPr>
          <w:rFonts w:eastAsia="楷体"/>
          <w:b/>
          <w:color w:val="000000"/>
          <w:szCs w:val="30"/>
          <w:lang w:eastAsia="zh-CN"/>
        </w:rPr>
        <w:t>（一）采购方式</w:t>
      </w:r>
    </w:p>
    <w:p w14:paraId="2826F384" w14:textId="77777777" w:rsidR="00D70E4A" w:rsidRDefault="00D70E4A" w:rsidP="00D70E4A">
      <w:pPr>
        <w:ind w:firstLine="600"/>
        <w:rPr>
          <w:lang w:eastAsia="zh-CN"/>
        </w:rPr>
      </w:pPr>
      <w:r>
        <w:rPr>
          <w:color w:val="000000"/>
          <w:szCs w:val="30"/>
          <w:lang w:eastAsia="zh-CN"/>
        </w:rPr>
        <w:t>本项目拟采用公开招标方式组织采购，具体以采购程序确定结果为准。</w:t>
      </w:r>
    </w:p>
    <w:p w14:paraId="7958CC3E" w14:textId="77777777" w:rsidR="00D70E4A" w:rsidRDefault="00D70E4A" w:rsidP="00D70E4A">
      <w:pPr>
        <w:spacing w:before="60"/>
        <w:ind w:firstLine="600"/>
        <w:rPr>
          <w:lang w:eastAsia="zh-CN"/>
        </w:rPr>
      </w:pPr>
      <w:r>
        <w:rPr>
          <w:rFonts w:eastAsia="楷体"/>
          <w:b/>
          <w:color w:val="000000"/>
          <w:szCs w:val="30"/>
          <w:lang w:eastAsia="zh-CN"/>
        </w:rPr>
        <w:t>（二）预计采购时间</w:t>
      </w:r>
    </w:p>
    <w:p w14:paraId="5EA056B1" w14:textId="77777777" w:rsidR="00D70E4A" w:rsidRDefault="00D70E4A" w:rsidP="00D70E4A">
      <w:pPr>
        <w:ind w:firstLine="600"/>
        <w:rPr>
          <w:lang w:eastAsia="zh-CN"/>
        </w:rPr>
      </w:pPr>
      <w:r>
        <w:rPr>
          <w:color w:val="000000"/>
          <w:szCs w:val="30"/>
          <w:lang w:eastAsia="zh-CN"/>
        </w:rPr>
        <w:t>预计于</w:t>
      </w:r>
      <w:r>
        <w:rPr>
          <w:color w:val="000000"/>
          <w:szCs w:val="30"/>
          <w:lang w:eastAsia="zh-CN"/>
        </w:rPr>
        <w:t>2026</w:t>
      </w:r>
      <w:r>
        <w:rPr>
          <w:color w:val="000000"/>
          <w:szCs w:val="30"/>
          <w:lang w:eastAsia="zh-CN"/>
        </w:rPr>
        <w:t>年</w:t>
      </w:r>
      <w:r>
        <w:rPr>
          <w:color w:val="000000"/>
          <w:szCs w:val="30"/>
          <w:lang w:eastAsia="zh-CN"/>
        </w:rPr>
        <w:t>×</w:t>
      </w:r>
      <w:r>
        <w:rPr>
          <w:color w:val="000000"/>
          <w:szCs w:val="30"/>
          <w:lang w:eastAsia="zh-CN"/>
        </w:rPr>
        <w:t>月发布正式采购公告，具体时间以正式公告为准。</w:t>
      </w:r>
    </w:p>
    <w:p w14:paraId="482A9AFE" w14:textId="77777777" w:rsidR="00D70E4A" w:rsidRDefault="00D70E4A" w:rsidP="00D70E4A">
      <w:pPr>
        <w:spacing w:before="60"/>
        <w:ind w:firstLine="600"/>
        <w:rPr>
          <w:lang w:eastAsia="zh-CN"/>
        </w:rPr>
      </w:pPr>
      <w:r>
        <w:rPr>
          <w:rFonts w:eastAsia="楷体"/>
          <w:b/>
          <w:color w:val="000000"/>
          <w:szCs w:val="30"/>
          <w:lang w:eastAsia="zh-CN"/>
        </w:rPr>
        <w:t>（三）联系方式</w:t>
      </w:r>
    </w:p>
    <w:p w14:paraId="2588E22F" w14:textId="77777777" w:rsidR="00D70E4A" w:rsidRDefault="00D70E4A" w:rsidP="00D70E4A">
      <w:pPr>
        <w:ind w:firstLine="600"/>
        <w:rPr>
          <w:lang w:eastAsia="zh-CN"/>
        </w:rPr>
      </w:pPr>
      <w:r>
        <w:rPr>
          <w:color w:val="000000"/>
          <w:szCs w:val="30"/>
          <w:lang w:eastAsia="zh-CN"/>
        </w:rPr>
        <w:t>采购单位：新野县</w:t>
      </w:r>
      <w:r>
        <w:rPr>
          <w:color w:val="000000"/>
          <w:szCs w:val="30"/>
          <w:lang w:eastAsia="zh-CN"/>
        </w:rPr>
        <w:t>××</w:t>
      </w:r>
      <w:r>
        <w:rPr>
          <w:color w:val="000000"/>
          <w:szCs w:val="30"/>
          <w:lang w:eastAsia="zh-CN"/>
        </w:rPr>
        <w:t>单位；联系人：</w:t>
      </w:r>
      <w:r>
        <w:rPr>
          <w:color w:val="000000"/>
          <w:szCs w:val="30"/>
          <w:lang w:eastAsia="zh-CN"/>
        </w:rPr>
        <w:t>×××</w:t>
      </w:r>
      <w:r>
        <w:rPr>
          <w:color w:val="000000"/>
          <w:szCs w:val="30"/>
          <w:lang w:eastAsia="zh-CN"/>
        </w:rPr>
        <w:t>；联系电话：</w:t>
      </w:r>
      <w:r>
        <w:rPr>
          <w:color w:val="000000"/>
          <w:szCs w:val="30"/>
          <w:lang w:eastAsia="zh-CN"/>
        </w:rPr>
        <w:t>×××</w:t>
      </w:r>
      <w:r>
        <w:rPr>
          <w:color w:val="000000"/>
          <w:szCs w:val="30"/>
          <w:lang w:eastAsia="zh-CN"/>
        </w:rPr>
        <w:t>。</w:t>
      </w:r>
    </w:p>
    <w:p w14:paraId="0F59EBBC" w14:textId="77777777" w:rsidR="00D70E4A" w:rsidRDefault="00D70E4A" w:rsidP="00D70E4A">
      <w:pPr>
        <w:rPr>
          <w:lang w:eastAsia="zh-CN"/>
        </w:rPr>
      </w:pPr>
    </w:p>
    <w:p w14:paraId="07B549CA" w14:textId="77777777" w:rsidR="00D70E4A" w:rsidRDefault="00D70E4A" w:rsidP="00D70E4A">
      <w:pPr>
        <w:ind w:firstLine="600"/>
        <w:rPr>
          <w:lang w:eastAsia="zh-CN"/>
        </w:rPr>
      </w:pPr>
      <w:r>
        <w:rPr>
          <w:color w:val="000000"/>
          <w:szCs w:val="30"/>
          <w:lang w:eastAsia="zh-CN"/>
        </w:rPr>
        <w:t>本次公开的采购意向是本单位政府采购工作的初步安排，具体采购项目情况以相关采购公告和采购文件为准。</w:t>
      </w:r>
    </w:p>
    <w:p w14:paraId="50DC9097" w14:textId="77777777" w:rsidR="00D70E4A" w:rsidRDefault="00D70E4A" w:rsidP="00D70E4A">
      <w:pPr>
        <w:rPr>
          <w:lang w:eastAsia="zh-CN"/>
        </w:rPr>
      </w:pPr>
    </w:p>
    <w:p w14:paraId="38A3D243" w14:textId="77777777" w:rsidR="00D70E4A" w:rsidRDefault="00D70E4A" w:rsidP="00D70E4A">
      <w:pPr>
        <w:jc w:val="right"/>
        <w:rPr>
          <w:lang w:eastAsia="zh-CN"/>
        </w:rPr>
      </w:pPr>
      <w:r>
        <w:rPr>
          <w:color w:val="000000"/>
          <w:szCs w:val="30"/>
          <w:lang w:eastAsia="zh-CN"/>
        </w:rPr>
        <w:t>新野县</w:t>
      </w:r>
      <w:r>
        <w:rPr>
          <w:color w:val="000000"/>
          <w:szCs w:val="30"/>
          <w:lang w:eastAsia="zh-CN"/>
        </w:rPr>
        <w:t>××</w:t>
      </w:r>
      <w:r>
        <w:rPr>
          <w:color w:val="000000"/>
          <w:szCs w:val="30"/>
          <w:lang w:eastAsia="zh-CN"/>
        </w:rPr>
        <w:t>单位</w:t>
      </w:r>
    </w:p>
    <w:p w14:paraId="7FC63345" w14:textId="77777777" w:rsidR="00D70E4A" w:rsidRDefault="00D70E4A" w:rsidP="00D70E4A">
      <w:pPr>
        <w:jc w:val="right"/>
        <w:rPr>
          <w:lang w:eastAsia="zh-CN"/>
        </w:rPr>
      </w:pPr>
      <w:r>
        <w:rPr>
          <w:color w:val="000000"/>
          <w:szCs w:val="30"/>
          <w:lang w:eastAsia="zh-CN"/>
        </w:rPr>
        <w:t>2026</w:t>
      </w:r>
      <w:r>
        <w:rPr>
          <w:color w:val="000000"/>
          <w:szCs w:val="30"/>
          <w:lang w:eastAsia="zh-CN"/>
        </w:rPr>
        <w:t>年</w:t>
      </w:r>
      <w:r>
        <w:rPr>
          <w:color w:val="000000"/>
          <w:szCs w:val="30"/>
          <w:lang w:eastAsia="zh-CN"/>
        </w:rPr>
        <w:t>×</w:t>
      </w:r>
      <w:r>
        <w:rPr>
          <w:color w:val="000000"/>
          <w:szCs w:val="30"/>
          <w:lang w:eastAsia="zh-CN"/>
        </w:rPr>
        <w:t>月</w:t>
      </w:r>
      <w:r>
        <w:rPr>
          <w:color w:val="000000"/>
          <w:szCs w:val="30"/>
          <w:lang w:eastAsia="zh-CN"/>
        </w:rPr>
        <w:t>×</w:t>
      </w:r>
      <w:r>
        <w:rPr>
          <w:color w:val="000000"/>
          <w:szCs w:val="30"/>
          <w:lang w:eastAsia="zh-CN"/>
        </w:rPr>
        <w:t>日</w:t>
      </w:r>
    </w:p>
    <w:p w14:paraId="71A9E396" w14:textId="77777777" w:rsidR="00D70E4A" w:rsidRPr="00D70E4A" w:rsidRDefault="00D70E4A" w:rsidP="00D70E4A">
      <w:pPr>
        <w:rPr>
          <w:lang w:eastAsia="zh-CN"/>
        </w:rPr>
      </w:pPr>
    </w:p>
    <w:p w14:paraId="7272F2C5" w14:textId="77777777" w:rsidR="00403984" w:rsidRPr="00D70E4A" w:rsidRDefault="00403984" w:rsidP="00D70E4A">
      <w:pPr>
        <w:rPr>
          <w:lang w:eastAsia="zh-CN"/>
        </w:rPr>
      </w:pPr>
    </w:p>
    <w:sectPr w:rsidR="00403984" w:rsidRPr="00D70E4A" w:rsidSect="00D70E4A">
      <w:footerReference w:type="default" r:id="rId6"/>
      <w:pgSz w:w="11906" w:h="16838"/>
      <w:pgMar w:top="2098" w:right="1474" w:bottom="1984"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7ED10" w14:textId="77777777" w:rsidR="000C4992" w:rsidRDefault="000C4992" w:rsidP="00D70E4A">
      <w:pPr>
        <w:spacing w:line="240" w:lineRule="auto"/>
        <w:rPr>
          <w:rFonts w:hint="eastAsia"/>
        </w:rPr>
      </w:pPr>
      <w:r>
        <w:separator/>
      </w:r>
    </w:p>
  </w:endnote>
  <w:endnote w:type="continuationSeparator" w:id="0">
    <w:p w14:paraId="4A0DF384" w14:textId="77777777" w:rsidR="000C4992" w:rsidRDefault="000C4992" w:rsidP="00D70E4A">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C098" w14:textId="77777777" w:rsidR="00D70E4A" w:rsidRDefault="00D70E4A">
    <w:pPr>
      <w:pStyle w:val="af0"/>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6A930" w14:textId="77777777" w:rsidR="000C4992" w:rsidRDefault="000C4992" w:rsidP="00D70E4A">
      <w:pPr>
        <w:spacing w:line="240" w:lineRule="auto"/>
        <w:rPr>
          <w:rFonts w:hint="eastAsia"/>
        </w:rPr>
      </w:pPr>
      <w:r>
        <w:separator/>
      </w:r>
    </w:p>
  </w:footnote>
  <w:footnote w:type="continuationSeparator" w:id="0">
    <w:p w14:paraId="1E6DF4BA" w14:textId="77777777" w:rsidR="000C4992" w:rsidRDefault="000C4992" w:rsidP="00D70E4A">
      <w:pPr>
        <w:spacing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984"/>
    <w:rsid w:val="000C4992"/>
    <w:rsid w:val="00403984"/>
    <w:rsid w:val="00666A4B"/>
    <w:rsid w:val="00D70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F50F0"/>
  <w15:chartTrackingRefBased/>
  <w15:docId w15:val="{625E3728-815B-4E1C-8CB9-F01B9D05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E4A"/>
    <w:pPr>
      <w:spacing w:after="0" w:line="560" w:lineRule="exact"/>
    </w:pPr>
    <w:rPr>
      <w:rFonts w:ascii="Times New Roman" w:eastAsia="仿宋" w:hAnsi="Times New Roman"/>
      <w:kern w:val="0"/>
      <w:sz w:val="30"/>
      <w:szCs w:val="22"/>
      <w:lang w:eastAsia="en-US"/>
      <w14:ligatures w14:val="none"/>
    </w:rPr>
  </w:style>
  <w:style w:type="paragraph" w:styleId="1">
    <w:name w:val="heading 1"/>
    <w:basedOn w:val="a"/>
    <w:next w:val="a"/>
    <w:link w:val="10"/>
    <w:uiPriority w:val="9"/>
    <w:qFormat/>
    <w:rsid w:val="00403984"/>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403984"/>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403984"/>
    <w:pPr>
      <w:keepNext/>
      <w:keepLines/>
      <w:widowControl w:val="0"/>
      <w:spacing w:before="160" w:after="80" w:line="278" w:lineRule="auto"/>
      <w:outlineLvl w:val="2"/>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403984"/>
    <w:pPr>
      <w:keepNext/>
      <w:keepLines/>
      <w:widowControl w:val="0"/>
      <w:spacing w:before="80" w:after="40" w:line="278" w:lineRule="auto"/>
      <w:outlineLvl w:val="3"/>
    </w:pPr>
    <w:rPr>
      <w:rFonts w:asciiTheme="minorHAnsi" w:eastAsiaTheme="minorEastAsia" w:hAnsiTheme="minorHAnsi" w:cstheme="majorBidi"/>
      <w:color w:val="0F4761"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403984"/>
    <w:pPr>
      <w:keepNext/>
      <w:keepLines/>
      <w:widowControl w:val="0"/>
      <w:spacing w:before="80" w:after="40" w:line="278" w:lineRule="auto"/>
      <w:outlineLvl w:val="4"/>
    </w:pPr>
    <w:rPr>
      <w:rFonts w:asciiTheme="minorHAnsi" w:eastAsiaTheme="minorEastAsia" w:hAnsiTheme="minorHAnsi" w:cstheme="majorBidi"/>
      <w:color w:val="0F4761"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403984"/>
    <w:pPr>
      <w:keepNext/>
      <w:keepLines/>
      <w:widowControl w:val="0"/>
      <w:spacing w:before="40" w:line="278" w:lineRule="auto"/>
      <w:outlineLvl w:val="5"/>
    </w:pPr>
    <w:rPr>
      <w:rFonts w:asciiTheme="minorHAnsi" w:eastAsiaTheme="minorEastAsia" w:hAnsiTheme="minorHAnsi" w:cstheme="majorBidi"/>
      <w:b/>
      <w:bCs/>
      <w:color w:val="0F4761" w:themeColor="accent1" w:themeShade="BF"/>
      <w:kern w:val="2"/>
      <w:sz w:val="22"/>
      <w:szCs w:val="24"/>
      <w:lang w:eastAsia="zh-CN"/>
      <w14:ligatures w14:val="standardContextual"/>
    </w:rPr>
  </w:style>
  <w:style w:type="paragraph" w:styleId="7">
    <w:name w:val="heading 7"/>
    <w:basedOn w:val="a"/>
    <w:next w:val="a"/>
    <w:link w:val="70"/>
    <w:uiPriority w:val="9"/>
    <w:semiHidden/>
    <w:unhideWhenUsed/>
    <w:qFormat/>
    <w:rsid w:val="00403984"/>
    <w:pPr>
      <w:keepNext/>
      <w:keepLines/>
      <w:widowControl w:val="0"/>
      <w:spacing w:before="40" w:line="278" w:lineRule="auto"/>
      <w:outlineLvl w:val="6"/>
    </w:pPr>
    <w:rPr>
      <w:rFonts w:asciiTheme="minorHAnsi" w:eastAsiaTheme="minorEastAsia" w:hAnsiTheme="minorHAnsi" w:cstheme="majorBidi"/>
      <w:b/>
      <w:bCs/>
      <w:color w:val="595959" w:themeColor="text1" w:themeTint="A6"/>
      <w:kern w:val="2"/>
      <w:sz w:val="22"/>
      <w:szCs w:val="24"/>
      <w:lang w:eastAsia="zh-CN"/>
      <w14:ligatures w14:val="standardContextual"/>
    </w:rPr>
  </w:style>
  <w:style w:type="paragraph" w:styleId="8">
    <w:name w:val="heading 8"/>
    <w:basedOn w:val="a"/>
    <w:next w:val="a"/>
    <w:link w:val="80"/>
    <w:uiPriority w:val="9"/>
    <w:semiHidden/>
    <w:unhideWhenUsed/>
    <w:qFormat/>
    <w:rsid w:val="00403984"/>
    <w:pPr>
      <w:keepNext/>
      <w:keepLines/>
      <w:widowControl w:val="0"/>
      <w:spacing w:line="278" w:lineRule="auto"/>
      <w:outlineLvl w:val="7"/>
    </w:pPr>
    <w:rPr>
      <w:rFonts w:asciiTheme="minorHAnsi" w:eastAsiaTheme="minorEastAsia" w:hAnsiTheme="minorHAnsi" w:cstheme="majorBidi"/>
      <w:color w:val="595959" w:themeColor="text1" w:themeTint="A6"/>
      <w:kern w:val="2"/>
      <w:sz w:val="22"/>
      <w:szCs w:val="24"/>
      <w:lang w:eastAsia="zh-CN"/>
      <w14:ligatures w14:val="standardContextual"/>
    </w:rPr>
  </w:style>
  <w:style w:type="paragraph" w:styleId="9">
    <w:name w:val="heading 9"/>
    <w:basedOn w:val="a"/>
    <w:next w:val="a"/>
    <w:link w:val="90"/>
    <w:uiPriority w:val="9"/>
    <w:semiHidden/>
    <w:unhideWhenUsed/>
    <w:qFormat/>
    <w:rsid w:val="00403984"/>
    <w:pPr>
      <w:keepNext/>
      <w:keepLines/>
      <w:widowControl w:val="0"/>
      <w:spacing w:line="278" w:lineRule="auto"/>
      <w:outlineLvl w:val="8"/>
    </w:pPr>
    <w:rPr>
      <w:rFonts w:asciiTheme="minorHAnsi" w:eastAsiaTheme="majorEastAsia" w:hAnsiTheme="minorHAnsi" w:cstheme="majorBidi"/>
      <w:color w:val="595959" w:themeColor="text1" w:themeTint="A6"/>
      <w:kern w:val="2"/>
      <w:sz w:val="2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0398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0398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0398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03984"/>
    <w:rPr>
      <w:rFonts w:cstheme="majorBidi"/>
      <w:color w:val="0F4761" w:themeColor="accent1" w:themeShade="BF"/>
      <w:sz w:val="28"/>
      <w:szCs w:val="28"/>
    </w:rPr>
  </w:style>
  <w:style w:type="character" w:customStyle="1" w:styleId="50">
    <w:name w:val="标题 5 字符"/>
    <w:basedOn w:val="a0"/>
    <w:link w:val="5"/>
    <w:uiPriority w:val="9"/>
    <w:semiHidden/>
    <w:rsid w:val="00403984"/>
    <w:rPr>
      <w:rFonts w:cstheme="majorBidi"/>
      <w:color w:val="0F4761" w:themeColor="accent1" w:themeShade="BF"/>
      <w:sz w:val="24"/>
    </w:rPr>
  </w:style>
  <w:style w:type="character" w:customStyle="1" w:styleId="60">
    <w:name w:val="标题 6 字符"/>
    <w:basedOn w:val="a0"/>
    <w:link w:val="6"/>
    <w:uiPriority w:val="9"/>
    <w:semiHidden/>
    <w:rsid w:val="00403984"/>
    <w:rPr>
      <w:rFonts w:cstheme="majorBidi"/>
      <w:b/>
      <w:bCs/>
      <w:color w:val="0F4761" w:themeColor="accent1" w:themeShade="BF"/>
    </w:rPr>
  </w:style>
  <w:style w:type="character" w:customStyle="1" w:styleId="70">
    <w:name w:val="标题 7 字符"/>
    <w:basedOn w:val="a0"/>
    <w:link w:val="7"/>
    <w:uiPriority w:val="9"/>
    <w:semiHidden/>
    <w:rsid w:val="00403984"/>
    <w:rPr>
      <w:rFonts w:cstheme="majorBidi"/>
      <w:b/>
      <w:bCs/>
      <w:color w:val="595959" w:themeColor="text1" w:themeTint="A6"/>
    </w:rPr>
  </w:style>
  <w:style w:type="character" w:customStyle="1" w:styleId="80">
    <w:name w:val="标题 8 字符"/>
    <w:basedOn w:val="a0"/>
    <w:link w:val="8"/>
    <w:uiPriority w:val="9"/>
    <w:semiHidden/>
    <w:rsid w:val="00403984"/>
    <w:rPr>
      <w:rFonts w:cstheme="majorBidi"/>
      <w:color w:val="595959" w:themeColor="text1" w:themeTint="A6"/>
    </w:rPr>
  </w:style>
  <w:style w:type="character" w:customStyle="1" w:styleId="90">
    <w:name w:val="标题 9 字符"/>
    <w:basedOn w:val="a0"/>
    <w:link w:val="9"/>
    <w:uiPriority w:val="9"/>
    <w:semiHidden/>
    <w:rsid w:val="00403984"/>
    <w:rPr>
      <w:rFonts w:eastAsiaTheme="majorEastAsia" w:cstheme="majorBidi"/>
      <w:color w:val="595959" w:themeColor="text1" w:themeTint="A6"/>
    </w:rPr>
  </w:style>
  <w:style w:type="paragraph" w:styleId="a3">
    <w:name w:val="Title"/>
    <w:basedOn w:val="a"/>
    <w:next w:val="a"/>
    <w:link w:val="a4"/>
    <w:uiPriority w:val="10"/>
    <w:qFormat/>
    <w:rsid w:val="00403984"/>
    <w:pPr>
      <w:widowControl w:val="0"/>
      <w:spacing w:after="80" w:line="240" w:lineRule="auto"/>
      <w:contextualSpacing/>
      <w:jc w:val="center"/>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标题 字符"/>
    <w:basedOn w:val="a0"/>
    <w:link w:val="a3"/>
    <w:uiPriority w:val="10"/>
    <w:rsid w:val="004039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3984"/>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40398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3984"/>
    <w:pPr>
      <w:widowControl w:val="0"/>
      <w:spacing w:before="160" w:after="160" w:line="278" w:lineRule="auto"/>
      <w:jc w:val="center"/>
    </w:pPr>
    <w:rPr>
      <w:rFonts w:asciiTheme="minorHAnsi" w:eastAsiaTheme="minorEastAsia" w:hAnsiTheme="minorHAnsi"/>
      <w:i/>
      <w:iCs/>
      <w:color w:val="404040" w:themeColor="text1" w:themeTint="BF"/>
      <w:kern w:val="2"/>
      <w:sz w:val="22"/>
      <w:szCs w:val="24"/>
      <w:lang w:eastAsia="zh-CN"/>
      <w14:ligatures w14:val="standardContextual"/>
    </w:rPr>
  </w:style>
  <w:style w:type="character" w:customStyle="1" w:styleId="a8">
    <w:name w:val="引用 字符"/>
    <w:basedOn w:val="a0"/>
    <w:link w:val="a7"/>
    <w:uiPriority w:val="29"/>
    <w:rsid w:val="00403984"/>
    <w:rPr>
      <w:i/>
      <w:iCs/>
      <w:color w:val="404040" w:themeColor="text1" w:themeTint="BF"/>
    </w:rPr>
  </w:style>
  <w:style w:type="paragraph" w:styleId="a9">
    <w:name w:val="List Paragraph"/>
    <w:basedOn w:val="a"/>
    <w:uiPriority w:val="34"/>
    <w:qFormat/>
    <w:rsid w:val="00403984"/>
    <w:pPr>
      <w:widowControl w:val="0"/>
      <w:spacing w:after="160" w:line="278" w:lineRule="auto"/>
      <w:ind w:left="720"/>
      <w:contextualSpacing/>
    </w:pPr>
    <w:rPr>
      <w:rFonts w:asciiTheme="minorHAnsi" w:eastAsiaTheme="minorEastAsia" w:hAnsiTheme="minorHAnsi"/>
      <w:kern w:val="2"/>
      <w:sz w:val="22"/>
      <w:szCs w:val="24"/>
      <w:lang w:eastAsia="zh-CN"/>
      <w14:ligatures w14:val="standardContextual"/>
    </w:rPr>
  </w:style>
  <w:style w:type="character" w:styleId="aa">
    <w:name w:val="Intense Emphasis"/>
    <w:basedOn w:val="a0"/>
    <w:uiPriority w:val="21"/>
    <w:qFormat/>
    <w:rsid w:val="00403984"/>
    <w:rPr>
      <w:i/>
      <w:iCs/>
      <w:color w:val="0F4761" w:themeColor="accent1" w:themeShade="BF"/>
    </w:rPr>
  </w:style>
  <w:style w:type="paragraph" w:styleId="ab">
    <w:name w:val="Intense Quote"/>
    <w:basedOn w:val="a"/>
    <w:next w:val="a"/>
    <w:link w:val="ac"/>
    <w:uiPriority w:val="30"/>
    <w:qFormat/>
    <w:rsid w:val="00403984"/>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i/>
      <w:iCs/>
      <w:color w:val="0F4761" w:themeColor="accent1" w:themeShade="BF"/>
      <w:kern w:val="2"/>
      <w:sz w:val="22"/>
      <w:szCs w:val="24"/>
      <w:lang w:eastAsia="zh-CN"/>
      <w14:ligatures w14:val="standardContextual"/>
    </w:rPr>
  </w:style>
  <w:style w:type="character" w:customStyle="1" w:styleId="ac">
    <w:name w:val="明显引用 字符"/>
    <w:basedOn w:val="a0"/>
    <w:link w:val="ab"/>
    <w:uiPriority w:val="30"/>
    <w:rsid w:val="00403984"/>
    <w:rPr>
      <w:i/>
      <w:iCs/>
      <w:color w:val="0F4761" w:themeColor="accent1" w:themeShade="BF"/>
    </w:rPr>
  </w:style>
  <w:style w:type="character" w:styleId="ad">
    <w:name w:val="Intense Reference"/>
    <w:basedOn w:val="a0"/>
    <w:uiPriority w:val="32"/>
    <w:qFormat/>
    <w:rsid w:val="00403984"/>
    <w:rPr>
      <w:b/>
      <w:bCs/>
      <w:smallCaps/>
      <w:color w:val="0F4761" w:themeColor="accent1" w:themeShade="BF"/>
      <w:spacing w:val="5"/>
    </w:rPr>
  </w:style>
  <w:style w:type="paragraph" w:styleId="ae">
    <w:name w:val="header"/>
    <w:basedOn w:val="a"/>
    <w:link w:val="af"/>
    <w:uiPriority w:val="99"/>
    <w:unhideWhenUsed/>
    <w:rsid w:val="00D70E4A"/>
    <w:pPr>
      <w:widowControl w:val="0"/>
      <w:tabs>
        <w:tab w:val="center" w:pos="4153"/>
        <w:tab w:val="right" w:pos="8306"/>
      </w:tabs>
      <w:snapToGrid w:val="0"/>
      <w:spacing w:after="160" w:line="240" w:lineRule="auto"/>
      <w:jc w:val="center"/>
    </w:pPr>
    <w:rPr>
      <w:rFonts w:asciiTheme="minorHAnsi" w:eastAsiaTheme="minorEastAsia" w:hAnsiTheme="minorHAnsi"/>
      <w:kern w:val="2"/>
      <w:sz w:val="18"/>
      <w:szCs w:val="18"/>
      <w:lang w:eastAsia="zh-CN"/>
      <w14:ligatures w14:val="standardContextual"/>
    </w:rPr>
  </w:style>
  <w:style w:type="character" w:customStyle="1" w:styleId="af">
    <w:name w:val="页眉 字符"/>
    <w:basedOn w:val="a0"/>
    <w:link w:val="ae"/>
    <w:uiPriority w:val="99"/>
    <w:rsid w:val="00D70E4A"/>
    <w:rPr>
      <w:sz w:val="18"/>
      <w:szCs w:val="18"/>
    </w:rPr>
  </w:style>
  <w:style w:type="paragraph" w:styleId="af0">
    <w:name w:val="footer"/>
    <w:basedOn w:val="a"/>
    <w:link w:val="af1"/>
    <w:uiPriority w:val="99"/>
    <w:unhideWhenUsed/>
    <w:rsid w:val="00D70E4A"/>
    <w:pPr>
      <w:widowControl w:val="0"/>
      <w:tabs>
        <w:tab w:val="center" w:pos="4153"/>
        <w:tab w:val="right" w:pos="8306"/>
      </w:tabs>
      <w:snapToGrid w:val="0"/>
      <w:spacing w:after="160" w:line="240" w:lineRule="auto"/>
    </w:pPr>
    <w:rPr>
      <w:rFonts w:asciiTheme="minorHAnsi" w:eastAsiaTheme="minorEastAsia" w:hAnsiTheme="minorHAnsi"/>
      <w:kern w:val="2"/>
      <w:sz w:val="18"/>
      <w:szCs w:val="18"/>
      <w:lang w:eastAsia="zh-CN"/>
      <w14:ligatures w14:val="standardContextual"/>
    </w:rPr>
  </w:style>
  <w:style w:type="character" w:customStyle="1" w:styleId="af1">
    <w:name w:val="页脚 字符"/>
    <w:basedOn w:val="a0"/>
    <w:link w:val="af0"/>
    <w:uiPriority w:val="99"/>
    <w:rsid w:val="00D70E4A"/>
    <w:rPr>
      <w:sz w:val="18"/>
      <w:szCs w:val="18"/>
    </w:rPr>
  </w:style>
  <w:style w:type="table" w:styleId="af2">
    <w:name w:val="Table Grid"/>
    <w:basedOn w:val="a1"/>
    <w:uiPriority w:val="59"/>
    <w:rsid w:val="00D70E4A"/>
    <w:pPr>
      <w:spacing w:after="0" w:line="240" w:lineRule="auto"/>
    </w:pPr>
    <w:rPr>
      <w:kern w:val="0"/>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788</Words>
  <Characters>4495</Characters>
  <Application>Microsoft Office Word</Application>
  <DocSecurity>0</DocSecurity>
  <Lines>37</Lines>
  <Paragraphs>10</Paragraphs>
  <ScaleCrop>false</ScaleCrop>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 yu</dc:creator>
  <cp:keywords/>
  <dc:description/>
  <cp:lastModifiedBy>dong yu</cp:lastModifiedBy>
  <cp:revision>2</cp:revision>
  <dcterms:created xsi:type="dcterms:W3CDTF">2026-10-07T03:44:00Z</dcterms:created>
  <dcterms:modified xsi:type="dcterms:W3CDTF">2026-10-07T03:44:00Z</dcterms:modified>
</cp:coreProperties>
</file>