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6635F4">
      <w:pPr>
        <w:spacing w:line="360" w:lineRule="auto"/>
        <w:jc w:val="left"/>
        <w:rPr>
          <w:rFonts w:hint="eastAsia" w:asciiTheme="minorEastAsia" w:hAnsiTheme="minorEastAsia" w:eastAsiaTheme="minorEastAsia" w:cstheme="minorEastAsia"/>
          <w:b/>
          <w:color w:val="auto"/>
          <w:sz w:val="52"/>
          <w:szCs w:val="52"/>
          <w:highlight w:val="none"/>
        </w:rPr>
      </w:pPr>
      <w:r>
        <w:rPr>
          <w:rFonts w:hint="eastAsia" w:asciiTheme="minorEastAsia" w:hAnsiTheme="minorEastAsia" w:eastAsiaTheme="minorEastAsia" w:cstheme="minorEastAsia"/>
          <w:color w:val="auto"/>
          <w:highlight w:val="none"/>
        </w:rPr>
        <w:pict>
          <v:shape id="_x0000_i1025" o:spt="75" type="#_x0000_t75" style="height:672.6pt;width:475.7pt;" filled="f" o:preferrelative="t" stroked="f" coordsize="21600,21600">
            <v:path/>
            <v:fill on="f" focussize="0,0"/>
            <v:stroke on="f"/>
            <v:imagedata r:id="rId8" o:title=""/>
            <o:lock v:ext="edit" aspectratio="t"/>
            <w10:wrap type="none"/>
            <w10:anchorlock/>
          </v:shape>
        </w:pict>
      </w:r>
    </w:p>
    <w:p w14:paraId="6891D93A">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p w14:paraId="623E3D96">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p w14:paraId="693F9FE9">
      <w:pPr>
        <w:bidi w:val="0"/>
        <w:rPr>
          <w:rFonts w:hint="eastAsia" w:asciiTheme="minorEastAsia" w:hAnsiTheme="minorEastAsia" w:eastAsiaTheme="minorEastAsia" w:cstheme="minorEastAsia"/>
          <w:color w:val="auto"/>
          <w:highlight w:val="none"/>
          <w:lang w:val="en-US" w:eastAsia="en-US"/>
        </w:rPr>
      </w:pPr>
    </w:p>
    <w:p w14:paraId="59CCD9B8">
      <w:pPr>
        <w:bidi w:val="0"/>
        <w:rPr>
          <w:rFonts w:hint="eastAsia" w:asciiTheme="minorEastAsia" w:hAnsiTheme="minorEastAsia" w:eastAsiaTheme="minorEastAsia" w:cstheme="minorEastAsia"/>
          <w:color w:val="auto"/>
          <w:highlight w:val="none"/>
          <w:lang w:val="en-US" w:eastAsia="en-US"/>
        </w:rPr>
      </w:pPr>
    </w:p>
    <w:p w14:paraId="458FF86A">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w:t>
      </w:r>
      <w:r>
        <w:rPr>
          <w:rFonts w:hint="eastAsia" w:asciiTheme="minorEastAsia" w:hAnsiTheme="minorEastAsia" w:eastAsiaTheme="minorEastAsia" w:cstheme="minorEastAsia"/>
          <w:b/>
          <w:bCs/>
          <w:color w:val="auto"/>
          <w:sz w:val="32"/>
          <w:szCs w:val="32"/>
          <w:highlight w:val="none"/>
          <w:lang w:val="en-US" w:eastAsia="zh-CN"/>
        </w:rPr>
        <w:t xml:space="preserve">  </w:t>
      </w:r>
      <w:r>
        <w:rPr>
          <w:rFonts w:hint="eastAsia" w:asciiTheme="minorEastAsia" w:hAnsiTheme="minorEastAsia" w:eastAsiaTheme="minorEastAsia" w:cstheme="minorEastAsia"/>
          <w:b/>
          <w:bCs/>
          <w:color w:val="auto"/>
          <w:sz w:val="32"/>
          <w:szCs w:val="32"/>
          <w:highlight w:val="none"/>
        </w:rPr>
        <w:t>录</w:t>
      </w:r>
    </w:p>
    <w:p w14:paraId="18E132AA">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rFonts w:hint="eastAsia" w:asciiTheme="minorEastAsia" w:hAnsiTheme="minorEastAsia" w:eastAsiaTheme="minorEastAsia" w:cstheme="minorEastAsia"/>
          <w:b/>
          <w:bCs/>
          <w:color w:val="auto"/>
          <w:sz w:val="32"/>
          <w:szCs w:val="32"/>
          <w:highlight w:val="none"/>
        </w:rPr>
      </w:pPr>
    </w:p>
    <w:p w14:paraId="17928210">
      <w:pPr>
        <w:pStyle w:val="13"/>
        <w:keepNext w:val="0"/>
        <w:keepLines w:val="0"/>
        <w:pageBreakBefore w:val="0"/>
        <w:widowControl w:val="0"/>
        <w:tabs>
          <w:tab w:val="right" w:leader="dot" w:pos="9071"/>
        </w:tabs>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val="0"/>
          <w:bCs w:val="0"/>
          <w:color w:val="auto"/>
          <w:sz w:val="28"/>
          <w:szCs w:val="28"/>
          <w:highlight w:val="none"/>
        </w:rPr>
      </w:pPr>
      <w:r>
        <w:rPr>
          <w:rFonts w:hint="eastAsia" w:asciiTheme="minorEastAsia" w:hAnsiTheme="minorEastAsia" w:eastAsiaTheme="minorEastAsia" w:cstheme="minorEastAsia"/>
          <w:b w:val="0"/>
          <w:bCs w:val="0"/>
          <w:color w:val="auto"/>
          <w:sz w:val="48"/>
          <w:szCs w:val="48"/>
          <w:highlight w:val="none"/>
        </w:rPr>
        <w:fldChar w:fldCharType="begin"/>
      </w:r>
      <w:r>
        <w:rPr>
          <w:rFonts w:hint="eastAsia" w:asciiTheme="minorEastAsia" w:hAnsiTheme="minorEastAsia" w:eastAsiaTheme="minorEastAsia" w:cstheme="minorEastAsia"/>
          <w:b w:val="0"/>
          <w:bCs w:val="0"/>
          <w:color w:val="auto"/>
          <w:sz w:val="48"/>
          <w:szCs w:val="48"/>
          <w:highlight w:val="none"/>
        </w:rPr>
        <w:instrText xml:space="preserve">TOC \o "1-1" \h \u </w:instrText>
      </w:r>
      <w:r>
        <w:rPr>
          <w:rFonts w:hint="eastAsia" w:asciiTheme="minorEastAsia" w:hAnsiTheme="minorEastAsia" w:eastAsiaTheme="minorEastAsia" w:cstheme="minorEastAsia"/>
          <w:b w:val="0"/>
          <w:bCs w:val="0"/>
          <w:color w:val="auto"/>
          <w:sz w:val="48"/>
          <w:szCs w:val="48"/>
          <w:highlight w:val="none"/>
        </w:rPr>
        <w:fldChar w:fldCharType="separate"/>
      </w:r>
      <w:r>
        <w:rPr>
          <w:rFonts w:hint="eastAsia" w:asciiTheme="minorEastAsia" w:hAnsiTheme="minorEastAsia" w:eastAsiaTheme="minorEastAsia" w:cstheme="minorEastAsia"/>
          <w:b w:val="0"/>
          <w:bCs w:val="0"/>
          <w:color w:val="auto"/>
          <w:sz w:val="28"/>
          <w:szCs w:val="40"/>
          <w:highlight w:val="none"/>
        </w:rPr>
        <w:fldChar w:fldCharType="begin"/>
      </w:r>
      <w:r>
        <w:rPr>
          <w:rFonts w:hint="eastAsia" w:asciiTheme="minorEastAsia" w:hAnsiTheme="minorEastAsia" w:eastAsiaTheme="minorEastAsia" w:cstheme="minorEastAsia"/>
          <w:b w:val="0"/>
          <w:bCs w:val="0"/>
          <w:color w:val="auto"/>
          <w:sz w:val="28"/>
          <w:szCs w:val="40"/>
          <w:highlight w:val="none"/>
        </w:rPr>
        <w:instrText xml:space="preserve"> HYPERLINK \l _Toc5225 </w:instrText>
      </w:r>
      <w:r>
        <w:rPr>
          <w:rFonts w:hint="eastAsia" w:asciiTheme="minorEastAsia" w:hAnsiTheme="minorEastAsia" w:eastAsiaTheme="minorEastAsia" w:cstheme="minorEastAsia"/>
          <w:b w:val="0"/>
          <w:bCs w:val="0"/>
          <w:color w:val="auto"/>
          <w:sz w:val="28"/>
          <w:szCs w:val="40"/>
          <w:highlight w:val="none"/>
        </w:rPr>
        <w:fldChar w:fldCharType="separate"/>
      </w:r>
      <w:r>
        <w:rPr>
          <w:rFonts w:hint="eastAsia" w:asciiTheme="minorEastAsia" w:hAnsiTheme="minorEastAsia" w:eastAsiaTheme="minorEastAsia" w:cstheme="minorEastAsia"/>
          <w:b w:val="0"/>
          <w:bCs w:val="0"/>
          <w:color w:val="auto"/>
          <w:sz w:val="28"/>
          <w:szCs w:val="28"/>
          <w:highlight w:val="none"/>
        </w:rPr>
        <w:t>第一章</w:t>
      </w:r>
      <w:r>
        <w:rPr>
          <w:rFonts w:hint="eastAsia" w:asciiTheme="minorEastAsia" w:hAnsiTheme="minorEastAsia" w:eastAsiaTheme="minorEastAsia" w:cstheme="minorEastAsia"/>
          <w:b w:val="0"/>
          <w:bCs w:val="0"/>
          <w:color w:val="auto"/>
          <w:sz w:val="28"/>
          <w:szCs w:val="28"/>
          <w:highlight w:val="none"/>
          <w:lang w:val="en-US" w:eastAsia="zh-CN"/>
        </w:rPr>
        <w:t xml:space="preserve">  </w:t>
      </w:r>
      <w:r>
        <w:rPr>
          <w:rFonts w:hint="eastAsia" w:asciiTheme="minorEastAsia" w:hAnsiTheme="minorEastAsia" w:eastAsiaTheme="minorEastAsia" w:cstheme="minorEastAsia"/>
          <w:b w:val="0"/>
          <w:bCs w:val="0"/>
          <w:color w:val="auto"/>
          <w:sz w:val="28"/>
          <w:szCs w:val="28"/>
          <w:highlight w:val="none"/>
        </w:rPr>
        <w:t>竞争性磋商公告</w:t>
      </w:r>
      <w:r>
        <w:rPr>
          <w:rFonts w:hint="eastAsia" w:asciiTheme="minorEastAsia" w:hAnsiTheme="minorEastAsia" w:eastAsiaTheme="minorEastAsia" w:cstheme="minorEastAsia"/>
          <w:b w:val="0"/>
          <w:bCs w:val="0"/>
          <w:color w:val="auto"/>
          <w:sz w:val="28"/>
          <w:szCs w:val="28"/>
          <w:highlight w:val="none"/>
        </w:rPr>
        <w:tab/>
      </w:r>
      <w:r>
        <w:rPr>
          <w:rFonts w:hint="eastAsia" w:asciiTheme="minorEastAsia" w:hAnsiTheme="minorEastAsia" w:eastAsiaTheme="minorEastAsia" w:cstheme="minorEastAsia"/>
          <w:b w:val="0"/>
          <w:bCs w:val="0"/>
          <w:color w:val="auto"/>
          <w:sz w:val="28"/>
          <w:szCs w:val="28"/>
          <w:highlight w:val="none"/>
        </w:rPr>
        <w:fldChar w:fldCharType="begin"/>
      </w:r>
      <w:r>
        <w:rPr>
          <w:rFonts w:hint="eastAsia" w:asciiTheme="minorEastAsia" w:hAnsiTheme="minorEastAsia" w:eastAsiaTheme="minorEastAsia" w:cstheme="minorEastAsia"/>
          <w:b w:val="0"/>
          <w:bCs w:val="0"/>
          <w:color w:val="auto"/>
          <w:sz w:val="28"/>
          <w:szCs w:val="28"/>
          <w:highlight w:val="none"/>
        </w:rPr>
        <w:instrText xml:space="preserve"> PAGEREF _Toc5225 \h </w:instrText>
      </w:r>
      <w:r>
        <w:rPr>
          <w:rFonts w:hint="eastAsia" w:asciiTheme="minorEastAsia" w:hAnsiTheme="minorEastAsia" w:eastAsiaTheme="minorEastAsia" w:cstheme="minorEastAsia"/>
          <w:b w:val="0"/>
          <w:bCs w:val="0"/>
          <w:color w:val="auto"/>
          <w:sz w:val="28"/>
          <w:szCs w:val="28"/>
          <w:highlight w:val="none"/>
        </w:rPr>
        <w:fldChar w:fldCharType="separate"/>
      </w:r>
      <w:r>
        <w:rPr>
          <w:rFonts w:hint="eastAsia" w:asciiTheme="minorEastAsia" w:hAnsiTheme="minorEastAsia" w:eastAsiaTheme="minorEastAsia" w:cstheme="minorEastAsia"/>
          <w:b w:val="0"/>
          <w:bCs w:val="0"/>
          <w:color w:val="auto"/>
          <w:sz w:val="28"/>
          <w:szCs w:val="28"/>
          <w:highlight w:val="none"/>
        </w:rPr>
        <w:t>3</w:t>
      </w:r>
      <w:r>
        <w:rPr>
          <w:rFonts w:hint="eastAsia" w:asciiTheme="minorEastAsia" w:hAnsiTheme="minorEastAsia" w:eastAsiaTheme="minorEastAsia" w:cstheme="minorEastAsia"/>
          <w:b w:val="0"/>
          <w:bCs w:val="0"/>
          <w:color w:val="auto"/>
          <w:sz w:val="28"/>
          <w:szCs w:val="28"/>
          <w:highlight w:val="none"/>
        </w:rPr>
        <w:fldChar w:fldCharType="end"/>
      </w:r>
      <w:r>
        <w:rPr>
          <w:rFonts w:hint="eastAsia" w:asciiTheme="minorEastAsia" w:hAnsiTheme="minorEastAsia" w:eastAsiaTheme="minorEastAsia" w:cstheme="minorEastAsia"/>
          <w:b w:val="0"/>
          <w:bCs w:val="0"/>
          <w:color w:val="auto"/>
          <w:sz w:val="28"/>
          <w:szCs w:val="40"/>
          <w:highlight w:val="none"/>
        </w:rPr>
        <w:fldChar w:fldCharType="end"/>
      </w:r>
    </w:p>
    <w:p w14:paraId="24B3ACF0">
      <w:pPr>
        <w:pStyle w:val="13"/>
        <w:keepNext w:val="0"/>
        <w:keepLines w:val="0"/>
        <w:pageBreakBefore w:val="0"/>
        <w:widowControl w:val="0"/>
        <w:tabs>
          <w:tab w:val="right" w:leader="dot" w:pos="9071"/>
        </w:tabs>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val="0"/>
          <w:bCs w:val="0"/>
          <w:color w:val="auto"/>
          <w:sz w:val="28"/>
          <w:szCs w:val="28"/>
          <w:highlight w:val="none"/>
        </w:rPr>
      </w:pPr>
      <w:r>
        <w:rPr>
          <w:rFonts w:hint="eastAsia" w:asciiTheme="minorEastAsia" w:hAnsiTheme="minorEastAsia" w:eastAsiaTheme="minorEastAsia" w:cstheme="minorEastAsia"/>
          <w:b w:val="0"/>
          <w:bCs w:val="0"/>
          <w:color w:val="auto"/>
          <w:sz w:val="28"/>
          <w:szCs w:val="40"/>
          <w:highlight w:val="none"/>
        </w:rPr>
        <w:fldChar w:fldCharType="begin"/>
      </w:r>
      <w:r>
        <w:rPr>
          <w:rFonts w:hint="eastAsia" w:asciiTheme="minorEastAsia" w:hAnsiTheme="minorEastAsia" w:eastAsiaTheme="minorEastAsia" w:cstheme="minorEastAsia"/>
          <w:b w:val="0"/>
          <w:bCs w:val="0"/>
          <w:color w:val="auto"/>
          <w:sz w:val="28"/>
          <w:szCs w:val="40"/>
          <w:highlight w:val="none"/>
        </w:rPr>
        <w:instrText xml:space="preserve"> HYPERLINK \l _Toc24615 </w:instrText>
      </w:r>
      <w:r>
        <w:rPr>
          <w:rFonts w:hint="eastAsia" w:asciiTheme="minorEastAsia" w:hAnsiTheme="minorEastAsia" w:eastAsiaTheme="minorEastAsia" w:cstheme="minorEastAsia"/>
          <w:b w:val="0"/>
          <w:bCs w:val="0"/>
          <w:color w:val="auto"/>
          <w:sz w:val="28"/>
          <w:szCs w:val="40"/>
          <w:highlight w:val="none"/>
        </w:rPr>
        <w:fldChar w:fldCharType="separate"/>
      </w:r>
      <w:r>
        <w:rPr>
          <w:rFonts w:hint="eastAsia" w:asciiTheme="minorEastAsia" w:hAnsiTheme="minorEastAsia" w:eastAsiaTheme="minorEastAsia" w:cstheme="minorEastAsia"/>
          <w:b w:val="0"/>
          <w:bCs w:val="0"/>
          <w:color w:val="auto"/>
          <w:sz w:val="28"/>
          <w:szCs w:val="28"/>
          <w:highlight w:val="none"/>
        </w:rPr>
        <w:t>第二章</w:t>
      </w:r>
      <w:r>
        <w:rPr>
          <w:rFonts w:hint="eastAsia" w:asciiTheme="minorEastAsia" w:hAnsiTheme="minorEastAsia" w:eastAsiaTheme="minorEastAsia" w:cstheme="minorEastAsia"/>
          <w:b w:val="0"/>
          <w:bCs w:val="0"/>
          <w:color w:val="auto"/>
          <w:sz w:val="28"/>
          <w:szCs w:val="28"/>
          <w:highlight w:val="none"/>
          <w:lang w:val="en-US" w:eastAsia="zh-CN"/>
        </w:rPr>
        <w:t xml:space="preserve">  </w:t>
      </w:r>
      <w:r>
        <w:rPr>
          <w:rFonts w:hint="eastAsia" w:asciiTheme="minorEastAsia" w:hAnsiTheme="minorEastAsia" w:eastAsiaTheme="minorEastAsia" w:cstheme="minorEastAsia"/>
          <w:b w:val="0"/>
          <w:bCs w:val="0"/>
          <w:color w:val="auto"/>
          <w:sz w:val="28"/>
          <w:szCs w:val="28"/>
          <w:highlight w:val="none"/>
        </w:rPr>
        <w:t>供应商须知</w:t>
      </w:r>
      <w:r>
        <w:rPr>
          <w:rFonts w:hint="eastAsia" w:asciiTheme="minorEastAsia" w:hAnsiTheme="minorEastAsia" w:eastAsiaTheme="minorEastAsia" w:cstheme="minorEastAsia"/>
          <w:b w:val="0"/>
          <w:bCs w:val="0"/>
          <w:color w:val="auto"/>
          <w:sz w:val="28"/>
          <w:szCs w:val="28"/>
          <w:highlight w:val="none"/>
        </w:rPr>
        <w:tab/>
      </w:r>
      <w:r>
        <w:rPr>
          <w:rFonts w:hint="eastAsia" w:asciiTheme="minorEastAsia" w:hAnsiTheme="minorEastAsia" w:eastAsiaTheme="minorEastAsia" w:cstheme="minorEastAsia"/>
          <w:b w:val="0"/>
          <w:bCs w:val="0"/>
          <w:color w:val="auto"/>
          <w:sz w:val="28"/>
          <w:szCs w:val="28"/>
          <w:highlight w:val="none"/>
        </w:rPr>
        <w:fldChar w:fldCharType="begin"/>
      </w:r>
      <w:r>
        <w:rPr>
          <w:rFonts w:hint="eastAsia" w:asciiTheme="minorEastAsia" w:hAnsiTheme="minorEastAsia" w:eastAsiaTheme="minorEastAsia" w:cstheme="minorEastAsia"/>
          <w:b w:val="0"/>
          <w:bCs w:val="0"/>
          <w:color w:val="auto"/>
          <w:sz w:val="28"/>
          <w:szCs w:val="28"/>
          <w:highlight w:val="none"/>
        </w:rPr>
        <w:instrText xml:space="preserve"> PAGEREF _Toc24615 \h </w:instrText>
      </w:r>
      <w:r>
        <w:rPr>
          <w:rFonts w:hint="eastAsia" w:asciiTheme="minorEastAsia" w:hAnsiTheme="minorEastAsia" w:eastAsiaTheme="minorEastAsia" w:cstheme="minorEastAsia"/>
          <w:b w:val="0"/>
          <w:bCs w:val="0"/>
          <w:color w:val="auto"/>
          <w:sz w:val="28"/>
          <w:szCs w:val="28"/>
          <w:highlight w:val="none"/>
        </w:rPr>
        <w:fldChar w:fldCharType="separate"/>
      </w:r>
      <w:r>
        <w:rPr>
          <w:rFonts w:hint="eastAsia" w:asciiTheme="minorEastAsia" w:hAnsiTheme="minorEastAsia" w:eastAsiaTheme="minorEastAsia" w:cstheme="minorEastAsia"/>
          <w:b w:val="0"/>
          <w:bCs w:val="0"/>
          <w:color w:val="auto"/>
          <w:sz w:val="28"/>
          <w:szCs w:val="28"/>
          <w:highlight w:val="none"/>
        </w:rPr>
        <w:t>7</w:t>
      </w:r>
      <w:r>
        <w:rPr>
          <w:rFonts w:hint="eastAsia" w:asciiTheme="minorEastAsia" w:hAnsiTheme="minorEastAsia" w:eastAsiaTheme="minorEastAsia" w:cstheme="minorEastAsia"/>
          <w:b w:val="0"/>
          <w:bCs w:val="0"/>
          <w:color w:val="auto"/>
          <w:sz w:val="28"/>
          <w:szCs w:val="28"/>
          <w:highlight w:val="none"/>
        </w:rPr>
        <w:fldChar w:fldCharType="end"/>
      </w:r>
      <w:r>
        <w:rPr>
          <w:rFonts w:hint="eastAsia" w:asciiTheme="minorEastAsia" w:hAnsiTheme="minorEastAsia" w:eastAsiaTheme="minorEastAsia" w:cstheme="minorEastAsia"/>
          <w:b w:val="0"/>
          <w:bCs w:val="0"/>
          <w:color w:val="auto"/>
          <w:sz w:val="28"/>
          <w:szCs w:val="40"/>
          <w:highlight w:val="none"/>
        </w:rPr>
        <w:fldChar w:fldCharType="end"/>
      </w:r>
    </w:p>
    <w:p w14:paraId="4BD06124">
      <w:pPr>
        <w:pStyle w:val="13"/>
        <w:keepNext w:val="0"/>
        <w:keepLines w:val="0"/>
        <w:pageBreakBefore w:val="0"/>
        <w:widowControl w:val="0"/>
        <w:tabs>
          <w:tab w:val="right" w:leader="dot" w:pos="9071"/>
        </w:tabs>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val="0"/>
          <w:bCs w:val="0"/>
          <w:color w:val="auto"/>
          <w:sz w:val="28"/>
          <w:szCs w:val="28"/>
          <w:highlight w:val="none"/>
        </w:rPr>
      </w:pPr>
      <w:r>
        <w:rPr>
          <w:rFonts w:hint="eastAsia" w:asciiTheme="minorEastAsia" w:hAnsiTheme="minorEastAsia" w:eastAsiaTheme="minorEastAsia" w:cstheme="minorEastAsia"/>
          <w:b w:val="0"/>
          <w:bCs w:val="0"/>
          <w:color w:val="auto"/>
          <w:sz w:val="28"/>
          <w:szCs w:val="40"/>
          <w:highlight w:val="none"/>
        </w:rPr>
        <w:fldChar w:fldCharType="begin"/>
      </w:r>
      <w:r>
        <w:rPr>
          <w:rFonts w:hint="eastAsia" w:asciiTheme="minorEastAsia" w:hAnsiTheme="minorEastAsia" w:eastAsiaTheme="minorEastAsia" w:cstheme="minorEastAsia"/>
          <w:b w:val="0"/>
          <w:bCs w:val="0"/>
          <w:color w:val="auto"/>
          <w:sz w:val="28"/>
          <w:szCs w:val="40"/>
          <w:highlight w:val="none"/>
        </w:rPr>
        <w:instrText xml:space="preserve"> HYPERLINK \l _Toc3073 </w:instrText>
      </w:r>
      <w:r>
        <w:rPr>
          <w:rFonts w:hint="eastAsia" w:asciiTheme="minorEastAsia" w:hAnsiTheme="minorEastAsia" w:eastAsiaTheme="minorEastAsia" w:cstheme="minorEastAsia"/>
          <w:b w:val="0"/>
          <w:bCs w:val="0"/>
          <w:color w:val="auto"/>
          <w:sz w:val="28"/>
          <w:szCs w:val="40"/>
          <w:highlight w:val="none"/>
        </w:rPr>
        <w:fldChar w:fldCharType="separate"/>
      </w:r>
      <w:r>
        <w:rPr>
          <w:rFonts w:hint="eastAsia" w:asciiTheme="minorEastAsia" w:hAnsiTheme="minorEastAsia" w:eastAsiaTheme="minorEastAsia" w:cstheme="minorEastAsia"/>
          <w:b w:val="0"/>
          <w:bCs w:val="0"/>
          <w:color w:val="auto"/>
          <w:sz w:val="28"/>
          <w:szCs w:val="28"/>
          <w:highlight w:val="none"/>
        </w:rPr>
        <w:t>第三章</w:t>
      </w:r>
      <w:r>
        <w:rPr>
          <w:rFonts w:hint="eastAsia" w:asciiTheme="minorEastAsia" w:hAnsiTheme="minorEastAsia" w:eastAsiaTheme="minorEastAsia" w:cstheme="minorEastAsia"/>
          <w:b w:val="0"/>
          <w:bCs w:val="0"/>
          <w:color w:val="auto"/>
          <w:sz w:val="28"/>
          <w:szCs w:val="28"/>
          <w:highlight w:val="none"/>
          <w:lang w:val="en-US" w:eastAsia="zh-CN"/>
        </w:rPr>
        <w:t xml:space="preserve">  </w:t>
      </w:r>
      <w:r>
        <w:rPr>
          <w:rFonts w:hint="eastAsia" w:asciiTheme="minorEastAsia" w:hAnsiTheme="minorEastAsia" w:eastAsiaTheme="minorEastAsia" w:cstheme="minorEastAsia"/>
          <w:b w:val="0"/>
          <w:bCs w:val="0"/>
          <w:color w:val="auto"/>
          <w:sz w:val="28"/>
          <w:szCs w:val="28"/>
          <w:highlight w:val="none"/>
        </w:rPr>
        <w:t>磋商办法</w:t>
      </w:r>
      <w:r>
        <w:rPr>
          <w:rFonts w:hint="eastAsia" w:asciiTheme="minorEastAsia" w:hAnsiTheme="minorEastAsia" w:eastAsiaTheme="minorEastAsia" w:cstheme="minorEastAsia"/>
          <w:b w:val="0"/>
          <w:bCs w:val="0"/>
          <w:color w:val="auto"/>
          <w:sz w:val="28"/>
          <w:szCs w:val="28"/>
          <w:highlight w:val="none"/>
        </w:rPr>
        <w:tab/>
      </w:r>
      <w:r>
        <w:rPr>
          <w:rFonts w:hint="eastAsia" w:asciiTheme="minorEastAsia" w:hAnsiTheme="minorEastAsia" w:eastAsiaTheme="minorEastAsia" w:cstheme="minorEastAsia"/>
          <w:b w:val="0"/>
          <w:bCs w:val="0"/>
          <w:color w:val="auto"/>
          <w:sz w:val="28"/>
          <w:szCs w:val="28"/>
          <w:highlight w:val="none"/>
        </w:rPr>
        <w:fldChar w:fldCharType="begin"/>
      </w:r>
      <w:r>
        <w:rPr>
          <w:rFonts w:hint="eastAsia" w:asciiTheme="minorEastAsia" w:hAnsiTheme="minorEastAsia" w:eastAsiaTheme="minorEastAsia" w:cstheme="minorEastAsia"/>
          <w:b w:val="0"/>
          <w:bCs w:val="0"/>
          <w:color w:val="auto"/>
          <w:sz w:val="28"/>
          <w:szCs w:val="28"/>
          <w:highlight w:val="none"/>
        </w:rPr>
        <w:instrText xml:space="preserve"> PAGEREF _Toc3073 \h </w:instrText>
      </w:r>
      <w:r>
        <w:rPr>
          <w:rFonts w:hint="eastAsia" w:asciiTheme="minorEastAsia" w:hAnsiTheme="minorEastAsia" w:eastAsiaTheme="minorEastAsia" w:cstheme="minorEastAsia"/>
          <w:b w:val="0"/>
          <w:bCs w:val="0"/>
          <w:color w:val="auto"/>
          <w:sz w:val="28"/>
          <w:szCs w:val="28"/>
          <w:highlight w:val="none"/>
        </w:rPr>
        <w:fldChar w:fldCharType="separate"/>
      </w:r>
      <w:r>
        <w:rPr>
          <w:rFonts w:hint="eastAsia" w:asciiTheme="minorEastAsia" w:hAnsiTheme="minorEastAsia" w:eastAsiaTheme="minorEastAsia" w:cstheme="minorEastAsia"/>
          <w:b w:val="0"/>
          <w:bCs w:val="0"/>
          <w:color w:val="auto"/>
          <w:sz w:val="28"/>
          <w:szCs w:val="28"/>
          <w:highlight w:val="none"/>
        </w:rPr>
        <w:t>22</w:t>
      </w:r>
      <w:r>
        <w:rPr>
          <w:rFonts w:hint="eastAsia" w:asciiTheme="minorEastAsia" w:hAnsiTheme="minorEastAsia" w:eastAsiaTheme="minorEastAsia" w:cstheme="minorEastAsia"/>
          <w:b w:val="0"/>
          <w:bCs w:val="0"/>
          <w:color w:val="auto"/>
          <w:sz w:val="28"/>
          <w:szCs w:val="28"/>
          <w:highlight w:val="none"/>
        </w:rPr>
        <w:fldChar w:fldCharType="end"/>
      </w:r>
      <w:r>
        <w:rPr>
          <w:rFonts w:hint="eastAsia" w:asciiTheme="minorEastAsia" w:hAnsiTheme="minorEastAsia" w:eastAsiaTheme="minorEastAsia" w:cstheme="minorEastAsia"/>
          <w:b w:val="0"/>
          <w:bCs w:val="0"/>
          <w:color w:val="auto"/>
          <w:sz w:val="28"/>
          <w:szCs w:val="40"/>
          <w:highlight w:val="none"/>
        </w:rPr>
        <w:fldChar w:fldCharType="end"/>
      </w:r>
    </w:p>
    <w:p w14:paraId="49F31D8D">
      <w:pPr>
        <w:pStyle w:val="13"/>
        <w:keepNext w:val="0"/>
        <w:keepLines w:val="0"/>
        <w:pageBreakBefore w:val="0"/>
        <w:widowControl w:val="0"/>
        <w:tabs>
          <w:tab w:val="right" w:leader="dot" w:pos="9071"/>
        </w:tabs>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val="0"/>
          <w:bCs w:val="0"/>
          <w:color w:val="auto"/>
          <w:sz w:val="28"/>
          <w:szCs w:val="28"/>
          <w:highlight w:val="none"/>
        </w:rPr>
      </w:pPr>
      <w:r>
        <w:rPr>
          <w:rFonts w:hint="eastAsia" w:asciiTheme="minorEastAsia" w:hAnsiTheme="minorEastAsia" w:eastAsiaTheme="minorEastAsia" w:cstheme="minorEastAsia"/>
          <w:b w:val="0"/>
          <w:bCs w:val="0"/>
          <w:color w:val="auto"/>
          <w:sz w:val="28"/>
          <w:szCs w:val="40"/>
          <w:highlight w:val="none"/>
        </w:rPr>
        <w:fldChar w:fldCharType="begin"/>
      </w:r>
      <w:r>
        <w:rPr>
          <w:rFonts w:hint="eastAsia" w:asciiTheme="minorEastAsia" w:hAnsiTheme="minorEastAsia" w:eastAsiaTheme="minorEastAsia" w:cstheme="minorEastAsia"/>
          <w:b w:val="0"/>
          <w:bCs w:val="0"/>
          <w:color w:val="auto"/>
          <w:sz w:val="28"/>
          <w:szCs w:val="40"/>
          <w:highlight w:val="none"/>
        </w:rPr>
        <w:instrText xml:space="preserve"> HYPERLINK \l _Toc28453 </w:instrText>
      </w:r>
      <w:r>
        <w:rPr>
          <w:rFonts w:hint="eastAsia" w:asciiTheme="minorEastAsia" w:hAnsiTheme="minorEastAsia" w:eastAsiaTheme="minorEastAsia" w:cstheme="minorEastAsia"/>
          <w:b w:val="0"/>
          <w:bCs w:val="0"/>
          <w:color w:val="auto"/>
          <w:sz w:val="28"/>
          <w:szCs w:val="40"/>
          <w:highlight w:val="none"/>
        </w:rPr>
        <w:fldChar w:fldCharType="separate"/>
      </w:r>
      <w:r>
        <w:rPr>
          <w:rFonts w:hint="eastAsia" w:asciiTheme="minorEastAsia" w:hAnsiTheme="minorEastAsia" w:eastAsiaTheme="minorEastAsia" w:cstheme="minorEastAsia"/>
          <w:b w:val="0"/>
          <w:bCs w:val="0"/>
          <w:color w:val="auto"/>
          <w:sz w:val="28"/>
          <w:szCs w:val="28"/>
          <w:highlight w:val="none"/>
        </w:rPr>
        <w:t>第四章</w:t>
      </w:r>
      <w:r>
        <w:rPr>
          <w:rFonts w:hint="eastAsia" w:asciiTheme="minorEastAsia" w:hAnsiTheme="minorEastAsia" w:eastAsiaTheme="minorEastAsia" w:cstheme="minorEastAsia"/>
          <w:b w:val="0"/>
          <w:bCs w:val="0"/>
          <w:color w:val="auto"/>
          <w:sz w:val="28"/>
          <w:szCs w:val="28"/>
          <w:highlight w:val="none"/>
          <w:lang w:val="en-US" w:eastAsia="zh-CN"/>
        </w:rPr>
        <w:t xml:space="preserve">  </w:t>
      </w:r>
      <w:r>
        <w:rPr>
          <w:rFonts w:hint="eastAsia" w:asciiTheme="minorEastAsia" w:hAnsiTheme="minorEastAsia" w:eastAsiaTheme="minorEastAsia" w:cstheme="minorEastAsia"/>
          <w:b w:val="0"/>
          <w:bCs w:val="0"/>
          <w:color w:val="auto"/>
          <w:sz w:val="28"/>
          <w:szCs w:val="28"/>
          <w:highlight w:val="none"/>
        </w:rPr>
        <w:t>合同条款及格式</w:t>
      </w:r>
      <w:r>
        <w:rPr>
          <w:rFonts w:hint="eastAsia" w:asciiTheme="minorEastAsia" w:hAnsiTheme="minorEastAsia" w:eastAsiaTheme="minorEastAsia" w:cstheme="minorEastAsia"/>
          <w:b w:val="0"/>
          <w:bCs w:val="0"/>
          <w:color w:val="auto"/>
          <w:sz w:val="28"/>
          <w:szCs w:val="28"/>
          <w:highlight w:val="none"/>
        </w:rPr>
        <w:tab/>
      </w:r>
      <w:r>
        <w:rPr>
          <w:rFonts w:hint="eastAsia" w:asciiTheme="minorEastAsia" w:hAnsiTheme="minorEastAsia" w:eastAsiaTheme="minorEastAsia" w:cstheme="minorEastAsia"/>
          <w:b w:val="0"/>
          <w:bCs w:val="0"/>
          <w:color w:val="auto"/>
          <w:sz w:val="28"/>
          <w:szCs w:val="28"/>
          <w:highlight w:val="none"/>
        </w:rPr>
        <w:fldChar w:fldCharType="begin"/>
      </w:r>
      <w:r>
        <w:rPr>
          <w:rFonts w:hint="eastAsia" w:asciiTheme="minorEastAsia" w:hAnsiTheme="minorEastAsia" w:eastAsiaTheme="minorEastAsia" w:cstheme="minorEastAsia"/>
          <w:b w:val="0"/>
          <w:bCs w:val="0"/>
          <w:color w:val="auto"/>
          <w:sz w:val="28"/>
          <w:szCs w:val="28"/>
          <w:highlight w:val="none"/>
        </w:rPr>
        <w:instrText xml:space="preserve"> PAGEREF _Toc28453 \h </w:instrText>
      </w:r>
      <w:r>
        <w:rPr>
          <w:rFonts w:hint="eastAsia" w:asciiTheme="minorEastAsia" w:hAnsiTheme="minorEastAsia" w:eastAsiaTheme="minorEastAsia" w:cstheme="minorEastAsia"/>
          <w:b w:val="0"/>
          <w:bCs w:val="0"/>
          <w:color w:val="auto"/>
          <w:sz w:val="28"/>
          <w:szCs w:val="28"/>
          <w:highlight w:val="none"/>
        </w:rPr>
        <w:fldChar w:fldCharType="separate"/>
      </w:r>
      <w:r>
        <w:rPr>
          <w:rFonts w:hint="eastAsia" w:asciiTheme="minorEastAsia" w:hAnsiTheme="minorEastAsia" w:eastAsiaTheme="minorEastAsia" w:cstheme="minorEastAsia"/>
          <w:b w:val="0"/>
          <w:bCs w:val="0"/>
          <w:color w:val="auto"/>
          <w:sz w:val="28"/>
          <w:szCs w:val="28"/>
          <w:highlight w:val="none"/>
        </w:rPr>
        <w:t>33</w:t>
      </w:r>
      <w:r>
        <w:rPr>
          <w:rFonts w:hint="eastAsia" w:asciiTheme="minorEastAsia" w:hAnsiTheme="minorEastAsia" w:eastAsiaTheme="minorEastAsia" w:cstheme="minorEastAsia"/>
          <w:b w:val="0"/>
          <w:bCs w:val="0"/>
          <w:color w:val="auto"/>
          <w:sz w:val="28"/>
          <w:szCs w:val="28"/>
          <w:highlight w:val="none"/>
        </w:rPr>
        <w:fldChar w:fldCharType="end"/>
      </w:r>
      <w:r>
        <w:rPr>
          <w:rFonts w:hint="eastAsia" w:asciiTheme="minorEastAsia" w:hAnsiTheme="minorEastAsia" w:eastAsiaTheme="minorEastAsia" w:cstheme="minorEastAsia"/>
          <w:b w:val="0"/>
          <w:bCs w:val="0"/>
          <w:color w:val="auto"/>
          <w:sz w:val="28"/>
          <w:szCs w:val="40"/>
          <w:highlight w:val="none"/>
        </w:rPr>
        <w:fldChar w:fldCharType="end"/>
      </w:r>
    </w:p>
    <w:p w14:paraId="1E5C08A5">
      <w:pPr>
        <w:pStyle w:val="13"/>
        <w:keepNext w:val="0"/>
        <w:keepLines w:val="0"/>
        <w:pageBreakBefore w:val="0"/>
        <w:widowControl w:val="0"/>
        <w:tabs>
          <w:tab w:val="right" w:leader="dot" w:pos="9071"/>
        </w:tabs>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val="0"/>
          <w:bCs w:val="0"/>
          <w:color w:val="auto"/>
          <w:sz w:val="28"/>
          <w:szCs w:val="28"/>
          <w:highlight w:val="none"/>
        </w:rPr>
      </w:pPr>
      <w:r>
        <w:rPr>
          <w:rFonts w:hint="eastAsia" w:asciiTheme="minorEastAsia" w:hAnsiTheme="minorEastAsia" w:eastAsiaTheme="minorEastAsia" w:cstheme="minorEastAsia"/>
          <w:b w:val="0"/>
          <w:bCs w:val="0"/>
          <w:color w:val="auto"/>
          <w:sz w:val="28"/>
          <w:szCs w:val="40"/>
          <w:highlight w:val="none"/>
        </w:rPr>
        <w:fldChar w:fldCharType="begin"/>
      </w:r>
      <w:r>
        <w:rPr>
          <w:rFonts w:hint="eastAsia" w:asciiTheme="minorEastAsia" w:hAnsiTheme="minorEastAsia" w:eastAsiaTheme="minorEastAsia" w:cstheme="minorEastAsia"/>
          <w:b w:val="0"/>
          <w:bCs w:val="0"/>
          <w:color w:val="auto"/>
          <w:sz w:val="28"/>
          <w:szCs w:val="40"/>
          <w:highlight w:val="none"/>
        </w:rPr>
        <w:instrText xml:space="preserve"> HYPERLINK \l _Toc5584 </w:instrText>
      </w:r>
      <w:r>
        <w:rPr>
          <w:rFonts w:hint="eastAsia" w:asciiTheme="minorEastAsia" w:hAnsiTheme="minorEastAsia" w:eastAsiaTheme="minorEastAsia" w:cstheme="minorEastAsia"/>
          <w:b w:val="0"/>
          <w:bCs w:val="0"/>
          <w:color w:val="auto"/>
          <w:sz w:val="28"/>
          <w:szCs w:val="40"/>
          <w:highlight w:val="none"/>
        </w:rPr>
        <w:fldChar w:fldCharType="separate"/>
      </w:r>
      <w:r>
        <w:rPr>
          <w:rFonts w:hint="eastAsia" w:asciiTheme="minorEastAsia" w:hAnsiTheme="minorEastAsia" w:eastAsiaTheme="minorEastAsia" w:cstheme="minorEastAsia"/>
          <w:b w:val="0"/>
          <w:bCs w:val="0"/>
          <w:color w:val="auto"/>
          <w:sz w:val="28"/>
          <w:szCs w:val="28"/>
          <w:highlight w:val="none"/>
        </w:rPr>
        <w:t>第</w:t>
      </w:r>
      <w:r>
        <w:rPr>
          <w:rFonts w:hint="eastAsia" w:asciiTheme="minorEastAsia" w:hAnsiTheme="minorEastAsia" w:eastAsiaTheme="minorEastAsia" w:cstheme="minorEastAsia"/>
          <w:b w:val="0"/>
          <w:bCs w:val="0"/>
          <w:color w:val="auto"/>
          <w:sz w:val="28"/>
          <w:szCs w:val="28"/>
          <w:highlight w:val="none"/>
          <w:lang w:val="en-US" w:eastAsia="zh-CN"/>
        </w:rPr>
        <w:t>五</w:t>
      </w:r>
      <w:r>
        <w:rPr>
          <w:rFonts w:hint="eastAsia" w:asciiTheme="minorEastAsia" w:hAnsiTheme="minorEastAsia" w:eastAsiaTheme="minorEastAsia" w:cstheme="minorEastAsia"/>
          <w:b w:val="0"/>
          <w:bCs w:val="0"/>
          <w:color w:val="auto"/>
          <w:sz w:val="28"/>
          <w:szCs w:val="28"/>
          <w:highlight w:val="none"/>
        </w:rPr>
        <w:t>章</w:t>
      </w:r>
      <w:r>
        <w:rPr>
          <w:rFonts w:hint="eastAsia" w:asciiTheme="minorEastAsia" w:hAnsiTheme="minorEastAsia" w:eastAsiaTheme="minorEastAsia" w:cstheme="minorEastAsia"/>
          <w:b w:val="0"/>
          <w:bCs w:val="0"/>
          <w:color w:val="auto"/>
          <w:sz w:val="28"/>
          <w:szCs w:val="28"/>
          <w:highlight w:val="none"/>
          <w:lang w:val="en-US" w:eastAsia="zh-CN"/>
        </w:rPr>
        <w:t xml:space="preserve">  采购需求</w:t>
      </w:r>
      <w:r>
        <w:rPr>
          <w:rFonts w:hint="eastAsia" w:asciiTheme="minorEastAsia" w:hAnsiTheme="minorEastAsia" w:eastAsiaTheme="minorEastAsia" w:cstheme="minorEastAsia"/>
          <w:b w:val="0"/>
          <w:bCs w:val="0"/>
          <w:color w:val="auto"/>
          <w:sz w:val="28"/>
          <w:szCs w:val="28"/>
          <w:highlight w:val="none"/>
        </w:rPr>
        <w:tab/>
      </w:r>
      <w:r>
        <w:rPr>
          <w:rFonts w:hint="eastAsia" w:asciiTheme="minorEastAsia" w:hAnsiTheme="minorEastAsia" w:eastAsiaTheme="minorEastAsia" w:cstheme="minorEastAsia"/>
          <w:b w:val="0"/>
          <w:bCs w:val="0"/>
          <w:color w:val="auto"/>
          <w:sz w:val="28"/>
          <w:szCs w:val="28"/>
          <w:highlight w:val="none"/>
        </w:rPr>
        <w:fldChar w:fldCharType="begin"/>
      </w:r>
      <w:r>
        <w:rPr>
          <w:rFonts w:hint="eastAsia" w:asciiTheme="minorEastAsia" w:hAnsiTheme="minorEastAsia" w:eastAsiaTheme="minorEastAsia" w:cstheme="minorEastAsia"/>
          <w:b w:val="0"/>
          <w:bCs w:val="0"/>
          <w:color w:val="auto"/>
          <w:sz w:val="28"/>
          <w:szCs w:val="28"/>
          <w:highlight w:val="none"/>
        </w:rPr>
        <w:instrText xml:space="preserve"> PAGEREF _Toc5584 \h </w:instrText>
      </w:r>
      <w:r>
        <w:rPr>
          <w:rFonts w:hint="eastAsia" w:asciiTheme="minorEastAsia" w:hAnsiTheme="minorEastAsia" w:eastAsiaTheme="minorEastAsia" w:cstheme="minorEastAsia"/>
          <w:b w:val="0"/>
          <w:bCs w:val="0"/>
          <w:color w:val="auto"/>
          <w:sz w:val="28"/>
          <w:szCs w:val="28"/>
          <w:highlight w:val="none"/>
        </w:rPr>
        <w:fldChar w:fldCharType="separate"/>
      </w:r>
      <w:r>
        <w:rPr>
          <w:rFonts w:hint="eastAsia" w:asciiTheme="minorEastAsia" w:hAnsiTheme="minorEastAsia" w:eastAsiaTheme="minorEastAsia" w:cstheme="minorEastAsia"/>
          <w:b w:val="0"/>
          <w:bCs w:val="0"/>
          <w:color w:val="auto"/>
          <w:sz w:val="28"/>
          <w:szCs w:val="28"/>
          <w:highlight w:val="none"/>
        </w:rPr>
        <w:t>40</w:t>
      </w:r>
      <w:r>
        <w:rPr>
          <w:rFonts w:hint="eastAsia" w:asciiTheme="minorEastAsia" w:hAnsiTheme="minorEastAsia" w:eastAsiaTheme="minorEastAsia" w:cstheme="minorEastAsia"/>
          <w:b w:val="0"/>
          <w:bCs w:val="0"/>
          <w:color w:val="auto"/>
          <w:sz w:val="28"/>
          <w:szCs w:val="28"/>
          <w:highlight w:val="none"/>
        </w:rPr>
        <w:fldChar w:fldCharType="end"/>
      </w:r>
      <w:r>
        <w:rPr>
          <w:rFonts w:hint="eastAsia" w:asciiTheme="minorEastAsia" w:hAnsiTheme="minorEastAsia" w:eastAsiaTheme="minorEastAsia" w:cstheme="minorEastAsia"/>
          <w:b w:val="0"/>
          <w:bCs w:val="0"/>
          <w:color w:val="auto"/>
          <w:sz w:val="28"/>
          <w:szCs w:val="40"/>
          <w:highlight w:val="none"/>
        </w:rPr>
        <w:fldChar w:fldCharType="end"/>
      </w:r>
    </w:p>
    <w:p w14:paraId="293DBE1C">
      <w:pPr>
        <w:pStyle w:val="13"/>
        <w:keepNext w:val="0"/>
        <w:keepLines w:val="0"/>
        <w:pageBreakBefore w:val="0"/>
        <w:widowControl w:val="0"/>
        <w:tabs>
          <w:tab w:val="right" w:leader="dot" w:pos="9071"/>
        </w:tabs>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val="0"/>
          <w:bCs w:val="0"/>
          <w:color w:val="auto"/>
          <w:sz w:val="36"/>
          <w:szCs w:val="36"/>
          <w:highlight w:val="none"/>
        </w:rPr>
      </w:pPr>
      <w:r>
        <w:rPr>
          <w:rFonts w:hint="eastAsia" w:asciiTheme="minorEastAsia" w:hAnsiTheme="minorEastAsia" w:eastAsiaTheme="minorEastAsia" w:cstheme="minorEastAsia"/>
          <w:b w:val="0"/>
          <w:bCs w:val="0"/>
          <w:color w:val="auto"/>
          <w:sz w:val="28"/>
          <w:szCs w:val="40"/>
          <w:highlight w:val="none"/>
        </w:rPr>
        <w:fldChar w:fldCharType="begin"/>
      </w:r>
      <w:r>
        <w:rPr>
          <w:rFonts w:hint="eastAsia" w:asciiTheme="minorEastAsia" w:hAnsiTheme="minorEastAsia" w:eastAsiaTheme="minorEastAsia" w:cstheme="minorEastAsia"/>
          <w:b w:val="0"/>
          <w:bCs w:val="0"/>
          <w:color w:val="auto"/>
          <w:sz w:val="28"/>
          <w:szCs w:val="40"/>
          <w:highlight w:val="none"/>
        </w:rPr>
        <w:instrText xml:space="preserve"> HYPERLINK \l _Toc25851 </w:instrText>
      </w:r>
      <w:r>
        <w:rPr>
          <w:rFonts w:hint="eastAsia" w:asciiTheme="minorEastAsia" w:hAnsiTheme="minorEastAsia" w:eastAsiaTheme="minorEastAsia" w:cstheme="minorEastAsia"/>
          <w:b w:val="0"/>
          <w:bCs w:val="0"/>
          <w:color w:val="auto"/>
          <w:sz w:val="28"/>
          <w:szCs w:val="40"/>
          <w:highlight w:val="none"/>
        </w:rPr>
        <w:fldChar w:fldCharType="separate"/>
      </w:r>
      <w:r>
        <w:rPr>
          <w:rFonts w:hint="eastAsia" w:asciiTheme="minorEastAsia" w:hAnsiTheme="minorEastAsia" w:eastAsiaTheme="minorEastAsia" w:cstheme="minorEastAsia"/>
          <w:b w:val="0"/>
          <w:bCs w:val="0"/>
          <w:color w:val="auto"/>
          <w:sz w:val="28"/>
          <w:szCs w:val="28"/>
          <w:highlight w:val="none"/>
        </w:rPr>
        <w:t>第六章</w:t>
      </w:r>
      <w:r>
        <w:rPr>
          <w:rFonts w:hint="eastAsia" w:asciiTheme="minorEastAsia" w:hAnsiTheme="minorEastAsia" w:eastAsiaTheme="minorEastAsia" w:cstheme="minorEastAsia"/>
          <w:b w:val="0"/>
          <w:bCs w:val="0"/>
          <w:color w:val="auto"/>
          <w:sz w:val="28"/>
          <w:szCs w:val="28"/>
          <w:highlight w:val="none"/>
          <w:lang w:val="en-US" w:eastAsia="zh-CN"/>
        </w:rPr>
        <w:t xml:space="preserve">  </w:t>
      </w:r>
      <w:r>
        <w:rPr>
          <w:rFonts w:hint="eastAsia" w:asciiTheme="minorEastAsia" w:hAnsiTheme="minorEastAsia" w:eastAsiaTheme="minorEastAsia" w:cstheme="minorEastAsia"/>
          <w:b w:val="0"/>
          <w:bCs w:val="0"/>
          <w:color w:val="auto"/>
          <w:sz w:val="28"/>
          <w:szCs w:val="28"/>
          <w:highlight w:val="none"/>
        </w:rPr>
        <w:t>响应文件格式</w:t>
      </w:r>
      <w:r>
        <w:rPr>
          <w:rFonts w:hint="eastAsia" w:asciiTheme="minorEastAsia" w:hAnsiTheme="minorEastAsia" w:eastAsiaTheme="minorEastAsia" w:cstheme="minorEastAsia"/>
          <w:b w:val="0"/>
          <w:bCs w:val="0"/>
          <w:color w:val="auto"/>
          <w:sz w:val="28"/>
          <w:szCs w:val="28"/>
          <w:highlight w:val="none"/>
        </w:rPr>
        <w:tab/>
      </w:r>
      <w:r>
        <w:rPr>
          <w:rFonts w:hint="eastAsia" w:asciiTheme="minorEastAsia" w:hAnsiTheme="minorEastAsia" w:eastAsiaTheme="minorEastAsia" w:cstheme="minorEastAsia"/>
          <w:b w:val="0"/>
          <w:bCs w:val="0"/>
          <w:color w:val="auto"/>
          <w:sz w:val="28"/>
          <w:szCs w:val="28"/>
          <w:highlight w:val="none"/>
        </w:rPr>
        <w:fldChar w:fldCharType="begin"/>
      </w:r>
      <w:r>
        <w:rPr>
          <w:rFonts w:hint="eastAsia" w:asciiTheme="minorEastAsia" w:hAnsiTheme="minorEastAsia" w:eastAsiaTheme="minorEastAsia" w:cstheme="minorEastAsia"/>
          <w:b w:val="0"/>
          <w:bCs w:val="0"/>
          <w:color w:val="auto"/>
          <w:sz w:val="28"/>
          <w:szCs w:val="28"/>
          <w:highlight w:val="none"/>
        </w:rPr>
        <w:instrText xml:space="preserve"> PAGEREF _Toc25851 \h </w:instrText>
      </w:r>
      <w:r>
        <w:rPr>
          <w:rFonts w:hint="eastAsia" w:asciiTheme="minorEastAsia" w:hAnsiTheme="minorEastAsia" w:eastAsiaTheme="minorEastAsia" w:cstheme="minorEastAsia"/>
          <w:b w:val="0"/>
          <w:bCs w:val="0"/>
          <w:color w:val="auto"/>
          <w:sz w:val="28"/>
          <w:szCs w:val="28"/>
          <w:highlight w:val="none"/>
        </w:rPr>
        <w:fldChar w:fldCharType="separate"/>
      </w:r>
      <w:r>
        <w:rPr>
          <w:rFonts w:hint="eastAsia" w:asciiTheme="minorEastAsia" w:hAnsiTheme="minorEastAsia" w:eastAsiaTheme="minorEastAsia" w:cstheme="minorEastAsia"/>
          <w:b w:val="0"/>
          <w:bCs w:val="0"/>
          <w:color w:val="auto"/>
          <w:sz w:val="28"/>
          <w:szCs w:val="28"/>
          <w:highlight w:val="none"/>
        </w:rPr>
        <w:t>43</w:t>
      </w:r>
      <w:r>
        <w:rPr>
          <w:rFonts w:hint="eastAsia" w:asciiTheme="minorEastAsia" w:hAnsiTheme="minorEastAsia" w:eastAsiaTheme="minorEastAsia" w:cstheme="minorEastAsia"/>
          <w:b w:val="0"/>
          <w:bCs w:val="0"/>
          <w:color w:val="auto"/>
          <w:sz w:val="28"/>
          <w:szCs w:val="28"/>
          <w:highlight w:val="none"/>
        </w:rPr>
        <w:fldChar w:fldCharType="end"/>
      </w:r>
      <w:r>
        <w:rPr>
          <w:rFonts w:hint="eastAsia" w:asciiTheme="minorEastAsia" w:hAnsiTheme="minorEastAsia" w:eastAsiaTheme="minorEastAsia" w:cstheme="minorEastAsia"/>
          <w:b w:val="0"/>
          <w:bCs w:val="0"/>
          <w:color w:val="auto"/>
          <w:sz w:val="28"/>
          <w:szCs w:val="40"/>
          <w:highlight w:val="none"/>
        </w:rPr>
        <w:fldChar w:fldCharType="end"/>
      </w:r>
    </w:p>
    <w:p w14:paraId="397769B0">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val="0"/>
          <w:bCs w:val="0"/>
          <w:snapToGrid w:val="0"/>
          <w:color w:val="auto"/>
          <w:kern w:val="0"/>
          <w:sz w:val="48"/>
          <w:szCs w:val="48"/>
          <w:highlight w:val="none"/>
          <w:lang w:val="en-US" w:eastAsia="en-US" w:bidi="ar-SA"/>
        </w:rPr>
      </w:pPr>
      <w:r>
        <w:rPr>
          <w:rFonts w:hint="eastAsia" w:asciiTheme="minorEastAsia" w:hAnsiTheme="minorEastAsia" w:eastAsiaTheme="minorEastAsia" w:cstheme="minorEastAsia"/>
          <w:b w:val="0"/>
          <w:bCs w:val="0"/>
          <w:color w:val="auto"/>
          <w:sz w:val="36"/>
          <w:szCs w:val="48"/>
          <w:highlight w:val="none"/>
        </w:rPr>
        <w:fldChar w:fldCharType="end"/>
      </w:r>
    </w:p>
    <w:p w14:paraId="646FFCB1">
      <w:pPr>
        <w:keepNext w:val="0"/>
        <w:keepLines w:val="0"/>
        <w:pageBreakBefore w:val="0"/>
        <w:widowControl w:val="0"/>
        <w:kinsoku w:val="0"/>
        <w:wordWrap/>
        <w:overflowPunct/>
        <w:topLinePunct w:val="0"/>
        <w:autoSpaceDE w:val="0"/>
        <w:autoSpaceDN w:val="0"/>
        <w:bidi w:val="0"/>
        <w:adjustRightInd w:val="0"/>
        <w:snapToGrid w:val="0"/>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p>
    <w:p w14:paraId="71ECA659">
      <w:pPr>
        <w:spacing w:before="59" w:line="162" w:lineRule="auto"/>
        <w:jc w:val="right"/>
        <w:rPr>
          <w:rFonts w:hint="eastAsia" w:asciiTheme="minorEastAsia" w:hAnsiTheme="minorEastAsia" w:eastAsiaTheme="minorEastAsia" w:cstheme="minorEastAsia"/>
          <w:color w:val="auto"/>
          <w:highlight w:val="none"/>
        </w:rPr>
        <w:sectPr>
          <w:pgSz w:w="11905" w:h="16839"/>
          <w:pgMar w:top="1417" w:right="1417" w:bottom="1417" w:left="1417" w:header="714" w:footer="0" w:gutter="0"/>
          <w:pgBorders>
            <w:top w:val="none" w:sz="0" w:space="0"/>
            <w:left w:val="none" w:sz="0" w:space="0"/>
            <w:bottom w:val="none" w:sz="0" w:space="0"/>
            <w:right w:val="none" w:sz="0" w:space="0"/>
          </w:pgBorders>
          <w:pgNumType w:fmt="decimal"/>
          <w:cols w:space="720" w:num="1"/>
          <w:rtlGutter w:val="0"/>
          <w:docGrid w:linePitch="0" w:charSpace="0"/>
        </w:sectPr>
      </w:pPr>
      <w:r>
        <w:rPr>
          <w:rFonts w:hint="eastAsia" w:asciiTheme="minorEastAsia" w:hAnsiTheme="minorEastAsia" w:eastAsiaTheme="minorEastAsia" w:cstheme="minorEastAsia"/>
          <w:color w:val="auto"/>
          <w:spacing w:val="-1"/>
          <w:sz w:val="18"/>
          <w:szCs w:val="18"/>
          <w:highlight w:val="none"/>
        </w:rPr>
        <w:t xml:space="preserve">                                              </w:t>
      </w:r>
    </w:p>
    <w:p w14:paraId="3AE24B9C">
      <w:pPr>
        <w:pStyle w:val="4"/>
        <w:rPr>
          <w:rFonts w:hint="eastAsia" w:asciiTheme="minorEastAsia" w:hAnsiTheme="minorEastAsia" w:eastAsiaTheme="minorEastAsia" w:cstheme="minorEastAsia"/>
          <w:color w:val="auto"/>
          <w:highlight w:val="none"/>
        </w:rPr>
      </w:pPr>
      <w:bookmarkStart w:id="0" w:name="_Toc5225"/>
      <w:bookmarkStart w:id="1" w:name="_Toc21190"/>
      <w:r>
        <w:rPr>
          <w:rFonts w:hint="eastAsia" w:asciiTheme="minorEastAsia" w:hAnsiTheme="minorEastAsia" w:eastAsiaTheme="minorEastAsia" w:cstheme="minorEastAsia"/>
          <w:color w:val="auto"/>
          <w:highlight w:val="none"/>
        </w:rPr>
        <w:t>第一章</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竞争性磋商公告</w:t>
      </w:r>
      <w:bookmarkEnd w:id="0"/>
      <w:bookmarkEnd w:id="1"/>
    </w:p>
    <w:p w14:paraId="30DC20ED">
      <w:pPr>
        <w:pStyle w:val="5"/>
        <w:keepNext/>
        <w:keepLines/>
        <w:widowControl/>
        <w:kinsoku w:val="0"/>
        <w:wordWrap/>
        <w:autoSpaceDE w:val="0"/>
        <w:autoSpaceDN w:val="0"/>
        <w:adjustRightInd w:val="0"/>
        <w:snapToGrid w:val="0"/>
        <w:jc w:val="center"/>
        <w:textAlignment w:val="baseline"/>
        <w:rPr>
          <w:rFonts w:hint="eastAsia" w:asciiTheme="minorEastAsia" w:hAnsiTheme="minorEastAsia" w:eastAsiaTheme="minorEastAsia" w:cstheme="minorEastAsia"/>
          <w:color w:val="auto"/>
          <w:highlight w:val="none"/>
        </w:rPr>
      </w:pPr>
      <w:bookmarkStart w:id="2" w:name="_Toc5223"/>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平公资采2026487号</w:t>
      </w:r>
      <w:r>
        <w:rPr>
          <w:rFonts w:hint="eastAsia" w:asciiTheme="minorEastAsia" w:hAnsiTheme="minorEastAsia" w:eastAsiaTheme="minorEastAsia" w:cstheme="minorEastAsia"/>
          <w:color w:val="auto"/>
          <w:highlight w:val="none"/>
        </w:rPr>
        <w:t>】平顶山市生态环境局职工食堂服务项目</w:t>
      </w:r>
      <w:r>
        <w:rPr>
          <w:rFonts w:hint="eastAsia" w:asciiTheme="minorEastAsia" w:hAnsiTheme="minorEastAsia" w:eastAsiaTheme="minorEastAsia" w:cstheme="minorEastAsia"/>
          <w:color w:val="auto"/>
          <w:highlight w:val="none"/>
          <w:lang w:val="en-US" w:eastAsia="zh-CN"/>
        </w:rPr>
        <w:t>-</w:t>
      </w:r>
      <w:r>
        <w:rPr>
          <w:rFonts w:hint="eastAsia" w:asciiTheme="minorEastAsia" w:hAnsiTheme="minorEastAsia" w:eastAsiaTheme="minorEastAsia" w:cstheme="minorEastAsia"/>
          <w:color w:val="auto"/>
          <w:highlight w:val="none"/>
        </w:rPr>
        <w:t>竞争性磋商公告</w:t>
      </w:r>
      <w:bookmarkEnd w:id="2"/>
    </w:p>
    <w:p w14:paraId="2D6B105B">
      <w:pPr>
        <w:wordWrap/>
        <w:spacing w:line="500" w:lineRule="exact"/>
        <w:rPr>
          <w:rFonts w:hint="eastAsia" w:asciiTheme="minorEastAsia" w:hAnsiTheme="minorEastAsia" w:eastAsiaTheme="minorEastAsia" w:cstheme="minorEastAsia"/>
          <w:snapToGrid w:val="0"/>
          <w:color w:val="auto"/>
          <w:spacing w:val="-2"/>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2"/>
          <w:kern w:val="0"/>
          <w:sz w:val="24"/>
          <w:szCs w:val="24"/>
          <w:highlight w:val="none"/>
          <w:lang w:val="en-US" w:eastAsia="zh-CN" w:bidi="ar-SA"/>
        </w:rPr>
        <w:t>项目概况</w:t>
      </w:r>
    </w:p>
    <w:p w14:paraId="0CF41AFB">
      <w:pPr>
        <w:wordWrap/>
        <w:spacing w:line="500" w:lineRule="exact"/>
        <w:ind w:left="13" w:firstLine="472" w:firstLineChars="200"/>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snapToGrid w:val="0"/>
          <w:color w:val="auto"/>
          <w:spacing w:val="-2"/>
          <w:kern w:val="0"/>
          <w:sz w:val="24"/>
          <w:szCs w:val="24"/>
          <w:highlight w:val="none"/>
          <w:lang w:val="en-US" w:eastAsia="en-US" w:bidi="ar-SA"/>
        </w:rPr>
        <w:t>平顶山市生态环境局职工食堂服务项目的潜在投标人应在平顶山市公共资源交易中心系统获取招标文</w:t>
      </w:r>
      <w:r>
        <w:rPr>
          <w:rFonts w:hint="eastAsia" w:asciiTheme="minorEastAsia" w:hAnsiTheme="minorEastAsia" w:eastAsiaTheme="minorEastAsia" w:cstheme="minorEastAsia"/>
          <w:i w:val="0"/>
          <w:iCs w:val="0"/>
          <w:caps w:val="0"/>
          <w:color w:val="auto"/>
          <w:spacing w:val="0"/>
          <w:sz w:val="24"/>
          <w:szCs w:val="24"/>
          <w:highlight w:val="none"/>
          <w:shd w:val="clear" w:fill="FFFFFF"/>
        </w:rPr>
        <w:t>件，并于</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2026</w:t>
      </w:r>
      <w:r>
        <w:rPr>
          <w:rFonts w:hint="eastAsia" w:asciiTheme="minorEastAsia" w:hAnsiTheme="minorEastAsia" w:eastAsiaTheme="minorEastAsia" w:cstheme="minorEastAsia"/>
          <w:i w:val="0"/>
          <w:iCs w:val="0"/>
          <w:caps w:val="0"/>
          <w:color w:val="auto"/>
          <w:spacing w:val="0"/>
          <w:sz w:val="24"/>
          <w:szCs w:val="24"/>
          <w:highlight w:val="none"/>
          <w:shd w:val="clear" w:fill="FFFFFF"/>
        </w:rPr>
        <w:t>年</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07</w:t>
      </w:r>
      <w:r>
        <w:rPr>
          <w:rFonts w:hint="eastAsia" w:asciiTheme="minorEastAsia" w:hAnsiTheme="minorEastAsia" w:eastAsiaTheme="minorEastAsia" w:cstheme="minorEastAsia"/>
          <w:i w:val="0"/>
          <w:iCs w:val="0"/>
          <w:caps w:val="0"/>
          <w:color w:val="auto"/>
          <w:spacing w:val="0"/>
          <w:sz w:val="24"/>
          <w:szCs w:val="24"/>
          <w:highlight w:val="none"/>
          <w:shd w:val="clear" w:fill="FFFFFF"/>
        </w:rPr>
        <w:t>月</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03</w:t>
      </w:r>
      <w:r>
        <w:rPr>
          <w:rFonts w:hint="eastAsia" w:asciiTheme="minorEastAsia" w:hAnsiTheme="minorEastAsia" w:eastAsiaTheme="minorEastAsia" w:cstheme="minorEastAsia"/>
          <w:i w:val="0"/>
          <w:iCs w:val="0"/>
          <w:caps w:val="0"/>
          <w:color w:val="auto"/>
          <w:spacing w:val="0"/>
          <w:sz w:val="24"/>
          <w:szCs w:val="24"/>
          <w:highlight w:val="none"/>
          <w:shd w:val="clear" w:fill="FFFFFF"/>
        </w:rPr>
        <w:t>日</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 xml:space="preserve"> 08</w:t>
      </w:r>
      <w:r>
        <w:rPr>
          <w:rFonts w:hint="eastAsia" w:asciiTheme="minorEastAsia" w:hAnsiTheme="minorEastAsia" w:eastAsiaTheme="minorEastAsia" w:cstheme="minorEastAsia"/>
          <w:i w:val="0"/>
          <w:iCs w:val="0"/>
          <w:caps w:val="0"/>
          <w:color w:val="auto"/>
          <w:spacing w:val="0"/>
          <w:sz w:val="24"/>
          <w:szCs w:val="24"/>
          <w:highlight w:val="none"/>
          <w:shd w:val="clear" w:fill="FFFFFF"/>
        </w:rPr>
        <w:t>时</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 xml:space="preserve">40 </w:t>
      </w:r>
      <w:r>
        <w:rPr>
          <w:rFonts w:hint="eastAsia" w:asciiTheme="minorEastAsia" w:hAnsiTheme="minorEastAsia" w:eastAsiaTheme="minorEastAsia" w:cstheme="minorEastAsia"/>
          <w:i w:val="0"/>
          <w:iCs w:val="0"/>
          <w:caps w:val="0"/>
          <w:color w:val="auto"/>
          <w:spacing w:val="0"/>
          <w:sz w:val="24"/>
          <w:szCs w:val="24"/>
          <w:highlight w:val="none"/>
          <w:shd w:val="clear" w:fill="FFFFFF"/>
        </w:rPr>
        <w:t>分（北京时间）前递交响应文件。</w:t>
      </w:r>
    </w:p>
    <w:p w14:paraId="690A5358">
      <w:pPr>
        <w:wordWrap/>
        <w:spacing w:line="500" w:lineRule="exact"/>
        <w:ind w:left="1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pacing w:val="-4"/>
          <w:sz w:val="24"/>
          <w:szCs w:val="24"/>
          <w:highlight w:val="none"/>
        </w:rPr>
        <w:t>一、项目基本情况</w:t>
      </w:r>
    </w:p>
    <w:p w14:paraId="1864CFC8">
      <w:pPr>
        <w:widowControl/>
        <w:kinsoku w:val="0"/>
        <w:wordWrap/>
        <w:autoSpaceDE w:val="0"/>
        <w:autoSpaceDN w:val="0"/>
        <w:adjustRightInd w:val="0"/>
        <w:snapToGrid w:val="0"/>
        <w:spacing w:line="500" w:lineRule="exact"/>
        <w:ind w:left="507"/>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4"/>
          <w:szCs w:val="24"/>
          <w:highlight w:val="none"/>
        </w:rPr>
        <w:t>1.采购项目编号：</w:t>
      </w:r>
      <w:r>
        <w:rPr>
          <w:rFonts w:hint="eastAsia" w:asciiTheme="minorEastAsia" w:hAnsiTheme="minorEastAsia" w:eastAsiaTheme="minorEastAsia" w:cstheme="minorEastAsia"/>
          <w:b w:val="0"/>
          <w:bCs/>
          <w:color w:val="auto"/>
          <w:sz w:val="24"/>
          <w:szCs w:val="24"/>
          <w:highlight w:val="none"/>
          <w:lang w:val="en-US" w:eastAsia="zh-CN"/>
        </w:rPr>
        <w:t>平采磋商-2026-74</w:t>
      </w:r>
    </w:p>
    <w:p w14:paraId="3B86C408">
      <w:pPr>
        <w:widowControl/>
        <w:kinsoku w:val="0"/>
        <w:wordWrap/>
        <w:autoSpaceDE w:val="0"/>
        <w:autoSpaceDN w:val="0"/>
        <w:adjustRightInd w:val="0"/>
        <w:snapToGrid w:val="0"/>
        <w:spacing w:line="500" w:lineRule="exact"/>
        <w:ind w:left="493"/>
        <w:textAlignment w:val="baselin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1"/>
          <w:sz w:val="24"/>
          <w:szCs w:val="24"/>
          <w:highlight w:val="none"/>
        </w:rPr>
        <w:t>2.采购项目名称：</w:t>
      </w:r>
      <w:r>
        <w:rPr>
          <w:rFonts w:hint="eastAsia" w:asciiTheme="minorEastAsia" w:hAnsiTheme="minorEastAsia" w:eastAsiaTheme="minorEastAsia" w:cstheme="minorEastAsia"/>
          <w:color w:val="auto"/>
          <w:spacing w:val="-2"/>
          <w:sz w:val="24"/>
          <w:szCs w:val="24"/>
          <w:highlight w:val="none"/>
        </w:rPr>
        <w:t>平顶山市生态环境局职工食堂服务项目</w:t>
      </w:r>
    </w:p>
    <w:p w14:paraId="48A6C5D7">
      <w:pPr>
        <w:widowControl/>
        <w:kinsoku w:val="0"/>
        <w:wordWrap/>
        <w:autoSpaceDE w:val="0"/>
        <w:autoSpaceDN w:val="0"/>
        <w:adjustRightInd w:val="0"/>
        <w:snapToGrid w:val="0"/>
        <w:spacing w:line="500" w:lineRule="exact"/>
        <w:ind w:left="494"/>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3.采购方式：竞争性磋商</w:t>
      </w:r>
    </w:p>
    <w:p w14:paraId="1892A2A7">
      <w:pPr>
        <w:widowControl/>
        <w:kinsoku w:val="0"/>
        <w:wordWrap/>
        <w:autoSpaceDE w:val="0"/>
        <w:autoSpaceDN w:val="0"/>
        <w:adjustRightInd w:val="0"/>
        <w:snapToGrid w:val="0"/>
        <w:spacing w:afterLines="50" w:line="500" w:lineRule="exact"/>
        <w:ind w:left="488"/>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1"/>
          <w:sz w:val="24"/>
          <w:szCs w:val="24"/>
          <w:highlight w:val="none"/>
        </w:rPr>
        <w:t>4.预算金额：</w:t>
      </w:r>
      <w:r>
        <w:rPr>
          <w:rFonts w:hint="eastAsia" w:asciiTheme="minorEastAsia" w:hAnsiTheme="minorEastAsia" w:eastAsiaTheme="minorEastAsia" w:cstheme="minorEastAsia"/>
          <w:color w:val="auto"/>
          <w:spacing w:val="1"/>
          <w:sz w:val="24"/>
          <w:szCs w:val="24"/>
          <w:highlight w:val="none"/>
          <w:lang w:val="en-US" w:eastAsia="zh-CN"/>
        </w:rPr>
        <w:t>120000</w:t>
      </w:r>
      <w:r>
        <w:rPr>
          <w:rFonts w:hint="eastAsia" w:asciiTheme="minorEastAsia" w:hAnsiTheme="minorEastAsia" w:eastAsiaTheme="minorEastAsia" w:cstheme="minorEastAsia"/>
          <w:color w:val="auto"/>
          <w:spacing w:val="1"/>
          <w:sz w:val="24"/>
          <w:szCs w:val="24"/>
          <w:highlight w:val="none"/>
        </w:rPr>
        <w:t>0.00元，最高限价：</w:t>
      </w:r>
      <w:r>
        <w:rPr>
          <w:rFonts w:hint="eastAsia" w:asciiTheme="minorEastAsia" w:hAnsiTheme="minorEastAsia" w:eastAsiaTheme="minorEastAsia" w:cstheme="minorEastAsia"/>
          <w:color w:val="auto"/>
          <w:spacing w:val="1"/>
          <w:sz w:val="24"/>
          <w:szCs w:val="24"/>
          <w:highlight w:val="none"/>
          <w:lang w:val="en-US" w:eastAsia="zh-CN"/>
        </w:rPr>
        <w:t>120000</w:t>
      </w:r>
      <w:r>
        <w:rPr>
          <w:rFonts w:hint="eastAsia" w:asciiTheme="minorEastAsia" w:hAnsiTheme="minorEastAsia" w:eastAsiaTheme="minorEastAsia" w:cstheme="minorEastAsia"/>
          <w:color w:val="auto"/>
          <w:spacing w:val="1"/>
          <w:sz w:val="24"/>
          <w:szCs w:val="24"/>
          <w:highlight w:val="none"/>
        </w:rPr>
        <w:t>0.00元。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624"/>
        <w:gridCol w:w="1957"/>
        <w:gridCol w:w="1426"/>
        <w:gridCol w:w="1426"/>
        <w:gridCol w:w="877"/>
        <w:gridCol w:w="1426"/>
      </w:tblGrid>
      <w:tr w14:paraId="3139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0" w:type="auto"/>
            <w:shd w:val="clear" w:color="auto" w:fill="auto"/>
            <w:vAlign w:val="center"/>
          </w:tcPr>
          <w:p w14:paraId="07E2FCB4">
            <w:pPr>
              <w:wordWrap/>
              <w:spacing w:line="50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0" w:type="auto"/>
            <w:shd w:val="clear" w:color="auto" w:fill="auto"/>
            <w:vAlign w:val="center"/>
          </w:tcPr>
          <w:p w14:paraId="13AF7AA9">
            <w:pPr>
              <w:wordWrap/>
              <w:spacing w:line="5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包号</w:t>
            </w:r>
          </w:p>
        </w:tc>
        <w:tc>
          <w:tcPr>
            <w:tcW w:w="0" w:type="auto"/>
            <w:shd w:val="clear" w:color="auto" w:fill="auto"/>
            <w:vAlign w:val="center"/>
          </w:tcPr>
          <w:p w14:paraId="57ED9DEF">
            <w:pPr>
              <w:wordWrap/>
              <w:spacing w:line="5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包名称</w:t>
            </w:r>
          </w:p>
        </w:tc>
        <w:tc>
          <w:tcPr>
            <w:tcW w:w="0" w:type="auto"/>
            <w:shd w:val="clear" w:color="auto" w:fill="auto"/>
            <w:vAlign w:val="center"/>
          </w:tcPr>
          <w:p w14:paraId="4C35C884">
            <w:pPr>
              <w:wordWrap/>
              <w:spacing w:line="5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包预算</w:t>
            </w:r>
          </w:p>
          <w:p w14:paraId="7BCE8C68">
            <w:pPr>
              <w:wordWrap/>
              <w:spacing w:line="5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（元）</w:t>
            </w:r>
          </w:p>
        </w:tc>
        <w:tc>
          <w:tcPr>
            <w:tcW w:w="1426" w:type="dxa"/>
            <w:shd w:val="clear" w:color="auto" w:fill="auto"/>
            <w:vAlign w:val="center"/>
          </w:tcPr>
          <w:p w14:paraId="3BE99418">
            <w:pPr>
              <w:wordWrap/>
              <w:spacing w:line="5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包最高限价（元）</w:t>
            </w:r>
          </w:p>
        </w:tc>
        <w:tc>
          <w:tcPr>
            <w:tcW w:w="0" w:type="auto"/>
            <w:shd w:val="clear" w:color="auto" w:fill="auto"/>
            <w:vAlign w:val="center"/>
          </w:tcPr>
          <w:p w14:paraId="0F52F7E0">
            <w:pPr>
              <w:wordWrap/>
              <w:spacing w:line="5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是否专门面向中小企业</w:t>
            </w:r>
          </w:p>
        </w:tc>
        <w:tc>
          <w:tcPr>
            <w:tcW w:w="0" w:type="auto"/>
            <w:shd w:val="clear" w:color="auto" w:fill="auto"/>
            <w:vAlign w:val="center"/>
          </w:tcPr>
          <w:p w14:paraId="3062DCAD">
            <w:pPr>
              <w:wordWrap/>
              <w:spacing w:line="5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采购预留金额（元）</w:t>
            </w:r>
          </w:p>
        </w:tc>
      </w:tr>
      <w:tr w14:paraId="17E9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0" w:type="auto"/>
            <w:vAlign w:val="center"/>
          </w:tcPr>
          <w:p w14:paraId="1636FB9B">
            <w:pPr>
              <w:wordWrap/>
              <w:spacing w:line="5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0" w:type="auto"/>
            <w:vAlign w:val="center"/>
          </w:tcPr>
          <w:p w14:paraId="7DCF500F">
            <w:pPr>
              <w:wordWrap/>
              <w:spacing w:line="500" w:lineRule="exac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平公资采2026487号-1</w:t>
            </w:r>
          </w:p>
        </w:tc>
        <w:tc>
          <w:tcPr>
            <w:tcW w:w="0" w:type="auto"/>
            <w:vAlign w:val="center"/>
          </w:tcPr>
          <w:p w14:paraId="0963200D">
            <w:pPr>
              <w:wordWrap/>
              <w:spacing w:line="50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平顶山市生态环境局职工食堂服务项目</w:t>
            </w:r>
          </w:p>
        </w:tc>
        <w:tc>
          <w:tcPr>
            <w:tcW w:w="0" w:type="auto"/>
            <w:vAlign w:val="center"/>
          </w:tcPr>
          <w:p w14:paraId="7889DAF4">
            <w:pPr>
              <w:wordWrap/>
              <w:spacing w:line="50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lang w:val="en-US" w:eastAsia="zh-CN"/>
              </w:rPr>
              <w:t>120000</w:t>
            </w:r>
            <w:r>
              <w:rPr>
                <w:rFonts w:hint="eastAsia" w:asciiTheme="minorEastAsia" w:hAnsiTheme="minorEastAsia" w:eastAsiaTheme="minorEastAsia" w:cstheme="minorEastAsia"/>
                <w:color w:val="auto"/>
                <w:spacing w:val="1"/>
                <w:sz w:val="24"/>
                <w:szCs w:val="24"/>
                <w:highlight w:val="none"/>
              </w:rPr>
              <w:t>0.00</w:t>
            </w:r>
          </w:p>
        </w:tc>
        <w:tc>
          <w:tcPr>
            <w:tcW w:w="1426" w:type="dxa"/>
            <w:vAlign w:val="center"/>
          </w:tcPr>
          <w:p w14:paraId="2D33923E">
            <w:pPr>
              <w:wordWrap/>
              <w:spacing w:line="500" w:lineRule="exact"/>
              <w:jc w:val="left"/>
              <w:rPr>
                <w:rFonts w:hint="eastAsia" w:asciiTheme="minorEastAsia" w:hAnsiTheme="minorEastAsia" w:eastAsiaTheme="minorEastAsia" w:cstheme="minorEastAsia"/>
                <w:color w:val="auto"/>
                <w:spacing w:val="1"/>
                <w:sz w:val="24"/>
                <w:szCs w:val="24"/>
                <w:highlight w:val="none"/>
                <w:lang w:val="en-US" w:eastAsia="zh-CN"/>
              </w:rPr>
            </w:pPr>
            <w:r>
              <w:rPr>
                <w:rFonts w:hint="eastAsia" w:asciiTheme="minorEastAsia" w:hAnsiTheme="minorEastAsia" w:eastAsiaTheme="minorEastAsia" w:cstheme="minorEastAsia"/>
                <w:color w:val="auto"/>
                <w:spacing w:val="1"/>
                <w:sz w:val="24"/>
                <w:szCs w:val="24"/>
                <w:highlight w:val="none"/>
                <w:lang w:val="en-US" w:eastAsia="zh-CN"/>
              </w:rPr>
              <w:t>120000</w:t>
            </w:r>
            <w:r>
              <w:rPr>
                <w:rFonts w:hint="eastAsia" w:asciiTheme="minorEastAsia" w:hAnsiTheme="minorEastAsia" w:eastAsiaTheme="minorEastAsia" w:cstheme="minorEastAsia"/>
                <w:color w:val="auto"/>
                <w:spacing w:val="1"/>
                <w:sz w:val="24"/>
                <w:szCs w:val="24"/>
                <w:highlight w:val="none"/>
              </w:rPr>
              <w:t>0.00</w:t>
            </w:r>
          </w:p>
        </w:tc>
        <w:tc>
          <w:tcPr>
            <w:tcW w:w="877" w:type="dxa"/>
            <w:vAlign w:val="center"/>
          </w:tcPr>
          <w:p w14:paraId="37719C4F">
            <w:pPr>
              <w:wordWrap/>
              <w:spacing w:line="500" w:lineRule="exact"/>
              <w:jc w:val="center"/>
              <w:rPr>
                <w:rFonts w:hint="eastAsia" w:asciiTheme="minorEastAsia" w:hAnsiTheme="minorEastAsia" w:eastAsiaTheme="minorEastAsia" w:cstheme="minorEastAsia"/>
                <w:color w:val="auto"/>
                <w:spacing w:val="1"/>
                <w:sz w:val="24"/>
                <w:szCs w:val="24"/>
                <w:highlight w:val="none"/>
                <w:lang w:val="en-US" w:eastAsia="zh-CN"/>
              </w:rPr>
            </w:pPr>
            <w:r>
              <w:rPr>
                <w:rFonts w:hint="eastAsia" w:asciiTheme="minorEastAsia" w:hAnsiTheme="minorEastAsia" w:eastAsiaTheme="minorEastAsia" w:cstheme="minorEastAsia"/>
                <w:color w:val="auto"/>
                <w:spacing w:val="1"/>
                <w:sz w:val="24"/>
                <w:szCs w:val="24"/>
                <w:highlight w:val="none"/>
                <w:lang w:val="en-US" w:eastAsia="zh-CN"/>
              </w:rPr>
              <w:t>是</w:t>
            </w:r>
          </w:p>
        </w:tc>
        <w:tc>
          <w:tcPr>
            <w:tcW w:w="1426" w:type="dxa"/>
            <w:vAlign w:val="center"/>
          </w:tcPr>
          <w:p w14:paraId="7508AD0E">
            <w:pPr>
              <w:wordWrap/>
              <w:spacing w:line="50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lang w:val="en-US" w:eastAsia="zh-CN"/>
              </w:rPr>
              <w:t>120000</w:t>
            </w:r>
            <w:r>
              <w:rPr>
                <w:rFonts w:hint="eastAsia" w:asciiTheme="minorEastAsia" w:hAnsiTheme="minorEastAsia" w:eastAsiaTheme="minorEastAsia" w:cstheme="minorEastAsia"/>
                <w:color w:val="auto"/>
                <w:spacing w:val="1"/>
                <w:sz w:val="24"/>
                <w:szCs w:val="24"/>
                <w:highlight w:val="none"/>
              </w:rPr>
              <w:t>0.00</w:t>
            </w:r>
          </w:p>
        </w:tc>
      </w:tr>
    </w:tbl>
    <w:p w14:paraId="4B2F8CC9">
      <w:pPr>
        <w:widowControl/>
        <w:kinsoku w:val="0"/>
        <w:wordWrap/>
        <w:autoSpaceDE w:val="0"/>
        <w:autoSpaceDN w:val="0"/>
        <w:adjustRightInd w:val="0"/>
        <w:snapToGrid w:val="0"/>
        <w:spacing w:beforeLines="50" w:line="500" w:lineRule="exact"/>
        <w:ind w:left="493"/>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5.采购需求</w:t>
      </w:r>
      <w:r>
        <w:rPr>
          <w:rFonts w:hint="eastAsia" w:asciiTheme="minorEastAsia" w:hAnsiTheme="minorEastAsia" w:eastAsiaTheme="minorEastAsia" w:cstheme="minorEastAsia"/>
          <w:color w:val="auto"/>
          <w:spacing w:val="-18"/>
          <w:sz w:val="24"/>
          <w:szCs w:val="24"/>
          <w:highlight w:val="none"/>
        </w:rPr>
        <w:t>：（</w:t>
      </w:r>
      <w:r>
        <w:rPr>
          <w:rFonts w:hint="eastAsia" w:asciiTheme="minorEastAsia" w:hAnsiTheme="minorEastAsia" w:eastAsiaTheme="minorEastAsia" w:cstheme="minorEastAsia"/>
          <w:color w:val="auto"/>
          <w:spacing w:val="1"/>
          <w:sz w:val="24"/>
          <w:szCs w:val="24"/>
          <w:highlight w:val="none"/>
        </w:rPr>
        <w:t>包括但不限于标的的名称、数</w:t>
      </w:r>
      <w:r>
        <w:rPr>
          <w:rFonts w:hint="eastAsia" w:asciiTheme="minorEastAsia" w:hAnsiTheme="minorEastAsia" w:eastAsiaTheme="minorEastAsia" w:cstheme="minorEastAsia"/>
          <w:color w:val="auto"/>
          <w:sz w:val="24"/>
          <w:szCs w:val="24"/>
          <w:highlight w:val="none"/>
        </w:rPr>
        <w:t>量、简要技术需求或服务要求等）</w:t>
      </w:r>
    </w:p>
    <w:p w14:paraId="74BC320C">
      <w:pPr>
        <w:wordWrap/>
        <w:spacing w:line="500" w:lineRule="exact"/>
        <w:ind w:left="11" w:right="1" w:firstLine="482"/>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5.1. 采购内容：服务方必须有食品经营许可证和营业执照;服务方负责食堂工作人员的聘用、管理和工资发放，配备厨师必须具备中级以上厨师资质。合同期限2年。</w:t>
      </w:r>
    </w:p>
    <w:p w14:paraId="143F290F">
      <w:pPr>
        <w:wordWrap/>
        <w:spacing w:line="500" w:lineRule="exact"/>
        <w:ind w:left="13" w:firstLine="468" w:firstLineChars="200"/>
        <w:rPr>
          <w:rFonts w:hint="eastAsia" w:asciiTheme="minorEastAsia" w:hAnsiTheme="minorEastAsia" w:eastAsiaTheme="minorEastAsia" w:cstheme="minorEastAsia"/>
          <w:b w:val="0"/>
          <w:bCs w:val="0"/>
          <w:color w:val="auto"/>
          <w:spacing w:val="-3"/>
          <w:sz w:val="24"/>
          <w:szCs w:val="24"/>
          <w:highlight w:val="none"/>
        </w:rPr>
      </w:pPr>
      <w:r>
        <w:rPr>
          <w:rFonts w:hint="eastAsia" w:asciiTheme="minorEastAsia" w:hAnsiTheme="minorEastAsia" w:eastAsiaTheme="minorEastAsia" w:cstheme="minorEastAsia"/>
          <w:b w:val="0"/>
          <w:bCs w:val="0"/>
          <w:color w:val="auto"/>
          <w:spacing w:val="-3"/>
          <w:sz w:val="24"/>
          <w:szCs w:val="24"/>
          <w:highlight w:val="none"/>
        </w:rPr>
        <w:t>5.2资金来源：财政资金，已落实。</w:t>
      </w:r>
    </w:p>
    <w:p w14:paraId="6AAF56D7">
      <w:pPr>
        <w:wordWrap/>
        <w:spacing w:line="500" w:lineRule="exact"/>
        <w:ind w:left="49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5.2.服务</w:t>
      </w:r>
      <w:r>
        <w:rPr>
          <w:rFonts w:hint="eastAsia" w:asciiTheme="minorEastAsia" w:hAnsiTheme="minorEastAsia" w:eastAsiaTheme="minorEastAsia" w:cstheme="minorEastAsia"/>
          <w:color w:val="auto"/>
          <w:spacing w:val="-1"/>
          <w:sz w:val="24"/>
          <w:szCs w:val="24"/>
          <w:highlight w:val="none"/>
          <w:lang w:val="en-US" w:eastAsia="zh-CN"/>
        </w:rPr>
        <w:t>标准</w:t>
      </w:r>
      <w:r>
        <w:rPr>
          <w:rFonts w:hint="eastAsia" w:asciiTheme="minorEastAsia" w:hAnsiTheme="minorEastAsia" w:eastAsiaTheme="minorEastAsia" w:cstheme="minorEastAsia"/>
          <w:color w:val="auto"/>
          <w:spacing w:val="-1"/>
          <w:sz w:val="24"/>
          <w:szCs w:val="24"/>
          <w:highlight w:val="none"/>
        </w:rPr>
        <w:t>：符合国家相关行业标准及规范，满足采购人要求。</w:t>
      </w:r>
    </w:p>
    <w:p w14:paraId="07C2ECF4">
      <w:pPr>
        <w:wordWrap/>
        <w:spacing w:line="500" w:lineRule="exact"/>
        <w:ind w:left="49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5.3.服务地点：平顶山市生态环境局。</w:t>
      </w:r>
    </w:p>
    <w:p w14:paraId="7020125A">
      <w:pPr>
        <w:wordWrap/>
        <w:spacing w:line="500" w:lineRule="exact"/>
        <w:ind w:left="49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5.4.标段划分：本项目划分为一个标段。</w:t>
      </w:r>
    </w:p>
    <w:p w14:paraId="770FBF56">
      <w:pPr>
        <w:wordWrap/>
        <w:spacing w:line="500" w:lineRule="exact"/>
        <w:ind w:left="494"/>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pacing w:val="-1"/>
          <w:sz w:val="24"/>
          <w:szCs w:val="24"/>
          <w:highlight w:val="none"/>
        </w:rPr>
        <w:t>5.5.服务期限：</w:t>
      </w:r>
      <w:r>
        <w:rPr>
          <w:rFonts w:hint="eastAsia" w:asciiTheme="minorEastAsia" w:hAnsiTheme="minorEastAsia" w:eastAsiaTheme="minorEastAsia" w:cstheme="minorEastAsia"/>
          <w:b/>
          <w:bCs/>
          <w:color w:val="auto"/>
          <w:spacing w:val="-1"/>
          <w:sz w:val="24"/>
          <w:szCs w:val="24"/>
          <w:highlight w:val="none"/>
          <w:lang w:val="en-US" w:eastAsia="zh-CN"/>
        </w:rPr>
        <w:t>2</w:t>
      </w:r>
      <w:r>
        <w:rPr>
          <w:rFonts w:hint="eastAsia" w:asciiTheme="minorEastAsia" w:hAnsiTheme="minorEastAsia" w:eastAsiaTheme="minorEastAsia" w:cstheme="minorEastAsia"/>
          <w:b/>
          <w:bCs/>
          <w:color w:val="auto"/>
          <w:spacing w:val="-1"/>
          <w:sz w:val="24"/>
          <w:szCs w:val="24"/>
          <w:highlight w:val="none"/>
        </w:rPr>
        <w:t>年。</w:t>
      </w:r>
    </w:p>
    <w:p w14:paraId="0C6BE4C7">
      <w:pPr>
        <w:wordWrap/>
        <w:spacing w:line="500" w:lineRule="exact"/>
        <w:ind w:left="491"/>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pacing w:val="-1"/>
          <w:sz w:val="24"/>
          <w:szCs w:val="24"/>
          <w:highlight w:val="none"/>
        </w:rPr>
        <w:t>6.合同履行期限：</w:t>
      </w:r>
      <w:r>
        <w:rPr>
          <w:rFonts w:hint="eastAsia" w:asciiTheme="minorEastAsia" w:hAnsiTheme="minorEastAsia" w:eastAsiaTheme="minorEastAsia" w:cstheme="minorEastAsia"/>
          <w:b w:val="0"/>
          <w:bCs w:val="0"/>
          <w:color w:val="auto"/>
          <w:spacing w:val="-1"/>
          <w:sz w:val="24"/>
          <w:szCs w:val="24"/>
          <w:highlight w:val="none"/>
          <w:lang w:val="en-US" w:eastAsia="zh-CN"/>
        </w:rPr>
        <w:t>2</w:t>
      </w:r>
      <w:r>
        <w:rPr>
          <w:rFonts w:hint="eastAsia" w:asciiTheme="minorEastAsia" w:hAnsiTheme="minorEastAsia" w:eastAsiaTheme="minorEastAsia" w:cstheme="minorEastAsia"/>
          <w:b w:val="0"/>
          <w:bCs w:val="0"/>
          <w:color w:val="auto"/>
          <w:spacing w:val="-1"/>
          <w:sz w:val="24"/>
          <w:szCs w:val="24"/>
          <w:highlight w:val="none"/>
        </w:rPr>
        <w:t>年。</w:t>
      </w:r>
    </w:p>
    <w:p w14:paraId="4F7EBE8F">
      <w:pPr>
        <w:wordWrap/>
        <w:spacing w:line="500" w:lineRule="exact"/>
        <w:ind w:left="49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7.本项目是否接受联合体</w:t>
      </w:r>
      <w:r>
        <w:rPr>
          <w:rFonts w:hint="eastAsia" w:asciiTheme="minorEastAsia" w:hAnsiTheme="minorEastAsia" w:eastAsiaTheme="minorEastAsia" w:cstheme="minorEastAsia"/>
          <w:color w:val="auto"/>
          <w:spacing w:val="-1"/>
          <w:sz w:val="24"/>
          <w:szCs w:val="24"/>
          <w:highlight w:val="none"/>
          <w:lang w:eastAsia="zh-CN"/>
        </w:rPr>
        <w:t>磋商</w:t>
      </w:r>
      <w:r>
        <w:rPr>
          <w:rFonts w:hint="eastAsia" w:asciiTheme="minorEastAsia" w:hAnsiTheme="minorEastAsia" w:eastAsiaTheme="minorEastAsia" w:cstheme="minorEastAsia"/>
          <w:color w:val="auto"/>
          <w:spacing w:val="-1"/>
          <w:sz w:val="24"/>
          <w:szCs w:val="24"/>
          <w:highlight w:val="none"/>
        </w:rPr>
        <w:t>：否。</w:t>
      </w:r>
    </w:p>
    <w:p w14:paraId="5CF095AF">
      <w:pPr>
        <w:wordWrap/>
        <w:spacing w:line="500" w:lineRule="exact"/>
        <w:ind w:left="49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8.是否接受进口产品：否。</w:t>
      </w:r>
    </w:p>
    <w:p w14:paraId="4C49D747">
      <w:pPr>
        <w:wordWrap/>
        <w:spacing w:line="500" w:lineRule="exact"/>
        <w:ind w:left="49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pacing w:val="-1"/>
          <w:sz w:val="24"/>
          <w:szCs w:val="24"/>
          <w:highlight w:val="none"/>
        </w:rPr>
        <w:t>9.是否专门面向中小企业：是。</w:t>
      </w:r>
    </w:p>
    <w:p w14:paraId="099C62B1">
      <w:pPr>
        <w:widowControl/>
        <w:kinsoku w:val="0"/>
        <w:wordWrap/>
        <w:autoSpaceDE w:val="0"/>
        <w:autoSpaceDN w:val="0"/>
        <w:adjustRightInd w:val="0"/>
        <w:snapToGrid w:val="0"/>
        <w:spacing w:line="500" w:lineRule="exact"/>
        <w:ind w:left="13" w:firstLine="470" w:firstLineChars="200"/>
        <w:textAlignment w:val="baseline"/>
        <w:rPr>
          <w:rFonts w:hint="eastAsia" w:asciiTheme="minorEastAsia" w:hAnsiTheme="minorEastAsia" w:eastAsiaTheme="minorEastAsia" w:cstheme="minorEastAsia"/>
          <w:b/>
          <w:bCs/>
          <w:color w:val="auto"/>
          <w:spacing w:val="-3"/>
          <w:sz w:val="24"/>
          <w:szCs w:val="24"/>
          <w:highlight w:val="none"/>
        </w:rPr>
      </w:pPr>
      <w:r>
        <w:rPr>
          <w:rFonts w:hint="eastAsia" w:asciiTheme="minorEastAsia" w:hAnsiTheme="minorEastAsia" w:eastAsiaTheme="minorEastAsia" w:cstheme="minorEastAsia"/>
          <w:b/>
          <w:bCs/>
          <w:color w:val="auto"/>
          <w:spacing w:val="-3"/>
          <w:sz w:val="24"/>
          <w:szCs w:val="24"/>
          <w:highlight w:val="none"/>
        </w:rPr>
        <w:t>二、申请人的资格要求</w:t>
      </w:r>
    </w:p>
    <w:p w14:paraId="6FB2A4F4">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1.满足《中华人民共和国政府采购法》第二十二条规定。</w:t>
      </w:r>
    </w:p>
    <w:p w14:paraId="7A3F84B1">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2.落实政府采购政策需满足的资格要求：</w:t>
      </w:r>
    </w:p>
    <w:p w14:paraId="3488FEC4">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本项目专门面向中小企业采购，供应商应为中小微企业或监狱企业或残疾人福利性单位。提供以下对应材料之一：</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1)若为中小微型企业需提供《中小企业声明函》（格式见采购文件）</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b w:val="0"/>
          <w:bCs w:val="0"/>
          <w:color w:val="auto"/>
          <w:sz w:val="24"/>
          <w:szCs w:val="24"/>
          <w:highlight w:val="none"/>
          <w:lang w:eastAsia="zh-CN"/>
        </w:rPr>
        <w:t>中小企业划型标准依据工信部联企业〔2011〕300号文件的规定。（</w:t>
      </w:r>
      <w:r>
        <w:rPr>
          <w:rFonts w:hint="eastAsia" w:asciiTheme="minorEastAsia" w:hAnsiTheme="minorEastAsia" w:eastAsiaTheme="minorEastAsia" w:cstheme="minorEastAsia"/>
          <w:i w:val="0"/>
          <w:iCs w:val="0"/>
          <w:caps w:val="0"/>
          <w:color w:val="auto"/>
          <w:spacing w:val="0"/>
          <w:sz w:val="24"/>
          <w:szCs w:val="24"/>
          <w:highlight w:val="none"/>
          <w:shd w:val="clear" w:fill="FFFFFF"/>
        </w:rPr>
        <w:t>2)若为监狱企业需提供省级以上监狱管理局、戒毒管理局（含新疆生产建设兵团）出具的属于监狱企业的证明文件；</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3)若为残疾人福利性单位需提供《残疾人福利性单位声明函》（格式见采购文件）。</w:t>
      </w:r>
    </w:p>
    <w:p w14:paraId="3B9151E9">
      <w:pPr>
        <w:widowControl/>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3.本项目的特定资格要求：</w:t>
      </w:r>
    </w:p>
    <w:p w14:paraId="243CD2C3">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3.1、供应商具有独立承担民事责任的能力。（提供有效的三证合一营业执照扫描件或复印件，也可提供电子营业执照）</w:t>
      </w:r>
    </w:p>
    <w:p w14:paraId="18A70589">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3.2</w:t>
      </w:r>
      <w:r>
        <w:rPr>
          <w:rFonts w:hint="eastAsia" w:asciiTheme="minorEastAsia" w:hAnsiTheme="minorEastAsia" w:eastAsiaTheme="minorEastAsia" w:cstheme="minorEastAsia"/>
          <w:color w:val="auto"/>
          <w:sz w:val="24"/>
          <w:szCs w:val="24"/>
          <w:highlight w:val="none"/>
          <w:lang w:val="zh-CN"/>
        </w:rPr>
        <w:t>本次</w:t>
      </w:r>
      <w:r>
        <w:rPr>
          <w:rFonts w:hint="eastAsia" w:asciiTheme="minorEastAsia" w:hAnsiTheme="minorEastAsia" w:eastAsiaTheme="minorEastAsia" w:cstheme="minorEastAsia"/>
          <w:color w:val="auto"/>
          <w:sz w:val="24"/>
          <w:szCs w:val="24"/>
          <w:highlight w:val="none"/>
        </w:rPr>
        <w:t>竞争性</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lang w:val="zh-CN"/>
        </w:rPr>
        <w:t>活动中，</w:t>
      </w: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lang w:val="zh-CN"/>
        </w:rPr>
        <w:t>需提供政府采购供应商信用承诺书（格式详见</w:t>
      </w:r>
      <w:r>
        <w:rPr>
          <w:rFonts w:hint="eastAsia" w:asciiTheme="minorEastAsia" w:hAnsiTheme="minorEastAsia" w:eastAsiaTheme="minorEastAsia" w:cstheme="minorEastAsia"/>
          <w:color w:val="auto"/>
          <w:sz w:val="24"/>
          <w:szCs w:val="24"/>
          <w:highlight w:val="none"/>
        </w:rPr>
        <w:t>竞争性</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lang w:val="zh-CN"/>
        </w:rPr>
        <w:t>文件“</w:t>
      </w:r>
      <w:r>
        <w:rPr>
          <w:rFonts w:hint="eastAsia" w:asciiTheme="minorEastAsia" w:hAnsiTheme="minorEastAsia" w:eastAsiaTheme="minorEastAsia" w:cstheme="minorEastAsia"/>
          <w:color w:val="auto"/>
          <w:sz w:val="24"/>
          <w:szCs w:val="24"/>
          <w:highlight w:val="none"/>
        </w:rPr>
        <w:t>政府采购供应商信用承诺书</w:t>
      </w:r>
      <w:r>
        <w:rPr>
          <w:rFonts w:hint="eastAsia" w:asciiTheme="minorEastAsia" w:hAnsiTheme="minorEastAsia" w:eastAsiaTheme="minorEastAsia" w:cstheme="minorEastAsia"/>
          <w:color w:val="auto"/>
          <w:sz w:val="24"/>
          <w:szCs w:val="24"/>
          <w:highlight w:val="none"/>
          <w:lang w:val="zh-CN"/>
        </w:rPr>
        <w:t>”），不再需要提供以下证明材料：</w:t>
      </w:r>
    </w:p>
    <w:p w14:paraId="0264CCE6">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（1）具有独立承担民事责任的能力；</w:t>
      </w:r>
    </w:p>
    <w:p w14:paraId="367FA763">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（2）具有良好的商业信誉和健全的财务会计制度；</w:t>
      </w:r>
    </w:p>
    <w:p w14:paraId="33428207">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（3）具有履行合同所必需的设备和专业技术能力；</w:t>
      </w:r>
    </w:p>
    <w:p w14:paraId="4703A2B4">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（4）有依法缴纳税收和社会保障资金的良好记录；</w:t>
      </w:r>
    </w:p>
    <w:p w14:paraId="71F2AB00">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（5）参加政府采购活动前三年内，在经营活动中没有重大违法记录；</w:t>
      </w:r>
    </w:p>
    <w:p w14:paraId="3D91E109">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（6）</w:t>
      </w:r>
      <w:r>
        <w:rPr>
          <w:rFonts w:hint="eastAsia" w:asciiTheme="minorEastAsia" w:hAnsiTheme="minorEastAsia" w:eastAsiaTheme="minorEastAsia" w:cstheme="minorEastAsia"/>
          <w:color w:val="auto"/>
          <w:sz w:val="24"/>
          <w:szCs w:val="24"/>
          <w:highlight w:val="none"/>
        </w:rPr>
        <w:t>法律，行政法规规定的其他条件。</w:t>
      </w:r>
    </w:p>
    <w:p w14:paraId="1A7EAA1B">
      <w:pPr>
        <w:widowControl/>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3.</w:t>
      </w:r>
      <w:r>
        <w:rPr>
          <w:rFonts w:hint="eastAsia" w:asciiTheme="minorEastAsia" w:hAnsiTheme="minorEastAsia" w:eastAsiaTheme="minorEastAsia" w:cstheme="minorEastAsia"/>
          <w:b/>
          <w:bCs/>
          <w:color w:val="auto"/>
          <w:sz w:val="24"/>
          <w:szCs w:val="24"/>
          <w:highlight w:val="none"/>
          <w:lang w:val="en-US" w:eastAsia="zh-CN"/>
        </w:rPr>
        <w:t>3</w:t>
      </w:r>
      <w:r>
        <w:rPr>
          <w:rFonts w:hint="eastAsia" w:asciiTheme="minorEastAsia" w:hAnsiTheme="minorEastAsia" w:eastAsiaTheme="minorEastAsia" w:cstheme="minorEastAsia"/>
          <w:b/>
          <w:bCs/>
          <w:color w:val="auto"/>
          <w:sz w:val="24"/>
          <w:szCs w:val="24"/>
          <w:highlight w:val="none"/>
        </w:rPr>
        <w:t>、供应商具有合法有效的《食品经营许可证》</w:t>
      </w:r>
      <w:r>
        <w:rPr>
          <w:rFonts w:hint="eastAsia" w:asciiTheme="minorEastAsia" w:hAnsiTheme="minorEastAsia" w:eastAsiaTheme="minorEastAsia" w:cstheme="minorEastAsia"/>
          <w:color w:val="auto"/>
          <w:sz w:val="24"/>
          <w:szCs w:val="24"/>
          <w:highlight w:val="none"/>
        </w:rPr>
        <w:t>。</w:t>
      </w:r>
    </w:p>
    <w:p w14:paraId="4AFD489B">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、供应商应保证</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期间提供的所有资料真实有效，并愿意承担因弄虚作假所引起的一切法律后果。（</w:t>
      </w:r>
      <w:r>
        <w:rPr>
          <w:rFonts w:hint="eastAsia" w:asciiTheme="minorEastAsia" w:hAnsiTheme="minorEastAsia" w:eastAsiaTheme="minorEastAsia" w:cstheme="minorEastAsia"/>
          <w:color w:val="auto"/>
          <w:sz w:val="24"/>
          <w:szCs w:val="24"/>
          <w:highlight w:val="none"/>
          <w:lang w:val="zh-CN"/>
        </w:rPr>
        <w:t>格式详见</w:t>
      </w:r>
      <w:r>
        <w:rPr>
          <w:rFonts w:hint="eastAsia" w:asciiTheme="minorEastAsia" w:hAnsiTheme="minorEastAsia" w:eastAsiaTheme="minorEastAsia" w:cstheme="minorEastAsia"/>
          <w:color w:val="auto"/>
          <w:sz w:val="24"/>
          <w:szCs w:val="24"/>
          <w:highlight w:val="none"/>
        </w:rPr>
        <w:t>竞争性</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lang w:val="zh-CN"/>
        </w:rPr>
        <w:t>文件“</w:t>
      </w:r>
      <w:r>
        <w:rPr>
          <w:rFonts w:hint="eastAsia" w:asciiTheme="minorEastAsia" w:hAnsiTheme="minorEastAsia" w:eastAsiaTheme="minorEastAsia" w:cstheme="minorEastAsia"/>
          <w:color w:val="auto"/>
          <w:sz w:val="24"/>
          <w:szCs w:val="24"/>
          <w:highlight w:val="none"/>
        </w:rPr>
        <w:t>供应商诚信承诺书</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14:paraId="712BAB42">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单位负责人为同一人或者存在直接控股关系、管理关系的不同供应商，不得同时参加本项目的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活动（</w:t>
      </w:r>
      <w:r>
        <w:rPr>
          <w:rFonts w:hint="eastAsia" w:asciiTheme="minorEastAsia" w:hAnsiTheme="minorEastAsia" w:eastAsiaTheme="minorEastAsia" w:cstheme="minorEastAsia"/>
          <w:color w:val="auto"/>
          <w:sz w:val="24"/>
          <w:szCs w:val="24"/>
          <w:highlight w:val="none"/>
          <w:lang w:val="zh-CN"/>
        </w:rPr>
        <w:t>格式详见</w:t>
      </w:r>
      <w:r>
        <w:rPr>
          <w:rFonts w:hint="eastAsia" w:asciiTheme="minorEastAsia" w:hAnsiTheme="minorEastAsia" w:eastAsiaTheme="minorEastAsia" w:cstheme="minorEastAsia"/>
          <w:color w:val="auto"/>
          <w:sz w:val="24"/>
          <w:szCs w:val="24"/>
          <w:highlight w:val="none"/>
        </w:rPr>
        <w:t>竞争性</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lang w:val="zh-CN"/>
        </w:rPr>
        <w:t>文件“</w:t>
      </w:r>
      <w:r>
        <w:rPr>
          <w:rFonts w:hint="eastAsia" w:asciiTheme="minorEastAsia" w:hAnsiTheme="minorEastAsia" w:eastAsiaTheme="minorEastAsia" w:cstheme="minorEastAsia"/>
          <w:color w:val="auto"/>
          <w:sz w:val="24"/>
          <w:szCs w:val="24"/>
          <w:highlight w:val="none"/>
        </w:rPr>
        <w:t>供应商诚信承诺书</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14:paraId="067E790C">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3.6</w:t>
      </w:r>
      <w:r>
        <w:rPr>
          <w:rFonts w:hint="eastAsia" w:asciiTheme="minorEastAsia" w:hAnsiTheme="minorEastAsia" w:eastAsiaTheme="minorEastAsia" w:cstheme="minorEastAsia"/>
          <w:color w:val="auto"/>
          <w:sz w:val="24"/>
          <w:szCs w:val="24"/>
          <w:highlight w:val="none"/>
        </w:rPr>
        <w:t>、供应商提供本公告发布后“中国执行信息公开网”网站的“失信被执行人”、“信用中国”网站的“重大税收违法失信主体”、“中国政府采购网”网站的“政府采购严重违法失信行为名单”查询结果页面截图。</w:t>
      </w:r>
    </w:p>
    <w:p w14:paraId="7D37DCE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050486D3">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依照财库〔2016〕125号文，采购人、代理机构在开标时通过《信用中国》、《中国执行信息公开网》及《中国政府采购网》网站查询供应商的信用情况，若有不良记录，按无效响应处理。</w:t>
      </w:r>
    </w:p>
    <w:p w14:paraId="36B7E46F">
      <w:pPr>
        <w:pStyle w:val="19"/>
        <w:widowControl/>
        <w:kinsoku w:val="0"/>
        <w:wordWrap/>
        <w:autoSpaceDE w:val="0"/>
        <w:autoSpaceDN w:val="0"/>
        <w:adjustRightInd w:val="0"/>
        <w:snapToGrid w:val="0"/>
        <w:spacing w:after="0" w:line="500" w:lineRule="exact"/>
        <w:ind w:left="0" w:leftChars="0"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如供应商为新成立企业，可提供注册后的相关证明材料。</w:t>
      </w:r>
    </w:p>
    <w:p w14:paraId="0DC5A07B">
      <w:pPr>
        <w:widowControl/>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三、获取竞争性磋商文件：</w:t>
      </w:r>
    </w:p>
    <w:p w14:paraId="22BC076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1、时间：202</w:t>
      </w:r>
      <w:r>
        <w:rPr>
          <w:rFonts w:hint="eastAsia" w:asciiTheme="minorEastAsia" w:hAnsiTheme="minorEastAsia" w:eastAsiaTheme="minorEastAsia" w:cstheme="minorEastAsia"/>
          <w:color w:val="auto"/>
          <w:sz w:val="24"/>
          <w:szCs w:val="24"/>
          <w:highlight w:val="none"/>
          <w:lang w:val="en-US" w:eastAsia="zh-CN"/>
        </w:rPr>
        <w:t xml:space="preserve">6 </w:t>
      </w:r>
      <w:r>
        <w:rPr>
          <w:rFonts w:hint="eastAsia" w:asciiTheme="minorEastAsia" w:hAnsiTheme="minorEastAsia" w:eastAsiaTheme="minorEastAsia" w:cstheme="minorEastAsia"/>
          <w:color w:val="auto"/>
          <w:sz w:val="24"/>
          <w:szCs w:val="24"/>
          <w:highlight w:val="none"/>
        </w:rPr>
        <w:t>年06月</w:t>
      </w:r>
      <w:r>
        <w:rPr>
          <w:rFonts w:hint="eastAsia" w:asciiTheme="minorEastAsia" w:hAnsiTheme="minorEastAsia" w:eastAsiaTheme="minorEastAsia" w:cstheme="minorEastAsia"/>
          <w:color w:val="auto"/>
          <w:sz w:val="24"/>
          <w:szCs w:val="24"/>
          <w:highlight w:val="none"/>
          <w:lang w:val="en-US" w:eastAsia="zh-CN"/>
        </w:rPr>
        <w:t>17</w:t>
      </w:r>
      <w:r>
        <w:rPr>
          <w:rFonts w:hint="eastAsia" w:asciiTheme="minorEastAsia" w:hAnsiTheme="minorEastAsia" w:eastAsiaTheme="minorEastAsia" w:cstheme="minorEastAsia"/>
          <w:color w:val="auto"/>
          <w:sz w:val="24"/>
          <w:szCs w:val="24"/>
          <w:highlight w:val="none"/>
        </w:rPr>
        <w:t>日至202</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年0</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02</w:t>
      </w:r>
      <w:r>
        <w:rPr>
          <w:rFonts w:hint="eastAsia" w:asciiTheme="minorEastAsia" w:hAnsiTheme="minorEastAsia" w:eastAsiaTheme="minorEastAsia" w:cstheme="minorEastAsia"/>
          <w:color w:val="auto"/>
          <w:sz w:val="24"/>
          <w:szCs w:val="24"/>
          <w:highlight w:val="none"/>
        </w:rPr>
        <w:t>日，每天上午00:00至12：00，下午12:00至23:59 （北京时间，法定节假日除外。）</w:t>
      </w:r>
    </w:p>
    <w:p w14:paraId="5D8A7828">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2、地点：</w:t>
      </w:r>
      <w:r>
        <w:rPr>
          <w:rFonts w:hint="eastAsia" w:asciiTheme="minorEastAsia" w:hAnsiTheme="minorEastAsia" w:eastAsiaTheme="minorEastAsia" w:cstheme="minorEastAsia"/>
          <w:color w:val="auto"/>
          <w:sz w:val="24"/>
          <w:highlight w:val="none"/>
        </w:rPr>
        <w:t>全国公共资源交易平台(河南省.平顶山市)公共资源交易系统。</w:t>
      </w:r>
    </w:p>
    <w:p w14:paraId="47371B62">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3、方式：潜在供应商下载文件需凭CA数字证书通过平顶山市公共资源交易中心网（网址 ：</w:t>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HYPERLINK "http://ggzy.pds.gov.cn"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http://ggzy.pds.gov.cn</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t>）“供应商登录”入口进入交易系统进行下载。具体操作请查看以下链接：</w:t>
      </w:r>
    </w:p>
    <w:p w14:paraId="1DF1B99C">
      <w:pPr>
        <w:widowControl w:val="0"/>
        <w:kinsoku/>
        <w:autoSpaceDE/>
        <w:autoSpaceDN/>
        <w:adjustRightInd/>
        <w:snapToGrid/>
        <w:spacing w:line="500" w:lineRule="exact"/>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链接地址：http://ggzy.pds.gov.cn/fwzn/index.jhtml</w:t>
      </w:r>
    </w:p>
    <w:p w14:paraId="199104AB">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color w:val="auto"/>
          <w:kern w:val="2"/>
          <w:sz w:val="24"/>
          <w:szCs w:val="24"/>
          <w:highlight w:val="none"/>
          <w:lang w:eastAsia="zh-CN"/>
        </w:rPr>
        <w:t>办理CA证书：http://ggzy.pds.gov.cn/fwzn/index.jhtml</w:t>
      </w:r>
    </w:p>
    <w:p w14:paraId="5A440AE2">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HYPERLINK "http://ggzy.pds.gov.cn/tzgg/10814.jhtml4"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t>、售价：0元。</w:t>
      </w:r>
    </w:p>
    <w:p w14:paraId="5D2B5A51">
      <w:pPr>
        <w:widowControl/>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四、</w:t>
      </w:r>
      <w:r>
        <w:rPr>
          <w:rFonts w:hint="eastAsia" w:asciiTheme="minorEastAsia" w:hAnsiTheme="minorEastAsia" w:eastAsiaTheme="minorEastAsia" w:cstheme="minorEastAsia"/>
          <w:b/>
          <w:bCs/>
          <w:color w:val="auto"/>
          <w:sz w:val="24"/>
          <w:szCs w:val="24"/>
          <w:highlight w:val="none"/>
          <w:lang w:eastAsia="zh-CN"/>
        </w:rPr>
        <w:t>磋商</w:t>
      </w:r>
      <w:r>
        <w:rPr>
          <w:rFonts w:hint="eastAsia" w:asciiTheme="minorEastAsia" w:hAnsiTheme="minorEastAsia" w:eastAsiaTheme="minorEastAsia" w:cstheme="minorEastAsia"/>
          <w:b/>
          <w:bCs/>
          <w:color w:val="auto"/>
          <w:sz w:val="24"/>
          <w:szCs w:val="24"/>
          <w:highlight w:val="none"/>
        </w:rPr>
        <w:t>截止时间及地点：</w:t>
      </w:r>
    </w:p>
    <w:p w14:paraId="1A94183F">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1、时间：202</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07</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03</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lang w:val="en-US" w:eastAsia="zh-CN"/>
        </w:rPr>
        <w:t>08</w:t>
      </w: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eastAsia="zh-CN"/>
        </w:rPr>
        <w:t>40</w:t>
      </w:r>
      <w:r>
        <w:rPr>
          <w:rFonts w:hint="eastAsia" w:asciiTheme="minorEastAsia" w:hAnsiTheme="minorEastAsia" w:eastAsiaTheme="minorEastAsia" w:cstheme="minorEastAsia"/>
          <w:color w:val="auto"/>
          <w:sz w:val="24"/>
          <w:szCs w:val="24"/>
          <w:highlight w:val="none"/>
        </w:rPr>
        <w:t>分（北京时间）。</w:t>
      </w:r>
    </w:p>
    <w:p w14:paraId="516E0FCF">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2、地点：</w:t>
      </w:r>
      <w:r>
        <w:rPr>
          <w:rFonts w:hint="eastAsia" w:asciiTheme="minorEastAsia" w:hAnsiTheme="minorEastAsia" w:eastAsiaTheme="minorEastAsia" w:cstheme="minorEastAsia"/>
          <w:color w:val="auto"/>
          <w:sz w:val="24"/>
          <w:highlight w:val="none"/>
        </w:rPr>
        <w:t>全国公共资源交易平台(河南省.平顶山市)公共资源交易系统。</w:t>
      </w:r>
    </w:p>
    <w:p w14:paraId="69AEA09D">
      <w:pPr>
        <w:widowControl/>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五、开标时间及地点：</w:t>
      </w:r>
    </w:p>
    <w:p w14:paraId="6CC6FDA0">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1、时间：202</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07</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03</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lang w:val="en-US" w:eastAsia="zh-CN"/>
        </w:rPr>
        <w:t>08</w:t>
      </w: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eastAsia="zh-CN"/>
        </w:rPr>
        <w:t>40</w:t>
      </w:r>
      <w:r>
        <w:rPr>
          <w:rFonts w:hint="eastAsia" w:asciiTheme="minorEastAsia" w:hAnsiTheme="minorEastAsia" w:eastAsiaTheme="minorEastAsia" w:cstheme="minorEastAsia"/>
          <w:color w:val="auto"/>
          <w:sz w:val="24"/>
          <w:szCs w:val="24"/>
          <w:highlight w:val="none"/>
        </w:rPr>
        <w:t>分（北京时间）。</w:t>
      </w:r>
    </w:p>
    <w:p w14:paraId="34668A71">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2、地点：</w:t>
      </w:r>
      <w:r>
        <w:rPr>
          <w:rFonts w:hint="eastAsia" w:asciiTheme="minorEastAsia" w:hAnsiTheme="minorEastAsia" w:eastAsiaTheme="minorEastAsia" w:cstheme="minorEastAsia"/>
          <w:color w:val="auto"/>
          <w:sz w:val="24"/>
          <w:highlight w:val="none"/>
        </w:rPr>
        <w:t>全国公共资源交易平台(河南省.平顶山市)公共资源交易系统。</w:t>
      </w:r>
    </w:p>
    <w:p w14:paraId="2A635778">
      <w:pPr>
        <w:widowControl/>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六、发布公告的媒介及</w:t>
      </w:r>
      <w:r>
        <w:rPr>
          <w:rFonts w:hint="eastAsia" w:asciiTheme="minorEastAsia" w:hAnsiTheme="minorEastAsia" w:eastAsiaTheme="minorEastAsia" w:cstheme="minorEastAsia"/>
          <w:b/>
          <w:bCs/>
          <w:color w:val="auto"/>
          <w:sz w:val="24"/>
          <w:szCs w:val="24"/>
          <w:highlight w:val="none"/>
          <w:lang w:val="en-US" w:eastAsia="zh-CN"/>
        </w:rPr>
        <w:t>磋商</w:t>
      </w:r>
      <w:r>
        <w:rPr>
          <w:rFonts w:hint="eastAsia" w:asciiTheme="minorEastAsia" w:hAnsiTheme="minorEastAsia" w:eastAsiaTheme="minorEastAsia" w:cstheme="minorEastAsia"/>
          <w:b/>
          <w:bCs/>
          <w:color w:val="auto"/>
          <w:sz w:val="24"/>
          <w:szCs w:val="24"/>
          <w:highlight w:val="none"/>
        </w:rPr>
        <w:t>公告期限:</w:t>
      </w:r>
    </w:p>
    <w:p w14:paraId="33A13630">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本次</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rPr>
        <w:t>公告在《河南省政府采购网》、《平顶山市政府采购网》、《全国公共资源交易平台（河南省</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平顶山市）》上发布。</w:t>
      </w:r>
      <w:r>
        <w:rPr>
          <w:rFonts w:hint="eastAsia" w:asciiTheme="minorEastAsia" w:hAnsiTheme="minorEastAsia" w:eastAsiaTheme="minorEastAsia" w:cstheme="minorEastAsia"/>
          <w:b/>
          <w:bCs/>
          <w:color w:val="auto"/>
          <w:sz w:val="24"/>
          <w:szCs w:val="24"/>
          <w:highlight w:val="none"/>
        </w:rPr>
        <w:t>公告期限为</w:t>
      </w:r>
      <w:r>
        <w:rPr>
          <w:rFonts w:hint="eastAsia" w:asciiTheme="minorEastAsia" w:hAnsiTheme="minorEastAsia" w:eastAsiaTheme="minorEastAsia" w:cstheme="minorEastAsia"/>
          <w:b/>
          <w:bCs/>
          <w:color w:val="auto"/>
          <w:sz w:val="24"/>
          <w:szCs w:val="24"/>
          <w:highlight w:val="none"/>
          <w:lang w:val="en-US" w:eastAsia="zh-CN"/>
        </w:rPr>
        <w:t>3</w:t>
      </w:r>
      <w:r>
        <w:rPr>
          <w:rFonts w:hint="eastAsia" w:asciiTheme="minorEastAsia" w:hAnsiTheme="minorEastAsia" w:eastAsiaTheme="minorEastAsia" w:cstheme="minorEastAsia"/>
          <w:b/>
          <w:bCs/>
          <w:color w:val="auto"/>
          <w:sz w:val="24"/>
          <w:szCs w:val="24"/>
          <w:highlight w:val="none"/>
        </w:rPr>
        <w:t>个工作日。</w:t>
      </w:r>
    </w:p>
    <w:p w14:paraId="0BE542DF">
      <w:pPr>
        <w:widowControl/>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七、其他补充事宜：</w:t>
      </w:r>
    </w:p>
    <w:p w14:paraId="1B166AF3">
      <w:pPr>
        <w:widowControl/>
        <w:numPr>
          <w:ilvl w:val="0"/>
          <w:numId w:val="0"/>
        </w:numPr>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1、平顶山市公共资源交易中心全面实行在线“不见面”开标，供应商远程在线解密磋商文件，不再到开标现场，供应商开标前应仔细阅读采购文件中《“不见面”开标注意事项及操作流程》。</w:t>
      </w:r>
    </w:p>
    <w:p w14:paraId="1E99F354">
      <w:pPr>
        <w:widowControl/>
        <w:numPr>
          <w:ilvl w:val="0"/>
          <w:numId w:val="0"/>
        </w:numPr>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供应商或其他利害关系人对本次公告如有异议，请按中华人民共和国财政部令第94号《政府采购质疑和投诉办法》的相关规定，在规定时间内，向采购人、采购代理机构、政府采购监督部门提出质疑、投诉等事宜。逾期未提交或未按照要求提交的质疑、投诉将不予受理。</w:t>
      </w:r>
    </w:p>
    <w:p w14:paraId="6248B1B7">
      <w:pPr>
        <w:widowControl/>
        <w:numPr>
          <w:ilvl w:val="0"/>
          <w:numId w:val="0"/>
        </w:numPr>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3、监督部门：平顶山市财政局</w:t>
      </w:r>
    </w:p>
    <w:p w14:paraId="7D950FD7">
      <w:pPr>
        <w:widowControl/>
        <w:numPr>
          <w:ilvl w:val="0"/>
          <w:numId w:val="0"/>
        </w:numPr>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联系电话：0375-2627595</w:t>
      </w:r>
    </w:p>
    <w:p w14:paraId="063CFC3B">
      <w:pPr>
        <w:widowControl/>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八、凡对本次</w:t>
      </w:r>
      <w:r>
        <w:rPr>
          <w:rFonts w:hint="eastAsia" w:asciiTheme="minorEastAsia" w:hAnsiTheme="minorEastAsia" w:eastAsiaTheme="minorEastAsia" w:cstheme="minorEastAsia"/>
          <w:b/>
          <w:bCs/>
          <w:color w:val="auto"/>
          <w:sz w:val="24"/>
          <w:szCs w:val="24"/>
          <w:highlight w:val="none"/>
          <w:lang w:val="en-US" w:eastAsia="zh-CN"/>
        </w:rPr>
        <w:t>磋商</w:t>
      </w:r>
      <w:r>
        <w:rPr>
          <w:rFonts w:hint="eastAsia" w:asciiTheme="minorEastAsia" w:hAnsiTheme="minorEastAsia" w:eastAsiaTheme="minorEastAsia" w:cstheme="minorEastAsia"/>
          <w:b/>
          <w:bCs/>
          <w:color w:val="auto"/>
          <w:sz w:val="24"/>
          <w:szCs w:val="24"/>
          <w:highlight w:val="none"/>
        </w:rPr>
        <w:t>提出询问，请按照以下方式联系</w:t>
      </w:r>
    </w:p>
    <w:p w14:paraId="203DF027">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bookmarkStart w:id="3" w:name="bookmark7"/>
      <w:bookmarkEnd w:id="3"/>
      <w:r>
        <w:rPr>
          <w:rFonts w:hint="eastAsia" w:asciiTheme="minorEastAsia" w:hAnsiTheme="minorEastAsia" w:eastAsiaTheme="minorEastAsia" w:cstheme="minorEastAsia"/>
          <w:color w:val="auto"/>
          <w:sz w:val="24"/>
          <w:szCs w:val="24"/>
          <w:highlight w:val="none"/>
        </w:rPr>
        <w:t>1、采购人信息</w:t>
      </w:r>
    </w:p>
    <w:p w14:paraId="4EF90EF7">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名称：平顶山市生态环境局</w:t>
      </w:r>
    </w:p>
    <w:p w14:paraId="4965992E">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地址：平顶山市新城区公正路中段</w:t>
      </w:r>
    </w:p>
    <w:p w14:paraId="37F8D3C3">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lang w:eastAsia="zh-CN"/>
        </w:rPr>
        <w:t>黄女士</w:t>
      </w:r>
    </w:p>
    <w:p w14:paraId="2FA7AE99">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联系方式：</w:t>
      </w:r>
      <w:r>
        <w:rPr>
          <w:rFonts w:hint="eastAsia" w:asciiTheme="minorEastAsia" w:hAnsiTheme="minorEastAsia" w:eastAsiaTheme="minorEastAsia" w:cstheme="minorEastAsia"/>
          <w:color w:val="auto"/>
          <w:sz w:val="24"/>
          <w:szCs w:val="24"/>
          <w:highlight w:val="none"/>
          <w:lang w:val="en-US" w:eastAsia="zh-CN"/>
        </w:rPr>
        <w:t>17530978799</w:t>
      </w:r>
    </w:p>
    <w:p w14:paraId="23BF9E70">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2、代理机构：中环建（北京）工程管理有限责任公司 </w:t>
      </w:r>
    </w:p>
    <w:p w14:paraId="5B9CA3EB">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地址：北京市丰台区汽车博物馆西路10号院9号楼1至13层101内东塔4层406-2083</w:t>
      </w:r>
    </w:p>
    <w:p w14:paraId="06A17257">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联系人：焦先生</w:t>
      </w:r>
    </w:p>
    <w:p w14:paraId="581A4C6C">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联系电话：13525391333</w:t>
      </w:r>
    </w:p>
    <w:p w14:paraId="33067152">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3、项目联系人：焦先生</w:t>
      </w:r>
    </w:p>
    <w:p w14:paraId="2D89EB0E">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联系方式：13525391333</w:t>
      </w:r>
    </w:p>
    <w:p w14:paraId="661188A8">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779DCADE">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2EA2DDD6">
      <w:pPr>
        <w:pStyle w:val="19"/>
        <w:rPr>
          <w:rFonts w:hint="eastAsia" w:asciiTheme="minorEastAsia" w:hAnsiTheme="minorEastAsia" w:eastAsiaTheme="minorEastAsia" w:cstheme="minorEastAsia"/>
          <w:color w:val="auto"/>
          <w:sz w:val="24"/>
          <w:szCs w:val="24"/>
          <w:highlight w:val="none"/>
        </w:rPr>
      </w:pPr>
    </w:p>
    <w:p w14:paraId="0319F0D4">
      <w:pPr>
        <w:rPr>
          <w:rFonts w:hint="eastAsia" w:asciiTheme="minorEastAsia" w:hAnsiTheme="minorEastAsia" w:eastAsiaTheme="minorEastAsia" w:cstheme="minorEastAsia"/>
          <w:color w:val="auto"/>
          <w:highlight w:val="none"/>
        </w:rPr>
      </w:pPr>
      <w:bookmarkStart w:id="4" w:name="_Toc24615"/>
      <w:bookmarkStart w:id="5" w:name="_Toc7014"/>
    </w:p>
    <w:p w14:paraId="7909539F">
      <w:pPr>
        <w:pStyle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第二章</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供应商须知</w:t>
      </w:r>
      <w:bookmarkEnd w:id="4"/>
      <w:bookmarkEnd w:id="5"/>
    </w:p>
    <w:p w14:paraId="685437B5">
      <w:pPr>
        <w:widowControl/>
        <w:kinsoku w:val="0"/>
        <w:wordWrap/>
        <w:autoSpaceDE w:val="0"/>
        <w:autoSpaceDN w:val="0"/>
        <w:adjustRightInd w:val="0"/>
        <w:snapToGrid w:val="0"/>
        <w:jc w:val="center"/>
        <w:textAlignment w:val="baseline"/>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供应商须知前附表</w:t>
      </w:r>
    </w:p>
    <w:tbl>
      <w:tblPr>
        <w:tblStyle w:val="16"/>
        <w:tblW w:w="9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568"/>
        <w:gridCol w:w="6939"/>
      </w:tblGrid>
      <w:tr w14:paraId="38F2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11" w:type="dxa"/>
            <w:tcMar>
              <w:top w:w="0" w:type="dxa"/>
              <w:left w:w="108" w:type="dxa"/>
              <w:bottom w:w="0" w:type="dxa"/>
              <w:right w:w="108" w:type="dxa"/>
            </w:tcMar>
            <w:vAlign w:val="center"/>
          </w:tcPr>
          <w:p w14:paraId="0F9C178D">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序号</w:t>
            </w:r>
          </w:p>
        </w:tc>
        <w:tc>
          <w:tcPr>
            <w:tcW w:w="1568" w:type="dxa"/>
            <w:vAlign w:val="center"/>
          </w:tcPr>
          <w:p w14:paraId="2A49D013">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bCs/>
                <w:color w:val="auto"/>
                <w:sz w:val="24"/>
                <w:szCs w:val="24"/>
                <w:highlight w:val="none"/>
                <w:lang w:val="en-US" w:eastAsia="en-US"/>
              </w:rPr>
            </w:pPr>
            <w:r>
              <w:rPr>
                <w:rFonts w:hint="eastAsia" w:asciiTheme="minorEastAsia" w:hAnsiTheme="minorEastAsia" w:eastAsiaTheme="minorEastAsia" w:cstheme="minorEastAsia"/>
                <w:b/>
                <w:bCs/>
                <w:color w:val="auto"/>
                <w:sz w:val="24"/>
                <w:szCs w:val="24"/>
                <w:highlight w:val="none"/>
              </w:rPr>
              <w:t>内 容</w:t>
            </w:r>
          </w:p>
        </w:tc>
        <w:tc>
          <w:tcPr>
            <w:tcW w:w="6939" w:type="dxa"/>
            <w:vAlign w:val="center"/>
          </w:tcPr>
          <w:p w14:paraId="337D9EF8">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bCs/>
                <w:color w:val="auto"/>
                <w:sz w:val="24"/>
                <w:szCs w:val="24"/>
                <w:highlight w:val="none"/>
                <w:lang w:val="en-US" w:eastAsia="en-US"/>
              </w:rPr>
            </w:pPr>
            <w:r>
              <w:rPr>
                <w:rFonts w:hint="eastAsia" w:asciiTheme="minorEastAsia" w:hAnsiTheme="minorEastAsia" w:eastAsiaTheme="minorEastAsia" w:cstheme="minorEastAsia"/>
                <w:b/>
                <w:bCs/>
                <w:color w:val="auto"/>
                <w:sz w:val="24"/>
                <w:szCs w:val="24"/>
                <w:highlight w:val="none"/>
              </w:rPr>
              <w:t>说明与要求</w:t>
            </w:r>
          </w:p>
        </w:tc>
      </w:tr>
      <w:tr w14:paraId="4A5D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811" w:type="dxa"/>
            <w:vAlign w:val="center"/>
          </w:tcPr>
          <w:p w14:paraId="782FEAD4">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lang w:val="en-US" w:eastAsia="zh-CN"/>
              </w:rPr>
            </w:pPr>
          </w:p>
        </w:tc>
        <w:tc>
          <w:tcPr>
            <w:tcW w:w="1568" w:type="dxa"/>
            <w:vAlign w:val="center"/>
          </w:tcPr>
          <w:p w14:paraId="2E7EB3B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w:t>
            </w:r>
          </w:p>
          <w:p w14:paraId="72F6C56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p>
        </w:tc>
        <w:tc>
          <w:tcPr>
            <w:tcW w:w="6939" w:type="dxa"/>
            <w:vAlign w:val="center"/>
          </w:tcPr>
          <w:p w14:paraId="2490FA6C">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名称：平顶山市生态环境局</w:t>
            </w:r>
          </w:p>
          <w:p w14:paraId="5451E9A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联系人：</w:t>
            </w:r>
            <w:r>
              <w:rPr>
                <w:rFonts w:hint="eastAsia" w:asciiTheme="minorEastAsia" w:hAnsiTheme="minorEastAsia" w:eastAsiaTheme="minorEastAsia" w:cstheme="minorEastAsia"/>
                <w:color w:val="auto"/>
                <w:sz w:val="21"/>
                <w:szCs w:val="21"/>
                <w:highlight w:val="none"/>
                <w:lang w:eastAsia="zh-CN"/>
              </w:rPr>
              <w:t>黄女士</w:t>
            </w:r>
            <w:r>
              <w:rPr>
                <w:rFonts w:hint="eastAsia" w:asciiTheme="minorEastAsia" w:hAnsiTheme="minorEastAsia" w:eastAsiaTheme="minorEastAsia" w:cstheme="minorEastAsia"/>
                <w:color w:val="auto"/>
                <w:sz w:val="21"/>
                <w:szCs w:val="21"/>
                <w:highlight w:val="none"/>
              </w:rPr>
              <w:t xml:space="preserve">       </w:t>
            </w:r>
          </w:p>
          <w:p w14:paraId="19CD59E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r>
              <w:rPr>
                <w:rFonts w:hint="eastAsia" w:asciiTheme="minorEastAsia" w:hAnsiTheme="minorEastAsia" w:eastAsiaTheme="minorEastAsia" w:cstheme="minorEastAsia"/>
                <w:color w:val="auto"/>
                <w:sz w:val="21"/>
                <w:szCs w:val="21"/>
                <w:highlight w:val="none"/>
                <w:lang w:val="en-US" w:eastAsia="zh-CN"/>
              </w:rPr>
              <w:t>17530978799</w:t>
            </w:r>
          </w:p>
          <w:p w14:paraId="1FE57F4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  址：</w:t>
            </w:r>
            <w:r>
              <w:rPr>
                <w:rFonts w:hint="eastAsia" w:asciiTheme="minorEastAsia" w:hAnsiTheme="minorEastAsia" w:eastAsiaTheme="minorEastAsia" w:cstheme="minorEastAsia"/>
                <w:color w:val="auto"/>
                <w:sz w:val="21"/>
                <w:szCs w:val="21"/>
                <w:highlight w:val="none"/>
                <w:lang w:eastAsia="zh-CN"/>
              </w:rPr>
              <w:t>平顶山市新城区公正路中段</w:t>
            </w:r>
            <w:r>
              <w:rPr>
                <w:rFonts w:hint="eastAsia" w:asciiTheme="minorEastAsia" w:hAnsiTheme="minorEastAsia" w:eastAsiaTheme="minorEastAsia" w:cstheme="minorEastAsia"/>
                <w:color w:val="auto"/>
                <w:sz w:val="21"/>
                <w:szCs w:val="21"/>
                <w:highlight w:val="none"/>
              </w:rPr>
              <w:t xml:space="preserve">   </w:t>
            </w:r>
          </w:p>
        </w:tc>
      </w:tr>
      <w:tr w14:paraId="3D7F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811" w:type="dxa"/>
            <w:vAlign w:val="center"/>
          </w:tcPr>
          <w:p w14:paraId="3E284106">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D8EA1A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采购代理</w:t>
            </w:r>
          </w:p>
          <w:p w14:paraId="2AADFB3C">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w:t>
            </w:r>
          </w:p>
        </w:tc>
        <w:tc>
          <w:tcPr>
            <w:tcW w:w="6939" w:type="dxa"/>
            <w:vAlign w:val="center"/>
          </w:tcPr>
          <w:p w14:paraId="7E7D39B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名称：中环建（北京）工程管理有限责任公司</w:t>
            </w:r>
          </w:p>
          <w:p w14:paraId="58D8B7EF">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联系人：焦先生</w:t>
            </w:r>
          </w:p>
          <w:p w14:paraId="58E1521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联系电话：13525391333</w:t>
            </w:r>
          </w:p>
          <w:p w14:paraId="17E9C69C">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地址：北京市丰台区汽车博物馆西路10号院9号楼1至13层101内东塔4层406-2083</w:t>
            </w:r>
          </w:p>
        </w:tc>
      </w:tr>
      <w:tr w14:paraId="1897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04052626">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53C41545">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项目名称</w:t>
            </w:r>
          </w:p>
        </w:tc>
        <w:tc>
          <w:tcPr>
            <w:tcW w:w="6939" w:type="dxa"/>
            <w:vAlign w:val="center"/>
          </w:tcPr>
          <w:p w14:paraId="38BEAED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平顶山市生态环境局职工食堂服务项目</w:t>
            </w:r>
          </w:p>
        </w:tc>
      </w:tr>
      <w:tr w14:paraId="3F9E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6BFCD7AF">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4967B9D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采购方式</w:t>
            </w:r>
          </w:p>
        </w:tc>
        <w:tc>
          <w:tcPr>
            <w:tcW w:w="6939" w:type="dxa"/>
            <w:vAlign w:val="center"/>
          </w:tcPr>
          <w:p w14:paraId="4C0F325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竞争性</w:t>
            </w:r>
            <w:r>
              <w:rPr>
                <w:rFonts w:hint="eastAsia" w:asciiTheme="minorEastAsia" w:hAnsiTheme="minorEastAsia" w:eastAsiaTheme="minorEastAsia" w:cstheme="minorEastAsia"/>
                <w:color w:val="auto"/>
                <w:sz w:val="21"/>
                <w:szCs w:val="21"/>
                <w:highlight w:val="none"/>
                <w:lang w:val="en-US" w:eastAsia="zh-CN"/>
              </w:rPr>
              <w:t>磋商</w:t>
            </w:r>
          </w:p>
        </w:tc>
      </w:tr>
      <w:tr w14:paraId="7D6C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0842F6C6">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1FAE32F4">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资金来源</w:t>
            </w:r>
          </w:p>
        </w:tc>
        <w:tc>
          <w:tcPr>
            <w:tcW w:w="6939" w:type="dxa"/>
            <w:vAlign w:val="center"/>
          </w:tcPr>
          <w:p w14:paraId="0762AEF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财政资金，已落实</w:t>
            </w:r>
          </w:p>
        </w:tc>
      </w:tr>
      <w:tr w14:paraId="4CDB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052432E5">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F8A55D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snapToGrid w:val="0"/>
                <w:color w:val="auto"/>
                <w:kern w:val="0"/>
                <w:sz w:val="21"/>
                <w:szCs w:val="21"/>
                <w:highlight w:val="none"/>
                <w:lang w:val="en-US" w:eastAsia="en-US" w:bidi="ar-SA"/>
              </w:rPr>
            </w:pPr>
            <w:r>
              <w:rPr>
                <w:rFonts w:hint="eastAsia" w:asciiTheme="minorEastAsia" w:hAnsiTheme="minorEastAsia" w:eastAsiaTheme="minorEastAsia" w:cstheme="minorEastAsia"/>
                <w:b/>
                <w:bCs/>
                <w:color w:val="auto"/>
                <w:sz w:val="21"/>
                <w:szCs w:val="21"/>
                <w:highlight w:val="none"/>
              </w:rPr>
              <w:t>最高限价</w:t>
            </w:r>
          </w:p>
        </w:tc>
        <w:tc>
          <w:tcPr>
            <w:tcW w:w="6939" w:type="dxa"/>
            <w:vAlign w:val="center"/>
          </w:tcPr>
          <w:p w14:paraId="2DDEE45F">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最高限价：</w:t>
            </w:r>
            <w:r>
              <w:rPr>
                <w:rFonts w:hint="eastAsia" w:asciiTheme="minorEastAsia" w:hAnsiTheme="minorEastAsia" w:eastAsiaTheme="minorEastAsia" w:cstheme="minorEastAsia"/>
                <w:b/>
                <w:bCs/>
                <w:color w:val="auto"/>
                <w:sz w:val="21"/>
                <w:szCs w:val="21"/>
                <w:highlight w:val="none"/>
                <w:lang w:val="en-US" w:eastAsia="zh-CN"/>
              </w:rPr>
              <w:t>120</w:t>
            </w:r>
            <w:r>
              <w:rPr>
                <w:rFonts w:hint="eastAsia" w:asciiTheme="minorEastAsia" w:hAnsiTheme="minorEastAsia" w:eastAsiaTheme="minorEastAsia" w:cstheme="minorEastAsia"/>
                <w:b/>
                <w:bCs/>
                <w:color w:val="auto"/>
                <w:sz w:val="21"/>
                <w:szCs w:val="21"/>
                <w:highlight w:val="none"/>
              </w:rPr>
              <w:t>.00万元；</w:t>
            </w:r>
          </w:p>
          <w:p w14:paraId="46473A0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snapToGrid w:val="0"/>
                <w:color w:val="auto"/>
                <w:kern w:val="0"/>
                <w:sz w:val="21"/>
                <w:szCs w:val="21"/>
                <w:highlight w:val="none"/>
                <w:lang w:val="en-US" w:eastAsia="en-US" w:bidi="ar-SA"/>
              </w:rPr>
            </w:pPr>
            <w:r>
              <w:rPr>
                <w:rFonts w:hint="eastAsia" w:asciiTheme="minorEastAsia" w:hAnsiTheme="minorEastAsia" w:eastAsiaTheme="minorEastAsia" w:cstheme="minorEastAsia"/>
                <w:b/>
                <w:bCs/>
                <w:color w:val="auto"/>
                <w:sz w:val="21"/>
                <w:szCs w:val="21"/>
                <w:highlight w:val="none"/>
              </w:rPr>
              <w:t>注：供应商</w:t>
            </w:r>
            <w:r>
              <w:rPr>
                <w:rFonts w:hint="eastAsia" w:asciiTheme="minorEastAsia" w:hAnsiTheme="minorEastAsia" w:eastAsiaTheme="minorEastAsia" w:cstheme="minorEastAsia"/>
                <w:b/>
                <w:bCs/>
                <w:color w:val="auto"/>
                <w:sz w:val="21"/>
                <w:szCs w:val="21"/>
                <w:highlight w:val="none"/>
                <w:lang w:val="en-US" w:eastAsia="zh-CN"/>
              </w:rPr>
              <w:t>磋商</w:t>
            </w:r>
            <w:r>
              <w:rPr>
                <w:rFonts w:hint="eastAsia" w:asciiTheme="minorEastAsia" w:hAnsiTheme="minorEastAsia" w:eastAsiaTheme="minorEastAsia" w:cstheme="minorEastAsia"/>
                <w:b/>
                <w:bCs/>
                <w:color w:val="auto"/>
                <w:sz w:val="21"/>
                <w:szCs w:val="21"/>
                <w:highlight w:val="none"/>
              </w:rPr>
              <w:t>响应总价超出最高限价的将被否决。</w:t>
            </w:r>
          </w:p>
        </w:tc>
      </w:tr>
      <w:tr w14:paraId="3CFD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1A36A24F">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6B7B01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b/>
                <w:bCs/>
                <w:color w:val="auto"/>
                <w:sz w:val="21"/>
                <w:szCs w:val="21"/>
                <w:highlight w:val="none"/>
              </w:rPr>
              <w:t>采购内容</w:t>
            </w:r>
          </w:p>
        </w:tc>
        <w:tc>
          <w:tcPr>
            <w:tcW w:w="6939" w:type="dxa"/>
            <w:vAlign w:val="center"/>
          </w:tcPr>
          <w:p w14:paraId="545FF56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服务方必须有食品经营许可证和营业执照;服务方负责食堂工作人员的聘用、管理和工资发放，配备厨师必须具备中级以上厨师资质。</w:t>
            </w:r>
          </w:p>
        </w:tc>
      </w:tr>
      <w:tr w14:paraId="5155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62B6239D">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1EA6BA85">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服务质量要求</w:t>
            </w:r>
          </w:p>
        </w:tc>
        <w:tc>
          <w:tcPr>
            <w:tcW w:w="6939" w:type="dxa"/>
            <w:vAlign w:val="center"/>
          </w:tcPr>
          <w:p w14:paraId="3D4AB85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符合国家相关行业标准及规范，满足采购人要求。</w:t>
            </w:r>
          </w:p>
        </w:tc>
      </w:tr>
      <w:tr w14:paraId="074E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1540708F">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48147055">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服务</w:t>
            </w:r>
            <w:r>
              <w:rPr>
                <w:rFonts w:hint="eastAsia" w:asciiTheme="minorEastAsia" w:hAnsiTheme="minorEastAsia" w:eastAsiaTheme="minorEastAsia" w:cstheme="minorEastAsia"/>
                <w:color w:val="auto"/>
                <w:sz w:val="21"/>
                <w:szCs w:val="21"/>
                <w:highlight w:val="none"/>
                <w:lang w:val="en-US" w:eastAsia="zh-CN"/>
              </w:rPr>
              <w:t>期限</w:t>
            </w:r>
          </w:p>
        </w:tc>
        <w:tc>
          <w:tcPr>
            <w:tcW w:w="6939" w:type="dxa"/>
            <w:vAlign w:val="center"/>
          </w:tcPr>
          <w:p w14:paraId="22B50EB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b/>
                <w:bCs/>
                <w:color w:val="auto"/>
                <w:sz w:val="21"/>
                <w:szCs w:val="21"/>
                <w:highlight w:val="none"/>
              </w:rPr>
              <w:t>2年</w:t>
            </w:r>
          </w:p>
        </w:tc>
      </w:tr>
      <w:tr w14:paraId="5A30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4C44B0F9">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38240BB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服务地点</w:t>
            </w:r>
          </w:p>
        </w:tc>
        <w:tc>
          <w:tcPr>
            <w:tcW w:w="6939" w:type="dxa"/>
            <w:vAlign w:val="center"/>
          </w:tcPr>
          <w:p w14:paraId="2C7F444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平顶山市生态环境局</w:t>
            </w:r>
          </w:p>
        </w:tc>
      </w:tr>
      <w:tr w14:paraId="3543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2E8AEC2C">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9CBD87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标段划分</w:t>
            </w:r>
          </w:p>
        </w:tc>
        <w:tc>
          <w:tcPr>
            <w:tcW w:w="6939" w:type="dxa"/>
            <w:vAlign w:val="center"/>
          </w:tcPr>
          <w:p w14:paraId="2498304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本项目划分为一个标段</w:t>
            </w:r>
          </w:p>
        </w:tc>
      </w:tr>
      <w:tr w14:paraId="60E2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4BB28AC6">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1547C8D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项目属性</w:t>
            </w:r>
          </w:p>
        </w:tc>
        <w:tc>
          <w:tcPr>
            <w:tcW w:w="6939" w:type="dxa"/>
            <w:vAlign w:val="center"/>
          </w:tcPr>
          <w:p w14:paraId="7192B47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b/>
                <w:bCs/>
                <w:color w:val="auto"/>
                <w:sz w:val="21"/>
                <w:szCs w:val="21"/>
                <w:highlight w:val="none"/>
              </w:rPr>
              <w:t xml:space="preserve"> 服务 </w:t>
            </w:r>
            <w:r>
              <w:rPr>
                <w:rFonts w:hint="eastAsia" w:asciiTheme="minorEastAsia" w:hAnsiTheme="minorEastAsia" w:eastAsiaTheme="minorEastAsia" w:cstheme="minorEastAsia"/>
                <w:color w:val="auto"/>
                <w:sz w:val="21"/>
                <w:szCs w:val="21"/>
                <w:highlight w:val="none"/>
              </w:rPr>
              <w:t xml:space="preserve">     </w:t>
            </w:r>
          </w:p>
        </w:tc>
      </w:tr>
      <w:tr w14:paraId="488E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811" w:type="dxa"/>
            <w:vAlign w:val="center"/>
          </w:tcPr>
          <w:p w14:paraId="77F3DE76">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61DB66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w:t>
            </w:r>
          </w:p>
          <w:p w14:paraId="563146A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资格要求</w:t>
            </w:r>
          </w:p>
        </w:tc>
        <w:tc>
          <w:tcPr>
            <w:tcW w:w="6939" w:type="dxa"/>
            <w:vAlign w:val="center"/>
          </w:tcPr>
          <w:p w14:paraId="175EFB05">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1.满足《中华人民共和国政府采购法》第二十二条规定。</w:t>
            </w:r>
          </w:p>
          <w:p w14:paraId="2F91CA71">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2.落实政府采购政策需满足的资格要求：</w:t>
            </w:r>
          </w:p>
          <w:p w14:paraId="1897A351">
            <w:pPr>
              <w:keepNext w:val="0"/>
              <w:keepLines w:val="0"/>
              <w:pageBreakBefore w:val="0"/>
              <w:widowControl/>
              <w:kinsoku/>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本项目专门面向中小企业采购，供应商应为中小微企业或监狱企业或残疾人福利性单位。提供以下对应材料之一：</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1)若为中小微型企业需提供《中小企业声明函》（格式见采购文件）</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b w:val="0"/>
                <w:bCs w:val="0"/>
                <w:color w:val="auto"/>
                <w:sz w:val="24"/>
                <w:szCs w:val="24"/>
                <w:highlight w:val="none"/>
                <w:lang w:eastAsia="zh-CN"/>
              </w:rPr>
              <w:t>中小企业划型标准依据工信部联企业〔2011〕300号文件的规定。（</w:t>
            </w:r>
            <w:r>
              <w:rPr>
                <w:rFonts w:hint="eastAsia" w:asciiTheme="minorEastAsia" w:hAnsiTheme="minorEastAsia" w:eastAsiaTheme="minorEastAsia" w:cstheme="minorEastAsia"/>
                <w:i w:val="0"/>
                <w:iCs w:val="0"/>
                <w:caps w:val="0"/>
                <w:color w:val="auto"/>
                <w:spacing w:val="0"/>
                <w:sz w:val="24"/>
                <w:szCs w:val="24"/>
                <w:highlight w:val="none"/>
                <w:shd w:val="clear" w:fill="FFFFFF"/>
              </w:rPr>
              <w:t>2)若为监狱企业需提供省级以上监狱管理局、戒毒管理局（含新疆生产建设兵团）出具的属于监狱企业的证明文件；</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3)若为残疾人福利性单位需提供《残疾人福利性单位声明函》（格式见采购文件）。</w:t>
            </w:r>
          </w:p>
          <w:p w14:paraId="1CA45114">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3.本项目的特定资格要求：</w:t>
            </w:r>
          </w:p>
          <w:p w14:paraId="1328F05C">
            <w:pPr>
              <w:keepNext w:val="0"/>
              <w:keepLines w:val="0"/>
              <w:pageBreakBefore w:val="0"/>
              <w:widowControl/>
              <w:kinsoku/>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3.1、供应商具有独立承担民事责任的能力。（提供有效的三证合一营业执照扫描件或复印件，也可提供电子营业执照）</w:t>
            </w:r>
          </w:p>
          <w:p w14:paraId="66A21795">
            <w:pPr>
              <w:keepNext w:val="0"/>
              <w:keepLines w:val="0"/>
              <w:pageBreakBefore w:val="0"/>
              <w:widowControl/>
              <w:kinsoku/>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3.2</w:t>
            </w:r>
            <w:r>
              <w:rPr>
                <w:rFonts w:hint="eastAsia" w:asciiTheme="minorEastAsia" w:hAnsiTheme="minorEastAsia" w:eastAsiaTheme="minorEastAsia" w:cstheme="minorEastAsia"/>
                <w:color w:val="auto"/>
                <w:sz w:val="24"/>
                <w:szCs w:val="24"/>
                <w:highlight w:val="none"/>
                <w:lang w:val="zh-CN"/>
              </w:rPr>
              <w:t>本次</w:t>
            </w:r>
            <w:r>
              <w:rPr>
                <w:rFonts w:hint="eastAsia" w:asciiTheme="minorEastAsia" w:hAnsiTheme="minorEastAsia" w:eastAsiaTheme="minorEastAsia" w:cstheme="minorEastAsia"/>
                <w:color w:val="auto"/>
                <w:sz w:val="24"/>
                <w:szCs w:val="24"/>
                <w:highlight w:val="none"/>
              </w:rPr>
              <w:t>竞争性</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lang w:val="zh-CN"/>
              </w:rPr>
              <w:t>活动中，</w:t>
            </w: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lang w:val="zh-CN"/>
              </w:rPr>
              <w:t>需提供政府采购供应商信用承诺书（格式详见</w:t>
            </w:r>
            <w:r>
              <w:rPr>
                <w:rFonts w:hint="eastAsia" w:asciiTheme="minorEastAsia" w:hAnsiTheme="minorEastAsia" w:eastAsiaTheme="minorEastAsia" w:cstheme="minorEastAsia"/>
                <w:color w:val="auto"/>
                <w:sz w:val="24"/>
                <w:szCs w:val="24"/>
                <w:highlight w:val="none"/>
              </w:rPr>
              <w:t>竞争性</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lang w:val="zh-CN"/>
              </w:rPr>
              <w:t>文件“</w:t>
            </w:r>
            <w:r>
              <w:rPr>
                <w:rFonts w:hint="eastAsia" w:asciiTheme="minorEastAsia" w:hAnsiTheme="minorEastAsia" w:eastAsiaTheme="minorEastAsia" w:cstheme="minorEastAsia"/>
                <w:color w:val="auto"/>
                <w:sz w:val="24"/>
                <w:szCs w:val="24"/>
                <w:highlight w:val="none"/>
              </w:rPr>
              <w:t>政府采购供应商信用承诺书</w:t>
            </w:r>
            <w:r>
              <w:rPr>
                <w:rFonts w:hint="eastAsia" w:asciiTheme="minorEastAsia" w:hAnsiTheme="minorEastAsia" w:eastAsiaTheme="minorEastAsia" w:cstheme="minorEastAsia"/>
                <w:color w:val="auto"/>
                <w:sz w:val="24"/>
                <w:szCs w:val="24"/>
                <w:highlight w:val="none"/>
                <w:lang w:val="zh-CN"/>
              </w:rPr>
              <w:t>”），不再需要提供以下证明材料：</w:t>
            </w:r>
          </w:p>
          <w:p w14:paraId="2950B453">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（1）具有独立承担民事责任的能力；</w:t>
            </w:r>
          </w:p>
          <w:p w14:paraId="220B850A">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（2）具有良好的商业信誉和健全的财务会计制度；</w:t>
            </w:r>
          </w:p>
          <w:p w14:paraId="6026543C">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（3）具有履行合同所必需的设备和专业技术能力；</w:t>
            </w:r>
          </w:p>
          <w:p w14:paraId="727A0487">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（4）有依法缴纳税收和社会保障资金的良好记录；</w:t>
            </w:r>
          </w:p>
          <w:p w14:paraId="25D83538">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（5）参加政府采购活动前三年内，在经营活动中没有重大违法记录；</w:t>
            </w:r>
          </w:p>
          <w:p w14:paraId="3BD21B46">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（6）</w:t>
            </w:r>
            <w:r>
              <w:rPr>
                <w:rFonts w:hint="eastAsia" w:asciiTheme="minorEastAsia" w:hAnsiTheme="minorEastAsia" w:eastAsiaTheme="minorEastAsia" w:cstheme="minorEastAsia"/>
                <w:color w:val="auto"/>
                <w:sz w:val="24"/>
                <w:szCs w:val="24"/>
                <w:highlight w:val="none"/>
              </w:rPr>
              <w:t>法律，行政法规规定的其他条件。</w:t>
            </w:r>
          </w:p>
          <w:p w14:paraId="20D6E467">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3.</w:t>
            </w:r>
            <w:r>
              <w:rPr>
                <w:rFonts w:hint="eastAsia" w:asciiTheme="minorEastAsia" w:hAnsiTheme="minorEastAsia" w:eastAsiaTheme="minorEastAsia" w:cstheme="minorEastAsia"/>
                <w:b/>
                <w:bCs/>
                <w:color w:val="auto"/>
                <w:sz w:val="24"/>
                <w:szCs w:val="24"/>
                <w:highlight w:val="none"/>
                <w:lang w:val="en-US" w:eastAsia="zh-CN"/>
              </w:rPr>
              <w:t>3</w:t>
            </w:r>
            <w:r>
              <w:rPr>
                <w:rFonts w:hint="eastAsia" w:asciiTheme="minorEastAsia" w:hAnsiTheme="minorEastAsia" w:eastAsiaTheme="minorEastAsia" w:cstheme="minorEastAsia"/>
                <w:b/>
                <w:bCs/>
                <w:color w:val="auto"/>
                <w:sz w:val="24"/>
                <w:szCs w:val="24"/>
                <w:highlight w:val="none"/>
              </w:rPr>
              <w:t>、供应商具有合法有效的《食品经营许可证》</w:t>
            </w:r>
            <w:r>
              <w:rPr>
                <w:rFonts w:hint="eastAsia" w:asciiTheme="minorEastAsia" w:hAnsiTheme="minorEastAsia" w:eastAsiaTheme="minorEastAsia" w:cstheme="minorEastAsia"/>
                <w:color w:val="auto"/>
                <w:sz w:val="24"/>
                <w:szCs w:val="24"/>
                <w:highlight w:val="none"/>
              </w:rPr>
              <w:t>。</w:t>
            </w:r>
          </w:p>
          <w:p w14:paraId="1D3979DB">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、供应商应保证</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期间提供的所有资料真实有效，并愿意承担因弄虚作假所引起的一切法律后果。（</w:t>
            </w:r>
            <w:r>
              <w:rPr>
                <w:rFonts w:hint="eastAsia" w:asciiTheme="minorEastAsia" w:hAnsiTheme="minorEastAsia" w:eastAsiaTheme="minorEastAsia" w:cstheme="minorEastAsia"/>
                <w:color w:val="auto"/>
                <w:sz w:val="24"/>
                <w:szCs w:val="24"/>
                <w:highlight w:val="none"/>
                <w:lang w:val="zh-CN"/>
              </w:rPr>
              <w:t>格式详见</w:t>
            </w:r>
            <w:r>
              <w:rPr>
                <w:rFonts w:hint="eastAsia" w:asciiTheme="minorEastAsia" w:hAnsiTheme="minorEastAsia" w:eastAsiaTheme="minorEastAsia" w:cstheme="minorEastAsia"/>
                <w:color w:val="auto"/>
                <w:sz w:val="24"/>
                <w:szCs w:val="24"/>
                <w:highlight w:val="none"/>
              </w:rPr>
              <w:t>竞争性</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lang w:val="zh-CN"/>
              </w:rPr>
              <w:t>文件“</w:t>
            </w:r>
            <w:r>
              <w:rPr>
                <w:rFonts w:hint="eastAsia" w:asciiTheme="minorEastAsia" w:hAnsiTheme="minorEastAsia" w:eastAsiaTheme="minorEastAsia" w:cstheme="minorEastAsia"/>
                <w:color w:val="auto"/>
                <w:sz w:val="24"/>
                <w:szCs w:val="24"/>
                <w:highlight w:val="none"/>
              </w:rPr>
              <w:t>供应商诚信承诺书</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14:paraId="3F504935">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单位负责人为同一人或者存在直接控股关系、管理关系的不同供应商，不得同时参加本项目的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活动（</w:t>
            </w:r>
            <w:r>
              <w:rPr>
                <w:rFonts w:hint="eastAsia" w:asciiTheme="minorEastAsia" w:hAnsiTheme="minorEastAsia" w:eastAsiaTheme="minorEastAsia" w:cstheme="minorEastAsia"/>
                <w:color w:val="auto"/>
                <w:sz w:val="24"/>
                <w:szCs w:val="24"/>
                <w:highlight w:val="none"/>
                <w:lang w:val="zh-CN"/>
              </w:rPr>
              <w:t>格式详见</w:t>
            </w:r>
            <w:r>
              <w:rPr>
                <w:rFonts w:hint="eastAsia" w:asciiTheme="minorEastAsia" w:hAnsiTheme="minorEastAsia" w:eastAsiaTheme="minorEastAsia" w:cstheme="minorEastAsia"/>
                <w:color w:val="auto"/>
                <w:sz w:val="24"/>
                <w:szCs w:val="24"/>
                <w:highlight w:val="none"/>
              </w:rPr>
              <w:t>竞争性</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lang w:val="zh-CN"/>
              </w:rPr>
              <w:t>文件“</w:t>
            </w:r>
            <w:r>
              <w:rPr>
                <w:rFonts w:hint="eastAsia" w:asciiTheme="minorEastAsia" w:hAnsiTheme="minorEastAsia" w:eastAsiaTheme="minorEastAsia" w:cstheme="minorEastAsia"/>
                <w:color w:val="auto"/>
                <w:sz w:val="24"/>
                <w:szCs w:val="24"/>
                <w:highlight w:val="none"/>
              </w:rPr>
              <w:t>供应商诚信承诺书</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14:paraId="65A32C12">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3.6</w:t>
            </w:r>
            <w:r>
              <w:rPr>
                <w:rFonts w:hint="eastAsia" w:asciiTheme="minorEastAsia" w:hAnsiTheme="minorEastAsia" w:eastAsiaTheme="minorEastAsia" w:cstheme="minorEastAsia"/>
                <w:color w:val="auto"/>
                <w:sz w:val="24"/>
                <w:szCs w:val="24"/>
                <w:highlight w:val="none"/>
              </w:rPr>
              <w:t>、供应商提供本公告发布后“中国执行信息公开网”网站的“失信被执行人”、“信用中国”网站的“重大税收违法失信主体”、“中国政府采购网”网站的“政府采购严重违法失信行为名单”查询结果页面截图。</w:t>
            </w:r>
          </w:p>
          <w:p w14:paraId="5EF8135E">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1D9C47A3">
            <w:pPr>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依照财库〔2016〕125号文，采购人、代理机构在开标时通过《信用中国》、《中国执行信息公开网》及《中国政府采购网》网站查询供应商的信用情况，若有不良记录，按无效响应处理。</w:t>
            </w:r>
          </w:p>
          <w:p w14:paraId="55D2076F">
            <w:pPr>
              <w:pStyle w:val="19"/>
              <w:widowControl/>
              <w:kinsoku w:val="0"/>
              <w:wordWrap/>
              <w:autoSpaceDE w:val="0"/>
              <w:autoSpaceDN w:val="0"/>
              <w:adjustRightInd w:val="0"/>
              <w:snapToGrid w:val="0"/>
              <w:spacing w:after="0" w:line="500" w:lineRule="exact"/>
              <w:ind w:left="0" w:leftChars="0" w:firstLine="0" w:firstLineChars="0"/>
              <w:textAlignment w:val="baseline"/>
              <w:rPr>
                <w:rFonts w:hint="eastAsia" w:asciiTheme="minorEastAsia" w:hAnsiTheme="minorEastAsia" w:eastAsiaTheme="minorEastAsia" w:cstheme="minorEastAsia"/>
                <w:color w:val="auto"/>
                <w:highlight w:val="none"/>
                <w:lang w:val="en-US" w:eastAsia="en-US"/>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如供应商为新成立企业，可提供注册后的相关证明材料。</w:t>
            </w:r>
          </w:p>
        </w:tc>
      </w:tr>
      <w:tr w14:paraId="79C0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11" w:type="dxa"/>
            <w:vAlign w:val="center"/>
          </w:tcPr>
          <w:p w14:paraId="4226B8BB">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7DF2A1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是否接受</w:t>
            </w:r>
          </w:p>
          <w:p w14:paraId="34311F5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1"/>
                <w:szCs w:val="21"/>
                <w:highlight w:val="none"/>
              </w:rPr>
              <w:t>联合体</w:t>
            </w:r>
          </w:p>
        </w:tc>
        <w:tc>
          <w:tcPr>
            <w:tcW w:w="6939" w:type="dxa"/>
            <w:vAlign w:val="center"/>
          </w:tcPr>
          <w:p w14:paraId="401CB02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不接受</w:t>
            </w:r>
          </w:p>
        </w:tc>
      </w:tr>
      <w:tr w14:paraId="0D02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742827C4">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1383D83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是否接受</w:t>
            </w:r>
          </w:p>
          <w:p w14:paraId="33FCAFA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进口产品</w:t>
            </w:r>
          </w:p>
        </w:tc>
        <w:tc>
          <w:tcPr>
            <w:tcW w:w="6939" w:type="dxa"/>
            <w:vAlign w:val="center"/>
          </w:tcPr>
          <w:p w14:paraId="4EAE824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不接受</w:t>
            </w:r>
          </w:p>
        </w:tc>
      </w:tr>
      <w:tr w14:paraId="7E6C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7D318836">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1391C6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是否专门面</w:t>
            </w:r>
          </w:p>
          <w:p w14:paraId="4E11D7C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向中小企业</w:t>
            </w:r>
          </w:p>
        </w:tc>
        <w:tc>
          <w:tcPr>
            <w:tcW w:w="6939" w:type="dxa"/>
            <w:vAlign w:val="center"/>
          </w:tcPr>
          <w:p w14:paraId="1389451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是</w:t>
            </w:r>
          </w:p>
        </w:tc>
      </w:tr>
      <w:tr w14:paraId="6E58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13DF2096">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51FC339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踏勘现场</w:t>
            </w:r>
          </w:p>
        </w:tc>
        <w:tc>
          <w:tcPr>
            <w:tcW w:w="6939" w:type="dxa"/>
            <w:vAlign w:val="center"/>
          </w:tcPr>
          <w:p w14:paraId="12AA435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不组织</w:t>
            </w:r>
          </w:p>
        </w:tc>
      </w:tr>
      <w:tr w14:paraId="0B7C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6C101BBD">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F25727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eastAsia="zh-CN"/>
              </w:rPr>
              <w:t>磋商</w:t>
            </w:r>
            <w:r>
              <w:rPr>
                <w:rFonts w:hint="eastAsia" w:asciiTheme="minorEastAsia" w:hAnsiTheme="minorEastAsia" w:eastAsiaTheme="minorEastAsia" w:cstheme="minorEastAsia"/>
                <w:color w:val="auto"/>
                <w:sz w:val="21"/>
                <w:szCs w:val="21"/>
                <w:highlight w:val="none"/>
              </w:rPr>
              <w:t>预备会</w:t>
            </w:r>
          </w:p>
        </w:tc>
        <w:tc>
          <w:tcPr>
            <w:tcW w:w="6939" w:type="dxa"/>
            <w:vAlign w:val="center"/>
          </w:tcPr>
          <w:p w14:paraId="1B73FA5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不召开</w:t>
            </w:r>
          </w:p>
        </w:tc>
      </w:tr>
      <w:tr w14:paraId="7496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47DB319E">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5AA626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资格审查方式</w:t>
            </w:r>
          </w:p>
        </w:tc>
        <w:tc>
          <w:tcPr>
            <w:tcW w:w="6939" w:type="dxa"/>
            <w:vAlign w:val="center"/>
          </w:tcPr>
          <w:p w14:paraId="0D9F21C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资格后审</w:t>
            </w:r>
          </w:p>
        </w:tc>
      </w:tr>
      <w:tr w14:paraId="0C35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62570F42">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DF1A9D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color w:val="auto"/>
                <w:sz w:val="21"/>
                <w:szCs w:val="21"/>
                <w:highlight w:val="none"/>
                <w:lang w:val="en-US" w:eastAsia="en-US"/>
              </w:rPr>
            </w:pPr>
            <w:r>
              <w:rPr>
                <w:rFonts w:hint="eastAsia" w:asciiTheme="minorEastAsia" w:hAnsiTheme="minorEastAsia" w:eastAsiaTheme="minorEastAsia" w:cstheme="minorEastAsia"/>
                <w:b/>
                <w:bCs/>
                <w:color w:val="auto"/>
                <w:sz w:val="21"/>
                <w:szCs w:val="21"/>
                <w:highlight w:val="none"/>
                <w:lang w:val="en-US" w:eastAsia="zh-CN"/>
              </w:rPr>
              <w:t>磋商</w:t>
            </w:r>
            <w:r>
              <w:rPr>
                <w:rFonts w:hint="eastAsia" w:asciiTheme="minorEastAsia" w:hAnsiTheme="minorEastAsia" w:eastAsiaTheme="minorEastAsia" w:cstheme="minorEastAsia"/>
                <w:b/>
                <w:bCs/>
                <w:color w:val="auto"/>
                <w:sz w:val="21"/>
                <w:szCs w:val="21"/>
                <w:highlight w:val="none"/>
              </w:rPr>
              <w:t>有效期</w:t>
            </w:r>
          </w:p>
        </w:tc>
        <w:tc>
          <w:tcPr>
            <w:tcW w:w="6939" w:type="dxa"/>
            <w:vAlign w:val="center"/>
          </w:tcPr>
          <w:p w14:paraId="4D44A40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color w:val="auto"/>
                <w:sz w:val="21"/>
                <w:szCs w:val="21"/>
                <w:highlight w:val="none"/>
                <w:lang w:val="en-US" w:eastAsia="en-US"/>
              </w:rPr>
            </w:pPr>
            <w:r>
              <w:rPr>
                <w:rFonts w:hint="eastAsia" w:asciiTheme="minorEastAsia" w:hAnsiTheme="minorEastAsia" w:eastAsiaTheme="minorEastAsia" w:cstheme="minorEastAsia"/>
                <w:b/>
                <w:bCs/>
                <w:color w:val="auto"/>
                <w:sz w:val="21"/>
                <w:szCs w:val="21"/>
                <w:highlight w:val="none"/>
              </w:rPr>
              <w:t>响应文件提交截止后60日历天</w:t>
            </w:r>
          </w:p>
        </w:tc>
      </w:tr>
      <w:tr w14:paraId="4A15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294D8F03">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0B38465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保证金</w:t>
            </w:r>
          </w:p>
        </w:tc>
        <w:tc>
          <w:tcPr>
            <w:tcW w:w="6939" w:type="dxa"/>
            <w:vAlign w:val="center"/>
          </w:tcPr>
          <w:p w14:paraId="2FEE446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不收取</w:t>
            </w:r>
          </w:p>
        </w:tc>
      </w:tr>
      <w:tr w14:paraId="2895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194FF0C1">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5AA6A5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文件费用</w:t>
            </w:r>
          </w:p>
        </w:tc>
        <w:tc>
          <w:tcPr>
            <w:tcW w:w="6939" w:type="dxa"/>
            <w:vAlign w:val="center"/>
          </w:tcPr>
          <w:p w14:paraId="6301FCA4">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不收取</w:t>
            </w:r>
          </w:p>
        </w:tc>
      </w:tr>
      <w:tr w14:paraId="2F40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11" w:type="dxa"/>
            <w:vAlign w:val="center"/>
          </w:tcPr>
          <w:p w14:paraId="2626AAF0">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2B8954A5">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供应商要求澄清磋商文件的截止时间</w:t>
            </w:r>
          </w:p>
        </w:tc>
        <w:tc>
          <w:tcPr>
            <w:tcW w:w="6939" w:type="dxa"/>
            <w:vAlign w:val="center"/>
          </w:tcPr>
          <w:p w14:paraId="373C95B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 xml:space="preserve">提交首次响应文件截止时间 </w:t>
            </w:r>
            <w:r>
              <w:rPr>
                <w:rFonts w:hint="eastAsia" w:asciiTheme="minorEastAsia" w:hAnsiTheme="minorEastAsia" w:eastAsiaTheme="minorEastAsia" w:cstheme="minorEastAsia"/>
                <w:b/>
                <w:bCs/>
                <w:color w:val="auto"/>
                <w:sz w:val="21"/>
                <w:szCs w:val="21"/>
                <w:highlight w:val="none"/>
                <w:lang w:val="en-US" w:eastAsia="zh-CN"/>
              </w:rPr>
              <w:t>5 日</w:t>
            </w:r>
            <w:r>
              <w:rPr>
                <w:rFonts w:hint="eastAsia" w:asciiTheme="minorEastAsia" w:hAnsiTheme="minorEastAsia" w:eastAsiaTheme="minorEastAsia" w:cstheme="minorEastAsia"/>
                <w:color w:val="auto"/>
                <w:sz w:val="21"/>
                <w:szCs w:val="21"/>
                <w:highlight w:val="none"/>
                <w:lang w:val="en-US" w:eastAsia="zh-CN"/>
              </w:rPr>
              <w:t>前</w:t>
            </w:r>
          </w:p>
        </w:tc>
      </w:tr>
      <w:tr w14:paraId="6125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1" w:type="dxa"/>
            <w:vAlign w:val="center"/>
          </w:tcPr>
          <w:p w14:paraId="4617C778">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3A9A6D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文件的</w:t>
            </w:r>
          </w:p>
          <w:p w14:paraId="51FA637F">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澄清和修改</w:t>
            </w:r>
          </w:p>
        </w:tc>
        <w:tc>
          <w:tcPr>
            <w:tcW w:w="6939" w:type="dxa"/>
            <w:vAlign w:val="center"/>
          </w:tcPr>
          <w:p w14:paraId="65989EE5">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zh-CN"/>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zh-CN"/>
              </w:rPr>
              <w:t>供应商对</w:t>
            </w: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文件</w:t>
            </w:r>
            <w:r>
              <w:rPr>
                <w:rFonts w:hint="eastAsia" w:asciiTheme="minorEastAsia" w:hAnsiTheme="minorEastAsia" w:eastAsiaTheme="minorEastAsia" w:cstheme="minorEastAsia"/>
                <w:color w:val="auto"/>
                <w:sz w:val="21"/>
                <w:szCs w:val="21"/>
                <w:highlight w:val="none"/>
                <w:lang w:val="zh-CN"/>
              </w:rPr>
              <w:t>有疑问的，可以向采购人、</w:t>
            </w:r>
            <w:r>
              <w:rPr>
                <w:rFonts w:hint="eastAsia" w:asciiTheme="minorEastAsia" w:hAnsiTheme="minorEastAsia" w:eastAsiaTheme="minorEastAsia" w:cstheme="minorEastAsia"/>
                <w:color w:val="auto"/>
                <w:sz w:val="21"/>
                <w:szCs w:val="21"/>
                <w:highlight w:val="none"/>
              </w:rPr>
              <w:t>代理机构</w:t>
            </w:r>
            <w:r>
              <w:rPr>
                <w:rFonts w:hint="eastAsia" w:asciiTheme="minorEastAsia" w:hAnsiTheme="minorEastAsia" w:eastAsiaTheme="minorEastAsia" w:cstheme="minorEastAsia"/>
                <w:color w:val="auto"/>
                <w:sz w:val="21"/>
                <w:szCs w:val="21"/>
                <w:highlight w:val="none"/>
                <w:lang w:val="zh-CN"/>
              </w:rPr>
              <w:t>提出询问，采购人、</w:t>
            </w:r>
            <w:r>
              <w:rPr>
                <w:rFonts w:hint="eastAsia" w:asciiTheme="minorEastAsia" w:hAnsiTheme="minorEastAsia" w:eastAsiaTheme="minorEastAsia" w:cstheme="minorEastAsia"/>
                <w:color w:val="auto"/>
                <w:sz w:val="21"/>
                <w:szCs w:val="21"/>
                <w:highlight w:val="none"/>
              </w:rPr>
              <w:t>代理机构</w:t>
            </w:r>
            <w:r>
              <w:rPr>
                <w:rFonts w:hint="eastAsia" w:asciiTheme="minorEastAsia" w:hAnsiTheme="minorEastAsia" w:eastAsiaTheme="minorEastAsia" w:cstheme="minorEastAsia"/>
                <w:color w:val="auto"/>
                <w:sz w:val="21"/>
                <w:szCs w:val="21"/>
                <w:highlight w:val="none"/>
                <w:lang w:val="zh-CN"/>
              </w:rPr>
              <w:t>及时作出答复，但答复的内容不得涉及商业秘密。</w:t>
            </w:r>
          </w:p>
          <w:p w14:paraId="7E6B1AE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snapToGrid w:val="0"/>
                <w:color w:val="auto"/>
                <w:kern w:val="0"/>
                <w:sz w:val="21"/>
                <w:szCs w:val="21"/>
                <w:highlight w:val="none"/>
                <w:lang w:val="en-US" w:eastAsia="zh-CN"/>
              </w:rPr>
              <w:t>供应商对磋商文件如有需要澄清的疑问，须在规定的质疑时间内在电子交易系统中提出，并同时通知</w:t>
            </w:r>
            <w:r>
              <w:rPr>
                <w:rFonts w:hint="eastAsia" w:asciiTheme="minorEastAsia" w:hAnsiTheme="minorEastAsia" w:eastAsiaTheme="minorEastAsia" w:cstheme="minorEastAsia"/>
                <w:color w:val="auto"/>
                <w:sz w:val="21"/>
                <w:szCs w:val="21"/>
                <w:highlight w:val="none"/>
                <w:lang w:val="zh-CN"/>
              </w:rPr>
              <w:t>向采购人、</w:t>
            </w:r>
            <w:r>
              <w:rPr>
                <w:rFonts w:hint="eastAsia" w:asciiTheme="minorEastAsia" w:hAnsiTheme="minorEastAsia" w:eastAsiaTheme="minorEastAsia" w:cstheme="minorEastAsia"/>
                <w:color w:val="auto"/>
                <w:sz w:val="21"/>
                <w:szCs w:val="21"/>
                <w:highlight w:val="none"/>
              </w:rPr>
              <w:t>代理机构</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6394775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澄清或者修改的内容可能影响响应文件编制的，采购人、采购代理机构应当在提交首次响应文件截止时间</w:t>
            </w:r>
            <w:r>
              <w:rPr>
                <w:rFonts w:hint="eastAsia" w:asciiTheme="minorEastAsia" w:hAnsiTheme="minorEastAsia" w:eastAsiaTheme="minorEastAsia" w:cstheme="minorEastAsia"/>
                <w:b/>
                <w:bCs/>
                <w:color w:val="auto"/>
                <w:sz w:val="21"/>
                <w:szCs w:val="21"/>
                <w:highlight w:val="none"/>
              </w:rPr>
              <w:t>至少5日前</w:t>
            </w:r>
            <w:r>
              <w:rPr>
                <w:rFonts w:hint="eastAsia" w:asciiTheme="minorEastAsia" w:hAnsiTheme="minorEastAsia" w:eastAsiaTheme="minorEastAsia" w:cstheme="minorEastAsia"/>
                <w:color w:val="auto"/>
                <w:sz w:val="21"/>
                <w:szCs w:val="21"/>
                <w:highlight w:val="none"/>
              </w:rPr>
              <w:t>，以</w:t>
            </w:r>
            <w:r>
              <w:rPr>
                <w:rFonts w:hint="eastAsia" w:asciiTheme="minorEastAsia" w:hAnsiTheme="minorEastAsia" w:eastAsiaTheme="minorEastAsia" w:cstheme="minorEastAsia"/>
                <w:color w:val="auto"/>
                <w:sz w:val="21"/>
                <w:szCs w:val="21"/>
                <w:highlight w:val="none"/>
                <w:lang w:val="en-US" w:eastAsia="zh-CN"/>
              </w:rPr>
              <w:t>公告</w:t>
            </w:r>
            <w:r>
              <w:rPr>
                <w:rFonts w:hint="eastAsia" w:asciiTheme="minorEastAsia" w:hAnsiTheme="minorEastAsia" w:eastAsiaTheme="minorEastAsia" w:cstheme="minorEastAsia"/>
                <w:color w:val="auto"/>
                <w:sz w:val="21"/>
                <w:szCs w:val="21"/>
                <w:highlight w:val="none"/>
              </w:rPr>
              <w:t>形式通知所有获取磋商文件的供应商；不足5日的，采购人、采购代理机构应当顺延提交首次响应文件截止时间。</w:t>
            </w:r>
          </w:p>
          <w:p w14:paraId="2B3C520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.供应商应当及时关注网站的相关公告。</w:t>
            </w:r>
          </w:p>
        </w:tc>
      </w:tr>
      <w:tr w14:paraId="44C5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255FF15E">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550128C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分包</w:t>
            </w:r>
          </w:p>
        </w:tc>
        <w:tc>
          <w:tcPr>
            <w:tcW w:w="6939" w:type="dxa"/>
            <w:vAlign w:val="center"/>
          </w:tcPr>
          <w:p w14:paraId="29F48BB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不允许</w:t>
            </w:r>
          </w:p>
        </w:tc>
      </w:tr>
      <w:tr w14:paraId="489C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21E5C986">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674849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偏离</w:t>
            </w:r>
          </w:p>
        </w:tc>
        <w:tc>
          <w:tcPr>
            <w:tcW w:w="6939" w:type="dxa"/>
            <w:vAlign w:val="center"/>
          </w:tcPr>
          <w:p w14:paraId="531AACE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不允许</w:t>
            </w:r>
          </w:p>
        </w:tc>
      </w:tr>
      <w:tr w14:paraId="5A68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2D02BF02">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0D1579A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w:t>
            </w:r>
          </w:p>
          <w:p w14:paraId="2644577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组成及格式</w:t>
            </w:r>
          </w:p>
        </w:tc>
        <w:tc>
          <w:tcPr>
            <w:tcW w:w="6939" w:type="dxa"/>
            <w:vAlign w:val="center"/>
          </w:tcPr>
          <w:p w14:paraId="18AB7AE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详见谈判文件“第六章</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响应文件格式”</w:t>
            </w:r>
          </w:p>
        </w:tc>
      </w:tr>
      <w:tr w14:paraId="7363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811" w:type="dxa"/>
            <w:vAlign w:val="center"/>
          </w:tcPr>
          <w:p w14:paraId="0EDD0F4D">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51A72B4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签字或盖章</w:t>
            </w:r>
          </w:p>
          <w:p w14:paraId="18CCCA7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要求</w:t>
            </w:r>
          </w:p>
        </w:tc>
        <w:tc>
          <w:tcPr>
            <w:tcW w:w="6939" w:type="dxa"/>
            <w:vAlign w:val="center"/>
          </w:tcPr>
          <w:p w14:paraId="1214260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供应商在生成电子化响应文件后，应对电子化响应文件进行签章，未进行签章的视为无效</w:t>
            </w:r>
            <w:r>
              <w:rPr>
                <w:rFonts w:hint="eastAsia" w:asciiTheme="minorEastAsia" w:hAnsiTheme="minorEastAsia" w:eastAsiaTheme="minorEastAsia" w:cstheme="minorEastAsia"/>
                <w:color w:val="auto"/>
                <w:sz w:val="21"/>
                <w:szCs w:val="21"/>
                <w:highlight w:val="none"/>
                <w:lang w:eastAsia="zh-CN"/>
              </w:rPr>
              <w:t>磋商</w:t>
            </w:r>
            <w:r>
              <w:rPr>
                <w:rFonts w:hint="eastAsia" w:asciiTheme="minorEastAsia" w:hAnsiTheme="minorEastAsia" w:eastAsiaTheme="minorEastAsia" w:cstheme="minorEastAsia"/>
                <w:color w:val="auto"/>
                <w:sz w:val="21"/>
                <w:szCs w:val="21"/>
                <w:highlight w:val="none"/>
              </w:rPr>
              <w:t>。</w:t>
            </w:r>
          </w:p>
          <w:p w14:paraId="115AE5D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招标文件中要求法定代表人或授权委托人签字或盖章的，供应商在进行电子化响应文件签章时，以签盖法定代表人签章为准。电子化响应文件具体制作教材请供应商通过CA证书登录平顶山市公共资源电子化交易系统在右上角“组建下载”中查看。</w:t>
            </w:r>
          </w:p>
          <w:p w14:paraId="539886E5">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1.3</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电话、电报、传真、电子邮件形式的</w:t>
            </w:r>
            <w:r>
              <w:rPr>
                <w:rFonts w:hint="eastAsia" w:asciiTheme="minorEastAsia" w:hAnsiTheme="minorEastAsia" w:eastAsiaTheme="minorEastAsia" w:cstheme="minorEastAsia"/>
                <w:color w:val="auto"/>
                <w:sz w:val="21"/>
                <w:szCs w:val="21"/>
                <w:highlight w:val="none"/>
                <w:lang w:eastAsia="zh-CN"/>
              </w:rPr>
              <w:t>磋商</w:t>
            </w:r>
            <w:r>
              <w:rPr>
                <w:rFonts w:hint="eastAsia" w:asciiTheme="minorEastAsia" w:hAnsiTheme="minorEastAsia" w:eastAsiaTheme="minorEastAsia" w:cstheme="minorEastAsia"/>
                <w:color w:val="auto"/>
                <w:sz w:val="21"/>
                <w:szCs w:val="21"/>
                <w:highlight w:val="none"/>
              </w:rPr>
              <w:t>概不接受。</w:t>
            </w:r>
          </w:p>
        </w:tc>
      </w:tr>
      <w:tr w14:paraId="03A5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811" w:type="dxa"/>
            <w:vAlign w:val="center"/>
          </w:tcPr>
          <w:p w14:paraId="1A862ADA">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1C17792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w:t>
            </w:r>
          </w:p>
          <w:p w14:paraId="0321932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提交</w:t>
            </w:r>
          </w:p>
        </w:tc>
        <w:tc>
          <w:tcPr>
            <w:tcW w:w="6939" w:type="dxa"/>
            <w:vAlign w:val="center"/>
          </w:tcPr>
          <w:p w14:paraId="63273813">
            <w:pPr>
              <w:keepNext w:val="0"/>
              <w:keepLines w:val="0"/>
              <w:pageBreakBefore w:val="0"/>
              <w:widowControl/>
              <w:wordWrap/>
              <w:overflowPunct/>
              <w:topLinePunct w:val="0"/>
              <w:autoSpaceDE w:val="0"/>
              <w:autoSpaceDN w:val="0"/>
              <w:bidi w:val="0"/>
              <w:adjustRightInd w:val="0"/>
              <w:snapToGrid w:val="0"/>
              <w:spacing w:before="34"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加密的电子响应文件壹份（应在交易系统中上传）</w:t>
            </w:r>
          </w:p>
          <w:p w14:paraId="02440A4F">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9"/>
                <w:sz w:val="21"/>
                <w:szCs w:val="21"/>
                <w:highlight w:val="none"/>
              </w:rPr>
              <w:t>注：如按照电子化</w:t>
            </w:r>
            <w:r>
              <w:rPr>
                <w:rFonts w:hint="eastAsia" w:asciiTheme="minorEastAsia" w:hAnsiTheme="minorEastAsia" w:eastAsiaTheme="minorEastAsia" w:cstheme="minorEastAsia"/>
                <w:b/>
                <w:bCs/>
                <w:color w:val="auto"/>
                <w:spacing w:val="9"/>
                <w:sz w:val="21"/>
                <w:szCs w:val="21"/>
                <w:highlight w:val="none"/>
                <w:lang w:eastAsia="zh-CN"/>
              </w:rPr>
              <w:t>磋商</w:t>
            </w:r>
            <w:r>
              <w:rPr>
                <w:rFonts w:hint="eastAsia" w:asciiTheme="minorEastAsia" w:hAnsiTheme="minorEastAsia" w:eastAsiaTheme="minorEastAsia" w:cstheme="minorEastAsia"/>
                <w:b/>
                <w:bCs/>
                <w:color w:val="auto"/>
                <w:spacing w:val="9"/>
                <w:sz w:val="21"/>
                <w:szCs w:val="21"/>
                <w:highlight w:val="none"/>
              </w:rPr>
              <w:t>操作教材制作完成的电子化</w:t>
            </w:r>
            <w:r>
              <w:rPr>
                <w:rFonts w:hint="eastAsia" w:asciiTheme="minorEastAsia" w:hAnsiTheme="minorEastAsia" w:eastAsiaTheme="minorEastAsia" w:cstheme="minorEastAsia"/>
                <w:b/>
                <w:bCs/>
                <w:color w:val="auto"/>
                <w:spacing w:val="9"/>
                <w:sz w:val="21"/>
                <w:szCs w:val="21"/>
                <w:highlight w:val="none"/>
                <w:lang w:val="en-US" w:eastAsia="zh-CN"/>
              </w:rPr>
              <w:t>响应</w:t>
            </w:r>
            <w:r>
              <w:rPr>
                <w:rFonts w:hint="eastAsia" w:asciiTheme="minorEastAsia" w:hAnsiTheme="minorEastAsia" w:eastAsiaTheme="minorEastAsia" w:cstheme="minorEastAsia"/>
                <w:b/>
                <w:bCs/>
                <w:color w:val="auto"/>
                <w:spacing w:val="9"/>
                <w:sz w:val="21"/>
                <w:szCs w:val="21"/>
                <w:highlight w:val="none"/>
              </w:rPr>
              <w:t>文件上传</w:t>
            </w:r>
            <w:r>
              <w:rPr>
                <w:rFonts w:hint="eastAsia" w:asciiTheme="minorEastAsia" w:hAnsiTheme="minorEastAsia" w:eastAsiaTheme="minorEastAsia" w:cstheme="minorEastAsia"/>
                <w:b/>
                <w:bCs/>
                <w:color w:val="auto"/>
                <w:spacing w:val="9"/>
                <w:sz w:val="21"/>
                <w:szCs w:val="21"/>
                <w:highlight w:val="none"/>
                <w:lang w:val="en-US" w:eastAsia="zh-CN"/>
              </w:rPr>
              <w:t>时遇到技术问题</w:t>
            </w:r>
            <w:r>
              <w:rPr>
                <w:rFonts w:hint="eastAsia" w:asciiTheme="minorEastAsia" w:hAnsiTheme="minorEastAsia" w:eastAsiaTheme="minorEastAsia" w:cstheme="minorEastAsia"/>
                <w:b/>
                <w:bCs/>
                <w:color w:val="auto"/>
                <w:spacing w:val="9"/>
                <w:sz w:val="21"/>
                <w:szCs w:val="21"/>
                <w:highlight w:val="none"/>
              </w:rPr>
              <w:t>的，</w:t>
            </w:r>
            <w:r>
              <w:rPr>
                <w:rFonts w:hint="eastAsia" w:asciiTheme="minorEastAsia" w:hAnsiTheme="minorEastAsia" w:eastAsiaTheme="minorEastAsia" w:cstheme="minorEastAsia"/>
                <w:b/>
                <w:bCs/>
                <w:color w:val="auto"/>
                <w:spacing w:val="8"/>
                <w:sz w:val="21"/>
                <w:szCs w:val="21"/>
                <w:highlight w:val="none"/>
              </w:rPr>
              <w:t>供应商应尽早</w:t>
            </w:r>
            <w:r>
              <w:rPr>
                <w:rFonts w:hint="eastAsia" w:asciiTheme="minorEastAsia" w:hAnsiTheme="minorEastAsia" w:eastAsiaTheme="minorEastAsia" w:cstheme="minorEastAsia"/>
                <w:b/>
                <w:bCs/>
                <w:color w:val="auto"/>
                <w:spacing w:val="8"/>
                <w:sz w:val="21"/>
                <w:szCs w:val="21"/>
                <w:highlight w:val="none"/>
                <w:lang w:val="en-US" w:eastAsia="zh-CN"/>
              </w:rPr>
              <w:t>在磋商截止时间前</w:t>
            </w:r>
            <w:r>
              <w:rPr>
                <w:rFonts w:hint="eastAsia" w:asciiTheme="minorEastAsia" w:hAnsiTheme="minorEastAsia" w:eastAsiaTheme="minorEastAsia" w:cstheme="minorEastAsia"/>
                <w:b/>
                <w:bCs/>
                <w:color w:val="auto"/>
                <w:spacing w:val="8"/>
                <w:sz w:val="21"/>
                <w:szCs w:val="21"/>
                <w:highlight w:val="none"/>
              </w:rPr>
              <w:t>联系</w:t>
            </w:r>
            <w:r>
              <w:rPr>
                <w:rFonts w:hint="eastAsia" w:asciiTheme="minorEastAsia" w:hAnsiTheme="minorEastAsia" w:eastAsiaTheme="minorEastAsia" w:cstheme="minorEastAsia"/>
                <w:b/>
                <w:bCs/>
                <w:color w:val="auto"/>
                <w:spacing w:val="8"/>
                <w:sz w:val="21"/>
                <w:szCs w:val="21"/>
                <w:highlight w:val="none"/>
                <w:lang w:val="en-US" w:eastAsia="zh-CN"/>
              </w:rPr>
              <w:t>交易</w:t>
            </w:r>
            <w:r>
              <w:rPr>
                <w:rFonts w:hint="eastAsia" w:asciiTheme="minorEastAsia" w:hAnsiTheme="minorEastAsia" w:eastAsiaTheme="minorEastAsia" w:cstheme="minorEastAsia"/>
                <w:b/>
                <w:bCs/>
                <w:color w:val="auto"/>
                <w:spacing w:val="8"/>
                <w:sz w:val="21"/>
                <w:szCs w:val="21"/>
                <w:highlight w:val="none"/>
              </w:rPr>
              <w:t>中心技术人员，</w:t>
            </w:r>
            <w:r>
              <w:rPr>
                <w:rFonts w:hint="eastAsia" w:asciiTheme="minorEastAsia" w:hAnsiTheme="minorEastAsia" w:eastAsiaTheme="minorEastAsia" w:cstheme="minorEastAsia"/>
                <w:color w:val="auto"/>
                <w:spacing w:val="-59"/>
                <w:sz w:val="21"/>
                <w:szCs w:val="21"/>
                <w:highlight w:val="none"/>
              </w:rPr>
              <w:t xml:space="preserve"> </w:t>
            </w:r>
            <w:r>
              <w:rPr>
                <w:rFonts w:hint="eastAsia" w:asciiTheme="minorEastAsia" w:hAnsiTheme="minorEastAsia" w:eastAsiaTheme="minorEastAsia" w:cstheme="minorEastAsia"/>
                <w:b/>
                <w:bCs/>
                <w:color w:val="auto"/>
                <w:spacing w:val="8"/>
                <w:sz w:val="21"/>
                <w:szCs w:val="21"/>
                <w:highlight w:val="none"/>
              </w:rPr>
              <w:t>以便有充分的时间进行处理。供应商</w:t>
            </w:r>
            <w:r>
              <w:rPr>
                <w:rFonts w:hint="eastAsia" w:asciiTheme="minorEastAsia" w:hAnsiTheme="minorEastAsia" w:eastAsiaTheme="minorEastAsia" w:cstheme="minorEastAsia"/>
                <w:b/>
                <w:bCs/>
                <w:color w:val="auto"/>
                <w:spacing w:val="7"/>
                <w:sz w:val="21"/>
                <w:szCs w:val="21"/>
                <w:highlight w:val="none"/>
              </w:rPr>
              <w:t>应充分考虑到处理技术</w:t>
            </w:r>
            <w:r>
              <w:rPr>
                <w:rFonts w:hint="eastAsia" w:asciiTheme="minorEastAsia" w:hAnsiTheme="minorEastAsia" w:eastAsiaTheme="minorEastAsia" w:cstheme="minorEastAsia"/>
                <w:b/>
                <w:bCs/>
                <w:color w:val="auto"/>
                <w:spacing w:val="9"/>
                <w:sz w:val="21"/>
                <w:szCs w:val="21"/>
                <w:highlight w:val="none"/>
              </w:rPr>
              <w:t>问题和上传数据等工作所需的时间问题，</w:t>
            </w:r>
            <w:r>
              <w:rPr>
                <w:rFonts w:hint="eastAsia" w:asciiTheme="minorEastAsia" w:hAnsiTheme="minorEastAsia" w:eastAsiaTheme="minorEastAsia" w:cstheme="minorEastAsia"/>
                <w:b/>
                <w:bCs/>
                <w:color w:val="auto"/>
                <w:spacing w:val="9"/>
                <w:sz w:val="21"/>
                <w:szCs w:val="21"/>
                <w:highlight w:val="none"/>
                <w:lang w:eastAsia="zh-CN"/>
              </w:rPr>
              <w:t>磋商</w:t>
            </w:r>
            <w:r>
              <w:rPr>
                <w:rFonts w:hint="eastAsia" w:asciiTheme="minorEastAsia" w:hAnsiTheme="minorEastAsia" w:eastAsiaTheme="minorEastAsia" w:cstheme="minorEastAsia"/>
                <w:b/>
                <w:bCs/>
                <w:color w:val="auto"/>
                <w:spacing w:val="9"/>
                <w:sz w:val="21"/>
                <w:szCs w:val="21"/>
                <w:highlight w:val="none"/>
              </w:rPr>
              <w:t>文件未在</w:t>
            </w:r>
            <w:r>
              <w:rPr>
                <w:rFonts w:hint="eastAsia" w:asciiTheme="minorEastAsia" w:hAnsiTheme="minorEastAsia" w:eastAsiaTheme="minorEastAsia" w:cstheme="minorEastAsia"/>
                <w:b/>
                <w:bCs/>
                <w:color w:val="auto"/>
                <w:spacing w:val="9"/>
                <w:sz w:val="21"/>
                <w:szCs w:val="21"/>
                <w:highlight w:val="none"/>
                <w:lang w:eastAsia="zh-CN"/>
              </w:rPr>
              <w:t>磋商</w:t>
            </w:r>
            <w:r>
              <w:rPr>
                <w:rFonts w:hint="eastAsia" w:asciiTheme="minorEastAsia" w:hAnsiTheme="minorEastAsia" w:eastAsiaTheme="minorEastAsia" w:cstheme="minorEastAsia"/>
                <w:b/>
                <w:bCs/>
                <w:color w:val="auto"/>
                <w:spacing w:val="9"/>
                <w:sz w:val="21"/>
                <w:szCs w:val="21"/>
                <w:highlight w:val="none"/>
              </w:rPr>
              <w:t>截止时间前</w:t>
            </w:r>
            <w:r>
              <w:rPr>
                <w:rFonts w:hint="eastAsia" w:asciiTheme="minorEastAsia" w:hAnsiTheme="minorEastAsia" w:eastAsiaTheme="minorEastAsia" w:cstheme="minorEastAsia"/>
                <w:b/>
                <w:bCs/>
                <w:color w:val="auto"/>
                <w:spacing w:val="8"/>
                <w:sz w:val="21"/>
                <w:szCs w:val="21"/>
                <w:highlight w:val="none"/>
              </w:rPr>
              <w:t>成功上传的，其</w:t>
            </w:r>
            <w:r>
              <w:rPr>
                <w:rFonts w:hint="eastAsia" w:asciiTheme="minorEastAsia" w:hAnsiTheme="minorEastAsia" w:eastAsiaTheme="minorEastAsia" w:cstheme="minorEastAsia"/>
                <w:b/>
                <w:bCs/>
                <w:color w:val="auto"/>
                <w:spacing w:val="8"/>
                <w:sz w:val="21"/>
                <w:szCs w:val="21"/>
                <w:highlight w:val="none"/>
                <w:lang w:val="en-US" w:eastAsia="zh-CN"/>
              </w:rPr>
              <w:t>响应</w:t>
            </w:r>
            <w:r>
              <w:rPr>
                <w:rFonts w:hint="eastAsia" w:asciiTheme="minorEastAsia" w:hAnsiTheme="minorEastAsia" w:eastAsiaTheme="minorEastAsia" w:cstheme="minorEastAsia"/>
                <w:b/>
                <w:bCs/>
                <w:color w:val="auto"/>
                <w:spacing w:val="8"/>
                <w:sz w:val="21"/>
                <w:szCs w:val="21"/>
                <w:highlight w:val="none"/>
              </w:rPr>
              <w:t>文件</w:t>
            </w:r>
            <w:r>
              <w:rPr>
                <w:rFonts w:hint="eastAsia" w:asciiTheme="minorEastAsia" w:hAnsiTheme="minorEastAsia" w:eastAsiaTheme="minorEastAsia" w:cstheme="minorEastAsia"/>
                <w:b/>
                <w:bCs/>
                <w:color w:val="auto"/>
                <w:spacing w:val="4"/>
                <w:sz w:val="21"/>
                <w:szCs w:val="21"/>
                <w:highlight w:val="none"/>
              </w:rPr>
              <w:t>不</w:t>
            </w:r>
            <w:r>
              <w:rPr>
                <w:rFonts w:hint="eastAsia" w:asciiTheme="minorEastAsia" w:hAnsiTheme="minorEastAsia" w:eastAsiaTheme="minorEastAsia" w:cstheme="minorEastAsia"/>
                <w:b/>
                <w:bCs/>
                <w:color w:val="auto"/>
                <w:spacing w:val="4"/>
                <w:sz w:val="21"/>
                <w:szCs w:val="21"/>
                <w:highlight w:val="none"/>
                <w:lang w:val="en-US" w:eastAsia="zh-CN"/>
              </w:rPr>
              <w:t>被</w:t>
            </w:r>
            <w:r>
              <w:rPr>
                <w:rFonts w:hint="eastAsia" w:asciiTheme="minorEastAsia" w:hAnsiTheme="minorEastAsia" w:eastAsiaTheme="minorEastAsia" w:cstheme="minorEastAsia"/>
                <w:b/>
                <w:bCs/>
                <w:color w:val="auto"/>
                <w:spacing w:val="4"/>
                <w:sz w:val="21"/>
                <w:szCs w:val="21"/>
                <w:highlight w:val="none"/>
              </w:rPr>
              <w:t>接收。</w:t>
            </w:r>
          </w:p>
        </w:tc>
      </w:tr>
      <w:tr w14:paraId="1549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11" w:type="dxa"/>
            <w:vAlign w:val="center"/>
          </w:tcPr>
          <w:p w14:paraId="6FC3B7A5">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45683FF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eastAsia="zh-CN"/>
              </w:rPr>
              <w:t>提交</w:t>
            </w: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响应</w:t>
            </w:r>
            <w:r>
              <w:rPr>
                <w:rFonts w:hint="eastAsia" w:asciiTheme="minorEastAsia" w:hAnsiTheme="minorEastAsia" w:eastAsiaTheme="minorEastAsia" w:cstheme="minorEastAsia"/>
                <w:color w:val="auto"/>
                <w:sz w:val="21"/>
                <w:szCs w:val="21"/>
                <w:highlight w:val="none"/>
                <w:lang w:val="en-US" w:eastAsia="zh-CN"/>
              </w:rPr>
              <w:t>文件</w:t>
            </w:r>
            <w:r>
              <w:rPr>
                <w:rFonts w:hint="eastAsia" w:asciiTheme="minorEastAsia" w:hAnsiTheme="minorEastAsia" w:eastAsiaTheme="minorEastAsia" w:cstheme="minorEastAsia"/>
                <w:color w:val="auto"/>
                <w:sz w:val="21"/>
                <w:szCs w:val="21"/>
                <w:highlight w:val="none"/>
              </w:rPr>
              <w:t>截止时间和地点</w:t>
            </w:r>
          </w:p>
        </w:tc>
        <w:tc>
          <w:tcPr>
            <w:tcW w:w="6939" w:type="dxa"/>
            <w:vAlign w:val="center"/>
          </w:tcPr>
          <w:p w14:paraId="53CC874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时间：</w:t>
            </w: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07</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03</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lang w:val="en-US" w:eastAsia="zh-CN"/>
              </w:rPr>
              <w:t>08</w:t>
            </w: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eastAsia="zh-CN"/>
              </w:rPr>
              <w:t>40</w:t>
            </w:r>
            <w:r>
              <w:rPr>
                <w:rFonts w:hint="eastAsia" w:asciiTheme="minorEastAsia" w:hAnsiTheme="minorEastAsia" w:eastAsiaTheme="minorEastAsia" w:cstheme="minorEastAsia"/>
                <w:color w:val="auto"/>
                <w:sz w:val="24"/>
                <w:szCs w:val="24"/>
                <w:highlight w:val="none"/>
              </w:rPr>
              <w:t>分（北京时间）</w:t>
            </w:r>
          </w:p>
          <w:p w14:paraId="5FCDAFC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地点:全国公共资源交易平台(河南省.平顶山市)公共资源交易系统。</w:t>
            </w:r>
          </w:p>
        </w:tc>
      </w:tr>
      <w:tr w14:paraId="73CF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811" w:type="dxa"/>
            <w:vAlign w:val="center"/>
          </w:tcPr>
          <w:p w14:paraId="1E30ABF8">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0952E9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时间</w:t>
            </w:r>
          </w:p>
          <w:p w14:paraId="23A1B04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和地点</w:t>
            </w:r>
          </w:p>
        </w:tc>
        <w:tc>
          <w:tcPr>
            <w:tcW w:w="6939" w:type="dxa"/>
            <w:vAlign w:val="center"/>
          </w:tcPr>
          <w:p w14:paraId="26E468EF">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时间：同</w:t>
            </w:r>
            <w:r>
              <w:rPr>
                <w:rFonts w:hint="eastAsia" w:asciiTheme="minorEastAsia" w:hAnsiTheme="minorEastAsia" w:eastAsiaTheme="minorEastAsia" w:cstheme="minorEastAsia"/>
                <w:color w:val="auto"/>
                <w:sz w:val="21"/>
                <w:szCs w:val="21"/>
                <w:highlight w:val="none"/>
                <w:lang w:eastAsia="zh-CN"/>
              </w:rPr>
              <w:t>提交</w:t>
            </w:r>
            <w:r>
              <w:rPr>
                <w:rFonts w:hint="eastAsia" w:asciiTheme="minorEastAsia" w:hAnsiTheme="minorEastAsia" w:eastAsiaTheme="minorEastAsia" w:cstheme="minorEastAsia"/>
                <w:color w:val="auto"/>
                <w:sz w:val="21"/>
                <w:szCs w:val="21"/>
                <w:highlight w:val="none"/>
              </w:rPr>
              <w:t>响应文件截止时间</w:t>
            </w:r>
          </w:p>
          <w:p w14:paraId="0348200C">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地点：同</w:t>
            </w:r>
            <w:r>
              <w:rPr>
                <w:rFonts w:hint="eastAsia" w:asciiTheme="minorEastAsia" w:hAnsiTheme="minorEastAsia" w:eastAsiaTheme="minorEastAsia" w:cstheme="minorEastAsia"/>
                <w:color w:val="auto"/>
                <w:sz w:val="21"/>
                <w:szCs w:val="21"/>
                <w:highlight w:val="none"/>
                <w:lang w:eastAsia="zh-CN"/>
              </w:rPr>
              <w:t>提交</w:t>
            </w:r>
            <w:r>
              <w:rPr>
                <w:rFonts w:hint="eastAsia" w:asciiTheme="minorEastAsia" w:hAnsiTheme="minorEastAsia" w:eastAsiaTheme="minorEastAsia" w:cstheme="minorEastAsia"/>
                <w:color w:val="auto"/>
                <w:sz w:val="21"/>
                <w:szCs w:val="21"/>
                <w:highlight w:val="none"/>
              </w:rPr>
              <w:t>响应文件地点</w:t>
            </w:r>
          </w:p>
          <w:p w14:paraId="01648D5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b/>
                <w:bCs/>
                <w:color w:val="auto"/>
                <w:spacing w:val="6"/>
                <w:sz w:val="21"/>
                <w:szCs w:val="21"/>
                <w:highlight w:val="none"/>
              </w:rPr>
              <w:t>注</w:t>
            </w:r>
            <w:r>
              <w:rPr>
                <w:rFonts w:hint="eastAsia" w:asciiTheme="minorEastAsia" w:hAnsiTheme="minorEastAsia" w:eastAsiaTheme="minorEastAsia" w:cstheme="minorEastAsia"/>
                <w:color w:val="auto"/>
                <w:spacing w:val="-47"/>
                <w:sz w:val="21"/>
                <w:szCs w:val="21"/>
                <w:highlight w:val="none"/>
              </w:rPr>
              <w:t xml:space="preserve"> </w:t>
            </w:r>
            <w:r>
              <w:rPr>
                <w:rFonts w:hint="eastAsia" w:asciiTheme="minorEastAsia" w:hAnsiTheme="minorEastAsia" w:eastAsiaTheme="minorEastAsia" w:cstheme="minorEastAsia"/>
                <w:b/>
                <w:bCs/>
                <w:color w:val="auto"/>
                <w:spacing w:val="6"/>
                <w:sz w:val="21"/>
                <w:szCs w:val="21"/>
                <w:highlight w:val="none"/>
              </w:rPr>
              <w:t>：全面实行在线“不见面</w:t>
            </w:r>
            <w:r>
              <w:rPr>
                <w:rFonts w:hint="eastAsia" w:asciiTheme="minorEastAsia" w:hAnsiTheme="minorEastAsia" w:eastAsiaTheme="minorEastAsia" w:cstheme="minorEastAsia"/>
                <w:color w:val="auto"/>
                <w:spacing w:val="-72"/>
                <w:sz w:val="21"/>
                <w:szCs w:val="21"/>
                <w:highlight w:val="none"/>
              </w:rPr>
              <w:t xml:space="preserve"> </w:t>
            </w:r>
            <w:r>
              <w:rPr>
                <w:rFonts w:hint="eastAsia" w:asciiTheme="minorEastAsia" w:hAnsiTheme="minorEastAsia" w:eastAsiaTheme="minorEastAsia" w:cstheme="minorEastAsia"/>
                <w:b/>
                <w:bCs/>
                <w:color w:val="auto"/>
                <w:spacing w:val="6"/>
                <w:sz w:val="21"/>
                <w:szCs w:val="21"/>
                <w:highlight w:val="none"/>
              </w:rPr>
              <w:t>”开标，</w:t>
            </w:r>
            <w:r>
              <w:rPr>
                <w:rFonts w:hint="eastAsia" w:asciiTheme="minorEastAsia" w:hAnsiTheme="minorEastAsia" w:eastAsiaTheme="minorEastAsia" w:cstheme="minorEastAsia"/>
                <w:b/>
                <w:bCs/>
                <w:color w:val="auto"/>
                <w:spacing w:val="6"/>
                <w:sz w:val="21"/>
                <w:szCs w:val="21"/>
                <w:highlight w:val="none"/>
                <w:lang w:eastAsia="zh-CN"/>
              </w:rPr>
              <w:t>磋商</w:t>
            </w:r>
            <w:r>
              <w:rPr>
                <w:rFonts w:hint="eastAsia" w:asciiTheme="minorEastAsia" w:hAnsiTheme="minorEastAsia" w:eastAsiaTheme="minorEastAsia" w:cstheme="minorEastAsia"/>
                <w:b/>
                <w:bCs/>
                <w:color w:val="auto"/>
                <w:spacing w:val="6"/>
                <w:sz w:val="21"/>
                <w:szCs w:val="21"/>
                <w:highlight w:val="none"/>
              </w:rPr>
              <w:t>人远程在线解密</w:t>
            </w:r>
            <w:r>
              <w:rPr>
                <w:rFonts w:hint="eastAsia" w:asciiTheme="minorEastAsia" w:hAnsiTheme="minorEastAsia" w:eastAsiaTheme="minorEastAsia" w:cstheme="minorEastAsia"/>
                <w:b/>
                <w:bCs/>
                <w:color w:val="auto"/>
                <w:spacing w:val="6"/>
                <w:sz w:val="21"/>
                <w:szCs w:val="21"/>
                <w:highlight w:val="none"/>
                <w:lang w:eastAsia="zh-CN"/>
              </w:rPr>
              <w:t>磋商</w:t>
            </w:r>
            <w:r>
              <w:rPr>
                <w:rFonts w:hint="eastAsia" w:asciiTheme="minorEastAsia" w:hAnsiTheme="minorEastAsia" w:eastAsiaTheme="minorEastAsia" w:cstheme="minorEastAsia"/>
                <w:b/>
                <w:bCs/>
                <w:color w:val="auto"/>
                <w:spacing w:val="6"/>
                <w:sz w:val="21"/>
                <w:szCs w:val="21"/>
                <w:highlight w:val="none"/>
              </w:rPr>
              <w:t>文件，不再到开标现场，</w:t>
            </w:r>
            <w:r>
              <w:rPr>
                <w:rFonts w:hint="eastAsia" w:asciiTheme="minorEastAsia" w:hAnsiTheme="minorEastAsia" w:eastAsiaTheme="minorEastAsia" w:cstheme="minorEastAsia"/>
                <w:b/>
                <w:bCs/>
                <w:color w:val="auto"/>
                <w:spacing w:val="6"/>
                <w:sz w:val="21"/>
                <w:szCs w:val="21"/>
                <w:highlight w:val="none"/>
                <w:lang w:eastAsia="zh-CN"/>
              </w:rPr>
              <w:t>磋商</w:t>
            </w:r>
            <w:r>
              <w:rPr>
                <w:rFonts w:hint="eastAsia" w:asciiTheme="minorEastAsia" w:hAnsiTheme="minorEastAsia" w:eastAsiaTheme="minorEastAsia" w:cstheme="minorEastAsia"/>
                <w:b/>
                <w:bCs/>
                <w:color w:val="auto"/>
                <w:spacing w:val="5"/>
                <w:sz w:val="21"/>
                <w:szCs w:val="21"/>
                <w:highlight w:val="none"/>
              </w:rPr>
              <w:t>人开标前应仔细阅读《</w:t>
            </w:r>
            <w:r>
              <w:rPr>
                <w:rFonts w:hint="eastAsia" w:asciiTheme="minorEastAsia" w:hAnsiTheme="minorEastAsia" w:eastAsiaTheme="minorEastAsia" w:cstheme="minorEastAsia"/>
                <w:color w:val="auto"/>
                <w:spacing w:val="-61"/>
                <w:sz w:val="21"/>
                <w:szCs w:val="21"/>
                <w:highlight w:val="none"/>
              </w:rPr>
              <w:t xml:space="preserve"> </w:t>
            </w:r>
            <w:r>
              <w:rPr>
                <w:rFonts w:hint="eastAsia" w:asciiTheme="minorEastAsia" w:hAnsiTheme="minorEastAsia" w:eastAsiaTheme="minorEastAsia" w:cstheme="minorEastAsia"/>
                <w:b/>
                <w:bCs/>
                <w:color w:val="auto"/>
                <w:spacing w:val="5"/>
                <w:sz w:val="21"/>
                <w:szCs w:val="21"/>
                <w:highlight w:val="none"/>
              </w:rPr>
              <w:t>“不见面</w:t>
            </w:r>
            <w:r>
              <w:rPr>
                <w:rFonts w:hint="eastAsia" w:asciiTheme="minorEastAsia" w:hAnsiTheme="minorEastAsia" w:eastAsiaTheme="minorEastAsia" w:cstheme="minorEastAsia"/>
                <w:color w:val="auto"/>
                <w:spacing w:val="-72"/>
                <w:sz w:val="21"/>
                <w:szCs w:val="21"/>
                <w:highlight w:val="none"/>
              </w:rPr>
              <w:t xml:space="preserve"> </w:t>
            </w:r>
            <w:r>
              <w:rPr>
                <w:rFonts w:hint="eastAsia" w:asciiTheme="minorEastAsia" w:hAnsiTheme="minorEastAsia" w:eastAsiaTheme="minorEastAsia" w:cstheme="minorEastAsia"/>
                <w:b/>
                <w:bCs/>
                <w:color w:val="auto"/>
                <w:spacing w:val="5"/>
                <w:sz w:val="21"/>
                <w:szCs w:val="21"/>
                <w:highlight w:val="none"/>
              </w:rPr>
              <w:t>”开标注意事项及操作流程》。</w:t>
            </w:r>
          </w:p>
        </w:tc>
      </w:tr>
      <w:tr w14:paraId="711E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683BBC65">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0FD21B6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磋商程序</w:t>
            </w:r>
          </w:p>
        </w:tc>
        <w:tc>
          <w:tcPr>
            <w:tcW w:w="6939" w:type="dxa"/>
            <w:vAlign w:val="center"/>
          </w:tcPr>
          <w:p w14:paraId="46FEF51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eastAsia="zh-CN"/>
              </w:rPr>
              <w:t>详见“</w:t>
            </w:r>
            <w:r>
              <w:rPr>
                <w:rFonts w:hint="eastAsia" w:asciiTheme="minorEastAsia" w:hAnsiTheme="minorEastAsia" w:eastAsiaTheme="minorEastAsia" w:cstheme="minorEastAsia"/>
                <w:color w:val="auto"/>
                <w:sz w:val="21"/>
                <w:szCs w:val="21"/>
                <w:highlight w:val="none"/>
              </w:rPr>
              <w:t>第三章</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磋商办法</w:t>
            </w:r>
            <w:r>
              <w:rPr>
                <w:rFonts w:hint="eastAsia" w:asciiTheme="minorEastAsia" w:hAnsiTheme="minorEastAsia" w:eastAsiaTheme="minorEastAsia" w:cstheme="minorEastAsia"/>
                <w:color w:val="auto"/>
                <w:sz w:val="21"/>
                <w:szCs w:val="21"/>
                <w:highlight w:val="none"/>
                <w:lang w:val="en-US" w:eastAsia="zh-CN"/>
              </w:rPr>
              <w:t>”。</w:t>
            </w:r>
          </w:p>
        </w:tc>
      </w:tr>
      <w:tr w14:paraId="4848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29EC6EA3">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5F15C27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w:t>
            </w:r>
          </w:p>
          <w:p w14:paraId="7BF32F5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的组建</w:t>
            </w:r>
          </w:p>
        </w:tc>
        <w:tc>
          <w:tcPr>
            <w:tcW w:w="6939" w:type="dxa"/>
            <w:vAlign w:val="center"/>
          </w:tcPr>
          <w:p w14:paraId="3EED31F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小组人数为</w:t>
            </w:r>
            <w:r>
              <w:rPr>
                <w:rFonts w:hint="eastAsia" w:asciiTheme="minorEastAsia" w:hAnsiTheme="minorEastAsia" w:eastAsiaTheme="minorEastAsia" w:cstheme="minorEastAsia"/>
                <w:b/>
                <w:bCs/>
                <w:color w:val="auto"/>
                <w:sz w:val="21"/>
                <w:szCs w:val="21"/>
                <w:highlight w:val="none"/>
              </w:rPr>
              <w:t>3人</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由</w:t>
            </w:r>
            <w:r>
              <w:rPr>
                <w:rFonts w:hint="eastAsia" w:asciiTheme="minorEastAsia" w:hAnsiTheme="minorEastAsia" w:eastAsiaTheme="minorEastAsia" w:cstheme="minorEastAsia"/>
                <w:color w:val="auto"/>
                <w:sz w:val="21"/>
                <w:szCs w:val="21"/>
                <w:highlight w:val="none"/>
                <w:lang w:val="en-US" w:eastAsia="zh-CN"/>
              </w:rPr>
              <w:t>1名</w:t>
            </w:r>
            <w:r>
              <w:rPr>
                <w:rFonts w:hint="eastAsia" w:asciiTheme="minorEastAsia" w:hAnsiTheme="minorEastAsia" w:eastAsiaTheme="minorEastAsia" w:cstheme="minorEastAsia"/>
                <w:color w:val="auto"/>
                <w:sz w:val="21"/>
                <w:szCs w:val="21"/>
                <w:highlight w:val="none"/>
              </w:rPr>
              <w:t>采购人代表和</w:t>
            </w:r>
            <w:r>
              <w:rPr>
                <w:rFonts w:hint="eastAsia" w:asciiTheme="minorEastAsia" w:hAnsiTheme="minorEastAsia" w:eastAsiaTheme="minorEastAsia" w:cstheme="minorEastAsia"/>
                <w:color w:val="auto"/>
                <w:sz w:val="21"/>
                <w:szCs w:val="21"/>
                <w:highlight w:val="none"/>
                <w:lang w:val="en-US" w:eastAsia="zh-CN"/>
              </w:rPr>
              <w:t>2名</w:t>
            </w:r>
            <w:r>
              <w:rPr>
                <w:rFonts w:hint="eastAsia" w:asciiTheme="minorEastAsia" w:hAnsiTheme="minorEastAsia" w:eastAsiaTheme="minorEastAsia" w:cstheme="minorEastAsia"/>
                <w:color w:val="auto"/>
                <w:sz w:val="21"/>
                <w:szCs w:val="21"/>
                <w:highlight w:val="none"/>
              </w:rPr>
              <w:t>评审专家组成。</w:t>
            </w:r>
          </w:p>
        </w:tc>
      </w:tr>
      <w:tr w14:paraId="0A26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11" w:type="dxa"/>
            <w:vAlign w:val="center"/>
          </w:tcPr>
          <w:p w14:paraId="32ECA275">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809EAF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是否授权磋商小组确定成交人</w:t>
            </w:r>
          </w:p>
        </w:tc>
        <w:tc>
          <w:tcPr>
            <w:tcW w:w="6939" w:type="dxa"/>
            <w:vAlign w:val="center"/>
          </w:tcPr>
          <w:p w14:paraId="43A8D45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否，推荐</w:t>
            </w:r>
            <w:r>
              <w:rPr>
                <w:rFonts w:hint="eastAsia" w:asciiTheme="minorEastAsia" w:hAnsiTheme="minorEastAsia" w:eastAsiaTheme="minorEastAsia" w:cstheme="minorEastAsia"/>
                <w:color w:val="auto"/>
                <w:sz w:val="21"/>
                <w:szCs w:val="21"/>
                <w:highlight w:val="none"/>
                <w:lang w:val="en-US" w:eastAsia="zh-CN"/>
              </w:rPr>
              <w:t>3名</w:t>
            </w:r>
            <w:r>
              <w:rPr>
                <w:rFonts w:hint="eastAsia" w:asciiTheme="minorEastAsia" w:hAnsiTheme="minorEastAsia" w:eastAsiaTheme="minorEastAsia" w:cstheme="minorEastAsia"/>
                <w:color w:val="auto"/>
                <w:sz w:val="21"/>
                <w:szCs w:val="21"/>
                <w:highlight w:val="none"/>
              </w:rPr>
              <w:t>成交候选供应商</w:t>
            </w:r>
            <w:r>
              <w:rPr>
                <w:rFonts w:hint="eastAsia" w:asciiTheme="minorEastAsia" w:hAnsiTheme="minorEastAsia" w:eastAsiaTheme="minorEastAsia" w:cstheme="minorEastAsia"/>
                <w:color w:val="auto"/>
                <w:sz w:val="21"/>
                <w:szCs w:val="21"/>
                <w:highlight w:val="none"/>
                <w:lang w:eastAsia="zh-CN"/>
              </w:rPr>
              <w:t>。</w:t>
            </w:r>
          </w:p>
        </w:tc>
      </w:tr>
      <w:tr w14:paraId="5544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2FBE0D05">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4F02C6B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确定成交</w:t>
            </w:r>
          </w:p>
          <w:p w14:paraId="64580B6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供应商</w:t>
            </w:r>
          </w:p>
        </w:tc>
        <w:tc>
          <w:tcPr>
            <w:tcW w:w="6939" w:type="dxa"/>
            <w:vAlign w:val="center"/>
          </w:tcPr>
          <w:p w14:paraId="3559C1B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从评审报告提出的成交候选供应商中，按照排序由高到低的原则确定成交供应商</w:t>
            </w:r>
            <w:r>
              <w:rPr>
                <w:rFonts w:hint="eastAsia" w:asciiTheme="minorEastAsia" w:hAnsiTheme="minorEastAsia" w:eastAsiaTheme="minorEastAsia" w:cstheme="minorEastAsia"/>
                <w:color w:val="auto"/>
                <w:sz w:val="21"/>
                <w:szCs w:val="21"/>
                <w:highlight w:val="none"/>
                <w:lang w:eastAsia="zh-CN"/>
              </w:rPr>
              <w:t>。</w:t>
            </w:r>
          </w:p>
        </w:tc>
      </w:tr>
      <w:tr w14:paraId="6E59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5400BD9E">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5AB64BF">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结果公示</w:t>
            </w:r>
          </w:p>
        </w:tc>
        <w:tc>
          <w:tcPr>
            <w:tcW w:w="6939" w:type="dxa"/>
            <w:vAlign w:val="center"/>
          </w:tcPr>
          <w:p w14:paraId="12347B3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在成交通知书发出前，采购人将成交结果公告在本项目</w:t>
            </w: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公告发布的同一媒介予以公示，公示期1个工作日。</w:t>
            </w:r>
          </w:p>
        </w:tc>
      </w:tr>
      <w:tr w14:paraId="14FF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811" w:type="dxa"/>
            <w:vAlign w:val="center"/>
          </w:tcPr>
          <w:p w14:paraId="01F972D8">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380D37D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zh-CN" w:eastAsia="en-US"/>
              </w:rPr>
            </w:pPr>
            <w:r>
              <w:rPr>
                <w:rFonts w:hint="eastAsia" w:asciiTheme="minorEastAsia" w:hAnsiTheme="minorEastAsia" w:eastAsiaTheme="minorEastAsia" w:cstheme="minorEastAsia"/>
                <w:color w:val="auto"/>
                <w:sz w:val="21"/>
                <w:szCs w:val="21"/>
                <w:highlight w:val="none"/>
              </w:rPr>
              <w:t>招标代理服务费</w:t>
            </w:r>
          </w:p>
        </w:tc>
        <w:tc>
          <w:tcPr>
            <w:tcW w:w="6939" w:type="dxa"/>
            <w:vAlign w:val="center"/>
          </w:tcPr>
          <w:p w14:paraId="13B894B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以本项目限价为计算基数，根据《河南省招标代理服务收费指导意见》（豫招协【2023】002号）文件规定的费率计算，由成交单位向代理机构支付。</w:t>
            </w:r>
          </w:p>
          <w:p w14:paraId="60C4350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此费用由供应商综合考虑到</w:t>
            </w: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响应报价中，不再单独列项。</w:t>
            </w:r>
          </w:p>
        </w:tc>
      </w:tr>
      <w:tr w14:paraId="556E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811" w:type="dxa"/>
            <w:vAlign w:val="center"/>
          </w:tcPr>
          <w:p w14:paraId="698255D3">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0654573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质疑和投诉</w:t>
            </w:r>
          </w:p>
        </w:tc>
        <w:tc>
          <w:tcPr>
            <w:tcW w:w="6939" w:type="dxa"/>
            <w:vAlign w:val="center"/>
          </w:tcPr>
          <w:p w14:paraId="31005A8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 质疑和投诉按照中华人民共和国财政部令第94号《政府采购质疑和投诉办法》的相关规定执行。</w:t>
            </w:r>
          </w:p>
          <w:p w14:paraId="21099A74">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 供应商认为采购文件、采购过程、中标或者成交结果使自己的权益受到损害的，可以在知道或者应知其权益受到损害之日起7个工作日内，以书面形式向采购人、采购代理机构提出质疑。</w:t>
            </w:r>
          </w:p>
          <w:p w14:paraId="597DA4C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3. 质疑供应商对采购人、采购代理机构的答复不满意，或者采购人、采购代理机构未在规定时间内作出答复的，可以在答复期满后15个工作日内</w:t>
            </w:r>
            <w:r>
              <w:rPr>
                <w:rFonts w:hint="eastAsia" w:asciiTheme="minorEastAsia" w:hAnsiTheme="minorEastAsia" w:eastAsiaTheme="minorEastAsia" w:cstheme="minorEastAsia"/>
                <w:color w:val="auto"/>
                <w:sz w:val="21"/>
                <w:szCs w:val="21"/>
                <w:highlight w:val="none"/>
                <w:lang w:val="en-US" w:eastAsia="zh-CN"/>
              </w:rPr>
              <w:t>向</w:t>
            </w:r>
            <w:r>
              <w:rPr>
                <w:rFonts w:hint="eastAsia" w:asciiTheme="minorEastAsia" w:hAnsiTheme="minorEastAsia" w:eastAsiaTheme="minorEastAsia" w:cstheme="minorEastAsia"/>
                <w:color w:val="auto"/>
                <w:sz w:val="21"/>
                <w:szCs w:val="21"/>
                <w:highlight w:val="none"/>
              </w:rPr>
              <w:t>财政部门提起投诉。</w:t>
            </w:r>
          </w:p>
        </w:tc>
      </w:tr>
      <w:tr w14:paraId="631A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1" w:type="dxa"/>
            <w:vAlign w:val="center"/>
          </w:tcPr>
          <w:p w14:paraId="6E51FD58">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1D2AC21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合同订立</w:t>
            </w:r>
          </w:p>
        </w:tc>
        <w:tc>
          <w:tcPr>
            <w:tcW w:w="6939" w:type="dxa"/>
            <w:vAlign w:val="center"/>
          </w:tcPr>
          <w:p w14:paraId="111EF64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采购人与中标、成交供应商应当在中标、成交通知书发出之日起三十日内，按照采购文件确定的事项签订政府采购合同。</w:t>
            </w:r>
          </w:p>
        </w:tc>
      </w:tr>
      <w:tr w14:paraId="4B4F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243B5764">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5AC5C0D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履约保证金</w:t>
            </w:r>
          </w:p>
        </w:tc>
        <w:tc>
          <w:tcPr>
            <w:tcW w:w="6939" w:type="dxa"/>
            <w:vAlign w:val="center"/>
          </w:tcPr>
          <w:p w14:paraId="159BC93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rPr>
              <w:t>不收取</w:t>
            </w:r>
          </w:p>
        </w:tc>
      </w:tr>
      <w:tr w14:paraId="189B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7E578568">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7936E71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质量保证金</w:t>
            </w:r>
          </w:p>
        </w:tc>
        <w:tc>
          <w:tcPr>
            <w:tcW w:w="6939" w:type="dxa"/>
            <w:vAlign w:val="center"/>
          </w:tcPr>
          <w:p w14:paraId="6182EAE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7"/>
                <w:sz w:val="21"/>
                <w:szCs w:val="21"/>
                <w:highlight w:val="none"/>
              </w:rPr>
              <w:t>不收取</w:t>
            </w:r>
          </w:p>
        </w:tc>
      </w:tr>
      <w:tr w14:paraId="5D7B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811" w:type="dxa"/>
            <w:vAlign w:val="center"/>
          </w:tcPr>
          <w:p w14:paraId="64D3C09A">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52DEB844">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解释权</w:t>
            </w:r>
          </w:p>
        </w:tc>
        <w:tc>
          <w:tcPr>
            <w:tcW w:w="6939" w:type="dxa"/>
            <w:vAlign w:val="center"/>
          </w:tcPr>
          <w:p w14:paraId="10609D0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构成本磋商文件的各个组成文件应互为解释，互为说明；如有不明确或不一致，除磋商文件中有特别规定外，仅适用于磋商阶段的规定，按磋商公告、供应商须知、磋商办法、响应文件格式的先后顺序解释</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不能形成结论的，由采购人及代理机构负责解释。</w:t>
            </w:r>
          </w:p>
        </w:tc>
      </w:tr>
      <w:tr w14:paraId="5239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23E19C63">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54BAAE0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验收标准</w:t>
            </w:r>
          </w:p>
        </w:tc>
        <w:tc>
          <w:tcPr>
            <w:tcW w:w="6939" w:type="dxa"/>
            <w:vAlign w:val="center"/>
          </w:tcPr>
          <w:p w14:paraId="7D3D519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由采购人根据</w:t>
            </w: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文件规定的</w:t>
            </w: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服务要求进行验收</w:t>
            </w:r>
          </w:p>
        </w:tc>
      </w:tr>
      <w:tr w14:paraId="1E04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47FB28AE">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143BE2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所属行业</w:t>
            </w:r>
          </w:p>
        </w:tc>
        <w:tc>
          <w:tcPr>
            <w:tcW w:w="6939" w:type="dxa"/>
            <w:vAlign w:val="center"/>
          </w:tcPr>
          <w:p w14:paraId="26A9E28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lang w:val="en-US" w:eastAsia="zh-CN"/>
              </w:rPr>
              <w:t>本项目采购标的所属行业：</w:t>
            </w:r>
            <w:r>
              <w:rPr>
                <w:rFonts w:hint="eastAsia" w:asciiTheme="minorEastAsia" w:hAnsiTheme="minorEastAsia" w:eastAsiaTheme="minorEastAsia" w:cstheme="minorEastAsia"/>
                <w:b/>
                <w:bCs/>
                <w:color w:val="auto"/>
                <w:sz w:val="21"/>
                <w:szCs w:val="21"/>
                <w:highlight w:val="none"/>
                <w:u w:val="single"/>
                <w:lang w:val="en-US" w:eastAsia="zh-CN"/>
              </w:rPr>
              <w:t>餐饮业</w:t>
            </w:r>
          </w:p>
        </w:tc>
      </w:tr>
      <w:tr w14:paraId="692B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11E48242">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shd w:val="clear" w:color="auto" w:fill="auto"/>
            <w:vAlign w:val="center"/>
          </w:tcPr>
          <w:p w14:paraId="4B84329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rPr>
              <w:t>政府采购政策</w:t>
            </w:r>
          </w:p>
        </w:tc>
        <w:tc>
          <w:tcPr>
            <w:tcW w:w="6939" w:type="dxa"/>
            <w:shd w:val="clear" w:color="auto" w:fill="auto"/>
            <w:vAlign w:val="center"/>
          </w:tcPr>
          <w:p w14:paraId="6F4660CA">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both"/>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提供中小企业声明函格式</w:t>
            </w:r>
          </w:p>
          <w:p w14:paraId="3E4D76FF">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both"/>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本项目专门面向中小微企业采购</w:t>
            </w:r>
            <w:r>
              <w:rPr>
                <w:rFonts w:hint="eastAsia" w:asciiTheme="minorEastAsia" w:hAnsiTheme="minorEastAsia" w:eastAsiaTheme="minorEastAsia" w:cstheme="minorEastAsia"/>
                <w:color w:val="auto"/>
                <w:sz w:val="21"/>
                <w:szCs w:val="21"/>
                <w:highlight w:val="none"/>
                <w:lang w:eastAsia="zh-CN"/>
              </w:rPr>
              <w:t>，供应商须提供</w:t>
            </w:r>
            <w:r>
              <w:rPr>
                <w:rFonts w:hint="eastAsia" w:asciiTheme="minorEastAsia" w:hAnsiTheme="minorEastAsia" w:eastAsiaTheme="minorEastAsia" w:cstheme="minorEastAsia"/>
                <w:color w:val="auto"/>
                <w:sz w:val="21"/>
                <w:szCs w:val="21"/>
                <w:highlight w:val="none"/>
              </w:rPr>
              <w:t>《中小企业声明函》</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格式见本磋商文件</w:t>
            </w:r>
            <w:r>
              <w:rPr>
                <w:rFonts w:hint="eastAsia" w:asciiTheme="minorEastAsia" w:hAnsiTheme="minorEastAsia" w:eastAsiaTheme="minorEastAsia" w:cstheme="minorEastAsia"/>
                <w:color w:val="auto"/>
                <w:sz w:val="21"/>
                <w:szCs w:val="21"/>
                <w:highlight w:val="none"/>
                <w:lang w:eastAsia="zh-CN"/>
              </w:rPr>
              <w:t>。中小企业划型标准依据工信部联企业〔2011〕300号文件的规定。</w:t>
            </w:r>
          </w:p>
          <w:p w14:paraId="6323836A">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both"/>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监狱企业视同小型、微型企业，应当提供由省级以上监狱管理局、戒毒管理局(含新疆生产建设兵团)出具的属于监狱企业的证明文件。</w:t>
            </w:r>
          </w:p>
          <w:p w14:paraId="46B41158">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both"/>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残疾人福利性单位视同小型、微型企业，应当提供《残疾人福利性单位声明函》</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残疾人福利性单位属于小型、微型企业的，不重复享受政策。</w:t>
            </w:r>
          </w:p>
          <w:p w14:paraId="07E26E41">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both"/>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、维护企业在政府采购活动中的知情权</w:t>
            </w:r>
          </w:p>
          <w:p w14:paraId="45880F92">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jc w:val="both"/>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采用公开招标采购方式的政府采购项目，在公告中标结果的同时，对未通过资格审查的</w:t>
            </w:r>
            <w:r>
              <w:rPr>
                <w:rFonts w:hint="eastAsia" w:asciiTheme="minorEastAsia" w:hAnsiTheme="minorEastAsia" w:eastAsiaTheme="minorEastAsia" w:cstheme="minorEastAsia"/>
                <w:color w:val="auto"/>
                <w:sz w:val="21"/>
                <w:szCs w:val="21"/>
                <w:highlight w:val="none"/>
                <w:lang w:eastAsia="zh-CN"/>
              </w:rPr>
              <w:t>磋商</w:t>
            </w:r>
            <w:r>
              <w:rPr>
                <w:rFonts w:hint="eastAsia" w:asciiTheme="minorEastAsia" w:hAnsiTheme="minorEastAsia" w:eastAsiaTheme="minorEastAsia" w:cstheme="minorEastAsia"/>
                <w:color w:val="auto"/>
                <w:sz w:val="21"/>
                <w:szCs w:val="21"/>
                <w:highlight w:val="none"/>
              </w:rPr>
              <w:t>人，采购人或者采购代理机构应告知其未通过的原因；采用综合评分法评审的，还应当告知未中标人本人的评审得分与排序。采用竞争性</w:t>
            </w:r>
            <w:r>
              <w:rPr>
                <w:rFonts w:hint="eastAsia" w:asciiTheme="minorEastAsia" w:hAnsiTheme="minorEastAsia" w:eastAsiaTheme="minorEastAsia" w:cstheme="minorEastAsia"/>
                <w:color w:val="auto"/>
                <w:sz w:val="21"/>
                <w:szCs w:val="21"/>
                <w:highlight w:val="none"/>
                <w:lang w:eastAsia="zh-CN"/>
              </w:rPr>
              <w:t>磋商</w:t>
            </w:r>
            <w:r>
              <w:rPr>
                <w:rFonts w:hint="eastAsia" w:asciiTheme="minorEastAsia" w:hAnsiTheme="minorEastAsia" w:eastAsiaTheme="minorEastAsia" w:cstheme="minorEastAsia"/>
                <w:color w:val="auto"/>
                <w:sz w:val="21"/>
                <w:szCs w:val="21"/>
                <w:highlight w:val="none"/>
              </w:rPr>
              <w:t>、竞争性磋商、询价、单一来源采购方式的政府采购项目，对供应商未实质性响应的文件按无效响应处理的，采购人或者采购代理机构应当告知供应商原因。</w:t>
            </w:r>
          </w:p>
        </w:tc>
      </w:tr>
      <w:tr w14:paraId="5A49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811" w:type="dxa"/>
            <w:vAlign w:val="center"/>
          </w:tcPr>
          <w:p w14:paraId="0DCE0202">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68AF27C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河南省政府采购合同融资政策告知函</w:t>
            </w:r>
          </w:p>
        </w:tc>
        <w:tc>
          <w:tcPr>
            <w:tcW w:w="6939" w:type="dxa"/>
            <w:vAlign w:val="center"/>
          </w:tcPr>
          <w:p w14:paraId="7C3578B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各供应商:</w:t>
            </w:r>
          </w:p>
          <w:p w14:paraId="42ECE8E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欢迎贵公司参与河南省政府采购活动!</w:t>
            </w:r>
          </w:p>
          <w:p w14:paraId="58A2C61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 10号)，按照双方自愿的原则提供便捷、优惠的贷款服务。</w:t>
            </w:r>
          </w:p>
          <w:p w14:paraId="41CF471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贷款渠道和提供贷款的金融机构，可在河南省政府采购网“河南省政府采购合同融资平台”查询联系。</w:t>
            </w:r>
          </w:p>
        </w:tc>
      </w:tr>
      <w:tr w14:paraId="1A5B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11" w:type="dxa"/>
            <w:vAlign w:val="center"/>
          </w:tcPr>
          <w:p w14:paraId="29BF8393">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shd w:val="clear" w:color="auto" w:fill="auto"/>
            <w:vAlign w:val="center"/>
          </w:tcPr>
          <w:p w14:paraId="3ECAF1F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本地</w:t>
            </w:r>
            <w:r>
              <w:rPr>
                <w:rFonts w:hint="eastAsia" w:asciiTheme="minorEastAsia" w:hAnsiTheme="minorEastAsia" w:eastAsiaTheme="minorEastAsia" w:cstheme="minorEastAsia"/>
                <w:color w:val="auto"/>
                <w:sz w:val="21"/>
                <w:szCs w:val="21"/>
                <w:highlight w:val="none"/>
              </w:rPr>
              <w:t>政府</w:t>
            </w:r>
            <w:r>
              <w:rPr>
                <w:rFonts w:hint="eastAsia" w:asciiTheme="minorEastAsia" w:hAnsiTheme="minorEastAsia" w:eastAsiaTheme="minorEastAsia" w:cstheme="minorEastAsia"/>
                <w:color w:val="auto"/>
                <w:sz w:val="21"/>
                <w:szCs w:val="21"/>
                <w:highlight w:val="none"/>
                <w:lang w:val="en-US" w:eastAsia="zh-CN"/>
              </w:rPr>
              <w:t>支持</w:t>
            </w:r>
            <w:r>
              <w:rPr>
                <w:rFonts w:hint="eastAsia" w:asciiTheme="minorEastAsia" w:hAnsiTheme="minorEastAsia" w:eastAsiaTheme="minorEastAsia" w:cstheme="minorEastAsia"/>
                <w:color w:val="auto"/>
                <w:sz w:val="21"/>
                <w:szCs w:val="21"/>
                <w:highlight w:val="none"/>
              </w:rPr>
              <w:t>采购合同融资政策</w:t>
            </w:r>
          </w:p>
        </w:tc>
        <w:tc>
          <w:tcPr>
            <w:tcW w:w="6939" w:type="dxa"/>
            <w:shd w:val="clear" w:color="auto" w:fill="auto"/>
            <w:vAlign w:val="center"/>
          </w:tcPr>
          <w:p w14:paraId="4DCF8016">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尊敬的政府采购供应商：</w:t>
            </w:r>
          </w:p>
          <w:p w14:paraId="777919E3">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您好！</w:t>
            </w:r>
          </w:p>
          <w:p w14:paraId="6B7B3131">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欢迎您参与平顶山市政府采购业务！ 感谢您对我区经济社会发展做出的贡献！</w:t>
            </w:r>
          </w:p>
          <w:p w14:paraId="459F55D8">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进一步优化平顶山市营商环境，切实缓解中小微企业融资难、融资贵的问题，2018年平顶山市财政局与平顶山银行签署战略合作协议，帮助在政府采购项目中中标的供应商解决融资问题，平顶山银行推出了用于借款人履行政府采购合同的 “银政易贷 ”贷款业务，开通了政府采购合同融资绿色通道，配备专业人员定向服务，提高融资服务效率 。 同时，依靠政府采购合同资金支付的保障，提供免评估、免抵押、免担保、低利率、授信额度在3000元-500万元的贷款业务，在融资审查、审批流程 、利率优惠等方面切实给予中小微企业快捷高效融资支持。</w:t>
            </w:r>
          </w:p>
          <w:p w14:paraId="5C339817">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目前，平顶山银行和市政府采购合同融资工作已全面开始，如有意向享受我市政府采购合同融资政策，请登录平顶山市政府采购网（</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"http：//pingdingshan.hngp.gov.cn"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http：//pingdingshan.hngp.gov.cn</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）或拨打平顶山银行联系电话0375-2980538自主选择融资服务机构，按程序进行融资。</w:t>
            </w:r>
          </w:p>
          <w:p w14:paraId="2A770E16">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Theme="minorEastAsia" w:hAnsiTheme="minorEastAsia" w:eastAsiaTheme="minorEastAsia" w:cstheme="minorEastAsia"/>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期待您一如既往支持平顶山市政府采购工作！</w:t>
            </w:r>
          </w:p>
        </w:tc>
      </w:tr>
      <w:tr w14:paraId="62AE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trPr>
        <w:tc>
          <w:tcPr>
            <w:tcW w:w="811" w:type="dxa"/>
            <w:vAlign w:val="center"/>
          </w:tcPr>
          <w:p w14:paraId="5BCA9C9D">
            <w:pPr>
              <w:widowControl/>
              <w:numPr>
                <w:ilvl w:val="0"/>
                <w:numId w:val="1"/>
              </w:numPr>
              <w:kinsoku w:val="0"/>
              <w:wordWrap/>
              <w:autoSpaceDE w:val="0"/>
              <w:autoSpaceDN w:val="0"/>
              <w:adjustRightInd w:val="0"/>
              <w:snapToGrid w:val="0"/>
              <w:spacing w:line="400" w:lineRule="exact"/>
              <w:ind w:left="425" w:leftChars="0" w:hanging="425" w:firstLineChars="0"/>
              <w:jc w:val="right"/>
              <w:textAlignment w:val="baseline"/>
              <w:rPr>
                <w:rFonts w:hint="eastAsia" w:asciiTheme="minorEastAsia" w:hAnsiTheme="minorEastAsia" w:eastAsiaTheme="minorEastAsia" w:cstheme="minorEastAsia"/>
                <w:color w:val="auto"/>
                <w:sz w:val="21"/>
                <w:szCs w:val="21"/>
                <w:highlight w:val="none"/>
              </w:rPr>
            </w:pPr>
          </w:p>
        </w:tc>
        <w:tc>
          <w:tcPr>
            <w:tcW w:w="1568" w:type="dxa"/>
            <w:vAlign w:val="center"/>
          </w:tcPr>
          <w:p w14:paraId="24336E5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四方信用评价</w:t>
            </w:r>
          </w:p>
        </w:tc>
        <w:tc>
          <w:tcPr>
            <w:tcW w:w="6939" w:type="dxa"/>
            <w:vAlign w:val="center"/>
          </w:tcPr>
          <w:p w14:paraId="47F6CE1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“四方信用评价”须知（采购人、代理机构、本项目评审专家、本项目中标供应商）</w:t>
            </w:r>
          </w:p>
          <w:p w14:paraId="39E6B23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我市政府采购项目已实行四方信用评价功能，请本项目采购人、代理机构、本项目评审专家、本项目中标供应商，登录“平顶山市政府采购网 ”按照评价要求进行客观公正的评价。时间节点在评审结束后的五日内。如果超期未评价，系统会默认超期不让评价。</w:t>
            </w:r>
          </w:p>
          <w:p w14:paraId="20FC0A55">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注：请各方注意时间，避免因超期未评价影响自身信用！</w:t>
            </w:r>
          </w:p>
          <w:p w14:paraId="26EF80E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1.采购人、采购代理机构应当在评审工作结束后5日内对评审专家进行评价。</w:t>
            </w:r>
          </w:p>
          <w:p w14:paraId="3EB31FB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2.采购人、评审专家、供应商应当在评审工作结束后5日内对代理机构进行评价。</w:t>
            </w:r>
          </w:p>
          <w:p w14:paraId="31E857C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3.采购人应当在合同履约完成后对中标供应商进行评价。</w:t>
            </w:r>
          </w:p>
          <w:p w14:paraId="2D4E3A5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4.中标供应商应当在合同履约完成后对采购人进行评价。</w:t>
            </w:r>
          </w:p>
        </w:tc>
      </w:tr>
    </w:tbl>
    <w:p w14:paraId="24D01A37">
      <w:pPr>
        <w:rPr>
          <w:rFonts w:hint="eastAsia" w:asciiTheme="minorEastAsia" w:hAnsiTheme="minorEastAsia" w:eastAsiaTheme="minorEastAsia" w:cstheme="minorEastAsia"/>
          <w:color w:val="auto"/>
          <w:highlight w:val="none"/>
        </w:rPr>
      </w:pPr>
    </w:p>
    <w:p w14:paraId="0947DA09">
      <w:pPr>
        <w:widowControl/>
        <w:kinsoku w:val="0"/>
        <w:wordWrap/>
        <w:autoSpaceDE w:val="0"/>
        <w:autoSpaceDN w:val="0"/>
        <w:adjustRightInd w:val="0"/>
        <w:snapToGrid w:val="0"/>
        <w:textAlignment w:val="baseline"/>
        <w:rPr>
          <w:rFonts w:hint="eastAsia" w:asciiTheme="minorEastAsia" w:hAnsiTheme="minorEastAsia" w:eastAsiaTheme="minorEastAsia" w:cstheme="minorEastAsia"/>
          <w:color w:val="auto"/>
          <w:sz w:val="21"/>
          <w:szCs w:val="21"/>
          <w:highlight w:val="none"/>
        </w:rPr>
      </w:pPr>
    </w:p>
    <w:p w14:paraId="1AF2F45D">
      <w:pPr>
        <w:spacing w:before="65" w:line="228" w:lineRule="auto"/>
        <w:ind w:left="11"/>
        <w:rPr>
          <w:rFonts w:hint="eastAsia" w:asciiTheme="minorEastAsia" w:hAnsiTheme="minorEastAsia" w:eastAsiaTheme="minorEastAsia" w:cstheme="minorEastAsia"/>
          <w:b/>
          <w:bCs/>
          <w:color w:val="auto"/>
          <w:spacing w:val="5"/>
          <w:sz w:val="20"/>
          <w:szCs w:val="20"/>
          <w:highlight w:val="none"/>
        </w:rPr>
      </w:pPr>
    </w:p>
    <w:p w14:paraId="100DA3C3">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p>
    <w:p w14:paraId="4429DCB3">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p>
    <w:p w14:paraId="7073F528">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p>
    <w:p w14:paraId="253B6A96">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p>
    <w:p w14:paraId="6A710CFC">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p>
    <w:p w14:paraId="6A68A458">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p>
    <w:p w14:paraId="09862867">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p>
    <w:p w14:paraId="3F7CB676">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p>
    <w:p w14:paraId="50AE143C">
      <w:pPr>
        <w:pStyle w:val="2"/>
        <w:rPr>
          <w:rFonts w:hint="eastAsia" w:asciiTheme="minorEastAsia" w:hAnsiTheme="minorEastAsia" w:eastAsiaTheme="minorEastAsia" w:cstheme="minorEastAsia"/>
          <w:b/>
          <w:bCs/>
          <w:color w:val="auto"/>
          <w:sz w:val="28"/>
          <w:szCs w:val="28"/>
          <w:highlight w:val="none"/>
        </w:rPr>
      </w:pPr>
    </w:p>
    <w:p w14:paraId="58F1595C">
      <w:pPr>
        <w:pStyle w:val="3"/>
        <w:rPr>
          <w:rFonts w:hint="eastAsia" w:asciiTheme="minorEastAsia" w:hAnsiTheme="minorEastAsia" w:eastAsiaTheme="minorEastAsia" w:cstheme="minorEastAsia"/>
          <w:b/>
          <w:bCs/>
          <w:color w:val="auto"/>
          <w:sz w:val="28"/>
          <w:szCs w:val="28"/>
          <w:highlight w:val="none"/>
        </w:rPr>
      </w:pPr>
    </w:p>
    <w:p w14:paraId="47C61D75">
      <w:pPr>
        <w:rPr>
          <w:rFonts w:hint="eastAsia" w:asciiTheme="minorEastAsia" w:hAnsiTheme="minorEastAsia" w:eastAsiaTheme="minorEastAsia" w:cstheme="minorEastAsia"/>
          <w:b/>
          <w:bCs/>
          <w:color w:val="auto"/>
          <w:sz w:val="28"/>
          <w:szCs w:val="28"/>
          <w:highlight w:val="none"/>
        </w:rPr>
      </w:pPr>
    </w:p>
    <w:p w14:paraId="1137BD25">
      <w:pPr>
        <w:pStyle w:val="2"/>
        <w:rPr>
          <w:rFonts w:hint="eastAsia" w:asciiTheme="minorEastAsia" w:hAnsiTheme="minorEastAsia" w:eastAsiaTheme="minorEastAsia" w:cstheme="minorEastAsia"/>
          <w:b/>
          <w:bCs/>
          <w:color w:val="auto"/>
          <w:sz w:val="28"/>
          <w:szCs w:val="28"/>
          <w:highlight w:val="none"/>
        </w:rPr>
      </w:pPr>
    </w:p>
    <w:p w14:paraId="1FA065D4">
      <w:pPr>
        <w:widowControl/>
        <w:kinsoku w:val="0"/>
        <w:wordWrap/>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供应商须知</w:t>
      </w:r>
    </w:p>
    <w:p w14:paraId="59B0A773">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一、总则</w:t>
      </w:r>
    </w:p>
    <w:p w14:paraId="47FCA072">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1、项目概况</w:t>
      </w:r>
    </w:p>
    <w:p w14:paraId="7CCC7E9A">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 项目名称：见供应商须知前附表</w:t>
      </w:r>
    </w:p>
    <w:p w14:paraId="74F5302E">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 采购内容：见供应商须知前附表</w:t>
      </w:r>
    </w:p>
    <w:p w14:paraId="32CABFE6">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 资金来源：财政资金</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已落实</w:t>
      </w:r>
      <w:r>
        <w:rPr>
          <w:rFonts w:hint="eastAsia" w:asciiTheme="minorEastAsia" w:hAnsiTheme="minorEastAsia" w:eastAsiaTheme="minorEastAsia" w:cstheme="minorEastAsia"/>
          <w:color w:val="auto"/>
          <w:sz w:val="24"/>
          <w:szCs w:val="24"/>
          <w:highlight w:val="none"/>
        </w:rPr>
        <w:t>。</w:t>
      </w:r>
    </w:p>
    <w:p w14:paraId="1AC7948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2、采购方式及标包划分</w:t>
      </w:r>
    </w:p>
    <w:p w14:paraId="0244B967">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 采购方式：见供应商须知前附表</w:t>
      </w:r>
    </w:p>
    <w:p w14:paraId="12BD768C">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 标包划分：见供应商须知前附表</w:t>
      </w:r>
    </w:p>
    <w:p w14:paraId="14ADFC2D">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3、服务期限与质量要求</w:t>
      </w:r>
    </w:p>
    <w:p w14:paraId="5894BBAA">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 服务期限：见供应商须知前附表</w:t>
      </w:r>
    </w:p>
    <w:p w14:paraId="767A2B76">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 质量要求：见供应商须知前附表</w:t>
      </w:r>
    </w:p>
    <w:p w14:paraId="7587593F">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4、供应商资格要求</w:t>
      </w:r>
    </w:p>
    <w:p w14:paraId="1F7AF87F">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4.1 供应商应具备承担本项目的资格条件：详见供应商须知前附表。</w:t>
      </w:r>
    </w:p>
    <w:p w14:paraId="2FD08E90">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4.2 供应商不得存在下列情形：</w:t>
      </w:r>
    </w:p>
    <w:p w14:paraId="193B5B17">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（1）为采购人不具有独立法人资格的附属机构（单位）；</w:t>
      </w:r>
    </w:p>
    <w:p w14:paraId="73BA1BB7">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（2）为本项目提供招标代理服务的；</w:t>
      </w:r>
    </w:p>
    <w:p w14:paraId="7B045E2F">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（3）与本项目的采购代理机构同为一个法定代表人的；</w:t>
      </w:r>
    </w:p>
    <w:p w14:paraId="694D5501">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（4）与本项目的采购代理机构相互控股或参股的；</w:t>
      </w:r>
    </w:p>
    <w:p w14:paraId="254CBD9F">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（5）与本项目的采购代理机构相互任职或工作的；</w:t>
      </w:r>
    </w:p>
    <w:p w14:paraId="6199A973">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（6）被责令停业的；</w:t>
      </w:r>
    </w:p>
    <w:p w14:paraId="1603B8AA">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（7）被暂停或取消</w:t>
      </w:r>
      <w:r>
        <w:rPr>
          <w:rFonts w:hint="eastAsia" w:asciiTheme="minorEastAsia" w:hAnsiTheme="minorEastAsia" w:eastAsiaTheme="minorEastAsia" w:cstheme="minorEastAsia"/>
          <w:b/>
          <w:bCs/>
          <w:color w:val="auto"/>
          <w:sz w:val="24"/>
          <w:szCs w:val="24"/>
          <w:highlight w:val="none"/>
          <w:lang w:eastAsia="zh-CN"/>
        </w:rPr>
        <w:t>磋商</w:t>
      </w:r>
      <w:r>
        <w:rPr>
          <w:rFonts w:hint="eastAsia" w:asciiTheme="minorEastAsia" w:hAnsiTheme="minorEastAsia" w:eastAsiaTheme="minorEastAsia" w:cstheme="minorEastAsia"/>
          <w:b/>
          <w:bCs/>
          <w:color w:val="auto"/>
          <w:sz w:val="24"/>
          <w:szCs w:val="24"/>
          <w:highlight w:val="none"/>
        </w:rPr>
        <w:t>资格的；</w:t>
      </w:r>
    </w:p>
    <w:p w14:paraId="3937A394">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（8）财产被接管或冻结的；</w:t>
      </w:r>
    </w:p>
    <w:p w14:paraId="4DD4731A">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（9）在最近三年内有骗取中标或严重违约的。</w:t>
      </w:r>
    </w:p>
    <w:p w14:paraId="52BC8E32">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 磋商报价</w:t>
      </w:r>
    </w:p>
    <w:p w14:paraId="702FC296">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 供应商可根据企业具体情况及本磋商文件规定的服务内容在合理范围内进行报价。本项目的磋商报价为综合价格，所有磋商文件中列出的及隐含的为完成合同所需要的一切责任和义务等费用都应在内。包括所有成本、税费、利润</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中标服务费</w:t>
      </w:r>
      <w:r>
        <w:rPr>
          <w:rFonts w:hint="eastAsia" w:asciiTheme="minorEastAsia" w:hAnsiTheme="minorEastAsia" w:eastAsiaTheme="minorEastAsia" w:cstheme="minorEastAsia"/>
          <w:color w:val="auto"/>
          <w:sz w:val="24"/>
          <w:szCs w:val="24"/>
          <w:highlight w:val="none"/>
        </w:rPr>
        <w:t>及可能的风险，不再有报价以外的任何附加费用。未列入或者没有填写的项目费用视为已在相关项目的价格中。</w:t>
      </w:r>
    </w:p>
    <w:p w14:paraId="2B496EF8">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5.2 如报价表中的大写报价和小写报价不一致的，以大写报价为准；总价报价与单价报价不一致的，以单价报价为准修正总价，但单价报价小数点有明显错误的除外；对不同文字文本响应文件的解释发生异议的， 以中文文本为准。</w:t>
      </w:r>
    </w:p>
    <w:p w14:paraId="17373201">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5.3 所有</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报价均以人民币元为计算单位。磋商报价是以人民币元为单位的综合报价，供应商应根据本项目最高</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限价， 结合本项目实际情况，提出不高于最高限价的报价。任何有选择性的报价将不予接受，每</w:t>
      </w:r>
      <w:r>
        <w:rPr>
          <w:rFonts w:hint="eastAsia" w:asciiTheme="minorEastAsia" w:hAnsiTheme="minorEastAsia" w:eastAsiaTheme="minorEastAsia" w:cstheme="minorEastAsia"/>
          <w:color w:val="auto"/>
          <w:sz w:val="24"/>
          <w:szCs w:val="24"/>
          <w:highlight w:val="none"/>
          <w:lang w:val="en-US" w:eastAsia="zh-CN"/>
        </w:rPr>
        <w:t>次</w:t>
      </w:r>
      <w:r>
        <w:rPr>
          <w:rFonts w:hint="eastAsia" w:asciiTheme="minorEastAsia" w:hAnsiTheme="minorEastAsia" w:eastAsiaTheme="minorEastAsia" w:cstheme="minorEastAsia"/>
          <w:color w:val="auto"/>
          <w:sz w:val="24"/>
          <w:szCs w:val="24"/>
          <w:highlight w:val="none"/>
        </w:rPr>
        <w:t>只许有一个报价。</w:t>
      </w:r>
    </w:p>
    <w:p w14:paraId="63DED1F3">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5.4 供应商</w:t>
      </w:r>
      <w:r>
        <w:rPr>
          <w:rFonts w:hint="eastAsia" w:asciiTheme="minorEastAsia" w:hAnsiTheme="minorEastAsia" w:eastAsiaTheme="minorEastAsia" w:cstheme="minorEastAsia"/>
          <w:color w:val="auto"/>
          <w:sz w:val="24"/>
          <w:szCs w:val="24"/>
          <w:highlight w:val="none"/>
          <w:lang w:val="en-US" w:eastAsia="zh-CN"/>
        </w:rPr>
        <w:t>共</w:t>
      </w:r>
      <w:r>
        <w:rPr>
          <w:rFonts w:hint="eastAsia" w:asciiTheme="minorEastAsia" w:hAnsiTheme="minorEastAsia" w:eastAsiaTheme="minorEastAsia" w:cstheme="minorEastAsia"/>
          <w:color w:val="auto"/>
          <w:sz w:val="24"/>
          <w:szCs w:val="24"/>
          <w:highlight w:val="none"/>
        </w:rPr>
        <w:t>需二</w:t>
      </w:r>
      <w:r>
        <w:rPr>
          <w:rFonts w:hint="eastAsia" w:asciiTheme="minorEastAsia" w:hAnsiTheme="minorEastAsia" w:eastAsiaTheme="minorEastAsia" w:cstheme="minorEastAsia"/>
          <w:color w:val="auto"/>
          <w:sz w:val="24"/>
          <w:szCs w:val="24"/>
          <w:highlight w:val="none"/>
          <w:lang w:val="en-US" w:eastAsia="zh-CN"/>
        </w:rPr>
        <w:t>次</w:t>
      </w:r>
      <w:r>
        <w:rPr>
          <w:rFonts w:hint="eastAsia" w:asciiTheme="minorEastAsia" w:hAnsiTheme="minorEastAsia" w:eastAsiaTheme="minorEastAsia" w:cstheme="minorEastAsia"/>
          <w:color w:val="auto"/>
          <w:sz w:val="24"/>
          <w:szCs w:val="24"/>
          <w:highlight w:val="none"/>
        </w:rPr>
        <w:t>报价（首次</w:t>
      </w:r>
      <w:r>
        <w:rPr>
          <w:rFonts w:hint="eastAsia" w:asciiTheme="minorEastAsia" w:hAnsiTheme="minorEastAsia" w:eastAsiaTheme="minorEastAsia" w:cstheme="minorEastAsia"/>
          <w:color w:val="auto"/>
          <w:sz w:val="24"/>
          <w:szCs w:val="24"/>
          <w:highlight w:val="none"/>
          <w:lang w:val="en-US" w:eastAsia="zh-CN"/>
        </w:rPr>
        <w:t>上传响应文件中的</w:t>
      </w:r>
      <w:r>
        <w:rPr>
          <w:rFonts w:hint="eastAsia" w:asciiTheme="minorEastAsia" w:hAnsiTheme="minorEastAsia" w:eastAsiaTheme="minorEastAsia" w:cstheme="minorEastAsia"/>
          <w:color w:val="auto"/>
          <w:sz w:val="24"/>
          <w:szCs w:val="24"/>
          <w:highlight w:val="none"/>
        </w:rPr>
        <w:t>报价、</w:t>
      </w:r>
      <w:r>
        <w:rPr>
          <w:rFonts w:hint="eastAsia" w:asciiTheme="minorEastAsia" w:hAnsiTheme="minorEastAsia" w:eastAsiaTheme="minorEastAsia" w:cstheme="minorEastAsia"/>
          <w:color w:val="auto"/>
          <w:sz w:val="24"/>
          <w:szCs w:val="24"/>
          <w:highlight w:val="none"/>
          <w:lang w:val="en-US" w:eastAsia="zh-CN"/>
        </w:rPr>
        <w:t>磋商后</w:t>
      </w:r>
      <w:r>
        <w:rPr>
          <w:rFonts w:hint="eastAsia" w:asciiTheme="minorEastAsia" w:hAnsiTheme="minorEastAsia" w:eastAsiaTheme="minorEastAsia" w:cstheme="minorEastAsia"/>
          <w:color w:val="auto"/>
          <w:sz w:val="24"/>
          <w:szCs w:val="24"/>
          <w:highlight w:val="none"/>
        </w:rPr>
        <w:t>最</w:t>
      </w:r>
      <w:r>
        <w:rPr>
          <w:rFonts w:hint="eastAsia" w:asciiTheme="minorEastAsia" w:hAnsiTheme="minorEastAsia" w:eastAsiaTheme="minorEastAsia" w:cstheme="minorEastAsia"/>
          <w:color w:val="auto"/>
          <w:sz w:val="24"/>
          <w:szCs w:val="24"/>
          <w:highlight w:val="none"/>
          <w:lang w:val="en-US" w:eastAsia="zh-CN"/>
        </w:rPr>
        <w:t>后</w:t>
      </w:r>
      <w:r>
        <w:rPr>
          <w:rFonts w:hint="eastAsia" w:asciiTheme="minorEastAsia" w:hAnsiTheme="minorEastAsia" w:eastAsiaTheme="minorEastAsia" w:cstheme="minorEastAsia"/>
          <w:color w:val="auto"/>
          <w:sz w:val="24"/>
          <w:szCs w:val="24"/>
          <w:highlight w:val="none"/>
        </w:rPr>
        <w:t>报价）</w:t>
      </w:r>
    </w:p>
    <w:p w14:paraId="69B72FBE">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w:t>
      </w:r>
      <w:r>
        <w:rPr>
          <w:rFonts w:hint="eastAsia" w:asciiTheme="minorEastAsia" w:hAnsiTheme="minorEastAsia" w:eastAsiaTheme="minorEastAsia" w:cstheme="minorEastAsia"/>
          <w:color w:val="auto"/>
          <w:sz w:val="24"/>
          <w:szCs w:val="24"/>
          <w:highlight w:val="none"/>
          <w:lang w:val="en-US" w:eastAsia="zh-CN"/>
        </w:rPr>
        <w:t>磋商响应</w:t>
      </w:r>
      <w:r>
        <w:rPr>
          <w:rFonts w:hint="eastAsia" w:asciiTheme="minorEastAsia" w:hAnsiTheme="minorEastAsia" w:eastAsiaTheme="minorEastAsia" w:cstheme="minorEastAsia"/>
          <w:color w:val="auto"/>
          <w:sz w:val="24"/>
          <w:szCs w:val="24"/>
          <w:highlight w:val="none"/>
        </w:rPr>
        <w:t>费用</w:t>
      </w:r>
    </w:p>
    <w:p w14:paraId="40E2F2A8">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供应商应承担响应文件编制与</w:t>
      </w:r>
      <w:r>
        <w:rPr>
          <w:rFonts w:hint="eastAsia" w:asciiTheme="minorEastAsia" w:hAnsiTheme="minorEastAsia" w:eastAsiaTheme="minorEastAsia" w:cstheme="minorEastAsia"/>
          <w:color w:val="auto"/>
          <w:sz w:val="24"/>
          <w:szCs w:val="24"/>
          <w:highlight w:val="none"/>
          <w:lang w:val="en-US" w:eastAsia="zh-CN"/>
        </w:rPr>
        <w:t>上传</w:t>
      </w:r>
      <w:r>
        <w:rPr>
          <w:rFonts w:hint="eastAsia" w:asciiTheme="minorEastAsia" w:hAnsiTheme="minorEastAsia" w:eastAsiaTheme="minorEastAsia" w:cstheme="minorEastAsia"/>
          <w:color w:val="auto"/>
          <w:sz w:val="24"/>
          <w:szCs w:val="24"/>
          <w:highlight w:val="none"/>
        </w:rPr>
        <w:t>所涉及的一切费用，采购人和招标代理机构对上述费用均不承担任何责任。</w:t>
      </w:r>
    </w:p>
    <w:p w14:paraId="1FF43FCF">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rPr>
        <w:t>有效期</w:t>
      </w:r>
    </w:p>
    <w:p w14:paraId="22F87DF7">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7.1 </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rPr>
        <w:t>有效期：见供应商须知前附表。</w:t>
      </w:r>
    </w:p>
    <w:p w14:paraId="66DC8236">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成交供应商的响应文件是合同的组成部分,有效期至合同完全履行止。</w:t>
      </w:r>
    </w:p>
    <w:p w14:paraId="3A178B7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7.2 在特殊情况下，采购人在原定</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有效期内，可以根据需要向供应商提出延长有效期的要求。供应商可以拒绝这种要求，而不被没收</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保证金。同意延长</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有效期的供应商不能要求也不允许修改其</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文件，但需要相应延长</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保证金的有效期，在延长的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有效期内，有关</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保证金的相关规定仍然适用。</w:t>
      </w:r>
    </w:p>
    <w:p w14:paraId="158629E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二、磋商文件内容</w:t>
      </w:r>
    </w:p>
    <w:p w14:paraId="5FD7113D">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1、供应商应认真审阅磋商文件中所有的供应商须知、服务内容及要求、规定格式等。如果供应商的响应文件不符合磋商文件的要求，责任由供应商自己承担。实质上不响应磋商文件要求的</w:t>
      </w:r>
      <w:r>
        <w:rPr>
          <w:rFonts w:hint="eastAsia" w:asciiTheme="minorEastAsia" w:hAnsiTheme="minorEastAsia" w:eastAsiaTheme="minorEastAsia" w:cstheme="minorEastAsia"/>
          <w:color w:val="auto"/>
          <w:sz w:val="24"/>
          <w:szCs w:val="24"/>
          <w:highlight w:val="none"/>
          <w:lang w:val="en-US" w:eastAsia="zh-CN"/>
        </w:rPr>
        <w:t>响应文件</w:t>
      </w:r>
      <w:r>
        <w:rPr>
          <w:rFonts w:hint="eastAsia" w:asciiTheme="minorEastAsia" w:hAnsiTheme="minorEastAsia" w:eastAsiaTheme="minorEastAsia" w:cstheme="minorEastAsia"/>
          <w:color w:val="auto"/>
          <w:sz w:val="24"/>
          <w:szCs w:val="24"/>
          <w:highlight w:val="none"/>
        </w:rPr>
        <w:t>将被拒绝。</w:t>
      </w:r>
    </w:p>
    <w:p w14:paraId="30156F4F">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2、磋商文件内容包括补充说明和</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rPr>
        <w:t>答疑：</w:t>
      </w:r>
    </w:p>
    <w:p w14:paraId="056E93AF">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3、磋商文件的构成</w:t>
      </w:r>
    </w:p>
    <w:p w14:paraId="5A500497">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竞争性磋商公告</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t xml:space="preserve">  </w:t>
      </w:r>
    </w:p>
    <w:p w14:paraId="0D3A0CB1">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xml:space="preserve">供应商须知  </w:t>
      </w:r>
    </w:p>
    <w:p w14:paraId="2213F668">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xml:space="preserve">磋商办法  </w:t>
      </w:r>
    </w:p>
    <w:p w14:paraId="7A862FC6">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xml:space="preserve">合同条款及格式  </w:t>
      </w:r>
    </w:p>
    <w:p w14:paraId="2D5EE133">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采购需求</w:t>
      </w:r>
      <w:r>
        <w:rPr>
          <w:rFonts w:hint="eastAsia" w:asciiTheme="minorEastAsia" w:hAnsiTheme="minorEastAsia" w:eastAsiaTheme="minorEastAsia" w:cstheme="minorEastAsia"/>
          <w:color w:val="auto"/>
          <w:sz w:val="24"/>
          <w:szCs w:val="24"/>
          <w:highlight w:val="none"/>
        </w:rPr>
        <w:tab/>
      </w:r>
    </w:p>
    <w:p w14:paraId="0F3BFC2F">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响应文件格式</w:t>
      </w:r>
      <w:r>
        <w:rPr>
          <w:rFonts w:hint="eastAsia" w:asciiTheme="minorEastAsia" w:hAnsiTheme="minorEastAsia" w:eastAsiaTheme="minorEastAsia" w:cstheme="minorEastAsia"/>
          <w:color w:val="auto"/>
          <w:sz w:val="24"/>
          <w:szCs w:val="24"/>
          <w:highlight w:val="none"/>
        </w:rPr>
        <w:tab/>
      </w:r>
    </w:p>
    <w:p w14:paraId="6A3FB2F8">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4、磋商文件的澄清</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修改</w:t>
      </w:r>
    </w:p>
    <w:p w14:paraId="376E108C">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见供应商须知前附表</w:t>
      </w:r>
      <w:r>
        <w:rPr>
          <w:rFonts w:hint="eastAsia" w:asciiTheme="minorEastAsia" w:hAnsiTheme="minorEastAsia" w:eastAsiaTheme="minorEastAsia" w:cstheme="minorEastAsia"/>
          <w:color w:val="auto"/>
          <w:sz w:val="24"/>
          <w:szCs w:val="24"/>
          <w:highlight w:val="none"/>
          <w:lang w:eastAsia="zh-CN"/>
        </w:rPr>
        <w:t>。</w:t>
      </w:r>
    </w:p>
    <w:p w14:paraId="0871C448">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三、响应文件编制</w:t>
      </w:r>
    </w:p>
    <w:p w14:paraId="3FC3336A">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应仔细阅读磋商文件中所有的事项、格式、条款和技术要求，按磋商文件规定的要求提供响应文件，并保证所提供的全部资料的真实性。如果响应文件没有按照磋商文件要求提供全部资料，或者响应文件没有对磋商文件在各方面都做出实质性响应，其</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将被拒绝，其风险应由供应商承担。</w:t>
      </w:r>
    </w:p>
    <w:p w14:paraId="3E2B7BE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1、响应文件的语言及计量单位</w:t>
      </w:r>
    </w:p>
    <w:p w14:paraId="5EBB77A9">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（1）除专用术语外，与招标</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有关的语言均使用中文。</w:t>
      </w:r>
    </w:p>
    <w:p w14:paraId="568B25E6">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（2）所有计量均采用中华人民共和国法定计量单位。</w:t>
      </w:r>
    </w:p>
    <w:p w14:paraId="13A94EC1">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2、响应文件的组成</w:t>
      </w:r>
    </w:p>
    <w:p w14:paraId="416972E1">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一、磋商响应书</w:t>
      </w:r>
    </w:p>
    <w:p w14:paraId="4D6A24C9">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二、报价一览表</w:t>
      </w:r>
    </w:p>
    <w:p w14:paraId="14F30B49">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三、法定代表人身份证明</w:t>
      </w:r>
    </w:p>
    <w:p w14:paraId="1B9D72A3">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四、授权委托书</w:t>
      </w:r>
    </w:p>
    <w:p w14:paraId="41A65DC0">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五、</w:t>
      </w:r>
      <w:r>
        <w:rPr>
          <w:rFonts w:hint="eastAsia" w:asciiTheme="minorEastAsia" w:hAnsiTheme="minorEastAsia" w:eastAsiaTheme="minorEastAsia" w:cstheme="minorEastAsia"/>
          <w:b/>
          <w:bCs/>
          <w:color w:val="auto"/>
          <w:sz w:val="24"/>
          <w:szCs w:val="24"/>
          <w:highlight w:val="none"/>
          <w:lang w:val="en-US" w:eastAsia="zh-CN"/>
        </w:rPr>
        <w:t>采购需求</w:t>
      </w:r>
      <w:r>
        <w:rPr>
          <w:rFonts w:hint="eastAsia" w:asciiTheme="minorEastAsia" w:hAnsiTheme="minorEastAsia" w:eastAsiaTheme="minorEastAsia" w:cstheme="minorEastAsia"/>
          <w:b/>
          <w:bCs/>
          <w:color w:val="auto"/>
          <w:sz w:val="24"/>
          <w:szCs w:val="24"/>
          <w:highlight w:val="none"/>
        </w:rPr>
        <w:t>的响应</w:t>
      </w:r>
    </w:p>
    <w:p w14:paraId="0EB4EE76">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六、资格审查资料</w:t>
      </w:r>
    </w:p>
    <w:p w14:paraId="6007BB66">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rPr>
        <w:t>七、</w:t>
      </w:r>
      <w:r>
        <w:rPr>
          <w:rFonts w:hint="eastAsia" w:asciiTheme="minorEastAsia" w:hAnsiTheme="minorEastAsia" w:eastAsiaTheme="minorEastAsia" w:cstheme="minorEastAsia"/>
          <w:b/>
          <w:bCs/>
          <w:color w:val="auto"/>
          <w:sz w:val="24"/>
          <w:szCs w:val="24"/>
          <w:highlight w:val="none"/>
          <w:lang w:val="en-US" w:eastAsia="zh-CN"/>
        </w:rPr>
        <w:t>技术部分</w:t>
      </w:r>
    </w:p>
    <w:p w14:paraId="6C6C2B90">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八、</w:t>
      </w:r>
      <w:r>
        <w:rPr>
          <w:rFonts w:hint="eastAsia" w:asciiTheme="minorEastAsia" w:hAnsiTheme="minorEastAsia" w:eastAsiaTheme="minorEastAsia" w:cstheme="minorEastAsia"/>
          <w:b/>
          <w:bCs/>
          <w:color w:val="auto"/>
          <w:sz w:val="24"/>
          <w:szCs w:val="24"/>
          <w:highlight w:val="none"/>
        </w:rPr>
        <w:t>综合部分</w:t>
      </w:r>
    </w:p>
    <w:p w14:paraId="5E60CD18">
      <w:pPr>
        <w:widowControl w:val="0"/>
        <w:kinsoku w:val="0"/>
        <w:wordWrap/>
        <w:autoSpaceDE w:val="0"/>
        <w:autoSpaceDN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九、其他资料</w:t>
      </w:r>
    </w:p>
    <w:p w14:paraId="113931ED">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3、响应文件的格式</w:t>
      </w:r>
    </w:p>
    <w:p w14:paraId="0D74E17A">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供应商应按磋商文件中提供的响应文件格式填写</w:t>
      </w:r>
    </w:p>
    <w:p w14:paraId="42BF9BE1">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4、磋商报价</w:t>
      </w:r>
    </w:p>
    <w:p w14:paraId="33F623A3">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响应文件</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总价为初始报价，最终磋商报价即为成交合同价。</w:t>
      </w:r>
    </w:p>
    <w:p w14:paraId="6F7D2B49">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货币</w:t>
      </w:r>
    </w:p>
    <w:p w14:paraId="6A3C6207">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供应商应以人民币元的形式进行报价，以人民币方式进行结算。</w:t>
      </w:r>
    </w:p>
    <w:p w14:paraId="337A37DD">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6、供应商资格的证明文件</w:t>
      </w:r>
    </w:p>
    <w:p w14:paraId="1BDBFB57">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按照磋商文件规定的格式提交相应的资格证明文件，作为响应文件的一部分， 以证明其供应商有资格进行</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和有能力履行合同。</w:t>
      </w:r>
    </w:p>
    <w:p w14:paraId="56785D39">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7、磋商有效期</w:t>
      </w:r>
    </w:p>
    <w:p w14:paraId="14D8560C">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（1）须知前附表规定的有效期内，供应商不得要求撤销和修改其响应文件。</w:t>
      </w:r>
    </w:p>
    <w:p w14:paraId="44AC0754">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（2）特殊情况需要延长</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有效期的，采购人在电子交易系统中通知所有供应商延长</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有效期。供应商同意延长的，但不得要求或被允许修改或撤销其</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文件；供应商拒绝延长的，其</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失效。</w:t>
      </w:r>
    </w:p>
    <w:p w14:paraId="03AB6363">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四、响应文件</w:t>
      </w:r>
      <w:r>
        <w:rPr>
          <w:rFonts w:hint="eastAsia" w:asciiTheme="minorEastAsia" w:hAnsiTheme="minorEastAsia" w:eastAsiaTheme="minorEastAsia" w:cstheme="minorEastAsia"/>
          <w:color w:val="auto"/>
          <w:sz w:val="24"/>
          <w:szCs w:val="24"/>
          <w:highlight w:val="none"/>
          <w:lang w:eastAsia="zh-CN"/>
        </w:rPr>
        <w:t>提交</w:t>
      </w:r>
    </w:p>
    <w:p w14:paraId="6CD22374">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1、响应文件的</w:t>
      </w:r>
      <w:r>
        <w:rPr>
          <w:rFonts w:hint="eastAsia" w:asciiTheme="minorEastAsia" w:hAnsiTheme="minorEastAsia" w:eastAsiaTheme="minorEastAsia" w:cstheme="minorEastAsia"/>
          <w:color w:val="auto"/>
          <w:sz w:val="24"/>
          <w:szCs w:val="24"/>
          <w:highlight w:val="none"/>
          <w:lang w:eastAsia="zh-CN"/>
        </w:rPr>
        <w:t>提交</w:t>
      </w:r>
      <w:r>
        <w:rPr>
          <w:rFonts w:hint="eastAsia" w:asciiTheme="minorEastAsia" w:hAnsiTheme="minorEastAsia" w:eastAsiaTheme="minorEastAsia" w:cstheme="minorEastAsia"/>
          <w:color w:val="auto"/>
          <w:sz w:val="24"/>
          <w:szCs w:val="24"/>
          <w:highlight w:val="none"/>
        </w:rPr>
        <w:t>和截止时间</w:t>
      </w:r>
    </w:p>
    <w:p w14:paraId="1132C087">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 供应商应在供应商须知前附表中规定的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lang w:val="en-US" w:eastAsia="zh-CN"/>
        </w:rPr>
        <w:t>响应文件提交</w:t>
      </w:r>
      <w:r>
        <w:rPr>
          <w:rFonts w:hint="eastAsia" w:asciiTheme="minorEastAsia" w:hAnsiTheme="minorEastAsia" w:eastAsiaTheme="minorEastAsia" w:cstheme="minorEastAsia"/>
          <w:color w:val="auto"/>
          <w:sz w:val="24"/>
          <w:szCs w:val="24"/>
          <w:highlight w:val="none"/>
        </w:rPr>
        <w:t>截止时间前上传响应文件至平顶山市公共资源交易中心交易系统中。</w:t>
      </w:r>
    </w:p>
    <w:p w14:paraId="41B2B258">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 采购人可以根据供应商须知的规定发出</w:t>
      </w:r>
      <w:r>
        <w:rPr>
          <w:rFonts w:hint="eastAsia" w:asciiTheme="minorEastAsia" w:hAnsiTheme="minorEastAsia" w:eastAsiaTheme="minorEastAsia" w:cstheme="minorEastAsia"/>
          <w:color w:val="auto"/>
          <w:sz w:val="24"/>
          <w:szCs w:val="24"/>
          <w:highlight w:val="none"/>
          <w:lang w:val="en-US" w:eastAsia="zh-CN"/>
        </w:rPr>
        <w:t>修改</w:t>
      </w:r>
      <w:r>
        <w:rPr>
          <w:rFonts w:hint="eastAsia" w:asciiTheme="minorEastAsia" w:hAnsiTheme="minorEastAsia" w:eastAsiaTheme="minorEastAsia" w:cstheme="minorEastAsia"/>
          <w:color w:val="auto"/>
          <w:sz w:val="24"/>
          <w:szCs w:val="24"/>
          <w:highlight w:val="none"/>
        </w:rPr>
        <w:t>文件并酌情延长</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截止时间。在上述情况下采购人与供应商在原</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lang w:val="en-US" w:eastAsia="zh-CN"/>
        </w:rPr>
        <w:t>响应文件提交</w:t>
      </w:r>
      <w:r>
        <w:rPr>
          <w:rFonts w:hint="eastAsia" w:asciiTheme="minorEastAsia" w:hAnsiTheme="minorEastAsia" w:eastAsiaTheme="minorEastAsia" w:cstheme="minorEastAsia"/>
          <w:color w:val="auto"/>
          <w:sz w:val="24"/>
          <w:szCs w:val="24"/>
          <w:highlight w:val="none"/>
        </w:rPr>
        <w:t>截止时间方面的全部权利和义务将适用于延长后新的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截止时间。</w:t>
      </w:r>
    </w:p>
    <w:p w14:paraId="085BE939">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2、逾期</w:t>
      </w:r>
      <w:r>
        <w:rPr>
          <w:rFonts w:hint="eastAsia" w:asciiTheme="minorEastAsia" w:hAnsiTheme="minorEastAsia" w:eastAsiaTheme="minorEastAsia" w:cstheme="minorEastAsia"/>
          <w:color w:val="auto"/>
          <w:sz w:val="24"/>
          <w:szCs w:val="24"/>
          <w:highlight w:val="none"/>
          <w:lang w:eastAsia="zh-CN"/>
        </w:rPr>
        <w:t>提交</w:t>
      </w:r>
      <w:r>
        <w:rPr>
          <w:rFonts w:hint="eastAsia" w:asciiTheme="minorEastAsia" w:hAnsiTheme="minorEastAsia" w:eastAsiaTheme="minorEastAsia" w:cstheme="minorEastAsia"/>
          <w:color w:val="auto"/>
          <w:sz w:val="24"/>
          <w:szCs w:val="24"/>
          <w:highlight w:val="none"/>
        </w:rPr>
        <w:t>的响应文件</w:t>
      </w:r>
    </w:p>
    <w:p w14:paraId="7A3FE1D8">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lang w:val="en-US" w:eastAsia="zh-CN"/>
        </w:rPr>
        <w:t>响应文件提交</w:t>
      </w:r>
      <w:r>
        <w:rPr>
          <w:rFonts w:hint="eastAsia" w:asciiTheme="minorEastAsia" w:hAnsiTheme="minorEastAsia" w:eastAsiaTheme="minorEastAsia" w:cstheme="minorEastAsia"/>
          <w:color w:val="auto"/>
          <w:sz w:val="24"/>
          <w:szCs w:val="24"/>
          <w:highlight w:val="none"/>
        </w:rPr>
        <w:t>截止时间后</w:t>
      </w:r>
      <w:r>
        <w:rPr>
          <w:rFonts w:hint="eastAsia" w:asciiTheme="minorEastAsia" w:hAnsiTheme="minorEastAsia" w:eastAsiaTheme="minorEastAsia" w:cstheme="minorEastAsia"/>
          <w:color w:val="auto"/>
          <w:sz w:val="24"/>
          <w:szCs w:val="24"/>
          <w:highlight w:val="none"/>
          <w:lang w:eastAsia="zh-CN"/>
        </w:rPr>
        <w:t>提交</w:t>
      </w:r>
      <w:r>
        <w:rPr>
          <w:rFonts w:hint="eastAsia" w:asciiTheme="minorEastAsia" w:hAnsiTheme="minorEastAsia" w:eastAsiaTheme="minorEastAsia" w:cstheme="minorEastAsia"/>
          <w:color w:val="auto"/>
          <w:sz w:val="24"/>
          <w:szCs w:val="24"/>
          <w:highlight w:val="none"/>
        </w:rPr>
        <w:t>的响应文件，采购人将不予接受。</w:t>
      </w:r>
    </w:p>
    <w:p w14:paraId="7DBCA79B">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3、响应文件的修改或撤回</w:t>
      </w:r>
    </w:p>
    <w:p w14:paraId="14712BF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3.1 </w:t>
      </w:r>
      <w:r>
        <w:rPr>
          <w:rFonts w:hint="eastAsia" w:asciiTheme="minorEastAsia" w:hAnsiTheme="minorEastAsia" w:eastAsiaTheme="minorEastAsia" w:cstheme="minorEastAsia"/>
          <w:color w:val="auto"/>
          <w:sz w:val="24"/>
          <w:szCs w:val="24"/>
          <w:highlight w:val="none"/>
        </w:rPr>
        <w:t>供应商在规定的</w:t>
      </w:r>
      <w:r>
        <w:rPr>
          <w:rFonts w:hint="eastAsia" w:asciiTheme="minorEastAsia" w:hAnsiTheme="minorEastAsia" w:eastAsiaTheme="minorEastAsia" w:cstheme="minorEastAsia"/>
          <w:color w:val="auto"/>
          <w:sz w:val="24"/>
          <w:szCs w:val="24"/>
          <w:highlight w:val="none"/>
          <w:lang w:val="en-US" w:eastAsia="zh-CN"/>
        </w:rPr>
        <w:t>响应文件提交</w:t>
      </w:r>
      <w:r>
        <w:rPr>
          <w:rFonts w:hint="eastAsia" w:asciiTheme="minorEastAsia" w:hAnsiTheme="minorEastAsia" w:eastAsiaTheme="minorEastAsia" w:cstheme="minorEastAsia"/>
          <w:color w:val="auto"/>
          <w:sz w:val="24"/>
          <w:szCs w:val="24"/>
          <w:highlight w:val="none"/>
        </w:rPr>
        <w:t>截止日期前，可以修改或撤回其响应文件。</w:t>
      </w:r>
    </w:p>
    <w:p w14:paraId="56AE5E71">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 </w:t>
      </w:r>
      <w:r>
        <w:rPr>
          <w:rFonts w:hint="eastAsia" w:asciiTheme="minorEastAsia" w:hAnsiTheme="minorEastAsia" w:eastAsiaTheme="minorEastAsia" w:cstheme="minorEastAsia"/>
          <w:color w:val="auto"/>
          <w:sz w:val="24"/>
          <w:szCs w:val="24"/>
          <w:highlight w:val="none"/>
        </w:rPr>
        <w:t>修改的内容为响应文件的组成部分。</w:t>
      </w:r>
    </w:p>
    <w:p w14:paraId="20A4DFCE">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五、竞争性磋商</w:t>
      </w:r>
      <w:r>
        <w:rPr>
          <w:rFonts w:hint="eastAsia" w:asciiTheme="minorEastAsia" w:hAnsiTheme="minorEastAsia" w:eastAsiaTheme="minorEastAsia" w:cstheme="minorEastAsia"/>
          <w:color w:val="auto"/>
          <w:sz w:val="24"/>
          <w:szCs w:val="24"/>
          <w:highlight w:val="none"/>
          <w:lang w:val="en-US" w:eastAsia="zh-CN"/>
        </w:rPr>
        <w:t>办法</w:t>
      </w:r>
    </w:p>
    <w:p w14:paraId="792A5959">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响应文件开启</w:t>
      </w:r>
    </w:p>
    <w:p w14:paraId="7E5EBB97">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响应文件开启时间和地点同磋商</w:t>
      </w:r>
      <w:r>
        <w:rPr>
          <w:rFonts w:hint="eastAsia" w:asciiTheme="minorEastAsia" w:hAnsiTheme="minorEastAsia" w:eastAsiaTheme="minorEastAsia" w:cstheme="minorEastAsia"/>
          <w:color w:val="auto"/>
          <w:sz w:val="24"/>
          <w:szCs w:val="24"/>
          <w:highlight w:val="none"/>
        </w:rPr>
        <w:t>时间和地点</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见供应商须知前附表</w:t>
      </w:r>
      <w:r>
        <w:rPr>
          <w:rFonts w:hint="eastAsia" w:asciiTheme="minorEastAsia" w:hAnsiTheme="minorEastAsia" w:eastAsiaTheme="minorEastAsia" w:cstheme="minorEastAsia"/>
          <w:color w:val="auto"/>
          <w:sz w:val="24"/>
          <w:szCs w:val="24"/>
          <w:highlight w:val="none"/>
          <w:lang w:eastAsia="zh-CN"/>
        </w:rPr>
        <w:t>。</w:t>
      </w:r>
    </w:p>
    <w:p w14:paraId="14CE7556">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2、磋商小组</w:t>
      </w:r>
    </w:p>
    <w:p w14:paraId="77E69B84">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磋商小组组成详见</w:t>
      </w:r>
      <w:r>
        <w:rPr>
          <w:rFonts w:hint="eastAsia" w:asciiTheme="minorEastAsia" w:hAnsiTheme="minorEastAsia" w:eastAsiaTheme="minorEastAsia" w:cstheme="minorEastAsia"/>
          <w:color w:val="auto"/>
          <w:sz w:val="24"/>
          <w:szCs w:val="24"/>
          <w:highlight w:val="none"/>
        </w:rPr>
        <w:t>供应商须知前附表</w:t>
      </w:r>
      <w:r>
        <w:rPr>
          <w:rFonts w:hint="eastAsia" w:asciiTheme="minorEastAsia" w:hAnsiTheme="minorEastAsia" w:eastAsiaTheme="minorEastAsia" w:cstheme="minorEastAsia"/>
          <w:color w:val="auto"/>
          <w:sz w:val="24"/>
          <w:szCs w:val="24"/>
          <w:highlight w:val="none"/>
          <w:lang w:eastAsia="zh-CN"/>
        </w:rPr>
        <w:t>。</w:t>
      </w:r>
    </w:p>
    <w:p w14:paraId="33899E72">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3、磋商原则</w:t>
      </w:r>
    </w:p>
    <w:p w14:paraId="5E586D43">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3.1 </w:t>
      </w:r>
      <w:r>
        <w:rPr>
          <w:rFonts w:hint="eastAsia" w:asciiTheme="minorEastAsia" w:hAnsiTheme="minorEastAsia" w:eastAsiaTheme="minorEastAsia" w:cstheme="minorEastAsia"/>
          <w:color w:val="auto"/>
          <w:sz w:val="24"/>
          <w:szCs w:val="24"/>
          <w:highlight w:val="none"/>
        </w:rPr>
        <w:t>磋商小组成员应当按照客观、公正、审慎的原则，根据磋商文件规定的磋商程序、评标办法和标准进行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58DEDF5F">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3.2</w:t>
      </w:r>
      <w:r>
        <w:rPr>
          <w:rFonts w:hint="eastAsia" w:asciiTheme="minorEastAsia" w:hAnsiTheme="minorEastAsia" w:eastAsiaTheme="minorEastAsia" w:cstheme="minorEastAsia"/>
          <w:color w:val="auto"/>
          <w:sz w:val="24"/>
          <w:szCs w:val="24"/>
          <w:highlight w:val="none"/>
        </w:rPr>
        <w:t>磋商小组成员和有关工作人员不得干预或者影响正常评审工作，不得明示或者暗示其倾向性、引导性意见，不得修改磋商文件确定的评审程序、评审方法，不得征询采购人代表的倾向性意见，不得记录、复制或带走任何评审资料。成交候选人确定后，磋商小组不得修改评审结果或者要求重新评审，但因资格性审查认定错误或价格计算错误需依法重新评审的除外。应在评审报告中明确记载。</w:t>
      </w:r>
    </w:p>
    <w:p w14:paraId="09562137">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3.3</w:t>
      </w:r>
      <w:r>
        <w:rPr>
          <w:rFonts w:hint="eastAsia" w:asciiTheme="minorEastAsia" w:hAnsiTheme="minorEastAsia" w:eastAsiaTheme="minorEastAsia" w:cstheme="minorEastAsia"/>
          <w:color w:val="auto"/>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22F3DB7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3.4 </w:t>
      </w:r>
      <w:r>
        <w:rPr>
          <w:rFonts w:hint="eastAsia" w:asciiTheme="minorEastAsia" w:hAnsiTheme="minorEastAsia" w:eastAsiaTheme="minorEastAsia" w:cstheme="minorEastAsia"/>
          <w:color w:val="auto"/>
          <w:sz w:val="24"/>
          <w:szCs w:val="24"/>
          <w:highlight w:val="none"/>
        </w:rPr>
        <w:t>对磋商文件作出的实质性变动是磋商文件的有效组成部分，磋商小组应当及时以书面形式同时通知所有参加磋商的供应商。</w:t>
      </w:r>
    </w:p>
    <w:p w14:paraId="110D023B">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3.5 </w:t>
      </w:r>
      <w:r>
        <w:rPr>
          <w:rFonts w:hint="eastAsia" w:asciiTheme="minorEastAsia" w:hAnsiTheme="minorEastAsia" w:eastAsiaTheme="minorEastAsia" w:cstheme="minorEastAsia"/>
          <w:color w:val="auto"/>
          <w:sz w:val="24"/>
          <w:szCs w:val="24"/>
          <w:highlight w:val="none"/>
        </w:rPr>
        <w:t>供应商应当按照磋商文件的变动情况和磋商小组的要求重新提交响应文件，并由其法定代表人或授权代表签字或者加盖公章。由授权代表签字的，应当附法定代表人授权书。</w:t>
      </w:r>
    </w:p>
    <w:p w14:paraId="29F6F97C">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4、响应文件的澄清</w:t>
      </w:r>
    </w:p>
    <w:p w14:paraId="6FD5BDFF">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4.1 </w:t>
      </w:r>
      <w:r>
        <w:rPr>
          <w:rFonts w:hint="eastAsia" w:asciiTheme="minorEastAsia" w:hAnsiTheme="minorEastAsia" w:eastAsiaTheme="minorEastAsia" w:cstheme="minorEastAsia"/>
          <w:color w:val="auto"/>
          <w:sz w:val="24"/>
          <w:szCs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8193F05">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4.2 </w:t>
      </w:r>
      <w:r>
        <w:rPr>
          <w:rFonts w:hint="eastAsia" w:asciiTheme="minorEastAsia" w:hAnsiTheme="minorEastAsia" w:eastAsiaTheme="minorEastAsia" w:cstheme="minorEastAsia"/>
          <w:color w:val="auto"/>
          <w:sz w:val="24"/>
          <w:szCs w:val="24"/>
          <w:highlight w:val="none"/>
        </w:rPr>
        <w:t>磋商小组要求供应商澄清、说明或者更正响应文件应当以书面形式作出。供应商的澄清、说明或者更正应当由法定代表人或其授权代表签字或者加盖公章。由授权代表签字的，应当附法定代表人授权书。</w:t>
      </w:r>
    </w:p>
    <w:p w14:paraId="28DE8FE5">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、磋商过程保密</w:t>
      </w:r>
    </w:p>
    <w:p w14:paraId="322BCF7D">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（1）磋商工作在磋商小组内独立进行。磋商小组将遵照评标原则，公正、平等地对待所有供应商。在确定成交人之前，凡属于审查、澄清、评价、 比较响应文件等有关信息，相关当事人均不得泄露给任何磋商供应商或与磋商工作无关的人员。</w:t>
      </w:r>
    </w:p>
    <w:p w14:paraId="0ABAB113">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（2）磋商供应商不得向磋商小组成员询问磋商情况，不得以任何行为影响磋商过程，否则其响应文件将被作为无效响应文件。</w:t>
      </w:r>
    </w:p>
    <w:p w14:paraId="450BCC69">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、磋商程序</w:t>
      </w:r>
    </w:p>
    <w:p w14:paraId="478464B5">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详见本磋商文件</w:t>
      </w:r>
      <w:r>
        <w:rPr>
          <w:rFonts w:hint="eastAsia" w:asciiTheme="minorEastAsia" w:hAnsiTheme="minorEastAsia" w:eastAsiaTheme="minorEastAsia" w:cstheme="minorEastAsia"/>
          <w:color w:val="auto"/>
          <w:sz w:val="24"/>
          <w:szCs w:val="24"/>
          <w:highlight w:val="none"/>
          <w:lang w:val="en-US" w:eastAsia="zh-CN"/>
        </w:rPr>
        <w:t>第三章</w:t>
      </w:r>
      <w:r>
        <w:rPr>
          <w:rFonts w:hint="eastAsia" w:asciiTheme="minorEastAsia" w:hAnsiTheme="minorEastAsia" w:eastAsiaTheme="minorEastAsia" w:cstheme="minorEastAsia"/>
          <w:color w:val="auto"/>
          <w:sz w:val="24"/>
          <w:szCs w:val="24"/>
          <w:highlight w:val="none"/>
        </w:rPr>
        <w:t>磋商办法。</w:t>
      </w:r>
    </w:p>
    <w:p w14:paraId="37CDC47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、合同授予</w:t>
      </w:r>
    </w:p>
    <w:p w14:paraId="325825E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7.1</w:t>
      </w:r>
      <w:r>
        <w:rPr>
          <w:rFonts w:hint="eastAsia" w:asciiTheme="minorEastAsia" w:hAnsiTheme="minorEastAsia" w:eastAsiaTheme="minorEastAsia" w:cstheme="minorEastAsia"/>
          <w:color w:val="auto"/>
          <w:sz w:val="24"/>
          <w:szCs w:val="24"/>
          <w:highlight w:val="none"/>
        </w:rPr>
        <w:t xml:space="preserve"> 定标方式</w:t>
      </w:r>
    </w:p>
    <w:p w14:paraId="44867465">
      <w:pPr>
        <w:keepNext w:val="0"/>
        <w:keepLines w:val="0"/>
        <w:pageBreakBefore w:val="0"/>
        <w:widowControl w:val="0"/>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从评审报告提出的成交候选供应商中，按照排序由高到低的原则确定成交供应商</w:t>
      </w:r>
      <w:r>
        <w:rPr>
          <w:rFonts w:hint="eastAsia" w:asciiTheme="minorEastAsia" w:hAnsiTheme="minorEastAsia" w:eastAsiaTheme="minorEastAsia" w:cstheme="minorEastAsia"/>
          <w:color w:val="auto"/>
          <w:sz w:val="24"/>
          <w:szCs w:val="24"/>
          <w:highlight w:val="none"/>
          <w:lang w:eastAsia="zh-CN"/>
        </w:rPr>
        <w:t>。</w:t>
      </w:r>
    </w:p>
    <w:p w14:paraId="180B00DC">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.2 成交通知</w:t>
      </w:r>
    </w:p>
    <w:p w14:paraId="1F8B9F8D">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在公告成交结果的同时，采购人或者代理机构以书面形式向成交人发出成交通知书，同时将成交结果通知未成交的供应商。</w:t>
      </w:r>
    </w:p>
    <w:p w14:paraId="59048936">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.3 签订合同</w:t>
      </w:r>
    </w:p>
    <w:p w14:paraId="49C0A153">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采购人和成交人应当自成交通知书发出之日起 </w:t>
      </w:r>
      <w:r>
        <w:rPr>
          <w:rFonts w:hint="eastAsia" w:asciiTheme="minorEastAsia" w:hAnsiTheme="minorEastAsia" w:eastAsiaTheme="minorEastAsia" w:cstheme="minorEastAsia"/>
          <w:color w:val="auto"/>
          <w:sz w:val="24"/>
          <w:szCs w:val="24"/>
          <w:highlight w:val="none"/>
          <w:lang w:val="en-US" w:eastAsia="zh-CN"/>
        </w:rPr>
        <w:t>30</w:t>
      </w:r>
      <w:r>
        <w:rPr>
          <w:rFonts w:hint="eastAsia" w:asciiTheme="minorEastAsia" w:hAnsiTheme="minorEastAsia" w:eastAsiaTheme="minorEastAsia" w:cstheme="minorEastAsia"/>
          <w:color w:val="auto"/>
          <w:sz w:val="24"/>
          <w:szCs w:val="24"/>
          <w:highlight w:val="none"/>
        </w:rPr>
        <w:t>天内，根据磋商文件和成交人的响应文件订立书面合同。成交人无正当理由拒签合同的，采购人取消其成交资格</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并向政府有关部门投诉。</w:t>
      </w:r>
      <w:r>
        <w:rPr>
          <w:rFonts w:hint="eastAsia" w:asciiTheme="minorEastAsia" w:hAnsiTheme="minorEastAsia" w:eastAsiaTheme="minorEastAsia" w:cstheme="minorEastAsia"/>
          <w:color w:val="auto"/>
          <w:sz w:val="24"/>
          <w:szCs w:val="24"/>
          <w:highlight w:val="none"/>
        </w:rPr>
        <w:t>给采购人造成的损失的，成交人还应当对予以赔偿。</w:t>
      </w:r>
    </w:p>
    <w:p w14:paraId="6C1EA5F0">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拒绝签订合同的，</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可以按照相关法律法规规定的原则确定其他</w:t>
      </w:r>
      <w:r>
        <w:rPr>
          <w:rFonts w:hint="eastAsia" w:asciiTheme="minorEastAsia" w:hAnsiTheme="minorEastAsia" w:eastAsiaTheme="minorEastAsia" w:cstheme="minorEastAsia"/>
          <w:color w:val="auto"/>
          <w:sz w:val="24"/>
          <w:szCs w:val="24"/>
          <w:highlight w:val="none"/>
          <w:lang w:val="en-US" w:eastAsia="zh-CN"/>
        </w:rPr>
        <w:t>中标候选人</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作为成交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并签订中标合同，也可以重新开展采购活动。拒绝签订中标合同的成交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不得参加对该项目重新开展的采购活动。</w:t>
      </w:r>
    </w:p>
    <w:p w14:paraId="73FD96AC">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、重新</w:t>
      </w:r>
      <w:r>
        <w:rPr>
          <w:rFonts w:hint="eastAsia" w:asciiTheme="minorEastAsia" w:hAnsiTheme="minorEastAsia" w:eastAsiaTheme="minorEastAsia" w:cstheme="minorEastAsia"/>
          <w:color w:val="auto"/>
          <w:sz w:val="24"/>
          <w:szCs w:val="24"/>
          <w:highlight w:val="none"/>
          <w:lang w:val="en-US" w:eastAsia="zh-CN"/>
        </w:rPr>
        <w:t>采购</w:t>
      </w:r>
    </w:p>
    <w:p w14:paraId="3641E884">
      <w:pPr>
        <w:widowControl w:val="0"/>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详见“</w:t>
      </w:r>
      <w:r>
        <w:rPr>
          <w:rFonts w:hint="eastAsia" w:asciiTheme="minorEastAsia" w:hAnsiTheme="minorEastAsia" w:eastAsiaTheme="minorEastAsia" w:cstheme="minorEastAsia"/>
          <w:color w:val="auto"/>
          <w:sz w:val="24"/>
          <w:szCs w:val="24"/>
          <w:highlight w:val="none"/>
        </w:rPr>
        <w:t>第三章磋商办法</w:t>
      </w:r>
      <w:r>
        <w:rPr>
          <w:rFonts w:hint="eastAsia" w:asciiTheme="minorEastAsia" w:hAnsiTheme="minorEastAsia" w:eastAsiaTheme="minorEastAsia" w:cstheme="minorEastAsia"/>
          <w:color w:val="auto"/>
          <w:sz w:val="24"/>
          <w:szCs w:val="24"/>
          <w:highlight w:val="none"/>
          <w:lang w:val="en-US" w:eastAsia="zh-CN"/>
        </w:rPr>
        <w:t>”</w:t>
      </w:r>
    </w:p>
    <w:p w14:paraId="35CFF257">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bookmarkStart w:id="6" w:name="_Toc7698"/>
    </w:p>
    <w:p w14:paraId="4BD86793">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22202C2B">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275CCD3A">
      <w:pPr>
        <w:pStyle w:val="2"/>
        <w:rPr>
          <w:rFonts w:hint="eastAsia" w:asciiTheme="minorEastAsia" w:hAnsiTheme="minorEastAsia" w:eastAsiaTheme="minorEastAsia" w:cstheme="minorEastAsia"/>
          <w:color w:val="auto"/>
          <w:sz w:val="24"/>
          <w:szCs w:val="24"/>
          <w:highlight w:val="none"/>
        </w:rPr>
      </w:pPr>
    </w:p>
    <w:p w14:paraId="7E38BE1D">
      <w:pPr>
        <w:pStyle w:val="3"/>
        <w:rPr>
          <w:rFonts w:hint="eastAsia" w:asciiTheme="minorEastAsia" w:hAnsiTheme="minorEastAsia" w:eastAsiaTheme="minorEastAsia" w:cstheme="minorEastAsia"/>
          <w:color w:val="auto"/>
          <w:highlight w:val="none"/>
        </w:rPr>
      </w:pPr>
    </w:p>
    <w:p w14:paraId="617C711B">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4EA7BCDB">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669AAFE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5AC64023">
      <w:pPr>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温馨提示</w:t>
      </w:r>
    </w:p>
    <w:p w14:paraId="5DF6950B">
      <w:pPr>
        <w:spacing w:line="500" w:lineRule="exact"/>
        <w:ind w:firstLine="562" w:firstLineChars="200"/>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全流程电子化交易注意事项</w:t>
      </w:r>
    </w:p>
    <w:p w14:paraId="4E2B8D75">
      <w:pPr>
        <w:shd w:val="clear" w:color="auto" w:fill="auto"/>
        <w:spacing w:line="460" w:lineRule="exact"/>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本项目为全流程电子化交易项目，请注意以下事项。</w:t>
      </w:r>
    </w:p>
    <w:p w14:paraId="5998B932">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人应按招标文件规定编制、提交电子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w:t>
      </w:r>
    </w:p>
    <w:p w14:paraId="1E296468">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2.本项目</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人不用再提供纸质</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w:t>
      </w:r>
    </w:p>
    <w:p w14:paraId="6600D31D">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3.电子文件下载、制作、提交期间和开标（电子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文件的解密）环节，</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人须使用CA数字证书（证书须在有效期内）。</w:t>
      </w:r>
    </w:p>
    <w:p w14:paraId="08B9FA35">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文件的制作</w:t>
      </w:r>
    </w:p>
    <w:p w14:paraId="50931E85">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4.1</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人登录《全国公共资源交易平台(河南省▪平顶山市)》（http://ggzy.pds.gov.cn/）公共资源交易系统下载“平顶山</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文件制作系统”，按招标文件要求制作电子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w:t>
      </w:r>
    </w:p>
    <w:p w14:paraId="2B4905D8">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文件的制作，参考《全国公共资源交易平台(河南省▪平顶山市)》公共资源交易系统——组件下载——交易系统操作手册（</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人、供应商）。</w:t>
      </w:r>
    </w:p>
    <w:p w14:paraId="06143ED0">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4.2 </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人须将招标文件要求的资质、业绩、荣誉及相关人员证明材料等资料原件扫描件（或图片）制作到所提交的电子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文件中。</w:t>
      </w:r>
    </w:p>
    <w:p w14:paraId="73580C8E">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4.3</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人对同一项目多个标段进行</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的，应分别下载所</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段的招标文件，按标段制作电子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文件，并按招标文件要求在相应位置加盖</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人电子印章和法人电子印章。</w:t>
      </w:r>
    </w:p>
    <w:p w14:paraId="73DCB68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一个标段对应生成一个文件夹（xxxx项目xx标段）, 其中包含2个文件和1个文件夹。后缀名为“.file”的</w:t>
      </w:r>
      <w:r>
        <w:rPr>
          <w:rFonts w:hint="eastAsia" w:asciiTheme="minorEastAsia" w:hAnsiTheme="minorEastAsia" w:eastAsiaTheme="minorEastAsia" w:cstheme="minorEastAsia"/>
          <w:b w:val="0"/>
          <w:bCs/>
          <w:color w:val="auto"/>
          <w:sz w:val="24"/>
          <w:szCs w:val="24"/>
          <w:highlight w:val="none"/>
        </w:rPr>
        <w:t>主</w:t>
      </w:r>
      <w:r>
        <w:rPr>
          <w:rFonts w:hint="eastAsia" w:asciiTheme="minorEastAsia" w:hAnsiTheme="minorEastAsia" w:eastAsiaTheme="minorEastAsia" w:cstheme="minorEastAsia"/>
          <w:color w:val="auto"/>
          <w:sz w:val="24"/>
          <w:szCs w:val="24"/>
          <w:highlight w:val="none"/>
        </w:rPr>
        <w:t>文件用于电子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b w:val="0"/>
          <w:bCs/>
          <w:color w:val="auto"/>
          <w:sz w:val="24"/>
          <w:szCs w:val="24"/>
          <w:highlight w:val="none"/>
        </w:rPr>
        <w:t>上传</w:t>
      </w:r>
      <w:r>
        <w:rPr>
          <w:rFonts w:hint="eastAsia" w:asciiTheme="minorEastAsia" w:hAnsiTheme="minorEastAsia" w:eastAsiaTheme="minorEastAsia" w:cstheme="minorEastAsia"/>
          <w:color w:val="auto"/>
          <w:sz w:val="24"/>
          <w:szCs w:val="24"/>
          <w:highlight w:val="none"/>
        </w:rPr>
        <w:t>使用，名称为“备份”的文件夹为响应文件</w:t>
      </w:r>
      <w:r>
        <w:rPr>
          <w:rFonts w:hint="eastAsia" w:asciiTheme="minorEastAsia" w:hAnsiTheme="minorEastAsia" w:eastAsiaTheme="minorEastAsia" w:cstheme="minorEastAsia"/>
          <w:color w:val="auto"/>
          <w:sz w:val="24"/>
          <w:szCs w:val="24"/>
          <w:highlight w:val="none"/>
          <w:lang w:val="en-US" w:eastAsia="zh-CN"/>
        </w:rPr>
        <w:t>的</w:t>
      </w:r>
      <w:r>
        <w:rPr>
          <w:rFonts w:hint="eastAsia" w:asciiTheme="minorEastAsia" w:hAnsiTheme="minorEastAsia" w:eastAsiaTheme="minorEastAsia" w:cstheme="minorEastAsia"/>
          <w:color w:val="auto"/>
          <w:sz w:val="24"/>
          <w:szCs w:val="24"/>
          <w:highlight w:val="none"/>
        </w:rPr>
        <w:t>备份文件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主要用于电子化开标出现技术问题后的应急补救，请供应商使用电子介质存储，供开标现场备用。</w:t>
      </w:r>
    </w:p>
    <w:p w14:paraId="5647139C">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5.加密电子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文件的提交</w:t>
      </w:r>
    </w:p>
    <w:p w14:paraId="42E2C45E">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5.1加密电子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文件应在招标文件规定的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截止时间（开标时间）之前成功提交至《全国公共资源交易平台(河南省▪平顶山市)》公共资源交易系统</w:t>
      </w:r>
      <w:r>
        <w:rPr>
          <w:rFonts w:hint="eastAsia" w:asciiTheme="minorEastAsia" w:hAnsiTheme="minorEastAsia" w:eastAsiaTheme="minorEastAsia" w:cstheme="minorEastAsia"/>
          <w:i w:val="0"/>
          <w:iCs w:val="0"/>
          <w:caps w:val="0"/>
          <w:color w:val="auto"/>
          <w:spacing w:val="0"/>
          <w:sz w:val="24"/>
          <w:szCs w:val="24"/>
          <w:highlight w:val="none"/>
          <w:shd w:val="clear" w:color="auto" w:fill="FFFFFF"/>
        </w:rPr>
        <w:t>（http://ggzy.pds.gov.cn/）</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人应充分考虑并预留技术处理和上传数据所需时间。</w:t>
      </w:r>
    </w:p>
    <w:p w14:paraId="3EB10B8F">
      <w:pPr>
        <w:shd w:val="clear" w:color="auto" w:fill="auto"/>
        <w:spacing w:line="4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5.2 </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人对同一项目多个标段进行</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的，加密电子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文件应按标段分别提交。</w:t>
      </w:r>
    </w:p>
    <w:p w14:paraId="4DF435BA">
      <w:pPr>
        <w:shd w:val="clear" w:color="auto" w:fill="auto"/>
        <w:spacing w:line="460" w:lineRule="exact"/>
        <w:jc w:val="center"/>
        <w:rPr>
          <w:rFonts w:hint="eastAsia" w:asciiTheme="minorEastAsia" w:hAnsiTheme="minorEastAsia" w:eastAsiaTheme="minorEastAsia" w:cstheme="minorEastAsia"/>
          <w:b/>
          <w:bCs/>
          <w:color w:val="auto"/>
          <w:sz w:val="24"/>
          <w:szCs w:val="24"/>
          <w:highlight w:val="none"/>
        </w:rPr>
      </w:pPr>
    </w:p>
    <w:p w14:paraId="51726E3D">
      <w:pPr>
        <w:spacing w:line="500" w:lineRule="exact"/>
        <w:ind w:firstLine="562" w:firstLineChars="200"/>
        <w:jc w:val="center"/>
        <w:rPr>
          <w:rFonts w:hint="eastAsia" w:asciiTheme="minorEastAsia" w:hAnsiTheme="minorEastAsia" w:eastAsiaTheme="minorEastAsia" w:cstheme="minorEastAsia"/>
          <w:b/>
          <w:bCs/>
          <w:color w:val="auto"/>
          <w:sz w:val="28"/>
          <w:szCs w:val="28"/>
          <w:highlight w:val="none"/>
        </w:rPr>
      </w:pPr>
    </w:p>
    <w:p w14:paraId="35F088D4">
      <w:pPr>
        <w:spacing w:line="500" w:lineRule="exact"/>
        <w:ind w:firstLine="562" w:firstLineChars="200"/>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“不见面 ”开标注意事项及操作流程</w:t>
      </w:r>
    </w:p>
    <w:p w14:paraId="0DF23B52">
      <w:pPr>
        <w:keepNext w:val="0"/>
        <w:keepLines w:val="0"/>
        <w:pageBreakBefore w:val="0"/>
        <w:widowControl/>
        <w:shd w:val="clear" w:color="auto" w:fill="auto"/>
        <w:kinsoku/>
        <w:wordWrap/>
        <w:overflowPunct w:val="0"/>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1.招标人和代理机构应当提前做好各项准备工作，准时开标。</w:t>
      </w:r>
    </w:p>
    <w:p w14:paraId="78F633E1">
      <w:pPr>
        <w:keepNext w:val="0"/>
        <w:keepLines w:val="0"/>
        <w:pageBreakBefore w:val="0"/>
        <w:widowControl/>
        <w:shd w:val="clear" w:color="auto" w:fill="auto"/>
        <w:kinsoku/>
        <w:wordWrap/>
        <w:overflowPunct w:val="0"/>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2.开标时，</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人采用网上远程异地解密时，请用CA证书登录平顶山市公共资源交易中心业务系统，进入本项目开标大厅点击解密来完成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文件的解密工作。每位</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人的解密时间从开标时间起60分钟内完成，超过规定时间解密的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文件不予接收。</w:t>
      </w:r>
    </w:p>
    <w:p w14:paraId="51975F8A">
      <w:pPr>
        <w:keepNext w:val="0"/>
        <w:keepLines w:val="0"/>
        <w:pageBreakBefore w:val="0"/>
        <w:widowControl/>
        <w:shd w:val="clear" w:color="auto" w:fill="auto"/>
        <w:kinsoku/>
        <w:wordWrap/>
        <w:overflowPunct w:val="0"/>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3.如出现</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人的电子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文件无法解密的情况，</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人应及时联系招标人（代理机构）进行说明。</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文件解密异常，按以下步骤进行处理：</w:t>
      </w:r>
    </w:p>
    <w:p w14:paraId="76E9D9DC">
      <w:pPr>
        <w:keepNext w:val="0"/>
        <w:keepLines w:val="0"/>
        <w:pageBreakBefore w:val="0"/>
        <w:widowControl/>
        <w:shd w:val="clear" w:color="auto" w:fill="auto"/>
        <w:kinsoku/>
        <w:wordWrap/>
        <w:overflowPunct w:val="0"/>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（1）如果是</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文件自身问题导致响应文件无法解密的，该</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文件将不予接收、解密。</w:t>
      </w:r>
    </w:p>
    <w:p w14:paraId="315C8156">
      <w:pPr>
        <w:keepNext w:val="0"/>
        <w:keepLines w:val="0"/>
        <w:pageBreakBefore w:val="0"/>
        <w:widowControl/>
        <w:shd w:val="clear" w:color="auto" w:fill="auto"/>
        <w:kinsoku/>
        <w:wordWrap/>
        <w:overflowPunct w:val="0"/>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（2）如果是电子化交易系统问题造成</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文件无法解密的，将由技术人员进行排查处理。如短时间内问题无法解决的，将由招标人（代理机构）联系监督部门申请暂停开标，待问题解决后继续开标。</w:t>
      </w:r>
    </w:p>
    <w:p w14:paraId="41DA36BC">
      <w:pPr>
        <w:keepNext w:val="0"/>
        <w:keepLines w:val="0"/>
        <w:pageBreakBefore w:val="0"/>
        <w:widowControl/>
        <w:shd w:val="clear" w:color="auto" w:fill="auto"/>
        <w:kinsoku/>
        <w:wordWrap/>
        <w:overflowPunct w:val="0"/>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4.所有</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文件解密完成后，由招标人（代理机构）操作，对开标结果进行公示。</w:t>
      </w:r>
    </w:p>
    <w:p w14:paraId="721E7EB1">
      <w:pPr>
        <w:keepNext w:val="0"/>
        <w:keepLines w:val="0"/>
        <w:pageBreakBefore w:val="0"/>
        <w:widowControl/>
        <w:shd w:val="clear" w:color="auto" w:fill="auto"/>
        <w:kinsoku/>
        <w:wordWrap/>
        <w:overflowPunct w:val="0"/>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人应保证在开标期间电话、电脑、网络等能够正常使用，</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人因停电、电脑病毒、网络堵塞等原因，未在规定的解密时间内对</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文件进行解密的，其</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文件不予接收。</w:t>
      </w:r>
    </w:p>
    <w:p w14:paraId="3B01B033">
      <w:pPr>
        <w:keepNext w:val="0"/>
        <w:keepLines w:val="0"/>
        <w:pageBreakBefore w:val="0"/>
        <w:widowControl/>
        <w:shd w:val="clear" w:color="auto" w:fill="auto"/>
        <w:kinsoku/>
        <w:wordWrap/>
        <w:overflowPunct w:val="0"/>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6.解密完成后，</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人可登录到交易系统查看自己的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报价。如对自己的报价内容有异议的，应在报价内容显示后20分钟内联系招标人（代理机构）进行质疑，</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人未在规定时间内提出质疑的，视为认可开标结果显示内容。</w:t>
      </w:r>
    </w:p>
    <w:p w14:paraId="4867EEFC">
      <w:pPr>
        <w:widowControl/>
        <w:wordWrap/>
        <w:overflowPunct w:val="0"/>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41051C3C">
      <w:pPr>
        <w:pStyle w:val="28"/>
        <w:widowControl/>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30CE096A">
      <w:pPr>
        <w:pStyle w:val="28"/>
        <w:rPr>
          <w:rFonts w:hint="eastAsia" w:asciiTheme="minorEastAsia" w:hAnsiTheme="minorEastAsia" w:eastAsiaTheme="minorEastAsia" w:cstheme="minorEastAsia"/>
          <w:color w:val="auto"/>
          <w:highlight w:val="none"/>
        </w:rPr>
      </w:pPr>
    </w:p>
    <w:p w14:paraId="5258F5B9">
      <w:pPr>
        <w:pStyle w:val="28"/>
        <w:rPr>
          <w:rFonts w:hint="eastAsia" w:asciiTheme="minorEastAsia" w:hAnsiTheme="minorEastAsia" w:eastAsiaTheme="minorEastAsia" w:cstheme="minorEastAsia"/>
          <w:color w:val="auto"/>
          <w:highlight w:val="none"/>
        </w:rPr>
      </w:pPr>
    </w:p>
    <w:p w14:paraId="15340866">
      <w:pPr>
        <w:pStyle w:val="28"/>
        <w:rPr>
          <w:rFonts w:hint="eastAsia" w:asciiTheme="minorEastAsia" w:hAnsiTheme="minorEastAsia" w:eastAsiaTheme="minorEastAsia" w:cstheme="minorEastAsia"/>
          <w:color w:val="auto"/>
          <w:highlight w:val="none"/>
        </w:rPr>
      </w:pPr>
    </w:p>
    <w:p w14:paraId="5A77C6D6">
      <w:pPr>
        <w:pStyle w:val="28"/>
        <w:rPr>
          <w:rFonts w:hint="eastAsia" w:asciiTheme="minorEastAsia" w:hAnsiTheme="minorEastAsia" w:eastAsiaTheme="minorEastAsia" w:cstheme="minorEastAsia"/>
          <w:color w:val="auto"/>
          <w:highlight w:val="none"/>
        </w:rPr>
      </w:pPr>
    </w:p>
    <w:p w14:paraId="2C885CC0">
      <w:pPr>
        <w:pStyle w:val="4"/>
        <w:rPr>
          <w:rFonts w:hint="eastAsia" w:asciiTheme="minorEastAsia" w:hAnsiTheme="minorEastAsia" w:eastAsiaTheme="minorEastAsia" w:cstheme="minorEastAsia"/>
          <w:color w:val="auto"/>
          <w:highlight w:val="none"/>
        </w:rPr>
      </w:pPr>
      <w:bookmarkStart w:id="7" w:name="_Toc3073"/>
      <w:r>
        <w:rPr>
          <w:rFonts w:hint="eastAsia" w:asciiTheme="minorEastAsia" w:hAnsiTheme="minorEastAsia" w:eastAsiaTheme="minorEastAsia" w:cstheme="minorEastAsia"/>
          <w:color w:val="auto"/>
          <w:highlight w:val="none"/>
        </w:rPr>
        <w:t>第三章</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磋商办法</w:t>
      </w:r>
      <w:bookmarkEnd w:id="6"/>
      <w:bookmarkEnd w:id="7"/>
    </w:p>
    <w:p w14:paraId="6742438C">
      <w:pPr>
        <w:pStyle w:val="20"/>
        <w:keepNext w:val="0"/>
        <w:keepLines w:val="0"/>
        <w:pageBreakBefore w:val="0"/>
        <w:wordWrap/>
        <w:overflowPunct/>
        <w:topLinePunct w:val="0"/>
        <w:autoSpaceDE w:val="0"/>
        <w:autoSpaceDN w:val="0"/>
        <w:bidi w:val="0"/>
        <w:spacing w:line="50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一、评审标准</w:t>
      </w:r>
    </w:p>
    <w:p w14:paraId="7623B19F">
      <w:pPr>
        <w:pStyle w:val="20"/>
        <w:keepNext w:val="0"/>
        <w:keepLines w:val="0"/>
        <w:pageBreakBefore w:val="0"/>
        <w:widowControl/>
        <w:kinsoku w:val="0"/>
        <w:wordWrap/>
        <w:overflowPunct/>
        <w:topLinePunct w:val="0"/>
        <w:autoSpaceDE w:val="0"/>
        <w:autoSpaceDN w:val="0"/>
        <w:bidi w:val="0"/>
        <w:adjustRightInd w:val="0"/>
        <w:snapToGrid w:val="0"/>
        <w:spacing w:afterLines="50" w:line="500" w:lineRule="exact"/>
        <w:jc w:val="left"/>
        <w:textAlignment w:val="baseline"/>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1、初步评审内容及标准</w:t>
      </w:r>
    </w:p>
    <w:tbl>
      <w:tblPr>
        <w:tblStyle w:val="16"/>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471"/>
        <w:gridCol w:w="2008"/>
        <w:gridCol w:w="4873"/>
      </w:tblGrid>
      <w:tr w14:paraId="51F2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66" w:type="dxa"/>
            <w:vAlign w:val="center"/>
          </w:tcPr>
          <w:p w14:paraId="76CEA315">
            <w:pPr>
              <w:widowControl w:val="0"/>
              <w:tabs>
                <w:tab w:val="left" w:pos="1210"/>
              </w:tabs>
              <w:jc w:val="center"/>
              <w:rPr>
                <w:rFonts w:hint="eastAsia" w:asciiTheme="minorEastAsia" w:hAnsiTheme="minorEastAsia" w:eastAsiaTheme="minorEastAsia" w:cstheme="minorEastAsia"/>
                <w:snapToGrid w:val="0"/>
                <w:color w:val="auto"/>
                <w:kern w:val="0"/>
                <w:sz w:val="24"/>
                <w:szCs w:val="24"/>
                <w:highlight w:val="none"/>
                <w:lang w:val="en-US" w:eastAsia="zh-CN" w:bidi="ar-SA"/>
              </w:rPr>
            </w:pPr>
            <w:r>
              <w:rPr>
                <w:rFonts w:hint="eastAsia" w:asciiTheme="minorEastAsia" w:hAnsiTheme="minorEastAsia" w:eastAsiaTheme="minorEastAsia" w:cstheme="minorEastAsia"/>
                <w:color w:val="auto"/>
                <w:spacing w:val="6"/>
                <w:sz w:val="24"/>
                <w:szCs w:val="24"/>
                <w:highlight w:val="none"/>
                <w:lang w:val="en-US" w:eastAsia="zh-CN"/>
              </w:rPr>
              <w:t>序号</w:t>
            </w:r>
          </w:p>
        </w:tc>
        <w:tc>
          <w:tcPr>
            <w:tcW w:w="1471" w:type="dxa"/>
            <w:vAlign w:val="center"/>
          </w:tcPr>
          <w:p w14:paraId="58508D7A">
            <w:pPr>
              <w:widowControl w:val="0"/>
              <w:tabs>
                <w:tab w:val="left" w:pos="1210"/>
              </w:tabs>
              <w:jc w:val="center"/>
              <w:rPr>
                <w:rFonts w:hint="eastAsia" w:asciiTheme="minorEastAsia" w:hAnsiTheme="minorEastAsia" w:eastAsiaTheme="minorEastAsia" w:cstheme="minorEastAsia"/>
                <w:color w:val="auto"/>
                <w:spacing w:val="6"/>
                <w:sz w:val="24"/>
                <w:szCs w:val="24"/>
                <w:highlight w:val="none"/>
                <w:lang w:val="en-US" w:eastAsia="zh-CN"/>
              </w:rPr>
            </w:pPr>
            <w:r>
              <w:rPr>
                <w:rFonts w:hint="eastAsia" w:asciiTheme="minorEastAsia" w:hAnsiTheme="minorEastAsia" w:eastAsiaTheme="minorEastAsia" w:cstheme="minorEastAsia"/>
                <w:color w:val="auto"/>
                <w:spacing w:val="6"/>
                <w:sz w:val="24"/>
                <w:szCs w:val="24"/>
                <w:highlight w:val="none"/>
                <w:lang w:val="en-US" w:eastAsia="zh-CN"/>
              </w:rPr>
              <w:t>评审项目</w:t>
            </w:r>
          </w:p>
        </w:tc>
        <w:tc>
          <w:tcPr>
            <w:tcW w:w="2008" w:type="dxa"/>
            <w:vAlign w:val="center"/>
          </w:tcPr>
          <w:p w14:paraId="66D74C70">
            <w:pPr>
              <w:widowControl w:val="0"/>
              <w:spacing w:before="35" w:line="228" w:lineRule="auto"/>
              <w:ind w:left="112" w:leftChars="0"/>
              <w:jc w:val="center"/>
              <w:rPr>
                <w:rFonts w:hint="eastAsia" w:asciiTheme="minorEastAsia" w:hAnsiTheme="minorEastAsia" w:eastAsiaTheme="minorEastAsia" w:cstheme="minorEastAsia"/>
                <w:snapToGrid w:val="0"/>
                <w:color w:val="auto"/>
                <w:kern w:val="0"/>
                <w:sz w:val="24"/>
                <w:szCs w:val="24"/>
                <w:highlight w:val="none"/>
                <w:lang w:val="en-US" w:eastAsia="en-US" w:bidi="ar-SA"/>
              </w:rPr>
            </w:pPr>
            <w:r>
              <w:rPr>
                <w:rFonts w:hint="eastAsia" w:asciiTheme="minorEastAsia" w:hAnsiTheme="minorEastAsia" w:eastAsiaTheme="minorEastAsia" w:cstheme="minorEastAsia"/>
                <w:color w:val="auto"/>
                <w:spacing w:val="7"/>
                <w:sz w:val="24"/>
                <w:szCs w:val="24"/>
                <w:highlight w:val="none"/>
              </w:rPr>
              <w:t>评审因素</w:t>
            </w:r>
          </w:p>
        </w:tc>
        <w:tc>
          <w:tcPr>
            <w:tcW w:w="4873" w:type="dxa"/>
            <w:vAlign w:val="center"/>
          </w:tcPr>
          <w:p w14:paraId="7E1AE0DE">
            <w:pPr>
              <w:widowControl w:val="0"/>
              <w:spacing w:before="36" w:line="228" w:lineRule="auto"/>
              <w:ind w:left="113" w:leftChars="0"/>
              <w:jc w:val="center"/>
              <w:rPr>
                <w:rFonts w:hint="eastAsia" w:asciiTheme="minorEastAsia" w:hAnsiTheme="minorEastAsia" w:eastAsiaTheme="minorEastAsia" w:cstheme="minorEastAsia"/>
                <w:snapToGrid w:val="0"/>
                <w:color w:val="auto"/>
                <w:kern w:val="0"/>
                <w:sz w:val="24"/>
                <w:szCs w:val="24"/>
                <w:highlight w:val="none"/>
                <w:lang w:val="en-US" w:eastAsia="en-US" w:bidi="ar-SA"/>
              </w:rPr>
            </w:pPr>
            <w:r>
              <w:rPr>
                <w:rFonts w:hint="eastAsia" w:asciiTheme="minorEastAsia" w:hAnsiTheme="minorEastAsia" w:eastAsiaTheme="minorEastAsia" w:cstheme="minorEastAsia"/>
                <w:color w:val="auto"/>
                <w:spacing w:val="7"/>
                <w:sz w:val="24"/>
                <w:szCs w:val="24"/>
                <w:highlight w:val="none"/>
              </w:rPr>
              <w:t>评审标准</w:t>
            </w:r>
          </w:p>
        </w:tc>
      </w:tr>
      <w:tr w14:paraId="760B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6" w:type="dxa"/>
            <w:vMerge w:val="restart"/>
            <w:vAlign w:val="center"/>
          </w:tcPr>
          <w:p w14:paraId="7A642114">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471" w:type="dxa"/>
            <w:vMerge w:val="restart"/>
            <w:vAlign w:val="center"/>
          </w:tcPr>
          <w:p w14:paraId="2810EC2B">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6"/>
                <w:sz w:val="21"/>
                <w:szCs w:val="21"/>
                <w:highlight w:val="none"/>
              </w:rPr>
              <w:t>形式评审</w:t>
            </w:r>
          </w:p>
        </w:tc>
        <w:tc>
          <w:tcPr>
            <w:tcW w:w="2008" w:type="dxa"/>
            <w:vAlign w:val="center"/>
          </w:tcPr>
          <w:p w14:paraId="15B7C24D">
            <w:pPr>
              <w:widowControl/>
              <w:kinsoku w:val="0"/>
              <w:wordWrap/>
              <w:autoSpaceDE w:val="0"/>
              <w:autoSpaceDN w:val="0"/>
              <w:adjustRightInd w:val="0"/>
              <w:snapToGrid w:val="0"/>
              <w:spacing w:line="400" w:lineRule="exact"/>
              <w:ind w:left="113"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供应商名称</w:t>
            </w:r>
          </w:p>
        </w:tc>
        <w:tc>
          <w:tcPr>
            <w:tcW w:w="4873" w:type="dxa"/>
            <w:vAlign w:val="center"/>
          </w:tcPr>
          <w:p w14:paraId="1D3AA115">
            <w:pPr>
              <w:widowControl/>
              <w:kinsoku w:val="0"/>
              <w:wordWrap/>
              <w:autoSpaceDE w:val="0"/>
              <w:autoSpaceDN w:val="0"/>
              <w:adjustRightInd w:val="0"/>
              <w:snapToGrid w:val="0"/>
              <w:spacing w:line="400" w:lineRule="exact"/>
              <w:ind w:left="118"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与营业执照一致</w:t>
            </w:r>
          </w:p>
        </w:tc>
      </w:tr>
      <w:tr w14:paraId="0F1B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6" w:type="dxa"/>
            <w:vMerge w:val="continue"/>
            <w:vAlign w:val="center"/>
          </w:tcPr>
          <w:p w14:paraId="187B91DD">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p>
        </w:tc>
        <w:tc>
          <w:tcPr>
            <w:tcW w:w="1471" w:type="dxa"/>
            <w:vMerge w:val="continue"/>
            <w:vAlign w:val="center"/>
          </w:tcPr>
          <w:p w14:paraId="196742F6">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2008" w:type="dxa"/>
            <w:vAlign w:val="center"/>
          </w:tcPr>
          <w:p w14:paraId="67D33F23">
            <w:pPr>
              <w:widowControl/>
              <w:kinsoku w:val="0"/>
              <w:wordWrap/>
              <w:autoSpaceDE w:val="0"/>
              <w:autoSpaceDN w:val="0"/>
              <w:adjustRightInd w:val="0"/>
              <w:snapToGrid w:val="0"/>
              <w:spacing w:line="400" w:lineRule="exact"/>
              <w:ind w:left="124"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响应文件签章</w:t>
            </w:r>
          </w:p>
        </w:tc>
        <w:tc>
          <w:tcPr>
            <w:tcW w:w="4873" w:type="dxa"/>
            <w:vAlign w:val="center"/>
          </w:tcPr>
          <w:p w14:paraId="414BFBFA">
            <w:pPr>
              <w:widowControl/>
              <w:kinsoku w:val="0"/>
              <w:wordWrap/>
              <w:autoSpaceDE w:val="0"/>
              <w:autoSpaceDN w:val="0"/>
              <w:adjustRightInd w:val="0"/>
              <w:snapToGrid w:val="0"/>
              <w:spacing w:line="400" w:lineRule="exact"/>
              <w:ind w:left="115"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符合磋商文件响应文件格式要求；</w:t>
            </w:r>
          </w:p>
        </w:tc>
      </w:tr>
      <w:tr w14:paraId="7667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6" w:type="dxa"/>
            <w:vMerge w:val="continue"/>
            <w:vAlign w:val="center"/>
          </w:tcPr>
          <w:p w14:paraId="73244E5E">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p>
        </w:tc>
        <w:tc>
          <w:tcPr>
            <w:tcW w:w="1471" w:type="dxa"/>
            <w:vMerge w:val="continue"/>
            <w:vAlign w:val="center"/>
          </w:tcPr>
          <w:p w14:paraId="47F037AE">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2008" w:type="dxa"/>
            <w:vAlign w:val="center"/>
          </w:tcPr>
          <w:p w14:paraId="22989509">
            <w:pPr>
              <w:widowControl/>
              <w:kinsoku w:val="0"/>
              <w:wordWrap/>
              <w:autoSpaceDE w:val="0"/>
              <w:autoSpaceDN w:val="0"/>
              <w:adjustRightInd w:val="0"/>
              <w:snapToGrid w:val="0"/>
              <w:spacing w:line="400" w:lineRule="exact"/>
              <w:ind w:left="124"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响应文件格式</w:t>
            </w:r>
          </w:p>
        </w:tc>
        <w:tc>
          <w:tcPr>
            <w:tcW w:w="4873" w:type="dxa"/>
            <w:vAlign w:val="center"/>
          </w:tcPr>
          <w:p w14:paraId="1AD99A2A">
            <w:pPr>
              <w:widowControl/>
              <w:kinsoku w:val="0"/>
              <w:wordWrap/>
              <w:autoSpaceDE w:val="0"/>
              <w:autoSpaceDN w:val="0"/>
              <w:adjustRightInd w:val="0"/>
              <w:snapToGrid w:val="0"/>
              <w:spacing w:line="400" w:lineRule="exact"/>
              <w:ind w:left="115"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符合磋商文件响应文件格式要求；</w:t>
            </w:r>
          </w:p>
        </w:tc>
      </w:tr>
      <w:tr w14:paraId="6019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6" w:type="dxa"/>
            <w:vAlign w:val="center"/>
          </w:tcPr>
          <w:p w14:paraId="0FC4EC40">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p>
        </w:tc>
        <w:tc>
          <w:tcPr>
            <w:tcW w:w="1471" w:type="dxa"/>
            <w:vAlign w:val="center"/>
          </w:tcPr>
          <w:p w14:paraId="49E50C18">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5"/>
                <w:sz w:val="21"/>
                <w:szCs w:val="21"/>
                <w:highlight w:val="none"/>
              </w:rPr>
              <w:t>资格评审</w:t>
            </w:r>
          </w:p>
        </w:tc>
        <w:tc>
          <w:tcPr>
            <w:tcW w:w="2008" w:type="dxa"/>
            <w:vAlign w:val="center"/>
          </w:tcPr>
          <w:p w14:paraId="1763833D">
            <w:pPr>
              <w:widowControl/>
              <w:kinsoku w:val="0"/>
              <w:wordWrap/>
              <w:autoSpaceDE w:val="0"/>
              <w:autoSpaceDN w:val="0"/>
              <w:adjustRightInd w:val="0"/>
              <w:snapToGrid w:val="0"/>
              <w:spacing w:line="400" w:lineRule="exact"/>
              <w:ind w:left="122"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6"/>
                <w:sz w:val="21"/>
                <w:szCs w:val="21"/>
                <w:highlight w:val="none"/>
              </w:rPr>
              <w:t>资格审查标准</w:t>
            </w:r>
          </w:p>
        </w:tc>
        <w:tc>
          <w:tcPr>
            <w:tcW w:w="4873" w:type="dxa"/>
            <w:vAlign w:val="center"/>
          </w:tcPr>
          <w:p w14:paraId="77064A10">
            <w:pPr>
              <w:widowControl/>
              <w:kinsoku w:val="0"/>
              <w:wordWrap/>
              <w:autoSpaceDE w:val="0"/>
              <w:autoSpaceDN w:val="0"/>
              <w:adjustRightInd w:val="0"/>
              <w:snapToGrid w:val="0"/>
              <w:spacing w:line="400" w:lineRule="exact"/>
              <w:ind w:left="115"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5"/>
                <w:sz w:val="21"/>
                <w:szCs w:val="21"/>
                <w:highlight w:val="none"/>
              </w:rPr>
              <w:t>符合第二章“供应商须知前附表</w:t>
            </w:r>
            <w:r>
              <w:rPr>
                <w:rFonts w:hint="eastAsia" w:asciiTheme="minorEastAsia" w:hAnsiTheme="minorEastAsia" w:eastAsiaTheme="minorEastAsia" w:cstheme="minorEastAsia"/>
                <w:color w:val="auto"/>
                <w:spacing w:val="-55"/>
                <w:sz w:val="21"/>
                <w:szCs w:val="21"/>
                <w:highlight w:val="none"/>
              </w:rPr>
              <w:t xml:space="preserve"> </w:t>
            </w:r>
            <w:r>
              <w:rPr>
                <w:rFonts w:hint="eastAsia" w:asciiTheme="minorEastAsia" w:hAnsiTheme="minorEastAsia" w:eastAsiaTheme="minorEastAsia" w:cstheme="minorEastAsia"/>
                <w:color w:val="auto"/>
                <w:spacing w:val="5"/>
                <w:sz w:val="21"/>
                <w:szCs w:val="21"/>
                <w:highlight w:val="none"/>
              </w:rPr>
              <w:t>”第</w:t>
            </w:r>
            <w:r>
              <w:rPr>
                <w:rFonts w:hint="eastAsia" w:asciiTheme="minorEastAsia" w:hAnsiTheme="minorEastAsia" w:eastAsiaTheme="minorEastAsia" w:cstheme="minorEastAsia"/>
                <w:color w:val="auto"/>
                <w:spacing w:val="-21"/>
                <w:sz w:val="21"/>
                <w:szCs w:val="21"/>
                <w:highlight w:val="none"/>
              </w:rPr>
              <w:t xml:space="preserve"> </w:t>
            </w:r>
            <w:r>
              <w:rPr>
                <w:rFonts w:hint="eastAsia" w:asciiTheme="minorEastAsia" w:hAnsiTheme="minorEastAsia" w:eastAsiaTheme="minorEastAsia" w:cstheme="minorEastAsia"/>
                <w:color w:val="auto"/>
                <w:spacing w:val="5"/>
                <w:sz w:val="21"/>
                <w:szCs w:val="21"/>
                <w:highlight w:val="none"/>
              </w:rPr>
              <w:t>13</w:t>
            </w:r>
            <w:r>
              <w:rPr>
                <w:rFonts w:hint="eastAsia" w:asciiTheme="minorEastAsia" w:hAnsiTheme="minorEastAsia" w:eastAsiaTheme="minorEastAsia" w:cstheme="minorEastAsia"/>
                <w:color w:val="auto"/>
                <w:spacing w:val="-37"/>
                <w:sz w:val="21"/>
                <w:szCs w:val="21"/>
                <w:highlight w:val="none"/>
              </w:rPr>
              <w:t xml:space="preserve"> </w:t>
            </w:r>
            <w:r>
              <w:rPr>
                <w:rFonts w:hint="eastAsia" w:asciiTheme="minorEastAsia" w:hAnsiTheme="minorEastAsia" w:eastAsiaTheme="minorEastAsia" w:cstheme="minorEastAsia"/>
                <w:color w:val="auto"/>
                <w:spacing w:val="5"/>
                <w:sz w:val="21"/>
                <w:szCs w:val="21"/>
                <w:highlight w:val="none"/>
              </w:rPr>
              <w:t>项规定</w:t>
            </w:r>
          </w:p>
        </w:tc>
      </w:tr>
      <w:tr w14:paraId="686F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6" w:type="dxa"/>
            <w:vMerge w:val="restart"/>
            <w:vAlign w:val="center"/>
          </w:tcPr>
          <w:p w14:paraId="0A168E4C">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p>
        </w:tc>
        <w:tc>
          <w:tcPr>
            <w:tcW w:w="1471" w:type="dxa"/>
            <w:vMerge w:val="restart"/>
            <w:vAlign w:val="center"/>
          </w:tcPr>
          <w:p w14:paraId="74EF6950">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4"/>
                <w:sz w:val="21"/>
                <w:szCs w:val="21"/>
                <w:highlight w:val="none"/>
              </w:rPr>
              <w:t>响应性</w:t>
            </w:r>
            <w:r>
              <w:rPr>
                <w:rFonts w:hint="eastAsia" w:asciiTheme="minorEastAsia" w:hAnsiTheme="minorEastAsia" w:eastAsiaTheme="minorEastAsia" w:cstheme="minorEastAsia"/>
                <w:color w:val="auto"/>
                <w:spacing w:val="7"/>
                <w:sz w:val="21"/>
                <w:szCs w:val="21"/>
                <w:highlight w:val="none"/>
              </w:rPr>
              <w:t>评审</w:t>
            </w:r>
          </w:p>
        </w:tc>
        <w:tc>
          <w:tcPr>
            <w:tcW w:w="2008" w:type="dxa"/>
            <w:vAlign w:val="center"/>
          </w:tcPr>
          <w:p w14:paraId="3358301D">
            <w:pPr>
              <w:widowControl/>
              <w:kinsoku w:val="0"/>
              <w:wordWrap/>
              <w:autoSpaceDE w:val="0"/>
              <w:autoSpaceDN w:val="0"/>
              <w:adjustRightInd w:val="0"/>
              <w:snapToGrid w:val="0"/>
              <w:spacing w:line="400" w:lineRule="exact"/>
              <w:ind w:left="112"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rPr>
              <w:t>采购内容</w:t>
            </w:r>
          </w:p>
        </w:tc>
        <w:tc>
          <w:tcPr>
            <w:tcW w:w="4873" w:type="dxa"/>
            <w:vAlign w:val="center"/>
          </w:tcPr>
          <w:p w14:paraId="50806955">
            <w:pPr>
              <w:widowControl/>
              <w:kinsoku w:val="0"/>
              <w:wordWrap/>
              <w:autoSpaceDE w:val="0"/>
              <w:autoSpaceDN w:val="0"/>
              <w:adjustRightInd w:val="0"/>
              <w:snapToGrid w:val="0"/>
              <w:spacing w:line="400" w:lineRule="exact"/>
              <w:ind w:left="115"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rPr>
              <w:t>符合第二章“供应商须知前附表</w:t>
            </w:r>
            <w:r>
              <w:rPr>
                <w:rFonts w:hint="eastAsia" w:asciiTheme="minorEastAsia" w:hAnsiTheme="minorEastAsia" w:eastAsiaTheme="minorEastAsia" w:cstheme="minorEastAsia"/>
                <w:color w:val="auto"/>
                <w:spacing w:val="-64"/>
                <w:sz w:val="21"/>
                <w:szCs w:val="21"/>
                <w:highlight w:val="none"/>
              </w:rPr>
              <w:t xml:space="preserve"> </w:t>
            </w:r>
            <w:r>
              <w:rPr>
                <w:rFonts w:hint="eastAsia" w:asciiTheme="minorEastAsia" w:hAnsiTheme="minorEastAsia" w:eastAsiaTheme="minorEastAsia" w:cstheme="minorEastAsia"/>
                <w:color w:val="auto"/>
                <w:spacing w:val="7"/>
                <w:sz w:val="21"/>
                <w:szCs w:val="21"/>
                <w:highlight w:val="none"/>
              </w:rPr>
              <w:t>”规定</w:t>
            </w:r>
          </w:p>
        </w:tc>
      </w:tr>
      <w:tr w14:paraId="6279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6" w:type="dxa"/>
            <w:vMerge w:val="continue"/>
            <w:vAlign w:val="center"/>
          </w:tcPr>
          <w:p w14:paraId="6E03EF06">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1471" w:type="dxa"/>
            <w:vMerge w:val="continue"/>
            <w:vAlign w:val="center"/>
          </w:tcPr>
          <w:p w14:paraId="44444FEC">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2008" w:type="dxa"/>
            <w:vAlign w:val="center"/>
          </w:tcPr>
          <w:p w14:paraId="5C8AB9AF">
            <w:pPr>
              <w:widowControl/>
              <w:kinsoku w:val="0"/>
              <w:wordWrap/>
              <w:autoSpaceDE w:val="0"/>
              <w:autoSpaceDN w:val="0"/>
              <w:adjustRightInd w:val="0"/>
              <w:snapToGrid w:val="0"/>
              <w:spacing w:line="400" w:lineRule="exact"/>
              <w:ind w:left="113"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rPr>
              <w:t>服务期限</w:t>
            </w:r>
          </w:p>
        </w:tc>
        <w:tc>
          <w:tcPr>
            <w:tcW w:w="4873" w:type="dxa"/>
            <w:vAlign w:val="center"/>
          </w:tcPr>
          <w:p w14:paraId="739305D5">
            <w:pPr>
              <w:widowControl/>
              <w:kinsoku w:val="0"/>
              <w:wordWrap/>
              <w:autoSpaceDE w:val="0"/>
              <w:autoSpaceDN w:val="0"/>
              <w:adjustRightInd w:val="0"/>
              <w:snapToGrid w:val="0"/>
              <w:spacing w:line="400" w:lineRule="exact"/>
              <w:ind w:left="115"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rPr>
              <w:t>符合第二章“供应商须知前附表</w:t>
            </w:r>
            <w:r>
              <w:rPr>
                <w:rFonts w:hint="eastAsia" w:asciiTheme="minorEastAsia" w:hAnsiTheme="minorEastAsia" w:eastAsiaTheme="minorEastAsia" w:cstheme="minorEastAsia"/>
                <w:color w:val="auto"/>
                <w:spacing w:val="-64"/>
                <w:sz w:val="21"/>
                <w:szCs w:val="21"/>
                <w:highlight w:val="none"/>
              </w:rPr>
              <w:t xml:space="preserve"> </w:t>
            </w:r>
            <w:r>
              <w:rPr>
                <w:rFonts w:hint="eastAsia" w:asciiTheme="minorEastAsia" w:hAnsiTheme="minorEastAsia" w:eastAsiaTheme="minorEastAsia" w:cstheme="minorEastAsia"/>
                <w:color w:val="auto"/>
                <w:spacing w:val="7"/>
                <w:sz w:val="21"/>
                <w:szCs w:val="21"/>
                <w:highlight w:val="none"/>
              </w:rPr>
              <w:t>”规定</w:t>
            </w:r>
          </w:p>
        </w:tc>
      </w:tr>
      <w:tr w14:paraId="44ED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6" w:type="dxa"/>
            <w:vMerge w:val="continue"/>
            <w:vAlign w:val="center"/>
          </w:tcPr>
          <w:p w14:paraId="7764B02C">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1471" w:type="dxa"/>
            <w:vMerge w:val="continue"/>
            <w:vAlign w:val="center"/>
          </w:tcPr>
          <w:p w14:paraId="72A5E2A4">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2008" w:type="dxa"/>
            <w:vAlign w:val="center"/>
          </w:tcPr>
          <w:p w14:paraId="695B5E38">
            <w:pPr>
              <w:widowControl/>
              <w:kinsoku w:val="0"/>
              <w:wordWrap/>
              <w:autoSpaceDE w:val="0"/>
              <w:autoSpaceDN w:val="0"/>
              <w:adjustRightInd w:val="0"/>
              <w:snapToGrid w:val="0"/>
              <w:spacing w:line="400" w:lineRule="exact"/>
              <w:ind w:left="113"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服务质量要求</w:t>
            </w:r>
          </w:p>
        </w:tc>
        <w:tc>
          <w:tcPr>
            <w:tcW w:w="4873" w:type="dxa"/>
            <w:vAlign w:val="center"/>
          </w:tcPr>
          <w:p w14:paraId="49542D9C">
            <w:pPr>
              <w:widowControl/>
              <w:kinsoku w:val="0"/>
              <w:wordWrap/>
              <w:autoSpaceDE w:val="0"/>
              <w:autoSpaceDN w:val="0"/>
              <w:adjustRightInd w:val="0"/>
              <w:snapToGrid w:val="0"/>
              <w:spacing w:line="400" w:lineRule="exact"/>
              <w:ind w:left="115"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rPr>
              <w:t>符合第二章“供应商须知前附表</w:t>
            </w:r>
            <w:r>
              <w:rPr>
                <w:rFonts w:hint="eastAsia" w:asciiTheme="minorEastAsia" w:hAnsiTheme="minorEastAsia" w:eastAsiaTheme="minorEastAsia" w:cstheme="minorEastAsia"/>
                <w:color w:val="auto"/>
                <w:spacing w:val="-64"/>
                <w:sz w:val="21"/>
                <w:szCs w:val="21"/>
                <w:highlight w:val="none"/>
              </w:rPr>
              <w:t xml:space="preserve"> </w:t>
            </w:r>
            <w:r>
              <w:rPr>
                <w:rFonts w:hint="eastAsia" w:asciiTheme="minorEastAsia" w:hAnsiTheme="minorEastAsia" w:eastAsiaTheme="minorEastAsia" w:cstheme="minorEastAsia"/>
                <w:color w:val="auto"/>
                <w:spacing w:val="7"/>
                <w:sz w:val="21"/>
                <w:szCs w:val="21"/>
                <w:highlight w:val="none"/>
              </w:rPr>
              <w:t>”规定</w:t>
            </w:r>
          </w:p>
        </w:tc>
      </w:tr>
      <w:tr w14:paraId="779E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6" w:type="dxa"/>
            <w:vMerge w:val="continue"/>
            <w:vAlign w:val="center"/>
          </w:tcPr>
          <w:p w14:paraId="652C7F83">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1471" w:type="dxa"/>
            <w:vMerge w:val="continue"/>
            <w:vAlign w:val="center"/>
          </w:tcPr>
          <w:p w14:paraId="79B19058">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2008" w:type="dxa"/>
            <w:vAlign w:val="center"/>
          </w:tcPr>
          <w:p w14:paraId="3BA4CCAC">
            <w:pPr>
              <w:widowControl/>
              <w:kinsoku w:val="0"/>
              <w:wordWrap/>
              <w:autoSpaceDE w:val="0"/>
              <w:autoSpaceDN w:val="0"/>
              <w:adjustRightInd w:val="0"/>
              <w:snapToGrid w:val="0"/>
              <w:spacing w:line="400" w:lineRule="exact"/>
              <w:ind w:left="116"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lang w:eastAsia="zh-CN"/>
              </w:rPr>
              <w:t>磋商</w:t>
            </w:r>
            <w:r>
              <w:rPr>
                <w:rFonts w:hint="eastAsia" w:asciiTheme="minorEastAsia" w:hAnsiTheme="minorEastAsia" w:eastAsiaTheme="minorEastAsia" w:cstheme="minorEastAsia"/>
                <w:color w:val="auto"/>
                <w:spacing w:val="7"/>
                <w:sz w:val="21"/>
                <w:szCs w:val="21"/>
                <w:highlight w:val="none"/>
              </w:rPr>
              <w:t>有效期</w:t>
            </w:r>
          </w:p>
        </w:tc>
        <w:tc>
          <w:tcPr>
            <w:tcW w:w="4873" w:type="dxa"/>
            <w:vAlign w:val="center"/>
          </w:tcPr>
          <w:p w14:paraId="19D58407">
            <w:pPr>
              <w:widowControl/>
              <w:kinsoku w:val="0"/>
              <w:wordWrap/>
              <w:autoSpaceDE w:val="0"/>
              <w:autoSpaceDN w:val="0"/>
              <w:adjustRightInd w:val="0"/>
              <w:snapToGrid w:val="0"/>
              <w:spacing w:line="400" w:lineRule="exact"/>
              <w:ind w:left="115"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rPr>
              <w:t>符合第二章“供应商须知前附表</w:t>
            </w:r>
            <w:r>
              <w:rPr>
                <w:rFonts w:hint="eastAsia" w:asciiTheme="minorEastAsia" w:hAnsiTheme="minorEastAsia" w:eastAsiaTheme="minorEastAsia" w:cstheme="minorEastAsia"/>
                <w:color w:val="auto"/>
                <w:spacing w:val="-64"/>
                <w:sz w:val="21"/>
                <w:szCs w:val="21"/>
                <w:highlight w:val="none"/>
              </w:rPr>
              <w:t xml:space="preserve"> </w:t>
            </w:r>
            <w:r>
              <w:rPr>
                <w:rFonts w:hint="eastAsia" w:asciiTheme="minorEastAsia" w:hAnsiTheme="minorEastAsia" w:eastAsiaTheme="minorEastAsia" w:cstheme="minorEastAsia"/>
                <w:color w:val="auto"/>
                <w:spacing w:val="7"/>
                <w:sz w:val="21"/>
                <w:szCs w:val="21"/>
                <w:highlight w:val="none"/>
              </w:rPr>
              <w:t>”规定</w:t>
            </w:r>
          </w:p>
        </w:tc>
      </w:tr>
      <w:tr w14:paraId="13A8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66" w:type="dxa"/>
            <w:vMerge w:val="continue"/>
            <w:vAlign w:val="center"/>
          </w:tcPr>
          <w:p w14:paraId="78768CF1">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1471" w:type="dxa"/>
            <w:vMerge w:val="continue"/>
            <w:vAlign w:val="center"/>
          </w:tcPr>
          <w:p w14:paraId="2C47D43D">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tc>
        <w:tc>
          <w:tcPr>
            <w:tcW w:w="2008" w:type="dxa"/>
            <w:vAlign w:val="center"/>
          </w:tcPr>
          <w:p w14:paraId="5FAEE0C2">
            <w:pPr>
              <w:widowControl/>
              <w:kinsoku w:val="0"/>
              <w:wordWrap/>
              <w:autoSpaceDE w:val="0"/>
              <w:autoSpaceDN w:val="0"/>
              <w:adjustRightInd w:val="0"/>
              <w:snapToGrid w:val="0"/>
              <w:spacing w:line="400" w:lineRule="exact"/>
              <w:ind w:left="116"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7"/>
                <w:sz w:val="21"/>
                <w:szCs w:val="21"/>
                <w:highlight w:val="none"/>
              </w:rPr>
              <w:t>最高</w:t>
            </w:r>
            <w:r>
              <w:rPr>
                <w:rFonts w:hint="eastAsia" w:asciiTheme="minorEastAsia" w:hAnsiTheme="minorEastAsia" w:eastAsiaTheme="minorEastAsia" w:cstheme="minorEastAsia"/>
                <w:color w:val="auto"/>
                <w:spacing w:val="7"/>
                <w:sz w:val="21"/>
                <w:szCs w:val="21"/>
                <w:highlight w:val="none"/>
                <w:lang w:eastAsia="zh-CN"/>
              </w:rPr>
              <w:t>磋商</w:t>
            </w:r>
            <w:r>
              <w:rPr>
                <w:rFonts w:hint="eastAsia" w:asciiTheme="minorEastAsia" w:hAnsiTheme="minorEastAsia" w:eastAsiaTheme="minorEastAsia" w:cstheme="minorEastAsia"/>
                <w:color w:val="auto"/>
                <w:spacing w:val="7"/>
                <w:sz w:val="21"/>
                <w:szCs w:val="21"/>
                <w:highlight w:val="none"/>
              </w:rPr>
              <w:t>限价</w:t>
            </w:r>
          </w:p>
        </w:tc>
        <w:tc>
          <w:tcPr>
            <w:tcW w:w="4873" w:type="dxa"/>
            <w:vAlign w:val="center"/>
          </w:tcPr>
          <w:p w14:paraId="575C3F04">
            <w:pPr>
              <w:widowControl/>
              <w:kinsoku w:val="0"/>
              <w:wordWrap/>
              <w:autoSpaceDE w:val="0"/>
              <w:autoSpaceDN w:val="0"/>
              <w:adjustRightInd w:val="0"/>
              <w:snapToGrid w:val="0"/>
              <w:spacing w:line="400" w:lineRule="exact"/>
              <w:ind w:left="124" w:left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响应文件</w:t>
            </w:r>
            <w:r>
              <w:rPr>
                <w:rFonts w:hint="eastAsia" w:asciiTheme="minorEastAsia" w:hAnsiTheme="minorEastAsia" w:eastAsiaTheme="minorEastAsia" w:cstheme="minorEastAsia"/>
                <w:color w:val="auto"/>
                <w:spacing w:val="8"/>
                <w:sz w:val="21"/>
                <w:szCs w:val="21"/>
                <w:highlight w:val="none"/>
                <w:lang w:eastAsia="zh-CN"/>
              </w:rPr>
              <w:t>磋商</w:t>
            </w:r>
            <w:r>
              <w:rPr>
                <w:rFonts w:hint="eastAsia" w:asciiTheme="minorEastAsia" w:hAnsiTheme="minorEastAsia" w:eastAsiaTheme="minorEastAsia" w:cstheme="minorEastAsia"/>
                <w:color w:val="auto"/>
                <w:spacing w:val="8"/>
                <w:sz w:val="21"/>
                <w:szCs w:val="21"/>
                <w:highlight w:val="none"/>
              </w:rPr>
              <w:t>价格不高于采购人最高</w:t>
            </w:r>
            <w:r>
              <w:rPr>
                <w:rFonts w:hint="eastAsia" w:asciiTheme="minorEastAsia" w:hAnsiTheme="minorEastAsia" w:eastAsiaTheme="minorEastAsia" w:cstheme="minorEastAsia"/>
                <w:color w:val="auto"/>
                <w:spacing w:val="8"/>
                <w:sz w:val="21"/>
                <w:szCs w:val="21"/>
                <w:highlight w:val="none"/>
                <w:lang w:eastAsia="zh-CN"/>
              </w:rPr>
              <w:t>磋商</w:t>
            </w:r>
            <w:r>
              <w:rPr>
                <w:rFonts w:hint="eastAsia" w:asciiTheme="minorEastAsia" w:hAnsiTheme="minorEastAsia" w:eastAsiaTheme="minorEastAsia" w:cstheme="minorEastAsia"/>
                <w:color w:val="auto"/>
                <w:spacing w:val="8"/>
                <w:sz w:val="21"/>
                <w:szCs w:val="21"/>
                <w:highlight w:val="none"/>
              </w:rPr>
              <w:t>限价</w:t>
            </w:r>
          </w:p>
        </w:tc>
      </w:tr>
    </w:tbl>
    <w:p w14:paraId="3D1EBCFC">
      <w:pPr>
        <w:pStyle w:val="20"/>
        <w:widowControl/>
        <w:numPr>
          <w:ilvl w:val="0"/>
          <w:numId w:val="0"/>
        </w:numPr>
        <w:kinsoku w:val="0"/>
        <w:wordWrap/>
        <w:autoSpaceDE w:val="0"/>
        <w:autoSpaceDN w:val="0"/>
        <w:adjustRightInd w:val="0"/>
        <w:snapToGrid w:val="0"/>
        <w:spacing w:afterLines="50"/>
        <w:jc w:val="left"/>
        <w:textAlignment w:val="baseline"/>
        <w:rPr>
          <w:rFonts w:hint="eastAsia" w:asciiTheme="minorEastAsia" w:hAnsiTheme="minorEastAsia" w:eastAsiaTheme="minorEastAsia" w:cstheme="minorEastAsia"/>
          <w:b/>
          <w:bCs/>
          <w:color w:val="auto"/>
          <w:sz w:val="24"/>
          <w:szCs w:val="20"/>
          <w:highlight w:val="none"/>
          <w:lang w:val="en-US" w:eastAsia="zh-CN"/>
        </w:rPr>
      </w:pPr>
    </w:p>
    <w:p w14:paraId="1B06F578">
      <w:pPr>
        <w:pStyle w:val="20"/>
        <w:widowControl/>
        <w:numPr>
          <w:ilvl w:val="0"/>
          <w:numId w:val="0"/>
        </w:numPr>
        <w:kinsoku w:val="0"/>
        <w:wordWrap/>
        <w:autoSpaceDE w:val="0"/>
        <w:autoSpaceDN w:val="0"/>
        <w:adjustRightInd w:val="0"/>
        <w:snapToGrid w:val="0"/>
        <w:spacing w:afterLines="50"/>
        <w:jc w:val="left"/>
        <w:textAlignment w:val="baseline"/>
        <w:rPr>
          <w:rFonts w:hint="eastAsia" w:asciiTheme="minorEastAsia" w:hAnsiTheme="minorEastAsia" w:eastAsiaTheme="minorEastAsia" w:cstheme="minorEastAsia"/>
          <w:b/>
          <w:bCs/>
          <w:color w:val="auto"/>
          <w:sz w:val="24"/>
          <w:szCs w:val="20"/>
          <w:highlight w:val="none"/>
          <w:lang w:val="en-US" w:eastAsia="zh-CN"/>
        </w:rPr>
      </w:pPr>
    </w:p>
    <w:p w14:paraId="545121E6">
      <w:pPr>
        <w:rPr>
          <w:rFonts w:hint="eastAsia" w:asciiTheme="minorEastAsia" w:hAnsiTheme="minorEastAsia" w:eastAsiaTheme="minorEastAsia" w:cstheme="minorEastAsia"/>
          <w:b/>
          <w:bCs/>
          <w:color w:val="auto"/>
          <w:sz w:val="24"/>
          <w:szCs w:val="20"/>
          <w:highlight w:val="none"/>
          <w:lang w:val="en-US" w:eastAsia="zh-CN"/>
        </w:rPr>
      </w:pPr>
    </w:p>
    <w:p w14:paraId="0B149090">
      <w:pPr>
        <w:rPr>
          <w:rFonts w:hint="eastAsia" w:asciiTheme="minorEastAsia" w:hAnsiTheme="minorEastAsia" w:eastAsiaTheme="minorEastAsia" w:cstheme="minorEastAsia"/>
          <w:b/>
          <w:bCs/>
          <w:color w:val="auto"/>
          <w:sz w:val="24"/>
          <w:szCs w:val="20"/>
          <w:highlight w:val="none"/>
          <w:lang w:val="en-US" w:eastAsia="zh-CN"/>
        </w:rPr>
      </w:pPr>
    </w:p>
    <w:p w14:paraId="66A94342">
      <w:pPr>
        <w:rPr>
          <w:rFonts w:hint="eastAsia" w:asciiTheme="minorEastAsia" w:hAnsiTheme="minorEastAsia" w:eastAsiaTheme="minorEastAsia" w:cstheme="minorEastAsia"/>
          <w:b/>
          <w:bCs/>
          <w:color w:val="auto"/>
          <w:sz w:val="24"/>
          <w:szCs w:val="20"/>
          <w:highlight w:val="none"/>
          <w:lang w:val="en-US" w:eastAsia="zh-CN"/>
        </w:rPr>
      </w:pPr>
    </w:p>
    <w:p w14:paraId="2BDF20B3">
      <w:pPr>
        <w:rPr>
          <w:rFonts w:hint="eastAsia" w:asciiTheme="minorEastAsia" w:hAnsiTheme="minorEastAsia" w:eastAsiaTheme="minorEastAsia" w:cstheme="minorEastAsia"/>
          <w:b/>
          <w:bCs/>
          <w:color w:val="auto"/>
          <w:sz w:val="24"/>
          <w:szCs w:val="20"/>
          <w:highlight w:val="none"/>
          <w:lang w:val="en-US" w:eastAsia="zh-CN"/>
        </w:rPr>
      </w:pPr>
    </w:p>
    <w:p w14:paraId="00D8186F">
      <w:pPr>
        <w:rPr>
          <w:rFonts w:hint="eastAsia" w:asciiTheme="minorEastAsia" w:hAnsiTheme="minorEastAsia" w:eastAsiaTheme="minorEastAsia" w:cstheme="minorEastAsia"/>
          <w:b/>
          <w:bCs/>
          <w:color w:val="auto"/>
          <w:sz w:val="24"/>
          <w:szCs w:val="20"/>
          <w:highlight w:val="none"/>
          <w:lang w:val="en-US" w:eastAsia="zh-CN"/>
        </w:rPr>
      </w:pPr>
    </w:p>
    <w:p w14:paraId="4C415325">
      <w:pPr>
        <w:rPr>
          <w:rFonts w:hint="eastAsia" w:asciiTheme="minorEastAsia" w:hAnsiTheme="minorEastAsia" w:eastAsiaTheme="minorEastAsia" w:cstheme="minorEastAsia"/>
          <w:b/>
          <w:bCs/>
          <w:color w:val="auto"/>
          <w:sz w:val="24"/>
          <w:szCs w:val="20"/>
          <w:highlight w:val="none"/>
          <w:lang w:val="en-US" w:eastAsia="zh-CN"/>
        </w:rPr>
      </w:pPr>
    </w:p>
    <w:p w14:paraId="491AEF7D">
      <w:pPr>
        <w:rPr>
          <w:rFonts w:hint="eastAsia" w:asciiTheme="minorEastAsia" w:hAnsiTheme="minorEastAsia" w:eastAsiaTheme="minorEastAsia" w:cstheme="minorEastAsia"/>
          <w:b/>
          <w:bCs/>
          <w:color w:val="auto"/>
          <w:sz w:val="24"/>
          <w:szCs w:val="20"/>
          <w:highlight w:val="none"/>
          <w:lang w:val="en-US" w:eastAsia="zh-CN"/>
        </w:rPr>
      </w:pPr>
    </w:p>
    <w:p w14:paraId="19ABC6DD">
      <w:pPr>
        <w:rPr>
          <w:rFonts w:hint="eastAsia" w:asciiTheme="minorEastAsia" w:hAnsiTheme="minorEastAsia" w:eastAsiaTheme="minorEastAsia" w:cstheme="minorEastAsia"/>
          <w:b/>
          <w:bCs/>
          <w:color w:val="auto"/>
          <w:sz w:val="24"/>
          <w:szCs w:val="20"/>
          <w:highlight w:val="none"/>
          <w:lang w:val="en-US" w:eastAsia="zh-CN"/>
        </w:rPr>
      </w:pPr>
    </w:p>
    <w:p w14:paraId="5D78F8AA">
      <w:pPr>
        <w:rPr>
          <w:rFonts w:hint="eastAsia" w:asciiTheme="minorEastAsia" w:hAnsiTheme="minorEastAsia" w:eastAsiaTheme="minorEastAsia" w:cstheme="minorEastAsia"/>
          <w:b/>
          <w:bCs/>
          <w:color w:val="auto"/>
          <w:sz w:val="24"/>
          <w:szCs w:val="20"/>
          <w:highlight w:val="none"/>
          <w:lang w:val="en-US" w:eastAsia="zh-CN"/>
        </w:rPr>
      </w:pPr>
    </w:p>
    <w:p w14:paraId="2E7A01CA">
      <w:pPr>
        <w:rPr>
          <w:rFonts w:hint="eastAsia" w:asciiTheme="minorEastAsia" w:hAnsiTheme="minorEastAsia" w:eastAsiaTheme="minorEastAsia" w:cstheme="minorEastAsia"/>
          <w:b/>
          <w:bCs/>
          <w:color w:val="auto"/>
          <w:sz w:val="24"/>
          <w:szCs w:val="20"/>
          <w:highlight w:val="none"/>
          <w:lang w:val="en-US" w:eastAsia="zh-CN"/>
        </w:rPr>
      </w:pPr>
    </w:p>
    <w:p w14:paraId="22D42F51">
      <w:pPr>
        <w:rPr>
          <w:rFonts w:hint="eastAsia" w:asciiTheme="minorEastAsia" w:hAnsiTheme="minorEastAsia" w:eastAsiaTheme="minorEastAsia" w:cstheme="minorEastAsia"/>
          <w:b/>
          <w:bCs/>
          <w:color w:val="auto"/>
          <w:sz w:val="24"/>
          <w:szCs w:val="20"/>
          <w:highlight w:val="none"/>
          <w:lang w:val="en-US" w:eastAsia="zh-CN"/>
        </w:rPr>
      </w:pPr>
    </w:p>
    <w:p w14:paraId="37C27C12">
      <w:pPr>
        <w:rPr>
          <w:rFonts w:hint="eastAsia" w:asciiTheme="minorEastAsia" w:hAnsiTheme="minorEastAsia" w:eastAsiaTheme="minorEastAsia" w:cstheme="minorEastAsia"/>
          <w:b/>
          <w:bCs/>
          <w:color w:val="auto"/>
          <w:sz w:val="24"/>
          <w:szCs w:val="20"/>
          <w:highlight w:val="none"/>
          <w:lang w:val="en-US" w:eastAsia="zh-CN"/>
        </w:rPr>
      </w:pPr>
    </w:p>
    <w:p w14:paraId="3E5B4E8F">
      <w:pPr>
        <w:rPr>
          <w:rFonts w:hint="eastAsia" w:asciiTheme="minorEastAsia" w:hAnsiTheme="minorEastAsia" w:eastAsiaTheme="minorEastAsia" w:cstheme="minorEastAsia"/>
          <w:b/>
          <w:bCs/>
          <w:color w:val="auto"/>
          <w:sz w:val="24"/>
          <w:szCs w:val="20"/>
          <w:highlight w:val="none"/>
          <w:lang w:val="en-US" w:eastAsia="zh-CN"/>
        </w:rPr>
      </w:pPr>
    </w:p>
    <w:p w14:paraId="1C812693">
      <w:pPr>
        <w:pStyle w:val="20"/>
        <w:widowControl/>
        <w:numPr>
          <w:ilvl w:val="0"/>
          <w:numId w:val="0"/>
        </w:numPr>
        <w:kinsoku w:val="0"/>
        <w:wordWrap/>
        <w:autoSpaceDE w:val="0"/>
        <w:autoSpaceDN w:val="0"/>
        <w:adjustRightInd w:val="0"/>
        <w:snapToGrid w:val="0"/>
        <w:spacing w:afterLines="50"/>
        <w:jc w:val="left"/>
        <w:textAlignment w:val="baseline"/>
        <w:rPr>
          <w:rFonts w:hint="eastAsia" w:asciiTheme="minorEastAsia" w:hAnsiTheme="minorEastAsia" w:eastAsiaTheme="minorEastAsia" w:cstheme="minorEastAsia"/>
          <w:b/>
          <w:bCs/>
          <w:color w:val="auto"/>
          <w:sz w:val="24"/>
          <w:szCs w:val="20"/>
          <w:highlight w:val="none"/>
          <w:lang w:val="en-US" w:eastAsia="zh-CN"/>
        </w:rPr>
      </w:pPr>
      <w:r>
        <w:rPr>
          <w:rFonts w:hint="eastAsia" w:asciiTheme="minorEastAsia" w:hAnsiTheme="minorEastAsia" w:eastAsiaTheme="minorEastAsia" w:cstheme="minorEastAsia"/>
          <w:b/>
          <w:bCs/>
          <w:color w:val="auto"/>
          <w:sz w:val="24"/>
          <w:szCs w:val="20"/>
          <w:highlight w:val="none"/>
          <w:lang w:val="en-US" w:eastAsia="zh-CN"/>
        </w:rPr>
        <w:t>2、详细评审内容及标准</w:t>
      </w:r>
    </w:p>
    <w:p w14:paraId="2A52E5BB">
      <w:pPr>
        <w:rPr>
          <w:rFonts w:hint="eastAsia" w:asciiTheme="minorEastAsia" w:hAnsiTheme="minorEastAsia" w:eastAsiaTheme="minorEastAsia" w:cstheme="minorEastAsia"/>
          <w:color w:val="auto"/>
          <w:highlight w:val="none"/>
          <w:lang w:val="en-US" w:eastAsia="zh-CN"/>
        </w:rPr>
      </w:pPr>
    </w:p>
    <w:tbl>
      <w:tblPr>
        <w:tblStyle w:val="16"/>
        <w:tblW w:w="9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97"/>
        <w:gridCol w:w="7006"/>
      </w:tblGrid>
      <w:tr w14:paraId="67BE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36" w:type="dxa"/>
            <w:shd w:val="clear" w:color="000000" w:fill="auto"/>
            <w:vAlign w:val="center"/>
          </w:tcPr>
          <w:p w14:paraId="4343D6DF">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序号</w:t>
            </w:r>
          </w:p>
        </w:tc>
        <w:tc>
          <w:tcPr>
            <w:tcW w:w="1697" w:type="dxa"/>
            <w:shd w:val="clear" w:color="000000" w:fill="auto"/>
            <w:vAlign w:val="center"/>
          </w:tcPr>
          <w:p w14:paraId="17BC0C55">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4"/>
                <w:szCs w:val="24"/>
                <w:highlight w:val="none"/>
                <w:lang w:val="en-US" w:eastAsia="en-US"/>
              </w:rPr>
            </w:pPr>
            <w:r>
              <w:rPr>
                <w:rFonts w:hint="eastAsia" w:asciiTheme="minorEastAsia" w:hAnsiTheme="minorEastAsia" w:eastAsiaTheme="minorEastAsia" w:cstheme="minorEastAsia"/>
                <w:color w:val="auto"/>
                <w:sz w:val="24"/>
                <w:szCs w:val="24"/>
                <w:highlight w:val="none"/>
                <w:lang w:val="en-US" w:eastAsia="zh-CN"/>
              </w:rPr>
              <w:t>评分因素</w:t>
            </w:r>
          </w:p>
        </w:tc>
        <w:tc>
          <w:tcPr>
            <w:tcW w:w="7006" w:type="dxa"/>
            <w:shd w:val="clear" w:color="000000" w:fill="auto"/>
            <w:vAlign w:val="center"/>
          </w:tcPr>
          <w:p w14:paraId="4A60AD7C">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4"/>
                <w:szCs w:val="24"/>
                <w:highlight w:val="none"/>
                <w:lang w:val="en-US" w:eastAsia="en-US"/>
              </w:rPr>
            </w:pPr>
            <w:r>
              <w:rPr>
                <w:rFonts w:hint="eastAsia" w:asciiTheme="minorEastAsia" w:hAnsiTheme="minorEastAsia" w:eastAsiaTheme="minorEastAsia" w:cstheme="minorEastAsia"/>
                <w:color w:val="auto"/>
                <w:sz w:val="24"/>
                <w:szCs w:val="24"/>
                <w:highlight w:val="none"/>
                <w:lang w:val="en-US" w:eastAsia="zh-CN"/>
              </w:rPr>
              <w:t>评分标准</w:t>
            </w:r>
          </w:p>
        </w:tc>
      </w:tr>
      <w:tr w14:paraId="01D5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6" w:type="dxa"/>
            <w:vAlign w:val="center"/>
          </w:tcPr>
          <w:p w14:paraId="24572902">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bCs/>
                <w:snapToGrid w:val="0"/>
                <w:color w:val="auto"/>
                <w:kern w:val="0"/>
                <w:sz w:val="21"/>
                <w:szCs w:val="21"/>
                <w:highlight w:val="none"/>
                <w:lang w:val="en-US" w:eastAsia="zh-CN" w:bidi="ar-SA"/>
              </w:rPr>
            </w:pPr>
            <w:r>
              <w:rPr>
                <w:rFonts w:hint="eastAsia" w:asciiTheme="minorEastAsia" w:hAnsiTheme="minorEastAsia" w:eastAsiaTheme="minorEastAsia" w:cstheme="minorEastAsia"/>
                <w:b/>
                <w:bCs/>
                <w:color w:val="auto"/>
                <w:sz w:val="21"/>
                <w:szCs w:val="21"/>
                <w:highlight w:val="none"/>
                <w:lang w:val="en-US" w:eastAsia="zh-CN"/>
              </w:rPr>
              <w:t>1</w:t>
            </w:r>
          </w:p>
        </w:tc>
        <w:tc>
          <w:tcPr>
            <w:tcW w:w="8703" w:type="dxa"/>
            <w:gridSpan w:val="2"/>
            <w:vAlign w:val="center"/>
          </w:tcPr>
          <w:p w14:paraId="7FB0E392">
            <w:pPr>
              <w:widowControl/>
              <w:kinsoku w:val="0"/>
              <w:wordWrap/>
              <w:autoSpaceDE w:val="0"/>
              <w:autoSpaceDN w:val="0"/>
              <w:adjustRightInd w:val="0"/>
              <w:snapToGrid w:val="0"/>
              <w:spacing w:line="400" w:lineRule="exact"/>
              <w:jc w:val="left"/>
              <w:textAlignment w:val="baseline"/>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磋商报价</w:t>
            </w:r>
          </w:p>
          <w:p w14:paraId="0EB0D240">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pacing w:val="8"/>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（15分）</w:t>
            </w:r>
          </w:p>
        </w:tc>
      </w:tr>
      <w:tr w14:paraId="5BD2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0" w:hRule="atLeast"/>
        </w:trPr>
        <w:tc>
          <w:tcPr>
            <w:tcW w:w="736" w:type="dxa"/>
            <w:vAlign w:val="center"/>
          </w:tcPr>
          <w:p w14:paraId="3D479AEB">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1.1</w:t>
            </w:r>
          </w:p>
        </w:tc>
        <w:tc>
          <w:tcPr>
            <w:tcW w:w="1697" w:type="dxa"/>
            <w:vAlign w:val="center"/>
          </w:tcPr>
          <w:p w14:paraId="7E473A3B">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磋商报价</w:t>
            </w:r>
          </w:p>
          <w:p w14:paraId="2ABD27F5">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（15分）</w:t>
            </w:r>
          </w:p>
        </w:tc>
        <w:tc>
          <w:tcPr>
            <w:tcW w:w="7006" w:type="dxa"/>
            <w:vAlign w:val="top"/>
          </w:tcPr>
          <w:p w14:paraId="4365F6F4">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lang w:val="en-US" w:eastAsia="zh-CN"/>
              </w:rPr>
              <w:t>1、</w:t>
            </w:r>
            <w:r>
              <w:rPr>
                <w:rFonts w:hint="eastAsia" w:asciiTheme="minorEastAsia" w:hAnsiTheme="minorEastAsia" w:eastAsiaTheme="minorEastAsia" w:cstheme="minorEastAsia"/>
                <w:color w:val="auto"/>
                <w:spacing w:val="7"/>
                <w:sz w:val="21"/>
                <w:szCs w:val="21"/>
                <w:highlight w:val="none"/>
              </w:rPr>
              <w:t>评标基准价</w:t>
            </w:r>
          </w:p>
          <w:p w14:paraId="1594F3F1">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有效</w:t>
            </w:r>
            <w:r>
              <w:rPr>
                <w:rFonts w:hint="eastAsia" w:asciiTheme="minorEastAsia" w:hAnsiTheme="minorEastAsia" w:eastAsiaTheme="minorEastAsia" w:cstheme="minorEastAsia"/>
                <w:color w:val="auto"/>
                <w:spacing w:val="8"/>
                <w:sz w:val="21"/>
                <w:szCs w:val="21"/>
                <w:highlight w:val="none"/>
                <w:lang w:val="en-US" w:eastAsia="zh-CN"/>
              </w:rPr>
              <w:t>响应文件</w:t>
            </w:r>
            <w:r>
              <w:rPr>
                <w:rFonts w:hint="eastAsia" w:asciiTheme="minorEastAsia" w:hAnsiTheme="minorEastAsia" w:eastAsiaTheme="minorEastAsia" w:cstheme="minorEastAsia"/>
                <w:color w:val="auto"/>
                <w:spacing w:val="8"/>
                <w:sz w:val="21"/>
                <w:szCs w:val="21"/>
                <w:highlight w:val="none"/>
              </w:rPr>
              <w:t>的</w:t>
            </w:r>
            <w:r>
              <w:rPr>
                <w:rFonts w:hint="eastAsia" w:asciiTheme="minorEastAsia" w:hAnsiTheme="minorEastAsia" w:eastAsiaTheme="minorEastAsia" w:cstheme="minorEastAsia"/>
                <w:color w:val="auto"/>
                <w:spacing w:val="8"/>
                <w:sz w:val="21"/>
                <w:szCs w:val="21"/>
                <w:highlight w:val="none"/>
                <w:lang w:val="en-US" w:eastAsia="zh-CN"/>
              </w:rPr>
              <w:t>最后报价中的</w:t>
            </w:r>
            <w:r>
              <w:rPr>
                <w:rFonts w:hint="eastAsia" w:asciiTheme="minorEastAsia" w:hAnsiTheme="minorEastAsia" w:eastAsiaTheme="minorEastAsia" w:cstheme="minorEastAsia"/>
                <w:color w:val="auto"/>
                <w:spacing w:val="8"/>
                <w:sz w:val="21"/>
                <w:szCs w:val="21"/>
                <w:highlight w:val="none"/>
              </w:rPr>
              <w:t>最低报价为</w:t>
            </w:r>
            <w:r>
              <w:rPr>
                <w:rFonts w:hint="eastAsia" w:asciiTheme="minorEastAsia" w:hAnsiTheme="minorEastAsia" w:eastAsiaTheme="minorEastAsia" w:cstheme="minorEastAsia"/>
                <w:b/>
                <w:bCs/>
                <w:color w:val="auto"/>
                <w:spacing w:val="8"/>
                <w:sz w:val="21"/>
                <w:szCs w:val="21"/>
                <w:highlight w:val="none"/>
              </w:rPr>
              <w:t>评标基准价</w:t>
            </w:r>
            <w:r>
              <w:rPr>
                <w:rFonts w:hint="eastAsia" w:asciiTheme="minorEastAsia" w:hAnsiTheme="minorEastAsia" w:eastAsiaTheme="minorEastAsia" w:cstheme="minorEastAsia"/>
                <w:color w:val="auto"/>
                <w:spacing w:val="8"/>
                <w:sz w:val="21"/>
                <w:szCs w:val="21"/>
                <w:highlight w:val="none"/>
              </w:rPr>
              <w:t>。</w:t>
            </w:r>
          </w:p>
          <w:p w14:paraId="727AC3E3">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6"/>
                <w:sz w:val="21"/>
                <w:szCs w:val="21"/>
                <w:highlight w:val="none"/>
                <w:lang w:val="en-US" w:eastAsia="zh-CN"/>
              </w:rPr>
              <w:t>2、各供应商最后</w:t>
            </w:r>
            <w:r>
              <w:rPr>
                <w:rFonts w:hint="eastAsia" w:asciiTheme="minorEastAsia" w:hAnsiTheme="minorEastAsia" w:eastAsiaTheme="minorEastAsia" w:cstheme="minorEastAsia"/>
                <w:color w:val="auto"/>
                <w:spacing w:val="6"/>
                <w:sz w:val="21"/>
                <w:szCs w:val="21"/>
                <w:highlight w:val="none"/>
              </w:rPr>
              <w:t>报价得分：</w:t>
            </w:r>
          </w:p>
          <w:p w14:paraId="054B0E95">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lang w:val="en-US" w:eastAsia="zh-CN"/>
              </w:rPr>
              <w:t>最后</w:t>
            </w:r>
            <w:r>
              <w:rPr>
                <w:rFonts w:hint="eastAsia" w:asciiTheme="minorEastAsia" w:hAnsiTheme="minorEastAsia" w:eastAsiaTheme="minorEastAsia" w:cstheme="minorEastAsia"/>
                <w:color w:val="auto"/>
                <w:spacing w:val="7"/>
                <w:sz w:val="21"/>
                <w:szCs w:val="21"/>
                <w:highlight w:val="none"/>
              </w:rPr>
              <w:t>报价得分=(评标基准价／</w:t>
            </w:r>
            <w:r>
              <w:rPr>
                <w:rFonts w:hint="eastAsia" w:asciiTheme="minorEastAsia" w:hAnsiTheme="minorEastAsia" w:eastAsiaTheme="minorEastAsia" w:cstheme="minorEastAsia"/>
                <w:color w:val="auto"/>
                <w:spacing w:val="7"/>
                <w:sz w:val="21"/>
                <w:szCs w:val="21"/>
                <w:highlight w:val="none"/>
                <w:lang w:val="en-US" w:eastAsia="zh-CN"/>
              </w:rPr>
              <w:t>最后</w:t>
            </w:r>
            <w:r>
              <w:rPr>
                <w:rFonts w:hint="eastAsia" w:asciiTheme="minorEastAsia" w:hAnsiTheme="minorEastAsia" w:eastAsiaTheme="minorEastAsia" w:cstheme="minorEastAsia"/>
                <w:color w:val="auto"/>
                <w:spacing w:val="7"/>
                <w:sz w:val="21"/>
                <w:szCs w:val="21"/>
                <w:highlight w:val="none"/>
              </w:rPr>
              <w:t>报价)×</w:t>
            </w:r>
            <w:r>
              <w:rPr>
                <w:rFonts w:hint="eastAsia" w:asciiTheme="minorEastAsia" w:hAnsiTheme="minorEastAsia" w:eastAsiaTheme="minorEastAsia" w:cstheme="minorEastAsia"/>
                <w:color w:val="auto"/>
                <w:spacing w:val="-70"/>
                <w:sz w:val="21"/>
                <w:szCs w:val="21"/>
                <w:highlight w:val="none"/>
              </w:rPr>
              <w:t xml:space="preserve"> </w:t>
            </w:r>
            <w:r>
              <w:rPr>
                <w:rFonts w:hint="eastAsia" w:asciiTheme="minorEastAsia" w:hAnsiTheme="minorEastAsia" w:eastAsiaTheme="minorEastAsia" w:cstheme="minorEastAsia"/>
                <w:color w:val="auto"/>
                <w:spacing w:val="7"/>
                <w:sz w:val="21"/>
                <w:szCs w:val="21"/>
                <w:highlight w:val="none"/>
              </w:rPr>
              <w:t>15</w:t>
            </w:r>
          </w:p>
          <w:p w14:paraId="7B4D9C96">
            <w:pPr>
              <w:rPr>
                <w:rFonts w:hint="eastAsia" w:asciiTheme="minorEastAsia" w:hAnsiTheme="minorEastAsia" w:eastAsiaTheme="minorEastAsia" w:cstheme="minorEastAsia"/>
                <w:b/>
                <w:bCs/>
                <w:color w:val="auto"/>
                <w:sz w:val="24"/>
                <w:szCs w:val="24"/>
                <w:highlight w:val="none"/>
                <w:lang w:val="en-US" w:eastAsia="en-US"/>
              </w:rPr>
            </w:pPr>
            <w:r>
              <w:rPr>
                <w:rFonts w:hint="eastAsia" w:asciiTheme="minorEastAsia" w:hAnsiTheme="minorEastAsia" w:eastAsiaTheme="minorEastAsia" w:cstheme="minorEastAsia"/>
                <w:b/>
                <w:bCs/>
                <w:color w:val="auto"/>
                <w:sz w:val="24"/>
                <w:szCs w:val="24"/>
                <w:highlight w:val="none"/>
                <w:lang w:val="en-US" w:eastAsia="en-US"/>
              </w:rPr>
              <w:t>注：评标委员会认为供应商的报价明显低于其他通过符合性审查供应商的报价或成本价，有可能影响产品质量或者不能诚信履约的，应当要求其在评标现场合理的时间内提供书面说明，必要时提交相关证明材料；供应商不能证明其报价合理性的，评标委员会应当将其作为无效</w:t>
            </w:r>
            <w:r>
              <w:rPr>
                <w:rFonts w:hint="eastAsia" w:asciiTheme="minorEastAsia" w:hAnsiTheme="minorEastAsia" w:eastAsiaTheme="minorEastAsia" w:cstheme="minorEastAsia"/>
                <w:b/>
                <w:bCs/>
                <w:color w:val="auto"/>
                <w:sz w:val="24"/>
                <w:szCs w:val="24"/>
                <w:highlight w:val="none"/>
                <w:lang w:val="en-US" w:eastAsia="zh-CN"/>
              </w:rPr>
              <w:t>磋商</w:t>
            </w:r>
            <w:r>
              <w:rPr>
                <w:rFonts w:hint="eastAsia" w:asciiTheme="minorEastAsia" w:hAnsiTheme="minorEastAsia" w:eastAsiaTheme="minorEastAsia" w:cstheme="minorEastAsia"/>
                <w:b/>
                <w:bCs/>
                <w:color w:val="auto"/>
                <w:sz w:val="24"/>
                <w:szCs w:val="24"/>
                <w:highlight w:val="none"/>
                <w:lang w:val="en-US" w:eastAsia="en-US"/>
              </w:rPr>
              <w:t>处理</w:t>
            </w:r>
            <w:r>
              <w:rPr>
                <w:rFonts w:hint="eastAsia" w:asciiTheme="minorEastAsia" w:hAnsiTheme="minorEastAsia" w:eastAsiaTheme="minorEastAsia" w:cstheme="minorEastAsia"/>
                <w:b/>
                <w:bCs/>
                <w:color w:val="auto"/>
                <w:sz w:val="24"/>
                <w:szCs w:val="24"/>
                <w:highlight w:val="none"/>
                <w:lang w:val="en-US" w:eastAsia="zh-CN"/>
              </w:rPr>
              <w:t>（执行《</w:t>
            </w:r>
            <w:r>
              <w:rPr>
                <w:rFonts w:hint="eastAsia" w:asciiTheme="minorEastAsia" w:hAnsiTheme="minorEastAsia" w:eastAsiaTheme="minorEastAsia" w:cstheme="minorEastAsia"/>
                <w:b/>
                <w:bCs/>
                <w:color w:val="auto"/>
                <w:sz w:val="24"/>
                <w:szCs w:val="24"/>
                <w:highlight w:val="none"/>
                <w:lang w:val="en-US" w:eastAsia="en-US"/>
              </w:rPr>
              <w:t>关于推动解决政府采购异常低价问题的通知</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val="en-US" w:eastAsia="en-US"/>
              </w:rPr>
              <w:t>财库〔2026〕2号</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val="en-US" w:eastAsia="en-US"/>
              </w:rPr>
              <w:t>。</w:t>
            </w:r>
          </w:p>
          <w:p w14:paraId="67834A67">
            <w:pPr>
              <w:rPr>
                <w:rFonts w:hint="eastAsia" w:asciiTheme="minorEastAsia" w:hAnsiTheme="minorEastAsia" w:eastAsiaTheme="minorEastAsia" w:cstheme="minorEastAsia"/>
                <w:b/>
                <w:bCs/>
                <w:color w:val="auto"/>
                <w:spacing w:val="7"/>
                <w:sz w:val="21"/>
                <w:szCs w:val="21"/>
                <w:highlight w:val="none"/>
              </w:rPr>
            </w:pPr>
            <w:r>
              <w:rPr>
                <w:rFonts w:hint="eastAsia" w:asciiTheme="minorEastAsia" w:hAnsiTheme="minorEastAsia" w:eastAsiaTheme="minorEastAsia" w:cstheme="minorEastAsia"/>
                <w:b/>
                <w:bCs/>
                <w:color w:val="auto"/>
                <w:sz w:val="24"/>
                <w:szCs w:val="24"/>
                <w:highlight w:val="none"/>
                <w:lang w:val="en-US" w:eastAsia="en-US"/>
              </w:rPr>
              <w:t>本项目为面向中小企业采购项目，不适用小微企业价格扣除政策。</w:t>
            </w:r>
          </w:p>
        </w:tc>
      </w:tr>
      <w:tr w14:paraId="7F20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6" w:type="dxa"/>
            <w:vAlign w:val="center"/>
          </w:tcPr>
          <w:p w14:paraId="26380730">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2</w:t>
            </w:r>
          </w:p>
        </w:tc>
        <w:tc>
          <w:tcPr>
            <w:tcW w:w="8703" w:type="dxa"/>
            <w:gridSpan w:val="2"/>
            <w:vAlign w:val="center"/>
          </w:tcPr>
          <w:p w14:paraId="2B4125B4">
            <w:pPr>
              <w:widowControl/>
              <w:kinsoku w:val="0"/>
              <w:wordWrap/>
              <w:autoSpaceDE w:val="0"/>
              <w:autoSpaceDN w:val="0"/>
              <w:adjustRightInd w:val="0"/>
              <w:snapToGrid w:val="0"/>
              <w:spacing w:line="400" w:lineRule="exact"/>
              <w:jc w:val="left"/>
              <w:textAlignment w:val="baseline"/>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技术部分</w:t>
            </w:r>
          </w:p>
          <w:p w14:paraId="6EE20AFA">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（70分）</w:t>
            </w:r>
          </w:p>
        </w:tc>
      </w:tr>
      <w:tr w14:paraId="5FE6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736" w:type="dxa"/>
            <w:vAlign w:val="center"/>
          </w:tcPr>
          <w:p w14:paraId="2A1BC670">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2.1</w:t>
            </w:r>
          </w:p>
        </w:tc>
        <w:tc>
          <w:tcPr>
            <w:tcW w:w="1697" w:type="dxa"/>
            <w:vAlign w:val="center"/>
          </w:tcPr>
          <w:p w14:paraId="6B2BA054">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经营实施方案</w:t>
            </w:r>
          </w:p>
          <w:p w14:paraId="120ADFBF">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 分）</w:t>
            </w:r>
          </w:p>
        </w:tc>
        <w:tc>
          <w:tcPr>
            <w:tcW w:w="7006" w:type="dxa"/>
            <w:vAlign w:val="top"/>
          </w:tcPr>
          <w:p w14:paraId="014F885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根据供应商对实施方案的整体编制</w:t>
            </w:r>
            <w:r>
              <w:rPr>
                <w:rFonts w:hint="eastAsia" w:asciiTheme="minorEastAsia" w:hAnsiTheme="minorEastAsia" w:eastAsiaTheme="minorEastAsia" w:cstheme="minorEastAsia"/>
                <w:color w:val="auto"/>
                <w:sz w:val="21"/>
                <w:szCs w:val="21"/>
                <w:highlight w:val="none"/>
                <w:lang w:val="en-US" w:eastAsia="zh-CN"/>
              </w:rPr>
              <w:t>情况</w:t>
            </w:r>
            <w:r>
              <w:rPr>
                <w:rFonts w:hint="eastAsia" w:asciiTheme="minorEastAsia" w:hAnsiTheme="minorEastAsia" w:eastAsiaTheme="minorEastAsia" w:cstheme="minorEastAsia"/>
                <w:color w:val="auto"/>
                <w:sz w:val="21"/>
                <w:szCs w:val="21"/>
                <w:highlight w:val="none"/>
              </w:rPr>
              <w:t>（包含但不限于①总体经营理念、②经营目标、 ③经营品种理念、 ④经营特色）等进行评分，</w:t>
            </w:r>
          </w:p>
          <w:p w14:paraId="3401C7A8">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方案健全、科学、合理可行、针对性强，得8分；</w:t>
            </w:r>
          </w:p>
          <w:p w14:paraId="01F88280">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方案比较健全、比较科学、比较合理可行、比较有针对性，得6分</w:t>
            </w:r>
          </w:p>
          <w:p w14:paraId="2B678500">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方案一般，完整性一般，合理性、针对性一般，得3分；</w:t>
            </w:r>
          </w:p>
          <w:p w14:paraId="2D64CB39">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方案有缺失，不合理，得1分，</w:t>
            </w:r>
          </w:p>
          <w:p w14:paraId="2C799FB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0 分。</w:t>
            </w:r>
          </w:p>
          <w:p w14:paraId="53764793">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p>
        </w:tc>
      </w:tr>
      <w:tr w14:paraId="6FAD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736" w:type="dxa"/>
            <w:vAlign w:val="center"/>
          </w:tcPr>
          <w:p w14:paraId="50EA55B0">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0C9D809B">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val="en-US" w:eastAsia="zh-CN"/>
              </w:rPr>
              <w:t>.2</w:t>
            </w:r>
          </w:p>
        </w:tc>
        <w:tc>
          <w:tcPr>
            <w:tcW w:w="1697" w:type="dxa"/>
            <w:vAlign w:val="center"/>
          </w:tcPr>
          <w:p w14:paraId="04B93DD1">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202D6DE7">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食品安全管理</w:t>
            </w:r>
          </w:p>
          <w:p w14:paraId="4ACA660C">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方案与措施 </w:t>
            </w:r>
          </w:p>
          <w:p w14:paraId="0ECAD904">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（8 分）</w:t>
            </w:r>
          </w:p>
        </w:tc>
        <w:tc>
          <w:tcPr>
            <w:tcW w:w="7006" w:type="dxa"/>
            <w:vAlign w:val="top"/>
          </w:tcPr>
          <w:p w14:paraId="06420314">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根据供应商对食品安全管理方案与措施整体编制，</w:t>
            </w:r>
          </w:p>
          <w:p w14:paraId="4A08BD42">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方案与措施健全、科学、合理可行、针对性强，得8分；</w:t>
            </w:r>
          </w:p>
          <w:p w14:paraId="49D9F242">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方案与措施比较健全、比较科学、比较合理可行、比较有针对性，得6分</w:t>
            </w:r>
          </w:p>
          <w:p w14:paraId="47FA7341">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方案与措施一般，完整性一般，合理性、针对性一般，得3分；</w:t>
            </w:r>
          </w:p>
          <w:p w14:paraId="3096A943">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方案与措施有缺失，不合理，得1分，</w:t>
            </w:r>
          </w:p>
          <w:p w14:paraId="121A3782">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0 分。</w:t>
            </w:r>
          </w:p>
          <w:p w14:paraId="7123820C">
            <w:pPr>
              <w:pStyle w:val="2"/>
              <w:rPr>
                <w:rFonts w:hint="eastAsia" w:asciiTheme="minorEastAsia" w:hAnsiTheme="minorEastAsia" w:eastAsiaTheme="minorEastAsia" w:cstheme="minorEastAsia"/>
                <w:color w:val="auto"/>
                <w:highlight w:val="none"/>
                <w:lang w:val="en-US" w:eastAsia="en-US"/>
              </w:rPr>
            </w:pPr>
          </w:p>
        </w:tc>
      </w:tr>
      <w:tr w14:paraId="3615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36" w:type="dxa"/>
            <w:vAlign w:val="center"/>
          </w:tcPr>
          <w:p w14:paraId="05B1F0A0">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3</w:t>
            </w:r>
          </w:p>
        </w:tc>
        <w:tc>
          <w:tcPr>
            <w:tcW w:w="1697" w:type="dxa"/>
            <w:vAlign w:val="center"/>
          </w:tcPr>
          <w:p w14:paraId="0B8046E3">
            <w:pPr>
              <w:pStyle w:val="26"/>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70B1965D">
            <w:pPr>
              <w:widowControl/>
              <w:kinsoku w:val="0"/>
              <w:wordWrap/>
              <w:autoSpaceDE w:val="0"/>
              <w:autoSpaceDN w:val="0"/>
              <w:adjustRightInd w:val="0"/>
              <w:snapToGrid w:val="0"/>
              <w:spacing w:line="400" w:lineRule="exact"/>
              <w:ind w:left="21" w:leftChars="0" w:firstLine="5" w:firstLineChars="0"/>
              <w:jc w:val="center"/>
              <w:textAlignment w:val="baseline"/>
              <w:rPr>
                <w:rFonts w:hint="eastAsia" w:asciiTheme="minorEastAsia" w:hAnsiTheme="minorEastAsia" w:eastAsiaTheme="minorEastAsia" w:cstheme="minorEastAsia"/>
                <w:color w:val="auto"/>
                <w:spacing w:val="-10"/>
                <w:sz w:val="21"/>
                <w:szCs w:val="21"/>
                <w:highlight w:val="none"/>
              </w:rPr>
            </w:pPr>
            <w:r>
              <w:rPr>
                <w:rFonts w:hint="eastAsia" w:asciiTheme="minorEastAsia" w:hAnsiTheme="minorEastAsia" w:eastAsiaTheme="minorEastAsia" w:cstheme="minorEastAsia"/>
                <w:color w:val="auto"/>
                <w:spacing w:val="-2"/>
                <w:sz w:val="21"/>
                <w:szCs w:val="21"/>
                <w:highlight w:val="none"/>
              </w:rPr>
              <w:t>环境卫生管理方</w:t>
            </w:r>
            <w:r>
              <w:rPr>
                <w:rFonts w:hint="eastAsia" w:asciiTheme="minorEastAsia" w:hAnsiTheme="minorEastAsia" w:eastAsiaTheme="minorEastAsia" w:cstheme="minorEastAsia"/>
                <w:color w:val="auto"/>
                <w:spacing w:val="-10"/>
                <w:sz w:val="21"/>
                <w:szCs w:val="21"/>
                <w:highlight w:val="none"/>
              </w:rPr>
              <w:t>案与措施</w:t>
            </w:r>
          </w:p>
          <w:p w14:paraId="75A2DEDE">
            <w:pPr>
              <w:widowControl/>
              <w:kinsoku w:val="0"/>
              <w:wordWrap/>
              <w:autoSpaceDE w:val="0"/>
              <w:autoSpaceDN w:val="0"/>
              <w:adjustRightInd w:val="0"/>
              <w:snapToGrid w:val="0"/>
              <w:spacing w:line="400" w:lineRule="exact"/>
              <w:ind w:left="21" w:leftChars="0" w:firstLine="5" w:firstLine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10"/>
                <w:sz w:val="21"/>
                <w:szCs w:val="21"/>
                <w:highlight w:val="none"/>
              </w:rPr>
              <w:t>（8</w:t>
            </w:r>
            <w:r>
              <w:rPr>
                <w:rFonts w:hint="eastAsia" w:asciiTheme="minorEastAsia" w:hAnsiTheme="minorEastAsia" w:eastAsiaTheme="minorEastAsia" w:cstheme="minorEastAsia"/>
                <w:color w:val="auto"/>
                <w:spacing w:val="-34"/>
                <w:sz w:val="21"/>
                <w:szCs w:val="21"/>
                <w:highlight w:val="none"/>
              </w:rPr>
              <w:t xml:space="preserve"> </w:t>
            </w:r>
            <w:r>
              <w:rPr>
                <w:rFonts w:hint="eastAsia" w:asciiTheme="minorEastAsia" w:hAnsiTheme="minorEastAsia" w:eastAsiaTheme="minorEastAsia" w:cstheme="minorEastAsia"/>
                <w:color w:val="auto"/>
                <w:spacing w:val="-10"/>
                <w:sz w:val="21"/>
                <w:szCs w:val="21"/>
                <w:highlight w:val="none"/>
              </w:rPr>
              <w:t>分）</w:t>
            </w:r>
          </w:p>
        </w:tc>
        <w:tc>
          <w:tcPr>
            <w:tcW w:w="7006" w:type="dxa"/>
            <w:vAlign w:val="top"/>
          </w:tcPr>
          <w:p w14:paraId="04D5C5EA">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根据供应商对环境卫生管理方案与措施整体编制，</w:t>
            </w:r>
          </w:p>
          <w:p w14:paraId="66142462">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方案与措施健全、科学、合理可行、针对性强，得8分；</w:t>
            </w:r>
          </w:p>
          <w:p w14:paraId="12865DB5">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方案与措施比较健全、比较科学、比较合理可行、比较有针对性，得6分</w:t>
            </w:r>
          </w:p>
          <w:p w14:paraId="0CBEE59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方案与措施一般，完整性一般，合理性、针对性一般，得3分；</w:t>
            </w:r>
          </w:p>
          <w:p w14:paraId="7D80ACA2">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方案与措施有缺失，不合理，得1分，</w:t>
            </w:r>
          </w:p>
          <w:p w14:paraId="0FEBA147">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不提供得0 分。</w:t>
            </w:r>
          </w:p>
        </w:tc>
      </w:tr>
      <w:tr w14:paraId="1C06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62F0ADAD">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4</w:t>
            </w:r>
          </w:p>
        </w:tc>
        <w:tc>
          <w:tcPr>
            <w:tcW w:w="1697" w:type="dxa"/>
            <w:vAlign w:val="center"/>
          </w:tcPr>
          <w:p w14:paraId="4B2B214D">
            <w:pPr>
              <w:widowControl/>
              <w:kinsoku w:val="0"/>
              <w:wordWrap/>
              <w:autoSpaceDE w:val="0"/>
              <w:autoSpaceDN w:val="0"/>
              <w:adjustRightInd w:val="0"/>
              <w:snapToGrid w:val="0"/>
              <w:spacing w:line="400" w:lineRule="exact"/>
              <w:ind w:left="26"/>
              <w:jc w:val="center"/>
              <w:textAlignment w:val="baseline"/>
              <w:rPr>
                <w:rFonts w:hint="eastAsia" w:asciiTheme="minorEastAsia" w:hAnsiTheme="minorEastAsia" w:eastAsiaTheme="minorEastAsia" w:cstheme="minorEastAsia"/>
                <w:color w:val="auto"/>
                <w:spacing w:val="8"/>
                <w:sz w:val="21"/>
                <w:szCs w:val="21"/>
                <w:highlight w:val="none"/>
              </w:rPr>
            </w:pPr>
            <w:r>
              <w:rPr>
                <w:rFonts w:hint="eastAsia" w:asciiTheme="minorEastAsia" w:hAnsiTheme="minorEastAsia" w:eastAsiaTheme="minorEastAsia" w:cstheme="minorEastAsia"/>
                <w:color w:val="auto"/>
                <w:spacing w:val="8"/>
                <w:sz w:val="21"/>
                <w:szCs w:val="21"/>
                <w:highlight w:val="none"/>
              </w:rPr>
              <w:t>食品质量</w:t>
            </w:r>
          </w:p>
          <w:p w14:paraId="0179F38D">
            <w:pPr>
              <w:widowControl/>
              <w:kinsoku w:val="0"/>
              <w:wordWrap/>
              <w:autoSpaceDE w:val="0"/>
              <w:autoSpaceDN w:val="0"/>
              <w:adjustRightInd w:val="0"/>
              <w:snapToGrid w:val="0"/>
              <w:spacing w:line="400" w:lineRule="exact"/>
              <w:ind w:left="26"/>
              <w:jc w:val="center"/>
              <w:textAlignment w:val="baseline"/>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8"/>
                <w:sz w:val="21"/>
                <w:szCs w:val="21"/>
                <w:highlight w:val="none"/>
              </w:rPr>
              <w:t>控制方</w:t>
            </w:r>
            <w:r>
              <w:rPr>
                <w:rFonts w:hint="eastAsia" w:asciiTheme="minorEastAsia" w:hAnsiTheme="minorEastAsia" w:eastAsiaTheme="minorEastAsia" w:cstheme="minorEastAsia"/>
                <w:color w:val="auto"/>
                <w:spacing w:val="2"/>
                <w:sz w:val="21"/>
                <w:szCs w:val="21"/>
                <w:highlight w:val="none"/>
              </w:rPr>
              <w:t>案</w:t>
            </w:r>
          </w:p>
          <w:p w14:paraId="6967BDE1">
            <w:pPr>
              <w:widowControl/>
              <w:kinsoku w:val="0"/>
              <w:wordWrap/>
              <w:autoSpaceDE w:val="0"/>
              <w:autoSpaceDN w:val="0"/>
              <w:adjustRightInd w:val="0"/>
              <w:snapToGrid w:val="0"/>
              <w:spacing w:line="400" w:lineRule="exact"/>
              <w:ind w:left="26"/>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2"/>
                <w:sz w:val="21"/>
                <w:szCs w:val="21"/>
                <w:highlight w:val="none"/>
              </w:rPr>
              <w:t>（8</w:t>
            </w:r>
            <w:r>
              <w:rPr>
                <w:rFonts w:hint="eastAsia" w:asciiTheme="minorEastAsia" w:hAnsiTheme="minorEastAsia" w:eastAsiaTheme="minorEastAsia" w:cstheme="minorEastAsia"/>
                <w:color w:val="auto"/>
                <w:spacing w:val="-34"/>
                <w:sz w:val="21"/>
                <w:szCs w:val="21"/>
                <w:highlight w:val="none"/>
              </w:rPr>
              <w:t xml:space="preserve"> </w:t>
            </w:r>
            <w:r>
              <w:rPr>
                <w:rFonts w:hint="eastAsia" w:asciiTheme="minorEastAsia" w:hAnsiTheme="minorEastAsia" w:eastAsiaTheme="minorEastAsia" w:cstheme="minorEastAsia"/>
                <w:color w:val="auto"/>
                <w:spacing w:val="2"/>
                <w:sz w:val="21"/>
                <w:szCs w:val="21"/>
                <w:highlight w:val="none"/>
              </w:rPr>
              <w:t>分）</w:t>
            </w:r>
          </w:p>
        </w:tc>
        <w:tc>
          <w:tcPr>
            <w:tcW w:w="7006" w:type="dxa"/>
            <w:vAlign w:val="top"/>
          </w:tcPr>
          <w:p w14:paraId="68974063">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根据供应商对食品质量控制方案的整体编制，</w:t>
            </w:r>
          </w:p>
          <w:p w14:paraId="11B6D1A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方案健全、科学、合理可行、针对性强，得8分；</w:t>
            </w:r>
          </w:p>
          <w:p w14:paraId="10558AF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方案比较健全、比较科学、比较合理可行、比较有针对性，得6分</w:t>
            </w:r>
          </w:p>
          <w:p w14:paraId="16D0986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方案一般，完整性一般，合理性、针对性一般，得3分；</w:t>
            </w:r>
          </w:p>
          <w:p w14:paraId="0A69E521">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方案有缺失，不合理，得1分，</w:t>
            </w:r>
          </w:p>
          <w:p w14:paraId="447CF1C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不提供得0 分。</w:t>
            </w:r>
          </w:p>
          <w:p w14:paraId="47CF4AB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p>
        </w:tc>
      </w:tr>
      <w:tr w14:paraId="6B06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0E0E4A93">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5</w:t>
            </w:r>
          </w:p>
        </w:tc>
        <w:tc>
          <w:tcPr>
            <w:tcW w:w="1697" w:type="dxa"/>
            <w:vAlign w:val="center"/>
          </w:tcPr>
          <w:p w14:paraId="22EC589F">
            <w:pPr>
              <w:widowControl/>
              <w:kinsoku w:val="0"/>
              <w:wordWrap/>
              <w:autoSpaceDE w:val="0"/>
              <w:autoSpaceDN w:val="0"/>
              <w:adjustRightInd w:val="0"/>
              <w:snapToGrid w:val="0"/>
              <w:spacing w:line="400" w:lineRule="exact"/>
              <w:ind w:left="3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8"/>
                <w:sz w:val="21"/>
                <w:szCs w:val="21"/>
                <w:highlight w:val="none"/>
              </w:rPr>
              <w:t>设备设施维护及节能环保方案</w:t>
            </w:r>
            <w:r>
              <w:rPr>
                <w:rFonts w:hint="eastAsia" w:asciiTheme="minorEastAsia" w:hAnsiTheme="minorEastAsia" w:eastAsiaTheme="minorEastAsia" w:cstheme="minorEastAsia"/>
                <w:color w:val="auto"/>
                <w:spacing w:val="-2"/>
                <w:sz w:val="21"/>
                <w:szCs w:val="21"/>
                <w:highlight w:val="none"/>
              </w:rPr>
              <w:t>（8</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color w:val="auto"/>
                <w:spacing w:val="-2"/>
                <w:sz w:val="21"/>
                <w:szCs w:val="21"/>
                <w:highlight w:val="none"/>
              </w:rPr>
              <w:t>分）</w:t>
            </w:r>
          </w:p>
        </w:tc>
        <w:tc>
          <w:tcPr>
            <w:tcW w:w="7006" w:type="dxa"/>
            <w:vAlign w:val="top"/>
          </w:tcPr>
          <w:p w14:paraId="2362519A">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根据供应商对设备设施维护及节能环保方案的整体编制，</w:t>
            </w:r>
          </w:p>
          <w:p w14:paraId="78BD386F">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方案健全、科学、合理可行、针对性强，得8分；</w:t>
            </w:r>
          </w:p>
          <w:p w14:paraId="4EA2E9F8">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方案比较健全、比较科学、比较合理可行、比较有针对性，得6分</w:t>
            </w:r>
          </w:p>
          <w:p w14:paraId="173CA296">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方案一般，完整性一般，合理性、针对性一般，得3分；</w:t>
            </w:r>
          </w:p>
          <w:p w14:paraId="3642631F">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方案有缺失，不合理，得1分，</w:t>
            </w:r>
          </w:p>
          <w:p w14:paraId="3A625F2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0 分。</w:t>
            </w:r>
          </w:p>
        </w:tc>
      </w:tr>
      <w:tr w14:paraId="0C13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024A0F0A">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6</w:t>
            </w:r>
          </w:p>
        </w:tc>
        <w:tc>
          <w:tcPr>
            <w:tcW w:w="1697" w:type="dxa"/>
            <w:vAlign w:val="center"/>
          </w:tcPr>
          <w:p w14:paraId="4B5957E9">
            <w:pPr>
              <w:widowControl/>
              <w:kinsoku w:val="0"/>
              <w:wordWrap/>
              <w:autoSpaceDE w:val="0"/>
              <w:autoSpaceDN w:val="0"/>
              <w:adjustRightInd w:val="0"/>
              <w:snapToGrid w:val="0"/>
              <w:spacing w:line="400" w:lineRule="exact"/>
              <w:ind w:left="14" w:leftChars="0" w:firstLine="13" w:firstLineChars="0"/>
              <w:jc w:val="center"/>
              <w:textAlignment w:val="baseline"/>
              <w:rPr>
                <w:rFonts w:hint="eastAsia" w:asciiTheme="minorEastAsia" w:hAnsiTheme="minorEastAsia" w:eastAsiaTheme="minorEastAsia" w:cstheme="minorEastAsia"/>
                <w:color w:val="auto"/>
                <w:spacing w:val="-9"/>
                <w:sz w:val="21"/>
                <w:szCs w:val="21"/>
                <w:highlight w:val="none"/>
              </w:rPr>
            </w:pPr>
            <w:r>
              <w:rPr>
                <w:rFonts w:hint="eastAsia" w:asciiTheme="minorEastAsia" w:hAnsiTheme="minorEastAsia" w:eastAsiaTheme="minorEastAsia" w:cstheme="minorEastAsia"/>
                <w:color w:val="auto"/>
                <w:spacing w:val="-2"/>
                <w:sz w:val="21"/>
                <w:szCs w:val="21"/>
                <w:highlight w:val="none"/>
              </w:rPr>
              <w:t>安全防范措施及</w:t>
            </w:r>
            <w:r>
              <w:rPr>
                <w:rFonts w:hint="eastAsia" w:asciiTheme="minorEastAsia" w:hAnsiTheme="minorEastAsia" w:eastAsiaTheme="minorEastAsia" w:cstheme="minorEastAsia"/>
                <w:color w:val="auto"/>
                <w:spacing w:val="-9"/>
                <w:sz w:val="21"/>
                <w:szCs w:val="21"/>
                <w:highlight w:val="none"/>
              </w:rPr>
              <w:t>应急预案</w:t>
            </w:r>
          </w:p>
          <w:p w14:paraId="48240AE3">
            <w:pPr>
              <w:widowControl/>
              <w:kinsoku w:val="0"/>
              <w:wordWrap/>
              <w:autoSpaceDE w:val="0"/>
              <w:autoSpaceDN w:val="0"/>
              <w:adjustRightInd w:val="0"/>
              <w:snapToGrid w:val="0"/>
              <w:spacing w:line="400" w:lineRule="exact"/>
              <w:ind w:left="14" w:leftChars="0" w:firstLine="13" w:firstLine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9"/>
                <w:sz w:val="21"/>
                <w:szCs w:val="21"/>
                <w:highlight w:val="none"/>
              </w:rPr>
              <w:t>（8</w:t>
            </w:r>
            <w:r>
              <w:rPr>
                <w:rFonts w:hint="eastAsia" w:asciiTheme="minorEastAsia" w:hAnsiTheme="minorEastAsia" w:eastAsiaTheme="minorEastAsia" w:cstheme="minorEastAsia"/>
                <w:color w:val="auto"/>
                <w:spacing w:val="-35"/>
                <w:sz w:val="21"/>
                <w:szCs w:val="21"/>
                <w:highlight w:val="none"/>
              </w:rPr>
              <w:t xml:space="preserve"> </w:t>
            </w:r>
            <w:r>
              <w:rPr>
                <w:rFonts w:hint="eastAsia" w:asciiTheme="minorEastAsia" w:hAnsiTheme="minorEastAsia" w:eastAsiaTheme="minorEastAsia" w:cstheme="minorEastAsia"/>
                <w:color w:val="auto"/>
                <w:spacing w:val="-9"/>
                <w:sz w:val="21"/>
                <w:szCs w:val="21"/>
                <w:highlight w:val="none"/>
              </w:rPr>
              <w:t>分）</w:t>
            </w:r>
          </w:p>
        </w:tc>
        <w:tc>
          <w:tcPr>
            <w:tcW w:w="7006" w:type="dxa"/>
            <w:vAlign w:val="top"/>
          </w:tcPr>
          <w:p w14:paraId="77AD1051">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根据供应商对安全防范措施及应急预案的整体编制，</w:t>
            </w:r>
          </w:p>
          <w:p w14:paraId="7F6EC9C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方案健全、科学、合理可行、针对性强，得8分；</w:t>
            </w:r>
          </w:p>
          <w:p w14:paraId="620CA41A">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方案比较健全、比较科学、比较合理可行、比较有针对性，得6分</w:t>
            </w:r>
          </w:p>
          <w:p w14:paraId="3028386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方案一般，完整性一般，合理性、针对性一般，得3分；</w:t>
            </w:r>
          </w:p>
          <w:p w14:paraId="371FAC52">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方案有缺失，不合理，得1分，</w:t>
            </w:r>
          </w:p>
          <w:p w14:paraId="3D42E509">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0 分。</w:t>
            </w:r>
          </w:p>
        </w:tc>
      </w:tr>
      <w:tr w14:paraId="75F0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74F66EBD">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7</w:t>
            </w:r>
          </w:p>
        </w:tc>
        <w:tc>
          <w:tcPr>
            <w:tcW w:w="1697" w:type="dxa"/>
            <w:vAlign w:val="center"/>
          </w:tcPr>
          <w:p w14:paraId="289A4E3A">
            <w:pPr>
              <w:widowControl/>
              <w:kinsoku w:val="0"/>
              <w:wordWrap/>
              <w:autoSpaceDE w:val="0"/>
              <w:autoSpaceDN w:val="0"/>
              <w:adjustRightInd w:val="0"/>
              <w:snapToGrid w:val="0"/>
              <w:spacing w:line="400" w:lineRule="exact"/>
              <w:ind w:right="24"/>
              <w:jc w:val="center"/>
              <w:textAlignment w:val="baseline"/>
              <w:rPr>
                <w:rFonts w:hint="eastAsia" w:asciiTheme="minorEastAsia" w:hAnsiTheme="minorEastAsia" w:eastAsiaTheme="minorEastAsia" w:cstheme="minorEastAsia"/>
                <w:color w:val="auto"/>
                <w:spacing w:val="7"/>
                <w:sz w:val="21"/>
                <w:szCs w:val="21"/>
                <w:highlight w:val="none"/>
              </w:rPr>
            </w:pPr>
            <w:r>
              <w:rPr>
                <w:rFonts w:hint="eastAsia" w:asciiTheme="minorEastAsia" w:hAnsiTheme="minorEastAsia" w:eastAsiaTheme="minorEastAsia" w:cstheme="minorEastAsia"/>
                <w:color w:val="auto"/>
                <w:spacing w:val="7"/>
                <w:sz w:val="21"/>
                <w:szCs w:val="21"/>
                <w:highlight w:val="none"/>
              </w:rPr>
              <w:t>员工管理方案</w:t>
            </w:r>
          </w:p>
          <w:p w14:paraId="0BDC1D74">
            <w:pPr>
              <w:widowControl/>
              <w:kinsoku w:val="0"/>
              <w:wordWrap/>
              <w:autoSpaceDE w:val="0"/>
              <w:autoSpaceDN w:val="0"/>
              <w:adjustRightInd w:val="0"/>
              <w:snapToGrid w:val="0"/>
              <w:spacing w:line="400" w:lineRule="exact"/>
              <w:ind w:left="159" w:leftChars="0" w:right="24" w:hanging="123" w:firstLineChars="0"/>
              <w:jc w:val="center"/>
              <w:textAlignment w:val="baseline"/>
              <w:rPr>
                <w:rFonts w:hint="eastAsia" w:asciiTheme="minorEastAsia" w:hAnsiTheme="minorEastAsia" w:eastAsiaTheme="minorEastAsia" w:cstheme="minorEastAsia"/>
                <w:color w:val="auto"/>
                <w:spacing w:val="3"/>
                <w:sz w:val="21"/>
                <w:szCs w:val="21"/>
                <w:highlight w:val="none"/>
              </w:rPr>
            </w:pPr>
            <w:r>
              <w:rPr>
                <w:rFonts w:hint="eastAsia" w:asciiTheme="minorEastAsia" w:hAnsiTheme="minorEastAsia" w:eastAsiaTheme="minorEastAsia" w:cstheme="minorEastAsia"/>
                <w:color w:val="auto"/>
                <w:spacing w:val="7"/>
                <w:sz w:val="21"/>
                <w:szCs w:val="21"/>
                <w:highlight w:val="none"/>
              </w:rPr>
              <w:t>与</w:t>
            </w:r>
            <w:r>
              <w:rPr>
                <w:rFonts w:hint="eastAsia" w:asciiTheme="minorEastAsia" w:hAnsiTheme="minorEastAsia" w:eastAsiaTheme="minorEastAsia" w:cstheme="minorEastAsia"/>
                <w:color w:val="auto"/>
                <w:spacing w:val="3"/>
                <w:sz w:val="21"/>
                <w:szCs w:val="21"/>
                <w:highlight w:val="none"/>
              </w:rPr>
              <w:t>措施</w:t>
            </w:r>
          </w:p>
          <w:p w14:paraId="142F2053">
            <w:pPr>
              <w:widowControl/>
              <w:kinsoku w:val="0"/>
              <w:wordWrap/>
              <w:autoSpaceDE w:val="0"/>
              <w:autoSpaceDN w:val="0"/>
              <w:adjustRightInd w:val="0"/>
              <w:snapToGrid w:val="0"/>
              <w:spacing w:line="400" w:lineRule="exact"/>
              <w:ind w:left="159" w:leftChars="0" w:right="24" w:hanging="123" w:firstLineChars="0"/>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3"/>
                <w:sz w:val="21"/>
                <w:szCs w:val="21"/>
                <w:highlight w:val="none"/>
              </w:rPr>
              <w:t>（8</w:t>
            </w:r>
            <w:r>
              <w:rPr>
                <w:rFonts w:hint="eastAsia" w:asciiTheme="minorEastAsia" w:hAnsiTheme="minorEastAsia" w:eastAsiaTheme="minorEastAsia" w:cstheme="minorEastAsia"/>
                <w:color w:val="auto"/>
                <w:spacing w:val="-31"/>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分）</w:t>
            </w:r>
          </w:p>
        </w:tc>
        <w:tc>
          <w:tcPr>
            <w:tcW w:w="7006" w:type="dxa"/>
            <w:vAlign w:val="top"/>
          </w:tcPr>
          <w:p w14:paraId="47BDBFE4">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根据供应商对人员配置、职责与管理方案整体编制，</w:t>
            </w:r>
          </w:p>
          <w:p w14:paraId="1ED9ECB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人员配备齐全、职责明晰、管理制度齐全，得 8 分；</w:t>
            </w:r>
          </w:p>
          <w:p w14:paraId="44E174AE">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人员配备比较合理、职责完整、管理制度比较合理，得 6 分；</w:t>
            </w:r>
          </w:p>
          <w:p w14:paraId="32920B61">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人员配备合理性一般、职责完整度一般、管理制度合理性一般，得 3 分；</w:t>
            </w:r>
          </w:p>
          <w:p w14:paraId="5454E7F1">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人员配备有缺失、职责不明确、管理制度不齐全得1分；</w:t>
            </w:r>
          </w:p>
          <w:p w14:paraId="3DE2F035">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不提供得0 分。</w:t>
            </w:r>
          </w:p>
          <w:p w14:paraId="00F38A5D">
            <w:pPr>
              <w:pStyle w:val="2"/>
              <w:rPr>
                <w:rFonts w:hint="eastAsia" w:asciiTheme="minorEastAsia" w:hAnsiTheme="minorEastAsia" w:eastAsiaTheme="minorEastAsia" w:cstheme="minorEastAsia"/>
                <w:color w:val="auto"/>
                <w:highlight w:val="none"/>
                <w:lang w:val="en-US" w:eastAsia="en-US"/>
              </w:rPr>
            </w:pPr>
          </w:p>
        </w:tc>
      </w:tr>
      <w:tr w14:paraId="72A7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48E40F96">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774C193A">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8</w:t>
            </w:r>
          </w:p>
        </w:tc>
        <w:tc>
          <w:tcPr>
            <w:tcW w:w="1697" w:type="dxa"/>
            <w:vAlign w:val="center"/>
          </w:tcPr>
          <w:p w14:paraId="4C69775C">
            <w:pPr>
              <w:pStyle w:val="26"/>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56E83833">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菜谱搭配方案</w:t>
            </w:r>
          </w:p>
          <w:p w14:paraId="53E6B395">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2"/>
                <w:sz w:val="21"/>
                <w:szCs w:val="21"/>
                <w:highlight w:val="none"/>
              </w:rPr>
              <w:t>（8</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color w:val="auto"/>
                <w:spacing w:val="-2"/>
                <w:sz w:val="21"/>
                <w:szCs w:val="21"/>
                <w:highlight w:val="none"/>
              </w:rPr>
              <w:t>分）</w:t>
            </w:r>
          </w:p>
        </w:tc>
        <w:tc>
          <w:tcPr>
            <w:tcW w:w="7006" w:type="dxa"/>
            <w:vAlign w:val="top"/>
          </w:tcPr>
          <w:p w14:paraId="46C109A5">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根据供应商充分考虑职工的餐饮习惯和规律，考虑食品质量水平、营养及口味的差异性，菜谱搭配方案整体编制，</w:t>
            </w:r>
          </w:p>
          <w:p w14:paraId="11E3698C">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方案健全、科学、合理可行、针对性强，得8分；</w:t>
            </w:r>
          </w:p>
          <w:p w14:paraId="57B5518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方案比较健全、比较科学、比较合理可行、比较有针对性，得6分</w:t>
            </w:r>
          </w:p>
          <w:p w14:paraId="5DE15860">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方案一般，完整性一般，合理性、针对性一般，得3分；</w:t>
            </w:r>
          </w:p>
          <w:p w14:paraId="3DA7739F">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方案有缺失，不合理，得1分，</w:t>
            </w:r>
          </w:p>
          <w:p w14:paraId="7FA4BB34">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0</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分。</w:t>
            </w:r>
          </w:p>
        </w:tc>
      </w:tr>
      <w:tr w14:paraId="6258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346AEC77">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9</w:t>
            </w:r>
          </w:p>
        </w:tc>
        <w:tc>
          <w:tcPr>
            <w:tcW w:w="1697" w:type="dxa"/>
            <w:vAlign w:val="center"/>
          </w:tcPr>
          <w:p w14:paraId="401C17A1">
            <w:pPr>
              <w:pStyle w:val="26"/>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5087554E">
            <w:pPr>
              <w:widowControl/>
              <w:kinsoku w:val="0"/>
              <w:wordWrap/>
              <w:autoSpaceDE w:val="0"/>
              <w:autoSpaceDN w:val="0"/>
              <w:adjustRightInd w:val="0"/>
              <w:snapToGrid w:val="0"/>
              <w:spacing w:line="400" w:lineRule="exact"/>
              <w:ind w:right="24"/>
              <w:jc w:val="center"/>
              <w:textAlignment w:val="baseline"/>
              <w:rPr>
                <w:rFonts w:hint="eastAsia" w:asciiTheme="minorEastAsia" w:hAnsiTheme="minorEastAsia" w:eastAsiaTheme="minorEastAsia" w:cstheme="minorEastAsia"/>
                <w:color w:val="auto"/>
                <w:spacing w:val="8"/>
                <w:sz w:val="21"/>
                <w:szCs w:val="21"/>
                <w:highlight w:val="none"/>
              </w:rPr>
            </w:pPr>
            <w:r>
              <w:rPr>
                <w:rFonts w:hint="eastAsia" w:asciiTheme="minorEastAsia" w:hAnsiTheme="minorEastAsia" w:eastAsiaTheme="minorEastAsia" w:cstheme="minorEastAsia"/>
                <w:color w:val="auto"/>
                <w:spacing w:val="8"/>
                <w:sz w:val="21"/>
                <w:szCs w:val="21"/>
                <w:highlight w:val="none"/>
              </w:rPr>
              <w:t>重大活动配合及应急服务方案</w:t>
            </w:r>
          </w:p>
          <w:p w14:paraId="1CB0F826">
            <w:pPr>
              <w:widowControl/>
              <w:kinsoku w:val="0"/>
              <w:wordWrap/>
              <w:autoSpaceDE w:val="0"/>
              <w:autoSpaceDN w:val="0"/>
              <w:adjustRightInd w:val="0"/>
              <w:snapToGrid w:val="0"/>
              <w:spacing w:line="400" w:lineRule="exact"/>
              <w:ind w:right="24"/>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2"/>
                <w:sz w:val="21"/>
                <w:szCs w:val="21"/>
                <w:highlight w:val="none"/>
              </w:rPr>
              <w:t>（6</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color w:val="auto"/>
                <w:spacing w:val="-2"/>
                <w:sz w:val="21"/>
                <w:szCs w:val="21"/>
                <w:highlight w:val="none"/>
              </w:rPr>
              <w:t>分）</w:t>
            </w:r>
          </w:p>
        </w:tc>
        <w:tc>
          <w:tcPr>
            <w:tcW w:w="7006" w:type="dxa"/>
            <w:vAlign w:val="top"/>
          </w:tcPr>
          <w:p w14:paraId="41167FD9">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根据供应商对重大活动配合及应急服务的整体编制，</w:t>
            </w:r>
          </w:p>
          <w:p w14:paraId="17FF4269">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方案健全、科学、合理可行、针对性强，得6分；</w:t>
            </w:r>
          </w:p>
          <w:p w14:paraId="3666981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方案比较健全、比较科学、比较合理可行、比较有针对性，得4分</w:t>
            </w:r>
          </w:p>
          <w:p w14:paraId="22C9A357">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方案一般，完整性一般，合理性、针对性一般，得2分；</w:t>
            </w:r>
          </w:p>
          <w:p w14:paraId="218E5044">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方案有缺失，不合理，得1分，</w:t>
            </w:r>
          </w:p>
          <w:p w14:paraId="06CCA5DF">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不提供得</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0</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分。</w:t>
            </w:r>
          </w:p>
        </w:tc>
      </w:tr>
      <w:tr w14:paraId="5CEC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3EB7D125">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3</w:t>
            </w:r>
          </w:p>
        </w:tc>
        <w:tc>
          <w:tcPr>
            <w:tcW w:w="8703" w:type="dxa"/>
            <w:gridSpan w:val="2"/>
            <w:vAlign w:val="center"/>
          </w:tcPr>
          <w:p w14:paraId="7B9014B3">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综合部分</w:t>
            </w:r>
          </w:p>
          <w:p w14:paraId="04EAFF40">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b/>
                <w:bCs/>
                <w:color w:val="auto"/>
                <w:sz w:val="21"/>
                <w:szCs w:val="21"/>
                <w:highlight w:val="none"/>
              </w:rPr>
              <w:t>（15分）</w:t>
            </w:r>
          </w:p>
        </w:tc>
      </w:tr>
      <w:tr w14:paraId="7C86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59C718CF">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65C142F4">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089BF33B">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1</w:t>
            </w:r>
          </w:p>
        </w:tc>
        <w:tc>
          <w:tcPr>
            <w:tcW w:w="1697" w:type="dxa"/>
            <w:vAlign w:val="center"/>
          </w:tcPr>
          <w:p w14:paraId="26690C08">
            <w:pPr>
              <w:widowControl/>
              <w:kinsoku w:val="0"/>
              <w:wordWrap/>
              <w:autoSpaceDE w:val="0"/>
              <w:autoSpaceDN w:val="0"/>
              <w:adjustRightInd w:val="0"/>
              <w:snapToGrid w:val="0"/>
              <w:spacing w:line="400" w:lineRule="exact"/>
              <w:ind w:left="22"/>
              <w:jc w:val="center"/>
              <w:textAlignment w:val="baseline"/>
              <w:rPr>
                <w:rFonts w:hint="eastAsia" w:asciiTheme="minorEastAsia" w:hAnsiTheme="minorEastAsia" w:eastAsiaTheme="minorEastAsia" w:cstheme="minorEastAsia"/>
                <w:snapToGrid w:val="0"/>
                <w:color w:val="auto"/>
                <w:kern w:val="0"/>
                <w:sz w:val="21"/>
                <w:szCs w:val="21"/>
                <w:highlight w:val="none"/>
                <w:lang w:val="en-US" w:eastAsia="en-US" w:bidi="ar-SA"/>
              </w:rPr>
            </w:pPr>
            <w:r>
              <w:rPr>
                <w:rFonts w:hint="eastAsia" w:asciiTheme="minorEastAsia" w:hAnsiTheme="minorEastAsia" w:eastAsiaTheme="minorEastAsia" w:cstheme="minorEastAsia"/>
                <w:color w:val="auto"/>
                <w:spacing w:val="10"/>
                <w:sz w:val="21"/>
                <w:szCs w:val="21"/>
                <w:highlight w:val="none"/>
              </w:rPr>
              <w:t>项目组成员配备</w:t>
            </w:r>
            <w:r>
              <w:rPr>
                <w:rFonts w:hint="eastAsia" w:asciiTheme="minorEastAsia" w:hAnsiTheme="minorEastAsia" w:eastAsiaTheme="minorEastAsia" w:cstheme="minorEastAsia"/>
                <w:color w:val="auto"/>
                <w:spacing w:val="-2"/>
                <w:sz w:val="21"/>
                <w:szCs w:val="21"/>
                <w:highlight w:val="none"/>
              </w:rPr>
              <w:t>（5</w:t>
            </w:r>
            <w:r>
              <w:rPr>
                <w:rFonts w:hint="eastAsia" w:asciiTheme="minorEastAsia" w:hAnsiTheme="minorEastAsia" w:eastAsiaTheme="minorEastAsia" w:cstheme="minorEastAsia"/>
                <w:color w:val="auto"/>
                <w:spacing w:val="-38"/>
                <w:sz w:val="21"/>
                <w:szCs w:val="21"/>
                <w:highlight w:val="none"/>
              </w:rPr>
              <w:t xml:space="preserve"> </w:t>
            </w:r>
            <w:r>
              <w:rPr>
                <w:rFonts w:hint="eastAsia" w:asciiTheme="minorEastAsia" w:hAnsiTheme="minorEastAsia" w:eastAsiaTheme="minorEastAsia" w:cstheme="minorEastAsia"/>
                <w:color w:val="auto"/>
                <w:spacing w:val="-2"/>
                <w:sz w:val="21"/>
                <w:szCs w:val="21"/>
                <w:highlight w:val="none"/>
              </w:rPr>
              <w:t>分）</w:t>
            </w:r>
          </w:p>
        </w:tc>
        <w:tc>
          <w:tcPr>
            <w:tcW w:w="7006" w:type="dxa"/>
            <w:vAlign w:val="top"/>
          </w:tcPr>
          <w:p w14:paraId="7F3857D8">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0"/>
                <w:sz w:val="21"/>
                <w:szCs w:val="21"/>
                <w:highlight w:val="none"/>
              </w:rPr>
              <w:t xml:space="preserve"> </w:t>
            </w:r>
            <w:r>
              <w:rPr>
                <w:rFonts w:hint="eastAsia" w:asciiTheme="minorEastAsia" w:hAnsiTheme="minorEastAsia" w:eastAsiaTheme="minorEastAsia" w:cstheme="minorEastAsia"/>
                <w:color w:val="auto"/>
                <w:sz w:val="21"/>
                <w:szCs w:val="21"/>
                <w:highlight w:val="none"/>
              </w:rPr>
              <w:t>项目配备成员中，每有一名厨师具备中级及以上厨师资质的，得 1 分，最多得 5 分。</w:t>
            </w:r>
          </w:p>
          <w:p w14:paraId="34A546F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注：人员需满足以下条件：1）提供相关证书；2）提供供应商与之签订的聘用合同以及单位 202</w:t>
            </w:r>
            <w:r>
              <w:rPr>
                <w:rFonts w:hint="eastAsia" w:asciiTheme="minorEastAsia" w:hAnsiTheme="minorEastAsia" w:eastAsiaTheme="minorEastAsia" w:cstheme="minorEastAsia"/>
                <w:color w:val="auto"/>
                <w:sz w:val="21"/>
                <w:szCs w:val="21"/>
                <w:highlight w:val="none"/>
                <w:lang w:val="en-US" w:eastAsia="zh-CN"/>
              </w:rPr>
              <w:t xml:space="preserve">6 </w:t>
            </w:r>
            <w:r>
              <w:rPr>
                <w:rFonts w:hint="eastAsia" w:asciiTheme="minorEastAsia" w:hAnsiTheme="minorEastAsia" w:eastAsiaTheme="minorEastAsia" w:cstheme="minorEastAsia"/>
                <w:color w:val="auto"/>
                <w:sz w:val="21"/>
                <w:szCs w:val="21"/>
                <w:highlight w:val="none"/>
              </w:rPr>
              <w:t>年 1 月 1 日以来为其缴纳的任意 3 个月的养老保险证明。</w:t>
            </w:r>
          </w:p>
        </w:tc>
      </w:tr>
      <w:tr w14:paraId="4798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6" w:type="dxa"/>
            <w:vAlign w:val="center"/>
          </w:tcPr>
          <w:p w14:paraId="5948AC06">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14010B32">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5167238E">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p>
          <w:p w14:paraId="4EADE2F7">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2</w:t>
            </w:r>
          </w:p>
        </w:tc>
        <w:tc>
          <w:tcPr>
            <w:tcW w:w="1697" w:type="dxa"/>
            <w:vAlign w:val="center"/>
          </w:tcPr>
          <w:p w14:paraId="1EE452CB">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服务承诺</w:t>
            </w:r>
          </w:p>
          <w:p w14:paraId="3B73BC77">
            <w:pPr>
              <w:widowControl/>
              <w:kinsoku w:val="0"/>
              <w:wordWrap/>
              <w:autoSpaceDE w:val="0"/>
              <w:autoSpaceDN w:val="0"/>
              <w:adjustRightInd w:val="0"/>
              <w:snapToGrid w:val="0"/>
              <w:spacing w:line="400" w:lineRule="exact"/>
              <w:jc w:val="center"/>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rPr>
              <w:t>（10 分）</w:t>
            </w:r>
          </w:p>
        </w:tc>
        <w:tc>
          <w:tcPr>
            <w:tcW w:w="7006" w:type="dxa"/>
            <w:vAlign w:val="top"/>
          </w:tcPr>
          <w:p w14:paraId="3F062929">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供应商针对本项目所提供的服务质量、食品安全、食物加工、环境卫生四方面的实质性服务承诺</w:t>
            </w:r>
            <w:r>
              <w:rPr>
                <w:rFonts w:hint="eastAsia" w:asciiTheme="minorEastAsia" w:hAnsiTheme="minorEastAsia" w:eastAsiaTheme="minorEastAsia" w:cstheme="minorEastAsia"/>
                <w:color w:val="auto"/>
                <w:sz w:val="21"/>
                <w:szCs w:val="21"/>
                <w:highlight w:val="none"/>
                <w:lang w:eastAsia="zh-CN"/>
              </w:rPr>
              <w:t>：</w:t>
            </w:r>
          </w:p>
          <w:p w14:paraId="5274A5C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承诺内容具体明确，操作性强得 5 分；</w:t>
            </w:r>
          </w:p>
          <w:p w14:paraId="66B3E800">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较具体明确，操作性不强，得 3 分；</w:t>
            </w:r>
          </w:p>
          <w:p w14:paraId="7390648E">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不够具体明确，得 1 分；</w:t>
            </w:r>
          </w:p>
          <w:p w14:paraId="5018D65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未提供得</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0</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分。</w:t>
            </w:r>
          </w:p>
          <w:p w14:paraId="38297F7A">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2、与委托方管理人员做好沟通交流工作，听取用餐人员意见建议，持续优化服务的方案与措施</w:t>
            </w:r>
            <w:r>
              <w:rPr>
                <w:rFonts w:hint="eastAsia" w:asciiTheme="minorEastAsia" w:hAnsiTheme="minorEastAsia" w:eastAsiaTheme="minorEastAsia" w:cstheme="minorEastAsia"/>
                <w:color w:val="auto"/>
                <w:sz w:val="21"/>
                <w:szCs w:val="21"/>
                <w:highlight w:val="none"/>
                <w:lang w:eastAsia="zh-CN"/>
              </w:rPr>
              <w:t>：</w:t>
            </w:r>
          </w:p>
          <w:p w14:paraId="335BAFF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够具体明确，操作性强得 5 分；</w:t>
            </w:r>
          </w:p>
          <w:p w14:paraId="177DA76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较具体明确，操作性不强，得 3 分；</w:t>
            </w:r>
          </w:p>
          <w:p w14:paraId="14189619">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不够具体明确，得 1 分；</w:t>
            </w:r>
          </w:p>
          <w:p w14:paraId="5B7847E5">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未提供得 0</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分。</w:t>
            </w:r>
          </w:p>
        </w:tc>
      </w:tr>
    </w:tbl>
    <w:p w14:paraId="495CD552">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1"/>
          <w:szCs w:val="21"/>
          <w:highlight w:val="none"/>
        </w:rPr>
      </w:pPr>
    </w:p>
    <w:p w14:paraId="0904091D">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4"/>
          <w:szCs w:val="24"/>
          <w:highlight w:val="none"/>
        </w:rPr>
      </w:pPr>
    </w:p>
    <w:p w14:paraId="00E2BE11">
      <w:pPr>
        <w:widowControl/>
        <w:kinsoku w:val="0"/>
        <w:wordWrap/>
        <w:autoSpaceDE w:val="0"/>
        <w:autoSpaceDN w:val="0"/>
        <w:adjustRightInd w:val="0"/>
        <w:snapToGrid w:val="0"/>
        <w:spacing w:line="500" w:lineRule="exact"/>
        <w:ind w:left="8" w:firstLine="502"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pacing w:val="5"/>
          <w:sz w:val="24"/>
          <w:szCs w:val="24"/>
          <w:highlight w:val="none"/>
          <w:lang w:val="en-US" w:eastAsia="zh-CN"/>
        </w:rPr>
        <w:t>二</w:t>
      </w:r>
      <w:r>
        <w:rPr>
          <w:rFonts w:hint="eastAsia" w:asciiTheme="minorEastAsia" w:hAnsiTheme="minorEastAsia" w:eastAsiaTheme="minorEastAsia" w:cstheme="minorEastAsia"/>
          <w:b/>
          <w:bCs/>
          <w:color w:val="auto"/>
          <w:spacing w:val="5"/>
          <w:sz w:val="24"/>
          <w:szCs w:val="24"/>
          <w:highlight w:val="none"/>
        </w:rPr>
        <w:t>、</w:t>
      </w:r>
      <w:r>
        <w:rPr>
          <w:rFonts w:hint="eastAsia" w:asciiTheme="minorEastAsia" w:hAnsiTheme="minorEastAsia" w:eastAsiaTheme="minorEastAsia" w:cstheme="minorEastAsia"/>
          <w:b/>
          <w:bCs/>
          <w:color w:val="auto"/>
          <w:spacing w:val="5"/>
          <w:sz w:val="24"/>
          <w:szCs w:val="24"/>
          <w:highlight w:val="none"/>
          <w:lang w:val="en-US" w:eastAsia="zh-CN"/>
        </w:rPr>
        <w:t>评审</w:t>
      </w:r>
      <w:r>
        <w:rPr>
          <w:rFonts w:hint="eastAsia" w:asciiTheme="minorEastAsia" w:hAnsiTheme="minorEastAsia" w:eastAsiaTheme="minorEastAsia" w:cstheme="minorEastAsia"/>
          <w:b/>
          <w:bCs/>
          <w:color w:val="auto"/>
          <w:spacing w:val="5"/>
          <w:sz w:val="24"/>
          <w:szCs w:val="24"/>
          <w:highlight w:val="none"/>
        </w:rPr>
        <w:t>磋商程序</w:t>
      </w:r>
    </w:p>
    <w:p w14:paraId="6EA5E007">
      <w:pPr>
        <w:keepNext w:val="0"/>
        <w:keepLines w:val="0"/>
        <w:pageBreakBefore w:val="0"/>
        <w:widowControl/>
        <w:kinsoku w:val="0"/>
        <w:wordWrap/>
        <w:overflowPunct/>
        <w:topLinePunct w:val="0"/>
        <w:autoSpaceDE w:val="0"/>
        <w:autoSpaceDN w:val="0"/>
        <w:bidi w:val="0"/>
        <w:adjustRightInd w:val="0"/>
        <w:snapToGrid w:val="0"/>
        <w:spacing w:line="500" w:lineRule="exact"/>
        <w:ind w:left="11" w:right="73" w:firstLine="518" w:firstLineChars="200"/>
        <w:textAlignment w:val="baseline"/>
        <w:rPr>
          <w:rFonts w:hint="eastAsia" w:asciiTheme="minorEastAsia" w:hAnsiTheme="minorEastAsia" w:eastAsiaTheme="minorEastAsia" w:cstheme="minorEastAsia"/>
          <w:b/>
          <w:bCs/>
          <w:color w:val="auto"/>
          <w:spacing w:val="9"/>
          <w:sz w:val="24"/>
          <w:szCs w:val="24"/>
          <w:highlight w:val="none"/>
          <w:lang w:val="en-US" w:eastAsia="zh-CN"/>
        </w:rPr>
      </w:pPr>
      <w:r>
        <w:rPr>
          <w:rFonts w:hint="eastAsia" w:asciiTheme="minorEastAsia" w:hAnsiTheme="minorEastAsia" w:eastAsiaTheme="minorEastAsia" w:cstheme="minorEastAsia"/>
          <w:b/>
          <w:bCs/>
          <w:color w:val="auto"/>
          <w:spacing w:val="9"/>
          <w:sz w:val="24"/>
          <w:szCs w:val="24"/>
          <w:highlight w:val="none"/>
          <w:lang w:val="en-US" w:eastAsia="zh-CN"/>
        </w:rPr>
        <w:t>1、初步评审</w:t>
      </w:r>
    </w:p>
    <w:p w14:paraId="4FB2EA68">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开标后</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提交响应文件的供应商不少于3家时，磋商小组开始初步评审。初步评审分为：</w:t>
      </w:r>
      <w:r>
        <w:rPr>
          <w:rFonts w:hint="eastAsia" w:asciiTheme="minorEastAsia" w:hAnsiTheme="minorEastAsia" w:eastAsiaTheme="minorEastAsia" w:cstheme="minorEastAsia"/>
          <w:b/>
          <w:bCs/>
          <w:color w:val="auto"/>
          <w:sz w:val="24"/>
          <w:szCs w:val="24"/>
          <w:highlight w:val="none"/>
          <w:lang w:val="en-US" w:eastAsia="zh-CN"/>
        </w:rPr>
        <w:t>形式评审、资格评审、响应性评审。</w:t>
      </w:r>
    </w:p>
    <w:p w14:paraId="331C8E11">
      <w:pPr>
        <w:keepNext w:val="0"/>
        <w:keepLines w:val="0"/>
        <w:pageBreakBefore w:val="0"/>
        <w:widowControl/>
        <w:kinsoku w:val="0"/>
        <w:wordWrap/>
        <w:overflowPunct/>
        <w:topLinePunct w:val="0"/>
        <w:autoSpaceDE w:val="0"/>
        <w:autoSpaceDN w:val="0"/>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磋商小组依据法律法规和磋商文件规定，按照</w:t>
      </w:r>
      <w:r>
        <w:rPr>
          <w:rFonts w:hint="eastAsia" w:asciiTheme="minorEastAsia" w:hAnsiTheme="minorEastAsia" w:eastAsiaTheme="minorEastAsia" w:cstheme="minorEastAsia"/>
          <w:color w:val="auto"/>
          <w:sz w:val="24"/>
          <w:szCs w:val="24"/>
          <w:highlight w:val="none"/>
          <w:lang w:val="en-US" w:eastAsia="zh-CN"/>
        </w:rPr>
        <w:t>本章表格“</w:t>
      </w:r>
      <w:r>
        <w:rPr>
          <w:rFonts w:hint="eastAsia" w:asciiTheme="minorEastAsia" w:hAnsiTheme="minorEastAsia" w:eastAsiaTheme="minorEastAsia" w:cstheme="minorEastAsia"/>
          <w:b/>
          <w:bCs/>
          <w:color w:val="auto"/>
          <w:sz w:val="24"/>
          <w:szCs w:val="24"/>
          <w:highlight w:val="none"/>
          <w:lang w:val="en-US" w:eastAsia="zh-CN"/>
        </w:rPr>
        <w:t>1.初步评审内容及标准</w:t>
      </w:r>
      <w:r>
        <w:rPr>
          <w:rFonts w:hint="eastAsia" w:asciiTheme="minorEastAsia" w:hAnsiTheme="minorEastAsia" w:eastAsiaTheme="minorEastAsia" w:cstheme="minorEastAsia"/>
          <w:color w:val="auto"/>
          <w:sz w:val="24"/>
          <w:szCs w:val="24"/>
          <w:highlight w:val="none"/>
          <w:lang w:val="en-US" w:eastAsia="zh-CN"/>
        </w:rPr>
        <w:t>”内容，对各家供应商的响应文件进行评审。</w:t>
      </w:r>
      <w:r>
        <w:rPr>
          <w:rFonts w:hint="eastAsia" w:asciiTheme="minorEastAsia" w:hAnsiTheme="minorEastAsia" w:eastAsiaTheme="minorEastAsia" w:cstheme="minorEastAsia"/>
          <w:color w:val="auto"/>
          <w:sz w:val="24"/>
          <w:szCs w:val="24"/>
          <w:highlight w:val="none"/>
        </w:rPr>
        <w:t>以确定供应商是否具备</w:t>
      </w:r>
      <w:r>
        <w:rPr>
          <w:rFonts w:hint="eastAsia" w:asciiTheme="minorEastAsia" w:hAnsiTheme="minorEastAsia" w:eastAsiaTheme="minorEastAsia" w:cstheme="minorEastAsia"/>
          <w:color w:val="auto"/>
          <w:sz w:val="24"/>
          <w:szCs w:val="24"/>
          <w:highlight w:val="none"/>
          <w:lang w:val="en-US" w:eastAsia="zh-CN"/>
        </w:rPr>
        <w:t>后续磋商</w:t>
      </w:r>
      <w:r>
        <w:rPr>
          <w:rFonts w:hint="eastAsia" w:asciiTheme="minorEastAsia" w:hAnsiTheme="minorEastAsia" w:eastAsiaTheme="minorEastAsia" w:cstheme="minorEastAsia"/>
          <w:color w:val="auto"/>
          <w:sz w:val="24"/>
          <w:szCs w:val="24"/>
          <w:highlight w:val="none"/>
        </w:rPr>
        <w:t>资格。有一项不符合评审标准的，否决其</w:t>
      </w:r>
      <w:r>
        <w:rPr>
          <w:rFonts w:hint="eastAsia" w:asciiTheme="minorEastAsia" w:hAnsiTheme="minorEastAsia" w:eastAsiaTheme="minorEastAsia" w:cstheme="minorEastAsia"/>
          <w:color w:val="auto"/>
          <w:sz w:val="24"/>
          <w:szCs w:val="24"/>
          <w:highlight w:val="none"/>
          <w:lang w:val="en-US" w:eastAsia="zh-CN"/>
        </w:rPr>
        <w:t>响应文件</w:t>
      </w:r>
      <w:r>
        <w:rPr>
          <w:rFonts w:hint="eastAsia" w:asciiTheme="minorEastAsia" w:hAnsiTheme="minorEastAsia" w:eastAsiaTheme="minorEastAsia" w:cstheme="minorEastAsia"/>
          <w:color w:val="auto"/>
          <w:sz w:val="24"/>
          <w:szCs w:val="24"/>
          <w:highlight w:val="none"/>
        </w:rPr>
        <w:t>。</w:t>
      </w:r>
    </w:p>
    <w:p w14:paraId="0B4EB8CA">
      <w:pPr>
        <w:keepNext w:val="0"/>
        <w:keepLines w:val="0"/>
        <w:pageBreakBefore w:val="0"/>
        <w:widowControl/>
        <w:kinsoku w:val="0"/>
        <w:wordWrap/>
        <w:overflowPunct/>
        <w:topLinePunct w:val="0"/>
        <w:autoSpaceDE w:val="0"/>
        <w:autoSpaceDN w:val="0"/>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通过初步评审的供应商进入磋商报价阶段。</w:t>
      </w:r>
      <w:r>
        <w:rPr>
          <w:rFonts w:hint="eastAsia" w:asciiTheme="minorEastAsia" w:hAnsiTheme="minorEastAsia" w:eastAsiaTheme="minorEastAsia" w:cstheme="minorEastAsia"/>
          <w:color w:val="auto"/>
          <w:spacing w:val="9"/>
          <w:sz w:val="24"/>
          <w:szCs w:val="24"/>
          <w:highlight w:val="none"/>
        </w:rPr>
        <w:t>未通过</w:t>
      </w:r>
      <w:r>
        <w:rPr>
          <w:rFonts w:hint="eastAsia" w:asciiTheme="minorEastAsia" w:hAnsiTheme="minorEastAsia" w:eastAsiaTheme="minorEastAsia" w:cstheme="minorEastAsia"/>
          <w:color w:val="auto"/>
          <w:spacing w:val="8"/>
          <w:sz w:val="24"/>
          <w:szCs w:val="24"/>
          <w:highlight w:val="none"/>
        </w:rPr>
        <w:t>实质性响应的供应商将不再进行</w:t>
      </w:r>
      <w:r>
        <w:rPr>
          <w:rFonts w:hint="eastAsia" w:asciiTheme="minorEastAsia" w:hAnsiTheme="minorEastAsia" w:eastAsiaTheme="minorEastAsia" w:cstheme="minorEastAsia"/>
          <w:color w:val="auto"/>
          <w:spacing w:val="8"/>
          <w:sz w:val="24"/>
          <w:szCs w:val="24"/>
          <w:highlight w:val="none"/>
          <w:lang w:val="en-US" w:eastAsia="zh-CN"/>
        </w:rPr>
        <w:t>磋商和</w:t>
      </w:r>
      <w:r>
        <w:rPr>
          <w:rFonts w:hint="eastAsia" w:asciiTheme="minorEastAsia" w:hAnsiTheme="minorEastAsia" w:eastAsiaTheme="minorEastAsia" w:cstheme="minorEastAsia"/>
          <w:color w:val="auto"/>
          <w:spacing w:val="8"/>
          <w:sz w:val="24"/>
          <w:szCs w:val="24"/>
          <w:highlight w:val="none"/>
        </w:rPr>
        <w:t>最后报价。</w:t>
      </w:r>
    </w:p>
    <w:p w14:paraId="6A45BDDC">
      <w:pPr>
        <w:keepNext w:val="0"/>
        <w:keepLines w:val="0"/>
        <w:pageBreakBefore w:val="0"/>
        <w:widowControl/>
        <w:kinsoku w:val="0"/>
        <w:wordWrap/>
        <w:overflowPunct/>
        <w:topLinePunct w:val="0"/>
        <w:autoSpaceDE w:val="0"/>
        <w:autoSpaceDN w:val="0"/>
        <w:bidi w:val="0"/>
        <w:spacing w:line="50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经磋商小组</w:t>
      </w:r>
      <w:r>
        <w:rPr>
          <w:rFonts w:hint="eastAsia" w:asciiTheme="minorEastAsia" w:hAnsiTheme="minorEastAsia" w:eastAsiaTheme="minorEastAsia" w:cstheme="minorEastAsia"/>
          <w:color w:val="auto"/>
          <w:sz w:val="24"/>
          <w:szCs w:val="24"/>
          <w:highlight w:val="none"/>
          <w:lang w:val="en-US" w:eastAsia="zh-CN"/>
        </w:rPr>
        <w:t>初步</w:t>
      </w:r>
      <w:r>
        <w:rPr>
          <w:rFonts w:hint="eastAsia" w:asciiTheme="minorEastAsia" w:hAnsiTheme="minorEastAsia" w:eastAsiaTheme="minorEastAsia" w:cstheme="minorEastAsia"/>
          <w:color w:val="auto"/>
          <w:sz w:val="24"/>
          <w:szCs w:val="24"/>
          <w:highlight w:val="none"/>
        </w:rPr>
        <w:t>评审后</w:t>
      </w:r>
      <w:r>
        <w:rPr>
          <w:rFonts w:hint="eastAsia" w:asciiTheme="minorEastAsia" w:hAnsiTheme="minorEastAsia" w:eastAsiaTheme="minorEastAsia" w:cstheme="minorEastAsia"/>
          <w:color w:val="auto"/>
          <w:sz w:val="24"/>
          <w:szCs w:val="24"/>
          <w:highlight w:val="none"/>
          <w:lang w:val="en-US" w:eastAsia="zh-CN"/>
        </w:rPr>
        <w:t>符合条件的供应商不少于 3 家时，进入磋商和报价阶段</w:t>
      </w:r>
      <w:r>
        <w:rPr>
          <w:rFonts w:hint="eastAsia" w:asciiTheme="minorEastAsia" w:hAnsiTheme="minorEastAsia" w:eastAsiaTheme="minorEastAsia" w:cstheme="minorEastAsia"/>
          <w:color w:val="auto"/>
          <w:sz w:val="24"/>
          <w:szCs w:val="24"/>
          <w:highlight w:val="none"/>
        </w:rPr>
        <w:t>。</w:t>
      </w:r>
    </w:p>
    <w:p w14:paraId="5E9ED6E3">
      <w:pPr>
        <w:keepNext w:val="0"/>
        <w:keepLines w:val="0"/>
        <w:pageBreakBefore w:val="0"/>
        <w:widowControl/>
        <w:kinsoku w:val="0"/>
        <w:wordWrap/>
        <w:overflowPunct/>
        <w:topLinePunct w:val="0"/>
        <w:autoSpaceDE w:val="0"/>
        <w:autoSpaceDN w:val="0"/>
        <w:bidi w:val="0"/>
        <w:adjustRightInd w:val="0"/>
        <w:snapToGrid w:val="0"/>
        <w:spacing w:line="500" w:lineRule="exact"/>
        <w:ind w:left="8" w:right="70" w:firstLine="518" w:firstLineChars="200"/>
        <w:textAlignment w:val="baseline"/>
        <w:rPr>
          <w:rFonts w:hint="eastAsia" w:asciiTheme="minorEastAsia" w:hAnsiTheme="minorEastAsia" w:eastAsiaTheme="minorEastAsia" w:cstheme="minorEastAsia"/>
          <w:b/>
          <w:bCs/>
          <w:color w:val="auto"/>
          <w:spacing w:val="9"/>
          <w:sz w:val="24"/>
          <w:szCs w:val="24"/>
          <w:highlight w:val="none"/>
          <w:lang w:val="en-US" w:eastAsia="zh-CN"/>
        </w:rPr>
      </w:pPr>
    </w:p>
    <w:p w14:paraId="0E4BD38A">
      <w:pPr>
        <w:keepNext w:val="0"/>
        <w:keepLines w:val="0"/>
        <w:pageBreakBefore w:val="0"/>
        <w:widowControl/>
        <w:kinsoku w:val="0"/>
        <w:wordWrap/>
        <w:overflowPunct/>
        <w:topLinePunct w:val="0"/>
        <w:autoSpaceDE w:val="0"/>
        <w:autoSpaceDN w:val="0"/>
        <w:bidi w:val="0"/>
        <w:adjustRightInd w:val="0"/>
        <w:snapToGrid w:val="0"/>
        <w:spacing w:line="500" w:lineRule="exact"/>
        <w:ind w:left="8" w:right="70" w:firstLine="518" w:firstLineChars="200"/>
        <w:textAlignment w:val="baseline"/>
        <w:rPr>
          <w:rFonts w:hint="eastAsia" w:asciiTheme="minorEastAsia" w:hAnsiTheme="minorEastAsia" w:eastAsiaTheme="minorEastAsia" w:cstheme="minorEastAsia"/>
          <w:b/>
          <w:bCs/>
          <w:color w:val="auto"/>
          <w:spacing w:val="9"/>
          <w:sz w:val="24"/>
          <w:szCs w:val="24"/>
          <w:highlight w:val="none"/>
          <w:lang w:val="en-US" w:eastAsia="zh-CN"/>
        </w:rPr>
      </w:pPr>
      <w:r>
        <w:rPr>
          <w:rFonts w:hint="eastAsia" w:asciiTheme="minorEastAsia" w:hAnsiTheme="minorEastAsia" w:eastAsiaTheme="minorEastAsia" w:cstheme="minorEastAsia"/>
          <w:b/>
          <w:bCs/>
          <w:color w:val="auto"/>
          <w:spacing w:val="9"/>
          <w:sz w:val="24"/>
          <w:szCs w:val="24"/>
          <w:highlight w:val="none"/>
          <w:lang w:val="en-US" w:eastAsia="zh-CN"/>
        </w:rPr>
        <w:t>2、磋商报价</w:t>
      </w:r>
    </w:p>
    <w:p w14:paraId="3CD5312A">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供应商应在评审和磋商整个过程保持关注交易系统。</w:t>
      </w:r>
    </w:p>
    <w:p w14:paraId="33E22890">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val="0"/>
          <w:color w:val="auto"/>
          <w:sz w:val="24"/>
          <w:szCs w:val="32"/>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开始磋商后，</w:t>
      </w:r>
      <w:r>
        <w:rPr>
          <w:rFonts w:hint="eastAsia" w:asciiTheme="minorEastAsia" w:hAnsiTheme="minorEastAsia" w:eastAsiaTheme="minorEastAsia" w:cstheme="minorEastAsia"/>
          <w:color w:val="auto"/>
          <w:sz w:val="24"/>
          <w:szCs w:val="24"/>
          <w:highlight w:val="none"/>
        </w:rPr>
        <w:t>磋商小组所有成员应当集中与单一供应商分别进行磋商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并给予所有参加磋商的供应商平等的磋商机会。</w:t>
      </w:r>
    </w:p>
    <w:p w14:paraId="05243EEF">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00B2E13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（3）磋商结束后，磋商小组应当要求所有实质性响应的供应商在规定时间内提交最后报价。提交最后报价的时间由磋商小组确定。</w:t>
      </w:r>
    </w:p>
    <w:p w14:paraId="2988F4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723" w:firstLineChars="3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在规定时间内没有提交最后报价的磋商供应商，视同退出磋商。</w:t>
      </w:r>
    </w:p>
    <w:p w14:paraId="2E3F6F6A">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经磋商确定最终采购需求和提交最后报价的供应商后， 由磋商小组采用综合评分法对提交最后报价的响应文件进行</w:t>
      </w:r>
      <w:r>
        <w:rPr>
          <w:rFonts w:hint="eastAsia" w:asciiTheme="minorEastAsia" w:hAnsiTheme="minorEastAsia" w:eastAsiaTheme="minorEastAsia" w:cstheme="minorEastAsia"/>
          <w:color w:val="auto"/>
          <w:sz w:val="24"/>
          <w:szCs w:val="24"/>
          <w:highlight w:val="none"/>
          <w:lang w:val="en-US" w:eastAsia="zh-CN"/>
        </w:rPr>
        <w:t>详细评审</w:t>
      </w:r>
      <w:r>
        <w:rPr>
          <w:rFonts w:hint="eastAsia" w:asciiTheme="minorEastAsia" w:hAnsiTheme="minorEastAsia" w:eastAsiaTheme="minorEastAsia" w:cstheme="minorEastAsia"/>
          <w:color w:val="auto"/>
          <w:sz w:val="24"/>
          <w:szCs w:val="24"/>
          <w:highlight w:val="none"/>
        </w:rPr>
        <w:t>。</w:t>
      </w:r>
    </w:p>
    <w:p w14:paraId="6C2E96D5">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（5）根据《</w:t>
      </w:r>
      <w:r>
        <w:rPr>
          <w:rFonts w:hint="eastAsia" w:asciiTheme="minorEastAsia" w:hAnsiTheme="minorEastAsia" w:eastAsiaTheme="minorEastAsia" w:cstheme="minorEastAsia"/>
          <w:color w:val="auto"/>
          <w:sz w:val="24"/>
          <w:szCs w:val="24"/>
          <w:highlight w:val="none"/>
        </w:rPr>
        <w:t>财政部关于政府采购竞争性磋商采购方式管理暂行办法有关问题的补充通知</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财库〔2015〕124号</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最后报价只有一家供应商时，终止磋商活动。有2家及以上供应商最后报价时进入详细评审阶段。</w:t>
      </w:r>
    </w:p>
    <w:p w14:paraId="6A8079B1">
      <w:pPr>
        <w:keepNext w:val="0"/>
        <w:keepLines w:val="0"/>
        <w:pageBreakBefore w:val="0"/>
        <w:widowControl/>
        <w:kinsoku w:val="0"/>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3、详细评审</w:t>
      </w:r>
    </w:p>
    <w:p w14:paraId="7859D36C">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）磋商小组</w:t>
      </w:r>
      <w:r>
        <w:rPr>
          <w:rFonts w:hint="eastAsia" w:asciiTheme="minorEastAsia" w:hAnsiTheme="minorEastAsia" w:eastAsiaTheme="minorEastAsia" w:cstheme="minorEastAsia"/>
          <w:color w:val="auto"/>
          <w:sz w:val="24"/>
          <w:szCs w:val="24"/>
          <w:highlight w:val="none"/>
          <w:lang w:val="en-US" w:eastAsia="zh-CN"/>
        </w:rPr>
        <w:t>各成员</w:t>
      </w:r>
      <w:r>
        <w:rPr>
          <w:rFonts w:hint="eastAsia" w:asciiTheme="minorEastAsia" w:hAnsiTheme="minorEastAsia" w:eastAsiaTheme="minorEastAsia" w:cstheme="minorEastAsia"/>
          <w:color w:val="auto"/>
          <w:sz w:val="24"/>
          <w:szCs w:val="24"/>
          <w:highlight w:val="none"/>
        </w:rPr>
        <w:t>按照</w:t>
      </w:r>
      <w:r>
        <w:rPr>
          <w:rFonts w:hint="eastAsia" w:asciiTheme="minorEastAsia" w:hAnsiTheme="minorEastAsia" w:eastAsiaTheme="minorEastAsia" w:cstheme="minorEastAsia"/>
          <w:color w:val="auto"/>
          <w:sz w:val="24"/>
          <w:szCs w:val="24"/>
          <w:highlight w:val="none"/>
          <w:lang w:val="en-US" w:eastAsia="zh-CN"/>
        </w:rPr>
        <w:t>本章表格</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2、详细评审内容及标准</w:t>
      </w:r>
      <w:r>
        <w:rPr>
          <w:rFonts w:hint="eastAsia" w:asciiTheme="minorEastAsia" w:hAnsiTheme="minorEastAsia" w:eastAsiaTheme="minorEastAsia" w:cstheme="minorEastAsia"/>
          <w:b/>
          <w:bCs/>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rPr>
        <w:t>”独立对每个有效响应的文件进行评价、打分，然后汇总每个供应商每项评分因素的得分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计算出</w:t>
      </w:r>
      <w:r>
        <w:rPr>
          <w:rFonts w:hint="eastAsia" w:asciiTheme="minorEastAsia" w:hAnsiTheme="minorEastAsia" w:eastAsiaTheme="minorEastAsia" w:cstheme="minorEastAsia"/>
          <w:color w:val="auto"/>
          <w:sz w:val="24"/>
          <w:szCs w:val="24"/>
          <w:highlight w:val="none"/>
          <w:lang w:val="en-US" w:eastAsia="zh-CN"/>
        </w:rPr>
        <w:t>各</w:t>
      </w:r>
      <w:r>
        <w:rPr>
          <w:rFonts w:hint="eastAsia" w:asciiTheme="minorEastAsia" w:hAnsiTheme="minorEastAsia" w:eastAsiaTheme="minorEastAsia" w:cstheme="minorEastAsia"/>
          <w:color w:val="auto"/>
          <w:sz w:val="24"/>
          <w:szCs w:val="24"/>
          <w:highlight w:val="none"/>
        </w:rPr>
        <w:t>供应商的</w:t>
      </w:r>
      <w:r>
        <w:rPr>
          <w:rFonts w:hint="eastAsia" w:asciiTheme="minorEastAsia" w:hAnsiTheme="minorEastAsia" w:eastAsiaTheme="minorEastAsia" w:cstheme="minorEastAsia"/>
          <w:color w:val="auto"/>
          <w:sz w:val="24"/>
          <w:szCs w:val="24"/>
          <w:highlight w:val="none"/>
          <w:lang w:val="en-US" w:eastAsia="zh-CN"/>
        </w:rPr>
        <w:t>综合</w:t>
      </w:r>
      <w:r>
        <w:rPr>
          <w:rFonts w:hint="eastAsia" w:asciiTheme="minorEastAsia" w:hAnsiTheme="minorEastAsia" w:eastAsiaTheme="minorEastAsia" w:cstheme="minorEastAsia"/>
          <w:color w:val="auto"/>
          <w:sz w:val="24"/>
          <w:szCs w:val="24"/>
          <w:highlight w:val="none"/>
        </w:rPr>
        <w:t>得分。</w:t>
      </w:r>
    </w:p>
    <w:p w14:paraId="3A50C242">
      <w:pPr>
        <w:keepNext w:val="0"/>
        <w:keepLines w:val="0"/>
        <w:pageBreakBefore w:val="0"/>
        <w:widowControl w:val="0"/>
        <w:kinsoku w:val="0"/>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每家供应商综合得分</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磋商报价得分+</w:t>
      </w:r>
      <w:r>
        <w:rPr>
          <w:rFonts w:hint="eastAsia" w:asciiTheme="minorEastAsia" w:hAnsiTheme="minorEastAsia" w:eastAsiaTheme="minorEastAsia" w:cstheme="minorEastAsia"/>
          <w:b/>
          <w:bCs/>
          <w:color w:val="auto"/>
          <w:sz w:val="24"/>
          <w:szCs w:val="24"/>
          <w:highlight w:val="none"/>
        </w:rPr>
        <w:t>技术</w:t>
      </w:r>
      <w:r>
        <w:rPr>
          <w:rFonts w:hint="eastAsia" w:asciiTheme="minorEastAsia" w:hAnsiTheme="minorEastAsia" w:eastAsiaTheme="minorEastAsia" w:cstheme="minorEastAsia"/>
          <w:b/>
          <w:bCs/>
          <w:color w:val="auto"/>
          <w:sz w:val="24"/>
          <w:szCs w:val="24"/>
          <w:highlight w:val="none"/>
          <w:lang w:eastAsia="zh-CN"/>
        </w:rPr>
        <w:t>部分</w:t>
      </w:r>
      <w:r>
        <w:rPr>
          <w:rFonts w:hint="eastAsia" w:asciiTheme="minorEastAsia" w:hAnsiTheme="minorEastAsia" w:eastAsiaTheme="minorEastAsia" w:cstheme="minorEastAsia"/>
          <w:b/>
          <w:bCs/>
          <w:color w:val="auto"/>
          <w:sz w:val="24"/>
          <w:szCs w:val="24"/>
          <w:highlight w:val="none"/>
          <w:lang w:val="en-US" w:eastAsia="zh-CN"/>
        </w:rPr>
        <w:t>得分+综合部分得分</w:t>
      </w:r>
      <w:r>
        <w:rPr>
          <w:rFonts w:hint="eastAsia" w:asciiTheme="minorEastAsia" w:hAnsiTheme="minorEastAsia" w:eastAsiaTheme="minorEastAsia" w:cstheme="minorEastAsia"/>
          <w:b/>
          <w:bCs/>
          <w:color w:val="auto"/>
          <w:sz w:val="24"/>
          <w:szCs w:val="24"/>
          <w:highlight w:val="none"/>
        </w:rPr>
        <w:t>。</w:t>
      </w:r>
    </w:p>
    <w:p w14:paraId="68F16A91">
      <w:pPr>
        <w:keepNext w:val="0"/>
        <w:keepLines w:val="0"/>
        <w:pageBreakBefore w:val="0"/>
        <w:widowControl w:val="0"/>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lang w:val="en-US" w:eastAsia="zh-CN"/>
        </w:rPr>
        <w:t>总</w:t>
      </w:r>
      <w:r>
        <w:rPr>
          <w:rFonts w:hint="eastAsia" w:asciiTheme="minorEastAsia" w:hAnsiTheme="minorEastAsia" w:eastAsiaTheme="minorEastAsia" w:cstheme="minorEastAsia"/>
          <w:color w:val="auto"/>
          <w:sz w:val="24"/>
          <w:szCs w:val="24"/>
          <w:highlight w:val="none"/>
        </w:rPr>
        <w:t>得分为</w:t>
      </w:r>
      <w:r>
        <w:rPr>
          <w:rFonts w:hint="eastAsia" w:asciiTheme="minorEastAsia" w:hAnsiTheme="minorEastAsia" w:eastAsiaTheme="minorEastAsia" w:cstheme="minorEastAsia"/>
          <w:color w:val="auto"/>
          <w:sz w:val="24"/>
          <w:szCs w:val="24"/>
          <w:highlight w:val="none"/>
          <w:lang w:val="en-US" w:eastAsia="zh-CN"/>
        </w:rPr>
        <w:t>每</w:t>
      </w:r>
      <w:r>
        <w:rPr>
          <w:rFonts w:hint="eastAsia" w:asciiTheme="minorEastAsia" w:hAnsiTheme="minorEastAsia" w:eastAsiaTheme="minorEastAsia" w:cstheme="minorEastAsia"/>
          <w:color w:val="auto"/>
          <w:sz w:val="24"/>
          <w:szCs w:val="24"/>
          <w:highlight w:val="none"/>
        </w:rPr>
        <w:t>个</w:t>
      </w:r>
      <w:r>
        <w:rPr>
          <w:rFonts w:hint="eastAsia" w:asciiTheme="minorEastAsia" w:hAnsiTheme="minorEastAsia" w:eastAsiaTheme="minorEastAsia" w:cstheme="minorEastAsia"/>
          <w:color w:val="auto"/>
          <w:sz w:val="24"/>
          <w:szCs w:val="24"/>
          <w:highlight w:val="none"/>
          <w:lang w:val="en-US" w:eastAsia="zh-CN"/>
        </w:rPr>
        <w:t>磋商小组</w:t>
      </w:r>
      <w:r>
        <w:rPr>
          <w:rFonts w:hint="eastAsia" w:asciiTheme="minorEastAsia" w:hAnsiTheme="minorEastAsia" w:eastAsiaTheme="minorEastAsia" w:cstheme="minorEastAsia"/>
          <w:color w:val="auto"/>
          <w:sz w:val="24"/>
          <w:szCs w:val="24"/>
          <w:highlight w:val="none"/>
        </w:rPr>
        <w:t>成员</w:t>
      </w:r>
      <w:r>
        <w:rPr>
          <w:rFonts w:hint="eastAsia" w:asciiTheme="minorEastAsia" w:hAnsiTheme="minorEastAsia" w:eastAsiaTheme="minorEastAsia" w:cstheme="minorEastAsia"/>
          <w:color w:val="auto"/>
          <w:sz w:val="24"/>
          <w:szCs w:val="24"/>
          <w:highlight w:val="none"/>
          <w:lang w:val="en-US" w:eastAsia="zh-CN"/>
        </w:rPr>
        <w:t>对每家供应商综合得分</w:t>
      </w:r>
      <w:r>
        <w:rPr>
          <w:rFonts w:hint="eastAsia" w:asciiTheme="minorEastAsia" w:hAnsiTheme="minorEastAsia" w:eastAsiaTheme="minorEastAsia" w:cstheme="minorEastAsia"/>
          <w:color w:val="auto"/>
          <w:sz w:val="24"/>
          <w:szCs w:val="24"/>
          <w:highlight w:val="none"/>
        </w:rPr>
        <w:t>的算术平均值。 磋商小组根据</w:t>
      </w:r>
      <w:r>
        <w:rPr>
          <w:rFonts w:hint="eastAsia" w:asciiTheme="minorEastAsia" w:hAnsiTheme="minorEastAsia" w:eastAsiaTheme="minorEastAsia" w:cstheme="minorEastAsia"/>
          <w:b/>
          <w:bCs/>
          <w:color w:val="auto"/>
          <w:sz w:val="24"/>
          <w:szCs w:val="24"/>
          <w:highlight w:val="none"/>
          <w:lang w:val="en-US" w:eastAsia="zh-CN"/>
        </w:rPr>
        <w:t>供应商</w:t>
      </w:r>
      <w:r>
        <w:rPr>
          <w:rFonts w:hint="eastAsia" w:asciiTheme="minorEastAsia" w:hAnsiTheme="minorEastAsia" w:eastAsiaTheme="minorEastAsia" w:cstheme="minorEastAsia"/>
          <w:b/>
          <w:bCs/>
          <w:color w:val="auto"/>
          <w:sz w:val="24"/>
          <w:szCs w:val="24"/>
          <w:highlight w:val="none"/>
        </w:rPr>
        <w:t>总得分</w:t>
      </w:r>
      <w:r>
        <w:rPr>
          <w:rFonts w:hint="eastAsia" w:asciiTheme="minorEastAsia" w:hAnsiTheme="minorEastAsia" w:eastAsiaTheme="minorEastAsia" w:cstheme="minorEastAsia"/>
          <w:color w:val="auto"/>
          <w:sz w:val="24"/>
          <w:szCs w:val="24"/>
          <w:highlight w:val="none"/>
        </w:rPr>
        <w:t>，按照由高到低顺序推荐3名成交候选供应商，并编写评审报告。</w:t>
      </w:r>
    </w:p>
    <w:p w14:paraId="6A6FBEEE">
      <w:pPr>
        <w:keepNext w:val="0"/>
        <w:keepLines w:val="0"/>
        <w:pageBreakBefore w:val="0"/>
        <w:widowControl w:val="0"/>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评审</w:t>
      </w:r>
      <w:r>
        <w:rPr>
          <w:rFonts w:hint="eastAsia" w:asciiTheme="minorEastAsia" w:hAnsiTheme="minorEastAsia" w:eastAsiaTheme="minorEastAsia" w:cstheme="minorEastAsia"/>
          <w:color w:val="auto"/>
          <w:sz w:val="24"/>
          <w:szCs w:val="24"/>
          <w:highlight w:val="none"/>
          <w:lang w:val="en-US" w:eastAsia="zh-CN"/>
        </w:rPr>
        <w:t>总</w:t>
      </w:r>
      <w:r>
        <w:rPr>
          <w:rFonts w:hint="eastAsia" w:asciiTheme="minorEastAsia" w:hAnsiTheme="minorEastAsia" w:eastAsiaTheme="minorEastAsia" w:cstheme="minorEastAsia"/>
          <w:color w:val="auto"/>
          <w:sz w:val="24"/>
          <w:szCs w:val="24"/>
          <w:highlight w:val="none"/>
        </w:rPr>
        <w:t>得分相同的，按照最后报价由低到高的顺序推荐。评审得分且最后报价相同的，按照技术</w:t>
      </w:r>
      <w:r>
        <w:rPr>
          <w:rFonts w:hint="eastAsia" w:asciiTheme="minorEastAsia" w:hAnsiTheme="minorEastAsia" w:eastAsiaTheme="minorEastAsia" w:cstheme="minorEastAsia"/>
          <w:color w:val="auto"/>
          <w:sz w:val="24"/>
          <w:szCs w:val="24"/>
          <w:highlight w:val="none"/>
          <w:lang w:val="en-US" w:eastAsia="zh-CN"/>
        </w:rPr>
        <w:t>部分</w:t>
      </w:r>
      <w:r>
        <w:rPr>
          <w:rFonts w:hint="eastAsia" w:asciiTheme="minorEastAsia" w:hAnsiTheme="minorEastAsia" w:eastAsiaTheme="minorEastAsia" w:cstheme="minorEastAsia"/>
          <w:color w:val="auto"/>
          <w:sz w:val="24"/>
          <w:szCs w:val="24"/>
          <w:highlight w:val="none"/>
        </w:rPr>
        <w:t>优劣顺序推荐。</w:t>
      </w:r>
    </w:p>
    <w:p w14:paraId="277AE652">
      <w:pPr>
        <w:keepNext w:val="0"/>
        <w:keepLines w:val="0"/>
        <w:pageBreakBefore w:val="0"/>
        <w:widowControl w:val="0"/>
        <w:kinsoku w:val="0"/>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供应商</w:t>
      </w:r>
      <w:r>
        <w:rPr>
          <w:rFonts w:hint="eastAsia" w:asciiTheme="minorEastAsia" w:hAnsiTheme="minorEastAsia" w:eastAsiaTheme="minorEastAsia" w:cstheme="minorEastAsia"/>
          <w:b/>
          <w:bCs/>
          <w:color w:val="auto"/>
          <w:sz w:val="24"/>
          <w:szCs w:val="24"/>
          <w:highlight w:val="none"/>
        </w:rPr>
        <w:t>总得分=所有</w:t>
      </w:r>
      <w:r>
        <w:rPr>
          <w:rFonts w:hint="eastAsia" w:asciiTheme="minorEastAsia" w:hAnsiTheme="minorEastAsia" w:eastAsiaTheme="minorEastAsia" w:cstheme="minorEastAsia"/>
          <w:b/>
          <w:bCs/>
          <w:color w:val="auto"/>
          <w:sz w:val="24"/>
          <w:szCs w:val="24"/>
          <w:highlight w:val="none"/>
          <w:lang w:val="en-US" w:eastAsia="zh-CN"/>
        </w:rPr>
        <w:t>磋商小组成员对每家供应商综合得分</w:t>
      </w:r>
      <w:r>
        <w:rPr>
          <w:rFonts w:hint="eastAsia" w:asciiTheme="minorEastAsia" w:hAnsiTheme="minorEastAsia" w:eastAsiaTheme="minorEastAsia" w:cstheme="minorEastAsia"/>
          <w:b/>
          <w:bCs/>
          <w:color w:val="auto"/>
          <w:sz w:val="24"/>
          <w:szCs w:val="24"/>
          <w:highlight w:val="none"/>
        </w:rPr>
        <w:t>的算术平均值</w:t>
      </w:r>
      <w:r>
        <w:rPr>
          <w:rFonts w:hint="eastAsia" w:asciiTheme="minorEastAsia" w:hAnsiTheme="minorEastAsia" w:eastAsiaTheme="minorEastAsia" w:cstheme="minorEastAsia"/>
          <w:b/>
          <w:bCs/>
          <w:color w:val="auto"/>
          <w:sz w:val="24"/>
          <w:szCs w:val="24"/>
          <w:highlight w:val="none"/>
          <w:lang w:eastAsia="zh-CN"/>
        </w:rPr>
        <w:t>。</w:t>
      </w:r>
    </w:p>
    <w:p w14:paraId="659DA3A9">
      <w:pPr>
        <w:keepNext w:val="0"/>
        <w:keepLines w:val="0"/>
        <w:pageBreakBefore w:val="0"/>
        <w:widowControl w:val="0"/>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从评审报告提出的成交候选供应商中，按照排序由高到低的原则确定成交供应商</w:t>
      </w:r>
      <w:r>
        <w:rPr>
          <w:rFonts w:hint="eastAsia" w:asciiTheme="minorEastAsia" w:hAnsiTheme="minorEastAsia" w:eastAsiaTheme="minorEastAsia" w:cstheme="minorEastAsia"/>
          <w:color w:val="auto"/>
          <w:sz w:val="24"/>
          <w:szCs w:val="24"/>
          <w:highlight w:val="none"/>
          <w:lang w:eastAsia="zh-CN"/>
        </w:rPr>
        <w:t>。</w:t>
      </w:r>
    </w:p>
    <w:p w14:paraId="79953806">
      <w:pPr>
        <w:keepNext w:val="0"/>
        <w:keepLines w:val="0"/>
        <w:pageBreakBefore w:val="0"/>
        <w:widowControl w:val="0"/>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lang w:val="en-US" w:eastAsia="zh-CN"/>
        </w:rPr>
      </w:pPr>
    </w:p>
    <w:p w14:paraId="433970FB">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rPr>
        <w:t>、异常低价审查</w:t>
      </w:r>
    </w:p>
    <w:p w14:paraId="03D5B45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为了遏制恶意竞价，确保采购需求和科学择优，依据财库〔2026〕2号规定，供应商响应出现文件规定情形之一的，谈判小组启动异常低价响应审查程序：</w:t>
      </w:r>
    </w:p>
    <w:p w14:paraId="6014D670">
      <w:pPr>
        <w:keepNext w:val="0"/>
        <w:keepLines w:val="0"/>
        <w:pageBreakBefore w:val="0"/>
        <w:widowControl w:val="0"/>
        <w:kinsoku/>
        <w:wordWrap/>
        <w:overflowPunct/>
        <w:topLinePunct w:val="0"/>
        <w:autoSpaceDE w:val="0"/>
        <w:autoSpaceDN w:val="0"/>
        <w:bidi w:val="0"/>
        <w:adjustRightInd w:val="0"/>
        <w:snapToGrid w:val="0"/>
        <w:spacing w:line="500" w:lineRule="exact"/>
        <w:ind w:left="13" w:firstLine="502" w:firstLineChars="200"/>
        <w:textAlignment w:val="baseline"/>
        <w:rPr>
          <w:rFonts w:hint="eastAsia" w:asciiTheme="minorEastAsia" w:hAnsiTheme="minorEastAsia" w:eastAsiaTheme="minorEastAsia" w:cstheme="minorEastAsia"/>
          <w:b/>
          <w:bCs/>
          <w:color w:val="auto"/>
          <w:spacing w:val="5"/>
          <w:sz w:val="24"/>
          <w:szCs w:val="24"/>
          <w:highlight w:val="none"/>
          <w:lang w:val="en-US" w:eastAsia="zh-CN"/>
        </w:rPr>
      </w:pPr>
    </w:p>
    <w:p w14:paraId="4CA0CD4E">
      <w:pPr>
        <w:keepNext w:val="0"/>
        <w:keepLines w:val="0"/>
        <w:pageBreakBefore w:val="0"/>
        <w:widowControl w:val="0"/>
        <w:kinsoku/>
        <w:wordWrap/>
        <w:overflowPunct/>
        <w:topLinePunct w:val="0"/>
        <w:autoSpaceDE w:val="0"/>
        <w:autoSpaceDN w:val="0"/>
        <w:bidi w:val="0"/>
        <w:adjustRightInd w:val="0"/>
        <w:snapToGrid w:val="0"/>
        <w:spacing w:line="500" w:lineRule="exact"/>
        <w:ind w:left="13" w:firstLine="502"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pacing w:val="5"/>
          <w:sz w:val="24"/>
          <w:szCs w:val="24"/>
          <w:highlight w:val="none"/>
          <w:lang w:val="en-US" w:eastAsia="zh-CN"/>
        </w:rPr>
        <w:t>三</w:t>
      </w:r>
      <w:r>
        <w:rPr>
          <w:rFonts w:hint="eastAsia" w:asciiTheme="minorEastAsia" w:hAnsiTheme="minorEastAsia" w:eastAsiaTheme="minorEastAsia" w:cstheme="minorEastAsia"/>
          <w:b/>
          <w:bCs/>
          <w:color w:val="auto"/>
          <w:spacing w:val="5"/>
          <w:sz w:val="24"/>
          <w:szCs w:val="24"/>
          <w:highlight w:val="none"/>
        </w:rPr>
        <w:t>、</w:t>
      </w:r>
      <w:r>
        <w:rPr>
          <w:rFonts w:hint="eastAsia" w:asciiTheme="minorEastAsia" w:hAnsiTheme="minorEastAsia" w:eastAsiaTheme="minorEastAsia" w:cstheme="minorEastAsia"/>
          <w:b/>
          <w:bCs/>
          <w:color w:val="auto"/>
          <w:spacing w:val="5"/>
          <w:sz w:val="24"/>
          <w:szCs w:val="24"/>
          <w:highlight w:val="none"/>
          <w:lang w:val="en-US" w:eastAsia="zh-CN"/>
        </w:rPr>
        <w:t>重新采购和响应无效</w:t>
      </w:r>
    </w:p>
    <w:p w14:paraId="6BD52ECA">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有下列情形之一的，</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人将重新</w:t>
      </w:r>
      <w:r>
        <w:rPr>
          <w:rFonts w:hint="eastAsia" w:asciiTheme="minorEastAsia" w:hAnsiTheme="minorEastAsia" w:eastAsiaTheme="minorEastAsia" w:cstheme="minorEastAsia"/>
          <w:color w:val="auto"/>
          <w:sz w:val="24"/>
          <w:szCs w:val="24"/>
          <w:highlight w:val="none"/>
          <w:lang w:val="en-US" w:eastAsia="zh-CN"/>
        </w:rPr>
        <w:t>进行采购</w:t>
      </w:r>
      <w:r>
        <w:rPr>
          <w:rFonts w:hint="eastAsia" w:asciiTheme="minorEastAsia" w:hAnsiTheme="minorEastAsia" w:eastAsiaTheme="minorEastAsia" w:cstheme="minorEastAsia"/>
          <w:color w:val="auto"/>
          <w:sz w:val="24"/>
          <w:szCs w:val="24"/>
          <w:highlight w:val="none"/>
        </w:rPr>
        <w:t>：</w:t>
      </w:r>
    </w:p>
    <w:p w14:paraId="65BE7AE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（1）因情况变化，不再符合规定的竞争性磋商采购方式适用情形的；</w:t>
      </w:r>
    </w:p>
    <w:p w14:paraId="5E91071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（2）出现影响采购公正的违法、违规行为的；</w:t>
      </w:r>
    </w:p>
    <w:p w14:paraId="6FF2DD5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提交响应文件</w:t>
      </w:r>
      <w:r>
        <w:rPr>
          <w:rFonts w:hint="eastAsia" w:asciiTheme="minorEastAsia" w:hAnsiTheme="minorEastAsia" w:eastAsiaTheme="minorEastAsia" w:cstheme="minorEastAsia"/>
          <w:color w:val="auto"/>
          <w:sz w:val="24"/>
          <w:szCs w:val="24"/>
          <w:highlight w:val="none"/>
        </w:rPr>
        <w:t>截止时间止，供应商少于 3 家的；</w:t>
      </w:r>
    </w:p>
    <w:p w14:paraId="442387E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（4）经磋商小组初步评审后符合条件的供应商少于 3 家的。</w:t>
      </w:r>
    </w:p>
    <w:p w14:paraId="34E3257F">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2、出现下列情形之一的，为无效响应：</w:t>
      </w:r>
    </w:p>
    <w:p w14:paraId="59F8BDA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（1）对磋商文件未作实质响应的；</w:t>
      </w:r>
    </w:p>
    <w:p w14:paraId="57FCFE7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（2）串通</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或弄虚作假或有其他违法行为的；</w:t>
      </w:r>
    </w:p>
    <w:p w14:paraId="45D573A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不按磋商小组要求澄清、说明或补正的；</w:t>
      </w:r>
    </w:p>
    <w:p w14:paraId="1E8DD7D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响应文件未按文件格式签章的</w:t>
      </w:r>
    </w:p>
    <w:p w14:paraId="634AA725">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3、</w:t>
      </w:r>
      <w:r>
        <w:rPr>
          <w:rFonts w:hint="eastAsia" w:asciiTheme="minorEastAsia" w:hAnsiTheme="minorEastAsia" w:eastAsiaTheme="minorEastAsia" w:cstheme="minorEastAsia"/>
          <w:b/>
          <w:bCs/>
          <w:color w:val="auto"/>
          <w:sz w:val="24"/>
          <w:szCs w:val="24"/>
          <w:highlight w:val="none"/>
        </w:rPr>
        <w:t>有下列情形之一的，视为供应商相互串通</w:t>
      </w:r>
      <w:r>
        <w:rPr>
          <w:rFonts w:hint="eastAsia" w:asciiTheme="minorEastAsia" w:hAnsiTheme="minorEastAsia" w:eastAsiaTheme="minorEastAsia" w:cstheme="minorEastAsia"/>
          <w:b/>
          <w:bCs/>
          <w:color w:val="auto"/>
          <w:sz w:val="24"/>
          <w:szCs w:val="24"/>
          <w:highlight w:val="none"/>
          <w:lang w:eastAsia="zh-CN"/>
        </w:rPr>
        <w:t>磋商</w:t>
      </w:r>
      <w:r>
        <w:rPr>
          <w:rFonts w:hint="eastAsia" w:asciiTheme="minorEastAsia" w:hAnsiTheme="minorEastAsia" w:eastAsiaTheme="minorEastAsia" w:cstheme="minorEastAsia"/>
          <w:b/>
          <w:bCs/>
          <w:color w:val="auto"/>
          <w:sz w:val="24"/>
          <w:szCs w:val="24"/>
          <w:highlight w:val="none"/>
        </w:rPr>
        <w:t>：</w:t>
      </w:r>
    </w:p>
    <w:p w14:paraId="17F5348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不同供应商的竞争性磋商响应文件上传计算机的网卡 MAC地址、CPU序列号和硬盘序列号等硬件信息相同的。</w:t>
      </w:r>
    </w:p>
    <w:p w14:paraId="6A4E5B5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（2）不同供应商的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（响应）文件由同一电子设备编制、打印加密或者上传。</w:t>
      </w:r>
    </w:p>
    <w:p w14:paraId="42E93DF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不同供应商的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（响应）文件由同一电子设备打印、复印。</w:t>
      </w:r>
    </w:p>
    <w:p w14:paraId="7D2C07CF">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不同供应商的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（响应）文件由同一人送达或者分发，或者不同供应商联系人为同一人或不同联系人的联系电话一致的。</w:t>
      </w:r>
    </w:p>
    <w:p w14:paraId="78E6A96E">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不同供应商的竞争性磋商响应文件的内容存在两处以上细节错误一致。</w:t>
      </w:r>
    </w:p>
    <w:p w14:paraId="60B85580">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不同供应商的法定代表人、委托代理人、项目经理、项目负责人等由同一个单位缴纳社会保险或者领取报酬的。</w:t>
      </w:r>
    </w:p>
    <w:p w14:paraId="1A3BAE90">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不同供应商</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（响应）文件中法定代表人或者负责人签字出自同一人之手。</w:t>
      </w:r>
      <w:r>
        <w:rPr>
          <w:rFonts w:hint="eastAsia" w:asciiTheme="minorEastAsia" w:hAnsiTheme="minorEastAsia" w:eastAsiaTheme="minorEastAsia" w:cstheme="minorEastAsia"/>
          <w:color w:val="auto"/>
          <w:sz w:val="24"/>
          <w:szCs w:val="24"/>
          <w:highlight w:val="none"/>
          <w:lang w:val="en-US" w:eastAsia="zh-CN"/>
        </w:rPr>
        <w:t xml:space="preserve">  </w:t>
      </w:r>
    </w:p>
    <w:p w14:paraId="03AD531C">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其它涉嫌串通的情形。</w:t>
      </w:r>
    </w:p>
    <w:p w14:paraId="7FD04076">
      <w:pPr>
        <w:pStyle w:val="20"/>
        <w:keepNext w:val="0"/>
        <w:keepLines w:val="0"/>
        <w:pageBreakBefore w:val="0"/>
        <w:wordWrap/>
        <w:overflowPunct/>
        <w:topLinePunct w:val="0"/>
        <w:autoSpaceDE w:val="0"/>
        <w:autoSpaceDN w:val="0"/>
        <w:bidi w:val="0"/>
        <w:spacing w:line="500" w:lineRule="exact"/>
        <w:rPr>
          <w:rFonts w:hint="eastAsia" w:asciiTheme="minorEastAsia" w:hAnsiTheme="minorEastAsia" w:eastAsiaTheme="minorEastAsia" w:cstheme="minorEastAsia"/>
          <w:b/>
          <w:bCs/>
          <w:color w:val="auto"/>
          <w:sz w:val="24"/>
          <w:szCs w:val="24"/>
          <w:highlight w:val="none"/>
          <w:lang w:val="en-US" w:eastAsia="zh-CN"/>
        </w:rPr>
      </w:pPr>
    </w:p>
    <w:p w14:paraId="0F946ADF">
      <w:pPr>
        <w:pStyle w:val="19"/>
        <w:rPr>
          <w:rFonts w:hint="eastAsia" w:asciiTheme="minorEastAsia" w:hAnsiTheme="minorEastAsia" w:eastAsiaTheme="minorEastAsia" w:cstheme="minorEastAsia"/>
          <w:color w:val="auto"/>
          <w:highlight w:val="none"/>
        </w:rPr>
      </w:pPr>
    </w:p>
    <w:p w14:paraId="07CEAC68">
      <w:pPr>
        <w:pStyle w:val="20"/>
        <w:rPr>
          <w:rFonts w:hint="eastAsia" w:asciiTheme="minorEastAsia" w:hAnsiTheme="minorEastAsia" w:eastAsiaTheme="minorEastAsia" w:cstheme="minorEastAsia"/>
          <w:color w:val="auto"/>
          <w:highlight w:val="none"/>
        </w:rPr>
      </w:pPr>
    </w:p>
    <w:p w14:paraId="7F3DA4C2">
      <w:pPr>
        <w:rPr>
          <w:rFonts w:hint="eastAsia" w:asciiTheme="minorEastAsia" w:hAnsiTheme="minorEastAsia" w:eastAsiaTheme="minorEastAsia" w:cstheme="minorEastAsia"/>
          <w:color w:val="auto"/>
          <w:highlight w:val="none"/>
        </w:rPr>
      </w:pPr>
    </w:p>
    <w:p w14:paraId="6CD5F92C">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b/>
          <w:bCs/>
          <w:color w:val="auto"/>
          <w:sz w:val="24"/>
          <w:szCs w:val="24"/>
          <w:highlight w:val="none"/>
          <w:lang w:val="en-US" w:eastAsia="zh-CN"/>
        </w:rPr>
        <w:t>相关政策文件</w:t>
      </w:r>
    </w:p>
    <w:p w14:paraId="2ED83232">
      <w:pPr>
        <w:rPr>
          <w:rFonts w:hint="eastAsia" w:asciiTheme="minorEastAsia" w:hAnsiTheme="minorEastAsia" w:eastAsiaTheme="minorEastAsia" w:cstheme="minorEastAsia"/>
          <w:color w:val="auto"/>
          <w:highlight w:val="none"/>
          <w:lang w:eastAsia="zh-CN"/>
        </w:rPr>
      </w:pPr>
    </w:p>
    <w:p w14:paraId="054175D4">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en-US" w:bidi="ar-SA"/>
        </w:rPr>
        <w:pict>
          <v:shape id="_x0000_i1026" o:spt="75" type="#_x0000_t75" style="height:627.4pt;width:468.7pt;" filled="f" o:preferrelative="t" stroked="f" coordsize="21600,21600">
            <v:path/>
            <v:fill on="f" focussize="0,0"/>
            <v:stroke on="f"/>
            <v:imagedata r:id="rId9" blacklevel="0f" o:title=""/>
            <o:lock v:ext="edit" aspectratio="t"/>
            <w10:wrap type="none"/>
            <w10:anchorlock/>
          </v:shape>
        </w:pict>
      </w:r>
    </w:p>
    <w:p w14:paraId="20932852">
      <w:pPr>
        <w:rPr>
          <w:rFonts w:hint="eastAsia" w:asciiTheme="minorEastAsia" w:hAnsiTheme="minorEastAsia" w:eastAsiaTheme="minorEastAsia" w:cstheme="minorEastAsia"/>
          <w:color w:val="auto"/>
          <w:highlight w:val="none"/>
          <w:lang w:eastAsia="zh-CN"/>
        </w:rPr>
      </w:pPr>
    </w:p>
    <w:p w14:paraId="72286E6A">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en-US" w:bidi="ar-SA"/>
        </w:rPr>
        <w:pict>
          <v:shape id="_x0000_i1027" o:spt="75" type="#_x0000_t75" style="height:678.4pt;width:460.9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14:paraId="07211617">
      <w:pPr>
        <w:rPr>
          <w:rFonts w:hint="eastAsia" w:asciiTheme="minorEastAsia" w:hAnsiTheme="minorEastAsia" w:eastAsiaTheme="minorEastAsia" w:cstheme="minorEastAsia"/>
          <w:color w:val="auto"/>
          <w:highlight w:val="none"/>
          <w:lang w:eastAsia="zh-CN"/>
        </w:rPr>
      </w:pPr>
    </w:p>
    <w:p w14:paraId="40B974DA">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snapToGrid w:val="0"/>
          <w:color w:val="auto"/>
          <w:kern w:val="0"/>
          <w:sz w:val="21"/>
          <w:szCs w:val="21"/>
          <w:highlight w:val="none"/>
          <w:lang w:val="en-US" w:eastAsia="en-US" w:bidi="ar-SA"/>
        </w:rPr>
        <w:pict>
          <v:shape id="_x0000_i1028" o:spt="75" type="#_x0000_t75" style="height:672.65pt;width:474.75pt;" fillcolor="#FFFFFF" filled="f" o:preferrelative="t" stroked="f" coordsize="21600,21600">
            <v:path/>
            <v:fill on="f" color2="#FFFFFF" focussize="0,0"/>
            <v:stroke on="f"/>
            <v:imagedata r:id="rId11" cropleft="1503f" gain="65536f" blacklevel="0f" gamma="0" o:title=""/>
            <o:lock v:ext="edit" position="f" selection="f" grouping="f" rotation="f" cropping="f" text="f" aspectratio="t"/>
            <w10:wrap type="none"/>
            <w10:anchorlock/>
          </v:shape>
        </w:pict>
      </w:r>
    </w:p>
    <w:p w14:paraId="1D7FB4B8">
      <w:pPr>
        <w:pStyle w:val="7"/>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4"/>
          <w:szCs w:val="24"/>
          <w:highlight w:val="none"/>
        </w:rPr>
      </w:pPr>
    </w:p>
    <w:p w14:paraId="1C0D274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snapToGrid w:val="0"/>
          <w:color w:val="auto"/>
          <w:kern w:val="0"/>
          <w:sz w:val="21"/>
          <w:szCs w:val="21"/>
          <w:highlight w:val="none"/>
          <w:lang w:val="en-US" w:eastAsia="en-US" w:bidi="ar-SA"/>
        </w:rPr>
        <w:pict>
          <v:shape id="_x0000_i1029" o:spt="75" type="#_x0000_t75" style="height:248.15pt;width:454.7pt;" filled="f" o:preferrelative="t" stroked="f" coordsize="21600,21600">
            <v:path/>
            <v:fill on="f" focussize="0,0"/>
            <v:stroke on="f"/>
            <v:imagedata r:id="rId12" o:title=""/>
            <o:lock v:ext="edit" aspectratio="t"/>
            <w10:wrap type="none"/>
            <w10:anchorlock/>
          </v:shape>
        </w:pict>
      </w:r>
    </w:p>
    <w:p w14:paraId="1DA00A10">
      <w:pPr>
        <w:pStyle w:val="7"/>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color w:val="auto"/>
          <w:sz w:val="24"/>
          <w:szCs w:val="24"/>
          <w:highlight w:val="none"/>
        </w:rPr>
      </w:pPr>
    </w:p>
    <w:p w14:paraId="3E8003BA">
      <w:pPr>
        <w:pStyle w:val="7"/>
        <w:spacing w:line="241" w:lineRule="auto"/>
        <w:rPr>
          <w:rFonts w:hint="eastAsia" w:asciiTheme="minorEastAsia" w:hAnsiTheme="minorEastAsia" w:eastAsiaTheme="minorEastAsia" w:cstheme="minorEastAsia"/>
          <w:color w:val="auto"/>
          <w:highlight w:val="none"/>
        </w:rPr>
      </w:pPr>
    </w:p>
    <w:p w14:paraId="7039DFB0">
      <w:pPr>
        <w:pStyle w:val="7"/>
        <w:spacing w:line="242" w:lineRule="auto"/>
        <w:rPr>
          <w:rFonts w:hint="eastAsia" w:asciiTheme="minorEastAsia" w:hAnsiTheme="minorEastAsia" w:eastAsiaTheme="minorEastAsia" w:cstheme="minorEastAsia"/>
          <w:color w:val="auto"/>
          <w:highlight w:val="none"/>
        </w:rPr>
      </w:pPr>
    </w:p>
    <w:p w14:paraId="0DB58717">
      <w:pPr>
        <w:pStyle w:val="7"/>
        <w:spacing w:line="242" w:lineRule="auto"/>
        <w:rPr>
          <w:rFonts w:hint="eastAsia" w:asciiTheme="minorEastAsia" w:hAnsiTheme="minorEastAsia" w:eastAsiaTheme="minorEastAsia" w:cstheme="minorEastAsia"/>
          <w:color w:val="auto"/>
          <w:highlight w:val="none"/>
        </w:rPr>
      </w:pPr>
    </w:p>
    <w:p w14:paraId="03F018C1">
      <w:pPr>
        <w:pStyle w:val="7"/>
        <w:spacing w:line="242" w:lineRule="auto"/>
        <w:rPr>
          <w:rFonts w:hint="eastAsia" w:asciiTheme="minorEastAsia" w:hAnsiTheme="minorEastAsia" w:eastAsiaTheme="minorEastAsia" w:cstheme="minorEastAsia"/>
          <w:color w:val="auto"/>
          <w:highlight w:val="none"/>
        </w:rPr>
      </w:pPr>
    </w:p>
    <w:p w14:paraId="02C31D27">
      <w:pPr>
        <w:pStyle w:val="7"/>
        <w:spacing w:line="242" w:lineRule="auto"/>
        <w:rPr>
          <w:rFonts w:hint="eastAsia" w:asciiTheme="minorEastAsia" w:hAnsiTheme="minorEastAsia" w:eastAsiaTheme="minorEastAsia" w:cstheme="minorEastAsia"/>
          <w:color w:val="auto"/>
          <w:highlight w:val="none"/>
        </w:rPr>
      </w:pPr>
    </w:p>
    <w:p w14:paraId="7F083225">
      <w:pPr>
        <w:pStyle w:val="7"/>
        <w:spacing w:line="242" w:lineRule="auto"/>
        <w:rPr>
          <w:rFonts w:hint="eastAsia" w:asciiTheme="minorEastAsia" w:hAnsiTheme="minorEastAsia" w:eastAsiaTheme="minorEastAsia" w:cstheme="minorEastAsia"/>
          <w:color w:val="auto"/>
          <w:highlight w:val="none"/>
        </w:rPr>
      </w:pPr>
    </w:p>
    <w:p w14:paraId="66672C46">
      <w:pPr>
        <w:pStyle w:val="7"/>
        <w:spacing w:line="242" w:lineRule="auto"/>
        <w:rPr>
          <w:rFonts w:hint="eastAsia" w:asciiTheme="minorEastAsia" w:hAnsiTheme="minorEastAsia" w:eastAsiaTheme="minorEastAsia" w:cstheme="minorEastAsia"/>
          <w:color w:val="auto"/>
          <w:highlight w:val="none"/>
        </w:rPr>
      </w:pPr>
    </w:p>
    <w:p w14:paraId="2AAA2A7F">
      <w:pPr>
        <w:pStyle w:val="7"/>
        <w:spacing w:line="242" w:lineRule="auto"/>
        <w:rPr>
          <w:rFonts w:hint="eastAsia" w:asciiTheme="minorEastAsia" w:hAnsiTheme="minorEastAsia" w:eastAsiaTheme="minorEastAsia" w:cstheme="minorEastAsia"/>
          <w:color w:val="auto"/>
          <w:highlight w:val="none"/>
        </w:rPr>
      </w:pPr>
    </w:p>
    <w:p w14:paraId="0DDBA4A2">
      <w:pPr>
        <w:rPr>
          <w:rFonts w:hint="eastAsia" w:asciiTheme="minorEastAsia" w:hAnsiTheme="minorEastAsia" w:eastAsiaTheme="minorEastAsia" w:cstheme="minorEastAsia"/>
          <w:color w:val="auto"/>
          <w:highlight w:val="none"/>
        </w:rPr>
      </w:pPr>
    </w:p>
    <w:p w14:paraId="07F1C376">
      <w:pPr>
        <w:rPr>
          <w:rFonts w:hint="eastAsia" w:asciiTheme="minorEastAsia" w:hAnsiTheme="minorEastAsia" w:eastAsiaTheme="minorEastAsia" w:cstheme="minorEastAsia"/>
          <w:color w:val="auto"/>
          <w:highlight w:val="none"/>
        </w:rPr>
      </w:pPr>
    </w:p>
    <w:p w14:paraId="7098F46F">
      <w:pPr>
        <w:rPr>
          <w:rFonts w:hint="eastAsia" w:asciiTheme="minorEastAsia" w:hAnsiTheme="minorEastAsia" w:eastAsiaTheme="minorEastAsia" w:cstheme="minorEastAsia"/>
          <w:color w:val="auto"/>
          <w:highlight w:val="none"/>
        </w:rPr>
      </w:pPr>
    </w:p>
    <w:p w14:paraId="3132062E">
      <w:pPr>
        <w:rPr>
          <w:rFonts w:hint="eastAsia" w:asciiTheme="minorEastAsia" w:hAnsiTheme="minorEastAsia" w:eastAsiaTheme="minorEastAsia" w:cstheme="minorEastAsia"/>
          <w:color w:val="auto"/>
          <w:highlight w:val="none"/>
        </w:rPr>
      </w:pPr>
    </w:p>
    <w:p w14:paraId="14C8446F">
      <w:pPr>
        <w:rPr>
          <w:rFonts w:hint="eastAsia" w:asciiTheme="minorEastAsia" w:hAnsiTheme="minorEastAsia" w:eastAsiaTheme="minorEastAsia" w:cstheme="minorEastAsia"/>
          <w:color w:val="auto"/>
          <w:highlight w:val="none"/>
        </w:rPr>
      </w:pPr>
    </w:p>
    <w:p w14:paraId="733CBCF7">
      <w:pPr>
        <w:rPr>
          <w:rFonts w:hint="eastAsia" w:asciiTheme="minorEastAsia" w:hAnsiTheme="minorEastAsia" w:eastAsiaTheme="minorEastAsia" w:cstheme="minorEastAsia"/>
          <w:color w:val="auto"/>
          <w:highlight w:val="none"/>
        </w:rPr>
      </w:pPr>
    </w:p>
    <w:p w14:paraId="1DF579D1">
      <w:pPr>
        <w:rPr>
          <w:rFonts w:hint="eastAsia" w:asciiTheme="minorEastAsia" w:hAnsiTheme="minorEastAsia" w:eastAsiaTheme="minorEastAsia" w:cstheme="minorEastAsia"/>
          <w:color w:val="auto"/>
          <w:highlight w:val="none"/>
        </w:rPr>
      </w:pPr>
    </w:p>
    <w:p w14:paraId="333DCCFD">
      <w:pPr>
        <w:rPr>
          <w:rFonts w:hint="eastAsia" w:asciiTheme="minorEastAsia" w:hAnsiTheme="minorEastAsia" w:eastAsiaTheme="minorEastAsia" w:cstheme="minorEastAsia"/>
          <w:color w:val="auto"/>
          <w:highlight w:val="none"/>
        </w:rPr>
      </w:pPr>
    </w:p>
    <w:p w14:paraId="3EC78C70">
      <w:pPr>
        <w:pStyle w:val="19"/>
        <w:rPr>
          <w:rFonts w:hint="eastAsia" w:asciiTheme="minorEastAsia" w:hAnsiTheme="minorEastAsia" w:eastAsiaTheme="minorEastAsia" w:cstheme="minorEastAsia"/>
          <w:color w:val="auto"/>
          <w:highlight w:val="none"/>
        </w:rPr>
      </w:pPr>
    </w:p>
    <w:p w14:paraId="5AF6488C">
      <w:pPr>
        <w:pStyle w:val="20"/>
        <w:rPr>
          <w:rFonts w:hint="eastAsia" w:asciiTheme="minorEastAsia" w:hAnsiTheme="minorEastAsia" w:eastAsiaTheme="minorEastAsia" w:cstheme="minorEastAsia"/>
          <w:color w:val="auto"/>
          <w:highlight w:val="none"/>
        </w:rPr>
      </w:pPr>
    </w:p>
    <w:p w14:paraId="604EC20A">
      <w:pPr>
        <w:rPr>
          <w:rFonts w:hint="eastAsia" w:asciiTheme="minorEastAsia" w:hAnsiTheme="minorEastAsia" w:eastAsiaTheme="minorEastAsia" w:cstheme="minorEastAsia"/>
          <w:color w:val="auto"/>
          <w:highlight w:val="none"/>
        </w:rPr>
      </w:pPr>
    </w:p>
    <w:p w14:paraId="0A9EB9E1">
      <w:pPr>
        <w:pStyle w:val="19"/>
        <w:rPr>
          <w:rFonts w:hint="eastAsia" w:asciiTheme="minorEastAsia" w:hAnsiTheme="minorEastAsia" w:eastAsiaTheme="minorEastAsia" w:cstheme="minorEastAsia"/>
          <w:color w:val="auto"/>
          <w:highlight w:val="none"/>
        </w:rPr>
      </w:pPr>
    </w:p>
    <w:p w14:paraId="3F8AB247">
      <w:pPr>
        <w:pStyle w:val="20"/>
        <w:rPr>
          <w:rFonts w:hint="eastAsia" w:asciiTheme="minorEastAsia" w:hAnsiTheme="minorEastAsia" w:eastAsiaTheme="minorEastAsia" w:cstheme="minorEastAsia"/>
          <w:color w:val="auto"/>
          <w:highlight w:val="none"/>
        </w:rPr>
      </w:pPr>
    </w:p>
    <w:p w14:paraId="3789E26D">
      <w:pPr>
        <w:rPr>
          <w:rFonts w:hint="eastAsia" w:asciiTheme="minorEastAsia" w:hAnsiTheme="minorEastAsia" w:eastAsiaTheme="minorEastAsia" w:cstheme="minorEastAsia"/>
          <w:color w:val="auto"/>
          <w:highlight w:val="none"/>
        </w:rPr>
      </w:pPr>
    </w:p>
    <w:p w14:paraId="425FB463">
      <w:pPr>
        <w:pStyle w:val="19"/>
        <w:rPr>
          <w:rFonts w:hint="eastAsia" w:asciiTheme="minorEastAsia" w:hAnsiTheme="minorEastAsia" w:eastAsiaTheme="minorEastAsia" w:cstheme="minorEastAsia"/>
          <w:color w:val="auto"/>
          <w:highlight w:val="none"/>
        </w:rPr>
      </w:pPr>
    </w:p>
    <w:p w14:paraId="31B4D1E3">
      <w:pPr>
        <w:pStyle w:val="20"/>
        <w:rPr>
          <w:rFonts w:hint="eastAsia" w:asciiTheme="minorEastAsia" w:hAnsiTheme="minorEastAsia" w:eastAsiaTheme="minorEastAsia" w:cstheme="minorEastAsia"/>
          <w:color w:val="auto"/>
          <w:highlight w:val="none"/>
        </w:rPr>
      </w:pPr>
    </w:p>
    <w:p w14:paraId="655799B0">
      <w:pPr>
        <w:rPr>
          <w:rFonts w:hint="eastAsia" w:asciiTheme="minorEastAsia" w:hAnsiTheme="minorEastAsia" w:eastAsiaTheme="minorEastAsia" w:cstheme="minorEastAsia"/>
          <w:color w:val="auto"/>
          <w:highlight w:val="none"/>
        </w:rPr>
      </w:pPr>
    </w:p>
    <w:p w14:paraId="32EF73B8">
      <w:pPr>
        <w:pStyle w:val="19"/>
        <w:rPr>
          <w:rFonts w:hint="eastAsia" w:asciiTheme="minorEastAsia" w:hAnsiTheme="minorEastAsia" w:eastAsiaTheme="minorEastAsia" w:cstheme="minorEastAsia"/>
          <w:color w:val="auto"/>
          <w:highlight w:val="none"/>
        </w:rPr>
      </w:pPr>
    </w:p>
    <w:p w14:paraId="486BCCE0">
      <w:pPr>
        <w:pStyle w:val="20"/>
        <w:rPr>
          <w:rFonts w:hint="eastAsia" w:asciiTheme="minorEastAsia" w:hAnsiTheme="minorEastAsia" w:eastAsiaTheme="minorEastAsia" w:cstheme="minorEastAsia"/>
          <w:color w:val="auto"/>
          <w:highlight w:val="none"/>
        </w:rPr>
      </w:pPr>
    </w:p>
    <w:p w14:paraId="3FEAD18B">
      <w:pPr>
        <w:rPr>
          <w:rFonts w:hint="eastAsia" w:asciiTheme="minorEastAsia" w:hAnsiTheme="minorEastAsia" w:eastAsiaTheme="minorEastAsia" w:cstheme="minorEastAsia"/>
          <w:color w:val="auto"/>
          <w:highlight w:val="none"/>
        </w:rPr>
      </w:pPr>
    </w:p>
    <w:p w14:paraId="224AA72C">
      <w:pPr>
        <w:bidi w:val="0"/>
        <w:rPr>
          <w:rFonts w:hint="eastAsia" w:asciiTheme="minorEastAsia" w:hAnsiTheme="minorEastAsia" w:eastAsiaTheme="minorEastAsia" w:cstheme="minorEastAsia"/>
          <w:color w:val="auto"/>
          <w:highlight w:val="none"/>
        </w:rPr>
      </w:pPr>
      <w:bookmarkStart w:id="8" w:name="bookmark4"/>
      <w:bookmarkEnd w:id="8"/>
      <w:bookmarkStart w:id="9" w:name="_Toc31502"/>
      <w:bookmarkStart w:id="10" w:name="_Toc28453"/>
      <w:r>
        <w:rPr>
          <w:rFonts w:hint="eastAsia" w:asciiTheme="minorEastAsia" w:hAnsiTheme="minorEastAsia" w:eastAsiaTheme="minorEastAsia" w:cstheme="minorEastAsia"/>
          <w:color w:val="auto"/>
          <w:highlight w:val="none"/>
        </w:rPr>
        <w:pict>
          <v:shape id="_x0000_i1030" o:spt="75" type="#_x0000_t75" style="height:689.4pt;width:446.45pt;" filled="f" o:preferrelative="t" stroked="f" coordsize="21600,21600">
            <v:path/>
            <v:fill on="f" focussize="0,0"/>
            <v:stroke on="f"/>
            <v:imagedata r:id="rId13" croptop="781f" cropbottom="1375f" o:title=""/>
            <o:lock v:ext="edit" aspectratio="t"/>
            <w10:wrap type="none"/>
            <w10:anchorlock/>
          </v:shape>
        </w:pict>
      </w:r>
    </w:p>
    <w:p w14:paraId="7BCD6833">
      <w:pPr>
        <w:bidi w:val="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pict>
          <v:shape id="_x0000_i1031" o:spt="75" type="#_x0000_t75" style="height:693.8pt;width:455.6pt;" filled="f" o:preferrelative="t" stroked="f" coordsize="21600,21600">
            <v:path/>
            <v:fill on="f" focussize="0,0"/>
            <v:stroke on="f"/>
            <v:imagedata r:id="rId14" cropleft="5960f" croptop="4939f" cropright="6570f" cropbottom="5173f" blacklevel="0f" o:title=""/>
            <o:lock v:ext="edit" aspectratio="t"/>
            <w10:wrap type="none"/>
            <w10:anchorlock/>
          </v:shape>
        </w:pict>
      </w:r>
    </w:p>
    <w:p w14:paraId="0E60E5BC">
      <w:pPr>
        <w:bidi w:val="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pict>
          <v:shape id="_x0000_i1032" o:spt="75" type="#_x0000_t75" style="height:696.2pt;width:461.65pt;" fillcolor="#FFFFFF" filled="f" o:preferrelative="t" stroked="f" coordsize="21600,21600">
            <v:path/>
            <v:fill on="f" color2="#FFFFFF" focussize="0,0"/>
            <v:stroke on="f"/>
            <v:imagedata r:id="rId15" cropleft="6540f" croptop="4084f" cropright="5161f" cropbottom="3092f" gain="65536f" blacklevel="0f" gamma="0" o:title=""/>
            <o:lock v:ext="edit" position="f" selection="f" grouping="f" rotation="f" cropping="f" text="f" aspectratio="t"/>
            <w10:wrap type="none"/>
            <w10:anchorlock/>
          </v:shape>
        </w:pict>
      </w:r>
    </w:p>
    <w:p w14:paraId="6AEFFB4D">
      <w:pPr>
        <w:pStyle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第四章</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合同条款及格式</w:t>
      </w:r>
      <w:bookmarkEnd w:id="9"/>
      <w:bookmarkEnd w:id="10"/>
    </w:p>
    <w:p w14:paraId="7DC4798C">
      <w:pPr>
        <w:widowControl/>
        <w:kinsoku w:val="0"/>
        <w:wordWrap/>
        <w:autoSpaceDE w:val="0"/>
        <w:autoSpaceDN w:val="0"/>
        <w:adjustRightInd w:val="0"/>
        <w:snapToGrid w:val="0"/>
        <w:spacing w:line="500" w:lineRule="exact"/>
        <w:ind w:firstLine="480" w:firstLineChars="20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（采购人可根据采购项目的实际情况增减条款和内容）</w:t>
      </w:r>
    </w:p>
    <w:p w14:paraId="75BBD33B">
      <w:pPr>
        <w:widowControl/>
        <w:kinsoku w:val="0"/>
        <w:wordWrap/>
        <w:autoSpaceDE w:val="0"/>
        <w:autoSpaceDN w:val="0"/>
        <w:adjustRightInd w:val="0"/>
        <w:snapToGrid w:val="0"/>
        <w:spacing w:line="500" w:lineRule="exact"/>
        <w:ind w:firstLine="562" w:firstLineChars="200"/>
        <w:jc w:val="center"/>
        <w:textAlignment w:val="baseline"/>
        <w:rPr>
          <w:rFonts w:hint="eastAsia" w:asciiTheme="minorEastAsia" w:hAnsiTheme="minorEastAsia" w:eastAsiaTheme="minorEastAsia" w:cstheme="minorEastAsia"/>
          <w:b/>
          <w:bCs/>
          <w:color w:val="auto"/>
          <w:spacing w:val="-2"/>
          <w:sz w:val="28"/>
          <w:szCs w:val="28"/>
          <w:highlight w:val="none"/>
          <w:lang w:val="en-US" w:eastAsia="zh-CN"/>
        </w:rPr>
      </w:pPr>
      <w:bookmarkStart w:id="11" w:name="bookmark5"/>
      <w:bookmarkEnd w:id="11"/>
      <w:r>
        <w:rPr>
          <w:rFonts w:hint="eastAsia" w:asciiTheme="minorEastAsia" w:hAnsiTheme="minorEastAsia" w:eastAsiaTheme="minorEastAsia" w:cstheme="minorEastAsia"/>
          <w:b/>
          <w:bCs/>
          <w:color w:val="auto"/>
          <w:sz w:val="28"/>
          <w:szCs w:val="28"/>
          <w:highlight w:val="none"/>
        </w:rPr>
        <w:t>平顶山市生态环境局职工食堂服务项目</w:t>
      </w:r>
      <w:r>
        <w:rPr>
          <w:rFonts w:hint="eastAsia" w:asciiTheme="minorEastAsia" w:hAnsiTheme="minorEastAsia" w:eastAsiaTheme="minorEastAsia" w:cstheme="minorEastAsia"/>
          <w:b/>
          <w:bCs/>
          <w:color w:val="auto"/>
          <w:sz w:val="28"/>
          <w:szCs w:val="28"/>
          <w:highlight w:val="none"/>
          <w:lang w:val="en-US" w:eastAsia="zh-CN"/>
        </w:rPr>
        <w:t>合同条款</w:t>
      </w:r>
    </w:p>
    <w:p w14:paraId="3D7D1AC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甲方:</w:t>
      </w:r>
    </w:p>
    <w:p w14:paraId="0EA064F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w:t>
      </w:r>
    </w:p>
    <w:p w14:paraId="108BB82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甲、乙双方就甲方食堂的相关管理、服务工作，双方本着平等互利的原则，经过友好协商 , 现签订如下合同条款:</w:t>
      </w:r>
    </w:p>
    <w:p w14:paraId="12E8F0C2">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一、承包方式 </w:t>
      </w:r>
    </w:p>
    <w:p w14:paraId="6CBF736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1、甲方负责提供食堂所需的全部设施、设备、餐具、水电气、食材的供应，费用由甲方承担，乙方无偿使用甲方提供的上述设备及食材，并妥善管理、保存；按要求制作成各种所需饭菜，提供给就餐人员。 </w:t>
      </w:r>
    </w:p>
    <w:p w14:paraId="3E832A9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2、乙方负责食堂工作人员的聘用和管理，负责支付食堂相关人员的工资、福利待遇及社会保险，若因乙方与其聘用的食堂工作人员之间产生的劳动争议、工伤等纠纷由乙方负责妥善解决，所产生的费用及责任由乙方承担。若发生甲方承担费用及责任的情形，可向乙方追偿（包括但不限于甲方因上述纠纷所产生的诉讼费、律师代理费等）。</w:t>
      </w:r>
    </w:p>
    <w:p w14:paraId="3013CA99">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二、合作方式 </w:t>
      </w:r>
    </w:p>
    <w:p w14:paraId="5A1249B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1、甲方收取职工就餐费用，每月按照约定向乙方支付服务费； </w:t>
      </w:r>
    </w:p>
    <w:p w14:paraId="3A77333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2、乙方应满足平均就餐人数每餐120-150人/次早、午两餐用餐服务，若连续一月每餐超过150人/次或连续一月每餐低于120人/次，双方需协商适当增加或减少服务费； </w:t>
      </w:r>
    </w:p>
    <w:p w14:paraId="4E21383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3、乙方不得收取就餐人员饭菜款项，发现违规收取的，甲方可对乙方进行收取数额两倍违约金的处罚。</w:t>
      </w:r>
    </w:p>
    <w:p w14:paraId="1CFA515B">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三、供餐模式 </w:t>
      </w:r>
    </w:p>
    <w:p w14:paraId="116A1CE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1、用餐人员每月预先在食堂办就餐卡并进行充值，刷卡就餐； </w:t>
      </w:r>
    </w:p>
    <w:p w14:paraId="5D7D460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2、食堂以自助餐形式提供早、午餐，其它按甲方要求提供； </w:t>
      </w:r>
    </w:p>
    <w:p w14:paraId="4B43FAE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3、未办卡人员就餐应凭甲方提供餐票就餐。</w:t>
      </w:r>
    </w:p>
    <w:p w14:paraId="36D6ACDC">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四、服务时间及其它事项</w:t>
      </w:r>
    </w:p>
    <w:p w14:paraId="4AEF635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b/>
          <w:bCs/>
          <w:color w:val="auto"/>
          <w:sz w:val="24"/>
          <w:szCs w:val="24"/>
          <w:highlight w:val="none"/>
        </w:rPr>
        <w:t>服务期限</w:t>
      </w:r>
      <w:r>
        <w:rPr>
          <w:rFonts w:hint="eastAsia" w:asciiTheme="minorEastAsia" w:hAnsiTheme="minorEastAsia" w:eastAsiaTheme="minorEastAsia" w:cstheme="minorEastAsia"/>
          <w:b/>
          <w:bCs/>
          <w:color w:val="auto"/>
          <w:sz w:val="24"/>
          <w:szCs w:val="24"/>
          <w:highlight w:val="none"/>
          <w:lang w:val="en-US" w:eastAsia="zh-CN"/>
        </w:rPr>
        <w:t>两</w:t>
      </w:r>
      <w:r>
        <w:rPr>
          <w:rFonts w:hint="eastAsia" w:asciiTheme="minorEastAsia" w:hAnsiTheme="minorEastAsia" w:eastAsiaTheme="minorEastAsia" w:cstheme="minorEastAsia"/>
          <w:b/>
          <w:bCs/>
          <w:color w:val="auto"/>
          <w:sz w:val="24"/>
          <w:szCs w:val="24"/>
          <w:highlight w:val="none"/>
        </w:rPr>
        <w:t>年，</w:t>
      </w:r>
      <w:r>
        <w:rPr>
          <w:rFonts w:hint="eastAsia" w:asciiTheme="minorEastAsia" w:hAnsiTheme="minorEastAsia" w:eastAsiaTheme="minorEastAsia" w:cstheme="minorEastAsia"/>
          <w:color w:val="auto"/>
          <w:sz w:val="24"/>
          <w:szCs w:val="24"/>
          <w:highlight w:val="none"/>
        </w:rPr>
        <w:t xml:space="preserve"> 自</w:t>
      </w:r>
      <w:r>
        <w:rPr>
          <w:rFonts w:hint="eastAsia" w:asciiTheme="minorEastAsia" w:hAnsiTheme="minorEastAsia" w:eastAsiaTheme="minorEastAsia" w:cstheme="minorEastAsia"/>
          <w:color w:val="auto"/>
          <w:sz w:val="24"/>
          <w:szCs w:val="24"/>
          <w:highlight w:val="none"/>
          <w:u w:val="single"/>
        </w:rPr>
        <w:t xml:space="preserve">   年   月    日</w:t>
      </w:r>
      <w:r>
        <w:rPr>
          <w:rFonts w:hint="eastAsia" w:asciiTheme="minorEastAsia" w:hAnsiTheme="minorEastAsia" w:eastAsiaTheme="minorEastAsia" w:cstheme="minorEastAsia"/>
          <w:color w:val="auto"/>
          <w:sz w:val="24"/>
          <w:szCs w:val="24"/>
          <w:highlight w:val="none"/>
        </w:rPr>
        <w:t>起至</w:t>
      </w:r>
      <w:r>
        <w:rPr>
          <w:rFonts w:hint="eastAsia" w:asciiTheme="minorEastAsia" w:hAnsiTheme="minorEastAsia" w:eastAsiaTheme="minorEastAsia" w:cstheme="minorEastAsia"/>
          <w:color w:val="auto"/>
          <w:sz w:val="24"/>
          <w:szCs w:val="24"/>
          <w:highlight w:val="none"/>
          <w:u w:val="single"/>
        </w:rPr>
        <w:t xml:space="preserve">   年   月    日</w:t>
      </w:r>
      <w:r>
        <w:rPr>
          <w:rFonts w:hint="eastAsia" w:asciiTheme="minorEastAsia" w:hAnsiTheme="minorEastAsia" w:eastAsiaTheme="minorEastAsia" w:cstheme="minorEastAsia"/>
          <w:color w:val="auto"/>
          <w:sz w:val="24"/>
          <w:szCs w:val="24"/>
          <w:highlight w:val="none"/>
        </w:rPr>
        <w:t>止。第一个月为试用期，试用期满前双方均有权解除合同，但应提前七个工作日告知对方；</w:t>
      </w:r>
    </w:p>
    <w:p w14:paraId="2780280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2、乙方在服务中因业务需要而与甲方以外的单位和个人所发生的一切债权债务均与甲方无关。乙方不得借助甲方提供的设备、物资向甲方指定人员以外的单位和个人服务（因此产生争议的，由乙方负责妥善解决，所产生的费用及责任由乙方承担。若发生甲方承担费用及责任的情形，可向乙方追偿（包括但不限于甲方因上述纠纷所产生的诉讼费、律师代理费等）。 </w:t>
      </w:r>
    </w:p>
    <w:p w14:paraId="02DEE66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3、中标单位在签订合同时，需提供至少</w:t>
      </w:r>
      <w:r>
        <w:rPr>
          <w:rFonts w:hint="eastAsia" w:asciiTheme="minorEastAsia" w:hAnsiTheme="minorEastAsia" w:eastAsiaTheme="minorEastAsia" w:cstheme="minorEastAsia"/>
          <w:b/>
          <w:bCs/>
          <w:snapToGrid w:val="0"/>
          <w:color w:val="auto"/>
          <w:kern w:val="0"/>
          <w:sz w:val="24"/>
          <w:szCs w:val="24"/>
          <w:highlight w:val="none"/>
          <w:lang w:val="en-US" w:eastAsia="zh-CN"/>
        </w:rPr>
        <w:t>十名人员</w:t>
      </w:r>
      <w:r>
        <w:rPr>
          <w:rFonts w:hint="eastAsia" w:asciiTheme="minorEastAsia" w:hAnsiTheme="minorEastAsia" w:eastAsiaTheme="minorEastAsia" w:cstheme="minorEastAsia"/>
          <w:snapToGrid w:val="0"/>
          <w:color w:val="auto"/>
          <w:kern w:val="0"/>
          <w:sz w:val="24"/>
          <w:szCs w:val="24"/>
          <w:highlight w:val="none"/>
          <w:lang w:val="en-US" w:eastAsia="zh-CN"/>
        </w:rPr>
        <w:t>的体检报告。</w:t>
      </w:r>
    </w:p>
    <w:p w14:paraId="7E626A97">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五、乙方权利和义务 </w:t>
      </w:r>
    </w:p>
    <w:p w14:paraId="345E47F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1、乙方派出的厨师长和每个工种的技术骨干在保障正常运作的基础上，应就食堂的标准化管理推出进行厨房技术规划、出品流程设计、设备用具配置、菜品菜单设计等提出工作方案。 </w:t>
      </w:r>
    </w:p>
    <w:p w14:paraId="5AC63BB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2、应当将厨师长及每个工种的技术骨干简历提供甲方审核。 </w:t>
      </w:r>
    </w:p>
    <w:p w14:paraId="4F44DEF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3、保证其工作人员应持有有效的身份证、体检合格证及卫生知识培训记录等。 </w:t>
      </w:r>
    </w:p>
    <w:p w14:paraId="4A82662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4、提前一天提供甲方应当采购的物品、食材的品种、数量和质量清单，并有权对甲方采购的用品、食材提出要求和纠正意见。 </w:t>
      </w:r>
    </w:p>
    <w:p w14:paraId="02543E9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5、保障饭菜质量及服务的顾客满意度达到80%以上（不定期对就餐人员满意度调查统计)，并根据市场、季节、天气的变化不断调整饭菜品种。</w:t>
      </w:r>
    </w:p>
    <w:p w14:paraId="3D8F262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6、保证按甲方要求的时间，按质、按量向就餐人员提供早、午餐用餐服务。 </w:t>
      </w:r>
    </w:p>
    <w:p w14:paraId="71FDCD1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7、接受甲方的监督检查，对甲方发现的违规问题及员工投诉，乙方要在限定时间内及时纠正。</w:t>
      </w:r>
    </w:p>
    <w:p w14:paraId="69006F3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8、保证生产现场、室内外环境整洁，合理使用空调，维持良好的就餐秩序。 </w:t>
      </w:r>
    </w:p>
    <w:p w14:paraId="30E9772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9、负责食堂工作人员业务培训及安全教育工作，乙方工作人员出现工伤，由乙方自行承担责任。 </w:t>
      </w:r>
    </w:p>
    <w:p w14:paraId="75E12E5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10、乙方工作人员在甲方单位范围内活动时，应遵守甲方的规章制度，违者应接受甲方的处理。</w:t>
      </w:r>
    </w:p>
    <w:p w14:paraId="2575E70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11、负责食堂工作区域内治安保卫、安全防火、防盗等工作，保证工作区域内所有设施、工具物品及不动产的安全完好。</w:t>
      </w:r>
    </w:p>
    <w:p w14:paraId="7DBDBDE3">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六、甲方权利和义务 </w:t>
      </w:r>
    </w:p>
    <w:p w14:paraId="613F50B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1、按照合同约定及时向乙方支付服务费及其他约定费用。 </w:t>
      </w:r>
    </w:p>
    <w:p w14:paraId="414E949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2、负责用品、食材采购及费用支付，保证采购物品、食材的质量合格以及供货渠道正规。甲方应当根据乙方向甲方提供所需采购用品、食材的品种、数量、质量清单进行采购，并可以要求乙方派员参与指导采购活动。</w:t>
      </w:r>
    </w:p>
    <w:p w14:paraId="57BD195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3、负责提供食堂必要的设备、餐具、物品，满足正常工作需求。</w:t>
      </w:r>
    </w:p>
    <w:p w14:paraId="28EC523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4、对乙方工作人员进行遵守甲方食堂规章制度和员工守则的培训和监督，如乙方工作人员违反管理制度，甲方有权按照规章制度进行处理，或者要求乙方更换工作人员。</w:t>
      </w:r>
    </w:p>
    <w:p w14:paraId="6270AA5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5、乙方工作人员技术达不到甲方要求，甲方有权要求乙方换人。 </w:t>
      </w:r>
    </w:p>
    <w:p w14:paraId="1758202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6、应在重大就餐人员变动前一天通知乙方。 </w:t>
      </w:r>
    </w:p>
    <w:p w14:paraId="642679B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7、接到停气停电停水通知时，应及时告知乙方。 </w:t>
      </w:r>
    </w:p>
    <w:p w14:paraId="1431980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8、及时处理食堂内部设施、设备维修问题。 </w:t>
      </w:r>
    </w:p>
    <w:p w14:paraId="1562010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9、与乙方共同协调处理就餐人员与乙方工作人员的纠纷。</w:t>
      </w:r>
    </w:p>
    <w:p w14:paraId="6F68ECC3">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七、风险处理 </w:t>
      </w:r>
    </w:p>
    <w:p w14:paraId="7C17272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1、在承包期间，因乙方过错（如食材存放不当引起变质等问题）造成事故的，一切后果及费用由乙方承担。 </w:t>
      </w:r>
    </w:p>
    <w:p w14:paraId="31AFF36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2、因不可抗拒的自然灾害、战争造成的损失，双方各自负担。</w:t>
      </w:r>
    </w:p>
    <w:p w14:paraId="3FC4A89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3、保险：乙方应充分考虑服务过程中产生的保险费用及相关人员的意外险、工伤险等一切保险，该费用由乙方自行承担。</w:t>
      </w:r>
    </w:p>
    <w:p w14:paraId="3B347E1A">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八、在合同有效期内，发生以下情况之一，甲方可以解除合同，且不承担任何责任，所产生的费用由乙方承担。 </w:t>
      </w:r>
    </w:p>
    <w:p w14:paraId="47681E8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1、甲方整体发展规划要求需要对食堂进行拆除或改建等其他情形的，甲方提前一个月告知乙方终止合同。 </w:t>
      </w:r>
    </w:p>
    <w:p w14:paraId="59EDFD5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2、发生食物中毒及其他食源性事故的。 </w:t>
      </w:r>
    </w:p>
    <w:p w14:paraId="4BCC2AC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3、乙方转让本合同权利义务的。 </w:t>
      </w:r>
    </w:p>
    <w:p w14:paraId="1815C10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4、乙方履行义务不符合甲方要求或经甲方考评不合格，经甲方两次以上要求整改仍不能达到要求的。 </w:t>
      </w:r>
    </w:p>
    <w:p w14:paraId="4B0DCD9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5、乙方工作人员多次与就餐人员发生冲突，严重影响就餐环境的。 </w:t>
      </w:r>
    </w:p>
    <w:p w14:paraId="725E98D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6、乙方工作人员未按规定取得健康证等规定证件的。</w:t>
      </w:r>
    </w:p>
    <w:p w14:paraId="7110346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7、乙方存在其他严重影响双方继续合作行为的。</w:t>
      </w:r>
    </w:p>
    <w:p w14:paraId="0620176D">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九、费用支付</w:t>
      </w:r>
    </w:p>
    <w:p w14:paraId="2829133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1、通过公开招标，中标价格为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xml:space="preserve">  ) 。经甲乙双方同意，乙方向甲方食堂派出的服务管理团队人员为</w:t>
      </w:r>
      <w:r>
        <w:rPr>
          <w:rFonts w:hint="eastAsia" w:asciiTheme="minorEastAsia" w:hAnsiTheme="minorEastAsia" w:eastAsiaTheme="minorEastAsia" w:cstheme="minorEastAsia"/>
          <w:b/>
          <w:bCs/>
          <w:color w:val="auto"/>
          <w:sz w:val="24"/>
          <w:szCs w:val="24"/>
          <w:highlight w:val="none"/>
          <w:u w:val="single"/>
        </w:rPr>
        <w:t>不低于11人</w:t>
      </w:r>
      <w:r>
        <w:rPr>
          <w:rFonts w:hint="eastAsia" w:asciiTheme="minorEastAsia" w:hAnsiTheme="minorEastAsia" w:eastAsiaTheme="minorEastAsia" w:cstheme="minorEastAsia"/>
          <w:color w:val="auto"/>
          <w:sz w:val="24"/>
          <w:szCs w:val="24"/>
          <w:highlight w:val="none"/>
        </w:rPr>
        <w:t>，甲方每月向乙方支付服务费</w:t>
      </w:r>
      <w:r>
        <w:rPr>
          <w:rFonts w:hint="eastAsia" w:asciiTheme="minorEastAsia" w:hAnsiTheme="minorEastAsia" w:eastAsiaTheme="minorEastAsia" w:cstheme="minorEastAsia"/>
          <w:color w:val="auto"/>
          <w:sz w:val="24"/>
          <w:szCs w:val="24"/>
          <w:highlight w:val="none"/>
          <w:lang w:val="en-US" w:eastAsia="zh-CN"/>
        </w:rPr>
        <w:t>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     ) ；年费用合计</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xml:space="preserve">    ) （包括但不限于劳务费、保险费、福利和各类补贴、管理费、增值税等）</w:t>
      </w:r>
    </w:p>
    <w:p w14:paraId="114670F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2、每月的服务费用由乙方向甲方开具正规发票，甲方在次月15日前（如遇休息日或假期顺延）将款项汇入乙方指定帐户。</w:t>
      </w:r>
    </w:p>
    <w:p w14:paraId="098FB3E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账户名称:</w:t>
      </w:r>
    </w:p>
    <w:p w14:paraId="1015B8B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开户银行:</w:t>
      </w:r>
    </w:p>
    <w:p w14:paraId="0E884CE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账号:</w:t>
      </w:r>
    </w:p>
    <w:p w14:paraId="4650355F">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十、其他约定 </w:t>
      </w:r>
    </w:p>
    <w:p w14:paraId="3A12BFD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1、合作期内若乙方违约且拒不改正的，甲方有权终止合同； </w:t>
      </w:r>
    </w:p>
    <w:p w14:paraId="4E1413F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2、合同解除或终止前，甲方负责结清应付给乙方的各项费用。乙方负责配合甲方清点食堂各项设备、器械物资，由双方共同盘点签字确认。因乙方重大过失或故意给甲方的财产造成损坏的，应照价赔偿(在自然损耗范围的低值易耗品除外）； </w:t>
      </w:r>
    </w:p>
    <w:p w14:paraId="1699AD2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3、双方因执行本合同发生争议时，应先友好协商处理，如经协商仍无法解决的，可向甲方所在地人民法院提出诉讼； </w:t>
      </w:r>
    </w:p>
    <w:p w14:paraId="45C693B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4、本合同自双方盖章签字之日起生效，本合同一式肆份，双方各持贰份； </w:t>
      </w:r>
    </w:p>
    <w:p w14:paraId="18B0E5F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5、本合同未尽事宜，双方另签订补充协议。</w:t>
      </w:r>
    </w:p>
    <w:p w14:paraId="34DF506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甲方盖章：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乙方盖章：</w:t>
      </w:r>
    </w:p>
    <w:p w14:paraId="779E2DF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法定代表人或授权委托人：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法定代表人或授权委托人：</w:t>
      </w:r>
    </w:p>
    <w:p w14:paraId="22EA4E6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经办人电话：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经办人电话：</w:t>
      </w:r>
    </w:p>
    <w:p w14:paraId="30101C3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日期：   年   月  日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日期：   年   月  日</w:t>
      </w:r>
    </w:p>
    <w:p w14:paraId="581FB1AD">
      <w:pPr>
        <w:widowControl/>
        <w:kinsoku w:val="0"/>
        <w:autoSpaceDE w:val="0"/>
        <w:autoSpaceDN w:val="0"/>
        <w:adjustRightInd w:val="0"/>
        <w:snapToGrid w:val="0"/>
        <w:spacing w:line="500" w:lineRule="exact"/>
        <w:jc w:val="center"/>
        <w:textAlignment w:val="baseline"/>
        <w:rPr>
          <w:rFonts w:hint="eastAsia" w:asciiTheme="minorEastAsia" w:hAnsiTheme="minorEastAsia" w:eastAsiaTheme="minorEastAsia" w:cstheme="minorEastAsia"/>
          <w:b/>
          <w:bCs/>
          <w:color w:val="auto"/>
          <w:sz w:val="24"/>
          <w:highlight w:val="none"/>
        </w:rPr>
      </w:pPr>
    </w:p>
    <w:p w14:paraId="60CF92C1">
      <w:pPr>
        <w:pStyle w:val="4"/>
        <w:rPr>
          <w:rFonts w:hint="eastAsia" w:asciiTheme="minorEastAsia" w:hAnsiTheme="minorEastAsia" w:eastAsiaTheme="minorEastAsia" w:cstheme="minorEastAsia"/>
          <w:color w:val="auto"/>
          <w:highlight w:val="none"/>
          <w:lang w:val="en-US" w:eastAsia="zh-CN"/>
        </w:rPr>
      </w:pPr>
      <w:bookmarkStart w:id="12" w:name="_Toc11792"/>
      <w:bookmarkStart w:id="13" w:name="_Toc5584"/>
      <w:r>
        <w:rPr>
          <w:rFonts w:hint="eastAsia" w:asciiTheme="minorEastAsia" w:hAnsiTheme="minorEastAsia" w:eastAsiaTheme="minorEastAsia" w:cstheme="minorEastAsia"/>
          <w:color w:val="auto"/>
          <w:highlight w:val="none"/>
        </w:rPr>
        <w:t>第</w:t>
      </w:r>
      <w:r>
        <w:rPr>
          <w:rFonts w:hint="eastAsia" w:asciiTheme="minorEastAsia" w:hAnsiTheme="minorEastAsia" w:eastAsiaTheme="minorEastAsia" w:cstheme="minorEastAsia"/>
          <w:color w:val="auto"/>
          <w:highlight w:val="none"/>
          <w:lang w:val="en-US" w:eastAsia="zh-CN"/>
        </w:rPr>
        <w:t>五</w:t>
      </w:r>
      <w:r>
        <w:rPr>
          <w:rFonts w:hint="eastAsia" w:asciiTheme="minorEastAsia" w:hAnsiTheme="minorEastAsia" w:eastAsiaTheme="minorEastAsia" w:cstheme="minorEastAsia"/>
          <w:color w:val="auto"/>
          <w:highlight w:val="none"/>
        </w:rPr>
        <w:t>章</w:t>
      </w:r>
      <w:r>
        <w:rPr>
          <w:rFonts w:hint="eastAsia" w:asciiTheme="minorEastAsia" w:hAnsiTheme="minorEastAsia" w:eastAsiaTheme="minorEastAsia" w:cstheme="minorEastAsia"/>
          <w:color w:val="auto"/>
          <w:highlight w:val="none"/>
          <w:lang w:val="en-US" w:eastAsia="zh-CN"/>
        </w:rPr>
        <w:t xml:space="preserve">  采购需求</w:t>
      </w:r>
      <w:bookmarkEnd w:id="12"/>
      <w:bookmarkEnd w:id="13"/>
    </w:p>
    <w:p w14:paraId="1AFB89E3">
      <w:pPr>
        <w:keepNext w:val="0"/>
        <w:keepLines w:val="0"/>
        <w:pageBreakBefore w:val="0"/>
        <w:widowControl/>
        <w:kinsoku w:val="0"/>
        <w:wordWrap/>
        <w:overflowPunct/>
        <w:topLinePunct w:val="0"/>
        <w:autoSpaceDE w:val="0"/>
        <w:autoSpaceDN w:val="0"/>
        <w:bidi w:val="0"/>
        <w:adjustRightInd w:val="0"/>
        <w:snapToGrid w:val="0"/>
        <w:spacing w:line="500" w:lineRule="exact"/>
        <w:ind w:firstLine="482" w:firstLineChars="200"/>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供应商需对以下内容逐条响应，否则</w:t>
      </w:r>
      <w:r>
        <w:rPr>
          <w:rFonts w:hint="eastAsia" w:asciiTheme="minorEastAsia" w:hAnsiTheme="minorEastAsia" w:eastAsiaTheme="minorEastAsia" w:cstheme="minorEastAsia"/>
          <w:b/>
          <w:bCs/>
          <w:color w:val="auto"/>
          <w:sz w:val="24"/>
          <w:szCs w:val="24"/>
          <w:highlight w:val="none"/>
          <w:lang w:eastAsia="zh-CN"/>
        </w:rPr>
        <w:t>磋商</w:t>
      </w:r>
      <w:r>
        <w:rPr>
          <w:rFonts w:hint="eastAsia" w:asciiTheme="minorEastAsia" w:hAnsiTheme="minorEastAsia" w:eastAsiaTheme="minorEastAsia" w:cstheme="minorEastAsia"/>
          <w:b/>
          <w:bCs/>
          <w:color w:val="auto"/>
          <w:sz w:val="24"/>
          <w:szCs w:val="24"/>
          <w:highlight w:val="none"/>
        </w:rPr>
        <w:t>将被否决。</w:t>
      </w:r>
    </w:p>
    <w:p w14:paraId="35D9C8BE">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一、供应商需负责不仅限以下工作内容：</w:t>
      </w:r>
    </w:p>
    <w:p w14:paraId="257E60CD">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1、工作人员工作日每日两餐管理（早餐、午餐）；</w:t>
      </w:r>
    </w:p>
    <w:p w14:paraId="48C81B50">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2、餐厅清洁；</w:t>
      </w:r>
    </w:p>
    <w:p w14:paraId="4C85BC2B">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3、食品安全；</w:t>
      </w:r>
    </w:p>
    <w:p w14:paraId="2FCAA856">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二、基本概况及具体工作要求：</w:t>
      </w:r>
    </w:p>
    <w:p w14:paraId="0473A584">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1、服务时间及菜品要求：</w:t>
      </w:r>
    </w:p>
    <w:p w14:paraId="7DB4C7F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早餐(7:20-8:00)：菜品2－3个品种；主食不少于2个品种；汤类不少于2个品种；蛋类、 奶制品。 </w:t>
      </w:r>
    </w:p>
    <w:p w14:paraId="642EBE3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午餐(12:00-13:00)：菜品3-4个品种（二荤二素）；主食不少于2个品种；汤类不少于1 个品种。 </w:t>
      </w:r>
    </w:p>
    <w:p w14:paraId="240169D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②</w:t>
      </w:r>
      <w:r>
        <w:rPr>
          <w:rFonts w:hint="eastAsia" w:asciiTheme="minorEastAsia" w:hAnsiTheme="minorEastAsia" w:eastAsiaTheme="minorEastAsia" w:cstheme="minorEastAsia"/>
          <w:color w:val="auto"/>
          <w:sz w:val="24"/>
          <w:szCs w:val="24"/>
          <w:highlight w:val="none"/>
          <w:lang w:val="en-US" w:eastAsia="zh-CN"/>
        </w:rPr>
        <w:t xml:space="preserve"> 其他要求：蔬菜、水果以时令蔬果为主；每月不少于2次特色菜品，特色菜品包括但 不限于包子、排骨、烩面、饺子等，特色菜品供应日可酌情减少菜品、主食种类；逢特定民俗节日，如元宵节、端午节、冬至等，及时供应特定种类菜品；供应菜品应保证总量，正常供应时间内确保种类不减、质量不降。</w:t>
      </w:r>
    </w:p>
    <w:p w14:paraId="7B0AABB9">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三、岗位要求</w:t>
      </w:r>
    </w:p>
    <w:p w14:paraId="616E0C80">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1、项目经理</w:t>
      </w:r>
    </w:p>
    <w:p w14:paraId="7011B40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工作要求：全面负责职工餐厅服务工作的管理、出入库登记、消耗等，做好各类与业主方的沟通、协调和餐厅保障工作，并根据采购方的工作安排配合好采购食品的验收。有较强的管理能力和工作经验， 能够充分调动全体员工的积极性，做好餐厅日常管理工作； 负责餐厅工作的协调和人员的管理，严格按照管理制度做好出入库登记的管理工作；建立餐厅物品台帐，对物品使用及报损进行审核；定期检查餐厅安全及卫生；要带领餐厅工作人员提高服务水平、按时完成各项工作任务，办理领导交办的其他事项。 </w:t>
      </w:r>
    </w:p>
    <w:p w14:paraId="5E51551D">
      <w:pPr>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厨师</w:t>
      </w:r>
    </w:p>
    <w:p w14:paraId="27B184F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工作要求：均须持有相关岗位的上岗证件，实行大厨负责制，负责职工餐厅的主副食操作和相关主副食厨师的管理及加工制作的调配、使用和保障，菜品质量的调整把关， 食品原料的加工，饭菜烹饪，职工餐厅设备操作安全和卫生工作。掌握常规面点的制作流程和制作方法，能正确使用各种设备；掌握蒸煮时间和用气规律；严格执行《食品卫生法》， 防止食品污染，注意食品卫生；合理使用各种原材料，减少浪费，以控制成本；注意个人卫生，操作前要洗手，工作服勤洗，保持清洁。</w:t>
      </w:r>
    </w:p>
    <w:p w14:paraId="2C2315F3">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3、服务人员</w:t>
      </w:r>
    </w:p>
    <w:p w14:paraId="3F2485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工作要求：负责餐厅服务和餐厅环境卫生，并提供优质服务，工作中积极主动、团结互助、以诚对人、以礼相待。有从事过餐厅服务工作经验。仪表整洁， 礼貌和蔼，有良好素养和职业道德。做好本职工作。 </w:t>
      </w:r>
    </w:p>
    <w:p w14:paraId="20E8324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注：以上工作人员须100%持健康证上岗（可到岗后一周内办理完毕），仪表端正，没有犯罪前科。 双休日、节假日须有管理人员值班，随时接收工作。</w:t>
      </w:r>
    </w:p>
    <w:p w14:paraId="0608D0F1">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四、服务要求：</w:t>
      </w:r>
    </w:p>
    <w:p w14:paraId="3965F1B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 xml:space="preserve">中标单位按招标人的要求，做好加班工作餐、餐中服务工作；并负责甲方采购食品原材料品质验收。 </w:t>
      </w:r>
    </w:p>
    <w:p w14:paraId="1AC5957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 xml:space="preserve">中标单位要以高素质、严要求、精管理来增求效益，避免不必要浪费、不必要消耗来降低甲方成本，保证卫生与质量，确保提高整体服务品质；以服务职工为核心，提供多品种、多元化、菜式多样化服务， </w:t>
      </w:r>
    </w:p>
    <w:p w14:paraId="444B591F">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 xml:space="preserve">中标单位在招标人提供合理的设施设备条件下，保证生产现场、室内外环境卫生必须符合有关创卫要求和餐饮业卫生要求；负责乙方区域治安保卫、安全防火、防盗等工作，保证工作区域内所有设施、工具物品及不动产的安全完好。 </w:t>
      </w:r>
    </w:p>
    <w:p w14:paraId="29C7F3F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4、招标人对餐饮公司的服务情况进行全方位的监管。重点从饭菜品种、饭菜质量、卫生情况、食品留样、废弃物处置、仓库管理、餐具清洗消毒保洁等方面进行监督。 </w:t>
      </w:r>
    </w:p>
    <w:p w14:paraId="6F7A4C3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r>
        <w:rPr>
          <w:rFonts w:hint="eastAsia" w:asciiTheme="minorEastAsia" w:hAnsiTheme="minorEastAsia" w:eastAsiaTheme="minorEastAsia" w:cstheme="minorEastAsia"/>
          <w:color w:val="auto"/>
          <w:sz w:val="24"/>
          <w:szCs w:val="24"/>
          <w:highlight w:val="none"/>
          <w:lang w:val="en-US" w:eastAsia="zh-CN"/>
        </w:rPr>
        <w:t xml:space="preserve">员工持健康证上岗，严禁工作时吸烟、不留长指甲、不留长头发、工作时头发置于帽内。 </w:t>
      </w:r>
    </w:p>
    <w:p w14:paraId="1F88730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w:t>
      </w:r>
      <w:r>
        <w:rPr>
          <w:rFonts w:hint="eastAsia" w:asciiTheme="minorEastAsia" w:hAnsiTheme="minorEastAsia" w:eastAsiaTheme="minorEastAsia" w:cstheme="minorEastAsia"/>
          <w:color w:val="auto"/>
          <w:sz w:val="24"/>
          <w:szCs w:val="24"/>
          <w:highlight w:val="none"/>
          <w:lang w:val="en-US" w:eastAsia="zh-CN"/>
        </w:rPr>
        <w:t>食品留样48小时，不准出现隔夜饭菜，餐厅所有物品摆放整齐。</w:t>
      </w:r>
    </w:p>
    <w:p w14:paraId="5F5B84CC">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五、设备维护使用：</w:t>
      </w:r>
    </w:p>
    <w:p w14:paraId="6ADFEFBB">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设备正常消耗损坏由甲方维修，确保正常运行。因中标人操作或维护不当，导致发生火灾或其他重大安全事故造成人员伤亡、中标人应承担全部责任。</w:t>
      </w:r>
    </w:p>
    <w:p w14:paraId="5EB52BCC">
      <w:pPr>
        <w:widowControl/>
        <w:kinsoku w:val="0"/>
        <w:wordWrap/>
        <w:autoSpaceDE w:val="0"/>
        <w:autoSpaceDN w:val="0"/>
        <w:adjustRightInd w:val="0"/>
        <w:snapToGrid w:val="0"/>
        <w:spacing w:line="52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06F0A8A0">
      <w:pPr>
        <w:pStyle w:val="7"/>
        <w:spacing w:line="340" w:lineRule="auto"/>
        <w:rPr>
          <w:rFonts w:hint="eastAsia" w:asciiTheme="minorEastAsia" w:hAnsiTheme="minorEastAsia" w:eastAsiaTheme="minorEastAsia" w:cstheme="minorEastAsia"/>
          <w:color w:val="auto"/>
          <w:highlight w:val="none"/>
        </w:rPr>
      </w:pPr>
    </w:p>
    <w:p w14:paraId="5839782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Theme="minorEastAsia" w:hAnsiTheme="minorEastAsia" w:eastAsiaTheme="minorEastAsia" w:cstheme="minorEastAsia"/>
          <w:color w:val="auto"/>
          <w:sz w:val="72"/>
          <w:szCs w:val="72"/>
          <w:highlight w:val="none"/>
        </w:rPr>
      </w:pPr>
    </w:p>
    <w:p w14:paraId="482F0169">
      <w:pPr>
        <w:rPr>
          <w:rFonts w:hint="eastAsia" w:asciiTheme="minorEastAsia" w:hAnsiTheme="minorEastAsia" w:eastAsiaTheme="minorEastAsia" w:cstheme="minorEastAsia"/>
          <w:color w:val="auto"/>
          <w:sz w:val="32"/>
          <w:szCs w:val="32"/>
          <w:highlight w:val="none"/>
        </w:rPr>
      </w:pPr>
    </w:p>
    <w:p w14:paraId="12E6A0F0">
      <w:pPr>
        <w:rPr>
          <w:rFonts w:hint="eastAsia" w:asciiTheme="minorEastAsia" w:hAnsiTheme="minorEastAsia" w:eastAsiaTheme="minorEastAsia" w:cstheme="minorEastAsia"/>
          <w:color w:val="auto"/>
          <w:sz w:val="32"/>
          <w:szCs w:val="32"/>
          <w:highlight w:val="none"/>
        </w:rPr>
      </w:pPr>
    </w:p>
    <w:p w14:paraId="03F73E9F">
      <w:pPr>
        <w:pStyle w:val="8"/>
        <w:rPr>
          <w:rFonts w:hint="eastAsia" w:asciiTheme="minorEastAsia" w:hAnsiTheme="minorEastAsia" w:eastAsiaTheme="minorEastAsia" w:cstheme="minorEastAsia"/>
          <w:color w:val="auto"/>
          <w:highlight w:val="none"/>
        </w:rPr>
      </w:pPr>
    </w:p>
    <w:p w14:paraId="11D5D510">
      <w:pPr>
        <w:rPr>
          <w:rFonts w:hint="eastAsia" w:asciiTheme="minorEastAsia" w:hAnsiTheme="minorEastAsia" w:eastAsiaTheme="minorEastAsia" w:cstheme="minorEastAsia"/>
          <w:color w:val="auto"/>
          <w:highlight w:val="none"/>
        </w:rPr>
      </w:pPr>
    </w:p>
    <w:p w14:paraId="195A9AD0">
      <w:pPr>
        <w:pStyle w:val="19"/>
        <w:rPr>
          <w:rFonts w:hint="eastAsia" w:asciiTheme="minorEastAsia" w:hAnsiTheme="minorEastAsia" w:eastAsiaTheme="minorEastAsia" w:cstheme="minorEastAsia"/>
          <w:color w:val="auto"/>
          <w:highlight w:val="none"/>
        </w:rPr>
      </w:pPr>
    </w:p>
    <w:p w14:paraId="7A992DFB">
      <w:pPr>
        <w:pStyle w:val="20"/>
        <w:rPr>
          <w:rFonts w:hint="eastAsia" w:asciiTheme="minorEastAsia" w:hAnsiTheme="minorEastAsia" w:eastAsiaTheme="minorEastAsia" w:cstheme="minorEastAsia"/>
          <w:color w:val="auto"/>
          <w:highlight w:val="none"/>
        </w:rPr>
      </w:pPr>
    </w:p>
    <w:p w14:paraId="0618F28C">
      <w:pPr>
        <w:rPr>
          <w:rFonts w:hint="eastAsia" w:asciiTheme="minorEastAsia" w:hAnsiTheme="minorEastAsia" w:eastAsiaTheme="minorEastAsia" w:cstheme="minorEastAsia"/>
          <w:color w:val="auto"/>
          <w:highlight w:val="none"/>
        </w:rPr>
      </w:pPr>
    </w:p>
    <w:p w14:paraId="2996E35D">
      <w:pPr>
        <w:pStyle w:val="19"/>
        <w:rPr>
          <w:rFonts w:hint="eastAsia" w:asciiTheme="minorEastAsia" w:hAnsiTheme="minorEastAsia" w:eastAsiaTheme="minorEastAsia" w:cstheme="minorEastAsia"/>
          <w:color w:val="auto"/>
          <w:highlight w:val="none"/>
        </w:rPr>
      </w:pPr>
    </w:p>
    <w:p w14:paraId="10DAE0EC">
      <w:pPr>
        <w:pStyle w:val="20"/>
        <w:rPr>
          <w:rFonts w:hint="eastAsia" w:asciiTheme="minorEastAsia" w:hAnsiTheme="minorEastAsia" w:eastAsiaTheme="minorEastAsia" w:cstheme="minorEastAsia"/>
          <w:color w:val="auto"/>
          <w:highlight w:val="none"/>
        </w:rPr>
      </w:pPr>
    </w:p>
    <w:p w14:paraId="30027DC1">
      <w:pPr>
        <w:rPr>
          <w:rFonts w:hint="eastAsia" w:asciiTheme="minorEastAsia" w:hAnsiTheme="minorEastAsia" w:eastAsiaTheme="minorEastAsia" w:cstheme="minorEastAsia"/>
          <w:color w:val="auto"/>
          <w:highlight w:val="none"/>
        </w:rPr>
      </w:pPr>
    </w:p>
    <w:p w14:paraId="0349015D">
      <w:pPr>
        <w:pStyle w:val="19"/>
        <w:rPr>
          <w:rFonts w:hint="eastAsia" w:asciiTheme="minorEastAsia" w:hAnsiTheme="minorEastAsia" w:eastAsiaTheme="minorEastAsia" w:cstheme="minorEastAsia"/>
          <w:color w:val="auto"/>
          <w:highlight w:val="none"/>
        </w:rPr>
      </w:pPr>
    </w:p>
    <w:p w14:paraId="566CD46D">
      <w:pPr>
        <w:pStyle w:val="20"/>
        <w:rPr>
          <w:rFonts w:hint="eastAsia" w:asciiTheme="minorEastAsia" w:hAnsiTheme="minorEastAsia" w:eastAsiaTheme="minorEastAsia" w:cstheme="minorEastAsia"/>
          <w:color w:val="auto"/>
          <w:highlight w:val="none"/>
        </w:rPr>
      </w:pPr>
    </w:p>
    <w:p w14:paraId="488D781E">
      <w:pPr>
        <w:rPr>
          <w:rFonts w:hint="eastAsia" w:asciiTheme="minorEastAsia" w:hAnsiTheme="minorEastAsia" w:eastAsiaTheme="minorEastAsia" w:cstheme="minorEastAsia"/>
          <w:color w:val="auto"/>
          <w:highlight w:val="none"/>
        </w:rPr>
      </w:pPr>
    </w:p>
    <w:p w14:paraId="4FF4D86F">
      <w:pPr>
        <w:pStyle w:val="19"/>
        <w:rPr>
          <w:rFonts w:hint="eastAsia" w:asciiTheme="minorEastAsia" w:hAnsiTheme="minorEastAsia" w:eastAsiaTheme="minorEastAsia" w:cstheme="minorEastAsia"/>
          <w:color w:val="auto"/>
          <w:highlight w:val="none"/>
        </w:rPr>
      </w:pPr>
    </w:p>
    <w:p w14:paraId="36E83B8E">
      <w:pPr>
        <w:pStyle w:val="20"/>
        <w:rPr>
          <w:rFonts w:hint="eastAsia" w:asciiTheme="minorEastAsia" w:hAnsiTheme="minorEastAsia" w:eastAsiaTheme="minorEastAsia" w:cstheme="minorEastAsia"/>
          <w:color w:val="auto"/>
          <w:highlight w:val="none"/>
        </w:rPr>
      </w:pPr>
    </w:p>
    <w:p w14:paraId="61BA9CC7">
      <w:pPr>
        <w:rPr>
          <w:rFonts w:hint="eastAsia" w:asciiTheme="minorEastAsia" w:hAnsiTheme="minorEastAsia" w:eastAsiaTheme="minorEastAsia" w:cstheme="minorEastAsia"/>
          <w:color w:val="auto"/>
          <w:highlight w:val="none"/>
        </w:rPr>
      </w:pPr>
    </w:p>
    <w:p w14:paraId="2821DB59">
      <w:pPr>
        <w:pStyle w:val="19"/>
        <w:rPr>
          <w:rFonts w:hint="eastAsia" w:asciiTheme="minorEastAsia" w:hAnsiTheme="minorEastAsia" w:eastAsiaTheme="minorEastAsia" w:cstheme="minorEastAsia"/>
          <w:color w:val="auto"/>
          <w:highlight w:val="none"/>
        </w:rPr>
      </w:pPr>
    </w:p>
    <w:p w14:paraId="222AC6BA">
      <w:pPr>
        <w:pStyle w:val="20"/>
        <w:rPr>
          <w:rFonts w:hint="eastAsia" w:asciiTheme="minorEastAsia" w:hAnsiTheme="minorEastAsia" w:eastAsiaTheme="minorEastAsia" w:cstheme="minorEastAsia"/>
          <w:color w:val="auto"/>
          <w:highlight w:val="none"/>
        </w:rPr>
      </w:pPr>
    </w:p>
    <w:p w14:paraId="2A26F090">
      <w:pPr>
        <w:rPr>
          <w:rFonts w:hint="eastAsia" w:asciiTheme="minorEastAsia" w:hAnsiTheme="minorEastAsia" w:eastAsiaTheme="minorEastAsia" w:cstheme="minorEastAsia"/>
          <w:color w:val="auto"/>
          <w:highlight w:val="none"/>
        </w:rPr>
      </w:pPr>
    </w:p>
    <w:p w14:paraId="6A6FD044">
      <w:pPr>
        <w:pStyle w:val="19"/>
        <w:rPr>
          <w:rFonts w:hint="eastAsia" w:asciiTheme="minorEastAsia" w:hAnsiTheme="minorEastAsia" w:eastAsiaTheme="minorEastAsia" w:cstheme="minorEastAsia"/>
          <w:color w:val="auto"/>
          <w:highlight w:val="none"/>
        </w:rPr>
      </w:pPr>
    </w:p>
    <w:p w14:paraId="30ADDB2E">
      <w:pPr>
        <w:pStyle w:val="20"/>
        <w:rPr>
          <w:rFonts w:hint="eastAsia" w:asciiTheme="minorEastAsia" w:hAnsiTheme="minorEastAsia" w:eastAsiaTheme="minorEastAsia" w:cstheme="minorEastAsia"/>
          <w:color w:val="auto"/>
          <w:highlight w:val="none"/>
        </w:rPr>
      </w:pPr>
    </w:p>
    <w:p w14:paraId="5CA84F01">
      <w:pPr>
        <w:rPr>
          <w:rFonts w:hint="eastAsia" w:asciiTheme="minorEastAsia" w:hAnsiTheme="minorEastAsia" w:eastAsiaTheme="minorEastAsia" w:cstheme="minorEastAsia"/>
          <w:color w:val="auto"/>
          <w:highlight w:val="none"/>
        </w:rPr>
      </w:pPr>
    </w:p>
    <w:p w14:paraId="61AF3E85">
      <w:pPr>
        <w:pStyle w:val="19"/>
        <w:rPr>
          <w:rFonts w:hint="eastAsia" w:asciiTheme="minorEastAsia" w:hAnsiTheme="minorEastAsia" w:eastAsiaTheme="minorEastAsia" w:cstheme="minorEastAsia"/>
          <w:color w:val="auto"/>
          <w:highlight w:val="none"/>
        </w:rPr>
      </w:pPr>
    </w:p>
    <w:p w14:paraId="1BE1DF63">
      <w:pPr>
        <w:pStyle w:val="20"/>
        <w:rPr>
          <w:rFonts w:hint="eastAsia" w:asciiTheme="minorEastAsia" w:hAnsiTheme="minorEastAsia" w:eastAsiaTheme="minorEastAsia" w:cstheme="minorEastAsia"/>
          <w:color w:val="auto"/>
          <w:highlight w:val="none"/>
        </w:rPr>
      </w:pPr>
    </w:p>
    <w:p w14:paraId="603F6850">
      <w:pPr>
        <w:rPr>
          <w:rFonts w:hint="eastAsia" w:asciiTheme="minorEastAsia" w:hAnsiTheme="minorEastAsia" w:eastAsiaTheme="minorEastAsia" w:cstheme="minorEastAsia"/>
          <w:color w:val="auto"/>
          <w:highlight w:val="none"/>
        </w:rPr>
      </w:pPr>
    </w:p>
    <w:p w14:paraId="2B9F98C4">
      <w:pPr>
        <w:pStyle w:val="19"/>
        <w:rPr>
          <w:rFonts w:hint="eastAsia" w:asciiTheme="minorEastAsia" w:hAnsiTheme="minorEastAsia" w:eastAsiaTheme="minorEastAsia" w:cstheme="minorEastAsia"/>
          <w:color w:val="auto"/>
          <w:highlight w:val="none"/>
        </w:rPr>
      </w:pPr>
    </w:p>
    <w:p w14:paraId="19EC1C39">
      <w:pPr>
        <w:pStyle w:val="20"/>
        <w:rPr>
          <w:rFonts w:hint="eastAsia" w:asciiTheme="minorEastAsia" w:hAnsiTheme="minorEastAsia" w:eastAsiaTheme="minorEastAsia" w:cstheme="minorEastAsia"/>
          <w:color w:val="auto"/>
          <w:highlight w:val="none"/>
        </w:rPr>
      </w:pPr>
    </w:p>
    <w:p w14:paraId="1B857A11">
      <w:pPr>
        <w:rPr>
          <w:rFonts w:hint="eastAsia" w:asciiTheme="minorEastAsia" w:hAnsiTheme="minorEastAsia" w:eastAsiaTheme="minorEastAsia" w:cstheme="minorEastAsia"/>
          <w:color w:val="auto"/>
          <w:highlight w:val="none"/>
        </w:rPr>
      </w:pPr>
    </w:p>
    <w:p w14:paraId="6DC117A1">
      <w:pPr>
        <w:pStyle w:val="19"/>
        <w:rPr>
          <w:rFonts w:hint="eastAsia" w:asciiTheme="minorEastAsia" w:hAnsiTheme="minorEastAsia" w:eastAsiaTheme="minorEastAsia" w:cstheme="minorEastAsia"/>
          <w:color w:val="auto"/>
          <w:highlight w:val="none"/>
        </w:rPr>
      </w:pPr>
    </w:p>
    <w:p w14:paraId="5D5A3C7D">
      <w:pPr>
        <w:pStyle w:val="20"/>
        <w:rPr>
          <w:rFonts w:hint="eastAsia" w:asciiTheme="minorEastAsia" w:hAnsiTheme="minorEastAsia" w:eastAsiaTheme="minorEastAsia" w:cstheme="minorEastAsia"/>
          <w:color w:val="auto"/>
          <w:highlight w:val="none"/>
        </w:rPr>
      </w:pPr>
    </w:p>
    <w:p w14:paraId="017E01C1">
      <w:pPr>
        <w:rPr>
          <w:rFonts w:hint="eastAsia" w:asciiTheme="minorEastAsia" w:hAnsiTheme="minorEastAsia" w:eastAsiaTheme="minorEastAsia" w:cstheme="minorEastAsia"/>
          <w:color w:val="auto"/>
          <w:highlight w:val="none"/>
        </w:rPr>
      </w:pPr>
    </w:p>
    <w:p w14:paraId="22AB4548">
      <w:pPr>
        <w:rPr>
          <w:rFonts w:hint="eastAsia" w:asciiTheme="minorEastAsia" w:hAnsiTheme="minorEastAsia" w:eastAsiaTheme="minorEastAsia" w:cstheme="minorEastAsia"/>
          <w:color w:val="auto"/>
          <w:highlight w:val="none"/>
        </w:rPr>
      </w:pPr>
    </w:p>
    <w:p w14:paraId="5019D478">
      <w:pPr>
        <w:rPr>
          <w:rFonts w:hint="eastAsia" w:asciiTheme="minorEastAsia" w:hAnsiTheme="minorEastAsia" w:eastAsiaTheme="minorEastAsia" w:cstheme="minorEastAsia"/>
          <w:color w:val="auto"/>
          <w:highlight w:val="none"/>
        </w:rPr>
      </w:pPr>
    </w:p>
    <w:p w14:paraId="52860E86">
      <w:pPr>
        <w:rPr>
          <w:rFonts w:hint="eastAsia" w:asciiTheme="minorEastAsia" w:hAnsiTheme="minorEastAsia" w:eastAsiaTheme="minorEastAsia" w:cstheme="minorEastAsia"/>
          <w:color w:val="auto"/>
          <w:highlight w:val="none"/>
        </w:rPr>
      </w:pPr>
    </w:p>
    <w:p w14:paraId="5BACC637">
      <w:pPr>
        <w:rPr>
          <w:rFonts w:hint="eastAsia" w:asciiTheme="minorEastAsia" w:hAnsiTheme="minorEastAsia" w:eastAsiaTheme="minorEastAsia" w:cstheme="minorEastAsia"/>
          <w:color w:val="auto"/>
          <w:highlight w:val="none"/>
        </w:rPr>
      </w:pPr>
    </w:p>
    <w:p w14:paraId="69633277">
      <w:pPr>
        <w:pStyle w:val="19"/>
        <w:rPr>
          <w:rFonts w:hint="eastAsia" w:asciiTheme="minorEastAsia" w:hAnsiTheme="minorEastAsia" w:eastAsiaTheme="minorEastAsia" w:cstheme="minorEastAsia"/>
          <w:color w:val="auto"/>
          <w:highlight w:val="none"/>
        </w:rPr>
      </w:pPr>
    </w:p>
    <w:p w14:paraId="232EBE37">
      <w:pPr>
        <w:pStyle w:val="4"/>
        <w:rPr>
          <w:rFonts w:hint="eastAsia" w:asciiTheme="minorEastAsia" w:hAnsiTheme="minorEastAsia" w:eastAsiaTheme="minorEastAsia" w:cstheme="minorEastAsia"/>
          <w:color w:val="auto"/>
          <w:highlight w:val="none"/>
        </w:rPr>
      </w:pPr>
      <w:bookmarkStart w:id="14" w:name="_Toc25851"/>
      <w:bookmarkStart w:id="15" w:name="_Toc8539"/>
      <w:r>
        <w:rPr>
          <w:rFonts w:hint="eastAsia" w:asciiTheme="minorEastAsia" w:hAnsiTheme="minorEastAsia" w:eastAsiaTheme="minorEastAsia" w:cstheme="minorEastAsia"/>
          <w:color w:val="auto"/>
          <w:highlight w:val="none"/>
        </w:rPr>
        <w:t>第六章</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响应文件格式</w:t>
      </w:r>
      <w:bookmarkEnd w:id="14"/>
      <w:bookmarkEnd w:id="15"/>
    </w:p>
    <w:p w14:paraId="20140C56">
      <w:pPr>
        <w:pStyle w:val="7"/>
        <w:spacing w:line="258" w:lineRule="auto"/>
        <w:rPr>
          <w:rFonts w:hint="eastAsia" w:asciiTheme="minorEastAsia" w:hAnsiTheme="minorEastAsia" w:eastAsiaTheme="minorEastAsia" w:cstheme="minorEastAsia"/>
          <w:color w:val="auto"/>
          <w:highlight w:val="none"/>
        </w:rPr>
      </w:pPr>
    </w:p>
    <w:p w14:paraId="78A65506">
      <w:pPr>
        <w:pStyle w:val="7"/>
        <w:spacing w:line="258" w:lineRule="auto"/>
        <w:rPr>
          <w:rFonts w:hint="eastAsia" w:asciiTheme="minorEastAsia" w:hAnsiTheme="minorEastAsia" w:eastAsiaTheme="minorEastAsia" w:cstheme="minorEastAsia"/>
          <w:color w:val="auto"/>
          <w:highlight w:val="none"/>
        </w:rPr>
      </w:pPr>
    </w:p>
    <w:p w14:paraId="78E20B74">
      <w:pPr>
        <w:spacing w:before="130" w:line="221" w:lineRule="auto"/>
        <w:ind w:left="3775"/>
        <w:rPr>
          <w:rFonts w:hint="eastAsia" w:asciiTheme="minorEastAsia" w:hAnsiTheme="minorEastAsia" w:eastAsiaTheme="minorEastAsia" w:cstheme="minorEastAsia"/>
          <w:b/>
          <w:bCs/>
          <w:color w:val="auto"/>
          <w:spacing w:val="-8"/>
          <w:sz w:val="40"/>
          <w:szCs w:val="40"/>
          <w:highlight w:val="none"/>
        </w:rPr>
      </w:pPr>
    </w:p>
    <w:p w14:paraId="39B8923F">
      <w:pPr>
        <w:spacing w:before="130" w:line="221" w:lineRule="auto"/>
        <w:ind w:left="3775"/>
        <w:rPr>
          <w:rFonts w:hint="eastAsia" w:asciiTheme="minorEastAsia" w:hAnsiTheme="minorEastAsia" w:eastAsiaTheme="minorEastAsia" w:cstheme="minorEastAsia"/>
          <w:color w:val="auto"/>
          <w:sz w:val="40"/>
          <w:szCs w:val="40"/>
          <w:highlight w:val="none"/>
        </w:rPr>
      </w:pPr>
      <w:r>
        <w:rPr>
          <w:rFonts w:hint="eastAsia" w:asciiTheme="minorEastAsia" w:hAnsiTheme="minorEastAsia" w:eastAsiaTheme="minorEastAsia" w:cstheme="minorEastAsia"/>
          <w:snapToGrid w:val="0"/>
          <w:color w:val="auto"/>
          <w:kern w:val="0"/>
          <w:sz w:val="21"/>
          <w:szCs w:val="21"/>
          <w:highlight w:val="none"/>
          <w:lang w:val="en-US" w:eastAsia="en-US" w:bidi="ar-SA"/>
        </w:rPr>
        <w:pict>
          <v:shape id="_x0000_s1025" o:spid="_x0000_s1025" style="position:absolute;left:0pt;margin-left:66pt;margin-top:25.65pt;height:1.1pt;width:352.3pt;z-index:251659264;mso-width-relative:page;mso-height-relative:page;" fillcolor="#FFFFFF" filled="f" o:preferrelative="t" stroked="t" coordsize="7045,22" path="m0,10l7045,10e">
            <v:fill on="f" color2="#FFFFFF" focussize="0,0"/>
            <v:stroke weight="1.08pt" color="#000000" color2="#FFFFFF" miterlimit="2"/>
            <v:imagedata gain="65536f" blacklevel="0f" gamma="0" o:title=""/>
            <o:lock v:ext="edit" position="f" selection="f" grouping="f" rotation="f" cropping="f" text="f" aspectratio="f"/>
          </v:shape>
        </w:pict>
      </w:r>
      <w:r>
        <w:rPr>
          <w:rFonts w:hint="eastAsia" w:asciiTheme="minorEastAsia" w:hAnsiTheme="minorEastAsia" w:eastAsiaTheme="minorEastAsia" w:cstheme="minorEastAsia"/>
          <w:b/>
          <w:bCs/>
          <w:color w:val="auto"/>
          <w:spacing w:val="-8"/>
          <w:sz w:val="40"/>
          <w:szCs w:val="40"/>
          <w:highlight w:val="none"/>
        </w:rPr>
        <w:t>（项目名称）</w:t>
      </w:r>
    </w:p>
    <w:p w14:paraId="67F79FA3">
      <w:pPr>
        <w:pStyle w:val="7"/>
        <w:spacing w:line="243" w:lineRule="auto"/>
        <w:rPr>
          <w:rFonts w:hint="eastAsia" w:asciiTheme="minorEastAsia" w:hAnsiTheme="minorEastAsia" w:eastAsiaTheme="minorEastAsia" w:cstheme="minorEastAsia"/>
          <w:color w:val="auto"/>
          <w:highlight w:val="none"/>
        </w:rPr>
      </w:pPr>
    </w:p>
    <w:p w14:paraId="0B6E271F">
      <w:pPr>
        <w:pStyle w:val="7"/>
        <w:spacing w:line="243" w:lineRule="auto"/>
        <w:rPr>
          <w:rFonts w:hint="eastAsia" w:asciiTheme="minorEastAsia" w:hAnsiTheme="minorEastAsia" w:eastAsiaTheme="minorEastAsia" w:cstheme="minorEastAsia"/>
          <w:color w:val="auto"/>
          <w:highlight w:val="none"/>
        </w:rPr>
      </w:pPr>
    </w:p>
    <w:p w14:paraId="4461756E">
      <w:pPr>
        <w:pStyle w:val="7"/>
        <w:spacing w:line="243" w:lineRule="auto"/>
        <w:rPr>
          <w:rFonts w:hint="eastAsia" w:asciiTheme="minorEastAsia" w:hAnsiTheme="minorEastAsia" w:eastAsiaTheme="minorEastAsia" w:cstheme="minorEastAsia"/>
          <w:color w:val="auto"/>
          <w:highlight w:val="none"/>
        </w:rPr>
      </w:pPr>
    </w:p>
    <w:p w14:paraId="5C1778F7">
      <w:pPr>
        <w:pStyle w:val="7"/>
        <w:spacing w:line="243" w:lineRule="auto"/>
        <w:rPr>
          <w:rFonts w:hint="eastAsia" w:asciiTheme="minorEastAsia" w:hAnsiTheme="minorEastAsia" w:eastAsiaTheme="minorEastAsia" w:cstheme="minorEastAsia"/>
          <w:color w:val="auto"/>
          <w:highlight w:val="none"/>
        </w:rPr>
      </w:pPr>
    </w:p>
    <w:p w14:paraId="46A37111">
      <w:pPr>
        <w:pStyle w:val="7"/>
        <w:spacing w:line="243" w:lineRule="auto"/>
        <w:rPr>
          <w:rFonts w:hint="eastAsia" w:asciiTheme="minorEastAsia" w:hAnsiTheme="minorEastAsia" w:eastAsiaTheme="minorEastAsia" w:cstheme="minorEastAsia"/>
          <w:color w:val="auto"/>
          <w:highlight w:val="none"/>
        </w:rPr>
      </w:pPr>
    </w:p>
    <w:p w14:paraId="4F146A60">
      <w:pPr>
        <w:pStyle w:val="7"/>
        <w:spacing w:line="243" w:lineRule="auto"/>
        <w:rPr>
          <w:rFonts w:hint="eastAsia" w:asciiTheme="minorEastAsia" w:hAnsiTheme="minorEastAsia" w:eastAsiaTheme="minorEastAsia" w:cstheme="minorEastAsia"/>
          <w:color w:val="auto"/>
          <w:highlight w:val="none"/>
        </w:rPr>
      </w:pPr>
    </w:p>
    <w:p w14:paraId="2B52BAB7">
      <w:pPr>
        <w:pStyle w:val="7"/>
        <w:spacing w:line="244" w:lineRule="auto"/>
        <w:rPr>
          <w:rFonts w:hint="eastAsia" w:asciiTheme="minorEastAsia" w:hAnsiTheme="minorEastAsia" w:eastAsiaTheme="minorEastAsia" w:cstheme="minorEastAsia"/>
          <w:color w:val="auto"/>
          <w:highlight w:val="none"/>
        </w:rPr>
      </w:pPr>
    </w:p>
    <w:p w14:paraId="4161BD52">
      <w:pPr>
        <w:pStyle w:val="7"/>
        <w:spacing w:line="244" w:lineRule="auto"/>
        <w:rPr>
          <w:rFonts w:hint="eastAsia" w:asciiTheme="minorEastAsia" w:hAnsiTheme="minorEastAsia" w:eastAsiaTheme="minorEastAsia" w:cstheme="minorEastAsia"/>
          <w:color w:val="auto"/>
          <w:highlight w:val="none"/>
        </w:rPr>
      </w:pPr>
    </w:p>
    <w:p w14:paraId="1218CE03">
      <w:pPr>
        <w:pStyle w:val="7"/>
        <w:spacing w:line="244" w:lineRule="auto"/>
        <w:rPr>
          <w:rFonts w:hint="eastAsia" w:asciiTheme="minorEastAsia" w:hAnsiTheme="minorEastAsia" w:eastAsiaTheme="minorEastAsia" w:cstheme="minorEastAsia"/>
          <w:color w:val="auto"/>
          <w:highlight w:val="none"/>
        </w:rPr>
      </w:pPr>
    </w:p>
    <w:p w14:paraId="65659347">
      <w:pPr>
        <w:spacing w:before="169" w:line="220" w:lineRule="auto"/>
        <w:ind w:left="2647"/>
        <w:rPr>
          <w:rFonts w:hint="eastAsia" w:asciiTheme="minorEastAsia" w:hAnsiTheme="minorEastAsia" w:eastAsiaTheme="minorEastAsia" w:cstheme="minorEastAsia"/>
          <w:color w:val="auto"/>
          <w:sz w:val="52"/>
          <w:szCs w:val="52"/>
          <w:highlight w:val="none"/>
        </w:rPr>
      </w:pPr>
      <w:r>
        <w:rPr>
          <w:rFonts w:hint="eastAsia" w:asciiTheme="minorEastAsia" w:hAnsiTheme="minorEastAsia" w:eastAsiaTheme="minorEastAsia" w:cstheme="minorEastAsia"/>
          <w:b/>
          <w:bCs/>
          <w:color w:val="auto"/>
          <w:spacing w:val="-1"/>
          <w:sz w:val="47"/>
          <w:szCs w:val="47"/>
          <w:highlight w:val="none"/>
        </w:rPr>
        <w:t>竞争性磋商</w:t>
      </w:r>
      <w:r>
        <w:rPr>
          <w:rFonts w:hint="eastAsia" w:asciiTheme="minorEastAsia" w:hAnsiTheme="minorEastAsia" w:eastAsiaTheme="minorEastAsia" w:cstheme="minorEastAsia"/>
          <w:b/>
          <w:bCs/>
          <w:color w:val="auto"/>
          <w:spacing w:val="-1"/>
          <w:sz w:val="52"/>
          <w:szCs w:val="52"/>
          <w:highlight w:val="none"/>
        </w:rPr>
        <w:t>响应文件</w:t>
      </w:r>
    </w:p>
    <w:p w14:paraId="3AB67ACA">
      <w:pPr>
        <w:pStyle w:val="7"/>
        <w:spacing w:line="265" w:lineRule="auto"/>
        <w:rPr>
          <w:rFonts w:hint="eastAsia" w:asciiTheme="minorEastAsia" w:hAnsiTheme="minorEastAsia" w:eastAsiaTheme="minorEastAsia" w:cstheme="minorEastAsia"/>
          <w:color w:val="auto"/>
          <w:highlight w:val="none"/>
        </w:rPr>
      </w:pPr>
    </w:p>
    <w:p w14:paraId="4BE93903">
      <w:pPr>
        <w:spacing w:before="91" w:line="219" w:lineRule="auto"/>
        <w:ind w:left="4178"/>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pacing w:val="-5"/>
          <w:sz w:val="28"/>
          <w:szCs w:val="28"/>
          <w:highlight w:val="none"/>
        </w:rPr>
        <w:t>采购</w:t>
      </w:r>
      <w:r>
        <w:rPr>
          <w:rFonts w:hint="eastAsia" w:asciiTheme="minorEastAsia" w:hAnsiTheme="minorEastAsia" w:eastAsiaTheme="minorEastAsia" w:cstheme="minorEastAsia"/>
          <w:b/>
          <w:bCs/>
          <w:color w:val="auto"/>
          <w:spacing w:val="-5"/>
          <w:sz w:val="28"/>
          <w:szCs w:val="28"/>
          <w:highlight w:val="none"/>
          <w:lang w:val="en-US" w:eastAsia="zh-CN"/>
        </w:rPr>
        <w:t>项目</w:t>
      </w:r>
      <w:r>
        <w:rPr>
          <w:rFonts w:hint="eastAsia" w:asciiTheme="minorEastAsia" w:hAnsiTheme="minorEastAsia" w:eastAsiaTheme="minorEastAsia" w:cstheme="minorEastAsia"/>
          <w:b/>
          <w:bCs/>
          <w:color w:val="auto"/>
          <w:spacing w:val="-5"/>
          <w:sz w:val="28"/>
          <w:szCs w:val="28"/>
          <w:highlight w:val="none"/>
        </w:rPr>
        <w:t>编号：</w:t>
      </w:r>
    </w:p>
    <w:p w14:paraId="261A1E15">
      <w:pPr>
        <w:pStyle w:val="7"/>
        <w:spacing w:line="252" w:lineRule="auto"/>
        <w:rPr>
          <w:rFonts w:hint="eastAsia" w:asciiTheme="minorEastAsia" w:hAnsiTheme="minorEastAsia" w:eastAsiaTheme="minorEastAsia" w:cstheme="minorEastAsia"/>
          <w:color w:val="auto"/>
          <w:highlight w:val="none"/>
        </w:rPr>
      </w:pPr>
    </w:p>
    <w:p w14:paraId="03456D6D">
      <w:pPr>
        <w:pStyle w:val="7"/>
        <w:spacing w:line="252" w:lineRule="auto"/>
        <w:rPr>
          <w:rFonts w:hint="eastAsia" w:asciiTheme="minorEastAsia" w:hAnsiTheme="minorEastAsia" w:eastAsiaTheme="minorEastAsia" w:cstheme="minorEastAsia"/>
          <w:color w:val="auto"/>
          <w:highlight w:val="none"/>
        </w:rPr>
      </w:pPr>
    </w:p>
    <w:p w14:paraId="40DE6B48">
      <w:pPr>
        <w:pStyle w:val="7"/>
        <w:spacing w:line="252" w:lineRule="auto"/>
        <w:rPr>
          <w:rFonts w:hint="eastAsia" w:asciiTheme="minorEastAsia" w:hAnsiTheme="minorEastAsia" w:eastAsiaTheme="minorEastAsia" w:cstheme="minorEastAsia"/>
          <w:color w:val="auto"/>
          <w:highlight w:val="none"/>
        </w:rPr>
      </w:pPr>
    </w:p>
    <w:p w14:paraId="1103C06B">
      <w:pPr>
        <w:pStyle w:val="7"/>
        <w:spacing w:line="252" w:lineRule="auto"/>
        <w:rPr>
          <w:rFonts w:hint="eastAsia" w:asciiTheme="minorEastAsia" w:hAnsiTheme="minorEastAsia" w:eastAsiaTheme="minorEastAsia" w:cstheme="minorEastAsia"/>
          <w:color w:val="auto"/>
          <w:highlight w:val="none"/>
        </w:rPr>
      </w:pPr>
    </w:p>
    <w:p w14:paraId="0032D560">
      <w:pPr>
        <w:pStyle w:val="7"/>
        <w:spacing w:line="252" w:lineRule="auto"/>
        <w:rPr>
          <w:rFonts w:hint="eastAsia" w:asciiTheme="minorEastAsia" w:hAnsiTheme="minorEastAsia" w:eastAsiaTheme="minorEastAsia" w:cstheme="minorEastAsia"/>
          <w:color w:val="auto"/>
          <w:highlight w:val="none"/>
        </w:rPr>
      </w:pPr>
    </w:p>
    <w:p w14:paraId="1CD7663B">
      <w:pPr>
        <w:pStyle w:val="7"/>
        <w:spacing w:line="252" w:lineRule="auto"/>
        <w:rPr>
          <w:rFonts w:hint="eastAsia" w:asciiTheme="minorEastAsia" w:hAnsiTheme="minorEastAsia" w:eastAsiaTheme="minorEastAsia" w:cstheme="minorEastAsia"/>
          <w:color w:val="auto"/>
          <w:highlight w:val="none"/>
        </w:rPr>
      </w:pPr>
    </w:p>
    <w:p w14:paraId="1C367C58">
      <w:pPr>
        <w:pStyle w:val="7"/>
        <w:spacing w:line="252" w:lineRule="auto"/>
        <w:rPr>
          <w:rFonts w:hint="eastAsia" w:asciiTheme="minorEastAsia" w:hAnsiTheme="minorEastAsia" w:eastAsiaTheme="minorEastAsia" w:cstheme="minorEastAsia"/>
          <w:color w:val="auto"/>
          <w:highlight w:val="none"/>
        </w:rPr>
      </w:pPr>
    </w:p>
    <w:p w14:paraId="7D04644B">
      <w:pPr>
        <w:pStyle w:val="7"/>
        <w:spacing w:line="253" w:lineRule="auto"/>
        <w:rPr>
          <w:rFonts w:hint="eastAsia" w:asciiTheme="minorEastAsia" w:hAnsiTheme="minorEastAsia" w:eastAsiaTheme="minorEastAsia" w:cstheme="minorEastAsia"/>
          <w:color w:val="auto"/>
          <w:highlight w:val="none"/>
        </w:rPr>
      </w:pPr>
    </w:p>
    <w:p w14:paraId="52805964">
      <w:pPr>
        <w:pStyle w:val="7"/>
        <w:spacing w:line="253" w:lineRule="auto"/>
        <w:rPr>
          <w:rFonts w:hint="eastAsia" w:asciiTheme="minorEastAsia" w:hAnsiTheme="minorEastAsia" w:eastAsiaTheme="minorEastAsia" w:cstheme="minorEastAsia"/>
          <w:color w:val="auto"/>
          <w:highlight w:val="none"/>
        </w:rPr>
      </w:pPr>
    </w:p>
    <w:p w14:paraId="2111DEF7">
      <w:pPr>
        <w:pStyle w:val="7"/>
        <w:spacing w:line="253" w:lineRule="auto"/>
        <w:rPr>
          <w:rFonts w:hint="eastAsia" w:asciiTheme="minorEastAsia" w:hAnsiTheme="minorEastAsia" w:eastAsiaTheme="minorEastAsia" w:cstheme="minorEastAsia"/>
          <w:color w:val="auto"/>
          <w:highlight w:val="none"/>
        </w:rPr>
      </w:pPr>
    </w:p>
    <w:p w14:paraId="0874BA30">
      <w:pPr>
        <w:pStyle w:val="7"/>
        <w:spacing w:line="253" w:lineRule="auto"/>
        <w:rPr>
          <w:rFonts w:hint="eastAsia" w:asciiTheme="minorEastAsia" w:hAnsiTheme="minorEastAsia" w:eastAsiaTheme="minorEastAsia" w:cstheme="minorEastAsia"/>
          <w:color w:val="auto"/>
          <w:highlight w:val="none"/>
        </w:rPr>
      </w:pPr>
    </w:p>
    <w:p w14:paraId="1E85D71F">
      <w:pPr>
        <w:spacing w:before="91" w:line="219" w:lineRule="auto"/>
        <w:ind w:left="141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pacing w:val="-3"/>
          <w:sz w:val="28"/>
          <w:szCs w:val="28"/>
          <w:highlight w:val="none"/>
        </w:rPr>
        <w:t>供应商名称（电子签章):</w:t>
      </w:r>
      <w:r>
        <w:rPr>
          <w:rFonts w:hint="eastAsia" w:asciiTheme="minorEastAsia" w:hAnsiTheme="minorEastAsia" w:eastAsiaTheme="minorEastAsia" w:cstheme="minorEastAsia"/>
          <w:color w:val="auto"/>
          <w:sz w:val="28"/>
          <w:szCs w:val="28"/>
          <w:highlight w:val="none"/>
          <w:u w:val="single" w:color="auto"/>
        </w:rPr>
        <w:t xml:space="preserve">                    </w:t>
      </w:r>
    </w:p>
    <w:p w14:paraId="35C8CCD7">
      <w:pPr>
        <w:tabs>
          <w:tab w:val="left" w:pos="3652"/>
        </w:tabs>
        <w:spacing w:before="213" w:line="361" w:lineRule="auto"/>
        <w:ind w:left="2528" w:right="757" w:hanging="1117"/>
        <w:rPr>
          <w:rFonts w:hint="eastAsia" w:asciiTheme="minorEastAsia" w:hAnsiTheme="minorEastAsia" w:eastAsiaTheme="minorEastAsia" w:cstheme="minorEastAsia"/>
          <w:color w:val="auto"/>
          <w:spacing w:val="-126"/>
          <w:sz w:val="28"/>
          <w:szCs w:val="28"/>
          <w:highlight w:val="none"/>
        </w:rPr>
      </w:pPr>
      <w:r>
        <w:rPr>
          <w:rFonts w:hint="eastAsia" w:asciiTheme="minorEastAsia" w:hAnsiTheme="minorEastAsia" w:eastAsiaTheme="minorEastAsia" w:cstheme="minorEastAsia"/>
          <w:b/>
          <w:bCs/>
          <w:color w:val="auto"/>
          <w:spacing w:val="-3"/>
          <w:sz w:val="28"/>
          <w:szCs w:val="28"/>
          <w:highlight w:val="none"/>
        </w:rPr>
        <w:t>法定代表人（电子签章</w:t>
      </w:r>
      <w:r>
        <w:rPr>
          <w:rFonts w:hint="eastAsia" w:asciiTheme="minorEastAsia" w:hAnsiTheme="minorEastAsia" w:eastAsiaTheme="minorEastAsia" w:cstheme="minorEastAsia"/>
          <w:b/>
          <w:bCs/>
          <w:color w:val="auto"/>
          <w:sz w:val="28"/>
          <w:szCs w:val="28"/>
          <w:highlight w:val="none"/>
        </w:rPr>
        <w:t>）：</w:t>
      </w:r>
      <w:r>
        <w:rPr>
          <w:rFonts w:hint="eastAsia" w:asciiTheme="minorEastAsia" w:hAnsiTheme="minorEastAsia" w:eastAsiaTheme="minorEastAsia" w:cstheme="minorEastAsia"/>
          <w:color w:val="auto"/>
          <w:sz w:val="28"/>
          <w:szCs w:val="28"/>
          <w:highlight w:val="none"/>
          <w:u w:val="single" w:color="auto"/>
        </w:rPr>
        <w:t xml:space="preserve">         </w:t>
      </w:r>
      <w:r>
        <w:rPr>
          <w:rFonts w:hint="eastAsia" w:asciiTheme="minorEastAsia" w:hAnsiTheme="minorEastAsia" w:eastAsiaTheme="minorEastAsia" w:cstheme="minorEastAsia"/>
          <w:color w:val="auto"/>
          <w:sz w:val="28"/>
          <w:szCs w:val="28"/>
          <w:highlight w:val="none"/>
          <w:u w:val="single" w:color="auto"/>
          <w:lang w:val="en-US" w:eastAsia="zh-CN"/>
        </w:rPr>
        <w:t xml:space="preserve">   </w:t>
      </w:r>
      <w:r>
        <w:rPr>
          <w:rFonts w:hint="eastAsia" w:asciiTheme="minorEastAsia" w:hAnsiTheme="minorEastAsia" w:eastAsiaTheme="minorEastAsia" w:cstheme="minorEastAsia"/>
          <w:color w:val="auto"/>
          <w:sz w:val="28"/>
          <w:szCs w:val="28"/>
          <w:highlight w:val="none"/>
          <w:u w:val="single" w:color="auto"/>
        </w:rPr>
        <w:t xml:space="preserve">       </w:t>
      </w:r>
      <w:r>
        <w:rPr>
          <w:rFonts w:hint="eastAsia" w:asciiTheme="minorEastAsia" w:hAnsiTheme="minorEastAsia" w:eastAsiaTheme="minorEastAsia" w:cstheme="minorEastAsia"/>
          <w:color w:val="auto"/>
          <w:sz w:val="28"/>
          <w:szCs w:val="28"/>
          <w:highlight w:val="none"/>
          <w:u w:val="single" w:color="auto"/>
        </w:rPr>
        <w:tab/>
      </w:r>
      <w:r>
        <w:rPr>
          <w:rFonts w:hint="eastAsia" w:asciiTheme="minorEastAsia" w:hAnsiTheme="minorEastAsia" w:eastAsiaTheme="minorEastAsia" w:cstheme="minorEastAsia"/>
          <w:color w:val="auto"/>
          <w:spacing w:val="-126"/>
          <w:sz w:val="28"/>
          <w:szCs w:val="28"/>
          <w:highlight w:val="none"/>
        </w:rPr>
        <w:t xml:space="preserve"> </w:t>
      </w:r>
    </w:p>
    <w:p w14:paraId="29B5EF7A">
      <w:pPr>
        <w:tabs>
          <w:tab w:val="left" w:pos="3652"/>
        </w:tabs>
        <w:spacing w:before="213" w:line="361" w:lineRule="auto"/>
        <w:ind w:left="2455" w:leftChars="1169" w:right="757" w:firstLine="186" w:firstLineChars="73"/>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pacing w:val="-13"/>
          <w:sz w:val="28"/>
          <w:szCs w:val="28"/>
          <w:highlight w:val="none"/>
        </w:rPr>
        <w:t>年</w:t>
      </w:r>
      <w:r>
        <w:rPr>
          <w:rFonts w:hint="eastAsia" w:asciiTheme="minorEastAsia" w:hAnsiTheme="minorEastAsia" w:eastAsiaTheme="minorEastAsia" w:cstheme="minorEastAsia"/>
          <w:b/>
          <w:bCs/>
          <w:color w:val="auto"/>
          <w:spacing w:val="-13"/>
          <w:sz w:val="28"/>
          <w:szCs w:val="28"/>
          <w:highlight w:val="none"/>
          <w:lang w:val="en-US" w:eastAsia="zh-CN"/>
        </w:rPr>
        <w:t xml:space="preserve">    </w:t>
      </w:r>
      <w:r>
        <w:rPr>
          <w:rFonts w:hint="eastAsia" w:asciiTheme="minorEastAsia" w:hAnsiTheme="minorEastAsia" w:eastAsiaTheme="minorEastAsia" w:cstheme="minorEastAsia"/>
          <w:color w:val="auto"/>
          <w:spacing w:val="-118"/>
          <w:sz w:val="28"/>
          <w:szCs w:val="28"/>
          <w:highlight w:val="none"/>
        </w:rPr>
        <w:t xml:space="preserve"> </w:t>
      </w:r>
      <w:r>
        <w:rPr>
          <w:rFonts w:hint="eastAsia" w:asciiTheme="minorEastAsia" w:hAnsiTheme="minorEastAsia" w:eastAsiaTheme="minorEastAsia" w:cstheme="minorEastAsia"/>
          <w:b/>
          <w:bCs/>
          <w:color w:val="auto"/>
          <w:spacing w:val="-13"/>
          <w:sz w:val="28"/>
          <w:szCs w:val="28"/>
          <w:highlight w:val="none"/>
        </w:rPr>
        <w:t>月</w:t>
      </w:r>
      <w:r>
        <w:rPr>
          <w:rFonts w:hint="eastAsia" w:asciiTheme="minorEastAsia" w:hAnsiTheme="minorEastAsia" w:eastAsiaTheme="minorEastAsia" w:cstheme="minorEastAsia"/>
          <w:b/>
          <w:bCs/>
          <w:color w:val="auto"/>
          <w:spacing w:val="-13"/>
          <w:sz w:val="28"/>
          <w:szCs w:val="28"/>
          <w:highlight w:val="none"/>
          <w:lang w:val="en-US" w:eastAsia="zh-CN"/>
        </w:rPr>
        <w:t xml:space="preserve">    </w:t>
      </w:r>
      <w:r>
        <w:rPr>
          <w:rFonts w:hint="eastAsia" w:asciiTheme="minorEastAsia" w:hAnsiTheme="minorEastAsia" w:eastAsiaTheme="minorEastAsia" w:cstheme="minorEastAsia"/>
          <w:color w:val="auto"/>
          <w:spacing w:val="-78"/>
          <w:sz w:val="28"/>
          <w:szCs w:val="28"/>
          <w:highlight w:val="none"/>
        </w:rPr>
        <w:t xml:space="preserve"> </w:t>
      </w:r>
      <w:r>
        <w:rPr>
          <w:rFonts w:hint="eastAsia" w:asciiTheme="minorEastAsia" w:hAnsiTheme="minorEastAsia" w:eastAsiaTheme="minorEastAsia" w:cstheme="minorEastAsia"/>
          <w:b/>
          <w:bCs/>
          <w:color w:val="auto"/>
          <w:spacing w:val="-13"/>
          <w:sz w:val="28"/>
          <w:szCs w:val="28"/>
          <w:highlight w:val="none"/>
        </w:rPr>
        <w:t>日</w:t>
      </w:r>
    </w:p>
    <w:p w14:paraId="3444997B">
      <w:pPr>
        <w:pStyle w:val="7"/>
        <w:spacing w:line="256" w:lineRule="auto"/>
        <w:rPr>
          <w:rFonts w:hint="eastAsia" w:asciiTheme="minorEastAsia" w:hAnsiTheme="minorEastAsia" w:eastAsiaTheme="minorEastAsia" w:cstheme="minorEastAsia"/>
          <w:color w:val="auto"/>
          <w:highlight w:val="none"/>
        </w:rPr>
      </w:pPr>
    </w:p>
    <w:p w14:paraId="001DE083">
      <w:pPr>
        <w:pStyle w:val="7"/>
        <w:spacing w:line="256" w:lineRule="auto"/>
        <w:rPr>
          <w:rFonts w:hint="eastAsia" w:asciiTheme="minorEastAsia" w:hAnsiTheme="minorEastAsia" w:eastAsiaTheme="minorEastAsia" w:cstheme="minorEastAsia"/>
          <w:color w:val="auto"/>
          <w:highlight w:val="none"/>
        </w:rPr>
      </w:pPr>
    </w:p>
    <w:p w14:paraId="39609A3F">
      <w:pPr>
        <w:pStyle w:val="7"/>
        <w:spacing w:line="256" w:lineRule="auto"/>
        <w:rPr>
          <w:rFonts w:hint="eastAsia" w:asciiTheme="minorEastAsia" w:hAnsiTheme="minorEastAsia" w:eastAsiaTheme="minorEastAsia" w:cstheme="minorEastAsia"/>
          <w:color w:val="auto"/>
          <w:highlight w:val="none"/>
        </w:rPr>
      </w:pPr>
    </w:p>
    <w:p w14:paraId="1D55DFC8">
      <w:pPr>
        <w:pStyle w:val="7"/>
        <w:spacing w:line="256" w:lineRule="auto"/>
        <w:rPr>
          <w:rFonts w:hint="eastAsia" w:asciiTheme="minorEastAsia" w:hAnsiTheme="minorEastAsia" w:eastAsiaTheme="minorEastAsia" w:cstheme="minorEastAsia"/>
          <w:color w:val="auto"/>
          <w:highlight w:val="none"/>
        </w:rPr>
      </w:pPr>
    </w:p>
    <w:p w14:paraId="617F1911">
      <w:pPr>
        <w:spacing w:before="91" w:line="219" w:lineRule="auto"/>
        <w:ind w:left="3903"/>
        <w:rPr>
          <w:rFonts w:hint="eastAsia" w:asciiTheme="minorEastAsia" w:hAnsiTheme="minorEastAsia" w:eastAsiaTheme="minorEastAsia" w:cstheme="minorEastAsia"/>
          <w:b/>
          <w:bCs/>
          <w:color w:val="auto"/>
          <w:spacing w:val="-4"/>
          <w:sz w:val="28"/>
          <w:szCs w:val="28"/>
          <w:highlight w:val="none"/>
        </w:rPr>
      </w:pPr>
    </w:p>
    <w:p w14:paraId="2FAC1E8F">
      <w:pPr>
        <w:spacing w:before="91" w:line="219" w:lineRule="auto"/>
        <w:ind w:left="3903"/>
        <w:rPr>
          <w:rFonts w:hint="eastAsia" w:asciiTheme="minorEastAsia" w:hAnsiTheme="minorEastAsia" w:eastAsiaTheme="minorEastAsia" w:cstheme="minorEastAsia"/>
          <w:b/>
          <w:bCs/>
          <w:color w:val="auto"/>
          <w:spacing w:val="-4"/>
          <w:sz w:val="28"/>
          <w:szCs w:val="28"/>
          <w:highlight w:val="none"/>
        </w:rPr>
      </w:pPr>
    </w:p>
    <w:p w14:paraId="7245FBB0">
      <w:pPr>
        <w:jc w:val="center"/>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目录</w:t>
      </w:r>
    </w:p>
    <w:p w14:paraId="327A479F">
      <w:pPr>
        <w:jc w:val="center"/>
        <w:rPr>
          <w:rFonts w:hint="eastAsia" w:asciiTheme="minorEastAsia" w:hAnsiTheme="minorEastAsia" w:eastAsiaTheme="minorEastAsia" w:cstheme="minorEastAsia"/>
          <w:b/>
          <w:bCs/>
          <w:color w:val="auto"/>
          <w:spacing w:val="-4"/>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（格式自拟）</w:t>
      </w:r>
    </w:p>
    <w:p w14:paraId="1FC51631">
      <w:pPr>
        <w:spacing w:before="91" w:line="219" w:lineRule="auto"/>
        <w:ind w:left="3903"/>
        <w:rPr>
          <w:rFonts w:hint="eastAsia" w:asciiTheme="minorEastAsia" w:hAnsiTheme="minorEastAsia" w:eastAsiaTheme="minorEastAsia" w:cstheme="minorEastAsia"/>
          <w:b/>
          <w:bCs/>
          <w:color w:val="auto"/>
          <w:spacing w:val="-4"/>
          <w:sz w:val="28"/>
          <w:szCs w:val="28"/>
          <w:highlight w:val="none"/>
        </w:rPr>
      </w:pPr>
    </w:p>
    <w:p w14:paraId="4E7D6625">
      <w:pPr>
        <w:spacing w:before="91" w:line="219" w:lineRule="auto"/>
        <w:ind w:left="3903"/>
        <w:rPr>
          <w:rFonts w:hint="eastAsia" w:asciiTheme="minorEastAsia" w:hAnsiTheme="minorEastAsia" w:eastAsiaTheme="minorEastAsia" w:cstheme="minorEastAsia"/>
          <w:b/>
          <w:bCs/>
          <w:color w:val="auto"/>
          <w:spacing w:val="-4"/>
          <w:sz w:val="28"/>
          <w:szCs w:val="28"/>
          <w:highlight w:val="none"/>
        </w:rPr>
      </w:pPr>
    </w:p>
    <w:p w14:paraId="71DF377B">
      <w:pPr>
        <w:spacing w:before="91" w:line="219" w:lineRule="auto"/>
        <w:ind w:left="3903"/>
        <w:rPr>
          <w:rFonts w:hint="eastAsia" w:asciiTheme="minorEastAsia" w:hAnsiTheme="minorEastAsia" w:eastAsiaTheme="minorEastAsia" w:cstheme="minorEastAsia"/>
          <w:b/>
          <w:bCs/>
          <w:color w:val="auto"/>
          <w:spacing w:val="-4"/>
          <w:sz w:val="28"/>
          <w:szCs w:val="28"/>
          <w:highlight w:val="none"/>
        </w:rPr>
      </w:pPr>
    </w:p>
    <w:p w14:paraId="06D24A26">
      <w:pPr>
        <w:pStyle w:val="1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4"/>
          <w:sz w:val="28"/>
          <w:szCs w:val="28"/>
          <w:highlight w:val="none"/>
        </w:rPr>
        <w:br w:type="page"/>
      </w:r>
    </w:p>
    <w:p w14:paraId="480ABD00">
      <w:pPr>
        <w:spacing w:before="91" w:line="219" w:lineRule="auto"/>
        <w:ind w:left="3903"/>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pacing w:val="-4"/>
          <w:sz w:val="28"/>
          <w:szCs w:val="28"/>
          <w:highlight w:val="none"/>
        </w:rPr>
        <w:t>一、磋商响应书</w:t>
      </w:r>
    </w:p>
    <w:p w14:paraId="1EDC0051">
      <w:pPr>
        <w:pStyle w:val="7"/>
        <w:spacing w:line="259" w:lineRule="auto"/>
        <w:rPr>
          <w:rFonts w:hint="eastAsia" w:asciiTheme="minorEastAsia" w:hAnsiTheme="minorEastAsia" w:eastAsiaTheme="minorEastAsia" w:cstheme="minorEastAsia"/>
          <w:color w:val="auto"/>
          <w:highlight w:val="none"/>
        </w:rPr>
      </w:pPr>
    </w:p>
    <w:p w14:paraId="3BA70781">
      <w:pPr>
        <w:widowControl/>
        <w:tabs>
          <w:tab w:val="left" w:pos="880"/>
        </w:tabs>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color="auto"/>
        </w:rPr>
        <w:tab/>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5"/>
          <w:sz w:val="24"/>
          <w:szCs w:val="24"/>
          <w:highlight w:val="none"/>
        </w:rPr>
        <w:t>（采购人名称）:</w:t>
      </w:r>
    </w:p>
    <w:p w14:paraId="7504957E">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63F5771D">
      <w:pPr>
        <w:widowControl/>
        <w:kinsoku w:val="0"/>
        <w:wordWrap/>
        <w:autoSpaceDE w:val="0"/>
        <w:autoSpaceDN w:val="0"/>
        <w:adjustRightInd w:val="0"/>
        <w:snapToGrid w:val="0"/>
        <w:spacing w:line="500" w:lineRule="exact"/>
        <w:ind w:left="8" w:firstLine="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1．我方己仔细研究了</w:t>
      </w:r>
      <w:r>
        <w:rPr>
          <w:rFonts w:hint="eastAsia" w:asciiTheme="minorEastAsia" w:hAnsiTheme="minorEastAsia" w:eastAsiaTheme="minorEastAsia" w:cstheme="minorEastAsia"/>
          <w:color w:val="auto"/>
          <w:spacing w:val="13"/>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u w:val="single" w:color="auto"/>
        </w:rPr>
        <w:t xml:space="preserve">（项目名称）   </w:t>
      </w:r>
      <w:r>
        <w:rPr>
          <w:rFonts w:hint="eastAsia" w:asciiTheme="minorEastAsia" w:hAnsiTheme="minorEastAsia" w:eastAsiaTheme="minorEastAsia" w:cstheme="minorEastAsia"/>
          <w:color w:val="auto"/>
          <w:spacing w:val="-97"/>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rPr>
        <w:t>竞</w:t>
      </w:r>
      <w:r>
        <w:rPr>
          <w:rFonts w:hint="eastAsia" w:asciiTheme="minorEastAsia" w:hAnsiTheme="minorEastAsia" w:eastAsiaTheme="minorEastAsia" w:cstheme="minorEastAsia"/>
          <w:color w:val="auto"/>
          <w:spacing w:val="-56"/>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rPr>
        <w:t>争</w:t>
      </w:r>
      <w:r>
        <w:rPr>
          <w:rFonts w:hint="eastAsia" w:asciiTheme="minorEastAsia" w:hAnsiTheme="minorEastAsia" w:eastAsiaTheme="minorEastAsia" w:cstheme="minorEastAsia"/>
          <w:color w:val="auto"/>
          <w:spacing w:val="-58"/>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rPr>
        <w:t>性</w:t>
      </w:r>
      <w:r>
        <w:rPr>
          <w:rFonts w:hint="eastAsia" w:asciiTheme="minorEastAsia" w:hAnsiTheme="minorEastAsia" w:eastAsiaTheme="minorEastAsia" w:cstheme="minorEastAsia"/>
          <w:color w:val="auto"/>
          <w:spacing w:val="-60"/>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rPr>
        <w:t>磋</w:t>
      </w:r>
      <w:r>
        <w:rPr>
          <w:rFonts w:hint="eastAsia" w:asciiTheme="minorEastAsia" w:hAnsiTheme="minorEastAsia" w:eastAsiaTheme="minorEastAsia" w:cstheme="minorEastAsia"/>
          <w:color w:val="auto"/>
          <w:spacing w:val="-56"/>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rPr>
        <w:t>商</w:t>
      </w:r>
      <w:r>
        <w:rPr>
          <w:rFonts w:hint="eastAsia" w:asciiTheme="minorEastAsia" w:hAnsiTheme="minorEastAsia" w:eastAsiaTheme="minorEastAsia" w:cstheme="minorEastAsia"/>
          <w:color w:val="auto"/>
          <w:spacing w:val="-59"/>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rPr>
        <w:t>文</w:t>
      </w:r>
      <w:r>
        <w:rPr>
          <w:rFonts w:hint="eastAsia" w:asciiTheme="minorEastAsia" w:hAnsiTheme="minorEastAsia" w:eastAsiaTheme="minorEastAsia" w:cstheme="minorEastAsia"/>
          <w:color w:val="auto"/>
          <w:spacing w:val="-62"/>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rPr>
        <w:t>件</w:t>
      </w:r>
      <w:r>
        <w:rPr>
          <w:rFonts w:hint="eastAsia" w:asciiTheme="minorEastAsia" w:hAnsiTheme="minorEastAsia" w:eastAsiaTheme="minorEastAsia" w:cstheme="minorEastAsia"/>
          <w:color w:val="auto"/>
          <w:spacing w:val="-40"/>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rPr>
        <w:t>的全部内容，愿意以人民币</w:t>
      </w:r>
      <w:r>
        <w:rPr>
          <w:rFonts w:hint="eastAsia" w:asciiTheme="minorEastAsia" w:hAnsiTheme="minorEastAsia" w:eastAsiaTheme="minorEastAsia" w:cstheme="minorEastAsia"/>
          <w:color w:val="auto"/>
          <w:spacing w:val="-6"/>
          <w:sz w:val="24"/>
          <w:szCs w:val="24"/>
          <w:highlight w:val="none"/>
        </w:rPr>
        <w:t>（大</w:t>
      </w:r>
      <w:r>
        <w:rPr>
          <w:rFonts w:hint="eastAsia" w:asciiTheme="minorEastAsia" w:hAnsiTheme="minorEastAsia" w:eastAsiaTheme="minorEastAsia" w:cstheme="minorEastAsia"/>
          <w:color w:val="auto"/>
          <w:spacing w:val="-1"/>
          <w:sz w:val="24"/>
          <w:szCs w:val="24"/>
          <w:highlight w:val="none"/>
        </w:rPr>
        <w:t>写</w:t>
      </w:r>
      <w:r>
        <w:rPr>
          <w:rFonts w:hint="eastAsia" w:asciiTheme="minorEastAsia" w:hAnsiTheme="minorEastAsia" w:eastAsiaTheme="minorEastAsia" w:cstheme="minorEastAsia"/>
          <w:color w:val="auto"/>
          <w:spacing w:val="-24"/>
          <w:sz w:val="24"/>
          <w:szCs w:val="24"/>
          <w:highlight w:val="none"/>
        </w:rPr>
        <w:t>）</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pacing w:val="-24"/>
          <w:sz w:val="24"/>
          <w:szCs w:val="24"/>
          <w:highlight w:val="none"/>
        </w:rPr>
        <w:t>（</w:t>
      </w:r>
      <w:r>
        <w:rPr>
          <w:rFonts w:hint="eastAsia" w:asciiTheme="minorEastAsia" w:hAnsiTheme="minorEastAsia" w:eastAsiaTheme="minorEastAsia" w:cstheme="minorEastAsia"/>
          <w:color w:val="auto"/>
          <w:spacing w:val="-1"/>
          <w:sz w:val="24"/>
          <w:szCs w:val="24"/>
          <w:highlight w:val="none"/>
        </w:rPr>
        <w:t>小写）</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97"/>
          <w:sz w:val="24"/>
          <w:szCs w:val="24"/>
          <w:highlight w:val="none"/>
        </w:rPr>
        <w:t xml:space="preserve"> </w:t>
      </w:r>
      <w:r>
        <w:rPr>
          <w:rFonts w:hint="eastAsia" w:asciiTheme="minorEastAsia" w:hAnsiTheme="minorEastAsia" w:eastAsiaTheme="minorEastAsia" w:cstheme="minorEastAsia"/>
          <w:color w:val="auto"/>
          <w:spacing w:val="-1"/>
          <w:sz w:val="24"/>
          <w:szCs w:val="24"/>
          <w:highlight w:val="none"/>
        </w:rPr>
        <w:t>元的</w:t>
      </w:r>
      <w:r>
        <w:rPr>
          <w:rFonts w:hint="eastAsia" w:asciiTheme="minorEastAsia" w:hAnsiTheme="minorEastAsia" w:eastAsiaTheme="minorEastAsia" w:cstheme="minorEastAsia"/>
          <w:color w:val="auto"/>
          <w:spacing w:val="-1"/>
          <w:sz w:val="24"/>
          <w:szCs w:val="24"/>
          <w:highlight w:val="none"/>
          <w:lang w:eastAsia="zh-CN"/>
        </w:rPr>
        <w:t>磋商</w:t>
      </w:r>
      <w:r>
        <w:rPr>
          <w:rFonts w:hint="eastAsia" w:asciiTheme="minorEastAsia" w:hAnsiTheme="minorEastAsia" w:eastAsiaTheme="minorEastAsia" w:cstheme="minorEastAsia"/>
          <w:color w:val="auto"/>
          <w:spacing w:val="-1"/>
          <w:sz w:val="24"/>
          <w:szCs w:val="24"/>
          <w:highlight w:val="none"/>
        </w:rPr>
        <w:t>报价，服务期限</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84"/>
          <w:sz w:val="24"/>
          <w:szCs w:val="24"/>
          <w:highlight w:val="none"/>
        </w:rPr>
        <w:t xml:space="preserve"> </w:t>
      </w:r>
      <w:r>
        <w:rPr>
          <w:rFonts w:hint="eastAsia" w:asciiTheme="minorEastAsia" w:hAnsiTheme="minorEastAsia" w:eastAsiaTheme="minorEastAsia" w:cstheme="minorEastAsia"/>
          <w:color w:val="auto"/>
          <w:spacing w:val="-1"/>
          <w:sz w:val="24"/>
          <w:szCs w:val="24"/>
          <w:highlight w:val="none"/>
        </w:rPr>
        <w:t>，按合同约定实施和完成承包项目，</w:t>
      </w:r>
      <w:r>
        <w:rPr>
          <w:rFonts w:hint="eastAsia" w:asciiTheme="minorEastAsia" w:hAnsiTheme="minorEastAsia" w:eastAsiaTheme="minorEastAsia" w:cstheme="minorEastAsia"/>
          <w:color w:val="auto"/>
          <w:spacing w:val="-1"/>
          <w:sz w:val="24"/>
          <w:szCs w:val="24"/>
          <w:highlight w:val="none"/>
          <w:lang w:val="en-US" w:eastAsia="zh-CN"/>
        </w:rPr>
        <w:t>服务标准</w:t>
      </w:r>
      <w:r>
        <w:rPr>
          <w:rFonts w:hint="eastAsia" w:asciiTheme="minorEastAsia" w:hAnsiTheme="minorEastAsia" w:eastAsiaTheme="minorEastAsia" w:cstheme="minorEastAsia"/>
          <w:color w:val="auto"/>
          <w:spacing w:val="13"/>
          <w:sz w:val="24"/>
          <w:szCs w:val="24"/>
          <w:highlight w:val="none"/>
          <w:u w:val="single" w:color="auto"/>
        </w:rPr>
        <w:t xml:space="preserve">   </w:t>
      </w:r>
      <w:r>
        <w:rPr>
          <w:rFonts w:hint="eastAsia" w:asciiTheme="minorEastAsia" w:hAnsiTheme="minorEastAsia" w:eastAsiaTheme="minorEastAsia" w:cstheme="minorEastAsia"/>
          <w:color w:val="auto"/>
          <w:spacing w:val="13"/>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13"/>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rPr>
        <w:t>。</w:t>
      </w:r>
    </w:p>
    <w:p w14:paraId="1CD6FE29">
      <w:pPr>
        <w:widowControl/>
        <w:kinsoku w:val="0"/>
        <w:wordWrap/>
        <w:autoSpaceDE w:val="0"/>
        <w:autoSpaceDN w:val="0"/>
        <w:adjustRightInd w:val="0"/>
        <w:snapToGrid w:val="0"/>
        <w:spacing w:line="500" w:lineRule="exact"/>
        <w:ind w:left="45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2．我方承诺在磋商有效期内不修改、撤销响应文件。</w:t>
      </w:r>
    </w:p>
    <w:p w14:paraId="3DDDC62C">
      <w:pPr>
        <w:widowControl/>
        <w:kinsoku w:val="0"/>
        <w:wordWrap/>
        <w:autoSpaceDE w:val="0"/>
        <w:autoSpaceDN w:val="0"/>
        <w:adjustRightInd w:val="0"/>
        <w:snapToGrid w:val="0"/>
        <w:spacing w:line="500" w:lineRule="exact"/>
        <w:ind w:left="45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3．如我方中标：</w:t>
      </w:r>
    </w:p>
    <w:p w14:paraId="253BBE0A">
      <w:pPr>
        <w:widowControl/>
        <w:kinsoku w:val="0"/>
        <w:wordWrap/>
        <w:autoSpaceDE w:val="0"/>
        <w:autoSpaceDN w:val="0"/>
        <w:adjustRightInd w:val="0"/>
        <w:snapToGrid w:val="0"/>
        <w:spacing w:line="500" w:lineRule="exact"/>
        <w:ind w:left="454"/>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（1）我方承诺收到成交通知书后，在成交通知书</w:t>
      </w:r>
      <w:r>
        <w:rPr>
          <w:rFonts w:hint="eastAsia" w:asciiTheme="minorEastAsia" w:hAnsiTheme="minorEastAsia" w:eastAsiaTheme="minorEastAsia" w:cstheme="minorEastAsia"/>
          <w:color w:val="auto"/>
          <w:spacing w:val="-1"/>
          <w:sz w:val="24"/>
          <w:szCs w:val="24"/>
          <w:highlight w:val="none"/>
        </w:rPr>
        <w:t>规定的期限内与你方签订合同。</w:t>
      </w:r>
    </w:p>
    <w:p w14:paraId="59458937">
      <w:pPr>
        <w:widowControl/>
        <w:kinsoku w:val="0"/>
        <w:wordWrap/>
        <w:autoSpaceDE w:val="0"/>
        <w:autoSpaceDN w:val="0"/>
        <w:adjustRightInd w:val="0"/>
        <w:snapToGrid w:val="0"/>
        <w:spacing w:line="500" w:lineRule="exact"/>
        <w:ind w:left="454"/>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（2）随同本磋商响应书</w:t>
      </w:r>
      <w:r>
        <w:rPr>
          <w:rFonts w:hint="eastAsia" w:asciiTheme="minorEastAsia" w:hAnsiTheme="minorEastAsia" w:eastAsiaTheme="minorEastAsia" w:cstheme="minorEastAsia"/>
          <w:color w:val="auto"/>
          <w:spacing w:val="-1"/>
          <w:sz w:val="24"/>
          <w:szCs w:val="24"/>
          <w:highlight w:val="none"/>
          <w:lang w:eastAsia="zh-CN"/>
        </w:rPr>
        <w:t>提交</w:t>
      </w:r>
      <w:r>
        <w:rPr>
          <w:rFonts w:hint="eastAsia" w:asciiTheme="minorEastAsia" w:hAnsiTheme="minorEastAsia" w:eastAsiaTheme="minorEastAsia" w:cstheme="minorEastAsia"/>
          <w:color w:val="auto"/>
          <w:spacing w:val="-1"/>
          <w:sz w:val="24"/>
          <w:szCs w:val="24"/>
          <w:highlight w:val="none"/>
        </w:rPr>
        <w:t>的报价一览表属于合同文件的组成部分。</w:t>
      </w:r>
    </w:p>
    <w:p w14:paraId="03B8ACD1">
      <w:pPr>
        <w:widowControl/>
        <w:kinsoku w:val="0"/>
        <w:wordWrap/>
        <w:autoSpaceDE w:val="0"/>
        <w:autoSpaceDN w:val="0"/>
        <w:adjustRightInd w:val="0"/>
        <w:snapToGrid w:val="0"/>
        <w:spacing w:line="500" w:lineRule="exact"/>
        <w:ind w:left="454"/>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（3）我方承诺在合同约定的期限内完成全部合同内容。</w:t>
      </w:r>
    </w:p>
    <w:p w14:paraId="6AED26E5">
      <w:pPr>
        <w:widowControl/>
        <w:kinsoku w:val="0"/>
        <w:wordWrap/>
        <w:autoSpaceDE w:val="0"/>
        <w:autoSpaceDN w:val="0"/>
        <w:adjustRightInd w:val="0"/>
        <w:snapToGrid w:val="0"/>
        <w:spacing w:line="500" w:lineRule="exact"/>
        <w:ind w:left="13" w:firstLine="433"/>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4．我方在此声明，所</w:t>
      </w:r>
      <w:r>
        <w:rPr>
          <w:rFonts w:hint="eastAsia" w:asciiTheme="minorEastAsia" w:hAnsiTheme="minorEastAsia" w:eastAsiaTheme="minorEastAsia" w:cstheme="minorEastAsia"/>
          <w:color w:val="auto"/>
          <w:spacing w:val="-1"/>
          <w:sz w:val="24"/>
          <w:szCs w:val="24"/>
          <w:highlight w:val="none"/>
          <w:lang w:eastAsia="zh-CN"/>
        </w:rPr>
        <w:t>提交</w:t>
      </w:r>
      <w:r>
        <w:rPr>
          <w:rFonts w:hint="eastAsia" w:asciiTheme="minorEastAsia" w:hAnsiTheme="minorEastAsia" w:eastAsiaTheme="minorEastAsia" w:cstheme="minorEastAsia"/>
          <w:color w:val="auto"/>
          <w:spacing w:val="-1"/>
          <w:sz w:val="24"/>
          <w:szCs w:val="24"/>
          <w:highlight w:val="none"/>
        </w:rPr>
        <w:t>的响应文件及有关资料内容完整、真实和准确，且</w:t>
      </w:r>
      <w:r>
        <w:rPr>
          <w:rFonts w:hint="eastAsia" w:asciiTheme="minorEastAsia" w:hAnsiTheme="minorEastAsia" w:eastAsiaTheme="minorEastAsia" w:cstheme="minorEastAsia"/>
          <w:color w:val="auto"/>
          <w:spacing w:val="-2"/>
          <w:sz w:val="24"/>
          <w:szCs w:val="24"/>
          <w:highlight w:val="none"/>
        </w:rPr>
        <w:t>不存在第二章“供应</w:t>
      </w:r>
      <w:r>
        <w:rPr>
          <w:rFonts w:hint="eastAsia" w:asciiTheme="minorEastAsia" w:hAnsiTheme="minorEastAsia" w:eastAsiaTheme="minorEastAsia" w:cstheme="minorEastAsia"/>
          <w:color w:val="auto"/>
          <w:sz w:val="24"/>
          <w:szCs w:val="24"/>
          <w:highlight w:val="none"/>
        </w:rPr>
        <w:t>商须知</w:t>
      </w:r>
      <w:r>
        <w:rPr>
          <w:rFonts w:hint="eastAsia" w:asciiTheme="minorEastAsia" w:hAnsiTheme="minorEastAsia" w:eastAsiaTheme="minorEastAsia" w:cstheme="minorEastAsia"/>
          <w:color w:val="auto"/>
          <w:spacing w:val="-72"/>
          <w:sz w:val="24"/>
          <w:szCs w:val="24"/>
          <w:highlight w:val="none"/>
        </w:rPr>
        <w:t xml:space="preserve"> </w:t>
      </w:r>
      <w:r>
        <w:rPr>
          <w:rFonts w:hint="eastAsia" w:asciiTheme="minorEastAsia" w:hAnsiTheme="minorEastAsia" w:eastAsiaTheme="minorEastAsia" w:cstheme="minorEastAsia"/>
          <w:color w:val="auto"/>
          <w:sz w:val="24"/>
          <w:szCs w:val="24"/>
          <w:highlight w:val="none"/>
        </w:rPr>
        <w:t>”总则</w:t>
      </w:r>
      <w:r>
        <w:rPr>
          <w:rFonts w:hint="eastAsia" w:asciiTheme="minorEastAsia" w:hAnsiTheme="minorEastAsia" w:eastAsiaTheme="minorEastAsia" w:cstheme="minorEastAsia"/>
          <w:color w:val="auto"/>
          <w:sz w:val="24"/>
          <w:szCs w:val="24"/>
          <w:highlight w:val="none"/>
          <w:lang w:val="en-US" w:eastAsia="zh-CN"/>
        </w:rPr>
        <w:t>第</w:t>
      </w:r>
      <w:r>
        <w:rPr>
          <w:rFonts w:hint="eastAsia" w:asciiTheme="minorEastAsia" w:hAnsiTheme="minorEastAsia" w:eastAsiaTheme="minorEastAsia" w:cstheme="minorEastAsia"/>
          <w:color w:val="auto"/>
          <w:sz w:val="24"/>
          <w:szCs w:val="24"/>
          <w:highlight w:val="none"/>
        </w:rPr>
        <w:t>4.2 项规定的任何一种情形。</w:t>
      </w:r>
    </w:p>
    <w:p w14:paraId="49E02E95">
      <w:pPr>
        <w:widowControl/>
        <w:kinsoku w:val="0"/>
        <w:wordWrap/>
        <w:autoSpaceDE w:val="0"/>
        <w:autoSpaceDN w:val="0"/>
        <w:adjustRightInd w:val="0"/>
        <w:snapToGrid w:val="0"/>
        <w:spacing w:line="500" w:lineRule="exact"/>
        <w:ind w:left="45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 xml:space="preserve">5．其他补充说明在“ </w:t>
      </w:r>
      <w:r>
        <w:rPr>
          <w:rFonts w:hint="eastAsia" w:asciiTheme="minorEastAsia" w:hAnsiTheme="minorEastAsia" w:eastAsiaTheme="minorEastAsia" w:cstheme="minorEastAsia"/>
          <w:color w:val="auto"/>
          <w:spacing w:val="-2"/>
          <w:sz w:val="24"/>
          <w:szCs w:val="24"/>
          <w:highlight w:val="none"/>
          <w:lang w:val="en-US" w:eastAsia="zh-CN"/>
        </w:rPr>
        <w:t>九</w:t>
      </w:r>
      <w:r>
        <w:rPr>
          <w:rFonts w:hint="eastAsia" w:asciiTheme="minorEastAsia" w:hAnsiTheme="minorEastAsia" w:eastAsiaTheme="minorEastAsia" w:cstheme="minorEastAsia"/>
          <w:color w:val="auto"/>
          <w:spacing w:val="-2"/>
          <w:sz w:val="24"/>
          <w:szCs w:val="24"/>
          <w:highlight w:val="none"/>
        </w:rPr>
        <w:t>、其他</w:t>
      </w:r>
      <w:r>
        <w:rPr>
          <w:rFonts w:hint="eastAsia" w:asciiTheme="minorEastAsia" w:hAnsiTheme="minorEastAsia" w:eastAsiaTheme="minorEastAsia" w:cstheme="minorEastAsia"/>
          <w:color w:val="auto"/>
          <w:spacing w:val="-2"/>
          <w:sz w:val="24"/>
          <w:szCs w:val="24"/>
          <w:highlight w:val="none"/>
          <w:lang w:val="en-US" w:eastAsia="zh-CN"/>
        </w:rPr>
        <w:t>资</w:t>
      </w:r>
      <w:r>
        <w:rPr>
          <w:rFonts w:hint="eastAsia" w:asciiTheme="minorEastAsia" w:hAnsiTheme="minorEastAsia" w:eastAsiaTheme="minorEastAsia" w:cstheme="minorEastAsia"/>
          <w:color w:val="auto"/>
          <w:spacing w:val="-2"/>
          <w:sz w:val="24"/>
          <w:szCs w:val="24"/>
          <w:highlight w:val="none"/>
        </w:rPr>
        <w:t>料</w:t>
      </w:r>
      <w:r>
        <w:rPr>
          <w:rFonts w:hint="eastAsia" w:asciiTheme="minorEastAsia" w:hAnsiTheme="minorEastAsia" w:eastAsiaTheme="minorEastAsia" w:cstheme="minorEastAsia"/>
          <w:color w:val="auto"/>
          <w:spacing w:val="-79"/>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”中列明。</w:t>
      </w:r>
    </w:p>
    <w:p w14:paraId="283993FF">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51413673">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25DD7AC9">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25997593">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1A75D807">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73C30357">
      <w:pPr>
        <w:widowControl/>
        <w:kinsoku w:val="0"/>
        <w:wordWrap/>
        <w:autoSpaceDE w:val="0"/>
        <w:autoSpaceDN w:val="0"/>
        <w:adjustRightInd w:val="0"/>
        <w:snapToGrid w:val="0"/>
        <w:spacing w:line="500" w:lineRule="exact"/>
        <w:ind w:left="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法定代表人</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z w:val="24"/>
          <w:szCs w:val="24"/>
          <w:highlight w:val="none"/>
          <w:u w:val="none" w:color="auto"/>
        </w:rPr>
        <w:t xml:space="preserve">                      </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
          <w:sz w:val="24"/>
          <w:szCs w:val="24"/>
          <w:highlight w:val="none"/>
        </w:rPr>
        <w:t>电子签章）</w:t>
      </w:r>
    </w:p>
    <w:p w14:paraId="5FD8DFA8">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04320DCD">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r>
        <w:rPr>
          <w:rFonts w:hint="eastAsia" w:ascii="宋体" w:hAnsi="宋体" w:eastAsia="宋体" w:cs="宋体"/>
          <w:i w:val="0"/>
          <w:iCs w:val="0"/>
          <w:caps w:val="0"/>
          <w:color w:val="000000"/>
          <w:spacing w:val="-15"/>
          <w:sz w:val="24"/>
          <w:szCs w:val="24"/>
        </w:rPr>
        <w:t>年  月  日</w:t>
      </w:r>
    </w:p>
    <w:p w14:paraId="07CE3E79">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4DFF929D">
      <w:pPr>
        <w:pStyle w:val="7"/>
        <w:spacing w:line="248"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22"/>
          <w:szCs w:val="21"/>
          <w:highlight w:val="none"/>
        </w:rPr>
        <w:t>注：整份响应文件</w:t>
      </w:r>
      <w:r>
        <w:rPr>
          <w:rFonts w:hint="eastAsia" w:asciiTheme="minorEastAsia" w:hAnsiTheme="minorEastAsia" w:eastAsiaTheme="minorEastAsia" w:cstheme="minorEastAsia"/>
          <w:b/>
          <w:color w:val="auto"/>
          <w:sz w:val="22"/>
          <w:szCs w:val="21"/>
          <w:highlight w:val="none"/>
          <w:lang w:val="en-US" w:eastAsia="zh-CN"/>
        </w:rPr>
        <w:t>磋商响应书</w:t>
      </w:r>
      <w:r>
        <w:rPr>
          <w:rFonts w:hint="eastAsia" w:asciiTheme="minorEastAsia" w:hAnsiTheme="minorEastAsia" w:eastAsiaTheme="minorEastAsia" w:cstheme="minorEastAsia"/>
          <w:b/>
          <w:color w:val="auto"/>
          <w:sz w:val="22"/>
          <w:szCs w:val="21"/>
          <w:highlight w:val="none"/>
        </w:rPr>
        <w:t>需与系统中</w:t>
      </w:r>
      <w:r>
        <w:rPr>
          <w:rFonts w:hint="eastAsia" w:asciiTheme="minorEastAsia" w:hAnsiTheme="minorEastAsia" w:eastAsiaTheme="minorEastAsia" w:cstheme="minorEastAsia"/>
          <w:b/>
          <w:color w:val="auto"/>
          <w:sz w:val="22"/>
          <w:szCs w:val="21"/>
          <w:highlight w:val="none"/>
          <w:lang w:val="en-US" w:eastAsia="zh-CN"/>
        </w:rPr>
        <w:t>磋商响应书</w:t>
      </w:r>
      <w:r>
        <w:rPr>
          <w:rFonts w:hint="eastAsia" w:asciiTheme="minorEastAsia" w:hAnsiTheme="minorEastAsia" w:eastAsiaTheme="minorEastAsia" w:cstheme="minorEastAsia"/>
          <w:b/>
          <w:color w:val="auto"/>
          <w:sz w:val="22"/>
          <w:szCs w:val="21"/>
          <w:highlight w:val="none"/>
        </w:rPr>
        <w:t>保持一致，如不一致以整份</w:t>
      </w:r>
      <w:r>
        <w:rPr>
          <w:rFonts w:hint="eastAsia" w:asciiTheme="minorEastAsia" w:hAnsiTheme="minorEastAsia" w:eastAsiaTheme="minorEastAsia" w:cstheme="minorEastAsia"/>
          <w:b/>
          <w:color w:val="auto"/>
          <w:sz w:val="22"/>
          <w:szCs w:val="21"/>
          <w:highlight w:val="none"/>
          <w:lang w:val="en-US" w:eastAsia="zh-CN"/>
        </w:rPr>
        <w:t>文件中磋商响应书</w:t>
      </w:r>
      <w:r>
        <w:rPr>
          <w:rFonts w:hint="eastAsia" w:asciiTheme="minorEastAsia" w:hAnsiTheme="minorEastAsia" w:eastAsiaTheme="minorEastAsia" w:cstheme="minorEastAsia"/>
          <w:b/>
          <w:color w:val="auto"/>
          <w:sz w:val="22"/>
          <w:szCs w:val="21"/>
          <w:highlight w:val="none"/>
        </w:rPr>
        <w:t>为准。</w:t>
      </w:r>
    </w:p>
    <w:p w14:paraId="0B29198E">
      <w:pPr>
        <w:pStyle w:val="7"/>
        <w:spacing w:line="248" w:lineRule="auto"/>
        <w:rPr>
          <w:rFonts w:hint="eastAsia" w:asciiTheme="minorEastAsia" w:hAnsiTheme="minorEastAsia" w:eastAsiaTheme="minorEastAsia" w:cstheme="minorEastAsia"/>
          <w:color w:val="auto"/>
          <w:highlight w:val="none"/>
        </w:rPr>
      </w:pPr>
    </w:p>
    <w:p w14:paraId="73F35901">
      <w:pPr>
        <w:pStyle w:val="7"/>
        <w:spacing w:line="248" w:lineRule="auto"/>
        <w:rPr>
          <w:rFonts w:hint="eastAsia" w:asciiTheme="minorEastAsia" w:hAnsiTheme="minorEastAsia" w:eastAsiaTheme="minorEastAsia" w:cstheme="minorEastAsia"/>
          <w:color w:val="auto"/>
          <w:highlight w:val="none"/>
        </w:rPr>
      </w:pPr>
    </w:p>
    <w:p w14:paraId="1D6D9FAC">
      <w:pPr>
        <w:pStyle w:val="7"/>
        <w:spacing w:line="248" w:lineRule="auto"/>
        <w:rPr>
          <w:rFonts w:hint="eastAsia" w:asciiTheme="minorEastAsia" w:hAnsiTheme="minorEastAsia" w:eastAsiaTheme="minorEastAsia" w:cstheme="minorEastAsia"/>
          <w:color w:val="auto"/>
          <w:highlight w:val="none"/>
        </w:rPr>
      </w:pPr>
    </w:p>
    <w:p w14:paraId="0AB373E0">
      <w:pPr>
        <w:pStyle w:val="8"/>
        <w:rPr>
          <w:rFonts w:hint="eastAsia" w:asciiTheme="minorEastAsia" w:hAnsiTheme="minorEastAsia" w:eastAsiaTheme="minorEastAsia" w:cstheme="minorEastAsia"/>
          <w:color w:val="auto"/>
          <w:highlight w:val="none"/>
        </w:rPr>
      </w:pPr>
    </w:p>
    <w:p w14:paraId="22D8EC05">
      <w:pPr>
        <w:spacing w:before="91" w:line="219" w:lineRule="auto"/>
        <w:ind w:left="3903"/>
        <w:rPr>
          <w:rFonts w:hint="eastAsia" w:asciiTheme="minorEastAsia" w:hAnsiTheme="minorEastAsia" w:eastAsiaTheme="minorEastAsia" w:cstheme="minorEastAsia"/>
          <w:b/>
          <w:bCs/>
          <w:color w:val="auto"/>
          <w:spacing w:val="-4"/>
          <w:sz w:val="28"/>
          <w:szCs w:val="28"/>
          <w:highlight w:val="none"/>
        </w:rPr>
      </w:pPr>
    </w:p>
    <w:p w14:paraId="72757EE5">
      <w:pPr>
        <w:spacing w:before="91" w:line="219" w:lineRule="auto"/>
        <w:ind w:left="3903"/>
        <w:rPr>
          <w:rFonts w:hint="eastAsia" w:asciiTheme="minorEastAsia" w:hAnsiTheme="minorEastAsia" w:eastAsiaTheme="minorEastAsia" w:cstheme="minorEastAsia"/>
          <w:b/>
          <w:bCs/>
          <w:color w:val="auto"/>
          <w:spacing w:val="-4"/>
          <w:sz w:val="28"/>
          <w:szCs w:val="28"/>
          <w:highlight w:val="none"/>
        </w:rPr>
      </w:pPr>
      <w:r>
        <w:rPr>
          <w:rFonts w:hint="eastAsia" w:asciiTheme="minorEastAsia" w:hAnsiTheme="minorEastAsia" w:eastAsiaTheme="minorEastAsia" w:cstheme="minorEastAsia"/>
          <w:b/>
          <w:bCs/>
          <w:color w:val="auto"/>
          <w:spacing w:val="-4"/>
          <w:sz w:val="28"/>
          <w:szCs w:val="28"/>
          <w:highlight w:val="none"/>
        </w:rPr>
        <w:t>二、报价一览表</w:t>
      </w:r>
    </w:p>
    <w:p w14:paraId="0AD7A8CD">
      <w:pPr>
        <w:spacing w:before="35"/>
        <w:rPr>
          <w:rFonts w:hint="eastAsia" w:asciiTheme="minorEastAsia" w:hAnsiTheme="minorEastAsia" w:eastAsiaTheme="minorEastAsia" w:cstheme="minorEastAsia"/>
          <w:color w:val="auto"/>
          <w:highlight w:val="none"/>
        </w:rPr>
      </w:pPr>
    </w:p>
    <w:p w14:paraId="18071912">
      <w:pPr>
        <w:pStyle w:val="20"/>
        <w:rPr>
          <w:rFonts w:hint="eastAsia" w:asciiTheme="minorEastAsia" w:hAnsiTheme="minorEastAsia" w:eastAsiaTheme="minorEastAsia" w:cstheme="minorEastAsia"/>
          <w:color w:val="auto"/>
          <w:highlight w:val="none"/>
        </w:rPr>
      </w:pPr>
    </w:p>
    <w:tbl>
      <w:tblPr>
        <w:tblStyle w:val="16"/>
        <w:tblW w:w="879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13"/>
        <w:gridCol w:w="6686"/>
      </w:tblGrid>
      <w:tr w14:paraId="05F08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2113" w:type="dxa"/>
            <w:tcBorders>
              <w:top w:val="single" w:color="000000" w:sz="4" w:space="0"/>
              <w:left w:val="single" w:color="000000" w:sz="4" w:space="0"/>
              <w:bottom w:val="single" w:color="000000" w:sz="4" w:space="0"/>
              <w:right w:val="single" w:color="000000" w:sz="4" w:space="0"/>
            </w:tcBorders>
            <w:vAlign w:val="center"/>
          </w:tcPr>
          <w:p w14:paraId="69540778">
            <w:pPr>
              <w:widowControl/>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项目名称</w:t>
            </w:r>
          </w:p>
        </w:tc>
        <w:tc>
          <w:tcPr>
            <w:tcW w:w="6686" w:type="dxa"/>
            <w:tcBorders>
              <w:top w:val="single" w:color="000000" w:sz="4" w:space="0"/>
              <w:left w:val="single" w:color="000000" w:sz="4" w:space="0"/>
              <w:bottom w:val="single" w:color="000000" w:sz="4" w:space="0"/>
              <w:right w:val="single" w:color="000000" w:sz="4" w:space="0"/>
            </w:tcBorders>
            <w:vAlign w:val="center"/>
          </w:tcPr>
          <w:p w14:paraId="612C1D44">
            <w:pPr>
              <w:jc w:val="left"/>
              <w:rPr>
                <w:rFonts w:hint="eastAsia" w:asciiTheme="minorEastAsia" w:hAnsiTheme="minorEastAsia" w:eastAsiaTheme="minorEastAsia" w:cstheme="minorEastAsia"/>
                <w:i w:val="0"/>
                <w:iCs w:val="0"/>
                <w:color w:val="auto"/>
                <w:sz w:val="24"/>
                <w:szCs w:val="24"/>
                <w:highlight w:val="none"/>
                <w:u w:val="none"/>
              </w:rPr>
            </w:pPr>
          </w:p>
        </w:tc>
      </w:tr>
      <w:tr w14:paraId="00911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2113" w:type="dxa"/>
            <w:tcBorders>
              <w:top w:val="single" w:color="000000" w:sz="4" w:space="0"/>
              <w:left w:val="single" w:color="000000" w:sz="4" w:space="0"/>
              <w:bottom w:val="single" w:color="000000" w:sz="4" w:space="0"/>
              <w:right w:val="single" w:color="000000" w:sz="4" w:space="0"/>
            </w:tcBorders>
            <w:vAlign w:val="center"/>
          </w:tcPr>
          <w:p w14:paraId="6F4AAFB0">
            <w:pPr>
              <w:widowControl/>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供应商名称</w:t>
            </w:r>
          </w:p>
        </w:tc>
        <w:tc>
          <w:tcPr>
            <w:tcW w:w="6686" w:type="dxa"/>
            <w:tcBorders>
              <w:top w:val="single" w:color="000000" w:sz="4" w:space="0"/>
              <w:left w:val="single" w:color="000000" w:sz="4" w:space="0"/>
              <w:bottom w:val="nil"/>
              <w:right w:val="single" w:color="000000" w:sz="4" w:space="0"/>
            </w:tcBorders>
            <w:vAlign w:val="center"/>
          </w:tcPr>
          <w:p w14:paraId="487238CB">
            <w:pPr>
              <w:jc w:val="left"/>
              <w:rPr>
                <w:rFonts w:hint="eastAsia" w:asciiTheme="minorEastAsia" w:hAnsiTheme="minorEastAsia" w:eastAsiaTheme="minorEastAsia" w:cstheme="minorEastAsia"/>
                <w:i w:val="0"/>
                <w:iCs w:val="0"/>
                <w:color w:val="auto"/>
                <w:sz w:val="21"/>
                <w:szCs w:val="21"/>
                <w:highlight w:val="none"/>
                <w:u w:val="none"/>
              </w:rPr>
            </w:pPr>
          </w:p>
        </w:tc>
      </w:tr>
      <w:tr w14:paraId="08039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113" w:type="dxa"/>
            <w:vMerge w:val="restart"/>
            <w:tcBorders>
              <w:top w:val="single" w:color="000000" w:sz="4" w:space="0"/>
              <w:left w:val="single" w:color="000000" w:sz="4" w:space="0"/>
              <w:bottom w:val="single" w:color="000000" w:sz="4" w:space="0"/>
              <w:right w:val="nil"/>
            </w:tcBorders>
            <w:vAlign w:val="center"/>
          </w:tcPr>
          <w:p w14:paraId="4770CDF1">
            <w:pPr>
              <w:widowControl/>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首次磋商报价</w:t>
            </w:r>
          </w:p>
        </w:tc>
        <w:tc>
          <w:tcPr>
            <w:tcW w:w="6686" w:type="dxa"/>
            <w:tcBorders>
              <w:top w:val="single" w:color="000000" w:sz="4" w:space="0"/>
              <w:left w:val="single" w:color="000000" w:sz="4" w:space="0"/>
              <w:bottom w:val="nil"/>
              <w:right w:val="single" w:color="000000" w:sz="4" w:space="0"/>
            </w:tcBorders>
            <w:vAlign w:val="center"/>
          </w:tcPr>
          <w:p w14:paraId="192EB93E">
            <w:pPr>
              <w:jc w:val="left"/>
              <w:rPr>
                <w:rFonts w:hint="eastAsia" w:asciiTheme="minorEastAsia" w:hAnsiTheme="minorEastAsia" w:eastAsiaTheme="minorEastAsia" w:cstheme="minorEastAsia"/>
                <w:i w:val="0"/>
                <w:iCs w:val="0"/>
                <w:color w:val="auto"/>
                <w:sz w:val="21"/>
                <w:szCs w:val="21"/>
                <w:highlight w:val="none"/>
                <w:u w:val="none"/>
              </w:rPr>
            </w:pPr>
          </w:p>
        </w:tc>
      </w:tr>
      <w:tr w14:paraId="4847E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2113" w:type="dxa"/>
            <w:vMerge w:val="continue"/>
            <w:tcBorders>
              <w:top w:val="single" w:color="000000" w:sz="4" w:space="0"/>
              <w:left w:val="single" w:color="000000" w:sz="4" w:space="0"/>
              <w:bottom w:val="single" w:color="000000" w:sz="4" w:space="0"/>
              <w:right w:val="nil"/>
            </w:tcBorders>
            <w:vAlign w:val="center"/>
          </w:tcPr>
          <w:p w14:paraId="4DF043A6">
            <w:pPr>
              <w:jc w:val="left"/>
              <w:rPr>
                <w:rFonts w:hint="eastAsia" w:asciiTheme="minorEastAsia" w:hAnsiTheme="minorEastAsia" w:eastAsiaTheme="minorEastAsia" w:cstheme="minorEastAsia"/>
                <w:i w:val="0"/>
                <w:iCs w:val="0"/>
                <w:color w:val="auto"/>
                <w:sz w:val="24"/>
                <w:szCs w:val="24"/>
                <w:highlight w:val="none"/>
                <w:u w:val="none"/>
              </w:rPr>
            </w:pPr>
          </w:p>
        </w:tc>
        <w:tc>
          <w:tcPr>
            <w:tcW w:w="6686" w:type="dxa"/>
            <w:tcBorders>
              <w:top w:val="nil"/>
              <w:left w:val="single" w:color="000000" w:sz="4" w:space="0"/>
              <w:bottom w:val="nil"/>
              <w:right w:val="single" w:color="000000" w:sz="4" w:space="0"/>
            </w:tcBorders>
            <w:vAlign w:val="center"/>
          </w:tcPr>
          <w:p w14:paraId="37CE724B">
            <w:pPr>
              <w:widowControl/>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大写：</w:t>
            </w:r>
          </w:p>
        </w:tc>
      </w:tr>
      <w:tr w14:paraId="01E96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2113" w:type="dxa"/>
            <w:vMerge w:val="continue"/>
            <w:tcBorders>
              <w:top w:val="single" w:color="000000" w:sz="4" w:space="0"/>
              <w:left w:val="single" w:color="000000" w:sz="4" w:space="0"/>
              <w:bottom w:val="single" w:color="000000" w:sz="4" w:space="0"/>
              <w:right w:val="nil"/>
            </w:tcBorders>
            <w:vAlign w:val="center"/>
          </w:tcPr>
          <w:p w14:paraId="2AAF3EE7">
            <w:pPr>
              <w:jc w:val="left"/>
              <w:rPr>
                <w:rFonts w:hint="eastAsia" w:asciiTheme="minorEastAsia" w:hAnsiTheme="minorEastAsia" w:eastAsiaTheme="minorEastAsia" w:cstheme="minorEastAsia"/>
                <w:i w:val="0"/>
                <w:iCs w:val="0"/>
                <w:color w:val="auto"/>
                <w:sz w:val="24"/>
                <w:szCs w:val="24"/>
                <w:highlight w:val="none"/>
                <w:u w:val="none"/>
              </w:rPr>
            </w:pPr>
          </w:p>
        </w:tc>
        <w:tc>
          <w:tcPr>
            <w:tcW w:w="6686" w:type="dxa"/>
            <w:tcBorders>
              <w:top w:val="nil"/>
              <w:left w:val="single" w:color="000000" w:sz="4" w:space="0"/>
              <w:bottom w:val="nil"/>
              <w:right w:val="single" w:color="000000" w:sz="4" w:space="0"/>
            </w:tcBorders>
            <w:vAlign w:val="center"/>
          </w:tcPr>
          <w:p w14:paraId="63C02E5D">
            <w:pPr>
              <w:widowControl/>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小写：</w:t>
            </w:r>
          </w:p>
        </w:tc>
      </w:tr>
      <w:tr w14:paraId="75B22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113" w:type="dxa"/>
            <w:vMerge w:val="continue"/>
            <w:tcBorders>
              <w:top w:val="single" w:color="000000" w:sz="4" w:space="0"/>
              <w:left w:val="single" w:color="000000" w:sz="4" w:space="0"/>
              <w:bottom w:val="single" w:color="000000" w:sz="4" w:space="0"/>
              <w:right w:val="nil"/>
            </w:tcBorders>
            <w:vAlign w:val="center"/>
          </w:tcPr>
          <w:p w14:paraId="3FA0F04B">
            <w:pPr>
              <w:jc w:val="left"/>
              <w:rPr>
                <w:rFonts w:hint="eastAsia" w:asciiTheme="minorEastAsia" w:hAnsiTheme="minorEastAsia" w:eastAsiaTheme="minorEastAsia" w:cstheme="minorEastAsia"/>
                <w:i w:val="0"/>
                <w:iCs w:val="0"/>
                <w:color w:val="auto"/>
                <w:sz w:val="24"/>
                <w:szCs w:val="24"/>
                <w:highlight w:val="none"/>
                <w:u w:val="none"/>
              </w:rPr>
            </w:pPr>
          </w:p>
        </w:tc>
        <w:tc>
          <w:tcPr>
            <w:tcW w:w="6686" w:type="dxa"/>
            <w:tcBorders>
              <w:top w:val="nil"/>
              <w:left w:val="single" w:color="000000" w:sz="4" w:space="0"/>
              <w:bottom w:val="single" w:color="000000" w:sz="4" w:space="0"/>
              <w:right w:val="single" w:color="000000" w:sz="4" w:space="0"/>
            </w:tcBorders>
            <w:vAlign w:val="center"/>
          </w:tcPr>
          <w:p w14:paraId="48F8D732">
            <w:pPr>
              <w:jc w:val="left"/>
              <w:rPr>
                <w:rFonts w:hint="eastAsia" w:asciiTheme="minorEastAsia" w:hAnsiTheme="minorEastAsia" w:eastAsiaTheme="minorEastAsia" w:cstheme="minorEastAsia"/>
                <w:i w:val="0"/>
                <w:iCs w:val="0"/>
                <w:color w:val="auto"/>
                <w:sz w:val="21"/>
                <w:szCs w:val="21"/>
                <w:highlight w:val="none"/>
                <w:u w:val="none"/>
              </w:rPr>
            </w:pPr>
          </w:p>
        </w:tc>
      </w:tr>
      <w:tr w14:paraId="6A40A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2113" w:type="dxa"/>
            <w:tcBorders>
              <w:top w:val="single" w:color="000000" w:sz="4" w:space="0"/>
              <w:left w:val="single" w:color="000000" w:sz="4" w:space="0"/>
              <w:bottom w:val="single" w:color="000000" w:sz="4" w:space="0"/>
              <w:right w:val="single" w:color="000000" w:sz="4" w:space="0"/>
            </w:tcBorders>
            <w:vAlign w:val="center"/>
          </w:tcPr>
          <w:p w14:paraId="1D4BE40C">
            <w:pPr>
              <w:widowControl/>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采购内容</w:t>
            </w:r>
          </w:p>
        </w:tc>
        <w:tc>
          <w:tcPr>
            <w:tcW w:w="6686" w:type="dxa"/>
            <w:tcBorders>
              <w:top w:val="nil"/>
              <w:left w:val="single" w:color="000000" w:sz="4" w:space="0"/>
              <w:bottom w:val="single" w:color="000000" w:sz="4" w:space="0"/>
              <w:right w:val="single" w:color="000000" w:sz="4" w:space="0"/>
            </w:tcBorders>
            <w:vAlign w:val="center"/>
          </w:tcPr>
          <w:p w14:paraId="0AF559A2">
            <w:pPr>
              <w:jc w:val="left"/>
              <w:rPr>
                <w:rFonts w:hint="eastAsia" w:asciiTheme="minorEastAsia" w:hAnsiTheme="minorEastAsia" w:eastAsiaTheme="minorEastAsia" w:cstheme="minorEastAsia"/>
                <w:i w:val="0"/>
                <w:iCs w:val="0"/>
                <w:color w:val="auto"/>
                <w:sz w:val="21"/>
                <w:szCs w:val="21"/>
                <w:highlight w:val="none"/>
                <w:u w:val="none"/>
              </w:rPr>
            </w:pPr>
          </w:p>
        </w:tc>
      </w:tr>
      <w:tr w14:paraId="789BB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2113" w:type="dxa"/>
            <w:tcBorders>
              <w:top w:val="single" w:color="000000" w:sz="4" w:space="0"/>
              <w:left w:val="single" w:color="000000" w:sz="4" w:space="0"/>
              <w:bottom w:val="single" w:color="000000" w:sz="4" w:space="0"/>
              <w:right w:val="single" w:color="000000" w:sz="4" w:space="0"/>
            </w:tcBorders>
            <w:vAlign w:val="center"/>
          </w:tcPr>
          <w:p w14:paraId="01C6E14D">
            <w:pPr>
              <w:widowControl/>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服务期限</w:t>
            </w:r>
          </w:p>
        </w:tc>
        <w:tc>
          <w:tcPr>
            <w:tcW w:w="6686" w:type="dxa"/>
            <w:tcBorders>
              <w:top w:val="single" w:color="000000" w:sz="4" w:space="0"/>
              <w:left w:val="single" w:color="000000" w:sz="4" w:space="0"/>
              <w:bottom w:val="single" w:color="000000" w:sz="4" w:space="0"/>
              <w:right w:val="single" w:color="000000" w:sz="4" w:space="0"/>
            </w:tcBorders>
            <w:vAlign w:val="center"/>
          </w:tcPr>
          <w:p w14:paraId="0DEB7BF0">
            <w:pPr>
              <w:jc w:val="left"/>
              <w:rPr>
                <w:rFonts w:hint="eastAsia" w:asciiTheme="minorEastAsia" w:hAnsiTheme="minorEastAsia" w:eastAsiaTheme="minorEastAsia" w:cstheme="minorEastAsia"/>
                <w:i w:val="0"/>
                <w:iCs w:val="0"/>
                <w:color w:val="auto"/>
                <w:sz w:val="21"/>
                <w:szCs w:val="21"/>
                <w:highlight w:val="none"/>
                <w:u w:val="none"/>
              </w:rPr>
            </w:pPr>
          </w:p>
        </w:tc>
      </w:tr>
      <w:tr w14:paraId="57A8F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2113" w:type="dxa"/>
            <w:tcBorders>
              <w:top w:val="single" w:color="000000" w:sz="4" w:space="0"/>
              <w:left w:val="single" w:color="000000" w:sz="4" w:space="0"/>
              <w:bottom w:val="single" w:color="000000" w:sz="4" w:space="0"/>
              <w:right w:val="single" w:color="000000" w:sz="4" w:space="0"/>
            </w:tcBorders>
            <w:vAlign w:val="center"/>
          </w:tcPr>
          <w:p w14:paraId="7D1717F0">
            <w:pPr>
              <w:widowControl/>
              <w:jc w:val="left"/>
              <w:textAlignment w:val="center"/>
              <w:rPr>
                <w:rFonts w:hint="default"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服务标准</w:t>
            </w:r>
            <w:bookmarkStart w:id="16" w:name="_GoBack"/>
            <w:bookmarkEnd w:id="16"/>
          </w:p>
        </w:tc>
        <w:tc>
          <w:tcPr>
            <w:tcW w:w="6686" w:type="dxa"/>
            <w:tcBorders>
              <w:top w:val="single" w:color="000000" w:sz="4" w:space="0"/>
              <w:left w:val="single" w:color="000000" w:sz="4" w:space="0"/>
              <w:bottom w:val="single" w:color="000000" w:sz="4" w:space="0"/>
              <w:right w:val="single" w:color="000000" w:sz="4" w:space="0"/>
            </w:tcBorders>
            <w:vAlign w:val="center"/>
          </w:tcPr>
          <w:p w14:paraId="4D5ED331">
            <w:pPr>
              <w:jc w:val="left"/>
              <w:rPr>
                <w:rFonts w:hint="eastAsia" w:asciiTheme="minorEastAsia" w:hAnsiTheme="minorEastAsia" w:eastAsiaTheme="minorEastAsia" w:cstheme="minorEastAsia"/>
                <w:i w:val="0"/>
                <w:iCs w:val="0"/>
                <w:color w:val="auto"/>
                <w:sz w:val="21"/>
                <w:szCs w:val="21"/>
                <w:highlight w:val="none"/>
                <w:u w:val="none"/>
              </w:rPr>
            </w:pPr>
          </w:p>
        </w:tc>
      </w:tr>
      <w:tr w14:paraId="7701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2113" w:type="dxa"/>
            <w:tcBorders>
              <w:top w:val="single" w:color="000000" w:sz="4" w:space="0"/>
              <w:left w:val="single" w:color="000000" w:sz="4" w:space="0"/>
              <w:bottom w:val="single" w:color="000000" w:sz="4" w:space="0"/>
              <w:right w:val="single" w:color="000000" w:sz="4" w:space="0"/>
            </w:tcBorders>
            <w:vAlign w:val="center"/>
          </w:tcPr>
          <w:p w14:paraId="30CD5B75">
            <w:pPr>
              <w:widowControl/>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rPr>
              <w:t>磋商有效期</w:t>
            </w:r>
          </w:p>
        </w:tc>
        <w:tc>
          <w:tcPr>
            <w:tcW w:w="6686" w:type="dxa"/>
            <w:tcBorders>
              <w:top w:val="single" w:color="000000" w:sz="4" w:space="0"/>
              <w:left w:val="single" w:color="000000" w:sz="4" w:space="0"/>
              <w:bottom w:val="single" w:color="000000" w:sz="4" w:space="0"/>
              <w:right w:val="single" w:color="000000" w:sz="4" w:space="0"/>
            </w:tcBorders>
            <w:vAlign w:val="center"/>
          </w:tcPr>
          <w:p w14:paraId="4258E4FF">
            <w:pPr>
              <w:jc w:val="left"/>
              <w:rPr>
                <w:rFonts w:hint="eastAsia" w:asciiTheme="minorEastAsia" w:hAnsiTheme="minorEastAsia" w:eastAsiaTheme="minorEastAsia" w:cstheme="minorEastAsia"/>
                <w:i w:val="0"/>
                <w:iCs w:val="0"/>
                <w:color w:val="auto"/>
                <w:sz w:val="21"/>
                <w:szCs w:val="21"/>
                <w:highlight w:val="none"/>
                <w:u w:val="none"/>
              </w:rPr>
            </w:pPr>
          </w:p>
        </w:tc>
      </w:tr>
      <w:tr w14:paraId="0CDEC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8799" w:type="dxa"/>
            <w:gridSpan w:val="2"/>
            <w:tcBorders>
              <w:top w:val="single" w:color="000000" w:sz="4" w:space="0"/>
              <w:left w:val="single" w:color="000000" w:sz="4" w:space="0"/>
              <w:bottom w:val="single" w:color="000000" w:sz="4" w:space="0"/>
              <w:right w:val="single" w:color="000000" w:sz="4" w:space="0"/>
            </w:tcBorders>
            <w:vAlign w:val="center"/>
          </w:tcPr>
          <w:p w14:paraId="33538BC7">
            <w:pPr>
              <w:widowControl/>
              <w:jc w:val="left"/>
              <w:textAlignment w:val="cente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rPr>
            </w:pPr>
            <w:r>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rPr>
              <w:t>其他说明：</w:t>
            </w:r>
          </w:p>
          <w:p w14:paraId="66D8484D">
            <w:pPr>
              <w:pStyle w:val="19"/>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rPr>
            </w:pPr>
          </w:p>
          <w:p w14:paraId="6ACD43AA">
            <w:pPr>
              <w:pStyle w:val="20"/>
              <w:rPr>
                <w:rFonts w:hint="eastAsia" w:asciiTheme="minorEastAsia" w:hAnsiTheme="minorEastAsia" w:eastAsiaTheme="minorEastAsia" w:cstheme="minorEastAsia"/>
                <w:i w:val="0"/>
                <w:iCs w:val="0"/>
                <w:snapToGrid w:val="0"/>
                <w:color w:val="auto"/>
                <w:kern w:val="0"/>
                <w:sz w:val="20"/>
                <w:szCs w:val="20"/>
                <w:highlight w:val="none"/>
                <w:u w:val="none"/>
                <w:lang w:val="en-US" w:eastAsia="zh-CN"/>
              </w:rPr>
            </w:pPr>
          </w:p>
          <w:p w14:paraId="199B9514">
            <w:pPr>
              <w:rPr>
                <w:rFonts w:hint="eastAsia" w:asciiTheme="minorEastAsia" w:hAnsiTheme="minorEastAsia" w:eastAsiaTheme="minorEastAsia" w:cstheme="minorEastAsia"/>
                <w:color w:val="auto"/>
                <w:highlight w:val="none"/>
              </w:rPr>
            </w:pPr>
          </w:p>
        </w:tc>
      </w:tr>
    </w:tbl>
    <w:p w14:paraId="7F03A186">
      <w:pPr>
        <w:rPr>
          <w:rFonts w:hint="eastAsia" w:asciiTheme="minorEastAsia" w:hAnsiTheme="minorEastAsia" w:eastAsiaTheme="minorEastAsia" w:cstheme="minorEastAsia"/>
          <w:color w:val="auto"/>
          <w:highlight w:val="none"/>
        </w:rPr>
      </w:pPr>
    </w:p>
    <w:p w14:paraId="5C862378">
      <w:pPr>
        <w:pStyle w:val="19"/>
        <w:rPr>
          <w:rFonts w:hint="eastAsia" w:asciiTheme="minorEastAsia" w:hAnsiTheme="minorEastAsia" w:eastAsiaTheme="minorEastAsia" w:cstheme="minorEastAsia"/>
          <w:color w:val="auto"/>
          <w:highlight w:val="none"/>
        </w:rPr>
      </w:pPr>
    </w:p>
    <w:p w14:paraId="27FAA29F">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2CEFAC89">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51EEFAAB">
      <w:pPr>
        <w:widowControl/>
        <w:kinsoku w:val="0"/>
        <w:wordWrap/>
        <w:autoSpaceDE w:val="0"/>
        <w:autoSpaceDN w:val="0"/>
        <w:adjustRightInd w:val="0"/>
        <w:snapToGrid w:val="0"/>
        <w:spacing w:line="500" w:lineRule="exact"/>
        <w:ind w:left="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法定代表人</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z w:val="24"/>
          <w:szCs w:val="24"/>
          <w:highlight w:val="none"/>
          <w:u w:val="none" w:color="auto"/>
        </w:rPr>
        <w:t xml:space="preserve">                      </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
          <w:sz w:val="24"/>
          <w:szCs w:val="24"/>
          <w:highlight w:val="none"/>
        </w:rPr>
        <w:t>电子签章）</w:t>
      </w:r>
    </w:p>
    <w:p w14:paraId="615D1212">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469EDAC3">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p>
    <w:p w14:paraId="475064DE">
      <w:pPr>
        <w:pStyle w:val="7"/>
        <w:spacing w:line="263" w:lineRule="auto"/>
        <w:rPr>
          <w:rFonts w:hint="eastAsia" w:asciiTheme="minorEastAsia" w:hAnsiTheme="minorEastAsia" w:eastAsiaTheme="minorEastAsia" w:cstheme="minorEastAsia"/>
          <w:color w:val="auto"/>
          <w:highlight w:val="none"/>
        </w:rPr>
      </w:pPr>
    </w:p>
    <w:p w14:paraId="3D6A6BAE">
      <w:pPr>
        <w:pStyle w:val="8"/>
        <w:rPr>
          <w:rFonts w:hint="eastAsia" w:asciiTheme="minorEastAsia" w:hAnsiTheme="minorEastAsia" w:eastAsiaTheme="minorEastAsia" w:cstheme="minorEastAsia"/>
          <w:color w:val="auto"/>
          <w:highlight w:val="none"/>
        </w:rPr>
      </w:pPr>
    </w:p>
    <w:p w14:paraId="0A9F3B00">
      <w:pPr>
        <w:rPr>
          <w:rFonts w:hint="eastAsia" w:asciiTheme="minorEastAsia" w:hAnsiTheme="minorEastAsia" w:eastAsiaTheme="minorEastAsia" w:cstheme="minorEastAsia"/>
          <w:color w:val="auto"/>
          <w:highlight w:val="none"/>
        </w:rPr>
      </w:pPr>
    </w:p>
    <w:p w14:paraId="06CE78FC">
      <w:pPr>
        <w:pStyle w:val="20"/>
        <w:rPr>
          <w:rFonts w:hint="eastAsia" w:asciiTheme="minorEastAsia" w:hAnsiTheme="minorEastAsia" w:eastAsiaTheme="minorEastAsia" w:cstheme="minorEastAsia"/>
          <w:color w:val="auto"/>
          <w:highlight w:val="none"/>
        </w:rPr>
      </w:pPr>
    </w:p>
    <w:p w14:paraId="5C75BA88">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r>
        <w:rPr>
          <w:rFonts w:hint="eastAsia" w:asciiTheme="minorEastAsia" w:hAnsiTheme="minorEastAsia" w:eastAsiaTheme="minorEastAsia" w:cstheme="minorEastAsia"/>
          <w:b/>
          <w:bCs/>
          <w:color w:val="auto"/>
          <w:spacing w:val="-4"/>
          <w:sz w:val="28"/>
          <w:szCs w:val="28"/>
          <w:highlight w:val="none"/>
        </w:rPr>
        <w:t>三、法定代表人身份证明</w:t>
      </w:r>
    </w:p>
    <w:p w14:paraId="6AD6A44F">
      <w:pPr>
        <w:widowControl/>
        <w:kinsoku w:val="0"/>
        <w:wordWrap/>
        <w:autoSpaceDE w:val="0"/>
        <w:autoSpaceDN w:val="0"/>
        <w:adjustRightInd w:val="0"/>
        <w:snapToGrid w:val="0"/>
        <w:spacing w:line="500" w:lineRule="exact"/>
        <w:ind w:left="10"/>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5"/>
          <w:sz w:val="20"/>
          <w:szCs w:val="20"/>
          <w:highlight w:val="none"/>
        </w:rPr>
        <w:t>投</w:t>
      </w:r>
      <w:r>
        <w:rPr>
          <w:rFonts w:hint="eastAsia" w:asciiTheme="minorEastAsia" w:hAnsiTheme="minorEastAsia" w:eastAsiaTheme="minorEastAsia" w:cstheme="minorEastAsia"/>
          <w:color w:val="auto"/>
          <w:spacing w:val="15"/>
          <w:sz w:val="20"/>
          <w:szCs w:val="20"/>
          <w:highlight w:val="none"/>
        </w:rPr>
        <w:t xml:space="preserve"> </w:t>
      </w:r>
      <w:r>
        <w:rPr>
          <w:rFonts w:hint="eastAsia" w:asciiTheme="minorEastAsia" w:hAnsiTheme="minorEastAsia" w:eastAsiaTheme="minorEastAsia" w:cstheme="minorEastAsia"/>
          <w:color w:val="auto"/>
          <w:spacing w:val="-5"/>
          <w:sz w:val="20"/>
          <w:szCs w:val="20"/>
          <w:highlight w:val="none"/>
        </w:rPr>
        <w:t>标</w:t>
      </w:r>
      <w:r>
        <w:rPr>
          <w:rFonts w:hint="eastAsia" w:asciiTheme="minorEastAsia" w:hAnsiTheme="minorEastAsia" w:eastAsiaTheme="minorEastAsia" w:cstheme="minorEastAsia"/>
          <w:color w:val="auto"/>
          <w:spacing w:val="15"/>
          <w:sz w:val="20"/>
          <w:szCs w:val="20"/>
          <w:highlight w:val="none"/>
        </w:rPr>
        <w:t xml:space="preserve"> </w:t>
      </w:r>
      <w:r>
        <w:rPr>
          <w:rFonts w:hint="eastAsia" w:asciiTheme="minorEastAsia" w:hAnsiTheme="minorEastAsia" w:eastAsiaTheme="minorEastAsia" w:cstheme="minorEastAsia"/>
          <w:color w:val="auto"/>
          <w:spacing w:val="-5"/>
          <w:sz w:val="20"/>
          <w:szCs w:val="20"/>
          <w:highlight w:val="none"/>
        </w:rPr>
        <w:t>人</w:t>
      </w:r>
      <w:r>
        <w:rPr>
          <w:rFonts w:hint="eastAsia" w:asciiTheme="minorEastAsia" w:hAnsiTheme="minorEastAsia" w:eastAsiaTheme="minorEastAsia" w:cstheme="minorEastAsia"/>
          <w:color w:val="auto"/>
          <w:spacing w:val="-74"/>
          <w:sz w:val="20"/>
          <w:szCs w:val="20"/>
          <w:highlight w:val="none"/>
        </w:rPr>
        <w:t xml:space="preserve"> </w:t>
      </w:r>
      <w:r>
        <w:rPr>
          <w:rFonts w:hint="eastAsia" w:asciiTheme="minorEastAsia" w:hAnsiTheme="minorEastAsia" w:eastAsiaTheme="minorEastAsia" w:cstheme="minorEastAsia"/>
          <w:color w:val="auto"/>
          <w:spacing w:val="-5"/>
          <w:sz w:val="20"/>
          <w:szCs w:val="20"/>
          <w:highlight w:val="none"/>
        </w:rPr>
        <w:t>：</w:t>
      </w:r>
      <w:r>
        <w:rPr>
          <w:rFonts w:hint="eastAsia" w:asciiTheme="minorEastAsia" w:hAnsiTheme="minorEastAsia" w:eastAsiaTheme="minorEastAsia" w:cstheme="minorEastAsia"/>
          <w:color w:val="auto"/>
          <w:sz w:val="20"/>
          <w:szCs w:val="20"/>
          <w:highlight w:val="none"/>
          <w:u w:val="single" w:color="auto"/>
        </w:rPr>
        <w:t xml:space="preserve">                                                           </w:t>
      </w:r>
    </w:p>
    <w:p w14:paraId="19230FDE">
      <w:pPr>
        <w:widowControl/>
        <w:kinsoku w:val="0"/>
        <w:wordWrap/>
        <w:autoSpaceDE w:val="0"/>
        <w:autoSpaceDN w:val="0"/>
        <w:adjustRightInd w:val="0"/>
        <w:snapToGrid w:val="0"/>
        <w:spacing w:line="500" w:lineRule="exact"/>
        <w:ind w:left="9"/>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4"/>
          <w:sz w:val="20"/>
          <w:szCs w:val="20"/>
          <w:highlight w:val="none"/>
        </w:rPr>
        <w:t>单位性质：</w:t>
      </w:r>
      <w:r>
        <w:rPr>
          <w:rFonts w:hint="eastAsia" w:asciiTheme="minorEastAsia" w:hAnsiTheme="minorEastAsia" w:eastAsiaTheme="minorEastAsia" w:cstheme="minorEastAsia"/>
          <w:color w:val="auto"/>
          <w:spacing w:val="4"/>
          <w:sz w:val="20"/>
          <w:szCs w:val="20"/>
          <w:highlight w:val="none"/>
          <w:u w:val="single" w:color="auto"/>
        </w:rPr>
        <w:t xml:space="preserve">                          </w:t>
      </w:r>
      <w:r>
        <w:rPr>
          <w:rFonts w:hint="eastAsia" w:asciiTheme="minorEastAsia" w:hAnsiTheme="minorEastAsia" w:eastAsiaTheme="minorEastAsia" w:cstheme="minorEastAsia"/>
          <w:color w:val="auto"/>
          <w:spacing w:val="3"/>
          <w:sz w:val="20"/>
          <w:szCs w:val="20"/>
          <w:highlight w:val="none"/>
          <w:u w:val="single" w:color="auto"/>
        </w:rPr>
        <w:t xml:space="preserve">                               </w:t>
      </w:r>
    </w:p>
    <w:p w14:paraId="5BF1579B">
      <w:pPr>
        <w:widowControl/>
        <w:kinsoku w:val="0"/>
        <w:wordWrap/>
        <w:autoSpaceDE w:val="0"/>
        <w:autoSpaceDN w:val="0"/>
        <w:adjustRightInd w:val="0"/>
        <w:snapToGrid w:val="0"/>
        <w:spacing w:line="500" w:lineRule="exact"/>
        <w:ind w:left="8"/>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5"/>
          <w:sz w:val="20"/>
          <w:szCs w:val="20"/>
          <w:highlight w:val="none"/>
        </w:rPr>
        <w:t>地</w:t>
      </w:r>
      <w:r>
        <w:rPr>
          <w:rFonts w:hint="eastAsia" w:asciiTheme="minorEastAsia" w:hAnsiTheme="minorEastAsia" w:eastAsiaTheme="minorEastAsia" w:cstheme="minorEastAsia"/>
          <w:color w:val="auto"/>
          <w:spacing w:val="7"/>
          <w:sz w:val="20"/>
          <w:szCs w:val="20"/>
          <w:highlight w:val="none"/>
        </w:rPr>
        <w:t xml:space="preserve">    </w:t>
      </w:r>
      <w:r>
        <w:rPr>
          <w:rFonts w:hint="eastAsia" w:asciiTheme="minorEastAsia" w:hAnsiTheme="minorEastAsia" w:eastAsiaTheme="minorEastAsia" w:cstheme="minorEastAsia"/>
          <w:color w:val="auto"/>
          <w:spacing w:val="-5"/>
          <w:sz w:val="20"/>
          <w:szCs w:val="20"/>
          <w:highlight w:val="none"/>
        </w:rPr>
        <w:t>址</w:t>
      </w:r>
      <w:r>
        <w:rPr>
          <w:rFonts w:hint="eastAsia" w:asciiTheme="minorEastAsia" w:hAnsiTheme="minorEastAsia" w:eastAsiaTheme="minorEastAsia" w:cstheme="minorEastAsia"/>
          <w:color w:val="auto"/>
          <w:spacing w:val="-75"/>
          <w:sz w:val="20"/>
          <w:szCs w:val="20"/>
          <w:highlight w:val="none"/>
        </w:rPr>
        <w:t xml:space="preserve"> </w:t>
      </w:r>
      <w:r>
        <w:rPr>
          <w:rFonts w:hint="eastAsia" w:asciiTheme="minorEastAsia" w:hAnsiTheme="minorEastAsia" w:eastAsiaTheme="minorEastAsia" w:cstheme="minorEastAsia"/>
          <w:color w:val="auto"/>
          <w:spacing w:val="-5"/>
          <w:sz w:val="20"/>
          <w:szCs w:val="20"/>
          <w:highlight w:val="none"/>
        </w:rPr>
        <w:t>：</w:t>
      </w:r>
      <w:r>
        <w:rPr>
          <w:rFonts w:hint="eastAsia" w:asciiTheme="minorEastAsia" w:hAnsiTheme="minorEastAsia" w:eastAsiaTheme="minorEastAsia" w:cstheme="minorEastAsia"/>
          <w:color w:val="auto"/>
          <w:sz w:val="20"/>
          <w:szCs w:val="20"/>
          <w:highlight w:val="none"/>
          <w:u w:val="single" w:color="auto"/>
        </w:rPr>
        <w:t xml:space="preserve">                                                           </w:t>
      </w:r>
    </w:p>
    <w:p w14:paraId="060CFE84">
      <w:pPr>
        <w:widowControl/>
        <w:kinsoku w:val="0"/>
        <w:wordWrap/>
        <w:autoSpaceDE w:val="0"/>
        <w:autoSpaceDN w:val="0"/>
        <w:adjustRightInd w:val="0"/>
        <w:snapToGrid w:val="0"/>
        <w:spacing w:line="500" w:lineRule="exact"/>
        <w:ind w:left="9"/>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4"/>
          <w:sz w:val="20"/>
          <w:szCs w:val="20"/>
          <w:highlight w:val="none"/>
        </w:rPr>
        <w:t>成立时间：</w:t>
      </w:r>
      <w:r>
        <w:rPr>
          <w:rFonts w:hint="eastAsia" w:asciiTheme="minorEastAsia" w:hAnsiTheme="minorEastAsia" w:eastAsiaTheme="minorEastAsia" w:cstheme="minorEastAsia"/>
          <w:color w:val="auto"/>
          <w:spacing w:val="5"/>
          <w:sz w:val="20"/>
          <w:szCs w:val="20"/>
          <w:highlight w:val="none"/>
          <w:u w:val="single" w:color="auto"/>
        </w:rPr>
        <w:t xml:space="preserve">                 </w:t>
      </w:r>
      <w:r>
        <w:rPr>
          <w:rFonts w:hint="eastAsia" w:asciiTheme="minorEastAsia" w:hAnsiTheme="minorEastAsia" w:eastAsiaTheme="minorEastAsia" w:cstheme="minorEastAsia"/>
          <w:color w:val="auto"/>
          <w:spacing w:val="-89"/>
          <w:sz w:val="20"/>
          <w:szCs w:val="20"/>
          <w:highlight w:val="none"/>
        </w:rPr>
        <w:t xml:space="preserve"> </w:t>
      </w:r>
      <w:r>
        <w:rPr>
          <w:rFonts w:hint="eastAsia" w:asciiTheme="minorEastAsia" w:hAnsiTheme="minorEastAsia" w:eastAsiaTheme="minorEastAsia" w:cstheme="minorEastAsia"/>
          <w:color w:val="auto"/>
          <w:spacing w:val="4"/>
          <w:sz w:val="20"/>
          <w:szCs w:val="20"/>
          <w:highlight w:val="none"/>
        </w:rPr>
        <w:t>年</w:t>
      </w:r>
      <w:r>
        <w:rPr>
          <w:rFonts w:hint="eastAsia" w:asciiTheme="minorEastAsia" w:hAnsiTheme="minorEastAsia" w:eastAsiaTheme="minorEastAsia" w:cstheme="minorEastAsia"/>
          <w:color w:val="auto"/>
          <w:spacing w:val="-98"/>
          <w:sz w:val="20"/>
          <w:szCs w:val="20"/>
          <w:highlight w:val="none"/>
        </w:rPr>
        <w:t xml:space="preserve"> </w:t>
      </w:r>
      <w:r>
        <w:rPr>
          <w:rFonts w:hint="eastAsia" w:asciiTheme="minorEastAsia" w:hAnsiTheme="minorEastAsia" w:eastAsiaTheme="minorEastAsia" w:cstheme="minorEastAsia"/>
          <w:color w:val="auto"/>
          <w:spacing w:val="4"/>
          <w:sz w:val="20"/>
          <w:szCs w:val="20"/>
          <w:highlight w:val="none"/>
          <w:u w:val="single" w:color="auto"/>
        </w:rPr>
        <w:t xml:space="preserve">              </w:t>
      </w:r>
      <w:r>
        <w:rPr>
          <w:rFonts w:hint="eastAsia" w:asciiTheme="minorEastAsia" w:hAnsiTheme="minorEastAsia" w:eastAsiaTheme="minorEastAsia" w:cstheme="minorEastAsia"/>
          <w:color w:val="auto"/>
          <w:spacing w:val="-74"/>
          <w:sz w:val="20"/>
          <w:szCs w:val="20"/>
          <w:highlight w:val="none"/>
        </w:rPr>
        <w:t xml:space="preserve"> </w:t>
      </w:r>
      <w:r>
        <w:rPr>
          <w:rFonts w:hint="eastAsia" w:asciiTheme="minorEastAsia" w:hAnsiTheme="minorEastAsia" w:eastAsiaTheme="minorEastAsia" w:cstheme="minorEastAsia"/>
          <w:color w:val="auto"/>
          <w:spacing w:val="4"/>
          <w:sz w:val="20"/>
          <w:szCs w:val="20"/>
          <w:highlight w:val="none"/>
        </w:rPr>
        <w:t>月</w:t>
      </w:r>
      <w:r>
        <w:rPr>
          <w:rFonts w:hint="eastAsia" w:asciiTheme="minorEastAsia" w:hAnsiTheme="minorEastAsia" w:eastAsiaTheme="minorEastAsia" w:cstheme="minorEastAsia"/>
          <w:color w:val="auto"/>
          <w:spacing w:val="-98"/>
          <w:sz w:val="20"/>
          <w:szCs w:val="20"/>
          <w:highlight w:val="none"/>
        </w:rPr>
        <w:t xml:space="preserve"> </w:t>
      </w:r>
      <w:r>
        <w:rPr>
          <w:rFonts w:hint="eastAsia" w:asciiTheme="minorEastAsia" w:hAnsiTheme="minorEastAsia" w:eastAsiaTheme="minorEastAsia" w:cstheme="minorEastAsia"/>
          <w:color w:val="auto"/>
          <w:spacing w:val="4"/>
          <w:sz w:val="20"/>
          <w:szCs w:val="20"/>
          <w:highlight w:val="none"/>
          <w:u w:val="single" w:color="auto"/>
        </w:rPr>
        <w:t xml:space="preserve">              </w:t>
      </w:r>
      <w:r>
        <w:rPr>
          <w:rFonts w:hint="eastAsia" w:asciiTheme="minorEastAsia" w:hAnsiTheme="minorEastAsia" w:eastAsiaTheme="minorEastAsia" w:cstheme="minorEastAsia"/>
          <w:color w:val="auto"/>
          <w:spacing w:val="-43"/>
          <w:sz w:val="20"/>
          <w:szCs w:val="20"/>
          <w:highlight w:val="none"/>
        </w:rPr>
        <w:t xml:space="preserve"> </w:t>
      </w:r>
      <w:r>
        <w:rPr>
          <w:rFonts w:hint="eastAsia" w:asciiTheme="minorEastAsia" w:hAnsiTheme="minorEastAsia" w:eastAsiaTheme="minorEastAsia" w:cstheme="minorEastAsia"/>
          <w:color w:val="auto"/>
          <w:spacing w:val="4"/>
          <w:sz w:val="20"/>
          <w:szCs w:val="20"/>
          <w:highlight w:val="none"/>
        </w:rPr>
        <w:t>日</w:t>
      </w:r>
    </w:p>
    <w:p w14:paraId="2E40E868">
      <w:pPr>
        <w:widowControl/>
        <w:kinsoku w:val="0"/>
        <w:wordWrap/>
        <w:autoSpaceDE w:val="0"/>
        <w:autoSpaceDN w:val="0"/>
        <w:adjustRightInd w:val="0"/>
        <w:snapToGrid w:val="0"/>
        <w:spacing w:line="500" w:lineRule="exact"/>
        <w:ind w:left="9"/>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4"/>
          <w:sz w:val="20"/>
          <w:szCs w:val="20"/>
          <w:highlight w:val="none"/>
        </w:rPr>
        <w:t>经营期限：</w:t>
      </w:r>
      <w:r>
        <w:rPr>
          <w:rFonts w:hint="eastAsia" w:asciiTheme="minorEastAsia" w:hAnsiTheme="minorEastAsia" w:eastAsiaTheme="minorEastAsia" w:cstheme="minorEastAsia"/>
          <w:color w:val="auto"/>
          <w:spacing w:val="4"/>
          <w:sz w:val="20"/>
          <w:szCs w:val="20"/>
          <w:highlight w:val="none"/>
          <w:u w:val="single" w:color="auto"/>
        </w:rPr>
        <w:t xml:space="preserve">                          </w:t>
      </w:r>
      <w:r>
        <w:rPr>
          <w:rFonts w:hint="eastAsia" w:asciiTheme="minorEastAsia" w:hAnsiTheme="minorEastAsia" w:eastAsiaTheme="minorEastAsia" w:cstheme="minorEastAsia"/>
          <w:color w:val="auto"/>
          <w:spacing w:val="3"/>
          <w:sz w:val="20"/>
          <w:szCs w:val="20"/>
          <w:highlight w:val="none"/>
          <w:u w:val="single" w:color="auto"/>
        </w:rPr>
        <w:t xml:space="preserve">                               </w:t>
      </w:r>
    </w:p>
    <w:p w14:paraId="2577DF72">
      <w:pPr>
        <w:widowControl/>
        <w:kinsoku w:val="0"/>
        <w:wordWrap/>
        <w:autoSpaceDE w:val="0"/>
        <w:autoSpaceDN w:val="0"/>
        <w:adjustRightInd w:val="0"/>
        <w:snapToGrid w:val="0"/>
        <w:spacing w:line="500" w:lineRule="exact"/>
        <w:ind w:left="8"/>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3"/>
          <w:sz w:val="20"/>
          <w:szCs w:val="20"/>
          <w:highlight w:val="none"/>
        </w:rPr>
        <w:t>姓</w:t>
      </w:r>
      <w:r>
        <w:rPr>
          <w:rFonts w:hint="eastAsia" w:asciiTheme="minorEastAsia" w:hAnsiTheme="minorEastAsia" w:eastAsiaTheme="minorEastAsia" w:cstheme="minorEastAsia"/>
          <w:color w:val="auto"/>
          <w:spacing w:val="7"/>
          <w:sz w:val="20"/>
          <w:szCs w:val="20"/>
          <w:highlight w:val="none"/>
        </w:rPr>
        <w:t xml:space="preserve">    </w:t>
      </w:r>
      <w:r>
        <w:rPr>
          <w:rFonts w:hint="eastAsia" w:asciiTheme="minorEastAsia" w:hAnsiTheme="minorEastAsia" w:eastAsiaTheme="minorEastAsia" w:cstheme="minorEastAsia"/>
          <w:color w:val="auto"/>
          <w:spacing w:val="-3"/>
          <w:sz w:val="20"/>
          <w:szCs w:val="20"/>
          <w:highlight w:val="none"/>
        </w:rPr>
        <w:t>名</w:t>
      </w:r>
      <w:r>
        <w:rPr>
          <w:rFonts w:hint="eastAsia" w:asciiTheme="minorEastAsia" w:hAnsiTheme="minorEastAsia" w:eastAsiaTheme="minorEastAsia" w:cstheme="minorEastAsia"/>
          <w:color w:val="auto"/>
          <w:spacing w:val="-72"/>
          <w:sz w:val="20"/>
          <w:szCs w:val="20"/>
          <w:highlight w:val="none"/>
        </w:rPr>
        <w:t xml:space="preserve"> </w:t>
      </w:r>
      <w:r>
        <w:rPr>
          <w:rFonts w:hint="eastAsia" w:asciiTheme="minorEastAsia" w:hAnsiTheme="minorEastAsia" w:eastAsiaTheme="minorEastAsia" w:cstheme="minorEastAsia"/>
          <w:color w:val="auto"/>
          <w:spacing w:val="-3"/>
          <w:sz w:val="20"/>
          <w:szCs w:val="20"/>
          <w:highlight w:val="none"/>
        </w:rPr>
        <w:t>：</w:t>
      </w:r>
      <w:r>
        <w:rPr>
          <w:rFonts w:hint="eastAsia" w:asciiTheme="minorEastAsia" w:hAnsiTheme="minorEastAsia" w:eastAsiaTheme="minorEastAsia" w:cstheme="minorEastAsia"/>
          <w:color w:val="auto"/>
          <w:spacing w:val="-3"/>
          <w:sz w:val="20"/>
          <w:szCs w:val="20"/>
          <w:highlight w:val="none"/>
          <w:u w:val="single" w:color="auto"/>
        </w:rPr>
        <w:t xml:space="preserve">                            </w:t>
      </w:r>
      <w:r>
        <w:rPr>
          <w:rFonts w:hint="eastAsia" w:asciiTheme="minorEastAsia" w:hAnsiTheme="minorEastAsia" w:eastAsiaTheme="minorEastAsia" w:cstheme="minorEastAsia"/>
          <w:color w:val="auto"/>
          <w:spacing w:val="-89"/>
          <w:sz w:val="20"/>
          <w:szCs w:val="20"/>
          <w:highlight w:val="none"/>
        </w:rPr>
        <w:t xml:space="preserve"> </w:t>
      </w:r>
      <w:r>
        <w:rPr>
          <w:rFonts w:hint="eastAsia" w:asciiTheme="minorEastAsia" w:hAnsiTheme="minorEastAsia" w:eastAsiaTheme="minorEastAsia" w:cstheme="minorEastAsia"/>
          <w:color w:val="auto"/>
          <w:spacing w:val="-4"/>
          <w:sz w:val="20"/>
          <w:szCs w:val="20"/>
          <w:highlight w:val="none"/>
        </w:rPr>
        <w:t>性</w:t>
      </w:r>
      <w:r>
        <w:rPr>
          <w:rFonts w:hint="eastAsia" w:asciiTheme="minorEastAsia" w:hAnsiTheme="minorEastAsia" w:eastAsiaTheme="minorEastAsia" w:cstheme="minorEastAsia"/>
          <w:color w:val="auto"/>
          <w:spacing w:val="6"/>
          <w:sz w:val="20"/>
          <w:szCs w:val="20"/>
          <w:highlight w:val="none"/>
        </w:rPr>
        <w:t xml:space="preserve">        </w:t>
      </w:r>
      <w:r>
        <w:rPr>
          <w:rFonts w:hint="eastAsia" w:asciiTheme="minorEastAsia" w:hAnsiTheme="minorEastAsia" w:eastAsiaTheme="minorEastAsia" w:cstheme="minorEastAsia"/>
          <w:color w:val="auto"/>
          <w:spacing w:val="-4"/>
          <w:sz w:val="20"/>
          <w:szCs w:val="20"/>
          <w:highlight w:val="none"/>
        </w:rPr>
        <w:t>别</w:t>
      </w:r>
      <w:r>
        <w:rPr>
          <w:rFonts w:hint="eastAsia" w:asciiTheme="minorEastAsia" w:hAnsiTheme="minorEastAsia" w:eastAsiaTheme="minorEastAsia" w:cstheme="minorEastAsia"/>
          <w:color w:val="auto"/>
          <w:spacing w:val="-72"/>
          <w:sz w:val="20"/>
          <w:szCs w:val="20"/>
          <w:highlight w:val="none"/>
        </w:rPr>
        <w:t xml:space="preserve"> </w:t>
      </w:r>
      <w:r>
        <w:rPr>
          <w:rFonts w:hint="eastAsia" w:asciiTheme="minorEastAsia" w:hAnsiTheme="minorEastAsia" w:eastAsiaTheme="minorEastAsia" w:cstheme="minorEastAsia"/>
          <w:color w:val="auto"/>
          <w:spacing w:val="-4"/>
          <w:sz w:val="20"/>
          <w:szCs w:val="20"/>
          <w:highlight w:val="none"/>
        </w:rPr>
        <w:t>：</w:t>
      </w:r>
      <w:r>
        <w:rPr>
          <w:rFonts w:hint="eastAsia" w:asciiTheme="minorEastAsia" w:hAnsiTheme="minorEastAsia" w:eastAsiaTheme="minorEastAsia" w:cstheme="minorEastAsia"/>
          <w:color w:val="auto"/>
          <w:sz w:val="20"/>
          <w:szCs w:val="20"/>
          <w:highlight w:val="none"/>
          <w:u w:val="single" w:color="auto"/>
        </w:rPr>
        <w:t xml:space="preserve">                 </w:t>
      </w:r>
    </w:p>
    <w:p w14:paraId="564A3860">
      <w:pPr>
        <w:widowControl/>
        <w:kinsoku w:val="0"/>
        <w:wordWrap/>
        <w:autoSpaceDE w:val="0"/>
        <w:autoSpaceDN w:val="0"/>
        <w:adjustRightInd w:val="0"/>
        <w:snapToGrid w:val="0"/>
        <w:spacing w:line="500" w:lineRule="exact"/>
        <w:ind w:left="8"/>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3"/>
          <w:sz w:val="20"/>
          <w:szCs w:val="20"/>
          <w:highlight w:val="none"/>
        </w:rPr>
        <w:t>年</w:t>
      </w:r>
      <w:r>
        <w:rPr>
          <w:rFonts w:hint="eastAsia" w:asciiTheme="minorEastAsia" w:hAnsiTheme="minorEastAsia" w:eastAsiaTheme="minorEastAsia" w:cstheme="minorEastAsia"/>
          <w:color w:val="auto"/>
          <w:spacing w:val="7"/>
          <w:sz w:val="20"/>
          <w:szCs w:val="20"/>
          <w:highlight w:val="none"/>
        </w:rPr>
        <w:t xml:space="preserve">    </w:t>
      </w:r>
      <w:r>
        <w:rPr>
          <w:rFonts w:hint="eastAsia" w:asciiTheme="minorEastAsia" w:hAnsiTheme="minorEastAsia" w:eastAsiaTheme="minorEastAsia" w:cstheme="minorEastAsia"/>
          <w:color w:val="auto"/>
          <w:spacing w:val="-3"/>
          <w:sz w:val="20"/>
          <w:szCs w:val="20"/>
          <w:highlight w:val="none"/>
        </w:rPr>
        <w:t>龄</w:t>
      </w:r>
      <w:r>
        <w:rPr>
          <w:rFonts w:hint="eastAsia" w:asciiTheme="minorEastAsia" w:hAnsiTheme="minorEastAsia" w:eastAsiaTheme="minorEastAsia" w:cstheme="minorEastAsia"/>
          <w:color w:val="auto"/>
          <w:spacing w:val="-73"/>
          <w:sz w:val="20"/>
          <w:szCs w:val="20"/>
          <w:highlight w:val="none"/>
        </w:rPr>
        <w:t xml:space="preserve"> </w:t>
      </w:r>
      <w:r>
        <w:rPr>
          <w:rFonts w:hint="eastAsia" w:asciiTheme="minorEastAsia" w:hAnsiTheme="minorEastAsia" w:eastAsiaTheme="minorEastAsia" w:cstheme="minorEastAsia"/>
          <w:color w:val="auto"/>
          <w:spacing w:val="-3"/>
          <w:sz w:val="20"/>
          <w:szCs w:val="20"/>
          <w:highlight w:val="none"/>
        </w:rPr>
        <w:t>：</w:t>
      </w:r>
      <w:r>
        <w:rPr>
          <w:rFonts w:hint="eastAsia" w:asciiTheme="minorEastAsia" w:hAnsiTheme="minorEastAsia" w:eastAsiaTheme="minorEastAsia" w:cstheme="minorEastAsia"/>
          <w:color w:val="auto"/>
          <w:spacing w:val="-3"/>
          <w:sz w:val="20"/>
          <w:szCs w:val="20"/>
          <w:highlight w:val="none"/>
          <w:u w:val="single" w:color="auto"/>
        </w:rPr>
        <w:t xml:space="preserve">                            </w:t>
      </w:r>
      <w:r>
        <w:rPr>
          <w:rFonts w:hint="eastAsia" w:asciiTheme="minorEastAsia" w:hAnsiTheme="minorEastAsia" w:eastAsiaTheme="minorEastAsia" w:cstheme="minorEastAsia"/>
          <w:color w:val="auto"/>
          <w:spacing w:val="-91"/>
          <w:sz w:val="20"/>
          <w:szCs w:val="20"/>
          <w:highlight w:val="none"/>
        </w:rPr>
        <w:t xml:space="preserve"> </w:t>
      </w:r>
      <w:r>
        <w:rPr>
          <w:rFonts w:hint="eastAsia" w:asciiTheme="minorEastAsia" w:hAnsiTheme="minorEastAsia" w:eastAsiaTheme="minorEastAsia" w:cstheme="minorEastAsia"/>
          <w:color w:val="auto"/>
          <w:spacing w:val="-3"/>
          <w:sz w:val="20"/>
          <w:szCs w:val="20"/>
          <w:highlight w:val="none"/>
        </w:rPr>
        <w:t>职</w:t>
      </w:r>
      <w:r>
        <w:rPr>
          <w:rFonts w:hint="eastAsia" w:asciiTheme="minorEastAsia" w:hAnsiTheme="minorEastAsia" w:eastAsiaTheme="minorEastAsia" w:cstheme="minorEastAsia"/>
          <w:color w:val="auto"/>
          <w:spacing w:val="6"/>
          <w:sz w:val="20"/>
          <w:szCs w:val="20"/>
          <w:highlight w:val="none"/>
        </w:rPr>
        <w:t xml:space="preserve">        </w:t>
      </w:r>
      <w:r>
        <w:rPr>
          <w:rFonts w:hint="eastAsia" w:asciiTheme="minorEastAsia" w:hAnsiTheme="minorEastAsia" w:eastAsiaTheme="minorEastAsia" w:cstheme="minorEastAsia"/>
          <w:color w:val="auto"/>
          <w:spacing w:val="-3"/>
          <w:sz w:val="20"/>
          <w:szCs w:val="20"/>
          <w:highlight w:val="none"/>
        </w:rPr>
        <w:t>务</w:t>
      </w:r>
      <w:r>
        <w:rPr>
          <w:rFonts w:hint="eastAsia" w:asciiTheme="minorEastAsia" w:hAnsiTheme="minorEastAsia" w:eastAsiaTheme="minorEastAsia" w:cstheme="minorEastAsia"/>
          <w:color w:val="auto"/>
          <w:spacing w:val="-72"/>
          <w:sz w:val="20"/>
          <w:szCs w:val="20"/>
          <w:highlight w:val="none"/>
        </w:rPr>
        <w:t xml:space="preserve"> </w:t>
      </w:r>
      <w:r>
        <w:rPr>
          <w:rFonts w:hint="eastAsia" w:asciiTheme="minorEastAsia" w:hAnsiTheme="minorEastAsia" w:eastAsiaTheme="minorEastAsia" w:cstheme="minorEastAsia"/>
          <w:color w:val="auto"/>
          <w:spacing w:val="-3"/>
          <w:sz w:val="20"/>
          <w:szCs w:val="20"/>
          <w:highlight w:val="none"/>
        </w:rPr>
        <w:t>：</w:t>
      </w:r>
      <w:r>
        <w:rPr>
          <w:rFonts w:hint="eastAsia" w:asciiTheme="minorEastAsia" w:hAnsiTheme="minorEastAsia" w:eastAsiaTheme="minorEastAsia" w:cstheme="minorEastAsia"/>
          <w:color w:val="auto"/>
          <w:sz w:val="20"/>
          <w:szCs w:val="20"/>
          <w:highlight w:val="none"/>
          <w:u w:val="single" w:color="auto"/>
        </w:rPr>
        <w:t xml:space="preserve">                 </w:t>
      </w:r>
    </w:p>
    <w:p w14:paraId="6BC16CD1">
      <w:pPr>
        <w:widowControl/>
        <w:kinsoku w:val="0"/>
        <w:wordWrap/>
        <w:autoSpaceDE w:val="0"/>
        <w:autoSpaceDN w:val="0"/>
        <w:adjustRightInd w:val="0"/>
        <w:snapToGrid w:val="0"/>
        <w:spacing w:line="500" w:lineRule="exact"/>
        <w:ind w:left="326"/>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6"/>
          <w:sz w:val="20"/>
          <w:szCs w:val="20"/>
          <w:highlight w:val="none"/>
        </w:rPr>
        <w:t>系</w:t>
      </w:r>
      <w:r>
        <w:rPr>
          <w:rFonts w:hint="eastAsia" w:asciiTheme="minorEastAsia" w:hAnsiTheme="minorEastAsia" w:eastAsiaTheme="minorEastAsia" w:cstheme="minorEastAsia"/>
          <w:color w:val="auto"/>
          <w:spacing w:val="-99"/>
          <w:sz w:val="20"/>
          <w:szCs w:val="20"/>
          <w:highlight w:val="none"/>
        </w:rPr>
        <w:t xml:space="preserve"> </w:t>
      </w:r>
      <w:r>
        <w:rPr>
          <w:rFonts w:hint="eastAsia" w:asciiTheme="minorEastAsia" w:hAnsiTheme="minorEastAsia" w:eastAsiaTheme="minorEastAsia" w:cstheme="minorEastAsia"/>
          <w:color w:val="auto"/>
          <w:spacing w:val="6"/>
          <w:sz w:val="20"/>
          <w:szCs w:val="20"/>
          <w:highlight w:val="none"/>
          <w:u w:val="single" w:color="auto"/>
        </w:rPr>
        <w:t xml:space="preserve">                                     </w:t>
      </w:r>
      <w:r>
        <w:rPr>
          <w:rFonts w:hint="eastAsia" w:asciiTheme="minorEastAsia" w:hAnsiTheme="minorEastAsia" w:eastAsiaTheme="minorEastAsia" w:cstheme="minorEastAsia"/>
          <w:color w:val="auto"/>
          <w:spacing w:val="6"/>
          <w:sz w:val="20"/>
          <w:szCs w:val="20"/>
          <w:highlight w:val="none"/>
        </w:rPr>
        <w:t>（供应商名称）的法定</w:t>
      </w:r>
      <w:r>
        <w:rPr>
          <w:rFonts w:hint="eastAsia" w:asciiTheme="minorEastAsia" w:hAnsiTheme="minorEastAsia" w:eastAsiaTheme="minorEastAsia" w:cstheme="minorEastAsia"/>
          <w:color w:val="auto"/>
          <w:spacing w:val="5"/>
          <w:sz w:val="20"/>
          <w:szCs w:val="20"/>
          <w:highlight w:val="none"/>
        </w:rPr>
        <w:t>代表人。</w:t>
      </w:r>
    </w:p>
    <w:p w14:paraId="44777C27">
      <w:pPr>
        <w:widowControl/>
        <w:kinsoku w:val="0"/>
        <w:wordWrap/>
        <w:autoSpaceDE w:val="0"/>
        <w:autoSpaceDN w:val="0"/>
        <w:adjustRightInd w:val="0"/>
        <w:snapToGrid w:val="0"/>
        <w:spacing w:before="66" w:line="500" w:lineRule="exact"/>
        <w:ind w:left="322"/>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5"/>
          <w:sz w:val="20"/>
          <w:szCs w:val="20"/>
          <w:highlight w:val="none"/>
        </w:rPr>
        <w:t>特此证明。</w:t>
      </w:r>
    </w:p>
    <w:p w14:paraId="5EF57C53">
      <w:pPr>
        <w:spacing w:line="500" w:lineRule="exact"/>
        <w:ind w:firstLine="480" w:firstLineChars="200"/>
        <w:rPr>
          <w:rFonts w:hint="eastAsia" w:asciiTheme="minorEastAsia" w:hAnsiTheme="minorEastAsia" w:eastAsiaTheme="minorEastAsia" w:cstheme="minorEastAsia"/>
          <w:color w:val="auto"/>
          <w:sz w:val="24"/>
          <w:highlight w:val="none"/>
        </w:rPr>
      </w:pPr>
    </w:p>
    <w:p w14:paraId="2EDAFE0F">
      <w:pPr>
        <w:pStyle w:val="20"/>
        <w:rPr>
          <w:rFonts w:hint="eastAsia" w:asciiTheme="minorEastAsia" w:hAnsiTheme="minorEastAsia" w:eastAsiaTheme="minorEastAsia" w:cstheme="minorEastAsia"/>
          <w:color w:val="auto"/>
          <w:highlight w:val="none"/>
        </w:rPr>
      </w:pPr>
    </w:p>
    <w:p w14:paraId="0A775F02">
      <w:pPr>
        <w:widowControl/>
        <w:kinsoku w:val="0"/>
        <w:wordWrap/>
        <w:autoSpaceDE w:val="0"/>
        <w:autoSpaceDN w:val="0"/>
        <w:adjustRightInd w:val="0"/>
        <w:snapToGrid w:val="0"/>
        <w:spacing w:before="65" w:line="500" w:lineRule="exact"/>
        <w:ind w:left="428"/>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11"/>
          <w:sz w:val="20"/>
          <w:szCs w:val="20"/>
          <w:highlight w:val="none"/>
        </w:rPr>
        <w:t>供应商</w:t>
      </w:r>
      <w:r>
        <w:rPr>
          <w:rFonts w:hint="eastAsia" w:asciiTheme="minorEastAsia" w:hAnsiTheme="minorEastAsia" w:eastAsiaTheme="minorEastAsia" w:cstheme="minorEastAsia"/>
          <w:color w:val="auto"/>
          <w:spacing w:val="-5"/>
          <w:sz w:val="20"/>
          <w:szCs w:val="20"/>
          <w:highlight w:val="none"/>
        </w:rPr>
        <w:t>：</w:t>
      </w:r>
      <w:r>
        <w:rPr>
          <w:rFonts w:hint="eastAsia" w:asciiTheme="minorEastAsia" w:hAnsiTheme="minorEastAsia" w:eastAsiaTheme="minorEastAsia" w:cstheme="minorEastAsia"/>
          <w:color w:val="auto"/>
          <w:sz w:val="20"/>
          <w:szCs w:val="20"/>
          <w:highlight w:val="none"/>
          <w:u w:val="none" w:color="auto"/>
        </w:rPr>
        <w:t xml:space="preserve">           </w:t>
      </w:r>
      <w:r>
        <w:rPr>
          <w:rFonts w:hint="eastAsia" w:asciiTheme="minorEastAsia" w:hAnsiTheme="minorEastAsia" w:eastAsiaTheme="minorEastAsia" w:cstheme="minorEastAsia"/>
          <w:color w:val="auto"/>
          <w:sz w:val="20"/>
          <w:szCs w:val="20"/>
          <w:highlight w:val="none"/>
          <w:u w:val="none" w:color="auto"/>
          <w:lang w:val="en-US" w:eastAsia="zh-CN"/>
        </w:rPr>
        <w:t xml:space="preserve">   </w:t>
      </w:r>
      <w:r>
        <w:rPr>
          <w:rFonts w:hint="eastAsia" w:asciiTheme="minorEastAsia" w:hAnsiTheme="minorEastAsia" w:eastAsiaTheme="minorEastAsia" w:cstheme="minorEastAsia"/>
          <w:color w:val="auto"/>
          <w:sz w:val="20"/>
          <w:szCs w:val="20"/>
          <w:highlight w:val="none"/>
          <w:u w:val="none" w:color="auto"/>
        </w:rPr>
        <w:t xml:space="preserve">          </w:t>
      </w:r>
      <w:r>
        <w:rPr>
          <w:rFonts w:hint="eastAsia" w:asciiTheme="minorEastAsia" w:hAnsiTheme="minorEastAsia" w:eastAsiaTheme="minorEastAsia" w:cstheme="minorEastAsia"/>
          <w:color w:val="auto"/>
          <w:spacing w:val="-5"/>
          <w:sz w:val="20"/>
          <w:szCs w:val="20"/>
          <w:highlight w:val="none"/>
        </w:rPr>
        <w:t>（</w:t>
      </w:r>
      <w:r>
        <w:rPr>
          <w:rFonts w:hint="eastAsia" w:asciiTheme="minorEastAsia" w:hAnsiTheme="minorEastAsia" w:eastAsiaTheme="minorEastAsia" w:cstheme="minorEastAsia"/>
          <w:color w:val="auto"/>
          <w:spacing w:val="11"/>
          <w:sz w:val="20"/>
          <w:szCs w:val="20"/>
          <w:highlight w:val="none"/>
        </w:rPr>
        <w:t>电子签章）</w:t>
      </w:r>
    </w:p>
    <w:p w14:paraId="7CCDA99C">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highlight w:val="none"/>
        </w:rPr>
      </w:pPr>
    </w:p>
    <w:p w14:paraId="37DAF815">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highlight w:val="none"/>
        </w:rPr>
      </w:pPr>
    </w:p>
    <w:p w14:paraId="6AB69504">
      <w:pPr>
        <w:widowControl/>
        <w:tabs>
          <w:tab w:val="left" w:pos="5565"/>
        </w:tabs>
        <w:kinsoku w:val="0"/>
        <w:wordWrap/>
        <w:autoSpaceDE w:val="0"/>
        <w:autoSpaceDN w:val="0"/>
        <w:adjustRightInd w:val="0"/>
        <w:snapToGrid w:val="0"/>
        <w:spacing w:before="66" w:line="500" w:lineRule="exact"/>
        <w:ind w:left="5145"/>
        <w:textAlignment w:val="baseline"/>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u w:val="single" w:color="auto"/>
        </w:rPr>
        <w:tab/>
      </w:r>
      <w:r>
        <w:rPr>
          <w:rFonts w:hint="eastAsia" w:asciiTheme="minorEastAsia" w:hAnsiTheme="minorEastAsia" w:eastAsiaTheme="minorEastAsia" w:cstheme="minorEastAsia"/>
          <w:color w:val="auto"/>
          <w:spacing w:val="-90"/>
          <w:sz w:val="20"/>
          <w:szCs w:val="20"/>
          <w:highlight w:val="none"/>
        </w:rPr>
        <w:t xml:space="preserve"> </w:t>
      </w:r>
      <w:r>
        <w:rPr>
          <w:rFonts w:hint="eastAsia" w:asciiTheme="minorEastAsia" w:hAnsiTheme="minorEastAsia" w:eastAsiaTheme="minorEastAsia" w:cstheme="minorEastAsia"/>
          <w:color w:val="auto"/>
          <w:spacing w:val="-2"/>
          <w:sz w:val="20"/>
          <w:szCs w:val="20"/>
          <w:highlight w:val="none"/>
        </w:rPr>
        <w:t>年</w:t>
      </w:r>
      <w:r>
        <w:rPr>
          <w:rFonts w:hint="eastAsia" w:asciiTheme="minorEastAsia" w:hAnsiTheme="minorEastAsia" w:eastAsiaTheme="minorEastAsia" w:cstheme="minorEastAsia"/>
          <w:color w:val="auto"/>
          <w:spacing w:val="4"/>
          <w:sz w:val="20"/>
          <w:szCs w:val="20"/>
          <w:highlight w:val="none"/>
          <w:u w:val="single" w:color="auto"/>
        </w:rPr>
        <w:t xml:space="preserve">    </w:t>
      </w:r>
      <w:r>
        <w:rPr>
          <w:rFonts w:hint="eastAsia" w:asciiTheme="minorEastAsia" w:hAnsiTheme="minorEastAsia" w:eastAsiaTheme="minorEastAsia" w:cstheme="minorEastAsia"/>
          <w:color w:val="auto"/>
          <w:spacing w:val="-83"/>
          <w:sz w:val="20"/>
          <w:szCs w:val="20"/>
          <w:highlight w:val="none"/>
        </w:rPr>
        <w:t xml:space="preserve"> </w:t>
      </w:r>
      <w:r>
        <w:rPr>
          <w:rFonts w:hint="eastAsia" w:asciiTheme="minorEastAsia" w:hAnsiTheme="minorEastAsia" w:eastAsiaTheme="minorEastAsia" w:cstheme="minorEastAsia"/>
          <w:color w:val="auto"/>
          <w:spacing w:val="-2"/>
          <w:sz w:val="20"/>
          <w:szCs w:val="20"/>
          <w:highlight w:val="none"/>
        </w:rPr>
        <w:t>月</w:t>
      </w:r>
      <w:r>
        <w:rPr>
          <w:rFonts w:hint="eastAsia" w:asciiTheme="minorEastAsia" w:hAnsiTheme="minorEastAsia" w:eastAsiaTheme="minorEastAsia" w:cstheme="minorEastAsia"/>
          <w:color w:val="auto"/>
          <w:spacing w:val="-98"/>
          <w:sz w:val="20"/>
          <w:szCs w:val="20"/>
          <w:highlight w:val="none"/>
        </w:rPr>
        <w:t xml:space="preserve"> </w:t>
      </w:r>
      <w:r>
        <w:rPr>
          <w:rFonts w:hint="eastAsia" w:asciiTheme="minorEastAsia" w:hAnsiTheme="minorEastAsia" w:eastAsiaTheme="minorEastAsia" w:cstheme="minorEastAsia"/>
          <w:color w:val="auto"/>
          <w:spacing w:val="5"/>
          <w:sz w:val="20"/>
          <w:szCs w:val="20"/>
          <w:highlight w:val="none"/>
          <w:u w:val="single" w:color="auto"/>
        </w:rPr>
        <w:t xml:space="preserve">    </w:t>
      </w:r>
      <w:r>
        <w:rPr>
          <w:rFonts w:hint="eastAsia" w:asciiTheme="minorEastAsia" w:hAnsiTheme="minorEastAsia" w:eastAsiaTheme="minorEastAsia" w:cstheme="minorEastAsia"/>
          <w:color w:val="auto"/>
          <w:spacing w:val="-56"/>
          <w:sz w:val="20"/>
          <w:szCs w:val="20"/>
          <w:highlight w:val="none"/>
        </w:rPr>
        <w:t xml:space="preserve"> </w:t>
      </w:r>
      <w:r>
        <w:rPr>
          <w:rFonts w:hint="eastAsia" w:asciiTheme="minorEastAsia" w:hAnsiTheme="minorEastAsia" w:eastAsiaTheme="minorEastAsia" w:cstheme="minorEastAsia"/>
          <w:color w:val="auto"/>
          <w:spacing w:val="-2"/>
          <w:sz w:val="20"/>
          <w:szCs w:val="20"/>
          <w:highlight w:val="none"/>
        </w:rPr>
        <w:t>日</w:t>
      </w:r>
    </w:p>
    <w:p w14:paraId="39C65F94">
      <w:pPr>
        <w:pStyle w:val="7"/>
        <w:spacing w:line="244" w:lineRule="auto"/>
        <w:rPr>
          <w:rFonts w:hint="eastAsia" w:asciiTheme="minorEastAsia" w:hAnsiTheme="minorEastAsia" w:eastAsiaTheme="minorEastAsia" w:cstheme="minorEastAsia"/>
          <w:color w:val="auto"/>
          <w:highlight w:val="none"/>
        </w:rPr>
      </w:pPr>
    </w:p>
    <w:p w14:paraId="7653BACB">
      <w:pPr>
        <w:pStyle w:val="7"/>
        <w:spacing w:line="244" w:lineRule="auto"/>
        <w:rPr>
          <w:rFonts w:hint="eastAsia" w:asciiTheme="minorEastAsia" w:hAnsiTheme="minorEastAsia" w:eastAsiaTheme="minorEastAsia" w:cstheme="minorEastAsia"/>
          <w:color w:val="auto"/>
          <w:highlight w:val="none"/>
        </w:rPr>
      </w:pPr>
    </w:p>
    <w:p w14:paraId="7B36C3DA">
      <w:pPr>
        <w:pStyle w:val="7"/>
        <w:spacing w:line="244" w:lineRule="auto"/>
        <w:rPr>
          <w:rFonts w:hint="eastAsia" w:asciiTheme="minorEastAsia" w:hAnsiTheme="minorEastAsia" w:eastAsiaTheme="minorEastAsia" w:cstheme="minorEastAsia"/>
          <w:color w:val="auto"/>
          <w:highlight w:val="none"/>
        </w:rPr>
      </w:pPr>
    </w:p>
    <w:p w14:paraId="4462C1BF">
      <w:pPr>
        <w:spacing w:before="91" w:line="219" w:lineRule="auto"/>
        <w:ind w:left="3925"/>
        <w:rPr>
          <w:rFonts w:hint="eastAsia" w:asciiTheme="minorEastAsia" w:hAnsiTheme="minorEastAsia" w:eastAsiaTheme="minorEastAsia" w:cstheme="minorEastAsia"/>
          <w:b/>
          <w:bCs/>
          <w:color w:val="auto"/>
          <w:spacing w:val="-8"/>
          <w:sz w:val="28"/>
          <w:szCs w:val="28"/>
          <w:highlight w:val="none"/>
        </w:rPr>
      </w:pPr>
    </w:p>
    <w:p w14:paraId="1D9458EA">
      <w:pPr>
        <w:pStyle w:val="19"/>
        <w:rPr>
          <w:rFonts w:hint="eastAsia" w:asciiTheme="minorEastAsia" w:hAnsiTheme="minorEastAsia" w:eastAsiaTheme="minorEastAsia" w:cstheme="minorEastAsia"/>
          <w:b/>
          <w:bCs/>
          <w:color w:val="auto"/>
          <w:spacing w:val="-8"/>
          <w:sz w:val="28"/>
          <w:szCs w:val="28"/>
          <w:highlight w:val="none"/>
        </w:rPr>
      </w:pPr>
    </w:p>
    <w:p w14:paraId="5D0C3497">
      <w:pPr>
        <w:pStyle w:val="20"/>
        <w:rPr>
          <w:rFonts w:hint="eastAsia" w:asciiTheme="minorEastAsia" w:hAnsiTheme="minorEastAsia" w:eastAsiaTheme="minorEastAsia" w:cstheme="minorEastAsia"/>
          <w:b/>
          <w:bCs/>
          <w:color w:val="auto"/>
          <w:spacing w:val="-8"/>
          <w:sz w:val="28"/>
          <w:szCs w:val="28"/>
          <w:highlight w:val="none"/>
        </w:rPr>
      </w:pPr>
    </w:p>
    <w:p w14:paraId="443F57A0">
      <w:pPr>
        <w:rPr>
          <w:rFonts w:hint="eastAsia" w:asciiTheme="minorEastAsia" w:hAnsiTheme="minorEastAsia" w:eastAsiaTheme="minorEastAsia" w:cstheme="minorEastAsia"/>
          <w:b/>
          <w:bCs/>
          <w:color w:val="auto"/>
          <w:spacing w:val="-8"/>
          <w:sz w:val="28"/>
          <w:szCs w:val="28"/>
          <w:highlight w:val="none"/>
        </w:rPr>
      </w:pPr>
    </w:p>
    <w:p w14:paraId="0B04F1F2">
      <w:pPr>
        <w:pStyle w:val="19"/>
        <w:rPr>
          <w:rFonts w:hint="eastAsia" w:asciiTheme="minorEastAsia" w:hAnsiTheme="minorEastAsia" w:eastAsiaTheme="minorEastAsia" w:cstheme="minorEastAsia"/>
          <w:b/>
          <w:bCs/>
          <w:color w:val="auto"/>
          <w:spacing w:val="-8"/>
          <w:sz w:val="28"/>
          <w:szCs w:val="28"/>
          <w:highlight w:val="none"/>
        </w:rPr>
      </w:pPr>
    </w:p>
    <w:p w14:paraId="108D312B">
      <w:pPr>
        <w:pStyle w:val="20"/>
        <w:rPr>
          <w:rFonts w:hint="eastAsia" w:asciiTheme="minorEastAsia" w:hAnsiTheme="minorEastAsia" w:eastAsiaTheme="minorEastAsia" w:cstheme="minorEastAsia"/>
          <w:b/>
          <w:bCs/>
          <w:color w:val="auto"/>
          <w:spacing w:val="-8"/>
          <w:sz w:val="28"/>
          <w:szCs w:val="28"/>
          <w:highlight w:val="none"/>
        </w:rPr>
      </w:pPr>
    </w:p>
    <w:p w14:paraId="3739D9C8">
      <w:pPr>
        <w:rPr>
          <w:rFonts w:hint="eastAsia" w:asciiTheme="minorEastAsia" w:hAnsiTheme="minorEastAsia" w:eastAsiaTheme="minorEastAsia" w:cstheme="minorEastAsia"/>
          <w:b/>
          <w:bCs/>
          <w:color w:val="auto"/>
          <w:spacing w:val="-8"/>
          <w:sz w:val="28"/>
          <w:szCs w:val="28"/>
          <w:highlight w:val="none"/>
        </w:rPr>
      </w:pPr>
    </w:p>
    <w:p w14:paraId="5A8B3239">
      <w:pPr>
        <w:pStyle w:val="19"/>
        <w:rPr>
          <w:rFonts w:hint="eastAsia" w:asciiTheme="minorEastAsia" w:hAnsiTheme="minorEastAsia" w:eastAsiaTheme="minorEastAsia" w:cstheme="minorEastAsia"/>
          <w:b/>
          <w:bCs/>
          <w:color w:val="auto"/>
          <w:spacing w:val="-8"/>
          <w:sz w:val="28"/>
          <w:szCs w:val="28"/>
          <w:highlight w:val="none"/>
        </w:rPr>
      </w:pPr>
    </w:p>
    <w:p w14:paraId="1AC9816E">
      <w:pPr>
        <w:pStyle w:val="20"/>
        <w:rPr>
          <w:rFonts w:hint="eastAsia" w:asciiTheme="minorEastAsia" w:hAnsiTheme="minorEastAsia" w:eastAsiaTheme="minorEastAsia" w:cstheme="minorEastAsia"/>
          <w:b/>
          <w:bCs/>
          <w:color w:val="auto"/>
          <w:spacing w:val="-8"/>
          <w:sz w:val="28"/>
          <w:szCs w:val="28"/>
          <w:highlight w:val="none"/>
        </w:rPr>
      </w:pPr>
    </w:p>
    <w:p w14:paraId="6C833297">
      <w:pPr>
        <w:rPr>
          <w:rFonts w:hint="eastAsia" w:asciiTheme="minorEastAsia" w:hAnsiTheme="minorEastAsia" w:eastAsiaTheme="minorEastAsia" w:cstheme="minorEastAsia"/>
          <w:b/>
          <w:bCs/>
          <w:color w:val="auto"/>
          <w:spacing w:val="-8"/>
          <w:sz w:val="28"/>
          <w:szCs w:val="28"/>
          <w:highlight w:val="none"/>
        </w:rPr>
      </w:pPr>
    </w:p>
    <w:p w14:paraId="6D079DB4">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p>
    <w:p w14:paraId="3C4D790B">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p>
    <w:p w14:paraId="14A005C4">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r>
        <w:rPr>
          <w:rFonts w:hint="eastAsia" w:asciiTheme="minorEastAsia" w:hAnsiTheme="minorEastAsia" w:eastAsiaTheme="minorEastAsia" w:cstheme="minorEastAsia"/>
          <w:b/>
          <w:bCs/>
          <w:color w:val="auto"/>
          <w:spacing w:val="-4"/>
          <w:sz w:val="28"/>
          <w:szCs w:val="28"/>
          <w:highlight w:val="none"/>
        </w:rPr>
        <w:t>四、授权委托书</w:t>
      </w:r>
    </w:p>
    <w:p w14:paraId="3FDD9E97">
      <w:pPr>
        <w:pStyle w:val="7"/>
        <w:spacing w:line="272" w:lineRule="auto"/>
        <w:rPr>
          <w:rFonts w:hint="eastAsia" w:asciiTheme="minorEastAsia" w:hAnsiTheme="minorEastAsia" w:eastAsiaTheme="minorEastAsia" w:cstheme="minorEastAsia"/>
          <w:color w:val="auto"/>
          <w:highlight w:val="none"/>
        </w:rPr>
      </w:pPr>
    </w:p>
    <w:p w14:paraId="695A0B4A">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本人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（姓名）</w:t>
      </w:r>
      <w:r>
        <w:rPr>
          <w:rFonts w:hint="eastAsia" w:asciiTheme="minorEastAsia" w:hAnsiTheme="minorEastAsia" w:eastAsiaTheme="minorEastAsia" w:cstheme="minorEastAsia"/>
          <w:color w:val="auto"/>
          <w:sz w:val="24"/>
          <w:szCs w:val="24"/>
          <w:highlight w:val="none"/>
        </w:rPr>
        <w:t>系</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（供应商名称</w:t>
      </w:r>
      <w:r>
        <w:rPr>
          <w:rFonts w:hint="eastAsia" w:asciiTheme="minorEastAsia" w:hAnsiTheme="minorEastAsia" w:eastAsiaTheme="minorEastAsia" w:cstheme="minorEastAsia"/>
          <w:color w:val="auto"/>
          <w:sz w:val="24"/>
          <w:szCs w:val="24"/>
          <w:highlight w:val="none"/>
        </w:rPr>
        <w:t>）的法定代表人，现委托</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（姓名）</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联系电话：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）为我方代理人。代理人根据授权， 以我方名义签署、澄清、说明、补正、</w:t>
      </w:r>
      <w:r>
        <w:rPr>
          <w:rFonts w:hint="eastAsia" w:asciiTheme="minorEastAsia" w:hAnsiTheme="minorEastAsia" w:eastAsiaTheme="minorEastAsia" w:cstheme="minorEastAsia"/>
          <w:color w:val="auto"/>
          <w:sz w:val="24"/>
          <w:szCs w:val="24"/>
          <w:highlight w:val="none"/>
          <w:lang w:eastAsia="zh-CN"/>
        </w:rPr>
        <w:t>提交</w:t>
      </w:r>
      <w:r>
        <w:rPr>
          <w:rFonts w:hint="eastAsia" w:asciiTheme="minorEastAsia" w:hAnsiTheme="minorEastAsia" w:eastAsiaTheme="minorEastAsia" w:cstheme="minorEastAsia"/>
          <w:color w:val="auto"/>
          <w:sz w:val="24"/>
          <w:szCs w:val="24"/>
          <w:highlight w:val="none"/>
        </w:rPr>
        <w:t>、撤回、修改</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（项目名称）</w:t>
      </w:r>
      <w:r>
        <w:rPr>
          <w:rFonts w:hint="eastAsia" w:asciiTheme="minorEastAsia" w:hAnsiTheme="minorEastAsia" w:eastAsiaTheme="minorEastAsia" w:cstheme="minorEastAsia"/>
          <w:color w:val="auto"/>
          <w:sz w:val="24"/>
          <w:szCs w:val="24"/>
          <w:highlight w:val="none"/>
        </w:rPr>
        <w:t>响应文件、签订合同和处理有关事宜，其法律后果由我方承担。</w:t>
      </w:r>
    </w:p>
    <w:p w14:paraId="7D10B1F9">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委托期限：                              。</w:t>
      </w:r>
    </w:p>
    <w:p w14:paraId="37B8F540">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代理人无转委托权。</w:t>
      </w:r>
    </w:p>
    <w:p w14:paraId="4CE83508">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附：法定代表人和代理人身份证</w:t>
      </w:r>
      <w:r>
        <w:rPr>
          <w:rFonts w:hint="eastAsia" w:asciiTheme="minorEastAsia" w:hAnsiTheme="minorEastAsia" w:eastAsiaTheme="minorEastAsia" w:cstheme="minorEastAsia"/>
          <w:color w:val="auto"/>
          <w:sz w:val="24"/>
          <w:highlight w:val="none"/>
        </w:rPr>
        <w:t>扫描件或</w:t>
      </w:r>
      <w:r>
        <w:rPr>
          <w:rFonts w:hint="eastAsia" w:asciiTheme="minorEastAsia" w:hAnsiTheme="minorEastAsia" w:eastAsiaTheme="minorEastAsia" w:cstheme="minorEastAsia"/>
          <w:color w:val="auto"/>
          <w:sz w:val="24"/>
          <w:szCs w:val="24"/>
          <w:highlight w:val="none"/>
        </w:rPr>
        <w:t>复印件</w:t>
      </w:r>
    </w:p>
    <w:p w14:paraId="120B736F">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tbl>
      <w:tblPr>
        <w:tblStyle w:val="16"/>
        <w:tblW w:w="95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99"/>
        <w:gridCol w:w="4800"/>
      </w:tblGrid>
      <w:tr w14:paraId="45311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6" w:hRule="atLeast"/>
        </w:trPr>
        <w:tc>
          <w:tcPr>
            <w:tcW w:w="4799" w:type="dxa"/>
            <w:tcBorders>
              <w:tl2br w:val="nil"/>
              <w:tr2bl w:val="nil"/>
            </w:tcBorders>
            <w:vAlign w:val="top"/>
          </w:tcPr>
          <w:p w14:paraId="48CCBA67">
            <w:pPr>
              <w:spacing w:line="500" w:lineRule="exact"/>
              <w:jc w:val="center"/>
              <w:rPr>
                <w:rFonts w:hint="eastAsia" w:asciiTheme="minorEastAsia" w:hAnsiTheme="minorEastAsia" w:eastAsiaTheme="minorEastAsia" w:cstheme="minorEastAsia"/>
                <w:color w:val="auto"/>
                <w:sz w:val="24"/>
                <w:highlight w:val="none"/>
              </w:rPr>
            </w:pPr>
          </w:p>
          <w:p w14:paraId="0419A7B4">
            <w:pPr>
              <w:spacing w:line="50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法定代表人身份证复印件正面</w:t>
            </w:r>
          </w:p>
        </w:tc>
        <w:tc>
          <w:tcPr>
            <w:tcW w:w="4800" w:type="dxa"/>
            <w:tcBorders>
              <w:tl2br w:val="nil"/>
              <w:tr2bl w:val="nil"/>
            </w:tcBorders>
            <w:vAlign w:val="top"/>
          </w:tcPr>
          <w:p w14:paraId="227328CC">
            <w:pPr>
              <w:spacing w:line="500" w:lineRule="exact"/>
              <w:jc w:val="center"/>
              <w:rPr>
                <w:rFonts w:hint="eastAsia" w:asciiTheme="minorEastAsia" w:hAnsiTheme="minorEastAsia" w:eastAsiaTheme="minorEastAsia" w:cstheme="minorEastAsia"/>
                <w:color w:val="auto"/>
                <w:sz w:val="24"/>
                <w:highlight w:val="none"/>
              </w:rPr>
            </w:pPr>
          </w:p>
          <w:p w14:paraId="0EBB7255">
            <w:pPr>
              <w:spacing w:line="50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法定代表人身份证复印件反面</w:t>
            </w:r>
          </w:p>
        </w:tc>
      </w:tr>
      <w:tr w14:paraId="59EFC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6" w:hRule="atLeast"/>
        </w:trPr>
        <w:tc>
          <w:tcPr>
            <w:tcW w:w="4799" w:type="dxa"/>
            <w:tcBorders>
              <w:tl2br w:val="nil"/>
              <w:tr2bl w:val="nil"/>
            </w:tcBorders>
            <w:vAlign w:val="top"/>
          </w:tcPr>
          <w:p w14:paraId="4371B7EC">
            <w:pPr>
              <w:jc w:val="center"/>
              <w:rPr>
                <w:rFonts w:hint="eastAsia" w:asciiTheme="minorEastAsia" w:hAnsiTheme="minorEastAsia" w:eastAsiaTheme="minorEastAsia" w:cstheme="minorEastAsia"/>
                <w:color w:val="auto"/>
                <w:highlight w:val="none"/>
              </w:rPr>
            </w:pPr>
          </w:p>
          <w:p w14:paraId="7C95DF2A">
            <w:pPr>
              <w:jc w:val="center"/>
              <w:rPr>
                <w:rFonts w:hint="eastAsia" w:asciiTheme="minorEastAsia" w:hAnsiTheme="minorEastAsia" w:eastAsiaTheme="minorEastAsia" w:cstheme="minorEastAsia"/>
                <w:color w:val="auto"/>
                <w:highlight w:val="none"/>
              </w:rPr>
            </w:pPr>
          </w:p>
          <w:p w14:paraId="133C9B7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授权代理人身份证复印件正面</w:t>
            </w:r>
          </w:p>
        </w:tc>
        <w:tc>
          <w:tcPr>
            <w:tcW w:w="4800" w:type="dxa"/>
            <w:tcBorders>
              <w:tl2br w:val="nil"/>
              <w:tr2bl w:val="nil"/>
            </w:tcBorders>
            <w:vAlign w:val="top"/>
          </w:tcPr>
          <w:p w14:paraId="346CDF33">
            <w:pPr>
              <w:jc w:val="center"/>
              <w:rPr>
                <w:rFonts w:hint="eastAsia" w:asciiTheme="minorEastAsia" w:hAnsiTheme="minorEastAsia" w:eastAsiaTheme="minorEastAsia" w:cstheme="minorEastAsia"/>
                <w:color w:val="auto"/>
                <w:highlight w:val="none"/>
              </w:rPr>
            </w:pPr>
          </w:p>
          <w:p w14:paraId="4138AA1D">
            <w:pPr>
              <w:jc w:val="center"/>
              <w:rPr>
                <w:rFonts w:hint="eastAsia" w:asciiTheme="minorEastAsia" w:hAnsiTheme="minorEastAsia" w:eastAsiaTheme="minorEastAsia" w:cstheme="minorEastAsia"/>
                <w:color w:val="auto"/>
                <w:highlight w:val="none"/>
              </w:rPr>
            </w:pPr>
          </w:p>
          <w:p w14:paraId="25D9C85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授权代理人身份证复印件反面</w:t>
            </w:r>
          </w:p>
        </w:tc>
      </w:tr>
    </w:tbl>
    <w:p w14:paraId="76FEAD89">
      <w:pPr>
        <w:rPr>
          <w:rFonts w:hint="eastAsia" w:asciiTheme="minorEastAsia" w:hAnsiTheme="minorEastAsia" w:eastAsiaTheme="minorEastAsia" w:cstheme="minorEastAsia"/>
          <w:color w:val="auto"/>
          <w:highlight w:val="none"/>
        </w:rPr>
      </w:pPr>
    </w:p>
    <w:p w14:paraId="734BE5C9">
      <w:pPr>
        <w:rPr>
          <w:rFonts w:hint="eastAsia" w:asciiTheme="minorEastAsia" w:hAnsiTheme="minorEastAsia" w:eastAsiaTheme="minorEastAsia" w:cstheme="minorEastAsia"/>
          <w:color w:val="auto"/>
          <w:highlight w:val="none"/>
        </w:rPr>
      </w:pPr>
    </w:p>
    <w:p w14:paraId="6572EDDD">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pacing w:val="3"/>
          <w:sz w:val="24"/>
          <w:szCs w:val="24"/>
          <w:highlight w:val="none"/>
        </w:rPr>
      </w:pPr>
    </w:p>
    <w:p w14:paraId="36F69F1C">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35F0DDD8">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35C57D1E">
      <w:pPr>
        <w:widowControl/>
        <w:kinsoku w:val="0"/>
        <w:wordWrap/>
        <w:autoSpaceDE w:val="0"/>
        <w:autoSpaceDN w:val="0"/>
        <w:adjustRightInd w:val="0"/>
        <w:snapToGrid w:val="0"/>
        <w:spacing w:line="500" w:lineRule="exact"/>
        <w:ind w:left="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法定代表人</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z w:val="24"/>
          <w:szCs w:val="24"/>
          <w:highlight w:val="none"/>
          <w:u w:val="none" w:color="auto"/>
        </w:rPr>
        <w:t xml:space="preserve">                      </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
          <w:sz w:val="24"/>
          <w:szCs w:val="24"/>
          <w:highlight w:val="none"/>
        </w:rPr>
        <w:t>电子签章）</w:t>
      </w:r>
    </w:p>
    <w:p w14:paraId="7291241B">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640B38E5">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p>
    <w:p w14:paraId="2B639998">
      <w:pPr>
        <w:pStyle w:val="7"/>
        <w:rPr>
          <w:rFonts w:hint="eastAsia" w:asciiTheme="minorEastAsia" w:hAnsiTheme="minorEastAsia" w:eastAsiaTheme="minorEastAsia" w:cstheme="minorEastAsia"/>
          <w:color w:val="auto"/>
          <w:highlight w:val="none"/>
        </w:rPr>
      </w:pPr>
    </w:p>
    <w:p w14:paraId="79A15B76">
      <w:pPr>
        <w:pStyle w:val="8"/>
        <w:rPr>
          <w:rFonts w:hint="eastAsia" w:asciiTheme="minorEastAsia" w:hAnsiTheme="minorEastAsia" w:eastAsiaTheme="minorEastAsia" w:cstheme="minorEastAsia"/>
          <w:color w:val="auto"/>
          <w:highlight w:val="none"/>
        </w:rPr>
      </w:pPr>
    </w:p>
    <w:p w14:paraId="4BDD61C5">
      <w:pPr>
        <w:rPr>
          <w:rFonts w:hint="eastAsia" w:asciiTheme="minorEastAsia" w:hAnsiTheme="minorEastAsia" w:eastAsiaTheme="minorEastAsia" w:cstheme="minorEastAsia"/>
          <w:color w:val="auto"/>
          <w:highlight w:val="none"/>
        </w:rPr>
      </w:pPr>
    </w:p>
    <w:p w14:paraId="1DDD0BF7">
      <w:pPr>
        <w:rPr>
          <w:rFonts w:hint="eastAsia" w:asciiTheme="minorEastAsia" w:hAnsiTheme="minorEastAsia" w:eastAsiaTheme="minorEastAsia" w:cstheme="minorEastAsia"/>
          <w:color w:val="auto"/>
          <w:highlight w:val="none"/>
        </w:rPr>
      </w:pPr>
    </w:p>
    <w:p w14:paraId="3E8A9C92">
      <w:pPr>
        <w:rPr>
          <w:rFonts w:hint="eastAsia" w:asciiTheme="minorEastAsia" w:hAnsiTheme="minorEastAsia" w:eastAsiaTheme="minorEastAsia" w:cstheme="minorEastAsia"/>
          <w:color w:val="auto"/>
          <w:highlight w:val="none"/>
        </w:rPr>
      </w:pPr>
    </w:p>
    <w:p w14:paraId="594E6586">
      <w:pPr>
        <w:rPr>
          <w:rFonts w:hint="eastAsia" w:asciiTheme="minorEastAsia" w:hAnsiTheme="minorEastAsia" w:eastAsiaTheme="minorEastAsia" w:cstheme="minorEastAsia"/>
          <w:color w:val="auto"/>
          <w:highlight w:val="none"/>
        </w:rPr>
      </w:pPr>
    </w:p>
    <w:p w14:paraId="149E373C">
      <w:pPr>
        <w:pStyle w:val="7"/>
        <w:spacing w:line="251" w:lineRule="auto"/>
        <w:rPr>
          <w:rFonts w:hint="eastAsia" w:asciiTheme="minorEastAsia" w:hAnsiTheme="minorEastAsia" w:eastAsiaTheme="minorEastAsia" w:cstheme="minorEastAsia"/>
          <w:color w:val="auto"/>
          <w:highlight w:val="none"/>
        </w:rPr>
      </w:pPr>
    </w:p>
    <w:p w14:paraId="7DA73948">
      <w:pPr>
        <w:pStyle w:val="7"/>
        <w:spacing w:line="251" w:lineRule="auto"/>
        <w:rPr>
          <w:rFonts w:hint="eastAsia" w:asciiTheme="minorEastAsia" w:hAnsiTheme="minorEastAsia" w:eastAsiaTheme="minorEastAsia" w:cstheme="minorEastAsia"/>
          <w:color w:val="auto"/>
          <w:highlight w:val="none"/>
        </w:rPr>
      </w:pPr>
    </w:p>
    <w:p w14:paraId="6EB6075F">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r>
        <w:rPr>
          <w:rFonts w:hint="eastAsia" w:asciiTheme="minorEastAsia" w:hAnsiTheme="minorEastAsia" w:eastAsiaTheme="minorEastAsia" w:cstheme="minorEastAsia"/>
          <w:b/>
          <w:bCs/>
          <w:color w:val="auto"/>
          <w:spacing w:val="-4"/>
          <w:sz w:val="28"/>
          <w:szCs w:val="28"/>
          <w:highlight w:val="none"/>
        </w:rPr>
        <w:t>五、</w:t>
      </w:r>
      <w:r>
        <w:rPr>
          <w:rFonts w:hint="eastAsia" w:asciiTheme="minorEastAsia" w:hAnsiTheme="minorEastAsia" w:eastAsiaTheme="minorEastAsia" w:cstheme="minorEastAsia"/>
          <w:b/>
          <w:bCs/>
          <w:color w:val="auto"/>
          <w:spacing w:val="-4"/>
          <w:sz w:val="28"/>
          <w:szCs w:val="28"/>
          <w:highlight w:val="none"/>
          <w:lang w:val="en-US" w:eastAsia="zh-CN"/>
        </w:rPr>
        <w:t>采购需求</w:t>
      </w:r>
      <w:r>
        <w:rPr>
          <w:rFonts w:hint="eastAsia" w:asciiTheme="minorEastAsia" w:hAnsiTheme="minorEastAsia" w:eastAsiaTheme="minorEastAsia" w:cstheme="minorEastAsia"/>
          <w:b/>
          <w:bCs/>
          <w:color w:val="auto"/>
          <w:spacing w:val="-4"/>
          <w:sz w:val="28"/>
          <w:szCs w:val="28"/>
          <w:highlight w:val="none"/>
        </w:rPr>
        <w:t>的响应</w:t>
      </w:r>
    </w:p>
    <w:p w14:paraId="169D1872">
      <w:pPr>
        <w:pStyle w:val="7"/>
        <w:spacing w:line="243" w:lineRule="auto"/>
        <w:rPr>
          <w:rFonts w:hint="eastAsia" w:asciiTheme="minorEastAsia" w:hAnsiTheme="minorEastAsia" w:eastAsiaTheme="minorEastAsia" w:cstheme="minorEastAsia"/>
          <w:color w:val="auto"/>
          <w:sz w:val="28"/>
          <w:szCs w:val="28"/>
          <w:highlight w:val="none"/>
        </w:rPr>
      </w:pPr>
    </w:p>
    <w:p w14:paraId="4808033B">
      <w:pPr>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供应商需对第</w:t>
      </w: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rPr>
        <w:t>章</w:t>
      </w:r>
      <w:r>
        <w:rPr>
          <w:rFonts w:hint="eastAsia" w:asciiTheme="minorEastAsia" w:hAnsiTheme="minorEastAsia" w:eastAsiaTheme="minorEastAsia" w:cstheme="minorEastAsia"/>
          <w:b/>
          <w:bCs/>
          <w:color w:val="auto"/>
          <w:sz w:val="24"/>
          <w:szCs w:val="24"/>
          <w:highlight w:val="none"/>
          <w:lang w:val="en-US" w:eastAsia="zh-CN"/>
        </w:rPr>
        <w:t>采购需求</w:t>
      </w:r>
      <w:r>
        <w:rPr>
          <w:rFonts w:hint="eastAsia" w:asciiTheme="minorEastAsia" w:hAnsiTheme="minorEastAsia" w:eastAsiaTheme="minorEastAsia" w:cstheme="minorEastAsia"/>
          <w:b/>
          <w:bCs/>
          <w:color w:val="auto"/>
          <w:sz w:val="24"/>
          <w:szCs w:val="24"/>
          <w:highlight w:val="none"/>
        </w:rPr>
        <w:t>内容逐条响应，否则</w:t>
      </w:r>
      <w:r>
        <w:rPr>
          <w:rFonts w:hint="eastAsia" w:asciiTheme="minorEastAsia" w:hAnsiTheme="minorEastAsia" w:eastAsiaTheme="minorEastAsia" w:cstheme="minorEastAsia"/>
          <w:b/>
          <w:bCs/>
          <w:color w:val="auto"/>
          <w:sz w:val="24"/>
          <w:szCs w:val="24"/>
          <w:highlight w:val="none"/>
          <w:lang w:eastAsia="zh-CN"/>
        </w:rPr>
        <w:t>磋商</w:t>
      </w:r>
      <w:r>
        <w:rPr>
          <w:rFonts w:hint="eastAsia" w:asciiTheme="minorEastAsia" w:hAnsiTheme="minorEastAsia" w:eastAsiaTheme="minorEastAsia" w:cstheme="minorEastAsia"/>
          <w:b/>
          <w:bCs/>
          <w:color w:val="auto"/>
          <w:sz w:val="24"/>
          <w:szCs w:val="24"/>
          <w:highlight w:val="none"/>
        </w:rPr>
        <w:t>将被否决。</w:t>
      </w:r>
    </w:p>
    <w:p w14:paraId="566677C6">
      <w:pPr>
        <w:pStyle w:val="7"/>
        <w:spacing w:line="243" w:lineRule="auto"/>
        <w:rPr>
          <w:rFonts w:hint="eastAsia" w:asciiTheme="minorEastAsia" w:hAnsiTheme="minorEastAsia" w:eastAsiaTheme="minorEastAsia" w:cstheme="minorEastAsia"/>
          <w:color w:val="auto"/>
          <w:sz w:val="24"/>
          <w:szCs w:val="24"/>
          <w:highlight w:val="none"/>
        </w:rPr>
      </w:pPr>
    </w:p>
    <w:p w14:paraId="3A654E6F">
      <w:pPr>
        <w:pStyle w:val="7"/>
        <w:spacing w:line="243" w:lineRule="auto"/>
        <w:rPr>
          <w:rFonts w:hint="eastAsia" w:asciiTheme="minorEastAsia" w:hAnsiTheme="minorEastAsia" w:eastAsiaTheme="minorEastAsia" w:cstheme="minorEastAsia"/>
          <w:color w:val="auto"/>
          <w:sz w:val="24"/>
          <w:szCs w:val="24"/>
          <w:highlight w:val="none"/>
        </w:rPr>
      </w:pPr>
    </w:p>
    <w:p w14:paraId="01396390">
      <w:pPr>
        <w:pStyle w:val="7"/>
        <w:spacing w:line="243" w:lineRule="auto"/>
        <w:rPr>
          <w:rFonts w:hint="eastAsia" w:asciiTheme="minorEastAsia" w:hAnsiTheme="minorEastAsia" w:eastAsiaTheme="minorEastAsia" w:cstheme="minorEastAsia"/>
          <w:color w:val="auto"/>
          <w:sz w:val="24"/>
          <w:szCs w:val="24"/>
          <w:highlight w:val="none"/>
        </w:rPr>
      </w:pPr>
    </w:p>
    <w:p w14:paraId="699F9C22">
      <w:pPr>
        <w:pStyle w:val="7"/>
        <w:spacing w:line="243" w:lineRule="auto"/>
        <w:rPr>
          <w:rFonts w:hint="eastAsia" w:asciiTheme="minorEastAsia" w:hAnsiTheme="minorEastAsia" w:eastAsiaTheme="minorEastAsia" w:cstheme="minorEastAsia"/>
          <w:color w:val="auto"/>
          <w:sz w:val="24"/>
          <w:szCs w:val="24"/>
          <w:highlight w:val="none"/>
        </w:rPr>
      </w:pPr>
    </w:p>
    <w:p w14:paraId="58B87527">
      <w:pPr>
        <w:pStyle w:val="7"/>
        <w:spacing w:line="243" w:lineRule="auto"/>
        <w:rPr>
          <w:rFonts w:hint="eastAsia" w:asciiTheme="minorEastAsia" w:hAnsiTheme="minorEastAsia" w:eastAsiaTheme="minorEastAsia" w:cstheme="minorEastAsia"/>
          <w:color w:val="auto"/>
          <w:sz w:val="24"/>
          <w:szCs w:val="24"/>
          <w:highlight w:val="none"/>
        </w:rPr>
      </w:pPr>
    </w:p>
    <w:p w14:paraId="5C0BDCEB">
      <w:pPr>
        <w:pStyle w:val="7"/>
        <w:spacing w:line="244" w:lineRule="auto"/>
        <w:rPr>
          <w:rFonts w:hint="eastAsia" w:asciiTheme="minorEastAsia" w:hAnsiTheme="minorEastAsia" w:eastAsiaTheme="minorEastAsia" w:cstheme="minorEastAsia"/>
          <w:color w:val="auto"/>
          <w:sz w:val="24"/>
          <w:szCs w:val="24"/>
          <w:highlight w:val="none"/>
        </w:rPr>
      </w:pPr>
    </w:p>
    <w:p w14:paraId="56AED2A6">
      <w:pPr>
        <w:pStyle w:val="7"/>
        <w:spacing w:line="244" w:lineRule="auto"/>
        <w:rPr>
          <w:rFonts w:hint="eastAsia" w:asciiTheme="minorEastAsia" w:hAnsiTheme="minorEastAsia" w:eastAsiaTheme="minorEastAsia" w:cstheme="minorEastAsia"/>
          <w:color w:val="auto"/>
          <w:sz w:val="24"/>
          <w:szCs w:val="24"/>
          <w:highlight w:val="none"/>
        </w:rPr>
      </w:pPr>
    </w:p>
    <w:p w14:paraId="5804A1F6">
      <w:pPr>
        <w:pStyle w:val="7"/>
        <w:spacing w:line="244" w:lineRule="auto"/>
        <w:rPr>
          <w:rFonts w:hint="eastAsia" w:asciiTheme="minorEastAsia" w:hAnsiTheme="minorEastAsia" w:eastAsiaTheme="minorEastAsia" w:cstheme="minorEastAsia"/>
          <w:color w:val="auto"/>
          <w:sz w:val="24"/>
          <w:szCs w:val="24"/>
          <w:highlight w:val="none"/>
        </w:rPr>
      </w:pPr>
    </w:p>
    <w:p w14:paraId="3F98239D">
      <w:pPr>
        <w:pStyle w:val="7"/>
        <w:spacing w:line="244" w:lineRule="auto"/>
        <w:rPr>
          <w:rFonts w:hint="eastAsia" w:asciiTheme="minorEastAsia" w:hAnsiTheme="minorEastAsia" w:eastAsiaTheme="minorEastAsia" w:cstheme="minorEastAsia"/>
          <w:color w:val="auto"/>
          <w:sz w:val="24"/>
          <w:szCs w:val="24"/>
          <w:highlight w:val="none"/>
        </w:rPr>
      </w:pPr>
    </w:p>
    <w:p w14:paraId="00691E7F">
      <w:pPr>
        <w:pStyle w:val="7"/>
        <w:spacing w:line="244" w:lineRule="auto"/>
        <w:rPr>
          <w:rFonts w:hint="eastAsia" w:asciiTheme="minorEastAsia" w:hAnsiTheme="minorEastAsia" w:eastAsiaTheme="minorEastAsia" w:cstheme="minorEastAsia"/>
          <w:color w:val="auto"/>
          <w:sz w:val="24"/>
          <w:szCs w:val="24"/>
          <w:highlight w:val="none"/>
        </w:rPr>
      </w:pPr>
    </w:p>
    <w:p w14:paraId="57840CEA">
      <w:pPr>
        <w:pStyle w:val="7"/>
        <w:spacing w:line="244" w:lineRule="auto"/>
        <w:rPr>
          <w:rFonts w:hint="eastAsia" w:asciiTheme="minorEastAsia" w:hAnsiTheme="minorEastAsia" w:eastAsiaTheme="minorEastAsia" w:cstheme="minorEastAsia"/>
          <w:color w:val="auto"/>
          <w:sz w:val="24"/>
          <w:szCs w:val="24"/>
          <w:highlight w:val="none"/>
        </w:rPr>
      </w:pPr>
    </w:p>
    <w:p w14:paraId="77A79241">
      <w:pPr>
        <w:pStyle w:val="7"/>
        <w:spacing w:line="244" w:lineRule="auto"/>
        <w:rPr>
          <w:rFonts w:hint="eastAsia" w:asciiTheme="minorEastAsia" w:hAnsiTheme="minorEastAsia" w:eastAsiaTheme="minorEastAsia" w:cstheme="minorEastAsia"/>
          <w:color w:val="auto"/>
          <w:sz w:val="24"/>
          <w:szCs w:val="24"/>
          <w:highlight w:val="none"/>
        </w:rPr>
      </w:pPr>
    </w:p>
    <w:p w14:paraId="438DB2D4">
      <w:pPr>
        <w:pStyle w:val="7"/>
        <w:spacing w:line="244" w:lineRule="auto"/>
        <w:rPr>
          <w:rFonts w:hint="eastAsia" w:asciiTheme="minorEastAsia" w:hAnsiTheme="minorEastAsia" w:eastAsiaTheme="minorEastAsia" w:cstheme="minorEastAsia"/>
          <w:color w:val="auto"/>
          <w:sz w:val="24"/>
          <w:szCs w:val="24"/>
          <w:highlight w:val="none"/>
        </w:rPr>
      </w:pPr>
    </w:p>
    <w:p w14:paraId="5D755BC9">
      <w:pPr>
        <w:pStyle w:val="7"/>
        <w:spacing w:line="244" w:lineRule="auto"/>
        <w:rPr>
          <w:rFonts w:hint="eastAsia" w:asciiTheme="minorEastAsia" w:hAnsiTheme="minorEastAsia" w:eastAsiaTheme="minorEastAsia" w:cstheme="minorEastAsia"/>
          <w:color w:val="auto"/>
          <w:sz w:val="24"/>
          <w:szCs w:val="24"/>
          <w:highlight w:val="none"/>
        </w:rPr>
      </w:pPr>
    </w:p>
    <w:p w14:paraId="14B7B2A2">
      <w:pPr>
        <w:pStyle w:val="7"/>
        <w:spacing w:line="244" w:lineRule="auto"/>
        <w:rPr>
          <w:rFonts w:hint="eastAsia" w:asciiTheme="minorEastAsia" w:hAnsiTheme="minorEastAsia" w:eastAsiaTheme="minorEastAsia" w:cstheme="minorEastAsia"/>
          <w:color w:val="auto"/>
          <w:sz w:val="24"/>
          <w:szCs w:val="24"/>
          <w:highlight w:val="none"/>
        </w:rPr>
      </w:pPr>
    </w:p>
    <w:p w14:paraId="10E14A9E">
      <w:pPr>
        <w:pStyle w:val="7"/>
        <w:spacing w:line="244" w:lineRule="auto"/>
        <w:rPr>
          <w:rFonts w:hint="eastAsia" w:asciiTheme="minorEastAsia" w:hAnsiTheme="minorEastAsia" w:eastAsiaTheme="minorEastAsia" w:cstheme="minorEastAsia"/>
          <w:color w:val="auto"/>
          <w:sz w:val="24"/>
          <w:szCs w:val="24"/>
          <w:highlight w:val="none"/>
        </w:rPr>
      </w:pPr>
    </w:p>
    <w:p w14:paraId="5EC62037">
      <w:pPr>
        <w:pStyle w:val="7"/>
        <w:spacing w:line="244" w:lineRule="auto"/>
        <w:rPr>
          <w:rFonts w:hint="eastAsia" w:asciiTheme="minorEastAsia" w:hAnsiTheme="minorEastAsia" w:eastAsiaTheme="minorEastAsia" w:cstheme="minorEastAsia"/>
          <w:color w:val="auto"/>
          <w:sz w:val="24"/>
          <w:szCs w:val="24"/>
          <w:highlight w:val="none"/>
        </w:rPr>
      </w:pPr>
    </w:p>
    <w:p w14:paraId="28A1650A">
      <w:pPr>
        <w:pStyle w:val="7"/>
        <w:spacing w:line="244" w:lineRule="auto"/>
        <w:rPr>
          <w:rFonts w:hint="eastAsia" w:asciiTheme="minorEastAsia" w:hAnsiTheme="minorEastAsia" w:eastAsiaTheme="minorEastAsia" w:cstheme="minorEastAsia"/>
          <w:color w:val="auto"/>
          <w:sz w:val="24"/>
          <w:szCs w:val="24"/>
          <w:highlight w:val="none"/>
        </w:rPr>
      </w:pPr>
    </w:p>
    <w:p w14:paraId="588AB3AB">
      <w:pPr>
        <w:pStyle w:val="7"/>
        <w:spacing w:line="244" w:lineRule="auto"/>
        <w:rPr>
          <w:rFonts w:hint="eastAsia" w:asciiTheme="minorEastAsia" w:hAnsiTheme="minorEastAsia" w:eastAsiaTheme="minorEastAsia" w:cstheme="minorEastAsia"/>
          <w:color w:val="auto"/>
          <w:sz w:val="24"/>
          <w:szCs w:val="24"/>
          <w:highlight w:val="none"/>
        </w:rPr>
      </w:pPr>
    </w:p>
    <w:p w14:paraId="75377DE5">
      <w:pPr>
        <w:pStyle w:val="7"/>
        <w:spacing w:line="244" w:lineRule="auto"/>
        <w:rPr>
          <w:rFonts w:hint="eastAsia" w:asciiTheme="minorEastAsia" w:hAnsiTheme="minorEastAsia" w:eastAsiaTheme="minorEastAsia" w:cstheme="minorEastAsia"/>
          <w:color w:val="auto"/>
          <w:sz w:val="24"/>
          <w:szCs w:val="24"/>
          <w:highlight w:val="none"/>
        </w:rPr>
      </w:pPr>
    </w:p>
    <w:p w14:paraId="28B082F6">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45EC036C">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1C1A898E">
      <w:pPr>
        <w:widowControl/>
        <w:kinsoku w:val="0"/>
        <w:wordWrap/>
        <w:autoSpaceDE w:val="0"/>
        <w:autoSpaceDN w:val="0"/>
        <w:adjustRightInd w:val="0"/>
        <w:snapToGrid w:val="0"/>
        <w:spacing w:line="500" w:lineRule="exact"/>
        <w:ind w:left="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法定代表人</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z w:val="24"/>
          <w:szCs w:val="24"/>
          <w:highlight w:val="none"/>
          <w:u w:val="none" w:color="auto"/>
        </w:rPr>
        <w:t xml:space="preserve">                      </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
          <w:sz w:val="24"/>
          <w:szCs w:val="24"/>
          <w:highlight w:val="none"/>
        </w:rPr>
        <w:t>电子签章）</w:t>
      </w:r>
    </w:p>
    <w:p w14:paraId="049BB535">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781F41FC">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p>
    <w:p w14:paraId="1F2908C2">
      <w:pPr>
        <w:pStyle w:val="7"/>
        <w:rPr>
          <w:rFonts w:hint="eastAsia" w:asciiTheme="minorEastAsia" w:hAnsiTheme="minorEastAsia" w:eastAsiaTheme="minorEastAsia" w:cstheme="minorEastAsia"/>
          <w:color w:val="auto"/>
          <w:highlight w:val="none"/>
        </w:rPr>
      </w:pPr>
    </w:p>
    <w:p w14:paraId="642EB1EA">
      <w:pPr>
        <w:pStyle w:val="7"/>
        <w:spacing w:line="244" w:lineRule="auto"/>
        <w:rPr>
          <w:rFonts w:hint="eastAsia" w:asciiTheme="minorEastAsia" w:hAnsiTheme="minorEastAsia" w:eastAsiaTheme="minorEastAsia" w:cstheme="minorEastAsia"/>
          <w:color w:val="auto"/>
          <w:sz w:val="24"/>
          <w:szCs w:val="24"/>
          <w:highlight w:val="none"/>
        </w:rPr>
      </w:pPr>
    </w:p>
    <w:p w14:paraId="7AA5A51A">
      <w:pPr>
        <w:pStyle w:val="7"/>
        <w:spacing w:line="244" w:lineRule="auto"/>
        <w:rPr>
          <w:rFonts w:hint="eastAsia" w:asciiTheme="minorEastAsia" w:hAnsiTheme="minorEastAsia" w:eastAsiaTheme="minorEastAsia" w:cstheme="minorEastAsia"/>
          <w:color w:val="auto"/>
          <w:sz w:val="24"/>
          <w:szCs w:val="24"/>
          <w:highlight w:val="none"/>
        </w:rPr>
      </w:pPr>
    </w:p>
    <w:p w14:paraId="532C5AC0">
      <w:pPr>
        <w:pStyle w:val="7"/>
        <w:spacing w:line="247" w:lineRule="auto"/>
        <w:rPr>
          <w:rFonts w:hint="eastAsia" w:asciiTheme="minorEastAsia" w:hAnsiTheme="minorEastAsia" w:eastAsiaTheme="minorEastAsia" w:cstheme="minorEastAsia"/>
          <w:color w:val="auto"/>
          <w:highlight w:val="none"/>
        </w:rPr>
      </w:pPr>
    </w:p>
    <w:p w14:paraId="261677AA">
      <w:pPr>
        <w:pStyle w:val="7"/>
        <w:spacing w:line="247" w:lineRule="auto"/>
        <w:rPr>
          <w:rFonts w:hint="eastAsia" w:asciiTheme="minorEastAsia" w:hAnsiTheme="minorEastAsia" w:eastAsiaTheme="minorEastAsia" w:cstheme="minorEastAsia"/>
          <w:color w:val="auto"/>
          <w:highlight w:val="none"/>
        </w:rPr>
      </w:pPr>
    </w:p>
    <w:p w14:paraId="3461557A">
      <w:pPr>
        <w:pStyle w:val="8"/>
        <w:rPr>
          <w:rFonts w:hint="eastAsia" w:asciiTheme="minorEastAsia" w:hAnsiTheme="minorEastAsia" w:eastAsiaTheme="minorEastAsia" w:cstheme="minorEastAsia"/>
          <w:color w:val="auto"/>
          <w:highlight w:val="none"/>
        </w:rPr>
      </w:pPr>
    </w:p>
    <w:p w14:paraId="213D8599">
      <w:pPr>
        <w:rPr>
          <w:rFonts w:hint="eastAsia" w:asciiTheme="minorEastAsia" w:hAnsiTheme="minorEastAsia" w:eastAsiaTheme="minorEastAsia" w:cstheme="minorEastAsia"/>
          <w:color w:val="auto"/>
          <w:highlight w:val="none"/>
        </w:rPr>
      </w:pPr>
    </w:p>
    <w:p w14:paraId="32F282BF">
      <w:pPr>
        <w:pStyle w:val="19"/>
        <w:rPr>
          <w:rFonts w:hint="eastAsia" w:asciiTheme="minorEastAsia" w:hAnsiTheme="minorEastAsia" w:eastAsiaTheme="minorEastAsia" w:cstheme="minorEastAsia"/>
          <w:color w:val="auto"/>
          <w:highlight w:val="none"/>
        </w:rPr>
      </w:pPr>
    </w:p>
    <w:p w14:paraId="5EB2EED9">
      <w:pPr>
        <w:pStyle w:val="20"/>
        <w:rPr>
          <w:rFonts w:hint="eastAsia" w:asciiTheme="minorEastAsia" w:hAnsiTheme="minorEastAsia" w:eastAsiaTheme="minorEastAsia" w:cstheme="minorEastAsia"/>
          <w:color w:val="auto"/>
          <w:highlight w:val="none"/>
        </w:rPr>
      </w:pPr>
    </w:p>
    <w:p w14:paraId="735065BF">
      <w:pPr>
        <w:pStyle w:val="7"/>
        <w:spacing w:line="247" w:lineRule="auto"/>
        <w:rPr>
          <w:rFonts w:hint="eastAsia" w:asciiTheme="minorEastAsia" w:hAnsiTheme="minorEastAsia" w:eastAsiaTheme="minorEastAsia" w:cstheme="minorEastAsia"/>
          <w:color w:val="auto"/>
          <w:highlight w:val="none"/>
        </w:rPr>
      </w:pPr>
    </w:p>
    <w:p w14:paraId="18CA3C4D">
      <w:pPr>
        <w:rPr>
          <w:rFonts w:hint="eastAsia" w:asciiTheme="minorEastAsia" w:hAnsiTheme="minorEastAsia" w:eastAsiaTheme="minorEastAsia" w:cstheme="minorEastAsia"/>
          <w:color w:val="auto"/>
          <w:highlight w:val="none"/>
        </w:rPr>
      </w:pPr>
    </w:p>
    <w:p w14:paraId="1BCAB065">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p>
    <w:p w14:paraId="6DBDE2D1">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r>
        <w:rPr>
          <w:rFonts w:hint="eastAsia" w:asciiTheme="minorEastAsia" w:hAnsiTheme="minorEastAsia" w:eastAsiaTheme="minorEastAsia" w:cstheme="minorEastAsia"/>
          <w:b/>
          <w:bCs/>
          <w:color w:val="auto"/>
          <w:spacing w:val="-4"/>
          <w:sz w:val="28"/>
          <w:szCs w:val="28"/>
          <w:highlight w:val="none"/>
        </w:rPr>
        <w:t>六、资格审查资料</w:t>
      </w:r>
    </w:p>
    <w:p w14:paraId="23AB7C52">
      <w:pPr>
        <w:pStyle w:val="7"/>
        <w:spacing w:line="271" w:lineRule="auto"/>
        <w:rPr>
          <w:rFonts w:hint="eastAsia" w:asciiTheme="minorEastAsia" w:hAnsiTheme="minorEastAsia" w:eastAsiaTheme="minorEastAsia" w:cstheme="minorEastAsia"/>
          <w:color w:val="auto"/>
          <w:highlight w:val="none"/>
        </w:rPr>
      </w:pPr>
    </w:p>
    <w:p w14:paraId="22856556">
      <w:pPr>
        <w:spacing w:before="65" w:line="227" w:lineRule="auto"/>
        <w:ind w:left="18"/>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pacing w:val="8"/>
          <w:sz w:val="24"/>
          <w:szCs w:val="24"/>
          <w:highlight w:val="none"/>
        </w:rPr>
        <w:t>（一）供应商基本情况表</w:t>
      </w:r>
    </w:p>
    <w:p w14:paraId="5E4DDD78">
      <w:pPr>
        <w:spacing w:before="68"/>
        <w:rPr>
          <w:rFonts w:hint="eastAsia" w:asciiTheme="minorEastAsia" w:hAnsiTheme="minorEastAsia" w:eastAsiaTheme="minorEastAsia" w:cstheme="minorEastAsia"/>
          <w:color w:val="auto"/>
          <w:highlight w:val="none"/>
        </w:rPr>
      </w:pPr>
    </w:p>
    <w:tbl>
      <w:tblPr>
        <w:tblStyle w:val="16"/>
        <w:tblW w:w="953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6"/>
        <w:gridCol w:w="1365"/>
        <w:gridCol w:w="2031"/>
        <w:gridCol w:w="493"/>
        <w:gridCol w:w="446"/>
        <w:gridCol w:w="992"/>
        <w:gridCol w:w="73"/>
        <w:gridCol w:w="2668"/>
      </w:tblGrid>
      <w:tr w14:paraId="16B73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1466" w:type="dxa"/>
            <w:vAlign w:val="top"/>
          </w:tcPr>
          <w:p w14:paraId="202520D5">
            <w:pPr>
              <w:spacing w:before="184" w:line="227" w:lineRule="auto"/>
              <w:ind w:left="116"/>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供应商名称</w:t>
            </w:r>
          </w:p>
        </w:tc>
        <w:tc>
          <w:tcPr>
            <w:tcW w:w="8068" w:type="dxa"/>
            <w:gridSpan w:val="7"/>
            <w:vAlign w:val="top"/>
          </w:tcPr>
          <w:p w14:paraId="5382B612">
            <w:pPr>
              <w:pStyle w:val="26"/>
              <w:rPr>
                <w:rFonts w:hint="eastAsia" w:asciiTheme="minorEastAsia" w:hAnsiTheme="minorEastAsia" w:eastAsiaTheme="minorEastAsia" w:cstheme="minorEastAsia"/>
                <w:color w:val="auto"/>
                <w:sz w:val="21"/>
                <w:szCs w:val="21"/>
                <w:highlight w:val="none"/>
              </w:rPr>
            </w:pPr>
          </w:p>
        </w:tc>
      </w:tr>
      <w:tr w14:paraId="78CEF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466" w:type="dxa"/>
            <w:vAlign w:val="top"/>
          </w:tcPr>
          <w:p w14:paraId="7BB04155">
            <w:pPr>
              <w:spacing w:before="166" w:line="229" w:lineRule="auto"/>
              <w:ind w:left="116"/>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注册地址</w:t>
            </w:r>
          </w:p>
        </w:tc>
        <w:tc>
          <w:tcPr>
            <w:tcW w:w="4335" w:type="dxa"/>
            <w:gridSpan w:val="4"/>
            <w:vAlign w:val="top"/>
          </w:tcPr>
          <w:p w14:paraId="5BC0A9DB">
            <w:pPr>
              <w:pStyle w:val="26"/>
              <w:jc w:val="center"/>
              <w:rPr>
                <w:rFonts w:hint="eastAsia" w:asciiTheme="minorEastAsia" w:hAnsiTheme="minorEastAsia" w:eastAsiaTheme="minorEastAsia" w:cstheme="minorEastAsia"/>
                <w:color w:val="auto"/>
                <w:sz w:val="21"/>
                <w:szCs w:val="21"/>
                <w:highlight w:val="none"/>
              </w:rPr>
            </w:pPr>
          </w:p>
        </w:tc>
        <w:tc>
          <w:tcPr>
            <w:tcW w:w="1065" w:type="dxa"/>
            <w:gridSpan w:val="2"/>
            <w:vAlign w:val="top"/>
          </w:tcPr>
          <w:p w14:paraId="4D28EF07">
            <w:pPr>
              <w:spacing w:before="165" w:line="228" w:lineRule="auto"/>
              <w:ind w:left="12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邮政编码</w:t>
            </w:r>
          </w:p>
        </w:tc>
        <w:tc>
          <w:tcPr>
            <w:tcW w:w="2668" w:type="dxa"/>
            <w:vAlign w:val="top"/>
          </w:tcPr>
          <w:p w14:paraId="14F5B03B">
            <w:pPr>
              <w:pStyle w:val="26"/>
              <w:rPr>
                <w:rFonts w:hint="eastAsia" w:asciiTheme="minorEastAsia" w:hAnsiTheme="minorEastAsia" w:eastAsiaTheme="minorEastAsia" w:cstheme="minorEastAsia"/>
                <w:color w:val="auto"/>
                <w:sz w:val="21"/>
                <w:szCs w:val="21"/>
                <w:highlight w:val="none"/>
              </w:rPr>
            </w:pPr>
          </w:p>
        </w:tc>
      </w:tr>
      <w:tr w14:paraId="3BA27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466" w:type="dxa"/>
            <w:vMerge w:val="restart"/>
            <w:tcBorders>
              <w:bottom w:val="nil"/>
            </w:tcBorders>
            <w:vAlign w:val="top"/>
          </w:tcPr>
          <w:p w14:paraId="3A581C87">
            <w:pPr>
              <w:pStyle w:val="26"/>
              <w:spacing w:line="343" w:lineRule="auto"/>
              <w:rPr>
                <w:rFonts w:hint="eastAsia" w:asciiTheme="minorEastAsia" w:hAnsiTheme="minorEastAsia" w:eastAsiaTheme="minorEastAsia" w:cstheme="minorEastAsia"/>
                <w:color w:val="auto"/>
                <w:sz w:val="21"/>
                <w:szCs w:val="21"/>
                <w:highlight w:val="none"/>
              </w:rPr>
            </w:pPr>
          </w:p>
          <w:p w14:paraId="1DC0CD90">
            <w:pPr>
              <w:pStyle w:val="26"/>
              <w:spacing w:line="343" w:lineRule="auto"/>
              <w:rPr>
                <w:rFonts w:hint="eastAsia" w:asciiTheme="minorEastAsia" w:hAnsiTheme="minorEastAsia" w:eastAsiaTheme="minorEastAsia" w:cstheme="minorEastAsia"/>
                <w:color w:val="auto"/>
                <w:sz w:val="21"/>
                <w:szCs w:val="21"/>
                <w:highlight w:val="none"/>
              </w:rPr>
            </w:pPr>
          </w:p>
          <w:p w14:paraId="65B2AD12">
            <w:pPr>
              <w:spacing w:before="65" w:line="229" w:lineRule="auto"/>
              <w:ind w:left="11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联系方式</w:t>
            </w:r>
          </w:p>
        </w:tc>
        <w:tc>
          <w:tcPr>
            <w:tcW w:w="1365" w:type="dxa"/>
            <w:vAlign w:val="top"/>
          </w:tcPr>
          <w:p w14:paraId="3D00B9A2">
            <w:pPr>
              <w:spacing w:before="277" w:line="230" w:lineRule="auto"/>
              <w:ind w:left="113"/>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6"/>
                <w:sz w:val="21"/>
                <w:szCs w:val="21"/>
                <w:highlight w:val="none"/>
              </w:rPr>
              <w:t>联系人</w:t>
            </w:r>
          </w:p>
        </w:tc>
        <w:tc>
          <w:tcPr>
            <w:tcW w:w="2970" w:type="dxa"/>
            <w:gridSpan w:val="3"/>
            <w:vAlign w:val="top"/>
          </w:tcPr>
          <w:p w14:paraId="1A8CD868">
            <w:pPr>
              <w:pStyle w:val="26"/>
              <w:jc w:val="center"/>
              <w:rPr>
                <w:rFonts w:hint="eastAsia" w:asciiTheme="minorEastAsia" w:hAnsiTheme="minorEastAsia" w:eastAsiaTheme="minorEastAsia" w:cstheme="minorEastAsia"/>
                <w:color w:val="auto"/>
                <w:sz w:val="21"/>
                <w:szCs w:val="21"/>
                <w:highlight w:val="none"/>
              </w:rPr>
            </w:pPr>
          </w:p>
        </w:tc>
        <w:tc>
          <w:tcPr>
            <w:tcW w:w="1065" w:type="dxa"/>
            <w:gridSpan w:val="2"/>
            <w:vAlign w:val="top"/>
          </w:tcPr>
          <w:p w14:paraId="7E9D849D">
            <w:pPr>
              <w:spacing w:before="277" w:line="230" w:lineRule="auto"/>
              <w:ind w:left="1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电话</w:t>
            </w:r>
          </w:p>
        </w:tc>
        <w:tc>
          <w:tcPr>
            <w:tcW w:w="2668" w:type="dxa"/>
            <w:vAlign w:val="top"/>
          </w:tcPr>
          <w:p w14:paraId="35071DCE">
            <w:pPr>
              <w:pStyle w:val="26"/>
              <w:rPr>
                <w:rFonts w:hint="eastAsia" w:asciiTheme="minorEastAsia" w:hAnsiTheme="minorEastAsia" w:eastAsiaTheme="minorEastAsia" w:cstheme="minorEastAsia"/>
                <w:color w:val="auto"/>
                <w:sz w:val="21"/>
                <w:szCs w:val="21"/>
                <w:highlight w:val="none"/>
              </w:rPr>
            </w:pPr>
          </w:p>
        </w:tc>
      </w:tr>
      <w:tr w14:paraId="595C8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1466" w:type="dxa"/>
            <w:vMerge w:val="continue"/>
            <w:tcBorders>
              <w:top w:val="nil"/>
            </w:tcBorders>
            <w:vAlign w:val="top"/>
          </w:tcPr>
          <w:p w14:paraId="603D1031">
            <w:pPr>
              <w:pStyle w:val="26"/>
              <w:rPr>
                <w:rFonts w:hint="eastAsia" w:asciiTheme="minorEastAsia" w:hAnsiTheme="minorEastAsia" w:eastAsiaTheme="minorEastAsia" w:cstheme="minorEastAsia"/>
                <w:color w:val="auto"/>
                <w:sz w:val="21"/>
                <w:szCs w:val="21"/>
                <w:highlight w:val="none"/>
              </w:rPr>
            </w:pPr>
          </w:p>
        </w:tc>
        <w:tc>
          <w:tcPr>
            <w:tcW w:w="1365" w:type="dxa"/>
            <w:vAlign w:val="top"/>
          </w:tcPr>
          <w:p w14:paraId="1E6C6A85">
            <w:pPr>
              <w:spacing w:before="299" w:line="227" w:lineRule="auto"/>
              <w:ind w:left="111"/>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5"/>
                <w:sz w:val="21"/>
                <w:szCs w:val="21"/>
                <w:highlight w:val="none"/>
              </w:rPr>
              <w:t>传真</w:t>
            </w:r>
          </w:p>
        </w:tc>
        <w:tc>
          <w:tcPr>
            <w:tcW w:w="2970" w:type="dxa"/>
            <w:gridSpan w:val="3"/>
            <w:vAlign w:val="top"/>
          </w:tcPr>
          <w:p w14:paraId="0115A805">
            <w:pPr>
              <w:pStyle w:val="26"/>
              <w:jc w:val="center"/>
              <w:rPr>
                <w:rFonts w:hint="eastAsia" w:asciiTheme="minorEastAsia" w:hAnsiTheme="minorEastAsia" w:eastAsiaTheme="minorEastAsia" w:cstheme="minorEastAsia"/>
                <w:color w:val="auto"/>
                <w:sz w:val="21"/>
                <w:szCs w:val="21"/>
                <w:highlight w:val="none"/>
              </w:rPr>
            </w:pPr>
          </w:p>
        </w:tc>
        <w:tc>
          <w:tcPr>
            <w:tcW w:w="1065" w:type="dxa"/>
            <w:gridSpan w:val="2"/>
            <w:vAlign w:val="top"/>
          </w:tcPr>
          <w:p w14:paraId="78C7CE12">
            <w:pPr>
              <w:spacing w:before="299" w:line="233" w:lineRule="auto"/>
              <w:ind w:left="13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4"/>
                <w:sz w:val="21"/>
                <w:szCs w:val="21"/>
                <w:highlight w:val="none"/>
              </w:rPr>
              <w:t>网址</w:t>
            </w:r>
          </w:p>
        </w:tc>
        <w:tc>
          <w:tcPr>
            <w:tcW w:w="2668" w:type="dxa"/>
            <w:vAlign w:val="top"/>
          </w:tcPr>
          <w:p w14:paraId="6EA2DE43">
            <w:pPr>
              <w:pStyle w:val="26"/>
              <w:rPr>
                <w:rFonts w:hint="eastAsia" w:asciiTheme="minorEastAsia" w:hAnsiTheme="minorEastAsia" w:eastAsiaTheme="minorEastAsia" w:cstheme="minorEastAsia"/>
                <w:color w:val="auto"/>
                <w:sz w:val="21"/>
                <w:szCs w:val="21"/>
                <w:highlight w:val="none"/>
              </w:rPr>
            </w:pPr>
          </w:p>
        </w:tc>
      </w:tr>
      <w:tr w14:paraId="2BBFB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1466" w:type="dxa"/>
            <w:vAlign w:val="top"/>
          </w:tcPr>
          <w:p w14:paraId="1B9E9FF7">
            <w:pPr>
              <w:pStyle w:val="26"/>
              <w:spacing w:line="304" w:lineRule="auto"/>
              <w:rPr>
                <w:rFonts w:hint="eastAsia" w:asciiTheme="minorEastAsia" w:hAnsiTheme="minorEastAsia" w:eastAsiaTheme="minorEastAsia" w:cstheme="minorEastAsia"/>
                <w:color w:val="auto"/>
                <w:sz w:val="21"/>
                <w:szCs w:val="21"/>
                <w:highlight w:val="none"/>
              </w:rPr>
            </w:pPr>
          </w:p>
          <w:p w14:paraId="1EC85007">
            <w:pPr>
              <w:spacing w:before="65" w:line="228" w:lineRule="auto"/>
              <w:ind w:left="11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法定代表人</w:t>
            </w:r>
          </w:p>
        </w:tc>
        <w:tc>
          <w:tcPr>
            <w:tcW w:w="1365" w:type="dxa"/>
            <w:vAlign w:val="top"/>
          </w:tcPr>
          <w:p w14:paraId="5928E9BB">
            <w:pPr>
              <w:pStyle w:val="26"/>
              <w:spacing w:line="304" w:lineRule="auto"/>
              <w:jc w:val="center"/>
              <w:rPr>
                <w:rFonts w:hint="eastAsia" w:asciiTheme="minorEastAsia" w:hAnsiTheme="minorEastAsia" w:eastAsiaTheme="minorEastAsia" w:cstheme="minorEastAsia"/>
                <w:color w:val="auto"/>
                <w:sz w:val="21"/>
                <w:szCs w:val="21"/>
                <w:highlight w:val="none"/>
              </w:rPr>
            </w:pPr>
          </w:p>
          <w:p w14:paraId="73671B97">
            <w:pPr>
              <w:spacing w:before="65" w:line="228" w:lineRule="auto"/>
              <w:ind w:left="11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4"/>
                <w:sz w:val="21"/>
                <w:szCs w:val="21"/>
                <w:highlight w:val="none"/>
              </w:rPr>
              <w:t>姓名</w:t>
            </w:r>
          </w:p>
        </w:tc>
        <w:tc>
          <w:tcPr>
            <w:tcW w:w="2031" w:type="dxa"/>
            <w:vAlign w:val="top"/>
          </w:tcPr>
          <w:p w14:paraId="77B9B729">
            <w:pPr>
              <w:pStyle w:val="26"/>
              <w:jc w:val="center"/>
              <w:rPr>
                <w:rFonts w:hint="eastAsia" w:asciiTheme="minorEastAsia" w:hAnsiTheme="minorEastAsia" w:eastAsiaTheme="minorEastAsia" w:cstheme="minorEastAsia"/>
                <w:color w:val="auto"/>
                <w:sz w:val="21"/>
                <w:szCs w:val="21"/>
                <w:highlight w:val="none"/>
              </w:rPr>
            </w:pPr>
          </w:p>
        </w:tc>
        <w:tc>
          <w:tcPr>
            <w:tcW w:w="939" w:type="dxa"/>
            <w:gridSpan w:val="2"/>
            <w:vAlign w:val="top"/>
          </w:tcPr>
          <w:p w14:paraId="382341E9">
            <w:pPr>
              <w:pStyle w:val="26"/>
              <w:spacing w:line="304" w:lineRule="auto"/>
              <w:jc w:val="center"/>
              <w:rPr>
                <w:rFonts w:hint="eastAsia" w:asciiTheme="minorEastAsia" w:hAnsiTheme="minorEastAsia" w:eastAsiaTheme="minorEastAsia" w:cstheme="minorEastAsia"/>
                <w:color w:val="auto"/>
                <w:sz w:val="21"/>
                <w:szCs w:val="21"/>
                <w:highlight w:val="none"/>
              </w:rPr>
            </w:pPr>
          </w:p>
          <w:p w14:paraId="03CB4B33">
            <w:pPr>
              <w:spacing w:before="65" w:line="230" w:lineRule="auto"/>
              <w:ind w:left="13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电话</w:t>
            </w:r>
          </w:p>
        </w:tc>
        <w:tc>
          <w:tcPr>
            <w:tcW w:w="3733" w:type="dxa"/>
            <w:gridSpan w:val="3"/>
            <w:vAlign w:val="top"/>
          </w:tcPr>
          <w:p w14:paraId="665CE3C1">
            <w:pPr>
              <w:pStyle w:val="26"/>
              <w:jc w:val="center"/>
              <w:rPr>
                <w:rFonts w:hint="eastAsia" w:asciiTheme="minorEastAsia" w:hAnsiTheme="minorEastAsia" w:eastAsiaTheme="minorEastAsia" w:cstheme="minorEastAsia"/>
                <w:color w:val="auto"/>
                <w:sz w:val="21"/>
                <w:szCs w:val="21"/>
                <w:highlight w:val="none"/>
              </w:rPr>
            </w:pPr>
          </w:p>
        </w:tc>
      </w:tr>
      <w:tr w14:paraId="26E18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1466" w:type="dxa"/>
            <w:vAlign w:val="top"/>
          </w:tcPr>
          <w:p w14:paraId="41645CF5">
            <w:pPr>
              <w:spacing w:before="277" w:line="229" w:lineRule="auto"/>
              <w:ind w:left="118"/>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6"/>
                <w:sz w:val="21"/>
                <w:szCs w:val="21"/>
                <w:highlight w:val="none"/>
              </w:rPr>
              <w:t>成立时间</w:t>
            </w:r>
          </w:p>
        </w:tc>
        <w:tc>
          <w:tcPr>
            <w:tcW w:w="8068" w:type="dxa"/>
            <w:gridSpan w:val="7"/>
            <w:vAlign w:val="top"/>
          </w:tcPr>
          <w:p w14:paraId="49F4F03A">
            <w:pPr>
              <w:pStyle w:val="26"/>
              <w:jc w:val="center"/>
              <w:rPr>
                <w:rFonts w:hint="eastAsia" w:asciiTheme="minorEastAsia" w:hAnsiTheme="minorEastAsia" w:eastAsiaTheme="minorEastAsia" w:cstheme="minorEastAsia"/>
                <w:color w:val="auto"/>
                <w:sz w:val="21"/>
                <w:szCs w:val="21"/>
                <w:highlight w:val="none"/>
              </w:rPr>
            </w:pPr>
          </w:p>
        </w:tc>
      </w:tr>
      <w:tr w14:paraId="0FD9B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466" w:type="dxa"/>
            <w:vAlign w:val="top"/>
          </w:tcPr>
          <w:p w14:paraId="21AB134E">
            <w:pPr>
              <w:spacing w:before="283" w:line="228" w:lineRule="auto"/>
              <w:ind w:left="12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6"/>
                <w:sz w:val="21"/>
                <w:szCs w:val="21"/>
                <w:highlight w:val="none"/>
              </w:rPr>
              <w:t>营业执照号</w:t>
            </w:r>
          </w:p>
        </w:tc>
        <w:tc>
          <w:tcPr>
            <w:tcW w:w="3889" w:type="dxa"/>
            <w:gridSpan w:val="3"/>
            <w:vAlign w:val="top"/>
          </w:tcPr>
          <w:p w14:paraId="2B4FDF1E">
            <w:pPr>
              <w:pStyle w:val="26"/>
              <w:jc w:val="center"/>
              <w:rPr>
                <w:rFonts w:hint="eastAsia" w:asciiTheme="minorEastAsia" w:hAnsiTheme="minorEastAsia" w:eastAsiaTheme="minorEastAsia" w:cstheme="minorEastAsia"/>
                <w:color w:val="auto"/>
                <w:sz w:val="21"/>
                <w:szCs w:val="21"/>
                <w:highlight w:val="none"/>
              </w:rPr>
            </w:pPr>
          </w:p>
        </w:tc>
        <w:tc>
          <w:tcPr>
            <w:tcW w:w="1438" w:type="dxa"/>
            <w:gridSpan w:val="2"/>
            <w:vAlign w:val="top"/>
          </w:tcPr>
          <w:p w14:paraId="6191F015">
            <w:pPr>
              <w:spacing w:before="260" w:line="220" w:lineRule="auto"/>
              <w:ind w:left="116"/>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开户银行</w:t>
            </w:r>
          </w:p>
        </w:tc>
        <w:tc>
          <w:tcPr>
            <w:tcW w:w="2741" w:type="dxa"/>
            <w:gridSpan w:val="2"/>
            <w:vAlign w:val="top"/>
          </w:tcPr>
          <w:p w14:paraId="3124D67E">
            <w:pPr>
              <w:pStyle w:val="26"/>
              <w:rPr>
                <w:rFonts w:hint="eastAsia" w:asciiTheme="minorEastAsia" w:hAnsiTheme="minorEastAsia" w:eastAsiaTheme="minorEastAsia" w:cstheme="minorEastAsia"/>
                <w:color w:val="auto"/>
                <w:sz w:val="21"/>
                <w:szCs w:val="21"/>
                <w:highlight w:val="none"/>
              </w:rPr>
            </w:pPr>
          </w:p>
        </w:tc>
      </w:tr>
      <w:tr w14:paraId="6FBD5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466" w:type="dxa"/>
            <w:vAlign w:val="top"/>
          </w:tcPr>
          <w:p w14:paraId="106A3DA7">
            <w:pPr>
              <w:spacing w:before="260" w:line="229" w:lineRule="auto"/>
              <w:ind w:left="116"/>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注册资金</w:t>
            </w:r>
          </w:p>
        </w:tc>
        <w:tc>
          <w:tcPr>
            <w:tcW w:w="3889" w:type="dxa"/>
            <w:gridSpan w:val="3"/>
            <w:vAlign w:val="top"/>
          </w:tcPr>
          <w:p w14:paraId="2C82E544">
            <w:pPr>
              <w:pStyle w:val="26"/>
              <w:jc w:val="center"/>
              <w:rPr>
                <w:rFonts w:hint="eastAsia" w:asciiTheme="minorEastAsia" w:hAnsiTheme="minorEastAsia" w:eastAsiaTheme="minorEastAsia" w:cstheme="minorEastAsia"/>
                <w:color w:val="auto"/>
                <w:sz w:val="21"/>
                <w:szCs w:val="21"/>
                <w:highlight w:val="none"/>
              </w:rPr>
            </w:pPr>
          </w:p>
        </w:tc>
        <w:tc>
          <w:tcPr>
            <w:tcW w:w="1438" w:type="dxa"/>
            <w:gridSpan w:val="2"/>
            <w:vAlign w:val="top"/>
          </w:tcPr>
          <w:p w14:paraId="6C3AC7E1">
            <w:pPr>
              <w:spacing w:before="235" w:line="221" w:lineRule="auto"/>
              <w:ind w:left="1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账号</w:t>
            </w:r>
          </w:p>
        </w:tc>
        <w:tc>
          <w:tcPr>
            <w:tcW w:w="2741" w:type="dxa"/>
            <w:gridSpan w:val="2"/>
            <w:vAlign w:val="top"/>
          </w:tcPr>
          <w:p w14:paraId="5F43AD88">
            <w:pPr>
              <w:pStyle w:val="26"/>
              <w:rPr>
                <w:rFonts w:hint="eastAsia" w:asciiTheme="minorEastAsia" w:hAnsiTheme="minorEastAsia" w:eastAsiaTheme="minorEastAsia" w:cstheme="minorEastAsia"/>
                <w:color w:val="auto"/>
                <w:sz w:val="21"/>
                <w:szCs w:val="21"/>
                <w:highlight w:val="none"/>
              </w:rPr>
            </w:pPr>
          </w:p>
        </w:tc>
      </w:tr>
      <w:tr w14:paraId="3C4DF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1466" w:type="dxa"/>
            <w:vAlign w:val="top"/>
          </w:tcPr>
          <w:p w14:paraId="45F26664">
            <w:pPr>
              <w:spacing w:before="301" w:line="228" w:lineRule="auto"/>
              <w:ind w:left="118"/>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经营范围备注</w:t>
            </w:r>
          </w:p>
        </w:tc>
        <w:tc>
          <w:tcPr>
            <w:tcW w:w="8068" w:type="dxa"/>
            <w:gridSpan w:val="7"/>
            <w:vAlign w:val="top"/>
          </w:tcPr>
          <w:p w14:paraId="37906785">
            <w:pPr>
              <w:pStyle w:val="26"/>
              <w:rPr>
                <w:rFonts w:hint="eastAsia" w:asciiTheme="minorEastAsia" w:hAnsiTheme="minorEastAsia" w:eastAsiaTheme="minorEastAsia" w:cstheme="minorEastAsia"/>
                <w:color w:val="auto"/>
                <w:sz w:val="21"/>
                <w:szCs w:val="21"/>
                <w:highlight w:val="none"/>
              </w:rPr>
            </w:pPr>
          </w:p>
        </w:tc>
      </w:tr>
    </w:tbl>
    <w:p w14:paraId="513604C0">
      <w:pPr>
        <w:pStyle w:val="7"/>
        <w:spacing w:line="386" w:lineRule="auto"/>
        <w:rPr>
          <w:rFonts w:hint="eastAsia" w:asciiTheme="minorEastAsia" w:hAnsiTheme="minorEastAsia" w:eastAsiaTheme="minorEastAsia" w:cstheme="minorEastAsia"/>
          <w:color w:val="auto"/>
          <w:highlight w:val="none"/>
        </w:rPr>
      </w:pPr>
    </w:p>
    <w:p w14:paraId="1CF7547D">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21E68A73">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61F9DFAE">
      <w:pPr>
        <w:widowControl/>
        <w:kinsoku w:val="0"/>
        <w:wordWrap/>
        <w:autoSpaceDE w:val="0"/>
        <w:autoSpaceDN w:val="0"/>
        <w:adjustRightInd w:val="0"/>
        <w:snapToGrid w:val="0"/>
        <w:spacing w:line="500" w:lineRule="exact"/>
        <w:ind w:left="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法定代表人</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z w:val="24"/>
          <w:szCs w:val="24"/>
          <w:highlight w:val="none"/>
          <w:u w:val="none" w:color="auto"/>
        </w:rPr>
        <w:t xml:space="preserve">                      </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
          <w:sz w:val="24"/>
          <w:szCs w:val="24"/>
          <w:highlight w:val="none"/>
        </w:rPr>
        <w:t>电子签章）</w:t>
      </w:r>
    </w:p>
    <w:p w14:paraId="7426E249">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7D3C2290">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p>
    <w:p w14:paraId="3D2DD774">
      <w:pPr>
        <w:pStyle w:val="7"/>
        <w:rPr>
          <w:rFonts w:hint="eastAsia" w:asciiTheme="minorEastAsia" w:hAnsiTheme="minorEastAsia" w:eastAsiaTheme="minorEastAsia" w:cstheme="minorEastAsia"/>
          <w:color w:val="auto"/>
          <w:highlight w:val="none"/>
        </w:rPr>
      </w:pPr>
    </w:p>
    <w:p w14:paraId="2D94EBF9">
      <w:pPr>
        <w:pStyle w:val="8"/>
        <w:rPr>
          <w:rFonts w:hint="eastAsia" w:asciiTheme="minorEastAsia" w:hAnsiTheme="minorEastAsia" w:eastAsiaTheme="minorEastAsia" w:cstheme="minorEastAsia"/>
          <w:color w:val="auto"/>
          <w:highlight w:val="none"/>
        </w:rPr>
      </w:pPr>
    </w:p>
    <w:p w14:paraId="5C9ADD61">
      <w:pPr>
        <w:pStyle w:val="7"/>
        <w:spacing w:line="249" w:lineRule="auto"/>
        <w:rPr>
          <w:rFonts w:hint="eastAsia" w:asciiTheme="minorEastAsia" w:hAnsiTheme="minorEastAsia" w:eastAsiaTheme="minorEastAsia" w:cstheme="minorEastAsia"/>
          <w:color w:val="auto"/>
          <w:highlight w:val="none"/>
        </w:rPr>
      </w:pPr>
    </w:p>
    <w:p w14:paraId="551EB6B3">
      <w:pPr>
        <w:pStyle w:val="7"/>
        <w:spacing w:line="249" w:lineRule="auto"/>
        <w:rPr>
          <w:rFonts w:hint="eastAsia" w:asciiTheme="minorEastAsia" w:hAnsiTheme="minorEastAsia" w:eastAsiaTheme="minorEastAsia" w:cstheme="minorEastAsia"/>
          <w:color w:val="auto"/>
          <w:highlight w:val="none"/>
        </w:rPr>
      </w:pPr>
    </w:p>
    <w:p w14:paraId="3B0975FD">
      <w:pPr>
        <w:pStyle w:val="7"/>
        <w:spacing w:line="249" w:lineRule="auto"/>
        <w:rPr>
          <w:rFonts w:hint="eastAsia" w:asciiTheme="minorEastAsia" w:hAnsiTheme="minorEastAsia" w:eastAsiaTheme="minorEastAsia" w:cstheme="minorEastAsia"/>
          <w:color w:val="auto"/>
          <w:highlight w:val="none"/>
        </w:rPr>
      </w:pPr>
    </w:p>
    <w:p w14:paraId="180EAAFF">
      <w:pPr>
        <w:spacing w:before="65" w:line="228" w:lineRule="auto"/>
        <w:ind w:left="18"/>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pacing w:val="7"/>
          <w:sz w:val="24"/>
          <w:szCs w:val="24"/>
          <w:highlight w:val="none"/>
        </w:rPr>
        <w:t>（二）</w:t>
      </w:r>
      <w:r>
        <w:rPr>
          <w:rFonts w:hint="eastAsia" w:asciiTheme="minorEastAsia" w:hAnsiTheme="minorEastAsia" w:eastAsiaTheme="minorEastAsia" w:cstheme="minorEastAsia"/>
          <w:b/>
          <w:bCs/>
          <w:color w:val="auto"/>
          <w:spacing w:val="7"/>
          <w:sz w:val="24"/>
          <w:szCs w:val="24"/>
          <w:highlight w:val="none"/>
          <w:lang w:val="en-US" w:eastAsia="zh-CN"/>
        </w:rPr>
        <w:t>提供</w:t>
      </w:r>
      <w:r>
        <w:rPr>
          <w:rFonts w:hint="eastAsia" w:asciiTheme="minorEastAsia" w:hAnsiTheme="minorEastAsia" w:eastAsiaTheme="minorEastAsia" w:cstheme="minorEastAsia"/>
          <w:b/>
          <w:bCs/>
          <w:color w:val="auto"/>
          <w:spacing w:val="7"/>
          <w:sz w:val="24"/>
          <w:szCs w:val="24"/>
          <w:highlight w:val="none"/>
        </w:rPr>
        <w:t>资格审查资料</w:t>
      </w:r>
    </w:p>
    <w:p w14:paraId="6CC77ABB">
      <w:pPr>
        <w:pStyle w:val="7"/>
        <w:spacing w:line="242" w:lineRule="auto"/>
        <w:rPr>
          <w:rFonts w:hint="eastAsia" w:asciiTheme="minorEastAsia" w:hAnsiTheme="minorEastAsia" w:eastAsiaTheme="minorEastAsia" w:cstheme="minorEastAsia"/>
          <w:color w:val="auto"/>
          <w:highlight w:val="none"/>
        </w:rPr>
      </w:pPr>
    </w:p>
    <w:p w14:paraId="04E082A8">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1、提供有效的三证合一营业执照扫描件或复印件，也可提供电子营业执照</w:t>
      </w:r>
      <w:r>
        <w:rPr>
          <w:rFonts w:hint="eastAsia" w:asciiTheme="minorEastAsia" w:hAnsiTheme="minorEastAsia" w:eastAsiaTheme="minorEastAsia" w:cstheme="minorEastAsia"/>
          <w:color w:val="auto"/>
          <w:sz w:val="24"/>
          <w:szCs w:val="24"/>
          <w:highlight w:val="none"/>
          <w:lang w:eastAsia="zh-CN"/>
        </w:rPr>
        <w:t>。</w:t>
      </w:r>
    </w:p>
    <w:p w14:paraId="66B05AFE">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i w:val="0"/>
          <w:iCs w:val="0"/>
          <w:caps w:val="0"/>
          <w:color w:val="auto"/>
          <w:spacing w:val="0"/>
          <w:sz w:val="24"/>
          <w:szCs w:val="24"/>
          <w:highlight w:val="none"/>
          <w:shd w:val="clear" w:fill="FFFFFF"/>
        </w:rPr>
        <w:t>本项目专门面向中小企业采购，供应商应为中小微企业或监狱企业或残疾人福利性单位。</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须</w:t>
      </w:r>
      <w:r>
        <w:rPr>
          <w:rFonts w:hint="eastAsia" w:asciiTheme="minorEastAsia" w:hAnsiTheme="minorEastAsia" w:eastAsiaTheme="minorEastAsia" w:cstheme="minorEastAsia"/>
          <w:i w:val="0"/>
          <w:iCs w:val="0"/>
          <w:caps w:val="0"/>
          <w:color w:val="auto"/>
          <w:spacing w:val="0"/>
          <w:sz w:val="24"/>
          <w:szCs w:val="24"/>
          <w:highlight w:val="none"/>
          <w:shd w:val="clear" w:fill="FFFFFF"/>
        </w:rPr>
        <w:t>提供以下对应材料之一：</w:t>
      </w:r>
    </w:p>
    <w:p w14:paraId="229686B9">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1)若为中小微型企业需提供《中小企业声明函》（格式见采购文件）</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b w:val="0"/>
          <w:bCs w:val="0"/>
          <w:color w:val="auto"/>
          <w:sz w:val="24"/>
          <w:szCs w:val="24"/>
          <w:highlight w:val="none"/>
          <w:lang w:eastAsia="zh-CN"/>
        </w:rPr>
        <w:t>中小企业划型标准依据工信部联企业〔2011〕300号文件的规定。</w:t>
      </w:r>
    </w:p>
    <w:p w14:paraId="288F734D">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2)若为监狱企业需提供省级以上监狱管理局、戒毒管理局（含新疆生产建设兵团）出具的属于监狱企业的证明文件；</w:t>
      </w:r>
    </w:p>
    <w:p w14:paraId="5018AC93">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3)若为残疾人福利性单位需提供《残疾人福利性单位声明函》（格式见采购文件）。</w:t>
      </w:r>
    </w:p>
    <w:p w14:paraId="2CAD6696">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政府采购供应商信用承诺书</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lang w:val="en-US" w:eastAsia="zh-CN"/>
        </w:rPr>
        <w:t>格式见本章。</w:t>
      </w:r>
    </w:p>
    <w:p w14:paraId="6A3C5912">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供应商诚信承诺书</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lang w:val="en-US" w:eastAsia="zh-CN"/>
        </w:rPr>
        <w:t>格式见本章</w:t>
      </w:r>
      <w:r>
        <w:rPr>
          <w:rFonts w:hint="eastAsia" w:asciiTheme="minorEastAsia" w:hAnsiTheme="minorEastAsia" w:eastAsiaTheme="minorEastAsia" w:cstheme="minorEastAsia"/>
          <w:color w:val="auto"/>
          <w:sz w:val="24"/>
          <w:szCs w:val="24"/>
          <w:highlight w:val="none"/>
          <w:lang w:eastAsia="zh-CN"/>
        </w:rPr>
        <w:t>。</w:t>
      </w:r>
    </w:p>
    <w:p w14:paraId="3167BD5D">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、供应商具有合法有效的《食品经营许可证》。</w:t>
      </w:r>
    </w:p>
    <w:p w14:paraId="273B54CF">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供应商提供本公告发布之后“中国执行信息公开网”网站的“失信被执行人”、“信用中国”网站的“重大税收违法失信主体”、“中国政府采购网”网站的“政府采购严重违法失信行为名单”查询结果页面截图。</w:t>
      </w:r>
    </w:p>
    <w:p w14:paraId="6A15E9CB">
      <w:pPr>
        <w:widowControl w:val="0"/>
        <w:wordWrap/>
        <w:autoSpaceDE w:val="0"/>
        <w:autoSpaceDN w:val="0"/>
        <w:adjustRightInd w:val="0"/>
        <w:snapToGrid w:val="0"/>
        <w:spacing w:line="500" w:lineRule="exact"/>
        <w:ind w:firstLine="240" w:firstLineChars="1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5541F41D">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依照财库〔2016〕125号文，采购人、代理机构在开标时通过《信用中国》、《中国执行信息公开网》及《中国政府采购网》网站查询供应商的信用情况，若有不良记录，按无效响应处理。</w:t>
      </w:r>
    </w:p>
    <w:p w14:paraId="6AA72049">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如供应商为新成立企业，可提供注册后的相关证明材料。</w:t>
      </w:r>
    </w:p>
    <w:p w14:paraId="2886B219">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26D28144">
      <w:pPr>
        <w:rPr>
          <w:rFonts w:hint="eastAsia" w:asciiTheme="minorEastAsia" w:hAnsiTheme="minorEastAsia" w:eastAsiaTheme="minorEastAsia" w:cstheme="minorEastAsia"/>
          <w:color w:val="auto"/>
          <w:highlight w:val="none"/>
        </w:rPr>
      </w:pPr>
    </w:p>
    <w:p w14:paraId="06AB62A1">
      <w:pPr>
        <w:rPr>
          <w:rFonts w:hint="eastAsia" w:asciiTheme="minorEastAsia" w:hAnsiTheme="minorEastAsia" w:eastAsiaTheme="minorEastAsia" w:cstheme="minorEastAsia"/>
          <w:color w:val="auto"/>
          <w:highlight w:val="none"/>
        </w:rPr>
      </w:pPr>
    </w:p>
    <w:p w14:paraId="6D7C720C">
      <w:pPr>
        <w:rPr>
          <w:rFonts w:hint="eastAsia" w:asciiTheme="minorEastAsia" w:hAnsiTheme="minorEastAsia" w:eastAsiaTheme="minorEastAsia" w:cstheme="minorEastAsia"/>
          <w:color w:val="auto"/>
          <w:highlight w:val="none"/>
        </w:rPr>
      </w:pPr>
    </w:p>
    <w:p w14:paraId="7FEBEF94">
      <w:pPr>
        <w:rPr>
          <w:rFonts w:hint="eastAsia" w:asciiTheme="minorEastAsia" w:hAnsiTheme="minorEastAsia" w:eastAsiaTheme="minorEastAsia" w:cstheme="minorEastAsia"/>
          <w:color w:val="auto"/>
          <w:highlight w:val="none"/>
        </w:rPr>
      </w:pPr>
    </w:p>
    <w:p w14:paraId="7C93F496">
      <w:pPr>
        <w:rPr>
          <w:rFonts w:hint="eastAsia" w:asciiTheme="minorEastAsia" w:hAnsiTheme="minorEastAsia" w:eastAsiaTheme="minorEastAsia" w:cstheme="minorEastAsia"/>
          <w:color w:val="auto"/>
          <w:highlight w:val="none"/>
        </w:rPr>
      </w:pPr>
    </w:p>
    <w:p w14:paraId="7CE8CE0C">
      <w:pPr>
        <w:rPr>
          <w:rFonts w:hint="eastAsia" w:asciiTheme="minorEastAsia" w:hAnsiTheme="minorEastAsia" w:eastAsiaTheme="minorEastAsia" w:cstheme="minorEastAsia"/>
          <w:color w:val="auto"/>
          <w:highlight w:val="none"/>
        </w:rPr>
      </w:pPr>
    </w:p>
    <w:p w14:paraId="57DB44F2">
      <w:pPr>
        <w:rPr>
          <w:rFonts w:hint="eastAsia" w:asciiTheme="minorEastAsia" w:hAnsiTheme="minorEastAsia" w:eastAsiaTheme="minorEastAsia" w:cstheme="minorEastAsia"/>
          <w:color w:val="auto"/>
          <w:highlight w:val="none"/>
        </w:rPr>
      </w:pPr>
    </w:p>
    <w:p w14:paraId="2E0B8F19">
      <w:pPr>
        <w:rPr>
          <w:rFonts w:hint="eastAsia" w:asciiTheme="minorEastAsia" w:hAnsiTheme="minorEastAsia" w:eastAsiaTheme="minorEastAsia" w:cstheme="minorEastAsia"/>
          <w:color w:val="auto"/>
          <w:highlight w:val="none"/>
        </w:rPr>
      </w:pPr>
    </w:p>
    <w:p w14:paraId="2F6CF2C6">
      <w:pPr>
        <w:rPr>
          <w:rFonts w:hint="eastAsia" w:asciiTheme="minorEastAsia" w:hAnsiTheme="minorEastAsia" w:eastAsiaTheme="minorEastAsia" w:cstheme="minorEastAsia"/>
          <w:color w:val="auto"/>
          <w:highlight w:val="none"/>
        </w:rPr>
      </w:pPr>
    </w:p>
    <w:p w14:paraId="76E4126C">
      <w:pPr>
        <w:rPr>
          <w:rFonts w:hint="eastAsia" w:asciiTheme="minorEastAsia" w:hAnsiTheme="minorEastAsia" w:eastAsiaTheme="minorEastAsia" w:cstheme="minorEastAsia"/>
          <w:color w:val="auto"/>
          <w:highlight w:val="none"/>
        </w:rPr>
      </w:pPr>
    </w:p>
    <w:p w14:paraId="6127B86B">
      <w:pPr>
        <w:pStyle w:val="7"/>
        <w:spacing w:line="477" w:lineRule="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
          <w:bCs/>
          <w:color w:val="auto"/>
          <w:spacing w:val="7"/>
          <w:sz w:val="24"/>
          <w:szCs w:val="24"/>
          <w:highlight w:val="none"/>
          <w:lang w:eastAsia="zh-CN"/>
        </w:rPr>
        <w:t>（</w:t>
      </w:r>
      <w:r>
        <w:rPr>
          <w:rFonts w:hint="eastAsia" w:asciiTheme="minorEastAsia" w:hAnsiTheme="minorEastAsia" w:eastAsiaTheme="minorEastAsia" w:cstheme="minorEastAsia"/>
          <w:b/>
          <w:bCs/>
          <w:color w:val="auto"/>
          <w:spacing w:val="7"/>
          <w:sz w:val="24"/>
          <w:szCs w:val="24"/>
          <w:highlight w:val="none"/>
          <w:lang w:val="en-US" w:eastAsia="zh-CN"/>
        </w:rPr>
        <w:t>三</w:t>
      </w:r>
      <w:r>
        <w:rPr>
          <w:rFonts w:hint="eastAsia" w:asciiTheme="minorEastAsia" w:hAnsiTheme="minorEastAsia" w:eastAsiaTheme="minorEastAsia" w:cstheme="minorEastAsia"/>
          <w:b/>
          <w:bCs/>
          <w:color w:val="auto"/>
          <w:spacing w:val="7"/>
          <w:sz w:val="24"/>
          <w:szCs w:val="24"/>
          <w:highlight w:val="none"/>
          <w:lang w:eastAsia="zh-CN"/>
        </w:rPr>
        <w:t>）</w:t>
      </w:r>
      <w:r>
        <w:rPr>
          <w:rFonts w:hint="eastAsia" w:asciiTheme="minorEastAsia" w:hAnsiTheme="minorEastAsia" w:eastAsiaTheme="minorEastAsia" w:cstheme="minorEastAsia"/>
          <w:b/>
          <w:bCs/>
          <w:color w:val="auto"/>
          <w:spacing w:val="7"/>
          <w:sz w:val="24"/>
          <w:szCs w:val="24"/>
          <w:highlight w:val="none"/>
        </w:rPr>
        <w:t>资格审查</w:t>
      </w:r>
      <w:r>
        <w:rPr>
          <w:rFonts w:hint="eastAsia" w:asciiTheme="minorEastAsia" w:hAnsiTheme="minorEastAsia" w:eastAsiaTheme="minorEastAsia" w:cstheme="minorEastAsia"/>
          <w:b/>
          <w:bCs/>
          <w:color w:val="auto"/>
          <w:spacing w:val="7"/>
          <w:sz w:val="24"/>
          <w:szCs w:val="24"/>
          <w:highlight w:val="none"/>
          <w:lang w:val="en-US" w:eastAsia="zh-CN"/>
        </w:rPr>
        <w:t>相关</w:t>
      </w:r>
      <w:r>
        <w:rPr>
          <w:rFonts w:hint="eastAsia" w:asciiTheme="minorEastAsia" w:hAnsiTheme="minorEastAsia" w:eastAsiaTheme="minorEastAsia" w:cstheme="minorEastAsia"/>
          <w:b/>
          <w:bCs/>
          <w:color w:val="auto"/>
          <w:spacing w:val="7"/>
          <w:sz w:val="24"/>
          <w:szCs w:val="24"/>
          <w:highlight w:val="none"/>
        </w:rPr>
        <w:t>资料</w:t>
      </w:r>
      <w:r>
        <w:rPr>
          <w:rFonts w:hint="eastAsia" w:asciiTheme="minorEastAsia" w:hAnsiTheme="minorEastAsia" w:eastAsiaTheme="minorEastAsia" w:cstheme="minorEastAsia"/>
          <w:b/>
          <w:bCs/>
          <w:color w:val="auto"/>
          <w:spacing w:val="7"/>
          <w:sz w:val="24"/>
          <w:szCs w:val="24"/>
          <w:highlight w:val="none"/>
          <w:lang w:val="en-US" w:eastAsia="zh-CN"/>
        </w:rPr>
        <w:t>格式</w:t>
      </w:r>
    </w:p>
    <w:p w14:paraId="75F5088B">
      <w:pPr>
        <w:spacing w:before="78" w:line="219" w:lineRule="auto"/>
        <w:ind w:left="2985"/>
        <w:rPr>
          <w:rFonts w:hint="eastAsia" w:asciiTheme="minorEastAsia" w:hAnsiTheme="minorEastAsia" w:eastAsiaTheme="minorEastAsia" w:cstheme="minorEastAsia"/>
          <w:b/>
          <w:bCs/>
          <w:color w:val="auto"/>
          <w:spacing w:val="8"/>
          <w:sz w:val="24"/>
          <w:szCs w:val="24"/>
          <w:highlight w:val="none"/>
          <w:lang w:val="en-US" w:eastAsia="zh-CN"/>
        </w:rPr>
      </w:pPr>
      <w:r>
        <w:rPr>
          <w:rFonts w:hint="eastAsia" w:asciiTheme="minorEastAsia" w:hAnsiTheme="minorEastAsia" w:eastAsiaTheme="minorEastAsia" w:cstheme="minorEastAsia"/>
          <w:b/>
          <w:bCs/>
          <w:color w:val="auto"/>
          <w:spacing w:val="8"/>
          <w:sz w:val="24"/>
          <w:szCs w:val="24"/>
          <w:highlight w:val="none"/>
          <w:lang w:val="en-US" w:eastAsia="zh-CN"/>
        </w:rPr>
        <w:t>1、中小企业声明函</w:t>
      </w:r>
    </w:p>
    <w:p w14:paraId="0CBA26F1">
      <w:pPr>
        <w:widowControl w:val="0"/>
        <w:wordWrap/>
        <w:autoSpaceDE w:val="0"/>
        <w:autoSpaceDN w:val="0"/>
        <w:adjustRightInd w:val="0"/>
        <w:snapToGrid w:val="0"/>
        <w:spacing w:before="219" w:line="500" w:lineRule="exact"/>
        <w:ind w:left="8" w:right="80" w:firstLine="481"/>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本公司（联合体）郑重声明，根据《政府采购促进中小企业发展管理</w:t>
      </w:r>
      <w:r>
        <w:rPr>
          <w:rFonts w:hint="eastAsia" w:asciiTheme="minorEastAsia" w:hAnsiTheme="minorEastAsia" w:eastAsiaTheme="minorEastAsia" w:cstheme="minorEastAsia"/>
          <w:color w:val="auto"/>
          <w:spacing w:val="-9"/>
          <w:sz w:val="24"/>
          <w:szCs w:val="24"/>
          <w:highlight w:val="none"/>
        </w:rPr>
        <w:t>办法》（财库﹝2020﹞</w:t>
      </w:r>
      <w:r>
        <w:rPr>
          <w:rFonts w:hint="eastAsia" w:asciiTheme="minorEastAsia" w:hAnsiTheme="minorEastAsia" w:eastAsiaTheme="minorEastAsia" w:cstheme="minorEastAsia"/>
          <w:color w:val="auto"/>
          <w:sz w:val="24"/>
          <w:szCs w:val="24"/>
          <w:highlight w:val="none"/>
        </w:rPr>
        <w:t xml:space="preserve"> 46 号）的规定，本公司（联合体）参加</w:t>
      </w:r>
      <w:r>
        <w:rPr>
          <w:rFonts w:hint="eastAsia" w:asciiTheme="minorEastAsia" w:hAnsiTheme="minorEastAsia" w:eastAsiaTheme="minorEastAsia" w:cstheme="minorEastAsia"/>
          <w:color w:val="auto"/>
          <w:sz w:val="24"/>
          <w:szCs w:val="24"/>
          <w:highlight w:val="none"/>
          <w:u w:val="single"/>
        </w:rPr>
        <w:t>（单位名称）</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（项目名称）</w:t>
      </w:r>
      <w:r>
        <w:rPr>
          <w:rFonts w:hint="eastAsia" w:asciiTheme="minorEastAsia" w:hAnsiTheme="minorEastAsia" w:eastAsiaTheme="minorEastAsia" w:cstheme="minorEastAsia"/>
          <w:color w:val="auto"/>
          <w:sz w:val="24"/>
          <w:szCs w:val="24"/>
          <w:highlight w:val="none"/>
        </w:rPr>
        <w:t>采购活动，服务全部由</w:t>
      </w:r>
      <w:r>
        <w:rPr>
          <w:rFonts w:hint="eastAsia" w:asciiTheme="minorEastAsia" w:hAnsiTheme="minorEastAsia" w:eastAsiaTheme="minorEastAsia" w:cstheme="minorEastAsia"/>
          <w:color w:val="auto"/>
          <w:spacing w:val="-3"/>
          <w:sz w:val="24"/>
          <w:szCs w:val="24"/>
          <w:highlight w:val="none"/>
        </w:rPr>
        <w:t>符合政策要求的中小企业承接。相关企业（含联合体中的中小企业、签订分包意向协议的中小</w:t>
      </w:r>
      <w:r>
        <w:rPr>
          <w:rFonts w:hint="eastAsia" w:asciiTheme="minorEastAsia" w:hAnsiTheme="minorEastAsia" w:eastAsiaTheme="minorEastAsia" w:cstheme="minorEastAsia"/>
          <w:color w:val="auto"/>
          <w:spacing w:val="-1"/>
          <w:sz w:val="24"/>
          <w:szCs w:val="24"/>
          <w:highlight w:val="none"/>
        </w:rPr>
        <w:t>企业）的具体情况如下：</w:t>
      </w:r>
    </w:p>
    <w:p w14:paraId="083F2B16">
      <w:pPr>
        <w:widowControl w:val="0"/>
        <w:wordWrap/>
        <w:autoSpaceDE w:val="0"/>
        <w:autoSpaceDN w:val="0"/>
        <w:adjustRightInd w:val="0"/>
        <w:snapToGrid w:val="0"/>
        <w:spacing w:before="1" w:line="500" w:lineRule="exact"/>
        <w:ind w:left="8" w:right="77" w:firstLine="49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1.</w:t>
      </w:r>
      <w:r>
        <w:rPr>
          <w:rFonts w:hint="eastAsia" w:asciiTheme="minorEastAsia" w:hAnsiTheme="minorEastAsia" w:eastAsiaTheme="minorEastAsia" w:cstheme="minorEastAsia"/>
          <w:color w:val="auto"/>
          <w:spacing w:val="-1"/>
          <w:sz w:val="24"/>
          <w:szCs w:val="24"/>
          <w:highlight w:val="none"/>
          <w:u w:val="single" w:color="auto"/>
        </w:rPr>
        <w:t>（标的名称</w:t>
      </w:r>
      <w:r>
        <w:rPr>
          <w:rFonts w:hint="eastAsia" w:asciiTheme="minorEastAsia" w:hAnsiTheme="minorEastAsia" w:eastAsiaTheme="minorEastAsia" w:cstheme="minorEastAsia"/>
          <w:color w:val="auto"/>
          <w:sz w:val="24"/>
          <w:szCs w:val="24"/>
          <w:highlight w:val="none"/>
          <w:u w:val="single" w:color="auto"/>
        </w:rPr>
        <w:t>）</w:t>
      </w:r>
      <w:r>
        <w:rPr>
          <w:rFonts w:hint="eastAsia" w:asciiTheme="minorEastAsia" w:hAnsiTheme="minorEastAsia" w:eastAsiaTheme="minorEastAsia" w:cstheme="minorEastAsia"/>
          <w:color w:val="auto"/>
          <w:spacing w:val="3"/>
          <w:sz w:val="24"/>
          <w:szCs w:val="24"/>
          <w:highlight w:val="none"/>
          <w:u w:val="single" w:color="auto"/>
        </w:rPr>
        <w:t xml:space="preserve"> </w:t>
      </w:r>
      <w:r>
        <w:rPr>
          <w:rFonts w:hint="eastAsia" w:asciiTheme="minorEastAsia" w:hAnsiTheme="minorEastAsia" w:eastAsiaTheme="minorEastAsia" w:cstheme="minorEastAsia"/>
          <w:color w:val="auto"/>
          <w:spacing w:val="-90"/>
          <w:sz w:val="24"/>
          <w:szCs w:val="24"/>
          <w:highlight w:val="non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pacing w:val="-1"/>
          <w:sz w:val="24"/>
          <w:szCs w:val="24"/>
          <w:highlight w:val="none"/>
        </w:rPr>
        <w:t>属于</w:t>
      </w:r>
      <w:r>
        <w:rPr>
          <w:rFonts w:hint="eastAsia" w:asciiTheme="minorEastAsia" w:hAnsiTheme="minorEastAsia" w:eastAsiaTheme="minorEastAsia" w:cstheme="minorEastAsia"/>
          <w:color w:val="auto"/>
          <w:spacing w:val="-1"/>
          <w:sz w:val="24"/>
          <w:szCs w:val="24"/>
          <w:highlight w:val="none"/>
          <w:u w:val="single" w:color="auto"/>
        </w:rPr>
        <w:t>（采购文件中明确的所属行业</w:t>
      </w:r>
      <w:r>
        <w:rPr>
          <w:rFonts w:hint="eastAsia" w:asciiTheme="minorEastAsia" w:hAnsiTheme="minorEastAsia" w:eastAsiaTheme="minorEastAsia" w:cstheme="minorEastAsia"/>
          <w:color w:val="auto"/>
          <w:sz w:val="24"/>
          <w:szCs w:val="24"/>
          <w:highlight w:val="none"/>
          <w:u w:val="single" w:color="auto"/>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pacing w:val="-1"/>
          <w:sz w:val="24"/>
          <w:szCs w:val="24"/>
          <w:highlight w:val="none"/>
        </w:rPr>
        <w:t>承建（承接）企业为</w:t>
      </w:r>
      <w:r>
        <w:rPr>
          <w:rFonts w:hint="eastAsia" w:asciiTheme="minorEastAsia" w:hAnsiTheme="minorEastAsia" w:eastAsiaTheme="minorEastAsia" w:cstheme="minorEastAsia"/>
          <w:color w:val="auto"/>
          <w:spacing w:val="-1"/>
          <w:sz w:val="24"/>
          <w:szCs w:val="24"/>
          <w:highlight w:val="none"/>
          <w:u w:val="single" w:color="auto"/>
        </w:rPr>
        <w:t>（企业名</w:t>
      </w:r>
      <w:r>
        <w:rPr>
          <w:rFonts w:hint="eastAsia" w:asciiTheme="minorEastAsia" w:hAnsiTheme="minorEastAsia" w:eastAsiaTheme="minorEastAsia" w:cstheme="minorEastAsia"/>
          <w:color w:val="auto"/>
          <w:sz w:val="24"/>
          <w:szCs w:val="24"/>
          <w:highlight w:val="none"/>
          <w:u w:val="single" w:color="auto"/>
        </w:rPr>
        <w:t>称</w:t>
      </w:r>
      <w:r>
        <w:rPr>
          <w:rFonts w:hint="eastAsia" w:asciiTheme="minorEastAsia" w:hAnsiTheme="minorEastAsia" w:eastAsiaTheme="minorEastAsia" w:cstheme="minorEastAsia"/>
          <w:color w:val="auto"/>
          <w:spacing w:val="6"/>
          <w:sz w:val="24"/>
          <w:szCs w:val="24"/>
          <w:highlight w:val="none"/>
          <w:u w:val="single" w:color="auto"/>
        </w:rPr>
        <w:t>）</w:t>
      </w:r>
      <w:r>
        <w:rPr>
          <w:rFonts w:hint="eastAsia" w:asciiTheme="minorEastAsia" w:hAnsiTheme="minorEastAsia" w:eastAsiaTheme="minorEastAsia" w:cstheme="minorEastAsia"/>
          <w:color w:val="auto"/>
          <w:spacing w:val="6"/>
          <w:sz w:val="24"/>
          <w:szCs w:val="24"/>
          <w:highlight w:val="none"/>
        </w:rPr>
        <w:t>，</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rPr>
        <w:t>人，营业 收入为</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rPr>
        <w:t>万元，属于</w:t>
      </w:r>
      <w:r>
        <w:rPr>
          <w:rFonts w:hint="eastAsia" w:asciiTheme="minorEastAsia" w:hAnsiTheme="minorEastAsia" w:eastAsiaTheme="minorEastAsia" w:cstheme="minorEastAsia"/>
          <w:color w:val="auto"/>
          <w:spacing w:val="-1"/>
          <w:sz w:val="24"/>
          <w:szCs w:val="24"/>
          <w:highlight w:val="none"/>
          <w:u w:val="single" w:color="auto"/>
        </w:rPr>
        <w:t>（中型企业、</w:t>
      </w:r>
      <w:r>
        <w:rPr>
          <w:rFonts w:hint="eastAsia" w:asciiTheme="minorEastAsia" w:hAnsiTheme="minorEastAsia" w:eastAsiaTheme="minorEastAsia" w:cstheme="minorEastAsia"/>
          <w:color w:val="auto"/>
          <w:spacing w:val="19"/>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u w:val="single" w:color="auto"/>
        </w:rPr>
        <w:t>小型企业、</w:t>
      </w:r>
      <w:r>
        <w:rPr>
          <w:rFonts w:hint="eastAsia" w:asciiTheme="minorEastAsia" w:hAnsiTheme="minorEastAsia" w:eastAsiaTheme="minorEastAsia" w:cstheme="minorEastAsia"/>
          <w:color w:val="auto"/>
          <w:spacing w:val="-3"/>
          <w:sz w:val="24"/>
          <w:szCs w:val="24"/>
          <w:highlight w:val="none"/>
          <w:u w:val="single" w:color="auto"/>
        </w:rPr>
        <w:t>微型企业</w:t>
      </w:r>
      <w:r>
        <w:rPr>
          <w:rFonts w:hint="eastAsia" w:asciiTheme="minorEastAsia" w:hAnsiTheme="minorEastAsia" w:eastAsiaTheme="minorEastAsia" w:cstheme="minorEastAsia"/>
          <w:color w:val="auto"/>
          <w:spacing w:val="1"/>
          <w:sz w:val="24"/>
          <w:szCs w:val="24"/>
          <w:highlight w:val="none"/>
          <w:u w:val="single" w:color="auto"/>
        </w:rPr>
        <w:t>）</w:t>
      </w:r>
      <w:r>
        <w:rPr>
          <w:rFonts w:hint="eastAsia" w:asciiTheme="minorEastAsia" w:hAnsiTheme="minorEastAsia" w:eastAsiaTheme="minorEastAsia" w:cstheme="minorEastAsia"/>
          <w:color w:val="auto"/>
          <w:spacing w:val="1"/>
          <w:sz w:val="24"/>
          <w:szCs w:val="24"/>
          <w:highlight w:val="none"/>
        </w:rPr>
        <w:t>；</w:t>
      </w:r>
    </w:p>
    <w:p w14:paraId="6C0129F9">
      <w:pPr>
        <w:widowControl w:val="0"/>
        <w:wordWrap/>
        <w:autoSpaceDE w:val="0"/>
        <w:autoSpaceDN w:val="0"/>
        <w:adjustRightInd w:val="0"/>
        <w:snapToGrid w:val="0"/>
        <w:spacing w:before="2" w:line="500" w:lineRule="exact"/>
        <w:ind w:left="8" w:right="80" w:firstLine="483"/>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w:t>
      </w:r>
      <w:r>
        <w:rPr>
          <w:rFonts w:hint="eastAsia" w:asciiTheme="minorEastAsia" w:hAnsiTheme="minorEastAsia" w:eastAsiaTheme="minorEastAsia" w:cstheme="minorEastAsia"/>
          <w:color w:val="auto"/>
          <w:spacing w:val="-3"/>
          <w:sz w:val="24"/>
          <w:szCs w:val="24"/>
          <w:highlight w:val="none"/>
          <w:u w:val="single" w:color="auto"/>
        </w:rPr>
        <w:t>（标的名称</w:t>
      </w:r>
      <w:r>
        <w:rPr>
          <w:rFonts w:hint="eastAsia" w:asciiTheme="minorEastAsia" w:hAnsiTheme="minorEastAsia" w:eastAsiaTheme="minorEastAsia" w:cstheme="minorEastAsia"/>
          <w:color w:val="auto"/>
          <w:spacing w:val="-6"/>
          <w:sz w:val="24"/>
          <w:szCs w:val="24"/>
          <w:highlight w:val="none"/>
          <w:u w:val="single" w:color="auto"/>
        </w:rPr>
        <w:t>）</w:t>
      </w:r>
      <w:r>
        <w:rPr>
          <w:rFonts w:hint="eastAsia" w:asciiTheme="minorEastAsia" w:hAnsiTheme="minorEastAsia" w:eastAsiaTheme="minorEastAsia" w:cstheme="minorEastAsia"/>
          <w:color w:val="auto"/>
          <w:spacing w:val="-7"/>
          <w:sz w:val="24"/>
          <w:szCs w:val="24"/>
          <w:highlight w:val="none"/>
          <w:u w:val="single" w:color="auto"/>
        </w:rPr>
        <w:t xml:space="preserve"> </w:t>
      </w:r>
      <w:r>
        <w:rPr>
          <w:rFonts w:hint="eastAsia" w:asciiTheme="minorEastAsia" w:hAnsiTheme="minorEastAsia" w:eastAsiaTheme="minorEastAsia" w:cstheme="minorEastAsia"/>
          <w:color w:val="auto"/>
          <w:spacing w:val="-91"/>
          <w:sz w:val="24"/>
          <w:szCs w:val="24"/>
          <w:highlight w:val="none"/>
        </w:rPr>
        <w:t xml:space="preserve"> </w:t>
      </w:r>
      <w:r>
        <w:rPr>
          <w:rFonts w:hint="eastAsia" w:asciiTheme="minorEastAsia" w:hAnsiTheme="minorEastAsia" w:eastAsiaTheme="minorEastAsia" w:cstheme="minorEastAsia"/>
          <w:color w:val="auto"/>
          <w:spacing w:val="-6"/>
          <w:sz w:val="24"/>
          <w:szCs w:val="24"/>
          <w:highlight w:val="none"/>
        </w:rPr>
        <w:t>，</w:t>
      </w:r>
      <w:r>
        <w:rPr>
          <w:rFonts w:hint="eastAsia" w:asciiTheme="minorEastAsia" w:hAnsiTheme="minorEastAsia" w:eastAsiaTheme="minorEastAsia" w:cstheme="minorEastAsia"/>
          <w:color w:val="auto"/>
          <w:spacing w:val="-3"/>
          <w:sz w:val="24"/>
          <w:szCs w:val="24"/>
          <w:highlight w:val="none"/>
        </w:rPr>
        <w:t>属于</w:t>
      </w:r>
      <w:r>
        <w:rPr>
          <w:rFonts w:hint="eastAsia" w:asciiTheme="minorEastAsia" w:hAnsiTheme="minorEastAsia" w:eastAsiaTheme="minorEastAsia" w:cstheme="minorEastAsia"/>
          <w:color w:val="auto"/>
          <w:spacing w:val="-3"/>
          <w:sz w:val="24"/>
          <w:szCs w:val="24"/>
          <w:highlight w:val="none"/>
          <w:u w:val="single" w:color="auto"/>
        </w:rPr>
        <w:t>（采购文件中明确的所属行业</w:t>
      </w:r>
      <w:r>
        <w:rPr>
          <w:rFonts w:hint="eastAsia" w:asciiTheme="minorEastAsia" w:hAnsiTheme="minorEastAsia" w:eastAsiaTheme="minorEastAsia" w:cstheme="minorEastAsia"/>
          <w:color w:val="auto"/>
          <w:spacing w:val="-6"/>
          <w:sz w:val="24"/>
          <w:szCs w:val="24"/>
          <w:highlight w:val="none"/>
          <w:u w:val="single" w:color="auto"/>
        </w:rPr>
        <w:t>）</w:t>
      </w:r>
      <w:r>
        <w:rPr>
          <w:rFonts w:hint="eastAsia" w:asciiTheme="minorEastAsia" w:hAnsiTheme="minorEastAsia" w:eastAsiaTheme="minorEastAsia" w:cstheme="minorEastAsia"/>
          <w:color w:val="auto"/>
          <w:spacing w:val="-6"/>
          <w:sz w:val="24"/>
          <w:szCs w:val="24"/>
          <w:highlight w:val="none"/>
        </w:rPr>
        <w:t>；</w:t>
      </w:r>
      <w:r>
        <w:rPr>
          <w:rFonts w:hint="eastAsia" w:asciiTheme="minorEastAsia" w:hAnsiTheme="minorEastAsia" w:eastAsiaTheme="minorEastAsia" w:cstheme="minorEastAsia"/>
          <w:color w:val="auto"/>
          <w:spacing w:val="-3"/>
          <w:sz w:val="24"/>
          <w:szCs w:val="24"/>
          <w:highlight w:val="none"/>
        </w:rPr>
        <w:t xml:space="preserve"> 承建（承接）企业为</w:t>
      </w:r>
      <w:r>
        <w:rPr>
          <w:rFonts w:hint="eastAsia" w:asciiTheme="minorEastAsia" w:hAnsiTheme="minorEastAsia" w:eastAsiaTheme="minorEastAsia" w:cstheme="minorEastAsia"/>
          <w:color w:val="auto"/>
          <w:spacing w:val="-3"/>
          <w:sz w:val="24"/>
          <w:szCs w:val="24"/>
          <w:highlight w:val="none"/>
          <w:u w:val="single" w:color="auto"/>
        </w:rPr>
        <w:t>（企业名</w:t>
      </w:r>
      <w:r>
        <w:rPr>
          <w:rFonts w:hint="eastAsia" w:asciiTheme="minorEastAsia" w:hAnsiTheme="minorEastAsia" w:eastAsiaTheme="minorEastAsia" w:cstheme="minorEastAsia"/>
          <w:color w:val="auto"/>
          <w:sz w:val="24"/>
          <w:szCs w:val="24"/>
          <w:highlight w:val="none"/>
          <w:u w:val="single" w:color="auto"/>
        </w:rPr>
        <w:t>称</w:t>
      </w:r>
      <w:r>
        <w:rPr>
          <w:rFonts w:hint="eastAsia" w:asciiTheme="minorEastAsia" w:hAnsiTheme="minorEastAsia" w:eastAsiaTheme="minorEastAsia" w:cstheme="minorEastAsia"/>
          <w:color w:val="auto"/>
          <w:spacing w:val="6"/>
          <w:sz w:val="24"/>
          <w:szCs w:val="24"/>
          <w:highlight w:val="none"/>
          <w:u w:val="single" w:color="auto"/>
        </w:rPr>
        <w:t>）</w:t>
      </w:r>
      <w:r>
        <w:rPr>
          <w:rFonts w:hint="eastAsia" w:asciiTheme="minorEastAsia" w:hAnsiTheme="minorEastAsia" w:eastAsiaTheme="minorEastAsia" w:cstheme="minorEastAsia"/>
          <w:color w:val="auto"/>
          <w:spacing w:val="6"/>
          <w:sz w:val="24"/>
          <w:szCs w:val="24"/>
          <w:highlight w:val="none"/>
        </w:rPr>
        <w:t>，</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rPr>
        <w:t>人，营业 收入为</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rPr>
        <w:t>万元，属于</w:t>
      </w:r>
      <w:r>
        <w:rPr>
          <w:rFonts w:hint="eastAsia" w:asciiTheme="minorEastAsia" w:hAnsiTheme="minorEastAsia" w:eastAsiaTheme="minorEastAsia" w:cstheme="minorEastAsia"/>
          <w:color w:val="auto"/>
          <w:spacing w:val="-1"/>
          <w:sz w:val="24"/>
          <w:szCs w:val="24"/>
          <w:highlight w:val="none"/>
          <w:u w:val="single" w:color="auto"/>
        </w:rPr>
        <w:t>（中型企业、</w:t>
      </w:r>
      <w:r>
        <w:rPr>
          <w:rFonts w:hint="eastAsia" w:asciiTheme="minorEastAsia" w:hAnsiTheme="minorEastAsia" w:eastAsiaTheme="minorEastAsia" w:cstheme="minorEastAsia"/>
          <w:color w:val="auto"/>
          <w:spacing w:val="19"/>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u w:val="single" w:color="auto"/>
        </w:rPr>
        <w:t>小型企业、</w:t>
      </w:r>
      <w:r>
        <w:rPr>
          <w:rFonts w:hint="eastAsia" w:asciiTheme="minorEastAsia" w:hAnsiTheme="minorEastAsia" w:eastAsiaTheme="minorEastAsia" w:cstheme="minorEastAsia"/>
          <w:color w:val="auto"/>
          <w:spacing w:val="-3"/>
          <w:sz w:val="24"/>
          <w:szCs w:val="24"/>
          <w:highlight w:val="none"/>
          <w:u w:val="single" w:color="auto"/>
        </w:rPr>
        <w:t>微型企业</w:t>
      </w:r>
      <w:r>
        <w:rPr>
          <w:rFonts w:hint="eastAsia" w:asciiTheme="minorEastAsia" w:hAnsiTheme="minorEastAsia" w:eastAsiaTheme="minorEastAsia" w:cstheme="minorEastAsia"/>
          <w:color w:val="auto"/>
          <w:spacing w:val="1"/>
          <w:sz w:val="24"/>
          <w:szCs w:val="24"/>
          <w:highlight w:val="none"/>
          <w:u w:val="single" w:color="auto"/>
        </w:rPr>
        <w:t>）</w:t>
      </w:r>
      <w:r>
        <w:rPr>
          <w:rFonts w:hint="eastAsia" w:asciiTheme="minorEastAsia" w:hAnsiTheme="minorEastAsia" w:eastAsiaTheme="minorEastAsia" w:cstheme="minorEastAsia"/>
          <w:color w:val="auto"/>
          <w:spacing w:val="1"/>
          <w:sz w:val="24"/>
          <w:szCs w:val="24"/>
          <w:highlight w:val="none"/>
        </w:rPr>
        <w:t>；</w:t>
      </w:r>
    </w:p>
    <w:p w14:paraId="1AADA8C8">
      <w:pPr>
        <w:widowControl w:val="0"/>
        <w:wordWrap/>
        <w:autoSpaceDE w:val="0"/>
        <w:autoSpaceDN w:val="0"/>
        <w:adjustRightInd w:val="0"/>
        <w:snapToGrid w:val="0"/>
        <w:spacing w:line="500" w:lineRule="exact"/>
        <w:ind w:left="24"/>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3"/>
          <w:position w:val="3"/>
          <w:sz w:val="24"/>
          <w:szCs w:val="24"/>
          <w:highlight w:val="none"/>
        </w:rPr>
        <w:t>……</w:t>
      </w:r>
    </w:p>
    <w:p w14:paraId="7A20D34B">
      <w:pPr>
        <w:widowControl w:val="0"/>
        <w:wordWrap/>
        <w:autoSpaceDE w:val="0"/>
        <w:autoSpaceDN w:val="0"/>
        <w:adjustRightInd w:val="0"/>
        <w:snapToGrid w:val="0"/>
        <w:spacing w:before="87" w:line="500" w:lineRule="exact"/>
        <w:ind w:left="8" w:right="80" w:firstLine="508"/>
        <w:jc w:val="both"/>
        <w:textAlignment w:val="baseline"/>
        <w:rPr>
          <w:rFonts w:hint="eastAsia" w:asciiTheme="minorEastAsia" w:hAnsiTheme="minorEastAsia" w:eastAsiaTheme="minorEastAsia" w:cstheme="minorEastAsia"/>
          <w:color w:val="auto"/>
          <w:spacing w:val="-3"/>
          <w:sz w:val="24"/>
          <w:szCs w:val="24"/>
          <w:highlight w:val="none"/>
        </w:rPr>
      </w:pPr>
      <w:r>
        <w:rPr>
          <w:rFonts w:hint="eastAsia" w:asciiTheme="minorEastAsia" w:hAnsiTheme="minorEastAsia" w:eastAsiaTheme="minorEastAsia" w:cstheme="minorEastAsia"/>
          <w:color w:val="auto"/>
          <w:spacing w:val="-3"/>
          <w:sz w:val="24"/>
          <w:szCs w:val="24"/>
          <w:highlight w:val="none"/>
        </w:rPr>
        <w:t>以上企业，不属于大企业的分支机构，不存在控股</w:t>
      </w:r>
      <w:r>
        <w:rPr>
          <w:rFonts w:hint="eastAsia" w:asciiTheme="minorEastAsia" w:hAnsiTheme="minorEastAsia" w:eastAsiaTheme="minorEastAsia" w:cstheme="minorEastAsia"/>
          <w:color w:val="auto"/>
          <w:spacing w:val="-4"/>
          <w:sz w:val="24"/>
          <w:szCs w:val="24"/>
          <w:highlight w:val="none"/>
        </w:rPr>
        <w:t>股东为大企业的情形，也不存在与大企</w:t>
      </w:r>
      <w:r>
        <w:rPr>
          <w:rFonts w:hint="eastAsia" w:asciiTheme="minorEastAsia" w:hAnsiTheme="minorEastAsia" w:eastAsiaTheme="minorEastAsia" w:cstheme="minorEastAsia"/>
          <w:color w:val="auto"/>
          <w:spacing w:val="-3"/>
          <w:sz w:val="24"/>
          <w:szCs w:val="24"/>
          <w:highlight w:val="none"/>
        </w:rPr>
        <w:t>业的负责人为同一人的情形。</w:t>
      </w:r>
    </w:p>
    <w:p w14:paraId="7B0DD713">
      <w:pPr>
        <w:widowControl w:val="0"/>
        <w:wordWrap/>
        <w:autoSpaceDE w:val="0"/>
        <w:autoSpaceDN w:val="0"/>
        <w:adjustRightInd w:val="0"/>
        <w:snapToGrid w:val="0"/>
        <w:spacing w:before="87" w:line="500" w:lineRule="exact"/>
        <w:ind w:left="8" w:right="80" w:firstLine="508"/>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本企业对上述声明内容的真实性负责。如有虚假，将依法承担相应责任。</w:t>
      </w:r>
    </w:p>
    <w:p w14:paraId="00D97357">
      <w:pPr>
        <w:widowControl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注：从业人员、营业收入、资产总额填报上一年度数据，无上一年度数据的新成立企业可不填报。</w:t>
      </w:r>
    </w:p>
    <w:p w14:paraId="080644F8">
      <w:pPr>
        <w:widowControl w:val="0"/>
        <w:wordWrap/>
        <w:autoSpaceDE w:val="0"/>
        <w:autoSpaceDN w:val="0"/>
        <w:adjustRightInd w:val="0"/>
        <w:snapToGrid w:val="0"/>
        <w:spacing w:line="500" w:lineRule="exact"/>
        <w:ind w:left="5257"/>
        <w:textAlignment w:val="baseline"/>
        <w:rPr>
          <w:rFonts w:hint="eastAsia" w:asciiTheme="minorEastAsia" w:hAnsiTheme="minorEastAsia" w:eastAsiaTheme="minorEastAsia" w:cstheme="minorEastAsia"/>
          <w:color w:val="auto"/>
          <w:spacing w:val="-2"/>
          <w:sz w:val="24"/>
          <w:szCs w:val="24"/>
          <w:highlight w:val="none"/>
        </w:rPr>
      </w:pPr>
    </w:p>
    <w:p w14:paraId="466DA5A0">
      <w:pPr>
        <w:widowControl w:val="0"/>
        <w:wordWrap/>
        <w:autoSpaceDE w:val="0"/>
        <w:autoSpaceDN w:val="0"/>
        <w:adjustRightInd w:val="0"/>
        <w:snapToGrid w:val="0"/>
        <w:spacing w:line="500" w:lineRule="exact"/>
        <w:ind w:left="525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企业名称（盖电子签章</w:t>
      </w:r>
      <w:r>
        <w:rPr>
          <w:rFonts w:hint="eastAsia" w:asciiTheme="minorEastAsia" w:hAnsiTheme="minorEastAsia" w:eastAsiaTheme="minorEastAsia" w:cstheme="minorEastAsia"/>
          <w:color w:val="auto"/>
          <w:spacing w:val="2"/>
          <w:sz w:val="24"/>
          <w:szCs w:val="24"/>
          <w:highlight w:val="none"/>
        </w:rPr>
        <w:t>）：</w:t>
      </w:r>
    </w:p>
    <w:p w14:paraId="08ABD4EE">
      <w:pPr>
        <w:widowControl w:val="0"/>
        <w:tabs>
          <w:tab w:val="left" w:pos="5880"/>
        </w:tabs>
        <w:wordWrap/>
        <w:autoSpaceDE w:val="0"/>
        <w:autoSpaceDN w:val="0"/>
        <w:adjustRightInd w:val="0"/>
        <w:snapToGrid w:val="0"/>
        <w:spacing w:before="185" w:line="500" w:lineRule="exact"/>
        <w:ind w:left="5244"/>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color="auto"/>
        </w:rPr>
        <w:tab/>
      </w:r>
      <w:r>
        <w:rPr>
          <w:rFonts w:hint="eastAsia" w:asciiTheme="minorEastAsia" w:hAnsiTheme="minorEastAsia" w:eastAsiaTheme="minorEastAsia" w:cstheme="minorEastAsia"/>
          <w:color w:val="auto"/>
          <w:spacing w:val="-110"/>
          <w:sz w:val="24"/>
          <w:szCs w:val="24"/>
          <w:highlight w:val="none"/>
        </w:rPr>
        <w:t xml:space="preserve"> </w:t>
      </w:r>
      <w:r>
        <w:rPr>
          <w:rFonts w:hint="eastAsia" w:asciiTheme="minorEastAsia" w:hAnsiTheme="minorEastAsia" w:eastAsiaTheme="minorEastAsia" w:cstheme="minorEastAsia"/>
          <w:color w:val="auto"/>
          <w:spacing w:val="-9"/>
          <w:sz w:val="24"/>
          <w:szCs w:val="24"/>
          <w:highlight w:val="none"/>
        </w:rPr>
        <w:t>年</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pacing w:val="-105"/>
          <w:sz w:val="24"/>
          <w:szCs w:val="24"/>
          <w:highlight w:val="none"/>
        </w:rPr>
        <w:t xml:space="preserve"> </w:t>
      </w:r>
      <w:r>
        <w:rPr>
          <w:rFonts w:hint="eastAsia" w:asciiTheme="minorEastAsia" w:hAnsiTheme="minorEastAsia" w:eastAsiaTheme="minorEastAsia" w:cstheme="minorEastAsia"/>
          <w:color w:val="auto"/>
          <w:spacing w:val="-9"/>
          <w:sz w:val="24"/>
          <w:szCs w:val="24"/>
          <w:highlight w:val="none"/>
        </w:rPr>
        <w:t>月</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pacing w:val="-69"/>
          <w:sz w:val="24"/>
          <w:szCs w:val="24"/>
          <w:highlight w:val="none"/>
        </w:rPr>
        <w:t xml:space="preserve"> </w:t>
      </w:r>
      <w:r>
        <w:rPr>
          <w:rFonts w:hint="eastAsia" w:asciiTheme="minorEastAsia" w:hAnsiTheme="minorEastAsia" w:eastAsiaTheme="minorEastAsia" w:cstheme="minorEastAsia"/>
          <w:color w:val="auto"/>
          <w:spacing w:val="-9"/>
          <w:sz w:val="24"/>
          <w:szCs w:val="24"/>
          <w:highlight w:val="none"/>
        </w:rPr>
        <w:t>日</w:t>
      </w:r>
    </w:p>
    <w:p w14:paraId="30AA3C8B">
      <w:pPr>
        <w:pStyle w:val="7"/>
        <w:widowControl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7C2AD7E0">
      <w:pPr>
        <w:pStyle w:val="7"/>
        <w:wordWrap/>
        <w:autoSpaceDE w:val="0"/>
        <w:autoSpaceDN w:val="0"/>
        <w:adjustRightInd w:val="0"/>
        <w:spacing w:line="500" w:lineRule="exact"/>
        <w:rPr>
          <w:rFonts w:hint="eastAsia" w:asciiTheme="minorEastAsia" w:hAnsiTheme="minorEastAsia" w:eastAsiaTheme="minorEastAsia" w:cstheme="minorEastAsia"/>
          <w:color w:val="auto"/>
          <w:sz w:val="24"/>
          <w:szCs w:val="24"/>
          <w:highlight w:val="none"/>
        </w:rPr>
      </w:pPr>
    </w:p>
    <w:p w14:paraId="671982D9">
      <w:pPr>
        <w:pStyle w:val="8"/>
        <w:wordWrap/>
        <w:autoSpaceDE w:val="0"/>
        <w:autoSpaceDN w:val="0"/>
        <w:adjustRightInd w:val="0"/>
        <w:spacing w:line="500" w:lineRule="exact"/>
        <w:rPr>
          <w:rFonts w:hint="eastAsia" w:asciiTheme="minorEastAsia" w:hAnsiTheme="minorEastAsia" w:eastAsiaTheme="minorEastAsia" w:cstheme="minorEastAsia"/>
          <w:color w:val="auto"/>
          <w:sz w:val="24"/>
          <w:szCs w:val="24"/>
          <w:highlight w:val="none"/>
        </w:rPr>
      </w:pPr>
    </w:p>
    <w:p w14:paraId="6159FA73">
      <w:pPr>
        <w:wordWrap/>
        <w:autoSpaceDE w:val="0"/>
        <w:autoSpaceDN w:val="0"/>
        <w:adjustRightInd w:val="0"/>
        <w:spacing w:line="500" w:lineRule="exact"/>
        <w:rPr>
          <w:rFonts w:hint="eastAsia" w:asciiTheme="minorEastAsia" w:hAnsiTheme="minorEastAsia" w:eastAsiaTheme="minorEastAsia" w:cstheme="minorEastAsia"/>
          <w:color w:val="auto"/>
          <w:sz w:val="24"/>
          <w:szCs w:val="24"/>
          <w:highlight w:val="none"/>
        </w:rPr>
      </w:pPr>
    </w:p>
    <w:p w14:paraId="5EBAA69B">
      <w:pPr>
        <w:pStyle w:val="19"/>
        <w:rPr>
          <w:rFonts w:hint="eastAsia" w:asciiTheme="minorEastAsia" w:hAnsiTheme="minorEastAsia" w:eastAsiaTheme="minorEastAsia" w:cstheme="minorEastAsia"/>
          <w:color w:val="auto"/>
          <w:highlight w:val="none"/>
        </w:rPr>
      </w:pPr>
    </w:p>
    <w:p w14:paraId="1078F77C">
      <w:pPr>
        <w:spacing w:before="78" w:line="219" w:lineRule="auto"/>
        <w:ind w:left="2985"/>
        <w:rPr>
          <w:rFonts w:hint="eastAsia" w:asciiTheme="minorEastAsia" w:hAnsiTheme="minorEastAsia" w:eastAsiaTheme="minorEastAsia" w:cstheme="minorEastAsia"/>
          <w:b/>
          <w:bCs/>
          <w:color w:val="auto"/>
          <w:spacing w:val="8"/>
          <w:sz w:val="24"/>
          <w:szCs w:val="24"/>
          <w:highlight w:val="none"/>
          <w:lang w:val="en-US" w:eastAsia="zh-CN"/>
        </w:rPr>
      </w:pPr>
    </w:p>
    <w:p w14:paraId="37D69FD6">
      <w:pPr>
        <w:spacing w:before="78" w:line="219" w:lineRule="auto"/>
        <w:ind w:left="2985"/>
        <w:rPr>
          <w:rFonts w:hint="eastAsia" w:asciiTheme="minorEastAsia" w:hAnsiTheme="minorEastAsia" w:eastAsiaTheme="minorEastAsia" w:cstheme="minorEastAsia"/>
          <w:b/>
          <w:bCs/>
          <w:color w:val="auto"/>
          <w:spacing w:val="8"/>
          <w:sz w:val="24"/>
          <w:szCs w:val="24"/>
          <w:highlight w:val="none"/>
          <w:lang w:val="en-US" w:eastAsia="zh-CN"/>
        </w:rPr>
      </w:pPr>
      <w:r>
        <w:rPr>
          <w:rFonts w:hint="eastAsia" w:asciiTheme="minorEastAsia" w:hAnsiTheme="minorEastAsia" w:eastAsiaTheme="minorEastAsia" w:cstheme="minorEastAsia"/>
          <w:b/>
          <w:bCs/>
          <w:color w:val="auto"/>
          <w:spacing w:val="8"/>
          <w:sz w:val="24"/>
          <w:szCs w:val="24"/>
          <w:highlight w:val="none"/>
          <w:lang w:val="en-US" w:eastAsia="zh-CN"/>
        </w:rPr>
        <w:t>2、监狱企业证明文件（如是）</w:t>
      </w:r>
    </w:p>
    <w:p w14:paraId="02785FB0">
      <w:pPr>
        <w:spacing w:before="79" w:line="359" w:lineRule="auto"/>
        <w:ind w:left="8" w:right="13" w:firstLine="505"/>
        <w:jc w:val="both"/>
        <w:rPr>
          <w:rFonts w:hint="eastAsia" w:asciiTheme="minorEastAsia" w:hAnsiTheme="minorEastAsia" w:eastAsiaTheme="minorEastAsia" w:cstheme="minorEastAsia"/>
          <w:color w:val="auto"/>
          <w:spacing w:val="6"/>
          <w:sz w:val="24"/>
          <w:szCs w:val="24"/>
          <w:highlight w:val="none"/>
          <w:lang w:val="en-US" w:eastAsia="zh-CN"/>
        </w:rPr>
      </w:pPr>
    </w:p>
    <w:p w14:paraId="23D7149D">
      <w:pPr>
        <w:spacing w:before="79" w:line="359" w:lineRule="auto"/>
        <w:ind w:left="8" w:right="13" w:firstLine="505"/>
        <w:jc w:val="both"/>
        <w:rPr>
          <w:rFonts w:hint="eastAsia" w:asciiTheme="minorEastAsia" w:hAnsiTheme="minorEastAsia" w:eastAsiaTheme="minorEastAsia" w:cstheme="minorEastAsia"/>
          <w:color w:val="auto"/>
          <w:spacing w:val="6"/>
          <w:sz w:val="24"/>
          <w:szCs w:val="24"/>
          <w:highlight w:val="none"/>
          <w:lang w:val="en-US" w:eastAsia="zh-CN"/>
        </w:rPr>
      </w:pPr>
      <w:r>
        <w:rPr>
          <w:rFonts w:hint="eastAsia" w:asciiTheme="minorEastAsia" w:hAnsiTheme="minorEastAsia" w:eastAsiaTheme="minorEastAsia" w:cstheme="minorEastAsia"/>
          <w:color w:val="auto"/>
          <w:spacing w:val="6"/>
          <w:sz w:val="24"/>
          <w:szCs w:val="24"/>
          <w:highlight w:val="none"/>
          <w:lang w:val="en-US" w:eastAsia="zh-CN"/>
        </w:rPr>
        <w:t>监狱企业</w:t>
      </w:r>
      <w:r>
        <w:rPr>
          <w:rFonts w:hint="eastAsia" w:asciiTheme="minorEastAsia" w:hAnsiTheme="minorEastAsia" w:eastAsiaTheme="minorEastAsia" w:cstheme="minorEastAsia"/>
          <w:color w:val="auto"/>
          <w:spacing w:val="6"/>
          <w:sz w:val="24"/>
          <w:szCs w:val="24"/>
          <w:highlight w:val="none"/>
        </w:rPr>
        <w:t>应当提供由省级以上监狱管理局、戒毒管理局(含新疆生产建设兵团)出具的属于监狱企业的证明文件。</w:t>
      </w:r>
    </w:p>
    <w:p w14:paraId="1B94921C">
      <w:pPr>
        <w:spacing w:before="79" w:line="359" w:lineRule="auto"/>
        <w:ind w:left="8" w:right="13" w:firstLine="505"/>
        <w:jc w:val="both"/>
        <w:rPr>
          <w:rFonts w:hint="eastAsia" w:asciiTheme="minorEastAsia" w:hAnsiTheme="minorEastAsia" w:eastAsiaTheme="minorEastAsia" w:cstheme="minorEastAsia"/>
          <w:color w:val="auto"/>
          <w:spacing w:val="6"/>
          <w:sz w:val="24"/>
          <w:szCs w:val="24"/>
          <w:highlight w:val="none"/>
          <w:lang w:val="en-US" w:eastAsia="zh-CN"/>
        </w:rPr>
      </w:pPr>
    </w:p>
    <w:p w14:paraId="620BDE7D">
      <w:pPr>
        <w:spacing w:before="78" w:line="219" w:lineRule="auto"/>
        <w:ind w:left="2985"/>
        <w:rPr>
          <w:rFonts w:hint="eastAsia" w:asciiTheme="minorEastAsia" w:hAnsiTheme="minorEastAsia" w:eastAsiaTheme="minorEastAsia" w:cstheme="minorEastAsia"/>
          <w:b/>
          <w:bCs/>
          <w:color w:val="auto"/>
          <w:spacing w:val="8"/>
          <w:sz w:val="24"/>
          <w:szCs w:val="24"/>
          <w:highlight w:val="none"/>
          <w:lang w:val="en-US" w:eastAsia="zh-CN"/>
        </w:rPr>
      </w:pPr>
    </w:p>
    <w:p w14:paraId="5BAD35E1">
      <w:pPr>
        <w:pStyle w:val="29"/>
        <w:spacing w:line="500" w:lineRule="exact"/>
        <w:rPr>
          <w:rFonts w:hint="eastAsia" w:asciiTheme="minorEastAsia" w:hAnsiTheme="minorEastAsia" w:eastAsiaTheme="minorEastAsia" w:cstheme="minorEastAsia"/>
          <w:color w:val="auto"/>
          <w:sz w:val="24"/>
          <w:szCs w:val="24"/>
          <w:highlight w:val="none"/>
        </w:rPr>
      </w:pPr>
    </w:p>
    <w:p w14:paraId="378FA45C">
      <w:pPr>
        <w:pStyle w:val="19"/>
        <w:rPr>
          <w:rFonts w:hint="eastAsia" w:asciiTheme="minorEastAsia" w:hAnsiTheme="minorEastAsia" w:eastAsiaTheme="minorEastAsia" w:cstheme="minorEastAsia"/>
          <w:color w:val="auto"/>
          <w:highlight w:val="none"/>
        </w:rPr>
      </w:pPr>
    </w:p>
    <w:p w14:paraId="6692AE0C">
      <w:pPr>
        <w:pStyle w:val="20"/>
        <w:rPr>
          <w:rFonts w:hint="eastAsia" w:asciiTheme="minorEastAsia" w:hAnsiTheme="minorEastAsia" w:eastAsiaTheme="minorEastAsia" w:cstheme="minorEastAsia"/>
          <w:color w:val="auto"/>
          <w:highlight w:val="none"/>
        </w:rPr>
      </w:pPr>
    </w:p>
    <w:p w14:paraId="3BC84829">
      <w:pPr>
        <w:rPr>
          <w:rFonts w:hint="eastAsia" w:asciiTheme="minorEastAsia" w:hAnsiTheme="minorEastAsia" w:eastAsiaTheme="minorEastAsia" w:cstheme="minorEastAsia"/>
          <w:color w:val="auto"/>
          <w:highlight w:val="none"/>
        </w:rPr>
      </w:pPr>
    </w:p>
    <w:p w14:paraId="0C9ACD86">
      <w:pPr>
        <w:pStyle w:val="19"/>
        <w:rPr>
          <w:rFonts w:hint="eastAsia" w:asciiTheme="minorEastAsia" w:hAnsiTheme="minorEastAsia" w:eastAsiaTheme="minorEastAsia" w:cstheme="minorEastAsia"/>
          <w:color w:val="auto"/>
          <w:highlight w:val="none"/>
        </w:rPr>
      </w:pPr>
    </w:p>
    <w:p w14:paraId="40AA36BF">
      <w:pPr>
        <w:pStyle w:val="7"/>
        <w:spacing w:line="242" w:lineRule="auto"/>
        <w:rPr>
          <w:rFonts w:hint="eastAsia" w:asciiTheme="minorEastAsia" w:hAnsiTheme="minorEastAsia" w:eastAsiaTheme="minorEastAsia" w:cstheme="minorEastAsia"/>
          <w:color w:val="auto"/>
          <w:highlight w:val="none"/>
        </w:rPr>
      </w:pPr>
    </w:p>
    <w:p w14:paraId="4384629F">
      <w:pPr>
        <w:pStyle w:val="8"/>
        <w:rPr>
          <w:rFonts w:hint="eastAsia" w:asciiTheme="minorEastAsia" w:hAnsiTheme="minorEastAsia" w:eastAsiaTheme="minorEastAsia" w:cstheme="minorEastAsia"/>
          <w:color w:val="auto"/>
          <w:highlight w:val="none"/>
        </w:rPr>
      </w:pPr>
    </w:p>
    <w:p w14:paraId="6FCD6823">
      <w:pPr>
        <w:rPr>
          <w:rFonts w:hint="eastAsia" w:asciiTheme="minorEastAsia" w:hAnsiTheme="minorEastAsia" w:eastAsiaTheme="minorEastAsia" w:cstheme="minorEastAsia"/>
          <w:color w:val="auto"/>
          <w:highlight w:val="none"/>
        </w:rPr>
      </w:pPr>
    </w:p>
    <w:p w14:paraId="23D5357A">
      <w:pPr>
        <w:pStyle w:val="19"/>
        <w:rPr>
          <w:rFonts w:hint="eastAsia" w:asciiTheme="minorEastAsia" w:hAnsiTheme="minorEastAsia" w:eastAsiaTheme="minorEastAsia" w:cstheme="minorEastAsia"/>
          <w:color w:val="auto"/>
          <w:highlight w:val="none"/>
        </w:rPr>
      </w:pPr>
    </w:p>
    <w:p w14:paraId="261954D2">
      <w:pPr>
        <w:pStyle w:val="20"/>
        <w:rPr>
          <w:rFonts w:hint="eastAsia" w:asciiTheme="minorEastAsia" w:hAnsiTheme="minorEastAsia" w:eastAsiaTheme="minorEastAsia" w:cstheme="minorEastAsia"/>
          <w:color w:val="auto"/>
          <w:highlight w:val="none"/>
        </w:rPr>
      </w:pPr>
    </w:p>
    <w:p w14:paraId="2479183B">
      <w:pPr>
        <w:rPr>
          <w:rFonts w:hint="eastAsia" w:asciiTheme="minorEastAsia" w:hAnsiTheme="minorEastAsia" w:eastAsiaTheme="minorEastAsia" w:cstheme="minorEastAsia"/>
          <w:color w:val="auto"/>
          <w:highlight w:val="none"/>
        </w:rPr>
      </w:pPr>
    </w:p>
    <w:p w14:paraId="7F64CBCC">
      <w:pPr>
        <w:pStyle w:val="19"/>
        <w:rPr>
          <w:rFonts w:hint="eastAsia" w:asciiTheme="minorEastAsia" w:hAnsiTheme="minorEastAsia" w:eastAsiaTheme="minorEastAsia" w:cstheme="minorEastAsia"/>
          <w:color w:val="auto"/>
          <w:highlight w:val="none"/>
        </w:rPr>
      </w:pPr>
    </w:p>
    <w:p w14:paraId="226F5C00">
      <w:pPr>
        <w:pStyle w:val="20"/>
        <w:rPr>
          <w:rFonts w:hint="eastAsia" w:asciiTheme="minorEastAsia" w:hAnsiTheme="minorEastAsia" w:eastAsiaTheme="minorEastAsia" w:cstheme="minorEastAsia"/>
          <w:color w:val="auto"/>
          <w:highlight w:val="none"/>
        </w:rPr>
      </w:pPr>
    </w:p>
    <w:p w14:paraId="3D6483A9">
      <w:pPr>
        <w:rPr>
          <w:rFonts w:hint="eastAsia" w:asciiTheme="minorEastAsia" w:hAnsiTheme="minorEastAsia" w:eastAsiaTheme="minorEastAsia" w:cstheme="minorEastAsia"/>
          <w:color w:val="auto"/>
          <w:highlight w:val="none"/>
        </w:rPr>
      </w:pPr>
    </w:p>
    <w:p w14:paraId="5384AC2E">
      <w:pPr>
        <w:pStyle w:val="19"/>
        <w:rPr>
          <w:rFonts w:hint="eastAsia" w:asciiTheme="minorEastAsia" w:hAnsiTheme="minorEastAsia" w:eastAsiaTheme="minorEastAsia" w:cstheme="minorEastAsia"/>
          <w:color w:val="auto"/>
          <w:highlight w:val="none"/>
        </w:rPr>
      </w:pPr>
    </w:p>
    <w:p w14:paraId="18BD3615">
      <w:pPr>
        <w:pStyle w:val="20"/>
        <w:rPr>
          <w:rFonts w:hint="eastAsia" w:asciiTheme="minorEastAsia" w:hAnsiTheme="minorEastAsia" w:eastAsiaTheme="minorEastAsia" w:cstheme="minorEastAsia"/>
          <w:color w:val="auto"/>
          <w:highlight w:val="none"/>
        </w:rPr>
      </w:pPr>
    </w:p>
    <w:p w14:paraId="3202EE35">
      <w:pPr>
        <w:pStyle w:val="20"/>
        <w:rPr>
          <w:rFonts w:hint="eastAsia" w:asciiTheme="minorEastAsia" w:hAnsiTheme="minorEastAsia" w:eastAsiaTheme="minorEastAsia" w:cstheme="minorEastAsia"/>
          <w:color w:val="auto"/>
          <w:highlight w:val="none"/>
        </w:rPr>
      </w:pPr>
    </w:p>
    <w:p w14:paraId="5D313C8E">
      <w:pPr>
        <w:rPr>
          <w:rFonts w:hint="eastAsia" w:asciiTheme="minorEastAsia" w:hAnsiTheme="minorEastAsia" w:eastAsiaTheme="minorEastAsia" w:cstheme="minorEastAsia"/>
          <w:color w:val="auto"/>
          <w:highlight w:val="none"/>
        </w:rPr>
      </w:pPr>
    </w:p>
    <w:p w14:paraId="22F71614">
      <w:pPr>
        <w:pStyle w:val="19"/>
        <w:rPr>
          <w:rFonts w:hint="eastAsia" w:asciiTheme="minorEastAsia" w:hAnsiTheme="minorEastAsia" w:eastAsiaTheme="minorEastAsia" w:cstheme="minorEastAsia"/>
          <w:color w:val="auto"/>
          <w:highlight w:val="none"/>
        </w:rPr>
      </w:pPr>
    </w:p>
    <w:p w14:paraId="4B580874">
      <w:pPr>
        <w:pStyle w:val="20"/>
        <w:rPr>
          <w:rFonts w:hint="eastAsia" w:asciiTheme="minorEastAsia" w:hAnsiTheme="minorEastAsia" w:eastAsiaTheme="minorEastAsia" w:cstheme="minorEastAsia"/>
          <w:color w:val="auto"/>
          <w:highlight w:val="none"/>
        </w:rPr>
      </w:pPr>
    </w:p>
    <w:p w14:paraId="3C442492">
      <w:pPr>
        <w:rPr>
          <w:rFonts w:hint="eastAsia" w:asciiTheme="minorEastAsia" w:hAnsiTheme="minorEastAsia" w:eastAsiaTheme="minorEastAsia" w:cstheme="minorEastAsia"/>
          <w:color w:val="auto"/>
          <w:highlight w:val="none"/>
        </w:rPr>
      </w:pPr>
    </w:p>
    <w:p w14:paraId="1EAE87EE">
      <w:pPr>
        <w:pStyle w:val="19"/>
        <w:rPr>
          <w:rFonts w:hint="eastAsia" w:asciiTheme="minorEastAsia" w:hAnsiTheme="minorEastAsia" w:eastAsiaTheme="minorEastAsia" w:cstheme="minorEastAsia"/>
          <w:color w:val="auto"/>
          <w:highlight w:val="none"/>
        </w:rPr>
      </w:pPr>
    </w:p>
    <w:p w14:paraId="76E32EFE">
      <w:pPr>
        <w:pStyle w:val="20"/>
        <w:rPr>
          <w:rFonts w:hint="eastAsia" w:asciiTheme="minorEastAsia" w:hAnsiTheme="minorEastAsia" w:eastAsiaTheme="minorEastAsia" w:cstheme="minorEastAsia"/>
          <w:color w:val="auto"/>
          <w:highlight w:val="none"/>
        </w:rPr>
      </w:pPr>
    </w:p>
    <w:p w14:paraId="1BA2B6E0">
      <w:pPr>
        <w:rPr>
          <w:rFonts w:hint="eastAsia" w:asciiTheme="minorEastAsia" w:hAnsiTheme="minorEastAsia" w:eastAsiaTheme="minorEastAsia" w:cstheme="minorEastAsia"/>
          <w:color w:val="auto"/>
          <w:highlight w:val="none"/>
        </w:rPr>
      </w:pPr>
    </w:p>
    <w:p w14:paraId="5A8399DC">
      <w:pPr>
        <w:pStyle w:val="19"/>
        <w:rPr>
          <w:rFonts w:hint="eastAsia" w:asciiTheme="minorEastAsia" w:hAnsiTheme="minorEastAsia" w:eastAsiaTheme="minorEastAsia" w:cstheme="minorEastAsia"/>
          <w:color w:val="auto"/>
          <w:highlight w:val="none"/>
        </w:rPr>
      </w:pPr>
    </w:p>
    <w:p w14:paraId="4E2CF9EB">
      <w:pPr>
        <w:pStyle w:val="20"/>
        <w:rPr>
          <w:rFonts w:hint="eastAsia" w:asciiTheme="minorEastAsia" w:hAnsiTheme="minorEastAsia" w:eastAsiaTheme="minorEastAsia" w:cstheme="minorEastAsia"/>
          <w:color w:val="auto"/>
          <w:highlight w:val="none"/>
        </w:rPr>
      </w:pPr>
    </w:p>
    <w:p w14:paraId="336DB753">
      <w:pPr>
        <w:rPr>
          <w:rFonts w:hint="eastAsia" w:asciiTheme="minorEastAsia" w:hAnsiTheme="minorEastAsia" w:eastAsiaTheme="minorEastAsia" w:cstheme="minorEastAsia"/>
          <w:color w:val="auto"/>
          <w:highlight w:val="none"/>
        </w:rPr>
      </w:pPr>
    </w:p>
    <w:p w14:paraId="2F842FE3">
      <w:pPr>
        <w:pStyle w:val="19"/>
        <w:rPr>
          <w:rFonts w:hint="eastAsia" w:asciiTheme="minorEastAsia" w:hAnsiTheme="minorEastAsia" w:eastAsiaTheme="minorEastAsia" w:cstheme="minorEastAsia"/>
          <w:color w:val="auto"/>
          <w:highlight w:val="none"/>
        </w:rPr>
      </w:pPr>
    </w:p>
    <w:p w14:paraId="381F5354">
      <w:pPr>
        <w:pStyle w:val="20"/>
        <w:rPr>
          <w:rFonts w:hint="eastAsia" w:asciiTheme="minorEastAsia" w:hAnsiTheme="minorEastAsia" w:eastAsiaTheme="minorEastAsia" w:cstheme="minorEastAsia"/>
          <w:color w:val="auto"/>
          <w:highlight w:val="none"/>
        </w:rPr>
      </w:pPr>
    </w:p>
    <w:p w14:paraId="64E167BC">
      <w:pPr>
        <w:rPr>
          <w:rFonts w:hint="eastAsia" w:asciiTheme="minorEastAsia" w:hAnsiTheme="minorEastAsia" w:eastAsiaTheme="minorEastAsia" w:cstheme="minorEastAsia"/>
          <w:color w:val="auto"/>
          <w:highlight w:val="none"/>
        </w:rPr>
      </w:pPr>
    </w:p>
    <w:p w14:paraId="420B2BAB">
      <w:pPr>
        <w:spacing w:before="78" w:line="219" w:lineRule="auto"/>
        <w:ind w:left="2985"/>
        <w:rPr>
          <w:rFonts w:hint="eastAsia" w:asciiTheme="minorEastAsia" w:hAnsiTheme="minorEastAsia" w:eastAsiaTheme="minorEastAsia" w:cstheme="minorEastAsia"/>
          <w:b/>
          <w:bCs/>
          <w:color w:val="auto"/>
          <w:spacing w:val="8"/>
          <w:sz w:val="24"/>
          <w:szCs w:val="24"/>
          <w:highlight w:val="none"/>
          <w:lang w:val="en-US" w:eastAsia="zh-CN"/>
        </w:rPr>
      </w:pPr>
    </w:p>
    <w:p w14:paraId="42CDCB52">
      <w:pPr>
        <w:spacing w:before="78" w:line="219" w:lineRule="auto"/>
        <w:ind w:left="2985"/>
        <w:rPr>
          <w:rFonts w:hint="eastAsia" w:asciiTheme="minorEastAsia" w:hAnsiTheme="minorEastAsia" w:eastAsiaTheme="minorEastAsia" w:cstheme="minorEastAsia"/>
          <w:b/>
          <w:bCs/>
          <w:color w:val="auto"/>
          <w:spacing w:val="8"/>
          <w:sz w:val="24"/>
          <w:szCs w:val="24"/>
          <w:highlight w:val="none"/>
          <w:lang w:val="en-US" w:eastAsia="zh-CN"/>
        </w:rPr>
      </w:pPr>
    </w:p>
    <w:p w14:paraId="5233F386">
      <w:pPr>
        <w:spacing w:before="78" w:line="219" w:lineRule="auto"/>
        <w:ind w:left="298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pacing w:val="8"/>
          <w:sz w:val="24"/>
          <w:szCs w:val="24"/>
          <w:highlight w:val="none"/>
          <w:lang w:val="en-US" w:eastAsia="zh-CN"/>
        </w:rPr>
        <w:t>3、</w:t>
      </w:r>
      <w:r>
        <w:rPr>
          <w:rFonts w:hint="eastAsia" w:asciiTheme="minorEastAsia" w:hAnsiTheme="minorEastAsia" w:eastAsiaTheme="minorEastAsia" w:cstheme="minorEastAsia"/>
          <w:b/>
          <w:bCs/>
          <w:color w:val="auto"/>
          <w:spacing w:val="8"/>
          <w:sz w:val="24"/>
          <w:szCs w:val="24"/>
          <w:highlight w:val="none"/>
        </w:rPr>
        <w:t>残疾人福利性单位声明函（如</w:t>
      </w:r>
      <w:r>
        <w:rPr>
          <w:rFonts w:hint="eastAsia" w:asciiTheme="minorEastAsia" w:hAnsiTheme="minorEastAsia" w:eastAsiaTheme="minorEastAsia" w:cstheme="minorEastAsia"/>
          <w:b/>
          <w:bCs/>
          <w:color w:val="auto"/>
          <w:spacing w:val="8"/>
          <w:sz w:val="24"/>
          <w:szCs w:val="24"/>
          <w:highlight w:val="none"/>
          <w:lang w:val="en-US" w:eastAsia="zh-CN"/>
        </w:rPr>
        <w:t>是</w:t>
      </w:r>
      <w:r>
        <w:rPr>
          <w:rFonts w:hint="eastAsia" w:asciiTheme="minorEastAsia" w:hAnsiTheme="minorEastAsia" w:eastAsiaTheme="minorEastAsia" w:cstheme="minorEastAsia"/>
          <w:b/>
          <w:bCs/>
          <w:color w:val="auto"/>
          <w:spacing w:val="8"/>
          <w:sz w:val="24"/>
          <w:szCs w:val="24"/>
          <w:highlight w:val="none"/>
        </w:rPr>
        <w:t>）</w:t>
      </w:r>
    </w:p>
    <w:p w14:paraId="79A606D1">
      <w:pPr>
        <w:pStyle w:val="7"/>
        <w:spacing w:line="250" w:lineRule="auto"/>
        <w:rPr>
          <w:rFonts w:hint="eastAsia" w:asciiTheme="minorEastAsia" w:hAnsiTheme="minorEastAsia" w:eastAsiaTheme="minorEastAsia" w:cstheme="minorEastAsia"/>
          <w:color w:val="auto"/>
          <w:highlight w:val="none"/>
        </w:rPr>
      </w:pPr>
    </w:p>
    <w:p w14:paraId="0BEC6CEF">
      <w:pPr>
        <w:pStyle w:val="7"/>
        <w:spacing w:line="250" w:lineRule="auto"/>
        <w:rPr>
          <w:rFonts w:hint="eastAsia" w:asciiTheme="minorEastAsia" w:hAnsiTheme="minorEastAsia" w:eastAsiaTheme="minorEastAsia" w:cstheme="minorEastAsia"/>
          <w:color w:val="auto"/>
          <w:highlight w:val="none"/>
        </w:rPr>
      </w:pPr>
    </w:p>
    <w:p w14:paraId="2B4529AB">
      <w:pPr>
        <w:widowControl w:val="0"/>
        <w:wordWrap/>
        <w:autoSpaceDE w:val="0"/>
        <w:autoSpaceDN w:val="0"/>
        <w:adjustRightInd w:val="0"/>
        <w:snapToGrid w:val="0"/>
        <w:spacing w:before="79" w:line="359" w:lineRule="auto"/>
        <w:ind w:left="8" w:right="13" w:firstLine="505"/>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本单位郑重声明，根据《财政部</w:t>
      </w:r>
      <w:r>
        <w:rPr>
          <w:rFonts w:hint="eastAsia" w:asciiTheme="minorEastAsia" w:hAnsiTheme="minorEastAsia" w:eastAsiaTheme="minorEastAsia" w:cstheme="minorEastAsia"/>
          <w:color w:val="auto"/>
          <w:spacing w:val="64"/>
          <w:sz w:val="24"/>
          <w:szCs w:val="24"/>
          <w:highlight w:val="none"/>
        </w:rPr>
        <w:t xml:space="preserve"> </w:t>
      </w:r>
      <w:r>
        <w:rPr>
          <w:rFonts w:hint="eastAsia" w:asciiTheme="minorEastAsia" w:hAnsiTheme="minorEastAsia" w:eastAsiaTheme="minorEastAsia" w:cstheme="minorEastAsia"/>
          <w:color w:val="auto"/>
          <w:spacing w:val="6"/>
          <w:sz w:val="24"/>
          <w:szCs w:val="24"/>
          <w:highlight w:val="none"/>
        </w:rPr>
        <w:t>民政部</w:t>
      </w:r>
      <w:r>
        <w:rPr>
          <w:rFonts w:hint="eastAsia" w:asciiTheme="minorEastAsia" w:hAnsiTheme="minorEastAsia" w:eastAsiaTheme="minorEastAsia" w:cstheme="minorEastAsia"/>
          <w:color w:val="auto"/>
          <w:spacing w:val="56"/>
          <w:sz w:val="24"/>
          <w:szCs w:val="24"/>
          <w:highlight w:val="none"/>
        </w:rPr>
        <w:t xml:space="preserve"> </w:t>
      </w:r>
      <w:r>
        <w:rPr>
          <w:rFonts w:hint="eastAsia" w:asciiTheme="minorEastAsia" w:hAnsiTheme="minorEastAsia" w:eastAsiaTheme="minorEastAsia" w:cstheme="minorEastAsia"/>
          <w:color w:val="auto"/>
          <w:spacing w:val="6"/>
          <w:sz w:val="24"/>
          <w:szCs w:val="24"/>
          <w:highlight w:val="none"/>
        </w:rPr>
        <w:t>中国残疾人联合会关于促进残疾人就业政府</w:t>
      </w:r>
      <w:r>
        <w:rPr>
          <w:rFonts w:hint="eastAsia" w:asciiTheme="minorEastAsia" w:hAnsiTheme="minorEastAsia" w:eastAsiaTheme="minorEastAsia" w:cstheme="minorEastAsia"/>
          <w:color w:val="auto"/>
          <w:spacing w:val="8"/>
          <w:sz w:val="24"/>
          <w:szCs w:val="24"/>
          <w:highlight w:val="none"/>
        </w:rPr>
        <w:t>采购政策的通知》</w:t>
      </w:r>
      <w:r>
        <w:rPr>
          <w:rFonts w:hint="eastAsia" w:asciiTheme="minorEastAsia" w:hAnsiTheme="minorEastAsia" w:eastAsiaTheme="minorEastAsia" w:cstheme="minorEastAsia"/>
          <w:color w:val="auto"/>
          <w:spacing w:val="-92"/>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（财库〔2017〕141</w:t>
      </w:r>
      <w:r>
        <w:rPr>
          <w:rFonts w:hint="eastAsia" w:asciiTheme="minorEastAsia" w:hAnsiTheme="minorEastAsia" w:eastAsiaTheme="minorEastAsia" w:cstheme="minorEastAsia"/>
          <w:color w:val="auto"/>
          <w:spacing w:val="-44"/>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号）</w:t>
      </w:r>
      <w:r>
        <w:rPr>
          <w:rFonts w:hint="eastAsia" w:asciiTheme="minorEastAsia" w:hAnsiTheme="minorEastAsia" w:eastAsiaTheme="minorEastAsia" w:cstheme="minorEastAsia"/>
          <w:color w:val="auto"/>
          <w:spacing w:val="-65"/>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的规定，本单位</w:t>
      </w:r>
      <w:r>
        <w:rPr>
          <w:rFonts w:hint="eastAsia" w:asciiTheme="minorEastAsia" w:hAnsiTheme="minorEastAsia" w:eastAsiaTheme="minorEastAsia" w:cstheme="minorEastAsia"/>
          <w:color w:val="auto"/>
          <w:spacing w:val="7"/>
          <w:sz w:val="24"/>
          <w:szCs w:val="24"/>
          <w:highlight w:val="none"/>
        </w:rPr>
        <w:t>为符合条件的残疾人福利性单</w:t>
      </w:r>
      <w:r>
        <w:rPr>
          <w:rFonts w:hint="eastAsia" w:asciiTheme="minorEastAsia" w:hAnsiTheme="minorEastAsia" w:eastAsiaTheme="minorEastAsia" w:cstheme="minorEastAsia"/>
          <w:color w:val="auto"/>
          <w:spacing w:val="3"/>
          <w:sz w:val="24"/>
          <w:szCs w:val="24"/>
          <w:highlight w:val="none"/>
        </w:rPr>
        <w:t>位，且本单位参加</w:t>
      </w:r>
      <w:r>
        <w:rPr>
          <w:rFonts w:hint="eastAsia" w:asciiTheme="minorEastAsia" w:hAnsiTheme="minorEastAsia" w:eastAsiaTheme="minorEastAsia" w:cstheme="minorEastAsia"/>
          <w:color w:val="auto"/>
          <w:spacing w:val="-91"/>
          <w:sz w:val="24"/>
          <w:szCs w:val="24"/>
          <w:highlight w:val="none"/>
        </w:rPr>
        <w:t xml:space="preserve"> </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91"/>
          <w:sz w:val="24"/>
          <w:szCs w:val="24"/>
          <w:highlight w:val="none"/>
        </w:rPr>
        <w:t xml:space="preserve"> </w:t>
      </w:r>
      <w:r>
        <w:rPr>
          <w:rFonts w:hint="eastAsia" w:asciiTheme="minorEastAsia" w:hAnsiTheme="minorEastAsia" w:eastAsiaTheme="minorEastAsia" w:cstheme="minorEastAsia"/>
          <w:color w:val="auto"/>
          <w:spacing w:val="3"/>
          <w:sz w:val="24"/>
          <w:szCs w:val="24"/>
          <w:highlight w:val="none"/>
        </w:rPr>
        <w:t>单位的</w:t>
      </w:r>
      <w:r>
        <w:rPr>
          <w:rFonts w:hint="eastAsia" w:asciiTheme="minorEastAsia" w:hAnsiTheme="minorEastAsia" w:eastAsiaTheme="minorEastAsia" w:cstheme="minorEastAsia"/>
          <w:color w:val="auto"/>
          <w:spacing w:val="-108"/>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pacing w:val="-95"/>
          <w:sz w:val="24"/>
          <w:szCs w:val="24"/>
          <w:highlight w:val="none"/>
        </w:rPr>
        <w:t xml:space="preserve"> </w:t>
      </w:r>
      <w:r>
        <w:rPr>
          <w:rFonts w:hint="eastAsia" w:asciiTheme="minorEastAsia" w:hAnsiTheme="minorEastAsia" w:eastAsiaTheme="minorEastAsia" w:cstheme="minorEastAsia"/>
          <w:color w:val="auto"/>
          <w:spacing w:val="3"/>
          <w:sz w:val="24"/>
          <w:szCs w:val="24"/>
          <w:highlight w:val="none"/>
        </w:rPr>
        <w:t>项目采购活动提供</w:t>
      </w:r>
      <w:r>
        <w:rPr>
          <w:rFonts w:hint="eastAsia" w:asciiTheme="minorEastAsia" w:hAnsiTheme="minorEastAsia" w:eastAsiaTheme="minorEastAsia" w:cstheme="minorEastAsia"/>
          <w:color w:val="auto"/>
          <w:spacing w:val="12"/>
          <w:sz w:val="24"/>
          <w:szCs w:val="24"/>
          <w:highlight w:val="none"/>
        </w:rPr>
        <w:t>本单位制造的货物（由本单位承担工程/提供服务</w:t>
      </w:r>
      <w:r>
        <w:rPr>
          <w:rFonts w:hint="eastAsia" w:asciiTheme="minorEastAsia" w:hAnsiTheme="minorEastAsia" w:eastAsiaTheme="minorEastAsia" w:cstheme="minorEastAsia"/>
          <w:color w:val="auto"/>
          <w:spacing w:val="-1"/>
          <w:sz w:val="24"/>
          <w:szCs w:val="24"/>
          <w:highlight w:val="none"/>
        </w:rPr>
        <w:t>）</w:t>
      </w:r>
      <w:r>
        <w:rPr>
          <w:rFonts w:hint="eastAsia" w:asciiTheme="minorEastAsia" w:hAnsiTheme="minorEastAsia" w:eastAsiaTheme="minorEastAsia" w:cstheme="minorEastAsia"/>
          <w:color w:val="auto"/>
          <w:spacing w:val="-65"/>
          <w:sz w:val="24"/>
          <w:szCs w:val="24"/>
          <w:highlight w:val="none"/>
        </w:rPr>
        <w:t xml:space="preserve"> </w:t>
      </w:r>
      <w:r>
        <w:rPr>
          <w:rFonts w:hint="eastAsia" w:asciiTheme="minorEastAsia" w:hAnsiTheme="minorEastAsia" w:eastAsiaTheme="minorEastAsia" w:cstheme="minorEastAsia"/>
          <w:color w:val="auto"/>
          <w:spacing w:val="-1"/>
          <w:sz w:val="24"/>
          <w:szCs w:val="24"/>
          <w:highlight w:val="none"/>
        </w:rPr>
        <w:t>，</w:t>
      </w:r>
      <w:r>
        <w:rPr>
          <w:rFonts w:hint="eastAsia" w:asciiTheme="minorEastAsia" w:hAnsiTheme="minorEastAsia" w:eastAsiaTheme="minorEastAsia" w:cstheme="minorEastAsia"/>
          <w:color w:val="auto"/>
          <w:spacing w:val="11"/>
          <w:sz w:val="24"/>
          <w:szCs w:val="24"/>
          <w:highlight w:val="none"/>
        </w:rPr>
        <w:t>或者提供其他残疾人福利性单位制造的货物（不包括使用非残疾人福利性单位注册商标的货物）。</w:t>
      </w:r>
    </w:p>
    <w:p w14:paraId="6D80D6D8">
      <w:pPr>
        <w:widowControl w:val="0"/>
        <w:wordWrap/>
        <w:autoSpaceDE w:val="0"/>
        <w:autoSpaceDN w:val="0"/>
        <w:adjustRightInd w:val="0"/>
        <w:snapToGrid w:val="0"/>
        <w:spacing w:before="1" w:line="218" w:lineRule="auto"/>
        <w:ind w:left="1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1"/>
          <w:sz w:val="24"/>
          <w:szCs w:val="24"/>
          <w:highlight w:val="none"/>
        </w:rPr>
        <w:t>本单位对上述声明的真实性负责。如有虚假，将依法承</w:t>
      </w:r>
      <w:r>
        <w:rPr>
          <w:rFonts w:hint="eastAsia" w:asciiTheme="minorEastAsia" w:hAnsiTheme="minorEastAsia" w:eastAsiaTheme="minorEastAsia" w:cstheme="minorEastAsia"/>
          <w:color w:val="auto"/>
          <w:spacing w:val="10"/>
          <w:sz w:val="24"/>
          <w:szCs w:val="24"/>
          <w:highlight w:val="none"/>
        </w:rPr>
        <w:t>担相应责任。</w:t>
      </w:r>
    </w:p>
    <w:p w14:paraId="6F757BFF">
      <w:pPr>
        <w:pStyle w:val="7"/>
        <w:widowControl w:val="0"/>
        <w:wordWrap/>
        <w:autoSpaceDE w:val="0"/>
        <w:autoSpaceDN w:val="0"/>
        <w:adjustRightInd w:val="0"/>
        <w:snapToGrid w:val="0"/>
        <w:spacing w:line="249" w:lineRule="auto"/>
        <w:textAlignment w:val="baseline"/>
        <w:rPr>
          <w:rFonts w:hint="eastAsia" w:asciiTheme="minorEastAsia" w:hAnsiTheme="minorEastAsia" w:eastAsiaTheme="minorEastAsia" w:cstheme="minorEastAsia"/>
          <w:color w:val="auto"/>
          <w:highlight w:val="none"/>
        </w:rPr>
      </w:pPr>
    </w:p>
    <w:p w14:paraId="0D17D40E">
      <w:pPr>
        <w:pStyle w:val="7"/>
        <w:widowControl w:val="0"/>
        <w:wordWrap/>
        <w:autoSpaceDE w:val="0"/>
        <w:autoSpaceDN w:val="0"/>
        <w:adjustRightInd w:val="0"/>
        <w:snapToGrid w:val="0"/>
        <w:spacing w:line="249" w:lineRule="auto"/>
        <w:textAlignment w:val="baseline"/>
        <w:rPr>
          <w:rFonts w:hint="eastAsia" w:asciiTheme="minorEastAsia" w:hAnsiTheme="minorEastAsia" w:eastAsiaTheme="minorEastAsia" w:cstheme="minorEastAsia"/>
          <w:color w:val="auto"/>
          <w:highlight w:val="none"/>
        </w:rPr>
      </w:pPr>
    </w:p>
    <w:p w14:paraId="7BE52E0E">
      <w:pPr>
        <w:pStyle w:val="7"/>
        <w:spacing w:line="249" w:lineRule="auto"/>
        <w:rPr>
          <w:rFonts w:hint="eastAsia" w:asciiTheme="minorEastAsia" w:hAnsiTheme="minorEastAsia" w:eastAsiaTheme="minorEastAsia" w:cstheme="minorEastAsia"/>
          <w:color w:val="auto"/>
          <w:highlight w:val="none"/>
        </w:rPr>
      </w:pPr>
    </w:p>
    <w:p w14:paraId="29ECEE7A">
      <w:pPr>
        <w:pStyle w:val="7"/>
        <w:spacing w:line="250" w:lineRule="auto"/>
        <w:rPr>
          <w:rFonts w:hint="eastAsia" w:asciiTheme="minorEastAsia" w:hAnsiTheme="minorEastAsia" w:eastAsiaTheme="minorEastAsia" w:cstheme="minorEastAsia"/>
          <w:color w:val="auto"/>
          <w:highlight w:val="none"/>
        </w:rPr>
      </w:pPr>
    </w:p>
    <w:p w14:paraId="4FB9F7ED">
      <w:pPr>
        <w:pStyle w:val="7"/>
        <w:spacing w:line="250" w:lineRule="auto"/>
        <w:rPr>
          <w:rFonts w:hint="eastAsia" w:asciiTheme="minorEastAsia" w:hAnsiTheme="minorEastAsia" w:eastAsiaTheme="minorEastAsia" w:cstheme="minorEastAsia"/>
          <w:color w:val="auto"/>
          <w:highlight w:val="none"/>
        </w:rPr>
      </w:pPr>
    </w:p>
    <w:p w14:paraId="2F93FAB5">
      <w:pPr>
        <w:pStyle w:val="7"/>
        <w:spacing w:line="250" w:lineRule="auto"/>
        <w:rPr>
          <w:rFonts w:hint="eastAsia" w:asciiTheme="minorEastAsia" w:hAnsiTheme="minorEastAsia" w:eastAsiaTheme="minorEastAsia" w:cstheme="minorEastAsia"/>
          <w:color w:val="auto"/>
          <w:highlight w:val="none"/>
        </w:rPr>
      </w:pPr>
    </w:p>
    <w:p w14:paraId="123F11A4">
      <w:pPr>
        <w:pStyle w:val="20"/>
        <w:rPr>
          <w:rFonts w:hint="eastAsia" w:asciiTheme="minorEastAsia" w:hAnsiTheme="minorEastAsia" w:eastAsiaTheme="minorEastAsia" w:cstheme="minorEastAsia"/>
          <w:color w:val="auto"/>
          <w:highlight w:val="none"/>
        </w:rPr>
      </w:pPr>
    </w:p>
    <w:p w14:paraId="2A25482D">
      <w:pPr>
        <w:rPr>
          <w:rFonts w:hint="eastAsia" w:asciiTheme="minorEastAsia" w:hAnsiTheme="minorEastAsia" w:eastAsiaTheme="minorEastAsia" w:cstheme="minorEastAsia"/>
          <w:color w:val="auto"/>
          <w:highlight w:val="none"/>
        </w:rPr>
      </w:pPr>
    </w:p>
    <w:p w14:paraId="66280613">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6EEE8720">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353C9EE5">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0EB0940F">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p>
    <w:p w14:paraId="446E23C9">
      <w:pPr>
        <w:pStyle w:val="7"/>
        <w:rPr>
          <w:rFonts w:hint="eastAsia" w:asciiTheme="minorEastAsia" w:hAnsiTheme="minorEastAsia" w:eastAsiaTheme="minorEastAsia" w:cstheme="minorEastAsia"/>
          <w:color w:val="auto"/>
          <w:highlight w:val="none"/>
        </w:rPr>
      </w:pPr>
    </w:p>
    <w:p w14:paraId="3FD3468C">
      <w:pPr>
        <w:pStyle w:val="19"/>
        <w:rPr>
          <w:rFonts w:hint="eastAsia" w:asciiTheme="minorEastAsia" w:hAnsiTheme="minorEastAsia" w:eastAsiaTheme="minorEastAsia" w:cstheme="minorEastAsia"/>
          <w:color w:val="auto"/>
          <w:highlight w:val="none"/>
        </w:rPr>
      </w:pPr>
    </w:p>
    <w:p w14:paraId="6371B844">
      <w:pPr>
        <w:pStyle w:val="20"/>
        <w:rPr>
          <w:rFonts w:hint="eastAsia" w:asciiTheme="minorEastAsia" w:hAnsiTheme="minorEastAsia" w:eastAsiaTheme="minorEastAsia" w:cstheme="minorEastAsia"/>
          <w:color w:val="auto"/>
          <w:highlight w:val="none"/>
        </w:rPr>
      </w:pPr>
    </w:p>
    <w:p w14:paraId="4A7649F0">
      <w:pPr>
        <w:rPr>
          <w:rFonts w:hint="eastAsia" w:asciiTheme="minorEastAsia" w:hAnsiTheme="minorEastAsia" w:eastAsiaTheme="minorEastAsia" w:cstheme="minorEastAsia"/>
          <w:color w:val="auto"/>
          <w:highlight w:val="none"/>
        </w:rPr>
      </w:pPr>
    </w:p>
    <w:p w14:paraId="1F761713">
      <w:pPr>
        <w:pStyle w:val="19"/>
        <w:rPr>
          <w:rFonts w:hint="eastAsia" w:asciiTheme="minorEastAsia" w:hAnsiTheme="minorEastAsia" w:eastAsiaTheme="minorEastAsia" w:cstheme="minorEastAsia"/>
          <w:color w:val="auto"/>
          <w:highlight w:val="none"/>
        </w:rPr>
      </w:pPr>
    </w:p>
    <w:p w14:paraId="08C741E6">
      <w:pPr>
        <w:widowControl/>
        <w:kinsoku w:val="0"/>
        <w:wordWrap/>
        <w:autoSpaceDE w:val="0"/>
        <w:autoSpaceDN w:val="0"/>
        <w:adjustRightInd w:val="0"/>
        <w:snapToGrid w:val="0"/>
        <w:spacing w:line="360" w:lineRule="auto"/>
        <w:ind w:firstLine="573"/>
        <w:jc w:val="center"/>
        <w:textAlignment w:val="baseline"/>
        <w:rPr>
          <w:rFonts w:hint="eastAsia" w:asciiTheme="minorEastAsia" w:hAnsiTheme="minorEastAsia" w:eastAsiaTheme="minorEastAsia" w:cstheme="minorEastAsia"/>
          <w:b/>
          <w:bCs/>
          <w:snapToGrid w:val="0"/>
          <w:color w:val="auto"/>
          <w:kern w:val="0"/>
          <w:sz w:val="24"/>
          <w:highlight w:val="none"/>
          <w:lang w:val="en-US" w:eastAsia="zh-CN"/>
        </w:rPr>
      </w:pPr>
    </w:p>
    <w:p w14:paraId="73AE3E48">
      <w:pPr>
        <w:widowControl/>
        <w:kinsoku w:val="0"/>
        <w:wordWrap/>
        <w:autoSpaceDE w:val="0"/>
        <w:autoSpaceDN w:val="0"/>
        <w:adjustRightInd w:val="0"/>
        <w:snapToGrid w:val="0"/>
        <w:spacing w:line="360" w:lineRule="auto"/>
        <w:ind w:firstLine="573"/>
        <w:jc w:val="center"/>
        <w:textAlignment w:val="baseline"/>
        <w:rPr>
          <w:rFonts w:hint="eastAsia" w:asciiTheme="minorEastAsia" w:hAnsiTheme="minorEastAsia" w:eastAsiaTheme="minorEastAsia" w:cstheme="minorEastAsia"/>
          <w:b/>
          <w:bCs/>
          <w:snapToGrid w:val="0"/>
          <w:color w:val="auto"/>
          <w:kern w:val="0"/>
          <w:sz w:val="24"/>
          <w:highlight w:val="none"/>
          <w:lang w:val="en-US" w:eastAsia="zh-CN"/>
        </w:rPr>
      </w:pPr>
    </w:p>
    <w:p w14:paraId="6C4EA476">
      <w:pPr>
        <w:pStyle w:val="19"/>
        <w:rPr>
          <w:rFonts w:hint="eastAsia" w:asciiTheme="minorEastAsia" w:hAnsiTheme="minorEastAsia" w:eastAsiaTheme="minorEastAsia" w:cstheme="minorEastAsia"/>
          <w:color w:val="auto"/>
          <w:highlight w:val="none"/>
          <w:lang w:val="en-US" w:eastAsia="zh-CN"/>
        </w:rPr>
      </w:pPr>
    </w:p>
    <w:p w14:paraId="0DDF0772">
      <w:pPr>
        <w:widowControl/>
        <w:kinsoku w:val="0"/>
        <w:wordWrap/>
        <w:autoSpaceDE w:val="0"/>
        <w:autoSpaceDN w:val="0"/>
        <w:adjustRightInd w:val="0"/>
        <w:snapToGrid w:val="0"/>
        <w:spacing w:line="360" w:lineRule="auto"/>
        <w:ind w:firstLine="573"/>
        <w:jc w:val="center"/>
        <w:textAlignment w:val="baseline"/>
        <w:rPr>
          <w:rFonts w:hint="eastAsia" w:asciiTheme="minorEastAsia" w:hAnsiTheme="minorEastAsia" w:eastAsiaTheme="minorEastAsia" w:cstheme="minorEastAsia"/>
          <w:b/>
          <w:bCs/>
          <w:snapToGrid w:val="0"/>
          <w:color w:val="auto"/>
          <w:kern w:val="0"/>
          <w:sz w:val="24"/>
          <w:highlight w:val="none"/>
          <w:lang w:val="en-US" w:eastAsia="zh-CN"/>
        </w:rPr>
      </w:pPr>
    </w:p>
    <w:p w14:paraId="5A93AF77">
      <w:pPr>
        <w:widowControl/>
        <w:kinsoku w:val="0"/>
        <w:wordWrap/>
        <w:autoSpaceDE w:val="0"/>
        <w:autoSpaceDN w:val="0"/>
        <w:adjustRightInd w:val="0"/>
        <w:snapToGrid w:val="0"/>
        <w:spacing w:line="360" w:lineRule="auto"/>
        <w:ind w:firstLine="573"/>
        <w:jc w:val="center"/>
        <w:textAlignment w:val="baseline"/>
        <w:rPr>
          <w:rFonts w:hint="eastAsia" w:asciiTheme="minorEastAsia" w:hAnsiTheme="minorEastAsia" w:eastAsiaTheme="minorEastAsia" w:cstheme="minorEastAsia"/>
          <w:b/>
          <w:bCs/>
          <w:snapToGrid w:val="0"/>
          <w:color w:val="auto"/>
          <w:kern w:val="0"/>
          <w:sz w:val="24"/>
          <w:highlight w:val="none"/>
          <w:lang w:val="en-US" w:eastAsia="zh-CN"/>
        </w:rPr>
      </w:pPr>
    </w:p>
    <w:p w14:paraId="69727CE2">
      <w:pPr>
        <w:widowControl/>
        <w:kinsoku w:val="0"/>
        <w:wordWrap/>
        <w:autoSpaceDE w:val="0"/>
        <w:autoSpaceDN w:val="0"/>
        <w:adjustRightInd w:val="0"/>
        <w:snapToGrid w:val="0"/>
        <w:spacing w:line="360" w:lineRule="auto"/>
        <w:ind w:firstLine="573"/>
        <w:jc w:val="center"/>
        <w:textAlignment w:val="baseline"/>
        <w:rPr>
          <w:rFonts w:hint="eastAsia" w:asciiTheme="minorEastAsia" w:hAnsiTheme="minorEastAsia" w:eastAsiaTheme="minorEastAsia" w:cstheme="minorEastAsia"/>
          <w:b/>
          <w:bCs/>
          <w:snapToGrid w:val="0"/>
          <w:color w:val="auto"/>
          <w:kern w:val="0"/>
          <w:sz w:val="24"/>
          <w:highlight w:val="none"/>
          <w:lang w:val="en-US" w:eastAsia="zh-CN"/>
        </w:rPr>
      </w:pPr>
    </w:p>
    <w:p w14:paraId="3D106739">
      <w:pPr>
        <w:widowControl/>
        <w:kinsoku w:val="0"/>
        <w:wordWrap/>
        <w:autoSpaceDE w:val="0"/>
        <w:autoSpaceDN w:val="0"/>
        <w:adjustRightInd w:val="0"/>
        <w:snapToGrid w:val="0"/>
        <w:spacing w:line="360" w:lineRule="auto"/>
        <w:ind w:firstLine="573"/>
        <w:jc w:val="center"/>
        <w:textAlignment w:val="baseline"/>
        <w:rPr>
          <w:rFonts w:hint="eastAsia" w:asciiTheme="minorEastAsia" w:hAnsiTheme="minorEastAsia" w:eastAsiaTheme="minorEastAsia" w:cstheme="minorEastAsia"/>
          <w:b/>
          <w:bCs/>
          <w:snapToGrid w:val="0"/>
          <w:color w:val="auto"/>
          <w:kern w:val="0"/>
          <w:sz w:val="24"/>
          <w:highlight w:val="none"/>
          <w:lang w:val="en-US" w:eastAsia="zh-CN"/>
        </w:rPr>
      </w:pPr>
    </w:p>
    <w:p w14:paraId="187DC908">
      <w:pPr>
        <w:widowControl/>
        <w:kinsoku w:val="0"/>
        <w:wordWrap/>
        <w:autoSpaceDE w:val="0"/>
        <w:autoSpaceDN w:val="0"/>
        <w:adjustRightInd w:val="0"/>
        <w:snapToGrid w:val="0"/>
        <w:spacing w:line="360" w:lineRule="auto"/>
        <w:ind w:firstLine="573"/>
        <w:jc w:val="center"/>
        <w:textAlignment w:val="baseline"/>
        <w:rPr>
          <w:rFonts w:hint="eastAsia" w:asciiTheme="minorEastAsia" w:hAnsiTheme="minorEastAsia" w:eastAsiaTheme="minorEastAsia" w:cstheme="minorEastAsia"/>
          <w:b/>
          <w:bCs/>
          <w:snapToGrid w:val="0"/>
          <w:color w:val="auto"/>
          <w:kern w:val="0"/>
          <w:sz w:val="24"/>
          <w:highlight w:val="none"/>
          <w:lang w:val="en-US" w:eastAsia="zh-CN"/>
        </w:rPr>
      </w:pPr>
    </w:p>
    <w:p w14:paraId="2D06E061">
      <w:pPr>
        <w:widowControl/>
        <w:kinsoku w:val="0"/>
        <w:wordWrap/>
        <w:autoSpaceDE w:val="0"/>
        <w:autoSpaceDN w:val="0"/>
        <w:adjustRightInd w:val="0"/>
        <w:snapToGrid w:val="0"/>
        <w:spacing w:line="360" w:lineRule="auto"/>
        <w:ind w:firstLine="573"/>
        <w:jc w:val="center"/>
        <w:textAlignment w:val="baseline"/>
        <w:rPr>
          <w:rFonts w:hint="eastAsia" w:asciiTheme="minorEastAsia" w:hAnsiTheme="minorEastAsia" w:eastAsiaTheme="minorEastAsia" w:cstheme="minorEastAsia"/>
          <w:b/>
          <w:bCs/>
          <w:snapToGrid w:val="0"/>
          <w:color w:val="auto"/>
          <w:kern w:val="0"/>
          <w:sz w:val="24"/>
          <w:highlight w:val="none"/>
        </w:rPr>
      </w:pPr>
      <w:r>
        <w:rPr>
          <w:rFonts w:hint="eastAsia" w:asciiTheme="minorEastAsia" w:hAnsiTheme="minorEastAsia" w:eastAsiaTheme="minorEastAsia" w:cstheme="minorEastAsia"/>
          <w:b/>
          <w:bCs/>
          <w:snapToGrid w:val="0"/>
          <w:color w:val="auto"/>
          <w:kern w:val="0"/>
          <w:sz w:val="24"/>
          <w:highlight w:val="none"/>
          <w:lang w:val="en-US" w:eastAsia="zh-CN"/>
        </w:rPr>
        <w:t>4、</w:t>
      </w:r>
      <w:r>
        <w:rPr>
          <w:rFonts w:hint="eastAsia" w:asciiTheme="minorEastAsia" w:hAnsiTheme="minorEastAsia" w:eastAsiaTheme="minorEastAsia" w:cstheme="minorEastAsia"/>
          <w:b/>
          <w:bCs/>
          <w:snapToGrid w:val="0"/>
          <w:color w:val="auto"/>
          <w:kern w:val="0"/>
          <w:sz w:val="24"/>
          <w:highlight w:val="none"/>
        </w:rPr>
        <w:t>政府采购供应商信用承诺书</w:t>
      </w:r>
    </w:p>
    <w:p w14:paraId="1AC5AAF9">
      <w:pPr>
        <w:keepNext w:val="0"/>
        <w:keepLines w:val="0"/>
        <w:pageBreakBefore w:val="0"/>
        <w:widowControl/>
        <w:kinsoku w:val="0"/>
        <w:wordWrap/>
        <w:overflowPunct/>
        <w:topLinePunct w:val="0"/>
        <w:autoSpaceDE w:val="0"/>
        <w:autoSpaceDN w:val="0"/>
        <w:bidi w:val="0"/>
        <w:adjustRightInd w:val="0"/>
        <w:snapToGrid w:val="0"/>
        <w:spacing w:line="500" w:lineRule="exact"/>
        <w:ind w:firstLine="570"/>
        <w:textAlignment w:val="baseline"/>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致(</w:t>
      </w:r>
      <w:r>
        <w:rPr>
          <w:rFonts w:hint="eastAsia" w:asciiTheme="minorEastAsia" w:hAnsiTheme="minorEastAsia" w:eastAsiaTheme="minorEastAsia" w:cstheme="minorEastAsia"/>
          <w:snapToGrid w:val="0"/>
          <w:color w:val="auto"/>
          <w:kern w:val="0"/>
          <w:sz w:val="24"/>
          <w:highlight w:val="none"/>
          <w:u w:val="single"/>
        </w:rPr>
        <w:t>采购人</w:t>
      </w:r>
      <w:r>
        <w:rPr>
          <w:rFonts w:hint="eastAsia" w:asciiTheme="minorEastAsia" w:hAnsiTheme="minorEastAsia" w:eastAsiaTheme="minorEastAsia" w:cstheme="minorEastAsia"/>
          <w:snapToGrid w:val="0"/>
          <w:color w:val="auto"/>
          <w:kern w:val="0"/>
          <w:sz w:val="24"/>
          <w:highlight w:val="none"/>
          <w:u w:val="single"/>
          <w:lang w:val="en-US" w:eastAsia="zh-CN"/>
        </w:rPr>
        <w:t xml:space="preserve">              </w:t>
      </w:r>
      <w:r>
        <w:rPr>
          <w:rFonts w:hint="eastAsia" w:asciiTheme="minorEastAsia" w:hAnsiTheme="minorEastAsia" w:eastAsiaTheme="minorEastAsia" w:cstheme="minorEastAsia"/>
          <w:snapToGrid w:val="0"/>
          <w:color w:val="auto"/>
          <w:kern w:val="0"/>
          <w:sz w:val="24"/>
          <w:highlight w:val="none"/>
        </w:rPr>
        <w:t>):</w:t>
      </w:r>
    </w:p>
    <w:p w14:paraId="4502C2C9">
      <w:pPr>
        <w:keepNext w:val="0"/>
        <w:keepLines w:val="0"/>
        <w:pageBreakBefore w:val="0"/>
        <w:widowControl/>
        <w:kinsoku w:val="0"/>
        <w:wordWrap/>
        <w:overflowPunct/>
        <w:topLinePunct w:val="0"/>
        <w:autoSpaceDE w:val="0"/>
        <w:autoSpaceDN w:val="0"/>
        <w:bidi w:val="0"/>
        <w:adjustRightInd w:val="0"/>
        <w:snapToGrid w:val="0"/>
        <w:spacing w:line="500" w:lineRule="exact"/>
        <w:ind w:firstLine="570"/>
        <w:textAlignment w:val="baseline"/>
        <w:rPr>
          <w:rFonts w:hint="eastAsia" w:asciiTheme="minorEastAsia" w:hAnsiTheme="minorEastAsia" w:eastAsiaTheme="minorEastAsia" w:cstheme="minorEastAsia"/>
          <w:snapToGrid w:val="0"/>
          <w:color w:val="auto"/>
          <w:kern w:val="0"/>
          <w:sz w:val="24"/>
          <w:highlight w:val="none"/>
          <w:u w:val="single"/>
        </w:rPr>
      </w:pPr>
      <w:r>
        <w:rPr>
          <w:rFonts w:hint="eastAsia" w:asciiTheme="minorEastAsia" w:hAnsiTheme="minorEastAsia" w:eastAsiaTheme="minorEastAsia" w:cstheme="minorEastAsia"/>
          <w:snapToGrid w:val="0"/>
          <w:color w:val="auto"/>
          <w:kern w:val="0"/>
          <w:sz w:val="24"/>
          <w:highlight w:val="none"/>
        </w:rPr>
        <w:t>单位名称:</w:t>
      </w:r>
      <w:r>
        <w:rPr>
          <w:rFonts w:hint="eastAsia" w:asciiTheme="minorEastAsia" w:hAnsiTheme="minorEastAsia" w:eastAsiaTheme="minorEastAsia" w:cstheme="minorEastAsia"/>
          <w:snapToGrid w:val="0"/>
          <w:color w:val="auto"/>
          <w:kern w:val="0"/>
          <w:sz w:val="24"/>
          <w:highlight w:val="none"/>
          <w:u w:val="single"/>
        </w:rPr>
        <w:t xml:space="preserve">           </w:t>
      </w:r>
    </w:p>
    <w:p w14:paraId="3E0CC624">
      <w:pPr>
        <w:keepNext w:val="0"/>
        <w:keepLines w:val="0"/>
        <w:pageBreakBefore w:val="0"/>
        <w:widowControl/>
        <w:kinsoku w:val="0"/>
        <w:wordWrap/>
        <w:overflowPunct/>
        <w:topLinePunct w:val="0"/>
        <w:autoSpaceDE w:val="0"/>
        <w:autoSpaceDN w:val="0"/>
        <w:bidi w:val="0"/>
        <w:adjustRightInd w:val="0"/>
        <w:snapToGrid w:val="0"/>
        <w:spacing w:line="500" w:lineRule="exact"/>
        <w:ind w:firstLine="570"/>
        <w:textAlignment w:val="baseline"/>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统一社会信用代码:</w:t>
      </w:r>
      <w:r>
        <w:rPr>
          <w:rFonts w:hint="eastAsia" w:asciiTheme="minorEastAsia" w:hAnsiTheme="minorEastAsia" w:eastAsiaTheme="minorEastAsia" w:cstheme="minorEastAsia"/>
          <w:snapToGrid w:val="0"/>
          <w:color w:val="auto"/>
          <w:kern w:val="0"/>
          <w:sz w:val="24"/>
          <w:highlight w:val="none"/>
          <w:u w:val="single"/>
        </w:rPr>
        <w:t xml:space="preserve">           </w:t>
      </w:r>
    </w:p>
    <w:p w14:paraId="01D6F821">
      <w:pPr>
        <w:keepNext w:val="0"/>
        <w:keepLines w:val="0"/>
        <w:pageBreakBefore w:val="0"/>
        <w:widowControl/>
        <w:kinsoku w:val="0"/>
        <w:wordWrap/>
        <w:overflowPunct/>
        <w:topLinePunct w:val="0"/>
        <w:autoSpaceDE w:val="0"/>
        <w:autoSpaceDN w:val="0"/>
        <w:bidi w:val="0"/>
        <w:adjustRightInd w:val="0"/>
        <w:snapToGrid w:val="0"/>
        <w:spacing w:line="500" w:lineRule="exact"/>
        <w:ind w:firstLine="570"/>
        <w:textAlignment w:val="baseline"/>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法定代表人:</w:t>
      </w:r>
      <w:r>
        <w:rPr>
          <w:rFonts w:hint="eastAsia" w:asciiTheme="minorEastAsia" w:hAnsiTheme="minorEastAsia" w:eastAsiaTheme="minorEastAsia" w:cstheme="minorEastAsia"/>
          <w:snapToGrid w:val="0"/>
          <w:color w:val="auto"/>
          <w:kern w:val="0"/>
          <w:sz w:val="24"/>
          <w:highlight w:val="none"/>
          <w:u w:val="single"/>
        </w:rPr>
        <w:t xml:space="preserve">           </w:t>
      </w:r>
    </w:p>
    <w:p w14:paraId="7AF5240E">
      <w:pPr>
        <w:keepNext w:val="0"/>
        <w:keepLines w:val="0"/>
        <w:pageBreakBefore w:val="0"/>
        <w:widowControl/>
        <w:kinsoku w:val="0"/>
        <w:wordWrap/>
        <w:overflowPunct/>
        <w:topLinePunct w:val="0"/>
        <w:autoSpaceDE w:val="0"/>
        <w:autoSpaceDN w:val="0"/>
        <w:bidi w:val="0"/>
        <w:adjustRightInd w:val="0"/>
        <w:snapToGrid w:val="0"/>
        <w:spacing w:line="500" w:lineRule="exact"/>
        <w:ind w:firstLine="570"/>
        <w:textAlignment w:val="baseline"/>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联系地址和电话:</w:t>
      </w:r>
      <w:r>
        <w:rPr>
          <w:rFonts w:hint="eastAsia" w:asciiTheme="minorEastAsia" w:hAnsiTheme="minorEastAsia" w:eastAsiaTheme="minorEastAsia" w:cstheme="minorEastAsia"/>
          <w:snapToGrid w:val="0"/>
          <w:color w:val="auto"/>
          <w:kern w:val="0"/>
          <w:sz w:val="24"/>
          <w:highlight w:val="none"/>
          <w:u w:val="single"/>
        </w:rPr>
        <w:t xml:space="preserve">           </w:t>
      </w:r>
    </w:p>
    <w:p w14:paraId="23007463">
      <w:pPr>
        <w:keepNext w:val="0"/>
        <w:keepLines w:val="0"/>
        <w:pageBreakBefore w:val="0"/>
        <w:widowControl/>
        <w:kinsoku w:val="0"/>
        <w:wordWrap/>
        <w:overflowPunct/>
        <w:topLinePunct w:val="0"/>
        <w:autoSpaceDE w:val="0"/>
        <w:autoSpaceDN w:val="0"/>
        <w:bidi w:val="0"/>
        <w:adjustRightInd w:val="0"/>
        <w:snapToGrid w:val="0"/>
        <w:spacing w:line="500" w:lineRule="exact"/>
        <w:ind w:firstLine="570"/>
        <w:textAlignment w:val="baseline"/>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4B48DDFC">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（1）具有独立承担民事责任的能力；</w:t>
      </w:r>
    </w:p>
    <w:p w14:paraId="2D595286">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（2）具有良好的商业信誉和健全的财务会计制度；</w:t>
      </w:r>
    </w:p>
    <w:p w14:paraId="0924434A">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（3）具有履行合同所必需的设备和专业技术能力；</w:t>
      </w:r>
    </w:p>
    <w:p w14:paraId="31F1E9A5">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（4）有依法缴纳税收和社会保障资金的良好记录；</w:t>
      </w:r>
    </w:p>
    <w:p w14:paraId="716F4C96">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（5）参加政府采购活动前三年内，在经营活动中没有重大违法记录；</w:t>
      </w:r>
    </w:p>
    <w:p w14:paraId="726D63C7">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（6）</w:t>
      </w:r>
      <w:r>
        <w:rPr>
          <w:rFonts w:hint="eastAsia" w:asciiTheme="minorEastAsia" w:hAnsiTheme="minorEastAsia" w:eastAsiaTheme="minorEastAsia" w:cstheme="minorEastAsia"/>
          <w:color w:val="auto"/>
          <w:sz w:val="24"/>
          <w:szCs w:val="24"/>
          <w:highlight w:val="none"/>
        </w:rPr>
        <w:t>法律，行政法规规定的其他条件。</w:t>
      </w:r>
    </w:p>
    <w:p w14:paraId="29B7AFEC">
      <w:pPr>
        <w:keepNext w:val="0"/>
        <w:keepLines w:val="0"/>
        <w:pageBreakBefore w:val="0"/>
        <w:widowControl/>
        <w:kinsoku w:val="0"/>
        <w:wordWrap/>
        <w:overflowPunct/>
        <w:topLinePunct w:val="0"/>
        <w:autoSpaceDE w:val="0"/>
        <w:autoSpaceDN w:val="0"/>
        <w:bidi w:val="0"/>
        <w:adjustRightInd w:val="0"/>
        <w:snapToGrid w:val="0"/>
        <w:spacing w:line="500" w:lineRule="exact"/>
        <w:ind w:firstLine="570"/>
        <w:textAlignment w:val="baseline"/>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我单位保证上述承诺事项的真实性，如有弄虚作假或其他违法违规行为，愿意承担一切法律责任，并承担因此所造成的一切损失。</w:t>
      </w:r>
    </w:p>
    <w:p w14:paraId="26F0BB0B">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textAlignment w:val="baseline"/>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注:.供应商须在响应文件中按此模板提供承诺函，未提供视为未实质性响应采购文件要求，按无效响应处理。</w:t>
      </w:r>
    </w:p>
    <w:p w14:paraId="61750E91">
      <w:pPr>
        <w:pStyle w:val="7"/>
        <w:spacing w:line="242" w:lineRule="auto"/>
        <w:rPr>
          <w:rFonts w:hint="eastAsia" w:asciiTheme="minorEastAsia" w:hAnsiTheme="minorEastAsia" w:eastAsiaTheme="minorEastAsia" w:cstheme="minorEastAsia"/>
          <w:color w:val="auto"/>
          <w:highlight w:val="none"/>
        </w:rPr>
      </w:pPr>
    </w:p>
    <w:p w14:paraId="1B886618">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73538EC9">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16BD6063">
      <w:pPr>
        <w:widowControl/>
        <w:kinsoku w:val="0"/>
        <w:wordWrap/>
        <w:autoSpaceDE w:val="0"/>
        <w:autoSpaceDN w:val="0"/>
        <w:adjustRightInd w:val="0"/>
        <w:snapToGrid w:val="0"/>
        <w:spacing w:line="500" w:lineRule="exact"/>
        <w:ind w:left="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法定代表人</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z w:val="24"/>
          <w:szCs w:val="24"/>
          <w:highlight w:val="none"/>
          <w:u w:val="none" w:color="auto"/>
        </w:rPr>
        <w:t xml:space="preserve">                      </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
          <w:sz w:val="24"/>
          <w:szCs w:val="24"/>
          <w:highlight w:val="none"/>
        </w:rPr>
        <w:t>电子签章）</w:t>
      </w:r>
    </w:p>
    <w:p w14:paraId="0E734755">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2CC6E440">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p>
    <w:p w14:paraId="4CADBAB4">
      <w:pPr>
        <w:pStyle w:val="20"/>
        <w:rPr>
          <w:rFonts w:hint="eastAsia" w:asciiTheme="minorEastAsia" w:hAnsiTheme="minorEastAsia" w:eastAsiaTheme="minorEastAsia" w:cstheme="minorEastAsia"/>
          <w:color w:val="auto"/>
          <w:highlight w:val="none"/>
          <w:lang w:val="en-US" w:eastAsia="zh-CN"/>
        </w:rPr>
      </w:pPr>
    </w:p>
    <w:p w14:paraId="32B50BAD">
      <w:pPr>
        <w:rPr>
          <w:rFonts w:hint="eastAsia" w:asciiTheme="minorEastAsia" w:hAnsiTheme="minorEastAsia" w:eastAsiaTheme="minorEastAsia" w:cstheme="minorEastAsia"/>
          <w:color w:val="auto"/>
          <w:highlight w:val="none"/>
          <w:lang w:val="en-US" w:eastAsia="zh-CN"/>
        </w:rPr>
      </w:pPr>
    </w:p>
    <w:p w14:paraId="1EFF78CB">
      <w:pPr>
        <w:pStyle w:val="19"/>
        <w:rPr>
          <w:rFonts w:hint="eastAsia" w:asciiTheme="minorEastAsia" w:hAnsiTheme="minorEastAsia" w:eastAsiaTheme="minorEastAsia" w:cstheme="minorEastAsia"/>
          <w:color w:val="auto"/>
          <w:highlight w:val="none"/>
          <w:lang w:val="en-US" w:eastAsia="zh-CN"/>
        </w:rPr>
      </w:pPr>
    </w:p>
    <w:p w14:paraId="47325AB2">
      <w:pPr>
        <w:rPr>
          <w:rFonts w:hint="eastAsia" w:asciiTheme="minorEastAsia" w:hAnsiTheme="minorEastAsia" w:eastAsiaTheme="minorEastAsia" w:cstheme="minorEastAsia"/>
          <w:color w:val="auto"/>
          <w:highlight w:val="none"/>
          <w:lang w:val="en-US" w:eastAsia="zh-CN"/>
        </w:rPr>
      </w:pPr>
    </w:p>
    <w:p w14:paraId="156EA733">
      <w:pPr>
        <w:pStyle w:val="2"/>
        <w:rPr>
          <w:rFonts w:hint="eastAsia" w:asciiTheme="minorEastAsia" w:hAnsiTheme="minorEastAsia" w:eastAsiaTheme="minorEastAsia" w:cstheme="minorEastAsia"/>
          <w:color w:val="auto"/>
          <w:highlight w:val="none"/>
          <w:lang w:val="en-US" w:eastAsia="zh-CN"/>
        </w:rPr>
      </w:pPr>
    </w:p>
    <w:p w14:paraId="215A7B2D">
      <w:pPr>
        <w:pStyle w:val="3"/>
        <w:rPr>
          <w:rFonts w:hint="eastAsia" w:asciiTheme="minorEastAsia" w:hAnsiTheme="minorEastAsia" w:eastAsiaTheme="minorEastAsia" w:cstheme="minorEastAsia"/>
          <w:color w:val="auto"/>
          <w:highlight w:val="none"/>
          <w:lang w:val="en-US" w:eastAsia="zh-CN"/>
        </w:rPr>
      </w:pPr>
    </w:p>
    <w:p w14:paraId="6B05BD48">
      <w:pPr>
        <w:spacing w:before="100" w:line="224" w:lineRule="auto"/>
        <w:ind w:left="3324"/>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5、</w:t>
      </w:r>
      <w:r>
        <w:rPr>
          <w:rFonts w:hint="eastAsia" w:asciiTheme="minorEastAsia" w:hAnsiTheme="minorEastAsia" w:eastAsiaTheme="minorEastAsia" w:cstheme="minorEastAsia"/>
          <w:b/>
          <w:bCs/>
          <w:color w:val="auto"/>
          <w:spacing w:val="3"/>
          <w:sz w:val="24"/>
          <w:szCs w:val="24"/>
          <w:highlight w:val="none"/>
        </w:rPr>
        <w:t>供应商诚信承诺书</w:t>
      </w:r>
    </w:p>
    <w:p w14:paraId="22D1C09D">
      <w:pPr>
        <w:pStyle w:val="7"/>
        <w:spacing w:line="352" w:lineRule="auto"/>
        <w:rPr>
          <w:rFonts w:hint="eastAsia" w:asciiTheme="minorEastAsia" w:hAnsiTheme="minorEastAsia" w:eastAsiaTheme="minorEastAsia" w:cstheme="minorEastAsia"/>
          <w:color w:val="auto"/>
          <w:highlight w:val="none"/>
        </w:rPr>
      </w:pPr>
    </w:p>
    <w:p w14:paraId="66D5A74E">
      <w:pPr>
        <w:widowControl/>
        <w:kinsoku w:val="0"/>
        <w:wordWrap/>
        <w:autoSpaceDE w:val="0"/>
        <w:autoSpaceDN w:val="0"/>
        <w:adjustRightInd w:val="0"/>
        <w:snapToGrid w:val="0"/>
        <w:spacing w:line="500" w:lineRule="exact"/>
        <w:ind w:left="9" w:firstLine="508"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我单位在参加</w:t>
      </w:r>
      <w:r>
        <w:rPr>
          <w:rFonts w:hint="eastAsia" w:asciiTheme="minorEastAsia" w:hAnsiTheme="minorEastAsia" w:eastAsiaTheme="minorEastAsia" w:cstheme="minorEastAsia"/>
          <w:color w:val="auto"/>
          <w:spacing w:val="7"/>
          <w:sz w:val="24"/>
          <w:szCs w:val="24"/>
          <w:highlight w:val="none"/>
          <w:u w:val="single" w:color="auto"/>
        </w:rPr>
        <w:t xml:space="preserve">   （项目名称）    </w:t>
      </w:r>
      <w:r>
        <w:rPr>
          <w:rFonts w:hint="eastAsia" w:asciiTheme="minorEastAsia" w:hAnsiTheme="minorEastAsia" w:eastAsiaTheme="minorEastAsia" w:cstheme="minorEastAsia"/>
          <w:color w:val="auto"/>
          <w:spacing w:val="-59"/>
          <w:sz w:val="24"/>
          <w:szCs w:val="24"/>
          <w:highlight w:val="none"/>
        </w:rPr>
        <w:t xml:space="preserve"> </w:t>
      </w:r>
      <w:r>
        <w:rPr>
          <w:rFonts w:hint="eastAsia" w:asciiTheme="minorEastAsia" w:hAnsiTheme="minorEastAsia" w:eastAsiaTheme="minorEastAsia" w:cstheme="minorEastAsia"/>
          <w:color w:val="auto"/>
          <w:spacing w:val="7"/>
          <w:sz w:val="24"/>
          <w:szCs w:val="24"/>
          <w:highlight w:val="none"/>
        </w:rPr>
        <w:t>的</w:t>
      </w:r>
      <w:r>
        <w:rPr>
          <w:rFonts w:hint="eastAsia" w:asciiTheme="minorEastAsia" w:hAnsiTheme="minorEastAsia" w:eastAsiaTheme="minorEastAsia" w:cstheme="minorEastAsia"/>
          <w:color w:val="auto"/>
          <w:spacing w:val="7"/>
          <w:sz w:val="24"/>
          <w:szCs w:val="24"/>
          <w:highlight w:val="none"/>
          <w:lang w:eastAsia="zh-CN"/>
        </w:rPr>
        <w:t>磋商</w:t>
      </w:r>
      <w:r>
        <w:rPr>
          <w:rFonts w:hint="eastAsia" w:asciiTheme="minorEastAsia" w:hAnsiTheme="minorEastAsia" w:eastAsiaTheme="minorEastAsia" w:cstheme="minorEastAsia"/>
          <w:color w:val="auto"/>
          <w:spacing w:val="7"/>
          <w:sz w:val="24"/>
          <w:szCs w:val="24"/>
          <w:highlight w:val="none"/>
        </w:rPr>
        <w:t>活动中，郑重承诺如下：</w:t>
      </w:r>
    </w:p>
    <w:p w14:paraId="590326AA">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1．我方在此声明，本次招标</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活动中申报的所有资料都是真实、准确、完整的，如发现提供虚假资料，或与事实不符而导致</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无效，甚至造成任何法律和经济责任，完全由我方负责；</w:t>
      </w:r>
    </w:p>
    <w:p w14:paraId="0E3E992E">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2．我方在本次</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活动中绝无挂靠、串标、围标情形，若经贵方查出，立即取消我方</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或成交资格并承担相应的法律责任；</w:t>
      </w:r>
    </w:p>
    <w:p w14:paraId="33C740D4">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3．我方在以往的招标采购活动中，无重大违法记录；</w:t>
      </w:r>
    </w:p>
    <w:p w14:paraId="587452A7">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4．我方一旦中标，将严格按照</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文件中所承诺的报价、质量、服务期等内容组织实施；</w:t>
      </w:r>
    </w:p>
    <w:p w14:paraId="632BB8C0">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5．我方一旦中标，将按规定及时与采购单位签订合同。</w:t>
      </w:r>
    </w:p>
    <w:p w14:paraId="1CEE20E8">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eastAsia="zh-CN"/>
        </w:rPr>
        <w:t>6、我方不存在“</w:t>
      </w:r>
      <w:r>
        <w:rPr>
          <w:rFonts w:hint="eastAsia" w:asciiTheme="minorEastAsia" w:hAnsiTheme="minorEastAsia" w:eastAsiaTheme="minorEastAsia" w:cstheme="minorEastAsia"/>
          <w:color w:val="auto"/>
          <w:sz w:val="24"/>
          <w:szCs w:val="24"/>
          <w:highlight w:val="none"/>
        </w:rPr>
        <w:t>单位负责人为同一人或者存在直接控股关系、管理关系的不同供应商，同时参加本项目的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活动</w:t>
      </w:r>
      <w:r>
        <w:rPr>
          <w:rFonts w:hint="eastAsia" w:asciiTheme="minorEastAsia" w:hAnsiTheme="minorEastAsia" w:eastAsiaTheme="minorEastAsia" w:cstheme="minorEastAsia"/>
          <w:color w:val="auto"/>
          <w:sz w:val="24"/>
          <w:szCs w:val="24"/>
          <w:highlight w:val="none"/>
          <w:lang w:val="en-US" w:eastAsia="zh-CN"/>
        </w:rPr>
        <w:t>”的情况</w:t>
      </w:r>
    </w:p>
    <w:p w14:paraId="3636F38F">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若我方违反上述承诺， 自愿无条件接受采购单位处罚。对造成的损失、任何法律和经济责任完全由我单位负责。</w:t>
      </w:r>
    </w:p>
    <w:p w14:paraId="39FB7B81">
      <w:pPr>
        <w:pStyle w:val="7"/>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4F2EE307">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32009251">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1E239921">
      <w:pPr>
        <w:widowControl/>
        <w:kinsoku w:val="0"/>
        <w:wordWrap/>
        <w:autoSpaceDE w:val="0"/>
        <w:autoSpaceDN w:val="0"/>
        <w:adjustRightInd w:val="0"/>
        <w:snapToGrid w:val="0"/>
        <w:spacing w:line="500" w:lineRule="exact"/>
        <w:ind w:left="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法定代表人</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z w:val="24"/>
          <w:szCs w:val="24"/>
          <w:highlight w:val="none"/>
          <w:u w:val="none" w:color="auto"/>
        </w:rPr>
        <w:t xml:space="preserve">                      </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
          <w:sz w:val="24"/>
          <w:szCs w:val="24"/>
          <w:highlight w:val="none"/>
        </w:rPr>
        <w:t>电子签章）</w:t>
      </w:r>
    </w:p>
    <w:p w14:paraId="2A8F1DD3">
      <w:pPr>
        <w:pStyle w:val="7"/>
        <w:widowControl/>
        <w:kinsoku w:val="0"/>
        <w:wordWrap/>
        <w:autoSpaceDE w:val="0"/>
        <w:autoSpaceDN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p>
    <w:p w14:paraId="6AB8F2F5">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p>
    <w:p w14:paraId="58FD8C17">
      <w:pPr>
        <w:pStyle w:val="7"/>
        <w:rPr>
          <w:rFonts w:hint="eastAsia" w:asciiTheme="minorEastAsia" w:hAnsiTheme="minorEastAsia" w:eastAsiaTheme="minorEastAsia" w:cstheme="minorEastAsia"/>
          <w:color w:val="auto"/>
          <w:highlight w:val="none"/>
        </w:rPr>
      </w:pPr>
    </w:p>
    <w:p w14:paraId="1A229AAE">
      <w:pPr>
        <w:pStyle w:val="7"/>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6CC3AE86">
      <w:pPr>
        <w:pStyle w:val="7"/>
        <w:spacing w:line="242" w:lineRule="auto"/>
        <w:rPr>
          <w:rFonts w:hint="eastAsia" w:asciiTheme="minorEastAsia" w:hAnsiTheme="minorEastAsia" w:eastAsiaTheme="minorEastAsia" w:cstheme="minorEastAsia"/>
          <w:color w:val="auto"/>
          <w:highlight w:val="none"/>
        </w:rPr>
      </w:pPr>
    </w:p>
    <w:p w14:paraId="47F6107E">
      <w:pPr>
        <w:pStyle w:val="7"/>
        <w:spacing w:line="242" w:lineRule="auto"/>
        <w:rPr>
          <w:rFonts w:hint="eastAsia" w:asciiTheme="minorEastAsia" w:hAnsiTheme="minorEastAsia" w:eastAsiaTheme="minorEastAsia" w:cstheme="minorEastAsia"/>
          <w:color w:val="auto"/>
          <w:highlight w:val="none"/>
        </w:rPr>
      </w:pPr>
    </w:p>
    <w:p w14:paraId="75245F3A">
      <w:pPr>
        <w:pStyle w:val="7"/>
        <w:spacing w:line="242" w:lineRule="auto"/>
        <w:rPr>
          <w:rFonts w:hint="eastAsia" w:asciiTheme="minorEastAsia" w:hAnsiTheme="minorEastAsia" w:eastAsiaTheme="minorEastAsia" w:cstheme="minorEastAsia"/>
          <w:color w:val="auto"/>
          <w:highlight w:val="none"/>
        </w:rPr>
      </w:pPr>
    </w:p>
    <w:p w14:paraId="1E14318E">
      <w:pPr>
        <w:pStyle w:val="7"/>
        <w:spacing w:line="242" w:lineRule="auto"/>
        <w:rPr>
          <w:rFonts w:hint="eastAsia" w:asciiTheme="minorEastAsia" w:hAnsiTheme="minorEastAsia" w:eastAsiaTheme="minorEastAsia" w:cstheme="minorEastAsia"/>
          <w:color w:val="auto"/>
          <w:highlight w:val="none"/>
        </w:rPr>
      </w:pPr>
    </w:p>
    <w:p w14:paraId="5C1BB4AB">
      <w:pPr>
        <w:pStyle w:val="8"/>
        <w:rPr>
          <w:rFonts w:hint="eastAsia" w:asciiTheme="minorEastAsia" w:hAnsiTheme="minorEastAsia" w:eastAsiaTheme="minorEastAsia" w:cstheme="minorEastAsia"/>
          <w:color w:val="auto"/>
          <w:highlight w:val="none"/>
        </w:rPr>
      </w:pPr>
    </w:p>
    <w:p w14:paraId="23D0056B">
      <w:pPr>
        <w:rPr>
          <w:rFonts w:hint="eastAsia" w:asciiTheme="minorEastAsia" w:hAnsiTheme="minorEastAsia" w:eastAsiaTheme="minorEastAsia" w:cstheme="minorEastAsia"/>
          <w:color w:val="auto"/>
          <w:highlight w:val="none"/>
        </w:rPr>
      </w:pPr>
    </w:p>
    <w:p w14:paraId="4282840A">
      <w:pPr>
        <w:pStyle w:val="7"/>
        <w:spacing w:line="242" w:lineRule="auto"/>
        <w:rPr>
          <w:rFonts w:hint="eastAsia" w:asciiTheme="minorEastAsia" w:hAnsiTheme="minorEastAsia" w:eastAsiaTheme="minorEastAsia" w:cstheme="minorEastAsia"/>
          <w:color w:val="auto"/>
          <w:highlight w:val="none"/>
        </w:rPr>
      </w:pPr>
    </w:p>
    <w:p w14:paraId="696ABD1F">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p>
    <w:p w14:paraId="14FE4CAB">
      <w:pPr>
        <w:spacing w:before="91" w:line="219" w:lineRule="auto"/>
        <w:jc w:val="center"/>
        <w:rPr>
          <w:rFonts w:hint="eastAsia" w:asciiTheme="minorEastAsia" w:hAnsiTheme="minorEastAsia" w:eastAsiaTheme="minorEastAsia" w:cstheme="minorEastAsia"/>
          <w:b/>
          <w:bCs/>
          <w:color w:val="auto"/>
          <w:spacing w:val="-4"/>
          <w:sz w:val="28"/>
          <w:szCs w:val="28"/>
          <w:highlight w:val="none"/>
          <w:lang w:val="en-US" w:eastAsia="zh-CN"/>
        </w:rPr>
      </w:pPr>
      <w:r>
        <w:rPr>
          <w:rFonts w:hint="eastAsia" w:asciiTheme="minorEastAsia" w:hAnsiTheme="minorEastAsia" w:eastAsiaTheme="minorEastAsia" w:cstheme="minorEastAsia"/>
          <w:b/>
          <w:bCs/>
          <w:color w:val="auto"/>
          <w:spacing w:val="-4"/>
          <w:sz w:val="28"/>
          <w:szCs w:val="28"/>
          <w:highlight w:val="none"/>
        </w:rPr>
        <w:t>七、</w:t>
      </w:r>
      <w:r>
        <w:rPr>
          <w:rFonts w:hint="eastAsia" w:asciiTheme="minorEastAsia" w:hAnsiTheme="minorEastAsia" w:eastAsiaTheme="minorEastAsia" w:cstheme="minorEastAsia"/>
          <w:b/>
          <w:bCs/>
          <w:color w:val="auto"/>
          <w:spacing w:val="-4"/>
          <w:sz w:val="28"/>
          <w:szCs w:val="28"/>
          <w:highlight w:val="none"/>
          <w:lang w:val="en-US" w:eastAsia="zh-CN"/>
        </w:rPr>
        <w:t>技术部分</w:t>
      </w:r>
    </w:p>
    <w:p w14:paraId="1CAD0B45">
      <w:pPr>
        <w:spacing w:before="91" w:line="219" w:lineRule="auto"/>
        <w:jc w:val="center"/>
        <w:rPr>
          <w:rFonts w:hint="eastAsia" w:asciiTheme="minorEastAsia" w:hAnsiTheme="minorEastAsia" w:eastAsiaTheme="minorEastAsia" w:cstheme="minorEastAsia"/>
          <w:b/>
          <w:bCs/>
          <w:color w:val="auto"/>
          <w:spacing w:val="-4"/>
          <w:sz w:val="28"/>
          <w:szCs w:val="28"/>
          <w:highlight w:val="none"/>
          <w:lang w:val="en-US" w:eastAsia="zh-CN"/>
        </w:rPr>
      </w:pPr>
    </w:p>
    <w:p w14:paraId="4B205FC1">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经营实施方案</w:t>
      </w:r>
    </w:p>
    <w:p w14:paraId="5324E759">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 xml:space="preserve">食品安全管理方案与措施 </w:t>
      </w:r>
    </w:p>
    <w:p w14:paraId="4E00DE5A">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环境卫生管理方案与措施</w:t>
      </w:r>
    </w:p>
    <w:p w14:paraId="2F4DDD5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食品质量控制方案</w:t>
      </w:r>
    </w:p>
    <w:p w14:paraId="3904BDA7">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设备设施维护及节能环保方案</w:t>
      </w:r>
    </w:p>
    <w:p w14:paraId="1963957F">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安全防范措施及应急预案</w:t>
      </w:r>
    </w:p>
    <w:p w14:paraId="517DFC5F">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员工管理方案与措施</w:t>
      </w:r>
    </w:p>
    <w:p w14:paraId="03DEA1F1">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菜谱搭配方案</w:t>
      </w:r>
    </w:p>
    <w:p w14:paraId="17A3847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重大活配合及应急服务方案</w:t>
      </w:r>
    </w:p>
    <w:p w14:paraId="53C6F0A3">
      <w:pPr>
        <w:spacing w:before="91" w:line="219" w:lineRule="auto"/>
        <w:jc w:val="center"/>
        <w:rPr>
          <w:rFonts w:hint="eastAsia" w:asciiTheme="minorEastAsia" w:hAnsiTheme="minorEastAsia" w:eastAsiaTheme="minorEastAsia" w:cstheme="minorEastAsia"/>
          <w:b/>
          <w:bCs/>
          <w:color w:val="auto"/>
          <w:spacing w:val="-4"/>
          <w:sz w:val="24"/>
          <w:szCs w:val="24"/>
          <w:highlight w:val="none"/>
          <w:lang w:val="en-US" w:eastAsia="zh-CN"/>
        </w:rPr>
      </w:pPr>
    </w:p>
    <w:p w14:paraId="204B6B76">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3E30705C">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4CBA8AF4">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11360966">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7B0615E3">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37DF0AF6">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10669F33">
      <w:pPr>
        <w:pStyle w:val="19"/>
        <w:rPr>
          <w:rFonts w:hint="eastAsia" w:asciiTheme="minorEastAsia" w:hAnsiTheme="minorEastAsia" w:eastAsiaTheme="minorEastAsia" w:cstheme="minorEastAsia"/>
          <w:b/>
          <w:bCs/>
          <w:color w:val="auto"/>
          <w:sz w:val="24"/>
          <w:szCs w:val="24"/>
          <w:highlight w:val="none"/>
          <w:lang w:val="en-US" w:eastAsia="zh-CN"/>
        </w:rPr>
      </w:pPr>
    </w:p>
    <w:p w14:paraId="6FE41524">
      <w:pPr>
        <w:pStyle w:val="20"/>
        <w:rPr>
          <w:rFonts w:hint="eastAsia" w:asciiTheme="minorEastAsia" w:hAnsiTheme="minorEastAsia" w:eastAsiaTheme="minorEastAsia" w:cstheme="minorEastAsia"/>
          <w:color w:val="auto"/>
          <w:highlight w:val="none"/>
          <w:lang w:val="en-US" w:eastAsia="zh-CN"/>
        </w:rPr>
      </w:pPr>
    </w:p>
    <w:p w14:paraId="3F8EEB04">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09E292CB">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417B98BA">
      <w:pPr>
        <w:pStyle w:val="19"/>
        <w:rPr>
          <w:rFonts w:hint="eastAsia" w:asciiTheme="minorEastAsia" w:hAnsiTheme="minorEastAsia" w:eastAsiaTheme="minorEastAsia" w:cstheme="minorEastAsia"/>
          <w:b/>
          <w:bCs/>
          <w:color w:val="auto"/>
          <w:sz w:val="24"/>
          <w:szCs w:val="24"/>
          <w:highlight w:val="none"/>
          <w:lang w:val="en-US" w:eastAsia="zh-CN"/>
        </w:rPr>
      </w:pPr>
    </w:p>
    <w:p w14:paraId="04E6C947">
      <w:pPr>
        <w:pStyle w:val="20"/>
        <w:rPr>
          <w:rFonts w:hint="eastAsia" w:asciiTheme="minorEastAsia" w:hAnsiTheme="minorEastAsia" w:eastAsiaTheme="minorEastAsia" w:cstheme="minorEastAsia"/>
          <w:b/>
          <w:bCs/>
          <w:color w:val="auto"/>
          <w:sz w:val="24"/>
          <w:szCs w:val="24"/>
          <w:highlight w:val="none"/>
          <w:lang w:val="en-US" w:eastAsia="zh-CN"/>
        </w:rPr>
      </w:pPr>
    </w:p>
    <w:p w14:paraId="759E86BF">
      <w:pPr>
        <w:rPr>
          <w:rFonts w:hint="eastAsia" w:asciiTheme="minorEastAsia" w:hAnsiTheme="minorEastAsia" w:eastAsiaTheme="minorEastAsia" w:cstheme="minorEastAsia"/>
          <w:b/>
          <w:bCs/>
          <w:color w:val="auto"/>
          <w:sz w:val="24"/>
          <w:szCs w:val="24"/>
          <w:highlight w:val="none"/>
          <w:lang w:val="en-US" w:eastAsia="zh-CN"/>
        </w:rPr>
      </w:pPr>
    </w:p>
    <w:p w14:paraId="69673338">
      <w:pPr>
        <w:pStyle w:val="19"/>
        <w:rPr>
          <w:rFonts w:hint="eastAsia" w:asciiTheme="minorEastAsia" w:hAnsiTheme="minorEastAsia" w:eastAsiaTheme="minorEastAsia" w:cstheme="minorEastAsia"/>
          <w:b/>
          <w:bCs/>
          <w:color w:val="auto"/>
          <w:sz w:val="24"/>
          <w:szCs w:val="24"/>
          <w:highlight w:val="none"/>
          <w:lang w:val="en-US" w:eastAsia="zh-CN"/>
        </w:rPr>
      </w:pPr>
    </w:p>
    <w:p w14:paraId="4E6FE101">
      <w:pPr>
        <w:pStyle w:val="20"/>
        <w:rPr>
          <w:rFonts w:hint="eastAsia" w:asciiTheme="minorEastAsia" w:hAnsiTheme="minorEastAsia" w:eastAsiaTheme="minorEastAsia" w:cstheme="minorEastAsia"/>
          <w:b/>
          <w:bCs/>
          <w:color w:val="auto"/>
          <w:sz w:val="24"/>
          <w:szCs w:val="24"/>
          <w:highlight w:val="none"/>
          <w:lang w:val="en-US" w:eastAsia="zh-CN"/>
        </w:rPr>
      </w:pPr>
    </w:p>
    <w:p w14:paraId="3191F817">
      <w:pPr>
        <w:rPr>
          <w:rFonts w:hint="eastAsia" w:asciiTheme="minorEastAsia" w:hAnsiTheme="minorEastAsia" w:eastAsiaTheme="minorEastAsia" w:cstheme="minorEastAsia"/>
          <w:b/>
          <w:bCs/>
          <w:color w:val="auto"/>
          <w:sz w:val="24"/>
          <w:szCs w:val="24"/>
          <w:highlight w:val="none"/>
          <w:lang w:val="en-US" w:eastAsia="zh-CN"/>
        </w:rPr>
      </w:pPr>
    </w:p>
    <w:p w14:paraId="40C49678">
      <w:pPr>
        <w:pStyle w:val="19"/>
        <w:rPr>
          <w:rFonts w:hint="eastAsia" w:asciiTheme="minorEastAsia" w:hAnsiTheme="minorEastAsia" w:eastAsiaTheme="minorEastAsia" w:cstheme="minorEastAsia"/>
          <w:b/>
          <w:bCs/>
          <w:color w:val="auto"/>
          <w:sz w:val="24"/>
          <w:szCs w:val="24"/>
          <w:highlight w:val="none"/>
          <w:lang w:val="en-US" w:eastAsia="zh-CN"/>
        </w:rPr>
      </w:pPr>
    </w:p>
    <w:p w14:paraId="168E7FE4">
      <w:pPr>
        <w:pStyle w:val="20"/>
        <w:rPr>
          <w:rFonts w:hint="eastAsia" w:asciiTheme="minorEastAsia" w:hAnsiTheme="minorEastAsia" w:eastAsiaTheme="minorEastAsia" w:cstheme="minorEastAsia"/>
          <w:b/>
          <w:bCs/>
          <w:color w:val="auto"/>
          <w:sz w:val="24"/>
          <w:szCs w:val="24"/>
          <w:highlight w:val="none"/>
          <w:lang w:val="en-US" w:eastAsia="zh-CN"/>
        </w:rPr>
      </w:pPr>
    </w:p>
    <w:p w14:paraId="089148B5">
      <w:pPr>
        <w:rPr>
          <w:rFonts w:hint="eastAsia" w:asciiTheme="minorEastAsia" w:hAnsiTheme="minorEastAsia" w:eastAsiaTheme="minorEastAsia" w:cstheme="minorEastAsia"/>
          <w:b/>
          <w:bCs/>
          <w:color w:val="auto"/>
          <w:sz w:val="24"/>
          <w:szCs w:val="24"/>
          <w:highlight w:val="none"/>
          <w:lang w:val="en-US" w:eastAsia="zh-CN"/>
        </w:rPr>
      </w:pPr>
    </w:p>
    <w:p w14:paraId="0B8621D9">
      <w:pPr>
        <w:pStyle w:val="19"/>
        <w:rPr>
          <w:rFonts w:hint="eastAsia" w:asciiTheme="minorEastAsia" w:hAnsiTheme="minorEastAsia" w:eastAsiaTheme="minorEastAsia" w:cstheme="minorEastAsia"/>
          <w:color w:val="auto"/>
          <w:highlight w:val="none"/>
          <w:lang w:val="en-US" w:eastAsia="zh-CN"/>
        </w:rPr>
      </w:pPr>
    </w:p>
    <w:p w14:paraId="00931A6C">
      <w:pPr>
        <w:widowControl/>
        <w:kinsoku w:val="0"/>
        <w:wordWrap/>
        <w:autoSpaceDE w:val="0"/>
        <w:autoSpaceDN w:val="0"/>
        <w:adjustRightInd w:val="0"/>
        <w:snapToGrid w:val="0"/>
        <w:spacing w:line="400" w:lineRule="exact"/>
        <w:textAlignment w:val="baseline"/>
        <w:rPr>
          <w:rFonts w:hint="eastAsia" w:asciiTheme="minorEastAsia" w:hAnsiTheme="minorEastAsia" w:eastAsiaTheme="minorEastAsia" w:cstheme="minorEastAsia"/>
          <w:b/>
          <w:bCs/>
          <w:color w:val="auto"/>
          <w:sz w:val="24"/>
          <w:szCs w:val="24"/>
          <w:highlight w:val="none"/>
          <w:lang w:val="en-US" w:eastAsia="zh-CN"/>
        </w:rPr>
      </w:pPr>
    </w:p>
    <w:p w14:paraId="66683543">
      <w:pPr>
        <w:spacing w:before="91" w:line="219" w:lineRule="auto"/>
        <w:jc w:val="center"/>
        <w:rPr>
          <w:rFonts w:hint="eastAsia" w:asciiTheme="minorEastAsia" w:hAnsiTheme="minorEastAsia" w:eastAsiaTheme="minorEastAsia" w:cstheme="minorEastAsia"/>
          <w:b/>
          <w:bCs/>
          <w:color w:val="auto"/>
          <w:spacing w:val="-4"/>
          <w:sz w:val="28"/>
          <w:szCs w:val="28"/>
          <w:highlight w:val="none"/>
          <w:lang w:val="en-US" w:eastAsia="zh-CN"/>
        </w:rPr>
      </w:pPr>
    </w:p>
    <w:p w14:paraId="24E444FE">
      <w:pPr>
        <w:spacing w:before="91" w:line="219" w:lineRule="auto"/>
        <w:jc w:val="center"/>
        <w:rPr>
          <w:rFonts w:hint="eastAsia" w:asciiTheme="minorEastAsia" w:hAnsiTheme="minorEastAsia" w:eastAsiaTheme="minorEastAsia" w:cstheme="minorEastAsia"/>
          <w:b/>
          <w:bCs/>
          <w:color w:val="auto"/>
          <w:spacing w:val="-4"/>
          <w:sz w:val="28"/>
          <w:szCs w:val="28"/>
          <w:highlight w:val="none"/>
        </w:rPr>
      </w:pPr>
      <w:r>
        <w:rPr>
          <w:rFonts w:hint="eastAsia" w:asciiTheme="minorEastAsia" w:hAnsiTheme="minorEastAsia" w:eastAsiaTheme="minorEastAsia" w:cstheme="minorEastAsia"/>
          <w:b/>
          <w:bCs/>
          <w:color w:val="auto"/>
          <w:spacing w:val="-4"/>
          <w:sz w:val="28"/>
          <w:szCs w:val="28"/>
          <w:highlight w:val="none"/>
          <w:lang w:val="en-US" w:eastAsia="zh-CN"/>
        </w:rPr>
        <w:t>八、</w:t>
      </w:r>
      <w:r>
        <w:rPr>
          <w:rFonts w:hint="eastAsia" w:asciiTheme="minorEastAsia" w:hAnsiTheme="minorEastAsia" w:eastAsiaTheme="minorEastAsia" w:cstheme="minorEastAsia"/>
          <w:b/>
          <w:bCs/>
          <w:color w:val="auto"/>
          <w:spacing w:val="-4"/>
          <w:sz w:val="28"/>
          <w:szCs w:val="28"/>
          <w:highlight w:val="none"/>
        </w:rPr>
        <w:t>综合部分</w:t>
      </w:r>
    </w:p>
    <w:p w14:paraId="6785F268">
      <w:pPr>
        <w:spacing w:before="91" w:line="219" w:lineRule="auto"/>
        <w:jc w:val="center"/>
        <w:rPr>
          <w:rFonts w:hint="eastAsia" w:asciiTheme="minorEastAsia" w:hAnsiTheme="minorEastAsia" w:eastAsiaTheme="minorEastAsia" w:cstheme="minorEastAsia"/>
          <w:b/>
          <w:bCs/>
          <w:color w:val="auto"/>
          <w:spacing w:val="-4"/>
          <w:sz w:val="24"/>
          <w:szCs w:val="24"/>
          <w:highlight w:val="none"/>
          <w:lang w:val="en-US" w:eastAsia="zh-CN"/>
        </w:rPr>
      </w:pPr>
    </w:p>
    <w:p w14:paraId="119A0073">
      <w:pPr>
        <w:keepNext w:val="0"/>
        <w:keepLines w:val="0"/>
        <w:pageBreakBefore w:val="0"/>
        <w:widowControl/>
        <w:numPr>
          <w:ilvl w:val="0"/>
          <w:numId w:val="3"/>
        </w:numPr>
        <w:kinsoku w:val="0"/>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项目组成员配备</w:t>
      </w:r>
    </w:p>
    <w:p w14:paraId="0BE861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项目</w:t>
      </w:r>
      <w:r>
        <w:rPr>
          <w:rFonts w:hint="eastAsia" w:asciiTheme="minorEastAsia" w:hAnsiTheme="minorEastAsia" w:eastAsiaTheme="minorEastAsia" w:cstheme="minorEastAsia"/>
          <w:color w:val="auto"/>
          <w:sz w:val="24"/>
          <w:szCs w:val="24"/>
          <w:highlight w:val="none"/>
          <w:lang w:val="en-US" w:eastAsia="zh-CN"/>
        </w:rPr>
        <w:t>组成员</w:t>
      </w:r>
      <w:r>
        <w:rPr>
          <w:rFonts w:hint="eastAsia" w:asciiTheme="minorEastAsia" w:hAnsiTheme="minorEastAsia" w:eastAsiaTheme="minorEastAsia" w:cstheme="minorEastAsia"/>
          <w:color w:val="auto"/>
          <w:sz w:val="24"/>
          <w:szCs w:val="24"/>
          <w:highlight w:val="none"/>
        </w:rPr>
        <w:t>中</w:t>
      </w:r>
      <w:r>
        <w:rPr>
          <w:rFonts w:hint="eastAsia" w:asciiTheme="minorEastAsia" w:hAnsiTheme="minorEastAsia" w:eastAsiaTheme="minorEastAsia" w:cstheme="minorEastAsia"/>
          <w:color w:val="auto"/>
          <w:sz w:val="24"/>
          <w:szCs w:val="24"/>
          <w:highlight w:val="none"/>
          <w:lang w:val="en-US" w:eastAsia="zh-CN"/>
        </w:rPr>
        <w:t>有</w:t>
      </w:r>
      <w:r>
        <w:rPr>
          <w:rFonts w:hint="eastAsia" w:asciiTheme="minorEastAsia" w:hAnsiTheme="minorEastAsia" w:eastAsiaTheme="minorEastAsia" w:cstheme="minorEastAsia"/>
          <w:color w:val="auto"/>
          <w:sz w:val="24"/>
          <w:szCs w:val="24"/>
          <w:highlight w:val="none"/>
        </w:rPr>
        <w:t>厨师相关</w:t>
      </w:r>
      <w:r>
        <w:rPr>
          <w:rFonts w:hint="eastAsia" w:asciiTheme="minorEastAsia" w:hAnsiTheme="minorEastAsia" w:eastAsiaTheme="minorEastAsia" w:cstheme="minorEastAsia"/>
          <w:color w:val="auto"/>
          <w:sz w:val="24"/>
          <w:szCs w:val="24"/>
          <w:highlight w:val="none"/>
          <w:lang w:val="en-US" w:eastAsia="zh-CN"/>
        </w:rPr>
        <w:t>资质</w:t>
      </w:r>
      <w:r>
        <w:rPr>
          <w:rFonts w:hint="eastAsia" w:asciiTheme="minorEastAsia" w:hAnsiTheme="minorEastAsia" w:eastAsiaTheme="minorEastAsia" w:cstheme="minorEastAsia"/>
          <w:color w:val="auto"/>
          <w:sz w:val="24"/>
          <w:szCs w:val="24"/>
          <w:highlight w:val="none"/>
        </w:rPr>
        <w:t>证书</w:t>
      </w:r>
      <w:r>
        <w:rPr>
          <w:rFonts w:hint="eastAsia" w:asciiTheme="minorEastAsia" w:hAnsiTheme="minorEastAsia" w:eastAsiaTheme="minorEastAsia" w:cstheme="minorEastAsia"/>
          <w:color w:val="auto"/>
          <w:sz w:val="24"/>
          <w:szCs w:val="24"/>
          <w:highlight w:val="none"/>
          <w:lang w:eastAsia="zh-CN"/>
        </w:rPr>
        <w:t>的，</w:t>
      </w:r>
      <w:r>
        <w:rPr>
          <w:rFonts w:hint="eastAsia" w:asciiTheme="minorEastAsia" w:hAnsiTheme="minorEastAsia" w:eastAsiaTheme="minorEastAsia" w:cstheme="minorEastAsia"/>
          <w:color w:val="auto"/>
          <w:sz w:val="24"/>
          <w:szCs w:val="24"/>
          <w:highlight w:val="none"/>
          <w:lang w:val="en-US" w:eastAsia="zh-CN"/>
        </w:rPr>
        <w:t>提供厨师资质证书的复印件或扫描件</w:t>
      </w:r>
      <w:r>
        <w:rPr>
          <w:rFonts w:hint="eastAsia" w:asciiTheme="minorEastAsia" w:hAnsiTheme="minorEastAsia" w:eastAsiaTheme="minorEastAsia" w:cstheme="minorEastAsia"/>
          <w:color w:val="auto"/>
          <w:sz w:val="24"/>
          <w:szCs w:val="24"/>
          <w:highlight w:val="none"/>
        </w:rPr>
        <w:t>；</w:t>
      </w:r>
    </w:p>
    <w:p w14:paraId="12D08F3C">
      <w:pPr>
        <w:keepNext w:val="0"/>
        <w:keepLines w:val="0"/>
        <w:pageBreakBefore w:val="0"/>
        <w:widowControl/>
        <w:numPr>
          <w:ilvl w:val="0"/>
          <w:numId w:val="0"/>
        </w:numPr>
        <w:kinsoku/>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供应商与</w:t>
      </w:r>
      <w:r>
        <w:rPr>
          <w:rFonts w:hint="eastAsia" w:asciiTheme="minorEastAsia" w:hAnsiTheme="minorEastAsia" w:eastAsiaTheme="minorEastAsia" w:cstheme="minorEastAsia"/>
          <w:color w:val="auto"/>
          <w:sz w:val="24"/>
          <w:szCs w:val="24"/>
          <w:highlight w:val="none"/>
          <w:lang w:val="en-US" w:eastAsia="zh-CN"/>
        </w:rPr>
        <w:t>提供了厨师资质证书的厨师</w:t>
      </w:r>
      <w:r>
        <w:rPr>
          <w:rFonts w:hint="eastAsia" w:asciiTheme="minorEastAsia" w:hAnsiTheme="minorEastAsia" w:eastAsiaTheme="minorEastAsia" w:cstheme="minorEastAsia"/>
          <w:color w:val="auto"/>
          <w:sz w:val="24"/>
          <w:szCs w:val="24"/>
          <w:highlight w:val="none"/>
        </w:rPr>
        <w:t>之</w:t>
      </w:r>
      <w:r>
        <w:rPr>
          <w:rFonts w:hint="eastAsia" w:asciiTheme="minorEastAsia" w:hAnsiTheme="minorEastAsia" w:eastAsiaTheme="minorEastAsia" w:cstheme="minorEastAsia"/>
          <w:color w:val="auto"/>
          <w:sz w:val="24"/>
          <w:szCs w:val="24"/>
          <w:highlight w:val="none"/>
          <w:lang w:val="en-US" w:eastAsia="zh-CN"/>
        </w:rPr>
        <w:t>间</w:t>
      </w:r>
      <w:r>
        <w:rPr>
          <w:rFonts w:hint="eastAsia" w:asciiTheme="minorEastAsia" w:hAnsiTheme="minorEastAsia" w:eastAsiaTheme="minorEastAsia" w:cstheme="minorEastAsia"/>
          <w:color w:val="auto"/>
          <w:sz w:val="24"/>
          <w:szCs w:val="24"/>
          <w:highlight w:val="none"/>
        </w:rPr>
        <w:t>签订的聘用合同以及202</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年 1 月 1 日以来</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rPr>
        <w:t>为其缴纳的任意 3 个月的养老保险证明。</w:t>
      </w:r>
    </w:p>
    <w:p w14:paraId="32ABA8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2、服务承诺</w:t>
      </w:r>
    </w:p>
    <w:p w14:paraId="16F1B7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供应商针对本项目所提供的服务质量、食品安全、食物加工、环境卫生四方面的实质性服务承诺</w:t>
      </w:r>
      <w:r>
        <w:rPr>
          <w:rFonts w:hint="eastAsia" w:asciiTheme="minorEastAsia" w:hAnsiTheme="minorEastAsia" w:eastAsiaTheme="minorEastAsia" w:cstheme="minorEastAsia"/>
          <w:color w:val="auto"/>
          <w:sz w:val="24"/>
          <w:szCs w:val="24"/>
          <w:highlight w:val="none"/>
          <w:lang w:eastAsia="zh-CN"/>
        </w:rPr>
        <w:t>：</w:t>
      </w:r>
    </w:p>
    <w:p w14:paraId="6F938FC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项目组</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管理人员做好沟通交流工作，听取用餐人员意见建议，持续优化服务的方案与措施</w:t>
      </w:r>
      <w:r>
        <w:rPr>
          <w:rFonts w:hint="eastAsia" w:asciiTheme="minorEastAsia" w:hAnsiTheme="minorEastAsia" w:eastAsiaTheme="minorEastAsia" w:cstheme="minorEastAsia"/>
          <w:color w:val="auto"/>
          <w:sz w:val="24"/>
          <w:szCs w:val="24"/>
          <w:highlight w:val="none"/>
          <w:lang w:eastAsia="zh-CN"/>
        </w:rPr>
        <w:t>：</w:t>
      </w:r>
    </w:p>
    <w:p w14:paraId="1177FC4F">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p>
    <w:p w14:paraId="0CDA9338">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p>
    <w:p w14:paraId="1AE93771">
      <w:pPr>
        <w:pStyle w:val="2"/>
        <w:rPr>
          <w:rFonts w:hint="eastAsia" w:asciiTheme="minorEastAsia" w:hAnsiTheme="minorEastAsia" w:eastAsiaTheme="minorEastAsia" w:cstheme="minorEastAsia"/>
          <w:color w:val="auto"/>
          <w:sz w:val="24"/>
          <w:szCs w:val="24"/>
          <w:highlight w:val="none"/>
          <w:lang w:val="en-US" w:eastAsia="zh-CN"/>
        </w:rPr>
      </w:pPr>
    </w:p>
    <w:p w14:paraId="7DA482F1">
      <w:pPr>
        <w:pStyle w:val="3"/>
        <w:rPr>
          <w:rFonts w:hint="eastAsia" w:asciiTheme="minorEastAsia" w:hAnsiTheme="minorEastAsia" w:eastAsiaTheme="minorEastAsia" w:cstheme="minorEastAsia"/>
          <w:color w:val="auto"/>
          <w:sz w:val="24"/>
          <w:szCs w:val="24"/>
          <w:highlight w:val="none"/>
          <w:lang w:val="en-US" w:eastAsia="zh-CN"/>
        </w:rPr>
      </w:pPr>
    </w:p>
    <w:p w14:paraId="0DD845AB">
      <w:pPr>
        <w:rPr>
          <w:rFonts w:hint="eastAsia" w:asciiTheme="minorEastAsia" w:hAnsiTheme="minorEastAsia" w:eastAsiaTheme="minorEastAsia" w:cstheme="minorEastAsia"/>
          <w:color w:val="auto"/>
          <w:sz w:val="24"/>
          <w:szCs w:val="24"/>
          <w:highlight w:val="none"/>
          <w:lang w:val="en-US" w:eastAsia="zh-CN"/>
        </w:rPr>
      </w:pPr>
    </w:p>
    <w:p w14:paraId="49391D39">
      <w:pPr>
        <w:pStyle w:val="2"/>
        <w:rPr>
          <w:rFonts w:hint="eastAsia" w:asciiTheme="minorEastAsia" w:hAnsiTheme="minorEastAsia" w:eastAsiaTheme="minorEastAsia" w:cstheme="minorEastAsia"/>
          <w:color w:val="auto"/>
          <w:sz w:val="24"/>
          <w:szCs w:val="24"/>
          <w:highlight w:val="none"/>
          <w:lang w:val="en-US" w:eastAsia="zh-CN"/>
        </w:rPr>
      </w:pPr>
    </w:p>
    <w:p w14:paraId="1474F0C7">
      <w:pPr>
        <w:pStyle w:val="3"/>
        <w:rPr>
          <w:rFonts w:hint="eastAsia" w:asciiTheme="minorEastAsia" w:hAnsiTheme="minorEastAsia" w:eastAsiaTheme="minorEastAsia" w:cstheme="minorEastAsia"/>
          <w:color w:val="auto"/>
          <w:sz w:val="24"/>
          <w:szCs w:val="24"/>
          <w:highlight w:val="none"/>
          <w:lang w:val="en-US" w:eastAsia="zh-CN"/>
        </w:rPr>
      </w:pPr>
    </w:p>
    <w:p w14:paraId="52FE2EDC">
      <w:pPr>
        <w:rPr>
          <w:rFonts w:hint="eastAsia" w:asciiTheme="minorEastAsia" w:hAnsiTheme="minorEastAsia" w:eastAsiaTheme="minorEastAsia" w:cstheme="minorEastAsia"/>
          <w:color w:val="auto"/>
          <w:sz w:val="24"/>
          <w:szCs w:val="24"/>
          <w:highlight w:val="none"/>
          <w:lang w:val="en-US" w:eastAsia="zh-CN"/>
        </w:rPr>
      </w:pPr>
    </w:p>
    <w:p w14:paraId="575FAACB">
      <w:pPr>
        <w:pStyle w:val="2"/>
        <w:rPr>
          <w:rFonts w:hint="eastAsia" w:asciiTheme="minorEastAsia" w:hAnsiTheme="minorEastAsia" w:eastAsiaTheme="minorEastAsia" w:cstheme="minorEastAsia"/>
          <w:color w:val="auto"/>
          <w:sz w:val="24"/>
          <w:szCs w:val="24"/>
          <w:highlight w:val="none"/>
          <w:lang w:val="en-US" w:eastAsia="zh-CN"/>
        </w:rPr>
      </w:pPr>
    </w:p>
    <w:p w14:paraId="55BB5DD8">
      <w:pPr>
        <w:pStyle w:val="3"/>
        <w:rPr>
          <w:rFonts w:hint="eastAsia" w:asciiTheme="minorEastAsia" w:hAnsiTheme="minorEastAsia" w:eastAsiaTheme="minorEastAsia" w:cstheme="minorEastAsia"/>
          <w:color w:val="auto"/>
          <w:sz w:val="24"/>
          <w:szCs w:val="24"/>
          <w:highlight w:val="none"/>
          <w:lang w:val="en-US" w:eastAsia="zh-CN"/>
        </w:rPr>
      </w:pPr>
    </w:p>
    <w:p w14:paraId="5BF3F9E1">
      <w:pPr>
        <w:rPr>
          <w:rFonts w:hint="eastAsia" w:asciiTheme="minorEastAsia" w:hAnsiTheme="minorEastAsia" w:eastAsiaTheme="minorEastAsia" w:cstheme="minorEastAsia"/>
          <w:color w:val="auto"/>
          <w:sz w:val="24"/>
          <w:szCs w:val="24"/>
          <w:highlight w:val="none"/>
          <w:lang w:val="en-US" w:eastAsia="zh-CN"/>
        </w:rPr>
      </w:pPr>
    </w:p>
    <w:p w14:paraId="50E844CD">
      <w:pPr>
        <w:pStyle w:val="2"/>
        <w:rPr>
          <w:rFonts w:hint="eastAsia" w:asciiTheme="minorEastAsia" w:hAnsiTheme="minorEastAsia" w:eastAsiaTheme="minorEastAsia" w:cstheme="minorEastAsia"/>
          <w:color w:val="auto"/>
          <w:sz w:val="24"/>
          <w:szCs w:val="24"/>
          <w:highlight w:val="none"/>
          <w:lang w:val="en-US" w:eastAsia="zh-CN"/>
        </w:rPr>
      </w:pPr>
    </w:p>
    <w:p w14:paraId="51F61B2E">
      <w:pPr>
        <w:pStyle w:val="3"/>
        <w:rPr>
          <w:rFonts w:hint="eastAsia" w:asciiTheme="minorEastAsia" w:hAnsiTheme="minorEastAsia" w:eastAsiaTheme="minorEastAsia" w:cstheme="minorEastAsia"/>
          <w:color w:val="auto"/>
          <w:sz w:val="24"/>
          <w:szCs w:val="24"/>
          <w:highlight w:val="none"/>
          <w:lang w:val="en-US" w:eastAsia="zh-CN"/>
        </w:rPr>
      </w:pPr>
    </w:p>
    <w:p w14:paraId="4C27F695">
      <w:pPr>
        <w:rPr>
          <w:rFonts w:hint="eastAsia" w:asciiTheme="minorEastAsia" w:hAnsiTheme="minorEastAsia" w:eastAsiaTheme="minorEastAsia" w:cstheme="minorEastAsia"/>
          <w:color w:val="auto"/>
          <w:sz w:val="24"/>
          <w:szCs w:val="24"/>
          <w:highlight w:val="none"/>
          <w:lang w:val="en-US" w:eastAsia="zh-CN"/>
        </w:rPr>
      </w:pPr>
    </w:p>
    <w:p w14:paraId="27FE5A1E">
      <w:pPr>
        <w:pStyle w:val="2"/>
        <w:rPr>
          <w:rFonts w:hint="eastAsia" w:asciiTheme="minorEastAsia" w:hAnsiTheme="minorEastAsia" w:eastAsiaTheme="minorEastAsia" w:cstheme="minorEastAsia"/>
          <w:color w:val="auto"/>
          <w:sz w:val="24"/>
          <w:szCs w:val="24"/>
          <w:highlight w:val="none"/>
          <w:lang w:val="en-US" w:eastAsia="zh-CN"/>
        </w:rPr>
      </w:pPr>
    </w:p>
    <w:p w14:paraId="16B80300">
      <w:pPr>
        <w:pStyle w:val="3"/>
        <w:rPr>
          <w:rFonts w:hint="eastAsia" w:asciiTheme="minorEastAsia" w:hAnsiTheme="minorEastAsia" w:eastAsiaTheme="minorEastAsia" w:cstheme="minorEastAsia"/>
          <w:color w:val="auto"/>
          <w:sz w:val="24"/>
          <w:szCs w:val="24"/>
          <w:highlight w:val="none"/>
          <w:lang w:val="en-US" w:eastAsia="zh-CN"/>
        </w:rPr>
      </w:pPr>
    </w:p>
    <w:p w14:paraId="6EBAA5E9">
      <w:pPr>
        <w:rPr>
          <w:rFonts w:hint="eastAsia" w:asciiTheme="minorEastAsia" w:hAnsiTheme="minorEastAsia" w:eastAsiaTheme="minorEastAsia" w:cstheme="minorEastAsia"/>
          <w:color w:val="auto"/>
          <w:sz w:val="24"/>
          <w:szCs w:val="24"/>
          <w:highlight w:val="none"/>
          <w:lang w:val="en-US" w:eastAsia="zh-CN"/>
        </w:rPr>
      </w:pPr>
    </w:p>
    <w:p w14:paraId="08DB59BA">
      <w:pPr>
        <w:pStyle w:val="2"/>
        <w:rPr>
          <w:rFonts w:hint="eastAsia" w:asciiTheme="minorEastAsia" w:hAnsiTheme="minorEastAsia" w:eastAsiaTheme="minorEastAsia" w:cstheme="minorEastAsia"/>
          <w:color w:val="auto"/>
          <w:sz w:val="24"/>
          <w:szCs w:val="24"/>
          <w:highlight w:val="none"/>
          <w:lang w:val="en-US" w:eastAsia="zh-CN"/>
        </w:rPr>
      </w:pPr>
    </w:p>
    <w:p w14:paraId="4800FE57">
      <w:pPr>
        <w:pStyle w:val="3"/>
        <w:rPr>
          <w:rFonts w:hint="eastAsia" w:asciiTheme="minorEastAsia" w:hAnsiTheme="minorEastAsia" w:eastAsiaTheme="minorEastAsia" w:cstheme="minorEastAsia"/>
          <w:color w:val="auto"/>
          <w:sz w:val="24"/>
          <w:szCs w:val="24"/>
          <w:highlight w:val="none"/>
          <w:lang w:val="en-US" w:eastAsia="zh-CN"/>
        </w:rPr>
      </w:pPr>
    </w:p>
    <w:p w14:paraId="0A813FB2">
      <w:pPr>
        <w:rPr>
          <w:rFonts w:hint="eastAsia" w:asciiTheme="minorEastAsia" w:hAnsiTheme="minorEastAsia" w:eastAsiaTheme="minorEastAsia" w:cstheme="minorEastAsia"/>
          <w:color w:val="auto"/>
          <w:sz w:val="24"/>
          <w:szCs w:val="24"/>
          <w:highlight w:val="none"/>
          <w:lang w:val="en-US" w:eastAsia="zh-CN"/>
        </w:rPr>
      </w:pPr>
    </w:p>
    <w:p w14:paraId="67E0807F">
      <w:pPr>
        <w:pStyle w:val="2"/>
        <w:rPr>
          <w:rFonts w:hint="eastAsia" w:asciiTheme="minorEastAsia" w:hAnsiTheme="minorEastAsia" w:eastAsiaTheme="minorEastAsia" w:cstheme="minorEastAsia"/>
          <w:color w:val="auto"/>
          <w:highlight w:val="none"/>
          <w:lang w:val="en-US" w:eastAsia="zh-CN"/>
        </w:rPr>
      </w:pPr>
    </w:p>
    <w:p w14:paraId="549847F1">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p>
    <w:p w14:paraId="76356B79">
      <w:pPr>
        <w:spacing w:before="91" w:line="219" w:lineRule="auto"/>
        <w:jc w:val="center"/>
        <w:rPr>
          <w:rFonts w:hint="eastAsia" w:asciiTheme="minorEastAsia" w:hAnsiTheme="minorEastAsia" w:eastAsiaTheme="minorEastAsia" w:cstheme="minorEastAsia"/>
          <w:b/>
          <w:bCs/>
          <w:color w:val="auto"/>
          <w:spacing w:val="-4"/>
          <w:sz w:val="28"/>
          <w:szCs w:val="28"/>
          <w:highlight w:val="none"/>
          <w:lang w:val="en-US" w:eastAsia="zh-CN"/>
        </w:rPr>
      </w:pPr>
    </w:p>
    <w:p w14:paraId="0BCCFABB">
      <w:pPr>
        <w:spacing w:before="91" w:line="219" w:lineRule="auto"/>
        <w:jc w:val="center"/>
        <w:rPr>
          <w:rFonts w:hint="eastAsia" w:asciiTheme="minorEastAsia" w:hAnsiTheme="minorEastAsia" w:eastAsiaTheme="minorEastAsia" w:cstheme="minorEastAsia"/>
          <w:b/>
          <w:bCs/>
          <w:color w:val="auto"/>
          <w:spacing w:val="-4"/>
          <w:sz w:val="28"/>
          <w:szCs w:val="28"/>
          <w:highlight w:val="none"/>
          <w:lang w:val="en-US" w:eastAsia="zh-CN"/>
        </w:rPr>
      </w:pPr>
      <w:r>
        <w:rPr>
          <w:rFonts w:hint="eastAsia" w:asciiTheme="minorEastAsia" w:hAnsiTheme="minorEastAsia" w:eastAsiaTheme="minorEastAsia" w:cstheme="minorEastAsia"/>
          <w:b/>
          <w:bCs/>
          <w:color w:val="auto"/>
          <w:spacing w:val="-4"/>
          <w:sz w:val="28"/>
          <w:szCs w:val="28"/>
          <w:highlight w:val="none"/>
          <w:lang w:val="en-US" w:eastAsia="zh-CN"/>
        </w:rPr>
        <w:t>九、其他资料</w:t>
      </w:r>
    </w:p>
    <w:p w14:paraId="07D99D40">
      <w:pPr>
        <w:pStyle w:val="7"/>
        <w:spacing w:line="246" w:lineRule="auto"/>
        <w:rPr>
          <w:rFonts w:hint="eastAsia" w:asciiTheme="minorEastAsia" w:hAnsiTheme="minorEastAsia" w:eastAsiaTheme="minorEastAsia" w:cstheme="minorEastAsia"/>
          <w:color w:val="auto"/>
          <w:highlight w:val="none"/>
        </w:rPr>
      </w:pPr>
    </w:p>
    <w:p w14:paraId="18A6285C">
      <w:pPr>
        <w:spacing w:before="91" w:line="219" w:lineRule="auto"/>
        <w:ind w:left="3519"/>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pacing w:val="-5"/>
          <w:sz w:val="28"/>
          <w:szCs w:val="28"/>
          <w:highlight w:val="none"/>
          <w:lang w:val="en-US" w:eastAsia="zh-CN"/>
        </w:rPr>
        <w:t>1.</w:t>
      </w:r>
      <w:r>
        <w:rPr>
          <w:rFonts w:hint="eastAsia" w:asciiTheme="minorEastAsia" w:hAnsiTheme="minorEastAsia" w:eastAsiaTheme="minorEastAsia" w:cstheme="minorEastAsia"/>
          <w:color w:val="auto"/>
          <w:spacing w:val="-56"/>
          <w:sz w:val="28"/>
          <w:szCs w:val="28"/>
          <w:highlight w:val="none"/>
        </w:rPr>
        <w:t xml:space="preserve"> </w:t>
      </w:r>
      <w:r>
        <w:rPr>
          <w:rFonts w:hint="eastAsia" w:asciiTheme="minorEastAsia" w:hAnsiTheme="minorEastAsia" w:eastAsiaTheme="minorEastAsia" w:cstheme="minorEastAsia"/>
          <w:b/>
          <w:bCs/>
          <w:color w:val="auto"/>
          <w:spacing w:val="-5"/>
          <w:sz w:val="28"/>
          <w:szCs w:val="28"/>
          <w:highlight w:val="none"/>
        </w:rPr>
        <w:t>反商业贿赂承诺书</w:t>
      </w:r>
    </w:p>
    <w:p w14:paraId="6513D688">
      <w:pPr>
        <w:pStyle w:val="7"/>
        <w:spacing w:line="270" w:lineRule="auto"/>
        <w:rPr>
          <w:rFonts w:hint="eastAsia" w:asciiTheme="minorEastAsia" w:hAnsiTheme="minorEastAsia" w:eastAsiaTheme="minorEastAsia" w:cstheme="minorEastAsia"/>
          <w:color w:val="auto"/>
          <w:highlight w:val="none"/>
        </w:rPr>
      </w:pPr>
    </w:p>
    <w:p w14:paraId="16A307E4">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（采购人名称）</w:t>
      </w:r>
    </w:p>
    <w:p w14:paraId="05212F4E">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进一步规范政府采购行为，营造公平竞争的政府采购市场环境，维护政府采购制度良好声誉，在参与</w:t>
      </w:r>
    </w:p>
    <w:p w14:paraId="0F869D8B">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贵单位组织的招标活动中，我方庄重承诺：</w:t>
      </w:r>
    </w:p>
    <w:p w14:paraId="15880379">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一、依法参与招标活动，遵纪守法，诚信经营，公平竞争。</w:t>
      </w:r>
    </w:p>
    <w:p w14:paraId="48DF719C">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二、不向采购人、采购代理机构和评审专家提供任何形式的商业贿赂，对索取或接受商业贿赂的单位和个人，及时向财政部门和纪检监察机关举报。</w:t>
      </w:r>
    </w:p>
    <w:p w14:paraId="20680773">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三、不以提供虚假资质文件等形式参与招标活动，不以虚假材料谋取中标。</w:t>
      </w:r>
    </w:p>
    <w:p w14:paraId="6C1A837E">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四、不采取不正当手段诋毁、排挤其它供应商，与其它参与招标活动的供应商保持良性的竞争关系。</w:t>
      </w:r>
    </w:p>
    <w:p w14:paraId="3CC9E8FF">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五、不与采购人、采购代理机构和评审专家恶意串通， 自觉维护政府采购公平竞争的市场秩序。</w:t>
      </w:r>
    </w:p>
    <w:p w14:paraId="2AE1D5F8">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六、不与其它供应商串通采取围标、陪标等商业欺诈手段谋取中标，积极维护国家利益、社会公共利益和采购人的合法权益。</w:t>
      </w:r>
    </w:p>
    <w:p w14:paraId="10A52888">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七、严格履行政府采购合同约定义务，不在政府采购合同执行过程中采取降低质量或标准、减少数量、拖延交付等方式损害采购人的利益，并自觉承担违约责任。</w:t>
      </w:r>
    </w:p>
    <w:p w14:paraId="72BB9DC8">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八、自觉接受并积极配合相关监督部门实施的监督检查，如实反映情况，及时提供有关证明材料。</w:t>
      </w:r>
    </w:p>
    <w:p w14:paraId="18C43A62">
      <w:pPr>
        <w:pStyle w:val="7"/>
        <w:spacing w:line="250" w:lineRule="auto"/>
        <w:rPr>
          <w:rFonts w:hint="eastAsia" w:asciiTheme="minorEastAsia" w:hAnsiTheme="minorEastAsia" w:eastAsiaTheme="minorEastAsia" w:cstheme="minorEastAsia"/>
          <w:color w:val="auto"/>
          <w:highlight w:val="none"/>
        </w:rPr>
      </w:pPr>
    </w:p>
    <w:p w14:paraId="3711A2D8">
      <w:pPr>
        <w:pStyle w:val="7"/>
        <w:spacing w:line="251" w:lineRule="auto"/>
        <w:rPr>
          <w:rFonts w:hint="eastAsia" w:asciiTheme="minorEastAsia" w:hAnsiTheme="minorEastAsia" w:eastAsiaTheme="minorEastAsia" w:cstheme="minorEastAsia"/>
          <w:color w:val="auto"/>
          <w:highlight w:val="none"/>
        </w:rPr>
      </w:pPr>
    </w:p>
    <w:p w14:paraId="2F4087CD">
      <w:pPr>
        <w:widowControl/>
        <w:kinsoku w:val="0"/>
        <w:wordWrap/>
        <w:autoSpaceDE w:val="0"/>
        <w:autoSpaceDN w:val="0"/>
        <w:adjustRightInd w:val="0"/>
        <w:snapToGrid w:val="0"/>
        <w:spacing w:line="500" w:lineRule="exact"/>
        <w:ind w:left="447"/>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供应商</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u w:val="none" w:color="auto"/>
        </w:rPr>
        <w:t xml:space="preserve">                          </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pacing w:val="3"/>
          <w:sz w:val="24"/>
          <w:szCs w:val="24"/>
          <w:highlight w:val="none"/>
        </w:rPr>
        <w:t>电子盖章）</w:t>
      </w:r>
    </w:p>
    <w:p w14:paraId="1CCD5593">
      <w:pPr>
        <w:widowControl/>
        <w:kinsoku w:val="0"/>
        <w:wordWrap/>
        <w:autoSpaceDE w:val="0"/>
        <w:autoSpaceDN w:val="0"/>
        <w:adjustRightInd w:val="0"/>
        <w:snapToGrid w:val="0"/>
        <w:spacing w:line="500" w:lineRule="exact"/>
        <w:ind w:left="44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法定代表人</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z w:val="24"/>
          <w:szCs w:val="24"/>
          <w:highlight w:val="none"/>
          <w:u w:val="none" w:color="auto"/>
        </w:rPr>
        <w:t xml:space="preserve">                      </w:t>
      </w:r>
      <w:r>
        <w:rPr>
          <w:rFonts w:hint="eastAsia" w:asciiTheme="minorEastAsia" w:hAnsiTheme="minorEastAsia" w:eastAsiaTheme="minorEastAsia" w:cstheme="minorEastAsia"/>
          <w:color w:val="auto"/>
          <w:sz w:val="24"/>
          <w:szCs w:val="24"/>
          <w:highlight w:val="none"/>
          <w:u w:val="none" w:color="auto"/>
          <w:lang w:val="en-US" w:eastAsia="zh-CN"/>
        </w:rPr>
        <w:t xml:space="preserve"> </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
          <w:sz w:val="24"/>
          <w:szCs w:val="24"/>
          <w:highlight w:val="none"/>
        </w:rPr>
        <w:t>电子签章）</w:t>
      </w:r>
    </w:p>
    <w:p w14:paraId="049724D6">
      <w:pPr>
        <w:widowControl/>
        <w:kinsoku w:val="0"/>
        <w:wordWrap/>
        <w:autoSpaceDE w:val="0"/>
        <w:autoSpaceDN w:val="0"/>
        <w:adjustRightInd w:val="0"/>
        <w:snapToGrid w:val="0"/>
        <w:spacing w:line="500" w:lineRule="exact"/>
        <w:ind w:left="485"/>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日期：</w:t>
      </w:r>
    </w:p>
    <w:p w14:paraId="5DA34C7E">
      <w:pPr>
        <w:pStyle w:val="7"/>
        <w:rPr>
          <w:rFonts w:hint="eastAsia" w:asciiTheme="minorEastAsia" w:hAnsiTheme="minorEastAsia" w:eastAsiaTheme="minorEastAsia" w:cstheme="minorEastAsia"/>
          <w:color w:val="auto"/>
          <w:highlight w:val="none"/>
        </w:rPr>
      </w:pPr>
    </w:p>
    <w:p w14:paraId="4FE586CC">
      <w:pPr>
        <w:pStyle w:val="7"/>
        <w:spacing w:line="248" w:lineRule="auto"/>
        <w:rPr>
          <w:rFonts w:hint="eastAsia" w:asciiTheme="minorEastAsia" w:hAnsiTheme="minorEastAsia" w:eastAsiaTheme="minorEastAsia" w:cstheme="minorEastAsia"/>
          <w:color w:val="auto"/>
          <w:highlight w:val="none"/>
        </w:rPr>
      </w:pPr>
    </w:p>
    <w:p w14:paraId="1D6134A7">
      <w:pPr>
        <w:spacing w:before="101" w:line="225" w:lineRule="auto"/>
        <w:ind w:left="3003"/>
        <w:rPr>
          <w:rFonts w:hint="eastAsia" w:asciiTheme="minorEastAsia" w:hAnsiTheme="minorEastAsia" w:eastAsiaTheme="minorEastAsia" w:cstheme="minorEastAsia"/>
          <w:color w:val="auto"/>
          <w:sz w:val="18"/>
          <w:szCs w:val="18"/>
          <w:highlight w:val="none"/>
        </w:rPr>
      </w:pPr>
    </w:p>
    <w:p w14:paraId="253E66F9">
      <w:pPr>
        <w:spacing w:before="101" w:line="225" w:lineRule="auto"/>
        <w:ind w:left="3003"/>
        <w:rPr>
          <w:rFonts w:hint="eastAsia" w:asciiTheme="minorEastAsia" w:hAnsiTheme="minorEastAsia" w:eastAsiaTheme="minorEastAsia" w:cstheme="minorEastAsia"/>
          <w:color w:val="auto"/>
          <w:sz w:val="18"/>
          <w:szCs w:val="18"/>
          <w:highlight w:val="none"/>
        </w:rPr>
      </w:pPr>
    </w:p>
    <w:p w14:paraId="0B577B5E">
      <w:pPr>
        <w:spacing w:before="101" w:line="225" w:lineRule="auto"/>
        <w:ind w:left="3003"/>
        <w:rPr>
          <w:rFonts w:hint="eastAsia" w:asciiTheme="minorEastAsia" w:hAnsiTheme="minorEastAsia" w:eastAsiaTheme="minorEastAsia" w:cstheme="minorEastAsia"/>
          <w:color w:val="auto"/>
          <w:sz w:val="18"/>
          <w:szCs w:val="18"/>
          <w:highlight w:val="none"/>
        </w:rPr>
      </w:pPr>
    </w:p>
    <w:p w14:paraId="0A307E9F">
      <w:pPr>
        <w:spacing w:before="91" w:line="219" w:lineRule="auto"/>
        <w:ind w:left="3519"/>
        <w:rPr>
          <w:rFonts w:hint="eastAsia" w:asciiTheme="minorEastAsia" w:hAnsiTheme="minorEastAsia" w:eastAsiaTheme="minorEastAsia" w:cstheme="minorEastAsia"/>
          <w:b/>
          <w:bCs/>
          <w:color w:val="auto"/>
          <w:spacing w:val="-5"/>
          <w:sz w:val="28"/>
          <w:szCs w:val="28"/>
          <w:highlight w:val="none"/>
          <w:lang w:val="en-US" w:eastAsia="zh-CN"/>
        </w:rPr>
      </w:pPr>
      <w:r>
        <w:rPr>
          <w:rFonts w:hint="eastAsia" w:asciiTheme="minorEastAsia" w:hAnsiTheme="minorEastAsia" w:eastAsiaTheme="minorEastAsia" w:cstheme="minorEastAsia"/>
          <w:b/>
          <w:bCs/>
          <w:color w:val="auto"/>
          <w:spacing w:val="-5"/>
          <w:sz w:val="28"/>
          <w:szCs w:val="28"/>
          <w:highlight w:val="none"/>
          <w:lang w:val="en-US" w:eastAsia="zh-CN"/>
        </w:rPr>
        <w:t xml:space="preserve"> 2. 招标代理服务费承诺函</w:t>
      </w:r>
    </w:p>
    <w:p w14:paraId="0594B21E">
      <w:pPr>
        <w:pStyle w:val="7"/>
        <w:spacing w:line="283" w:lineRule="auto"/>
        <w:rPr>
          <w:rFonts w:hint="eastAsia" w:asciiTheme="minorEastAsia" w:hAnsiTheme="minorEastAsia" w:eastAsiaTheme="minorEastAsia" w:cstheme="minorEastAsia"/>
          <w:color w:val="auto"/>
          <w:highlight w:val="none"/>
        </w:rPr>
      </w:pPr>
    </w:p>
    <w:p w14:paraId="08899F2E">
      <w:pPr>
        <w:pStyle w:val="7"/>
        <w:spacing w:line="284" w:lineRule="auto"/>
        <w:rPr>
          <w:rFonts w:hint="eastAsia" w:asciiTheme="minorEastAsia" w:hAnsiTheme="minorEastAsia" w:eastAsiaTheme="minorEastAsia" w:cstheme="minorEastAsia"/>
          <w:color w:val="auto"/>
          <w:highlight w:val="none"/>
        </w:rPr>
      </w:pPr>
    </w:p>
    <w:p w14:paraId="61B99A17">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（代理机构）：</w:t>
      </w:r>
    </w:p>
    <w:p w14:paraId="5552506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我单位在参加</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（项目名称）</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活动中，郑重承诺如下：</w:t>
      </w:r>
    </w:p>
    <w:p w14:paraId="39A5BDB0">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我单位若在本项目招标中获取中标，保证在成交公告发布后 5 个工作日内，按照磋商文件中的规定，向招标代理机构一次性足额支付招标代理服务费用。否则，由此产生的一切法律后果和责任有我单位承担。我单位声明放弃对此提出任何异议和追索的权利。</w:t>
      </w:r>
    </w:p>
    <w:p w14:paraId="7205203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特此承诺。</w:t>
      </w:r>
    </w:p>
    <w:p w14:paraId="50D36263">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6671667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7B3652B9">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6642459D">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270FFFDE">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                          （电子盖章）</w:t>
      </w:r>
    </w:p>
    <w:p w14:paraId="64F93BA2">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163407AB">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                      （电子签章）</w:t>
      </w:r>
    </w:p>
    <w:p w14:paraId="2618451A">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0A923351">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0EB4B6A2">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4D8639C6">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2362EBC4">
      <w:pPr>
        <w:widowControl/>
        <w:kinsoku w:val="0"/>
        <w:wordWrap/>
        <w:autoSpaceDE w:val="0"/>
        <w:autoSpaceDN w:val="0"/>
        <w:adjustRightInd w:val="0"/>
        <w:snapToGrid w:val="0"/>
        <w:spacing w:line="500" w:lineRule="exact"/>
        <w:ind w:firstLine="480" w:firstLineChars="200"/>
        <w:textAlignment w:val="baseline"/>
        <w:rPr>
          <w:rFonts w:hint="eastAsia" w:asciiTheme="minorEastAsia" w:hAnsiTheme="minorEastAsia" w:eastAsiaTheme="minorEastAsia" w:cstheme="minorEastAsia"/>
          <w:color w:val="auto"/>
          <w:sz w:val="24"/>
          <w:szCs w:val="24"/>
          <w:highlight w:val="none"/>
        </w:rPr>
      </w:pPr>
    </w:p>
    <w:p w14:paraId="270F66C5">
      <w:pPr>
        <w:rPr>
          <w:rFonts w:hint="eastAsia" w:asciiTheme="minorEastAsia" w:hAnsiTheme="minorEastAsia" w:eastAsiaTheme="minorEastAsia" w:cstheme="minorEastAsia"/>
          <w:color w:val="auto"/>
          <w:highlight w:val="none"/>
        </w:rPr>
      </w:pPr>
    </w:p>
    <w:p w14:paraId="677D1771">
      <w:pPr>
        <w:rPr>
          <w:rFonts w:hint="eastAsia" w:asciiTheme="minorEastAsia" w:hAnsiTheme="minorEastAsia" w:eastAsiaTheme="minorEastAsia" w:cstheme="minorEastAsia"/>
          <w:color w:val="auto"/>
          <w:highlight w:val="none"/>
        </w:rPr>
      </w:pPr>
    </w:p>
    <w:p w14:paraId="5E881865">
      <w:pPr>
        <w:rPr>
          <w:rFonts w:hint="eastAsia" w:asciiTheme="minorEastAsia" w:hAnsiTheme="minorEastAsia" w:eastAsiaTheme="minorEastAsia" w:cstheme="minorEastAsia"/>
          <w:color w:val="auto"/>
          <w:highlight w:val="none"/>
        </w:rPr>
      </w:pPr>
    </w:p>
    <w:p w14:paraId="3E7919DD">
      <w:pPr>
        <w:rPr>
          <w:rFonts w:hint="eastAsia" w:asciiTheme="minorEastAsia" w:hAnsiTheme="minorEastAsia" w:eastAsiaTheme="minorEastAsia" w:cstheme="minorEastAsia"/>
          <w:color w:val="auto"/>
          <w:highlight w:val="none"/>
        </w:rPr>
      </w:pPr>
    </w:p>
    <w:p w14:paraId="6249D063">
      <w:pPr>
        <w:rPr>
          <w:rFonts w:hint="eastAsia" w:asciiTheme="minorEastAsia" w:hAnsiTheme="minorEastAsia" w:eastAsiaTheme="minorEastAsia" w:cstheme="minorEastAsia"/>
          <w:color w:val="auto"/>
          <w:highlight w:val="none"/>
        </w:rPr>
      </w:pPr>
    </w:p>
    <w:p w14:paraId="6A030004">
      <w:pPr>
        <w:rPr>
          <w:rFonts w:hint="eastAsia" w:asciiTheme="minorEastAsia" w:hAnsiTheme="minorEastAsia" w:eastAsiaTheme="minorEastAsia" w:cstheme="minorEastAsia"/>
          <w:color w:val="auto"/>
          <w:highlight w:val="none"/>
        </w:rPr>
      </w:pPr>
    </w:p>
    <w:p w14:paraId="164079EA">
      <w:pPr>
        <w:rPr>
          <w:rFonts w:hint="eastAsia" w:asciiTheme="minorEastAsia" w:hAnsiTheme="minorEastAsia" w:eastAsiaTheme="minorEastAsia" w:cstheme="minorEastAsia"/>
          <w:color w:val="auto"/>
          <w:highlight w:val="none"/>
        </w:rPr>
      </w:pPr>
    </w:p>
    <w:p w14:paraId="65DFDB2E">
      <w:pPr>
        <w:rPr>
          <w:rFonts w:hint="eastAsia" w:asciiTheme="minorEastAsia" w:hAnsiTheme="minorEastAsia" w:eastAsiaTheme="minorEastAsia" w:cstheme="minorEastAsia"/>
          <w:color w:val="auto"/>
          <w:highlight w:val="none"/>
        </w:rPr>
      </w:pPr>
    </w:p>
    <w:p w14:paraId="07200B51">
      <w:pPr>
        <w:rPr>
          <w:rFonts w:hint="eastAsia" w:asciiTheme="minorEastAsia" w:hAnsiTheme="minorEastAsia" w:eastAsiaTheme="minorEastAsia" w:cstheme="minorEastAsia"/>
          <w:color w:val="auto"/>
          <w:highlight w:val="none"/>
        </w:rPr>
      </w:pPr>
    </w:p>
    <w:p w14:paraId="346B602E">
      <w:pPr>
        <w:rPr>
          <w:rFonts w:hint="eastAsia" w:asciiTheme="minorEastAsia" w:hAnsiTheme="minorEastAsia" w:eastAsiaTheme="minorEastAsia" w:cstheme="minorEastAsia"/>
          <w:color w:val="auto"/>
          <w:highlight w:val="none"/>
        </w:rPr>
      </w:pPr>
    </w:p>
    <w:p w14:paraId="0AFAC7AE">
      <w:pPr>
        <w:rPr>
          <w:rFonts w:hint="eastAsia" w:asciiTheme="minorEastAsia" w:hAnsiTheme="minorEastAsia" w:eastAsiaTheme="minorEastAsia" w:cstheme="minorEastAsia"/>
          <w:color w:val="auto"/>
          <w:highlight w:val="none"/>
        </w:rPr>
      </w:pPr>
    </w:p>
    <w:p w14:paraId="25365B94">
      <w:pPr>
        <w:rPr>
          <w:rFonts w:hint="eastAsia" w:asciiTheme="minorEastAsia" w:hAnsiTheme="minorEastAsia" w:eastAsiaTheme="minorEastAsia" w:cstheme="minorEastAsia"/>
          <w:color w:val="auto"/>
          <w:highlight w:val="none"/>
        </w:rPr>
      </w:pPr>
    </w:p>
    <w:p w14:paraId="0590EF51">
      <w:pPr>
        <w:numPr>
          <w:ilvl w:val="0"/>
          <w:numId w:val="4"/>
        </w:numPr>
        <w:spacing w:before="91" w:line="219" w:lineRule="auto"/>
        <w:jc w:val="center"/>
        <w:rPr>
          <w:rFonts w:hint="eastAsia" w:asciiTheme="minorEastAsia" w:hAnsiTheme="minorEastAsia" w:eastAsiaTheme="minorEastAsia" w:cstheme="minorEastAsia"/>
          <w:b/>
          <w:bCs/>
          <w:color w:val="auto"/>
          <w:spacing w:val="-5"/>
          <w:sz w:val="28"/>
          <w:szCs w:val="28"/>
          <w:highlight w:val="none"/>
          <w:lang w:val="en-US" w:eastAsia="zh-CN"/>
        </w:rPr>
      </w:pPr>
      <w:r>
        <w:rPr>
          <w:rFonts w:hint="eastAsia" w:asciiTheme="minorEastAsia" w:hAnsiTheme="minorEastAsia" w:eastAsiaTheme="minorEastAsia" w:cstheme="minorEastAsia"/>
          <w:b/>
          <w:bCs/>
          <w:color w:val="auto"/>
          <w:spacing w:val="-5"/>
          <w:sz w:val="28"/>
          <w:szCs w:val="28"/>
          <w:highlight w:val="none"/>
          <w:lang w:val="en-US" w:eastAsia="zh-CN"/>
        </w:rPr>
        <w:t>供应商认为应提供的其他资料（如有）</w:t>
      </w:r>
    </w:p>
    <w:p w14:paraId="69200959">
      <w:pPr>
        <w:pStyle w:val="19"/>
        <w:numPr>
          <w:ilvl w:val="0"/>
          <w:numId w:val="0"/>
        </w:numPr>
        <w:kinsoku w:val="0"/>
        <w:autoSpaceDE w:val="0"/>
        <w:autoSpaceDN w:val="0"/>
        <w:adjustRightInd w:val="0"/>
        <w:snapToGrid w:val="0"/>
        <w:spacing w:after="120" w:line="240" w:lineRule="auto"/>
        <w:jc w:val="left"/>
        <w:textAlignment w:val="baseline"/>
        <w:rPr>
          <w:rFonts w:hint="eastAsia" w:asciiTheme="minorEastAsia" w:hAnsiTheme="minorEastAsia" w:eastAsiaTheme="minorEastAsia" w:cstheme="minorEastAsia"/>
          <w:color w:val="auto"/>
          <w:highlight w:val="none"/>
          <w:lang w:val="en-US" w:eastAsia="zh-CN"/>
        </w:rPr>
      </w:pPr>
    </w:p>
    <w:p w14:paraId="031ECC93">
      <w:pPr>
        <w:pStyle w:val="20"/>
        <w:rPr>
          <w:rFonts w:hint="eastAsia" w:asciiTheme="minorEastAsia" w:hAnsiTheme="minorEastAsia" w:eastAsiaTheme="minorEastAsia" w:cstheme="minorEastAsia"/>
          <w:color w:val="auto"/>
          <w:highlight w:val="none"/>
          <w:lang w:val="en-US" w:eastAsia="zh-CN"/>
        </w:rPr>
      </w:pPr>
    </w:p>
    <w:p w14:paraId="795CBB61">
      <w:pPr>
        <w:rPr>
          <w:rFonts w:hint="eastAsia" w:asciiTheme="minorEastAsia" w:hAnsiTheme="minorEastAsia" w:eastAsiaTheme="minorEastAsia" w:cstheme="minorEastAsia"/>
          <w:color w:val="auto"/>
          <w:highlight w:val="none"/>
          <w:lang w:val="en-US" w:eastAsia="zh-CN"/>
        </w:rPr>
      </w:pPr>
    </w:p>
    <w:p w14:paraId="6AC66F02">
      <w:pPr>
        <w:pStyle w:val="19"/>
        <w:rPr>
          <w:rFonts w:hint="eastAsia" w:asciiTheme="minorEastAsia" w:hAnsiTheme="minorEastAsia" w:eastAsiaTheme="minorEastAsia" w:cstheme="minorEastAsia"/>
          <w:color w:val="auto"/>
          <w:highlight w:val="none"/>
          <w:lang w:val="en-US" w:eastAsia="zh-CN"/>
        </w:rPr>
      </w:pPr>
    </w:p>
    <w:p w14:paraId="64470C31">
      <w:pPr>
        <w:pStyle w:val="20"/>
        <w:rPr>
          <w:rFonts w:hint="eastAsia" w:asciiTheme="minorEastAsia" w:hAnsiTheme="minorEastAsia" w:eastAsiaTheme="minorEastAsia" w:cstheme="minorEastAsia"/>
          <w:color w:val="auto"/>
          <w:highlight w:val="none"/>
          <w:lang w:val="en-US" w:eastAsia="zh-CN"/>
        </w:rPr>
      </w:pPr>
    </w:p>
    <w:p w14:paraId="46604422">
      <w:pPr>
        <w:rPr>
          <w:rFonts w:hint="eastAsia" w:asciiTheme="minorEastAsia" w:hAnsiTheme="minorEastAsia" w:eastAsiaTheme="minorEastAsia" w:cstheme="minorEastAsia"/>
          <w:color w:val="auto"/>
          <w:highlight w:val="none"/>
          <w:lang w:val="en-US" w:eastAsia="zh-CN"/>
        </w:rPr>
      </w:pPr>
    </w:p>
    <w:p w14:paraId="1A6B7D15">
      <w:pPr>
        <w:pStyle w:val="19"/>
        <w:rPr>
          <w:rFonts w:hint="eastAsia" w:asciiTheme="minorEastAsia" w:hAnsiTheme="minorEastAsia" w:eastAsiaTheme="minorEastAsia" w:cstheme="minorEastAsia"/>
          <w:color w:val="auto"/>
          <w:highlight w:val="none"/>
          <w:lang w:val="en-US" w:eastAsia="zh-CN"/>
        </w:rPr>
      </w:pPr>
    </w:p>
    <w:p w14:paraId="18D2E1B6">
      <w:pPr>
        <w:pStyle w:val="20"/>
        <w:rPr>
          <w:rFonts w:hint="eastAsia" w:asciiTheme="minorEastAsia" w:hAnsiTheme="minorEastAsia" w:eastAsiaTheme="minorEastAsia" w:cstheme="minorEastAsia"/>
          <w:color w:val="auto"/>
          <w:highlight w:val="none"/>
          <w:lang w:val="en-US" w:eastAsia="zh-CN"/>
        </w:rPr>
      </w:pPr>
    </w:p>
    <w:p w14:paraId="5F1E11D9">
      <w:pPr>
        <w:rPr>
          <w:rFonts w:hint="eastAsia" w:asciiTheme="minorEastAsia" w:hAnsiTheme="minorEastAsia" w:eastAsiaTheme="minorEastAsia" w:cstheme="minorEastAsia"/>
          <w:color w:val="auto"/>
          <w:highlight w:val="none"/>
          <w:lang w:val="en-US" w:eastAsia="zh-CN"/>
        </w:rPr>
      </w:pPr>
    </w:p>
    <w:p w14:paraId="4AE9441C">
      <w:pPr>
        <w:pStyle w:val="19"/>
        <w:rPr>
          <w:rFonts w:hint="eastAsia" w:asciiTheme="minorEastAsia" w:hAnsiTheme="minorEastAsia" w:eastAsiaTheme="minorEastAsia" w:cstheme="minorEastAsia"/>
          <w:color w:val="auto"/>
          <w:highlight w:val="none"/>
          <w:lang w:val="en-US" w:eastAsia="zh-CN"/>
        </w:rPr>
      </w:pPr>
    </w:p>
    <w:p w14:paraId="15A6AC07">
      <w:pPr>
        <w:pStyle w:val="20"/>
        <w:rPr>
          <w:rFonts w:hint="eastAsia" w:asciiTheme="minorEastAsia" w:hAnsiTheme="minorEastAsia" w:eastAsiaTheme="minorEastAsia" w:cstheme="minorEastAsia"/>
          <w:color w:val="auto"/>
          <w:highlight w:val="none"/>
          <w:lang w:val="en-US" w:eastAsia="zh-CN"/>
        </w:rPr>
      </w:pPr>
    </w:p>
    <w:p w14:paraId="2AEBC755">
      <w:pPr>
        <w:rPr>
          <w:rFonts w:hint="eastAsia" w:asciiTheme="minorEastAsia" w:hAnsiTheme="minorEastAsia" w:eastAsiaTheme="minorEastAsia" w:cstheme="minorEastAsia"/>
          <w:color w:val="auto"/>
          <w:highlight w:val="none"/>
          <w:lang w:val="en-US" w:eastAsia="zh-CN"/>
        </w:rPr>
      </w:pPr>
    </w:p>
    <w:p w14:paraId="1FA49EF6">
      <w:pPr>
        <w:pStyle w:val="19"/>
        <w:rPr>
          <w:rFonts w:hint="eastAsia" w:asciiTheme="minorEastAsia" w:hAnsiTheme="minorEastAsia" w:eastAsiaTheme="minorEastAsia" w:cstheme="minorEastAsia"/>
          <w:color w:val="auto"/>
          <w:highlight w:val="none"/>
          <w:lang w:val="en-US" w:eastAsia="zh-CN"/>
        </w:rPr>
      </w:pPr>
    </w:p>
    <w:p w14:paraId="137000FD">
      <w:pPr>
        <w:pStyle w:val="20"/>
        <w:rPr>
          <w:rFonts w:hint="eastAsia" w:asciiTheme="minorEastAsia" w:hAnsiTheme="minorEastAsia" w:eastAsiaTheme="minorEastAsia" w:cstheme="minorEastAsia"/>
          <w:color w:val="auto"/>
          <w:highlight w:val="none"/>
          <w:lang w:val="en-US" w:eastAsia="zh-CN"/>
        </w:rPr>
      </w:pPr>
    </w:p>
    <w:p w14:paraId="62818582">
      <w:pPr>
        <w:rPr>
          <w:rFonts w:hint="eastAsia" w:asciiTheme="minorEastAsia" w:hAnsiTheme="minorEastAsia" w:eastAsiaTheme="minorEastAsia" w:cstheme="minorEastAsia"/>
          <w:color w:val="auto"/>
          <w:highlight w:val="none"/>
          <w:lang w:val="en-US" w:eastAsia="zh-CN"/>
        </w:rPr>
      </w:pPr>
    </w:p>
    <w:p w14:paraId="1D6E755A">
      <w:pPr>
        <w:pStyle w:val="19"/>
        <w:rPr>
          <w:rFonts w:hint="eastAsia" w:asciiTheme="minorEastAsia" w:hAnsiTheme="minorEastAsia" w:eastAsiaTheme="minorEastAsia" w:cstheme="minorEastAsia"/>
          <w:color w:val="auto"/>
          <w:highlight w:val="none"/>
          <w:lang w:val="en-US" w:eastAsia="zh-CN"/>
        </w:rPr>
      </w:pPr>
    </w:p>
    <w:p w14:paraId="4AAAAF5B">
      <w:pPr>
        <w:pStyle w:val="20"/>
        <w:rPr>
          <w:rFonts w:hint="eastAsia" w:asciiTheme="minorEastAsia" w:hAnsiTheme="minorEastAsia" w:eastAsiaTheme="minorEastAsia" w:cstheme="minorEastAsia"/>
          <w:color w:val="auto"/>
          <w:highlight w:val="none"/>
          <w:lang w:val="en-US" w:eastAsia="zh-CN"/>
        </w:rPr>
      </w:pPr>
    </w:p>
    <w:p w14:paraId="3784CEF5">
      <w:pPr>
        <w:rPr>
          <w:rFonts w:hint="eastAsia" w:asciiTheme="minorEastAsia" w:hAnsiTheme="minorEastAsia" w:eastAsiaTheme="minorEastAsia" w:cstheme="minorEastAsia"/>
          <w:color w:val="auto"/>
          <w:highlight w:val="none"/>
          <w:lang w:val="en-US" w:eastAsia="zh-CN"/>
        </w:rPr>
      </w:pPr>
    </w:p>
    <w:p w14:paraId="40D71974">
      <w:pPr>
        <w:pStyle w:val="19"/>
        <w:rPr>
          <w:rFonts w:hint="eastAsia" w:asciiTheme="minorEastAsia" w:hAnsiTheme="minorEastAsia" w:eastAsiaTheme="minorEastAsia" w:cstheme="minorEastAsia"/>
          <w:color w:val="auto"/>
          <w:highlight w:val="none"/>
          <w:lang w:val="en-US" w:eastAsia="zh-CN"/>
        </w:rPr>
      </w:pPr>
    </w:p>
    <w:p w14:paraId="085A1069">
      <w:pPr>
        <w:pStyle w:val="20"/>
        <w:rPr>
          <w:rFonts w:hint="eastAsia" w:asciiTheme="minorEastAsia" w:hAnsiTheme="minorEastAsia" w:eastAsiaTheme="minorEastAsia" w:cstheme="minorEastAsia"/>
          <w:color w:val="auto"/>
          <w:highlight w:val="none"/>
          <w:lang w:val="en-US" w:eastAsia="zh-CN"/>
        </w:rPr>
      </w:pPr>
    </w:p>
    <w:p w14:paraId="491ADB70">
      <w:pPr>
        <w:rPr>
          <w:rFonts w:hint="eastAsia" w:asciiTheme="minorEastAsia" w:hAnsiTheme="minorEastAsia" w:eastAsiaTheme="minorEastAsia" w:cstheme="minorEastAsia"/>
          <w:color w:val="auto"/>
          <w:highlight w:val="none"/>
          <w:lang w:val="en-US" w:eastAsia="zh-CN"/>
        </w:rPr>
      </w:pPr>
    </w:p>
    <w:p w14:paraId="79E06CA7">
      <w:pPr>
        <w:pStyle w:val="19"/>
        <w:rPr>
          <w:rFonts w:hint="eastAsia" w:asciiTheme="minorEastAsia" w:hAnsiTheme="minorEastAsia" w:eastAsiaTheme="minorEastAsia" w:cstheme="minorEastAsia"/>
          <w:color w:val="auto"/>
          <w:highlight w:val="none"/>
          <w:lang w:val="en-US" w:eastAsia="zh-CN"/>
        </w:rPr>
      </w:pPr>
    </w:p>
    <w:p w14:paraId="032265BA">
      <w:pPr>
        <w:pStyle w:val="20"/>
        <w:rPr>
          <w:rFonts w:hint="eastAsia" w:asciiTheme="minorEastAsia" w:hAnsiTheme="minorEastAsia" w:eastAsiaTheme="minorEastAsia" w:cstheme="minorEastAsia"/>
          <w:color w:val="auto"/>
          <w:highlight w:val="none"/>
          <w:lang w:val="en-US" w:eastAsia="zh-CN"/>
        </w:rPr>
      </w:pPr>
    </w:p>
    <w:p w14:paraId="6658A37E">
      <w:pPr>
        <w:rPr>
          <w:rFonts w:hint="eastAsia" w:asciiTheme="minorEastAsia" w:hAnsiTheme="minorEastAsia" w:eastAsiaTheme="minorEastAsia" w:cstheme="minorEastAsia"/>
          <w:color w:val="auto"/>
          <w:highlight w:val="none"/>
          <w:lang w:val="en-US" w:eastAsia="zh-CN"/>
        </w:rPr>
      </w:pPr>
    </w:p>
    <w:p w14:paraId="2850B4C6">
      <w:pPr>
        <w:pStyle w:val="19"/>
        <w:rPr>
          <w:rFonts w:hint="eastAsia" w:asciiTheme="minorEastAsia" w:hAnsiTheme="minorEastAsia" w:eastAsiaTheme="minorEastAsia" w:cstheme="minorEastAsia"/>
          <w:color w:val="auto"/>
          <w:highlight w:val="none"/>
          <w:lang w:val="en-US" w:eastAsia="zh-CN"/>
        </w:rPr>
      </w:pPr>
    </w:p>
    <w:p w14:paraId="0F4C10FD">
      <w:pPr>
        <w:pStyle w:val="19"/>
        <w:rPr>
          <w:rFonts w:hint="eastAsia" w:asciiTheme="minorEastAsia" w:hAnsiTheme="minorEastAsia" w:eastAsiaTheme="minorEastAsia" w:cstheme="minorEastAsia"/>
          <w:color w:val="auto"/>
          <w:highlight w:val="none"/>
          <w:lang w:val="en-US" w:eastAsia="zh-CN"/>
        </w:rPr>
      </w:pPr>
    </w:p>
    <w:p w14:paraId="6208CB42">
      <w:pPr>
        <w:pStyle w:val="20"/>
        <w:rPr>
          <w:rFonts w:hint="eastAsia" w:asciiTheme="minorEastAsia" w:hAnsiTheme="minorEastAsia" w:eastAsiaTheme="minorEastAsia" w:cstheme="minorEastAsia"/>
          <w:color w:val="auto"/>
          <w:highlight w:val="none"/>
          <w:lang w:val="en-US" w:eastAsia="zh-CN"/>
        </w:rPr>
      </w:pPr>
    </w:p>
    <w:p w14:paraId="6B585D75">
      <w:pPr>
        <w:rPr>
          <w:rFonts w:hint="eastAsia" w:asciiTheme="minorEastAsia" w:hAnsiTheme="minorEastAsia" w:eastAsiaTheme="minorEastAsia" w:cstheme="minorEastAsia"/>
          <w:color w:val="auto"/>
          <w:highlight w:val="none"/>
          <w:lang w:val="en-US" w:eastAsia="zh-CN"/>
        </w:rPr>
      </w:pPr>
    </w:p>
    <w:p w14:paraId="20009F9C">
      <w:pPr>
        <w:pStyle w:val="19"/>
        <w:rPr>
          <w:rFonts w:hint="eastAsia" w:asciiTheme="minorEastAsia" w:hAnsiTheme="minorEastAsia" w:eastAsiaTheme="minorEastAsia" w:cstheme="minorEastAsia"/>
          <w:color w:val="auto"/>
          <w:highlight w:val="none"/>
          <w:lang w:val="en-US" w:eastAsia="zh-CN"/>
        </w:rPr>
      </w:pPr>
    </w:p>
    <w:p w14:paraId="3616B8F2">
      <w:pPr>
        <w:pStyle w:val="19"/>
        <w:rPr>
          <w:rFonts w:hint="eastAsia" w:asciiTheme="minorEastAsia" w:hAnsiTheme="minorEastAsia" w:eastAsiaTheme="minorEastAsia" w:cstheme="minorEastAsia"/>
          <w:color w:val="auto"/>
          <w:highlight w:val="none"/>
          <w:lang w:val="en-US" w:eastAsia="zh-CN"/>
        </w:rPr>
      </w:pPr>
    </w:p>
    <w:p w14:paraId="3879EBD3">
      <w:pPr>
        <w:pStyle w:val="20"/>
        <w:rPr>
          <w:rFonts w:hint="eastAsia" w:asciiTheme="minorEastAsia" w:hAnsiTheme="minorEastAsia" w:eastAsiaTheme="minorEastAsia" w:cstheme="minorEastAsia"/>
          <w:color w:val="auto"/>
          <w:highlight w:val="none"/>
          <w:lang w:val="en-US" w:eastAsia="zh-CN"/>
        </w:rPr>
      </w:pPr>
    </w:p>
    <w:p w14:paraId="7D962C14">
      <w:pPr>
        <w:rPr>
          <w:rFonts w:hint="eastAsia" w:asciiTheme="minorEastAsia" w:hAnsiTheme="minorEastAsia" w:eastAsiaTheme="minorEastAsia" w:cstheme="minorEastAsia"/>
          <w:color w:val="auto"/>
          <w:highlight w:val="none"/>
          <w:lang w:val="en-US" w:eastAsia="zh-CN"/>
        </w:rPr>
      </w:pPr>
    </w:p>
    <w:p w14:paraId="3EADDAB0">
      <w:pPr>
        <w:pStyle w:val="19"/>
        <w:rPr>
          <w:rFonts w:hint="eastAsia" w:asciiTheme="minorEastAsia" w:hAnsiTheme="minorEastAsia" w:eastAsiaTheme="minorEastAsia" w:cstheme="minorEastAsia"/>
          <w:color w:val="auto"/>
          <w:highlight w:val="none"/>
          <w:lang w:val="en-US" w:eastAsia="zh-CN"/>
        </w:rPr>
      </w:pPr>
    </w:p>
    <w:sectPr>
      <w:headerReference r:id="rId5" w:type="default"/>
      <w:footerReference r:id="rId6" w:type="default"/>
      <w:pgSz w:w="11905" w:h="16839"/>
      <w:pgMar w:top="1417" w:right="1417" w:bottom="1417" w:left="1417" w:header="714" w:footer="1020" w:gutter="0"/>
      <w:pgBorders>
        <w:top w:val="none" w:sz="0" w:space="0"/>
        <w:left w:val="none" w:sz="0" w:space="0"/>
        <w:bottom w:val="none" w:sz="0" w:space="0"/>
        <w:right w:val="none" w:sz="0" w:space="0"/>
      </w:pgBorders>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E7E66B-D91B-496E-905E-51D54FE9C37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72AB1">
    <w:pPr>
      <w:pStyle w:val="11"/>
    </w:pPr>
    <w:r>
      <w:rPr>
        <w:rFonts w:ascii="Arial" w:hAnsi="Arial" w:eastAsia="Arial" w:cs="Arial"/>
        <w:snapToGrid w:val="0"/>
        <w:color w:val="000000"/>
        <w:kern w:val="0"/>
        <w:sz w:val="18"/>
        <w:szCs w:val="21"/>
        <w:lang w:val="en-US" w:eastAsia="en-US" w:bidi="ar-SA"/>
      </w:rPr>
      <w:pict>
        <v:rect id="文本框 28" o:spid="_x0000_s204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3AE46378">
                <w:pPr>
                  <w:pStyle w:val="11"/>
                </w:pPr>
                <w:r>
                  <w:rPr>
                    <w:b/>
                    <w:bCs/>
                  </w:rPr>
                  <w:fldChar w:fldCharType="begin"/>
                </w:r>
                <w:r>
                  <w:rPr>
                    <w:b/>
                    <w:bCs/>
                  </w:rPr>
                  <w:instrText xml:space="preserve"> PAGE  \* MERGEFORMAT </w:instrText>
                </w:r>
                <w:r>
                  <w:rPr>
                    <w:b/>
                    <w:bCs/>
                  </w:rPr>
                  <w:fldChar w:fldCharType="separate"/>
                </w:r>
                <w:r>
                  <w:rPr>
                    <w:b/>
                    <w:bCs/>
                  </w:rPr>
                  <w:t>43</w:t>
                </w:r>
                <w:r>
                  <w:rPr>
                    <w:b/>
                    <w:bCs/>
                  </w:rPr>
                  <w:fldChar w:fldCharType="end"/>
                </w:r>
              </w:p>
            </w:txbxContent>
          </v:textbox>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2917D">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747CE"/>
    <w:multiLevelType w:val="singleLevel"/>
    <w:tmpl w:val="970747CE"/>
    <w:lvl w:ilvl="0" w:tentative="0">
      <w:start w:val="2"/>
      <w:numFmt w:val="decimal"/>
      <w:suff w:val="nothing"/>
      <w:lvlText w:val="%1、"/>
      <w:lvlJc w:val="left"/>
    </w:lvl>
  </w:abstractNum>
  <w:abstractNum w:abstractNumId="1">
    <w:nsid w:val="0000000A"/>
    <w:multiLevelType w:val="singleLevel"/>
    <w:tmpl w:val="0000000A"/>
    <w:lvl w:ilvl="0" w:tentative="0">
      <w:start w:val="1"/>
      <w:numFmt w:val="decimal"/>
      <w:lvlText w:val="%1"/>
      <w:lvlJc w:val="left"/>
      <w:pPr>
        <w:tabs>
          <w:tab w:val="left" w:pos="420"/>
        </w:tabs>
        <w:ind w:left="425" w:leftChars="0" w:hanging="425" w:firstLineChars="0"/>
      </w:pPr>
      <w:rPr>
        <w:rFonts w:hint="default"/>
      </w:rPr>
    </w:lvl>
  </w:abstractNum>
  <w:abstractNum w:abstractNumId="2">
    <w:nsid w:val="0000000C"/>
    <w:multiLevelType w:val="singleLevel"/>
    <w:tmpl w:val="0000000C"/>
    <w:lvl w:ilvl="0" w:tentative="0">
      <w:start w:val="3"/>
      <w:numFmt w:val="decimal"/>
      <w:lvlText w:val="%1."/>
      <w:lvlJc w:val="left"/>
      <w:pPr>
        <w:tabs>
          <w:tab w:val="left" w:pos="312"/>
        </w:tabs>
      </w:pPr>
    </w:lvl>
  </w:abstractNum>
  <w:abstractNum w:abstractNumId="3">
    <w:nsid w:val="2857C163"/>
    <w:multiLevelType w:val="singleLevel"/>
    <w:tmpl w:val="2857C163"/>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TrueTypeFonts/>
  <w:saveSubsetFonts/>
  <w:bordersDoNotSurroundHeader w:val="0"/>
  <w:bordersDoNotSurroundFooter w:val="0"/>
  <w:documentProtection w:enforcement="0"/>
  <w:defaultTabStop w:val="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doNotLeaveBackslashAlone/>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01C51C6F"/>
    <w:rsid w:val="029107C2"/>
    <w:rsid w:val="03A055CA"/>
    <w:rsid w:val="03AE3AF3"/>
    <w:rsid w:val="041F679F"/>
    <w:rsid w:val="07660A33"/>
    <w:rsid w:val="08852DE7"/>
    <w:rsid w:val="0A7B521D"/>
    <w:rsid w:val="0B275F39"/>
    <w:rsid w:val="0B9C06D5"/>
    <w:rsid w:val="0C22105B"/>
    <w:rsid w:val="0DF77E44"/>
    <w:rsid w:val="0E807D6E"/>
    <w:rsid w:val="0E9F5FA8"/>
    <w:rsid w:val="0FE0117D"/>
    <w:rsid w:val="11421D1E"/>
    <w:rsid w:val="12402E84"/>
    <w:rsid w:val="124F5746"/>
    <w:rsid w:val="12FF66CF"/>
    <w:rsid w:val="137561D4"/>
    <w:rsid w:val="139525D9"/>
    <w:rsid w:val="16332CFD"/>
    <w:rsid w:val="18F94F34"/>
    <w:rsid w:val="190873AA"/>
    <w:rsid w:val="19C74C01"/>
    <w:rsid w:val="1BC03F6C"/>
    <w:rsid w:val="1CC81246"/>
    <w:rsid w:val="1DBC0763"/>
    <w:rsid w:val="1E4A39CB"/>
    <w:rsid w:val="209B4FA7"/>
    <w:rsid w:val="20FE67FB"/>
    <w:rsid w:val="21E40288"/>
    <w:rsid w:val="223E3F26"/>
    <w:rsid w:val="239F0392"/>
    <w:rsid w:val="24575689"/>
    <w:rsid w:val="245E209E"/>
    <w:rsid w:val="248B4B8F"/>
    <w:rsid w:val="26D11723"/>
    <w:rsid w:val="27042C3A"/>
    <w:rsid w:val="28043432"/>
    <w:rsid w:val="29716916"/>
    <w:rsid w:val="29884815"/>
    <w:rsid w:val="29F128BA"/>
    <w:rsid w:val="2AFD2916"/>
    <w:rsid w:val="2C363DD6"/>
    <w:rsid w:val="337B4EF0"/>
    <w:rsid w:val="33E57555"/>
    <w:rsid w:val="3449458F"/>
    <w:rsid w:val="34E83FCE"/>
    <w:rsid w:val="35001910"/>
    <w:rsid w:val="35132F06"/>
    <w:rsid w:val="38F372D7"/>
    <w:rsid w:val="3B230583"/>
    <w:rsid w:val="3E6F14A0"/>
    <w:rsid w:val="3F8A5751"/>
    <w:rsid w:val="406244D4"/>
    <w:rsid w:val="43144A19"/>
    <w:rsid w:val="44392E4A"/>
    <w:rsid w:val="47E30E5E"/>
    <w:rsid w:val="49413E94"/>
    <w:rsid w:val="496C0159"/>
    <w:rsid w:val="4FF1436F"/>
    <w:rsid w:val="518A6DD5"/>
    <w:rsid w:val="51C328F2"/>
    <w:rsid w:val="537E1A3B"/>
    <w:rsid w:val="538A6632"/>
    <w:rsid w:val="55A35789"/>
    <w:rsid w:val="55E738C7"/>
    <w:rsid w:val="56A11369"/>
    <w:rsid w:val="575C28F0"/>
    <w:rsid w:val="592117E6"/>
    <w:rsid w:val="593C017D"/>
    <w:rsid w:val="596D4284"/>
    <w:rsid w:val="598601BC"/>
    <w:rsid w:val="59957628"/>
    <w:rsid w:val="61BF6A95"/>
    <w:rsid w:val="623B05E5"/>
    <w:rsid w:val="63C40AF9"/>
    <w:rsid w:val="64852376"/>
    <w:rsid w:val="671275D9"/>
    <w:rsid w:val="67373AAF"/>
    <w:rsid w:val="68DF1421"/>
    <w:rsid w:val="69883832"/>
    <w:rsid w:val="6A9E4D96"/>
    <w:rsid w:val="6B0468ED"/>
    <w:rsid w:val="6D4B2536"/>
    <w:rsid w:val="6DE311EB"/>
    <w:rsid w:val="6E301E58"/>
    <w:rsid w:val="6E8F6925"/>
    <w:rsid w:val="6EE16E2B"/>
    <w:rsid w:val="710F0AC6"/>
    <w:rsid w:val="717728D1"/>
    <w:rsid w:val="74380971"/>
    <w:rsid w:val="75AD36EC"/>
    <w:rsid w:val="761107C1"/>
    <w:rsid w:val="792C76C0"/>
    <w:rsid w:val="79645F30"/>
    <w:rsid w:val="79D81B81"/>
    <w:rsid w:val="7B3E7BD0"/>
    <w:rsid w:val="7C3E04B9"/>
    <w:rsid w:val="7CD37B8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qFormat/>
    <w:uiPriority w:val="0"/>
    <w:pPr>
      <w:keepNext/>
      <w:keepLines/>
      <w:spacing w:before="80" w:beforeAutospacing="0" w:after="200" w:afterAutospacing="0" w:line="500" w:lineRule="exact"/>
      <w:jc w:val="center"/>
      <w:outlineLvl w:val="0"/>
    </w:pPr>
    <w:rPr>
      <w:rFonts w:ascii="Arial" w:hAnsi="Arial" w:eastAsia="宋体" w:cs="宋体"/>
      <w:b/>
      <w:kern w:val="44"/>
      <w:sz w:val="32"/>
      <w:szCs w:val="32"/>
    </w:rPr>
  </w:style>
  <w:style w:type="paragraph" w:styleId="5">
    <w:name w:val="heading 2"/>
    <w:basedOn w:val="1"/>
    <w:next w:val="1"/>
    <w:qFormat/>
    <w:uiPriority w:val="0"/>
    <w:pPr>
      <w:keepNext/>
      <w:keepLines/>
      <w:spacing w:beforeAutospacing="0" w:afterAutospacing="0" w:line="500" w:lineRule="exact"/>
      <w:outlineLvl w:val="1"/>
    </w:pPr>
    <w:rPr>
      <w:rFonts w:ascii="Arial" w:hAnsi="Arial" w:eastAsia="黑体"/>
      <w:b/>
      <w:sz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character" w:default="1" w:styleId="17">
    <w:name w:val="Default Paragraph Font"/>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w:next w:val="3"/>
    <w:unhideWhenUsed/>
    <w:qFormat/>
    <w:uiPriority w:val="99"/>
    <w:pPr>
      <w:widowControl w:val="0"/>
      <w:spacing w:after="120"/>
      <w:ind w:firstLine="420" w:firstLineChars="100"/>
      <w:jc w:val="both"/>
    </w:pPr>
    <w:rPr>
      <w:rFonts w:ascii="Times New Roman" w:hAnsi="Times New Roman" w:eastAsia="宋体" w:cs="Times New Roman"/>
      <w:kern w:val="2"/>
      <w:sz w:val="21"/>
      <w:szCs w:val="20"/>
      <w:lang w:val="en-US" w:eastAsia="zh-CN" w:bidi="ar-SA"/>
    </w:rPr>
  </w:style>
  <w:style w:type="paragraph" w:styleId="3">
    <w:name w:val="Body Text First Indent 2"/>
    <w:next w:val="1"/>
    <w:unhideWhenUsed/>
    <w:qFormat/>
    <w:uiPriority w:val="99"/>
    <w:pPr>
      <w:widowControl w:val="0"/>
      <w:ind w:firstLine="538" w:firstLineChars="192"/>
      <w:jc w:val="both"/>
    </w:pPr>
    <w:rPr>
      <w:rFonts w:ascii="Times New Roman" w:hAnsi="Times New Roman" w:eastAsia="楷体_GB2312" w:cs="Times New Roman"/>
      <w:kern w:val="2"/>
      <w:sz w:val="28"/>
      <w:szCs w:val="24"/>
      <w:lang w:val="en-US" w:eastAsia="zh-CN" w:bidi="ar-SA"/>
    </w:rPr>
  </w:style>
  <w:style w:type="paragraph" w:styleId="7">
    <w:name w:val="Body Text"/>
    <w:basedOn w:val="1"/>
    <w:next w:val="8"/>
    <w:qFormat/>
    <w:uiPriority w:val="0"/>
    <w:rPr>
      <w:rFonts w:ascii="Arial" w:hAnsi="Arial" w:eastAsia="Arial" w:cs="Arial"/>
      <w:sz w:val="21"/>
      <w:szCs w:val="21"/>
      <w:lang w:val="en-US" w:eastAsia="en-US" w:bidi="ar-SA"/>
    </w:rPr>
  </w:style>
  <w:style w:type="paragraph" w:customStyle="1" w:styleId="8">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Body Text Indent"/>
    <w:next w:val="10"/>
    <w:unhideWhenUsed/>
    <w:qFormat/>
    <w:uiPriority w:val="99"/>
    <w:pPr>
      <w:widowControl w:val="0"/>
      <w:ind w:firstLine="538" w:firstLineChars="192"/>
      <w:jc w:val="both"/>
    </w:pPr>
    <w:rPr>
      <w:rFonts w:ascii="Times New Roman" w:hAnsi="Times New Roman" w:eastAsia="楷体_GB2312" w:cs="Times New Roman"/>
      <w:kern w:val="2"/>
      <w:sz w:val="28"/>
      <w:szCs w:val="24"/>
      <w:lang w:val="en-US" w:eastAsia="zh-CN" w:bidi="ar-SA"/>
    </w:rPr>
  </w:style>
  <w:style w:type="paragraph" w:styleId="10">
    <w:name w:val="envelope return"/>
    <w:qFormat/>
    <w:uiPriority w:val="0"/>
    <w:pPr>
      <w:kinsoku w:val="0"/>
      <w:autoSpaceDE w:val="0"/>
      <w:autoSpaceDN w:val="0"/>
      <w:adjustRightInd w:val="0"/>
      <w:snapToGrid w:val="0"/>
      <w:textAlignment w:val="baseline"/>
    </w:pPr>
    <w:rPr>
      <w:rFonts w:ascii="Arial" w:hAnsi="Arial" w:eastAsia="宋体" w:cs="宋体"/>
      <w:snapToGrid w:val="0"/>
      <w:color w:val="000000"/>
      <w:sz w:val="24"/>
      <w:szCs w:val="24"/>
      <w:lang w:val="en-US" w:eastAsia="en-US" w:bidi="ar-SA"/>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8">
    <w:name w:val="Strong"/>
    <w:basedOn w:val="17"/>
    <w:qFormat/>
    <w:uiPriority w:val="0"/>
    <w:rPr>
      <w:b/>
    </w:rPr>
  </w:style>
  <w:style w:type="paragraph" w:customStyle="1" w:styleId="19">
    <w:name w:val="Body Text First Indent"/>
    <w:basedOn w:val="7"/>
    <w:next w:val="20"/>
    <w:qFormat/>
    <w:uiPriority w:val="0"/>
    <w:pPr>
      <w:spacing w:after="120"/>
      <w:ind w:firstLine="420" w:firstLineChars="100"/>
    </w:pPr>
    <w:rPr>
      <w:rFonts w:eastAsia="宋体"/>
      <w:sz w:val="21"/>
      <w:szCs w:val="20"/>
    </w:rPr>
  </w:style>
  <w:style w:type="paragraph" w:customStyle="1" w:styleId="20">
    <w:name w:val="Body Text First Indent 2"/>
    <w:basedOn w:val="21"/>
    <w:next w:val="1"/>
    <w:qFormat/>
    <w:uiPriority w:val="0"/>
  </w:style>
  <w:style w:type="paragraph" w:customStyle="1" w:styleId="21">
    <w:name w:val="Body Text Indent"/>
    <w:basedOn w:val="1"/>
    <w:next w:val="22"/>
    <w:qFormat/>
    <w:uiPriority w:val="0"/>
    <w:pPr>
      <w:ind w:firstLine="538" w:firstLineChars="192"/>
    </w:pPr>
    <w:rPr>
      <w:rFonts w:eastAsia="楷体_GB2312"/>
      <w:sz w:val="28"/>
    </w:rPr>
  </w:style>
  <w:style w:type="paragraph" w:customStyle="1" w:styleId="22">
    <w:name w:val="envelope return"/>
    <w:qFormat/>
    <w:uiPriority w:val="0"/>
    <w:pPr>
      <w:kinsoku w:val="0"/>
      <w:autoSpaceDE w:val="0"/>
      <w:autoSpaceDN w:val="0"/>
      <w:adjustRightInd w:val="0"/>
      <w:snapToGrid w:val="0"/>
      <w:textAlignment w:val="baseline"/>
    </w:pPr>
    <w:rPr>
      <w:rFonts w:ascii="Arial" w:hAnsi="Arial" w:eastAsia="宋体" w:cs="宋体"/>
      <w:snapToGrid w:val="0"/>
      <w:color w:val="000000"/>
      <w:sz w:val="24"/>
      <w:szCs w:val="24"/>
      <w:lang w:val="en-US" w:eastAsia="en-US" w:bidi="ar-SA"/>
    </w:rPr>
  </w:style>
  <w:style w:type="paragraph" w:customStyle="1" w:styleId="23">
    <w:name w:val="Normal Indent"/>
    <w:basedOn w:val="1"/>
    <w:next w:val="24"/>
    <w:qFormat/>
    <w:uiPriority w:val="0"/>
    <w:pPr>
      <w:widowControl/>
      <w:ind w:firstLine="420"/>
      <w:jc w:val="left"/>
    </w:pPr>
    <w:rPr>
      <w:kern w:val="0"/>
      <w:sz w:val="20"/>
      <w:szCs w:val="20"/>
    </w:rPr>
  </w:style>
  <w:style w:type="paragraph" w:customStyle="1" w:styleId="24">
    <w:name w:val="Body Text 2"/>
    <w:basedOn w:val="1"/>
    <w:qFormat/>
    <w:uiPriority w:val="0"/>
    <w:pPr>
      <w:spacing w:after="120" w:line="480" w:lineRule="auto"/>
    </w:pPr>
  </w:style>
  <w:style w:type="paragraph" w:customStyle="1" w:styleId="25">
    <w:name w:val="Normal (Web)"/>
    <w:basedOn w:val="1"/>
    <w:qFormat/>
    <w:uiPriority w:val="0"/>
    <w:pPr>
      <w:spacing w:before="0" w:beforeAutospacing="1" w:after="0" w:afterAutospacing="1"/>
      <w:ind w:left="0" w:right="0"/>
      <w:jc w:val="left"/>
    </w:pPr>
    <w:rPr>
      <w:kern w:val="0"/>
      <w:sz w:val="24"/>
      <w:lang w:val="en-US" w:eastAsia="zh-CN"/>
    </w:rPr>
  </w:style>
  <w:style w:type="paragraph" w:customStyle="1" w:styleId="26">
    <w:name w:val="Table Text"/>
    <w:basedOn w:val="1"/>
    <w:qFormat/>
    <w:uiPriority w:val="0"/>
    <w:rPr>
      <w:rFonts w:ascii="Arial" w:hAnsi="Arial" w:eastAsia="Arial" w:cs="Arial"/>
      <w:sz w:val="21"/>
      <w:szCs w:val="21"/>
      <w:lang w:val="en-US" w:eastAsia="en-US" w:bidi="ar-SA"/>
    </w:rPr>
  </w:style>
  <w:style w:type="paragraph" w:customStyle="1" w:styleId="27">
    <w:name w:val="*正文"/>
    <w:basedOn w:val="1"/>
    <w:qFormat/>
    <w:uiPriority w:val="0"/>
    <w:pPr>
      <w:keepNext/>
      <w:keepLines/>
      <w:spacing w:line="360" w:lineRule="auto"/>
      <w:ind w:firstLine="200" w:firstLineChars="200"/>
    </w:pPr>
    <w:rPr>
      <w:rFonts w:ascii="宋体" w:hAnsi="宋体"/>
    </w:rPr>
  </w:style>
  <w:style w:type="paragraph" w:customStyle="1" w:styleId="28">
    <w:name w:val="文档正文"/>
    <w:basedOn w:val="1"/>
    <w:qFormat/>
    <w:uiPriority w:val="0"/>
    <w:pPr>
      <w:spacing w:line="360" w:lineRule="auto"/>
      <w:ind w:firstLine="200" w:firstLineChars="200"/>
    </w:pPr>
    <w:rPr>
      <w:rFonts w:ascii="宋体" w:hAnsi="宋体"/>
      <w:sz w:val="24"/>
    </w:rPr>
  </w:style>
  <w:style w:type="paragraph" w:customStyle="1" w:styleId="29">
    <w:name w:val="No Spacing"/>
    <w:qFormat/>
    <w:uiPriority w:val="0"/>
    <w:pPr>
      <w:widowControl w:val="0"/>
    </w:pPr>
    <w:rPr>
      <w:rFonts w:ascii="Times New Roman" w:hAnsi="Times New Roman" w:eastAsia="Times New Roman" w:cs="Times New Roman"/>
      <w:color w:val="000000"/>
      <w:sz w:val="24"/>
      <w:szCs w:val="24"/>
      <w:lang w:val="zh-CN" w:eastAsia="zh-CN" w:bidi="zh-CN"/>
    </w:rPr>
  </w:style>
  <w:style w:type="character" w:customStyle="1" w:styleId="30">
    <w:name w:val="page 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61</Pages>
  <Words>19940</Words>
  <Characters>20650</Characters>
  <Lines>0</Lines>
  <Paragraphs>0</Paragraphs>
  <TotalTime>27</TotalTime>
  <ScaleCrop>false</ScaleCrop>
  <LinksUpToDate>false</LinksUpToDate>
  <CharactersWithSpaces>22021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2025-06-28T00:59:00Z</dcterms:created>
  <dc:creator>Administrator</dc:creator>
  <cp:lastModifiedBy>明阳</cp:lastModifiedBy>
  <dcterms:modified xsi:type="dcterms:W3CDTF">2026-06-16T01:00:48Z</dcterms:modified>
  <dc:title>啦啦啦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2026-06-04T07:29:00Z</vt:filetime>
  </property>
  <property fmtid="{D5CDD505-2E9C-101B-9397-08002B2CF9AE}" pid="4" name="KSOTemplateDocerSaveRecord">
    <vt:lpwstr>eyJoZGlkIjoiZmRjNzUzZWY1Mjk1ZjY4ZWU0OTIxODVlZjk4NzU0MjQiLCJ1c2VySWQiOiI2MDk3MTQyOTEifQ==</vt:lpwstr>
  </property>
  <property fmtid="{D5CDD505-2E9C-101B-9397-08002B2CF9AE}" pid="5" name="KSOProductBuildVer">
    <vt:lpwstr>2052-12.1.0.26895</vt:lpwstr>
  </property>
  <property fmtid="{D5CDD505-2E9C-101B-9397-08002B2CF9AE}" pid="6" name="ICV">
    <vt:lpwstr>B7350AC7CA804ABEBCCAA9DEB8F16984_12</vt:lpwstr>
  </property>
</Properties>
</file>