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64619E">
      <w:pPr>
        <w:jc w:val="center"/>
        <w:rPr>
          <w:rFonts w:hint="eastAsia" w:ascii="宋体" w:hAnsi="宋体" w:eastAsia="宋体" w:cs="宋体"/>
          <w:sz w:val="32"/>
          <w:szCs w:val="32"/>
          <w:lang w:eastAsia="zh-CN"/>
        </w:rPr>
      </w:pPr>
      <w:r>
        <w:rPr>
          <w:rFonts w:hint="eastAsia"/>
          <w:sz w:val="28"/>
          <w:szCs w:val="28"/>
        </w:rPr>
        <w:t>评标委员会对所有供应商投标文件的总分排序</w:t>
      </w:r>
    </w:p>
    <w:p w14:paraId="294DE3C4">
      <w:pPr>
        <w:jc w:val="center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74310" cy="1577975"/>
            <wp:effectExtent l="0" t="0" r="13970" b="6985"/>
            <wp:docPr id="1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7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BlMzEzMTlmOWUzODFmMzM1NTkwZjVmOTBiMDM3OGYifQ=="/>
  </w:docVars>
  <w:rsids>
    <w:rsidRoot w:val="4AD6468E"/>
    <w:rsid w:val="045B1506"/>
    <w:rsid w:val="0E3E4E11"/>
    <w:rsid w:val="10E74BCC"/>
    <w:rsid w:val="2AE32C1C"/>
    <w:rsid w:val="2E5E0270"/>
    <w:rsid w:val="35655F26"/>
    <w:rsid w:val="44B54B34"/>
    <w:rsid w:val="48F57487"/>
    <w:rsid w:val="4AD6468E"/>
    <w:rsid w:val="67B91012"/>
    <w:rsid w:val="75A773D3"/>
    <w:rsid w:val="7A185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</Words>
  <Characters>36</Characters>
  <Lines>0</Lines>
  <Paragraphs>0</Paragraphs>
  <TotalTime>1</TotalTime>
  <ScaleCrop>false</ScaleCrop>
  <LinksUpToDate>false</LinksUpToDate>
  <CharactersWithSpaces>36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2023-03-01T10:49:00Z</dcterms:created>
  <dc:creator>中豫智信工程管理有限公司:宋方方</dc:creator>
  <cp:lastModifiedBy>冉冉</cp:lastModifiedBy>
  <dcterms:modified xsi:type="dcterms:W3CDTF">2026-09-24T01:42:47Z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A90EA1D1CC334F05BC3954494A6D747A</vt:lpwstr>
  </property>
  <property fmtid="{D5CDD505-2E9C-101B-9397-08002B2CF9AE}" pid="4" name="KSOTemplateDocerSaveRecord">
    <vt:lpwstr>eyJoZGlkIjoiMjBlMzEzMTlmOWUzODFmMzM1NTkwZjVmOTBiMDM3OGYiLCJ1c2VySWQiOiIyNDE5OTQ5NTQifQ==</vt:lpwstr>
  </property>
</Properties>
</file>