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DCF42">
      <w:pPr>
        <w:spacing w:line="460" w:lineRule="exact"/>
        <w:jc w:val="center"/>
        <w:rPr>
          <w:rFonts w:ascii="宋体" w:hAnsi="宋体"/>
          <w:color w:val="auto"/>
          <w:sz w:val="32"/>
          <w:szCs w:val="32"/>
          <w:highlight w:val="none"/>
        </w:rPr>
      </w:pPr>
      <w:r>
        <w:rPr>
          <w:rFonts w:hint="eastAsia" w:ascii="宋体" w:hAnsi="宋体" w:cs="宋体"/>
          <w:b/>
          <w:bCs/>
          <w:color w:val="auto"/>
          <w:sz w:val="32"/>
          <w:szCs w:val="32"/>
          <w:highlight w:val="none"/>
        </w:rPr>
        <w:t>竞争性谈判公告</w:t>
      </w:r>
    </w:p>
    <w:p w14:paraId="405A0D4F">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bCs/>
          <w:color w:val="auto"/>
          <w:sz w:val="24"/>
          <w:szCs w:val="28"/>
          <w:highlight w:val="none"/>
          <w:lang w:eastAsia="zh-CN"/>
        </w:rPr>
        <w:t>陕州区中央财政2026年农业防灾减灾（防灾救灾第一批）项目</w:t>
      </w:r>
      <w:r>
        <w:rPr>
          <w:rFonts w:hint="eastAsia" w:ascii="宋体" w:hAnsi="宋体"/>
          <w:color w:val="auto"/>
          <w:sz w:val="24"/>
          <w:szCs w:val="28"/>
          <w:highlight w:val="none"/>
        </w:rPr>
        <w:t>已经有关部门批准，本项目已具备谈判条件，</w:t>
      </w:r>
      <w:r>
        <w:rPr>
          <w:rFonts w:hint="eastAsia" w:ascii="宋体" w:hAnsi="宋体"/>
          <w:color w:val="auto"/>
          <w:sz w:val="24"/>
          <w:szCs w:val="28"/>
          <w:highlight w:val="none"/>
          <w:lang w:eastAsia="zh-CN"/>
        </w:rPr>
        <w:t>国咨项目管理有限公司</w:t>
      </w:r>
      <w:r>
        <w:rPr>
          <w:rFonts w:hint="eastAsia" w:ascii="宋体" w:hAnsi="宋体"/>
          <w:color w:val="auto"/>
          <w:sz w:val="24"/>
          <w:szCs w:val="28"/>
          <w:highlight w:val="none"/>
        </w:rPr>
        <w:t>受</w:t>
      </w:r>
      <w:r>
        <w:rPr>
          <w:rFonts w:hint="eastAsia" w:ascii="宋体" w:hAnsi="宋体"/>
          <w:bCs/>
          <w:color w:val="auto"/>
          <w:sz w:val="24"/>
          <w:szCs w:val="28"/>
          <w:highlight w:val="none"/>
          <w:lang w:eastAsia="zh-CN"/>
        </w:rPr>
        <w:t>三门峡市陕州区农业农村局</w:t>
      </w:r>
      <w:r>
        <w:rPr>
          <w:rFonts w:hint="eastAsia" w:ascii="宋体" w:hAnsi="宋体"/>
          <w:color w:val="auto"/>
          <w:sz w:val="24"/>
          <w:szCs w:val="28"/>
          <w:highlight w:val="none"/>
        </w:rPr>
        <w:t>的委托，现对该项目进行竞争性谈判。现将有关事项公告如下：</w:t>
      </w:r>
    </w:p>
    <w:p w14:paraId="014B87E1">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color w:val="auto"/>
          <w:sz w:val="24"/>
          <w:szCs w:val="28"/>
          <w:highlight w:val="none"/>
        </w:rPr>
        <w:t>一、</w:t>
      </w:r>
      <w:r>
        <w:rPr>
          <w:rFonts w:hint="eastAsia"/>
          <w:color w:val="auto"/>
          <w:sz w:val="24"/>
          <w:szCs w:val="28"/>
          <w:highlight w:val="none"/>
        </w:rPr>
        <w:t>项目概况及采购内容：</w:t>
      </w:r>
    </w:p>
    <w:p w14:paraId="505CD218">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color w:val="auto"/>
          <w:sz w:val="24"/>
          <w:szCs w:val="28"/>
          <w:highlight w:val="none"/>
        </w:rPr>
        <w:t>1、采购人：</w:t>
      </w:r>
      <w:r>
        <w:rPr>
          <w:rFonts w:hint="eastAsia" w:ascii="宋体" w:hAnsi="宋体"/>
          <w:bCs/>
          <w:color w:val="auto"/>
          <w:sz w:val="24"/>
          <w:szCs w:val="28"/>
          <w:highlight w:val="none"/>
          <w:lang w:eastAsia="zh-CN"/>
        </w:rPr>
        <w:t>三门峡市陕州区农业农村局</w:t>
      </w:r>
    </w:p>
    <w:p w14:paraId="0EDA2470">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color w:val="auto"/>
          <w:sz w:val="24"/>
          <w:szCs w:val="28"/>
          <w:highlight w:val="none"/>
        </w:rPr>
        <w:t>2、项目名称：</w:t>
      </w:r>
      <w:r>
        <w:rPr>
          <w:rFonts w:hint="eastAsia" w:ascii="宋体" w:hAnsi="宋体"/>
          <w:bCs/>
          <w:color w:val="auto"/>
          <w:sz w:val="24"/>
          <w:szCs w:val="28"/>
          <w:highlight w:val="none"/>
          <w:lang w:eastAsia="zh-CN"/>
        </w:rPr>
        <w:t>陕州区中央财政2026年农业防灾减灾（防灾救灾第一批）项目</w:t>
      </w:r>
    </w:p>
    <w:p w14:paraId="5F744B39">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auto"/>
          <w:sz w:val="24"/>
          <w:szCs w:val="28"/>
          <w:highlight w:val="none"/>
        </w:rPr>
      </w:pPr>
      <w:r>
        <w:rPr>
          <w:rFonts w:hint="eastAsia" w:ascii="宋体" w:hAnsi="宋体"/>
          <w:color w:val="auto"/>
          <w:sz w:val="24"/>
          <w:szCs w:val="28"/>
          <w:highlight w:val="none"/>
        </w:rPr>
        <w:t>3、项目编号</w:t>
      </w:r>
      <w:r>
        <w:rPr>
          <w:rFonts w:hint="eastAsia" w:ascii="宋体" w:hAnsi="宋体"/>
          <w:bCs/>
          <w:color w:val="auto"/>
          <w:sz w:val="24"/>
          <w:szCs w:val="28"/>
          <w:highlight w:val="none"/>
          <w:lang w:eastAsia="zh-CN"/>
        </w:rPr>
        <w:t>：陕州竞谈采购-2026-1、SZGZ[2026]026-ZC021</w:t>
      </w:r>
    </w:p>
    <w:p w14:paraId="3DBFF39E">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color w:val="auto"/>
          <w:sz w:val="24"/>
          <w:szCs w:val="28"/>
          <w:highlight w:val="none"/>
        </w:rPr>
        <w:t>4、预算金额：¥</w:t>
      </w:r>
      <w:r>
        <w:rPr>
          <w:rFonts w:hint="eastAsia" w:ascii="宋体" w:hAnsi="宋体"/>
          <w:color w:val="auto"/>
          <w:sz w:val="24"/>
          <w:szCs w:val="28"/>
          <w:highlight w:val="none"/>
          <w:lang w:val="en-US" w:eastAsia="zh-CN"/>
        </w:rPr>
        <w:t>1100000.00</w:t>
      </w:r>
      <w:r>
        <w:rPr>
          <w:rFonts w:hint="eastAsia" w:ascii="宋体" w:hAnsi="宋体"/>
          <w:color w:val="auto"/>
          <w:sz w:val="24"/>
          <w:szCs w:val="28"/>
          <w:highlight w:val="none"/>
        </w:rPr>
        <w:t>元；</w:t>
      </w:r>
    </w:p>
    <w:p w14:paraId="547107ED">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bCs/>
          <w:color w:val="auto"/>
          <w:sz w:val="24"/>
          <w:szCs w:val="28"/>
          <w:highlight w:val="none"/>
        </w:rPr>
      </w:pPr>
      <w:r>
        <w:rPr>
          <w:rFonts w:hint="eastAsia" w:ascii="宋体" w:hAnsi="宋体"/>
          <w:color w:val="auto"/>
          <w:sz w:val="24"/>
          <w:szCs w:val="28"/>
          <w:highlight w:val="none"/>
        </w:rPr>
        <w:t>5、采购内容：本项目主要包含</w:t>
      </w:r>
      <w:r>
        <w:rPr>
          <w:rFonts w:hint="eastAsia" w:ascii="宋体" w:hAnsi="宋体"/>
          <w:color w:val="auto"/>
          <w:sz w:val="24"/>
          <w:szCs w:val="28"/>
          <w:highlight w:val="none"/>
          <w:lang w:eastAsia="zh-CN"/>
        </w:rPr>
        <w:t>五</w:t>
      </w:r>
      <w:r>
        <w:rPr>
          <w:rFonts w:hint="eastAsia" w:ascii="宋体" w:hAnsi="宋体"/>
          <w:color w:val="auto"/>
          <w:sz w:val="24"/>
          <w:szCs w:val="28"/>
          <w:highlight w:val="none"/>
        </w:rPr>
        <w:t>个标段，主要内容是购买植保无人机专业化防治服务和药肥，</w:t>
      </w:r>
      <w:r>
        <w:rPr>
          <w:rFonts w:hint="eastAsia" w:ascii="宋体" w:hAnsi="宋体"/>
          <w:color w:val="auto"/>
          <w:sz w:val="24"/>
          <w:szCs w:val="28"/>
          <w:highlight w:val="none"/>
          <w:lang w:eastAsia="zh-CN"/>
        </w:rPr>
        <w:t>其中一至四标段主要内容是购买植保无人机专业化防治服务，五标段主要内容是药肥物资采购，</w:t>
      </w:r>
      <w:r>
        <w:rPr>
          <w:rFonts w:hint="eastAsia" w:ascii="宋体" w:hAnsi="宋体"/>
          <w:color w:val="auto"/>
          <w:sz w:val="24"/>
          <w:szCs w:val="28"/>
          <w:highlight w:val="none"/>
        </w:rPr>
        <w:t>详见采购清单；</w:t>
      </w:r>
    </w:p>
    <w:p w14:paraId="62E8F99B">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color w:val="auto"/>
          <w:sz w:val="24"/>
          <w:szCs w:val="28"/>
          <w:highlight w:val="none"/>
        </w:rPr>
        <w:t>6、资金来源：财政资金，已落实；</w:t>
      </w:r>
    </w:p>
    <w:p w14:paraId="63CF3133">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color w:val="auto"/>
          <w:sz w:val="24"/>
          <w:szCs w:val="28"/>
          <w:highlight w:val="none"/>
        </w:rPr>
        <w:t>7、标段划分：本项目</w:t>
      </w:r>
      <w:r>
        <w:rPr>
          <w:rFonts w:hint="eastAsia" w:ascii="宋体" w:hAnsi="宋体"/>
          <w:color w:val="auto"/>
          <w:sz w:val="24"/>
          <w:szCs w:val="28"/>
          <w:highlight w:val="none"/>
          <w:lang w:eastAsia="zh-CN"/>
        </w:rPr>
        <w:t>共</w:t>
      </w:r>
      <w:r>
        <w:rPr>
          <w:rFonts w:hint="eastAsia" w:ascii="宋体" w:hAnsi="宋体"/>
          <w:color w:val="auto"/>
          <w:sz w:val="24"/>
          <w:szCs w:val="28"/>
          <w:highlight w:val="none"/>
        </w:rPr>
        <w:t>划分</w:t>
      </w:r>
      <w:r>
        <w:rPr>
          <w:rFonts w:hint="eastAsia" w:ascii="宋体" w:hAnsi="宋体"/>
          <w:color w:val="auto"/>
          <w:sz w:val="24"/>
          <w:szCs w:val="28"/>
          <w:highlight w:val="none"/>
          <w:lang w:eastAsia="zh-CN"/>
        </w:rPr>
        <w:t>五个</w:t>
      </w:r>
      <w:r>
        <w:rPr>
          <w:rFonts w:hint="eastAsia" w:ascii="宋体" w:hAnsi="宋体"/>
          <w:color w:val="auto"/>
          <w:sz w:val="24"/>
          <w:szCs w:val="28"/>
          <w:highlight w:val="none"/>
        </w:rPr>
        <w:t>标段；</w:t>
      </w:r>
    </w:p>
    <w:p w14:paraId="0D5B1928">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auto"/>
          <w:sz w:val="24"/>
          <w:szCs w:val="28"/>
          <w:highlight w:val="none"/>
          <w:lang w:eastAsia="zh-CN"/>
        </w:rPr>
      </w:pPr>
      <w:r>
        <w:rPr>
          <w:rFonts w:hint="eastAsia" w:ascii="宋体" w:hAnsi="宋体"/>
          <w:color w:val="auto"/>
          <w:sz w:val="24"/>
          <w:szCs w:val="28"/>
          <w:highlight w:val="none"/>
        </w:rPr>
        <w:t>8、供货期：</w:t>
      </w:r>
      <w:r>
        <w:rPr>
          <w:rFonts w:hint="eastAsia" w:ascii="宋体" w:hAnsi="宋体"/>
          <w:color w:val="auto"/>
          <w:sz w:val="24"/>
          <w:szCs w:val="28"/>
          <w:highlight w:val="none"/>
          <w:lang w:eastAsia="zh-CN"/>
        </w:rPr>
        <w:t>五标段</w:t>
      </w:r>
      <w:r>
        <w:rPr>
          <w:rFonts w:hint="eastAsia" w:ascii="宋体" w:hAnsi="宋体"/>
          <w:color w:val="auto"/>
          <w:sz w:val="24"/>
          <w:szCs w:val="28"/>
          <w:highlight w:val="none"/>
        </w:rPr>
        <w:t>合同签订后</w:t>
      </w: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日历天内完成</w:t>
      </w:r>
      <w:r>
        <w:rPr>
          <w:rFonts w:hint="eastAsia" w:ascii="宋体" w:hAnsi="宋体"/>
          <w:color w:val="auto"/>
          <w:sz w:val="24"/>
          <w:szCs w:val="28"/>
          <w:highlight w:val="none"/>
          <w:lang w:eastAsia="zh-CN"/>
        </w:rPr>
        <w:t>；</w:t>
      </w:r>
    </w:p>
    <w:p w14:paraId="3E0C29DE">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olor w:val="auto"/>
          <w:sz w:val="24"/>
          <w:szCs w:val="28"/>
          <w:highlight w:val="none"/>
          <w:lang w:eastAsia="zh-CN"/>
        </w:rPr>
      </w:pPr>
      <w:r>
        <w:rPr>
          <w:rFonts w:hint="eastAsia" w:ascii="宋体" w:hAnsi="宋体"/>
          <w:color w:val="auto"/>
          <w:sz w:val="24"/>
          <w:szCs w:val="28"/>
          <w:highlight w:val="none"/>
          <w:lang w:val="en-US" w:eastAsia="zh-CN"/>
        </w:rPr>
        <w:t>9、服务期：</w:t>
      </w:r>
      <w:r>
        <w:rPr>
          <w:rFonts w:hint="eastAsia" w:ascii="宋体" w:hAnsi="宋体"/>
          <w:color w:val="auto"/>
          <w:sz w:val="24"/>
          <w:szCs w:val="28"/>
          <w:highlight w:val="none"/>
          <w:lang w:eastAsia="zh-CN"/>
        </w:rPr>
        <w:t>一至四标段</w:t>
      </w:r>
      <w:r>
        <w:rPr>
          <w:rFonts w:hint="eastAsia" w:ascii="宋体" w:hAnsi="宋体"/>
          <w:color w:val="auto"/>
          <w:sz w:val="24"/>
          <w:szCs w:val="28"/>
          <w:highlight w:val="none"/>
        </w:rPr>
        <w:t>合同签订后</w:t>
      </w: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日历天内完成</w:t>
      </w:r>
      <w:r>
        <w:rPr>
          <w:rFonts w:hint="eastAsia" w:ascii="宋体" w:hAnsi="宋体"/>
          <w:color w:val="auto"/>
          <w:sz w:val="24"/>
          <w:szCs w:val="28"/>
          <w:highlight w:val="none"/>
          <w:lang w:eastAsia="zh-CN"/>
        </w:rPr>
        <w:t>；</w:t>
      </w:r>
    </w:p>
    <w:p w14:paraId="4BA7A4A9">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auto"/>
          <w:sz w:val="24"/>
          <w:szCs w:val="28"/>
          <w:highlight w:val="none"/>
          <w:lang w:eastAsia="zh-CN"/>
        </w:rPr>
      </w:pPr>
      <w:r>
        <w:rPr>
          <w:rFonts w:hint="eastAsia" w:ascii="宋体" w:hAnsi="宋体"/>
          <w:color w:val="auto"/>
          <w:sz w:val="24"/>
          <w:szCs w:val="28"/>
          <w:highlight w:val="none"/>
          <w:lang w:val="en-US" w:eastAsia="zh-CN"/>
        </w:rPr>
        <w:t>10</w:t>
      </w:r>
      <w:r>
        <w:rPr>
          <w:rFonts w:hint="eastAsia" w:ascii="宋体" w:hAnsi="宋体"/>
          <w:color w:val="auto"/>
          <w:sz w:val="24"/>
          <w:szCs w:val="28"/>
          <w:highlight w:val="none"/>
        </w:rPr>
        <w:t>、供货</w:t>
      </w:r>
      <w:r>
        <w:rPr>
          <w:rFonts w:hint="eastAsia" w:ascii="宋体" w:hAnsi="宋体"/>
          <w:color w:val="auto"/>
          <w:sz w:val="24"/>
          <w:szCs w:val="28"/>
          <w:highlight w:val="none"/>
          <w:lang w:eastAsia="zh-CN"/>
        </w:rPr>
        <w:t>（服务）</w:t>
      </w:r>
      <w:r>
        <w:rPr>
          <w:rFonts w:hint="eastAsia" w:ascii="宋体" w:hAnsi="宋体"/>
          <w:color w:val="auto"/>
          <w:sz w:val="24"/>
          <w:szCs w:val="28"/>
          <w:highlight w:val="none"/>
        </w:rPr>
        <w:t>地点：采购人指定地点</w:t>
      </w:r>
      <w:r>
        <w:rPr>
          <w:rFonts w:hint="eastAsia" w:ascii="宋体" w:hAnsi="宋体"/>
          <w:color w:val="auto"/>
          <w:sz w:val="24"/>
          <w:szCs w:val="28"/>
          <w:highlight w:val="none"/>
          <w:lang w:eastAsia="zh-CN"/>
        </w:rPr>
        <w:t>；</w:t>
      </w:r>
    </w:p>
    <w:p w14:paraId="4023E38F">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auto"/>
          <w:sz w:val="24"/>
          <w:szCs w:val="28"/>
          <w:highlight w:val="none"/>
          <w:lang w:eastAsia="zh-CN"/>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0</w:t>
      </w:r>
      <w:r>
        <w:rPr>
          <w:rFonts w:hint="eastAsia" w:ascii="宋体" w:hAnsi="宋体"/>
          <w:color w:val="auto"/>
          <w:sz w:val="24"/>
          <w:szCs w:val="28"/>
          <w:highlight w:val="none"/>
        </w:rPr>
        <w:t>、质量要求：</w:t>
      </w:r>
      <w:r>
        <w:rPr>
          <w:rFonts w:hint="eastAsia" w:ascii="宋体" w:hAnsi="宋体"/>
          <w:color w:val="auto"/>
          <w:sz w:val="24"/>
          <w:szCs w:val="28"/>
          <w:highlight w:val="none"/>
          <w:lang w:eastAsia="zh-CN"/>
        </w:rPr>
        <w:t>符合国家相关规范及标准要求；</w:t>
      </w:r>
    </w:p>
    <w:p w14:paraId="668B8518">
      <w:pPr>
        <w:keepNext w:val="0"/>
        <w:keepLines w:val="0"/>
        <w:pageBreakBefore w:val="0"/>
        <w:kinsoku/>
        <w:wordWrap w:val="0"/>
        <w:overflowPunct/>
        <w:topLinePunct w:val="0"/>
        <w:autoSpaceDE/>
        <w:autoSpaceDN/>
        <w:bidi w:val="0"/>
        <w:spacing w:line="500" w:lineRule="exact"/>
        <w:ind w:firstLine="480" w:firstLineChars="200"/>
        <w:textAlignment w:val="auto"/>
        <w:rPr>
          <w:rFonts w:hint="default" w:ascii="宋体" w:hAnsi="宋体"/>
          <w:color w:val="auto"/>
          <w:sz w:val="24"/>
          <w:szCs w:val="28"/>
          <w:highlight w:val="none"/>
          <w:lang w:val="en-US" w:eastAsia="zh-CN"/>
        </w:rPr>
      </w:pPr>
      <w:r>
        <w:rPr>
          <w:rFonts w:hint="eastAsia" w:ascii="宋体" w:hAnsi="宋体"/>
          <w:color w:val="auto"/>
          <w:sz w:val="24"/>
          <w:szCs w:val="28"/>
          <w:highlight w:val="none"/>
          <w:lang w:val="en-US" w:eastAsia="zh-CN"/>
        </w:rPr>
        <w:t>11、本项目执行促进中小型企业发展政策（残疾人福利性企业、监狱企业视同小微企业）、优先采购节能环保产品等政府采购政策。</w:t>
      </w:r>
    </w:p>
    <w:p w14:paraId="0B45300E">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color w:val="auto"/>
          <w:sz w:val="24"/>
          <w:szCs w:val="28"/>
          <w:highlight w:val="none"/>
        </w:rPr>
        <w:t>二、供应商资质要求</w:t>
      </w:r>
    </w:p>
    <w:p w14:paraId="147D7367">
      <w:pPr>
        <w:widowControl/>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供应商参加本次政府采购活动中必须符合《中华人民共和国政府采购法》第二十二条对</w:t>
      </w:r>
      <w:r>
        <w:rPr>
          <w:rFonts w:hint="eastAsia" w:ascii="宋体" w:hAnsi="宋体" w:cs="宋体"/>
          <w:bCs/>
          <w:color w:val="auto"/>
          <w:sz w:val="24"/>
          <w:highlight w:val="none"/>
          <w:lang w:eastAsia="zh-CN"/>
        </w:rPr>
        <w:t>符合国家相关规范及标准要求</w:t>
      </w:r>
      <w:r>
        <w:rPr>
          <w:rFonts w:hint="eastAsia" w:ascii="宋体" w:hAnsi="宋体" w:cs="宋体"/>
          <w:bCs/>
          <w:color w:val="auto"/>
          <w:sz w:val="24"/>
          <w:highlight w:val="none"/>
        </w:rPr>
        <w:t>供应商的要求并同时具备以下条件：</w:t>
      </w:r>
    </w:p>
    <w:p w14:paraId="0FE9D77C">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1、满足《中华人民共和国政府采购法》第二十二条规定；</w:t>
      </w:r>
    </w:p>
    <w:p w14:paraId="692C7A00">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2、一至</w:t>
      </w:r>
      <w:r>
        <w:rPr>
          <w:rFonts w:hint="eastAsia" w:ascii="宋体" w:hAnsi="宋体" w:cs="宋体"/>
          <w:bCs/>
          <w:color w:val="auto"/>
          <w:sz w:val="24"/>
          <w:highlight w:val="none"/>
          <w:lang w:eastAsia="zh-CN"/>
        </w:rPr>
        <w:t>五</w:t>
      </w:r>
      <w:r>
        <w:rPr>
          <w:rFonts w:hint="eastAsia" w:ascii="宋体" w:hAnsi="宋体" w:cs="宋体"/>
          <w:bCs/>
          <w:color w:val="auto"/>
          <w:sz w:val="24"/>
          <w:highlight w:val="none"/>
        </w:rPr>
        <w:t>标段特定资格要求</w:t>
      </w:r>
    </w:p>
    <w:p w14:paraId="5FE7427F">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(1)供应商具有独立企业法人资格, 具备有效的营业执照、税务登记证、组织机构代码证或三证合一的营业执照；</w:t>
      </w:r>
    </w:p>
    <w:p w14:paraId="709D2D3F">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eastAsia="zh-CN"/>
        </w:rPr>
        <w:t>一至四标段</w:t>
      </w:r>
      <w:r>
        <w:rPr>
          <w:rFonts w:hint="eastAsia" w:ascii="宋体" w:hAnsi="宋体" w:cs="宋体"/>
          <w:bCs/>
          <w:color w:val="auto"/>
          <w:sz w:val="24"/>
          <w:highlight w:val="none"/>
        </w:rPr>
        <w:t>供应商</w:t>
      </w:r>
      <w:r>
        <w:rPr>
          <w:rFonts w:hint="eastAsia" w:ascii="宋体" w:hAnsi="宋体" w:cs="宋体"/>
          <w:bCs/>
          <w:color w:val="auto"/>
          <w:sz w:val="24"/>
          <w:highlight w:val="none"/>
          <w:lang w:eastAsia="zh-CN"/>
        </w:rPr>
        <w:t>需</w:t>
      </w:r>
      <w:r>
        <w:rPr>
          <w:rFonts w:hint="eastAsia" w:ascii="宋体" w:hAnsi="宋体" w:cs="宋体"/>
          <w:bCs/>
          <w:color w:val="auto"/>
          <w:sz w:val="24"/>
          <w:highlight w:val="none"/>
        </w:rPr>
        <w:t>具有飞防服务作业经历的服务公司，具有完成飞防服务作业的能力，植保飞行器操作人员需提供培训合格证（操作员或教员证），具有完成飞防服务作业的能力，无人机进行喷洒作业时，能实时掌握作业信息，保证数据安全可溯</w:t>
      </w:r>
      <w:r>
        <w:rPr>
          <w:rFonts w:hint="eastAsia" w:ascii="宋体" w:hAnsi="宋体" w:cs="宋体"/>
          <w:bCs/>
          <w:color w:val="auto"/>
          <w:sz w:val="24"/>
          <w:highlight w:val="none"/>
          <w:lang w:eastAsia="zh-CN"/>
        </w:rPr>
        <w:t>；五标段需供应商提供的农药产品须“三证”（生产许可证或生产批准证、农药登记证、产品标准证）齐全，肥料需提供生产许可证（免于登记产品除外）或备案号、产品标准、质检报告，闪溶、缩二脲≤0.5%，提供本批次质检报告并在有效期内，适配无人机防治</w:t>
      </w:r>
      <w:r>
        <w:rPr>
          <w:rFonts w:hint="eastAsia" w:ascii="宋体" w:hAnsi="宋体" w:cs="宋体"/>
          <w:bCs/>
          <w:color w:val="auto"/>
          <w:sz w:val="24"/>
          <w:highlight w:val="none"/>
        </w:rPr>
        <w:t>。</w:t>
      </w:r>
    </w:p>
    <w:p w14:paraId="07C62373">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(3)具有履行合同所必需的设备和专业技术能力（需提供承诺书）；</w:t>
      </w:r>
    </w:p>
    <w:p w14:paraId="6DE67AE4">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0EAD9BDF">
      <w:pPr>
        <w:widowControl/>
        <w:spacing w:line="48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单位负责人为同一人或者存在控股、管理关系的不同单位不得同时参加本项目的招标；（提供“国家企业信用信息公示系统”种公示的公司信息、股东或投资人信息查询截图）</w:t>
      </w:r>
      <w:r>
        <w:rPr>
          <w:rFonts w:hint="eastAsia" w:ascii="宋体" w:hAnsi="宋体" w:cs="宋体"/>
          <w:bCs/>
          <w:color w:val="auto"/>
          <w:sz w:val="24"/>
          <w:highlight w:val="none"/>
        </w:rPr>
        <w:t>（查询时间自公告发布之日起）</w:t>
      </w:r>
    </w:p>
    <w:p w14:paraId="2639FEEB">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)本项目不接受联合体投标；</w:t>
      </w:r>
    </w:p>
    <w:p w14:paraId="3B233928">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)本次招标实行资格后审；</w:t>
      </w:r>
    </w:p>
    <w:p w14:paraId="70EFF8D1">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注：被列入失信被执行人及重大税收违法失信主体的企业做无效标处理。招标人或招标代理机构有权对投标人信用记录进行甄别和复查。</w:t>
      </w:r>
    </w:p>
    <w:p w14:paraId="2AA8B3CD">
      <w:pPr>
        <w:keepNext w:val="0"/>
        <w:keepLines w:val="0"/>
        <w:pageBreakBefore w:val="0"/>
        <w:widowControl w:val="0"/>
        <w:numPr>
          <w:ilvl w:val="0"/>
          <w:numId w:val="1"/>
        </w:numPr>
        <w:kinsoku/>
        <w:wordWrap w:val="0"/>
        <w:overflowPunct/>
        <w:topLinePunct w:val="0"/>
        <w:autoSpaceDE/>
        <w:autoSpaceDN/>
        <w:bidi w:val="0"/>
        <w:adjustRightInd/>
        <w:snapToGrid/>
        <w:spacing w:line="500" w:lineRule="exact"/>
        <w:ind w:firstLine="480" w:firstLineChars="200"/>
        <w:textAlignment w:val="auto"/>
        <w:rPr>
          <w:rFonts w:hint="eastAsia" w:ascii="宋体" w:hAnsi="宋体"/>
          <w:bCs/>
          <w:color w:val="auto"/>
          <w:sz w:val="24"/>
          <w:szCs w:val="28"/>
          <w:highlight w:val="none"/>
        </w:rPr>
      </w:pPr>
      <w:r>
        <w:rPr>
          <w:rFonts w:hint="eastAsia" w:ascii="宋体" w:hAnsi="宋体"/>
          <w:bCs/>
          <w:color w:val="auto"/>
          <w:sz w:val="24"/>
          <w:szCs w:val="28"/>
          <w:highlight w:val="none"/>
        </w:rPr>
        <w:t>竞争性谈判文件下载：</w:t>
      </w:r>
      <w:r>
        <w:rPr>
          <w:rFonts w:hint="eastAsia" w:ascii="宋体" w:hAnsi="宋体"/>
          <w:bCs/>
          <w:color w:val="auto"/>
          <w:sz w:val="24"/>
          <w:szCs w:val="28"/>
          <w:highlight w:val="none"/>
        </w:rPr>
        <w:br w:type="textWrapping"/>
      </w:r>
      <w:r>
        <w:rPr>
          <w:rFonts w:hint="eastAsia" w:ascii="宋体" w:hAnsi="宋体" w:eastAsia="宋体"/>
          <w:color w:val="auto"/>
          <w:kern w:val="0"/>
          <w:sz w:val="24"/>
          <w:szCs w:val="24"/>
          <w:highlight w:val="none"/>
          <w:lang w:val="en-US" w:eastAsia="zh-CN"/>
        </w:rPr>
        <w:t>1、时间：2026年03月2</w:t>
      </w:r>
      <w:r>
        <w:rPr>
          <w:rFonts w:hint="eastAsia" w:ascii="宋体" w:hAnsi="宋体"/>
          <w:color w:val="auto"/>
          <w:kern w:val="0"/>
          <w:sz w:val="24"/>
          <w:szCs w:val="24"/>
          <w:highlight w:val="none"/>
          <w:lang w:val="en-US" w:eastAsia="zh-CN"/>
        </w:rPr>
        <w:t>4</w:t>
      </w:r>
      <w:r>
        <w:rPr>
          <w:rFonts w:hint="eastAsia" w:ascii="宋体" w:hAnsi="宋体" w:eastAsia="宋体"/>
          <w:color w:val="auto"/>
          <w:kern w:val="0"/>
          <w:sz w:val="24"/>
          <w:szCs w:val="24"/>
          <w:highlight w:val="none"/>
          <w:lang w:val="en-US" w:eastAsia="zh-CN"/>
        </w:rPr>
        <w:t>日至</w:t>
      </w:r>
      <w:r>
        <w:rPr>
          <w:rFonts w:hint="eastAsia" w:ascii="宋体" w:hAnsi="宋体"/>
          <w:color w:val="auto"/>
          <w:kern w:val="0"/>
          <w:sz w:val="24"/>
          <w:szCs w:val="24"/>
          <w:highlight w:val="none"/>
          <w:lang w:val="en-US" w:eastAsia="zh-CN"/>
        </w:rPr>
        <w:t>2026年03月27日08时30分</w:t>
      </w:r>
      <w:r>
        <w:rPr>
          <w:rFonts w:hint="eastAsia" w:ascii="宋体" w:hAnsi="宋体" w:cs="宋体"/>
          <w:color w:val="auto"/>
          <w:kern w:val="0"/>
          <w:sz w:val="24"/>
          <w:highlight w:val="none"/>
          <w:lang w:bidi="ar"/>
        </w:rPr>
        <w:t>（北京时间）</w:t>
      </w:r>
      <w:r>
        <w:rPr>
          <w:rFonts w:hint="eastAsia" w:ascii="宋体" w:hAnsi="宋体" w:eastAsia="宋体"/>
          <w:color w:val="auto"/>
          <w:kern w:val="0"/>
          <w:sz w:val="24"/>
          <w:szCs w:val="24"/>
          <w:highlight w:val="none"/>
          <w:lang w:val="en-US" w:eastAsia="zh-CN"/>
        </w:rPr>
        <w:t>。</w:t>
      </w:r>
      <w:r>
        <w:rPr>
          <w:rFonts w:hint="eastAsia" w:ascii="宋体" w:hAnsi="宋体" w:eastAsia="宋体"/>
          <w:color w:val="auto"/>
          <w:kern w:val="0"/>
          <w:sz w:val="24"/>
          <w:szCs w:val="24"/>
          <w:highlight w:val="none"/>
          <w:lang w:val="en-US" w:eastAsia="zh-CN"/>
        </w:rPr>
        <w:br w:type="textWrapping"/>
      </w:r>
      <w:r>
        <w:rPr>
          <w:rFonts w:hint="eastAsia" w:ascii="宋体" w:hAnsi="宋体" w:eastAsia="宋体"/>
          <w:color w:val="auto"/>
          <w:kern w:val="0"/>
          <w:sz w:val="24"/>
          <w:szCs w:val="24"/>
          <w:highlight w:val="none"/>
          <w:lang w:val="en-US" w:eastAsia="zh-CN"/>
        </w:rPr>
        <w:t>2、地点：三门峡市公共资源交易中心网下载</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w:t>
      </w:r>
      <w:r>
        <w:rPr>
          <w:rFonts w:hint="eastAsia" w:ascii="宋体" w:hAnsi="宋体"/>
          <w:bCs/>
          <w:color w:val="auto"/>
          <w:sz w:val="24"/>
          <w:szCs w:val="28"/>
          <w:highlight w:val="none"/>
        </w:rPr>
        <w:t>3、方式：投标供应商凭CA数字证书通过三门峡市公共资源交易中心网（网址：http://gzjy.smx.gov.cn/），点击公共资源交易平台选择“交易主体登录”，在所参与项目右侧点击参与投标，即可直接下载本项目谈判文件。</w:t>
      </w:r>
      <w:r>
        <w:rPr>
          <w:rFonts w:hint="eastAsia" w:ascii="宋体" w:hAnsi="宋体"/>
          <w:bCs/>
          <w:color w:val="auto"/>
          <w:sz w:val="24"/>
          <w:szCs w:val="28"/>
          <w:highlight w:val="none"/>
        </w:rPr>
        <w:br w:type="textWrapping"/>
      </w:r>
      <w:r>
        <w:rPr>
          <w:rFonts w:hint="eastAsia" w:ascii="宋体" w:hAnsi="宋体"/>
          <w:bCs/>
          <w:color w:val="auto"/>
          <w:sz w:val="24"/>
          <w:szCs w:val="28"/>
          <w:highlight w:val="none"/>
        </w:rPr>
        <w:t>办理CA证书：</w:t>
      </w:r>
      <w:r>
        <w:rPr>
          <w:rFonts w:hint="eastAsia" w:ascii="宋体" w:hAnsi="宋体"/>
          <w:bCs/>
          <w:color w:val="auto"/>
          <w:sz w:val="24"/>
          <w:szCs w:val="28"/>
          <w:highlight w:val="none"/>
        </w:rPr>
        <w:fldChar w:fldCharType="begin"/>
      </w:r>
      <w:r>
        <w:rPr>
          <w:rFonts w:hint="eastAsia" w:ascii="宋体" w:hAnsi="宋体"/>
          <w:bCs/>
          <w:color w:val="auto"/>
          <w:sz w:val="24"/>
          <w:szCs w:val="28"/>
          <w:highlight w:val="none"/>
        </w:rPr>
        <w:instrText xml:space="preserve"> HYPERLINK "http://gzjy.smx.gov.cn/fwzn/004003/20201019/a8fae6a0-baed-499b-bb50-8ecc8828a2ca.html" </w:instrText>
      </w:r>
      <w:r>
        <w:rPr>
          <w:rFonts w:hint="eastAsia" w:ascii="宋体" w:hAnsi="宋体"/>
          <w:bCs/>
          <w:color w:val="auto"/>
          <w:sz w:val="24"/>
          <w:szCs w:val="28"/>
          <w:highlight w:val="none"/>
        </w:rPr>
        <w:fldChar w:fldCharType="separate"/>
      </w:r>
      <w:r>
        <w:rPr>
          <w:rStyle w:val="8"/>
          <w:rFonts w:hint="eastAsia" w:ascii="宋体" w:hAnsi="宋体"/>
          <w:bCs/>
          <w:color w:val="auto"/>
          <w:sz w:val="24"/>
          <w:szCs w:val="28"/>
          <w:highlight w:val="none"/>
        </w:rPr>
        <w:t>http://gzjy.smx.gov.cn/fwzn/004003/20201019/a8fae6a0-baed-499b-bb50-8ecc8828a2ca.html</w:t>
      </w:r>
      <w:r>
        <w:rPr>
          <w:rFonts w:hint="eastAsia" w:ascii="宋体" w:hAnsi="宋体"/>
          <w:bCs/>
          <w:color w:val="auto"/>
          <w:sz w:val="24"/>
          <w:szCs w:val="28"/>
          <w:highlight w:val="none"/>
        </w:rPr>
        <w:fldChar w:fldCharType="end"/>
      </w:r>
    </w:p>
    <w:p w14:paraId="15AB9D8D">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239" w:leftChars="114" w:firstLine="240" w:firstLineChars="100"/>
        <w:textAlignment w:val="auto"/>
        <w:rPr>
          <w:rFonts w:hint="eastAsia" w:ascii="宋体" w:hAnsi="宋体"/>
          <w:bCs/>
          <w:color w:val="auto"/>
          <w:sz w:val="24"/>
          <w:szCs w:val="28"/>
          <w:highlight w:val="none"/>
        </w:rPr>
      </w:pPr>
      <w:r>
        <w:rPr>
          <w:rFonts w:hint="eastAsia" w:ascii="宋体" w:hAnsi="宋体" w:eastAsia="宋体"/>
          <w:color w:val="auto"/>
          <w:kern w:val="0"/>
          <w:sz w:val="24"/>
          <w:szCs w:val="24"/>
          <w:highlight w:val="none"/>
        </w:rPr>
        <w:t>4、售价：0元</w:t>
      </w:r>
      <w:r>
        <w:rPr>
          <w:rFonts w:hint="eastAsia" w:ascii="宋体" w:hAnsi="宋体" w:eastAsia="宋体"/>
          <w:color w:val="auto"/>
          <w:kern w:val="0"/>
          <w:sz w:val="24"/>
          <w:szCs w:val="24"/>
          <w:highlight w:val="none"/>
        </w:rPr>
        <w:br w:type="textWrapping"/>
      </w:r>
      <w:r>
        <w:rPr>
          <w:rFonts w:hint="eastAsia" w:ascii="宋体" w:hAnsi="宋体" w:eastAsia="宋体"/>
          <w:color w:val="auto"/>
          <w:kern w:val="0"/>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ascii="宋体" w:hAnsi="宋体" w:eastAsia="宋体"/>
          <w:color w:val="auto"/>
          <w:kern w:val="0"/>
          <w:sz w:val="24"/>
          <w:szCs w:val="24"/>
          <w:highlight w:val="none"/>
        </w:rPr>
        <w:br w:type="textWrapping"/>
      </w:r>
      <w:r>
        <w:rPr>
          <w:rFonts w:hint="eastAsia" w:ascii="宋体" w:hAnsi="宋体"/>
          <w:bCs/>
          <w:color w:val="auto"/>
          <w:sz w:val="24"/>
          <w:szCs w:val="28"/>
          <w:highlight w:val="none"/>
          <w:lang w:val="en-US" w:eastAsia="zh-CN"/>
        </w:rPr>
        <w:t xml:space="preserve">    </w:t>
      </w:r>
      <w:r>
        <w:rPr>
          <w:rFonts w:hint="eastAsia" w:ascii="宋体" w:hAnsi="宋体"/>
          <w:bCs/>
          <w:color w:val="auto"/>
          <w:sz w:val="24"/>
          <w:szCs w:val="28"/>
          <w:highlight w:val="none"/>
        </w:rPr>
        <w:t>四、谈判截止时间及地点</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w:t>
      </w:r>
      <w:r>
        <w:rPr>
          <w:rFonts w:hint="eastAsia" w:ascii="宋体" w:hAnsi="宋体" w:eastAsia="宋体"/>
          <w:color w:val="auto"/>
          <w:kern w:val="0"/>
          <w:sz w:val="24"/>
          <w:szCs w:val="24"/>
          <w:highlight w:val="none"/>
          <w:lang w:val="en-US" w:eastAsia="zh-CN"/>
        </w:rPr>
        <w:t xml:space="preserve"> </w:t>
      </w:r>
      <w:r>
        <w:rPr>
          <w:rFonts w:hint="eastAsia" w:ascii="宋体" w:hAnsi="宋体"/>
          <w:color w:val="auto"/>
          <w:kern w:val="0"/>
          <w:sz w:val="24"/>
          <w:szCs w:val="24"/>
          <w:highlight w:val="none"/>
          <w:lang w:val="en-US" w:eastAsia="zh-CN"/>
        </w:rPr>
        <w:t xml:space="preserve"> </w:t>
      </w:r>
      <w:r>
        <w:rPr>
          <w:rFonts w:hint="eastAsia" w:ascii="宋体" w:hAnsi="宋体" w:eastAsia="宋体"/>
          <w:color w:val="auto"/>
          <w:kern w:val="0"/>
          <w:sz w:val="24"/>
          <w:szCs w:val="24"/>
          <w:highlight w:val="none"/>
        </w:rPr>
        <w:t>1、响应文件递交截止时间及开标时间：</w:t>
      </w:r>
      <w:r>
        <w:rPr>
          <w:rFonts w:hint="eastAsia" w:ascii="宋体" w:hAnsi="宋体"/>
          <w:color w:val="auto"/>
          <w:kern w:val="0"/>
          <w:sz w:val="24"/>
          <w:szCs w:val="24"/>
          <w:highlight w:val="none"/>
          <w:lang w:eastAsia="zh-CN"/>
        </w:rPr>
        <w:t>2026年03月27日08时30分</w:t>
      </w:r>
      <w:r>
        <w:rPr>
          <w:rFonts w:hint="eastAsia" w:ascii="宋体" w:hAnsi="宋体" w:eastAsia="宋体"/>
          <w:color w:val="auto"/>
          <w:kern w:val="0"/>
          <w:sz w:val="24"/>
          <w:szCs w:val="24"/>
          <w:highlight w:val="none"/>
        </w:rPr>
        <w:br w:type="textWrapping"/>
      </w:r>
      <w:r>
        <w:rPr>
          <w:rFonts w:hint="eastAsia" w:ascii="宋体" w:hAnsi="宋体" w:eastAsia="宋体"/>
          <w:color w:val="auto"/>
          <w:kern w:val="0"/>
          <w:sz w:val="24"/>
          <w:szCs w:val="24"/>
          <w:highlight w:val="none"/>
          <w:lang w:val="en-US" w:eastAsia="zh-CN"/>
        </w:rPr>
        <w:t xml:space="preserve">   </w:t>
      </w:r>
      <w:r>
        <w:rPr>
          <w:rFonts w:hint="eastAsia" w:ascii="宋体" w:hAnsi="宋体"/>
          <w:color w:val="auto"/>
          <w:kern w:val="0"/>
          <w:sz w:val="24"/>
          <w:szCs w:val="24"/>
          <w:highlight w:val="none"/>
          <w:lang w:val="en-US" w:eastAsia="zh-CN"/>
        </w:rPr>
        <w:t xml:space="preserve"> </w:t>
      </w:r>
      <w:r>
        <w:rPr>
          <w:rFonts w:hint="eastAsia" w:ascii="宋体" w:hAnsi="宋体" w:eastAsia="宋体"/>
          <w:color w:val="auto"/>
          <w:kern w:val="0"/>
          <w:sz w:val="24"/>
          <w:szCs w:val="24"/>
          <w:highlight w:val="none"/>
        </w:rPr>
        <w:t>2、开标地点：</w:t>
      </w:r>
      <w:r>
        <w:rPr>
          <w:rFonts w:hint="eastAsia" w:ascii="宋体" w:hAnsi="宋体"/>
          <w:color w:val="auto"/>
          <w:kern w:val="0"/>
          <w:sz w:val="24"/>
          <w:szCs w:val="24"/>
          <w:highlight w:val="none"/>
          <w:lang w:eastAsia="zh-CN"/>
        </w:rPr>
        <w:t>陕州区公共资源交易中心</w:t>
      </w:r>
      <w:r>
        <w:rPr>
          <w:rFonts w:hint="eastAsia" w:ascii="宋体" w:hAnsi="宋体" w:eastAsia="宋体"/>
          <w:color w:val="auto"/>
          <w:kern w:val="0"/>
          <w:sz w:val="24"/>
          <w:szCs w:val="24"/>
          <w:highlight w:val="none"/>
        </w:rPr>
        <w:br w:type="textWrapping"/>
      </w:r>
      <w:r>
        <w:rPr>
          <w:rFonts w:hint="eastAsia" w:ascii="宋体" w:hAnsi="宋体" w:eastAsia="宋体"/>
          <w:color w:val="auto"/>
          <w:kern w:val="0"/>
          <w:sz w:val="24"/>
          <w:szCs w:val="24"/>
          <w:highlight w:val="none"/>
          <w:lang w:val="en-US" w:eastAsia="zh-CN"/>
        </w:rPr>
        <w:t xml:space="preserve">   </w:t>
      </w:r>
      <w:r>
        <w:rPr>
          <w:rFonts w:hint="eastAsia" w:ascii="宋体" w:hAnsi="宋体"/>
          <w:color w:val="auto"/>
          <w:kern w:val="0"/>
          <w:sz w:val="24"/>
          <w:szCs w:val="24"/>
          <w:highlight w:val="none"/>
          <w:lang w:val="en-US" w:eastAsia="zh-CN"/>
        </w:rPr>
        <w:t xml:space="preserve"> </w:t>
      </w:r>
      <w:r>
        <w:rPr>
          <w:rFonts w:hint="eastAsia" w:ascii="宋体" w:hAnsi="宋体" w:eastAsia="宋体"/>
          <w:color w:val="auto"/>
          <w:kern w:val="0"/>
          <w:sz w:val="24"/>
          <w:szCs w:val="24"/>
          <w:highlight w:val="none"/>
          <w:lang w:val="en-US" w:eastAsia="zh-CN"/>
        </w:rPr>
        <w:t>3、</w:t>
      </w:r>
      <w:r>
        <w:rPr>
          <w:rFonts w:hint="eastAsia" w:ascii="宋体" w:hAnsi="宋体" w:eastAsia="宋体"/>
          <w:color w:val="auto"/>
          <w:kern w:val="0"/>
          <w:sz w:val="24"/>
          <w:szCs w:val="24"/>
          <w:highlight w:val="none"/>
        </w:rPr>
        <w:t>评标地点：</w:t>
      </w:r>
      <w:r>
        <w:rPr>
          <w:rFonts w:hint="eastAsia" w:ascii="宋体" w:hAnsi="宋体"/>
          <w:color w:val="auto"/>
          <w:kern w:val="0"/>
          <w:sz w:val="24"/>
          <w:szCs w:val="24"/>
          <w:highlight w:val="none"/>
          <w:lang w:eastAsia="zh-CN"/>
        </w:rPr>
        <w:t>陕州区公共资源交易中心</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4</w:t>
      </w:r>
      <w:r>
        <w:rPr>
          <w:rFonts w:hint="eastAsia" w:ascii="宋体" w:hAnsi="宋体"/>
          <w:bCs/>
          <w:color w:val="auto"/>
          <w:sz w:val="24"/>
          <w:szCs w:val="28"/>
          <w:highlight w:val="none"/>
        </w:rPr>
        <w:t>、供应商应仔细阅读操作手册，在本公告中要求的截止时间前完成网上投标等工作。因供应商操作不当等问题造成的无法下载谈判文件、无法开标等一切后果，由供应商自行承担。</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5</w:t>
      </w:r>
      <w:r>
        <w:rPr>
          <w:rFonts w:hint="eastAsia" w:ascii="宋体" w:hAnsi="宋体"/>
          <w:bCs/>
          <w:color w:val="auto"/>
          <w:sz w:val="24"/>
          <w:szCs w:val="28"/>
          <w:highlight w:val="none"/>
        </w:rPr>
        <w:t>、开标所发生的一切费用由各供应商自行承担，并承担相应的风险和责任。</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6</w:t>
      </w:r>
      <w:r>
        <w:rPr>
          <w:rFonts w:hint="eastAsia" w:ascii="宋体" w:hAnsi="宋体"/>
          <w:bCs/>
          <w:color w:val="auto"/>
          <w:sz w:val="24"/>
          <w:szCs w:val="28"/>
          <w:highlight w:val="none"/>
        </w:rPr>
        <w:t>、是否退还投标文件：否；</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五</w:t>
      </w:r>
      <w:r>
        <w:rPr>
          <w:rFonts w:hint="eastAsia" w:ascii="宋体" w:hAnsi="宋体"/>
          <w:bCs/>
          <w:color w:val="auto"/>
          <w:sz w:val="24"/>
          <w:szCs w:val="28"/>
          <w:highlight w:val="none"/>
        </w:rPr>
        <w:t>、投标资料的提交</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w:t>
      </w:r>
      <w:r>
        <w:rPr>
          <w:rFonts w:hint="eastAsia" w:ascii="宋体" w:hAnsi="宋体"/>
          <w:bCs/>
          <w:color w:val="auto"/>
          <w:sz w:val="24"/>
          <w:szCs w:val="28"/>
          <w:highlight w:val="none"/>
        </w:rPr>
        <w:t>本项目实行资格后审，审查内容以投标截止时间前在三门峡市公共资源交易中心网提交投标文件的信息为准。其上传资料真实性由投标人自行承担，同时，投标人要完善主体库。原件扫描件清晰可辨。否则，由此造成应得分而未得分或资格审查不合格等情况的，由投标人承担责任。</w:t>
      </w:r>
      <w:r>
        <w:rPr>
          <w:rFonts w:hint="eastAsia" w:ascii="宋体" w:hAnsi="宋体"/>
          <w:bCs/>
          <w:color w:val="auto"/>
          <w:sz w:val="24"/>
          <w:szCs w:val="28"/>
          <w:highlight w:val="none"/>
        </w:rPr>
        <w:br w:type="textWrapping"/>
      </w:r>
      <w:r>
        <w:rPr>
          <w:rFonts w:hint="eastAsia" w:ascii="宋体" w:hAnsi="宋体"/>
          <w:bCs/>
          <w:color w:val="auto"/>
          <w:sz w:val="24"/>
          <w:szCs w:val="28"/>
          <w:highlight w:val="none"/>
        </w:rPr>
        <w:t>温馨提示：本项目为电子化、无纸化交易项目，开标时不再接受任何纸质资料，为保证您能开标成功，请需仔细阅读谈判文件和三门峡市公共资源交易中心官网业务办理指南。</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六</w:t>
      </w:r>
      <w:r>
        <w:rPr>
          <w:rFonts w:hint="eastAsia" w:ascii="宋体" w:hAnsi="宋体"/>
          <w:bCs/>
          <w:color w:val="auto"/>
          <w:sz w:val="24"/>
          <w:szCs w:val="28"/>
          <w:highlight w:val="none"/>
        </w:rPr>
        <w:t>、发布公告的媒介</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w:t>
      </w:r>
      <w:r>
        <w:rPr>
          <w:rFonts w:hint="eastAsia" w:ascii="宋体" w:hAnsi="宋体"/>
          <w:bCs/>
          <w:color w:val="auto"/>
          <w:sz w:val="24"/>
          <w:szCs w:val="28"/>
          <w:highlight w:val="none"/>
        </w:rPr>
        <w:t>本次竞争性谈判公告同时在</w:t>
      </w:r>
      <w:r>
        <w:rPr>
          <w:rFonts w:hint="eastAsia" w:ascii="宋体" w:hAnsi="宋体"/>
          <w:bCs/>
          <w:color w:val="auto"/>
          <w:sz w:val="24"/>
          <w:szCs w:val="28"/>
          <w:highlight w:val="none"/>
          <w:lang w:eastAsia="zh-CN"/>
        </w:rPr>
        <w:t>《中国采购与招标网》</w:t>
      </w:r>
      <w:r>
        <w:rPr>
          <w:rFonts w:hint="eastAsia" w:ascii="宋体" w:hAnsi="宋体"/>
          <w:bCs/>
          <w:color w:val="auto"/>
          <w:sz w:val="24"/>
          <w:szCs w:val="28"/>
          <w:highlight w:val="none"/>
        </w:rPr>
        <w:t>、《河南省政府采购网》、《三门峡市公共资源交易中心网》发布。</w:t>
      </w:r>
    </w:p>
    <w:p w14:paraId="4ED4B9B7">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ascii="宋体" w:hAnsi="宋体"/>
          <w:bCs/>
          <w:color w:val="auto"/>
          <w:sz w:val="24"/>
          <w:szCs w:val="28"/>
          <w:highlight w:val="none"/>
        </w:rPr>
      </w:pPr>
      <w:r>
        <w:rPr>
          <w:rFonts w:hint="eastAsia" w:ascii="宋体" w:hAnsi="宋体"/>
          <w:bCs/>
          <w:color w:val="auto"/>
          <w:sz w:val="24"/>
          <w:szCs w:val="28"/>
          <w:highlight w:val="none"/>
        </w:rPr>
        <w:t>七、联系方式</w:t>
      </w:r>
    </w:p>
    <w:p w14:paraId="3E3C375F">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监督单位：</w:t>
      </w:r>
      <w:r>
        <w:rPr>
          <w:rFonts w:hint="eastAsia" w:ascii="宋体" w:hAnsi="宋体"/>
          <w:bCs/>
          <w:color w:val="auto"/>
          <w:sz w:val="24"/>
          <w:szCs w:val="28"/>
          <w:highlight w:val="none"/>
          <w:lang w:eastAsia="zh-CN"/>
        </w:rPr>
        <w:t>三门峡市陕州区财政局政府采购监督管理科</w:t>
      </w:r>
    </w:p>
    <w:p w14:paraId="6B1A878C">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auto"/>
          <w:sz w:val="24"/>
          <w:szCs w:val="28"/>
          <w:highlight w:val="none"/>
        </w:rPr>
      </w:pPr>
      <w:r>
        <w:rPr>
          <w:rFonts w:hint="eastAsia" w:ascii="宋体" w:hAnsi="宋体"/>
          <w:bCs/>
          <w:color w:val="auto"/>
          <w:sz w:val="24"/>
          <w:szCs w:val="28"/>
          <w:highlight w:val="none"/>
        </w:rPr>
        <w:t>电话：</w:t>
      </w:r>
      <w:r>
        <w:rPr>
          <w:rFonts w:hint="eastAsia" w:ascii="宋体" w:hAnsi="宋体"/>
          <w:bCs/>
          <w:color w:val="auto"/>
          <w:sz w:val="24"/>
          <w:szCs w:val="28"/>
          <w:highlight w:val="none"/>
          <w:lang w:eastAsia="zh-CN"/>
        </w:rPr>
        <w:t>0398-3839210</w:t>
      </w:r>
      <w:r>
        <w:rPr>
          <w:rFonts w:hint="eastAsia" w:ascii="宋体" w:hAnsi="宋体"/>
          <w:bCs/>
          <w:color w:val="auto"/>
          <w:sz w:val="24"/>
          <w:szCs w:val="28"/>
          <w:highlight w:val="none"/>
        </w:rPr>
        <w:t xml:space="preserve"> </w:t>
      </w:r>
    </w:p>
    <w:p w14:paraId="4C8A762D">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招标人：</w:t>
      </w:r>
      <w:r>
        <w:rPr>
          <w:rFonts w:hint="eastAsia" w:ascii="宋体" w:hAnsi="宋体"/>
          <w:bCs/>
          <w:color w:val="auto"/>
          <w:sz w:val="24"/>
          <w:szCs w:val="28"/>
          <w:highlight w:val="none"/>
          <w:lang w:eastAsia="zh-CN"/>
        </w:rPr>
        <w:t>三门峡市陕州区农业农村局</w:t>
      </w:r>
    </w:p>
    <w:p w14:paraId="429A51E7">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联系人：</w:t>
      </w:r>
      <w:r>
        <w:rPr>
          <w:rFonts w:hint="eastAsia" w:ascii="宋体" w:hAnsi="宋体"/>
          <w:bCs/>
          <w:color w:val="auto"/>
          <w:sz w:val="24"/>
          <w:szCs w:val="28"/>
          <w:highlight w:val="none"/>
          <w:lang w:eastAsia="zh-CN"/>
        </w:rPr>
        <w:t>范女士</w:t>
      </w:r>
    </w:p>
    <w:p w14:paraId="5AFD4C66">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 xml:space="preserve">电话： </w:t>
      </w:r>
      <w:r>
        <w:rPr>
          <w:rFonts w:hint="eastAsia" w:ascii="宋体" w:hAnsi="宋体"/>
          <w:bCs/>
          <w:color w:val="auto"/>
          <w:sz w:val="24"/>
          <w:szCs w:val="28"/>
          <w:highlight w:val="none"/>
          <w:lang w:eastAsia="zh-CN"/>
        </w:rPr>
        <w:t>15890281937</w:t>
      </w:r>
    </w:p>
    <w:p w14:paraId="71C33835">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地址：</w:t>
      </w:r>
      <w:r>
        <w:rPr>
          <w:rFonts w:hint="eastAsia" w:ascii="宋体" w:hAnsi="宋体"/>
          <w:bCs/>
          <w:color w:val="auto"/>
          <w:sz w:val="24"/>
          <w:szCs w:val="28"/>
          <w:highlight w:val="none"/>
          <w:lang w:eastAsia="zh-CN"/>
        </w:rPr>
        <w:t>三门峡市陕州区神泉路中段</w:t>
      </w:r>
    </w:p>
    <w:p w14:paraId="08B2DAF5">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招标代理机构：</w:t>
      </w:r>
      <w:r>
        <w:rPr>
          <w:rFonts w:hint="eastAsia" w:ascii="宋体" w:hAnsi="宋体"/>
          <w:bCs/>
          <w:color w:val="auto"/>
          <w:sz w:val="24"/>
          <w:szCs w:val="28"/>
          <w:highlight w:val="none"/>
          <w:lang w:eastAsia="zh-CN"/>
        </w:rPr>
        <w:t>国咨项目管理有限公司</w:t>
      </w:r>
    </w:p>
    <w:p w14:paraId="511A1057">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联系人：</w:t>
      </w:r>
      <w:r>
        <w:rPr>
          <w:rFonts w:hint="eastAsia" w:ascii="宋体" w:hAnsi="宋体"/>
          <w:bCs/>
          <w:color w:val="auto"/>
          <w:sz w:val="24"/>
          <w:szCs w:val="28"/>
          <w:highlight w:val="none"/>
          <w:lang w:eastAsia="zh-CN"/>
        </w:rPr>
        <w:t>冉女士</w:t>
      </w:r>
    </w:p>
    <w:p w14:paraId="7213740A">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电话：</w:t>
      </w:r>
      <w:r>
        <w:rPr>
          <w:rFonts w:hint="eastAsia" w:ascii="宋体" w:hAnsi="宋体"/>
          <w:bCs/>
          <w:color w:val="auto"/>
          <w:sz w:val="24"/>
          <w:szCs w:val="28"/>
          <w:highlight w:val="none"/>
          <w:lang w:eastAsia="zh-CN"/>
        </w:rPr>
        <w:t>0371-55376966   17613053066</w:t>
      </w:r>
    </w:p>
    <w:p w14:paraId="77F3071C">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地址：</w:t>
      </w:r>
      <w:r>
        <w:rPr>
          <w:rFonts w:hint="eastAsia" w:ascii="宋体" w:hAnsi="宋体"/>
          <w:bCs/>
          <w:color w:val="auto"/>
          <w:sz w:val="24"/>
          <w:szCs w:val="28"/>
          <w:highlight w:val="none"/>
          <w:lang w:eastAsia="zh-CN"/>
        </w:rPr>
        <w:t>河南省郑州市管城回族区正商花都港湾16#3单元2楼西户</w:t>
      </w:r>
    </w:p>
    <w:p w14:paraId="4FB277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56203"/>
    <w:multiLevelType w:val="singleLevel"/>
    <w:tmpl w:val="4965620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I1YjI0ZGFkNDc3YTdkZGVmNzIyNGE4ODY5ZjMifQ=="/>
  </w:docVars>
  <w:rsids>
    <w:rsidRoot w:val="00000000"/>
    <w:rsid w:val="00886E23"/>
    <w:rsid w:val="0B4A4D8B"/>
    <w:rsid w:val="15F44D12"/>
    <w:rsid w:val="18C76EF2"/>
    <w:rsid w:val="1A377809"/>
    <w:rsid w:val="1C850BB8"/>
    <w:rsid w:val="28210646"/>
    <w:rsid w:val="29556173"/>
    <w:rsid w:val="31C13808"/>
    <w:rsid w:val="38076D3D"/>
    <w:rsid w:val="3E7E4311"/>
    <w:rsid w:val="41A02B35"/>
    <w:rsid w:val="43C03F2F"/>
    <w:rsid w:val="4C243156"/>
    <w:rsid w:val="5F385194"/>
    <w:rsid w:val="6D5356FF"/>
    <w:rsid w:val="6F40264E"/>
    <w:rsid w:val="7A903524"/>
    <w:rsid w:val="7C14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Lines="0" w:beforeAutospacing="0" w:afterLines="0" w:afterAutospacing="0" w:line="360" w:lineRule="auto"/>
      <w:jc w:val="center"/>
      <w:outlineLvl w:val="0"/>
    </w:pPr>
    <w:rPr>
      <w:rFonts w:ascii="Times New Roman" w:hAnsi="Times New Roman" w:eastAsia="宋体" w:cs="Times New Roman"/>
      <w:b/>
      <w:snapToGrid w:val="0"/>
      <w:color w:val="000000"/>
      <w:kern w:val="44"/>
      <w:sz w:val="30"/>
      <w:szCs w:val="21"/>
    </w:rPr>
  </w:style>
  <w:style w:type="paragraph" w:styleId="3">
    <w:name w:val="heading 2"/>
    <w:basedOn w:val="1"/>
    <w:next w:val="1"/>
    <w:semiHidden/>
    <w:unhideWhenUsed/>
    <w:qFormat/>
    <w:uiPriority w:val="0"/>
    <w:pPr>
      <w:keepNext/>
      <w:keepLines/>
      <w:spacing w:before="160" w:beforeLines="0" w:beforeAutospacing="0" w:after="160" w:afterLines="0" w:afterAutospacing="0" w:line="440" w:lineRule="exact"/>
      <w:jc w:val="center"/>
      <w:outlineLvl w:val="1"/>
    </w:pPr>
    <w:rPr>
      <w:rFonts w:ascii="Arial" w:hAnsi="Arial" w:eastAsia="宋体" w:cs="宋体"/>
      <w:b/>
      <w:kern w:val="2"/>
      <w:sz w:val="28"/>
      <w:szCs w:val="24"/>
      <w:lang w:val="zh-CN" w:eastAsia="zh-CN" w:bidi="zh-CN"/>
    </w:rPr>
  </w:style>
  <w:style w:type="paragraph" w:styleId="4">
    <w:name w:val="heading 3"/>
    <w:basedOn w:val="1"/>
    <w:next w:val="1"/>
    <w:semiHidden/>
    <w:unhideWhenUsed/>
    <w:qFormat/>
    <w:uiPriority w:val="0"/>
    <w:pPr>
      <w:keepNext/>
      <w:keepLines/>
      <w:adjustRightInd w:val="0"/>
      <w:snapToGrid w:val="0"/>
      <w:ind w:firstLine="723" w:firstLineChars="200"/>
      <w:jc w:val="left"/>
      <w:outlineLvl w:val="2"/>
    </w:pPr>
    <w:rPr>
      <w:rFonts w:ascii="Times New Roman" w:hAnsi="Times New Roman" w:eastAsia="宋体" w:cs="宋体"/>
      <w:b/>
      <w:bCs/>
      <w:kern w:val="2"/>
      <w:sz w:val="28"/>
      <w:szCs w:val="32"/>
      <w:lang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oc 1"/>
    <w:basedOn w:val="1"/>
    <w:next w:val="1"/>
    <w:qFormat/>
    <w:uiPriority w:val="0"/>
    <w:pPr>
      <w:spacing w:line="480" w:lineRule="auto"/>
    </w:pPr>
    <w:rPr>
      <w:rFonts w:ascii="Times New Roman" w:hAnsi="Times New Roman" w:eastAsia="宋体" w:cs="Times New Roman"/>
      <w:b/>
      <w:kern w:val="2"/>
      <w:sz w:val="28"/>
      <w:szCs w:val="21"/>
      <w:lang w:eastAsia="zh-CN"/>
    </w:rPr>
  </w:style>
  <w:style w:type="character" w:styleId="8">
    <w:name w:val="Hyperlink"/>
    <w:basedOn w:val="7"/>
    <w:qFormat/>
    <w:uiPriority w:val="0"/>
    <w:rPr>
      <w:color w:val="0000FF"/>
      <w:u w:val="none"/>
    </w:rPr>
  </w:style>
  <w:style w:type="character" w:customStyle="1" w:styleId="9">
    <w:name w:val="标题 1 Char"/>
    <w:link w:val="2"/>
    <w:qFormat/>
    <w:uiPriority w:val="0"/>
    <w:rPr>
      <w:rFonts w:ascii="Times New Roman" w:hAnsi="Times New Roman" w:eastAsia="宋体" w:cs="Times New Roman"/>
      <w:b/>
      <w:snapToGrid w:val="0"/>
      <w:color w:val="000000"/>
      <w:kern w:val="44"/>
      <w:sz w:val="3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2023-12-15T00:46:00Z</dcterms:created>
  <dc:creator>Administrator</dc:creator>
  <cp:lastModifiedBy>辉怕暇僦</cp:lastModifiedBy>
  <dcterms:modified xsi:type="dcterms:W3CDTF">2026-03-23T08:03:27Z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CAA2DA1BB78C4FBBB4E56192E9CDAA6E_12</vt:lpwstr>
  </property>
</Properties>
</file>