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DCB1">
      <w:pPr>
        <w:adjustRightInd w:val="0"/>
        <w:snapToGrid w:val="0"/>
        <w:spacing w:line="360" w:lineRule="auto"/>
        <w:jc w:val="both"/>
        <w:rPr>
          <w:rFonts w:hint="eastAsia" w:ascii="宋体" w:hAnsi="宋体" w:cs="宋体"/>
          <w:b/>
          <w:color w:val="auto"/>
          <w:kern w:val="2"/>
          <w:sz w:val="36"/>
          <w:szCs w:val="36"/>
          <w:lang w:val="en-US" w:eastAsia="zh-CN" w:bidi="ar-SA"/>
        </w:rPr>
      </w:pPr>
      <w:bookmarkStart w:id="0" w:name="_Toc144974495"/>
      <w:bookmarkEnd w:id="0"/>
      <w:bookmarkStart w:id="1" w:name="_Toc179632544"/>
      <w:bookmarkEnd w:id="1"/>
      <w:bookmarkStart w:id="2" w:name="_Toc152042303"/>
      <w:bookmarkEnd w:id="2"/>
    </w:p>
    <w:p w14:paraId="1E915056">
      <w:pPr>
        <w:spacing w:line="600" w:lineRule="exact"/>
        <w:jc w:val="center"/>
        <w:outlineLvl w:val="0"/>
        <w:rPr>
          <w:rFonts w:hint="eastAsia" w:ascii="宋体" w:hAnsi="宋体" w:cs="黑体"/>
          <w:b/>
          <w:bCs/>
          <w:sz w:val="48"/>
          <w:szCs w:val="48"/>
        </w:rPr>
      </w:pPr>
      <w:bookmarkStart w:id="3" w:name="_Toc8032"/>
      <w:r>
        <w:rPr>
          <w:rFonts w:hint="eastAsia" w:ascii="宋体" w:hAnsi="宋体" w:cs="黑体"/>
          <w:b/>
          <w:bCs/>
          <w:sz w:val="48"/>
          <w:szCs w:val="48"/>
          <w:lang w:val="en-US" w:eastAsia="zh-CN"/>
        </w:rPr>
        <w:t>卢氏县2026年官坡镇中药材加工厂建设项目</w:t>
      </w:r>
      <w:r>
        <w:rPr>
          <w:rFonts w:hint="eastAsia" w:ascii="宋体" w:hAnsi="宋体" w:cs="黑体"/>
          <w:b/>
          <w:bCs/>
          <w:sz w:val="48"/>
          <w:szCs w:val="48"/>
        </w:rPr>
        <w:t>竞争性磋商文件</w:t>
      </w:r>
      <w:bookmarkEnd w:id="3"/>
    </w:p>
    <w:p w14:paraId="2FF074DF">
      <w:pPr>
        <w:spacing w:line="600" w:lineRule="exact"/>
        <w:jc w:val="center"/>
        <w:outlineLvl w:val="0"/>
        <w:rPr>
          <w:rFonts w:hint="eastAsia" w:ascii="宋体" w:hAnsi="宋体" w:cs="黑体"/>
          <w:sz w:val="48"/>
          <w:szCs w:val="48"/>
        </w:rPr>
      </w:pPr>
    </w:p>
    <w:p w14:paraId="733C9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0" w:firstLineChars="300"/>
        <w:jc w:val="left"/>
        <w:rPr>
          <w:rFonts w:hint="default" w:ascii="宋体" w:hAnsi="宋体" w:cs="宋体"/>
          <w:b w:val="0"/>
          <w:bCs/>
          <w:color w:val="auto"/>
          <w:sz w:val="28"/>
          <w:szCs w:val="28"/>
          <w:lang w:val="en-US" w:eastAsia="zh-CN"/>
        </w:rPr>
      </w:pPr>
      <w:r>
        <w:rPr>
          <w:rFonts w:hint="eastAsia" w:ascii="宋体" w:hAnsi="宋体" w:cs="宋体"/>
          <w:b w:val="0"/>
          <w:bCs/>
          <w:color w:val="000000" w:themeColor="text1"/>
          <w:sz w:val="28"/>
          <w:szCs w:val="28"/>
          <w:lang w:eastAsia="zh-CN"/>
          <w14:textFill>
            <w14:solidFill>
              <w14:schemeClr w14:val="tx1"/>
            </w14:solidFill>
          </w14:textFill>
        </w:rPr>
        <w:t>项目编号：</w:t>
      </w:r>
      <w:r>
        <w:rPr>
          <w:rFonts w:hint="eastAsia" w:ascii="宋体" w:hAnsi="宋体" w:cs="宋体"/>
          <w:b w:val="0"/>
          <w:bCs/>
          <w:color w:val="auto"/>
          <w:sz w:val="28"/>
          <w:szCs w:val="28"/>
          <w:lang w:eastAsia="zh-CN"/>
        </w:rPr>
        <w:t>三卢竞磋采购</w:t>
      </w:r>
      <w:r>
        <w:rPr>
          <w:rFonts w:hint="eastAsia" w:ascii="宋体" w:hAnsi="宋体" w:cs="宋体"/>
          <w:b w:val="0"/>
          <w:bCs/>
          <w:color w:val="auto"/>
          <w:sz w:val="28"/>
          <w:szCs w:val="28"/>
          <w:lang w:val="en-US" w:eastAsia="zh-CN"/>
        </w:rPr>
        <w:t>-2026-23、LSGZ[2026]060-ZC046</w:t>
      </w:r>
    </w:p>
    <w:p w14:paraId="03F12CC8">
      <w:pPr>
        <w:pStyle w:val="10"/>
        <w:rPr>
          <w:rFonts w:hint="default" w:ascii="宋体" w:hAnsi="宋体" w:eastAsia="宋体" w:cs="宋体"/>
          <w:b/>
          <w:bCs/>
          <w:color w:val="auto"/>
          <w:sz w:val="32"/>
          <w:szCs w:val="32"/>
          <w:lang w:val="en-US"/>
        </w:rPr>
      </w:pPr>
    </w:p>
    <w:p w14:paraId="5ECDC0F1">
      <w:pPr>
        <w:pStyle w:val="5"/>
        <w:rPr>
          <w:rFonts w:hint="default"/>
          <w:lang w:val="en-US"/>
        </w:rPr>
      </w:pPr>
    </w:p>
    <w:p w14:paraId="6492557E">
      <w:pPr>
        <w:pStyle w:val="10"/>
        <w:rPr>
          <w:rFonts w:hint="eastAsia" w:hAnsi="宋体" w:cs="黑体"/>
          <w:color w:val="auto"/>
          <w:sz w:val="24"/>
          <w:szCs w:val="24"/>
          <w:highlight w:val="none"/>
          <w:lang w:val="en-US" w:eastAsia="zh-CN"/>
        </w:rPr>
      </w:pPr>
      <w:r>
        <w:rPr>
          <w:rFonts w:hint="eastAsia" w:ascii="宋体" w:hAnsi="宋体" w:eastAsia="宋体" w:cs="宋体"/>
          <w:color w:val="auto"/>
          <w:spacing w:val="8"/>
          <w:sz w:val="31"/>
          <w:szCs w:val="31"/>
          <w:lang w:eastAsia="zh-CN"/>
        </w:rPr>
        <w:drawing>
          <wp:anchor distT="0" distB="0" distL="114300" distR="114300" simplePos="0" relativeHeight="251659264" behindDoc="1" locked="0" layoutInCell="1" allowOverlap="1">
            <wp:simplePos x="0" y="0"/>
            <wp:positionH relativeFrom="column">
              <wp:posOffset>914400</wp:posOffset>
            </wp:positionH>
            <wp:positionV relativeFrom="paragraph">
              <wp:posOffset>7620</wp:posOffset>
            </wp:positionV>
            <wp:extent cx="3335655" cy="3483610"/>
            <wp:effectExtent l="0" t="0" r="17145" b="2540"/>
            <wp:wrapTight wrapText="bothSides">
              <wp:wrapPolygon>
                <wp:start x="0" y="0"/>
                <wp:lineTo x="0" y="21498"/>
                <wp:lineTo x="21464" y="21498"/>
                <wp:lineTo x="21464" y="0"/>
                <wp:lineTo x="0" y="0"/>
              </wp:wrapPolygon>
            </wp:wrapTight>
            <wp:docPr id="5" name="图片 2" descr="facd7a6c6194623094b7fd6bd2a2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facd7a6c6194623094b7fd6bd2a2eee"/>
                    <pic:cNvPicPr>
                      <a:picLocks noChangeAspect="1"/>
                    </pic:cNvPicPr>
                  </pic:nvPicPr>
                  <pic:blipFill>
                    <a:blip r:embed="rId9"/>
                    <a:stretch>
                      <a:fillRect/>
                    </a:stretch>
                  </pic:blipFill>
                  <pic:spPr>
                    <a:xfrm>
                      <a:off x="0" y="0"/>
                      <a:ext cx="3335655" cy="3483610"/>
                    </a:xfrm>
                    <a:prstGeom prst="rect">
                      <a:avLst/>
                    </a:prstGeom>
                    <a:noFill/>
                    <a:ln>
                      <a:noFill/>
                    </a:ln>
                  </pic:spPr>
                </pic:pic>
              </a:graphicData>
            </a:graphic>
          </wp:anchor>
        </w:drawing>
      </w:r>
      <w:r>
        <w:rPr>
          <w:rFonts w:hint="eastAsia" w:hAnsi="宋体" w:cs="黑体"/>
          <w:color w:val="auto"/>
          <w:sz w:val="24"/>
          <w:szCs w:val="24"/>
          <w:highlight w:val="none"/>
          <w:lang w:val="en-US" w:eastAsia="zh-CN"/>
        </w:rPr>
        <w:t xml:space="preserve">              </w:t>
      </w:r>
    </w:p>
    <w:p w14:paraId="48005C47">
      <w:pPr>
        <w:pStyle w:val="5"/>
        <w:rPr>
          <w:rFonts w:hint="eastAsia" w:hAnsi="宋体" w:cs="黑体"/>
          <w:color w:val="auto"/>
          <w:sz w:val="24"/>
          <w:szCs w:val="24"/>
          <w:highlight w:val="none"/>
          <w:lang w:val="en-US" w:eastAsia="zh-CN"/>
        </w:rPr>
      </w:pPr>
    </w:p>
    <w:p w14:paraId="161766C7">
      <w:pPr>
        <w:pStyle w:val="6"/>
        <w:rPr>
          <w:rFonts w:hint="eastAsia" w:hAnsi="宋体" w:cs="黑体"/>
          <w:color w:val="auto"/>
          <w:sz w:val="24"/>
          <w:szCs w:val="24"/>
          <w:highlight w:val="none"/>
          <w:lang w:val="en-US" w:eastAsia="zh-CN"/>
        </w:rPr>
      </w:pPr>
    </w:p>
    <w:p w14:paraId="2BB6F815">
      <w:pPr>
        <w:pStyle w:val="6"/>
        <w:rPr>
          <w:rFonts w:hint="eastAsia" w:hAnsi="宋体" w:cs="黑体"/>
          <w:color w:val="auto"/>
          <w:sz w:val="24"/>
          <w:szCs w:val="24"/>
          <w:highlight w:val="none"/>
          <w:lang w:val="en-US" w:eastAsia="zh-CN"/>
        </w:rPr>
      </w:pPr>
    </w:p>
    <w:p w14:paraId="3EC918A7">
      <w:pPr>
        <w:pStyle w:val="6"/>
        <w:rPr>
          <w:rFonts w:hint="eastAsia" w:hAnsi="宋体" w:cs="黑体"/>
          <w:color w:val="auto"/>
          <w:sz w:val="24"/>
          <w:szCs w:val="24"/>
          <w:highlight w:val="none"/>
          <w:lang w:val="en-US" w:eastAsia="zh-CN"/>
        </w:rPr>
      </w:pPr>
    </w:p>
    <w:p w14:paraId="79298FD6">
      <w:pPr>
        <w:pStyle w:val="6"/>
        <w:rPr>
          <w:rFonts w:hint="eastAsia" w:hAnsi="宋体" w:cs="黑体"/>
          <w:color w:val="auto"/>
          <w:sz w:val="24"/>
          <w:szCs w:val="24"/>
          <w:highlight w:val="none"/>
          <w:lang w:val="en-US" w:eastAsia="zh-CN"/>
        </w:rPr>
      </w:pPr>
    </w:p>
    <w:p w14:paraId="49856462">
      <w:pPr>
        <w:pStyle w:val="6"/>
        <w:rPr>
          <w:rFonts w:hint="eastAsia" w:hAnsi="宋体" w:cs="黑体"/>
          <w:color w:val="auto"/>
          <w:sz w:val="24"/>
          <w:szCs w:val="24"/>
          <w:highlight w:val="none"/>
          <w:lang w:val="en-US" w:eastAsia="zh-CN"/>
        </w:rPr>
      </w:pPr>
    </w:p>
    <w:p w14:paraId="75B3ECF1">
      <w:pPr>
        <w:pStyle w:val="6"/>
        <w:rPr>
          <w:rFonts w:hint="eastAsia" w:hAnsi="宋体" w:cs="黑体"/>
          <w:color w:val="auto"/>
          <w:sz w:val="24"/>
          <w:szCs w:val="24"/>
          <w:highlight w:val="none"/>
          <w:lang w:val="en-US" w:eastAsia="zh-CN"/>
        </w:rPr>
      </w:pPr>
    </w:p>
    <w:p w14:paraId="7042B94D">
      <w:pPr>
        <w:tabs>
          <w:tab w:val="left" w:pos="-1155"/>
          <w:tab w:val="left" w:pos="-1050"/>
        </w:tabs>
        <w:adjustRightInd w:val="0"/>
        <w:snapToGrid w:val="0"/>
        <w:spacing w:line="360" w:lineRule="auto"/>
        <w:ind w:firstLine="2165" w:firstLineChars="700"/>
        <w:jc w:val="left"/>
        <w:rPr>
          <w:rFonts w:ascii="宋体" w:hAnsi="宋体" w:eastAsia="宋体" w:cs="宋体"/>
          <w:b/>
          <w:color w:val="auto"/>
          <w:spacing w:val="-6"/>
          <w:sz w:val="32"/>
          <w:szCs w:val="32"/>
        </w:rPr>
      </w:pPr>
    </w:p>
    <w:p w14:paraId="17DB3B8A">
      <w:pPr>
        <w:spacing w:line="600" w:lineRule="exact"/>
        <w:ind w:firstLine="2160" w:firstLineChars="900"/>
        <w:jc w:val="both"/>
        <w:rPr>
          <w:rFonts w:hint="eastAsia" w:ascii="宋体" w:hAnsi="宋体" w:eastAsiaTheme="minorEastAsia"/>
          <w:bCs/>
          <w:spacing w:val="-20"/>
          <w:sz w:val="28"/>
          <w:szCs w:val="28"/>
          <w:lang w:eastAsia="zh-CN"/>
        </w:rPr>
      </w:pPr>
      <w:bookmarkStart w:id="4" w:name="_Toc26856"/>
      <w:bookmarkStart w:id="5" w:name="_Toc22293"/>
      <w:r>
        <w:rPr>
          <w:rFonts w:hint="eastAsia" w:ascii="宋体" w:hAnsi="宋体"/>
          <w:bCs/>
          <w:spacing w:val="-20"/>
          <w:sz w:val="28"/>
          <w:szCs w:val="28"/>
        </w:rPr>
        <w:t>采购人：</w:t>
      </w:r>
      <w:r>
        <w:rPr>
          <w:rFonts w:hint="eastAsia" w:ascii="宋体" w:hAnsi="宋体"/>
          <w:bCs/>
          <w:spacing w:val="-20"/>
          <w:sz w:val="28"/>
          <w:szCs w:val="28"/>
          <w:lang w:eastAsia="zh-CN"/>
        </w:rPr>
        <w:t>卢氏县官坡镇人民政府</w:t>
      </w:r>
    </w:p>
    <w:p w14:paraId="588564E5">
      <w:pPr>
        <w:spacing w:line="600" w:lineRule="exact"/>
        <w:ind w:firstLine="2160" w:firstLineChars="900"/>
        <w:jc w:val="both"/>
        <w:rPr>
          <w:rFonts w:hint="eastAsia" w:ascii="宋体" w:hAnsi="宋体"/>
          <w:bCs/>
          <w:spacing w:val="-20"/>
          <w:sz w:val="28"/>
          <w:szCs w:val="28"/>
          <w:lang w:eastAsia="zh-CN"/>
        </w:rPr>
      </w:pPr>
      <w:r>
        <w:rPr>
          <w:rFonts w:hint="eastAsia" w:ascii="宋体" w:hAnsi="宋体"/>
          <w:bCs/>
          <w:spacing w:val="-20"/>
          <w:sz w:val="28"/>
          <w:szCs w:val="28"/>
        </w:rPr>
        <w:t>代理机构：</w:t>
      </w:r>
      <w:r>
        <w:rPr>
          <w:rFonts w:hint="eastAsia" w:ascii="宋体" w:hAnsi="宋体"/>
          <w:bCs/>
          <w:spacing w:val="-20"/>
          <w:sz w:val="28"/>
          <w:szCs w:val="28"/>
          <w:lang w:eastAsia="zh-CN"/>
        </w:rPr>
        <w:t>河南环昂工程咨询有限公司</w:t>
      </w:r>
    </w:p>
    <w:p w14:paraId="58D23214">
      <w:pPr>
        <w:spacing w:line="600" w:lineRule="exact"/>
        <w:ind w:firstLine="2160" w:firstLineChars="900"/>
        <w:jc w:val="both"/>
        <w:rPr>
          <w:rFonts w:ascii="宋体" w:hAnsi="宋体"/>
          <w:bCs/>
          <w:spacing w:val="-20"/>
          <w:sz w:val="28"/>
          <w:szCs w:val="28"/>
        </w:rPr>
        <w:sectPr>
          <w:headerReference r:id="rId3" w:type="default"/>
          <w:pgSz w:w="11906" w:h="16838"/>
          <w:pgMar w:top="1440" w:right="1134" w:bottom="1440" w:left="1701" w:header="851" w:footer="992" w:gutter="0"/>
          <w:cols w:space="720" w:num="1"/>
          <w:docGrid w:type="lines" w:linePitch="312" w:charSpace="0"/>
        </w:sectPr>
      </w:pPr>
      <w:r>
        <w:rPr>
          <w:rFonts w:hint="eastAsia" w:ascii="宋体" w:hAnsi="宋体"/>
          <w:bCs/>
          <w:spacing w:val="-20"/>
          <w:sz w:val="28"/>
          <w:szCs w:val="28"/>
          <w:lang w:eastAsia="zh-CN"/>
        </w:rPr>
        <w:t>日</w:t>
      </w:r>
      <w:r>
        <w:rPr>
          <w:rFonts w:hint="eastAsia" w:ascii="宋体" w:hAnsi="宋体"/>
          <w:bCs/>
          <w:spacing w:val="-20"/>
          <w:sz w:val="28"/>
          <w:szCs w:val="28"/>
          <w:lang w:val="en-US" w:eastAsia="zh-CN"/>
        </w:rPr>
        <w:t xml:space="preserve">   </w:t>
      </w:r>
      <w:r>
        <w:rPr>
          <w:rFonts w:hint="eastAsia" w:ascii="宋体" w:hAnsi="宋体"/>
          <w:bCs/>
          <w:spacing w:val="-20"/>
          <w:sz w:val="28"/>
          <w:szCs w:val="28"/>
        </w:rPr>
        <w:t>期：二零二</w:t>
      </w:r>
      <w:r>
        <w:rPr>
          <w:rFonts w:hint="eastAsia" w:ascii="宋体" w:hAnsi="宋体"/>
          <w:bCs/>
          <w:spacing w:val="-20"/>
          <w:sz w:val="28"/>
          <w:szCs w:val="28"/>
          <w:lang w:eastAsia="zh-CN"/>
        </w:rPr>
        <w:t>六</w:t>
      </w:r>
      <w:r>
        <w:rPr>
          <w:rFonts w:hint="eastAsia" w:ascii="宋体" w:hAnsi="宋体"/>
          <w:bCs/>
          <w:spacing w:val="-20"/>
          <w:sz w:val="28"/>
          <w:szCs w:val="28"/>
          <w:lang w:val="en-US" w:eastAsia="zh-CN"/>
        </w:rPr>
        <w:t xml:space="preserve"> </w:t>
      </w:r>
      <w:r>
        <w:rPr>
          <w:rFonts w:hint="eastAsia" w:ascii="宋体" w:hAnsi="宋体"/>
          <w:bCs/>
          <w:spacing w:val="-20"/>
          <w:sz w:val="28"/>
          <w:szCs w:val="28"/>
        </w:rPr>
        <w:t>年</w:t>
      </w:r>
      <w:r>
        <w:rPr>
          <w:rFonts w:hint="eastAsia" w:ascii="宋体" w:hAnsi="宋体"/>
          <w:bCs/>
          <w:spacing w:val="-20"/>
          <w:sz w:val="28"/>
          <w:szCs w:val="28"/>
          <w:lang w:val="en-US" w:eastAsia="zh-CN"/>
        </w:rPr>
        <w:t xml:space="preserve"> 四 </w:t>
      </w:r>
      <w:r>
        <w:rPr>
          <w:rFonts w:hint="eastAsia" w:ascii="宋体" w:hAnsi="宋体"/>
          <w:bCs/>
          <w:spacing w:val="-20"/>
          <w:sz w:val="28"/>
          <w:szCs w:val="28"/>
        </w:rPr>
        <w:t>月</w:t>
      </w:r>
    </w:p>
    <w:p w14:paraId="11148189">
      <w:pPr>
        <w:adjustRightInd w:val="0"/>
        <w:snapToGrid w:val="0"/>
        <w:spacing w:line="360" w:lineRule="auto"/>
        <w:jc w:val="center"/>
        <w:rPr>
          <w:rFonts w:ascii="宋体" w:hAnsi="宋体" w:eastAsia="宋体" w:cs="宋体"/>
          <w:b/>
          <w:kern w:val="44"/>
          <w:sz w:val="32"/>
          <w:szCs w:val="32"/>
        </w:rPr>
      </w:pPr>
      <w:r>
        <w:rPr>
          <w:rFonts w:hint="eastAsia" w:ascii="宋体" w:hAnsi="宋体" w:eastAsia="宋体" w:cs="宋体"/>
          <w:b/>
          <w:kern w:val="44"/>
          <w:sz w:val="32"/>
          <w:szCs w:val="32"/>
        </w:rPr>
        <w:t>目  录</w:t>
      </w:r>
      <w:bookmarkEnd w:id="4"/>
      <w:bookmarkEnd w:id="5"/>
    </w:p>
    <w:p w14:paraId="53B26A2A">
      <w:pPr>
        <w:pStyle w:val="34"/>
        <w:snapToGrid w:val="0"/>
        <w:spacing w:after="0" w:line="360" w:lineRule="auto"/>
        <w:rPr>
          <w:color w:val="auto"/>
        </w:rPr>
      </w:pPr>
    </w:p>
    <w:p w14:paraId="18D0AC56">
      <w:pPr>
        <w:pStyle w:val="13"/>
        <w:tabs>
          <w:tab w:val="right" w:leader="dot" w:pos="9072"/>
        </w:tabs>
        <w:adjustRightInd w:val="0"/>
        <w:snapToGrid w:val="0"/>
        <w:spacing w:line="360" w:lineRule="auto"/>
        <w:rPr>
          <w:sz w:val="32"/>
          <w:szCs w:val="32"/>
        </w:rPr>
      </w:pPr>
      <w:r>
        <w:rPr>
          <w:rFonts w:hint="eastAsia" w:ascii="宋体" w:hAnsi="宋体" w:eastAsia="宋体" w:cs="宋体"/>
          <w:bCs/>
          <w:sz w:val="32"/>
          <w:szCs w:val="32"/>
        </w:rPr>
        <w:fldChar w:fldCharType="begin"/>
      </w:r>
      <w:r>
        <w:rPr>
          <w:rFonts w:hint="eastAsia" w:ascii="宋体" w:hAnsi="宋体" w:eastAsia="宋体" w:cs="宋体"/>
          <w:bCs/>
          <w:sz w:val="32"/>
          <w:szCs w:val="32"/>
        </w:rPr>
        <w:instrText xml:space="preserve">TOC \o "1-1" \h \u </w:instrText>
      </w:r>
      <w:r>
        <w:rPr>
          <w:rFonts w:hint="eastAsia" w:ascii="宋体" w:hAnsi="宋体" w:eastAsia="宋体" w:cs="宋体"/>
          <w:bCs/>
          <w:sz w:val="32"/>
          <w:szCs w:val="32"/>
        </w:rPr>
        <w:fldChar w:fldCharType="separate"/>
      </w:r>
      <w:r>
        <w:fldChar w:fldCharType="begin"/>
      </w:r>
      <w:r>
        <w:instrText xml:space="preserve"> HYPERLINK \l "_Toc8929" </w:instrText>
      </w:r>
      <w:r>
        <w:fldChar w:fldCharType="separate"/>
      </w:r>
      <w:r>
        <w:rPr>
          <w:rFonts w:hint="eastAsia" w:ascii="宋体" w:hAnsi="宋体" w:eastAsia="宋体" w:cs="宋体"/>
          <w:bCs/>
          <w:sz w:val="32"/>
          <w:szCs w:val="32"/>
        </w:rPr>
        <w:t>第一章 竞争性磋商公告</w:t>
      </w:r>
      <w:r>
        <w:rPr>
          <w:sz w:val="32"/>
          <w:szCs w:val="32"/>
        </w:rPr>
        <w:tab/>
      </w:r>
      <w:r>
        <w:rPr>
          <w:rFonts w:hint="eastAsia"/>
          <w:sz w:val="32"/>
          <w:szCs w:val="32"/>
          <w:lang w:val="en-US" w:eastAsia="zh-CN"/>
        </w:rPr>
        <w:t>1</w:t>
      </w:r>
      <w:r>
        <w:rPr>
          <w:sz w:val="32"/>
          <w:szCs w:val="32"/>
        </w:rPr>
        <w:fldChar w:fldCharType="end"/>
      </w:r>
    </w:p>
    <w:p w14:paraId="5EB5C202">
      <w:pPr>
        <w:pStyle w:val="13"/>
        <w:tabs>
          <w:tab w:val="right" w:leader="dot" w:pos="9072"/>
        </w:tabs>
        <w:adjustRightInd w:val="0"/>
        <w:snapToGrid w:val="0"/>
        <w:spacing w:line="360" w:lineRule="auto"/>
        <w:rPr>
          <w:rFonts w:hint="eastAsia" w:eastAsia="宋体"/>
          <w:sz w:val="32"/>
          <w:szCs w:val="32"/>
          <w:lang w:val="en-US" w:eastAsia="zh-CN"/>
        </w:rPr>
      </w:pPr>
      <w:r>
        <w:fldChar w:fldCharType="begin"/>
      </w:r>
      <w:r>
        <w:instrText xml:space="preserve"> HYPERLINK \l "_Toc7461" </w:instrText>
      </w:r>
      <w:r>
        <w:fldChar w:fldCharType="separate"/>
      </w:r>
      <w:r>
        <w:rPr>
          <w:rFonts w:hint="eastAsia" w:ascii="宋体" w:hAnsi="宋体" w:eastAsia="宋体" w:cs="宋体"/>
          <w:bCs/>
          <w:sz w:val="32"/>
          <w:szCs w:val="32"/>
        </w:rPr>
        <w:t xml:space="preserve">第二章 </w:t>
      </w:r>
      <w:r>
        <w:rPr>
          <w:rFonts w:hint="eastAsia" w:ascii="宋体" w:hAnsi="宋体" w:cs="宋体"/>
          <w:bCs/>
          <w:sz w:val="32"/>
          <w:szCs w:val="32"/>
          <w:lang w:eastAsia="zh-CN"/>
        </w:rPr>
        <w:t>供应商</w:t>
      </w:r>
      <w:r>
        <w:rPr>
          <w:rFonts w:hint="eastAsia" w:ascii="宋体" w:hAnsi="宋体" w:eastAsia="宋体" w:cs="宋体"/>
          <w:bCs/>
          <w:sz w:val="32"/>
          <w:szCs w:val="32"/>
        </w:rPr>
        <w:t>须知</w:t>
      </w:r>
      <w:r>
        <w:rPr>
          <w:sz w:val="32"/>
          <w:szCs w:val="32"/>
        </w:rPr>
        <w:tab/>
      </w:r>
      <w:r>
        <w:rPr>
          <w:rFonts w:hint="eastAsia"/>
          <w:sz w:val="32"/>
          <w:szCs w:val="32"/>
        </w:rPr>
        <w:fldChar w:fldCharType="end"/>
      </w:r>
      <w:r>
        <w:rPr>
          <w:rFonts w:hint="eastAsia"/>
          <w:sz w:val="32"/>
          <w:szCs w:val="32"/>
          <w:lang w:val="en-US" w:eastAsia="zh-CN"/>
        </w:rPr>
        <w:t>7</w:t>
      </w:r>
    </w:p>
    <w:p w14:paraId="3E7E53CF">
      <w:pPr>
        <w:pStyle w:val="13"/>
        <w:tabs>
          <w:tab w:val="right" w:leader="dot" w:pos="9072"/>
        </w:tabs>
        <w:adjustRightInd w:val="0"/>
        <w:snapToGrid w:val="0"/>
        <w:spacing w:line="360" w:lineRule="auto"/>
        <w:rPr>
          <w:rFonts w:hint="default" w:eastAsia="宋体"/>
          <w:sz w:val="32"/>
          <w:szCs w:val="32"/>
          <w:lang w:val="en-US" w:eastAsia="zh-CN"/>
        </w:rPr>
      </w:pPr>
      <w:r>
        <w:fldChar w:fldCharType="begin"/>
      </w:r>
      <w:r>
        <w:instrText xml:space="preserve"> HYPERLINK \l "_Toc18532" </w:instrText>
      </w:r>
      <w:r>
        <w:fldChar w:fldCharType="separate"/>
      </w:r>
      <w:r>
        <w:rPr>
          <w:rFonts w:hint="eastAsia" w:ascii="宋体" w:hAnsi="宋体" w:eastAsia="宋体" w:cs="宋体"/>
          <w:bCs/>
          <w:sz w:val="32"/>
          <w:szCs w:val="32"/>
        </w:rPr>
        <w:t xml:space="preserve">第三章 </w:t>
      </w:r>
      <w:r>
        <w:rPr>
          <w:rFonts w:hint="eastAsia" w:ascii="宋体" w:hAnsi="宋体" w:cs="宋体"/>
          <w:bCs/>
          <w:sz w:val="32"/>
          <w:szCs w:val="32"/>
          <w:lang w:eastAsia="zh-CN"/>
        </w:rPr>
        <w:t>工程量清单和图纸（另附）</w:t>
      </w:r>
      <w:r>
        <w:rPr>
          <w:sz w:val="32"/>
          <w:szCs w:val="32"/>
        </w:rPr>
        <w:tab/>
      </w:r>
      <w:r>
        <w:rPr>
          <w:sz w:val="32"/>
          <w:szCs w:val="32"/>
        </w:rPr>
        <w:fldChar w:fldCharType="end"/>
      </w:r>
      <w:r>
        <w:rPr>
          <w:rFonts w:hint="eastAsia"/>
          <w:sz w:val="32"/>
          <w:szCs w:val="32"/>
          <w:lang w:val="en-US" w:eastAsia="zh-CN"/>
        </w:rPr>
        <w:t>23</w:t>
      </w:r>
    </w:p>
    <w:p w14:paraId="5756F0A5">
      <w:pPr>
        <w:pStyle w:val="13"/>
        <w:tabs>
          <w:tab w:val="right" w:leader="dot" w:pos="9072"/>
        </w:tabs>
        <w:adjustRightInd w:val="0"/>
        <w:snapToGrid w:val="0"/>
        <w:spacing w:line="360" w:lineRule="auto"/>
        <w:rPr>
          <w:rFonts w:hint="default" w:eastAsia="宋体"/>
          <w:sz w:val="32"/>
          <w:szCs w:val="32"/>
          <w:lang w:val="en-US" w:eastAsia="zh-CN"/>
        </w:rPr>
      </w:pPr>
      <w:r>
        <w:fldChar w:fldCharType="begin"/>
      </w:r>
      <w:r>
        <w:instrText xml:space="preserve"> HYPERLINK \l "_Toc6637" </w:instrText>
      </w:r>
      <w:r>
        <w:fldChar w:fldCharType="separate"/>
      </w:r>
      <w:r>
        <w:rPr>
          <w:rFonts w:hint="eastAsia" w:ascii="宋体" w:hAnsi="宋体" w:eastAsia="宋体" w:cs="宋体"/>
          <w:bCs/>
          <w:sz w:val="32"/>
          <w:szCs w:val="32"/>
        </w:rPr>
        <w:t>第四章 合同条款</w:t>
      </w:r>
      <w:r>
        <w:rPr>
          <w:rFonts w:hint="eastAsia" w:ascii="宋体" w:hAnsi="宋体" w:cs="宋体"/>
          <w:bCs/>
          <w:sz w:val="32"/>
          <w:szCs w:val="32"/>
          <w:lang w:eastAsia="zh-CN"/>
        </w:rPr>
        <w:t>及合同文件格式</w:t>
      </w:r>
      <w:r>
        <w:rPr>
          <w:sz w:val="32"/>
          <w:szCs w:val="32"/>
        </w:rPr>
        <w:tab/>
      </w:r>
      <w:r>
        <w:rPr>
          <w:sz w:val="32"/>
          <w:szCs w:val="32"/>
        </w:rPr>
        <w:fldChar w:fldCharType="end"/>
      </w:r>
      <w:r>
        <w:rPr>
          <w:rFonts w:hint="eastAsia"/>
          <w:sz w:val="32"/>
          <w:szCs w:val="32"/>
          <w:lang w:val="en-US" w:eastAsia="zh-CN"/>
        </w:rPr>
        <w:t>24</w:t>
      </w:r>
    </w:p>
    <w:p w14:paraId="6685CA60">
      <w:pPr>
        <w:pStyle w:val="13"/>
        <w:tabs>
          <w:tab w:val="right" w:leader="dot" w:pos="9072"/>
        </w:tabs>
        <w:adjustRightInd w:val="0"/>
        <w:snapToGrid w:val="0"/>
        <w:spacing w:line="360" w:lineRule="auto"/>
        <w:rPr>
          <w:rFonts w:hint="default" w:eastAsia="宋体"/>
          <w:sz w:val="32"/>
          <w:szCs w:val="32"/>
          <w:lang w:val="en-US" w:eastAsia="zh-CN"/>
        </w:rPr>
      </w:pPr>
      <w:r>
        <w:fldChar w:fldCharType="begin"/>
      </w:r>
      <w:r>
        <w:instrText xml:space="preserve"> HYPERLINK \l "_Toc10207" </w:instrText>
      </w:r>
      <w:r>
        <w:fldChar w:fldCharType="separate"/>
      </w:r>
      <w:r>
        <w:rPr>
          <w:rFonts w:hint="eastAsia" w:ascii="宋体" w:hAnsi="宋体" w:eastAsia="宋体" w:cs="宋体"/>
          <w:bCs/>
          <w:sz w:val="32"/>
          <w:szCs w:val="32"/>
        </w:rPr>
        <w:t xml:space="preserve">第五章 </w:t>
      </w:r>
      <w:r>
        <w:rPr>
          <w:rFonts w:hint="eastAsia" w:ascii="宋体" w:hAnsi="宋体" w:cs="宋体"/>
          <w:bCs/>
          <w:sz w:val="32"/>
          <w:szCs w:val="32"/>
          <w:lang w:eastAsia="zh-CN"/>
        </w:rPr>
        <w:t>评审标准</w:t>
      </w:r>
      <w:r>
        <w:rPr>
          <w:sz w:val="32"/>
          <w:szCs w:val="32"/>
        </w:rPr>
        <w:tab/>
      </w:r>
      <w:r>
        <w:rPr>
          <w:sz w:val="32"/>
          <w:szCs w:val="32"/>
        </w:rPr>
        <w:fldChar w:fldCharType="end"/>
      </w:r>
      <w:r>
        <w:rPr>
          <w:rFonts w:hint="eastAsia"/>
          <w:sz w:val="32"/>
          <w:szCs w:val="32"/>
          <w:lang w:val="en-US" w:eastAsia="zh-CN"/>
        </w:rPr>
        <w:t>25</w:t>
      </w:r>
    </w:p>
    <w:p w14:paraId="5A09F81A">
      <w:pPr>
        <w:pStyle w:val="13"/>
        <w:tabs>
          <w:tab w:val="right" w:leader="dot" w:pos="9072"/>
        </w:tabs>
        <w:adjustRightInd w:val="0"/>
        <w:snapToGrid w:val="0"/>
        <w:spacing w:line="360" w:lineRule="auto"/>
        <w:rPr>
          <w:rFonts w:hint="default" w:eastAsia="宋体"/>
          <w:sz w:val="32"/>
          <w:szCs w:val="32"/>
          <w:lang w:val="en-US" w:eastAsia="zh-CN"/>
        </w:rPr>
      </w:pPr>
      <w:r>
        <w:fldChar w:fldCharType="begin"/>
      </w:r>
      <w:r>
        <w:instrText xml:space="preserve"> HYPERLINK \l "_Toc7428" </w:instrText>
      </w:r>
      <w:r>
        <w:fldChar w:fldCharType="separate"/>
      </w:r>
      <w:r>
        <w:rPr>
          <w:rFonts w:hint="eastAsia" w:ascii="宋体" w:hAnsi="宋体" w:eastAsia="宋体" w:cs="宋体"/>
          <w:bCs/>
          <w:sz w:val="32"/>
          <w:szCs w:val="32"/>
        </w:rPr>
        <w:t>第</w:t>
      </w:r>
      <w:r>
        <w:rPr>
          <w:rFonts w:hint="eastAsia" w:ascii="宋体" w:hAnsi="宋体" w:cs="宋体"/>
          <w:bCs/>
          <w:sz w:val="32"/>
          <w:szCs w:val="32"/>
          <w:lang w:eastAsia="zh-CN"/>
        </w:rPr>
        <w:t>六</w:t>
      </w:r>
      <w:r>
        <w:rPr>
          <w:rFonts w:hint="eastAsia" w:ascii="宋体" w:hAnsi="宋体" w:eastAsia="宋体" w:cs="宋体"/>
          <w:bCs/>
          <w:sz w:val="32"/>
          <w:szCs w:val="32"/>
        </w:rPr>
        <w:t>章 响应文件格式</w:t>
      </w:r>
      <w:r>
        <w:rPr>
          <w:sz w:val="32"/>
          <w:szCs w:val="32"/>
        </w:rPr>
        <w:tab/>
      </w:r>
      <w:r>
        <w:rPr>
          <w:sz w:val="32"/>
          <w:szCs w:val="32"/>
        </w:rPr>
        <w:fldChar w:fldCharType="end"/>
      </w:r>
      <w:r>
        <w:rPr>
          <w:rFonts w:hint="eastAsia"/>
          <w:sz w:val="32"/>
          <w:szCs w:val="32"/>
          <w:lang w:val="en-US" w:eastAsia="zh-CN"/>
        </w:rPr>
        <w:t>31</w:t>
      </w:r>
    </w:p>
    <w:p w14:paraId="3F473BC2">
      <w:pPr>
        <w:adjustRightInd w:val="0"/>
        <w:snapToGrid w:val="0"/>
        <w:spacing w:line="360" w:lineRule="auto"/>
        <w:rPr>
          <w:rFonts w:ascii="宋体" w:hAnsi="宋体" w:eastAsia="宋体" w:cs="宋体"/>
          <w:b/>
          <w:bCs/>
          <w:sz w:val="30"/>
          <w:szCs w:val="30"/>
        </w:rPr>
      </w:pPr>
      <w:r>
        <w:rPr>
          <w:rFonts w:hint="eastAsia" w:ascii="宋体" w:hAnsi="宋体" w:eastAsia="宋体" w:cs="宋体"/>
          <w:bCs/>
          <w:sz w:val="32"/>
          <w:szCs w:val="32"/>
        </w:rPr>
        <w:fldChar w:fldCharType="end"/>
      </w:r>
    </w:p>
    <w:p w14:paraId="06F458BE">
      <w:pPr>
        <w:adjustRightInd w:val="0"/>
        <w:snapToGrid w:val="0"/>
        <w:spacing w:line="360" w:lineRule="auto"/>
        <w:jc w:val="center"/>
        <w:rPr>
          <w:rFonts w:ascii="宋体" w:hAnsi="宋体" w:eastAsia="宋体" w:cs="宋体"/>
          <w:b/>
          <w:sz w:val="32"/>
          <w:szCs w:val="32"/>
        </w:rPr>
      </w:pPr>
    </w:p>
    <w:p w14:paraId="67C791D7">
      <w:pPr>
        <w:shd w:val="clear" w:color="auto" w:fill="FFFFFF"/>
        <w:spacing w:line="600" w:lineRule="exact"/>
        <w:ind w:firstLine="360" w:firstLineChars="150"/>
        <w:jc w:val="center"/>
        <w:rPr>
          <w:rFonts w:ascii="宋体" w:hAnsi="宋体" w:cs="宋体"/>
          <w:sz w:val="24"/>
          <w:szCs w:val="24"/>
          <w:shd w:val="clear" w:color="auto" w:fill="FFFFFF"/>
        </w:rPr>
      </w:pPr>
    </w:p>
    <w:p w14:paraId="507B00B1">
      <w:pPr>
        <w:spacing w:line="600" w:lineRule="exact"/>
        <w:jc w:val="center"/>
        <w:outlineLvl w:val="0"/>
        <w:rPr>
          <w:rFonts w:ascii="黑体" w:cs="宋体"/>
          <w:bCs/>
          <w:kern w:val="2"/>
          <w:sz w:val="24"/>
          <w:szCs w:val="24"/>
        </w:rPr>
        <w:sectPr>
          <w:headerReference r:id="rId4" w:type="default"/>
          <w:footerReference r:id="rId5" w:type="default"/>
          <w:pgSz w:w="11906" w:h="16838"/>
          <w:pgMar w:top="1135" w:right="1196" w:bottom="1135" w:left="1418" w:header="720" w:footer="720" w:gutter="0"/>
          <w:pgNumType w:start="1"/>
          <w:cols w:space="720" w:num="1"/>
          <w:docGrid w:type="lines" w:linePitch="312" w:charSpace="0"/>
        </w:sectPr>
      </w:pPr>
      <w:bookmarkStart w:id="6" w:name="_Toc15562"/>
      <w:bookmarkStart w:id="7" w:name="_Toc16152"/>
    </w:p>
    <w:p w14:paraId="65FB295F">
      <w:pPr>
        <w:spacing w:line="600" w:lineRule="exact"/>
        <w:jc w:val="center"/>
        <w:outlineLvl w:val="0"/>
        <w:rPr>
          <w:rFonts w:ascii="宋体" w:hAnsi="宋体" w:cs="宋体"/>
          <w:b/>
          <w:bCs w:val="0"/>
          <w:kern w:val="2"/>
          <w:sz w:val="30"/>
          <w:szCs w:val="30"/>
        </w:rPr>
      </w:pPr>
      <w:r>
        <w:rPr>
          <w:rFonts w:hint="eastAsia" w:ascii="宋体" w:hAnsi="宋体" w:cs="宋体"/>
          <w:b/>
          <w:bCs w:val="0"/>
          <w:kern w:val="2"/>
          <w:sz w:val="30"/>
          <w:szCs w:val="30"/>
        </w:rPr>
        <w:t>第一章    竞争性磋商公告</w:t>
      </w:r>
      <w:bookmarkEnd w:id="6"/>
      <w:bookmarkEnd w:id="7"/>
    </w:p>
    <w:p w14:paraId="6D5738B6">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河南环昂工程咨询有限公司受卢氏县</w:t>
      </w:r>
      <w:r>
        <w:rPr>
          <w:rFonts w:hint="eastAsia" w:ascii="宋体" w:hAnsi="宋体" w:cs="Times New Roman"/>
          <w:color w:val="auto"/>
          <w:sz w:val="32"/>
          <w:szCs w:val="22"/>
          <w:lang w:val="en-US" w:eastAsia="zh-CN"/>
        </w:rPr>
        <w:t>官坡镇</w:t>
      </w:r>
      <w:r>
        <w:rPr>
          <w:rFonts w:hint="eastAsia" w:ascii="宋体" w:hAnsi="宋体" w:eastAsia="宋体" w:cs="Times New Roman"/>
          <w:color w:val="auto"/>
          <w:sz w:val="32"/>
          <w:szCs w:val="22"/>
          <w:lang w:val="en-US" w:eastAsia="zh-CN"/>
        </w:rPr>
        <w:t>人民政府的委托，就</w:t>
      </w:r>
      <w:r>
        <w:rPr>
          <w:rFonts w:hint="eastAsia" w:ascii="宋体" w:hAnsi="宋体" w:cs="Times New Roman"/>
          <w:color w:val="auto"/>
          <w:sz w:val="32"/>
          <w:szCs w:val="22"/>
          <w:lang w:val="en-US" w:eastAsia="zh-CN"/>
        </w:rPr>
        <w:t>卢氏县2026年官坡镇中药材加工厂建设项目</w:t>
      </w:r>
      <w:r>
        <w:rPr>
          <w:rFonts w:hint="eastAsia" w:ascii="宋体" w:hAnsi="宋体" w:eastAsia="宋体" w:cs="Times New Roman"/>
          <w:color w:val="auto"/>
          <w:sz w:val="32"/>
          <w:szCs w:val="22"/>
          <w:lang w:val="en-US" w:eastAsia="zh-CN"/>
        </w:rPr>
        <w:t>进行竞争性磋商，项目已具备磋商条件，欢迎符合资格条件的</w:t>
      </w:r>
      <w:r>
        <w:rPr>
          <w:rFonts w:hint="eastAsia" w:ascii="宋体" w:hAnsi="宋体" w:cs="Times New Roman"/>
          <w:color w:val="auto"/>
          <w:sz w:val="32"/>
          <w:szCs w:val="22"/>
          <w:lang w:val="en-US" w:eastAsia="zh-CN"/>
        </w:rPr>
        <w:t>供应商</w:t>
      </w:r>
      <w:r>
        <w:rPr>
          <w:rFonts w:hint="eastAsia" w:ascii="宋体" w:hAnsi="宋体" w:eastAsia="宋体" w:cs="Times New Roman"/>
          <w:color w:val="auto"/>
          <w:sz w:val="32"/>
          <w:szCs w:val="22"/>
          <w:lang w:val="en-US" w:eastAsia="zh-CN"/>
        </w:rPr>
        <w:t>参加磋商。</w:t>
      </w:r>
    </w:p>
    <w:p w14:paraId="0DF9DAD8">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一、项目概况</w:t>
      </w:r>
    </w:p>
    <w:p w14:paraId="7E51AA14">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1、采购人：卢氏县</w:t>
      </w:r>
      <w:r>
        <w:rPr>
          <w:rFonts w:hint="eastAsia" w:ascii="宋体" w:hAnsi="宋体" w:cs="Times New Roman"/>
          <w:color w:val="auto"/>
          <w:sz w:val="32"/>
          <w:szCs w:val="22"/>
          <w:lang w:val="en-US" w:eastAsia="zh-CN"/>
        </w:rPr>
        <w:t>官坡镇</w:t>
      </w:r>
      <w:r>
        <w:rPr>
          <w:rFonts w:hint="eastAsia" w:ascii="宋体" w:hAnsi="宋体" w:eastAsia="宋体" w:cs="Times New Roman"/>
          <w:color w:val="auto"/>
          <w:sz w:val="32"/>
          <w:szCs w:val="22"/>
          <w:lang w:val="en-US" w:eastAsia="zh-CN"/>
        </w:rPr>
        <w:t>人民政府</w:t>
      </w:r>
    </w:p>
    <w:p w14:paraId="49EF8580">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2、项目名称：卢氏县2026年官坡镇中药材加工厂建设项目</w:t>
      </w:r>
    </w:p>
    <w:p w14:paraId="20CCD2F2">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3、项目编号：三卢竞磋采购-2026-23、</w:t>
      </w:r>
      <w:r>
        <w:rPr>
          <w:rFonts w:hint="eastAsia" w:ascii="宋体" w:hAnsi="宋体" w:cs="Times New Roman"/>
          <w:color w:val="auto"/>
          <w:sz w:val="32"/>
          <w:szCs w:val="22"/>
          <w:lang w:val="en-US" w:eastAsia="zh-CN"/>
        </w:rPr>
        <w:t>LSGZ[2026]060-ZC046</w:t>
      </w:r>
    </w:p>
    <w:p w14:paraId="1B62161D">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8" w:name="_Toc32606"/>
      <w:r>
        <w:rPr>
          <w:rFonts w:hint="eastAsia" w:ascii="宋体" w:hAnsi="宋体" w:eastAsia="宋体" w:cs="Times New Roman"/>
          <w:color w:val="auto"/>
          <w:sz w:val="32"/>
          <w:szCs w:val="22"/>
          <w:lang w:val="en-US" w:eastAsia="zh-CN"/>
        </w:rPr>
        <w:t>4、标段划分：一个标段</w:t>
      </w:r>
    </w:p>
    <w:p w14:paraId="224F6458">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5、项目内容及规模：新建2100平方米厂房一座，建设1000平方米仓库一座，硬化晾晒场1800平方米，硬化6米宽生产道路150米，购置烘干机3台，AI色选机一台及其他配套相关附属设施。（具体内容详见工程量清单</w:t>
      </w:r>
      <w:r>
        <w:rPr>
          <w:rFonts w:hint="eastAsia" w:ascii="宋体" w:hAnsi="宋体" w:cs="Times New Roman"/>
          <w:color w:val="auto"/>
          <w:sz w:val="32"/>
          <w:szCs w:val="22"/>
          <w:lang w:val="en-US" w:eastAsia="zh-CN"/>
        </w:rPr>
        <w:t>、图纸</w:t>
      </w:r>
      <w:r>
        <w:rPr>
          <w:rFonts w:hint="eastAsia" w:ascii="宋体" w:hAnsi="宋体" w:eastAsia="宋体" w:cs="Times New Roman"/>
          <w:color w:val="auto"/>
          <w:sz w:val="32"/>
          <w:szCs w:val="22"/>
          <w:lang w:val="en-US" w:eastAsia="zh-CN"/>
        </w:rPr>
        <w:t>）</w:t>
      </w:r>
    </w:p>
    <w:p w14:paraId="102C3FB2">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6、</w:t>
      </w:r>
      <w:r>
        <w:rPr>
          <w:rFonts w:hint="eastAsia" w:ascii="宋体" w:hAnsi="宋体" w:cs="Times New Roman"/>
          <w:color w:val="auto"/>
          <w:sz w:val="32"/>
          <w:szCs w:val="22"/>
          <w:lang w:val="en-US" w:eastAsia="zh-CN"/>
        </w:rPr>
        <w:t>招标控制</w:t>
      </w:r>
      <w:r>
        <w:rPr>
          <w:rFonts w:hint="eastAsia" w:ascii="宋体" w:hAnsi="宋体" w:eastAsia="宋体" w:cs="Times New Roman"/>
          <w:color w:val="auto"/>
          <w:sz w:val="32"/>
          <w:szCs w:val="22"/>
          <w:lang w:val="en-US" w:eastAsia="zh-CN"/>
        </w:rPr>
        <w:t>：￥ 3115226.46元</w:t>
      </w:r>
    </w:p>
    <w:p w14:paraId="414CAD68">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7、资金来源：财政资金</w:t>
      </w:r>
    </w:p>
    <w:p w14:paraId="253FA0E6">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8、计划工期：</w:t>
      </w:r>
      <w:r>
        <w:rPr>
          <w:rFonts w:hint="eastAsia" w:ascii="宋体" w:hAnsi="宋体" w:cs="Times New Roman"/>
          <w:color w:val="auto"/>
          <w:sz w:val="32"/>
          <w:szCs w:val="22"/>
          <w:lang w:val="en-US" w:eastAsia="zh-CN"/>
        </w:rPr>
        <w:t>60</w:t>
      </w:r>
      <w:r>
        <w:rPr>
          <w:rFonts w:hint="eastAsia" w:ascii="宋体" w:hAnsi="宋体" w:eastAsia="宋体" w:cs="Times New Roman"/>
          <w:color w:val="auto"/>
          <w:sz w:val="32"/>
          <w:szCs w:val="22"/>
          <w:lang w:val="en-US" w:eastAsia="zh-CN"/>
        </w:rPr>
        <w:t>日历天</w:t>
      </w:r>
    </w:p>
    <w:p w14:paraId="0D4FD28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9、质量要求：达到国家现行建设工程施工质量验收规范合格标准</w:t>
      </w:r>
    </w:p>
    <w:p w14:paraId="0C4BECA5">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10、建设地点：卢氏县官坡镇</w:t>
      </w:r>
      <w:bookmarkStart w:id="9" w:name="OLE_LINK1"/>
      <w:r>
        <w:rPr>
          <w:rFonts w:hint="eastAsia" w:ascii="宋体" w:hAnsi="宋体" w:eastAsia="宋体" w:cs="Times New Roman"/>
          <w:color w:val="auto"/>
          <w:sz w:val="32"/>
          <w:szCs w:val="22"/>
          <w:lang w:val="en-US" w:eastAsia="zh-CN"/>
        </w:rPr>
        <w:t>官坡村</w:t>
      </w:r>
      <w:bookmarkEnd w:id="9"/>
    </w:p>
    <w:p w14:paraId="5201E29D">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11、磋商范围：竞争性磋商文件、工程量清单</w:t>
      </w:r>
      <w:r>
        <w:rPr>
          <w:rFonts w:hint="eastAsia" w:ascii="宋体" w:hAnsi="宋体" w:cs="Times New Roman"/>
          <w:color w:val="auto"/>
          <w:sz w:val="32"/>
          <w:szCs w:val="22"/>
          <w:lang w:val="en-US" w:eastAsia="zh-CN"/>
        </w:rPr>
        <w:t>及施工图纸</w:t>
      </w:r>
      <w:r>
        <w:rPr>
          <w:rFonts w:hint="eastAsia" w:ascii="宋体" w:hAnsi="宋体" w:eastAsia="宋体" w:cs="Times New Roman"/>
          <w:color w:val="auto"/>
          <w:sz w:val="32"/>
          <w:szCs w:val="22"/>
          <w:lang w:val="en-US" w:eastAsia="zh-CN"/>
        </w:rPr>
        <w:t>所包含的全部内容。</w:t>
      </w:r>
    </w:p>
    <w:p w14:paraId="3E30E936">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12、落实政府采购政策满足的资格要求：根据《政府采购促进中小企业发展管理办法》（财库〔2020〕46号）规定，本项目专门面向中小企业采购,同时</w:t>
      </w:r>
      <w:r>
        <w:rPr>
          <w:rFonts w:hint="eastAsia" w:ascii="宋体" w:hAnsi="宋体" w:cs="Times New Roman"/>
          <w:color w:val="auto"/>
          <w:sz w:val="32"/>
          <w:szCs w:val="22"/>
          <w:lang w:val="en-US" w:eastAsia="zh-CN"/>
        </w:rPr>
        <w:t>供应商</w:t>
      </w:r>
      <w:r>
        <w:rPr>
          <w:rFonts w:hint="eastAsia" w:ascii="宋体" w:hAnsi="宋体" w:eastAsia="宋体" w:cs="Times New Roman"/>
          <w:color w:val="auto"/>
          <w:sz w:val="32"/>
          <w:szCs w:val="22"/>
          <w:lang w:val="en-US" w:eastAsia="zh-CN"/>
        </w:rPr>
        <w:t>须提供《中小企业声明函》。</w:t>
      </w:r>
    </w:p>
    <w:p w14:paraId="08FBC0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二、供应商资格要求</w:t>
      </w:r>
    </w:p>
    <w:p w14:paraId="63B1C7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1、具有独立承担民事责任的能力（提供有效的营业执照或其他证明材料）；</w:t>
      </w:r>
    </w:p>
    <w:p w14:paraId="4D57246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2、具有建筑工程施工总承包叁级及以上资质，且具有有效的安全生产许可证；在人员、设备、资金等方面具有相应的施工能力；</w:t>
      </w:r>
    </w:p>
    <w:p w14:paraId="799840F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3、拟派项目经理须具备建筑工程专业贰级及以上建造师注册证书和安全生产考核合格证，为本单位员工（提供劳动合同），提供近半年内连续三个月参加社会养老保险的缴费证明且未在其他在建工程项目中担任项目经理；</w:t>
      </w:r>
    </w:p>
    <w:p w14:paraId="3C67DDB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4、须提供企业近半年连续三个月（新成立的企业从成立之日起计算）依法缴纳税收的证明资料：主要是指缴纳增值税或企业所得税或企业附加税的完税证明，依法免税的投标</w:t>
      </w:r>
      <w:r>
        <w:rPr>
          <w:rFonts w:hint="eastAsia" w:ascii="宋体" w:hAnsi="宋体" w:cs="Times New Roman"/>
          <w:color w:val="auto"/>
          <w:kern w:val="0"/>
          <w:sz w:val="32"/>
          <w:szCs w:val="22"/>
          <w:lang w:val="en-US" w:eastAsia="zh-CN" w:bidi="ar-SA"/>
        </w:rPr>
        <w:t>供应商</w:t>
      </w:r>
      <w:r>
        <w:rPr>
          <w:rFonts w:hint="eastAsia" w:ascii="宋体" w:hAnsi="宋体" w:eastAsia="宋体" w:cs="Times New Roman"/>
          <w:color w:val="auto"/>
          <w:kern w:val="0"/>
          <w:sz w:val="32"/>
          <w:szCs w:val="22"/>
          <w:lang w:val="en-US" w:eastAsia="zh-CN" w:bidi="ar-SA"/>
        </w:rPr>
        <w:t>，应提供相应文件证明其依法免税；同时需提供企业法人、项目经理、被委托人近半年连续三个月（新成立企业从成立之日起计算）社保证明；</w:t>
      </w:r>
    </w:p>
    <w:p w14:paraId="0568C12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5、</w:t>
      </w:r>
      <w:r>
        <w:rPr>
          <w:rFonts w:hint="default" w:ascii="宋体" w:hAnsi="宋体" w:eastAsia="宋体" w:cs="Times New Roman"/>
          <w:color w:val="auto"/>
          <w:kern w:val="0"/>
          <w:sz w:val="32"/>
          <w:szCs w:val="22"/>
          <w:lang w:val="en-US" w:eastAsia="zh-CN" w:bidi="ar-SA"/>
        </w:rPr>
        <w:t>具有良好的财务状况：</w:t>
      </w:r>
      <w:r>
        <w:rPr>
          <w:rFonts w:hint="eastAsia" w:ascii="宋体" w:hAnsi="宋体" w:eastAsia="宋体" w:cs="Times New Roman"/>
          <w:color w:val="auto"/>
          <w:kern w:val="0"/>
          <w:sz w:val="32"/>
          <w:szCs w:val="22"/>
          <w:lang w:val="en-US" w:eastAsia="zh-CN" w:bidi="ar-SA"/>
        </w:rPr>
        <w:t>供应商</w:t>
      </w:r>
      <w:r>
        <w:rPr>
          <w:rFonts w:hint="default" w:ascii="宋体" w:hAnsi="宋体" w:eastAsia="宋体" w:cs="Times New Roman"/>
          <w:color w:val="auto"/>
          <w:kern w:val="0"/>
          <w:sz w:val="32"/>
          <w:szCs w:val="22"/>
          <w:lang w:val="en-US" w:eastAsia="zh-CN" w:bidi="ar-SA"/>
        </w:rPr>
        <w:t>须提供近三年任意一年的经第三方审计机构出具的审计报告,</w:t>
      </w:r>
      <w:r>
        <w:rPr>
          <w:rFonts w:hint="eastAsia" w:ascii="宋体" w:hAnsi="宋体" w:eastAsia="宋体" w:cs="Times New Roman"/>
          <w:color w:val="auto"/>
          <w:kern w:val="0"/>
          <w:sz w:val="32"/>
          <w:szCs w:val="22"/>
          <w:lang w:val="en-US" w:eastAsia="zh-CN" w:bidi="ar-SA"/>
        </w:rPr>
        <w:t>供应商</w:t>
      </w:r>
      <w:r>
        <w:rPr>
          <w:rFonts w:hint="default" w:ascii="宋体" w:hAnsi="宋体" w:eastAsia="宋体" w:cs="Times New Roman"/>
          <w:color w:val="auto"/>
          <w:kern w:val="0"/>
          <w:sz w:val="32"/>
          <w:szCs w:val="22"/>
          <w:lang w:val="en-US" w:eastAsia="zh-CN" w:bidi="ar-SA"/>
        </w:rPr>
        <w:t>成立不满三年的提供公司成立以来第三方审计机构出具的审计报告，</w:t>
      </w:r>
      <w:r>
        <w:rPr>
          <w:rFonts w:hint="eastAsia" w:ascii="宋体" w:hAnsi="宋体" w:eastAsia="宋体" w:cs="Times New Roman"/>
          <w:color w:val="auto"/>
          <w:kern w:val="0"/>
          <w:sz w:val="32"/>
          <w:szCs w:val="22"/>
          <w:lang w:val="en-US" w:eastAsia="zh-CN" w:bidi="ar-SA"/>
        </w:rPr>
        <w:t>供应商</w:t>
      </w:r>
      <w:r>
        <w:rPr>
          <w:rFonts w:hint="default" w:ascii="宋体" w:hAnsi="宋体" w:eastAsia="宋体" w:cs="Times New Roman"/>
          <w:color w:val="auto"/>
          <w:kern w:val="0"/>
          <w:sz w:val="32"/>
          <w:szCs w:val="22"/>
          <w:lang w:val="en-US" w:eastAsia="zh-CN" w:bidi="ar-SA"/>
        </w:rPr>
        <w:t>成立不满一年的提供最近一月的财务报表</w:t>
      </w:r>
      <w:r>
        <w:rPr>
          <w:rFonts w:hint="eastAsia" w:ascii="宋体" w:hAnsi="宋体" w:eastAsia="宋体" w:cs="Times New Roman"/>
          <w:color w:val="auto"/>
          <w:kern w:val="0"/>
          <w:sz w:val="32"/>
          <w:szCs w:val="22"/>
          <w:lang w:val="en-US" w:eastAsia="zh-CN" w:bidi="ar-SA"/>
        </w:rPr>
        <w:t>；</w:t>
      </w:r>
    </w:p>
    <w:p w14:paraId="434E95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6、参加政府采购活动前3年内无行贿犯罪记录，（开标时提供《中国裁判文书网》查询结果网页截图的无行贿犯罪承诺书，查询对象为“企业，法定代表人，项目经理”）；</w:t>
      </w:r>
    </w:p>
    <w:p w14:paraId="163E3A8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1F2ECE4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8、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截图结果清晰可见），查询时间为自公告发布之日起至投标截止时间前；</w:t>
      </w:r>
    </w:p>
    <w:p w14:paraId="504D2A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9、本次磋商不接受联合体投标；</w:t>
      </w:r>
    </w:p>
    <w:p w14:paraId="3143D5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10、本次磋商实行资格后审；</w:t>
      </w:r>
    </w:p>
    <w:p w14:paraId="7BB5A9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宋体" w:hAnsi="宋体" w:eastAsia="宋体" w:cs="Times New Roman"/>
          <w:color w:val="auto"/>
          <w:kern w:val="0"/>
          <w:sz w:val="32"/>
          <w:szCs w:val="22"/>
          <w:lang w:val="en-US" w:eastAsia="zh-CN" w:bidi="ar-SA"/>
        </w:rPr>
      </w:pPr>
      <w:r>
        <w:rPr>
          <w:rFonts w:hint="eastAsia" w:ascii="宋体" w:hAnsi="宋体" w:eastAsia="宋体" w:cs="Times New Roman"/>
          <w:color w:val="auto"/>
          <w:kern w:val="0"/>
          <w:sz w:val="32"/>
          <w:szCs w:val="22"/>
          <w:lang w:val="en-US" w:eastAsia="zh-CN" w:bidi="ar-SA"/>
        </w:rPr>
        <w:t>11、落实政府采购政策满足的资格要求：根据《政府采购促进中小企业发展管理办法》（财库〔2020〕46号）规定，本项目专门面向中小企业采购；同时投标供应商须提供《中小企业声明函》。</w:t>
      </w:r>
    </w:p>
    <w:p w14:paraId="6EE710E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宋体" w:hAnsi="宋体" w:eastAsia="宋体" w:cs="Times New Roman"/>
          <w:color w:val="auto"/>
          <w:sz w:val="32"/>
          <w:szCs w:val="22"/>
          <w:lang w:val="en-US" w:eastAsia="zh-CN"/>
        </w:rPr>
      </w:pPr>
      <w:r>
        <w:rPr>
          <w:rFonts w:hint="eastAsia" w:ascii="宋体" w:hAnsi="宋体" w:eastAsia="宋体" w:cs="Times New Roman"/>
          <w:color w:val="auto"/>
          <w:kern w:val="0"/>
          <w:sz w:val="32"/>
          <w:szCs w:val="22"/>
          <w:lang w:val="en-US" w:eastAsia="zh-CN" w:bidi="ar-SA"/>
        </w:rPr>
        <w:t>注：被列入失信被执行人、重大税收违法失信主体的企业做无效标处理。招标人或招标代理机构有权对投标人信用记录进行甄别和复查。</w:t>
      </w:r>
    </w:p>
    <w:bookmarkEnd w:id="8"/>
    <w:p w14:paraId="352AF8CD">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10" w:name="_Toc16513"/>
      <w:r>
        <w:rPr>
          <w:rFonts w:hint="eastAsia" w:ascii="宋体" w:hAnsi="宋体" w:eastAsia="宋体" w:cs="Times New Roman"/>
          <w:color w:val="auto"/>
          <w:sz w:val="32"/>
          <w:szCs w:val="22"/>
          <w:lang w:val="en-US" w:eastAsia="zh-CN"/>
        </w:rPr>
        <w:t>三、磋商文件获取方式</w:t>
      </w:r>
      <w:bookmarkEnd w:id="10"/>
    </w:p>
    <w:p w14:paraId="688034ED">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11" w:name="_Toc12451"/>
      <w:r>
        <w:rPr>
          <w:rFonts w:hint="eastAsia" w:ascii="宋体" w:hAnsi="宋体" w:eastAsia="宋体" w:cs="Times New Roman"/>
          <w:color w:val="auto"/>
          <w:sz w:val="32"/>
          <w:szCs w:val="22"/>
          <w:lang w:val="en-US" w:eastAsia="zh-CN"/>
        </w:rPr>
        <w:t>1、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5ED7A78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具体操作请查看以下链接：http://gzjy.smx.gov.cn/bzzx/008001/moreinfo.html</w:t>
      </w:r>
    </w:p>
    <w:p w14:paraId="42C1EEDB">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办理CA证书http://gzjy.smx.gov.cn/bzzx/008001/moreinfo.html</w:t>
      </w:r>
    </w:p>
    <w:p w14:paraId="71C6A0D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2、文件下载时间：202</w:t>
      </w:r>
      <w:r>
        <w:rPr>
          <w:rFonts w:hint="eastAsia" w:ascii="宋体" w:hAnsi="宋体" w:cs="Times New Roman"/>
          <w:color w:val="auto"/>
          <w:sz w:val="32"/>
          <w:szCs w:val="22"/>
          <w:lang w:val="en-US" w:eastAsia="zh-CN"/>
        </w:rPr>
        <w:t>6</w:t>
      </w:r>
      <w:r>
        <w:rPr>
          <w:rFonts w:hint="eastAsia" w:ascii="宋体" w:hAnsi="宋体" w:eastAsia="宋体" w:cs="Times New Roman"/>
          <w:color w:val="auto"/>
          <w:sz w:val="32"/>
          <w:szCs w:val="22"/>
          <w:lang w:val="en-US" w:eastAsia="zh-CN"/>
        </w:rPr>
        <w:t>年</w:t>
      </w:r>
      <w:r>
        <w:rPr>
          <w:rFonts w:hint="eastAsia" w:ascii="宋体" w:hAnsi="宋体" w:cs="Times New Roman"/>
          <w:color w:val="auto"/>
          <w:sz w:val="32"/>
          <w:szCs w:val="22"/>
          <w:lang w:val="en-US" w:eastAsia="zh-CN"/>
        </w:rPr>
        <w:t>04</w:t>
      </w:r>
      <w:r>
        <w:rPr>
          <w:rFonts w:hint="eastAsia" w:ascii="宋体" w:hAnsi="宋体" w:eastAsia="宋体" w:cs="Times New Roman"/>
          <w:color w:val="auto"/>
          <w:sz w:val="32"/>
          <w:szCs w:val="22"/>
          <w:lang w:val="en-US" w:eastAsia="zh-CN"/>
        </w:rPr>
        <w:t>月</w:t>
      </w:r>
      <w:r>
        <w:rPr>
          <w:rFonts w:hint="eastAsia" w:ascii="宋体" w:hAnsi="宋体" w:cs="Times New Roman"/>
          <w:color w:val="auto"/>
          <w:sz w:val="32"/>
          <w:szCs w:val="22"/>
          <w:lang w:val="en-US" w:eastAsia="zh-CN"/>
        </w:rPr>
        <w:t>14</w:t>
      </w:r>
      <w:r>
        <w:rPr>
          <w:rFonts w:hint="eastAsia" w:ascii="宋体" w:hAnsi="宋体" w:eastAsia="宋体" w:cs="Times New Roman"/>
          <w:color w:val="auto"/>
          <w:sz w:val="32"/>
          <w:szCs w:val="22"/>
          <w:lang w:val="en-US" w:eastAsia="zh-CN"/>
        </w:rPr>
        <w:t>日08时00分至202</w:t>
      </w:r>
      <w:r>
        <w:rPr>
          <w:rFonts w:hint="eastAsia" w:ascii="宋体" w:hAnsi="宋体" w:cs="Times New Roman"/>
          <w:color w:val="auto"/>
          <w:sz w:val="32"/>
          <w:szCs w:val="22"/>
          <w:lang w:val="en-US" w:eastAsia="zh-CN"/>
        </w:rPr>
        <w:t>6</w:t>
      </w:r>
      <w:r>
        <w:rPr>
          <w:rFonts w:hint="eastAsia" w:ascii="宋体" w:hAnsi="宋体" w:eastAsia="宋体" w:cs="Times New Roman"/>
          <w:color w:val="auto"/>
          <w:sz w:val="32"/>
          <w:szCs w:val="22"/>
          <w:lang w:val="en-US" w:eastAsia="zh-CN"/>
        </w:rPr>
        <w:t>年</w:t>
      </w:r>
      <w:r>
        <w:rPr>
          <w:rFonts w:hint="eastAsia" w:ascii="宋体" w:hAnsi="宋体" w:cs="Times New Roman"/>
          <w:color w:val="auto"/>
          <w:sz w:val="32"/>
          <w:szCs w:val="22"/>
          <w:lang w:val="en-US" w:eastAsia="zh-CN"/>
        </w:rPr>
        <w:t>04</w:t>
      </w:r>
      <w:r>
        <w:rPr>
          <w:rFonts w:hint="eastAsia" w:ascii="宋体" w:hAnsi="宋体" w:eastAsia="宋体" w:cs="Times New Roman"/>
          <w:color w:val="auto"/>
          <w:sz w:val="32"/>
          <w:szCs w:val="22"/>
          <w:lang w:val="en-US" w:eastAsia="zh-CN"/>
        </w:rPr>
        <w:t>月</w:t>
      </w:r>
      <w:r>
        <w:rPr>
          <w:rFonts w:hint="eastAsia" w:ascii="宋体" w:hAnsi="宋体" w:cs="Times New Roman"/>
          <w:color w:val="auto"/>
          <w:sz w:val="32"/>
          <w:szCs w:val="22"/>
          <w:lang w:val="en-US" w:eastAsia="zh-CN"/>
        </w:rPr>
        <w:t>24</w:t>
      </w:r>
      <w:r>
        <w:rPr>
          <w:rFonts w:hint="eastAsia" w:ascii="宋体" w:hAnsi="宋体" w:eastAsia="宋体" w:cs="Times New Roman"/>
          <w:color w:val="auto"/>
          <w:sz w:val="32"/>
          <w:szCs w:val="22"/>
          <w:lang w:val="en-US" w:eastAsia="zh-CN"/>
        </w:rPr>
        <w:t>日08时40分；</w:t>
      </w:r>
    </w:p>
    <w:p w14:paraId="72B9C91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4EA8420">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4、本项目为全电子招标，不再收取招标文件费用。</w:t>
      </w:r>
    </w:p>
    <w:p w14:paraId="4F62320B">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四、磋商保证金</w:t>
      </w:r>
      <w:bookmarkEnd w:id="11"/>
    </w:p>
    <w:p w14:paraId="457D2C7C">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12" w:name="_Toc13329"/>
      <w:r>
        <w:rPr>
          <w:rFonts w:hint="eastAsia" w:ascii="宋体" w:hAnsi="宋体" w:eastAsia="宋体" w:cs="Times New Roman"/>
          <w:color w:val="auto"/>
          <w:sz w:val="32"/>
          <w:szCs w:val="22"/>
          <w:lang w:val="en-US" w:eastAsia="zh-CN"/>
        </w:rPr>
        <w:t>按照《河南省财政厅关于优化政府采购营商环境有关问题的通知》（豫财购[2019]4号文）的要求本项目不再收取磋商保证金。</w:t>
      </w:r>
    </w:p>
    <w:p w14:paraId="2F41C2A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五、供应商资料的提交</w:t>
      </w:r>
      <w:bookmarkEnd w:id="12"/>
    </w:p>
    <w:p w14:paraId="5EBD94FA">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13" w:name="_Toc8949"/>
      <w:r>
        <w:rPr>
          <w:rFonts w:hint="eastAsia" w:ascii="宋体" w:hAnsi="宋体" w:eastAsia="宋体" w:cs="Times New Roman"/>
          <w:color w:val="auto"/>
          <w:sz w:val="32"/>
          <w:szCs w:val="22"/>
          <w:lang w:val="en-US" w:eastAsia="zh-CN"/>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6D7E9B6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六、</w:t>
      </w:r>
      <w:bookmarkEnd w:id="13"/>
      <w:r>
        <w:rPr>
          <w:rFonts w:hint="eastAsia" w:ascii="宋体" w:hAnsi="宋体" w:eastAsia="宋体" w:cs="Times New Roman"/>
          <w:color w:val="auto"/>
          <w:sz w:val="32"/>
          <w:szCs w:val="22"/>
          <w:lang w:val="en-US" w:eastAsia="zh-CN"/>
        </w:rPr>
        <w:t>响应文件的递交截止时间及开评标地点</w:t>
      </w:r>
    </w:p>
    <w:p w14:paraId="1A2976E0">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1、磋商文件递交的截止时间（开标时间）为202</w:t>
      </w:r>
      <w:r>
        <w:rPr>
          <w:rFonts w:hint="eastAsia" w:ascii="宋体" w:hAnsi="宋体" w:cs="Times New Roman"/>
          <w:color w:val="auto"/>
          <w:sz w:val="32"/>
          <w:szCs w:val="22"/>
          <w:lang w:val="en-US" w:eastAsia="zh-CN"/>
        </w:rPr>
        <w:t>6</w:t>
      </w:r>
      <w:r>
        <w:rPr>
          <w:rFonts w:hint="eastAsia" w:ascii="宋体" w:hAnsi="宋体" w:eastAsia="宋体" w:cs="Times New Roman"/>
          <w:color w:val="auto"/>
          <w:sz w:val="32"/>
          <w:szCs w:val="22"/>
          <w:lang w:val="en-US" w:eastAsia="zh-CN"/>
        </w:rPr>
        <w:t>年0</w:t>
      </w:r>
      <w:r>
        <w:rPr>
          <w:rFonts w:hint="eastAsia" w:ascii="宋体" w:hAnsi="宋体" w:cs="Times New Roman"/>
          <w:color w:val="auto"/>
          <w:sz w:val="32"/>
          <w:szCs w:val="22"/>
          <w:lang w:val="en-US" w:eastAsia="zh-CN"/>
        </w:rPr>
        <w:t>4</w:t>
      </w:r>
      <w:r>
        <w:rPr>
          <w:rFonts w:hint="eastAsia" w:ascii="宋体" w:hAnsi="宋体" w:eastAsia="宋体" w:cs="Times New Roman"/>
          <w:color w:val="auto"/>
          <w:sz w:val="32"/>
          <w:szCs w:val="22"/>
          <w:lang w:val="en-US" w:eastAsia="zh-CN"/>
        </w:rPr>
        <w:t>月</w:t>
      </w:r>
      <w:r>
        <w:rPr>
          <w:rFonts w:hint="eastAsia" w:ascii="宋体" w:hAnsi="宋体" w:cs="Times New Roman"/>
          <w:color w:val="auto"/>
          <w:sz w:val="32"/>
          <w:szCs w:val="22"/>
          <w:lang w:val="en-US" w:eastAsia="zh-CN"/>
        </w:rPr>
        <w:t>24</w:t>
      </w:r>
      <w:r>
        <w:rPr>
          <w:rFonts w:hint="eastAsia" w:ascii="宋体" w:hAnsi="宋体" w:eastAsia="宋体" w:cs="Times New Roman"/>
          <w:color w:val="auto"/>
          <w:sz w:val="32"/>
          <w:szCs w:val="22"/>
          <w:lang w:val="en-US" w:eastAsia="zh-CN"/>
        </w:rPr>
        <w:t>日08时40分；</w:t>
      </w:r>
    </w:p>
    <w:p w14:paraId="3B18D04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2、开标地点：卢氏县公共资源交易中心四楼第</w:t>
      </w:r>
      <w:r>
        <w:rPr>
          <w:rFonts w:hint="eastAsia" w:ascii="宋体" w:hAnsi="宋体" w:cs="Times New Roman"/>
          <w:color w:val="auto"/>
          <w:sz w:val="32"/>
          <w:szCs w:val="22"/>
          <w:lang w:val="en-US" w:eastAsia="zh-CN"/>
        </w:rPr>
        <w:t>二</w:t>
      </w:r>
      <w:r>
        <w:rPr>
          <w:rFonts w:hint="eastAsia" w:ascii="宋体" w:hAnsi="宋体" w:eastAsia="宋体" w:cs="Times New Roman"/>
          <w:color w:val="auto"/>
          <w:sz w:val="32"/>
          <w:szCs w:val="22"/>
          <w:lang w:val="en-US" w:eastAsia="zh-CN"/>
        </w:rPr>
        <w:t>开标室；</w:t>
      </w:r>
    </w:p>
    <w:p w14:paraId="459B8C8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3、评标地点：卢氏县公共资源交易中心二楼第</w:t>
      </w:r>
      <w:r>
        <w:rPr>
          <w:rFonts w:hint="eastAsia" w:ascii="宋体" w:hAnsi="宋体" w:cs="Times New Roman"/>
          <w:color w:val="auto"/>
          <w:sz w:val="32"/>
          <w:szCs w:val="22"/>
          <w:lang w:val="en-US" w:eastAsia="zh-CN"/>
        </w:rPr>
        <w:t>二</w:t>
      </w:r>
      <w:r>
        <w:rPr>
          <w:rFonts w:hint="eastAsia" w:ascii="宋体" w:hAnsi="宋体" w:eastAsia="宋体" w:cs="Times New Roman"/>
          <w:color w:val="auto"/>
          <w:sz w:val="32"/>
          <w:szCs w:val="22"/>
          <w:lang w:val="en-US" w:eastAsia="zh-CN"/>
        </w:rPr>
        <w:t>评标室。</w:t>
      </w:r>
    </w:p>
    <w:p w14:paraId="4EC29F53">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14" w:name="_Toc19627"/>
      <w:r>
        <w:rPr>
          <w:rFonts w:hint="eastAsia" w:ascii="宋体" w:hAnsi="宋体" w:eastAsia="宋体" w:cs="Times New Roman"/>
          <w:color w:val="auto"/>
          <w:sz w:val="32"/>
          <w:szCs w:val="22"/>
          <w:lang w:val="en-US" w:eastAsia="zh-CN"/>
        </w:rPr>
        <w:t>七、其他事项</w:t>
      </w:r>
      <w:bookmarkEnd w:id="14"/>
    </w:p>
    <w:p w14:paraId="0DE3E322">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1、供应商应仔细阅读操作手册，在本公告中要求的截止时间前完成。并充分考虑人为操作等因素，因供应商操作不当等问题造成的无法报名、无法下载磋商文件、无法投标等一切后果，由供应商自行承担；</w:t>
      </w:r>
    </w:p>
    <w:p w14:paraId="45A5D03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2、投标所发生一切费用由各供应商自行承担，并承担相应的风险和责任；</w:t>
      </w:r>
    </w:p>
    <w:p w14:paraId="6DDF6542">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3、供应商递交的投标文件不论中标与否均不予退还。</w:t>
      </w:r>
    </w:p>
    <w:p w14:paraId="716A639D">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温馨提示：本项目为电子化、无纸化交易项目，开标时不再接受任何纸质资料，为保证您能投标成功，请需仔细阅读招标文件和三门峡市公共资源交易中心官网业务办理指南。</w:t>
      </w:r>
    </w:p>
    <w:p w14:paraId="3CE5D73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八、发布公告的媒介</w:t>
      </w:r>
    </w:p>
    <w:p w14:paraId="77D6B163">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本次磋商公告同时在《中国采购与招标网》、《河南省政府采购网》、《三门峡市公共资源交易中心网》上发布。</w:t>
      </w:r>
    </w:p>
    <w:p w14:paraId="03227224">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九、联系方式</w:t>
      </w:r>
    </w:p>
    <w:p w14:paraId="5E5922E5">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bookmarkStart w:id="15" w:name="_Toc6968"/>
      <w:bookmarkStart w:id="16" w:name="_Toc14037"/>
      <w:r>
        <w:rPr>
          <w:rFonts w:hint="eastAsia" w:ascii="宋体" w:hAnsi="宋体" w:eastAsia="宋体" w:cs="Times New Roman"/>
          <w:color w:val="auto"/>
          <w:sz w:val="32"/>
          <w:szCs w:val="22"/>
          <w:lang w:val="en-US" w:eastAsia="zh-CN"/>
        </w:rPr>
        <w:t>监督单位:卢氏县农业农村局</w:t>
      </w:r>
    </w:p>
    <w:p w14:paraId="44C32416">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联系人:董雷鹏</w:t>
      </w:r>
    </w:p>
    <w:p w14:paraId="52FDAA3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电话:7872655、18239883962</w:t>
      </w:r>
    </w:p>
    <w:p w14:paraId="02ADECA3">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地址:卢氏县城关镇新建路。</w:t>
      </w:r>
    </w:p>
    <w:p w14:paraId="50C95B4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采购人：卢氏县</w:t>
      </w:r>
      <w:r>
        <w:rPr>
          <w:rFonts w:hint="eastAsia" w:ascii="宋体" w:hAnsi="宋体" w:cs="Times New Roman"/>
          <w:color w:val="auto"/>
          <w:sz w:val="32"/>
          <w:szCs w:val="22"/>
          <w:lang w:val="en-US" w:eastAsia="zh-CN"/>
        </w:rPr>
        <w:t>官坡镇</w:t>
      </w:r>
      <w:r>
        <w:rPr>
          <w:rFonts w:hint="eastAsia" w:ascii="宋体" w:hAnsi="宋体" w:eastAsia="宋体" w:cs="Times New Roman"/>
          <w:color w:val="auto"/>
          <w:sz w:val="32"/>
          <w:szCs w:val="22"/>
          <w:lang w:val="en-US" w:eastAsia="zh-CN"/>
        </w:rPr>
        <w:t>人民政府</w:t>
      </w:r>
    </w:p>
    <w:p w14:paraId="7175602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姓名： 任艳涛</w:t>
      </w:r>
    </w:p>
    <w:p w14:paraId="39D3161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电话：15939802740</w:t>
      </w:r>
    </w:p>
    <w:p w14:paraId="5BE1457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地址：卢氏县</w:t>
      </w:r>
      <w:r>
        <w:rPr>
          <w:rFonts w:hint="eastAsia" w:ascii="宋体" w:hAnsi="宋体" w:cs="Times New Roman"/>
          <w:color w:val="auto"/>
          <w:sz w:val="32"/>
          <w:szCs w:val="22"/>
          <w:lang w:val="en-US" w:eastAsia="zh-CN"/>
        </w:rPr>
        <w:t>官坡镇官坡街</w:t>
      </w:r>
    </w:p>
    <w:p w14:paraId="05A6A7AF">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招标代理：河南环昂工程咨询有限公司</w:t>
      </w:r>
    </w:p>
    <w:p w14:paraId="7434486E">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联系人：侯承焓</w:t>
      </w:r>
    </w:p>
    <w:p w14:paraId="6E874A5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eastAsia="宋体" w:cs="Times New Roman"/>
          <w:color w:val="auto"/>
          <w:sz w:val="32"/>
          <w:szCs w:val="22"/>
          <w:lang w:val="en-US" w:eastAsia="zh-CN"/>
        </w:rPr>
      </w:pPr>
      <w:r>
        <w:rPr>
          <w:rFonts w:hint="eastAsia" w:ascii="宋体" w:hAnsi="宋体" w:eastAsia="宋体" w:cs="Times New Roman"/>
          <w:color w:val="auto"/>
          <w:sz w:val="32"/>
          <w:szCs w:val="22"/>
          <w:lang w:val="en-US" w:eastAsia="zh-CN"/>
        </w:rPr>
        <w:t>电  话：15516263700</w:t>
      </w:r>
    </w:p>
    <w:p w14:paraId="30D83D50">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eastAsia" w:ascii="宋体" w:hAnsi="宋体" w:cs="宋体"/>
          <w:kern w:val="0"/>
          <w:sz w:val="24"/>
        </w:rPr>
      </w:pPr>
      <w:r>
        <w:rPr>
          <w:rFonts w:hint="eastAsia" w:ascii="宋体" w:hAnsi="宋体" w:eastAsia="宋体" w:cs="Times New Roman"/>
          <w:color w:val="auto"/>
          <w:sz w:val="32"/>
          <w:szCs w:val="22"/>
          <w:lang w:val="en-US" w:eastAsia="zh-CN"/>
        </w:rPr>
        <w:t>地  址：</w:t>
      </w:r>
      <w:r>
        <w:rPr>
          <w:rFonts w:hint="eastAsia" w:ascii="宋体" w:hAnsi="宋体" w:eastAsia="宋体" w:cs="Times New Roman"/>
          <w:color w:val="auto"/>
          <w:sz w:val="32"/>
          <w:szCs w:val="22"/>
          <w:lang w:val="en-US" w:eastAsia="zh-CN"/>
        </w:rPr>
        <w:fldChar w:fldCharType="begin"/>
      </w:r>
      <w:r>
        <w:rPr>
          <w:rFonts w:hint="eastAsia" w:ascii="宋体" w:hAnsi="宋体" w:eastAsia="宋体" w:cs="Times New Roman"/>
          <w:color w:val="auto"/>
          <w:sz w:val="32"/>
          <w:szCs w:val="22"/>
          <w:lang w:val="en-US" w:eastAsia="zh-CN"/>
        </w:rPr>
        <w:instrText xml:space="preserve"> HYPERLINK "https://shuidi.cn/" \t "https://shuidi.cn/_blank" </w:instrText>
      </w:r>
      <w:r>
        <w:rPr>
          <w:rFonts w:hint="eastAsia" w:ascii="宋体" w:hAnsi="宋体" w:eastAsia="宋体" w:cs="Times New Roman"/>
          <w:color w:val="auto"/>
          <w:sz w:val="32"/>
          <w:szCs w:val="22"/>
          <w:lang w:val="en-US" w:eastAsia="zh-CN"/>
        </w:rPr>
        <w:fldChar w:fldCharType="separate"/>
      </w:r>
      <w:r>
        <w:rPr>
          <w:rFonts w:hint="eastAsia" w:ascii="宋体" w:hAnsi="宋体" w:eastAsia="宋体" w:cs="Times New Roman"/>
          <w:color w:val="auto"/>
          <w:sz w:val="32"/>
          <w:szCs w:val="22"/>
          <w:lang w:val="en-US" w:eastAsia="zh-CN"/>
        </w:rPr>
        <w:t>河南省郑州市高新技术产业开发区金菊街30号2号</w:t>
      </w:r>
      <w:r>
        <w:rPr>
          <w:rFonts w:hint="eastAsia" w:ascii="宋体" w:hAnsi="宋体" w:eastAsia="宋体" w:cs="Times New Roman"/>
          <w:color w:val="auto"/>
          <w:sz w:val="32"/>
          <w:szCs w:val="22"/>
          <w:lang w:val="en-US" w:eastAsia="zh-CN"/>
        </w:rPr>
        <w:fldChar w:fldCharType="end"/>
      </w:r>
      <w:r>
        <w:rPr>
          <w:rFonts w:hint="eastAsia" w:ascii="宋体" w:hAnsi="宋体" w:eastAsia="宋体" w:cs="Times New Roman"/>
          <w:color w:val="auto"/>
          <w:sz w:val="32"/>
          <w:szCs w:val="22"/>
          <w:lang w:val="en-US" w:eastAsia="zh-CN"/>
        </w:rPr>
        <w:t>楼1单元11层188室</w:t>
      </w:r>
      <w:r>
        <w:rPr>
          <w:rFonts w:hint="eastAsia" w:ascii="宋体" w:hAnsi="宋体" w:cs="宋体"/>
          <w:kern w:val="0"/>
          <w:sz w:val="24"/>
        </w:rPr>
        <w:br w:type="page"/>
      </w:r>
    </w:p>
    <w:p w14:paraId="4B08B571">
      <w:pPr>
        <w:spacing w:line="600" w:lineRule="exact"/>
        <w:jc w:val="center"/>
        <w:outlineLvl w:val="0"/>
        <w:rPr>
          <w:rFonts w:ascii="宋体" w:hAnsi="宋体" w:cs="宋体"/>
          <w:b/>
          <w:bCs w:val="0"/>
          <w:kern w:val="2"/>
          <w:sz w:val="30"/>
          <w:szCs w:val="30"/>
        </w:rPr>
      </w:pPr>
      <w:r>
        <w:rPr>
          <w:rFonts w:hint="eastAsia" w:ascii="宋体" w:hAnsi="宋体" w:cs="宋体"/>
          <w:b/>
          <w:bCs w:val="0"/>
          <w:kern w:val="2"/>
          <w:sz w:val="30"/>
          <w:szCs w:val="30"/>
        </w:rPr>
        <w:t>第二章    供应商须知</w:t>
      </w:r>
      <w:bookmarkEnd w:id="15"/>
      <w:bookmarkEnd w:id="16"/>
    </w:p>
    <w:p w14:paraId="073D3F36">
      <w:pPr>
        <w:keepNext/>
        <w:keepLines/>
        <w:widowControl w:val="0"/>
        <w:spacing w:line="600" w:lineRule="exact"/>
        <w:jc w:val="center"/>
        <w:outlineLvl w:val="1"/>
        <w:rPr>
          <w:rFonts w:ascii="宋体" w:hAnsi="宋体"/>
          <w:b/>
          <w:bCs w:val="0"/>
          <w:sz w:val="24"/>
          <w:szCs w:val="24"/>
        </w:rPr>
      </w:pPr>
      <w:bookmarkStart w:id="17" w:name="_Toc461977413"/>
      <w:bookmarkEnd w:id="17"/>
      <w:bookmarkStart w:id="18" w:name="_Toc5034"/>
      <w:bookmarkStart w:id="19" w:name="_Toc18723"/>
      <w:r>
        <w:rPr>
          <w:rFonts w:hint="eastAsia" w:ascii="宋体" w:hAnsi="宋体" w:cs="宋体"/>
          <w:b/>
          <w:bCs w:val="0"/>
          <w:kern w:val="2"/>
          <w:sz w:val="24"/>
          <w:szCs w:val="24"/>
        </w:rPr>
        <w:t>供应商须知前附表</w:t>
      </w:r>
      <w:bookmarkEnd w:id="18"/>
      <w:bookmarkEnd w:id="19"/>
    </w:p>
    <w:tbl>
      <w:tblPr>
        <w:tblStyle w:val="19"/>
        <w:tblW w:w="9810" w:type="dxa"/>
        <w:tblInd w:w="-224" w:type="dxa"/>
        <w:tblLayout w:type="fixed"/>
        <w:tblCellMar>
          <w:top w:w="0" w:type="dxa"/>
          <w:left w:w="108" w:type="dxa"/>
          <w:bottom w:w="0" w:type="dxa"/>
          <w:right w:w="108" w:type="dxa"/>
        </w:tblCellMar>
      </w:tblPr>
      <w:tblGrid>
        <w:gridCol w:w="765"/>
        <w:gridCol w:w="2640"/>
        <w:gridCol w:w="6405"/>
      </w:tblGrid>
      <w:tr w14:paraId="575C5733">
        <w:tblPrEx>
          <w:tblCellMar>
            <w:top w:w="0" w:type="dxa"/>
            <w:left w:w="108" w:type="dxa"/>
            <w:bottom w:w="0" w:type="dxa"/>
            <w:right w:w="108" w:type="dxa"/>
          </w:tblCellMar>
        </w:tblPrEx>
        <w:trPr>
          <w:cantSplit/>
          <w:trHeight w:val="697" w:hRule="atLeast"/>
        </w:trPr>
        <w:tc>
          <w:tcPr>
            <w:tcW w:w="765" w:type="dxa"/>
            <w:tcBorders>
              <w:top w:val="single" w:color="auto" w:sz="12" w:space="0"/>
              <w:left w:val="single" w:color="auto" w:sz="12" w:space="0"/>
              <w:bottom w:val="single" w:color="auto" w:sz="6" w:space="0"/>
              <w:right w:val="single" w:color="auto" w:sz="6" w:space="0"/>
            </w:tcBorders>
            <w:vAlign w:val="center"/>
          </w:tcPr>
          <w:p w14:paraId="00453561">
            <w:pPr>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w:t>
            </w:r>
          </w:p>
        </w:tc>
        <w:tc>
          <w:tcPr>
            <w:tcW w:w="2640" w:type="dxa"/>
            <w:tcBorders>
              <w:top w:val="single" w:color="auto" w:sz="12" w:space="0"/>
              <w:left w:val="single" w:color="auto" w:sz="6" w:space="0"/>
              <w:bottom w:val="single" w:color="auto" w:sz="6" w:space="0"/>
              <w:right w:val="single" w:color="auto" w:sz="6" w:space="0"/>
            </w:tcBorders>
            <w:vAlign w:val="center"/>
          </w:tcPr>
          <w:p w14:paraId="48914765">
            <w:pPr>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条款号</w:t>
            </w:r>
          </w:p>
        </w:tc>
        <w:tc>
          <w:tcPr>
            <w:tcW w:w="6405" w:type="dxa"/>
            <w:tcBorders>
              <w:top w:val="single" w:color="auto" w:sz="12" w:space="0"/>
              <w:left w:val="single" w:color="auto" w:sz="6" w:space="0"/>
              <w:bottom w:val="single" w:color="auto" w:sz="6" w:space="0"/>
              <w:right w:val="single" w:color="auto" w:sz="12" w:space="0"/>
            </w:tcBorders>
            <w:vAlign w:val="center"/>
          </w:tcPr>
          <w:p w14:paraId="20EE739F">
            <w:pPr>
              <w:adjustRightInd w:val="0"/>
              <w:spacing w:line="6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编列内容</w:t>
            </w:r>
          </w:p>
        </w:tc>
      </w:tr>
      <w:tr w14:paraId="7A722E24">
        <w:tblPrEx>
          <w:tblCellMar>
            <w:top w:w="0" w:type="dxa"/>
            <w:left w:w="108" w:type="dxa"/>
            <w:bottom w:w="0" w:type="dxa"/>
            <w:right w:w="108" w:type="dxa"/>
          </w:tblCellMar>
        </w:tblPrEx>
        <w:trPr>
          <w:cantSplit/>
          <w:trHeight w:val="563" w:hRule="atLeast"/>
        </w:trPr>
        <w:tc>
          <w:tcPr>
            <w:tcW w:w="765" w:type="dxa"/>
            <w:tcBorders>
              <w:top w:val="single" w:color="auto" w:sz="6" w:space="0"/>
              <w:left w:val="single" w:color="auto" w:sz="12" w:space="0"/>
              <w:bottom w:val="single" w:color="auto" w:sz="6" w:space="0"/>
              <w:right w:val="single" w:color="auto" w:sz="6" w:space="0"/>
            </w:tcBorders>
            <w:vAlign w:val="center"/>
          </w:tcPr>
          <w:p w14:paraId="17AE6AFB">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1</w:t>
            </w:r>
          </w:p>
        </w:tc>
        <w:tc>
          <w:tcPr>
            <w:tcW w:w="2640" w:type="dxa"/>
            <w:tcBorders>
              <w:top w:val="single" w:color="auto" w:sz="6" w:space="0"/>
              <w:left w:val="single" w:color="auto" w:sz="6" w:space="0"/>
              <w:bottom w:val="single" w:color="auto" w:sz="6" w:space="0"/>
              <w:right w:val="single" w:color="auto" w:sz="6" w:space="0"/>
            </w:tcBorders>
            <w:vAlign w:val="center"/>
          </w:tcPr>
          <w:p w14:paraId="3923E54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566147DD">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采购人：卢氏县官坡镇人民政府   </w:t>
            </w:r>
          </w:p>
          <w:p w14:paraId="4DBBC08A">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姓名： 任艳涛</w:t>
            </w:r>
          </w:p>
          <w:p w14:paraId="2E175C8B">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电话：15939802740</w:t>
            </w:r>
          </w:p>
          <w:p w14:paraId="4C559992">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地址：卢氏县官坡镇官坡街</w:t>
            </w:r>
          </w:p>
        </w:tc>
      </w:tr>
      <w:tr w14:paraId="58E76AD2">
        <w:tblPrEx>
          <w:tblCellMar>
            <w:top w:w="0" w:type="dxa"/>
            <w:left w:w="108" w:type="dxa"/>
            <w:bottom w:w="0" w:type="dxa"/>
            <w:right w:w="108" w:type="dxa"/>
          </w:tblCellMar>
        </w:tblPrEx>
        <w:trPr>
          <w:cantSplit/>
          <w:trHeight w:val="2100" w:hRule="atLeast"/>
        </w:trPr>
        <w:tc>
          <w:tcPr>
            <w:tcW w:w="765" w:type="dxa"/>
            <w:tcBorders>
              <w:top w:val="single" w:color="auto" w:sz="6" w:space="0"/>
              <w:left w:val="single" w:color="auto" w:sz="12" w:space="0"/>
              <w:bottom w:val="single" w:color="auto" w:sz="6" w:space="0"/>
              <w:right w:val="single" w:color="auto" w:sz="6" w:space="0"/>
            </w:tcBorders>
            <w:vAlign w:val="center"/>
          </w:tcPr>
          <w:p w14:paraId="312FDDF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2</w:t>
            </w:r>
          </w:p>
        </w:tc>
        <w:tc>
          <w:tcPr>
            <w:tcW w:w="2640" w:type="dxa"/>
            <w:tcBorders>
              <w:top w:val="single" w:color="auto" w:sz="6" w:space="0"/>
              <w:left w:val="single" w:color="auto" w:sz="6" w:space="0"/>
              <w:bottom w:val="single" w:color="auto" w:sz="6" w:space="0"/>
              <w:right w:val="single" w:color="auto" w:sz="6" w:space="0"/>
            </w:tcBorders>
            <w:vAlign w:val="center"/>
          </w:tcPr>
          <w:p w14:paraId="1FDAAA3C">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代理机构</w:t>
            </w:r>
          </w:p>
        </w:tc>
        <w:tc>
          <w:tcPr>
            <w:tcW w:w="6405" w:type="dxa"/>
            <w:tcBorders>
              <w:top w:val="single" w:color="auto" w:sz="6" w:space="0"/>
              <w:left w:val="single" w:color="auto" w:sz="6" w:space="0"/>
              <w:bottom w:val="single" w:color="auto" w:sz="6" w:space="0"/>
              <w:right w:val="single" w:color="auto" w:sz="12" w:space="0"/>
            </w:tcBorders>
            <w:vAlign w:val="center"/>
          </w:tcPr>
          <w:p w14:paraId="1897A87E">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招标代理：河南环昂工程咨询有限公司</w:t>
            </w:r>
          </w:p>
          <w:p w14:paraId="10BBCA0E">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联系人：侯承焓</w:t>
            </w:r>
          </w:p>
          <w:p w14:paraId="753F4BDB">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  话：15516263700</w:t>
            </w:r>
          </w:p>
          <w:p w14:paraId="43A326B2">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地  址：</w:t>
            </w:r>
            <w:r>
              <w:rPr>
                <w:rFonts w:hint="eastAsia" w:ascii="宋体" w:hAnsi="宋体" w:eastAsia="宋体" w:cs="宋体"/>
                <w:kern w:val="0"/>
                <w:sz w:val="21"/>
                <w:szCs w:val="21"/>
                <w:highlight w:val="none"/>
                <w:lang w:val="en-US" w:eastAsia="zh-CN"/>
              </w:rPr>
              <w:fldChar w:fldCharType="begin"/>
            </w:r>
            <w:r>
              <w:rPr>
                <w:rFonts w:hint="eastAsia" w:ascii="宋体" w:hAnsi="宋体" w:eastAsia="宋体" w:cs="宋体"/>
                <w:kern w:val="0"/>
                <w:sz w:val="21"/>
                <w:szCs w:val="21"/>
                <w:highlight w:val="none"/>
                <w:lang w:val="en-US" w:eastAsia="zh-CN"/>
              </w:rPr>
              <w:instrText xml:space="preserve"> HYPERLINK "https://shuidi.cn/" \t "https://shuidi.cn/_blank" </w:instrText>
            </w:r>
            <w:r>
              <w:rPr>
                <w:rFonts w:hint="eastAsia" w:ascii="宋体" w:hAnsi="宋体" w:eastAsia="宋体" w:cs="宋体"/>
                <w:kern w:val="0"/>
                <w:sz w:val="21"/>
                <w:szCs w:val="21"/>
                <w:highlight w:val="none"/>
                <w:lang w:val="en-US" w:eastAsia="zh-CN"/>
              </w:rPr>
              <w:fldChar w:fldCharType="separate"/>
            </w:r>
            <w:r>
              <w:rPr>
                <w:rFonts w:hint="eastAsia" w:ascii="宋体" w:hAnsi="宋体" w:eastAsia="宋体" w:cs="宋体"/>
                <w:kern w:val="0"/>
                <w:sz w:val="21"/>
                <w:szCs w:val="21"/>
                <w:highlight w:val="none"/>
                <w:lang w:val="en-US" w:eastAsia="zh-CN"/>
              </w:rPr>
              <w:t>河南省郑州市高新技术产业开发区金菊街30号2号</w:t>
            </w:r>
            <w:r>
              <w:rPr>
                <w:rFonts w:hint="eastAsia" w:ascii="宋体" w:hAnsi="宋体" w:eastAsia="宋体" w:cs="宋体"/>
                <w:kern w:val="0"/>
                <w:sz w:val="21"/>
                <w:szCs w:val="21"/>
                <w:highlight w:val="none"/>
                <w:lang w:val="en-US" w:eastAsia="zh-CN"/>
              </w:rPr>
              <w:fldChar w:fldCharType="end"/>
            </w:r>
            <w:r>
              <w:rPr>
                <w:rFonts w:hint="eastAsia" w:ascii="宋体" w:hAnsi="宋体" w:eastAsia="宋体" w:cs="宋体"/>
                <w:kern w:val="0"/>
                <w:sz w:val="21"/>
                <w:szCs w:val="21"/>
                <w:highlight w:val="none"/>
                <w:lang w:val="en-US" w:eastAsia="zh-CN"/>
              </w:rPr>
              <w:t>楼1单元11层188室</w:t>
            </w:r>
          </w:p>
        </w:tc>
      </w:tr>
      <w:tr w14:paraId="5DB68424">
        <w:tblPrEx>
          <w:tblCellMar>
            <w:top w:w="0" w:type="dxa"/>
            <w:left w:w="108" w:type="dxa"/>
            <w:bottom w:w="0" w:type="dxa"/>
            <w:right w:w="108" w:type="dxa"/>
          </w:tblCellMar>
        </w:tblPrEx>
        <w:trPr>
          <w:cantSplit/>
          <w:trHeight w:val="525" w:hRule="atLeast"/>
        </w:trPr>
        <w:tc>
          <w:tcPr>
            <w:tcW w:w="765" w:type="dxa"/>
            <w:tcBorders>
              <w:top w:val="single" w:color="auto" w:sz="6" w:space="0"/>
              <w:left w:val="single" w:color="auto" w:sz="12" w:space="0"/>
              <w:bottom w:val="single" w:color="auto" w:sz="6" w:space="0"/>
              <w:right w:val="single" w:color="auto" w:sz="6" w:space="0"/>
            </w:tcBorders>
            <w:vAlign w:val="center"/>
          </w:tcPr>
          <w:p w14:paraId="07428ADE">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3</w:t>
            </w:r>
          </w:p>
        </w:tc>
        <w:tc>
          <w:tcPr>
            <w:tcW w:w="2640" w:type="dxa"/>
            <w:tcBorders>
              <w:top w:val="single" w:color="auto" w:sz="6" w:space="0"/>
              <w:left w:val="single" w:color="auto" w:sz="6" w:space="0"/>
              <w:bottom w:val="single" w:color="auto" w:sz="6" w:space="0"/>
              <w:right w:val="single" w:color="auto" w:sz="6" w:space="0"/>
            </w:tcBorders>
            <w:vAlign w:val="center"/>
          </w:tcPr>
          <w:p w14:paraId="73B19CA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6405" w:type="dxa"/>
            <w:tcBorders>
              <w:top w:val="single" w:color="auto" w:sz="6" w:space="0"/>
              <w:left w:val="single" w:color="auto" w:sz="6" w:space="0"/>
              <w:bottom w:val="single" w:color="auto" w:sz="6" w:space="0"/>
              <w:right w:val="single" w:color="auto" w:sz="12" w:space="0"/>
            </w:tcBorders>
            <w:vAlign w:val="center"/>
          </w:tcPr>
          <w:p w14:paraId="71784123">
            <w:pPr>
              <w:spacing w:line="380" w:lineRule="exact"/>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卢氏县2026年官坡镇中药材加工厂建设项目</w:t>
            </w:r>
          </w:p>
        </w:tc>
      </w:tr>
      <w:tr w14:paraId="46D59EA1">
        <w:tblPrEx>
          <w:tblCellMar>
            <w:top w:w="0" w:type="dxa"/>
            <w:left w:w="108" w:type="dxa"/>
            <w:bottom w:w="0" w:type="dxa"/>
            <w:right w:w="108" w:type="dxa"/>
          </w:tblCellMar>
        </w:tblPrEx>
        <w:trPr>
          <w:cantSplit/>
          <w:trHeight w:val="543" w:hRule="atLeast"/>
        </w:trPr>
        <w:tc>
          <w:tcPr>
            <w:tcW w:w="765" w:type="dxa"/>
            <w:tcBorders>
              <w:top w:val="single" w:color="auto" w:sz="6" w:space="0"/>
              <w:left w:val="single" w:color="auto" w:sz="12" w:space="0"/>
              <w:bottom w:val="single" w:color="auto" w:sz="6" w:space="0"/>
              <w:right w:val="single" w:color="auto" w:sz="6" w:space="0"/>
            </w:tcBorders>
            <w:vAlign w:val="center"/>
          </w:tcPr>
          <w:p w14:paraId="7D0C6916">
            <w:pPr>
              <w:adjustRightInd w:val="0"/>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4</w:t>
            </w:r>
          </w:p>
        </w:tc>
        <w:tc>
          <w:tcPr>
            <w:tcW w:w="2640" w:type="dxa"/>
            <w:tcBorders>
              <w:top w:val="single" w:color="auto" w:sz="6" w:space="0"/>
              <w:left w:val="single" w:color="auto" w:sz="6" w:space="0"/>
              <w:bottom w:val="single" w:color="auto" w:sz="6" w:space="0"/>
              <w:right w:val="single" w:color="auto" w:sz="6" w:space="0"/>
            </w:tcBorders>
            <w:vAlign w:val="center"/>
          </w:tcPr>
          <w:p w14:paraId="6DD765B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项目编号</w:t>
            </w:r>
          </w:p>
        </w:tc>
        <w:tc>
          <w:tcPr>
            <w:tcW w:w="6405" w:type="dxa"/>
            <w:tcBorders>
              <w:top w:val="single" w:color="auto" w:sz="6" w:space="0"/>
              <w:left w:val="single" w:color="auto" w:sz="6" w:space="0"/>
              <w:bottom w:val="single" w:color="auto" w:sz="6" w:space="0"/>
              <w:right w:val="single" w:color="auto" w:sz="12" w:space="0"/>
            </w:tcBorders>
            <w:vAlign w:val="center"/>
          </w:tcPr>
          <w:p w14:paraId="4EB51582">
            <w:pPr>
              <w:spacing w:line="380" w:lineRule="exact"/>
              <w:jc w:val="left"/>
              <w:rPr>
                <w:rFonts w:hint="default"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三卢竞磋采购-2026-23、</w:t>
            </w:r>
            <w:r>
              <w:rPr>
                <w:rFonts w:hint="eastAsia" w:ascii="宋体" w:hAnsi="宋体" w:cs="宋体"/>
                <w:color w:val="auto"/>
                <w:kern w:val="0"/>
                <w:sz w:val="21"/>
                <w:szCs w:val="21"/>
                <w:highlight w:val="none"/>
                <w:lang w:val="en-US" w:eastAsia="zh-CN"/>
              </w:rPr>
              <w:t>LSGZ[2026]060-ZC046</w:t>
            </w:r>
          </w:p>
        </w:tc>
      </w:tr>
      <w:tr w14:paraId="73A7B1E1">
        <w:tblPrEx>
          <w:tblCellMar>
            <w:top w:w="0" w:type="dxa"/>
            <w:left w:w="108" w:type="dxa"/>
            <w:bottom w:w="0" w:type="dxa"/>
            <w:right w:w="108" w:type="dxa"/>
          </w:tblCellMar>
        </w:tblPrEx>
        <w:trPr>
          <w:cantSplit/>
          <w:trHeight w:val="490" w:hRule="atLeast"/>
        </w:trPr>
        <w:tc>
          <w:tcPr>
            <w:tcW w:w="765" w:type="dxa"/>
            <w:tcBorders>
              <w:top w:val="single" w:color="auto" w:sz="6" w:space="0"/>
              <w:left w:val="single" w:color="auto" w:sz="12" w:space="0"/>
              <w:bottom w:val="single" w:color="auto" w:sz="6" w:space="0"/>
              <w:right w:val="single" w:color="auto" w:sz="6" w:space="0"/>
            </w:tcBorders>
            <w:vAlign w:val="center"/>
          </w:tcPr>
          <w:p w14:paraId="6C82E287">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5</w:t>
            </w:r>
          </w:p>
        </w:tc>
        <w:tc>
          <w:tcPr>
            <w:tcW w:w="2640" w:type="dxa"/>
            <w:tcBorders>
              <w:top w:val="single" w:color="auto" w:sz="6" w:space="0"/>
              <w:left w:val="single" w:color="auto" w:sz="6" w:space="0"/>
              <w:bottom w:val="single" w:color="auto" w:sz="6" w:space="0"/>
              <w:right w:val="single" w:color="auto" w:sz="6" w:space="0"/>
            </w:tcBorders>
            <w:vAlign w:val="center"/>
          </w:tcPr>
          <w:p w14:paraId="6BBBA31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1CD66E40">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卢</w:t>
            </w:r>
            <w:r>
              <w:rPr>
                <w:rFonts w:hint="eastAsia" w:ascii="宋体" w:hAnsi="宋体" w:eastAsia="宋体" w:cs="宋体"/>
                <w:kern w:val="0"/>
                <w:sz w:val="21"/>
                <w:szCs w:val="21"/>
                <w:highlight w:val="none"/>
                <w:lang w:val="en-US" w:eastAsia="zh-CN"/>
              </w:rPr>
              <w:t>氏县官坡镇人民政府</w:t>
            </w:r>
          </w:p>
        </w:tc>
      </w:tr>
      <w:tr w14:paraId="5E399996">
        <w:tblPrEx>
          <w:tblCellMar>
            <w:top w:w="0" w:type="dxa"/>
            <w:left w:w="108" w:type="dxa"/>
            <w:bottom w:w="0" w:type="dxa"/>
            <w:right w:w="108" w:type="dxa"/>
          </w:tblCellMar>
        </w:tblPrEx>
        <w:trPr>
          <w:cantSplit/>
          <w:trHeight w:val="90" w:hRule="atLeast"/>
        </w:trPr>
        <w:tc>
          <w:tcPr>
            <w:tcW w:w="765" w:type="dxa"/>
            <w:tcBorders>
              <w:top w:val="single" w:color="auto" w:sz="6" w:space="0"/>
              <w:left w:val="single" w:color="auto" w:sz="12" w:space="0"/>
              <w:bottom w:val="single" w:color="auto" w:sz="6" w:space="0"/>
              <w:right w:val="single" w:color="auto" w:sz="6" w:space="0"/>
            </w:tcBorders>
            <w:vAlign w:val="center"/>
          </w:tcPr>
          <w:p w14:paraId="56C414E6">
            <w:pPr>
              <w:widowControl w:val="0"/>
              <w:adjustRightInd w:val="0"/>
              <w:spacing w:line="600" w:lineRule="exact"/>
              <w:jc w:val="center"/>
              <w:rPr>
                <w:rFonts w:ascii="宋体" w:hAnsi="宋体" w:cs="宋体"/>
                <w:spacing w:val="6"/>
                <w:kern w:val="2"/>
                <w:sz w:val="24"/>
                <w:szCs w:val="24"/>
              </w:rPr>
            </w:pPr>
            <w:r>
              <w:rPr>
                <w:rFonts w:hint="eastAsia" w:ascii="宋体" w:hAnsi="宋体" w:cs="宋体"/>
                <w:spacing w:val="6"/>
                <w:kern w:val="2"/>
                <w:sz w:val="24"/>
                <w:szCs w:val="24"/>
              </w:rPr>
              <w:t>6</w:t>
            </w:r>
          </w:p>
        </w:tc>
        <w:tc>
          <w:tcPr>
            <w:tcW w:w="2640" w:type="dxa"/>
            <w:tcBorders>
              <w:top w:val="single" w:color="auto" w:sz="6" w:space="0"/>
              <w:left w:val="single" w:color="auto" w:sz="6" w:space="0"/>
              <w:bottom w:val="single" w:color="auto" w:sz="6" w:space="0"/>
              <w:right w:val="single" w:color="auto" w:sz="6" w:space="0"/>
            </w:tcBorders>
            <w:vAlign w:val="center"/>
          </w:tcPr>
          <w:p w14:paraId="38640757">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项目内容及规模</w:t>
            </w:r>
          </w:p>
        </w:tc>
        <w:tc>
          <w:tcPr>
            <w:tcW w:w="6405" w:type="dxa"/>
            <w:tcBorders>
              <w:top w:val="single" w:color="auto" w:sz="6" w:space="0"/>
              <w:left w:val="single" w:color="auto" w:sz="6" w:space="0"/>
              <w:bottom w:val="single" w:color="auto" w:sz="6" w:space="0"/>
              <w:right w:val="single" w:color="auto" w:sz="12" w:space="0"/>
            </w:tcBorders>
            <w:vAlign w:val="center"/>
          </w:tcPr>
          <w:p w14:paraId="11AFA09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新建2100平方米厂房一座，建设1000平方米仓库一座，硬化晾晒场1800平方米，硬化6米宽生产道路150米，购置烘干机3台，AI色选机一台及其他配套相关附属设施。</w:t>
            </w:r>
            <w:r>
              <w:rPr>
                <w:rFonts w:hint="eastAsia" w:ascii="宋体" w:hAnsi="宋体" w:eastAsia="宋体" w:cs="宋体"/>
                <w:kern w:val="0"/>
                <w:sz w:val="21"/>
                <w:szCs w:val="21"/>
                <w:highlight w:val="none"/>
                <w:lang w:eastAsia="zh-CN"/>
              </w:rPr>
              <w:t xml:space="preserve"> </w:t>
            </w:r>
            <w:r>
              <w:rPr>
                <w:rFonts w:hint="eastAsia" w:ascii="宋体" w:hAnsi="宋体" w:eastAsia="宋体" w:cs="宋体"/>
                <w:kern w:val="0"/>
                <w:sz w:val="21"/>
                <w:szCs w:val="21"/>
                <w:highlight w:val="none"/>
              </w:rPr>
              <w:t>（具体内容详见工程量清单</w:t>
            </w:r>
            <w:r>
              <w:rPr>
                <w:rFonts w:hint="eastAsia" w:ascii="宋体" w:hAnsi="宋体" w:cs="宋体"/>
                <w:kern w:val="0"/>
                <w:sz w:val="21"/>
                <w:szCs w:val="21"/>
                <w:highlight w:val="none"/>
                <w:lang w:eastAsia="zh-CN"/>
              </w:rPr>
              <w:t>、</w:t>
            </w:r>
            <w:r>
              <w:rPr>
                <w:rFonts w:hint="eastAsia" w:ascii="宋体" w:hAnsi="宋体" w:cs="宋体"/>
                <w:color w:val="auto"/>
                <w:kern w:val="0"/>
                <w:sz w:val="21"/>
                <w:szCs w:val="21"/>
                <w:highlight w:val="none"/>
                <w:lang w:eastAsia="zh-CN"/>
              </w:rPr>
              <w:t>图纸</w:t>
            </w:r>
            <w:r>
              <w:rPr>
                <w:rFonts w:hint="eastAsia" w:ascii="宋体" w:hAnsi="宋体" w:eastAsia="宋体" w:cs="宋体"/>
                <w:color w:val="auto"/>
                <w:kern w:val="0"/>
                <w:sz w:val="21"/>
                <w:szCs w:val="21"/>
                <w:highlight w:val="none"/>
              </w:rPr>
              <w:t>）</w:t>
            </w:r>
          </w:p>
        </w:tc>
      </w:tr>
      <w:tr w14:paraId="4712753E">
        <w:tblPrEx>
          <w:tblCellMar>
            <w:top w:w="0" w:type="dxa"/>
            <w:left w:w="108" w:type="dxa"/>
            <w:bottom w:w="0" w:type="dxa"/>
            <w:right w:w="108" w:type="dxa"/>
          </w:tblCellMar>
        </w:tblPrEx>
        <w:trPr>
          <w:trHeight w:val="579" w:hRule="atLeast"/>
        </w:trPr>
        <w:tc>
          <w:tcPr>
            <w:tcW w:w="765" w:type="dxa"/>
            <w:tcBorders>
              <w:top w:val="single" w:color="auto" w:sz="6" w:space="0"/>
              <w:left w:val="single" w:color="auto" w:sz="12" w:space="0"/>
              <w:bottom w:val="single" w:color="auto" w:sz="6" w:space="0"/>
              <w:right w:val="single" w:color="auto" w:sz="6" w:space="0"/>
            </w:tcBorders>
            <w:vAlign w:val="center"/>
          </w:tcPr>
          <w:p w14:paraId="556B62AD">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7</w:t>
            </w:r>
          </w:p>
        </w:tc>
        <w:tc>
          <w:tcPr>
            <w:tcW w:w="2640" w:type="dxa"/>
            <w:tcBorders>
              <w:top w:val="single" w:color="auto" w:sz="6" w:space="0"/>
              <w:left w:val="single" w:color="auto" w:sz="6" w:space="0"/>
              <w:bottom w:val="single" w:color="auto" w:sz="6" w:space="0"/>
              <w:right w:val="single" w:color="auto" w:sz="6" w:space="0"/>
            </w:tcBorders>
            <w:vAlign w:val="center"/>
          </w:tcPr>
          <w:p w14:paraId="2348FCBF">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采购方式</w:t>
            </w:r>
          </w:p>
        </w:tc>
        <w:tc>
          <w:tcPr>
            <w:tcW w:w="6405" w:type="dxa"/>
            <w:tcBorders>
              <w:top w:val="single" w:color="auto" w:sz="6" w:space="0"/>
              <w:left w:val="single" w:color="auto" w:sz="6" w:space="0"/>
              <w:bottom w:val="single" w:color="auto" w:sz="6" w:space="0"/>
              <w:right w:val="single" w:color="auto" w:sz="12" w:space="0"/>
            </w:tcBorders>
            <w:vAlign w:val="center"/>
          </w:tcPr>
          <w:p w14:paraId="11C6717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w:t>
            </w:r>
          </w:p>
        </w:tc>
      </w:tr>
      <w:tr w14:paraId="3FF1EA6C">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B42E0CF">
            <w:pPr>
              <w:widowControl w:val="0"/>
              <w:adjustRightInd w:val="0"/>
              <w:jc w:val="center"/>
              <w:rPr>
                <w:rFonts w:ascii="宋体" w:hAnsi="宋体" w:cs="宋体"/>
                <w:spacing w:val="6"/>
                <w:kern w:val="2"/>
                <w:sz w:val="24"/>
                <w:szCs w:val="24"/>
              </w:rPr>
            </w:pPr>
            <w:r>
              <w:rPr>
                <w:rFonts w:hint="eastAsia" w:ascii="宋体" w:hAnsi="宋体" w:cs="宋体"/>
                <w:spacing w:val="6"/>
                <w:kern w:val="2"/>
                <w:sz w:val="24"/>
                <w:szCs w:val="24"/>
              </w:rPr>
              <w:t>8</w:t>
            </w:r>
          </w:p>
        </w:tc>
        <w:tc>
          <w:tcPr>
            <w:tcW w:w="2640" w:type="dxa"/>
            <w:tcBorders>
              <w:top w:val="single" w:color="auto" w:sz="6" w:space="0"/>
              <w:left w:val="single" w:color="auto" w:sz="6" w:space="0"/>
              <w:bottom w:val="single" w:color="auto" w:sz="6" w:space="0"/>
              <w:right w:val="single" w:color="auto" w:sz="6" w:space="0"/>
            </w:tcBorders>
            <w:vAlign w:val="center"/>
          </w:tcPr>
          <w:p w14:paraId="79FFCCD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6405" w:type="dxa"/>
            <w:tcBorders>
              <w:top w:val="single" w:color="auto" w:sz="6" w:space="0"/>
              <w:left w:val="single" w:color="auto" w:sz="6" w:space="0"/>
              <w:bottom w:val="single" w:color="auto" w:sz="6" w:space="0"/>
              <w:right w:val="single" w:color="auto" w:sz="12" w:space="0"/>
            </w:tcBorders>
            <w:vAlign w:val="center"/>
          </w:tcPr>
          <w:p w14:paraId="2694E9B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达到国家现行建设工程施工质量验收规范合格标准</w:t>
            </w:r>
          </w:p>
        </w:tc>
      </w:tr>
      <w:tr w14:paraId="0F78FC88">
        <w:tblPrEx>
          <w:tblCellMar>
            <w:top w:w="0" w:type="dxa"/>
            <w:left w:w="108" w:type="dxa"/>
            <w:bottom w:w="0" w:type="dxa"/>
            <w:right w:w="108" w:type="dxa"/>
          </w:tblCellMar>
        </w:tblPrEx>
        <w:trPr>
          <w:trHeight w:val="419" w:hRule="atLeast"/>
        </w:trPr>
        <w:tc>
          <w:tcPr>
            <w:tcW w:w="765" w:type="dxa"/>
            <w:tcBorders>
              <w:top w:val="single" w:color="auto" w:sz="6" w:space="0"/>
              <w:left w:val="single" w:color="auto" w:sz="12" w:space="0"/>
              <w:bottom w:val="single" w:color="auto" w:sz="4" w:space="0"/>
              <w:right w:val="single" w:color="auto" w:sz="6" w:space="0"/>
            </w:tcBorders>
            <w:vAlign w:val="center"/>
          </w:tcPr>
          <w:p w14:paraId="750D2C52">
            <w:pPr>
              <w:adjustRightInd w:val="0"/>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9</w:t>
            </w:r>
          </w:p>
        </w:tc>
        <w:tc>
          <w:tcPr>
            <w:tcW w:w="2640" w:type="dxa"/>
            <w:tcBorders>
              <w:top w:val="single" w:color="auto" w:sz="6" w:space="0"/>
              <w:left w:val="single" w:color="auto" w:sz="6" w:space="0"/>
              <w:bottom w:val="single" w:color="auto" w:sz="4" w:space="0"/>
              <w:right w:val="single" w:color="auto" w:sz="6" w:space="0"/>
            </w:tcBorders>
            <w:vAlign w:val="center"/>
          </w:tcPr>
          <w:p w14:paraId="5D70B43E">
            <w:pPr>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6405" w:type="dxa"/>
            <w:tcBorders>
              <w:top w:val="single" w:color="auto" w:sz="6" w:space="0"/>
              <w:left w:val="single" w:color="auto" w:sz="6" w:space="0"/>
              <w:bottom w:val="single" w:color="auto" w:sz="4" w:space="0"/>
              <w:right w:val="single" w:color="auto" w:sz="12" w:space="0"/>
            </w:tcBorders>
            <w:vAlign w:val="center"/>
          </w:tcPr>
          <w:p w14:paraId="78CB4413">
            <w:pPr>
              <w:spacing w:line="38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lang w:eastAsia="zh-CN"/>
              </w:rPr>
              <w:t>日历天</w:t>
            </w:r>
          </w:p>
        </w:tc>
      </w:tr>
      <w:tr w14:paraId="57D12DBC">
        <w:tblPrEx>
          <w:tblCellMar>
            <w:top w:w="0" w:type="dxa"/>
            <w:left w:w="108" w:type="dxa"/>
            <w:bottom w:w="0" w:type="dxa"/>
            <w:right w:w="108" w:type="dxa"/>
          </w:tblCellMar>
        </w:tblPrEx>
        <w:trPr>
          <w:trHeight w:val="141" w:hRule="atLeast"/>
        </w:trPr>
        <w:tc>
          <w:tcPr>
            <w:tcW w:w="765" w:type="dxa"/>
            <w:tcBorders>
              <w:top w:val="single" w:color="auto" w:sz="4" w:space="0"/>
              <w:left w:val="single" w:color="auto" w:sz="12" w:space="0"/>
              <w:bottom w:val="single" w:color="auto" w:sz="6" w:space="0"/>
              <w:right w:val="single" w:color="auto" w:sz="6" w:space="0"/>
            </w:tcBorders>
            <w:vAlign w:val="center"/>
          </w:tcPr>
          <w:p w14:paraId="17EC1638">
            <w:pPr>
              <w:adjustRightInd w:val="0"/>
              <w:ind w:left="3" w:hanging="2" w:hangingChars="1"/>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10</w:t>
            </w:r>
          </w:p>
        </w:tc>
        <w:tc>
          <w:tcPr>
            <w:tcW w:w="2640" w:type="dxa"/>
            <w:tcBorders>
              <w:top w:val="single" w:color="auto" w:sz="4" w:space="0"/>
              <w:left w:val="single" w:color="auto" w:sz="6" w:space="0"/>
              <w:bottom w:val="single" w:color="auto" w:sz="6" w:space="0"/>
              <w:right w:val="single" w:color="auto" w:sz="6" w:space="0"/>
            </w:tcBorders>
            <w:vAlign w:val="center"/>
          </w:tcPr>
          <w:p w14:paraId="5E8F0C8E">
            <w:pPr>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质保期</w:t>
            </w:r>
          </w:p>
        </w:tc>
        <w:tc>
          <w:tcPr>
            <w:tcW w:w="6405" w:type="dxa"/>
            <w:tcBorders>
              <w:top w:val="single" w:color="auto" w:sz="4" w:space="0"/>
              <w:left w:val="single" w:color="auto" w:sz="6" w:space="0"/>
              <w:bottom w:val="single" w:color="auto" w:sz="6" w:space="0"/>
              <w:right w:val="single" w:color="auto" w:sz="12" w:space="0"/>
            </w:tcBorders>
            <w:vAlign w:val="center"/>
          </w:tcPr>
          <w:p w14:paraId="7B828DE4">
            <w:pPr>
              <w:spacing w:line="380" w:lineRule="exact"/>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按国家相关规定执行</w:t>
            </w:r>
          </w:p>
        </w:tc>
      </w:tr>
      <w:tr w14:paraId="3200439E">
        <w:tblPrEx>
          <w:tblCellMar>
            <w:top w:w="0" w:type="dxa"/>
            <w:left w:w="108" w:type="dxa"/>
            <w:bottom w:w="0" w:type="dxa"/>
            <w:right w:w="108" w:type="dxa"/>
          </w:tblCellMar>
        </w:tblPrEx>
        <w:trPr>
          <w:trHeight w:val="545" w:hRule="atLeast"/>
        </w:trPr>
        <w:tc>
          <w:tcPr>
            <w:tcW w:w="765" w:type="dxa"/>
            <w:tcBorders>
              <w:top w:val="single" w:color="auto" w:sz="6" w:space="0"/>
              <w:left w:val="single" w:color="auto" w:sz="12" w:space="0"/>
              <w:bottom w:val="single" w:color="auto" w:sz="6" w:space="0"/>
              <w:right w:val="single" w:color="auto" w:sz="6" w:space="0"/>
            </w:tcBorders>
            <w:vAlign w:val="center"/>
          </w:tcPr>
          <w:p w14:paraId="484CA944">
            <w:pPr>
              <w:widowControl w:val="0"/>
              <w:adjustRightInd w:val="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1</w:t>
            </w:r>
          </w:p>
        </w:tc>
        <w:tc>
          <w:tcPr>
            <w:tcW w:w="2640" w:type="dxa"/>
            <w:tcBorders>
              <w:top w:val="single" w:color="auto" w:sz="6" w:space="0"/>
              <w:left w:val="single" w:color="auto" w:sz="6" w:space="0"/>
              <w:bottom w:val="single" w:color="auto" w:sz="6" w:space="0"/>
              <w:right w:val="single" w:color="auto" w:sz="6" w:space="0"/>
            </w:tcBorders>
            <w:vAlign w:val="center"/>
          </w:tcPr>
          <w:p w14:paraId="11C0626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资金来源</w:t>
            </w:r>
          </w:p>
        </w:tc>
        <w:tc>
          <w:tcPr>
            <w:tcW w:w="6405" w:type="dxa"/>
            <w:tcBorders>
              <w:top w:val="single" w:color="auto" w:sz="6" w:space="0"/>
              <w:left w:val="single" w:color="auto" w:sz="6" w:space="0"/>
              <w:bottom w:val="single" w:color="auto" w:sz="6" w:space="0"/>
              <w:right w:val="single" w:color="auto" w:sz="12" w:space="0"/>
            </w:tcBorders>
            <w:vAlign w:val="center"/>
          </w:tcPr>
          <w:p w14:paraId="18048D61">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财政资金</w:t>
            </w:r>
          </w:p>
        </w:tc>
      </w:tr>
      <w:tr w14:paraId="34496C85">
        <w:tblPrEx>
          <w:tblCellMar>
            <w:top w:w="0" w:type="dxa"/>
            <w:left w:w="108" w:type="dxa"/>
            <w:bottom w:w="0" w:type="dxa"/>
            <w:right w:w="108" w:type="dxa"/>
          </w:tblCellMar>
        </w:tblPrEx>
        <w:trPr>
          <w:trHeight w:val="531" w:hRule="atLeast"/>
        </w:trPr>
        <w:tc>
          <w:tcPr>
            <w:tcW w:w="765" w:type="dxa"/>
            <w:tcBorders>
              <w:top w:val="single" w:color="auto" w:sz="6" w:space="0"/>
              <w:left w:val="single" w:color="auto" w:sz="12" w:space="0"/>
              <w:bottom w:val="single" w:color="auto" w:sz="6" w:space="0"/>
              <w:right w:val="single" w:color="auto" w:sz="6" w:space="0"/>
            </w:tcBorders>
            <w:vAlign w:val="center"/>
          </w:tcPr>
          <w:p w14:paraId="09620499">
            <w:pPr>
              <w:widowControl w:val="0"/>
              <w:adjustRightInd w:val="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2</w:t>
            </w:r>
          </w:p>
        </w:tc>
        <w:tc>
          <w:tcPr>
            <w:tcW w:w="2640" w:type="dxa"/>
            <w:tcBorders>
              <w:top w:val="single" w:color="auto" w:sz="6" w:space="0"/>
              <w:left w:val="single" w:color="auto" w:sz="6" w:space="0"/>
              <w:bottom w:val="single" w:color="auto" w:sz="6" w:space="0"/>
              <w:right w:val="single" w:color="auto" w:sz="6" w:space="0"/>
            </w:tcBorders>
            <w:vAlign w:val="center"/>
          </w:tcPr>
          <w:p w14:paraId="75CCDC2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建设地点</w:t>
            </w:r>
          </w:p>
        </w:tc>
        <w:tc>
          <w:tcPr>
            <w:tcW w:w="6405" w:type="dxa"/>
            <w:tcBorders>
              <w:top w:val="single" w:color="auto" w:sz="6" w:space="0"/>
              <w:left w:val="single" w:color="auto" w:sz="6" w:space="0"/>
              <w:bottom w:val="single" w:color="auto" w:sz="6" w:space="0"/>
              <w:right w:val="single" w:color="auto" w:sz="12" w:space="0"/>
            </w:tcBorders>
            <w:vAlign w:val="center"/>
          </w:tcPr>
          <w:p w14:paraId="44C92703">
            <w:pPr>
              <w:spacing w:line="38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卢氏县官坡镇官坡村</w:t>
            </w:r>
          </w:p>
        </w:tc>
      </w:tr>
      <w:tr w14:paraId="0786D962">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46D5808B">
            <w:pPr>
              <w:widowControl w:val="0"/>
              <w:adjustRightInd w:val="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3</w:t>
            </w:r>
          </w:p>
        </w:tc>
        <w:tc>
          <w:tcPr>
            <w:tcW w:w="2640" w:type="dxa"/>
            <w:tcBorders>
              <w:top w:val="single" w:color="auto" w:sz="6" w:space="0"/>
              <w:left w:val="single" w:color="auto" w:sz="6" w:space="0"/>
              <w:bottom w:val="single" w:color="auto" w:sz="6" w:space="0"/>
              <w:right w:val="single" w:color="auto" w:sz="6" w:space="0"/>
            </w:tcBorders>
            <w:vAlign w:val="center"/>
          </w:tcPr>
          <w:p w14:paraId="015D6101">
            <w:pPr>
              <w:spacing w:line="380" w:lineRule="exact"/>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招标控制</w:t>
            </w:r>
          </w:p>
        </w:tc>
        <w:tc>
          <w:tcPr>
            <w:tcW w:w="6405" w:type="dxa"/>
            <w:tcBorders>
              <w:top w:val="single" w:color="auto" w:sz="6" w:space="0"/>
              <w:left w:val="single" w:color="auto" w:sz="6" w:space="0"/>
              <w:bottom w:val="single" w:color="auto" w:sz="6" w:space="0"/>
              <w:right w:val="single" w:color="auto" w:sz="12" w:space="0"/>
            </w:tcBorders>
            <w:vAlign w:val="center"/>
          </w:tcPr>
          <w:p w14:paraId="2C389D63">
            <w:pPr>
              <w:spacing w:line="380" w:lineRule="exact"/>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招标控制</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3115226.46元</w:t>
            </w:r>
            <w:r>
              <w:rPr>
                <w:rFonts w:hint="eastAsia" w:ascii="宋体" w:hAnsi="宋体" w:eastAsia="宋体" w:cs="宋体"/>
                <w:kern w:val="0"/>
                <w:sz w:val="21"/>
                <w:szCs w:val="21"/>
                <w:highlight w:val="none"/>
                <w:lang w:eastAsia="zh-CN"/>
              </w:rPr>
              <w:t>。</w:t>
            </w:r>
          </w:p>
        </w:tc>
      </w:tr>
      <w:tr w14:paraId="63ADF07B">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3C75D578">
            <w:pPr>
              <w:widowControl w:val="0"/>
              <w:adjustRightInd w:val="0"/>
              <w:spacing w:line="600" w:lineRule="exact"/>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4</w:t>
            </w:r>
          </w:p>
        </w:tc>
        <w:tc>
          <w:tcPr>
            <w:tcW w:w="2640" w:type="dxa"/>
            <w:tcBorders>
              <w:top w:val="single" w:color="auto" w:sz="6" w:space="0"/>
              <w:left w:val="single" w:color="auto" w:sz="6" w:space="0"/>
              <w:bottom w:val="single" w:color="auto" w:sz="6" w:space="0"/>
              <w:right w:val="single" w:color="auto" w:sz="6" w:space="0"/>
            </w:tcBorders>
            <w:vAlign w:val="center"/>
          </w:tcPr>
          <w:p w14:paraId="59CBA40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磋商范围</w:t>
            </w:r>
          </w:p>
        </w:tc>
        <w:tc>
          <w:tcPr>
            <w:tcW w:w="6405" w:type="dxa"/>
            <w:tcBorders>
              <w:top w:val="single" w:color="auto" w:sz="6" w:space="0"/>
              <w:left w:val="single" w:color="auto" w:sz="6" w:space="0"/>
              <w:bottom w:val="single" w:color="auto" w:sz="6" w:space="0"/>
              <w:right w:val="single" w:color="auto" w:sz="12" w:space="0"/>
            </w:tcBorders>
            <w:vAlign w:val="center"/>
          </w:tcPr>
          <w:p w14:paraId="5ACA450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竞争性磋商文件、工程量清单</w:t>
            </w:r>
            <w:r>
              <w:rPr>
                <w:rFonts w:hint="eastAsia" w:ascii="宋体" w:hAnsi="宋体" w:eastAsia="宋体" w:cs="宋体"/>
                <w:color w:val="auto"/>
                <w:kern w:val="0"/>
                <w:sz w:val="21"/>
                <w:szCs w:val="21"/>
                <w:highlight w:val="none"/>
                <w:lang w:val="en-US" w:eastAsia="zh-CN"/>
              </w:rPr>
              <w:t>及</w:t>
            </w:r>
            <w:r>
              <w:rPr>
                <w:rFonts w:hint="eastAsia" w:ascii="宋体" w:hAnsi="宋体" w:cs="宋体"/>
                <w:color w:val="auto"/>
                <w:kern w:val="0"/>
                <w:sz w:val="21"/>
                <w:szCs w:val="21"/>
                <w:highlight w:val="none"/>
                <w:lang w:val="en-US" w:eastAsia="zh-CN"/>
              </w:rPr>
              <w:t>施工</w:t>
            </w:r>
            <w:r>
              <w:rPr>
                <w:rFonts w:hint="eastAsia" w:ascii="宋体" w:hAnsi="宋体" w:eastAsia="宋体" w:cs="宋体"/>
                <w:color w:val="auto"/>
                <w:kern w:val="0"/>
                <w:sz w:val="21"/>
                <w:szCs w:val="21"/>
                <w:highlight w:val="none"/>
                <w:lang w:val="en-US" w:eastAsia="zh-CN"/>
              </w:rPr>
              <w:t>图纸所</w:t>
            </w:r>
            <w:r>
              <w:rPr>
                <w:rFonts w:hint="eastAsia" w:ascii="宋体" w:hAnsi="宋体" w:eastAsia="宋体" w:cs="宋体"/>
                <w:kern w:val="0"/>
                <w:sz w:val="21"/>
                <w:szCs w:val="21"/>
                <w:highlight w:val="none"/>
                <w:lang w:val="en-US" w:eastAsia="zh-CN"/>
              </w:rPr>
              <w:t>包含的全部内容。</w:t>
            </w:r>
          </w:p>
        </w:tc>
      </w:tr>
      <w:tr w14:paraId="0C9BBCEE">
        <w:tblPrEx>
          <w:tblCellMar>
            <w:top w:w="0" w:type="dxa"/>
            <w:left w:w="108" w:type="dxa"/>
            <w:bottom w:w="0" w:type="dxa"/>
            <w:right w:w="108" w:type="dxa"/>
          </w:tblCellMar>
        </w:tblPrEx>
        <w:trPr>
          <w:trHeight w:val="536" w:hRule="atLeast"/>
        </w:trPr>
        <w:tc>
          <w:tcPr>
            <w:tcW w:w="765" w:type="dxa"/>
            <w:tcBorders>
              <w:top w:val="single" w:color="auto" w:sz="6" w:space="0"/>
              <w:left w:val="single" w:color="auto" w:sz="12" w:space="0"/>
              <w:bottom w:val="single" w:color="auto" w:sz="6" w:space="0"/>
              <w:right w:val="single" w:color="auto" w:sz="6" w:space="0"/>
            </w:tcBorders>
            <w:vAlign w:val="center"/>
          </w:tcPr>
          <w:p w14:paraId="6F810FA5">
            <w:pPr>
              <w:widowControl w:val="0"/>
              <w:adjustRightInd w:val="0"/>
              <w:spacing w:line="600" w:lineRule="exact"/>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5</w:t>
            </w:r>
          </w:p>
        </w:tc>
        <w:tc>
          <w:tcPr>
            <w:tcW w:w="2640" w:type="dxa"/>
            <w:tcBorders>
              <w:top w:val="single" w:color="auto" w:sz="6" w:space="0"/>
              <w:left w:val="single" w:color="auto" w:sz="6" w:space="0"/>
              <w:bottom w:val="single" w:color="auto" w:sz="6" w:space="0"/>
              <w:right w:val="single" w:color="auto" w:sz="6" w:space="0"/>
            </w:tcBorders>
            <w:vAlign w:val="center"/>
          </w:tcPr>
          <w:p w14:paraId="23365CC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供应商资质要求</w:t>
            </w:r>
          </w:p>
        </w:tc>
        <w:tc>
          <w:tcPr>
            <w:tcW w:w="6405" w:type="dxa"/>
            <w:tcBorders>
              <w:top w:val="single" w:color="auto" w:sz="6" w:space="0"/>
              <w:left w:val="single" w:color="auto" w:sz="6" w:space="0"/>
              <w:bottom w:val="single" w:color="auto" w:sz="6" w:space="0"/>
              <w:right w:val="single" w:color="auto" w:sz="12" w:space="0"/>
            </w:tcBorders>
            <w:vAlign w:val="center"/>
          </w:tcPr>
          <w:p w14:paraId="532F43D5">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具有独立承担民事责任的能力（提供有效的营业执照或其他证明材料）；</w:t>
            </w:r>
            <w:r>
              <w:rPr>
                <w:rFonts w:hint="eastAsia" w:ascii="宋体" w:hAnsi="宋体" w:eastAsia="宋体" w:cs="宋体"/>
                <w:kern w:val="0"/>
                <w:sz w:val="21"/>
                <w:szCs w:val="21"/>
                <w:highlight w:val="none"/>
                <w:lang w:val="en-US" w:eastAsia="zh-CN"/>
              </w:rPr>
              <w:t>；</w:t>
            </w:r>
          </w:p>
          <w:p w14:paraId="4D507901">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2、具有建筑工程施工总承包叁级及以上资质，且具有有效的安全生产许可证；在人员、设备、资金等方面具有相应的施工能力；</w:t>
            </w:r>
          </w:p>
          <w:p w14:paraId="11264B42">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拟派项目经理须具备建筑工程专业贰级及以上建造师注册证书和安全生产考核合格证，为本单位员工（提供劳动合同），提供近半年内连续三个月参加社会养老保险的缴费证明且未在其他在建工程项目中担任项目经理；</w:t>
            </w:r>
          </w:p>
          <w:p w14:paraId="60D369A5">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须提供企业近半年连续三个月（新成立的企业从成立之日起计算）依法缴纳税收的证明资料：主要是指缴纳增值税或企业所得税或企业附加税的完税证明，依法免税的投标供应商，应提供相应文件证明其依法免税；同时需提供企业法人、项目经理、被委托人近半年连续三个月（新成立企业从成立之日起计算）社保证明；</w:t>
            </w:r>
          </w:p>
          <w:p w14:paraId="5CBD6DED">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具有良好的财务状况：供应商须提供近三年任意一年的经第三方审计机构出具的审计报告,供应商成立不满三年的提供公司成立以来第三方审计机构出具的审计报告，供应商成立不满一年的提供最近一月的财务报表；</w:t>
            </w:r>
          </w:p>
          <w:p w14:paraId="7384C89D">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6、参加政府采购活动前3年内无行贿犯罪记录，（开标时提供《中国裁判文书网》查询结果网页截图的无行贿犯罪承诺书，查询对象为“企业，法定代表人，项目经理”）；</w:t>
            </w:r>
          </w:p>
          <w:p w14:paraId="50674C30">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1A5C8499">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截图结果清晰可见），查询时间为自公告发布之日起至投标截止时间前；</w:t>
            </w:r>
          </w:p>
          <w:p w14:paraId="2F08574C">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9、本次磋商不接受联合体投标；</w:t>
            </w:r>
          </w:p>
          <w:p w14:paraId="60C15316">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10、本次磋商实行资格后审；</w:t>
            </w:r>
          </w:p>
          <w:p w14:paraId="203DE5B5">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11、落实政府采购政策满足的资格要求：根据《政府采购促进中小企业发展管理办法》（财库〔2020〕46号）规定，本项目专门面向中小企业采购；同时投标供应商须提供《中小企业声明函》。</w:t>
            </w:r>
          </w:p>
          <w:p w14:paraId="71D9F09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注：被列入失信被执行人、重大税收违法失信主体的企业做无效标处理。招标人或招标代理机构有权对投标人信用记录进行甄别和复查。</w:t>
            </w:r>
          </w:p>
        </w:tc>
      </w:tr>
      <w:tr w14:paraId="6220329B">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0234FEB">
            <w:pPr>
              <w:shd w:val="clear" w:color="auto" w:fill="FFFFFF"/>
              <w:spacing w:line="600" w:lineRule="exact"/>
              <w:ind w:firstLine="252" w:firstLineChars="100"/>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6</w:t>
            </w:r>
          </w:p>
        </w:tc>
        <w:tc>
          <w:tcPr>
            <w:tcW w:w="2640" w:type="dxa"/>
            <w:tcBorders>
              <w:top w:val="single" w:color="auto" w:sz="6" w:space="0"/>
              <w:left w:val="single" w:color="auto" w:sz="6" w:space="0"/>
              <w:bottom w:val="single" w:color="auto" w:sz="6" w:space="0"/>
              <w:right w:val="single" w:color="auto" w:sz="6" w:space="0"/>
            </w:tcBorders>
            <w:vAlign w:val="center"/>
          </w:tcPr>
          <w:p w14:paraId="29327C60">
            <w:pPr>
              <w:spacing w:line="380" w:lineRule="exact"/>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磋商</w:t>
            </w:r>
            <w:r>
              <w:rPr>
                <w:rFonts w:hint="eastAsia" w:ascii="宋体" w:hAnsi="宋体" w:eastAsia="宋体" w:cs="宋体"/>
                <w:kern w:val="0"/>
                <w:sz w:val="21"/>
                <w:szCs w:val="21"/>
                <w:highlight w:val="none"/>
              </w:rPr>
              <w:t>时间和地点</w:t>
            </w:r>
          </w:p>
        </w:tc>
        <w:tc>
          <w:tcPr>
            <w:tcW w:w="6405" w:type="dxa"/>
            <w:tcBorders>
              <w:top w:val="single" w:color="auto" w:sz="6" w:space="0"/>
              <w:left w:val="single" w:color="auto" w:sz="6" w:space="0"/>
              <w:bottom w:val="single" w:color="auto" w:sz="6" w:space="0"/>
              <w:right w:val="single" w:color="auto" w:sz="12" w:space="0"/>
            </w:tcBorders>
            <w:vAlign w:val="center"/>
          </w:tcPr>
          <w:p w14:paraId="0B6A6ADF">
            <w:pPr>
              <w:adjustRightInd w:val="0"/>
              <w:spacing w:line="360" w:lineRule="exact"/>
              <w:textAlignment w:val="baseline"/>
              <w:rPr>
                <w:rFonts w:hint="eastAsia" w:asciiTheme="minorEastAsia" w:hAnsiTheme="minorEastAsia" w:eastAsiaTheme="minorEastAsia"/>
                <w:color w:val="auto"/>
                <w:sz w:val="24"/>
                <w:szCs w:val="24"/>
              </w:rPr>
            </w:pPr>
            <w:r>
              <w:rPr>
                <w:rFonts w:hint="eastAsia" w:cs="宋体" w:asciiTheme="minorEastAsia" w:hAnsiTheme="minorEastAsia" w:eastAsiaTheme="minorEastAsia"/>
                <w:sz w:val="24"/>
                <w:szCs w:val="24"/>
              </w:rPr>
              <w:t>磋商时</w:t>
            </w:r>
            <w:r>
              <w:rPr>
                <w:rFonts w:hint="eastAsia" w:asciiTheme="minorEastAsia" w:hAnsiTheme="minorEastAsia" w:eastAsiaTheme="minorEastAsia"/>
                <w:sz w:val="24"/>
                <w:szCs w:val="24"/>
              </w:rPr>
              <w:t>间：</w:t>
            </w: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24</w:t>
            </w:r>
            <w:r>
              <w:rPr>
                <w:rFonts w:hint="eastAsia" w:asciiTheme="minorEastAsia" w:hAnsiTheme="minorEastAsia" w:eastAsiaTheme="minorEastAsia"/>
                <w:color w:val="auto"/>
                <w:sz w:val="24"/>
                <w:szCs w:val="24"/>
              </w:rPr>
              <w:t>日08时40分</w:t>
            </w:r>
          </w:p>
          <w:p w14:paraId="1BB9FC94">
            <w:pPr>
              <w:spacing w:line="380" w:lineRule="exact"/>
              <w:jc w:val="left"/>
              <w:rPr>
                <w:rFonts w:hint="eastAsia" w:ascii="宋体" w:hAnsi="宋体" w:eastAsia="宋体" w:cs="宋体"/>
                <w:kern w:val="0"/>
                <w:sz w:val="21"/>
                <w:szCs w:val="21"/>
                <w:highlight w:val="none"/>
              </w:rPr>
            </w:pPr>
            <w:r>
              <w:rPr>
                <w:rFonts w:hint="eastAsia" w:asciiTheme="minorEastAsia" w:hAnsiTheme="minorEastAsia" w:eastAsiaTheme="minorEastAsia"/>
                <w:color w:val="auto"/>
                <w:sz w:val="24"/>
                <w:szCs w:val="24"/>
              </w:rPr>
              <w:t>磋商地点：卢氏县公共资源交易中心四楼第二开标室</w:t>
            </w:r>
          </w:p>
        </w:tc>
      </w:tr>
      <w:tr w14:paraId="37CD2649">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D4AD4F6">
            <w:pPr>
              <w:widowControl w:val="0"/>
              <w:adjustRightInd w:val="0"/>
              <w:spacing w:line="600" w:lineRule="exact"/>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7</w:t>
            </w:r>
          </w:p>
        </w:tc>
        <w:tc>
          <w:tcPr>
            <w:tcW w:w="2640" w:type="dxa"/>
            <w:tcBorders>
              <w:top w:val="single" w:color="auto" w:sz="6" w:space="0"/>
              <w:left w:val="single" w:color="auto" w:sz="6" w:space="0"/>
              <w:bottom w:val="single" w:color="auto" w:sz="6" w:space="0"/>
              <w:right w:val="single" w:color="auto" w:sz="6" w:space="0"/>
            </w:tcBorders>
            <w:vAlign w:val="center"/>
          </w:tcPr>
          <w:p w14:paraId="75D64F6F">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是否接受联合体投标</w:t>
            </w:r>
          </w:p>
        </w:tc>
        <w:tc>
          <w:tcPr>
            <w:tcW w:w="6405" w:type="dxa"/>
            <w:tcBorders>
              <w:top w:val="single" w:color="auto" w:sz="6" w:space="0"/>
              <w:left w:val="single" w:color="auto" w:sz="6" w:space="0"/>
              <w:bottom w:val="single" w:color="auto" w:sz="6" w:space="0"/>
              <w:right w:val="single" w:color="auto" w:sz="12" w:space="0"/>
            </w:tcBorders>
            <w:vAlign w:val="center"/>
          </w:tcPr>
          <w:p w14:paraId="6CE62738">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不接受</w:t>
            </w:r>
          </w:p>
        </w:tc>
      </w:tr>
      <w:tr w14:paraId="0DB6E4A2">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1845EE7D">
            <w:pPr>
              <w:widowControl w:val="0"/>
              <w:adjustRightInd w:val="0"/>
              <w:spacing w:line="600" w:lineRule="exact"/>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8</w:t>
            </w:r>
          </w:p>
        </w:tc>
        <w:tc>
          <w:tcPr>
            <w:tcW w:w="2640" w:type="dxa"/>
            <w:tcBorders>
              <w:top w:val="single" w:color="auto" w:sz="6" w:space="0"/>
              <w:left w:val="single" w:color="auto" w:sz="6" w:space="0"/>
              <w:bottom w:val="single" w:color="auto" w:sz="6" w:space="0"/>
              <w:right w:val="single" w:color="auto" w:sz="6" w:space="0"/>
            </w:tcBorders>
            <w:vAlign w:val="center"/>
          </w:tcPr>
          <w:p w14:paraId="033E938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踏勘现场</w:t>
            </w:r>
          </w:p>
        </w:tc>
        <w:tc>
          <w:tcPr>
            <w:tcW w:w="6405" w:type="dxa"/>
            <w:tcBorders>
              <w:top w:val="single" w:color="auto" w:sz="6" w:space="0"/>
              <w:left w:val="single" w:color="auto" w:sz="6" w:space="0"/>
              <w:bottom w:val="single" w:color="auto" w:sz="6" w:space="0"/>
              <w:right w:val="single" w:color="auto" w:sz="12" w:space="0"/>
            </w:tcBorders>
            <w:vAlign w:val="center"/>
          </w:tcPr>
          <w:p w14:paraId="1108B54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不组织</w:t>
            </w:r>
          </w:p>
        </w:tc>
      </w:tr>
      <w:tr w14:paraId="78417908">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68317B6">
            <w:pPr>
              <w:widowControl w:val="0"/>
              <w:adjustRightInd w:val="0"/>
              <w:spacing w:line="600" w:lineRule="exact"/>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1</w:t>
            </w:r>
            <w:r>
              <w:rPr>
                <w:rFonts w:hint="eastAsia" w:ascii="宋体" w:hAnsi="宋体" w:cs="宋体"/>
                <w:spacing w:val="6"/>
                <w:kern w:val="2"/>
                <w:sz w:val="24"/>
                <w:szCs w:val="24"/>
                <w:lang w:val="en-US" w:eastAsia="zh-CN"/>
              </w:rPr>
              <w:t>9</w:t>
            </w:r>
          </w:p>
        </w:tc>
        <w:tc>
          <w:tcPr>
            <w:tcW w:w="2640" w:type="dxa"/>
            <w:tcBorders>
              <w:top w:val="single" w:color="auto" w:sz="6" w:space="0"/>
              <w:left w:val="single" w:color="auto" w:sz="6" w:space="0"/>
              <w:bottom w:val="single" w:color="auto" w:sz="6" w:space="0"/>
              <w:right w:val="single" w:color="auto" w:sz="6" w:space="0"/>
            </w:tcBorders>
            <w:vAlign w:val="center"/>
          </w:tcPr>
          <w:p w14:paraId="310D92B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投标预备会</w:t>
            </w:r>
          </w:p>
        </w:tc>
        <w:tc>
          <w:tcPr>
            <w:tcW w:w="6405" w:type="dxa"/>
            <w:tcBorders>
              <w:top w:val="single" w:color="auto" w:sz="6" w:space="0"/>
              <w:left w:val="single" w:color="auto" w:sz="6" w:space="0"/>
              <w:bottom w:val="single" w:color="auto" w:sz="6" w:space="0"/>
              <w:right w:val="single" w:color="auto" w:sz="12" w:space="0"/>
            </w:tcBorders>
            <w:vAlign w:val="center"/>
          </w:tcPr>
          <w:p w14:paraId="21C87DC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不召开</w:t>
            </w:r>
          </w:p>
        </w:tc>
      </w:tr>
      <w:tr w14:paraId="6464AAAF">
        <w:tblPrEx>
          <w:tblCellMar>
            <w:top w:w="0" w:type="dxa"/>
            <w:left w:w="108" w:type="dxa"/>
            <w:bottom w:w="0" w:type="dxa"/>
            <w:right w:w="108" w:type="dxa"/>
          </w:tblCellMar>
        </w:tblPrEx>
        <w:trPr>
          <w:trHeight w:val="360" w:hRule="atLeast"/>
        </w:trPr>
        <w:tc>
          <w:tcPr>
            <w:tcW w:w="765" w:type="dxa"/>
            <w:tcBorders>
              <w:top w:val="single" w:color="auto" w:sz="6" w:space="0"/>
              <w:left w:val="single" w:color="auto" w:sz="12" w:space="0"/>
              <w:bottom w:val="single" w:color="auto" w:sz="6" w:space="0"/>
              <w:right w:val="single" w:color="auto" w:sz="6" w:space="0"/>
            </w:tcBorders>
            <w:vAlign w:val="center"/>
          </w:tcPr>
          <w:p w14:paraId="126C24E2">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20</w:t>
            </w:r>
          </w:p>
        </w:tc>
        <w:tc>
          <w:tcPr>
            <w:tcW w:w="2640" w:type="dxa"/>
            <w:tcBorders>
              <w:top w:val="single" w:color="auto" w:sz="6" w:space="0"/>
              <w:left w:val="single" w:color="auto" w:sz="6" w:space="0"/>
              <w:bottom w:val="single" w:color="auto" w:sz="6" w:space="0"/>
              <w:right w:val="single" w:color="auto" w:sz="6" w:space="0"/>
            </w:tcBorders>
            <w:vAlign w:val="center"/>
          </w:tcPr>
          <w:p w14:paraId="091492C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分包</w:t>
            </w:r>
          </w:p>
        </w:tc>
        <w:tc>
          <w:tcPr>
            <w:tcW w:w="6405" w:type="dxa"/>
            <w:tcBorders>
              <w:top w:val="single" w:color="auto" w:sz="6" w:space="0"/>
              <w:left w:val="single" w:color="auto" w:sz="6" w:space="0"/>
              <w:bottom w:val="single" w:color="auto" w:sz="6" w:space="0"/>
              <w:right w:val="single" w:color="auto" w:sz="12" w:space="0"/>
            </w:tcBorders>
            <w:vAlign w:val="center"/>
          </w:tcPr>
          <w:p w14:paraId="44F8352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不允许</w:t>
            </w:r>
          </w:p>
        </w:tc>
      </w:tr>
      <w:tr w14:paraId="3A791F0D">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3F4C930A">
            <w:pPr>
              <w:widowControl w:val="0"/>
              <w:adjustRightInd w:val="0"/>
              <w:spacing w:line="600" w:lineRule="exact"/>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2</w:t>
            </w:r>
            <w:r>
              <w:rPr>
                <w:rFonts w:hint="eastAsia" w:ascii="宋体" w:hAnsi="宋体" w:cs="宋体"/>
                <w:color w:val="auto"/>
                <w:spacing w:val="6"/>
                <w:kern w:val="2"/>
                <w:sz w:val="24"/>
                <w:szCs w:val="24"/>
                <w:lang w:val="en-US" w:eastAsia="zh-CN"/>
              </w:rPr>
              <w:t>1</w:t>
            </w:r>
          </w:p>
        </w:tc>
        <w:tc>
          <w:tcPr>
            <w:tcW w:w="2640" w:type="dxa"/>
            <w:tcBorders>
              <w:top w:val="single" w:color="auto" w:sz="6" w:space="0"/>
              <w:left w:val="single" w:color="auto" w:sz="6" w:space="0"/>
              <w:bottom w:val="single" w:color="auto" w:sz="6" w:space="0"/>
              <w:right w:val="single" w:color="auto" w:sz="6" w:space="0"/>
            </w:tcBorders>
            <w:vAlign w:val="center"/>
          </w:tcPr>
          <w:p w14:paraId="4DD2BAC9">
            <w:pPr>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是否接受进口产品</w:t>
            </w:r>
          </w:p>
        </w:tc>
        <w:tc>
          <w:tcPr>
            <w:tcW w:w="6405" w:type="dxa"/>
            <w:tcBorders>
              <w:top w:val="single" w:color="auto" w:sz="6" w:space="0"/>
              <w:left w:val="single" w:color="auto" w:sz="6" w:space="0"/>
              <w:bottom w:val="single" w:color="auto" w:sz="6" w:space="0"/>
              <w:right w:val="single" w:color="auto" w:sz="12" w:space="0"/>
            </w:tcBorders>
            <w:vAlign w:val="center"/>
          </w:tcPr>
          <w:p w14:paraId="5DEBFAA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w:t>
            </w:r>
          </w:p>
        </w:tc>
      </w:tr>
      <w:tr w14:paraId="2C75BE09">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6055457E">
            <w:pPr>
              <w:widowControl w:val="0"/>
              <w:adjustRightInd w:val="0"/>
              <w:spacing w:line="600" w:lineRule="exact"/>
              <w:jc w:val="center"/>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2</w:t>
            </w:r>
            <w:r>
              <w:rPr>
                <w:rFonts w:hint="eastAsia" w:ascii="宋体" w:hAnsi="宋体" w:cs="宋体"/>
                <w:color w:val="auto"/>
                <w:spacing w:val="6"/>
                <w:kern w:val="2"/>
                <w:sz w:val="24"/>
                <w:szCs w:val="24"/>
                <w:lang w:val="en-US" w:eastAsia="zh-CN"/>
              </w:rPr>
              <w:t>1</w:t>
            </w:r>
          </w:p>
        </w:tc>
        <w:tc>
          <w:tcPr>
            <w:tcW w:w="2640" w:type="dxa"/>
            <w:tcBorders>
              <w:top w:val="single" w:color="auto" w:sz="6" w:space="0"/>
              <w:left w:val="single" w:color="auto" w:sz="6" w:space="0"/>
              <w:bottom w:val="single" w:color="auto" w:sz="6" w:space="0"/>
              <w:right w:val="single" w:color="auto" w:sz="6" w:space="0"/>
            </w:tcBorders>
            <w:vAlign w:val="center"/>
          </w:tcPr>
          <w:p w14:paraId="3E224446">
            <w:pPr>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近年完成的类似项目的业绩年份要求</w:t>
            </w:r>
          </w:p>
        </w:tc>
        <w:tc>
          <w:tcPr>
            <w:tcW w:w="6405" w:type="dxa"/>
            <w:tcBorders>
              <w:top w:val="single" w:color="auto" w:sz="6" w:space="0"/>
              <w:left w:val="single" w:color="auto" w:sz="6" w:space="0"/>
              <w:bottom w:val="single" w:color="auto" w:sz="6" w:space="0"/>
              <w:right w:val="single" w:color="auto" w:sz="12" w:space="0"/>
            </w:tcBorders>
            <w:vAlign w:val="center"/>
          </w:tcPr>
          <w:p w14:paraId="3DB34C5A">
            <w:pPr>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年01月01日以来完成类似项目</w:t>
            </w:r>
          </w:p>
        </w:tc>
      </w:tr>
      <w:tr w14:paraId="49C3A010">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09405072">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23</w:t>
            </w:r>
          </w:p>
        </w:tc>
        <w:tc>
          <w:tcPr>
            <w:tcW w:w="2640" w:type="dxa"/>
            <w:tcBorders>
              <w:top w:val="single" w:color="auto" w:sz="6" w:space="0"/>
              <w:left w:val="single" w:color="auto" w:sz="6" w:space="0"/>
              <w:bottom w:val="single" w:color="auto" w:sz="6" w:space="0"/>
              <w:right w:val="single" w:color="auto" w:sz="6" w:space="0"/>
            </w:tcBorders>
            <w:vAlign w:val="center"/>
          </w:tcPr>
          <w:p w14:paraId="7E410F19">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3050245">
            <w:pPr>
              <w:spacing w:line="380" w:lineRule="exact"/>
              <w:jc w:val="left"/>
              <w:rPr>
                <w:rFonts w:hint="eastAsia" w:ascii="宋体" w:hAnsi="宋体" w:eastAsia="宋体" w:cs="宋体"/>
                <w:color w:val="E54C5E" w:themeColor="accent6"/>
                <w:kern w:val="0"/>
                <w:sz w:val="21"/>
                <w:szCs w:val="21"/>
                <w:highlight w:val="none"/>
                <w:lang w:eastAsia="zh-CN"/>
                <w14:textFill>
                  <w14:solidFill>
                    <w14:schemeClr w14:val="accent6"/>
                  </w14:solidFill>
                </w14:textFill>
              </w:rPr>
            </w:pPr>
            <w:bookmarkStart w:id="20" w:name="OLE_LINK49"/>
            <w:bookmarkStart w:id="21" w:name="OLE_LINK48"/>
            <w:bookmarkStart w:id="22" w:name="OLE_LINK47"/>
            <w:r>
              <w:rPr>
                <w:rFonts w:hint="eastAsia" w:cs="宋体" w:asciiTheme="minorEastAsia" w:hAnsiTheme="minorEastAsia" w:eastAsiaTheme="minorEastAsia"/>
                <w:sz w:val="24"/>
                <w:szCs w:val="24"/>
              </w:rPr>
              <w:t>在磋商截止时间前5日</w:t>
            </w:r>
            <w:bookmarkEnd w:id="20"/>
            <w:bookmarkEnd w:id="21"/>
            <w:bookmarkEnd w:id="22"/>
          </w:p>
        </w:tc>
      </w:tr>
      <w:tr w14:paraId="425136BD">
        <w:tblPrEx>
          <w:tblCellMar>
            <w:top w:w="0" w:type="dxa"/>
            <w:left w:w="108" w:type="dxa"/>
            <w:bottom w:w="0" w:type="dxa"/>
            <w:right w:w="108" w:type="dxa"/>
          </w:tblCellMar>
        </w:tblPrEx>
        <w:trPr>
          <w:trHeight w:val="525" w:hRule="atLeast"/>
        </w:trPr>
        <w:tc>
          <w:tcPr>
            <w:tcW w:w="765" w:type="dxa"/>
            <w:tcBorders>
              <w:top w:val="single" w:color="auto" w:sz="6" w:space="0"/>
              <w:left w:val="single" w:color="auto" w:sz="12" w:space="0"/>
              <w:bottom w:val="single" w:color="auto" w:sz="6" w:space="0"/>
              <w:right w:val="single" w:color="auto" w:sz="6" w:space="0"/>
            </w:tcBorders>
            <w:vAlign w:val="center"/>
          </w:tcPr>
          <w:p w14:paraId="2288B635">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24</w:t>
            </w:r>
          </w:p>
        </w:tc>
        <w:tc>
          <w:tcPr>
            <w:tcW w:w="2640" w:type="dxa"/>
            <w:tcBorders>
              <w:top w:val="single" w:color="auto" w:sz="6" w:space="0"/>
              <w:left w:val="single" w:color="auto" w:sz="6" w:space="0"/>
              <w:bottom w:val="single" w:color="auto" w:sz="6" w:space="0"/>
              <w:right w:val="single" w:color="auto" w:sz="6" w:space="0"/>
            </w:tcBorders>
            <w:vAlign w:val="center"/>
          </w:tcPr>
          <w:p w14:paraId="7D320602">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sz w:val="24"/>
                <w:szCs w:val="24"/>
              </w:rPr>
              <w:t>采购人书面澄清的时间</w:t>
            </w:r>
          </w:p>
        </w:tc>
        <w:tc>
          <w:tcPr>
            <w:tcW w:w="6405" w:type="dxa"/>
            <w:tcBorders>
              <w:top w:val="single" w:color="auto" w:sz="6" w:space="0"/>
              <w:left w:val="single" w:color="auto" w:sz="6" w:space="0"/>
              <w:bottom w:val="single" w:color="auto" w:sz="6" w:space="0"/>
              <w:right w:val="single" w:color="auto" w:sz="12" w:space="0"/>
            </w:tcBorders>
            <w:vAlign w:val="center"/>
          </w:tcPr>
          <w:p w14:paraId="4023B12C">
            <w:pPr>
              <w:spacing w:line="380" w:lineRule="exact"/>
              <w:jc w:val="left"/>
              <w:rPr>
                <w:rFonts w:hint="eastAsia" w:ascii="宋体" w:hAnsi="宋体" w:eastAsia="宋体" w:cs="宋体"/>
                <w:color w:val="E54C5E" w:themeColor="accent6"/>
                <w:kern w:val="0"/>
                <w:sz w:val="21"/>
                <w:szCs w:val="21"/>
                <w:highlight w:val="none"/>
                <w:lang w:eastAsia="zh-CN"/>
                <w14:textFill>
                  <w14:solidFill>
                    <w14:schemeClr w14:val="accent6"/>
                  </w14:solidFill>
                </w14:textFill>
              </w:rPr>
            </w:pPr>
            <w:r>
              <w:rPr>
                <w:rFonts w:hint="eastAsia" w:cs="宋体" w:asciiTheme="minorEastAsia" w:hAnsiTheme="minorEastAsia" w:eastAsiaTheme="minorEastAsia"/>
                <w:sz w:val="24"/>
                <w:szCs w:val="24"/>
              </w:rPr>
              <w:t>在磋商截止时间前5日</w:t>
            </w:r>
          </w:p>
        </w:tc>
      </w:tr>
      <w:tr w14:paraId="2D4C3E32">
        <w:tblPrEx>
          <w:tblCellMar>
            <w:top w:w="0" w:type="dxa"/>
            <w:left w:w="108" w:type="dxa"/>
            <w:bottom w:w="0" w:type="dxa"/>
            <w:right w:w="108" w:type="dxa"/>
          </w:tblCellMar>
        </w:tblPrEx>
        <w:trPr>
          <w:trHeight w:val="420" w:hRule="atLeast"/>
        </w:trPr>
        <w:tc>
          <w:tcPr>
            <w:tcW w:w="765" w:type="dxa"/>
            <w:tcBorders>
              <w:top w:val="single" w:color="auto" w:sz="6" w:space="0"/>
              <w:left w:val="single" w:color="auto" w:sz="12" w:space="0"/>
              <w:bottom w:val="single" w:color="auto" w:sz="6" w:space="0"/>
              <w:right w:val="single" w:color="auto" w:sz="6" w:space="0"/>
            </w:tcBorders>
            <w:vAlign w:val="center"/>
          </w:tcPr>
          <w:p w14:paraId="70AE2A3E">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25</w:t>
            </w:r>
          </w:p>
        </w:tc>
        <w:tc>
          <w:tcPr>
            <w:tcW w:w="2640" w:type="dxa"/>
            <w:tcBorders>
              <w:top w:val="single" w:color="auto" w:sz="6" w:space="0"/>
              <w:left w:val="single" w:color="auto" w:sz="6" w:space="0"/>
              <w:bottom w:val="single" w:color="auto" w:sz="6" w:space="0"/>
              <w:right w:val="single" w:color="auto" w:sz="6" w:space="0"/>
            </w:tcBorders>
            <w:vAlign w:val="center"/>
          </w:tcPr>
          <w:p w14:paraId="1E0484C0">
            <w:pPr>
              <w:spacing w:line="380" w:lineRule="exact"/>
              <w:jc w:val="left"/>
              <w:rPr>
                <w:rFonts w:hint="eastAsia" w:cs="宋体" w:asciiTheme="minorEastAsia" w:hAnsiTheme="minorEastAsia" w:eastAsiaTheme="minorEastAsia"/>
                <w:color w:val="auto"/>
                <w:sz w:val="24"/>
                <w:szCs w:val="24"/>
              </w:rPr>
            </w:pPr>
            <w:r>
              <w:rPr>
                <w:rFonts w:hint="eastAsia" w:ascii="宋体" w:hAnsi="宋体" w:eastAsia="宋体" w:cs="宋体"/>
                <w:color w:val="auto"/>
                <w:kern w:val="0"/>
                <w:sz w:val="21"/>
                <w:szCs w:val="21"/>
                <w:highlight w:val="none"/>
              </w:rPr>
              <w:t>磋商文件递交截止时间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CEC1DCD">
            <w:pPr>
              <w:spacing w:line="38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lang w:eastAsia="zh-CN"/>
              </w:rPr>
              <w:t>日08时40分</w:t>
            </w:r>
          </w:p>
        </w:tc>
      </w:tr>
      <w:tr w14:paraId="60B7229D">
        <w:tblPrEx>
          <w:tblCellMar>
            <w:top w:w="0" w:type="dxa"/>
            <w:left w:w="108" w:type="dxa"/>
            <w:bottom w:w="0" w:type="dxa"/>
            <w:right w:w="108" w:type="dxa"/>
          </w:tblCellMar>
        </w:tblPrEx>
        <w:trPr>
          <w:trHeight w:val="580" w:hRule="atLeast"/>
        </w:trPr>
        <w:tc>
          <w:tcPr>
            <w:tcW w:w="765" w:type="dxa"/>
            <w:tcBorders>
              <w:top w:val="single" w:color="auto" w:sz="6" w:space="0"/>
              <w:left w:val="single" w:color="auto" w:sz="12" w:space="0"/>
              <w:bottom w:val="single" w:color="auto" w:sz="6" w:space="0"/>
              <w:right w:val="single" w:color="auto" w:sz="6" w:space="0"/>
            </w:tcBorders>
            <w:vAlign w:val="center"/>
          </w:tcPr>
          <w:p w14:paraId="469B79C6">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26</w:t>
            </w:r>
          </w:p>
        </w:tc>
        <w:tc>
          <w:tcPr>
            <w:tcW w:w="2640" w:type="dxa"/>
            <w:tcBorders>
              <w:top w:val="single" w:color="auto" w:sz="6" w:space="0"/>
              <w:left w:val="single" w:color="auto" w:sz="6" w:space="0"/>
              <w:bottom w:val="single" w:color="auto" w:sz="6" w:space="0"/>
              <w:right w:val="single" w:color="auto" w:sz="6" w:space="0"/>
            </w:tcBorders>
            <w:vAlign w:val="center"/>
          </w:tcPr>
          <w:p w14:paraId="69886F2B">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405" w:type="dxa"/>
            <w:tcBorders>
              <w:top w:val="single" w:color="auto" w:sz="6" w:space="0"/>
              <w:left w:val="single" w:color="auto" w:sz="6" w:space="0"/>
              <w:bottom w:val="single" w:color="auto" w:sz="6" w:space="0"/>
              <w:right w:val="single" w:color="auto" w:sz="12" w:space="0"/>
            </w:tcBorders>
            <w:vAlign w:val="center"/>
          </w:tcPr>
          <w:p w14:paraId="31129111">
            <w:pPr>
              <w:spacing w:line="380" w:lineRule="exact"/>
              <w:jc w:val="left"/>
              <w:rPr>
                <w:rFonts w:hint="eastAsia" w:ascii="宋体" w:hAnsi="宋体" w:eastAsia="宋体" w:cs="宋体"/>
                <w:color w:val="E54C5E" w:themeColor="accent6"/>
                <w:kern w:val="0"/>
                <w:sz w:val="21"/>
                <w:szCs w:val="21"/>
                <w:highlight w:val="none"/>
                <w:lang w:eastAsia="zh-CN"/>
                <w14:textFill>
                  <w14:solidFill>
                    <w14:schemeClr w14:val="accent6"/>
                  </w14:solidFill>
                </w14:textFill>
              </w:rPr>
            </w:pPr>
            <w:r>
              <w:rPr>
                <w:rFonts w:hint="eastAsia" w:asciiTheme="minorEastAsia" w:hAnsiTheme="minorEastAsia" w:eastAsiaTheme="minorEastAsia"/>
                <w:sz w:val="24"/>
                <w:szCs w:val="24"/>
              </w:rPr>
              <w:t>收到澄清后24小时内（已发出时间为准）</w:t>
            </w:r>
          </w:p>
        </w:tc>
      </w:tr>
      <w:tr w14:paraId="391F9667">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06E3D66">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27</w:t>
            </w:r>
          </w:p>
        </w:tc>
        <w:tc>
          <w:tcPr>
            <w:tcW w:w="2640" w:type="dxa"/>
            <w:tcBorders>
              <w:top w:val="single" w:color="auto" w:sz="6" w:space="0"/>
              <w:left w:val="single" w:color="auto" w:sz="6" w:space="0"/>
              <w:bottom w:val="single" w:color="auto" w:sz="6" w:space="0"/>
              <w:right w:val="single" w:color="auto" w:sz="6" w:space="0"/>
            </w:tcBorders>
            <w:vAlign w:val="center"/>
          </w:tcPr>
          <w:p w14:paraId="66055925">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405" w:type="dxa"/>
            <w:tcBorders>
              <w:top w:val="single" w:color="auto" w:sz="6" w:space="0"/>
              <w:left w:val="single" w:color="auto" w:sz="6" w:space="0"/>
              <w:bottom w:val="single" w:color="auto" w:sz="6" w:space="0"/>
              <w:right w:val="single" w:color="auto" w:sz="12" w:space="0"/>
            </w:tcBorders>
            <w:vAlign w:val="center"/>
          </w:tcPr>
          <w:p w14:paraId="27653E11">
            <w:pPr>
              <w:spacing w:line="38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sz w:val="24"/>
                <w:szCs w:val="24"/>
              </w:rPr>
              <w:t>收到澄清后24小时内（已发出时间为准）</w:t>
            </w:r>
          </w:p>
        </w:tc>
      </w:tr>
      <w:tr w14:paraId="094ECA91">
        <w:tblPrEx>
          <w:tblCellMar>
            <w:top w:w="0" w:type="dxa"/>
            <w:left w:w="108" w:type="dxa"/>
            <w:bottom w:w="0" w:type="dxa"/>
            <w:right w:w="108" w:type="dxa"/>
          </w:tblCellMar>
        </w:tblPrEx>
        <w:trPr>
          <w:trHeight w:val="552" w:hRule="atLeast"/>
        </w:trPr>
        <w:tc>
          <w:tcPr>
            <w:tcW w:w="765" w:type="dxa"/>
            <w:tcBorders>
              <w:top w:val="single" w:color="auto" w:sz="6" w:space="0"/>
              <w:left w:val="single" w:color="auto" w:sz="12" w:space="0"/>
              <w:bottom w:val="single" w:color="auto" w:sz="6" w:space="0"/>
              <w:right w:val="single" w:color="auto" w:sz="6" w:space="0"/>
            </w:tcBorders>
            <w:vAlign w:val="center"/>
          </w:tcPr>
          <w:p w14:paraId="42EB7D8C">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28</w:t>
            </w:r>
          </w:p>
        </w:tc>
        <w:tc>
          <w:tcPr>
            <w:tcW w:w="2640" w:type="dxa"/>
            <w:tcBorders>
              <w:top w:val="single" w:color="auto" w:sz="6" w:space="0"/>
              <w:left w:val="single" w:color="auto" w:sz="6" w:space="0"/>
              <w:bottom w:val="single" w:color="auto" w:sz="6" w:space="0"/>
              <w:right w:val="single" w:color="auto" w:sz="6" w:space="0"/>
            </w:tcBorders>
            <w:vAlign w:val="center"/>
          </w:tcPr>
          <w:p w14:paraId="5348A77D">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投标文件是否退还</w:t>
            </w:r>
          </w:p>
        </w:tc>
        <w:tc>
          <w:tcPr>
            <w:tcW w:w="6405" w:type="dxa"/>
            <w:tcBorders>
              <w:top w:val="single" w:color="auto" w:sz="6" w:space="0"/>
              <w:left w:val="single" w:color="auto" w:sz="6" w:space="0"/>
              <w:bottom w:val="single" w:color="auto" w:sz="6" w:space="0"/>
              <w:right w:val="single" w:color="auto" w:sz="12" w:space="0"/>
            </w:tcBorders>
            <w:vAlign w:val="center"/>
          </w:tcPr>
          <w:p w14:paraId="188791E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w:t>
            </w:r>
          </w:p>
        </w:tc>
      </w:tr>
      <w:tr w14:paraId="7474A852">
        <w:tblPrEx>
          <w:tblCellMar>
            <w:top w:w="0" w:type="dxa"/>
            <w:left w:w="108" w:type="dxa"/>
            <w:bottom w:w="0" w:type="dxa"/>
            <w:right w:w="108" w:type="dxa"/>
          </w:tblCellMar>
        </w:tblPrEx>
        <w:trPr>
          <w:trHeight w:val="490" w:hRule="atLeast"/>
        </w:trPr>
        <w:tc>
          <w:tcPr>
            <w:tcW w:w="765" w:type="dxa"/>
            <w:tcBorders>
              <w:top w:val="single" w:color="auto" w:sz="6" w:space="0"/>
              <w:left w:val="single" w:color="auto" w:sz="12" w:space="0"/>
              <w:bottom w:val="single" w:color="auto" w:sz="6" w:space="0"/>
              <w:right w:val="single" w:color="auto" w:sz="6" w:space="0"/>
            </w:tcBorders>
            <w:vAlign w:val="center"/>
          </w:tcPr>
          <w:p w14:paraId="2281BB5D">
            <w:pPr>
              <w:widowControl w:val="0"/>
              <w:adjustRightInd w:val="0"/>
              <w:spacing w:line="600" w:lineRule="exact"/>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2</w:t>
            </w:r>
            <w:r>
              <w:rPr>
                <w:rFonts w:hint="eastAsia" w:ascii="宋体" w:hAnsi="宋体" w:cs="宋体"/>
                <w:spacing w:val="6"/>
                <w:kern w:val="2"/>
                <w:sz w:val="24"/>
                <w:szCs w:val="24"/>
                <w:lang w:val="en-US" w:eastAsia="zh-CN"/>
              </w:rPr>
              <w:t>9</w:t>
            </w:r>
          </w:p>
        </w:tc>
        <w:tc>
          <w:tcPr>
            <w:tcW w:w="2640" w:type="dxa"/>
            <w:tcBorders>
              <w:top w:val="single" w:color="auto" w:sz="6" w:space="0"/>
              <w:left w:val="single" w:color="auto" w:sz="6" w:space="0"/>
              <w:bottom w:val="single" w:color="auto" w:sz="6" w:space="0"/>
              <w:right w:val="single" w:color="auto" w:sz="6" w:space="0"/>
            </w:tcBorders>
            <w:vAlign w:val="center"/>
          </w:tcPr>
          <w:p w14:paraId="543B23C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是否允许递交备选投标方案</w:t>
            </w:r>
          </w:p>
        </w:tc>
        <w:tc>
          <w:tcPr>
            <w:tcW w:w="6405" w:type="dxa"/>
            <w:tcBorders>
              <w:top w:val="single" w:color="auto" w:sz="6" w:space="0"/>
              <w:left w:val="single" w:color="auto" w:sz="6" w:space="0"/>
              <w:bottom w:val="single" w:color="auto" w:sz="6" w:space="0"/>
              <w:right w:val="single" w:color="auto" w:sz="12" w:space="0"/>
            </w:tcBorders>
            <w:vAlign w:val="center"/>
          </w:tcPr>
          <w:p w14:paraId="1C0CA13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不允许</w:t>
            </w:r>
          </w:p>
        </w:tc>
      </w:tr>
      <w:tr w14:paraId="0C6BF20E">
        <w:tblPrEx>
          <w:tblCellMar>
            <w:top w:w="0" w:type="dxa"/>
            <w:left w:w="108" w:type="dxa"/>
            <w:bottom w:w="0" w:type="dxa"/>
            <w:right w:w="108" w:type="dxa"/>
          </w:tblCellMar>
        </w:tblPrEx>
        <w:trPr>
          <w:trHeight w:val="300" w:hRule="atLeast"/>
        </w:trPr>
        <w:tc>
          <w:tcPr>
            <w:tcW w:w="765" w:type="dxa"/>
            <w:tcBorders>
              <w:top w:val="single" w:color="auto" w:sz="6" w:space="0"/>
              <w:left w:val="single" w:color="auto" w:sz="12" w:space="0"/>
              <w:bottom w:val="single" w:color="auto" w:sz="6" w:space="0"/>
              <w:right w:val="single" w:color="auto" w:sz="6" w:space="0"/>
            </w:tcBorders>
            <w:vAlign w:val="center"/>
          </w:tcPr>
          <w:p w14:paraId="1ACC360C">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30</w:t>
            </w:r>
          </w:p>
        </w:tc>
        <w:tc>
          <w:tcPr>
            <w:tcW w:w="2640" w:type="dxa"/>
            <w:tcBorders>
              <w:top w:val="single" w:color="auto" w:sz="6" w:space="0"/>
              <w:left w:val="single" w:color="auto" w:sz="6" w:space="0"/>
              <w:bottom w:val="single" w:color="auto" w:sz="6" w:space="0"/>
              <w:right w:val="single" w:color="auto" w:sz="6" w:space="0"/>
            </w:tcBorders>
            <w:vAlign w:val="center"/>
          </w:tcPr>
          <w:p w14:paraId="461B50B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竞争性磋商有效期</w:t>
            </w:r>
          </w:p>
        </w:tc>
        <w:tc>
          <w:tcPr>
            <w:tcW w:w="6405" w:type="dxa"/>
            <w:tcBorders>
              <w:top w:val="single" w:color="auto" w:sz="6" w:space="0"/>
              <w:left w:val="single" w:color="auto" w:sz="6" w:space="0"/>
              <w:bottom w:val="single" w:color="auto" w:sz="6" w:space="0"/>
              <w:right w:val="single" w:color="auto" w:sz="12" w:space="0"/>
            </w:tcBorders>
            <w:vAlign w:val="center"/>
          </w:tcPr>
          <w:p w14:paraId="583BA9F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60日历天(指本次项目递交响应性文件截止之日起)</w:t>
            </w:r>
          </w:p>
        </w:tc>
      </w:tr>
      <w:tr w14:paraId="0F4AFE61">
        <w:tblPrEx>
          <w:tblCellMar>
            <w:top w:w="0" w:type="dxa"/>
            <w:left w:w="108" w:type="dxa"/>
            <w:bottom w:w="0" w:type="dxa"/>
            <w:right w:w="108" w:type="dxa"/>
          </w:tblCellMar>
        </w:tblPrEx>
        <w:trPr>
          <w:trHeight w:val="615" w:hRule="atLeast"/>
        </w:trPr>
        <w:tc>
          <w:tcPr>
            <w:tcW w:w="765" w:type="dxa"/>
            <w:tcBorders>
              <w:top w:val="single" w:color="auto" w:sz="6" w:space="0"/>
              <w:left w:val="single" w:color="auto" w:sz="12" w:space="0"/>
              <w:bottom w:val="single" w:color="auto" w:sz="6" w:space="0"/>
              <w:right w:val="single" w:color="auto" w:sz="6" w:space="0"/>
            </w:tcBorders>
            <w:vAlign w:val="center"/>
          </w:tcPr>
          <w:p w14:paraId="087BD9EC">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31</w:t>
            </w:r>
          </w:p>
        </w:tc>
        <w:tc>
          <w:tcPr>
            <w:tcW w:w="2640" w:type="dxa"/>
            <w:tcBorders>
              <w:top w:val="single" w:color="auto" w:sz="6" w:space="0"/>
              <w:left w:val="single" w:color="auto" w:sz="6" w:space="0"/>
              <w:bottom w:val="single" w:color="auto" w:sz="6" w:space="0"/>
              <w:right w:val="single" w:color="auto" w:sz="6" w:space="0"/>
            </w:tcBorders>
            <w:vAlign w:val="center"/>
          </w:tcPr>
          <w:p w14:paraId="7F5D353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竞争性磋商响应文件上传</w:t>
            </w:r>
          </w:p>
        </w:tc>
        <w:tc>
          <w:tcPr>
            <w:tcW w:w="6405" w:type="dxa"/>
            <w:tcBorders>
              <w:top w:val="single" w:color="auto" w:sz="6" w:space="0"/>
              <w:left w:val="single" w:color="auto" w:sz="6" w:space="0"/>
              <w:bottom w:val="single" w:color="auto" w:sz="6" w:space="0"/>
              <w:right w:val="single" w:color="auto" w:sz="12" w:space="0"/>
            </w:tcBorders>
            <w:vAlign w:val="center"/>
          </w:tcPr>
          <w:p w14:paraId="279E9B4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用CA在电子平台上传电子投标文件</w:t>
            </w:r>
          </w:p>
        </w:tc>
      </w:tr>
      <w:tr w14:paraId="7BF5CB99">
        <w:tblPrEx>
          <w:tblCellMar>
            <w:top w:w="0" w:type="dxa"/>
            <w:left w:w="108" w:type="dxa"/>
            <w:bottom w:w="0" w:type="dxa"/>
            <w:right w:w="108" w:type="dxa"/>
          </w:tblCellMar>
        </w:tblPrEx>
        <w:trPr>
          <w:trHeight w:val="736" w:hRule="atLeast"/>
        </w:trPr>
        <w:tc>
          <w:tcPr>
            <w:tcW w:w="765" w:type="dxa"/>
            <w:tcBorders>
              <w:top w:val="single" w:color="auto" w:sz="6" w:space="0"/>
              <w:left w:val="single" w:color="auto" w:sz="12" w:space="0"/>
              <w:bottom w:val="single" w:color="auto" w:sz="6" w:space="0"/>
              <w:right w:val="single" w:color="auto" w:sz="6" w:space="0"/>
            </w:tcBorders>
            <w:vAlign w:val="center"/>
          </w:tcPr>
          <w:p w14:paraId="0117173B">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32</w:t>
            </w:r>
          </w:p>
        </w:tc>
        <w:tc>
          <w:tcPr>
            <w:tcW w:w="2640" w:type="dxa"/>
            <w:tcBorders>
              <w:top w:val="single" w:color="auto" w:sz="6" w:space="0"/>
              <w:left w:val="single" w:color="auto" w:sz="6" w:space="0"/>
              <w:bottom w:val="single" w:color="auto" w:sz="6" w:space="0"/>
              <w:right w:val="single" w:color="auto" w:sz="6" w:space="0"/>
            </w:tcBorders>
            <w:vAlign w:val="center"/>
          </w:tcPr>
          <w:p w14:paraId="0B2D335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磋商小组的组建</w:t>
            </w:r>
          </w:p>
        </w:tc>
        <w:tc>
          <w:tcPr>
            <w:tcW w:w="6405" w:type="dxa"/>
            <w:tcBorders>
              <w:top w:val="single" w:color="auto" w:sz="6" w:space="0"/>
              <w:left w:val="single" w:color="auto" w:sz="6" w:space="0"/>
              <w:bottom w:val="single" w:color="auto" w:sz="6" w:space="0"/>
              <w:right w:val="single" w:color="auto" w:sz="12" w:space="0"/>
            </w:tcBorders>
            <w:vAlign w:val="center"/>
          </w:tcPr>
          <w:p w14:paraId="30A2167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磋商小组成员为3人，采购人代表1人，其余技术</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经济类专家2人。评标专家确定方式：</w:t>
            </w:r>
            <w:r>
              <w:rPr>
                <w:rFonts w:hint="eastAsia" w:ascii="宋体" w:hAnsi="宋体" w:cs="宋体"/>
                <w:color w:val="000000" w:themeColor="text1"/>
                <w:kern w:val="0"/>
                <w:sz w:val="21"/>
                <w:szCs w:val="21"/>
                <w:highlight w:val="none"/>
                <w:lang w:eastAsia="zh-CN"/>
                <w14:textFill>
                  <w14:solidFill>
                    <w14:schemeClr w14:val="tx1"/>
                  </w14:solidFill>
                </w14:textFill>
              </w:rPr>
              <w:t>从相关</w:t>
            </w:r>
            <w:r>
              <w:rPr>
                <w:rFonts w:hint="eastAsia" w:ascii="宋体" w:hAnsi="宋体" w:eastAsia="宋体" w:cs="宋体"/>
                <w:color w:val="000000" w:themeColor="text1"/>
                <w:kern w:val="0"/>
                <w:sz w:val="21"/>
                <w:szCs w:val="21"/>
                <w:highlight w:val="none"/>
                <w14:textFill>
                  <w14:solidFill>
                    <w14:schemeClr w14:val="tx1"/>
                  </w14:solidFill>
                </w14:textFill>
              </w:rPr>
              <w:t>评标专家库随机抽取</w:t>
            </w:r>
          </w:p>
        </w:tc>
      </w:tr>
      <w:tr w14:paraId="00246D69">
        <w:tblPrEx>
          <w:tblCellMar>
            <w:top w:w="0" w:type="dxa"/>
            <w:left w:w="108" w:type="dxa"/>
            <w:bottom w:w="0" w:type="dxa"/>
            <w:right w:w="108" w:type="dxa"/>
          </w:tblCellMar>
        </w:tblPrEx>
        <w:trPr>
          <w:trHeight w:val="520" w:hRule="atLeast"/>
        </w:trPr>
        <w:tc>
          <w:tcPr>
            <w:tcW w:w="765" w:type="dxa"/>
            <w:tcBorders>
              <w:top w:val="single" w:color="auto" w:sz="6" w:space="0"/>
              <w:left w:val="single" w:color="auto" w:sz="12" w:space="0"/>
              <w:bottom w:val="single" w:color="auto" w:sz="6" w:space="0"/>
              <w:right w:val="single" w:color="auto" w:sz="6" w:space="0"/>
            </w:tcBorders>
            <w:vAlign w:val="center"/>
          </w:tcPr>
          <w:p w14:paraId="2B851E78">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33</w:t>
            </w:r>
          </w:p>
        </w:tc>
        <w:tc>
          <w:tcPr>
            <w:tcW w:w="2640" w:type="dxa"/>
            <w:tcBorders>
              <w:top w:val="single" w:color="auto" w:sz="6" w:space="0"/>
              <w:left w:val="single" w:color="auto" w:sz="6" w:space="0"/>
              <w:bottom w:val="single" w:color="auto" w:sz="6" w:space="0"/>
              <w:right w:val="single" w:color="auto" w:sz="6" w:space="0"/>
            </w:tcBorders>
            <w:vAlign w:val="center"/>
          </w:tcPr>
          <w:p w14:paraId="5E2259F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是否授权磋商小组确定中标人</w:t>
            </w:r>
          </w:p>
        </w:tc>
        <w:tc>
          <w:tcPr>
            <w:tcW w:w="6405" w:type="dxa"/>
            <w:tcBorders>
              <w:top w:val="single" w:color="auto" w:sz="6" w:space="0"/>
              <w:left w:val="single" w:color="auto" w:sz="6" w:space="0"/>
              <w:bottom w:val="single" w:color="auto" w:sz="6" w:space="0"/>
              <w:right w:val="single" w:color="auto" w:sz="12" w:space="0"/>
            </w:tcBorders>
            <w:vAlign w:val="center"/>
          </w:tcPr>
          <w:p w14:paraId="25B1DE6A">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否，磋商小组推选三名成交候选人</w:t>
            </w:r>
          </w:p>
        </w:tc>
      </w:tr>
      <w:tr w14:paraId="74320F54">
        <w:tblPrEx>
          <w:tblCellMar>
            <w:top w:w="0" w:type="dxa"/>
            <w:left w:w="108" w:type="dxa"/>
            <w:bottom w:w="0" w:type="dxa"/>
            <w:right w:w="108" w:type="dxa"/>
          </w:tblCellMar>
        </w:tblPrEx>
        <w:trPr>
          <w:trHeight w:val="1670" w:hRule="atLeast"/>
        </w:trPr>
        <w:tc>
          <w:tcPr>
            <w:tcW w:w="765" w:type="dxa"/>
            <w:tcBorders>
              <w:top w:val="single" w:color="auto" w:sz="6" w:space="0"/>
              <w:left w:val="single" w:color="auto" w:sz="12" w:space="0"/>
              <w:bottom w:val="single" w:color="auto" w:sz="6" w:space="0"/>
              <w:right w:val="single" w:color="auto" w:sz="6" w:space="0"/>
            </w:tcBorders>
            <w:vAlign w:val="center"/>
          </w:tcPr>
          <w:p w14:paraId="13554628">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34</w:t>
            </w:r>
          </w:p>
        </w:tc>
        <w:tc>
          <w:tcPr>
            <w:tcW w:w="2640" w:type="dxa"/>
            <w:tcBorders>
              <w:top w:val="single" w:color="auto" w:sz="6" w:space="0"/>
              <w:left w:val="single" w:color="auto" w:sz="6" w:space="0"/>
              <w:bottom w:val="single" w:color="auto" w:sz="6" w:space="0"/>
              <w:right w:val="single" w:color="auto" w:sz="6" w:space="0"/>
            </w:tcBorders>
            <w:vAlign w:val="center"/>
          </w:tcPr>
          <w:p w14:paraId="238E49FF">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评标标准及方法</w:t>
            </w:r>
          </w:p>
        </w:tc>
        <w:tc>
          <w:tcPr>
            <w:tcW w:w="6405" w:type="dxa"/>
            <w:tcBorders>
              <w:top w:val="single" w:color="auto" w:sz="6" w:space="0"/>
              <w:left w:val="single" w:color="auto" w:sz="6" w:space="0"/>
              <w:bottom w:val="single" w:color="auto" w:sz="6" w:space="0"/>
              <w:right w:val="single" w:color="auto" w:sz="12" w:space="0"/>
            </w:tcBorders>
            <w:vAlign w:val="center"/>
          </w:tcPr>
          <w:p w14:paraId="16B4F950">
            <w:pPr>
              <w:spacing w:line="3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2E9D7531">
        <w:tblPrEx>
          <w:tblCellMar>
            <w:top w:w="0" w:type="dxa"/>
            <w:left w:w="108" w:type="dxa"/>
            <w:bottom w:w="0" w:type="dxa"/>
            <w:right w:w="108" w:type="dxa"/>
          </w:tblCellMar>
        </w:tblPrEx>
        <w:trPr>
          <w:trHeight w:val="435" w:hRule="atLeast"/>
        </w:trPr>
        <w:tc>
          <w:tcPr>
            <w:tcW w:w="765" w:type="dxa"/>
            <w:tcBorders>
              <w:top w:val="single" w:color="auto" w:sz="6" w:space="0"/>
              <w:left w:val="single" w:color="auto" w:sz="12" w:space="0"/>
              <w:bottom w:val="single" w:color="auto" w:sz="6" w:space="0"/>
              <w:right w:val="single" w:color="auto" w:sz="6" w:space="0"/>
            </w:tcBorders>
            <w:vAlign w:val="center"/>
          </w:tcPr>
          <w:p w14:paraId="6DF4EAA8">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35</w:t>
            </w:r>
          </w:p>
        </w:tc>
        <w:tc>
          <w:tcPr>
            <w:tcW w:w="2640" w:type="dxa"/>
            <w:tcBorders>
              <w:top w:val="single" w:color="auto" w:sz="6" w:space="0"/>
              <w:left w:val="single" w:color="auto" w:sz="6" w:space="0"/>
              <w:bottom w:val="single" w:color="auto" w:sz="6" w:space="0"/>
              <w:right w:val="single" w:color="auto" w:sz="6" w:space="0"/>
            </w:tcBorders>
            <w:vAlign w:val="center"/>
          </w:tcPr>
          <w:p w14:paraId="7A36F4F3">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w:t>
            </w:r>
          </w:p>
        </w:tc>
        <w:tc>
          <w:tcPr>
            <w:tcW w:w="6405" w:type="dxa"/>
            <w:tcBorders>
              <w:top w:val="single" w:color="auto" w:sz="6" w:space="0"/>
              <w:left w:val="single" w:color="auto" w:sz="6" w:space="0"/>
              <w:bottom w:val="single" w:color="auto" w:sz="6" w:space="0"/>
              <w:right w:val="single" w:color="auto" w:sz="12" w:space="0"/>
            </w:tcBorders>
            <w:vAlign w:val="center"/>
          </w:tcPr>
          <w:p w14:paraId="1074B87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p>
        </w:tc>
      </w:tr>
      <w:tr w14:paraId="6AAD3BB7">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5E07DD36">
            <w:pPr>
              <w:widowControl w:val="0"/>
              <w:adjustRightInd w:val="0"/>
              <w:spacing w:line="600" w:lineRule="exact"/>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6</w:t>
            </w:r>
          </w:p>
        </w:tc>
        <w:tc>
          <w:tcPr>
            <w:tcW w:w="2640" w:type="dxa"/>
            <w:tcBorders>
              <w:top w:val="single" w:color="auto" w:sz="6" w:space="0"/>
              <w:left w:val="single" w:color="auto" w:sz="6" w:space="0"/>
              <w:bottom w:val="single" w:color="auto" w:sz="6" w:space="0"/>
              <w:right w:val="single" w:color="auto" w:sz="6" w:space="0"/>
            </w:tcBorders>
            <w:vAlign w:val="center"/>
          </w:tcPr>
          <w:p w14:paraId="67E85D6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发布公告媒介</w:t>
            </w:r>
          </w:p>
        </w:tc>
        <w:tc>
          <w:tcPr>
            <w:tcW w:w="6405" w:type="dxa"/>
            <w:tcBorders>
              <w:top w:val="single" w:color="auto" w:sz="6" w:space="0"/>
              <w:left w:val="single" w:color="auto" w:sz="6" w:space="0"/>
              <w:bottom w:val="single" w:color="auto" w:sz="6" w:space="0"/>
              <w:right w:val="single" w:color="auto" w:sz="12" w:space="0"/>
            </w:tcBorders>
            <w:vAlign w:val="center"/>
          </w:tcPr>
          <w:p w14:paraId="618699A2">
            <w:pPr>
              <w:spacing w:line="380" w:lineRule="exact"/>
              <w:jc w:val="left"/>
              <w:rPr>
                <w:rFonts w:hint="eastAsia" w:ascii="宋体" w:hAnsi="宋体" w:eastAsia="宋体" w:cs="宋体"/>
                <w:color w:val="4874CB" w:themeColor="accent1"/>
                <w:kern w:val="0"/>
                <w:sz w:val="21"/>
                <w:szCs w:val="21"/>
                <w:highlight w:val="none"/>
                <w14:textFill>
                  <w14:solidFill>
                    <w14:schemeClr w14:val="accent1"/>
                  </w14:solidFill>
                </w14:textFill>
              </w:rPr>
            </w:pPr>
            <w:r>
              <w:rPr>
                <w:rFonts w:hint="eastAsia" w:ascii="宋体" w:hAnsi="宋体" w:eastAsia="宋体" w:cs="宋体"/>
                <w:kern w:val="0"/>
                <w:sz w:val="21"/>
                <w:szCs w:val="21"/>
                <w:highlight w:val="none"/>
              </w:rPr>
              <w:t>同时在</w:t>
            </w:r>
            <w:r>
              <w:rPr>
                <w:rFonts w:hint="eastAsia" w:ascii="宋体" w:hAnsi="宋体" w:eastAsia="宋体" w:cs="宋体"/>
                <w:kern w:val="0"/>
                <w:sz w:val="21"/>
                <w:szCs w:val="21"/>
                <w:highlight w:val="none"/>
                <w:lang w:eastAsia="zh-CN"/>
              </w:rPr>
              <w:t>《中国采购与招标网》、《河南省政府采购网》、《三门峡市公共资源交易中心网》</w:t>
            </w:r>
            <w:r>
              <w:rPr>
                <w:rFonts w:hint="eastAsia" w:ascii="宋体" w:hAnsi="宋体" w:eastAsia="宋体" w:cs="宋体"/>
                <w:kern w:val="0"/>
                <w:sz w:val="21"/>
                <w:szCs w:val="21"/>
                <w:highlight w:val="none"/>
              </w:rPr>
              <w:t>上发布</w:t>
            </w:r>
          </w:p>
        </w:tc>
      </w:tr>
      <w:tr w14:paraId="33DC5570">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7E885BB9">
            <w:pPr>
              <w:widowControl w:val="0"/>
              <w:adjustRightInd w:val="0"/>
              <w:spacing w:line="600" w:lineRule="exact"/>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 xml:space="preserve"> 3</w:t>
            </w:r>
            <w:r>
              <w:rPr>
                <w:rFonts w:hint="eastAsia" w:ascii="宋体" w:hAnsi="宋体" w:cs="宋体"/>
                <w:spacing w:val="6"/>
                <w:kern w:val="2"/>
                <w:sz w:val="24"/>
                <w:szCs w:val="24"/>
                <w:lang w:val="en-US" w:eastAsia="zh-CN"/>
              </w:rPr>
              <w:t>7</w:t>
            </w:r>
          </w:p>
        </w:tc>
        <w:tc>
          <w:tcPr>
            <w:tcW w:w="2640" w:type="dxa"/>
            <w:tcBorders>
              <w:top w:val="single" w:color="auto" w:sz="6" w:space="0"/>
              <w:left w:val="single" w:color="auto" w:sz="6" w:space="0"/>
              <w:bottom w:val="single" w:color="auto" w:sz="6" w:space="0"/>
              <w:right w:val="single" w:color="auto" w:sz="6" w:space="0"/>
            </w:tcBorders>
            <w:vAlign w:val="center"/>
          </w:tcPr>
          <w:p w14:paraId="2757F9E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w:t>
            </w:r>
          </w:p>
        </w:tc>
        <w:tc>
          <w:tcPr>
            <w:tcW w:w="6405" w:type="dxa"/>
            <w:tcBorders>
              <w:top w:val="single" w:color="auto" w:sz="6" w:space="0"/>
              <w:left w:val="single" w:color="auto" w:sz="6" w:space="0"/>
              <w:bottom w:val="single" w:color="auto" w:sz="6" w:space="0"/>
              <w:right w:val="single" w:color="auto" w:sz="12" w:space="0"/>
            </w:tcBorders>
            <w:vAlign w:val="center"/>
          </w:tcPr>
          <w:p w14:paraId="3CF760B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按照工程进度付款</w:t>
            </w:r>
            <w:r>
              <w:rPr>
                <w:rFonts w:hint="eastAsia" w:ascii="宋体" w:hAnsi="宋体" w:eastAsia="宋体" w:cs="宋体"/>
                <w:color w:val="auto"/>
                <w:kern w:val="0"/>
                <w:sz w:val="21"/>
                <w:szCs w:val="21"/>
                <w:highlight w:val="none"/>
                <w:lang w:eastAsia="zh-CN"/>
              </w:rPr>
              <w:t>，项目进场</w:t>
            </w:r>
            <w:r>
              <w:rPr>
                <w:rFonts w:hint="eastAsia" w:ascii="宋体" w:hAnsi="宋体" w:eastAsia="宋体" w:cs="宋体"/>
                <w:color w:val="auto"/>
                <w:kern w:val="0"/>
                <w:sz w:val="21"/>
                <w:szCs w:val="21"/>
                <w:highlight w:val="none"/>
              </w:rPr>
              <w:t>支付合同价款的</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工程竣工验收合格后支付到合同价款的80%，提交完整结算资料后，审计完成后累计支付到审定金额的97%。质量保证金为工程造价的3%，工程通过验收后12个月无缺陷责任期满后支付。质量保证金不计算利息。</w:t>
            </w:r>
          </w:p>
        </w:tc>
      </w:tr>
      <w:tr w14:paraId="02870A9C">
        <w:tblPrEx>
          <w:tblCellMar>
            <w:top w:w="0" w:type="dxa"/>
            <w:left w:w="108" w:type="dxa"/>
            <w:bottom w:w="0" w:type="dxa"/>
            <w:right w:w="108" w:type="dxa"/>
          </w:tblCellMar>
        </w:tblPrEx>
        <w:trPr>
          <w:trHeight w:val="489" w:hRule="atLeast"/>
        </w:trPr>
        <w:tc>
          <w:tcPr>
            <w:tcW w:w="765" w:type="dxa"/>
            <w:tcBorders>
              <w:top w:val="single" w:color="auto" w:sz="6" w:space="0"/>
              <w:left w:val="single" w:color="auto" w:sz="12" w:space="0"/>
              <w:bottom w:val="single" w:color="auto" w:sz="6" w:space="0"/>
              <w:right w:val="single" w:color="auto" w:sz="6" w:space="0"/>
            </w:tcBorders>
            <w:vAlign w:val="center"/>
          </w:tcPr>
          <w:p w14:paraId="47A0EEE5">
            <w:pPr>
              <w:widowControl w:val="0"/>
              <w:adjustRightInd w:val="0"/>
              <w:spacing w:line="600" w:lineRule="exact"/>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8</w:t>
            </w:r>
          </w:p>
        </w:tc>
        <w:tc>
          <w:tcPr>
            <w:tcW w:w="2640" w:type="dxa"/>
            <w:tcBorders>
              <w:top w:val="single" w:color="auto" w:sz="6" w:space="0"/>
              <w:left w:val="single" w:color="auto" w:sz="6" w:space="0"/>
              <w:bottom w:val="single" w:color="auto" w:sz="6" w:space="0"/>
              <w:right w:val="single" w:color="auto" w:sz="6" w:space="0"/>
            </w:tcBorders>
            <w:vAlign w:val="center"/>
          </w:tcPr>
          <w:p w14:paraId="41C900B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其他事项</w:t>
            </w:r>
          </w:p>
        </w:tc>
        <w:tc>
          <w:tcPr>
            <w:tcW w:w="6405" w:type="dxa"/>
            <w:tcBorders>
              <w:top w:val="single" w:color="auto" w:sz="6" w:space="0"/>
              <w:left w:val="single" w:color="auto" w:sz="6" w:space="0"/>
              <w:bottom w:val="single" w:color="auto" w:sz="6" w:space="0"/>
              <w:right w:val="single" w:color="auto" w:sz="12" w:space="0"/>
            </w:tcBorders>
            <w:vAlign w:val="center"/>
          </w:tcPr>
          <w:p w14:paraId="35712C6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1.电子化响应文件应在投标截止时间前成功上传至三门峡市公共资源电子化交易系统。至投标截止时间止，仍未上传成功的电子化响应文件，将不予接受</w:t>
            </w:r>
          </w:p>
          <w:p w14:paraId="015977C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2.中标方领取通知书时，</w:t>
            </w:r>
            <w:r>
              <w:rPr>
                <w:rFonts w:hint="eastAsia" w:ascii="宋体" w:hAnsi="宋体" w:eastAsia="宋体" w:cs="宋体"/>
                <w:kern w:val="0"/>
                <w:sz w:val="21"/>
                <w:szCs w:val="21"/>
                <w:highlight w:val="none"/>
                <w:lang w:eastAsia="zh-CN"/>
              </w:rPr>
              <w:t>须提供与上传电子版内容一致的纸质版响应文件三份</w:t>
            </w:r>
            <w:r>
              <w:rPr>
                <w:rFonts w:hint="eastAsia" w:ascii="宋体" w:hAnsi="宋体" w:eastAsia="宋体" w:cs="宋体"/>
                <w:kern w:val="0"/>
                <w:sz w:val="21"/>
                <w:szCs w:val="21"/>
                <w:highlight w:val="none"/>
              </w:rPr>
              <w:t>，不得采用活页夹形式</w:t>
            </w:r>
          </w:p>
        </w:tc>
      </w:tr>
      <w:tr w14:paraId="1FB863F5">
        <w:tblPrEx>
          <w:tblCellMar>
            <w:top w:w="0" w:type="dxa"/>
            <w:left w:w="108" w:type="dxa"/>
            <w:bottom w:w="0" w:type="dxa"/>
            <w:right w:w="108" w:type="dxa"/>
          </w:tblCellMar>
        </w:tblPrEx>
        <w:trPr>
          <w:trHeight w:val="807" w:hRule="atLeast"/>
        </w:trPr>
        <w:tc>
          <w:tcPr>
            <w:tcW w:w="765" w:type="dxa"/>
            <w:tcBorders>
              <w:top w:val="single" w:color="auto" w:sz="6" w:space="0"/>
              <w:left w:val="single" w:color="auto" w:sz="12" w:space="0"/>
              <w:bottom w:val="single" w:color="auto" w:sz="6" w:space="0"/>
              <w:right w:val="single" w:color="auto" w:sz="6" w:space="0"/>
            </w:tcBorders>
            <w:vAlign w:val="center"/>
          </w:tcPr>
          <w:p w14:paraId="20ED0AE7">
            <w:pPr>
              <w:widowControl w:val="0"/>
              <w:adjustRightInd w:val="0"/>
              <w:spacing w:line="600" w:lineRule="exact"/>
              <w:jc w:val="center"/>
              <w:rPr>
                <w:rFonts w:hint="eastAsia" w:ascii="宋体" w:hAnsi="宋体" w:eastAsia="宋体" w:cs="宋体"/>
                <w:spacing w:val="6"/>
                <w:kern w:val="2"/>
                <w:sz w:val="24"/>
                <w:szCs w:val="24"/>
                <w:lang w:val="en-US" w:eastAsia="zh-CN"/>
              </w:rPr>
            </w:pPr>
            <w:r>
              <w:rPr>
                <w:rFonts w:hint="eastAsia" w:ascii="宋体" w:hAnsi="宋体" w:cs="宋体"/>
                <w:spacing w:val="6"/>
                <w:kern w:val="2"/>
                <w:sz w:val="24"/>
                <w:szCs w:val="24"/>
              </w:rPr>
              <w:t>3</w:t>
            </w:r>
            <w:r>
              <w:rPr>
                <w:rFonts w:hint="eastAsia" w:ascii="宋体" w:hAnsi="宋体" w:cs="宋体"/>
                <w:spacing w:val="6"/>
                <w:kern w:val="2"/>
                <w:sz w:val="24"/>
                <w:szCs w:val="24"/>
                <w:lang w:val="en-US" w:eastAsia="zh-CN"/>
              </w:rPr>
              <w:t>9</w:t>
            </w:r>
          </w:p>
          <w:p w14:paraId="521C4F94">
            <w:pPr>
              <w:pStyle w:val="18"/>
              <w:ind w:left="400" w:firstLine="400"/>
            </w:pPr>
          </w:p>
        </w:tc>
        <w:tc>
          <w:tcPr>
            <w:tcW w:w="2640" w:type="dxa"/>
            <w:tcBorders>
              <w:top w:val="single" w:color="auto" w:sz="6" w:space="0"/>
              <w:left w:val="single" w:color="auto" w:sz="6" w:space="0"/>
              <w:bottom w:val="single" w:color="auto" w:sz="6" w:space="0"/>
              <w:right w:val="single" w:color="auto" w:sz="6" w:space="0"/>
            </w:tcBorders>
            <w:vAlign w:val="center"/>
          </w:tcPr>
          <w:p w14:paraId="2FFBB4D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代理服务费</w:t>
            </w:r>
          </w:p>
        </w:tc>
        <w:tc>
          <w:tcPr>
            <w:tcW w:w="6405" w:type="dxa"/>
            <w:tcBorders>
              <w:top w:val="single" w:color="auto" w:sz="6" w:space="0"/>
              <w:left w:val="single" w:color="auto" w:sz="6" w:space="0"/>
              <w:bottom w:val="single" w:color="auto" w:sz="6" w:space="0"/>
              <w:right w:val="single" w:color="auto" w:sz="12" w:space="0"/>
            </w:tcBorders>
            <w:vAlign w:val="center"/>
          </w:tcPr>
          <w:p w14:paraId="7AB68DB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招标代理服务收费参照豫招协[2023]002号河南省招标投标协会关于印发《河南省招标代理服务收费指导意见》规定的收费标准收取中标服务费。由成交人领取中标通知书时</w:t>
            </w:r>
            <w:r>
              <w:rPr>
                <w:rFonts w:hint="eastAsia" w:ascii="宋体" w:hAnsi="宋体" w:cs="宋体"/>
                <w:kern w:val="0"/>
                <w:sz w:val="21"/>
                <w:szCs w:val="21"/>
                <w:highlight w:val="none"/>
                <w:lang w:eastAsia="zh-CN"/>
              </w:rPr>
              <w:t>一次性</w:t>
            </w:r>
            <w:r>
              <w:rPr>
                <w:rFonts w:hint="eastAsia" w:ascii="宋体" w:hAnsi="宋体" w:eastAsia="宋体" w:cs="宋体"/>
                <w:kern w:val="0"/>
                <w:sz w:val="21"/>
                <w:szCs w:val="21"/>
                <w:highlight w:val="none"/>
              </w:rPr>
              <w:t>支付。</w:t>
            </w:r>
          </w:p>
        </w:tc>
      </w:tr>
      <w:tr w14:paraId="5CA10445">
        <w:tblPrEx>
          <w:tblCellMar>
            <w:top w:w="0" w:type="dxa"/>
            <w:left w:w="108" w:type="dxa"/>
            <w:bottom w:w="0" w:type="dxa"/>
            <w:right w:w="108" w:type="dxa"/>
          </w:tblCellMar>
        </w:tblPrEx>
        <w:trPr>
          <w:trHeight w:val="522" w:hRule="atLeast"/>
        </w:trPr>
        <w:tc>
          <w:tcPr>
            <w:tcW w:w="765" w:type="dxa"/>
            <w:tcBorders>
              <w:top w:val="single" w:color="auto" w:sz="6" w:space="0"/>
              <w:left w:val="single" w:color="auto" w:sz="12" w:space="0"/>
              <w:bottom w:val="single" w:color="auto" w:sz="6" w:space="0"/>
              <w:right w:val="single" w:color="auto" w:sz="6" w:space="0"/>
            </w:tcBorders>
            <w:vAlign w:val="center"/>
          </w:tcPr>
          <w:p w14:paraId="7D489F46">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40</w:t>
            </w:r>
          </w:p>
        </w:tc>
        <w:tc>
          <w:tcPr>
            <w:tcW w:w="2640" w:type="dxa"/>
            <w:tcBorders>
              <w:top w:val="single" w:color="auto" w:sz="6" w:space="0"/>
              <w:left w:val="single" w:color="auto" w:sz="6" w:space="0"/>
              <w:bottom w:val="single" w:color="auto" w:sz="6" w:space="0"/>
              <w:right w:val="single" w:color="auto" w:sz="6" w:space="0"/>
            </w:tcBorders>
            <w:vAlign w:val="center"/>
          </w:tcPr>
          <w:p w14:paraId="633E840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采购合同签订</w:t>
            </w:r>
          </w:p>
        </w:tc>
        <w:tc>
          <w:tcPr>
            <w:tcW w:w="6405" w:type="dxa"/>
            <w:tcBorders>
              <w:top w:val="single" w:color="auto" w:sz="6" w:space="0"/>
              <w:left w:val="single" w:color="auto" w:sz="6" w:space="0"/>
              <w:bottom w:val="single" w:color="auto" w:sz="6" w:space="0"/>
              <w:right w:val="single" w:color="auto" w:sz="12" w:space="0"/>
            </w:tcBorders>
            <w:vAlign w:val="center"/>
          </w:tcPr>
          <w:p w14:paraId="2EC0D88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成交人应自成交通知书发出之日起</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个工作日内按照成交通知书和响应文件内容及要求签订合同。</w:t>
            </w:r>
          </w:p>
        </w:tc>
      </w:tr>
      <w:tr w14:paraId="06134A23">
        <w:tblPrEx>
          <w:tblCellMar>
            <w:top w:w="0" w:type="dxa"/>
            <w:left w:w="108" w:type="dxa"/>
            <w:bottom w:w="0" w:type="dxa"/>
            <w:right w:w="108" w:type="dxa"/>
          </w:tblCellMar>
        </w:tblPrEx>
        <w:trPr>
          <w:trHeight w:val="770" w:hRule="atLeast"/>
        </w:trPr>
        <w:tc>
          <w:tcPr>
            <w:tcW w:w="765" w:type="dxa"/>
            <w:tcBorders>
              <w:top w:val="single" w:color="auto" w:sz="6" w:space="0"/>
              <w:left w:val="single" w:color="auto" w:sz="12" w:space="0"/>
              <w:bottom w:val="single" w:color="auto" w:sz="12" w:space="0"/>
              <w:right w:val="single" w:color="auto" w:sz="6" w:space="0"/>
            </w:tcBorders>
            <w:vAlign w:val="center"/>
          </w:tcPr>
          <w:p w14:paraId="3F633E3A">
            <w:pPr>
              <w:widowControl w:val="0"/>
              <w:adjustRightInd w:val="0"/>
              <w:spacing w:line="600" w:lineRule="exact"/>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41</w:t>
            </w:r>
          </w:p>
        </w:tc>
        <w:tc>
          <w:tcPr>
            <w:tcW w:w="2640" w:type="dxa"/>
            <w:tcBorders>
              <w:top w:val="single" w:color="auto" w:sz="6" w:space="0"/>
              <w:left w:val="single" w:color="auto" w:sz="6" w:space="0"/>
              <w:bottom w:val="single" w:color="auto" w:sz="12" w:space="0"/>
              <w:right w:val="single" w:color="auto" w:sz="6" w:space="0"/>
            </w:tcBorders>
            <w:vAlign w:val="center"/>
          </w:tcPr>
          <w:p w14:paraId="3A97604B">
            <w:pPr>
              <w:widowControl w:val="0"/>
              <w:adjustRightInd w:val="0"/>
              <w:spacing w:line="600" w:lineRule="exact"/>
              <w:jc w:val="center"/>
              <w:rPr>
                <w:rFonts w:ascii="宋体" w:hAnsi="宋体" w:cs="宋体"/>
                <w:spacing w:val="6"/>
                <w:kern w:val="2"/>
                <w:sz w:val="24"/>
                <w:szCs w:val="24"/>
              </w:rPr>
            </w:pPr>
            <w:r>
              <w:rPr>
                <w:rFonts w:hint="eastAsia" w:ascii="宋体" w:hAnsi="宋体" w:eastAsia="宋体" w:cs="宋体"/>
                <w:spacing w:val="6"/>
                <w:sz w:val="24"/>
                <w:szCs w:val="24"/>
              </w:rPr>
              <w:t>电子化注意事项</w:t>
            </w:r>
          </w:p>
        </w:tc>
        <w:tc>
          <w:tcPr>
            <w:tcW w:w="6405" w:type="dxa"/>
            <w:tcBorders>
              <w:top w:val="single" w:color="auto" w:sz="6" w:space="0"/>
              <w:left w:val="single" w:color="auto" w:sz="6" w:space="0"/>
              <w:bottom w:val="single" w:color="auto" w:sz="12" w:space="0"/>
              <w:right w:val="single" w:color="auto" w:sz="12" w:space="0"/>
            </w:tcBorders>
            <w:vAlign w:val="center"/>
          </w:tcPr>
          <w:p w14:paraId="2F0C840C">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本项目为电子化、无纸化交易项目，投标文件是投标人（以下简称“投标人”）通过中心投标文件制作系统制作，并经过电子签章和加密后生成的电子版投标文件。投标人投标时，将不再接受任何纸质文件资料。</w:t>
            </w:r>
          </w:p>
          <w:p w14:paraId="502E67E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电子化投标文件具体制作文件请点击https://download.bqpoint.com/download/downloaddetail.html?SourceFrom=Ztb&amp;ZtbSoftXiaQuCode=1532&amp;ZtbSoftType=tballinclusive进行下载。</w:t>
            </w:r>
          </w:p>
          <w:p w14:paraId="1688601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温馨提示：本项目为电子化、无纸化交易项目，为保证您能投标成功，请需仔细阅读以下条款。</w:t>
            </w:r>
          </w:p>
          <w:p w14:paraId="64B8384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一、电子化投标</w:t>
            </w:r>
          </w:p>
          <w:p w14:paraId="446DBEE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（一）电子化投标文件的签章</w:t>
            </w:r>
          </w:p>
          <w:p w14:paraId="2990BF89">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1、投标人在生成电子化投标文件后，应对电子化投标文件进行签章，未进行签章的视为无效投标。</w:t>
            </w:r>
          </w:p>
          <w:p w14:paraId="7D99920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p w14:paraId="2F8DD4E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（二）电子化投标文件的格式及上传投标</w:t>
            </w:r>
          </w:p>
          <w:p w14:paraId="194DFC1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5E8CBFD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61C14FF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电子化投标文件应在投标截止时间前成功上传至三门峡市公共资源电子化交易系统。至投标截止时间止，仍未上传成功的电子化投标文件将不予接收。</w:t>
            </w:r>
          </w:p>
          <w:p w14:paraId="0E972528">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270C736">
            <w:pPr>
              <w:spacing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技术联系电话：400 998 0000、0398-3117871</w:t>
            </w:r>
          </w:p>
          <w:p w14:paraId="5272076D">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（三）电子化项目开标、解密、唱标、评标</w:t>
            </w:r>
          </w:p>
          <w:p w14:paraId="1F8F2D20">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 ）,在线准时参加开标活动并进行投标文件解密等</w:t>
            </w:r>
          </w:p>
          <w:p w14:paraId="50B9444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6F8BF4F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3、电子化投标文件解密异常的处理</w:t>
            </w:r>
          </w:p>
          <w:p w14:paraId="4D00273A">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如出现投标人的电子投标文件无法解密等异常情况，投标人应及时致电中介服务机构说明。投标文件异常，按以下步骤进行处理：</w:t>
            </w:r>
          </w:p>
          <w:p w14:paraId="1357BE28">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（1）首先由技术人员进行问题排查。</w:t>
            </w:r>
          </w:p>
          <w:p w14:paraId="3E9E937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（2）经技术人员排查后，是投标人文件自身问题导致投标文件无法解密的，该投标文件将不予接收、解密和唱标。开标会议继续进行。</w:t>
            </w:r>
          </w:p>
          <w:p w14:paraId="710163D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1C532C7">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4、待所有投标人投标文件解密完成后，由中介服务机构操作，对所有已解密投标文件进行唱标。</w:t>
            </w:r>
          </w:p>
          <w:p w14:paraId="5D057FBB">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投标人应保证在开标期间电话、电脑、网络能够正常工作，投标人因停电、电脑病毒、网络堵塞等原因，未在规定的解密时间内对投标文件进行解密的，其投标文件不予接收、唱标。</w:t>
            </w:r>
          </w:p>
          <w:p w14:paraId="0F40B8C2">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投标人未在规定时间内提出质疑的，视为认可唱标内容。</w:t>
            </w:r>
          </w:p>
          <w:p w14:paraId="44C8C5AD">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505DC74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7、如评标委员会对需要回复的投标人在规定时间内（30分钟内）通过电子化交易系统未收到回复的，视为投标人放弃回复，评标委员会将自行对需要回复的内容进行认定。</w:t>
            </w:r>
          </w:p>
          <w:p w14:paraId="5249A3D6">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二、相关证书原件的提交</w:t>
            </w:r>
          </w:p>
          <w:p w14:paraId="44463245">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本项目实行资格后审，招标文件中要求投标人提交相关资料原件的，投标人需将原件扫描件制作到电子投标文件中，同时投标人要完善主体库，但不作为评标依据。评标委员会对原件的核验工作按以下条款进行：</w:t>
            </w:r>
          </w:p>
          <w:p w14:paraId="3C3D9591">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评标时，评委应以投标文件中原件扫描件为准且必须内容齐全、真实有效、清晰可辨，同时投标人应完善主体信息库中本项目投标资料，其内容真实性由投标人自行承担。规定时间外上传或更改的信息不作为评标依据。评标时不接受投标人所提交的任何原件。</w:t>
            </w:r>
          </w:p>
          <w:p w14:paraId="7229EA8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在项目开标时间起至评标结束至，主体库将处于锁定状态。如连续投报多个项目，主体库锁定时间也将延长，请投标人合理安排资料上传时间，尽可能早的将所有项目资料上传至三门峡市公共资源交易投标人（供应商）主体库。</w:t>
            </w:r>
          </w:p>
          <w:p w14:paraId="5F64EF5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具体操作详见《三门峡市公共资源交易投标人（供应商）主体信息库操作手册》。</w:t>
            </w:r>
          </w:p>
          <w:p w14:paraId="27C3714E">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（二）项目评标结果公示时，将同时公示中标候选人主体库信息，接受社会监督。</w:t>
            </w:r>
          </w:p>
          <w:p w14:paraId="08EFB064">
            <w:pPr>
              <w:spacing w:line="38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（三）投标人需应仔细阅读操作手册，保证上传内容齐全，真实有效，原件扫描件清晰可辨。因投标人上传原因导致应得分项而未得分或资格审查不合格等情况的，由投标人自行承担责任。</w:t>
            </w:r>
          </w:p>
          <w:p w14:paraId="57D37493">
            <w:pPr>
              <w:tabs>
                <w:tab w:val="left" w:pos="9720"/>
              </w:tabs>
              <w:autoSpaceDE w:val="0"/>
              <w:autoSpaceDN w:val="0"/>
              <w:adjustRightInd w:val="0"/>
              <w:spacing w:line="360" w:lineRule="exact"/>
              <w:ind w:right="-34" w:rightChars="-17"/>
              <w:rPr>
                <w:rFonts w:ascii="宋体" w:hAnsi="宋体"/>
                <w:kern w:val="2"/>
                <w:sz w:val="24"/>
                <w:szCs w:val="24"/>
              </w:rPr>
            </w:pPr>
            <w:r>
              <w:rPr>
                <w:rFonts w:hint="eastAsia" w:ascii="宋体" w:hAnsi="宋体" w:eastAsia="宋体" w:cs="宋体"/>
                <w:kern w:val="0"/>
                <w:sz w:val="21"/>
                <w:szCs w:val="21"/>
                <w:highlight w:val="none"/>
              </w:rPr>
              <w:t>提示：本项目为电子化、无纸化交易项目，开标时不再接受任何纸质资料，为保证您能投标成功，请需仔细阅读以上条款。</w:t>
            </w:r>
          </w:p>
        </w:tc>
      </w:tr>
    </w:tbl>
    <w:p w14:paraId="102B2684">
      <w:pPr>
        <w:keepNext/>
        <w:keepLines/>
        <w:widowControl w:val="0"/>
        <w:wordWrap w:val="0"/>
        <w:spacing w:line="360" w:lineRule="auto"/>
        <w:ind w:firstLine="482" w:firstLineChars="200"/>
        <w:jc w:val="center"/>
        <w:outlineLvl w:val="1"/>
        <w:rPr>
          <w:rFonts w:ascii="宋体" w:hAnsi="宋体"/>
          <w:b/>
          <w:sz w:val="24"/>
          <w:szCs w:val="24"/>
        </w:rPr>
      </w:pPr>
      <w:bookmarkStart w:id="23" w:name="_Toc23754"/>
      <w:bookmarkStart w:id="24" w:name="_Toc12657"/>
      <w:r>
        <w:rPr>
          <w:rFonts w:hint="eastAsia" w:ascii="宋体" w:hAnsi="宋体" w:cs="宋体"/>
          <w:b/>
          <w:sz w:val="24"/>
          <w:szCs w:val="24"/>
        </w:rPr>
        <w:t>一、说明</w:t>
      </w:r>
      <w:bookmarkEnd w:id="23"/>
      <w:bookmarkEnd w:id="24"/>
    </w:p>
    <w:p w14:paraId="789EA7B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5" w:name="_Toc32268"/>
      <w:bookmarkStart w:id="26" w:name="_Toc19964"/>
      <w:r>
        <w:rPr>
          <w:rFonts w:hint="eastAsia" w:ascii="宋体" w:hAnsi="宋体" w:cs="宋体"/>
          <w:spacing w:val="-3"/>
          <w:sz w:val="24"/>
          <w:szCs w:val="24"/>
        </w:rPr>
        <w:t>1.适用范围</w:t>
      </w:r>
      <w:bookmarkEnd w:id="25"/>
      <w:bookmarkEnd w:id="26"/>
    </w:p>
    <w:p w14:paraId="3A96A9DD">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本竞争性磋商文件仅适用于竞争性磋商公告中所叙述项目的相关采购。</w:t>
      </w:r>
    </w:p>
    <w:p w14:paraId="004443E6">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27" w:name="_Toc7846"/>
      <w:bookmarkStart w:id="28" w:name="_Toc30675"/>
      <w:r>
        <w:rPr>
          <w:rFonts w:hint="eastAsia" w:ascii="宋体" w:hAnsi="宋体" w:cs="宋体"/>
          <w:spacing w:val="-3"/>
          <w:sz w:val="24"/>
          <w:szCs w:val="24"/>
        </w:rPr>
        <w:t>2.定义</w:t>
      </w:r>
      <w:bookmarkEnd w:id="27"/>
      <w:bookmarkEnd w:id="28"/>
    </w:p>
    <w:p w14:paraId="254DBF71">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22F1740C">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22672CFA">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2.3 “供应商”系指响应采购、参加磋商竞争的法人或者其他组织。</w:t>
      </w:r>
    </w:p>
    <w:p w14:paraId="362266FE">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392DB0F6">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2C85A848">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30599933">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2.7 “竞争性磋商文件有效期”系指本次采购项目递交响应性文件截止之日起至合同签订之日止的期限。成交供应商的竞争性磋商文件有效期至合同完全履行止。</w:t>
      </w:r>
    </w:p>
    <w:p w14:paraId="234B7009">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2.8磋商范围、计划工期和质量要求</w:t>
      </w:r>
    </w:p>
    <w:p w14:paraId="3CE0A682">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2.8.1 磋商范围：见供应商须知前附表。</w:t>
      </w:r>
    </w:p>
    <w:p w14:paraId="01914453">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2.8.2 计划工期：见供应商须知前附表。</w:t>
      </w:r>
    </w:p>
    <w:p w14:paraId="34B522BB">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2.8.3 质量要求：见供应商须知前附表。</w:t>
      </w:r>
    </w:p>
    <w:p w14:paraId="00A330FB">
      <w:pPr>
        <w:widowControl w:val="0"/>
        <w:wordWrap w:val="0"/>
        <w:autoSpaceDE w:val="0"/>
        <w:autoSpaceDN w:val="0"/>
        <w:adjustRightInd w:val="0"/>
        <w:spacing w:line="360" w:lineRule="auto"/>
        <w:ind w:firstLine="468" w:firstLineChars="200"/>
        <w:jc w:val="both"/>
        <w:outlineLvl w:val="2"/>
        <w:rPr>
          <w:rFonts w:hint="eastAsia" w:ascii="宋体" w:hAnsi="宋体" w:cs="宋体"/>
          <w:color w:val="auto"/>
          <w:spacing w:val="-3"/>
          <w:sz w:val="24"/>
          <w:szCs w:val="24"/>
          <w:lang w:eastAsia="zh-CN"/>
        </w:rPr>
      </w:pPr>
      <w:bookmarkStart w:id="29" w:name="_Toc25077"/>
      <w:bookmarkStart w:id="30" w:name="_Toc23370"/>
      <w:r>
        <w:rPr>
          <w:rFonts w:hint="eastAsia" w:ascii="宋体" w:hAnsi="宋体" w:cs="宋体"/>
          <w:spacing w:val="-3"/>
          <w:sz w:val="24"/>
          <w:szCs w:val="24"/>
        </w:rPr>
        <w:t>3.资金来源</w:t>
      </w:r>
      <w:r>
        <w:rPr>
          <w:rFonts w:hint="eastAsia" w:ascii="宋体" w:hAnsi="宋体" w:cs="宋体"/>
          <w:color w:val="auto"/>
          <w:spacing w:val="-3"/>
          <w:sz w:val="24"/>
          <w:szCs w:val="24"/>
        </w:rPr>
        <w:t>：</w:t>
      </w:r>
      <w:bookmarkEnd w:id="29"/>
      <w:bookmarkStart w:id="31" w:name="_Toc16278"/>
      <w:r>
        <w:rPr>
          <w:rFonts w:hint="eastAsia" w:ascii="宋体" w:hAnsi="宋体" w:cs="宋体"/>
          <w:color w:val="auto"/>
          <w:spacing w:val="-3"/>
          <w:sz w:val="24"/>
          <w:szCs w:val="24"/>
          <w:lang w:eastAsia="zh-CN"/>
        </w:rPr>
        <w:t>财政资金</w:t>
      </w:r>
      <w:bookmarkEnd w:id="30"/>
      <w:bookmarkStart w:id="32" w:name="_Toc16943"/>
    </w:p>
    <w:p w14:paraId="2C31810F">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r>
        <w:rPr>
          <w:rFonts w:hint="eastAsia" w:ascii="宋体" w:hAnsi="宋体" w:cs="宋体"/>
          <w:color w:val="auto"/>
          <w:spacing w:val="-3"/>
          <w:sz w:val="24"/>
          <w:szCs w:val="24"/>
        </w:rPr>
        <w:t>4.供应商资格要求</w:t>
      </w:r>
      <w:bookmarkEnd w:id="32"/>
    </w:p>
    <w:p w14:paraId="189C0265">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3" w:name="_Toc3734"/>
      <w:r>
        <w:rPr>
          <w:rFonts w:hint="eastAsia" w:ascii="宋体" w:hAnsi="宋体" w:cs="宋体"/>
          <w:spacing w:val="-3"/>
          <w:sz w:val="24"/>
          <w:szCs w:val="24"/>
        </w:rPr>
        <w:t xml:space="preserve">4.1 </w:t>
      </w:r>
      <w:r>
        <w:rPr>
          <w:rFonts w:hint="eastAsia" w:ascii="宋体" w:hAnsi="宋体" w:cs="宋体"/>
          <w:spacing w:val="-3"/>
          <w:sz w:val="24"/>
          <w:szCs w:val="24"/>
          <w:lang w:eastAsia="zh-CN"/>
        </w:rPr>
        <w:t>供应商</w:t>
      </w:r>
      <w:r>
        <w:rPr>
          <w:rFonts w:hint="eastAsia" w:ascii="宋体" w:hAnsi="宋体" w:cs="宋体"/>
          <w:spacing w:val="-3"/>
          <w:sz w:val="24"/>
          <w:szCs w:val="24"/>
        </w:rPr>
        <w:t>应具备承担本工程施工的资质条件、能力</w:t>
      </w:r>
      <w:r>
        <w:rPr>
          <w:rFonts w:hint="eastAsia" w:ascii="宋体" w:hAnsi="宋体" w:cs="宋体"/>
          <w:spacing w:val="-3"/>
          <w:sz w:val="24"/>
          <w:szCs w:val="24"/>
          <w:lang w:eastAsia="zh-CN"/>
        </w:rPr>
        <w:t>，</w:t>
      </w:r>
      <w:r>
        <w:rPr>
          <w:rFonts w:hint="eastAsia" w:ascii="宋体" w:hAnsi="宋体" w:cs="宋体"/>
          <w:spacing w:val="-3"/>
          <w:sz w:val="24"/>
          <w:szCs w:val="24"/>
        </w:rPr>
        <w:t>具体详见供应商须知。</w:t>
      </w:r>
      <w:bookmarkEnd w:id="33"/>
    </w:p>
    <w:p w14:paraId="626A09A5">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4" w:name="_Toc18254"/>
      <w:r>
        <w:rPr>
          <w:rFonts w:hint="eastAsia" w:ascii="宋体" w:hAnsi="宋体" w:cs="宋体"/>
          <w:spacing w:val="-3"/>
          <w:sz w:val="24"/>
          <w:szCs w:val="24"/>
        </w:rPr>
        <w:t xml:space="preserve">4.2 </w:t>
      </w:r>
      <w:r>
        <w:rPr>
          <w:rFonts w:hint="eastAsia" w:ascii="宋体" w:hAnsi="宋体" w:cs="宋体"/>
          <w:spacing w:val="-3"/>
          <w:sz w:val="24"/>
          <w:szCs w:val="24"/>
          <w:lang w:eastAsia="zh-CN"/>
        </w:rPr>
        <w:t>供应商</w:t>
      </w:r>
      <w:r>
        <w:rPr>
          <w:rFonts w:hint="eastAsia" w:ascii="宋体" w:hAnsi="宋体" w:cs="宋体"/>
          <w:spacing w:val="-3"/>
          <w:sz w:val="24"/>
          <w:szCs w:val="24"/>
        </w:rPr>
        <w:t>不得存在下列情形之一：</w:t>
      </w:r>
      <w:bookmarkEnd w:id="34"/>
    </w:p>
    <w:p w14:paraId="2813A63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5" w:name="_Toc8143"/>
      <w:r>
        <w:rPr>
          <w:rFonts w:hint="eastAsia" w:ascii="宋体" w:hAnsi="宋体" w:cs="宋体"/>
          <w:spacing w:val="-3"/>
          <w:sz w:val="24"/>
          <w:szCs w:val="24"/>
        </w:rPr>
        <w:t>(l）为采购人不具有独立法人资格的附属机构（单位）；</w:t>
      </w:r>
      <w:bookmarkEnd w:id="35"/>
    </w:p>
    <w:p w14:paraId="08B63BAF">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6" w:name="_Toc14590"/>
      <w:r>
        <w:rPr>
          <w:rFonts w:hint="eastAsia" w:ascii="宋体" w:hAnsi="宋体" w:cs="宋体"/>
          <w:spacing w:val="-3"/>
          <w:sz w:val="24"/>
          <w:szCs w:val="24"/>
        </w:rPr>
        <w:t>(2）为本磋商项目前期准备提供设计或咨询服务，但设计施工总承包的除外；</w:t>
      </w:r>
      <w:bookmarkEnd w:id="36"/>
    </w:p>
    <w:p w14:paraId="0B192558">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7" w:name="_Toc17747"/>
      <w:r>
        <w:rPr>
          <w:rFonts w:hint="eastAsia" w:ascii="宋体" w:hAnsi="宋体" w:cs="宋体"/>
          <w:spacing w:val="-3"/>
          <w:sz w:val="24"/>
          <w:szCs w:val="24"/>
        </w:rPr>
        <w:t>(3）为本磋商项目的监理人；</w:t>
      </w:r>
      <w:bookmarkEnd w:id="37"/>
    </w:p>
    <w:p w14:paraId="171A62BA">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8" w:name="_Toc6365"/>
      <w:r>
        <w:rPr>
          <w:rFonts w:hint="eastAsia" w:ascii="宋体" w:hAnsi="宋体" w:cs="宋体"/>
          <w:spacing w:val="-3"/>
          <w:sz w:val="24"/>
          <w:szCs w:val="24"/>
        </w:rPr>
        <w:t>(4）为本磋商项目的代建人；</w:t>
      </w:r>
      <w:bookmarkEnd w:id="38"/>
    </w:p>
    <w:p w14:paraId="0F6369A2">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39" w:name="_Toc29715"/>
      <w:r>
        <w:rPr>
          <w:rFonts w:hint="eastAsia" w:ascii="宋体" w:hAnsi="宋体" w:cs="宋体"/>
          <w:spacing w:val="-3"/>
          <w:sz w:val="24"/>
          <w:szCs w:val="24"/>
        </w:rPr>
        <w:t>(5）为本磋商项目提供采购代理服务的；</w:t>
      </w:r>
      <w:bookmarkEnd w:id="39"/>
    </w:p>
    <w:p w14:paraId="4C13D752">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0" w:name="_Toc25251"/>
      <w:r>
        <w:rPr>
          <w:rFonts w:hint="eastAsia" w:ascii="宋体" w:hAnsi="宋体" w:cs="宋体"/>
          <w:spacing w:val="-3"/>
          <w:sz w:val="24"/>
          <w:szCs w:val="24"/>
        </w:rPr>
        <w:t>(6）与本磋商项目的监理人或代建人或采购代理机构同为一个法定代表人的；</w:t>
      </w:r>
      <w:bookmarkEnd w:id="40"/>
    </w:p>
    <w:p w14:paraId="2969EF26">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1" w:name="_Toc20813"/>
      <w:r>
        <w:rPr>
          <w:rFonts w:hint="eastAsia" w:ascii="宋体" w:hAnsi="宋体" w:cs="宋体"/>
          <w:spacing w:val="-3"/>
          <w:sz w:val="24"/>
          <w:szCs w:val="24"/>
        </w:rPr>
        <w:t>(7）与本磋商项目的监理人或代建人或采购代理机构相互控股或参股的；</w:t>
      </w:r>
      <w:bookmarkEnd w:id="41"/>
    </w:p>
    <w:p w14:paraId="2F9A8FA1">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2" w:name="_Toc25968"/>
      <w:r>
        <w:rPr>
          <w:rFonts w:hint="eastAsia" w:ascii="宋体" w:hAnsi="宋体" w:cs="宋体"/>
          <w:spacing w:val="-3"/>
          <w:sz w:val="24"/>
          <w:szCs w:val="24"/>
        </w:rPr>
        <w:t>(8）与本磋商项目的监理人或代建人或采购代理机构相互任职或工作的；</w:t>
      </w:r>
      <w:bookmarkEnd w:id="42"/>
    </w:p>
    <w:p w14:paraId="445B6DF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3" w:name="_Toc6931"/>
      <w:r>
        <w:rPr>
          <w:rFonts w:hint="eastAsia" w:ascii="宋体" w:hAnsi="宋体" w:cs="宋体"/>
          <w:spacing w:val="-3"/>
          <w:sz w:val="24"/>
          <w:szCs w:val="24"/>
        </w:rPr>
        <w:t>(9）被责令停业的；</w:t>
      </w:r>
      <w:bookmarkEnd w:id="43"/>
    </w:p>
    <w:p w14:paraId="71CF6040">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4" w:name="_Toc11449"/>
      <w:r>
        <w:rPr>
          <w:rFonts w:hint="eastAsia" w:ascii="宋体" w:hAnsi="宋体" w:cs="宋体"/>
          <w:spacing w:val="-3"/>
          <w:sz w:val="24"/>
          <w:szCs w:val="24"/>
        </w:rPr>
        <w:t>(10）被暂停或取消磋商资格的；</w:t>
      </w:r>
      <w:bookmarkEnd w:id="44"/>
    </w:p>
    <w:p w14:paraId="00C7E06C">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5" w:name="_Toc1541"/>
      <w:r>
        <w:rPr>
          <w:rFonts w:hint="eastAsia" w:ascii="宋体" w:hAnsi="宋体" w:cs="宋体"/>
          <w:spacing w:val="-3"/>
          <w:sz w:val="24"/>
          <w:szCs w:val="24"/>
        </w:rPr>
        <w:t>(11）财产被接管或冻结的；</w:t>
      </w:r>
      <w:bookmarkEnd w:id="45"/>
    </w:p>
    <w:p w14:paraId="476B68AD">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6" w:name="_Toc7576"/>
      <w:r>
        <w:rPr>
          <w:rFonts w:hint="eastAsia" w:ascii="宋体" w:hAnsi="宋体" w:cs="宋体"/>
          <w:spacing w:val="-3"/>
          <w:sz w:val="24"/>
          <w:szCs w:val="24"/>
        </w:rPr>
        <w:t>(12）在最近三年内有骗取成交或严重违约或重大质量问题的。</w:t>
      </w:r>
      <w:bookmarkEnd w:id="46"/>
    </w:p>
    <w:bookmarkEnd w:id="31"/>
    <w:p w14:paraId="4B27F8CA">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7" w:name="_Toc6584"/>
      <w:bookmarkStart w:id="48" w:name="_Toc16875"/>
      <w:r>
        <w:rPr>
          <w:rFonts w:hint="eastAsia" w:ascii="宋体" w:hAnsi="宋体" w:cs="宋体"/>
          <w:spacing w:val="-3"/>
          <w:sz w:val="24"/>
          <w:szCs w:val="24"/>
        </w:rPr>
        <w:t>5.磋商费用</w:t>
      </w:r>
      <w:bookmarkEnd w:id="47"/>
      <w:bookmarkEnd w:id="48"/>
    </w:p>
    <w:p w14:paraId="08BD919E">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37A45226">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49" w:name="_Toc13621"/>
      <w:bookmarkStart w:id="50" w:name="_Toc21374"/>
      <w:r>
        <w:rPr>
          <w:rFonts w:hint="eastAsia" w:ascii="宋体" w:hAnsi="宋体" w:cs="宋体"/>
          <w:spacing w:val="-3"/>
          <w:sz w:val="24"/>
          <w:szCs w:val="24"/>
        </w:rPr>
        <w:t>6.联合体参加磋商</w:t>
      </w:r>
      <w:bookmarkEnd w:id="49"/>
      <w:bookmarkEnd w:id="50"/>
    </w:p>
    <w:p w14:paraId="16265AD1">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3DA5F449">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1" w:name="_Toc7233"/>
      <w:bookmarkStart w:id="52" w:name="_Toc9234"/>
      <w:r>
        <w:rPr>
          <w:rFonts w:hint="eastAsia" w:ascii="宋体" w:hAnsi="宋体" w:cs="宋体"/>
          <w:spacing w:val="-3"/>
          <w:sz w:val="24"/>
          <w:szCs w:val="24"/>
        </w:rPr>
        <w:t>7.转包与分包</w:t>
      </w:r>
      <w:bookmarkEnd w:id="51"/>
      <w:bookmarkEnd w:id="52"/>
    </w:p>
    <w:p w14:paraId="3B5667E9">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7.1 本项目不允许采取转包方式履行合同。</w:t>
      </w:r>
    </w:p>
    <w:p w14:paraId="70DE2E30">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7.2 本项目不允许采取分包方式履行合同。</w:t>
      </w:r>
    </w:p>
    <w:p w14:paraId="7C1BAB11">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3" w:name="_Toc24476"/>
      <w:bookmarkStart w:id="54" w:name="_Toc21763"/>
      <w:r>
        <w:rPr>
          <w:rFonts w:hint="eastAsia" w:ascii="宋体" w:hAnsi="宋体" w:cs="宋体"/>
          <w:spacing w:val="-3"/>
          <w:sz w:val="24"/>
          <w:szCs w:val="24"/>
        </w:rPr>
        <w:t>8.特别说明：</w:t>
      </w:r>
      <w:bookmarkEnd w:id="53"/>
      <w:bookmarkEnd w:id="54"/>
    </w:p>
    <w:p w14:paraId="6A9F0701">
      <w:pPr>
        <w:widowControl w:val="0"/>
        <w:wordWrap w:val="0"/>
        <w:autoSpaceDE w:val="0"/>
        <w:autoSpaceDN w:val="0"/>
        <w:adjustRightInd w:val="0"/>
        <w:spacing w:line="360" w:lineRule="auto"/>
        <w:ind w:firstLine="468" w:firstLineChars="200"/>
        <w:jc w:val="both"/>
        <w:rPr>
          <w:rFonts w:ascii="宋体" w:hAnsi="宋体" w:cs="宋体"/>
          <w:color w:val="4874CB" w:themeColor="accent1"/>
          <w:spacing w:val="-3"/>
          <w:sz w:val="24"/>
          <w:szCs w:val="24"/>
          <w14:textFill>
            <w14:solidFill>
              <w14:schemeClr w14:val="accent1"/>
            </w14:solidFill>
          </w14:textFill>
        </w:rPr>
      </w:pPr>
      <w:r>
        <w:rPr>
          <w:rFonts w:hint="eastAsia" w:ascii="宋体" w:hAnsi="宋体" w:cs="宋体"/>
          <w:spacing w:val="-3"/>
          <w:sz w:val="24"/>
          <w:szCs w:val="24"/>
        </w:rPr>
        <w:t>8.1</w:t>
      </w:r>
      <w:r>
        <w:rPr>
          <w:rFonts w:hint="eastAsia" w:ascii="宋体" w:hAnsi="宋体" w:cs="宋体"/>
          <w:color w:val="000000" w:themeColor="text1"/>
          <w:spacing w:val="-3"/>
          <w:sz w:val="24"/>
          <w:szCs w:val="24"/>
          <w14:textFill>
            <w14:solidFill>
              <w14:schemeClr w14:val="tx1"/>
            </w14:solidFill>
          </w14:textFill>
        </w:rPr>
        <w:t xml:space="preserve"> 供应商参加磋商所使用的资格、信誉、荣誉、业绩与企业认证必须为本法人所拥有</w:t>
      </w:r>
      <w:r>
        <w:rPr>
          <w:rFonts w:hint="eastAsia" w:ascii="宋体" w:hAnsi="宋体" w:cs="宋体"/>
          <w:color w:val="4874CB" w:themeColor="accent1"/>
          <w:spacing w:val="-3"/>
          <w:sz w:val="24"/>
          <w:szCs w:val="24"/>
          <w14:textFill>
            <w14:solidFill>
              <w14:schemeClr w14:val="accent1"/>
            </w14:solidFill>
          </w14:textFill>
        </w:rPr>
        <w:t>。</w:t>
      </w:r>
    </w:p>
    <w:p w14:paraId="56A4F413">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49C0304A">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供应商在磋商活动中提供虚假材料或从事其他违法活动的,其响应无效，由相关部门查处。</w:t>
      </w:r>
    </w:p>
    <w:p w14:paraId="2A715FED">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5" w:name="_Toc11673"/>
      <w:bookmarkStart w:id="56" w:name="_Toc20927"/>
      <w:r>
        <w:rPr>
          <w:rFonts w:hint="eastAsia" w:ascii="宋体" w:hAnsi="宋体" w:cs="宋体"/>
          <w:spacing w:val="-3"/>
          <w:sz w:val="24"/>
          <w:szCs w:val="24"/>
        </w:rPr>
        <w:t>9.质疑和投诉</w:t>
      </w:r>
      <w:bookmarkEnd w:id="55"/>
      <w:bookmarkEnd w:id="56"/>
    </w:p>
    <w:p w14:paraId="3D7A83B5">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w:t>
      </w:r>
      <w:r>
        <w:rPr>
          <w:rFonts w:hint="eastAsia" w:ascii="宋体" w:hAnsi="宋体" w:cs="宋体"/>
          <w:spacing w:val="-3"/>
          <w:sz w:val="24"/>
          <w:szCs w:val="24"/>
          <w:lang w:eastAsia="zh-CN"/>
        </w:rPr>
        <w:t>以书面形式</w:t>
      </w:r>
      <w:r>
        <w:rPr>
          <w:rFonts w:hint="eastAsia" w:ascii="宋体" w:hAnsi="宋体" w:cs="宋体"/>
          <w:spacing w:val="-3"/>
          <w:sz w:val="24"/>
          <w:szCs w:val="24"/>
        </w:rPr>
        <w:t>向采购人或采购代理机构提出质疑。供应商对采购人或采购代理机构的质疑答复不满意或采购人或采购代理机构未在规定时间内作出答复的，可以在答复期满后15个工作日内向同级财政部门投诉。</w:t>
      </w:r>
    </w:p>
    <w:p w14:paraId="6AEE897C">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2D1749E">
      <w:pPr>
        <w:widowControl w:val="0"/>
        <w:wordWrap w:val="0"/>
        <w:autoSpaceDE w:val="0"/>
        <w:autoSpaceDN w:val="0"/>
        <w:adjustRightInd w:val="0"/>
        <w:spacing w:line="360" w:lineRule="auto"/>
        <w:ind w:firstLine="468" w:firstLineChars="200"/>
        <w:jc w:val="both"/>
        <w:outlineLvl w:val="2"/>
        <w:rPr>
          <w:rFonts w:ascii="宋体" w:hAnsi="宋体" w:cs="宋体"/>
          <w:spacing w:val="-3"/>
          <w:sz w:val="24"/>
          <w:szCs w:val="24"/>
        </w:rPr>
      </w:pPr>
      <w:bookmarkStart w:id="57" w:name="_Toc21617"/>
      <w:bookmarkStart w:id="58" w:name="_Toc26756"/>
      <w:r>
        <w:rPr>
          <w:rFonts w:hint="eastAsia" w:ascii="宋体" w:hAnsi="宋体" w:cs="宋体"/>
          <w:spacing w:val="-3"/>
          <w:sz w:val="24"/>
          <w:szCs w:val="24"/>
        </w:rPr>
        <w:t>10.供应商的风险</w:t>
      </w:r>
      <w:bookmarkEnd w:id="57"/>
      <w:bookmarkEnd w:id="58"/>
    </w:p>
    <w:p w14:paraId="6CD0FAD5">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供应商没有按照竞争性磋商文件要求提供全部资料，或者供应商没有对响应性文件在各方面都作出实质性响应是供应商的风险，并可能导致其响应被拒绝。</w:t>
      </w:r>
    </w:p>
    <w:p w14:paraId="2D66696E">
      <w:pPr>
        <w:keepNext/>
        <w:keepLines/>
        <w:widowControl w:val="0"/>
        <w:wordWrap w:val="0"/>
        <w:spacing w:line="360" w:lineRule="auto"/>
        <w:ind w:firstLine="482" w:firstLineChars="200"/>
        <w:jc w:val="center"/>
        <w:outlineLvl w:val="1"/>
        <w:rPr>
          <w:rFonts w:ascii="宋体" w:hAnsi="宋体"/>
          <w:b/>
          <w:sz w:val="24"/>
          <w:szCs w:val="24"/>
        </w:rPr>
      </w:pPr>
      <w:bookmarkStart w:id="59" w:name="_Toc461977415"/>
      <w:bookmarkEnd w:id="59"/>
      <w:bookmarkStart w:id="60" w:name="_Toc5388"/>
      <w:bookmarkStart w:id="61" w:name="_Toc22484"/>
      <w:r>
        <w:rPr>
          <w:rFonts w:hint="eastAsia" w:ascii="宋体" w:hAnsi="宋体" w:cs="宋体"/>
          <w:b/>
          <w:sz w:val="24"/>
          <w:szCs w:val="24"/>
        </w:rPr>
        <w:t>二、竞争性磋商文件</w:t>
      </w:r>
      <w:bookmarkEnd w:id="60"/>
      <w:bookmarkEnd w:id="61"/>
    </w:p>
    <w:p w14:paraId="69EE8AA6">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11.竞争性磋商文件的构成。本竞争性磋商文件由以下部分组成：</w:t>
      </w:r>
    </w:p>
    <w:p w14:paraId="1E225648">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11.1 竞争性磋商公告</w:t>
      </w:r>
    </w:p>
    <w:p w14:paraId="099623CA">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11.2 供应商须知</w:t>
      </w:r>
    </w:p>
    <w:p w14:paraId="0CC8A58B">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11.3 工程量清单</w:t>
      </w:r>
    </w:p>
    <w:p w14:paraId="4BC5A593">
      <w:pPr>
        <w:widowControl w:val="0"/>
        <w:wordWrap w:val="0"/>
        <w:autoSpaceDE w:val="0"/>
        <w:autoSpaceDN w:val="0"/>
        <w:adjustRightIn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11.4 合同条款及合同文件格式</w:t>
      </w:r>
    </w:p>
    <w:p w14:paraId="12F91106">
      <w:pPr>
        <w:widowControl w:val="0"/>
        <w:wordWrap w:val="0"/>
        <w:autoSpaceDE w:val="0"/>
        <w:autoSpaceDN w:val="0"/>
        <w:adjustRightInd w:val="0"/>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11.</w:t>
      </w:r>
      <w:r>
        <w:rPr>
          <w:rFonts w:hint="eastAsia" w:ascii="宋体" w:hAnsi="宋体" w:cs="宋体"/>
          <w:spacing w:val="-6"/>
          <w:sz w:val="24"/>
          <w:szCs w:val="24"/>
          <w:lang w:val="en-US" w:eastAsia="zh-CN"/>
        </w:rPr>
        <w:t>5</w:t>
      </w:r>
      <w:r>
        <w:rPr>
          <w:rFonts w:hint="eastAsia" w:ascii="宋体" w:hAnsi="宋体" w:cs="宋体"/>
          <w:spacing w:val="-6"/>
          <w:sz w:val="24"/>
          <w:szCs w:val="24"/>
        </w:rPr>
        <w:t>评审标准</w:t>
      </w:r>
    </w:p>
    <w:p w14:paraId="32A2B7A0">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11.</w:t>
      </w:r>
      <w:r>
        <w:rPr>
          <w:rFonts w:hint="eastAsia" w:ascii="宋体" w:hAnsi="宋体" w:cs="宋体"/>
          <w:spacing w:val="-3"/>
          <w:sz w:val="24"/>
          <w:szCs w:val="24"/>
          <w:lang w:val="en-US" w:eastAsia="zh-CN"/>
        </w:rPr>
        <w:t>6</w:t>
      </w:r>
      <w:r>
        <w:rPr>
          <w:rFonts w:hint="eastAsia" w:ascii="宋体" w:hAnsi="宋体" w:cs="宋体"/>
          <w:spacing w:val="-3"/>
          <w:sz w:val="24"/>
          <w:szCs w:val="24"/>
        </w:rPr>
        <w:t xml:space="preserve"> 响应性文件格式</w:t>
      </w:r>
    </w:p>
    <w:p w14:paraId="0E43AB7D">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12.竞争性磋商文件的澄清与修改</w:t>
      </w:r>
    </w:p>
    <w:p w14:paraId="438F3754">
      <w:pPr>
        <w:widowControl w:val="0"/>
        <w:wordWrap w:val="0"/>
        <w:autoSpaceDE w:val="0"/>
        <w:autoSpaceDN w:val="0"/>
        <w:adjustRightInd w:val="0"/>
        <w:spacing w:line="360" w:lineRule="auto"/>
        <w:ind w:firstLine="468" w:firstLineChars="200"/>
        <w:jc w:val="both"/>
        <w:rPr>
          <w:rFonts w:ascii="宋体" w:hAnsi="宋体" w:cs="宋体"/>
          <w:spacing w:val="-3"/>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的，应当在竞争性磋商文件要求提交响应性文件截止时间5日（如至原定</w:t>
      </w:r>
      <w:r>
        <w:rPr>
          <w:rFonts w:hint="eastAsia" w:ascii="宋体" w:hAnsi="宋体" w:cs="宋体"/>
          <w:spacing w:val="-4"/>
          <w:sz w:val="24"/>
          <w:szCs w:val="24"/>
        </w:rPr>
        <w:t>截止时间不足5日，则需延长磋商开始时间）前，在发布公告的相关媒体上发布更正公告</w:t>
      </w:r>
      <w:r>
        <w:rPr>
          <w:rFonts w:hint="eastAsia" w:ascii="宋体" w:hAnsi="宋体" w:cs="宋体"/>
          <w:spacing w:val="-3"/>
          <w:sz w:val="24"/>
          <w:szCs w:val="24"/>
        </w:rPr>
        <w:t>。竞争性磋商文件公示期间对竞争性磋商文件进行的澄清、修改或补充不受上述限制。</w:t>
      </w:r>
    </w:p>
    <w:p w14:paraId="1720CAAD">
      <w:pPr>
        <w:widowControl w:val="0"/>
        <w:wordWrap w:val="0"/>
        <w:autoSpaceDE w:val="0"/>
        <w:autoSpaceDN w:val="0"/>
        <w:adjustRightInd w:val="0"/>
        <w:spacing w:line="360" w:lineRule="auto"/>
        <w:ind w:firstLine="468" w:firstLineChars="200"/>
        <w:rPr>
          <w:rFonts w:ascii="宋体" w:hAnsi="宋体" w:cs="宋体"/>
          <w:spacing w:val="-3"/>
          <w:sz w:val="24"/>
          <w:szCs w:val="24"/>
        </w:rPr>
      </w:pPr>
      <w:r>
        <w:rPr>
          <w:rFonts w:hint="eastAsia" w:ascii="宋体" w:hAnsi="宋体" w:cs="宋体"/>
          <w:spacing w:val="-3"/>
          <w:sz w:val="24"/>
          <w:szCs w:val="24"/>
        </w:rPr>
        <w:t>12.2 竞争性磋商文件澄清、修改或补充的内容为竞争性磋商文件的组成部分。</w:t>
      </w:r>
    </w:p>
    <w:p w14:paraId="2D426D6A">
      <w:pPr>
        <w:widowControl w:val="0"/>
        <w:wordWrap w:val="0"/>
        <w:autoSpaceDE w:val="0"/>
        <w:autoSpaceDN w:val="0"/>
        <w:adjustRightInd w:val="0"/>
        <w:spacing w:line="360" w:lineRule="auto"/>
        <w:ind w:firstLine="468" w:firstLineChars="200"/>
        <w:jc w:val="both"/>
        <w:rPr>
          <w:rFonts w:ascii="宋体" w:hAnsi="宋体" w:cs="宋体"/>
          <w:spacing w:val="-5"/>
          <w:sz w:val="24"/>
          <w:szCs w:val="24"/>
        </w:rPr>
      </w:pPr>
      <w:r>
        <w:rPr>
          <w:rFonts w:hint="eastAsia" w:ascii="宋体" w:hAnsi="宋体" w:cs="宋体"/>
          <w:spacing w:val="-3"/>
          <w:sz w:val="24"/>
          <w:szCs w:val="24"/>
        </w:rPr>
        <w:t>12.3 竞争性磋商文件的澄清、修改或补充都应通过本采购代理机构以法定形式</w:t>
      </w:r>
      <w:r>
        <w:rPr>
          <w:rFonts w:hint="eastAsia" w:ascii="宋体" w:hAnsi="宋体" w:cs="宋体"/>
          <w:spacing w:val="-5"/>
          <w:sz w:val="24"/>
          <w:szCs w:val="24"/>
        </w:rPr>
        <w:t>发布。采购人未通过本采购代理机构对竞争性磋商文件进行的澄清、修改或补充无效，磋商时不予认可。</w:t>
      </w:r>
    </w:p>
    <w:p w14:paraId="55433CC7">
      <w:pPr>
        <w:widowControl w:val="0"/>
        <w:wordWrap w:val="0"/>
        <w:autoSpaceDE w:val="0"/>
        <w:autoSpaceDN w:val="0"/>
        <w:adjustRightInd w:val="0"/>
        <w:spacing w:line="360" w:lineRule="auto"/>
        <w:ind w:firstLine="468" w:firstLineChars="200"/>
        <w:jc w:val="both"/>
        <w:rPr>
          <w:rFonts w:ascii="宋体" w:hAnsi="宋体" w:cs="宋体"/>
          <w:spacing w:val="-4"/>
          <w:sz w:val="24"/>
          <w:szCs w:val="24"/>
        </w:rPr>
      </w:pPr>
      <w:r>
        <w:rPr>
          <w:rFonts w:hint="eastAsia" w:ascii="宋体" w:hAnsi="宋体" w:cs="宋体"/>
          <w:spacing w:val="-3"/>
          <w:sz w:val="24"/>
          <w:szCs w:val="24"/>
        </w:rPr>
        <w:t>12.4 采购代理机构可以视采购具体情况，延长递交响应性文件截止时间和</w:t>
      </w:r>
      <w:r>
        <w:rPr>
          <w:rFonts w:hint="eastAsia" w:ascii="宋体" w:hAnsi="宋体" w:cs="宋体"/>
          <w:spacing w:val="-4"/>
          <w:sz w:val="24"/>
          <w:szCs w:val="24"/>
        </w:rPr>
        <w:t>开始磋商时间，但至少应当在竞争性磋商文件要求提交响应性文件的截止时间5日前，将变更时间在</w:t>
      </w:r>
      <w:r>
        <w:rPr>
          <w:rFonts w:hint="eastAsia" w:ascii="宋体" w:hAnsi="宋体" w:eastAsia="宋体" w:cs="宋体"/>
          <w:kern w:val="0"/>
          <w:sz w:val="21"/>
          <w:szCs w:val="21"/>
          <w:highlight w:val="none"/>
          <w:lang w:eastAsia="zh-CN"/>
        </w:rPr>
        <w:t>《中国采购与招标网》</w:t>
      </w:r>
      <w:r>
        <w:rPr>
          <w:rFonts w:hint="eastAsia" w:ascii="宋体" w:hAnsi="宋体" w:cs="宋体"/>
          <w:kern w:val="0"/>
          <w:sz w:val="21"/>
          <w:szCs w:val="21"/>
          <w:highlight w:val="none"/>
          <w:lang w:eastAsia="zh-CN"/>
        </w:rPr>
        <w:t>、</w:t>
      </w:r>
      <w:r>
        <w:rPr>
          <w:rFonts w:hint="eastAsia" w:ascii="宋体" w:hAnsi="宋体" w:cs="宋体"/>
          <w:spacing w:val="-4"/>
          <w:sz w:val="24"/>
          <w:szCs w:val="24"/>
          <w:lang w:eastAsia="zh-CN"/>
        </w:rPr>
        <w:t>《河南省政府采购网》、《三门峡市公共资源交易中心网》</w:t>
      </w:r>
      <w:r>
        <w:rPr>
          <w:rFonts w:hint="eastAsia" w:ascii="宋体" w:hAnsi="宋体" w:cs="宋体"/>
          <w:spacing w:val="-4"/>
          <w:sz w:val="24"/>
          <w:szCs w:val="24"/>
        </w:rPr>
        <w:t>等相关媒体上发布更正公告。</w:t>
      </w:r>
    </w:p>
    <w:p w14:paraId="5545CA5B">
      <w:pPr>
        <w:keepNext/>
        <w:keepLines/>
        <w:widowControl w:val="0"/>
        <w:wordWrap w:val="0"/>
        <w:spacing w:line="360" w:lineRule="auto"/>
        <w:ind w:firstLine="482" w:firstLineChars="200"/>
        <w:jc w:val="center"/>
        <w:outlineLvl w:val="1"/>
        <w:rPr>
          <w:rFonts w:ascii="宋体" w:hAnsi="宋体"/>
          <w:b/>
          <w:sz w:val="24"/>
          <w:szCs w:val="24"/>
        </w:rPr>
      </w:pPr>
      <w:bookmarkStart w:id="62" w:name="_Toc461977416"/>
      <w:bookmarkEnd w:id="62"/>
      <w:bookmarkStart w:id="63" w:name="_Toc2226"/>
      <w:bookmarkStart w:id="64" w:name="_Toc21450"/>
      <w:r>
        <w:rPr>
          <w:rFonts w:hint="eastAsia" w:ascii="宋体" w:hAnsi="宋体" w:cs="宋体"/>
          <w:b/>
          <w:sz w:val="24"/>
          <w:szCs w:val="24"/>
        </w:rPr>
        <w:t>三、响应性文件的编制</w:t>
      </w:r>
      <w:bookmarkEnd w:id="63"/>
      <w:bookmarkEnd w:id="64"/>
    </w:p>
    <w:p w14:paraId="4BCB64D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13.要求</w:t>
      </w:r>
    </w:p>
    <w:p w14:paraId="51F8373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1F44EBF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14.响应性文件的语言和计量单位</w:t>
      </w:r>
    </w:p>
    <w:p w14:paraId="2B316B2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14.1 响应性文件以及供应商与采购、代理机构就有关磋商事宜的所有来往函电均应使用简体中文书写。</w:t>
      </w:r>
    </w:p>
    <w:p w14:paraId="7498D23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0367F3E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15.响应性文件的组成。响应性文件应包括：详见磋商文件</w:t>
      </w:r>
    </w:p>
    <w:p w14:paraId="757C6CF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16.响应性文件有效期</w:t>
      </w:r>
    </w:p>
    <w:p w14:paraId="62304D8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16.1 响应性文件从所规定的递交响应性文件截止期之后开始生效，有效期不足将导致其响应性文件被拒绝。成交供应商的响应性文件有效期至合同完全履行止。</w:t>
      </w:r>
    </w:p>
    <w:p w14:paraId="35C7F2E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16.2 特殊情况下采购代理机构可于响应性文件有效期满之前要求供应商同意延长有效期，供应商应在采购代理机构规定的期限内予以答复。</w:t>
      </w:r>
    </w:p>
    <w:p w14:paraId="025D0BB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17.磋商报价</w:t>
      </w:r>
    </w:p>
    <w:p w14:paraId="7A06282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17.1</w:t>
      </w:r>
      <w:r>
        <w:rPr>
          <w:rFonts w:hint="eastAsia" w:ascii="宋体" w:hAnsi="宋体" w:cs="宋体"/>
          <w:spacing w:val="-4"/>
          <w:sz w:val="24"/>
          <w:szCs w:val="24"/>
          <w:lang w:eastAsia="zh-CN"/>
        </w:rPr>
        <w:t>供应商</w:t>
      </w:r>
      <w:r>
        <w:rPr>
          <w:rFonts w:hint="eastAsia" w:ascii="宋体" w:hAnsi="宋体" w:cs="宋体"/>
          <w:spacing w:val="-4"/>
          <w:sz w:val="24"/>
          <w:szCs w:val="24"/>
        </w:rPr>
        <w:t>的报价应含有所投项目、税费、交付后约定期限内免费后续工程等所发生的一切应有费用。</w:t>
      </w:r>
    </w:p>
    <w:p w14:paraId="1403FAB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17.2本工程的报价应按照竞争磋商文件、补充通知、答疑纪要、现场情况、承包范围，并充分考虑施工期间各类建材市场风险和国家政策性调整等风险系数，由各</w:t>
      </w:r>
      <w:r>
        <w:rPr>
          <w:rFonts w:hint="eastAsia" w:ascii="宋体" w:hAnsi="宋体" w:cs="宋体"/>
          <w:spacing w:val="-4"/>
          <w:sz w:val="24"/>
          <w:szCs w:val="24"/>
          <w:lang w:eastAsia="zh-CN"/>
        </w:rPr>
        <w:t>供应商</w:t>
      </w:r>
      <w:r>
        <w:rPr>
          <w:rFonts w:hint="eastAsia" w:ascii="宋体" w:hAnsi="宋体" w:cs="宋体"/>
          <w:spacing w:val="-4"/>
          <w:sz w:val="24"/>
          <w:szCs w:val="24"/>
        </w:rPr>
        <w:t>根据自身情况，在合理范围内，自主考虑、优惠报价，但不得低于企业成本。</w:t>
      </w:r>
    </w:p>
    <w:p w14:paraId="0FFD30E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17.3响应文件的磋商报价应是竞争性磋商文件所确定的磋商范围内的全部工作内容的价格体现。</w:t>
      </w:r>
      <w:r>
        <w:rPr>
          <w:rFonts w:hint="eastAsia" w:ascii="宋体" w:hAnsi="宋体" w:cs="宋体"/>
          <w:spacing w:val="-4"/>
          <w:sz w:val="24"/>
          <w:szCs w:val="24"/>
          <w:lang w:eastAsia="zh-CN"/>
        </w:rPr>
        <w:t>供应商</w:t>
      </w:r>
      <w:r>
        <w:rPr>
          <w:rFonts w:hint="eastAsia" w:ascii="宋体" w:hAnsi="宋体" w:cs="宋体"/>
          <w:spacing w:val="-4"/>
          <w:sz w:val="24"/>
          <w:szCs w:val="24"/>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cs="宋体"/>
          <w:spacing w:val="-4"/>
          <w:sz w:val="24"/>
          <w:szCs w:val="24"/>
          <w:lang w:eastAsia="zh-CN"/>
        </w:rPr>
        <w:t>供应商</w:t>
      </w:r>
      <w:r>
        <w:rPr>
          <w:rFonts w:hint="eastAsia" w:ascii="宋体" w:hAnsi="宋体" w:cs="宋体"/>
          <w:spacing w:val="-4"/>
          <w:sz w:val="24"/>
          <w:szCs w:val="24"/>
        </w:rPr>
        <w:t>只能提出一个不变价格，采购人不接受任何选择报价。</w:t>
      </w:r>
    </w:p>
    <w:p w14:paraId="303FF4C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17.4 磋商报价包括的风险范围为：</w:t>
      </w:r>
      <w:r>
        <w:rPr>
          <w:rFonts w:hint="eastAsia" w:ascii="宋体" w:hAnsi="宋体" w:cs="宋体"/>
          <w:spacing w:val="-4"/>
          <w:sz w:val="24"/>
          <w:szCs w:val="24"/>
          <w:lang w:eastAsia="zh-CN"/>
        </w:rPr>
        <w:t>供应商</w:t>
      </w:r>
      <w:r>
        <w:rPr>
          <w:rFonts w:hint="eastAsia" w:ascii="宋体" w:hAnsi="宋体" w:cs="宋体"/>
          <w:spacing w:val="-4"/>
          <w:sz w:val="24"/>
          <w:szCs w:val="24"/>
        </w:rPr>
        <w:t xml:space="preserve">应结合自身条件，并充分考虑本项目难度、工期的要求、质量要求以及市场因素、现场环境因素、社会因素、市场价格调整因素等各方面原因合理报价。但不得低于企业实际成本。   </w:t>
      </w:r>
    </w:p>
    <w:p w14:paraId="04B2550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磋商报价将被认为已综合考虑了在工程全过程中可能发生的全部不可预见费用。</w:t>
      </w:r>
      <w:r>
        <w:rPr>
          <w:rFonts w:hint="eastAsia" w:ascii="宋体" w:hAnsi="宋体" w:cs="宋体"/>
          <w:spacing w:val="-4"/>
          <w:sz w:val="24"/>
          <w:szCs w:val="24"/>
          <w:lang w:eastAsia="zh-CN"/>
        </w:rPr>
        <w:t>供应商</w:t>
      </w:r>
      <w:r>
        <w:rPr>
          <w:rFonts w:hint="eastAsia" w:ascii="宋体" w:hAnsi="宋体" w:cs="宋体"/>
          <w:spacing w:val="-4"/>
          <w:sz w:val="24"/>
          <w:szCs w:val="24"/>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cs="宋体"/>
          <w:spacing w:val="-4"/>
          <w:sz w:val="24"/>
          <w:szCs w:val="24"/>
          <w:lang w:eastAsia="zh-CN"/>
        </w:rPr>
        <w:t>供应商</w:t>
      </w:r>
      <w:r>
        <w:rPr>
          <w:rFonts w:hint="eastAsia" w:ascii="宋体" w:hAnsi="宋体" w:cs="宋体"/>
          <w:spacing w:val="-4"/>
          <w:sz w:val="24"/>
          <w:szCs w:val="24"/>
        </w:rPr>
        <w:t>对任何报价遗漏或未计，均被认为已包含在其他费用中，采购人不另行支付。</w:t>
      </w:r>
    </w:p>
    <w:p w14:paraId="6329A88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12C9CE5">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17.6 全部报价均应以人民币为计量币种，并以人民币进行结算。</w:t>
      </w:r>
    </w:p>
    <w:p w14:paraId="126FC3C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17.7</w:t>
      </w:r>
      <w:r>
        <w:rPr>
          <w:rFonts w:hint="eastAsia" w:ascii="宋体" w:hAnsi="宋体" w:cs="宋体"/>
          <w:spacing w:val="-4"/>
          <w:sz w:val="24"/>
          <w:szCs w:val="24"/>
          <w:lang w:eastAsia="zh-CN"/>
        </w:rPr>
        <w:t>供应商</w:t>
      </w:r>
      <w:r>
        <w:rPr>
          <w:rFonts w:hint="eastAsia" w:ascii="宋体" w:hAnsi="宋体" w:cs="宋体"/>
          <w:spacing w:val="-4"/>
          <w:sz w:val="24"/>
          <w:szCs w:val="24"/>
        </w:rPr>
        <w:t>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w:t>
      </w:r>
      <w:r>
        <w:rPr>
          <w:rFonts w:hint="eastAsia" w:ascii="宋体" w:hAnsi="宋体" w:cs="宋体"/>
          <w:spacing w:val="-4"/>
          <w:sz w:val="24"/>
          <w:szCs w:val="24"/>
          <w:lang w:eastAsia="zh-CN"/>
        </w:rPr>
        <w:t>供应商</w:t>
      </w:r>
      <w:r>
        <w:rPr>
          <w:rFonts w:hint="eastAsia" w:ascii="宋体" w:hAnsi="宋体" w:cs="宋体"/>
          <w:spacing w:val="-4"/>
          <w:sz w:val="24"/>
          <w:szCs w:val="24"/>
        </w:rPr>
        <w:t>成交后则无权因此要求任何服务周期或费用上的索赔。</w:t>
      </w:r>
    </w:p>
    <w:p w14:paraId="15BEC3CF">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17.8施工期间由于工程条件发生变化或</w:t>
      </w:r>
      <w:r>
        <w:rPr>
          <w:rFonts w:hint="eastAsia" w:ascii="宋体" w:hAnsi="宋体" w:cs="宋体"/>
          <w:spacing w:val="-4"/>
          <w:sz w:val="24"/>
          <w:szCs w:val="24"/>
          <w:lang w:eastAsia="zh-CN"/>
        </w:rPr>
        <w:t>供应商</w:t>
      </w:r>
      <w:r>
        <w:rPr>
          <w:rFonts w:hint="eastAsia" w:ascii="宋体" w:hAnsi="宋体" w:cs="宋体"/>
          <w:spacing w:val="-4"/>
          <w:sz w:val="24"/>
          <w:szCs w:val="24"/>
        </w:rPr>
        <w:t>原因造成技术方案的更改，所增加的措施费用及服务周期一概不予调整，相应的费用</w:t>
      </w:r>
      <w:r>
        <w:rPr>
          <w:rFonts w:hint="eastAsia" w:ascii="宋体" w:hAnsi="宋体" w:cs="宋体"/>
          <w:spacing w:val="-4"/>
          <w:sz w:val="24"/>
          <w:szCs w:val="24"/>
          <w:lang w:eastAsia="zh-CN"/>
        </w:rPr>
        <w:t>供应商</w:t>
      </w:r>
      <w:r>
        <w:rPr>
          <w:rFonts w:hint="eastAsia" w:ascii="宋体" w:hAnsi="宋体" w:cs="宋体"/>
          <w:spacing w:val="-4"/>
          <w:sz w:val="24"/>
          <w:szCs w:val="24"/>
        </w:rPr>
        <w:t>应在磋商报价中充分考虑，采购人不另支付。</w:t>
      </w:r>
    </w:p>
    <w:p w14:paraId="6C7B64B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17.9增值税属不可竞争费用，如违背国家税收规定的，对未按规定计取增值税的</w:t>
      </w:r>
      <w:r>
        <w:rPr>
          <w:rFonts w:hint="eastAsia" w:ascii="宋体" w:hAnsi="宋体" w:cs="宋体"/>
          <w:spacing w:val="-4"/>
          <w:sz w:val="24"/>
          <w:szCs w:val="24"/>
          <w:lang w:eastAsia="zh-CN"/>
        </w:rPr>
        <w:t>供应商</w:t>
      </w:r>
      <w:r>
        <w:rPr>
          <w:rFonts w:hint="eastAsia" w:ascii="宋体" w:hAnsi="宋体" w:cs="宋体"/>
          <w:spacing w:val="-4"/>
          <w:sz w:val="24"/>
          <w:szCs w:val="24"/>
        </w:rPr>
        <w:t>，其磋商报价按低于成本价处理。</w:t>
      </w:r>
    </w:p>
    <w:p w14:paraId="6BD75702">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18. 响应性文件的签署</w:t>
      </w:r>
    </w:p>
    <w:p w14:paraId="43E3A7BA">
      <w:pPr>
        <w:wordWrap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18.1 供应商应按供应商前附表中要求签署。响应性文件内容不完整、编排混乱导致被误读、漏读或者查找不到相关内容的，由供应商负责。</w:t>
      </w:r>
    </w:p>
    <w:p w14:paraId="069E44E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19.招标控制价编制说明</w:t>
      </w:r>
    </w:p>
    <w:p w14:paraId="6516E06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bookmarkStart w:id="65" w:name="_Toc27830"/>
      <w:bookmarkStart w:id="66" w:name="_Toc30212"/>
      <w:r>
        <w:rPr>
          <w:rFonts w:hint="eastAsia" w:ascii="宋体" w:hAnsi="宋体" w:cs="宋体"/>
          <w:spacing w:val="-4"/>
          <w:sz w:val="24"/>
          <w:szCs w:val="24"/>
        </w:rPr>
        <w:t>详见招标控制价文件</w:t>
      </w:r>
    </w:p>
    <w:p w14:paraId="05BFAD39">
      <w:pPr>
        <w:keepNext/>
        <w:keepLines/>
        <w:widowControl w:val="0"/>
        <w:wordWrap w:val="0"/>
        <w:spacing w:line="360" w:lineRule="auto"/>
        <w:ind w:firstLine="482" w:firstLineChars="200"/>
        <w:jc w:val="center"/>
        <w:outlineLvl w:val="1"/>
        <w:rPr>
          <w:rFonts w:ascii="宋体" w:hAnsi="宋体" w:cs="宋体"/>
          <w:spacing w:val="-4"/>
          <w:sz w:val="24"/>
          <w:szCs w:val="24"/>
        </w:rPr>
      </w:pPr>
      <w:r>
        <w:rPr>
          <w:rFonts w:hint="eastAsia" w:ascii="宋体" w:hAnsi="宋体" w:cs="宋体"/>
          <w:b/>
          <w:sz w:val="24"/>
          <w:szCs w:val="24"/>
        </w:rPr>
        <w:t>四、响应性文件的递交</w:t>
      </w:r>
      <w:bookmarkEnd w:id="65"/>
      <w:bookmarkEnd w:id="66"/>
    </w:p>
    <w:p w14:paraId="7C189CD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21.响应性文件的递交</w:t>
      </w:r>
    </w:p>
    <w:p w14:paraId="7A8086F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2E1DE5D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22.响应性文件的修改和撤回</w:t>
      </w:r>
    </w:p>
    <w:p w14:paraId="780FE38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22.1供应商在递交竞争性磋商文件截止时间前，可以对所提交的响应性文件进行补充、修改或者撤回。</w:t>
      </w:r>
    </w:p>
    <w:p w14:paraId="0A100BA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23.供应商有下列情形之一的，采购人或采购代理机构将拒绝接受其响应性文件：</w:t>
      </w:r>
    </w:p>
    <w:p w14:paraId="6F51319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23.1 在竞争性磋商文件规定的递交竞争性磋商文件截止时间之后上传竞争性磋商文件的。</w:t>
      </w:r>
    </w:p>
    <w:p w14:paraId="78DE238B">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 2未按竞争性磋商文件参加磋商的。</w:t>
      </w:r>
    </w:p>
    <w:p w14:paraId="55396D8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23. 3未提交磋商承诺函的。</w:t>
      </w:r>
    </w:p>
    <w:p w14:paraId="0960EDC8">
      <w:pPr>
        <w:keepNext/>
        <w:keepLines/>
        <w:widowControl w:val="0"/>
        <w:wordWrap w:val="0"/>
        <w:spacing w:line="360" w:lineRule="auto"/>
        <w:ind w:firstLine="482" w:firstLineChars="200"/>
        <w:jc w:val="center"/>
        <w:outlineLvl w:val="1"/>
        <w:rPr>
          <w:rFonts w:ascii="宋体" w:hAnsi="宋体"/>
          <w:b/>
          <w:sz w:val="24"/>
          <w:szCs w:val="24"/>
        </w:rPr>
      </w:pPr>
      <w:bookmarkStart w:id="67" w:name="_Toc461977418"/>
      <w:bookmarkEnd w:id="67"/>
      <w:bookmarkStart w:id="68" w:name="_Toc12714"/>
      <w:bookmarkStart w:id="69" w:name="_Toc9665"/>
      <w:r>
        <w:rPr>
          <w:rFonts w:hint="eastAsia" w:ascii="宋体" w:hAnsi="宋体" w:cs="宋体"/>
          <w:b/>
          <w:sz w:val="24"/>
          <w:szCs w:val="24"/>
        </w:rPr>
        <w:t>五、磋商</w:t>
      </w:r>
      <w:bookmarkEnd w:id="68"/>
      <w:bookmarkEnd w:id="69"/>
    </w:p>
    <w:p w14:paraId="19F07A9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24.磋商仪式</w:t>
      </w:r>
    </w:p>
    <w:p w14:paraId="0364936D">
      <w:pPr>
        <w:widowControl w:val="0"/>
        <w:wordWrap w:val="0"/>
        <w:autoSpaceDE w:val="0"/>
        <w:autoSpaceDN w:val="0"/>
        <w:adjustRightInd w:val="0"/>
        <w:spacing w:line="360" w:lineRule="auto"/>
        <w:ind w:firstLine="464" w:firstLineChars="200"/>
        <w:jc w:val="both"/>
        <w:rPr>
          <w:rFonts w:ascii="宋体" w:hAnsi="宋体"/>
          <w:sz w:val="24"/>
          <w:szCs w:val="24"/>
          <w:shd w:val="clear" w:color="auto" w:fill="FFFFFF"/>
        </w:rPr>
      </w:pPr>
      <w:r>
        <w:rPr>
          <w:rFonts w:hint="eastAsia" w:ascii="宋体" w:hAnsi="宋体" w:cs="宋体"/>
          <w:spacing w:val="-4"/>
          <w:sz w:val="24"/>
          <w:szCs w:val="24"/>
        </w:rPr>
        <w:t>磋商仪式由代理公司主持，竞争性磋商采购人代表、监督代表及有关工作人员参加，本项目为不见面开标项目，所有参与交易活动的投标人可以不到现场参加开标，投标人进行远程开标解密工作，每位投标人的解密时间为开标时间起30分钟内完成，</w:t>
      </w:r>
      <w:r>
        <w:rPr>
          <w:rFonts w:hint="eastAsia" w:ascii="宋体" w:hAnsi="宋体"/>
          <w:sz w:val="24"/>
          <w:szCs w:val="24"/>
          <w:shd w:val="clear" w:color="auto" w:fill="FFFFFF"/>
        </w:rPr>
        <w:t>因供应商原因未能解密、解密失败或解密超时的将被拒绝。</w:t>
      </w:r>
    </w:p>
    <w:p w14:paraId="6D99A69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25.磋商小组</w:t>
      </w:r>
      <w:r>
        <w:rPr>
          <w:rFonts w:hint="eastAsia" w:ascii="宋体" w:hAnsi="宋体" w:cs="宋体"/>
          <w:spacing w:val="-4"/>
          <w:sz w:val="24"/>
          <w:szCs w:val="24"/>
        </w:rPr>
        <w:tab/>
      </w:r>
    </w:p>
    <w:p w14:paraId="01FAEB9B">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w:t>
      </w:r>
      <w:r>
        <w:rPr>
          <w:rFonts w:hint="eastAsia" w:ascii="宋体" w:hAnsi="宋体" w:cs="宋体"/>
          <w:color w:val="000000" w:themeColor="text1"/>
          <w:spacing w:val="-4"/>
          <w:sz w:val="24"/>
          <w:szCs w:val="24"/>
          <w14:textFill>
            <w14:solidFill>
              <w14:schemeClr w14:val="tx1"/>
            </w14:solidFill>
          </w14:textFill>
        </w:rPr>
        <w:t>成员为3人。</w:t>
      </w:r>
      <w:r>
        <w:rPr>
          <w:rFonts w:hint="eastAsia" w:ascii="宋体" w:hAnsi="宋体" w:cs="宋体"/>
          <w:spacing w:val="-4"/>
          <w:sz w:val="24"/>
          <w:szCs w:val="24"/>
        </w:rPr>
        <w:t>其中：技术、经济等方面的专家2名，采购人代表1名。采购人代表不得担任磋商小组组长。</w:t>
      </w:r>
    </w:p>
    <w:p w14:paraId="2746374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26.磋商工作纪律及保密</w:t>
      </w:r>
    </w:p>
    <w:p w14:paraId="3013D3E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13EE8BFF">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27.磋商小组工作原则</w:t>
      </w:r>
    </w:p>
    <w:p w14:paraId="5EA0879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4B52FD">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28.响应文件审查</w:t>
      </w:r>
    </w:p>
    <w:p w14:paraId="0B792BE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5F825A">
      <w:pPr>
        <w:spacing w:line="440" w:lineRule="exact"/>
        <w:ind w:firstLine="464" w:firstLineChars="200"/>
        <w:outlineLvl w:val="0"/>
        <w:rPr>
          <w:rFonts w:cs="宋体" w:asciiTheme="minorEastAsia" w:hAnsiTheme="minorEastAsia" w:eastAsiaTheme="minorEastAsia"/>
          <w:b w:val="0"/>
          <w:bCs w:val="0"/>
          <w:sz w:val="24"/>
          <w:szCs w:val="24"/>
        </w:rPr>
      </w:pPr>
      <w:r>
        <w:rPr>
          <w:rFonts w:hint="eastAsia" w:ascii="宋体" w:hAnsi="宋体" w:cs="宋体"/>
          <w:spacing w:val="-4"/>
          <w:sz w:val="24"/>
          <w:szCs w:val="24"/>
        </w:rPr>
        <w:t>29.</w:t>
      </w:r>
      <w:r>
        <w:rPr>
          <w:rFonts w:hint="eastAsia" w:cs="宋体" w:asciiTheme="minorEastAsia" w:hAnsiTheme="minorEastAsia" w:eastAsiaTheme="minorEastAsia"/>
          <w:b w:val="0"/>
          <w:bCs w:val="0"/>
          <w:sz w:val="24"/>
          <w:szCs w:val="24"/>
        </w:rPr>
        <w:t>响应文件的澄清</w:t>
      </w:r>
    </w:p>
    <w:p w14:paraId="7AD09E5C">
      <w:pPr>
        <w:widowControl w:val="0"/>
        <w:wordWrap w:val="0"/>
        <w:autoSpaceDE w:val="0"/>
        <w:autoSpaceDN w:val="0"/>
        <w:adjustRightInd w:val="0"/>
        <w:spacing w:line="360" w:lineRule="auto"/>
        <w:ind w:firstLine="480" w:firstLineChars="200"/>
        <w:jc w:val="both"/>
        <w:rPr>
          <w:rFonts w:ascii="宋体" w:hAnsi="宋体" w:cs="宋体"/>
          <w:spacing w:val="-4"/>
          <w:sz w:val="24"/>
          <w:szCs w:val="24"/>
        </w:rPr>
      </w:pPr>
      <w:r>
        <w:rPr>
          <w:rFonts w:hint="eastAsia" w:cs="宋体" w:asciiTheme="minorEastAsia" w:hAnsiTheme="minorEastAsia" w:eastAsiaTheme="minorEastAsia"/>
          <w:sz w:val="24"/>
          <w:szCs w:val="24"/>
        </w:rPr>
        <w:t>磋商小组可以以书面形式要求</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对其响应文件中含义不明确的内容作必要的澄清或说明。</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应采用书面形式进行澄清和说明，但不得超出响应文件的范围或者改变响应文件实质性内容。凡属于磋商小组在磋商发现的计算错误并进行核实的修改不在此列。</w:t>
      </w:r>
    </w:p>
    <w:p w14:paraId="6ADD6A0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30.磋商程序、最后报价、综合评分</w:t>
      </w:r>
    </w:p>
    <w:p w14:paraId="21311E2D">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55F4DCD9">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在磋商过程中，磋商小组可以根据磋商文件和磋商情况实质性变动采购需求中的技术、服务要求以及合同草案条款，但不得变动磋商文件中的其他内容。</w:t>
      </w:r>
    </w:p>
    <w:p w14:paraId="1103CD5B">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磋商文件能够详细列明采购的技术、服务要求的，磋商结束后，磋商小组将要求所有实质性响应的供应商在规定时间内提交最后报价。最后报价是供应商响应文件的有效组成部分。</w:t>
      </w:r>
    </w:p>
    <w:p w14:paraId="18862D98">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已提交响应文件的供应商，在提交最后报价之前，可以根据情况退出磋商。</w:t>
      </w:r>
    </w:p>
    <w:p w14:paraId="09BD4B5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70BBE6">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21129D14">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50DD2C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572F17BC">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7D904AE3">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73247B61">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6DE461FE">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31.磋商截止时间结束后参加供应商不足3家的，应重新组织采购。评审期间符合专业条件的供应商或者对磋商响应文件作出实质响应的供应商不足3家的，采购代理机构将报请主管监督部门，经批准，继续进行评标活动。</w:t>
      </w:r>
    </w:p>
    <w:p w14:paraId="5C43AF72">
      <w:pPr>
        <w:keepNext/>
        <w:keepLines/>
        <w:widowControl w:val="0"/>
        <w:wordWrap w:val="0"/>
        <w:spacing w:line="360" w:lineRule="auto"/>
        <w:ind w:firstLine="482" w:firstLineChars="200"/>
        <w:jc w:val="center"/>
        <w:outlineLvl w:val="1"/>
        <w:rPr>
          <w:rFonts w:ascii="宋体" w:hAnsi="宋体"/>
          <w:b/>
          <w:sz w:val="24"/>
          <w:szCs w:val="24"/>
        </w:rPr>
      </w:pPr>
      <w:bookmarkStart w:id="70" w:name="_Toc461977419"/>
      <w:bookmarkEnd w:id="70"/>
      <w:bookmarkStart w:id="71" w:name="_Toc7848"/>
      <w:bookmarkStart w:id="72" w:name="_Toc12427"/>
      <w:r>
        <w:rPr>
          <w:rFonts w:hint="eastAsia" w:ascii="宋体" w:hAnsi="宋体" w:cs="宋体"/>
          <w:b/>
          <w:sz w:val="24"/>
          <w:szCs w:val="24"/>
        </w:rPr>
        <w:t>六、确定成交</w:t>
      </w:r>
      <w:bookmarkEnd w:id="71"/>
      <w:bookmarkEnd w:id="72"/>
    </w:p>
    <w:p w14:paraId="6A38B68A">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bookmarkStart w:id="73" w:name="_Toc461977420"/>
      <w:bookmarkEnd w:id="73"/>
      <w:bookmarkStart w:id="74" w:name="_Toc32480"/>
      <w:bookmarkStart w:id="75" w:name="_Toc8971"/>
      <w:r>
        <w:rPr>
          <w:rFonts w:hint="eastAsia" w:ascii="宋体" w:hAnsi="宋体" w:cs="宋体"/>
          <w:spacing w:val="-4"/>
          <w:sz w:val="24"/>
          <w:szCs w:val="24"/>
        </w:rPr>
        <w:t>评标结束后，采购人和其委托的采购代理机构，在政府采购项目评审结束当日完成评标报告的报送、中标成交</w:t>
      </w:r>
      <w:r>
        <w:rPr>
          <w:rFonts w:hint="eastAsia" w:ascii="宋体" w:hAnsi="宋体" w:cs="宋体"/>
          <w:spacing w:val="-4"/>
          <w:sz w:val="24"/>
          <w:szCs w:val="24"/>
          <w:lang w:eastAsia="zh-CN"/>
        </w:rPr>
        <w:t>供应商</w:t>
      </w:r>
      <w:r>
        <w:rPr>
          <w:rFonts w:hint="eastAsia" w:ascii="宋体" w:hAnsi="宋体" w:cs="宋体"/>
          <w:spacing w:val="-4"/>
          <w:sz w:val="24"/>
          <w:szCs w:val="24"/>
        </w:rPr>
        <w:t>的确定、成交公告的发布、成交通知书发出。成交通知书对采购人和成交</w:t>
      </w:r>
      <w:r>
        <w:rPr>
          <w:rFonts w:hint="eastAsia" w:ascii="宋体" w:hAnsi="宋体" w:cs="宋体"/>
          <w:spacing w:val="-4"/>
          <w:sz w:val="24"/>
          <w:szCs w:val="24"/>
          <w:lang w:eastAsia="zh-CN"/>
        </w:rPr>
        <w:t>供应商</w:t>
      </w:r>
      <w:r>
        <w:rPr>
          <w:rFonts w:hint="eastAsia" w:ascii="宋体" w:hAnsi="宋体" w:cs="宋体"/>
          <w:spacing w:val="-4"/>
          <w:sz w:val="24"/>
          <w:szCs w:val="24"/>
        </w:rPr>
        <w:t>具有同等法律效力。成交通知书发出后，采购人改变中标结果，或者成交</w:t>
      </w:r>
      <w:r>
        <w:rPr>
          <w:rFonts w:hint="eastAsia" w:ascii="宋体" w:hAnsi="宋体" w:cs="宋体"/>
          <w:spacing w:val="-4"/>
          <w:sz w:val="24"/>
          <w:szCs w:val="24"/>
          <w:lang w:eastAsia="zh-CN"/>
        </w:rPr>
        <w:t>供应商</w:t>
      </w:r>
      <w:r>
        <w:rPr>
          <w:rFonts w:hint="eastAsia" w:ascii="宋体" w:hAnsi="宋体" w:cs="宋体"/>
          <w:spacing w:val="-4"/>
          <w:sz w:val="24"/>
          <w:szCs w:val="24"/>
        </w:rPr>
        <w:t>放弃中标，应按相关法律、规章、规范性文件的要求承担相应的法律责任。未按规定交纳服务费、领取成交通知书的视为自动放弃中标。</w:t>
      </w:r>
    </w:p>
    <w:p w14:paraId="0837A587">
      <w:pPr>
        <w:keepNext/>
        <w:keepLines/>
        <w:widowControl w:val="0"/>
        <w:wordWrap w:val="0"/>
        <w:spacing w:line="360" w:lineRule="auto"/>
        <w:ind w:firstLine="482" w:firstLineChars="200"/>
        <w:jc w:val="center"/>
        <w:outlineLvl w:val="1"/>
        <w:rPr>
          <w:rFonts w:ascii="宋体" w:hAnsi="宋体"/>
          <w:b/>
          <w:sz w:val="24"/>
          <w:szCs w:val="24"/>
        </w:rPr>
      </w:pPr>
      <w:r>
        <w:rPr>
          <w:rFonts w:hint="eastAsia" w:ascii="宋体" w:hAnsi="宋体" w:cs="宋体"/>
          <w:b/>
          <w:sz w:val="24"/>
          <w:szCs w:val="24"/>
        </w:rPr>
        <w:t>七、授予合同</w:t>
      </w:r>
      <w:bookmarkEnd w:id="74"/>
      <w:bookmarkEnd w:id="75"/>
    </w:p>
    <w:p w14:paraId="4D1EB19F">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签订合同</w:t>
      </w:r>
    </w:p>
    <w:p w14:paraId="34DB5EB7">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采购人、成交</w:t>
      </w:r>
      <w:r>
        <w:rPr>
          <w:rFonts w:hint="eastAsia" w:ascii="宋体" w:hAnsi="宋体" w:cs="宋体"/>
          <w:spacing w:val="-4"/>
          <w:sz w:val="24"/>
          <w:szCs w:val="24"/>
          <w:lang w:eastAsia="zh-CN"/>
        </w:rPr>
        <w:t>供应商</w:t>
      </w:r>
      <w:r>
        <w:rPr>
          <w:rFonts w:hint="eastAsia" w:ascii="宋体" w:hAnsi="宋体" w:cs="宋体"/>
          <w:spacing w:val="-4"/>
          <w:sz w:val="24"/>
          <w:szCs w:val="24"/>
        </w:rPr>
        <w:t>在成交通知书发出之日发出之日起在1个工作日，根据竞争性磋商文件确定的事项和成交</w:t>
      </w:r>
      <w:r>
        <w:rPr>
          <w:rFonts w:hint="eastAsia" w:ascii="宋体" w:hAnsi="宋体" w:cs="宋体"/>
          <w:spacing w:val="-4"/>
          <w:sz w:val="24"/>
          <w:szCs w:val="24"/>
          <w:lang w:eastAsia="zh-CN"/>
        </w:rPr>
        <w:t>供应商</w:t>
      </w:r>
      <w:r>
        <w:rPr>
          <w:rFonts w:hint="eastAsia" w:ascii="宋体" w:hAnsi="宋体" w:cs="宋体"/>
          <w:spacing w:val="-4"/>
          <w:sz w:val="24"/>
          <w:szCs w:val="24"/>
        </w:rPr>
        <w:t>响应性文件签订合同。合同签订后2个工作日内完成合同备案。双方所签订的合同不得对竞争性磋商文件和成交</w:t>
      </w:r>
      <w:r>
        <w:rPr>
          <w:rFonts w:hint="eastAsia" w:ascii="宋体" w:hAnsi="宋体" w:cs="宋体"/>
          <w:spacing w:val="-4"/>
          <w:sz w:val="24"/>
          <w:szCs w:val="24"/>
          <w:lang w:eastAsia="zh-CN"/>
        </w:rPr>
        <w:t>供应商</w:t>
      </w:r>
      <w:r>
        <w:rPr>
          <w:rFonts w:hint="eastAsia" w:ascii="宋体" w:hAnsi="宋体" w:cs="宋体"/>
          <w:spacing w:val="-4"/>
          <w:sz w:val="24"/>
          <w:szCs w:val="24"/>
        </w:rPr>
        <w:t>响应性文件作实质性修改。成交</w:t>
      </w:r>
      <w:r>
        <w:rPr>
          <w:rFonts w:hint="eastAsia" w:ascii="宋体" w:hAnsi="宋体" w:cs="宋体"/>
          <w:spacing w:val="-4"/>
          <w:sz w:val="24"/>
          <w:szCs w:val="24"/>
          <w:lang w:eastAsia="zh-CN"/>
        </w:rPr>
        <w:t>供应商</w:t>
      </w:r>
      <w:r>
        <w:rPr>
          <w:rFonts w:hint="eastAsia" w:ascii="宋体" w:hAnsi="宋体" w:cs="宋体"/>
          <w:spacing w:val="-4"/>
          <w:sz w:val="24"/>
          <w:szCs w:val="24"/>
        </w:rPr>
        <w:t>逾期未签订合同，视为成交后无正当理由不与采购人签订合同，按照有关法律规定承担相应的法律责任。采购人逾期不与成交</w:t>
      </w:r>
      <w:r>
        <w:rPr>
          <w:rFonts w:hint="eastAsia" w:ascii="宋体" w:hAnsi="宋体" w:cs="宋体"/>
          <w:spacing w:val="-4"/>
          <w:sz w:val="24"/>
          <w:szCs w:val="24"/>
          <w:lang w:eastAsia="zh-CN"/>
        </w:rPr>
        <w:t>供应商</w:t>
      </w:r>
      <w:r>
        <w:rPr>
          <w:rFonts w:hint="eastAsia" w:ascii="宋体" w:hAnsi="宋体" w:cs="宋体"/>
          <w:spacing w:val="-4"/>
          <w:sz w:val="24"/>
          <w:szCs w:val="24"/>
        </w:rPr>
        <w:t>签订合同的，按政府采购的有关规定处理。</w:t>
      </w:r>
    </w:p>
    <w:p w14:paraId="60223690">
      <w:pPr>
        <w:widowControl w:val="0"/>
        <w:wordWrap w:val="0"/>
        <w:autoSpaceDE w:val="0"/>
        <w:autoSpaceDN w:val="0"/>
        <w:adjustRightInd w:val="0"/>
        <w:spacing w:line="360" w:lineRule="auto"/>
        <w:ind w:firstLine="464" w:firstLineChars="200"/>
        <w:jc w:val="both"/>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71580C1">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4D4EF41B">
      <w:pPr>
        <w:keepNext/>
        <w:tabs>
          <w:tab w:val="left" w:pos="1233"/>
        </w:tabs>
        <w:spacing w:line="440" w:lineRule="exact"/>
        <w:ind w:firstLine="482" w:firstLineChars="200"/>
        <w:jc w:val="center"/>
        <w:outlineLvl w:val="1"/>
        <w:rPr>
          <w:rFonts w:cs="宋体" w:asciiTheme="minorEastAsia" w:hAnsiTheme="minorEastAsia" w:eastAsiaTheme="minorEastAsia"/>
          <w:b/>
          <w:bCs/>
          <w:sz w:val="24"/>
          <w:szCs w:val="24"/>
        </w:rPr>
      </w:pPr>
      <w:bookmarkStart w:id="76" w:name="_Toc18422"/>
      <w:r>
        <w:rPr>
          <w:rFonts w:hint="eastAsia" w:cs="宋体" w:asciiTheme="minorEastAsia" w:hAnsiTheme="minorEastAsia" w:eastAsiaTheme="minorEastAsia"/>
          <w:b/>
          <w:bCs/>
          <w:sz w:val="24"/>
          <w:szCs w:val="24"/>
          <w:lang w:eastAsia="zh-CN"/>
        </w:rPr>
        <w:t>八、</w:t>
      </w:r>
      <w:r>
        <w:rPr>
          <w:rFonts w:hint="eastAsia" w:cs="宋体" w:asciiTheme="minorEastAsia" w:hAnsiTheme="minorEastAsia" w:eastAsiaTheme="minorEastAsia"/>
          <w:b/>
          <w:bCs/>
          <w:sz w:val="24"/>
          <w:szCs w:val="24"/>
        </w:rPr>
        <w:t>重新招标</w:t>
      </w:r>
      <w:bookmarkEnd w:id="76"/>
    </w:p>
    <w:p w14:paraId="15D6FE5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出现下列情形之一的，将终止竞争性磋商采购活动，发布项目终止公告并说明原因，重新开展采购活动：</w:t>
      </w:r>
    </w:p>
    <w:p w14:paraId="302229A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1.1不符合法律、法规和竞争性磋商文件中规定的其他实质性要求的；</w:t>
      </w:r>
    </w:p>
    <w:p w14:paraId="1484FC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1.2、其他法律、法规及本竞争性磋商文件规定的属响应无效的情形。终止竞争性磋商采购活动的条款；</w:t>
      </w:r>
    </w:p>
    <w:p w14:paraId="22087E4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1.3、因情况变化，不再符合规定的竞争性磋商采购方式适用情形的；出现影响采购公正的违法、违规行为的；</w:t>
      </w:r>
    </w:p>
    <w:p w14:paraId="58D39964">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不足3家的，应重新组织采购。评审期间符合专业条件的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或者对磋商响应文件作出实质响应的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不足3家的。</w:t>
      </w:r>
    </w:p>
    <w:p w14:paraId="01928DB2">
      <w:pPr>
        <w:widowControl/>
        <w:shd w:val="clear" w:color="auto" w:fill="FFFFFF"/>
        <w:spacing w:line="400" w:lineRule="exact"/>
        <w:ind w:firstLine="482" w:firstLineChars="200"/>
        <w:jc w:val="center"/>
        <w:rPr>
          <w:rFonts w:cs="monospace" w:asciiTheme="minorEastAsia" w:hAnsiTheme="minorEastAsia" w:eastAsiaTheme="minorEastAsia"/>
          <w:b/>
          <w:sz w:val="24"/>
          <w:szCs w:val="24"/>
        </w:rPr>
      </w:pPr>
      <w:r>
        <w:rPr>
          <w:rFonts w:hint="eastAsia" w:cs="sans-serif" w:asciiTheme="minorEastAsia" w:hAnsiTheme="minorEastAsia" w:eastAsiaTheme="minorEastAsia"/>
          <w:b/>
          <w:kern w:val="0"/>
          <w:sz w:val="24"/>
          <w:szCs w:val="24"/>
          <w:shd w:val="clear" w:color="auto" w:fill="FFFFFF"/>
          <w:lang w:eastAsia="zh-CN" w:bidi="ar"/>
        </w:rPr>
        <w:t>九、</w:t>
      </w:r>
      <w:r>
        <w:rPr>
          <w:rFonts w:cs="sans-serif" w:asciiTheme="minorEastAsia" w:hAnsiTheme="minorEastAsia" w:eastAsiaTheme="minorEastAsia"/>
          <w:b/>
          <w:kern w:val="0"/>
          <w:sz w:val="24"/>
          <w:szCs w:val="24"/>
          <w:shd w:val="clear" w:color="auto" w:fill="FFFFFF"/>
          <w:lang w:bidi="ar"/>
        </w:rPr>
        <w:t>投诉</w:t>
      </w:r>
    </w:p>
    <w:p w14:paraId="7BFB7BFC">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47DA6DED">
      <w:pPr>
        <w:widowControl/>
        <w:shd w:val="clear" w:color="auto" w:fill="FFFFFF"/>
        <w:spacing w:line="400" w:lineRule="exact"/>
        <w:ind w:firstLine="482" w:firstLineChars="200"/>
        <w:jc w:val="center"/>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eastAsia="zh-CN" w:bidi="ar"/>
        </w:rPr>
        <w:t>十、</w:t>
      </w:r>
      <w:r>
        <w:rPr>
          <w:rFonts w:cs="sans-serif" w:asciiTheme="minorEastAsia" w:hAnsiTheme="minorEastAsia" w:eastAsiaTheme="minorEastAsia"/>
          <w:b/>
          <w:kern w:val="0"/>
          <w:sz w:val="24"/>
          <w:szCs w:val="24"/>
          <w:shd w:val="clear" w:color="auto" w:fill="FFFFFF"/>
          <w:lang w:bidi="ar"/>
        </w:rPr>
        <w:t>质疑程序及处理</w:t>
      </w:r>
    </w:p>
    <w:p w14:paraId="5770BA4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eastAsia="zh-CN"/>
        </w:rPr>
        <w:t>.</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30F86859">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（一）对可以质疑的磋商文件提出质疑的，为收到磋商文件之日或者磋商文件公告期限届满之日；</w:t>
      </w:r>
    </w:p>
    <w:p w14:paraId="19764F5C">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0716BC5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7CA40D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21FBDDE4">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2063F1A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4451E6B">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供应商委托代理人办理质疑事宜，应当提交授权委托书，并载明委托代理的具体权限和事项。授权委托书应当由委托人签字并加盖单位公章。</w:t>
      </w:r>
    </w:p>
    <w:p w14:paraId="307B582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0C6EBC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566E31B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357F69D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r>
        <w:rPr>
          <w:rFonts w:hint="eastAsia" w:cs="宋体" w:asciiTheme="minorEastAsia" w:hAnsiTheme="minorEastAsia" w:eastAsiaTheme="minorEastAsia"/>
          <w:sz w:val="24"/>
          <w:szCs w:val="24"/>
          <w:lang w:val="en-US" w:eastAsia="zh-CN"/>
        </w:rPr>
        <w:t>.</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质疑供应商对采购人的答复不满意以及采购人未在规定的时间内做出答复的，可以在答复期满后15个工作日内向财政部门投诉。</w:t>
      </w:r>
    </w:p>
    <w:p w14:paraId="3521817E">
      <w:pPr>
        <w:snapToGrid w:val="0"/>
        <w:spacing w:line="440" w:lineRule="exact"/>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十一、招标代理服务收费</w:t>
      </w:r>
    </w:p>
    <w:p w14:paraId="7E27BB78">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招标代理服务收费参照豫招协[2023]002号河南省招标投标协会关于印发《河南省招标代理服务收费指导意见》规定的收费标准收取中标服务费。</w:t>
      </w:r>
    </w:p>
    <w:p w14:paraId="5B9F9D23">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19"/>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87B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88D8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96C4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5466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C633A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3C5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06256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E9470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7B177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84B7D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209B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D39B3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6F55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006BE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CC9B9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703A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3480D3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0B10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4F18C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185C6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78BC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55AB9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642D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C27E4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319E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49AE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5D68C1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5831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6B16A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C122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2A4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FD2AF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E2F2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709D1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80C2D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1D17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F9945F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37A384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4B1EBF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21C5D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05E8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4BBBC4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157F1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4876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506C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0C1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013B5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A05F8D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E4B9C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28188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86F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8BCB4F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A35BB8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FE5D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58C46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428D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5C6E5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3281F6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3D0FC3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3C820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831E12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5731EF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22541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58309B9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084173F9">
      <w:pPr>
        <w:widowControl/>
        <w:jc w:val="left"/>
        <w:rPr>
          <w:rFonts w:ascii="宋体" w:hAnsi="宋体"/>
          <w:b/>
          <w:sz w:val="24"/>
          <w:szCs w:val="24"/>
        </w:rPr>
      </w:pPr>
      <w:r>
        <w:rPr>
          <w:rFonts w:ascii="宋体" w:hAnsi="宋体"/>
          <w:sz w:val="24"/>
          <w:szCs w:val="24"/>
        </w:rPr>
        <w:br w:type="page"/>
      </w:r>
    </w:p>
    <w:p w14:paraId="5467681D">
      <w:pPr>
        <w:spacing w:line="600" w:lineRule="exact"/>
        <w:jc w:val="center"/>
        <w:outlineLvl w:val="0"/>
        <w:rPr>
          <w:rFonts w:hint="eastAsia" w:ascii="宋体" w:hAnsi="宋体" w:eastAsia="宋体" w:cs="宋体"/>
          <w:b/>
          <w:bCs w:val="0"/>
          <w:kern w:val="2"/>
          <w:sz w:val="30"/>
          <w:szCs w:val="30"/>
          <w:lang w:eastAsia="zh-CN"/>
        </w:rPr>
      </w:pPr>
      <w:bookmarkStart w:id="77" w:name="_Toc9907"/>
      <w:r>
        <w:rPr>
          <w:rFonts w:hint="eastAsia" w:ascii="宋体" w:hAnsi="宋体" w:cs="宋体"/>
          <w:b/>
          <w:bCs w:val="0"/>
          <w:kern w:val="2"/>
          <w:sz w:val="30"/>
          <w:szCs w:val="30"/>
        </w:rPr>
        <w:t>第三章   工程量清单</w:t>
      </w:r>
      <w:bookmarkEnd w:id="77"/>
      <w:r>
        <w:rPr>
          <w:rFonts w:hint="eastAsia" w:ascii="宋体" w:hAnsi="宋体" w:cs="宋体"/>
          <w:b/>
          <w:bCs w:val="0"/>
          <w:kern w:val="2"/>
          <w:sz w:val="30"/>
          <w:szCs w:val="30"/>
          <w:lang w:eastAsia="zh-CN"/>
        </w:rPr>
        <w:t>和图纸（另附）</w:t>
      </w:r>
    </w:p>
    <w:p w14:paraId="4B002917">
      <w:pPr>
        <w:widowControl w:val="0"/>
        <w:autoSpaceDE w:val="0"/>
        <w:autoSpaceDN w:val="0"/>
        <w:adjustRightInd w:val="0"/>
        <w:spacing w:line="600" w:lineRule="exact"/>
        <w:ind w:right="-58" w:firstLine="464" w:firstLineChars="200"/>
        <w:jc w:val="center"/>
        <w:rPr>
          <w:rFonts w:hint="eastAsia" w:ascii="宋体" w:hAnsi="宋体" w:eastAsia="宋体" w:cs="宋体"/>
          <w:spacing w:val="-4"/>
          <w:sz w:val="24"/>
          <w:szCs w:val="24"/>
          <w:lang w:eastAsia="zh-CN"/>
        </w:rPr>
      </w:pPr>
      <w:r>
        <w:rPr>
          <w:rFonts w:hint="eastAsia" w:ascii="宋体" w:hAnsi="宋体" w:cs="宋体"/>
          <w:spacing w:val="-4"/>
          <w:sz w:val="24"/>
          <w:szCs w:val="24"/>
        </w:rPr>
        <w:t>工程量清单</w:t>
      </w:r>
      <w:r>
        <w:rPr>
          <w:rFonts w:hint="eastAsia" w:ascii="宋体" w:hAnsi="宋体" w:cs="宋体"/>
          <w:spacing w:val="-4"/>
          <w:sz w:val="24"/>
          <w:szCs w:val="24"/>
          <w:lang w:eastAsia="zh-CN"/>
        </w:rPr>
        <w:t>和图纸自行下载</w:t>
      </w:r>
    </w:p>
    <w:p w14:paraId="5EF7579E">
      <w:pPr>
        <w:widowControl w:val="0"/>
        <w:autoSpaceDE w:val="0"/>
        <w:autoSpaceDN w:val="0"/>
        <w:adjustRightInd w:val="0"/>
        <w:spacing w:line="600" w:lineRule="exact"/>
        <w:ind w:right="-58" w:firstLine="464" w:firstLineChars="200"/>
        <w:jc w:val="both"/>
        <w:rPr>
          <w:rFonts w:ascii="宋体" w:hAnsi="宋体" w:cs="宋体"/>
          <w:color w:val="C00000"/>
          <w:spacing w:val="-4"/>
          <w:sz w:val="24"/>
          <w:szCs w:val="24"/>
        </w:rPr>
      </w:pPr>
    </w:p>
    <w:p w14:paraId="6B3B8E96">
      <w:pPr>
        <w:widowControl w:val="0"/>
        <w:autoSpaceDE w:val="0"/>
        <w:autoSpaceDN w:val="0"/>
        <w:adjustRightInd w:val="0"/>
        <w:spacing w:line="600" w:lineRule="exact"/>
        <w:ind w:right="-58" w:firstLine="464" w:firstLineChars="200"/>
        <w:jc w:val="both"/>
        <w:rPr>
          <w:rFonts w:ascii="宋体" w:hAnsi="宋体" w:cs="宋体"/>
          <w:color w:val="C00000"/>
          <w:spacing w:val="-4"/>
          <w:sz w:val="24"/>
          <w:szCs w:val="24"/>
        </w:rPr>
      </w:pPr>
    </w:p>
    <w:p w14:paraId="7E3746E0">
      <w:pPr>
        <w:pStyle w:val="5"/>
        <w:spacing w:after="0" w:line="600" w:lineRule="exact"/>
        <w:rPr>
          <w:rFonts w:ascii="黑体" w:cs="宋体"/>
          <w:bCs/>
          <w:sz w:val="24"/>
        </w:rPr>
      </w:pPr>
    </w:p>
    <w:p w14:paraId="7D7BFBFD">
      <w:pPr>
        <w:pStyle w:val="5"/>
        <w:spacing w:after="0" w:line="600" w:lineRule="exact"/>
        <w:rPr>
          <w:rFonts w:ascii="黑体" w:cs="宋体"/>
          <w:bCs/>
          <w:sz w:val="24"/>
        </w:rPr>
      </w:pPr>
    </w:p>
    <w:p w14:paraId="250B7FEE">
      <w:pPr>
        <w:pStyle w:val="5"/>
        <w:spacing w:after="0" w:line="600" w:lineRule="exact"/>
        <w:rPr>
          <w:rFonts w:ascii="黑体" w:cs="宋体"/>
          <w:bCs/>
          <w:sz w:val="24"/>
        </w:rPr>
      </w:pPr>
    </w:p>
    <w:p w14:paraId="04362C37">
      <w:pPr>
        <w:pStyle w:val="5"/>
        <w:spacing w:after="0" w:line="600" w:lineRule="exact"/>
        <w:rPr>
          <w:rFonts w:ascii="黑体" w:cs="宋体"/>
          <w:bCs/>
          <w:sz w:val="24"/>
        </w:rPr>
      </w:pPr>
    </w:p>
    <w:p w14:paraId="14B52F05">
      <w:pPr>
        <w:pStyle w:val="5"/>
        <w:spacing w:after="0" w:line="600" w:lineRule="exact"/>
        <w:rPr>
          <w:rFonts w:ascii="黑体" w:cs="宋体"/>
          <w:bCs/>
          <w:sz w:val="24"/>
        </w:rPr>
      </w:pPr>
    </w:p>
    <w:p w14:paraId="4EA26B51">
      <w:pPr>
        <w:pStyle w:val="5"/>
        <w:spacing w:after="0" w:line="600" w:lineRule="exact"/>
        <w:rPr>
          <w:rFonts w:ascii="黑体" w:cs="宋体"/>
          <w:bCs/>
          <w:sz w:val="24"/>
        </w:rPr>
      </w:pPr>
    </w:p>
    <w:p w14:paraId="12056509">
      <w:pPr>
        <w:pStyle w:val="5"/>
        <w:spacing w:after="0" w:line="600" w:lineRule="exact"/>
        <w:rPr>
          <w:rFonts w:ascii="黑体" w:cs="宋体"/>
          <w:bCs/>
          <w:sz w:val="24"/>
        </w:rPr>
      </w:pPr>
    </w:p>
    <w:p w14:paraId="6D9818E8">
      <w:pPr>
        <w:pStyle w:val="5"/>
        <w:spacing w:after="0" w:line="600" w:lineRule="exact"/>
        <w:rPr>
          <w:rFonts w:ascii="黑体" w:cs="宋体"/>
          <w:bCs/>
          <w:sz w:val="24"/>
        </w:rPr>
      </w:pPr>
    </w:p>
    <w:p w14:paraId="6FFA4520">
      <w:pPr>
        <w:pStyle w:val="5"/>
        <w:spacing w:after="0" w:line="600" w:lineRule="exact"/>
        <w:rPr>
          <w:rFonts w:ascii="黑体" w:cs="宋体"/>
          <w:bCs/>
          <w:sz w:val="24"/>
        </w:rPr>
      </w:pPr>
    </w:p>
    <w:p w14:paraId="01A2C49C">
      <w:pPr>
        <w:pStyle w:val="5"/>
        <w:spacing w:after="0" w:line="600" w:lineRule="exact"/>
        <w:rPr>
          <w:rFonts w:ascii="黑体" w:cs="宋体"/>
          <w:bCs/>
          <w:sz w:val="24"/>
        </w:rPr>
      </w:pPr>
    </w:p>
    <w:p w14:paraId="5AC93524">
      <w:pPr>
        <w:pStyle w:val="5"/>
        <w:spacing w:after="0" w:line="600" w:lineRule="exact"/>
        <w:rPr>
          <w:rFonts w:ascii="黑体" w:cs="宋体"/>
          <w:bCs/>
          <w:sz w:val="24"/>
        </w:rPr>
      </w:pPr>
    </w:p>
    <w:p w14:paraId="12076007">
      <w:pPr>
        <w:pStyle w:val="5"/>
        <w:spacing w:after="0" w:line="600" w:lineRule="exact"/>
        <w:rPr>
          <w:rFonts w:ascii="黑体" w:cs="宋体"/>
          <w:bCs/>
          <w:sz w:val="24"/>
        </w:rPr>
      </w:pPr>
    </w:p>
    <w:p w14:paraId="58CE2D7E">
      <w:pPr>
        <w:spacing w:line="600" w:lineRule="exact"/>
        <w:rPr>
          <w:rFonts w:ascii="黑体" w:cs="宋体"/>
          <w:bCs/>
          <w:kern w:val="2"/>
          <w:sz w:val="24"/>
          <w:szCs w:val="24"/>
        </w:rPr>
      </w:pPr>
    </w:p>
    <w:p w14:paraId="045166AD">
      <w:pPr>
        <w:pStyle w:val="9"/>
        <w:spacing w:line="600" w:lineRule="exact"/>
        <w:ind w:left="880" w:hanging="480"/>
        <w:rPr>
          <w:rFonts w:ascii="黑体" w:cs="宋体"/>
          <w:bCs/>
          <w:kern w:val="2"/>
          <w:sz w:val="24"/>
          <w:szCs w:val="24"/>
        </w:rPr>
      </w:pPr>
    </w:p>
    <w:p w14:paraId="3BABD460">
      <w:pPr>
        <w:pStyle w:val="9"/>
        <w:spacing w:line="600" w:lineRule="exact"/>
        <w:ind w:left="880" w:hanging="480"/>
        <w:rPr>
          <w:rFonts w:ascii="黑体" w:cs="宋体"/>
          <w:bCs/>
          <w:kern w:val="2"/>
          <w:sz w:val="24"/>
          <w:szCs w:val="24"/>
        </w:rPr>
      </w:pPr>
    </w:p>
    <w:p w14:paraId="4D445328">
      <w:pPr>
        <w:keepNext/>
        <w:widowControl w:val="0"/>
        <w:spacing w:line="600" w:lineRule="exact"/>
        <w:ind w:left="720" w:hanging="720"/>
        <w:jc w:val="center"/>
        <w:rPr>
          <w:rFonts w:ascii="黑体" w:cs="宋体"/>
          <w:b/>
          <w:kern w:val="2"/>
          <w:sz w:val="24"/>
          <w:szCs w:val="24"/>
        </w:rPr>
      </w:pPr>
      <w:bookmarkStart w:id="78" w:name="_Toc7143"/>
    </w:p>
    <w:p w14:paraId="486E661A">
      <w:pPr>
        <w:keepNext/>
        <w:widowControl w:val="0"/>
        <w:spacing w:line="600" w:lineRule="exact"/>
        <w:ind w:left="720" w:hanging="720"/>
        <w:jc w:val="center"/>
        <w:rPr>
          <w:rFonts w:ascii="黑体" w:cs="宋体"/>
          <w:b/>
          <w:kern w:val="2"/>
          <w:sz w:val="24"/>
          <w:szCs w:val="24"/>
        </w:rPr>
      </w:pPr>
    </w:p>
    <w:p w14:paraId="24E0FCA9">
      <w:pPr>
        <w:keepNext/>
        <w:widowControl w:val="0"/>
        <w:spacing w:line="600" w:lineRule="exact"/>
        <w:jc w:val="both"/>
        <w:rPr>
          <w:rFonts w:ascii="黑体" w:cs="宋体"/>
          <w:b/>
          <w:kern w:val="2"/>
          <w:sz w:val="24"/>
          <w:szCs w:val="24"/>
        </w:rPr>
      </w:pPr>
    </w:p>
    <w:p w14:paraId="0A8B0F30">
      <w:pPr>
        <w:rPr>
          <w:rFonts w:ascii="黑体" w:cs="宋体"/>
          <w:bCs/>
          <w:kern w:val="2"/>
          <w:sz w:val="24"/>
          <w:szCs w:val="24"/>
        </w:rPr>
      </w:pPr>
      <w:r>
        <w:rPr>
          <w:rFonts w:hint="eastAsia" w:ascii="黑体" w:cs="宋体"/>
          <w:bCs/>
          <w:kern w:val="2"/>
          <w:sz w:val="24"/>
          <w:szCs w:val="24"/>
        </w:rPr>
        <w:br w:type="page"/>
      </w:r>
    </w:p>
    <w:p w14:paraId="060596E4">
      <w:pPr>
        <w:spacing w:line="600" w:lineRule="exact"/>
        <w:jc w:val="center"/>
        <w:outlineLvl w:val="0"/>
        <w:rPr>
          <w:rFonts w:hint="eastAsia" w:ascii="宋体" w:hAnsi="宋体" w:cs="宋体"/>
          <w:b/>
          <w:bCs w:val="0"/>
          <w:kern w:val="2"/>
          <w:sz w:val="30"/>
          <w:szCs w:val="30"/>
        </w:rPr>
      </w:pPr>
      <w:bookmarkStart w:id="79" w:name="_Toc17312"/>
      <w:r>
        <w:rPr>
          <w:rFonts w:hint="eastAsia" w:ascii="宋体" w:hAnsi="宋体" w:cs="宋体"/>
          <w:b/>
          <w:bCs w:val="0"/>
          <w:kern w:val="2"/>
          <w:sz w:val="30"/>
          <w:szCs w:val="30"/>
        </w:rPr>
        <w:t>第四章  合同条款及合同文件格式</w:t>
      </w:r>
      <w:bookmarkEnd w:id="78"/>
      <w:bookmarkEnd w:id="79"/>
    </w:p>
    <w:p w14:paraId="31C8CB8B">
      <w:pPr>
        <w:keepNext/>
        <w:widowControl w:val="0"/>
        <w:spacing w:line="600" w:lineRule="exact"/>
        <w:ind w:left="720" w:hanging="720"/>
        <w:jc w:val="center"/>
        <w:outlineLvl w:val="0"/>
        <w:rPr>
          <w:rFonts w:ascii="宋体" w:hAnsi="Courier New" w:cs="宋体"/>
          <w:sz w:val="24"/>
          <w:szCs w:val="24"/>
        </w:rPr>
      </w:pPr>
      <w:bookmarkStart w:id="80" w:name="_Toc4588"/>
      <w:bookmarkStart w:id="81" w:name="_Toc27433"/>
      <w:bookmarkStart w:id="82" w:name="_Toc29245"/>
      <w:r>
        <w:rPr>
          <w:rFonts w:hint="eastAsia" w:ascii="黑体" w:cs="宋体"/>
          <w:b/>
          <w:kern w:val="2"/>
          <w:sz w:val="24"/>
          <w:szCs w:val="24"/>
        </w:rPr>
        <w:t>（以实际签订合同为准）</w:t>
      </w:r>
      <w:bookmarkEnd w:id="80"/>
      <w:bookmarkEnd w:id="81"/>
      <w:bookmarkEnd w:id="82"/>
    </w:p>
    <w:p w14:paraId="20595CDE">
      <w:pPr>
        <w:spacing w:line="600" w:lineRule="exact"/>
        <w:rPr>
          <w:rFonts w:ascii="黑体"/>
          <w:b/>
          <w:kern w:val="2"/>
          <w:sz w:val="24"/>
          <w:szCs w:val="24"/>
        </w:rPr>
      </w:pPr>
    </w:p>
    <w:p w14:paraId="0BB8EC71">
      <w:pPr>
        <w:pStyle w:val="9"/>
        <w:spacing w:line="600" w:lineRule="exact"/>
        <w:ind w:left="882" w:hanging="482"/>
        <w:jc w:val="center"/>
        <w:sectPr>
          <w:footerReference r:id="rId6" w:type="default"/>
          <w:pgSz w:w="11906" w:h="16838"/>
          <w:pgMar w:top="1135" w:right="1196" w:bottom="1135" w:left="1418" w:header="720" w:footer="720" w:gutter="0"/>
          <w:pgNumType w:start="1"/>
          <w:cols w:space="720" w:num="1"/>
          <w:docGrid w:type="lines" w:linePitch="312" w:charSpace="0"/>
        </w:sectPr>
      </w:pPr>
      <w:r>
        <w:rPr>
          <w:rFonts w:hint="eastAsia" w:ascii="黑体"/>
          <w:b/>
          <w:kern w:val="2"/>
          <w:sz w:val="24"/>
          <w:szCs w:val="24"/>
        </w:rPr>
        <w:t>格式自拟</w:t>
      </w:r>
    </w:p>
    <w:p w14:paraId="5A01093B">
      <w:pPr>
        <w:spacing w:line="600" w:lineRule="exact"/>
        <w:jc w:val="center"/>
        <w:outlineLvl w:val="0"/>
        <w:rPr>
          <w:rFonts w:hint="eastAsia" w:ascii="宋体" w:hAnsi="宋体" w:cs="宋体"/>
          <w:b/>
          <w:bCs w:val="0"/>
          <w:kern w:val="2"/>
          <w:sz w:val="30"/>
          <w:szCs w:val="30"/>
        </w:rPr>
      </w:pPr>
      <w:bookmarkStart w:id="83" w:name="_Toc461977428"/>
      <w:bookmarkEnd w:id="83"/>
      <w:bookmarkStart w:id="84" w:name="_Toc20032"/>
      <w:bookmarkStart w:id="85" w:name="_Toc21009"/>
      <w:r>
        <w:rPr>
          <w:rFonts w:hint="eastAsia" w:ascii="宋体" w:hAnsi="宋体" w:cs="宋体"/>
          <w:b/>
          <w:bCs w:val="0"/>
          <w:kern w:val="2"/>
          <w:sz w:val="30"/>
          <w:szCs w:val="30"/>
        </w:rPr>
        <w:t>第五章 评审标准</w:t>
      </w:r>
      <w:bookmarkEnd w:id="84"/>
      <w:bookmarkEnd w:id="85"/>
    </w:p>
    <w:p w14:paraId="522D0EAD">
      <w:pPr>
        <w:widowControl w:val="0"/>
        <w:spacing w:line="600" w:lineRule="exact"/>
        <w:jc w:val="center"/>
        <w:rPr>
          <w:rFonts w:ascii="宋体" w:hAnsi="宋体" w:cs="宋体"/>
          <w:b/>
          <w:sz w:val="24"/>
          <w:szCs w:val="24"/>
        </w:rPr>
      </w:pPr>
      <w:bookmarkStart w:id="86" w:name="_Toc17665"/>
      <w:r>
        <w:rPr>
          <w:rFonts w:hint="eastAsia" w:ascii="宋体" w:hAnsi="宋体" w:cs="宋体"/>
          <w:b/>
          <w:kern w:val="2"/>
          <w:sz w:val="24"/>
          <w:szCs w:val="24"/>
        </w:rPr>
        <w:t>评标办法前附表</w:t>
      </w:r>
      <w:bookmarkEnd w:id="86"/>
    </w:p>
    <w:tbl>
      <w:tblPr>
        <w:tblStyle w:val="19"/>
        <w:tblW w:w="10225" w:type="dxa"/>
        <w:tblInd w:w="108" w:type="dxa"/>
        <w:tblLayout w:type="fixed"/>
        <w:tblCellMar>
          <w:top w:w="0" w:type="dxa"/>
          <w:left w:w="108" w:type="dxa"/>
          <w:bottom w:w="0" w:type="dxa"/>
          <w:right w:w="108" w:type="dxa"/>
        </w:tblCellMar>
      </w:tblPr>
      <w:tblGrid>
        <w:gridCol w:w="832"/>
        <w:gridCol w:w="978"/>
        <w:gridCol w:w="1965"/>
        <w:gridCol w:w="6450"/>
      </w:tblGrid>
      <w:tr w14:paraId="05E57E29">
        <w:tblPrEx>
          <w:tblCellMar>
            <w:top w:w="0" w:type="dxa"/>
            <w:left w:w="108" w:type="dxa"/>
            <w:bottom w:w="0" w:type="dxa"/>
            <w:right w:w="108" w:type="dxa"/>
          </w:tblCellMar>
        </w:tblPrEx>
        <w:trPr>
          <w:trHeight w:val="606" w:hRule="atLeast"/>
        </w:trPr>
        <w:tc>
          <w:tcPr>
            <w:tcW w:w="1810" w:type="dxa"/>
            <w:gridSpan w:val="2"/>
            <w:tcBorders>
              <w:top w:val="single" w:color="auto" w:sz="4" w:space="0"/>
              <w:left w:val="single" w:color="auto" w:sz="4" w:space="0"/>
              <w:bottom w:val="single" w:color="auto" w:sz="4" w:space="0"/>
              <w:right w:val="single" w:color="auto" w:sz="4" w:space="0"/>
            </w:tcBorders>
            <w:vAlign w:val="center"/>
          </w:tcPr>
          <w:p w14:paraId="181563FC">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2.1初步评审</w:t>
            </w:r>
          </w:p>
        </w:tc>
        <w:tc>
          <w:tcPr>
            <w:tcW w:w="1965" w:type="dxa"/>
            <w:tcBorders>
              <w:top w:val="single" w:color="auto" w:sz="4" w:space="0"/>
              <w:left w:val="nil"/>
              <w:bottom w:val="single" w:color="auto" w:sz="4" w:space="0"/>
              <w:right w:val="single" w:color="auto" w:sz="4" w:space="0"/>
            </w:tcBorders>
            <w:vAlign w:val="center"/>
          </w:tcPr>
          <w:p w14:paraId="727B6944">
            <w:pPr>
              <w:tabs>
                <w:tab w:val="left" w:pos="9720"/>
              </w:tabs>
              <w:autoSpaceDE w:val="0"/>
              <w:autoSpaceDN w:val="0"/>
              <w:adjustRightInd w:val="0"/>
              <w:spacing w:line="360" w:lineRule="exact"/>
              <w:ind w:right="-34" w:rightChars="-17"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评审因素</w:t>
            </w:r>
          </w:p>
        </w:tc>
        <w:tc>
          <w:tcPr>
            <w:tcW w:w="6450" w:type="dxa"/>
            <w:tcBorders>
              <w:top w:val="single" w:color="auto" w:sz="4" w:space="0"/>
              <w:left w:val="nil"/>
              <w:bottom w:val="single" w:color="auto" w:sz="4" w:space="0"/>
              <w:right w:val="single" w:color="auto" w:sz="4" w:space="0"/>
            </w:tcBorders>
            <w:vAlign w:val="center"/>
          </w:tcPr>
          <w:p w14:paraId="39AEF510">
            <w:pPr>
              <w:tabs>
                <w:tab w:val="left" w:pos="9720"/>
              </w:tabs>
              <w:autoSpaceDE w:val="0"/>
              <w:autoSpaceDN w:val="0"/>
              <w:adjustRightInd w:val="0"/>
              <w:spacing w:line="360" w:lineRule="exact"/>
              <w:ind w:right="-34" w:rightChars="-17" w:firstLine="2100" w:firstLineChars="10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评审标准</w:t>
            </w:r>
          </w:p>
        </w:tc>
      </w:tr>
      <w:tr w14:paraId="0E258E44">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vAlign w:val="center"/>
          </w:tcPr>
          <w:p w14:paraId="51471C1B">
            <w:pPr>
              <w:widowControl w:val="0"/>
              <w:spacing w:line="600" w:lineRule="exact"/>
              <w:jc w:val="center"/>
              <w:rPr>
                <w:rFonts w:ascii="宋体" w:hAnsi="宋体" w:cs="宋体"/>
                <w:kern w:val="2"/>
                <w:sz w:val="24"/>
                <w:szCs w:val="24"/>
              </w:rPr>
            </w:pPr>
            <w:r>
              <w:rPr>
                <w:rFonts w:ascii="宋体" w:hAnsi="宋体" w:cs="宋体"/>
                <w:kern w:val="2"/>
                <w:sz w:val="24"/>
                <w:szCs w:val="24"/>
              </w:rPr>
              <w:t>2.1.1</w:t>
            </w:r>
          </w:p>
        </w:tc>
        <w:tc>
          <w:tcPr>
            <w:tcW w:w="978" w:type="dxa"/>
            <w:vMerge w:val="restart"/>
            <w:tcBorders>
              <w:top w:val="nil"/>
              <w:left w:val="nil"/>
              <w:right w:val="single" w:color="auto" w:sz="4" w:space="0"/>
            </w:tcBorders>
            <w:vAlign w:val="center"/>
          </w:tcPr>
          <w:p w14:paraId="7B6B9458">
            <w:pPr>
              <w:widowControl w:val="0"/>
              <w:spacing w:line="600" w:lineRule="exact"/>
              <w:jc w:val="center"/>
              <w:rPr>
                <w:rFonts w:ascii="宋体" w:hAnsi="宋体" w:cs="宋体"/>
                <w:kern w:val="2"/>
                <w:sz w:val="24"/>
                <w:szCs w:val="24"/>
              </w:rPr>
            </w:pPr>
            <w:r>
              <w:rPr>
                <w:rFonts w:hint="eastAsia" w:ascii="宋体" w:hAnsi="宋体" w:eastAsia="宋体" w:cs="宋体"/>
                <w:kern w:val="0"/>
                <w:sz w:val="21"/>
                <w:szCs w:val="21"/>
                <w:highlight w:val="none"/>
                <w:lang w:val="en-US" w:eastAsia="zh-CN"/>
              </w:rPr>
              <w:t>资格评审标准</w:t>
            </w:r>
          </w:p>
        </w:tc>
        <w:tc>
          <w:tcPr>
            <w:tcW w:w="1965" w:type="dxa"/>
            <w:tcBorders>
              <w:top w:val="single" w:color="auto" w:sz="4" w:space="0"/>
              <w:left w:val="nil"/>
              <w:bottom w:val="single" w:color="auto" w:sz="4" w:space="0"/>
              <w:right w:val="single" w:color="auto" w:sz="4" w:space="0"/>
            </w:tcBorders>
            <w:vAlign w:val="center"/>
          </w:tcPr>
          <w:p w14:paraId="6935E9C3">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具有独立承担民事责任的能力</w:t>
            </w:r>
          </w:p>
        </w:tc>
        <w:tc>
          <w:tcPr>
            <w:tcW w:w="6450" w:type="dxa"/>
            <w:tcBorders>
              <w:top w:val="single" w:color="auto" w:sz="4" w:space="0"/>
              <w:left w:val="nil"/>
              <w:bottom w:val="single" w:color="auto" w:sz="4" w:space="0"/>
              <w:right w:val="single" w:color="auto" w:sz="4" w:space="0"/>
            </w:tcBorders>
            <w:vAlign w:val="center"/>
          </w:tcPr>
          <w:p w14:paraId="55DF0900">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提供有效的营业执照或其他证明材料</w:t>
            </w:r>
          </w:p>
        </w:tc>
      </w:tr>
      <w:tr w14:paraId="43E4D517">
        <w:tblPrEx>
          <w:tblCellMar>
            <w:top w:w="0" w:type="dxa"/>
            <w:left w:w="108" w:type="dxa"/>
            <w:bottom w:w="0" w:type="dxa"/>
            <w:right w:w="108" w:type="dxa"/>
          </w:tblCellMar>
        </w:tblPrEx>
        <w:trPr>
          <w:trHeight w:val="393" w:hRule="atLeast"/>
        </w:trPr>
        <w:tc>
          <w:tcPr>
            <w:tcW w:w="832" w:type="dxa"/>
            <w:vMerge w:val="continue"/>
            <w:tcBorders>
              <w:left w:val="single" w:color="auto" w:sz="4" w:space="0"/>
              <w:right w:val="single" w:color="auto" w:sz="4" w:space="0"/>
            </w:tcBorders>
            <w:vAlign w:val="center"/>
          </w:tcPr>
          <w:p w14:paraId="16EEB026">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452573A">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032723CD">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资质</w:t>
            </w:r>
          </w:p>
        </w:tc>
        <w:tc>
          <w:tcPr>
            <w:tcW w:w="6450" w:type="dxa"/>
            <w:tcBorders>
              <w:top w:val="single" w:color="auto" w:sz="4" w:space="0"/>
              <w:left w:val="nil"/>
              <w:bottom w:val="single" w:color="auto" w:sz="4" w:space="0"/>
              <w:right w:val="single" w:color="auto" w:sz="4" w:space="0"/>
            </w:tcBorders>
            <w:vAlign w:val="center"/>
          </w:tcPr>
          <w:p w14:paraId="56CB8D35">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具有建筑工程施工总承包叁级及以上资质</w:t>
            </w:r>
          </w:p>
        </w:tc>
      </w:tr>
      <w:tr w14:paraId="5802D14A">
        <w:tblPrEx>
          <w:tblCellMar>
            <w:top w:w="0" w:type="dxa"/>
            <w:left w:w="108" w:type="dxa"/>
            <w:bottom w:w="0" w:type="dxa"/>
            <w:right w:w="108" w:type="dxa"/>
          </w:tblCellMar>
        </w:tblPrEx>
        <w:trPr>
          <w:trHeight w:val="410" w:hRule="atLeast"/>
        </w:trPr>
        <w:tc>
          <w:tcPr>
            <w:tcW w:w="832" w:type="dxa"/>
            <w:vMerge w:val="continue"/>
            <w:tcBorders>
              <w:left w:val="single" w:color="auto" w:sz="4" w:space="0"/>
              <w:right w:val="single" w:color="auto" w:sz="4" w:space="0"/>
            </w:tcBorders>
            <w:vAlign w:val="center"/>
          </w:tcPr>
          <w:p w14:paraId="0B4CCD72">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0ED6E32">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858BEDC">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安全生产许可证</w:t>
            </w:r>
          </w:p>
        </w:tc>
        <w:tc>
          <w:tcPr>
            <w:tcW w:w="6450" w:type="dxa"/>
            <w:tcBorders>
              <w:top w:val="single" w:color="auto" w:sz="4" w:space="0"/>
              <w:left w:val="nil"/>
              <w:bottom w:val="single" w:color="auto" w:sz="4" w:space="0"/>
              <w:right w:val="single" w:color="auto" w:sz="4" w:space="0"/>
            </w:tcBorders>
            <w:vAlign w:val="center"/>
          </w:tcPr>
          <w:p w14:paraId="1D726CF9">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具有有效的安全生产许可证</w:t>
            </w:r>
          </w:p>
        </w:tc>
      </w:tr>
      <w:tr w14:paraId="056171DD">
        <w:tblPrEx>
          <w:tblCellMar>
            <w:top w:w="0" w:type="dxa"/>
            <w:left w:w="108" w:type="dxa"/>
            <w:bottom w:w="0" w:type="dxa"/>
            <w:right w:w="108" w:type="dxa"/>
          </w:tblCellMar>
        </w:tblPrEx>
        <w:trPr>
          <w:trHeight w:val="259" w:hRule="atLeast"/>
        </w:trPr>
        <w:tc>
          <w:tcPr>
            <w:tcW w:w="832" w:type="dxa"/>
            <w:vMerge w:val="continue"/>
            <w:tcBorders>
              <w:left w:val="single" w:color="auto" w:sz="4" w:space="0"/>
              <w:right w:val="single" w:color="auto" w:sz="4" w:space="0"/>
            </w:tcBorders>
            <w:vAlign w:val="center"/>
          </w:tcPr>
          <w:p w14:paraId="36E453E1">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5BA9B554">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6C236E29">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施工能力</w:t>
            </w:r>
          </w:p>
        </w:tc>
        <w:tc>
          <w:tcPr>
            <w:tcW w:w="6450" w:type="dxa"/>
            <w:tcBorders>
              <w:top w:val="single" w:color="auto" w:sz="4" w:space="0"/>
              <w:left w:val="nil"/>
              <w:bottom w:val="single" w:color="auto" w:sz="4" w:space="0"/>
              <w:right w:val="single" w:color="auto" w:sz="4" w:space="0"/>
            </w:tcBorders>
            <w:vAlign w:val="center"/>
          </w:tcPr>
          <w:p w14:paraId="24D01086">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在人员、设备、资金等方面具有相应的施工能力</w:t>
            </w:r>
          </w:p>
        </w:tc>
      </w:tr>
      <w:tr w14:paraId="52E1665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735DEE32">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14CCC991">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05E56207">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项目经理</w:t>
            </w:r>
          </w:p>
        </w:tc>
        <w:tc>
          <w:tcPr>
            <w:tcW w:w="6450" w:type="dxa"/>
            <w:tcBorders>
              <w:top w:val="single" w:color="auto" w:sz="4" w:space="0"/>
              <w:left w:val="nil"/>
              <w:bottom w:val="single" w:color="auto" w:sz="4" w:space="0"/>
              <w:right w:val="single" w:color="auto" w:sz="4" w:space="0"/>
            </w:tcBorders>
            <w:vAlign w:val="center"/>
          </w:tcPr>
          <w:p w14:paraId="3783173D">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拟派项目经理须具备建筑工程专业贰级及以上建造师注册证书和安全生产考核合格证，为本单位员工（提供劳动合同），提供近半年内连续三个月参加社会养老保险的缴费证明且未在其他在建工程项目中担任项目经理</w:t>
            </w:r>
          </w:p>
        </w:tc>
      </w:tr>
      <w:tr w14:paraId="5F2402A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0C6F2439">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9D87C8B">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C03D6B9">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财务状况</w:t>
            </w:r>
          </w:p>
        </w:tc>
        <w:tc>
          <w:tcPr>
            <w:tcW w:w="6450" w:type="dxa"/>
            <w:tcBorders>
              <w:top w:val="single" w:color="auto" w:sz="4" w:space="0"/>
              <w:left w:val="nil"/>
              <w:bottom w:val="single" w:color="auto" w:sz="4" w:space="0"/>
              <w:right w:val="single" w:color="auto" w:sz="4" w:space="0"/>
            </w:tcBorders>
            <w:vAlign w:val="center"/>
          </w:tcPr>
          <w:p w14:paraId="349A8DA1">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良好的财务状况：供应商须提供近三年任意一年的经第三方审计机构出具的审计报告,供应商成立不满三年的提供公司成立以来第三方审计机构出具的审计报告，供应商成立不满一年的提供最近一月的财务报表；</w:t>
            </w:r>
          </w:p>
        </w:tc>
      </w:tr>
      <w:tr w14:paraId="6E1A96D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4AF2C529">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02D87D8">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26A25DD3">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税收</w:t>
            </w:r>
            <w:r>
              <w:rPr>
                <w:rFonts w:hint="eastAsia" w:ascii="宋体" w:hAnsi="宋体" w:cs="宋体"/>
                <w:kern w:val="0"/>
                <w:sz w:val="21"/>
                <w:szCs w:val="21"/>
                <w:highlight w:val="none"/>
                <w:lang w:val="en-US" w:eastAsia="zh-CN"/>
              </w:rPr>
              <w:t>和社保</w:t>
            </w:r>
          </w:p>
        </w:tc>
        <w:tc>
          <w:tcPr>
            <w:tcW w:w="6450" w:type="dxa"/>
            <w:tcBorders>
              <w:top w:val="single" w:color="auto" w:sz="4" w:space="0"/>
              <w:left w:val="nil"/>
              <w:bottom w:val="single" w:color="auto" w:sz="4" w:space="0"/>
              <w:right w:val="single" w:color="auto" w:sz="4" w:space="0"/>
            </w:tcBorders>
            <w:vAlign w:val="center"/>
          </w:tcPr>
          <w:p w14:paraId="450803FA">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须提供企业近半年连续三个月（新成立的企业从成立之日起计算）依法缴纳税收的证明资料：主要是指缴纳增值税或企业所得税或企业附加税的完税证明，依法免税的投标供应商，应提供相应文件证明其依法免税；同时需提供企业法人、项目经理、被委托人近半年连续三个月（新成立企业从成立之日起计算）社保证明；</w:t>
            </w:r>
          </w:p>
        </w:tc>
      </w:tr>
      <w:tr w14:paraId="0CE58719">
        <w:tblPrEx>
          <w:tblCellMar>
            <w:top w:w="0" w:type="dxa"/>
            <w:left w:w="108" w:type="dxa"/>
            <w:bottom w:w="0" w:type="dxa"/>
            <w:right w:w="108" w:type="dxa"/>
          </w:tblCellMar>
        </w:tblPrEx>
        <w:trPr>
          <w:trHeight w:val="1285" w:hRule="atLeast"/>
        </w:trPr>
        <w:tc>
          <w:tcPr>
            <w:tcW w:w="832" w:type="dxa"/>
            <w:vMerge w:val="continue"/>
            <w:tcBorders>
              <w:left w:val="single" w:color="auto" w:sz="4" w:space="0"/>
              <w:right w:val="single" w:color="auto" w:sz="4" w:space="0"/>
            </w:tcBorders>
            <w:vAlign w:val="center"/>
          </w:tcPr>
          <w:p w14:paraId="265C8FE9">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BFF29E9">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3734194D">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参加政府采购活动前3年内无行贿犯罪记录</w:t>
            </w:r>
          </w:p>
        </w:tc>
        <w:tc>
          <w:tcPr>
            <w:tcW w:w="6450" w:type="dxa"/>
            <w:tcBorders>
              <w:top w:val="single" w:color="auto" w:sz="4" w:space="0"/>
              <w:left w:val="nil"/>
              <w:bottom w:val="single" w:color="auto" w:sz="4" w:space="0"/>
              <w:right w:val="single" w:color="auto" w:sz="4" w:space="0"/>
            </w:tcBorders>
            <w:vAlign w:val="center"/>
          </w:tcPr>
          <w:p w14:paraId="52246E3B">
            <w:pPr>
              <w:spacing w:line="380" w:lineRule="exac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参加政府采购活动前3年内无行贿犯罪记录，（开标时提供《中国裁判文书网》查询结果网页截图，查询对象为“企业，法定代表人，项目经理”）；</w:t>
            </w:r>
          </w:p>
        </w:tc>
      </w:tr>
      <w:tr w14:paraId="69580CAB">
        <w:tblPrEx>
          <w:tblCellMar>
            <w:top w:w="0" w:type="dxa"/>
            <w:left w:w="108" w:type="dxa"/>
            <w:bottom w:w="0" w:type="dxa"/>
            <w:right w:w="108" w:type="dxa"/>
          </w:tblCellMar>
        </w:tblPrEx>
        <w:trPr>
          <w:trHeight w:val="1665" w:hRule="atLeast"/>
        </w:trPr>
        <w:tc>
          <w:tcPr>
            <w:tcW w:w="832" w:type="dxa"/>
            <w:vMerge w:val="continue"/>
            <w:tcBorders>
              <w:left w:val="single" w:color="auto" w:sz="4" w:space="0"/>
              <w:right w:val="single" w:color="auto" w:sz="4" w:space="0"/>
            </w:tcBorders>
            <w:vAlign w:val="center"/>
          </w:tcPr>
          <w:p w14:paraId="3E661A55">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417BAE5">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5BC7651D">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参加政府采购活动前3年内无商业贿赂、不正当竞争行为、骗取中标、严重违约及重大工程质量等问题</w:t>
            </w:r>
          </w:p>
        </w:tc>
        <w:tc>
          <w:tcPr>
            <w:tcW w:w="6450" w:type="dxa"/>
            <w:tcBorders>
              <w:top w:val="single" w:color="auto" w:sz="4" w:space="0"/>
              <w:left w:val="nil"/>
              <w:bottom w:val="single" w:color="auto" w:sz="4" w:space="0"/>
              <w:right w:val="single" w:color="auto" w:sz="4" w:space="0"/>
            </w:tcBorders>
            <w:vAlign w:val="center"/>
          </w:tcPr>
          <w:p w14:paraId="2B4F9488">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6B832C8B">
        <w:tblPrEx>
          <w:tblCellMar>
            <w:top w:w="0" w:type="dxa"/>
            <w:left w:w="108" w:type="dxa"/>
            <w:bottom w:w="0" w:type="dxa"/>
            <w:right w:w="108" w:type="dxa"/>
          </w:tblCellMar>
        </w:tblPrEx>
        <w:trPr>
          <w:trHeight w:val="478" w:hRule="atLeast"/>
        </w:trPr>
        <w:tc>
          <w:tcPr>
            <w:tcW w:w="832" w:type="dxa"/>
            <w:vMerge w:val="continue"/>
            <w:tcBorders>
              <w:left w:val="single" w:color="auto" w:sz="4" w:space="0"/>
              <w:right w:val="single" w:color="auto" w:sz="4" w:space="0"/>
            </w:tcBorders>
            <w:vAlign w:val="center"/>
          </w:tcPr>
          <w:p w14:paraId="7097CE07">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EEF7C62">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69DC676">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信用信息</w:t>
            </w:r>
            <w:r>
              <w:rPr>
                <w:rFonts w:hint="eastAsia" w:ascii="宋体" w:hAnsi="宋体" w:cs="宋体"/>
                <w:kern w:val="0"/>
                <w:sz w:val="21"/>
                <w:szCs w:val="21"/>
                <w:highlight w:val="none"/>
                <w:lang w:val="en-US" w:eastAsia="zh-CN"/>
              </w:rPr>
              <w:t>查询截图</w:t>
            </w:r>
          </w:p>
        </w:tc>
        <w:tc>
          <w:tcPr>
            <w:tcW w:w="6450" w:type="dxa"/>
            <w:tcBorders>
              <w:top w:val="single" w:color="auto" w:sz="4" w:space="0"/>
              <w:left w:val="nil"/>
              <w:bottom w:val="single" w:color="auto" w:sz="4" w:space="0"/>
              <w:right w:val="single" w:color="auto" w:sz="4" w:space="0"/>
            </w:tcBorders>
            <w:vAlign w:val="center"/>
          </w:tcPr>
          <w:p w14:paraId="222F13BC">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截图结果清晰可见），查询时间为自公告发布之日起至投标截止时间前；</w:t>
            </w:r>
          </w:p>
        </w:tc>
      </w:tr>
      <w:tr w14:paraId="5A8B0CD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175B812F">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44157C1">
            <w:pPr>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5CEA3C5A">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联合体</w:t>
            </w:r>
            <w:r>
              <w:rPr>
                <w:rFonts w:hint="eastAsia" w:ascii="宋体" w:hAnsi="宋体" w:cs="宋体"/>
                <w:kern w:val="0"/>
                <w:sz w:val="21"/>
                <w:szCs w:val="21"/>
                <w:highlight w:val="none"/>
                <w:lang w:val="en-US" w:eastAsia="zh-CN"/>
              </w:rPr>
              <w:t>投标</w:t>
            </w:r>
          </w:p>
        </w:tc>
        <w:tc>
          <w:tcPr>
            <w:tcW w:w="6450" w:type="dxa"/>
            <w:tcBorders>
              <w:top w:val="single" w:color="auto" w:sz="4" w:space="0"/>
              <w:left w:val="nil"/>
              <w:bottom w:val="single" w:color="auto" w:sz="4" w:space="0"/>
              <w:right w:val="single" w:color="auto" w:sz="4" w:space="0"/>
            </w:tcBorders>
            <w:vAlign w:val="center"/>
          </w:tcPr>
          <w:p w14:paraId="5113A078">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本次磋商不接受联合体投标</w:t>
            </w:r>
          </w:p>
        </w:tc>
      </w:tr>
      <w:tr w14:paraId="4EF13515">
        <w:tblPrEx>
          <w:tblCellMar>
            <w:top w:w="0" w:type="dxa"/>
            <w:left w:w="108" w:type="dxa"/>
            <w:bottom w:w="0" w:type="dxa"/>
            <w:right w:w="108" w:type="dxa"/>
          </w:tblCellMar>
        </w:tblPrEx>
        <w:trPr>
          <w:trHeight w:val="398" w:hRule="atLeast"/>
        </w:trPr>
        <w:tc>
          <w:tcPr>
            <w:tcW w:w="832" w:type="dxa"/>
            <w:vMerge w:val="continue"/>
            <w:tcBorders>
              <w:left w:val="single" w:color="auto" w:sz="4" w:space="0"/>
              <w:right w:val="single" w:color="auto" w:sz="4" w:space="0"/>
            </w:tcBorders>
            <w:vAlign w:val="center"/>
          </w:tcPr>
          <w:p w14:paraId="4C99D512">
            <w:pPr>
              <w:widowControl w:val="0"/>
              <w:spacing w:line="600" w:lineRule="exact"/>
              <w:jc w:val="center"/>
              <w:rPr>
                <w:rFonts w:ascii="宋体" w:hAnsi="宋体" w:cs="宋体"/>
                <w:kern w:val="2"/>
                <w:sz w:val="24"/>
                <w:szCs w:val="24"/>
              </w:rPr>
            </w:pPr>
          </w:p>
        </w:tc>
        <w:tc>
          <w:tcPr>
            <w:tcW w:w="978" w:type="dxa"/>
            <w:vMerge w:val="continue"/>
            <w:tcBorders>
              <w:left w:val="nil"/>
              <w:right w:val="single" w:color="auto" w:sz="4" w:space="0"/>
            </w:tcBorders>
            <w:vAlign w:val="center"/>
          </w:tcPr>
          <w:p w14:paraId="32A18379">
            <w:pPr>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754B8DD5">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中小企业声明</w:t>
            </w:r>
          </w:p>
        </w:tc>
        <w:tc>
          <w:tcPr>
            <w:tcW w:w="6450" w:type="dxa"/>
            <w:tcBorders>
              <w:top w:val="single" w:color="auto" w:sz="4" w:space="0"/>
              <w:left w:val="nil"/>
              <w:bottom w:val="single" w:color="auto" w:sz="4" w:space="0"/>
              <w:right w:val="single" w:color="auto" w:sz="4" w:space="0"/>
            </w:tcBorders>
            <w:vAlign w:val="center"/>
          </w:tcPr>
          <w:p w14:paraId="5718BC1E">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本项目专门面向中小企业采购,供应商须提供《中小企业声明函》；</w:t>
            </w:r>
          </w:p>
        </w:tc>
      </w:tr>
      <w:tr w14:paraId="594AB527">
        <w:tblPrEx>
          <w:tblCellMar>
            <w:top w:w="0" w:type="dxa"/>
            <w:left w:w="108" w:type="dxa"/>
            <w:bottom w:w="0" w:type="dxa"/>
            <w:right w:w="108" w:type="dxa"/>
          </w:tblCellMar>
        </w:tblPrEx>
        <w:trPr>
          <w:trHeight w:val="475" w:hRule="atLeast"/>
        </w:trPr>
        <w:tc>
          <w:tcPr>
            <w:tcW w:w="832" w:type="dxa"/>
            <w:vMerge w:val="continue"/>
            <w:tcBorders>
              <w:left w:val="single" w:color="auto" w:sz="4" w:space="0"/>
              <w:right w:val="single" w:color="auto" w:sz="4" w:space="0"/>
            </w:tcBorders>
            <w:vAlign w:val="center"/>
          </w:tcPr>
          <w:p w14:paraId="3A553560">
            <w:pPr>
              <w:widowControl w:val="0"/>
              <w:spacing w:line="600" w:lineRule="exact"/>
              <w:jc w:val="center"/>
              <w:rPr>
                <w:rFonts w:ascii="宋体" w:hAnsi="宋体" w:cs="宋体"/>
                <w:kern w:val="2"/>
                <w:sz w:val="24"/>
                <w:szCs w:val="24"/>
              </w:rPr>
            </w:pPr>
          </w:p>
        </w:tc>
        <w:tc>
          <w:tcPr>
            <w:tcW w:w="978" w:type="dxa"/>
            <w:vMerge w:val="continue"/>
            <w:tcBorders>
              <w:left w:val="nil"/>
              <w:right w:val="single" w:color="auto" w:sz="4" w:space="0"/>
            </w:tcBorders>
            <w:vAlign w:val="center"/>
          </w:tcPr>
          <w:p w14:paraId="053E38AE">
            <w:pPr>
              <w:spacing w:line="600" w:lineRule="exact"/>
              <w:rPr>
                <w:rFonts w:ascii="宋体" w:hAnsi="宋体" w:cs="宋体"/>
                <w:kern w:val="2"/>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14:paraId="515CF59E">
            <w:pPr>
              <w:tabs>
                <w:tab w:val="left" w:pos="9720"/>
              </w:tabs>
              <w:autoSpaceDE w:val="0"/>
              <w:autoSpaceDN w:val="0"/>
              <w:adjustRightInd w:val="0"/>
              <w:spacing w:line="360" w:lineRule="exact"/>
              <w:ind w:right="-34" w:rightChars="-17"/>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其它</w:t>
            </w:r>
          </w:p>
        </w:tc>
        <w:tc>
          <w:tcPr>
            <w:tcW w:w="6450" w:type="dxa"/>
            <w:tcBorders>
              <w:top w:val="single" w:color="auto" w:sz="4" w:space="0"/>
              <w:left w:val="nil"/>
              <w:bottom w:val="single" w:color="auto" w:sz="4" w:space="0"/>
              <w:right w:val="single" w:color="auto" w:sz="4" w:space="0"/>
            </w:tcBorders>
            <w:vAlign w:val="center"/>
          </w:tcPr>
          <w:p w14:paraId="1135C7B5">
            <w:pPr>
              <w:tabs>
                <w:tab w:val="left" w:pos="9720"/>
              </w:tabs>
              <w:autoSpaceDE w:val="0"/>
              <w:autoSpaceDN w:val="0"/>
              <w:adjustRightInd w:val="0"/>
              <w:spacing w:line="360" w:lineRule="exact"/>
              <w:ind w:right="-34" w:rightChars="-17"/>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见供应商须知前附表</w:t>
            </w:r>
          </w:p>
        </w:tc>
      </w:tr>
      <w:tr w14:paraId="7CB75C38">
        <w:tblPrEx>
          <w:tblCellMar>
            <w:top w:w="0" w:type="dxa"/>
            <w:left w:w="108" w:type="dxa"/>
            <w:bottom w:w="0" w:type="dxa"/>
            <w:right w:w="108" w:type="dxa"/>
          </w:tblCellMar>
        </w:tblPrEx>
        <w:trPr>
          <w:trHeight w:val="510" w:hRule="atLeast"/>
        </w:trPr>
        <w:tc>
          <w:tcPr>
            <w:tcW w:w="832" w:type="dxa"/>
            <w:vMerge w:val="restart"/>
            <w:tcBorders>
              <w:top w:val="single" w:color="auto" w:sz="4" w:space="0"/>
              <w:left w:val="single" w:color="auto" w:sz="4" w:space="0"/>
              <w:right w:val="single" w:color="auto" w:sz="4" w:space="0"/>
            </w:tcBorders>
            <w:vAlign w:val="center"/>
          </w:tcPr>
          <w:p w14:paraId="3F81301F">
            <w:pPr>
              <w:widowControl w:val="0"/>
              <w:spacing w:line="600" w:lineRule="exact"/>
              <w:jc w:val="center"/>
              <w:rPr>
                <w:rFonts w:ascii="宋体" w:hAnsi="宋体" w:cs="宋体"/>
                <w:kern w:val="2"/>
                <w:sz w:val="24"/>
                <w:szCs w:val="24"/>
              </w:rPr>
            </w:pPr>
            <w:r>
              <w:rPr>
                <w:rFonts w:ascii="宋体" w:hAnsi="宋体" w:cs="宋体"/>
                <w:kern w:val="2"/>
                <w:sz w:val="24"/>
                <w:szCs w:val="24"/>
              </w:rPr>
              <w:t>2.1.2</w:t>
            </w:r>
          </w:p>
        </w:tc>
        <w:tc>
          <w:tcPr>
            <w:tcW w:w="978" w:type="dxa"/>
            <w:vMerge w:val="restart"/>
            <w:tcBorders>
              <w:top w:val="single" w:color="auto" w:sz="4" w:space="0"/>
              <w:left w:val="nil"/>
              <w:right w:val="single" w:color="auto" w:sz="4" w:space="0"/>
            </w:tcBorders>
            <w:vAlign w:val="center"/>
          </w:tcPr>
          <w:p w14:paraId="257C4A0F">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响应性审查</w:t>
            </w:r>
          </w:p>
        </w:tc>
        <w:tc>
          <w:tcPr>
            <w:tcW w:w="1965" w:type="dxa"/>
            <w:tcBorders>
              <w:top w:val="single" w:color="auto" w:sz="4" w:space="0"/>
              <w:left w:val="nil"/>
              <w:bottom w:val="single" w:color="auto" w:sz="4" w:space="0"/>
              <w:right w:val="single" w:color="auto" w:sz="4" w:space="0"/>
            </w:tcBorders>
            <w:vAlign w:val="center"/>
          </w:tcPr>
          <w:p w14:paraId="0FBC4632">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质量要求</w:t>
            </w:r>
          </w:p>
        </w:tc>
        <w:tc>
          <w:tcPr>
            <w:tcW w:w="6450" w:type="dxa"/>
            <w:tcBorders>
              <w:top w:val="single" w:color="auto" w:sz="4" w:space="0"/>
              <w:left w:val="nil"/>
              <w:bottom w:val="single" w:color="auto" w:sz="4" w:space="0"/>
              <w:right w:val="single" w:color="auto" w:sz="4" w:space="0"/>
            </w:tcBorders>
            <w:vAlign w:val="center"/>
          </w:tcPr>
          <w:p w14:paraId="1695D6F8">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达到国家现行建设工程施工质量验收规范合格标准</w:t>
            </w:r>
          </w:p>
        </w:tc>
      </w:tr>
      <w:tr w14:paraId="66371DD5">
        <w:tblPrEx>
          <w:tblCellMar>
            <w:top w:w="0" w:type="dxa"/>
            <w:left w:w="108" w:type="dxa"/>
            <w:bottom w:w="0" w:type="dxa"/>
            <w:right w:w="108" w:type="dxa"/>
          </w:tblCellMar>
        </w:tblPrEx>
        <w:trPr>
          <w:trHeight w:val="430" w:hRule="atLeast"/>
        </w:trPr>
        <w:tc>
          <w:tcPr>
            <w:tcW w:w="832" w:type="dxa"/>
            <w:vMerge w:val="continue"/>
            <w:tcBorders>
              <w:left w:val="single" w:color="auto" w:sz="4" w:space="0"/>
              <w:right w:val="single" w:color="auto" w:sz="4" w:space="0"/>
            </w:tcBorders>
            <w:vAlign w:val="center"/>
          </w:tcPr>
          <w:p w14:paraId="3D1BE468">
            <w:pPr>
              <w:widowControl w:val="0"/>
              <w:spacing w:line="600" w:lineRule="exact"/>
              <w:jc w:val="center"/>
              <w:rPr>
                <w:rFonts w:ascii="宋体" w:hAnsi="宋体" w:cs="宋体"/>
                <w:kern w:val="2"/>
                <w:sz w:val="24"/>
                <w:szCs w:val="24"/>
              </w:rPr>
            </w:pPr>
          </w:p>
        </w:tc>
        <w:tc>
          <w:tcPr>
            <w:tcW w:w="978" w:type="dxa"/>
            <w:vMerge w:val="continue"/>
            <w:tcBorders>
              <w:left w:val="nil"/>
              <w:right w:val="single" w:color="auto" w:sz="4" w:space="0"/>
            </w:tcBorders>
            <w:vAlign w:val="center"/>
          </w:tcPr>
          <w:p w14:paraId="10B55E24">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p>
        </w:tc>
        <w:tc>
          <w:tcPr>
            <w:tcW w:w="1965" w:type="dxa"/>
            <w:tcBorders>
              <w:top w:val="single" w:color="auto" w:sz="4" w:space="0"/>
              <w:left w:val="nil"/>
              <w:bottom w:val="single" w:color="auto" w:sz="4" w:space="0"/>
              <w:right w:val="single" w:color="auto" w:sz="4" w:space="0"/>
            </w:tcBorders>
            <w:vAlign w:val="center"/>
          </w:tcPr>
          <w:p w14:paraId="05D9E826">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计划工期</w:t>
            </w:r>
          </w:p>
        </w:tc>
        <w:tc>
          <w:tcPr>
            <w:tcW w:w="6450" w:type="dxa"/>
            <w:tcBorders>
              <w:top w:val="single" w:color="auto" w:sz="4" w:space="0"/>
              <w:left w:val="nil"/>
              <w:bottom w:val="single" w:color="auto" w:sz="4" w:space="0"/>
              <w:right w:val="single" w:color="auto" w:sz="4" w:space="0"/>
            </w:tcBorders>
            <w:vAlign w:val="center"/>
          </w:tcPr>
          <w:p w14:paraId="3DE52B46">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60日历天</w:t>
            </w:r>
          </w:p>
        </w:tc>
      </w:tr>
      <w:tr w14:paraId="3C81E205">
        <w:tblPrEx>
          <w:tblCellMar>
            <w:top w:w="0" w:type="dxa"/>
            <w:left w:w="108" w:type="dxa"/>
            <w:bottom w:w="0" w:type="dxa"/>
            <w:right w:w="108" w:type="dxa"/>
          </w:tblCellMar>
        </w:tblPrEx>
        <w:trPr>
          <w:trHeight w:val="435" w:hRule="atLeast"/>
        </w:trPr>
        <w:tc>
          <w:tcPr>
            <w:tcW w:w="832" w:type="dxa"/>
            <w:vMerge w:val="continue"/>
            <w:tcBorders>
              <w:left w:val="single" w:color="auto" w:sz="4" w:space="0"/>
              <w:right w:val="single" w:color="auto" w:sz="4" w:space="0"/>
            </w:tcBorders>
            <w:vAlign w:val="center"/>
          </w:tcPr>
          <w:p w14:paraId="3FD49A0E">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230FF269">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p>
        </w:tc>
        <w:tc>
          <w:tcPr>
            <w:tcW w:w="1965" w:type="dxa"/>
            <w:tcBorders>
              <w:top w:val="single" w:color="auto" w:sz="4" w:space="0"/>
              <w:left w:val="nil"/>
              <w:bottom w:val="single" w:color="auto" w:sz="4" w:space="0"/>
              <w:right w:val="single" w:color="auto" w:sz="4" w:space="0"/>
            </w:tcBorders>
            <w:vAlign w:val="center"/>
          </w:tcPr>
          <w:p w14:paraId="6A033EBE">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磋商有效期</w:t>
            </w:r>
          </w:p>
        </w:tc>
        <w:tc>
          <w:tcPr>
            <w:tcW w:w="6450" w:type="dxa"/>
            <w:tcBorders>
              <w:top w:val="single" w:color="auto" w:sz="4" w:space="0"/>
              <w:left w:val="nil"/>
              <w:bottom w:val="single" w:color="auto" w:sz="4" w:space="0"/>
              <w:right w:val="single" w:color="auto" w:sz="4" w:space="0"/>
            </w:tcBorders>
            <w:vAlign w:val="center"/>
          </w:tcPr>
          <w:p w14:paraId="4B73EED1">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符合磋商文件要求</w:t>
            </w:r>
          </w:p>
        </w:tc>
      </w:tr>
      <w:tr w14:paraId="457B5872">
        <w:tblPrEx>
          <w:tblCellMar>
            <w:top w:w="0" w:type="dxa"/>
            <w:left w:w="108" w:type="dxa"/>
            <w:bottom w:w="0" w:type="dxa"/>
            <w:right w:w="108" w:type="dxa"/>
          </w:tblCellMar>
        </w:tblPrEx>
        <w:trPr>
          <w:trHeight w:val="465" w:hRule="atLeast"/>
        </w:trPr>
        <w:tc>
          <w:tcPr>
            <w:tcW w:w="832" w:type="dxa"/>
            <w:vMerge w:val="continue"/>
            <w:tcBorders>
              <w:left w:val="single" w:color="auto" w:sz="4" w:space="0"/>
              <w:right w:val="single" w:color="auto" w:sz="4" w:space="0"/>
            </w:tcBorders>
            <w:vAlign w:val="center"/>
          </w:tcPr>
          <w:p w14:paraId="400B0FE0">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F9D24CD">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p>
        </w:tc>
        <w:tc>
          <w:tcPr>
            <w:tcW w:w="1965" w:type="dxa"/>
            <w:tcBorders>
              <w:top w:val="single" w:color="auto" w:sz="4" w:space="0"/>
              <w:left w:val="nil"/>
              <w:bottom w:val="single" w:color="auto" w:sz="4" w:space="0"/>
              <w:right w:val="single" w:color="auto" w:sz="4" w:space="0"/>
            </w:tcBorders>
            <w:vAlign w:val="center"/>
          </w:tcPr>
          <w:p w14:paraId="5E9A0B6E">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磋商投标承诺函</w:t>
            </w:r>
          </w:p>
        </w:tc>
        <w:tc>
          <w:tcPr>
            <w:tcW w:w="6450" w:type="dxa"/>
            <w:tcBorders>
              <w:top w:val="single" w:color="auto" w:sz="4" w:space="0"/>
              <w:left w:val="nil"/>
              <w:bottom w:val="single" w:color="auto" w:sz="4" w:space="0"/>
              <w:right w:val="single" w:color="auto" w:sz="4" w:space="0"/>
            </w:tcBorders>
            <w:vAlign w:val="center"/>
          </w:tcPr>
          <w:p w14:paraId="3F365BB5">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按照磋商文件要求提交</w:t>
            </w:r>
          </w:p>
        </w:tc>
      </w:tr>
      <w:tr w14:paraId="26D87CD9">
        <w:tblPrEx>
          <w:tblCellMar>
            <w:top w:w="0" w:type="dxa"/>
            <w:left w:w="108" w:type="dxa"/>
            <w:bottom w:w="0" w:type="dxa"/>
            <w:right w:w="108" w:type="dxa"/>
          </w:tblCellMar>
        </w:tblPrEx>
        <w:trPr>
          <w:trHeight w:val="251" w:hRule="atLeast"/>
        </w:trPr>
        <w:tc>
          <w:tcPr>
            <w:tcW w:w="832" w:type="dxa"/>
            <w:vMerge w:val="continue"/>
            <w:tcBorders>
              <w:left w:val="single" w:color="auto" w:sz="4" w:space="0"/>
              <w:right w:val="single" w:color="auto" w:sz="4" w:space="0"/>
            </w:tcBorders>
            <w:vAlign w:val="center"/>
          </w:tcPr>
          <w:p w14:paraId="66E8014C">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344FB088">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p>
        </w:tc>
        <w:tc>
          <w:tcPr>
            <w:tcW w:w="1965" w:type="dxa"/>
            <w:tcBorders>
              <w:top w:val="single" w:color="auto" w:sz="4" w:space="0"/>
              <w:left w:val="nil"/>
              <w:bottom w:val="single" w:color="auto" w:sz="4" w:space="0"/>
              <w:right w:val="single" w:color="auto" w:sz="4" w:space="0"/>
            </w:tcBorders>
            <w:vAlign w:val="center"/>
          </w:tcPr>
          <w:p w14:paraId="3A0DE082">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已标价工程量清单</w:t>
            </w:r>
          </w:p>
        </w:tc>
        <w:tc>
          <w:tcPr>
            <w:tcW w:w="6450" w:type="dxa"/>
            <w:tcBorders>
              <w:top w:val="single" w:color="auto" w:sz="4" w:space="0"/>
              <w:left w:val="nil"/>
              <w:bottom w:val="single" w:color="auto" w:sz="4" w:space="0"/>
              <w:right w:val="single" w:color="auto" w:sz="4" w:space="0"/>
            </w:tcBorders>
            <w:vAlign w:val="center"/>
          </w:tcPr>
          <w:p w14:paraId="085144B2">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符合“工程量清单”给出的范围及数量，投标人不得擅自修改工程量清单的工程项目和数量，否则将否决其投标。</w:t>
            </w:r>
          </w:p>
        </w:tc>
      </w:tr>
      <w:tr w14:paraId="42BF7F29">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281557B5">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2326785D">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p>
        </w:tc>
        <w:tc>
          <w:tcPr>
            <w:tcW w:w="1965" w:type="dxa"/>
            <w:tcBorders>
              <w:top w:val="single" w:color="auto" w:sz="4" w:space="0"/>
              <w:left w:val="nil"/>
              <w:bottom w:val="single" w:color="auto" w:sz="4" w:space="0"/>
              <w:right w:val="single" w:color="auto" w:sz="4" w:space="0"/>
            </w:tcBorders>
            <w:vAlign w:val="center"/>
          </w:tcPr>
          <w:p w14:paraId="72ADB1A3">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磋商范围</w:t>
            </w:r>
          </w:p>
        </w:tc>
        <w:tc>
          <w:tcPr>
            <w:tcW w:w="6450" w:type="dxa"/>
            <w:tcBorders>
              <w:top w:val="single" w:color="auto" w:sz="4" w:space="0"/>
              <w:left w:val="nil"/>
              <w:bottom w:val="single" w:color="auto" w:sz="4" w:space="0"/>
              <w:right w:val="single" w:color="auto" w:sz="4" w:space="0"/>
            </w:tcBorders>
            <w:vAlign w:val="center"/>
          </w:tcPr>
          <w:p w14:paraId="115A6AFC">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竞争性磋商文件、工程量清</w:t>
            </w:r>
            <w:r>
              <w:rPr>
                <w:rFonts w:hint="eastAsia" w:ascii="宋体" w:hAnsi="宋体" w:eastAsia="宋体" w:cs="宋体"/>
                <w:color w:val="auto"/>
                <w:kern w:val="0"/>
                <w:sz w:val="21"/>
                <w:szCs w:val="21"/>
                <w:highlight w:val="none"/>
                <w:lang w:val="en-US" w:eastAsia="zh-CN"/>
              </w:rPr>
              <w:t>单及</w:t>
            </w:r>
            <w:r>
              <w:rPr>
                <w:rFonts w:hint="eastAsia" w:ascii="宋体" w:hAnsi="宋体" w:cs="宋体"/>
                <w:color w:val="auto"/>
                <w:kern w:val="0"/>
                <w:sz w:val="21"/>
                <w:szCs w:val="21"/>
                <w:highlight w:val="none"/>
                <w:lang w:val="en-US" w:eastAsia="zh-CN"/>
              </w:rPr>
              <w:t>施工</w:t>
            </w:r>
            <w:r>
              <w:rPr>
                <w:rFonts w:hint="eastAsia" w:ascii="宋体" w:hAnsi="宋体" w:eastAsia="宋体" w:cs="宋体"/>
                <w:color w:val="auto"/>
                <w:kern w:val="0"/>
                <w:sz w:val="21"/>
                <w:szCs w:val="21"/>
                <w:highlight w:val="none"/>
                <w:lang w:val="en-US" w:eastAsia="zh-CN"/>
              </w:rPr>
              <w:t>图纸所</w:t>
            </w:r>
            <w:r>
              <w:rPr>
                <w:rFonts w:hint="eastAsia" w:ascii="宋体" w:hAnsi="宋体" w:eastAsia="宋体" w:cs="宋体"/>
                <w:kern w:val="0"/>
                <w:sz w:val="21"/>
                <w:szCs w:val="21"/>
                <w:highlight w:val="none"/>
                <w:lang w:val="en-US" w:eastAsia="zh-CN"/>
              </w:rPr>
              <w:t>包含的全部内容</w:t>
            </w:r>
          </w:p>
        </w:tc>
      </w:tr>
      <w:tr w14:paraId="4D5D7642">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66DF4EA1">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1E0CCF5F">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p>
        </w:tc>
        <w:tc>
          <w:tcPr>
            <w:tcW w:w="1965" w:type="dxa"/>
            <w:tcBorders>
              <w:top w:val="single" w:color="auto" w:sz="4" w:space="0"/>
              <w:left w:val="nil"/>
              <w:bottom w:val="single" w:color="auto" w:sz="4" w:space="0"/>
              <w:right w:val="single" w:color="auto" w:sz="4" w:space="0"/>
            </w:tcBorders>
            <w:vAlign w:val="center"/>
          </w:tcPr>
          <w:p w14:paraId="1CDB772F">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磋商报价</w:t>
            </w:r>
          </w:p>
        </w:tc>
        <w:tc>
          <w:tcPr>
            <w:tcW w:w="6450" w:type="dxa"/>
            <w:tcBorders>
              <w:top w:val="single" w:color="auto" w:sz="4" w:space="0"/>
              <w:left w:val="nil"/>
              <w:bottom w:val="single" w:color="auto" w:sz="4" w:space="0"/>
              <w:right w:val="single" w:color="auto" w:sz="4" w:space="0"/>
            </w:tcBorders>
            <w:vAlign w:val="center"/>
          </w:tcPr>
          <w:p w14:paraId="30B0EC27">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磋商供应商的报价不能超出磋商预算价,否则按废标处理。</w:t>
            </w:r>
          </w:p>
        </w:tc>
      </w:tr>
      <w:tr w14:paraId="71AF69C2">
        <w:tblPrEx>
          <w:tblCellMar>
            <w:top w:w="0" w:type="dxa"/>
            <w:left w:w="108" w:type="dxa"/>
            <w:bottom w:w="0" w:type="dxa"/>
            <w:right w:w="108" w:type="dxa"/>
          </w:tblCellMar>
        </w:tblPrEx>
        <w:trPr>
          <w:trHeight w:val="510" w:hRule="atLeast"/>
        </w:trPr>
        <w:tc>
          <w:tcPr>
            <w:tcW w:w="832" w:type="dxa"/>
            <w:vMerge w:val="restart"/>
            <w:tcBorders>
              <w:top w:val="single" w:color="auto" w:sz="4" w:space="0"/>
              <w:left w:val="single" w:color="auto" w:sz="4" w:space="0"/>
              <w:right w:val="single" w:color="auto" w:sz="4" w:space="0"/>
            </w:tcBorders>
            <w:vAlign w:val="center"/>
          </w:tcPr>
          <w:p w14:paraId="7A966174">
            <w:pPr>
              <w:spacing w:line="600" w:lineRule="exact"/>
              <w:rPr>
                <w:rFonts w:ascii="宋体" w:hAnsi="宋体" w:cs="宋体"/>
                <w:kern w:val="2"/>
                <w:sz w:val="24"/>
                <w:szCs w:val="24"/>
              </w:rPr>
            </w:pPr>
            <w:r>
              <w:rPr>
                <w:rFonts w:hint="eastAsia" w:ascii="宋体" w:hAnsi="宋体" w:cs="宋体"/>
                <w:kern w:val="2"/>
                <w:sz w:val="24"/>
                <w:szCs w:val="24"/>
              </w:rPr>
              <w:t>2.1.3</w:t>
            </w:r>
          </w:p>
        </w:tc>
        <w:tc>
          <w:tcPr>
            <w:tcW w:w="978" w:type="dxa"/>
            <w:vMerge w:val="restart"/>
            <w:tcBorders>
              <w:top w:val="single" w:color="auto" w:sz="4" w:space="0"/>
              <w:left w:val="nil"/>
              <w:right w:val="single" w:color="auto" w:sz="4" w:space="0"/>
            </w:tcBorders>
            <w:vAlign w:val="center"/>
          </w:tcPr>
          <w:p w14:paraId="5D7C860D">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符合性审查</w:t>
            </w:r>
          </w:p>
        </w:tc>
        <w:tc>
          <w:tcPr>
            <w:tcW w:w="1965" w:type="dxa"/>
            <w:tcBorders>
              <w:top w:val="single" w:color="auto" w:sz="4" w:space="0"/>
              <w:left w:val="nil"/>
              <w:bottom w:val="single" w:color="auto" w:sz="4" w:space="0"/>
              <w:right w:val="single" w:color="auto" w:sz="4" w:space="0"/>
            </w:tcBorders>
            <w:vAlign w:val="center"/>
          </w:tcPr>
          <w:p w14:paraId="6D5C743C">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供应商</w:t>
            </w:r>
            <w:r>
              <w:rPr>
                <w:rFonts w:hint="eastAsia" w:ascii="宋体" w:hAnsi="宋体" w:eastAsia="宋体" w:cs="宋体"/>
                <w:kern w:val="0"/>
                <w:sz w:val="21"/>
                <w:szCs w:val="21"/>
                <w:highlight w:val="none"/>
                <w:lang w:val="en-US" w:eastAsia="zh-CN"/>
              </w:rPr>
              <w:t>名称</w:t>
            </w:r>
          </w:p>
        </w:tc>
        <w:tc>
          <w:tcPr>
            <w:tcW w:w="6450" w:type="dxa"/>
            <w:tcBorders>
              <w:top w:val="single" w:color="auto" w:sz="4" w:space="0"/>
              <w:left w:val="nil"/>
              <w:bottom w:val="single" w:color="auto" w:sz="4" w:space="0"/>
              <w:right w:val="single" w:color="auto" w:sz="4" w:space="0"/>
            </w:tcBorders>
            <w:vAlign w:val="center"/>
          </w:tcPr>
          <w:p w14:paraId="58E8810E">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与营业执照、资质证书、安全生产许可证一致</w:t>
            </w:r>
          </w:p>
        </w:tc>
      </w:tr>
      <w:tr w14:paraId="4964BA70">
        <w:tblPrEx>
          <w:tblCellMar>
            <w:top w:w="0" w:type="dxa"/>
            <w:left w:w="108" w:type="dxa"/>
            <w:bottom w:w="0" w:type="dxa"/>
            <w:right w:w="108" w:type="dxa"/>
          </w:tblCellMar>
        </w:tblPrEx>
        <w:trPr>
          <w:trHeight w:val="657" w:hRule="atLeast"/>
        </w:trPr>
        <w:tc>
          <w:tcPr>
            <w:tcW w:w="832" w:type="dxa"/>
            <w:vMerge w:val="continue"/>
            <w:tcBorders>
              <w:left w:val="single" w:color="auto" w:sz="4" w:space="0"/>
              <w:right w:val="single" w:color="auto" w:sz="4" w:space="0"/>
            </w:tcBorders>
            <w:vAlign w:val="center"/>
          </w:tcPr>
          <w:p w14:paraId="17F175A0">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036D87CF">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5C638C5E">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签字盖章</w:t>
            </w:r>
          </w:p>
        </w:tc>
        <w:tc>
          <w:tcPr>
            <w:tcW w:w="6450" w:type="dxa"/>
            <w:tcBorders>
              <w:top w:val="single" w:color="auto" w:sz="4" w:space="0"/>
              <w:left w:val="nil"/>
              <w:bottom w:val="single" w:color="auto" w:sz="4" w:space="0"/>
              <w:right w:val="single" w:color="auto" w:sz="4" w:space="0"/>
            </w:tcBorders>
            <w:vAlign w:val="center"/>
          </w:tcPr>
          <w:p w14:paraId="0173CA85">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有法定代表人签章并加盖单位公章</w:t>
            </w:r>
          </w:p>
        </w:tc>
      </w:tr>
      <w:tr w14:paraId="5B1D1921">
        <w:tblPrEx>
          <w:tblCellMar>
            <w:top w:w="0" w:type="dxa"/>
            <w:left w:w="108" w:type="dxa"/>
            <w:bottom w:w="0" w:type="dxa"/>
            <w:right w:w="108" w:type="dxa"/>
          </w:tblCellMar>
        </w:tblPrEx>
        <w:trPr>
          <w:trHeight w:val="607" w:hRule="atLeast"/>
        </w:trPr>
        <w:tc>
          <w:tcPr>
            <w:tcW w:w="832" w:type="dxa"/>
            <w:vMerge w:val="continue"/>
            <w:tcBorders>
              <w:left w:val="single" w:color="auto" w:sz="4" w:space="0"/>
              <w:right w:val="single" w:color="auto" w:sz="4" w:space="0"/>
            </w:tcBorders>
            <w:vAlign w:val="center"/>
          </w:tcPr>
          <w:p w14:paraId="478ABDEE">
            <w:pPr>
              <w:spacing w:line="600" w:lineRule="exact"/>
              <w:rPr>
                <w:rFonts w:ascii="宋体" w:hAnsi="宋体" w:cs="宋体"/>
                <w:kern w:val="2"/>
                <w:sz w:val="24"/>
                <w:szCs w:val="24"/>
              </w:rPr>
            </w:pPr>
          </w:p>
        </w:tc>
        <w:tc>
          <w:tcPr>
            <w:tcW w:w="978" w:type="dxa"/>
            <w:vMerge w:val="continue"/>
            <w:tcBorders>
              <w:left w:val="nil"/>
              <w:right w:val="single" w:color="auto" w:sz="4" w:space="0"/>
            </w:tcBorders>
            <w:vAlign w:val="center"/>
          </w:tcPr>
          <w:p w14:paraId="4979724F">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17D15460">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报价唯一</w:t>
            </w:r>
          </w:p>
        </w:tc>
        <w:tc>
          <w:tcPr>
            <w:tcW w:w="6450" w:type="dxa"/>
            <w:tcBorders>
              <w:top w:val="single" w:color="auto" w:sz="4" w:space="0"/>
              <w:left w:val="nil"/>
              <w:bottom w:val="single" w:color="auto" w:sz="4" w:space="0"/>
              <w:right w:val="single" w:color="auto" w:sz="4" w:space="0"/>
            </w:tcBorders>
            <w:vAlign w:val="center"/>
          </w:tcPr>
          <w:p w14:paraId="7EBB1F2F">
            <w:pPr>
              <w:tabs>
                <w:tab w:val="left" w:pos="9720"/>
              </w:tabs>
              <w:autoSpaceDE w:val="0"/>
              <w:autoSpaceDN w:val="0"/>
              <w:adjustRightInd w:val="0"/>
              <w:spacing w:line="360" w:lineRule="exact"/>
              <w:ind w:right="-34" w:rightChars="-17"/>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磋商函及磋商函附录中只能有一个有效报价</w:t>
            </w:r>
          </w:p>
        </w:tc>
      </w:tr>
      <w:tr w14:paraId="7D8E380B">
        <w:tblPrEx>
          <w:tblCellMar>
            <w:top w:w="0" w:type="dxa"/>
            <w:left w:w="108" w:type="dxa"/>
            <w:bottom w:w="0" w:type="dxa"/>
            <w:right w:w="108" w:type="dxa"/>
          </w:tblCellMar>
        </w:tblPrEx>
        <w:trPr>
          <w:trHeight w:val="642" w:hRule="atLeast"/>
        </w:trPr>
        <w:tc>
          <w:tcPr>
            <w:tcW w:w="832" w:type="dxa"/>
            <w:vMerge w:val="continue"/>
            <w:tcBorders>
              <w:left w:val="single" w:color="auto" w:sz="4" w:space="0"/>
              <w:bottom w:val="single" w:color="auto" w:sz="4" w:space="0"/>
              <w:right w:val="single" w:color="auto" w:sz="4" w:space="0"/>
            </w:tcBorders>
            <w:vAlign w:val="center"/>
          </w:tcPr>
          <w:p w14:paraId="3A37F846">
            <w:pPr>
              <w:spacing w:line="600" w:lineRule="exact"/>
              <w:rPr>
                <w:rFonts w:ascii="宋体" w:hAnsi="宋体" w:cs="宋体"/>
                <w:kern w:val="2"/>
                <w:sz w:val="24"/>
                <w:szCs w:val="24"/>
              </w:rPr>
            </w:pPr>
          </w:p>
        </w:tc>
        <w:tc>
          <w:tcPr>
            <w:tcW w:w="978" w:type="dxa"/>
            <w:vMerge w:val="continue"/>
            <w:tcBorders>
              <w:left w:val="nil"/>
              <w:bottom w:val="single" w:color="auto" w:sz="4" w:space="0"/>
              <w:right w:val="single" w:color="auto" w:sz="4" w:space="0"/>
            </w:tcBorders>
            <w:vAlign w:val="center"/>
          </w:tcPr>
          <w:p w14:paraId="1E48D904">
            <w:pPr>
              <w:spacing w:line="600" w:lineRule="exact"/>
              <w:rPr>
                <w:rFonts w:ascii="宋体" w:hAnsi="宋体" w:cs="宋体"/>
                <w:kern w:val="2"/>
                <w:sz w:val="24"/>
                <w:szCs w:val="24"/>
              </w:rPr>
            </w:pPr>
          </w:p>
        </w:tc>
        <w:tc>
          <w:tcPr>
            <w:tcW w:w="1965" w:type="dxa"/>
            <w:tcBorders>
              <w:top w:val="single" w:color="auto" w:sz="4" w:space="0"/>
              <w:left w:val="nil"/>
              <w:bottom w:val="single" w:color="auto" w:sz="4" w:space="0"/>
              <w:right w:val="single" w:color="auto" w:sz="4" w:space="0"/>
            </w:tcBorders>
            <w:vAlign w:val="center"/>
          </w:tcPr>
          <w:p w14:paraId="720F5F69">
            <w:pPr>
              <w:tabs>
                <w:tab w:val="left" w:pos="9720"/>
              </w:tabs>
              <w:autoSpaceDE w:val="0"/>
              <w:autoSpaceDN w:val="0"/>
              <w:adjustRightInd w:val="0"/>
              <w:spacing w:line="360" w:lineRule="exact"/>
              <w:ind w:right="-34" w:rightChars="-17"/>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响应文件内容及格式</w:t>
            </w:r>
          </w:p>
        </w:tc>
        <w:tc>
          <w:tcPr>
            <w:tcW w:w="6450" w:type="dxa"/>
            <w:tcBorders>
              <w:top w:val="single" w:color="auto" w:sz="4" w:space="0"/>
              <w:left w:val="nil"/>
              <w:bottom w:val="single" w:color="auto" w:sz="4" w:space="0"/>
              <w:right w:val="single" w:color="auto" w:sz="4" w:space="0"/>
            </w:tcBorders>
            <w:vAlign w:val="center"/>
          </w:tcPr>
          <w:p w14:paraId="2E5E652C">
            <w:pPr>
              <w:tabs>
                <w:tab w:val="left" w:pos="9720"/>
              </w:tabs>
              <w:autoSpaceDE w:val="0"/>
              <w:autoSpaceDN w:val="0"/>
              <w:adjustRightInd w:val="0"/>
              <w:spacing w:line="360" w:lineRule="exact"/>
              <w:ind w:right="-34" w:rightChars="-17"/>
              <w:rPr>
                <w:rFonts w:hint="eastAsia" w:cs="宋体" w:asciiTheme="minorEastAsia" w:hAnsiTheme="minorEastAsia" w:eastAsiaTheme="minorEastAsia"/>
                <w:kern w:val="2"/>
                <w:sz w:val="24"/>
                <w:szCs w:val="24"/>
              </w:rPr>
            </w:pPr>
            <w:r>
              <w:rPr>
                <w:rFonts w:hint="eastAsia" w:ascii="宋体" w:hAnsi="宋体" w:eastAsia="宋体" w:cs="宋体"/>
                <w:kern w:val="0"/>
                <w:sz w:val="21"/>
                <w:szCs w:val="21"/>
                <w:highlight w:val="none"/>
                <w:lang w:val="zh-CN" w:eastAsia="zh-CN"/>
              </w:rPr>
              <w:t>符合第六章“响应文件内容及格式”的要求</w:t>
            </w:r>
          </w:p>
        </w:tc>
      </w:tr>
    </w:tbl>
    <w:p w14:paraId="29245FA4">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bookmarkStart w:id="87" w:name="_Toc17450"/>
      <w:r>
        <w:rPr>
          <w:rFonts w:hint="eastAsia" w:ascii="宋体" w:hAnsi="宋体" w:cs="宋体"/>
          <w:spacing w:val="-4"/>
          <w:sz w:val="24"/>
          <w:szCs w:val="24"/>
        </w:rPr>
        <w:t>1. 磋商文件的评审、比较和否决</w:t>
      </w:r>
      <w:bookmarkEnd w:id="87"/>
    </w:p>
    <w:p w14:paraId="171755D8">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1.1磋商小组将按照竞争性磋商文件的规定，仅对在实质上响应竞争性磋商文件要求的磋商文件进行评估和比较。</w:t>
      </w:r>
    </w:p>
    <w:p w14:paraId="36048DF8">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1.2根据相关法律法规及有关招磋商文件规定，结合本项目具体情况，制定本次采购评标办法。并按照“公平、公正、科学、择优”的原则进行评标。采用百分制综合评估法进行评比。</w:t>
      </w:r>
    </w:p>
    <w:p w14:paraId="630D5B27">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1.3在评审过程中，磋商小组可以以书面形式要求磋商供应商就磋商文件中含义不明确的内容进行书面说明并提供相关材料；凡遇到竞争性磋商文件中无界定或界定不清、前后不一致使评委会成员意见有分歧且又难于协商一致的问题，均由评委会予以表决，获半数以上同意的即为通过，未获半数同意的即为否决。</w:t>
      </w:r>
    </w:p>
    <w:p w14:paraId="30C3B921">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1.4评标时，磋商报价是评标的重要依据，但不是唯一依据，采购人不承诺将合同授予报价最低或最高的磋商供应商。</w:t>
      </w:r>
    </w:p>
    <w:p w14:paraId="32BB395F">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1.5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2EE44E74">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bookmarkStart w:id="88" w:name="_Toc29771"/>
      <w:bookmarkStart w:id="89" w:name="_Toc4591"/>
      <w:r>
        <w:rPr>
          <w:rFonts w:hint="eastAsia" w:ascii="宋体" w:hAnsi="宋体" w:cs="宋体"/>
          <w:spacing w:val="-4"/>
          <w:sz w:val="24"/>
          <w:szCs w:val="24"/>
        </w:rPr>
        <w:t>2. 评审程序</w:t>
      </w:r>
      <w:bookmarkEnd w:id="88"/>
      <w:bookmarkEnd w:id="89"/>
    </w:p>
    <w:p w14:paraId="37804DDB">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2.1 资格审查</w:t>
      </w:r>
    </w:p>
    <w:p w14:paraId="48E876FD">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本项目采用资格后审</w:t>
      </w:r>
    </w:p>
    <w:p w14:paraId="3CD9DA6A">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磋商小组按照竞争性磋商文件供应商资格要求，对磋商供应商的磋商文件进行初步评审，有一项不符合的，视为未通过初步审查，按废标处理，符合的进入下一评标程序。</w:t>
      </w:r>
    </w:p>
    <w:p w14:paraId="77D9574A">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bookmarkStart w:id="90" w:name="_Toc3412"/>
      <w:bookmarkStart w:id="91" w:name="_Toc20772"/>
      <w:r>
        <w:rPr>
          <w:rFonts w:hint="eastAsia" w:ascii="宋体" w:hAnsi="宋体" w:cs="宋体"/>
          <w:spacing w:val="-4"/>
          <w:sz w:val="24"/>
          <w:szCs w:val="24"/>
        </w:rPr>
        <w:t>3.评标具体方法和标准</w:t>
      </w:r>
      <w:bookmarkEnd w:id="90"/>
      <w:bookmarkEnd w:id="91"/>
    </w:p>
    <w:p w14:paraId="6DA3C850">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磋商小组根据评标原则和办法对所有磋商文件进行集中审核，分别评价。</w:t>
      </w:r>
    </w:p>
    <w:p w14:paraId="4D651EDB">
      <w:pPr>
        <w:widowControl w:val="0"/>
        <w:wordWrap w:val="0"/>
        <w:autoSpaceDE w:val="0"/>
        <w:autoSpaceDN w:val="0"/>
        <w:adjustRightInd w:val="0"/>
        <w:spacing w:line="360" w:lineRule="auto"/>
        <w:ind w:firstLine="464" w:firstLineChars="200"/>
        <w:jc w:val="both"/>
        <w:rPr>
          <w:rFonts w:hint="eastAsia" w:ascii="宋体" w:hAnsi="宋体" w:cs="宋体"/>
          <w:spacing w:val="-4"/>
          <w:sz w:val="24"/>
          <w:szCs w:val="24"/>
        </w:rPr>
      </w:pPr>
      <w:r>
        <w:rPr>
          <w:rFonts w:hint="eastAsia" w:ascii="宋体" w:hAnsi="宋体" w:cs="宋体"/>
          <w:spacing w:val="-4"/>
          <w:sz w:val="24"/>
          <w:szCs w:val="24"/>
        </w:rPr>
        <w:t>评审因素：首先应对投标企业的资格文件进行审查，不能通过初步审查的，其投标文件不再评审，通过初步审查的，其投标进入以下评标程序。</w:t>
      </w:r>
    </w:p>
    <w:p w14:paraId="121609E5">
      <w:pPr>
        <w:rPr>
          <w:rFonts w:ascii="宋体" w:hAnsi="宋体" w:cs="宋体"/>
          <w:b/>
          <w:bCs/>
          <w:sz w:val="24"/>
          <w:szCs w:val="24"/>
        </w:rPr>
      </w:pPr>
      <w:bookmarkStart w:id="92" w:name="_Toc22971"/>
      <w:bookmarkStart w:id="93" w:name="_Toc15290"/>
      <w:r>
        <w:rPr>
          <w:rFonts w:hint="eastAsia" w:ascii="宋体" w:hAnsi="宋体" w:cs="宋体"/>
          <w:b/>
          <w:bCs/>
          <w:sz w:val="24"/>
          <w:szCs w:val="24"/>
        </w:rPr>
        <w:br w:type="page"/>
      </w:r>
    </w:p>
    <w:p w14:paraId="73E124C7">
      <w:pPr>
        <w:pStyle w:val="18"/>
        <w:spacing w:after="0" w:line="600" w:lineRule="exact"/>
        <w:ind w:left="400" w:firstLine="3132" w:firstLineChars="1300"/>
        <w:jc w:val="both"/>
        <w:outlineLvl w:val="1"/>
        <w:rPr>
          <w:rFonts w:ascii="宋体" w:hAnsi="宋体" w:cs="宋体"/>
          <w:b/>
          <w:bCs/>
          <w:sz w:val="24"/>
          <w:szCs w:val="24"/>
        </w:rPr>
      </w:pPr>
      <w:r>
        <w:rPr>
          <w:rFonts w:hint="eastAsia" w:ascii="宋体" w:hAnsi="宋体" w:cs="宋体"/>
          <w:b/>
          <w:bCs/>
          <w:sz w:val="24"/>
          <w:szCs w:val="24"/>
        </w:rPr>
        <w:t>综合评分法评标办法</w:t>
      </w:r>
      <w:bookmarkEnd w:id="92"/>
      <w:bookmarkEnd w:id="93"/>
    </w:p>
    <w:tbl>
      <w:tblPr>
        <w:tblStyle w:val="19"/>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29"/>
        <w:gridCol w:w="900"/>
        <w:gridCol w:w="1447"/>
        <w:gridCol w:w="4790"/>
        <w:gridCol w:w="644"/>
      </w:tblGrid>
      <w:tr w14:paraId="66C7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2"/>
            <w:noWrap w:val="0"/>
            <w:vAlign w:val="center"/>
          </w:tcPr>
          <w:p w14:paraId="3F710BFF">
            <w:pPr>
              <w:spacing w:line="340" w:lineRule="exact"/>
              <w:jc w:val="center"/>
              <w:rPr>
                <w:rFonts w:ascii="宋体" w:hAnsi="宋体" w:eastAsia="宋体" w:cs="宋体"/>
                <w:b/>
                <w:bCs/>
                <w:color w:val="auto"/>
                <w:kern w:val="0"/>
                <w:sz w:val="24"/>
                <w:szCs w:val="24"/>
                <w:highlight w:val="none"/>
              </w:rPr>
            </w:pPr>
            <w:bookmarkStart w:id="94" w:name="_Toc8269"/>
            <w:bookmarkStart w:id="95" w:name="_Toc12980"/>
            <w:r>
              <w:rPr>
                <w:rFonts w:hint="eastAsia" w:ascii="宋体" w:hAnsi="宋体" w:eastAsia="宋体" w:cs="宋体"/>
                <w:b/>
                <w:bCs/>
                <w:color w:val="auto"/>
                <w:kern w:val="0"/>
                <w:sz w:val="24"/>
                <w:szCs w:val="24"/>
                <w:highlight w:val="none"/>
              </w:rPr>
              <w:t>条款号</w:t>
            </w:r>
          </w:p>
        </w:tc>
        <w:tc>
          <w:tcPr>
            <w:tcW w:w="2347" w:type="dxa"/>
            <w:gridSpan w:val="2"/>
            <w:noWrap w:val="0"/>
            <w:vAlign w:val="center"/>
          </w:tcPr>
          <w:p w14:paraId="48E95DF7">
            <w:pPr>
              <w:spacing w:line="3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条款内容</w:t>
            </w:r>
          </w:p>
        </w:tc>
        <w:tc>
          <w:tcPr>
            <w:tcW w:w="5434" w:type="dxa"/>
            <w:gridSpan w:val="2"/>
            <w:noWrap w:val="0"/>
            <w:vAlign w:val="center"/>
          </w:tcPr>
          <w:p w14:paraId="3E6607B7">
            <w:pPr>
              <w:spacing w:line="3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7D38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2"/>
            <w:noWrap w:val="0"/>
            <w:vAlign w:val="center"/>
          </w:tcPr>
          <w:p w14:paraId="0F56FDEA">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2.2.1</w:t>
            </w:r>
          </w:p>
        </w:tc>
        <w:tc>
          <w:tcPr>
            <w:tcW w:w="2347" w:type="dxa"/>
            <w:gridSpan w:val="2"/>
            <w:noWrap w:val="0"/>
            <w:vAlign w:val="center"/>
          </w:tcPr>
          <w:p w14:paraId="08F483EC">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分值组成</w:t>
            </w:r>
          </w:p>
          <w:p w14:paraId="70C21201">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（总分100分）</w:t>
            </w:r>
          </w:p>
        </w:tc>
        <w:tc>
          <w:tcPr>
            <w:tcW w:w="5434" w:type="dxa"/>
            <w:gridSpan w:val="2"/>
            <w:noWrap w:val="0"/>
            <w:vAlign w:val="center"/>
          </w:tcPr>
          <w:p w14:paraId="3D826338">
            <w:pPr>
              <w:spacing w:line="34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报价部分：30分</w:t>
            </w:r>
          </w:p>
          <w:p w14:paraId="41113D6D">
            <w:pPr>
              <w:spacing w:line="34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技术标：</w:t>
            </w:r>
            <w:r>
              <w:rPr>
                <w:rFonts w:hint="eastAsia" w:ascii="宋体" w:hAnsi="宋体" w:cs="微软雅黑"/>
                <w:color w:val="auto"/>
                <w:sz w:val="24"/>
                <w:szCs w:val="24"/>
                <w:highlight w:val="none"/>
                <w:lang w:val="en-US" w:eastAsia="zh-CN"/>
              </w:rPr>
              <w:t>4</w:t>
            </w:r>
            <w:r>
              <w:rPr>
                <w:rFonts w:hint="eastAsia" w:ascii="宋体" w:hAnsi="宋体" w:eastAsia="宋体" w:cs="微软雅黑"/>
                <w:color w:val="auto"/>
                <w:sz w:val="24"/>
                <w:szCs w:val="24"/>
                <w:highlight w:val="none"/>
                <w:lang w:val="en-US" w:eastAsia="zh-CN"/>
              </w:rPr>
              <w:t>5</w:t>
            </w:r>
            <w:r>
              <w:rPr>
                <w:rFonts w:hint="eastAsia" w:ascii="宋体" w:hAnsi="宋体" w:eastAsia="宋体" w:cs="微软雅黑"/>
                <w:color w:val="auto"/>
                <w:sz w:val="24"/>
                <w:szCs w:val="24"/>
                <w:highlight w:val="none"/>
              </w:rPr>
              <w:t>分</w:t>
            </w:r>
          </w:p>
          <w:p w14:paraId="301B7F66">
            <w:pPr>
              <w:spacing w:line="34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商务标：</w:t>
            </w:r>
            <w:r>
              <w:rPr>
                <w:rFonts w:hint="eastAsia" w:ascii="宋体" w:hAnsi="宋体" w:cs="微软雅黑"/>
                <w:color w:val="auto"/>
                <w:sz w:val="24"/>
                <w:szCs w:val="24"/>
                <w:highlight w:val="none"/>
                <w:lang w:val="en-US" w:eastAsia="zh-CN"/>
              </w:rPr>
              <w:t>25</w:t>
            </w:r>
            <w:r>
              <w:rPr>
                <w:rFonts w:hint="eastAsia" w:ascii="宋体" w:hAnsi="宋体" w:eastAsia="宋体" w:cs="微软雅黑"/>
                <w:color w:val="auto"/>
                <w:sz w:val="24"/>
                <w:szCs w:val="24"/>
                <w:highlight w:val="none"/>
              </w:rPr>
              <w:t>分</w:t>
            </w:r>
          </w:p>
        </w:tc>
      </w:tr>
      <w:tr w14:paraId="08DB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2"/>
            <w:noWrap w:val="0"/>
            <w:vAlign w:val="center"/>
          </w:tcPr>
          <w:p w14:paraId="53BA1496">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条款号</w:t>
            </w:r>
          </w:p>
        </w:tc>
        <w:tc>
          <w:tcPr>
            <w:tcW w:w="2347" w:type="dxa"/>
            <w:gridSpan w:val="2"/>
            <w:noWrap w:val="0"/>
            <w:vAlign w:val="center"/>
          </w:tcPr>
          <w:p w14:paraId="040DC19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评分因素</w:t>
            </w:r>
          </w:p>
        </w:tc>
        <w:tc>
          <w:tcPr>
            <w:tcW w:w="5434" w:type="dxa"/>
            <w:gridSpan w:val="2"/>
            <w:noWrap w:val="0"/>
            <w:vAlign w:val="center"/>
          </w:tcPr>
          <w:p w14:paraId="3CCFE479">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70A9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730" w:type="dxa"/>
            <w:gridSpan w:val="2"/>
            <w:vMerge w:val="restart"/>
            <w:noWrap w:val="0"/>
            <w:vAlign w:val="center"/>
          </w:tcPr>
          <w:p w14:paraId="65BF2EA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2.2.2（1）</w:t>
            </w:r>
          </w:p>
          <w:p w14:paraId="156BDA9D">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技术标评分</w:t>
            </w:r>
          </w:p>
          <w:p w14:paraId="42E2BA78">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标准</w:t>
            </w:r>
            <w:r>
              <w:rPr>
                <w:rFonts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ascii="宋体" w:hAnsi="宋体" w:eastAsia="宋体" w:cs="宋体"/>
                <w:color w:val="auto"/>
                <w:kern w:val="0"/>
                <w:sz w:val="24"/>
                <w:szCs w:val="24"/>
                <w:highlight w:val="none"/>
              </w:rPr>
              <w:t>)</w:t>
            </w:r>
          </w:p>
        </w:tc>
        <w:tc>
          <w:tcPr>
            <w:tcW w:w="900" w:type="dxa"/>
            <w:vMerge w:val="restart"/>
            <w:noWrap w:val="0"/>
            <w:vAlign w:val="center"/>
          </w:tcPr>
          <w:p w14:paraId="72E6A071">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技术标（施工组织设计）评审</w:t>
            </w:r>
          </w:p>
        </w:tc>
        <w:tc>
          <w:tcPr>
            <w:tcW w:w="1447" w:type="dxa"/>
            <w:vMerge w:val="restart"/>
            <w:noWrap w:val="0"/>
            <w:vAlign w:val="center"/>
          </w:tcPr>
          <w:p w14:paraId="022910BE">
            <w:pPr>
              <w:spacing w:line="340" w:lineRule="exact"/>
              <w:jc w:val="center"/>
              <w:rPr>
                <w:rFonts w:ascii="宋体" w:hAnsi="宋体" w:eastAsia="宋体" w:cs="宋体"/>
                <w:color w:val="auto"/>
                <w:sz w:val="24"/>
                <w:szCs w:val="24"/>
                <w:highlight w:val="none"/>
              </w:rPr>
            </w:pPr>
            <w:r>
              <w:rPr>
                <w:rFonts w:ascii="宋体" w:hAnsi="宋体" w:eastAsia="宋体" w:cs="微软雅黑"/>
                <w:color w:val="auto"/>
                <w:sz w:val="24"/>
                <w:szCs w:val="24"/>
                <w:highlight w:val="none"/>
              </w:rPr>
              <w:t>施工方案和技术措施</w:t>
            </w:r>
          </w:p>
        </w:tc>
        <w:tc>
          <w:tcPr>
            <w:tcW w:w="4790" w:type="dxa"/>
            <w:noWrap w:val="0"/>
            <w:vAlign w:val="center"/>
          </w:tcPr>
          <w:p w14:paraId="1AA44925">
            <w:pPr>
              <w:spacing w:line="30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施工方案（含</w:t>
            </w:r>
            <w:r>
              <w:rPr>
                <w:rFonts w:hint="eastAsia" w:ascii="宋体" w:hAnsi="宋体" w:cs="微软雅黑"/>
                <w:color w:val="auto"/>
                <w:sz w:val="24"/>
                <w:highlight w:val="none"/>
              </w:rPr>
              <w:t>项目施工组织设计</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了解及分析</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人员职责分工</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安装管理措施及技术措施保障</w:t>
            </w:r>
            <w:r>
              <w:rPr>
                <w:rFonts w:hint="eastAsia" w:ascii="宋体" w:hAnsi="宋体" w:eastAsia="宋体" w:cs="微软雅黑"/>
                <w:color w:val="auto"/>
                <w:sz w:val="24"/>
                <w:szCs w:val="24"/>
                <w:highlight w:val="none"/>
              </w:rPr>
              <w:t>）总体安排合理，运用先进、合理的施工工艺、施工机械；对施工难点有先进和合理的建议。4≤得分≤8</w:t>
            </w:r>
          </w:p>
        </w:tc>
        <w:tc>
          <w:tcPr>
            <w:tcW w:w="644" w:type="dxa"/>
            <w:vMerge w:val="restart"/>
            <w:noWrap w:val="0"/>
            <w:vAlign w:val="center"/>
          </w:tcPr>
          <w:p w14:paraId="0BAFD0E7">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0-8分</w:t>
            </w:r>
          </w:p>
        </w:tc>
      </w:tr>
      <w:tr w14:paraId="3C9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4D1B79DD">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46C962B8">
            <w:pPr>
              <w:spacing w:line="340" w:lineRule="exact"/>
              <w:jc w:val="center"/>
              <w:rPr>
                <w:rFonts w:ascii="宋体" w:hAnsi="宋体" w:eastAsia="宋体" w:cs="宋体"/>
                <w:color w:val="auto"/>
                <w:kern w:val="0"/>
                <w:sz w:val="24"/>
                <w:szCs w:val="24"/>
                <w:highlight w:val="none"/>
              </w:rPr>
            </w:pPr>
          </w:p>
        </w:tc>
        <w:tc>
          <w:tcPr>
            <w:tcW w:w="1447" w:type="dxa"/>
            <w:vMerge w:val="continue"/>
            <w:noWrap w:val="0"/>
            <w:vAlign w:val="center"/>
          </w:tcPr>
          <w:p w14:paraId="62BBEDD9">
            <w:pPr>
              <w:spacing w:line="340" w:lineRule="exact"/>
              <w:jc w:val="center"/>
              <w:rPr>
                <w:rFonts w:ascii="宋体" w:hAnsi="宋体" w:eastAsia="宋体" w:cs="宋体"/>
                <w:color w:val="auto"/>
                <w:sz w:val="24"/>
                <w:szCs w:val="24"/>
                <w:highlight w:val="none"/>
              </w:rPr>
            </w:pPr>
          </w:p>
        </w:tc>
        <w:tc>
          <w:tcPr>
            <w:tcW w:w="4790" w:type="dxa"/>
            <w:noWrap w:val="0"/>
            <w:vAlign w:val="center"/>
          </w:tcPr>
          <w:p w14:paraId="48D84833">
            <w:pPr>
              <w:spacing w:line="30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施工方案（含</w:t>
            </w:r>
            <w:r>
              <w:rPr>
                <w:rFonts w:hint="eastAsia" w:ascii="宋体" w:hAnsi="宋体" w:cs="微软雅黑"/>
                <w:color w:val="auto"/>
                <w:sz w:val="24"/>
                <w:highlight w:val="none"/>
              </w:rPr>
              <w:t>项目施工组织设计</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了解及分析</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人员职责分工</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安装管理措施及技术措施保障</w:t>
            </w:r>
            <w:r>
              <w:rPr>
                <w:rFonts w:hint="eastAsia" w:ascii="宋体" w:hAnsi="宋体" w:eastAsia="宋体" w:cs="微软雅黑"/>
                <w:color w:val="auto"/>
                <w:sz w:val="24"/>
                <w:szCs w:val="24"/>
                <w:highlight w:val="none"/>
              </w:rPr>
              <w:t>）总体安排合理，施工工艺、施工机械合理、可行；对施工难点有先进和合理的建议。0≤得分＜4</w:t>
            </w:r>
          </w:p>
        </w:tc>
        <w:tc>
          <w:tcPr>
            <w:tcW w:w="644" w:type="dxa"/>
            <w:vMerge w:val="continue"/>
            <w:noWrap w:val="0"/>
            <w:vAlign w:val="center"/>
          </w:tcPr>
          <w:p w14:paraId="2AB0092D">
            <w:pPr>
              <w:spacing w:line="340" w:lineRule="exact"/>
              <w:ind w:right="26"/>
              <w:jc w:val="center"/>
              <w:rPr>
                <w:rFonts w:ascii="宋体" w:hAnsi="宋体" w:eastAsia="宋体" w:cs="宋体"/>
                <w:color w:val="auto"/>
                <w:kern w:val="0"/>
                <w:sz w:val="24"/>
                <w:szCs w:val="24"/>
                <w:highlight w:val="none"/>
              </w:rPr>
            </w:pPr>
          </w:p>
        </w:tc>
      </w:tr>
      <w:tr w14:paraId="413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301EDAA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41250130">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restart"/>
            <w:noWrap w:val="0"/>
            <w:vAlign w:val="center"/>
          </w:tcPr>
          <w:p w14:paraId="4609241B">
            <w:pPr>
              <w:spacing w:line="340" w:lineRule="exact"/>
              <w:jc w:val="center"/>
              <w:rPr>
                <w:rFonts w:ascii="宋体" w:hAnsi="宋体" w:eastAsia="宋体" w:cs="宋体"/>
                <w:color w:val="auto"/>
                <w:sz w:val="24"/>
                <w:szCs w:val="24"/>
                <w:highlight w:val="none"/>
              </w:rPr>
            </w:pPr>
            <w:r>
              <w:rPr>
                <w:rFonts w:ascii="宋体" w:hAnsi="宋体" w:eastAsia="宋体" w:cs="微软雅黑"/>
                <w:color w:val="auto"/>
                <w:sz w:val="24"/>
                <w:szCs w:val="24"/>
                <w:highlight w:val="none"/>
              </w:rPr>
              <w:t>质量管理体系与措施</w:t>
            </w:r>
          </w:p>
        </w:tc>
        <w:tc>
          <w:tcPr>
            <w:tcW w:w="4790" w:type="dxa"/>
            <w:noWrap w:val="0"/>
            <w:vAlign w:val="center"/>
          </w:tcPr>
          <w:p w14:paraId="225C9B58">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组织机构形式合理，有</w:t>
            </w:r>
            <w:r>
              <w:rPr>
                <w:rFonts w:hint="eastAsia" w:ascii="宋体" w:hAnsi="宋体" w:cs="微软雅黑"/>
                <w:color w:val="auto"/>
                <w:sz w:val="24"/>
                <w:highlight w:val="none"/>
              </w:rPr>
              <w:t>质量控制目标</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质量保证体系</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质量控制制度</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质量管理措施</w:t>
            </w:r>
            <w:r>
              <w:rPr>
                <w:rFonts w:hint="eastAsia" w:ascii="宋体" w:hAnsi="宋体" w:eastAsia="宋体" w:cs="微软雅黑"/>
                <w:color w:val="auto"/>
                <w:sz w:val="24"/>
                <w:szCs w:val="24"/>
                <w:highlight w:val="none"/>
              </w:rPr>
              <w:t>，具体实施可行。主体结构质量保证措施完整得力、经济、安全、切实可行。主体结构按照工程建设强制性标准和其他技术标准施工，不得偷工减料。</w:t>
            </w:r>
            <w:r>
              <w:rPr>
                <w:rFonts w:hint="eastAsia" w:ascii="宋体" w:hAnsi="宋体" w:eastAsia="宋体" w:cs="微软雅黑"/>
                <w:color w:val="auto"/>
                <w:sz w:val="24"/>
                <w:szCs w:val="24"/>
                <w:highlight w:val="none"/>
                <w:lang w:val="en-US" w:eastAsia="zh-CN"/>
              </w:rPr>
              <w:t>4</w:t>
            </w:r>
            <w:r>
              <w:rPr>
                <w:rFonts w:hint="eastAsia" w:ascii="宋体" w:hAnsi="宋体" w:eastAsia="宋体" w:cs="微软雅黑"/>
                <w:color w:val="auto"/>
                <w:sz w:val="24"/>
                <w:szCs w:val="24"/>
                <w:highlight w:val="none"/>
              </w:rPr>
              <w:t>≤得分≤</w:t>
            </w:r>
            <w:r>
              <w:rPr>
                <w:rFonts w:hint="eastAsia" w:ascii="宋体" w:hAnsi="宋体" w:eastAsia="宋体" w:cs="微软雅黑"/>
                <w:color w:val="auto"/>
                <w:sz w:val="24"/>
                <w:szCs w:val="24"/>
                <w:highlight w:val="none"/>
                <w:lang w:val="en-US" w:eastAsia="zh-CN"/>
              </w:rPr>
              <w:t>8</w:t>
            </w:r>
          </w:p>
        </w:tc>
        <w:tc>
          <w:tcPr>
            <w:tcW w:w="644" w:type="dxa"/>
            <w:vMerge w:val="restart"/>
            <w:noWrap w:val="0"/>
            <w:vAlign w:val="center"/>
          </w:tcPr>
          <w:p w14:paraId="13C3D9E8">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r>
      <w:tr w14:paraId="13C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16A73AE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4ABFA9B">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continue"/>
            <w:noWrap w:val="0"/>
            <w:vAlign w:val="center"/>
          </w:tcPr>
          <w:p w14:paraId="2797BA8E">
            <w:pPr>
              <w:spacing w:line="340" w:lineRule="exact"/>
              <w:jc w:val="center"/>
              <w:rPr>
                <w:rFonts w:ascii="宋体" w:hAnsi="宋体" w:eastAsia="宋体" w:cs="宋体"/>
                <w:color w:val="auto"/>
                <w:sz w:val="24"/>
                <w:szCs w:val="24"/>
                <w:highlight w:val="none"/>
              </w:rPr>
            </w:pPr>
          </w:p>
        </w:tc>
        <w:tc>
          <w:tcPr>
            <w:tcW w:w="4790" w:type="dxa"/>
            <w:noWrap w:val="0"/>
            <w:vAlign w:val="center"/>
          </w:tcPr>
          <w:p w14:paraId="1609D523">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组织机构形式基本合理，指挥系统、质量监控系统、联络协调系统，对项目提出先进、可行、具体的保证措施。主体结构质量保证经济、安全、基本可行。主体结构符合工程建设强制性标准，不得偷工减料。0≤得分＜</w:t>
            </w:r>
            <w:r>
              <w:rPr>
                <w:rFonts w:hint="eastAsia" w:ascii="宋体" w:hAnsi="宋体" w:eastAsia="宋体" w:cs="微软雅黑"/>
                <w:color w:val="auto"/>
                <w:sz w:val="24"/>
                <w:szCs w:val="24"/>
                <w:highlight w:val="none"/>
                <w:lang w:val="en-US" w:eastAsia="zh-CN"/>
              </w:rPr>
              <w:t>4</w:t>
            </w:r>
          </w:p>
        </w:tc>
        <w:tc>
          <w:tcPr>
            <w:tcW w:w="644" w:type="dxa"/>
            <w:vMerge w:val="continue"/>
            <w:noWrap w:val="0"/>
            <w:vAlign w:val="center"/>
          </w:tcPr>
          <w:p w14:paraId="3DA2F851">
            <w:pPr>
              <w:spacing w:line="340" w:lineRule="exact"/>
              <w:ind w:right="26"/>
              <w:jc w:val="center"/>
              <w:rPr>
                <w:rFonts w:ascii="宋体" w:hAnsi="宋体" w:eastAsia="宋体" w:cs="宋体"/>
                <w:color w:val="auto"/>
                <w:kern w:val="0"/>
                <w:sz w:val="24"/>
                <w:szCs w:val="24"/>
                <w:highlight w:val="none"/>
              </w:rPr>
            </w:pPr>
          </w:p>
        </w:tc>
      </w:tr>
      <w:tr w14:paraId="6841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304D5A3C">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EA6205B">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restart"/>
            <w:noWrap w:val="0"/>
            <w:vAlign w:val="center"/>
          </w:tcPr>
          <w:p w14:paraId="0BCB9440">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安全管理体系与措施</w:t>
            </w:r>
          </w:p>
        </w:tc>
        <w:tc>
          <w:tcPr>
            <w:tcW w:w="4790" w:type="dxa"/>
            <w:noWrap w:val="0"/>
            <w:vAlign w:val="center"/>
          </w:tcPr>
          <w:p w14:paraId="2BC8B08D">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施工安全生产保障体系健全，安全管理制度完善，安全管理目标具体，全员安全责任制明确，现场安全管理组织机构、人员配备满足国家规定要求。根据工程特点、周边环境和施工工艺，</w:t>
            </w:r>
            <w:r>
              <w:rPr>
                <w:rFonts w:hint="eastAsia" w:ascii="宋体" w:hAnsi="宋体" w:cs="微软雅黑"/>
                <w:color w:val="auto"/>
                <w:sz w:val="24"/>
                <w:szCs w:val="24"/>
                <w:highlight w:val="none"/>
                <w:lang w:val="en-US" w:eastAsia="zh-CN"/>
              </w:rPr>
              <w:t>提供</w:t>
            </w:r>
            <w:r>
              <w:rPr>
                <w:rFonts w:hint="eastAsia" w:ascii="宋体" w:hAnsi="宋体" w:cs="微软雅黑"/>
                <w:color w:val="auto"/>
                <w:sz w:val="24"/>
                <w:highlight w:val="none"/>
              </w:rPr>
              <w:t>安全管理制度</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安全保证措施</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安全施工措施</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应急预案</w:t>
            </w:r>
            <w:r>
              <w:rPr>
                <w:rFonts w:hint="eastAsia" w:ascii="宋体" w:hAnsi="宋体" w:eastAsia="宋体" w:cs="微软雅黑"/>
                <w:color w:val="auto"/>
                <w:sz w:val="24"/>
                <w:szCs w:val="24"/>
                <w:highlight w:val="none"/>
              </w:rPr>
              <w:t>。安全技术方案措施科学合理、先进可行。</w:t>
            </w:r>
            <w:r>
              <w:rPr>
                <w:rFonts w:hint="eastAsia" w:ascii="宋体" w:hAnsi="宋体" w:eastAsia="宋体" w:cs="微软雅黑"/>
                <w:color w:val="auto"/>
                <w:sz w:val="24"/>
                <w:szCs w:val="24"/>
                <w:highlight w:val="none"/>
                <w:lang w:val="en-US" w:eastAsia="zh-CN"/>
              </w:rPr>
              <w:t>3</w:t>
            </w:r>
            <w:r>
              <w:rPr>
                <w:rFonts w:hint="eastAsia" w:ascii="宋体" w:hAnsi="宋体" w:eastAsia="宋体" w:cs="微软雅黑"/>
                <w:color w:val="auto"/>
                <w:sz w:val="24"/>
                <w:szCs w:val="24"/>
                <w:highlight w:val="none"/>
              </w:rPr>
              <w:t>≤得分≤</w:t>
            </w:r>
            <w:r>
              <w:rPr>
                <w:rFonts w:hint="eastAsia" w:ascii="宋体" w:hAnsi="宋体" w:eastAsia="宋体" w:cs="微软雅黑"/>
                <w:color w:val="auto"/>
                <w:sz w:val="24"/>
                <w:szCs w:val="24"/>
                <w:highlight w:val="none"/>
                <w:lang w:val="en-US" w:eastAsia="zh-CN"/>
              </w:rPr>
              <w:t>7</w:t>
            </w:r>
          </w:p>
        </w:tc>
        <w:tc>
          <w:tcPr>
            <w:tcW w:w="644" w:type="dxa"/>
            <w:vMerge w:val="restart"/>
            <w:noWrap w:val="0"/>
            <w:vAlign w:val="center"/>
          </w:tcPr>
          <w:p w14:paraId="250868C2">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tc>
      </w:tr>
      <w:tr w14:paraId="6FA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2EEF5275">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373CAA07">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continue"/>
            <w:noWrap w:val="0"/>
            <w:vAlign w:val="center"/>
          </w:tcPr>
          <w:p w14:paraId="59A8418B">
            <w:pPr>
              <w:spacing w:line="340" w:lineRule="exact"/>
              <w:jc w:val="center"/>
              <w:rPr>
                <w:rFonts w:ascii="宋体" w:hAnsi="宋体" w:eastAsia="宋体" w:cs="微软雅黑"/>
                <w:color w:val="auto"/>
                <w:sz w:val="24"/>
                <w:szCs w:val="24"/>
                <w:highlight w:val="none"/>
              </w:rPr>
            </w:pPr>
          </w:p>
        </w:tc>
        <w:tc>
          <w:tcPr>
            <w:tcW w:w="4790" w:type="dxa"/>
            <w:noWrap w:val="0"/>
            <w:vAlign w:val="center"/>
          </w:tcPr>
          <w:p w14:paraId="5F203934">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0≤得分＜</w:t>
            </w:r>
            <w:r>
              <w:rPr>
                <w:rFonts w:hint="eastAsia" w:ascii="宋体" w:hAnsi="宋体" w:eastAsia="宋体" w:cs="微软雅黑"/>
                <w:color w:val="auto"/>
                <w:sz w:val="24"/>
                <w:szCs w:val="24"/>
                <w:highlight w:val="none"/>
                <w:lang w:val="en-US" w:eastAsia="zh-CN"/>
              </w:rPr>
              <w:t>3</w:t>
            </w:r>
          </w:p>
        </w:tc>
        <w:tc>
          <w:tcPr>
            <w:tcW w:w="644" w:type="dxa"/>
            <w:vMerge w:val="continue"/>
            <w:noWrap w:val="0"/>
            <w:vAlign w:val="center"/>
          </w:tcPr>
          <w:p w14:paraId="7D4997BF">
            <w:pPr>
              <w:spacing w:line="340" w:lineRule="exact"/>
              <w:ind w:right="26"/>
              <w:jc w:val="center"/>
              <w:rPr>
                <w:rFonts w:ascii="宋体" w:hAnsi="宋体" w:eastAsia="宋体" w:cs="宋体"/>
                <w:color w:val="auto"/>
                <w:kern w:val="0"/>
                <w:sz w:val="24"/>
                <w:szCs w:val="24"/>
                <w:highlight w:val="none"/>
              </w:rPr>
            </w:pPr>
          </w:p>
        </w:tc>
      </w:tr>
      <w:tr w14:paraId="0CD0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69E8A60D">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6724E4A4">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restart"/>
            <w:noWrap w:val="0"/>
            <w:vAlign w:val="center"/>
          </w:tcPr>
          <w:p w14:paraId="64F14A1A">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工程进度计划与措施</w:t>
            </w:r>
          </w:p>
        </w:tc>
        <w:tc>
          <w:tcPr>
            <w:tcW w:w="4790" w:type="dxa"/>
            <w:noWrap w:val="0"/>
            <w:vAlign w:val="center"/>
          </w:tcPr>
          <w:p w14:paraId="509B2455">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工期承诺满足招标文件要求，工期保证措施合理且有针对性，有具体的违约责任承诺。</w:t>
            </w:r>
            <w:r>
              <w:rPr>
                <w:rFonts w:hint="eastAsia" w:ascii="宋体" w:hAnsi="宋体" w:eastAsia="宋体" w:cs="微软雅黑"/>
                <w:color w:val="auto"/>
                <w:sz w:val="24"/>
                <w:szCs w:val="24"/>
                <w:highlight w:val="none"/>
                <w:lang w:val="en-US" w:eastAsia="zh-CN"/>
              </w:rPr>
              <w:t>3</w:t>
            </w:r>
            <w:r>
              <w:rPr>
                <w:rFonts w:hint="eastAsia" w:ascii="宋体" w:hAnsi="宋体" w:eastAsia="宋体" w:cs="微软雅黑"/>
                <w:color w:val="auto"/>
                <w:sz w:val="24"/>
                <w:szCs w:val="24"/>
                <w:highlight w:val="none"/>
              </w:rPr>
              <w:t>≤得分≤</w:t>
            </w:r>
            <w:r>
              <w:rPr>
                <w:rFonts w:hint="eastAsia" w:ascii="宋体" w:hAnsi="宋体" w:eastAsia="宋体" w:cs="微软雅黑"/>
                <w:color w:val="auto"/>
                <w:sz w:val="24"/>
                <w:szCs w:val="24"/>
                <w:highlight w:val="none"/>
                <w:lang w:val="en-US" w:eastAsia="zh-CN"/>
              </w:rPr>
              <w:t>7</w:t>
            </w:r>
          </w:p>
        </w:tc>
        <w:tc>
          <w:tcPr>
            <w:tcW w:w="644" w:type="dxa"/>
            <w:vMerge w:val="restart"/>
            <w:noWrap w:val="0"/>
            <w:vAlign w:val="center"/>
          </w:tcPr>
          <w:p w14:paraId="2BA1FF12">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tc>
      </w:tr>
      <w:tr w14:paraId="503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223EB10E">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6597E55F">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continue"/>
            <w:noWrap w:val="0"/>
            <w:vAlign w:val="center"/>
          </w:tcPr>
          <w:p w14:paraId="5BE3C7D7">
            <w:pPr>
              <w:spacing w:line="340" w:lineRule="exact"/>
              <w:jc w:val="center"/>
              <w:rPr>
                <w:rFonts w:ascii="宋体" w:hAnsi="宋体" w:eastAsia="宋体" w:cs="微软雅黑"/>
                <w:color w:val="auto"/>
                <w:sz w:val="24"/>
                <w:szCs w:val="24"/>
                <w:highlight w:val="none"/>
              </w:rPr>
            </w:pPr>
          </w:p>
        </w:tc>
        <w:tc>
          <w:tcPr>
            <w:tcW w:w="4790" w:type="dxa"/>
            <w:noWrap w:val="0"/>
            <w:vAlign w:val="center"/>
          </w:tcPr>
          <w:p w14:paraId="0B710029">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工期承诺满足招标文件要求，工期保证措施基本合理，有具体的违约责任承诺。0≤得分＜</w:t>
            </w:r>
            <w:r>
              <w:rPr>
                <w:rFonts w:hint="eastAsia" w:ascii="宋体" w:hAnsi="宋体" w:eastAsia="宋体" w:cs="微软雅黑"/>
                <w:color w:val="auto"/>
                <w:sz w:val="24"/>
                <w:szCs w:val="24"/>
                <w:highlight w:val="none"/>
                <w:lang w:val="en-US" w:eastAsia="zh-CN"/>
              </w:rPr>
              <w:t>3</w:t>
            </w:r>
          </w:p>
        </w:tc>
        <w:tc>
          <w:tcPr>
            <w:tcW w:w="644" w:type="dxa"/>
            <w:vMerge w:val="continue"/>
            <w:noWrap w:val="0"/>
            <w:vAlign w:val="center"/>
          </w:tcPr>
          <w:p w14:paraId="0ED4C771">
            <w:pPr>
              <w:spacing w:line="340" w:lineRule="exact"/>
              <w:ind w:right="26"/>
              <w:jc w:val="center"/>
              <w:rPr>
                <w:rFonts w:ascii="宋体" w:hAnsi="宋体" w:eastAsia="宋体" w:cs="宋体"/>
                <w:color w:val="auto"/>
                <w:kern w:val="0"/>
                <w:sz w:val="24"/>
                <w:szCs w:val="24"/>
                <w:highlight w:val="none"/>
              </w:rPr>
            </w:pPr>
          </w:p>
        </w:tc>
      </w:tr>
      <w:tr w14:paraId="5426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7B4D6FA5">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16FA47C9">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restart"/>
            <w:noWrap w:val="0"/>
            <w:vAlign w:val="center"/>
          </w:tcPr>
          <w:p w14:paraId="59712870">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施工进度表或施工网络图</w:t>
            </w:r>
          </w:p>
        </w:tc>
        <w:tc>
          <w:tcPr>
            <w:tcW w:w="4790" w:type="dxa"/>
            <w:noWrap w:val="0"/>
            <w:vAlign w:val="center"/>
          </w:tcPr>
          <w:p w14:paraId="37A949DF">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关键线路清晰、准确、完整、计划编制合理、可行、满足招标文件对工期的要求。2≤得分≤4</w:t>
            </w:r>
          </w:p>
        </w:tc>
        <w:tc>
          <w:tcPr>
            <w:tcW w:w="644" w:type="dxa"/>
            <w:vMerge w:val="restart"/>
            <w:noWrap w:val="0"/>
            <w:vAlign w:val="center"/>
          </w:tcPr>
          <w:p w14:paraId="052196AD">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0-4分</w:t>
            </w:r>
          </w:p>
        </w:tc>
      </w:tr>
      <w:tr w14:paraId="59FC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730" w:type="dxa"/>
            <w:gridSpan w:val="2"/>
            <w:vMerge w:val="continue"/>
            <w:noWrap w:val="0"/>
            <w:vAlign w:val="center"/>
          </w:tcPr>
          <w:p w14:paraId="25A6F685">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2F3D0E5C">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continue"/>
            <w:noWrap w:val="0"/>
            <w:vAlign w:val="center"/>
          </w:tcPr>
          <w:p w14:paraId="21A6406B">
            <w:pPr>
              <w:spacing w:line="340" w:lineRule="exact"/>
              <w:jc w:val="center"/>
              <w:rPr>
                <w:rFonts w:ascii="宋体" w:hAnsi="宋体" w:eastAsia="宋体" w:cs="微软雅黑"/>
                <w:color w:val="auto"/>
                <w:sz w:val="24"/>
                <w:szCs w:val="24"/>
                <w:highlight w:val="none"/>
              </w:rPr>
            </w:pPr>
          </w:p>
        </w:tc>
        <w:tc>
          <w:tcPr>
            <w:tcW w:w="4790" w:type="dxa"/>
            <w:noWrap w:val="0"/>
            <w:vAlign w:val="center"/>
          </w:tcPr>
          <w:p w14:paraId="49557FEA">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关键线路基本准确，计划编制基本可行。0≤得分＜2</w:t>
            </w:r>
          </w:p>
        </w:tc>
        <w:tc>
          <w:tcPr>
            <w:tcW w:w="644" w:type="dxa"/>
            <w:vMerge w:val="continue"/>
            <w:noWrap w:val="0"/>
            <w:vAlign w:val="center"/>
          </w:tcPr>
          <w:p w14:paraId="49A5E2D4">
            <w:pPr>
              <w:spacing w:line="340" w:lineRule="exact"/>
              <w:ind w:right="26"/>
              <w:jc w:val="center"/>
              <w:rPr>
                <w:rFonts w:ascii="宋体" w:hAnsi="宋体" w:eastAsia="宋体" w:cs="宋体"/>
                <w:color w:val="auto"/>
                <w:kern w:val="0"/>
                <w:sz w:val="24"/>
                <w:szCs w:val="24"/>
                <w:highlight w:val="none"/>
              </w:rPr>
            </w:pPr>
          </w:p>
        </w:tc>
      </w:tr>
      <w:tr w14:paraId="5F58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noWrap w:val="0"/>
            <w:vAlign w:val="center"/>
          </w:tcPr>
          <w:p w14:paraId="61480D7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4713AFE1">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restart"/>
            <w:noWrap w:val="0"/>
            <w:vAlign w:val="center"/>
          </w:tcPr>
          <w:p w14:paraId="78A56DA8">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拟投入资源配备计划</w:t>
            </w:r>
          </w:p>
        </w:tc>
        <w:tc>
          <w:tcPr>
            <w:tcW w:w="4790" w:type="dxa"/>
            <w:noWrap w:val="0"/>
            <w:vAlign w:val="top"/>
          </w:tcPr>
          <w:p w14:paraId="77FA561D">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1.机械：投入计划与进度计划呼应，采用先进机械设备且配置合理、先进，满足安全技术规范和施工进度需要；PC构件运输、安装设备满足施工要求；</w:t>
            </w:r>
          </w:p>
          <w:p w14:paraId="46CEF470">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2.劳动力：投入计划与进度计划呼应，较好满足施工需要，调配投入计划合理、准确；</w:t>
            </w:r>
          </w:p>
          <w:p w14:paraId="304FC084">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3.主要物资计划：主要物资（含PC构件的供应需求）投入计划与进度计划呼应，较好满足施工需要，调配投入计划合理、准确。</w:t>
            </w:r>
          </w:p>
          <w:p w14:paraId="0EBA2F54">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以上内容综合得分，3≤得分≤5</w:t>
            </w:r>
          </w:p>
        </w:tc>
        <w:tc>
          <w:tcPr>
            <w:tcW w:w="644" w:type="dxa"/>
            <w:vMerge w:val="restart"/>
            <w:noWrap w:val="0"/>
            <w:vAlign w:val="center"/>
          </w:tcPr>
          <w:p w14:paraId="10057099">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0-5分</w:t>
            </w:r>
          </w:p>
        </w:tc>
      </w:tr>
      <w:tr w14:paraId="469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730" w:type="dxa"/>
            <w:gridSpan w:val="2"/>
            <w:vMerge w:val="continue"/>
            <w:noWrap w:val="0"/>
            <w:vAlign w:val="center"/>
          </w:tcPr>
          <w:p w14:paraId="36DA62F7">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7118B017">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continue"/>
            <w:noWrap w:val="0"/>
            <w:vAlign w:val="center"/>
          </w:tcPr>
          <w:p w14:paraId="356BA47D">
            <w:pPr>
              <w:spacing w:line="340" w:lineRule="exact"/>
              <w:jc w:val="center"/>
              <w:rPr>
                <w:rFonts w:ascii="宋体" w:hAnsi="宋体" w:eastAsia="宋体" w:cs="微软雅黑"/>
                <w:color w:val="auto"/>
                <w:sz w:val="24"/>
                <w:szCs w:val="24"/>
                <w:highlight w:val="none"/>
              </w:rPr>
            </w:pPr>
          </w:p>
        </w:tc>
        <w:tc>
          <w:tcPr>
            <w:tcW w:w="4790" w:type="dxa"/>
            <w:noWrap w:val="0"/>
            <w:vAlign w:val="top"/>
          </w:tcPr>
          <w:p w14:paraId="0B24F271">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1.机械：投入计划与进度计划呼应，机械设备配置基本合理，满足安全技术规范和施工进度需要；</w:t>
            </w:r>
          </w:p>
          <w:p w14:paraId="6300C822">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2.劳动力：投入计划与进度计划呼应，基本满足施工需要，调配投入计划基本合理；</w:t>
            </w:r>
          </w:p>
          <w:p w14:paraId="6C09B1D6">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3.主要物资计划：主要物资（含PC构件的供应需求）投入计划与进度计划呼应，基本满足施工需要，调配投入计划基本合理。</w:t>
            </w:r>
          </w:p>
          <w:p w14:paraId="72A5B486">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以上内容综合得分，0≤得分＜3</w:t>
            </w:r>
          </w:p>
        </w:tc>
        <w:tc>
          <w:tcPr>
            <w:tcW w:w="644" w:type="dxa"/>
            <w:vMerge w:val="continue"/>
            <w:noWrap w:val="0"/>
            <w:vAlign w:val="center"/>
          </w:tcPr>
          <w:p w14:paraId="0E2880B9">
            <w:pPr>
              <w:spacing w:line="340" w:lineRule="exact"/>
              <w:ind w:right="26"/>
              <w:jc w:val="center"/>
              <w:rPr>
                <w:rFonts w:ascii="宋体" w:hAnsi="宋体" w:eastAsia="宋体" w:cs="宋体"/>
                <w:color w:val="auto"/>
                <w:kern w:val="0"/>
                <w:sz w:val="24"/>
                <w:szCs w:val="24"/>
                <w:highlight w:val="none"/>
              </w:rPr>
            </w:pPr>
          </w:p>
        </w:tc>
      </w:tr>
      <w:tr w14:paraId="196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730" w:type="dxa"/>
            <w:gridSpan w:val="2"/>
            <w:vMerge w:val="continue"/>
            <w:noWrap w:val="0"/>
            <w:vAlign w:val="center"/>
          </w:tcPr>
          <w:p w14:paraId="270B77B9">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F8AE105">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noWrap w:val="0"/>
            <w:vAlign w:val="center"/>
          </w:tcPr>
          <w:p w14:paraId="5EAF883A">
            <w:pPr>
              <w:spacing w:line="340" w:lineRule="exact"/>
              <w:jc w:val="center"/>
              <w:rPr>
                <w:rFonts w:ascii="宋体" w:hAnsi="宋体" w:eastAsia="宋体" w:cs="微软雅黑"/>
                <w:color w:val="auto"/>
                <w:sz w:val="24"/>
                <w:szCs w:val="24"/>
                <w:highlight w:val="none"/>
              </w:rPr>
            </w:pPr>
            <w:r>
              <w:rPr>
                <w:rFonts w:hint="eastAsia" w:ascii="宋体" w:hAnsi="宋体" w:eastAsia="宋体" w:cs="宋体"/>
                <w:sz w:val="24"/>
              </w:rPr>
              <w:t>施工现场实施信息化监控和数据处理</w:t>
            </w:r>
          </w:p>
        </w:tc>
        <w:tc>
          <w:tcPr>
            <w:tcW w:w="4790" w:type="dxa"/>
            <w:noWrap w:val="0"/>
            <w:vAlign w:val="top"/>
          </w:tcPr>
          <w:p w14:paraId="19636A45">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eastAsia="宋体" w:cs="微软雅黑"/>
                <w:color w:val="auto"/>
                <w:sz w:val="24"/>
                <w:szCs w:val="24"/>
                <w:highlight w:val="none"/>
              </w:rPr>
              <w:t>企业</w:t>
            </w:r>
            <w:r>
              <w:rPr>
                <w:rFonts w:hint="eastAsia" w:ascii="宋体" w:hAnsi="宋体" w:eastAsia="宋体" w:cs="微软雅黑"/>
                <w:color w:val="auto"/>
                <w:sz w:val="24"/>
                <w:szCs w:val="24"/>
                <w:highlight w:val="none"/>
                <w:lang w:eastAsia="zh-CN"/>
              </w:rPr>
              <w:t>是否</w:t>
            </w:r>
            <w:r>
              <w:rPr>
                <w:rFonts w:hint="eastAsia" w:ascii="宋体" w:hAnsi="宋体" w:eastAsia="宋体" w:cs="微软雅黑"/>
                <w:color w:val="auto"/>
                <w:sz w:val="24"/>
                <w:szCs w:val="24"/>
                <w:highlight w:val="none"/>
              </w:rPr>
              <w:t>具备信息化管理平台，能够使工程管理者对现场实施监控和数据处理</w:t>
            </w:r>
            <w:r>
              <w:rPr>
                <w:rFonts w:hint="eastAsia" w:ascii="宋体" w:hAnsi="宋体" w:eastAsia="宋体" w:cs="微软雅黑"/>
                <w:color w:val="auto"/>
                <w:sz w:val="24"/>
                <w:szCs w:val="24"/>
                <w:highlight w:val="none"/>
                <w:lang w:val="en-US" w:eastAsia="zh-CN"/>
              </w:rPr>
              <w:t>。</w:t>
            </w:r>
            <w:r>
              <w:rPr>
                <w:rFonts w:hint="eastAsia" w:ascii="宋体" w:hAnsi="宋体" w:eastAsia="宋体" w:cs="微软雅黑"/>
                <w:color w:val="auto"/>
                <w:sz w:val="24"/>
                <w:szCs w:val="24"/>
                <w:highlight w:val="none"/>
              </w:rPr>
              <w:t>0≤得分≤</w:t>
            </w:r>
            <w:r>
              <w:rPr>
                <w:rFonts w:hint="eastAsia" w:ascii="宋体" w:hAnsi="宋体" w:eastAsia="宋体" w:cs="微软雅黑"/>
                <w:color w:val="auto"/>
                <w:sz w:val="24"/>
                <w:szCs w:val="24"/>
                <w:highlight w:val="none"/>
                <w:lang w:val="en-US" w:eastAsia="zh-CN"/>
              </w:rPr>
              <w:t>2</w:t>
            </w:r>
          </w:p>
          <w:p w14:paraId="38405AD6">
            <w:pPr>
              <w:spacing w:line="300" w:lineRule="exact"/>
              <w:jc w:val="left"/>
              <w:rPr>
                <w:rFonts w:hint="eastAsia" w:ascii="宋体" w:hAnsi="宋体" w:eastAsia="宋体" w:cs="微软雅黑"/>
                <w:color w:val="auto"/>
                <w:sz w:val="24"/>
                <w:szCs w:val="24"/>
                <w:highlight w:val="none"/>
              </w:rPr>
            </w:pPr>
          </w:p>
        </w:tc>
        <w:tc>
          <w:tcPr>
            <w:tcW w:w="644" w:type="dxa"/>
            <w:noWrap w:val="0"/>
            <w:vAlign w:val="center"/>
          </w:tcPr>
          <w:p w14:paraId="06DFDDE2">
            <w:pPr>
              <w:spacing w:line="340" w:lineRule="exact"/>
              <w:ind w:right="26"/>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0-2分</w:t>
            </w:r>
          </w:p>
        </w:tc>
      </w:tr>
      <w:tr w14:paraId="5AF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2"/>
            <w:vMerge w:val="continue"/>
            <w:noWrap w:val="0"/>
            <w:vAlign w:val="center"/>
          </w:tcPr>
          <w:p w14:paraId="1D10377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8194866">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restart"/>
            <w:noWrap w:val="0"/>
            <w:vAlign w:val="center"/>
          </w:tcPr>
          <w:p w14:paraId="5BE8FA8E">
            <w:pPr>
              <w:spacing w:line="300" w:lineRule="exact"/>
              <w:jc w:val="center"/>
              <w:rPr>
                <w:rFonts w:hint="eastAsia" w:ascii="宋体" w:hAnsi="宋体" w:eastAsia="宋体" w:cs="微软雅黑"/>
                <w:color w:val="auto"/>
                <w:sz w:val="24"/>
                <w:szCs w:val="24"/>
                <w:highlight w:val="none"/>
              </w:rPr>
            </w:pPr>
            <w:r>
              <w:rPr>
                <w:rFonts w:hint="eastAsia" w:ascii="宋体" w:hAnsi="宋体" w:eastAsia="宋体" w:cs="Times New Roman"/>
                <w:color w:val="auto"/>
                <w:sz w:val="24"/>
                <w:highlight w:val="none"/>
              </w:rPr>
              <w:t>风险管理措施</w:t>
            </w:r>
          </w:p>
        </w:tc>
        <w:tc>
          <w:tcPr>
            <w:tcW w:w="4790" w:type="dxa"/>
            <w:noWrap w:val="0"/>
            <w:vAlign w:val="center"/>
          </w:tcPr>
          <w:p w14:paraId="7024E299">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微软雅黑"/>
                <w:color w:val="auto"/>
                <w:sz w:val="24"/>
                <w:szCs w:val="24"/>
                <w:highlight w:val="none"/>
              </w:rPr>
              <w:t>。</w:t>
            </w:r>
            <w:r>
              <w:rPr>
                <w:rFonts w:hint="eastAsia" w:ascii="宋体" w:hAnsi="宋体" w:eastAsia="宋体" w:cs="微软雅黑"/>
                <w:color w:val="auto"/>
                <w:sz w:val="24"/>
                <w:szCs w:val="24"/>
                <w:highlight w:val="none"/>
                <w:lang w:val="en-US" w:eastAsia="zh-CN"/>
              </w:rPr>
              <w:t>2</w:t>
            </w:r>
            <w:r>
              <w:rPr>
                <w:rFonts w:hint="eastAsia" w:ascii="宋体" w:hAnsi="宋体" w:eastAsia="宋体" w:cs="微软雅黑"/>
                <w:color w:val="auto"/>
                <w:sz w:val="24"/>
                <w:szCs w:val="24"/>
                <w:highlight w:val="none"/>
              </w:rPr>
              <w:t>≤得分≤</w:t>
            </w:r>
            <w:r>
              <w:rPr>
                <w:rFonts w:hint="eastAsia" w:ascii="宋体" w:hAnsi="宋体" w:eastAsia="宋体" w:cs="微软雅黑"/>
                <w:color w:val="auto"/>
                <w:sz w:val="24"/>
                <w:szCs w:val="24"/>
                <w:highlight w:val="none"/>
                <w:lang w:val="en-US" w:eastAsia="zh-CN"/>
              </w:rPr>
              <w:t>4</w:t>
            </w:r>
          </w:p>
        </w:tc>
        <w:tc>
          <w:tcPr>
            <w:tcW w:w="644" w:type="dxa"/>
            <w:vMerge w:val="restart"/>
            <w:noWrap w:val="0"/>
            <w:vAlign w:val="center"/>
          </w:tcPr>
          <w:p w14:paraId="59F3E0FD">
            <w:pPr>
              <w:spacing w:line="300" w:lineRule="exact"/>
              <w:jc w:val="left"/>
              <w:rPr>
                <w:rFonts w:hint="eastAsia"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0-</w:t>
            </w:r>
            <w:r>
              <w:rPr>
                <w:rFonts w:hint="eastAsia" w:ascii="宋体" w:hAnsi="宋体" w:eastAsia="宋体" w:cs="微软雅黑"/>
                <w:color w:val="auto"/>
                <w:sz w:val="24"/>
                <w:szCs w:val="24"/>
                <w:highlight w:val="none"/>
                <w:lang w:val="en-US" w:eastAsia="zh-CN"/>
              </w:rPr>
              <w:t>4</w:t>
            </w:r>
            <w:r>
              <w:rPr>
                <w:rFonts w:hint="eastAsia" w:ascii="宋体" w:hAnsi="宋体" w:eastAsia="宋体" w:cs="微软雅黑"/>
                <w:color w:val="auto"/>
                <w:sz w:val="24"/>
                <w:szCs w:val="24"/>
                <w:highlight w:val="none"/>
              </w:rPr>
              <w:t>分</w:t>
            </w:r>
          </w:p>
        </w:tc>
      </w:tr>
      <w:tr w14:paraId="144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2"/>
            <w:vMerge w:val="continue"/>
            <w:noWrap w:val="0"/>
            <w:vAlign w:val="center"/>
          </w:tcPr>
          <w:p w14:paraId="7BF00C78">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5AA63811">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vMerge w:val="continue"/>
            <w:noWrap w:val="0"/>
            <w:vAlign w:val="center"/>
          </w:tcPr>
          <w:p w14:paraId="5EC3963F">
            <w:pPr>
              <w:spacing w:line="340" w:lineRule="exact"/>
              <w:jc w:val="center"/>
              <w:rPr>
                <w:rFonts w:ascii="宋体" w:hAnsi="宋体" w:eastAsia="宋体" w:cs="宋体"/>
                <w:color w:val="auto"/>
                <w:sz w:val="24"/>
                <w:szCs w:val="24"/>
                <w:highlight w:val="none"/>
              </w:rPr>
            </w:pPr>
          </w:p>
        </w:tc>
        <w:tc>
          <w:tcPr>
            <w:tcW w:w="4790" w:type="dxa"/>
            <w:noWrap w:val="0"/>
            <w:vAlign w:val="center"/>
          </w:tcPr>
          <w:p w14:paraId="3B7A0C92">
            <w:pPr>
              <w:spacing w:line="300" w:lineRule="exact"/>
              <w:jc w:val="left"/>
              <w:rPr>
                <w:rFonts w:hint="eastAsia" w:ascii="宋体" w:hAnsi="宋体" w:eastAsia="宋体" w:cs="微软雅黑"/>
                <w:color w:val="auto"/>
                <w:sz w:val="24"/>
                <w:szCs w:val="24"/>
                <w:highlight w:val="none"/>
                <w:lang w:val="en-US" w:eastAsia="zh-CN"/>
              </w:rPr>
            </w:pPr>
            <w:r>
              <w:rPr>
                <w:rFonts w:hint="eastAsia" w:ascii="宋体" w:hAnsi="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微软雅黑"/>
                <w:color w:val="auto"/>
                <w:sz w:val="24"/>
                <w:szCs w:val="24"/>
                <w:highlight w:val="none"/>
                <w:lang w:val="en-US" w:eastAsia="zh-CN"/>
              </w:rPr>
              <w:t>0≤得分＜2</w:t>
            </w:r>
          </w:p>
        </w:tc>
        <w:tc>
          <w:tcPr>
            <w:tcW w:w="644" w:type="dxa"/>
            <w:vMerge w:val="continue"/>
            <w:noWrap w:val="0"/>
            <w:vAlign w:val="center"/>
          </w:tcPr>
          <w:p w14:paraId="4CB1BF5B">
            <w:pPr>
              <w:spacing w:line="340" w:lineRule="exact"/>
              <w:ind w:right="26"/>
              <w:jc w:val="center"/>
              <w:rPr>
                <w:rFonts w:ascii="宋体" w:hAnsi="宋体" w:eastAsia="宋体" w:cs="宋体"/>
                <w:color w:val="auto"/>
                <w:kern w:val="0"/>
                <w:sz w:val="24"/>
                <w:szCs w:val="24"/>
                <w:highlight w:val="none"/>
              </w:rPr>
            </w:pPr>
          </w:p>
        </w:tc>
      </w:tr>
      <w:tr w14:paraId="46A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730" w:type="dxa"/>
            <w:gridSpan w:val="2"/>
            <w:noWrap w:val="0"/>
            <w:vAlign w:val="center"/>
          </w:tcPr>
          <w:p w14:paraId="304AD19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2.2.2（2）</w:t>
            </w:r>
          </w:p>
          <w:p w14:paraId="27D89448">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报价评分</w:t>
            </w:r>
          </w:p>
          <w:p w14:paraId="21ED7FE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标准</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30分</w:t>
            </w:r>
            <w:r>
              <w:rPr>
                <w:rFonts w:ascii="宋体" w:hAnsi="宋体" w:eastAsia="宋体" w:cs="宋体"/>
                <w:color w:val="auto"/>
                <w:kern w:val="0"/>
                <w:sz w:val="24"/>
                <w:szCs w:val="24"/>
                <w:highlight w:val="none"/>
              </w:rPr>
              <w:t>)</w:t>
            </w:r>
          </w:p>
        </w:tc>
        <w:tc>
          <w:tcPr>
            <w:tcW w:w="2347" w:type="dxa"/>
            <w:gridSpan w:val="2"/>
            <w:noWrap w:val="0"/>
            <w:vAlign w:val="center"/>
          </w:tcPr>
          <w:p w14:paraId="4BF75E42">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磋商报价的评审 </w:t>
            </w:r>
          </w:p>
          <w:p w14:paraId="1E8D02DF">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30分</w:t>
            </w:r>
          </w:p>
        </w:tc>
        <w:tc>
          <w:tcPr>
            <w:tcW w:w="5434" w:type="dxa"/>
            <w:gridSpan w:val="2"/>
            <w:noWrap w:val="0"/>
            <w:vAlign w:val="center"/>
          </w:tcPr>
          <w:p w14:paraId="74EEA3AE">
            <w:pPr>
              <w:spacing w:line="340" w:lineRule="exact"/>
              <w:ind w:right="2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1、价格分采用低价优先法计算，即满足磋商文件通过资格性和符合性审查且价格最低的投标报价为评标基准价，其价格得分为满分30分。</w:t>
            </w:r>
          </w:p>
          <w:p w14:paraId="4E2C6AA7">
            <w:pPr>
              <w:spacing w:line="340" w:lineRule="exact"/>
              <w:ind w:right="2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2、其他响应人的价格分统一按照下列公式计算：</w:t>
            </w:r>
          </w:p>
          <w:p w14:paraId="3F351909">
            <w:pPr>
              <w:spacing w:line="340" w:lineRule="exact"/>
              <w:ind w:right="2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投标报价得分=(评标基准价／投标报价)×30</w:t>
            </w:r>
          </w:p>
          <w:p w14:paraId="133400B7">
            <w:pPr>
              <w:spacing w:line="340" w:lineRule="exact"/>
              <w:ind w:right="2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超出采购人预算价的响应报价为无效报价。</w:t>
            </w:r>
          </w:p>
          <w:p w14:paraId="6DA5746A">
            <w:pPr>
              <w:spacing w:line="340" w:lineRule="exact"/>
              <w:ind w:right="26"/>
              <w:jc w:val="left"/>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17C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730" w:type="dxa"/>
            <w:gridSpan w:val="2"/>
            <w:vMerge w:val="restart"/>
            <w:noWrap w:val="0"/>
            <w:vAlign w:val="center"/>
          </w:tcPr>
          <w:p w14:paraId="34F32BAC">
            <w:pPr>
              <w:spacing w:line="340" w:lineRule="exact"/>
              <w:jc w:val="center"/>
              <w:rPr>
                <w:rFonts w:ascii="宋体" w:hAnsi="宋体" w:eastAsia="宋体" w:cs="宋体"/>
                <w:color w:val="auto"/>
                <w:kern w:val="0"/>
                <w:sz w:val="24"/>
                <w:szCs w:val="24"/>
                <w:highlight w:val="none"/>
              </w:rPr>
            </w:pPr>
            <w:bookmarkStart w:id="96" w:name="OLE_LINK53"/>
            <w:bookmarkStart w:id="97" w:name="OLE_LINK57"/>
            <w:bookmarkStart w:id="98" w:name="OLE_LINK56"/>
            <w:r>
              <w:rPr>
                <w:rFonts w:hint="eastAsia" w:ascii="宋体" w:hAnsi="宋体" w:eastAsia="宋体" w:cs="宋体"/>
                <w:color w:val="auto"/>
                <w:kern w:val="0"/>
                <w:sz w:val="24"/>
                <w:szCs w:val="24"/>
                <w:highlight w:val="none"/>
              </w:rPr>
              <w:t>2.2.2（3）</w:t>
            </w:r>
          </w:p>
          <w:p w14:paraId="0843B062">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商务标</w:t>
            </w:r>
          </w:p>
          <w:p w14:paraId="272064F0">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p w14:paraId="733AFD9B">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tc>
        <w:tc>
          <w:tcPr>
            <w:tcW w:w="2347" w:type="dxa"/>
            <w:gridSpan w:val="2"/>
            <w:noWrap w:val="0"/>
            <w:vAlign w:val="center"/>
          </w:tcPr>
          <w:p w14:paraId="3BBEB470">
            <w:pPr>
              <w:spacing w:line="340" w:lineRule="exact"/>
              <w:ind w:right="2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1B662690">
            <w:pPr>
              <w:spacing w:line="340" w:lineRule="exact"/>
              <w:ind w:right="2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434" w:type="dxa"/>
            <w:gridSpan w:val="2"/>
            <w:noWrap w:val="0"/>
            <w:vAlign w:val="center"/>
          </w:tcPr>
          <w:p w14:paraId="430872AC">
            <w:pPr>
              <w:spacing w:line="340" w:lineRule="exact"/>
              <w:ind w:right="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lang w:val="en-US" w:eastAsia="zh-CN"/>
              </w:rPr>
              <w:t>年1月1日（含1日）以来具有一个类似项目业绩的得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分，本项最多得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分。（业绩证明材料：</w:t>
            </w:r>
            <w:r>
              <w:rPr>
                <w:rFonts w:ascii="宋体" w:hAnsi="宋体" w:eastAsia="宋体" w:cs="宋体"/>
                <w:color w:val="auto"/>
                <w:sz w:val="24"/>
                <w:highlight w:val="none"/>
              </w:rPr>
              <w:t>（提供中标通知书</w:t>
            </w:r>
            <w:r>
              <w:rPr>
                <w:rFonts w:hint="eastAsia" w:ascii="宋体" w:hAnsi="宋体" w:cs="宋体"/>
                <w:color w:val="auto"/>
                <w:sz w:val="24"/>
                <w:highlight w:val="none"/>
                <w:lang w:val="en-US" w:eastAsia="zh-CN"/>
              </w:rPr>
              <w:t>和合同协议书</w:t>
            </w:r>
            <w:r>
              <w:rPr>
                <w:rFonts w:hint="eastAsia" w:ascii="宋体" w:hAnsi="宋体" w:cs="宋体"/>
                <w:color w:val="auto"/>
                <w:sz w:val="24"/>
                <w:highlight w:val="none"/>
              </w:rPr>
              <w:t>，没有或提供不全的不得分</w:t>
            </w:r>
            <w:r>
              <w:rPr>
                <w:rFonts w:ascii="宋体" w:hAnsi="宋体" w:cs="宋体"/>
                <w:color w:val="auto"/>
                <w:sz w:val="24"/>
                <w:highlight w:val="none"/>
              </w:rPr>
              <w:t>）</w:t>
            </w:r>
          </w:p>
        </w:tc>
      </w:tr>
      <w:tr w14:paraId="158E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30" w:type="dxa"/>
            <w:gridSpan w:val="2"/>
            <w:vMerge w:val="continue"/>
            <w:noWrap w:val="0"/>
            <w:vAlign w:val="center"/>
          </w:tcPr>
          <w:p w14:paraId="516DF9AA">
            <w:pPr>
              <w:spacing w:line="340" w:lineRule="exact"/>
              <w:jc w:val="center"/>
              <w:rPr>
                <w:rFonts w:ascii="宋体" w:hAnsi="宋体" w:eastAsia="宋体" w:cs="宋体"/>
                <w:color w:val="auto"/>
                <w:kern w:val="0"/>
                <w:sz w:val="24"/>
                <w:szCs w:val="24"/>
                <w:highlight w:val="none"/>
              </w:rPr>
            </w:pPr>
          </w:p>
        </w:tc>
        <w:tc>
          <w:tcPr>
            <w:tcW w:w="2347" w:type="dxa"/>
            <w:gridSpan w:val="2"/>
            <w:noWrap w:val="0"/>
            <w:vAlign w:val="center"/>
          </w:tcPr>
          <w:p w14:paraId="7A532312">
            <w:pPr>
              <w:spacing w:line="276"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项目经理业绩</w:t>
            </w:r>
          </w:p>
          <w:p w14:paraId="23FED8A8">
            <w:pPr>
              <w:spacing w:line="340" w:lineRule="exact"/>
              <w:jc w:val="center"/>
              <w:rPr>
                <w:rFonts w:ascii="宋体" w:hAnsi="宋体" w:eastAsia="宋体" w:cs="宋体"/>
                <w:color w:val="auto"/>
                <w:kern w:val="0"/>
                <w:sz w:val="24"/>
                <w:szCs w:val="24"/>
                <w:highlight w:val="none"/>
              </w:rPr>
            </w:pPr>
            <w:r>
              <w:rPr>
                <w:rFonts w:hint="eastAsia" w:ascii="宋体" w:hAnsi="宋体" w:cs="宋体"/>
                <w:color w:val="auto"/>
                <w:kern w:val="0"/>
                <w:sz w:val="24"/>
                <w:highlight w:val="none"/>
                <w:lang w:val="en-US" w:eastAsia="zh-CN"/>
              </w:rPr>
              <w:t>（4分）</w:t>
            </w:r>
          </w:p>
        </w:tc>
        <w:tc>
          <w:tcPr>
            <w:tcW w:w="5434" w:type="dxa"/>
            <w:gridSpan w:val="2"/>
            <w:noWrap w:val="0"/>
            <w:vAlign w:val="center"/>
          </w:tcPr>
          <w:p w14:paraId="381E65B4">
            <w:pPr>
              <w:spacing w:line="340" w:lineRule="exact"/>
              <w:ind w:right="2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项目经理</w:t>
            </w:r>
            <w:r>
              <w:rPr>
                <w:rFonts w:hint="eastAsia" w:ascii="宋体" w:hAnsi="宋体" w:cs="宋体"/>
                <w:color w:val="auto"/>
                <w:kern w:val="0"/>
                <w:sz w:val="24"/>
                <w:szCs w:val="24"/>
                <w:highlight w:val="none"/>
                <w:lang w:val="en-US" w:eastAsia="zh-CN"/>
              </w:rPr>
              <w:t>2023</w:t>
            </w:r>
            <w:r>
              <w:rPr>
                <w:rFonts w:hint="eastAsia" w:ascii="宋体" w:hAnsi="宋体" w:eastAsia="宋体" w:cs="宋体"/>
                <w:color w:val="auto"/>
                <w:kern w:val="0"/>
                <w:sz w:val="24"/>
                <w:szCs w:val="24"/>
                <w:highlight w:val="none"/>
              </w:rPr>
              <w:t>年1月1日以来承担过的类似工程业绩（提供中标通知书</w:t>
            </w:r>
            <w:r>
              <w:rPr>
                <w:rFonts w:hint="eastAsia" w:ascii="宋体" w:hAnsi="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合同协议书扫描件）每份</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r>
      <w:bookmarkEnd w:id="96"/>
      <w:bookmarkEnd w:id="97"/>
      <w:bookmarkEnd w:id="98"/>
      <w:tr w14:paraId="1A7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30" w:type="dxa"/>
            <w:gridSpan w:val="2"/>
            <w:vMerge w:val="continue"/>
            <w:noWrap w:val="0"/>
            <w:vAlign w:val="center"/>
          </w:tcPr>
          <w:p w14:paraId="140C7A44">
            <w:pPr>
              <w:spacing w:line="340" w:lineRule="exact"/>
              <w:jc w:val="center"/>
              <w:rPr>
                <w:rFonts w:ascii="宋体" w:hAnsi="宋体" w:eastAsia="宋体" w:cs="宋体"/>
                <w:color w:val="auto"/>
                <w:kern w:val="0"/>
                <w:sz w:val="24"/>
                <w:szCs w:val="24"/>
                <w:highlight w:val="none"/>
              </w:rPr>
            </w:pPr>
          </w:p>
        </w:tc>
        <w:tc>
          <w:tcPr>
            <w:tcW w:w="2347" w:type="dxa"/>
            <w:gridSpan w:val="2"/>
            <w:vMerge w:val="restart"/>
            <w:noWrap w:val="0"/>
            <w:vAlign w:val="center"/>
          </w:tcPr>
          <w:p w14:paraId="54F5068A">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承诺</w:t>
            </w:r>
          </w:p>
          <w:p w14:paraId="2391F938">
            <w:pPr>
              <w:spacing w:line="340" w:lineRule="exact"/>
              <w:jc w:val="center"/>
              <w:rPr>
                <w:rFonts w:ascii="宋体" w:hAnsi="宋体" w:eastAsia="宋体" w:cs="宋体"/>
                <w:color w:val="auto"/>
                <w:kern w:val="0"/>
                <w:sz w:val="24"/>
                <w:szCs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p>
        </w:tc>
        <w:tc>
          <w:tcPr>
            <w:tcW w:w="5434" w:type="dxa"/>
            <w:gridSpan w:val="2"/>
            <w:noWrap w:val="0"/>
            <w:vAlign w:val="center"/>
          </w:tcPr>
          <w:p w14:paraId="3DB599E6">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承诺质量、工期达到竞争性磋商文件要求并有具体措施（0-5分）</w:t>
            </w:r>
          </w:p>
        </w:tc>
      </w:tr>
      <w:tr w14:paraId="4F1D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30" w:type="dxa"/>
            <w:gridSpan w:val="2"/>
            <w:vMerge w:val="continue"/>
            <w:noWrap w:val="0"/>
            <w:vAlign w:val="center"/>
          </w:tcPr>
          <w:p w14:paraId="6C4DB272">
            <w:pPr>
              <w:spacing w:line="340" w:lineRule="exact"/>
              <w:jc w:val="center"/>
              <w:rPr>
                <w:rFonts w:ascii="宋体" w:hAnsi="宋体" w:eastAsia="宋体" w:cs="宋体"/>
                <w:color w:val="auto"/>
                <w:kern w:val="0"/>
                <w:sz w:val="24"/>
                <w:szCs w:val="24"/>
                <w:highlight w:val="none"/>
              </w:rPr>
            </w:pPr>
          </w:p>
        </w:tc>
        <w:tc>
          <w:tcPr>
            <w:tcW w:w="2347" w:type="dxa"/>
            <w:gridSpan w:val="2"/>
            <w:vMerge w:val="continue"/>
            <w:noWrap w:val="0"/>
            <w:vAlign w:val="center"/>
          </w:tcPr>
          <w:p w14:paraId="6F5A0175">
            <w:pPr>
              <w:spacing w:line="340" w:lineRule="exact"/>
              <w:jc w:val="center"/>
              <w:rPr>
                <w:rFonts w:ascii="宋体" w:hAnsi="宋体" w:eastAsia="宋体" w:cs="微软雅黑"/>
                <w:color w:val="auto"/>
                <w:sz w:val="24"/>
                <w:szCs w:val="24"/>
                <w:highlight w:val="none"/>
              </w:rPr>
            </w:pPr>
          </w:p>
        </w:tc>
        <w:tc>
          <w:tcPr>
            <w:tcW w:w="5434" w:type="dxa"/>
            <w:gridSpan w:val="2"/>
            <w:noWrap w:val="0"/>
            <w:vAlign w:val="center"/>
          </w:tcPr>
          <w:p w14:paraId="3CD5D3A5">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质保期、维护措施（如承诺的响应时间、服务范围、应急处理方案等）（0-5分）</w:t>
            </w:r>
          </w:p>
        </w:tc>
      </w:tr>
      <w:tr w14:paraId="449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730" w:type="dxa"/>
            <w:gridSpan w:val="2"/>
            <w:vMerge w:val="continue"/>
            <w:noWrap w:val="0"/>
            <w:vAlign w:val="center"/>
          </w:tcPr>
          <w:p w14:paraId="3713E010">
            <w:pPr>
              <w:spacing w:line="340" w:lineRule="exact"/>
              <w:jc w:val="center"/>
              <w:rPr>
                <w:rFonts w:ascii="宋体" w:hAnsi="宋体" w:eastAsia="宋体" w:cs="宋体"/>
                <w:color w:val="auto"/>
                <w:kern w:val="0"/>
                <w:sz w:val="24"/>
                <w:szCs w:val="24"/>
                <w:highlight w:val="none"/>
              </w:rPr>
            </w:pPr>
          </w:p>
        </w:tc>
        <w:tc>
          <w:tcPr>
            <w:tcW w:w="2347" w:type="dxa"/>
            <w:gridSpan w:val="2"/>
            <w:vMerge w:val="continue"/>
            <w:noWrap w:val="0"/>
            <w:vAlign w:val="center"/>
          </w:tcPr>
          <w:p w14:paraId="7A01D395">
            <w:pPr>
              <w:spacing w:line="340" w:lineRule="exact"/>
              <w:jc w:val="center"/>
              <w:rPr>
                <w:rFonts w:ascii="宋体" w:hAnsi="宋体" w:eastAsia="宋体" w:cs="微软雅黑"/>
                <w:color w:val="auto"/>
                <w:sz w:val="24"/>
                <w:szCs w:val="24"/>
                <w:highlight w:val="none"/>
              </w:rPr>
            </w:pPr>
          </w:p>
        </w:tc>
        <w:tc>
          <w:tcPr>
            <w:tcW w:w="5434" w:type="dxa"/>
            <w:gridSpan w:val="2"/>
            <w:tcBorders/>
            <w:noWrap w:val="0"/>
            <w:vAlign w:val="center"/>
          </w:tcPr>
          <w:p w14:paraId="771216FB">
            <w:pPr>
              <w:spacing w:line="276" w:lineRule="auto"/>
              <w:rPr>
                <w:rFonts w:hint="eastAsia" w:ascii="宋体" w:hAnsi="宋体" w:cs="宋体"/>
                <w:color w:val="auto"/>
                <w:sz w:val="24"/>
                <w:highlight w:val="none"/>
              </w:rPr>
            </w:pPr>
            <w:r>
              <w:rPr>
                <w:rFonts w:hint="eastAsia" w:ascii="宋体" w:hAnsi="宋体" w:cs="宋体"/>
                <w:color w:val="auto"/>
                <w:sz w:val="24"/>
                <w:highlight w:val="none"/>
              </w:rPr>
              <w:t>不因农忙、节假日、雨季、资金状况等影响施工进度，</w:t>
            </w:r>
            <w:bookmarkStart w:id="173" w:name="_GoBack"/>
            <w:bookmarkEnd w:id="173"/>
            <w:r>
              <w:rPr>
                <w:rFonts w:hint="eastAsia" w:ascii="宋体" w:hAnsi="宋体" w:cs="宋体"/>
                <w:color w:val="auto"/>
                <w:sz w:val="24"/>
                <w:highlight w:val="none"/>
              </w:rPr>
              <w:t>确保连续施工，保证工期的承诺（0-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6DE6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noWrap w:val="0"/>
            <w:vAlign w:val="center"/>
          </w:tcPr>
          <w:p w14:paraId="1A6D04F9">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8410" w:type="dxa"/>
            <w:gridSpan w:val="5"/>
            <w:noWrap w:val="0"/>
            <w:vAlign w:val="center"/>
          </w:tcPr>
          <w:p w14:paraId="4BB9A853">
            <w:pPr>
              <w:spacing w:line="32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投标人综合得分=</w:t>
            </w:r>
            <w:r>
              <w:rPr>
                <w:rFonts w:hint="eastAsia" w:ascii="宋体" w:hAnsi="宋体" w:eastAsia="宋体"/>
                <w:color w:val="auto"/>
                <w:kern w:val="0"/>
                <w:sz w:val="24"/>
                <w:szCs w:val="24"/>
                <w:highlight w:val="none"/>
              </w:rPr>
              <w:t>商务标</w:t>
            </w:r>
            <w:r>
              <w:rPr>
                <w:rFonts w:hint="eastAsia" w:ascii="宋体" w:hAnsi="宋体" w:eastAsia="宋体" w:cs="微软雅黑"/>
                <w:color w:val="auto"/>
                <w:sz w:val="24"/>
                <w:szCs w:val="24"/>
                <w:highlight w:val="none"/>
              </w:rPr>
              <w:t>得分＋技术标得分＋报价得分。</w:t>
            </w:r>
          </w:p>
          <w:p w14:paraId="0EDB77E5">
            <w:pPr>
              <w:spacing w:line="32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评标委员会完成对技术标、</w:t>
            </w:r>
            <w:r>
              <w:rPr>
                <w:rFonts w:hint="eastAsia" w:ascii="宋体" w:hAnsi="宋体" w:eastAsia="宋体"/>
                <w:color w:val="auto"/>
                <w:kern w:val="0"/>
                <w:sz w:val="24"/>
                <w:szCs w:val="24"/>
                <w:highlight w:val="none"/>
              </w:rPr>
              <w:t>商务标</w:t>
            </w:r>
            <w:r>
              <w:rPr>
                <w:rFonts w:hint="eastAsia" w:ascii="宋体" w:hAnsi="宋体" w:eastAsia="宋体" w:cs="微软雅黑"/>
                <w:color w:val="auto"/>
                <w:sz w:val="24"/>
                <w:szCs w:val="24"/>
                <w:highlight w:val="none"/>
              </w:rPr>
              <w:t>和报价部分的汇总后取平均值作为该投标人的最终得分。</w:t>
            </w:r>
          </w:p>
          <w:p w14:paraId="66F3DCE4">
            <w:pPr>
              <w:spacing w:line="320" w:lineRule="exact"/>
              <w:jc w:val="left"/>
              <w:rPr>
                <w:rFonts w:ascii="宋体" w:hAnsi="宋体" w:eastAsia="宋体" w:cs="微软雅黑"/>
                <w:b w:val="0"/>
                <w:bCs/>
                <w:color w:val="auto"/>
                <w:sz w:val="24"/>
                <w:szCs w:val="24"/>
                <w:highlight w:val="none"/>
              </w:rPr>
            </w:pPr>
            <w:r>
              <w:rPr>
                <w:rFonts w:hint="eastAsia" w:ascii="宋体" w:hAnsi="宋体" w:eastAsia="宋体" w:cs="微软雅黑"/>
                <w:color w:val="auto"/>
                <w:sz w:val="24"/>
                <w:szCs w:val="24"/>
                <w:highlight w:val="none"/>
              </w:rPr>
              <w:t>本办法计算过程中分值按四舍五入保留两位小数，结果按四舍五入保留两位小数。 投标人的报价应包含投标人</w:t>
            </w:r>
            <w:r>
              <w:rPr>
                <w:rFonts w:hint="eastAsia" w:ascii="宋体" w:hAnsi="宋体" w:eastAsia="宋体" w:cs="微软雅黑"/>
                <w:b w:val="0"/>
                <w:bCs/>
                <w:color w:val="auto"/>
                <w:sz w:val="24"/>
                <w:szCs w:val="24"/>
                <w:highlight w:val="none"/>
              </w:rPr>
              <w:t>所承诺的应达到的工程质量标准及其他承诺应达到的标准所包含的所有费用。</w:t>
            </w:r>
          </w:p>
          <w:p w14:paraId="37522C00">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说明：（1）具备独立法人资格的分公司或子公司，其总公司和集团公司的其他公司或子公司的证件不予计分；以总公司名誉投标的，其他分公司、子公司的证件不计分。</w:t>
            </w:r>
          </w:p>
          <w:p w14:paraId="745EA2F3">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（2）评标中涉及到资格、业绩、人员、奖项等证明材料的，投标人应将原件扫描件制作在电子投标文件中，评标时以投标人上传的电子投标文件为准。</w:t>
            </w:r>
          </w:p>
          <w:p w14:paraId="546C34DF">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（3）评标开始后，不再接受任何补充材料。</w:t>
            </w:r>
          </w:p>
          <w:p w14:paraId="520126F4">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（4）投标人对投标文件信息的真实性、有效性、清晰可辩性负责。</w:t>
            </w:r>
          </w:p>
        </w:tc>
      </w:tr>
    </w:tbl>
    <w:p w14:paraId="2F78DCC3">
      <w:pPr>
        <w:spacing w:line="600" w:lineRule="exact"/>
        <w:jc w:val="center"/>
        <w:outlineLvl w:val="0"/>
        <w:rPr>
          <w:rFonts w:hint="eastAsia" w:ascii="黑体" w:cs="宋体"/>
          <w:bCs/>
          <w:kern w:val="2"/>
          <w:sz w:val="24"/>
          <w:szCs w:val="24"/>
        </w:rPr>
      </w:pPr>
      <w:r>
        <w:rPr>
          <w:rFonts w:ascii="宋体" w:hAnsi="宋体"/>
          <w:color w:val="auto"/>
          <w:sz w:val="24"/>
          <w:szCs w:val="24"/>
          <w:highlight w:val="none"/>
        </w:rPr>
        <w:br w:type="page"/>
      </w:r>
    </w:p>
    <w:p w14:paraId="2EE5F848">
      <w:pPr>
        <w:spacing w:line="360" w:lineRule="auto"/>
        <w:jc w:val="right"/>
        <w:rPr>
          <w:rFonts w:hint="eastAsia" w:ascii="宋体" w:hAnsi="宋体" w:cs="宋体"/>
          <w:b/>
          <w:bCs w:val="0"/>
          <w:kern w:val="2"/>
          <w:sz w:val="30"/>
          <w:szCs w:val="30"/>
        </w:rPr>
      </w:pPr>
      <w:r>
        <w:rPr>
          <w:rFonts w:hint="eastAsia" w:ascii="宋体" w:hAnsi="宋体" w:cs="仿宋_GB2312"/>
          <w:b w:val="0"/>
          <w:bCs/>
          <w:color w:val="auto"/>
          <w:sz w:val="32"/>
          <w:szCs w:val="32"/>
          <w:highlight w:val="none"/>
          <w:shd w:val="clear" w:color="auto" w:fill="auto"/>
        </w:rPr>
        <w:t>【正本 /副本】</w:t>
      </w:r>
    </w:p>
    <w:p w14:paraId="1B863209">
      <w:pPr>
        <w:spacing w:line="600" w:lineRule="exact"/>
        <w:jc w:val="center"/>
        <w:outlineLvl w:val="0"/>
        <w:rPr>
          <w:rFonts w:hint="eastAsia" w:ascii="宋体" w:hAnsi="宋体" w:cs="宋体"/>
          <w:b/>
          <w:bCs w:val="0"/>
          <w:kern w:val="2"/>
          <w:sz w:val="30"/>
          <w:szCs w:val="30"/>
        </w:rPr>
      </w:pPr>
      <w:r>
        <w:rPr>
          <w:rFonts w:hint="eastAsia" w:ascii="宋体" w:hAnsi="宋体" w:cs="宋体"/>
          <w:b/>
          <w:bCs w:val="0"/>
          <w:kern w:val="2"/>
          <w:sz w:val="32"/>
          <w:szCs w:val="32"/>
        </w:rPr>
        <w:t>第六章  响应文件格式</w:t>
      </w:r>
      <w:bookmarkEnd w:id="94"/>
      <w:bookmarkEnd w:id="95"/>
    </w:p>
    <w:p w14:paraId="550B56AD">
      <w:pPr>
        <w:widowControl w:val="0"/>
        <w:spacing w:line="600" w:lineRule="exact"/>
        <w:ind w:firstLine="952" w:firstLineChars="395"/>
        <w:jc w:val="center"/>
        <w:rPr>
          <w:rFonts w:ascii="宋体" w:hAnsi="宋体" w:cs="宋体"/>
          <w:b/>
          <w:kern w:val="2"/>
          <w:sz w:val="24"/>
          <w:szCs w:val="24"/>
          <w:u w:val="single"/>
        </w:rPr>
      </w:pPr>
    </w:p>
    <w:p w14:paraId="0BDDEC6C">
      <w:pPr>
        <w:widowControl w:val="0"/>
        <w:spacing w:line="600" w:lineRule="exact"/>
        <w:ind w:firstLine="952" w:firstLineChars="395"/>
        <w:jc w:val="center"/>
        <w:rPr>
          <w:rFonts w:ascii="宋体" w:hAnsi="宋体" w:cs="宋体"/>
          <w:b/>
          <w:kern w:val="2"/>
          <w:sz w:val="24"/>
          <w:szCs w:val="24"/>
          <w:u w:val="single"/>
        </w:rPr>
      </w:pPr>
    </w:p>
    <w:p w14:paraId="150CC4F9">
      <w:pPr>
        <w:jc w:val="center"/>
        <w:rPr>
          <w:rFonts w:asciiTheme="minorEastAsia" w:hAnsiTheme="minorEastAsia" w:eastAsiaTheme="minorEastAsia"/>
          <w:b/>
          <w:bCs/>
          <w:sz w:val="36"/>
          <w:szCs w:val="36"/>
        </w:rPr>
      </w:pPr>
    </w:p>
    <w:p w14:paraId="3F9852CB">
      <w:pPr>
        <w:spacing w:line="360" w:lineRule="auto"/>
        <w:rPr>
          <w:rFonts w:cs="宋体" w:asciiTheme="minorEastAsia" w:hAnsiTheme="minorEastAsia" w:eastAsiaTheme="minorEastAsia"/>
          <w:sz w:val="24"/>
        </w:rPr>
      </w:pPr>
    </w:p>
    <w:p w14:paraId="19FDCD21">
      <w:pPr>
        <w:spacing w:line="360" w:lineRule="auto"/>
        <w:rPr>
          <w:rFonts w:cs="宋体" w:asciiTheme="minorEastAsia" w:hAnsiTheme="minorEastAsia" w:eastAsiaTheme="minorEastAsia"/>
          <w:sz w:val="24"/>
          <w:u w:val="single"/>
        </w:rPr>
      </w:pPr>
    </w:p>
    <w:p w14:paraId="08A20CC1">
      <w:pPr>
        <w:spacing w:line="360" w:lineRule="auto"/>
        <w:jc w:val="center"/>
        <w:outlineLvl w:val="0"/>
        <w:rPr>
          <w:rFonts w:cs="宋体" w:asciiTheme="minorEastAsia" w:hAnsiTheme="minorEastAsia" w:eastAsiaTheme="minorEastAsia"/>
          <w:sz w:val="44"/>
          <w:szCs w:val="44"/>
        </w:rPr>
      </w:pPr>
      <w:bookmarkStart w:id="99" w:name="_Toc28974"/>
      <w:bookmarkStart w:id="100" w:name="_Toc24314"/>
      <w:bookmarkStart w:id="101" w:name="_Toc24054"/>
      <w:bookmarkStart w:id="102" w:name="_Toc15366"/>
      <w:bookmarkStart w:id="103" w:name="_Toc14852"/>
      <w:r>
        <w:rPr>
          <w:rFonts w:hint="eastAsia" w:cs="宋体" w:asciiTheme="minorEastAsia" w:hAnsiTheme="minorEastAsia" w:eastAsiaTheme="minorEastAsia"/>
          <w:sz w:val="28"/>
          <w:szCs w:val="28"/>
          <w:u w:val="single"/>
        </w:rPr>
        <w:t>（项目名称）</w:t>
      </w:r>
      <w:bookmarkEnd w:id="99"/>
      <w:bookmarkEnd w:id="100"/>
      <w:bookmarkEnd w:id="101"/>
      <w:bookmarkEnd w:id="102"/>
      <w:bookmarkEnd w:id="103"/>
    </w:p>
    <w:p w14:paraId="236BFD67">
      <w:pPr>
        <w:spacing w:line="360" w:lineRule="auto"/>
        <w:jc w:val="center"/>
        <w:outlineLvl w:val="0"/>
        <w:rPr>
          <w:rFonts w:cs="宋体" w:asciiTheme="minorEastAsia" w:hAnsiTheme="minorEastAsia" w:eastAsiaTheme="minorEastAsia"/>
          <w:sz w:val="44"/>
          <w:szCs w:val="44"/>
        </w:rPr>
      </w:pPr>
      <w:bookmarkStart w:id="104" w:name="_Toc13495"/>
      <w:bookmarkStart w:id="105" w:name="_Toc26224"/>
      <w:bookmarkStart w:id="106" w:name="_Toc26282"/>
      <w:bookmarkStart w:id="107" w:name="_Toc14209"/>
      <w:bookmarkStart w:id="108" w:name="_Toc181"/>
      <w:r>
        <w:rPr>
          <w:rFonts w:hint="eastAsia" w:cs="宋体" w:asciiTheme="minorEastAsia" w:hAnsiTheme="minorEastAsia" w:eastAsiaTheme="minorEastAsia"/>
          <w:sz w:val="44"/>
          <w:szCs w:val="44"/>
        </w:rPr>
        <w:t>响  应  文  件</w:t>
      </w:r>
      <w:bookmarkEnd w:id="104"/>
      <w:bookmarkEnd w:id="105"/>
      <w:bookmarkEnd w:id="106"/>
      <w:bookmarkEnd w:id="107"/>
      <w:bookmarkEnd w:id="108"/>
    </w:p>
    <w:p w14:paraId="2F3D200A">
      <w:pPr>
        <w:spacing w:line="360" w:lineRule="auto"/>
        <w:ind w:firstLine="2760" w:firstLineChars="1150"/>
        <w:rPr>
          <w:rFonts w:cs="宋体" w:asciiTheme="minorEastAsia" w:hAnsiTheme="minorEastAsia" w:eastAsiaTheme="minorEastAsia"/>
          <w:sz w:val="24"/>
        </w:rPr>
      </w:pPr>
    </w:p>
    <w:p w14:paraId="378EBD6F">
      <w:pPr>
        <w:spacing w:line="360" w:lineRule="auto"/>
        <w:ind w:firstLine="2760" w:firstLineChars="1150"/>
        <w:rPr>
          <w:rFonts w:cs="宋体" w:asciiTheme="minorEastAsia" w:hAnsiTheme="minorEastAsia" w:eastAsiaTheme="minorEastAsia"/>
          <w:sz w:val="24"/>
        </w:rPr>
      </w:pPr>
    </w:p>
    <w:p w14:paraId="580FE002">
      <w:pPr>
        <w:spacing w:line="360" w:lineRule="auto"/>
        <w:ind w:firstLine="2760" w:firstLineChars="1150"/>
        <w:rPr>
          <w:rFonts w:cs="宋体" w:asciiTheme="minorEastAsia" w:hAnsiTheme="minorEastAsia" w:eastAsiaTheme="minorEastAsia"/>
          <w:sz w:val="24"/>
        </w:rPr>
      </w:pPr>
    </w:p>
    <w:p w14:paraId="172B9963">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3ECDE8DF">
      <w:pPr>
        <w:spacing w:line="360" w:lineRule="auto"/>
        <w:jc w:val="center"/>
        <w:rPr>
          <w:rFonts w:cs="宋体" w:asciiTheme="minorEastAsia" w:hAnsiTheme="minorEastAsia" w:eastAsiaTheme="minorEastAsia"/>
          <w:sz w:val="24"/>
        </w:rPr>
      </w:pPr>
    </w:p>
    <w:p w14:paraId="5F05CE4E">
      <w:pPr>
        <w:spacing w:line="360" w:lineRule="auto"/>
        <w:jc w:val="center"/>
        <w:rPr>
          <w:rFonts w:cs="宋体" w:asciiTheme="minorEastAsia" w:hAnsiTheme="minorEastAsia" w:eastAsiaTheme="minorEastAsia"/>
          <w:sz w:val="24"/>
        </w:rPr>
      </w:pPr>
    </w:p>
    <w:p w14:paraId="467193EC">
      <w:pPr>
        <w:spacing w:line="360" w:lineRule="auto"/>
        <w:rPr>
          <w:rFonts w:cs="宋体" w:asciiTheme="minorEastAsia" w:hAnsiTheme="minorEastAsia" w:eastAsiaTheme="minorEastAsia"/>
          <w:sz w:val="24"/>
        </w:rPr>
      </w:pPr>
    </w:p>
    <w:p w14:paraId="29B90DB9">
      <w:pPr>
        <w:pStyle w:val="17"/>
        <w:ind w:firstLine="240"/>
        <w:rPr>
          <w:rFonts w:cs="宋体" w:asciiTheme="minorEastAsia" w:hAnsiTheme="minorEastAsia" w:eastAsiaTheme="minorEastAsia"/>
          <w:sz w:val="24"/>
        </w:rPr>
      </w:pPr>
    </w:p>
    <w:p w14:paraId="6B069561">
      <w:pPr>
        <w:pStyle w:val="17"/>
        <w:ind w:firstLine="240"/>
        <w:rPr>
          <w:rFonts w:cs="宋体" w:asciiTheme="minorEastAsia" w:hAnsiTheme="minorEastAsia" w:eastAsiaTheme="minorEastAsia"/>
          <w:sz w:val="24"/>
        </w:rPr>
      </w:pPr>
    </w:p>
    <w:p w14:paraId="2B59394A">
      <w:pPr>
        <w:spacing w:line="360" w:lineRule="auto"/>
        <w:jc w:val="center"/>
        <w:rPr>
          <w:rFonts w:cs="宋体" w:asciiTheme="minorEastAsia" w:hAnsiTheme="minorEastAsia" w:eastAsiaTheme="minorEastAsia"/>
          <w:sz w:val="24"/>
        </w:rPr>
      </w:pPr>
    </w:p>
    <w:p w14:paraId="35A63DA7">
      <w:pPr>
        <w:spacing w:line="360" w:lineRule="auto"/>
        <w:jc w:val="center"/>
        <w:rPr>
          <w:rFonts w:cs="宋体" w:asciiTheme="minorEastAsia" w:hAnsiTheme="minorEastAsia" w:eastAsiaTheme="minorEastAsia"/>
          <w:sz w:val="24"/>
        </w:rPr>
      </w:pPr>
    </w:p>
    <w:p w14:paraId="28A4FC45">
      <w:pPr>
        <w:spacing w:line="360" w:lineRule="auto"/>
        <w:jc w:val="center"/>
        <w:outlineLvl w:val="0"/>
        <w:rPr>
          <w:rFonts w:cs="宋体" w:asciiTheme="minorEastAsia" w:hAnsiTheme="minorEastAsia" w:eastAsiaTheme="minorEastAsia"/>
          <w:sz w:val="24"/>
        </w:rPr>
      </w:pPr>
      <w:bookmarkStart w:id="109" w:name="_Toc7649"/>
      <w:bookmarkStart w:id="110" w:name="_Toc16543"/>
      <w:bookmarkStart w:id="111" w:name="_Toc3755"/>
      <w:bookmarkStart w:id="112" w:name="_Toc13542"/>
      <w:bookmarkStart w:id="113" w:name="_Toc26563"/>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：（盖章）</w:t>
      </w:r>
      <w:bookmarkEnd w:id="109"/>
      <w:bookmarkEnd w:id="110"/>
      <w:bookmarkEnd w:id="111"/>
      <w:bookmarkEnd w:id="112"/>
      <w:bookmarkEnd w:id="113"/>
    </w:p>
    <w:p w14:paraId="7A1F1983">
      <w:pPr>
        <w:spacing w:line="360" w:lineRule="auto"/>
        <w:jc w:val="center"/>
        <w:outlineLvl w:val="0"/>
        <w:rPr>
          <w:rFonts w:cs="宋体" w:asciiTheme="minorEastAsia" w:hAnsiTheme="minorEastAsia" w:eastAsiaTheme="minorEastAsia"/>
          <w:sz w:val="24"/>
          <w:u w:val="single"/>
        </w:rPr>
      </w:pPr>
      <w:bookmarkStart w:id="114" w:name="_Toc24251"/>
      <w:bookmarkStart w:id="115" w:name="_Toc22710"/>
      <w:bookmarkStart w:id="116" w:name="_Toc273"/>
      <w:bookmarkStart w:id="117" w:name="_Toc16729"/>
      <w:bookmarkStart w:id="118" w:name="_Toc15935"/>
      <w:r>
        <w:rPr>
          <w:rFonts w:hint="eastAsia" w:cs="宋体" w:asciiTheme="minorEastAsia" w:hAnsiTheme="minorEastAsia" w:eastAsiaTheme="minorEastAsia"/>
          <w:sz w:val="24"/>
        </w:rPr>
        <w:t>法定代表人：（电子签章）</w:t>
      </w:r>
      <w:bookmarkEnd w:id="114"/>
      <w:bookmarkEnd w:id="115"/>
      <w:bookmarkEnd w:id="116"/>
      <w:bookmarkEnd w:id="117"/>
      <w:bookmarkEnd w:id="118"/>
    </w:p>
    <w:p w14:paraId="2A0CFAA9">
      <w:pPr>
        <w:spacing w:line="360" w:lineRule="auto"/>
        <w:jc w:val="center"/>
        <w:outlineLvl w:val="0"/>
        <w:rPr>
          <w:rFonts w:cs="宋体" w:asciiTheme="minorEastAsia" w:hAnsiTheme="minorEastAsia" w:eastAsiaTheme="minorEastAsia"/>
          <w:sz w:val="24"/>
        </w:rPr>
      </w:pPr>
      <w:bookmarkStart w:id="119" w:name="_Toc8692"/>
      <w:bookmarkStart w:id="120" w:name="_Toc22871"/>
      <w:bookmarkStart w:id="121" w:name="_Toc24718"/>
      <w:bookmarkStart w:id="122" w:name="_Toc6022"/>
      <w:bookmarkStart w:id="123" w:name="_Toc11028"/>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日</w:t>
      </w:r>
      <w:bookmarkEnd w:id="119"/>
      <w:bookmarkEnd w:id="120"/>
      <w:bookmarkEnd w:id="121"/>
      <w:bookmarkEnd w:id="122"/>
      <w:bookmarkEnd w:id="123"/>
    </w:p>
    <w:p w14:paraId="2E412F2C">
      <w:pPr>
        <w:spacing w:line="520" w:lineRule="exact"/>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5F05170E">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36904BBB">
      <w:pPr>
        <w:spacing w:line="520" w:lineRule="exact"/>
        <w:ind w:firstLine="240" w:firstLineChars="100"/>
        <w:jc w:val="left"/>
        <w:textAlignment w:val="center"/>
        <w:rPr>
          <w:rFonts w:asciiTheme="minorEastAsia" w:hAnsiTheme="minorEastAsia" w:eastAsiaTheme="minorEastAsia"/>
          <w:sz w:val="24"/>
          <w:szCs w:val="24"/>
        </w:rPr>
      </w:pPr>
    </w:p>
    <w:p w14:paraId="5B0660F9">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一、</w:t>
      </w:r>
      <w:r>
        <w:rPr>
          <w:rFonts w:hint="eastAsia" w:ascii="宋体" w:hAnsi="宋体" w:eastAsia="宋体" w:cs="宋体"/>
          <w:sz w:val="24"/>
        </w:rPr>
        <w:t>磋商函及磋商函附录</w:t>
      </w:r>
    </w:p>
    <w:p w14:paraId="19FE6507">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二、</w:t>
      </w:r>
      <w:r>
        <w:rPr>
          <w:rFonts w:hint="eastAsia" w:ascii="宋体" w:hAnsi="宋体" w:eastAsia="宋体" w:cs="宋体"/>
          <w:sz w:val="24"/>
        </w:rPr>
        <w:t>法定代表人身份证明</w:t>
      </w:r>
    </w:p>
    <w:p w14:paraId="3FC80C5B">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三、</w:t>
      </w:r>
      <w:r>
        <w:rPr>
          <w:rFonts w:hint="eastAsia" w:ascii="宋体" w:hAnsi="宋体" w:eastAsia="宋体" w:cs="宋体"/>
          <w:sz w:val="24"/>
        </w:rPr>
        <w:t>授权委托书</w:t>
      </w:r>
    </w:p>
    <w:p w14:paraId="3BADE76C">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四、</w:t>
      </w:r>
      <w:r>
        <w:rPr>
          <w:rFonts w:hint="eastAsia" w:ascii="宋体" w:hAnsi="宋体" w:eastAsia="宋体" w:cs="宋体"/>
          <w:sz w:val="24"/>
        </w:rPr>
        <w:t>磋商承诺函</w:t>
      </w:r>
    </w:p>
    <w:p w14:paraId="063D5E89">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五、</w:t>
      </w:r>
      <w:r>
        <w:rPr>
          <w:rFonts w:hint="eastAsia" w:ascii="宋体" w:hAnsi="宋体" w:eastAsia="宋体" w:cs="宋体"/>
          <w:sz w:val="24"/>
        </w:rPr>
        <w:t>已标价工程量清单</w:t>
      </w:r>
    </w:p>
    <w:p w14:paraId="21E58016">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六、</w:t>
      </w:r>
      <w:r>
        <w:rPr>
          <w:rFonts w:hint="eastAsia" w:ascii="宋体" w:hAnsi="宋体" w:eastAsia="宋体" w:cs="宋体"/>
          <w:sz w:val="24"/>
        </w:rPr>
        <w:t>施工组织设计</w:t>
      </w:r>
    </w:p>
    <w:p w14:paraId="43A0544F">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eastAsia="宋体" w:cs="宋体"/>
          <w:sz w:val="24"/>
        </w:rPr>
        <w:t>七、项目管理机构</w:t>
      </w:r>
    </w:p>
    <w:p w14:paraId="29142E04">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八</w:t>
      </w:r>
      <w:r>
        <w:rPr>
          <w:rFonts w:hint="eastAsia" w:ascii="宋体" w:hAnsi="宋体" w:eastAsia="宋体" w:cs="宋体"/>
          <w:sz w:val="24"/>
        </w:rPr>
        <w:t>、资格审查资料</w:t>
      </w:r>
    </w:p>
    <w:p w14:paraId="4FB65101">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cs="宋体"/>
          <w:sz w:val="24"/>
          <w:lang w:eastAsia="zh-CN"/>
        </w:rPr>
        <w:t>九</w:t>
      </w:r>
      <w:r>
        <w:rPr>
          <w:rFonts w:hint="eastAsia" w:ascii="宋体" w:hAnsi="宋体" w:eastAsia="宋体" w:cs="宋体"/>
          <w:sz w:val="24"/>
        </w:rPr>
        <w:t>、中小企业声明函</w:t>
      </w:r>
    </w:p>
    <w:p w14:paraId="321BFA98">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sz w:val="24"/>
        </w:rPr>
      </w:pPr>
      <w:r>
        <w:rPr>
          <w:rFonts w:hint="eastAsia" w:ascii="宋体" w:hAnsi="宋体" w:eastAsia="宋体" w:cs="宋体"/>
          <w:sz w:val="24"/>
        </w:rPr>
        <w:t>十、其他资料</w:t>
      </w:r>
    </w:p>
    <w:p w14:paraId="1FA59754">
      <w:pPr>
        <w:spacing w:line="0" w:lineRule="atLeast"/>
        <w:jc w:val="left"/>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4A6C0936">
      <w:pPr>
        <w:spacing w:line="0" w:lineRule="atLeast"/>
        <w:jc w:val="center"/>
        <w:outlineLvl w:val="0"/>
        <w:rPr>
          <w:rFonts w:cs="宋体" w:asciiTheme="minorEastAsia" w:hAnsiTheme="minorEastAsia" w:eastAsiaTheme="minorEastAsia"/>
          <w:b/>
          <w:bCs/>
          <w:sz w:val="30"/>
          <w:szCs w:val="30"/>
        </w:rPr>
      </w:pPr>
      <w:bookmarkStart w:id="124" w:name="_Toc21074"/>
      <w:bookmarkStart w:id="125" w:name="_Toc8764"/>
      <w:bookmarkStart w:id="126" w:name="_Toc16807"/>
      <w:bookmarkStart w:id="127" w:name="_Toc11316"/>
      <w:bookmarkStart w:id="128" w:name="_Toc24483"/>
      <w:bookmarkStart w:id="129" w:name="_Toc9992"/>
      <w:r>
        <w:rPr>
          <w:rFonts w:hint="eastAsia" w:cs="宋体" w:asciiTheme="minorEastAsia" w:hAnsiTheme="minorEastAsia" w:eastAsiaTheme="minorEastAsia"/>
          <w:b/>
          <w:bCs/>
          <w:sz w:val="30"/>
          <w:szCs w:val="30"/>
        </w:rPr>
        <w:t>一、磋商函及磋商函附录</w:t>
      </w:r>
      <w:bookmarkEnd w:id="124"/>
      <w:bookmarkEnd w:id="125"/>
      <w:bookmarkEnd w:id="126"/>
      <w:bookmarkEnd w:id="127"/>
      <w:bookmarkEnd w:id="128"/>
      <w:bookmarkEnd w:id="129"/>
    </w:p>
    <w:p w14:paraId="3205863E">
      <w:pPr>
        <w:spacing w:line="0" w:lineRule="atLeast"/>
        <w:jc w:val="center"/>
        <w:rPr>
          <w:rFonts w:cs="宋体" w:asciiTheme="minorEastAsia" w:hAnsiTheme="minorEastAsia" w:eastAsiaTheme="minorEastAsia"/>
          <w:b/>
          <w:bCs/>
          <w:sz w:val="24"/>
        </w:rPr>
      </w:pPr>
    </w:p>
    <w:p w14:paraId="11912F33">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6BE4EE18">
      <w:pPr>
        <w:spacing w:line="460" w:lineRule="exac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采购人名称）</w:t>
      </w:r>
    </w:p>
    <w:p w14:paraId="46208176">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（项目名称）</w:t>
      </w:r>
      <w:r>
        <w:rPr>
          <w:rFonts w:hint="eastAsia" w:cs="宋体" w:asciiTheme="minorEastAsia" w:hAnsiTheme="minorEastAsia" w:eastAsiaTheme="minorEastAsia"/>
          <w:sz w:val="24"/>
        </w:rPr>
        <w:t>竞争性磋商文件的全部内容，愿以人民币（大写：）（小写：元）的磋商总报价。 按合同约定实施和完成承包工程，修补工程中的任何缺陷。</w:t>
      </w:r>
    </w:p>
    <w:p w14:paraId="688F02CB">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44C2DA92">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7AA2A6A8">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2A47CDD9">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5E863A88">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1A5EB4D7">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（3）我方承诺在合同约定的期限内完成并移交全部合同工程。</w:t>
      </w:r>
    </w:p>
    <w:p w14:paraId="3B5C4537">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（4）我方承诺满足合同专用条款中补充条款的内容。</w:t>
      </w:r>
    </w:p>
    <w:p w14:paraId="534F8140">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（5）我方承诺并理解采购人不以最低磋商标价为中标价的唯一选择。</w:t>
      </w:r>
    </w:p>
    <w:p w14:paraId="0C977405">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5523FBDC">
      <w:pPr>
        <w:spacing w:line="460" w:lineRule="exact"/>
        <w:ind w:firstLine="3840" w:firstLineChars="1600"/>
        <w:rPr>
          <w:rFonts w:cs="宋体" w:asciiTheme="minorEastAsia" w:hAnsiTheme="minorEastAsia" w:eastAsiaTheme="minorEastAsia"/>
          <w:sz w:val="24"/>
        </w:rPr>
      </w:pPr>
    </w:p>
    <w:p w14:paraId="3026D350">
      <w:pPr>
        <w:spacing w:line="460" w:lineRule="exact"/>
        <w:ind w:firstLine="3840" w:firstLineChars="1600"/>
        <w:rPr>
          <w:rFonts w:cs="宋体" w:asciiTheme="minorEastAsia" w:hAnsiTheme="minorEastAsia" w:eastAsiaTheme="minorEastAsia"/>
          <w:sz w:val="24"/>
        </w:rPr>
      </w:pPr>
    </w:p>
    <w:p w14:paraId="7F9C4255">
      <w:pPr>
        <w:spacing w:line="700" w:lineRule="exact"/>
        <w:ind w:right="480" w:firstLine="3600" w:firstLineChars="15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：（公章签章）</w:t>
      </w:r>
    </w:p>
    <w:p w14:paraId="0DE714C4">
      <w:pPr>
        <w:wordWrap w:val="0"/>
        <w:spacing w:line="700" w:lineRule="exact"/>
        <w:ind w:firstLine="3523" w:firstLineChars="1468"/>
        <w:jc w:val="both"/>
        <w:rPr>
          <w:rFonts w:cs="宋体" w:asciiTheme="minorEastAsia" w:hAnsiTheme="minorEastAsia" w:eastAsiaTheme="minorEastAsia"/>
          <w:sz w:val="24"/>
        </w:rPr>
      </w:pPr>
      <w:r>
        <w:rPr>
          <w:rFonts w:hint="eastAsia" w:cs="宋体" w:asciiTheme="minorEastAsia" w:hAnsiTheme="minorEastAsia" w:eastAsiaTheme="minorEastAsia"/>
          <w:sz w:val="24"/>
        </w:rPr>
        <w:t>法定代表人：（电子签章）</w:t>
      </w:r>
    </w:p>
    <w:p w14:paraId="57E69225">
      <w:pPr>
        <w:spacing w:line="700" w:lineRule="exact"/>
        <w:ind w:right="480" w:firstLine="3720" w:firstLineChars="1550"/>
        <w:rPr>
          <w:rFonts w:asciiTheme="minorEastAsia" w:hAnsiTheme="minorEastAsia" w:eastAsiaTheme="minorEastAsia"/>
          <w:sz w:val="24"/>
        </w:rPr>
      </w:pPr>
      <w:r>
        <w:rPr>
          <w:rFonts w:hint="eastAsia" w:cs="宋体" w:asciiTheme="minorEastAsia" w:hAnsiTheme="minorEastAsia" w:eastAsiaTheme="minorEastAsia"/>
          <w:sz w:val="24"/>
        </w:rPr>
        <w:t xml:space="preserve">日期： </w:t>
      </w:r>
      <w:r>
        <w:rPr>
          <w:rFonts w:hint="eastAsia" w:cs="宋体" w:asciiTheme="minorEastAsia" w:hAnsiTheme="minorEastAsia" w:eastAsiaTheme="minorEastAsia"/>
          <w:sz w:val="24"/>
          <w:lang w:val="en-US" w:eastAsia="zh-CN"/>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日</w:t>
      </w:r>
    </w:p>
    <w:p w14:paraId="1D440A3A">
      <w:pPr>
        <w:spacing w:line="23" w:lineRule="exact"/>
        <w:rPr>
          <w:rFonts w:cs="宋体" w:asciiTheme="minorEastAsia" w:hAnsiTheme="minorEastAsia" w:eastAsiaTheme="minorEastAsia"/>
          <w:sz w:val="24"/>
        </w:rPr>
      </w:pPr>
    </w:p>
    <w:p w14:paraId="18B97BE1">
      <w:pPr>
        <w:rPr>
          <w:rFonts w:cs="宋体" w:asciiTheme="minorEastAsia" w:hAnsiTheme="minorEastAsia" w:eastAsiaTheme="minorEastAsia"/>
          <w:sz w:val="24"/>
        </w:rPr>
        <w:sectPr>
          <w:footerReference r:id="rId7" w:type="default"/>
          <w:pgSz w:w="11900" w:h="16838"/>
          <w:pgMar w:top="1077" w:right="1134" w:bottom="1077" w:left="1134" w:header="720" w:footer="720" w:gutter="0"/>
          <w:cols w:space="720" w:num="1"/>
          <w:docGrid w:type="lines" w:linePitch="360" w:charSpace="0"/>
        </w:sectPr>
      </w:pPr>
    </w:p>
    <w:p w14:paraId="2FC05F59">
      <w:pPr>
        <w:spacing w:beforeLines="100" w:afterLines="50" w:line="240" w:lineRule="exact"/>
        <w:jc w:val="center"/>
        <w:textAlignment w:val="center"/>
        <w:rPr>
          <w:rFonts w:cs="宋体" w:asciiTheme="minorEastAsia" w:hAnsiTheme="minorEastAsia" w:eastAsiaTheme="minorEastAsia"/>
          <w:b/>
          <w:bCs/>
          <w:sz w:val="30"/>
          <w:szCs w:val="30"/>
        </w:rPr>
      </w:pPr>
      <w:bookmarkStart w:id="130" w:name="page58"/>
      <w:bookmarkEnd w:id="130"/>
    </w:p>
    <w:p w14:paraId="7A1616C4">
      <w:pPr>
        <w:spacing w:beforeLines="100"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1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452"/>
        <w:gridCol w:w="600"/>
        <w:gridCol w:w="1726"/>
        <w:gridCol w:w="1145"/>
        <w:gridCol w:w="1666"/>
      </w:tblGrid>
      <w:tr w14:paraId="68D9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E47787B">
            <w:pPr>
              <w:spacing w:line="331"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项目名称</w:t>
            </w:r>
          </w:p>
        </w:tc>
        <w:tc>
          <w:tcPr>
            <w:tcW w:w="6589" w:type="dxa"/>
            <w:gridSpan w:val="5"/>
            <w:tcBorders>
              <w:top w:val="single" w:color="auto" w:sz="4" w:space="0"/>
              <w:left w:val="nil"/>
              <w:bottom w:val="single" w:color="auto" w:sz="4" w:space="0"/>
              <w:right w:val="single" w:color="auto" w:sz="4" w:space="0"/>
            </w:tcBorders>
            <w:vAlign w:val="center"/>
          </w:tcPr>
          <w:p w14:paraId="0569A61F">
            <w:pPr>
              <w:spacing w:line="331" w:lineRule="exact"/>
              <w:jc w:val="center"/>
              <w:rPr>
                <w:rFonts w:cs="宋体" w:asciiTheme="minorEastAsia" w:hAnsiTheme="minorEastAsia" w:eastAsiaTheme="minorEastAsia"/>
                <w:kern w:val="2"/>
                <w:sz w:val="24"/>
                <w:szCs w:val="22"/>
              </w:rPr>
            </w:pPr>
          </w:p>
        </w:tc>
      </w:tr>
      <w:tr w14:paraId="6AB7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66AFCC4">
            <w:pPr>
              <w:spacing w:line="300"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lang w:eastAsia="zh-CN"/>
              </w:rPr>
              <w:t>供应商</w:t>
            </w:r>
            <w:r>
              <w:rPr>
                <w:rFonts w:hint="eastAsia" w:cs="宋体" w:asciiTheme="minorEastAsia" w:hAnsiTheme="minorEastAsia" w:eastAsiaTheme="minorEastAsia"/>
                <w:spacing w:val="-1"/>
                <w:kern w:val="2"/>
                <w:sz w:val="24"/>
                <w:szCs w:val="22"/>
              </w:rPr>
              <w:t>名称</w:t>
            </w:r>
          </w:p>
        </w:tc>
        <w:tc>
          <w:tcPr>
            <w:tcW w:w="6589" w:type="dxa"/>
            <w:gridSpan w:val="5"/>
            <w:tcBorders>
              <w:top w:val="single" w:color="auto" w:sz="4" w:space="0"/>
              <w:left w:val="nil"/>
              <w:bottom w:val="single" w:color="auto" w:sz="4" w:space="0"/>
              <w:right w:val="single" w:color="auto" w:sz="4" w:space="0"/>
            </w:tcBorders>
            <w:vAlign w:val="center"/>
          </w:tcPr>
          <w:p w14:paraId="04866F90">
            <w:pPr>
              <w:spacing w:line="300" w:lineRule="exact"/>
              <w:jc w:val="center"/>
              <w:rPr>
                <w:rFonts w:cs="宋体" w:asciiTheme="minorEastAsia" w:hAnsiTheme="minorEastAsia" w:eastAsiaTheme="minorEastAsia"/>
                <w:kern w:val="2"/>
                <w:sz w:val="24"/>
                <w:szCs w:val="22"/>
              </w:rPr>
            </w:pPr>
          </w:p>
        </w:tc>
      </w:tr>
      <w:tr w14:paraId="7BA0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AE0D8E4">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资质等级</w:t>
            </w:r>
          </w:p>
        </w:tc>
        <w:tc>
          <w:tcPr>
            <w:tcW w:w="6589" w:type="dxa"/>
            <w:gridSpan w:val="5"/>
            <w:tcBorders>
              <w:top w:val="single" w:color="auto" w:sz="4" w:space="0"/>
              <w:left w:val="nil"/>
              <w:bottom w:val="single" w:color="auto" w:sz="4" w:space="0"/>
              <w:right w:val="single" w:color="auto" w:sz="4" w:space="0"/>
            </w:tcBorders>
            <w:vAlign w:val="center"/>
          </w:tcPr>
          <w:p w14:paraId="7C96C51D">
            <w:pPr>
              <w:spacing w:line="300" w:lineRule="exact"/>
              <w:jc w:val="center"/>
              <w:rPr>
                <w:rFonts w:cs="宋体" w:asciiTheme="minorEastAsia" w:hAnsiTheme="minorEastAsia" w:eastAsiaTheme="minorEastAsia"/>
                <w:kern w:val="2"/>
                <w:sz w:val="24"/>
                <w:szCs w:val="22"/>
              </w:rPr>
            </w:pPr>
          </w:p>
        </w:tc>
      </w:tr>
      <w:tr w14:paraId="26E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5A7C745">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lang w:eastAsia="zh-CN"/>
              </w:rPr>
              <w:t>供应商</w:t>
            </w:r>
            <w:r>
              <w:rPr>
                <w:rFonts w:hint="eastAsia" w:cs="宋体" w:asciiTheme="minorEastAsia" w:hAnsiTheme="minorEastAsia" w:eastAsiaTheme="minorEastAsia"/>
                <w:spacing w:val="-1"/>
                <w:kern w:val="2"/>
                <w:sz w:val="24"/>
                <w:szCs w:val="22"/>
              </w:rPr>
              <w:t>地址</w:t>
            </w:r>
          </w:p>
        </w:tc>
        <w:tc>
          <w:tcPr>
            <w:tcW w:w="6589" w:type="dxa"/>
            <w:gridSpan w:val="5"/>
            <w:tcBorders>
              <w:top w:val="single" w:color="auto" w:sz="4" w:space="0"/>
              <w:left w:val="nil"/>
              <w:bottom w:val="single" w:color="auto" w:sz="4" w:space="0"/>
              <w:right w:val="single" w:color="auto" w:sz="4" w:space="0"/>
            </w:tcBorders>
            <w:vAlign w:val="center"/>
          </w:tcPr>
          <w:p w14:paraId="4060E465">
            <w:pPr>
              <w:spacing w:line="300" w:lineRule="exact"/>
              <w:jc w:val="center"/>
              <w:rPr>
                <w:rFonts w:cs="宋体" w:asciiTheme="minorEastAsia" w:hAnsiTheme="minorEastAsia" w:eastAsiaTheme="minorEastAsia"/>
                <w:kern w:val="2"/>
                <w:sz w:val="24"/>
                <w:szCs w:val="22"/>
              </w:rPr>
            </w:pPr>
          </w:p>
        </w:tc>
      </w:tr>
      <w:tr w14:paraId="1602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5C0D6A9">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法定代表人姓名</w:t>
            </w:r>
          </w:p>
        </w:tc>
        <w:tc>
          <w:tcPr>
            <w:tcW w:w="6589" w:type="dxa"/>
            <w:gridSpan w:val="5"/>
            <w:tcBorders>
              <w:top w:val="single" w:color="auto" w:sz="4" w:space="0"/>
              <w:left w:val="nil"/>
              <w:bottom w:val="single" w:color="auto" w:sz="4" w:space="0"/>
              <w:right w:val="single" w:color="auto" w:sz="4" w:space="0"/>
            </w:tcBorders>
            <w:vAlign w:val="center"/>
          </w:tcPr>
          <w:p w14:paraId="2085E2A0">
            <w:pPr>
              <w:spacing w:line="300" w:lineRule="exact"/>
              <w:jc w:val="center"/>
              <w:rPr>
                <w:rFonts w:cs="宋体" w:asciiTheme="minorEastAsia" w:hAnsiTheme="minorEastAsia" w:eastAsiaTheme="minorEastAsia"/>
                <w:kern w:val="2"/>
                <w:sz w:val="24"/>
                <w:szCs w:val="22"/>
              </w:rPr>
            </w:pPr>
          </w:p>
        </w:tc>
      </w:tr>
      <w:tr w14:paraId="59EB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A950AC1">
            <w:pPr>
              <w:spacing w:line="300" w:lineRule="exact"/>
              <w:ind w:right="-239"/>
              <w:jc w:val="center"/>
              <w:rPr>
                <w:rFonts w:cs="宋体" w:asciiTheme="minorEastAsia" w:hAnsiTheme="minorEastAsia" w:eastAsiaTheme="minorEastAsia"/>
                <w:spacing w:val="-1"/>
                <w:kern w:val="2"/>
                <w:sz w:val="24"/>
                <w:szCs w:val="22"/>
              </w:rPr>
            </w:pPr>
            <w:r>
              <w:rPr>
                <w:rFonts w:hint="eastAsia" w:cs="宋体" w:asciiTheme="minorEastAsia" w:hAnsiTheme="minorEastAsia" w:eastAsiaTheme="minorEastAsia"/>
                <w:spacing w:val="-1"/>
                <w:kern w:val="2"/>
                <w:sz w:val="24"/>
                <w:szCs w:val="22"/>
              </w:rPr>
              <w:t>统一机构代码</w:t>
            </w:r>
          </w:p>
        </w:tc>
        <w:tc>
          <w:tcPr>
            <w:tcW w:w="6589" w:type="dxa"/>
            <w:gridSpan w:val="5"/>
            <w:tcBorders>
              <w:top w:val="single" w:color="auto" w:sz="4" w:space="0"/>
              <w:left w:val="nil"/>
              <w:bottom w:val="single" w:color="auto" w:sz="4" w:space="0"/>
              <w:right w:val="single" w:color="auto" w:sz="4" w:space="0"/>
            </w:tcBorders>
            <w:vAlign w:val="center"/>
          </w:tcPr>
          <w:p w14:paraId="4C820A1B">
            <w:pPr>
              <w:spacing w:line="300" w:lineRule="exact"/>
              <w:jc w:val="center"/>
              <w:rPr>
                <w:rFonts w:cs="宋体" w:asciiTheme="minorEastAsia" w:hAnsiTheme="minorEastAsia" w:eastAsiaTheme="minorEastAsia"/>
                <w:kern w:val="2"/>
                <w:sz w:val="24"/>
                <w:szCs w:val="22"/>
              </w:rPr>
            </w:pPr>
          </w:p>
        </w:tc>
      </w:tr>
      <w:tr w14:paraId="6FC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C9EA65A">
            <w:pPr>
              <w:spacing w:line="300"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项目经理</w:t>
            </w:r>
          </w:p>
        </w:tc>
        <w:tc>
          <w:tcPr>
            <w:tcW w:w="1452" w:type="dxa"/>
            <w:tcBorders>
              <w:top w:val="single" w:color="auto" w:sz="4" w:space="0"/>
              <w:left w:val="nil"/>
              <w:bottom w:val="single" w:color="auto" w:sz="4" w:space="0"/>
              <w:right w:val="single" w:color="auto" w:sz="4" w:space="0"/>
            </w:tcBorders>
            <w:vAlign w:val="center"/>
          </w:tcPr>
          <w:p w14:paraId="08265854">
            <w:pPr>
              <w:spacing w:line="300" w:lineRule="exact"/>
              <w:jc w:val="both"/>
              <w:rPr>
                <w:rFonts w:cs="宋体" w:asciiTheme="minorEastAsia" w:hAnsiTheme="minorEastAsia" w:eastAsiaTheme="minorEastAsia"/>
                <w:kern w:val="2"/>
                <w:sz w:val="24"/>
                <w:szCs w:val="22"/>
              </w:rPr>
            </w:pPr>
          </w:p>
        </w:tc>
        <w:tc>
          <w:tcPr>
            <w:tcW w:w="600" w:type="dxa"/>
            <w:tcBorders>
              <w:top w:val="single" w:color="auto" w:sz="4" w:space="0"/>
              <w:left w:val="nil"/>
              <w:bottom w:val="single" w:color="auto" w:sz="4" w:space="0"/>
              <w:right w:val="single" w:color="auto" w:sz="4" w:space="0"/>
            </w:tcBorders>
            <w:vAlign w:val="center"/>
          </w:tcPr>
          <w:p w14:paraId="6783E6DB">
            <w:pPr>
              <w:spacing w:line="300" w:lineRule="exact"/>
              <w:ind w:right="-239"/>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级别</w:t>
            </w:r>
          </w:p>
        </w:tc>
        <w:tc>
          <w:tcPr>
            <w:tcW w:w="1726" w:type="dxa"/>
            <w:tcBorders>
              <w:top w:val="single" w:color="auto" w:sz="4" w:space="0"/>
              <w:left w:val="nil"/>
              <w:bottom w:val="single" w:color="auto" w:sz="4" w:space="0"/>
              <w:right w:val="single" w:color="auto" w:sz="4" w:space="0"/>
            </w:tcBorders>
            <w:vAlign w:val="center"/>
          </w:tcPr>
          <w:p w14:paraId="0F2DC8DC">
            <w:pPr>
              <w:spacing w:line="300" w:lineRule="exact"/>
              <w:jc w:val="center"/>
              <w:rPr>
                <w:rFonts w:cs="宋体" w:asciiTheme="minorEastAsia" w:hAnsiTheme="minorEastAsia" w:eastAsiaTheme="minorEastAsia"/>
                <w:kern w:val="2"/>
                <w:sz w:val="24"/>
                <w:szCs w:val="22"/>
              </w:rPr>
            </w:pPr>
          </w:p>
        </w:tc>
        <w:tc>
          <w:tcPr>
            <w:tcW w:w="1145" w:type="dxa"/>
            <w:tcBorders>
              <w:top w:val="single" w:color="auto" w:sz="4" w:space="0"/>
              <w:left w:val="nil"/>
              <w:bottom w:val="single" w:color="auto" w:sz="4" w:space="0"/>
              <w:right w:val="single" w:color="auto" w:sz="4" w:space="0"/>
            </w:tcBorders>
            <w:vAlign w:val="center"/>
          </w:tcPr>
          <w:p w14:paraId="4E557B67">
            <w:pPr>
              <w:spacing w:line="300" w:lineRule="exact"/>
              <w:ind w:right="-239"/>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证书编号</w:t>
            </w:r>
          </w:p>
        </w:tc>
        <w:tc>
          <w:tcPr>
            <w:tcW w:w="1666" w:type="dxa"/>
            <w:tcBorders>
              <w:top w:val="single" w:color="auto" w:sz="4" w:space="0"/>
              <w:left w:val="nil"/>
              <w:bottom w:val="single" w:color="auto" w:sz="4" w:space="0"/>
              <w:right w:val="single" w:color="auto" w:sz="4" w:space="0"/>
            </w:tcBorders>
            <w:vAlign w:val="center"/>
          </w:tcPr>
          <w:p w14:paraId="72811233">
            <w:pPr>
              <w:spacing w:line="300" w:lineRule="exact"/>
              <w:jc w:val="center"/>
              <w:rPr>
                <w:rFonts w:cs="宋体" w:asciiTheme="minorEastAsia" w:hAnsiTheme="minorEastAsia" w:eastAsiaTheme="minorEastAsia"/>
                <w:kern w:val="2"/>
                <w:sz w:val="24"/>
                <w:szCs w:val="22"/>
              </w:rPr>
            </w:pPr>
          </w:p>
        </w:tc>
      </w:tr>
      <w:tr w14:paraId="6ED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C15CE8">
            <w:pPr>
              <w:spacing w:line="295"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计划工期</w:t>
            </w:r>
          </w:p>
        </w:tc>
        <w:tc>
          <w:tcPr>
            <w:tcW w:w="6589" w:type="dxa"/>
            <w:gridSpan w:val="5"/>
            <w:tcBorders>
              <w:top w:val="single" w:color="auto" w:sz="4" w:space="0"/>
              <w:left w:val="nil"/>
              <w:bottom w:val="single" w:color="auto" w:sz="4" w:space="0"/>
              <w:right w:val="single" w:color="auto" w:sz="4" w:space="0"/>
            </w:tcBorders>
            <w:vAlign w:val="center"/>
          </w:tcPr>
          <w:p w14:paraId="2F04FF82">
            <w:pPr>
              <w:spacing w:line="295" w:lineRule="exact"/>
              <w:jc w:val="both"/>
              <w:rPr>
                <w:rFonts w:cs="宋体" w:asciiTheme="minorEastAsia" w:hAnsiTheme="minorEastAsia" w:eastAsiaTheme="minorEastAsia"/>
                <w:kern w:val="2"/>
                <w:sz w:val="24"/>
                <w:szCs w:val="22"/>
                <w:u w:val="single"/>
              </w:rPr>
            </w:pPr>
          </w:p>
        </w:tc>
      </w:tr>
      <w:tr w14:paraId="08EB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875800C">
            <w:pPr>
              <w:spacing w:line="307"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15A9C9CE">
            <w:pPr>
              <w:spacing w:line="307" w:lineRule="exact"/>
              <w:ind w:left="108" w:right="-239"/>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大写：</w:t>
            </w:r>
            <w:r>
              <w:rPr>
                <w:rFonts w:hint="eastAsia" w:cs="宋体" w:asciiTheme="minorEastAsia" w:hAnsiTheme="minorEastAsia" w:eastAsiaTheme="minorEastAsia"/>
                <w:spacing w:val="-1"/>
                <w:kern w:val="2"/>
                <w:sz w:val="24"/>
                <w:szCs w:val="22"/>
                <w:lang w:val="en-US" w:eastAsia="zh-CN"/>
              </w:rPr>
              <w:t xml:space="preserve">                 </w:t>
            </w:r>
            <w:r>
              <w:rPr>
                <w:rFonts w:hint="eastAsia" w:cs="宋体" w:asciiTheme="minorEastAsia" w:hAnsiTheme="minorEastAsia" w:eastAsiaTheme="minorEastAsia"/>
                <w:spacing w:val="-1"/>
                <w:kern w:val="2"/>
                <w:sz w:val="24"/>
                <w:szCs w:val="22"/>
              </w:rPr>
              <w:t>小写：元</w:t>
            </w:r>
          </w:p>
        </w:tc>
      </w:tr>
      <w:tr w14:paraId="16A5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CE8A6B5">
            <w:pPr>
              <w:spacing w:line="387"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质量要求</w:t>
            </w:r>
          </w:p>
        </w:tc>
        <w:tc>
          <w:tcPr>
            <w:tcW w:w="6589" w:type="dxa"/>
            <w:gridSpan w:val="5"/>
            <w:tcBorders>
              <w:top w:val="single" w:color="auto" w:sz="4" w:space="0"/>
              <w:left w:val="nil"/>
              <w:bottom w:val="single" w:color="auto" w:sz="4" w:space="0"/>
              <w:right w:val="single" w:color="auto" w:sz="4" w:space="0"/>
            </w:tcBorders>
            <w:vAlign w:val="center"/>
          </w:tcPr>
          <w:p w14:paraId="0A11228B">
            <w:pPr>
              <w:spacing w:line="387" w:lineRule="exact"/>
              <w:jc w:val="center"/>
              <w:rPr>
                <w:rFonts w:cs="宋体" w:asciiTheme="minorEastAsia" w:hAnsiTheme="minorEastAsia" w:eastAsiaTheme="minorEastAsia"/>
                <w:kern w:val="2"/>
                <w:sz w:val="24"/>
                <w:szCs w:val="22"/>
                <w:u w:val="single"/>
              </w:rPr>
            </w:pPr>
          </w:p>
        </w:tc>
      </w:tr>
      <w:tr w14:paraId="6F6F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0A2D2BB">
            <w:pPr>
              <w:spacing w:line="427" w:lineRule="exact"/>
              <w:ind w:right="-239"/>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spacing w:val="-1"/>
                <w:kern w:val="2"/>
                <w:sz w:val="24"/>
                <w:szCs w:val="22"/>
              </w:rPr>
              <w:t>安全目标</w:t>
            </w:r>
          </w:p>
        </w:tc>
        <w:tc>
          <w:tcPr>
            <w:tcW w:w="6589" w:type="dxa"/>
            <w:gridSpan w:val="5"/>
            <w:tcBorders>
              <w:top w:val="single" w:color="auto" w:sz="4" w:space="0"/>
              <w:left w:val="nil"/>
              <w:bottom w:val="single" w:color="auto" w:sz="4" w:space="0"/>
              <w:right w:val="single" w:color="auto" w:sz="4" w:space="0"/>
            </w:tcBorders>
            <w:vAlign w:val="center"/>
          </w:tcPr>
          <w:p w14:paraId="78D5EC37">
            <w:pPr>
              <w:spacing w:line="423" w:lineRule="exact"/>
              <w:ind w:right="-239"/>
              <w:rPr>
                <w:rFonts w:cs="宋体" w:asciiTheme="minorEastAsia" w:hAnsiTheme="minorEastAsia" w:eastAsiaTheme="minorEastAsia"/>
                <w:kern w:val="2"/>
                <w:sz w:val="24"/>
                <w:szCs w:val="22"/>
              </w:rPr>
            </w:pPr>
          </w:p>
        </w:tc>
      </w:tr>
      <w:tr w14:paraId="452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E1AE62">
            <w:pPr>
              <w:adjustRightInd w:val="0"/>
              <w:snapToGrid w:val="0"/>
              <w:spacing w:line="400" w:lineRule="exact"/>
              <w:jc w:val="center"/>
              <w:rPr>
                <w:rFonts w:cs="宋体" w:asciiTheme="minorEastAsia" w:hAnsiTheme="minorEastAsia" w:eastAsiaTheme="minorEastAsia"/>
                <w:b/>
                <w:kern w:val="2"/>
                <w:sz w:val="24"/>
                <w:szCs w:val="22"/>
              </w:rPr>
            </w:pPr>
            <w:r>
              <w:rPr>
                <w:rFonts w:hint="eastAsia" w:cs="宋体" w:asciiTheme="minorEastAsia" w:hAnsiTheme="minorEastAsia" w:eastAsiaTheme="minorEastAsia"/>
                <w:bCs/>
                <w:kern w:val="2"/>
                <w:sz w:val="24"/>
                <w:szCs w:val="22"/>
              </w:rPr>
              <w:t>备注</w:t>
            </w:r>
          </w:p>
        </w:tc>
        <w:tc>
          <w:tcPr>
            <w:tcW w:w="6589" w:type="dxa"/>
            <w:gridSpan w:val="5"/>
            <w:tcBorders>
              <w:top w:val="single" w:color="auto" w:sz="4" w:space="0"/>
              <w:left w:val="nil"/>
              <w:bottom w:val="single" w:color="auto" w:sz="4" w:space="0"/>
              <w:right w:val="single" w:color="auto" w:sz="4" w:space="0"/>
            </w:tcBorders>
            <w:vAlign w:val="center"/>
          </w:tcPr>
          <w:p w14:paraId="5D38FCD2">
            <w:pPr>
              <w:suppressAutoHyphens/>
              <w:snapToGrid w:val="0"/>
              <w:spacing w:line="400" w:lineRule="exact"/>
              <w:rPr>
                <w:rFonts w:cs="宋体" w:asciiTheme="minorEastAsia" w:hAnsiTheme="minorEastAsia" w:eastAsiaTheme="minorEastAsia"/>
                <w:b/>
                <w:kern w:val="2"/>
                <w:sz w:val="24"/>
                <w:szCs w:val="22"/>
              </w:rPr>
            </w:pPr>
          </w:p>
        </w:tc>
      </w:tr>
    </w:tbl>
    <w:p w14:paraId="343FA296">
      <w:pPr>
        <w:spacing w:line="440" w:lineRule="exact"/>
        <w:rPr>
          <w:rFonts w:cs="宋体" w:asciiTheme="minorEastAsia" w:hAnsiTheme="minorEastAsia" w:eastAsiaTheme="minorEastAsia"/>
          <w:sz w:val="24"/>
        </w:rPr>
      </w:pPr>
    </w:p>
    <w:p w14:paraId="3781C7FE">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人：（公章签章）</w:t>
      </w:r>
    </w:p>
    <w:p w14:paraId="24F5CD7F">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法定代表人：（电子签章）</w:t>
      </w:r>
    </w:p>
    <w:p w14:paraId="7EBE7486">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61A13029">
      <w:pPr>
        <w:spacing w:line="440" w:lineRule="exact"/>
        <w:jc w:val="center"/>
        <w:outlineLvl w:val="0"/>
        <w:rPr>
          <w:rFonts w:cs="宋体" w:asciiTheme="minorEastAsia" w:hAnsiTheme="minorEastAsia" w:eastAsiaTheme="minorEastAsia"/>
          <w:b/>
          <w:bCs/>
          <w:sz w:val="24"/>
        </w:rPr>
      </w:pPr>
      <w:bookmarkStart w:id="131" w:name="_Toc6390"/>
      <w:r>
        <w:rPr>
          <w:rFonts w:hint="eastAsia" w:cs="宋体" w:asciiTheme="minorEastAsia" w:hAnsiTheme="minorEastAsia" w:eastAsiaTheme="minorEastAsia"/>
          <w:b/>
          <w:bCs/>
          <w:sz w:val="30"/>
          <w:szCs w:val="30"/>
        </w:rPr>
        <w:br w:type="page"/>
      </w:r>
      <w:bookmarkStart w:id="132" w:name="_Toc4763"/>
      <w:bookmarkStart w:id="133" w:name="_Toc25657"/>
      <w:bookmarkStart w:id="134" w:name="_Toc9432"/>
      <w:bookmarkStart w:id="135" w:name="_Toc8022"/>
      <w:bookmarkStart w:id="136" w:name="_Toc30095"/>
      <w:r>
        <w:rPr>
          <w:rFonts w:hint="eastAsia" w:cs="宋体" w:asciiTheme="minorEastAsia" w:hAnsiTheme="minorEastAsia" w:eastAsiaTheme="minorEastAsia"/>
          <w:b/>
          <w:bCs/>
          <w:sz w:val="30"/>
          <w:szCs w:val="30"/>
        </w:rPr>
        <w:t>二、法定代表人身份证明</w:t>
      </w:r>
      <w:bookmarkEnd w:id="131"/>
      <w:bookmarkEnd w:id="132"/>
      <w:bookmarkEnd w:id="133"/>
      <w:bookmarkEnd w:id="134"/>
      <w:bookmarkEnd w:id="135"/>
      <w:bookmarkEnd w:id="136"/>
    </w:p>
    <w:p w14:paraId="742BB5B4">
      <w:pPr>
        <w:spacing w:line="480" w:lineRule="exact"/>
        <w:textAlignment w:val="center"/>
        <w:rPr>
          <w:rFonts w:cs="宋体" w:asciiTheme="minorEastAsia" w:hAnsiTheme="minorEastAsia" w:eastAsiaTheme="minorEastAsia"/>
          <w:sz w:val="24"/>
        </w:rPr>
      </w:pPr>
    </w:p>
    <w:p w14:paraId="35D0AA78">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6541502E">
      <w:pPr>
        <w:spacing w:line="480" w:lineRule="exact"/>
        <w:textAlignment w:val="center"/>
        <w:rPr>
          <w:rFonts w:cs="宋体" w:asciiTheme="minorEastAsia" w:hAnsiTheme="minorEastAsia" w:eastAsiaTheme="minorEastAsia"/>
          <w:color w:val="4874CB" w:themeColor="accent1"/>
          <w:sz w:val="24"/>
          <w14:textFill>
            <w14:solidFill>
              <w14:schemeClr w14:val="accent1"/>
            </w14:solidFill>
          </w14:textFill>
        </w:rPr>
      </w:pPr>
      <w:r>
        <w:rPr>
          <w:rFonts w:hint="eastAsia" w:cs="宋体" w:asciiTheme="minorEastAsia" w:hAnsiTheme="minorEastAsia" w:eastAsiaTheme="minorEastAsia"/>
          <w:color w:val="auto"/>
          <w:sz w:val="24"/>
        </w:rPr>
        <w:t>单位性质：</w:t>
      </w:r>
    </w:p>
    <w:p w14:paraId="073C8C9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6138C1C3">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5B3C336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7F268529">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38EF49F0">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17CB5DE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名称）的法定代表人。</w:t>
      </w:r>
    </w:p>
    <w:p w14:paraId="60372DEF">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6C91DE81">
      <w:pPr>
        <w:spacing w:line="480" w:lineRule="exact"/>
        <w:textAlignment w:val="center"/>
        <w:rPr>
          <w:rFonts w:cs="宋体" w:asciiTheme="minorEastAsia" w:hAnsiTheme="minorEastAsia" w:eastAsiaTheme="minorEastAsia"/>
          <w:sz w:val="24"/>
        </w:rPr>
      </w:pPr>
    </w:p>
    <w:p w14:paraId="1651F317">
      <w:pPr>
        <w:spacing w:line="480" w:lineRule="exact"/>
        <w:textAlignment w:val="center"/>
        <w:rPr>
          <w:rFonts w:cs="宋体" w:asciiTheme="minorEastAsia" w:hAnsiTheme="minorEastAsia" w:eastAsiaTheme="minorEastAsia"/>
          <w:sz w:val="24"/>
        </w:rPr>
      </w:pPr>
    </w:p>
    <w:p w14:paraId="70112C06">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（公章签章）</w:t>
      </w:r>
    </w:p>
    <w:p w14:paraId="0B81139A">
      <w:pPr>
        <w:spacing w:line="480" w:lineRule="exact"/>
        <w:textAlignment w:val="center"/>
        <w:rPr>
          <w:rFonts w:cs="宋体" w:asciiTheme="minorEastAsia" w:hAnsiTheme="minorEastAsia" w:eastAsiaTheme="minorEastAsia"/>
          <w:sz w:val="24"/>
          <w:u w:val="single"/>
        </w:rPr>
      </w:pPr>
    </w:p>
    <w:p w14:paraId="74DB0214">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3BCD4D39">
      <w:pPr>
        <w:spacing w:beforeLines="100" w:afterLines="50" w:line="480" w:lineRule="exact"/>
        <w:textAlignment w:val="center"/>
        <w:rPr>
          <w:rFonts w:cs="宋体" w:asciiTheme="minorEastAsia" w:hAnsiTheme="minorEastAsia" w:eastAsiaTheme="minorEastAsia"/>
          <w:sz w:val="24"/>
        </w:rPr>
      </w:pPr>
    </w:p>
    <w:p w14:paraId="020C0A4D">
      <w:pPr>
        <w:spacing w:line="114" w:lineRule="exact"/>
        <w:rPr>
          <w:rFonts w:cs="宋体" w:asciiTheme="minorEastAsia" w:hAnsiTheme="minorEastAsia" w:eastAsiaTheme="minorEastAsia"/>
          <w:sz w:val="24"/>
        </w:rPr>
      </w:pPr>
    </w:p>
    <w:p w14:paraId="2D8823B4">
      <w:pPr>
        <w:spacing w:line="0" w:lineRule="atLeast"/>
        <w:ind w:left="3740"/>
        <w:rPr>
          <w:rFonts w:cs="宋体" w:asciiTheme="minorEastAsia" w:hAnsiTheme="minorEastAsia" w:eastAsiaTheme="minorEastAsia"/>
          <w:b/>
          <w:bCs/>
          <w:sz w:val="24"/>
        </w:rPr>
      </w:pPr>
    </w:p>
    <w:p w14:paraId="6C16A285">
      <w:pPr>
        <w:spacing w:line="0" w:lineRule="atLeast"/>
        <w:ind w:left="3740"/>
        <w:rPr>
          <w:rFonts w:cs="宋体" w:asciiTheme="minorEastAsia" w:hAnsiTheme="minorEastAsia" w:eastAsiaTheme="minorEastAsia"/>
          <w:b/>
          <w:bCs/>
          <w:sz w:val="24"/>
        </w:rPr>
      </w:pPr>
    </w:p>
    <w:p w14:paraId="6B5BA6BD">
      <w:pPr>
        <w:spacing w:line="0" w:lineRule="atLeast"/>
        <w:ind w:left="3740"/>
        <w:rPr>
          <w:rFonts w:cs="宋体" w:asciiTheme="minorEastAsia" w:hAnsiTheme="minorEastAsia" w:eastAsiaTheme="minorEastAsia"/>
          <w:b/>
          <w:bCs/>
          <w:sz w:val="24"/>
        </w:rPr>
      </w:pPr>
    </w:p>
    <w:p w14:paraId="495066D2">
      <w:pPr>
        <w:spacing w:line="0" w:lineRule="atLeast"/>
        <w:ind w:left="3740"/>
        <w:rPr>
          <w:rFonts w:cs="宋体" w:asciiTheme="minorEastAsia" w:hAnsiTheme="minorEastAsia" w:eastAsiaTheme="minorEastAsia"/>
          <w:b/>
          <w:bCs/>
          <w:sz w:val="24"/>
        </w:rPr>
      </w:pPr>
    </w:p>
    <w:p w14:paraId="3DCDB1B1">
      <w:pPr>
        <w:spacing w:line="0" w:lineRule="atLeast"/>
        <w:ind w:left="3740"/>
        <w:rPr>
          <w:rFonts w:cs="宋体" w:asciiTheme="minorEastAsia" w:hAnsiTheme="minorEastAsia" w:eastAsiaTheme="minorEastAsia"/>
          <w:b/>
          <w:bCs/>
          <w:sz w:val="24"/>
        </w:rPr>
      </w:pPr>
    </w:p>
    <w:p w14:paraId="56BC60C9">
      <w:pPr>
        <w:spacing w:line="0" w:lineRule="atLeast"/>
        <w:ind w:left="3740"/>
        <w:rPr>
          <w:rFonts w:cs="宋体" w:asciiTheme="minorEastAsia" w:hAnsiTheme="minorEastAsia" w:eastAsiaTheme="minorEastAsia"/>
          <w:b/>
          <w:bCs/>
          <w:sz w:val="24"/>
        </w:rPr>
      </w:pPr>
    </w:p>
    <w:p w14:paraId="3C801449">
      <w:pPr>
        <w:spacing w:line="0" w:lineRule="atLeast"/>
        <w:ind w:left="3740"/>
        <w:rPr>
          <w:rFonts w:cs="宋体" w:asciiTheme="minorEastAsia" w:hAnsiTheme="minorEastAsia" w:eastAsiaTheme="minorEastAsia"/>
          <w:b/>
          <w:bCs/>
          <w:sz w:val="24"/>
        </w:rPr>
      </w:pPr>
    </w:p>
    <w:p w14:paraId="782EDEA2">
      <w:pPr>
        <w:spacing w:line="0" w:lineRule="atLeast"/>
        <w:ind w:left="3740"/>
        <w:rPr>
          <w:rFonts w:cs="宋体" w:asciiTheme="minorEastAsia" w:hAnsiTheme="minorEastAsia" w:eastAsiaTheme="minorEastAsia"/>
          <w:b/>
          <w:bCs/>
          <w:sz w:val="24"/>
        </w:rPr>
      </w:pPr>
    </w:p>
    <w:p w14:paraId="33139901">
      <w:pPr>
        <w:spacing w:line="0" w:lineRule="atLeast"/>
        <w:ind w:left="3740"/>
        <w:rPr>
          <w:rFonts w:cs="宋体" w:asciiTheme="minorEastAsia" w:hAnsiTheme="minorEastAsia" w:eastAsiaTheme="minorEastAsia"/>
          <w:b/>
          <w:bCs/>
          <w:sz w:val="24"/>
        </w:rPr>
      </w:pPr>
    </w:p>
    <w:p w14:paraId="4FAA1B82">
      <w:pPr>
        <w:spacing w:line="0" w:lineRule="atLeast"/>
        <w:rPr>
          <w:rFonts w:cs="宋体" w:asciiTheme="minorEastAsia" w:hAnsiTheme="minorEastAsia" w:eastAsiaTheme="minorEastAsia"/>
          <w:b/>
          <w:bCs/>
          <w:sz w:val="24"/>
        </w:rPr>
      </w:pPr>
    </w:p>
    <w:p w14:paraId="08998E49">
      <w:pPr>
        <w:spacing w:beforeLines="100" w:afterLines="50" w:line="480" w:lineRule="exact"/>
        <w:jc w:val="center"/>
        <w:textAlignment w:val="center"/>
        <w:rPr>
          <w:rFonts w:cs="宋体" w:asciiTheme="minorEastAsia" w:hAnsiTheme="minorEastAsia" w:eastAsiaTheme="minorEastAsia"/>
          <w:b/>
          <w:bCs/>
          <w:sz w:val="24"/>
        </w:rPr>
      </w:pPr>
    </w:p>
    <w:p w14:paraId="5BCA813B">
      <w:pPr>
        <w:spacing w:beforeLines="100" w:afterLines="50" w:line="480" w:lineRule="exact"/>
        <w:jc w:val="center"/>
        <w:textAlignment w:val="center"/>
        <w:outlineLvl w:val="0"/>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137" w:name="_Toc28054"/>
      <w:bookmarkStart w:id="138" w:name="_Toc14818"/>
      <w:bookmarkStart w:id="139" w:name="_Toc31687"/>
      <w:bookmarkStart w:id="140" w:name="_Toc30202"/>
      <w:bookmarkStart w:id="141" w:name="_Toc14392"/>
      <w:bookmarkStart w:id="142" w:name="_Toc7629"/>
      <w:r>
        <w:rPr>
          <w:rFonts w:hint="eastAsia" w:cs="宋体" w:asciiTheme="minorEastAsia" w:hAnsiTheme="minorEastAsia" w:eastAsiaTheme="minorEastAsia"/>
          <w:b/>
          <w:bCs/>
          <w:sz w:val="30"/>
          <w:szCs w:val="30"/>
        </w:rPr>
        <w:t>三、授权委托书</w:t>
      </w:r>
      <w:bookmarkEnd w:id="137"/>
      <w:bookmarkEnd w:id="138"/>
      <w:bookmarkEnd w:id="139"/>
      <w:bookmarkEnd w:id="140"/>
      <w:bookmarkEnd w:id="141"/>
      <w:bookmarkEnd w:id="142"/>
    </w:p>
    <w:p w14:paraId="3C28DF75">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u w:val="single"/>
          <w:lang w:eastAsia="zh-CN"/>
        </w:rPr>
        <w:t>供应商</w:t>
      </w:r>
      <w:r>
        <w:rPr>
          <w:rFonts w:hint="eastAsia" w:cs="宋体" w:asciiTheme="minorEastAsia" w:hAnsiTheme="minorEastAsia" w:eastAsiaTheme="minorEastAsia"/>
          <w:sz w:val="24"/>
          <w:szCs w:val="24"/>
          <w:u w:val="single"/>
        </w:rPr>
        <w:t>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4E4C0F77">
      <w:pPr>
        <w:spacing w:beforeLines="100"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2A70325D">
      <w:pPr>
        <w:spacing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09AE9136">
      <w:pPr>
        <w:spacing w:line="480" w:lineRule="exact"/>
        <w:textAlignment w:val="center"/>
        <w:rPr>
          <w:rFonts w:cs="宋体" w:asciiTheme="minorEastAsia" w:hAnsiTheme="minorEastAsia" w:eastAsiaTheme="minorEastAsia"/>
          <w:sz w:val="24"/>
          <w:szCs w:val="24"/>
        </w:rPr>
      </w:pPr>
    </w:p>
    <w:p w14:paraId="7190E881">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人：（公章签章）</w:t>
      </w:r>
    </w:p>
    <w:p w14:paraId="164D0BA1">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56D1F970">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14:paraId="1E26B3FC">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委托代理人身份证号码：</w:t>
      </w:r>
    </w:p>
    <w:p w14:paraId="504898C5">
      <w:pPr>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14:paraId="4A65EF6E">
      <w:pPr>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 xml:space="preserve"> </w:t>
      </w:r>
      <w:r>
        <w:rPr>
          <w:rFonts w:hint="eastAsia" w:cs="宋体" w:asciiTheme="minorEastAsia" w:hAnsiTheme="minorEastAsia" w:eastAsiaTheme="minorEastAsia"/>
          <w:sz w:val="24"/>
          <w:szCs w:val="24"/>
        </w:rPr>
        <w:t>日</w:t>
      </w:r>
    </w:p>
    <w:p w14:paraId="4FBF17AC">
      <w:pPr>
        <w:spacing w:beforeLines="100" w:afterLines="50" w:line="480" w:lineRule="exact"/>
        <w:textAlignment w:val="center"/>
        <w:rPr>
          <w:rFonts w:cs="宋体" w:asciiTheme="minorEastAsia" w:hAnsiTheme="minorEastAsia" w:eastAsiaTheme="minorEastAsia"/>
          <w:b/>
          <w:bCs/>
          <w:sz w:val="24"/>
          <w:szCs w:val="24"/>
        </w:rPr>
      </w:pPr>
    </w:p>
    <w:p w14:paraId="28355E33">
      <w:pPr>
        <w:spacing w:line="400" w:lineRule="exact"/>
        <w:rPr>
          <w:rFonts w:cs="宋体" w:asciiTheme="minorEastAsia" w:hAnsiTheme="minorEastAsia" w:eastAsiaTheme="minorEastAsia"/>
          <w:b/>
          <w:bCs/>
          <w:sz w:val="24"/>
        </w:rPr>
      </w:pPr>
      <w:bookmarkStart w:id="143" w:name="_Toc466566720"/>
      <w:bookmarkEnd w:id="143"/>
    </w:p>
    <w:p w14:paraId="61A6B211">
      <w:pPr>
        <w:spacing w:line="400" w:lineRule="exact"/>
        <w:jc w:val="center"/>
        <w:outlineLvl w:val="0"/>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144" w:name="_Toc32717"/>
      <w:bookmarkStart w:id="145" w:name="_Toc4050"/>
      <w:bookmarkStart w:id="146" w:name="_Toc11405"/>
      <w:bookmarkStart w:id="147" w:name="_Toc6506"/>
      <w:bookmarkStart w:id="148" w:name="_Toc7633"/>
      <w:bookmarkStart w:id="149" w:name="_Toc29411"/>
      <w:r>
        <w:rPr>
          <w:rFonts w:hint="eastAsia" w:cs="宋体" w:asciiTheme="minorEastAsia" w:hAnsiTheme="minorEastAsia" w:eastAsiaTheme="minorEastAsia"/>
          <w:b/>
          <w:bCs/>
          <w:sz w:val="30"/>
          <w:szCs w:val="30"/>
        </w:rPr>
        <w:t>四、磋商承诺函</w:t>
      </w:r>
      <w:bookmarkEnd w:id="144"/>
      <w:bookmarkEnd w:id="145"/>
      <w:bookmarkEnd w:id="146"/>
      <w:bookmarkEnd w:id="147"/>
      <w:bookmarkEnd w:id="148"/>
      <w:bookmarkEnd w:id="149"/>
    </w:p>
    <w:p w14:paraId="2EDA86D1">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（采购人）</w:t>
      </w:r>
    </w:p>
    <w:p w14:paraId="14167B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，根据竞争性磋商文件要求，现郑重承诺如下：</w:t>
      </w:r>
    </w:p>
    <w:p w14:paraId="3A7F13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060DFD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2BB49EA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15664B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377085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参加本次磋商活动要求在近三年内</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和其法定代表人没有行贿犯罪行为。</w:t>
      </w:r>
    </w:p>
    <w:p w14:paraId="581C4BA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6D0E9E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B2FD3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B1856A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18B97B3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647809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02638A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4CB72D3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308C55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或者招标代理机构恶意串通的；</w:t>
      </w:r>
    </w:p>
    <w:p w14:paraId="169885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在政府采购活动中有违法、违规、违纪行为。</w:t>
      </w:r>
    </w:p>
    <w:p w14:paraId="370811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5698CF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6AB8F3C7">
      <w:pPr>
        <w:spacing w:line="360" w:lineRule="auto"/>
        <w:ind w:firstLine="480" w:firstLineChars="200"/>
        <w:rPr>
          <w:rFonts w:asciiTheme="minorEastAsia" w:hAnsiTheme="minorEastAsia" w:eastAsiaTheme="minorEastAsia"/>
          <w:sz w:val="24"/>
          <w:szCs w:val="24"/>
        </w:rPr>
      </w:pPr>
    </w:p>
    <w:p w14:paraId="7BA3C294">
      <w:pPr>
        <w:snapToGrid w:val="0"/>
        <w:spacing w:line="360" w:lineRule="auto"/>
        <w:rPr>
          <w:rFonts w:asciiTheme="minorEastAsia" w:hAnsiTheme="minorEastAsia" w:eastAsiaTheme="minorEastAsia"/>
          <w:sz w:val="24"/>
          <w:szCs w:val="24"/>
        </w:rPr>
      </w:pPr>
    </w:p>
    <w:p w14:paraId="6643E5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名称：（公章签章）</w:t>
      </w:r>
    </w:p>
    <w:p w14:paraId="3157D0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法定代表人或授权代表：（法人签章）</w:t>
      </w:r>
    </w:p>
    <w:p w14:paraId="43E843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3083D7A1">
      <w:pPr>
        <w:spacing w:line="460" w:lineRule="exact"/>
        <w:ind w:firstLine="480" w:firstLineChars="200"/>
        <w:rPr>
          <w:rFonts w:cs="宋体" w:asciiTheme="minorEastAsia" w:hAnsiTheme="minorEastAsia" w:eastAsiaTheme="minorEastAsia"/>
          <w:sz w:val="24"/>
        </w:rPr>
      </w:pPr>
    </w:p>
    <w:p w14:paraId="1D701353">
      <w:pPr>
        <w:spacing w:line="460" w:lineRule="exact"/>
        <w:ind w:firstLine="480" w:firstLineChars="200"/>
        <w:rPr>
          <w:rFonts w:cs="宋体" w:asciiTheme="minorEastAsia" w:hAnsiTheme="minorEastAsia" w:eastAsiaTheme="minorEastAsia"/>
          <w:sz w:val="24"/>
        </w:rPr>
      </w:pPr>
    </w:p>
    <w:p w14:paraId="0DFD035A">
      <w:pPr>
        <w:spacing w:line="460" w:lineRule="exact"/>
        <w:ind w:firstLine="480" w:firstLineChars="200"/>
        <w:rPr>
          <w:rFonts w:cs="宋体" w:asciiTheme="minorEastAsia" w:hAnsiTheme="minorEastAsia" w:eastAsiaTheme="minorEastAsia"/>
          <w:sz w:val="24"/>
        </w:rPr>
      </w:pPr>
    </w:p>
    <w:p w14:paraId="1E73DFE4">
      <w:pPr>
        <w:spacing w:line="460" w:lineRule="exact"/>
        <w:ind w:firstLine="480" w:firstLineChars="200"/>
        <w:rPr>
          <w:rFonts w:cs="宋体" w:asciiTheme="minorEastAsia" w:hAnsiTheme="minorEastAsia" w:eastAsiaTheme="minorEastAsia"/>
          <w:sz w:val="24"/>
        </w:rPr>
      </w:pPr>
    </w:p>
    <w:p w14:paraId="51F16914">
      <w:pPr>
        <w:spacing w:line="460" w:lineRule="exact"/>
        <w:ind w:firstLine="480" w:firstLineChars="200"/>
        <w:rPr>
          <w:rFonts w:cs="宋体" w:asciiTheme="minorEastAsia" w:hAnsiTheme="minorEastAsia" w:eastAsiaTheme="minorEastAsia"/>
          <w:sz w:val="24"/>
        </w:rPr>
      </w:pPr>
    </w:p>
    <w:p w14:paraId="1CCD4070">
      <w:pPr>
        <w:spacing w:line="460" w:lineRule="exact"/>
        <w:ind w:firstLine="480" w:firstLineChars="200"/>
        <w:rPr>
          <w:rFonts w:cs="宋体" w:asciiTheme="minorEastAsia" w:hAnsiTheme="minorEastAsia" w:eastAsiaTheme="minorEastAsia"/>
          <w:sz w:val="24"/>
        </w:rPr>
      </w:pPr>
    </w:p>
    <w:p w14:paraId="122AE0B4">
      <w:pPr>
        <w:spacing w:beforeLines="100" w:afterLines="50" w:line="480" w:lineRule="exact"/>
        <w:jc w:val="center"/>
        <w:textAlignment w:val="center"/>
        <w:rPr>
          <w:rFonts w:cs="宋体" w:asciiTheme="minorEastAsia" w:hAnsiTheme="minorEastAsia" w:eastAsiaTheme="minorEastAsia"/>
          <w:b/>
          <w:bCs/>
          <w:sz w:val="24"/>
        </w:rPr>
      </w:pPr>
    </w:p>
    <w:p w14:paraId="7EBB724E">
      <w:pPr>
        <w:spacing w:beforeLines="100" w:afterLines="50" w:line="480" w:lineRule="exact"/>
        <w:textAlignment w:val="center"/>
        <w:rPr>
          <w:rFonts w:cs="宋体" w:asciiTheme="minorEastAsia" w:hAnsiTheme="minorEastAsia" w:eastAsiaTheme="minorEastAsia"/>
          <w:b/>
          <w:bCs/>
          <w:sz w:val="24"/>
        </w:rPr>
      </w:pPr>
    </w:p>
    <w:p w14:paraId="7C3FF533">
      <w:pPr>
        <w:spacing w:beforeLines="100" w:afterLines="50" w:line="480" w:lineRule="exact"/>
        <w:textAlignment w:val="center"/>
        <w:rPr>
          <w:rFonts w:cs="宋体" w:asciiTheme="minorEastAsia" w:hAnsiTheme="minorEastAsia" w:eastAsiaTheme="minorEastAsia"/>
          <w:b/>
          <w:bCs/>
          <w:sz w:val="24"/>
        </w:rPr>
      </w:pPr>
    </w:p>
    <w:p w14:paraId="5827FBB7">
      <w:pPr>
        <w:spacing w:beforeLines="100" w:afterLines="50" w:line="480" w:lineRule="exact"/>
        <w:jc w:val="center"/>
        <w:textAlignment w:val="center"/>
        <w:rPr>
          <w:rFonts w:cs="宋体" w:asciiTheme="minorEastAsia" w:hAnsiTheme="minorEastAsia" w:eastAsiaTheme="minorEastAsia"/>
          <w:b/>
          <w:bCs/>
          <w:sz w:val="24"/>
        </w:rPr>
      </w:pPr>
    </w:p>
    <w:p w14:paraId="79B13811">
      <w:pPr>
        <w:spacing w:beforeLines="100" w:afterLines="50" w:line="480" w:lineRule="exact"/>
        <w:jc w:val="center"/>
        <w:textAlignment w:val="center"/>
        <w:rPr>
          <w:rFonts w:cs="宋体" w:asciiTheme="minorEastAsia" w:hAnsiTheme="minorEastAsia" w:eastAsiaTheme="minorEastAsia"/>
          <w:b/>
          <w:bCs/>
          <w:sz w:val="24"/>
        </w:rPr>
      </w:pPr>
    </w:p>
    <w:p w14:paraId="720EE1CF">
      <w:pPr>
        <w:spacing w:beforeLines="100" w:afterLines="50" w:line="480" w:lineRule="exact"/>
        <w:jc w:val="center"/>
        <w:textAlignment w:val="center"/>
        <w:rPr>
          <w:rFonts w:cs="宋体" w:asciiTheme="minorEastAsia" w:hAnsiTheme="minorEastAsia" w:eastAsiaTheme="minorEastAsia"/>
          <w:b/>
          <w:bCs/>
          <w:sz w:val="24"/>
        </w:rPr>
      </w:pPr>
    </w:p>
    <w:p w14:paraId="7DB80ED6">
      <w:pPr>
        <w:spacing w:beforeLines="100" w:afterLines="50" w:line="480" w:lineRule="exact"/>
        <w:jc w:val="center"/>
        <w:textAlignment w:val="center"/>
        <w:rPr>
          <w:rFonts w:cs="宋体" w:asciiTheme="minorEastAsia" w:hAnsiTheme="minorEastAsia" w:eastAsiaTheme="minorEastAsia"/>
          <w:b/>
          <w:bCs/>
          <w:sz w:val="24"/>
        </w:rPr>
      </w:pPr>
    </w:p>
    <w:p w14:paraId="3BD1090C">
      <w:pPr>
        <w:spacing w:beforeLines="100" w:afterLines="50" w:line="480" w:lineRule="exact"/>
        <w:jc w:val="center"/>
        <w:textAlignment w:val="center"/>
        <w:rPr>
          <w:rFonts w:cs="宋体" w:asciiTheme="minorEastAsia" w:hAnsiTheme="minorEastAsia" w:eastAsiaTheme="minorEastAsia"/>
          <w:b/>
          <w:bCs/>
          <w:sz w:val="24"/>
        </w:rPr>
      </w:pPr>
      <w:bookmarkStart w:id="150" w:name="_Toc20745"/>
      <w:bookmarkStart w:id="151" w:name="_Toc18966"/>
      <w:bookmarkStart w:id="152" w:name="_Toc2807"/>
      <w:bookmarkStart w:id="153" w:name="_Toc5084"/>
    </w:p>
    <w:p w14:paraId="36B9CB08">
      <w:pPr>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p>
    <w:p w14:paraId="2CB8BE76">
      <w:pPr>
        <w:spacing w:beforeLines="100" w:afterLines="50" w:line="480" w:lineRule="exact"/>
        <w:jc w:val="center"/>
        <w:textAlignment w:val="center"/>
        <w:outlineLvl w:val="0"/>
        <w:rPr>
          <w:rFonts w:cs="宋体" w:asciiTheme="minorEastAsia" w:hAnsiTheme="minorEastAsia" w:eastAsiaTheme="minorEastAsia"/>
          <w:b/>
          <w:bCs/>
          <w:sz w:val="30"/>
          <w:szCs w:val="30"/>
        </w:rPr>
      </w:pPr>
      <w:bookmarkStart w:id="154" w:name="_Toc13160"/>
      <w:r>
        <w:rPr>
          <w:rFonts w:hint="eastAsia" w:cs="宋体" w:asciiTheme="minorEastAsia" w:hAnsiTheme="minorEastAsia" w:eastAsiaTheme="minorEastAsia"/>
          <w:b/>
          <w:bCs/>
          <w:sz w:val="30"/>
          <w:szCs w:val="30"/>
        </w:rPr>
        <w:t>五、已标价工程量清单</w:t>
      </w:r>
      <w:bookmarkEnd w:id="150"/>
      <w:bookmarkEnd w:id="151"/>
      <w:bookmarkEnd w:id="152"/>
      <w:bookmarkEnd w:id="153"/>
      <w:bookmarkEnd w:id="154"/>
    </w:p>
    <w:p w14:paraId="29AB893D">
      <w:pPr>
        <w:spacing w:line="480" w:lineRule="exact"/>
        <w:ind w:firstLine="420" w:firstLineChars="175"/>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说明：已标价工程量清单按第</w:t>
      </w:r>
      <w:r>
        <w:rPr>
          <w:rFonts w:hint="eastAsia" w:cs="宋体" w:asciiTheme="minorEastAsia" w:hAnsiTheme="minorEastAsia" w:eastAsiaTheme="minorEastAsia"/>
          <w:sz w:val="24"/>
          <w:lang w:eastAsia="zh-CN"/>
        </w:rPr>
        <w:t>三</w:t>
      </w:r>
      <w:r>
        <w:rPr>
          <w:rFonts w:hint="eastAsia" w:cs="宋体" w:asciiTheme="minorEastAsia" w:hAnsiTheme="minorEastAsia" w:eastAsiaTheme="minorEastAsia"/>
          <w:sz w:val="24"/>
        </w:rPr>
        <w:t>章“工程量清单”中的相关清单表格式填写。构成合同文件的已标价工程量清单包括第</w:t>
      </w:r>
      <w:r>
        <w:rPr>
          <w:rFonts w:hint="eastAsia" w:cs="宋体" w:asciiTheme="minorEastAsia" w:hAnsiTheme="minorEastAsia" w:eastAsiaTheme="minorEastAsia"/>
          <w:sz w:val="24"/>
          <w:lang w:eastAsia="zh-CN"/>
        </w:rPr>
        <w:t>三</w:t>
      </w:r>
      <w:r>
        <w:rPr>
          <w:rFonts w:hint="eastAsia" w:cs="宋体" w:asciiTheme="minorEastAsia" w:hAnsiTheme="minorEastAsia" w:eastAsiaTheme="minorEastAsia"/>
          <w:sz w:val="24"/>
        </w:rPr>
        <w:t>章“工程量清单”有关工程量清单、磋商报价以及其他说明的内容。</w:t>
      </w:r>
    </w:p>
    <w:p w14:paraId="23D549F0">
      <w:pPr>
        <w:spacing w:beforeLines="100" w:afterLines="50" w:line="480" w:lineRule="exact"/>
        <w:textAlignment w:val="center"/>
        <w:rPr>
          <w:rFonts w:cs="宋体" w:asciiTheme="minorEastAsia" w:hAnsiTheme="minorEastAsia" w:eastAsiaTheme="minorEastAsia"/>
          <w:sz w:val="24"/>
        </w:rPr>
      </w:pPr>
    </w:p>
    <w:p w14:paraId="22FB5EEB">
      <w:pPr>
        <w:spacing w:beforeLines="100" w:afterLines="50" w:line="480" w:lineRule="exact"/>
        <w:textAlignment w:val="center"/>
        <w:rPr>
          <w:rFonts w:cs="宋体" w:asciiTheme="minorEastAsia" w:hAnsiTheme="minorEastAsia" w:eastAsiaTheme="minorEastAsia"/>
          <w:sz w:val="24"/>
        </w:rPr>
      </w:pPr>
    </w:p>
    <w:p w14:paraId="74E84AF6">
      <w:pPr>
        <w:spacing w:beforeLines="100" w:afterLines="50" w:line="480" w:lineRule="exact"/>
        <w:textAlignment w:val="center"/>
        <w:rPr>
          <w:rFonts w:cs="宋体" w:asciiTheme="minorEastAsia" w:hAnsiTheme="minorEastAsia" w:eastAsiaTheme="minorEastAsia"/>
          <w:sz w:val="24"/>
        </w:rPr>
      </w:pPr>
    </w:p>
    <w:p w14:paraId="304CEA2D">
      <w:pPr>
        <w:spacing w:beforeLines="100" w:afterLines="50" w:line="480" w:lineRule="exact"/>
        <w:textAlignment w:val="center"/>
        <w:rPr>
          <w:rFonts w:cs="宋体" w:asciiTheme="minorEastAsia" w:hAnsiTheme="minorEastAsia" w:eastAsiaTheme="minorEastAsia"/>
          <w:sz w:val="24"/>
        </w:rPr>
      </w:pPr>
    </w:p>
    <w:p w14:paraId="50090F79">
      <w:pPr>
        <w:spacing w:beforeLines="100" w:afterLines="50" w:line="480" w:lineRule="exact"/>
        <w:textAlignment w:val="center"/>
        <w:rPr>
          <w:rFonts w:cs="宋体" w:asciiTheme="minorEastAsia" w:hAnsiTheme="minorEastAsia" w:eastAsiaTheme="minorEastAsia"/>
          <w:sz w:val="24"/>
        </w:rPr>
      </w:pPr>
    </w:p>
    <w:p w14:paraId="5F9DA3D8">
      <w:pPr>
        <w:spacing w:beforeLines="100" w:afterLines="50" w:line="480" w:lineRule="exact"/>
        <w:textAlignment w:val="center"/>
        <w:rPr>
          <w:rFonts w:cs="宋体" w:asciiTheme="minorEastAsia" w:hAnsiTheme="minorEastAsia" w:eastAsiaTheme="minorEastAsia"/>
          <w:sz w:val="24"/>
        </w:rPr>
      </w:pPr>
    </w:p>
    <w:p w14:paraId="4FEF6BB5">
      <w:pPr>
        <w:spacing w:beforeLines="100" w:afterLines="50" w:line="480" w:lineRule="exact"/>
        <w:textAlignment w:val="center"/>
        <w:rPr>
          <w:rFonts w:cs="宋体" w:asciiTheme="minorEastAsia" w:hAnsiTheme="minorEastAsia" w:eastAsiaTheme="minorEastAsia"/>
          <w:sz w:val="24"/>
        </w:rPr>
      </w:pPr>
    </w:p>
    <w:p w14:paraId="35B0CCD1">
      <w:pPr>
        <w:spacing w:beforeLines="100" w:afterLines="50" w:line="480" w:lineRule="exact"/>
        <w:textAlignment w:val="center"/>
        <w:rPr>
          <w:rFonts w:cs="宋体" w:asciiTheme="minorEastAsia" w:hAnsiTheme="minorEastAsia" w:eastAsiaTheme="minorEastAsia"/>
          <w:sz w:val="24"/>
        </w:rPr>
      </w:pPr>
    </w:p>
    <w:p w14:paraId="53862B2F">
      <w:pPr>
        <w:spacing w:beforeLines="100" w:afterLines="50" w:line="480" w:lineRule="exact"/>
        <w:textAlignment w:val="center"/>
        <w:rPr>
          <w:rFonts w:cs="宋体" w:asciiTheme="minorEastAsia" w:hAnsiTheme="minorEastAsia" w:eastAsiaTheme="minorEastAsia"/>
          <w:sz w:val="24"/>
        </w:rPr>
      </w:pPr>
    </w:p>
    <w:p w14:paraId="1AD7BF80">
      <w:pPr>
        <w:spacing w:beforeLines="100" w:afterLines="50" w:line="480" w:lineRule="exact"/>
        <w:textAlignment w:val="center"/>
        <w:rPr>
          <w:rFonts w:cs="宋体" w:asciiTheme="minorEastAsia" w:hAnsiTheme="minorEastAsia" w:eastAsiaTheme="minorEastAsia"/>
          <w:b/>
          <w:bCs/>
          <w:sz w:val="24"/>
        </w:rPr>
      </w:pPr>
    </w:p>
    <w:p w14:paraId="77C6A692">
      <w:pPr>
        <w:spacing w:beforeLines="100" w:afterLines="50" w:line="480" w:lineRule="exact"/>
        <w:textAlignment w:val="center"/>
        <w:rPr>
          <w:rFonts w:cs="宋体" w:asciiTheme="minorEastAsia" w:hAnsiTheme="minorEastAsia" w:eastAsiaTheme="minorEastAsia"/>
          <w:b/>
          <w:bCs/>
          <w:sz w:val="24"/>
        </w:rPr>
      </w:pPr>
    </w:p>
    <w:p w14:paraId="49DDCE95">
      <w:pPr>
        <w:spacing w:beforeLines="100" w:afterLines="50" w:line="480" w:lineRule="exact"/>
        <w:textAlignment w:val="center"/>
        <w:rPr>
          <w:rFonts w:cs="宋体" w:asciiTheme="minorEastAsia" w:hAnsiTheme="minorEastAsia" w:eastAsiaTheme="minorEastAsia"/>
          <w:b/>
          <w:bCs/>
          <w:sz w:val="24"/>
        </w:rPr>
      </w:pPr>
    </w:p>
    <w:p w14:paraId="33A29F96">
      <w:pPr>
        <w:spacing w:beforeLines="100" w:afterLines="50" w:line="480" w:lineRule="exact"/>
        <w:textAlignment w:val="center"/>
        <w:rPr>
          <w:rFonts w:cs="宋体" w:asciiTheme="minorEastAsia" w:hAnsiTheme="minorEastAsia" w:eastAsiaTheme="minorEastAsia"/>
          <w:b/>
          <w:bCs/>
          <w:sz w:val="24"/>
        </w:rPr>
      </w:pPr>
    </w:p>
    <w:p w14:paraId="732C12F4">
      <w:pPr>
        <w:spacing w:beforeLines="100" w:afterLines="50" w:line="480" w:lineRule="exact"/>
        <w:textAlignment w:val="center"/>
        <w:rPr>
          <w:rFonts w:cs="宋体" w:asciiTheme="minorEastAsia" w:hAnsiTheme="minorEastAsia" w:eastAsiaTheme="minorEastAsia"/>
          <w:b/>
          <w:bCs/>
          <w:sz w:val="30"/>
          <w:szCs w:val="30"/>
        </w:rPr>
      </w:pPr>
    </w:p>
    <w:p w14:paraId="649315FF">
      <w:pPr>
        <w:spacing w:beforeLines="100" w:afterLines="50" w:line="480" w:lineRule="exact"/>
        <w:jc w:val="center"/>
        <w:textAlignment w:val="center"/>
        <w:outlineLvl w:val="0"/>
        <w:rPr>
          <w:rFonts w:cs="宋体" w:asciiTheme="minorEastAsia" w:hAnsiTheme="minorEastAsia" w:eastAsiaTheme="minorEastAsia"/>
          <w:b/>
          <w:bCs/>
          <w:sz w:val="24"/>
        </w:rPr>
      </w:pPr>
      <w:bookmarkStart w:id="155" w:name="_Toc30855"/>
      <w:bookmarkStart w:id="156" w:name="_Toc1933"/>
      <w:bookmarkStart w:id="157" w:name="_Toc12493"/>
      <w:bookmarkStart w:id="158" w:name="_Toc3097"/>
      <w:r>
        <w:rPr>
          <w:rFonts w:hint="eastAsia" w:cs="宋体" w:asciiTheme="minorEastAsia" w:hAnsiTheme="minorEastAsia" w:eastAsiaTheme="minorEastAsia"/>
          <w:b/>
          <w:bCs/>
          <w:sz w:val="30"/>
          <w:szCs w:val="30"/>
        </w:rPr>
        <w:br w:type="page"/>
      </w:r>
      <w:bookmarkStart w:id="159" w:name="_Toc8985"/>
      <w:bookmarkStart w:id="160" w:name="_Toc24304"/>
      <w:r>
        <w:rPr>
          <w:rFonts w:hint="eastAsia" w:cs="宋体" w:asciiTheme="minorEastAsia" w:hAnsiTheme="minorEastAsia" w:eastAsiaTheme="minorEastAsia"/>
          <w:b/>
          <w:bCs/>
          <w:sz w:val="30"/>
          <w:szCs w:val="30"/>
        </w:rPr>
        <w:t>六、施工组织设计</w:t>
      </w:r>
      <w:bookmarkEnd w:id="155"/>
      <w:bookmarkEnd w:id="156"/>
      <w:bookmarkEnd w:id="157"/>
      <w:bookmarkEnd w:id="158"/>
      <w:bookmarkEnd w:id="159"/>
      <w:bookmarkEnd w:id="160"/>
    </w:p>
    <w:p w14:paraId="60CFB713">
      <w:pPr>
        <w:spacing w:line="42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应根据竞争性磋商文件和对现场的勘察情况，采用文字并结合图表形式，参考本竞争性磋商文件评分标准编制本工程的施工组织设计；</w:t>
      </w:r>
    </w:p>
    <w:p w14:paraId="0CD8AD79">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2．施工组织设计除采用文字表述外可附下列图表，图表及格式要求附后</w:t>
      </w:r>
    </w:p>
    <w:p w14:paraId="4C434DCE">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附表一  拟投入本工程的主要施工设备表</w:t>
      </w:r>
    </w:p>
    <w:p w14:paraId="1549324D">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附表二  拟配备本工程的试验和检测仪器设备表</w:t>
      </w:r>
    </w:p>
    <w:p w14:paraId="34427D40">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附表三  劳动力计划表</w:t>
      </w:r>
    </w:p>
    <w:p w14:paraId="197B162B">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附表四  计划开、竣工日期和施工进度网络图</w:t>
      </w:r>
    </w:p>
    <w:p w14:paraId="2720030C">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附表五  施工总平面图</w:t>
      </w:r>
    </w:p>
    <w:p w14:paraId="4C75AFD2">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附表六  临时用地表</w:t>
      </w:r>
    </w:p>
    <w:p w14:paraId="1AC6EACF">
      <w:pPr>
        <w:spacing w:line="480" w:lineRule="exact"/>
        <w:ind w:firstLine="422" w:firstLineChars="175"/>
        <w:textAlignment w:val="center"/>
        <w:rPr>
          <w:rFonts w:cs="宋体" w:asciiTheme="minorEastAsia" w:hAnsiTheme="minorEastAsia" w:eastAsiaTheme="minorEastAsia"/>
          <w:b/>
          <w:bCs/>
          <w:sz w:val="24"/>
        </w:rPr>
      </w:pPr>
    </w:p>
    <w:p w14:paraId="42D1D676">
      <w:pPr>
        <w:spacing w:beforeLines="50" w:afterLines="100" w:line="480" w:lineRule="exact"/>
        <w:jc w:val="center"/>
        <w:textAlignment w:val="center"/>
        <w:rPr>
          <w:rFonts w:cs="宋体" w:asciiTheme="minorEastAsia" w:hAnsiTheme="minorEastAsia" w:eastAsiaTheme="minorEastAsia"/>
          <w:b/>
          <w:bCs/>
          <w:sz w:val="24"/>
        </w:rPr>
      </w:pPr>
    </w:p>
    <w:p w14:paraId="60A234FF">
      <w:pPr>
        <w:spacing w:beforeLines="50" w:afterLines="100" w:line="480" w:lineRule="exact"/>
        <w:jc w:val="center"/>
        <w:textAlignment w:val="center"/>
        <w:rPr>
          <w:rFonts w:cs="宋体" w:asciiTheme="minorEastAsia" w:hAnsiTheme="minorEastAsia" w:eastAsiaTheme="minorEastAsia"/>
          <w:b/>
          <w:bCs/>
          <w:sz w:val="24"/>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4"/>
        </w:rPr>
        <w:t>附表一：拟投入本工程的主要施工设备表</w:t>
      </w:r>
    </w:p>
    <w:tbl>
      <w:tblPr>
        <w:tblStyle w:val="19"/>
        <w:tblW w:w="8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66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6CCD875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序号</w:t>
            </w:r>
          </w:p>
        </w:tc>
        <w:tc>
          <w:tcPr>
            <w:tcW w:w="1002" w:type="dxa"/>
            <w:tcBorders>
              <w:top w:val="single" w:color="auto" w:sz="4" w:space="0"/>
              <w:left w:val="nil"/>
              <w:bottom w:val="single" w:color="auto" w:sz="4" w:space="0"/>
              <w:right w:val="single" w:color="auto" w:sz="4" w:space="0"/>
            </w:tcBorders>
            <w:vAlign w:val="center"/>
          </w:tcPr>
          <w:p w14:paraId="578A77F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设备</w:t>
            </w:r>
          </w:p>
          <w:p w14:paraId="4DCDC2E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名称</w:t>
            </w:r>
          </w:p>
        </w:tc>
        <w:tc>
          <w:tcPr>
            <w:tcW w:w="841" w:type="dxa"/>
            <w:tcBorders>
              <w:top w:val="single" w:color="auto" w:sz="4" w:space="0"/>
              <w:left w:val="nil"/>
              <w:bottom w:val="single" w:color="auto" w:sz="4" w:space="0"/>
              <w:right w:val="single" w:color="auto" w:sz="4" w:space="0"/>
            </w:tcBorders>
            <w:vAlign w:val="center"/>
          </w:tcPr>
          <w:p w14:paraId="7B3B756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型号</w:t>
            </w:r>
          </w:p>
          <w:p w14:paraId="3958B3E5">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规格</w:t>
            </w:r>
          </w:p>
        </w:tc>
        <w:tc>
          <w:tcPr>
            <w:tcW w:w="856" w:type="dxa"/>
            <w:tcBorders>
              <w:top w:val="single" w:color="auto" w:sz="4" w:space="0"/>
              <w:left w:val="nil"/>
              <w:bottom w:val="single" w:color="auto" w:sz="4" w:space="0"/>
              <w:right w:val="single" w:color="auto" w:sz="4" w:space="0"/>
            </w:tcBorders>
            <w:vAlign w:val="center"/>
          </w:tcPr>
          <w:p w14:paraId="3AFCC6B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数量</w:t>
            </w:r>
          </w:p>
        </w:tc>
        <w:tc>
          <w:tcPr>
            <w:tcW w:w="710" w:type="dxa"/>
            <w:tcBorders>
              <w:top w:val="single" w:color="auto" w:sz="4" w:space="0"/>
              <w:left w:val="nil"/>
              <w:bottom w:val="single" w:color="auto" w:sz="4" w:space="0"/>
              <w:right w:val="single" w:color="auto" w:sz="4" w:space="0"/>
            </w:tcBorders>
            <w:vAlign w:val="center"/>
          </w:tcPr>
          <w:p w14:paraId="56DFD24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国别</w:t>
            </w:r>
          </w:p>
          <w:p w14:paraId="4CB89313">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产地</w:t>
            </w:r>
          </w:p>
        </w:tc>
        <w:tc>
          <w:tcPr>
            <w:tcW w:w="711" w:type="dxa"/>
            <w:tcBorders>
              <w:top w:val="single" w:color="auto" w:sz="4" w:space="0"/>
              <w:left w:val="nil"/>
              <w:bottom w:val="single" w:color="auto" w:sz="4" w:space="0"/>
              <w:right w:val="single" w:color="auto" w:sz="4" w:space="0"/>
            </w:tcBorders>
            <w:vAlign w:val="center"/>
          </w:tcPr>
          <w:p w14:paraId="00606C83">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制造</w:t>
            </w:r>
          </w:p>
          <w:p w14:paraId="51C7F9D7">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年份</w:t>
            </w:r>
          </w:p>
        </w:tc>
        <w:tc>
          <w:tcPr>
            <w:tcW w:w="1178" w:type="dxa"/>
            <w:tcBorders>
              <w:top w:val="single" w:color="auto" w:sz="4" w:space="0"/>
              <w:left w:val="nil"/>
              <w:bottom w:val="single" w:color="auto" w:sz="4" w:space="0"/>
              <w:right w:val="single" w:color="auto" w:sz="4" w:space="0"/>
            </w:tcBorders>
            <w:vAlign w:val="center"/>
          </w:tcPr>
          <w:p w14:paraId="0F6AF4D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额定功率</w:t>
            </w:r>
          </w:p>
          <w:p w14:paraId="71E24772">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（KW）</w:t>
            </w:r>
          </w:p>
        </w:tc>
        <w:tc>
          <w:tcPr>
            <w:tcW w:w="797" w:type="dxa"/>
            <w:tcBorders>
              <w:top w:val="single" w:color="auto" w:sz="4" w:space="0"/>
              <w:left w:val="nil"/>
              <w:bottom w:val="single" w:color="auto" w:sz="4" w:space="0"/>
              <w:right w:val="single" w:color="auto" w:sz="4" w:space="0"/>
            </w:tcBorders>
            <w:vAlign w:val="center"/>
          </w:tcPr>
          <w:p w14:paraId="417E35AA">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生产</w:t>
            </w:r>
          </w:p>
          <w:p w14:paraId="620F74D1">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能力</w:t>
            </w:r>
          </w:p>
        </w:tc>
        <w:tc>
          <w:tcPr>
            <w:tcW w:w="950" w:type="dxa"/>
            <w:tcBorders>
              <w:top w:val="single" w:color="auto" w:sz="4" w:space="0"/>
              <w:left w:val="nil"/>
              <w:bottom w:val="single" w:color="auto" w:sz="4" w:space="0"/>
              <w:right w:val="single" w:color="auto" w:sz="4" w:space="0"/>
            </w:tcBorders>
            <w:vAlign w:val="center"/>
          </w:tcPr>
          <w:p w14:paraId="3B53C64E">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用于施</w:t>
            </w:r>
          </w:p>
          <w:p w14:paraId="592C574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工部位</w:t>
            </w:r>
          </w:p>
        </w:tc>
        <w:tc>
          <w:tcPr>
            <w:tcW w:w="766" w:type="dxa"/>
            <w:tcBorders>
              <w:top w:val="single" w:color="auto" w:sz="4" w:space="0"/>
              <w:left w:val="nil"/>
              <w:bottom w:val="single" w:color="auto" w:sz="4" w:space="0"/>
              <w:right w:val="single" w:color="auto" w:sz="4" w:space="0"/>
            </w:tcBorders>
            <w:vAlign w:val="center"/>
          </w:tcPr>
          <w:p w14:paraId="165D9AB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5F2C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653347B">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6F94C38">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06A9EBC">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D9A6832">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626AA17D">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03790F6F">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777D57B9">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A0FC7C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28B8085">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8675CCA">
            <w:pPr>
              <w:spacing w:line="480" w:lineRule="exact"/>
              <w:jc w:val="center"/>
              <w:textAlignment w:val="center"/>
              <w:rPr>
                <w:rFonts w:cs="宋体" w:asciiTheme="minorEastAsia" w:hAnsiTheme="minorEastAsia" w:eastAsiaTheme="minorEastAsia"/>
                <w:kern w:val="2"/>
                <w:sz w:val="24"/>
                <w:szCs w:val="22"/>
              </w:rPr>
            </w:pPr>
          </w:p>
        </w:tc>
      </w:tr>
      <w:tr w14:paraId="3ABA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EF0C839">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0D9DC6DE">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6FBBADBF">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D64F1AE">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DC525B1">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B723027">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2E7A4078">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FDFEC0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C0E2B1F">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1E1FEBAC">
            <w:pPr>
              <w:spacing w:line="480" w:lineRule="exact"/>
              <w:jc w:val="center"/>
              <w:textAlignment w:val="center"/>
              <w:rPr>
                <w:rFonts w:cs="宋体" w:asciiTheme="minorEastAsia" w:hAnsiTheme="minorEastAsia" w:eastAsiaTheme="minorEastAsia"/>
                <w:kern w:val="2"/>
                <w:sz w:val="24"/>
                <w:szCs w:val="22"/>
              </w:rPr>
            </w:pPr>
          </w:p>
        </w:tc>
      </w:tr>
      <w:tr w14:paraId="31A3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990E22D">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6B948C9">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47E8553E">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A83CD5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7DA6B20">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616157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9D723A">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E50E296">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6B4013C">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63AF51F">
            <w:pPr>
              <w:spacing w:line="480" w:lineRule="exact"/>
              <w:jc w:val="center"/>
              <w:textAlignment w:val="center"/>
              <w:rPr>
                <w:rFonts w:cs="宋体" w:asciiTheme="minorEastAsia" w:hAnsiTheme="minorEastAsia" w:eastAsiaTheme="minorEastAsia"/>
                <w:kern w:val="2"/>
                <w:sz w:val="24"/>
                <w:szCs w:val="22"/>
              </w:rPr>
            </w:pPr>
          </w:p>
        </w:tc>
      </w:tr>
      <w:tr w14:paraId="5A8A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A96BC45">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F69342F">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E0704EA">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BF9667B">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3672F1A3">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C447218">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4B9C1612">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6EFE2D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404C3F5">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6C66D0FB">
            <w:pPr>
              <w:spacing w:line="480" w:lineRule="exact"/>
              <w:jc w:val="center"/>
              <w:textAlignment w:val="center"/>
              <w:rPr>
                <w:rFonts w:cs="宋体" w:asciiTheme="minorEastAsia" w:hAnsiTheme="minorEastAsia" w:eastAsiaTheme="minorEastAsia"/>
                <w:kern w:val="2"/>
                <w:sz w:val="24"/>
                <w:szCs w:val="22"/>
              </w:rPr>
            </w:pPr>
          </w:p>
        </w:tc>
      </w:tr>
      <w:tr w14:paraId="4D80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0582E4E">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4470BFB6">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79CD7B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7F7E186">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4AE7812">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3225893">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6BC5CD0">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D6DCAA6">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5E15FF8">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0220416">
            <w:pPr>
              <w:spacing w:line="480" w:lineRule="exact"/>
              <w:jc w:val="center"/>
              <w:textAlignment w:val="center"/>
              <w:rPr>
                <w:rFonts w:cs="宋体" w:asciiTheme="minorEastAsia" w:hAnsiTheme="minorEastAsia" w:eastAsiaTheme="minorEastAsia"/>
                <w:kern w:val="2"/>
                <w:sz w:val="24"/>
                <w:szCs w:val="22"/>
              </w:rPr>
            </w:pPr>
          </w:p>
        </w:tc>
      </w:tr>
      <w:tr w14:paraId="32D9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E436782">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214BB60">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1527040B">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96F46AB">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38EDA954">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A1B5ADB">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23F642B0">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DE982F5">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3F3E3192">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87D8567">
            <w:pPr>
              <w:spacing w:line="480" w:lineRule="exact"/>
              <w:jc w:val="center"/>
              <w:textAlignment w:val="center"/>
              <w:rPr>
                <w:rFonts w:cs="宋体" w:asciiTheme="minorEastAsia" w:hAnsiTheme="minorEastAsia" w:eastAsiaTheme="minorEastAsia"/>
                <w:kern w:val="2"/>
                <w:sz w:val="24"/>
                <w:szCs w:val="22"/>
              </w:rPr>
            </w:pPr>
          </w:p>
        </w:tc>
      </w:tr>
      <w:tr w14:paraId="1C13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086E7E0">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DD9834A">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C87AD2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12731C6">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7561F78B">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D65F57C">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1AB4A00C">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27ABD82F">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F45D331">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052175A">
            <w:pPr>
              <w:spacing w:line="480" w:lineRule="exact"/>
              <w:jc w:val="center"/>
              <w:textAlignment w:val="center"/>
              <w:rPr>
                <w:rFonts w:cs="宋体" w:asciiTheme="minorEastAsia" w:hAnsiTheme="minorEastAsia" w:eastAsiaTheme="minorEastAsia"/>
                <w:kern w:val="2"/>
                <w:sz w:val="24"/>
                <w:szCs w:val="22"/>
              </w:rPr>
            </w:pPr>
          </w:p>
        </w:tc>
      </w:tr>
      <w:tr w14:paraId="32B9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7E98461">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7F5E6897">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73F9419">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EA036DE">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B8F5B9F">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3E04C3B1">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366A878">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7A0E535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028FE9E">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01E91FD">
            <w:pPr>
              <w:spacing w:line="480" w:lineRule="exact"/>
              <w:jc w:val="center"/>
              <w:textAlignment w:val="center"/>
              <w:rPr>
                <w:rFonts w:cs="宋体" w:asciiTheme="minorEastAsia" w:hAnsiTheme="minorEastAsia" w:eastAsiaTheme="minorEastAsia"/>
                <w:kern w:val="2"/>
                <w:sz w:val="24"/>
                <w:szCs w:val="22"/>
              </w:rPr>
            </w:pPr>
          </w:p>
        </w:tc>
      </w:tr>
      <w:tr w14:paraId="2271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F634FD9">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1E29518F">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3A3CDC22">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20C1C98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46C6C3C">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8264848">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F1FFC1">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30DCD8C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9C604A3">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0A9C546C">
            <w:pPr>
              <w:spacing w:line="480" w:lineRule="exact"/>
              <w:jc w:val="center"/>
              <w:textAlignment w:val="center"/>
              <w:rPr>
                <w:rFonts w:cs="宋体" w:asciiTheme="minorEastAsia" w:hAnsiTheme="minorEastAsia" w:eastAsiaTheme="minorEastAsia"/>
                <w:kern w:val="2"/>
                <w:sz w:val="24"/>
                <w:szCs w:val="22"/>
              </w:rPr>
            </w:pPr>
          </w:p>
        </w:tc>
      </w:tr>
      <w:tr w14:paraId="71A0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7B1E23">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73B4115">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230441B">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CAC18D3">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96A22C6">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45E0FA4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BC23A70">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B1B81F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FB9D70F">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73952D75">
            <w:pPr>
              <w:spacing w:line="480" w:lineRule="exact"/>
              <w:jc w:val="center"/>
              <w:textAlignment w:val="center"/>
              <w:rPr>
                <w:rFonts w:cs="宋体" w:asciiTheme="minorEastAsia" w:hAnsiTheme="minorEastAsia" w:eastAsiaTheme="minorEastAsia"/>
                <w:kern w:val="2"/>
                <w:sz w:val="24"/>
                <w:szCs w:val="22"/>
              </w:rPr>
            </w:pPr>
          </w:p>
        </w:tc>
      </w:tr>
      <w:tr w14:paraId="381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441990D">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5039C8B">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E3BDDBB">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42AD3C42">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A022661">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583DDF7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DE380CF">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0D1606E7">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109C6F57">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D8D9CEA">
            <w:pPr>
              <w:spacing w:line="480" w:lineRule="exact"/>
              <w:jc w:val="center"/>
              <w:textAlignment w:val="center"/>
              <w:rPr>
                <w:rFonts w:cs="宋体" w:asciiTheme="minorEastAsia" w:hAnsiTheme="minorEastAsia" w:eastAsiaTheme="minorEastAsia"/>
                <w:kern w:val="2"/>
                <w:sz w:val="24"/>
                <w:szCs w:val="22"/>
              </w:rPr>
            </w:pPr>
          </w:p>
        </w:tc>
      </w:tr>
      <w:tr w14:paraId="05E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F93D269">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84A731A">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0D76C19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B6C5454">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788490B">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72A27BCB">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97D4E3D">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682B552A">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76ED5E3">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567D92B3">
            <w:pPr>
              <w:spacing w:line="480" w:lineRule="exact"/>
              <w:jc w:val="center"/>
              <w:textAlignment w:val="center"/>
              <w:rPr>
                <w:rFonts w:cs="宋体" w:asciiTheme="minorEastAsia" w:hAnsiTheme="minorEastAsia" w:eastAsiaTheme="minorEastAsia"/>
                <w:kern w:val="2"/>
                <w:sz w:val="24"/>
                <w:szCs w:val="22"/>
              </w:rPr>
            </w:pPr>
          </w:p>
        </w:tc>
      </w:tr>
      <w:tr w14:paraId="5A53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DC1BB23">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2C949696">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20931C2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507DD4F4">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46251311">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6D52D1BC">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4CC6205F">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7AFA5BD8">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7D68F34">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6ED1571F">
            <w:pPr>
              <w:spacing w:line="480" w:lineRule="exact"/>
              <w:jc w:val="center"/>
              <w:textAlignment w:val="center"/>
              <w:rPr>
                <w:rFonts w:cs="宋体" w:asciiTheme="minorEastAsia" w:hAnsiTheme="minorEastAsia" w:eastAsiaTheme="minorEastAsia"/>
                <w:kern w:val="2"/>
                <w:sz w:val="24"/>
                <w:szCs w:val="22"/>
              </w:rPr>
            </w:pPr>
          </w:p>
        </w:tc>
      </w:tr>
      <w:tr w14:paraId="282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AB05597">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3351A50D">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4B580EF1">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2ED685BA">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4385F7F">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EDC758F">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AB43E24">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109C5722">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78D76B5F">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42C065E5">
            <w:pPr>
              <w:spacing w:line="480" w:lineRule="exact"/>
              <w:jc w:val="center"/>
              <w:textAlignment w:val="center"/>
              <w:rPr>
                <w:rFonts w:cs="宋体" w:asciiTheme="minorEastAsia" w:hAnsiTheme="minorEastAsia" w:eastAsiaTheme="minorEastAsia"/>
                <w:kern w:val="2"/>
                <w:sz w:val="24"/>
                <w:szCs w:val="22"/>
              </w:rPr>
            </w:pPr>
          </w:p>
        </w:tc>
      </w:tr>
      <w:tr w14:paraId="7787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2EEAF0F">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6D6F2768">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71C4263">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2D2E7D0">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E8DFEF3">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63045C6B">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3472AF6A">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29FE0C00">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0C88E4C3">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5138905F">
            <w:pPr>
              <w:spacing w:line="480" w:lineRule="exact"/>
              <w:jc w:val="center"/>
              <w:textAlignment w:val="center"/>
              <w:rPr>
                <w:rFonts w:cs="宋体" w:asciiTheme="minorEastAsia" w:hAnsiTheme="minorEastAsia" w:eastAsiaTheme="minorEastAsia"/>
                <w:kern w:val="2"/>
                <w:sz w:val="24"/>
                <w:szCs w:val="22"/>
              </w:rPr>
            </w:pPr>
          </w:p>
        </w:tc>
      </w:tr>
      <w:tr w14:paraId="1D5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07D16EC">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5861AE05">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1780204">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0284816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51B981C0">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16FCBF8">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0C9B8A48">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05CC1F24">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4969548B">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16319F58">
            <w:pPr>
              <w:spacing w:line="480" w:lineRule="exact"/>
              <w:jc w:val="center"/>
              <w:textAlignment w:val="center"/>
              <w:rPr>
                <w:rFonts w:cs="宋体" w:asciiTheme="minorEastAsia" w:hAnsiTheme="minorEastAsia" w:eastAsiaTheme="minorEastAsia"/>
                <w:kern w:val="2"/>
                <w:sz w:val="24"/>
                <w:szCs w:val="22"/>
              </w:rPr>
            </w:pPr>
          </w:p>
        </w:tc>
      </w:tr>
      <w:tr w14:paraId="6CB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CD722A">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783AA107">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58C569F2">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1B660653">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019F221C">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2DB57F72">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EAFC932">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3146DB11">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692E9A54">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3FAD84D8">
            <w:pPr>
              <w:spacing w:line="480" w:lineRule="exact"/>
              <w:jc w:val="center"/>
              <w:textAlignment w:val="center"/>
              <w:rPr>
                <w:rFonts w:cs="宋体" w:asciiTheme="minorEastAsia" w:hAnsiTheme="minorEastAsia" w:eastAsiaTheme="minorEastAsia"/>
                <w:kern w:val="2"/>
                <w:sz w:val="24"/>
                <w:szCs w:val="22"/>
              </w:rPr>
            </w:pPr>
          </w:p>
        </w:tc>
      </w:tr>
      <w:tr w14:paraId="0249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632293A2">
            <w:pPr>
              <w:spacing w:line="480" w:lineRule="exact"/>
              <w:jc w:val="center"/>
              <w:textAlignment w:val="center"/>
              <w:rPr>
                <w:rFonts w:cs="宋体" w:asciiTheme="minorEastAsia" w:hAnsiTheme="minorEastAsia" w:eastAsiaTheme="minorEastAsia"/>
                <w:kern w:val="2"/>
                <w:sz w:val="24"/>
                <w:szCs w:val="22"/>
              </w:rPr>
            </w:pPr>
          </w:p>
        </w:tc>
        <w:tc>
          <w:tcPr>
            <w:tcW w:w="1002" w:type="dxa"/>
            <w:tcBorders>
              <w:top w:val="single" w:color="auto" w:sz="4" w:space="0"/>
              <w:left w:val="nil"/>
              <w:bottom w:val="single" w:color="auto" w:sz="4" w:space="0"/>
              <w:right w:val="single" w:color="auto" w:sz="4" w:space="0"/>
            </w:tcBorders>
            <w:vAlign w:val="center"/>
          </w:tcPr>
          <w:p w14:paraId="079F7F06">
            <w:pPr>
              <w:spacing w:line="480" w:lineRule="exact"/>
              <w:jc w:val="center"/>
              <w:textAlignment w:val="center"/>
              <w:rPr>
                <w:rFonts w:cs="宋体" w:asciiTheme="minorEastAsia" w:hAnsiTheme="minorEastAsia" w:eastAsiaTheme="minorEastAsia"/>
                <w:kern w:val="2"/>
                <w:sz w:val="24"/>
                <w:szCs w:val="22"/>
              </w:rPr>
            </w:pPr>
          </w:p>
        </w:tc>
        <w:tc>
          <w:tcPr>
            <w:tcW w:w="841" w:type="dxa"/>
            <w:tcBorders>
              <w:top w:val="single" w:color="auto" w:sz="4" w:space="0"/>
              <w:left w:val="nil"/>
              <w:bottom w:val="single" w:color="auto" w:sz="4" w:space="0"/>
              <w:right w:val="single" w:color="auto" w:sz="4" w:space="0"/>
            </w:tcBorders>
            <w:vAlign w:val="center"/>
          </w:tcPr>
          <w:p w14:paraId="7873CEE6">
            <w:pPr>
              <w:spacing w:line="480" w:lineRule="exact"/>
              <w:jc w:val="center"/>
              <w:textAlignment w:val="center"/>
              <w:rPr>
                <w:rFonts w:cs="宋体" w:asciiTheme="minorEastAsia" w:hAnsiTheme="minorEastAsia" w:eastAsiaTheme="minorEastAsia"/>
                <w:kern w:val="2"/>
                <w:sz w:val="24"/>
                <w:szCs w:val="22"/>
              </w:rPr>
            </w:pPr>
          </w:p>
        </w:tc>
        <w:tc>
          <w:tcPr>
            <w:tcW w:w="856" w:type="dxa"/>
            <w:tcBorders>
              <w:top w:val="single" w:color="auto" w:sz="4" w:space="0"/>
              <w:left w:val="nil"/>
              <w:bottom w:val="single" w:color="auto" w:sz="4" w:space="0"/>
              <w:right w:val="single" w:color="auto" w:sz="4" w:space="0"/>
            </w:tcBorders>
            <w:vAlign w:val="center"/>
          </w:tcPr>
          <w:p w14:paraId="700B989F">
            <w:pPr>
              <w:spacing w:line="480" w:lineRule="exact"/>
              <w:jc w:val="center"/>
              <w:textAlignment w:val="center"/>
              <w:rPr>
                <w:rFonts w:cs="宋体" w:asciiTheme="minorEastAsia" w:hAnsiTheme="minorEastAsia" w:eastAsiaTheme="minorEastAsia"/>
                <w:kern w:val="2"/>
                <w:sz w:val="24"/>
                <w:szCs w:val="22"/>
              </w:rPr>
            </w:pPr>
          </w:p>
        </w:tc>
        <w:tc>
          <w:tcPr>
            <w:tcW w:w="710" w:type="dxa"/>
            <w:tcBorders>
              <w:top w:val="single" w:color="auto" w:sz="4" w:space="0"/>
              <w:left w:val="nil"/>
              <w:bottom w:val="single" w:color="auto" w:sz="4" w:space="0"/>
              <w:right w:val="single" w:color="auto" w:sz="4" w:space="0"/>
            </w:tcBorders>
            <w:vAlign w:val="center"/>
          </w:tcPr>
          <w:p w14:paraId="6EF98698">
            <w:pPr>
              <w:spacing w:line="480" w:lineRule="exact"/>
              <w:jc w:val="center"/>
              <w:textAlignment w:val="center"/>
              <w:rPr>
                <w:rFonts w:cs="宋体" w:asciiTheme="minorEastAsia" w:hAnsiTheme="minorEastAsia" w:eastAsiaTheme="minorEastAsia"/>
                <w:kern w:val="2"/>
                <w:sz w:val="24"/>
                <w:szCs w:val="22"/>
              </w:rPr>
            </w:pPr>
          </w:p>
        </w:tc>
        <w:tc>
          <w:tcPr>
            <w:tcW w:w="711" w:type="dxa"/>
            <w:tcBorders>
              <w:top w:val="single" w:color="auto" w:sz="4" w:space="0"/>
              <w:left w:val="nil"/>
              <w:bottom w:val="single" w:color="auto" w:sz="4" w:space="0"/>
              <w:right w:val="single" w:color="auto" w:sz="4" w:space="0"/>
            </w:tcBorders>
            <w:vAlign w:val="center"/>
          </w:tcPr>
          <w:p w14:paraId="0EBB2235">
            <w:pPr>
              <w:spacing w:line="480" w:lineRule="exact"/>
              <w:jc w:val="center"/>
              <w:textAlignment w:val="center"/>
              <w:rPr>
                <w:rFonts w:cs="宋体" w:asciiTheme="minorEastAsia" w:hAnsiTheme="minorEastAsia" w:eastAsiaTheme="minorEastAsia"/>
                <w:kern w:val="2"/>
                <w:sz w:val="24"/>
                <w:szCs w:val="22"/>
              </w:rPr>
            </w:pPr>
          </w:p>
        </w:tc>
        <w:tc>
          <w:tcPr>
            <w:tcW w:w="1178" w:type="dxa"/>
            <w:tcBorders>
              <w:top w:val="single" w:color="auto" w:sz="4" w:space="0"/>
              <w:left w:val="nil"/>
              <w:bottom w:val="single" w:color="auto" w:sz="4" w:space="0"/>
              <w:right w:val="single" w:color="auto" w:sz="4" w:space="0"/>
            </w:tcBorders>
            <w:vAlign w:val="center"/>
          </w:tcPr>
          <w:p w14:paraId="62E285CA">
            <w:pPr>
              <w:spacing w:line="480" w:lineRule="exact"/>
              <w:jc w:val="center"/>
              <w:textAlignment w:val="center"/>
              <w:rPr>
                <w:rFonts w:cs="宋体" w:asciiTheme="minorEastAsia" w:hAnsiTheme="minorEastAsia" w:eastAsiaTheme="minorEastAsia"/>
                <w:kern w:val="2"/>
                <w:sz w:val="24"/>
                <w:szCs w:val="22"/>
              </w:rPr>
            </w:pPr>
          </w:p>
        </w:tc>
        <w:tc>
          <w:tcPr>
            <w:tcW w:w="797" w:type="dxa"/>
            <w:tcBorders>
              <w:top w:val="single" w:color="auto" w:sz="4" w:space="0"/>
              <w:left w:val="nil"/>
              <w:bottom w:val="single" w:color="auto" w:sz="4" w:space="0"/>
              <w:right w:val="single" w:color="auto" w:sz="4" w:space="0"/>
            </w:tcBorders>
            <w:vAlign w:val="center"/>
          </w:tcPr>
          <w:p w14:paraId="4531DADB">
            <w:pPr>
              <w:spacing w:line="480" w:lineRule="exact"/>
              <w:jc w:val="center"/>
              <w:textAlignment w:val="center"/>
              <w:rPr>
                <w:rFonts w:cs="宋体" w:asciiTheme="minorEastAsia" w:hAnsiTheme="minorEastAsia" w:eastAsiaTheme="minorEastAsia"/>
                <w:kern w:val="2"/>
                <w:sz w:val="24"/>
                <w:szCs w:val="22"/>
              </w:rPr>
            </w:pPr>
          </w:p>
        </w:tc>
        <w:tc>
          <w:tcPr>
            <w:tcW w:w="950" w:type="dxa"/>
            <w:tcBorders>
              <w:top w:val="single" w:color="auto" w:sz="4" w:space="0"/>
              <w:left w:val="nil"/>
              <w:bottom w:val="single" w:color="auto" w:sz="4" w:space="0"/>
              <w:right w:val="single" w:color="auto" w:sz="4" w:space="0"/>
            </w:tcBorders>
            <w:vAlign w:val="center"/>
          </w:tcPr>
          <w:p w14:paraId="28CCC0E7">
            <w:pPr>
              <w:spacing w:line="480" w:lineRule="exact"/>
              <w:jc w:val="center"/>
              <w:textAlignment w:val="center"/>
              <w:rPr>
                <w:rFonts w:cs="宋体" w:asciiTheme="minorEastAsia" w:hAnsiTheme="minorEastAsia" w:eastAsiaTheme="minorEastAsia"/>
                <w:kern w:val="2"/>
                <w:sz w:val="24"/>
                <w:szCs w:val="22"/>
              </w:rPr>
            </w:pPr>
          </w:p>
        </w:tc>
        <w:tc>
          <w:tcPr>
            <w:tcW w:w="766" w:type="dxa"/>
            <w:tcBorders>
              <w:top w:val="single" w:color="auto" w:sz="4" w:space="0"/>
              <w:left w:val="nil"/>
              <w:bottom w:val="single" w:color="auto" w:sz="4" w:space="0"/>
              <w:right w:val="single" w:color="auto" w:sz="4" w:space="0"/>
            </w:tcBorders>
            <w:vAlign w:val="center"/>
          </w:tcPr>
          <w:p w14:paraId="2D5D1885">
            <w:pPr>
              <w:spacing w:line="480" w:lineRule="exact"/>
              <w:jc w:val="center"/>
              <w:textAlignment w:val="center"/>
              <w:rPr>
                <w:rFonts w:cs="宋体" w:asciiTheme="minorEastAsia" w:hAnsiTheme="minorEastAsia" w:eastAsiaTheme="minorEastAsia"/>
                <w:kern w:val="2"/>
                <w:sz w:val="24"/>
                <w:szCs w:val="22"/>
              </w:rPr>
            </w:pPr>
          </w:p>
        </w:tc>
      </w:tr>
    </w:tbl>
    <w:p w14:paraId="6CEAE4A7">
      <w:pPr>
        <w:spacing w:beforeLines="50" w:afterLines="100" w:line="480" w:lineRule="exact"/>
        <w:jc w:val="center"/>
        <w:textAlignment w:val="center"/>
        <w:rPr>
          <w:rFonts w:cs="宋体" w:asciiTheme="minorEastAsia" w:hAnsiTheme="minorEastAsia" w:eastAsiaTheme="minorEastAsia"/>
          <w:b/>
          <w:bCs/>
          <w:sz w:val="24"/>
        </w:rPr>
      </w:pPr>
    </w:p>
    <w:p w14:paraId="5D509B6E">
      <w:pPr>
        <w:spacing w:beforeLines="50" w:afterLines="100" w:line="480" w:lineRule="exact"/>
        <w:jc w:val="center"/>
        <w:textAlignment w:val="center"/>
        <w:rPr>
          <w:rFonts w:cs="宋体" w:asciiTheme="minorEastAsia" w:hAnsiTheme="minorEastAsia" w:eastAsiaTheme="minorEastAsia"/>
          <w:b/>
          <w:bCs/>
          <w:sz w:val="24"/>
        </w:rPr>
      </w:pPr>
    </w:p>
    <w:p w14:paraId="3844BA21">
      <w:pPr>
        <w:spacing w:beforeLines="50" w:afterLines="100" w:line="480" w:lineRule="exact"/>
        <w:jc w:val="center"/>
        <w:textAlignment w:val="center"/>
        <w:rPr>
          <w:rFonts w:cs="宋体" w:asciiTheme="minorEastAsia" w:hAnsiTheme="minorEastAsia" w:eastAsiaTheme="minorEastAsia"/>
          <w:b/>
          <w:bCs/>
          <w:sz w:val="24"/>
        </w:rPr>
      </w:pPr>
    </w:p>
    <w:p w14:paraId="5B343A31">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附表二：拟配备本工程的试验和检测仪器设备表</w:t>
      </w: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3EDC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D2AFBA4">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序号</w:t>
            </w:r>
          </w:p>
        </w:tc>
        <w:tc>
          <w:tcPr>
            <w:tcW w:w="1134" w:type="dxa"/>
            <w:tcBorders>
              <w:top w:val="single" w:color="auto" w:sz="4" w:space="0"/>
              <w:left w:val="nil"/>
              <w:bottom w:val="single" w:color="auto" w:sz="4" w:space="0"/>
              <w:right w:val="single" w:color="auto" w:sz="4" w:space="0"/>
            </w:tcBorders>
            <w:vAlign w:val="center"/>
          </w:tcPr>
          <w:p w14:paraId="1FAFB205">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仪器设备</w:t>
            </w:r>
          </w:p>
          <w:p w14:paraId="26FDFC17">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名称</w:t>
            </w:r>
          </w:p>
        </w:tc>
        <w:tc>
          <w:tcPr>
            <w:tcW w:w="851" w:type="dxa"/>
            <w:tcBorders>
              <w:top w:val="single" w:color="auto" w:sz="4" w:space="0"/>
              <w:left w:val="nil"/>
              <w:bottom w:val="single" w:color="auto" w:sz="4" w:space="0"/>
              <w:right w:val="single" w:color="auto" w:sz="4" w:space="0"/>
            </w:tcBorders>
            <w:vAlign w:val="center"/>
          </w:tcPr>
          <w:p w14:paraId="6110E5C6">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型号</w:t>
            </w:r>
          </w:p>
          <w:p w14:paraId="1B4DC75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规格</w:t>
            </w:r>
          </w:p>
        </w:tc>
        <w:tc>
          <w:tcPr>
            <w:tcW w:w="992" w:type="dxa"/>
            <w:tcBorders>
              <w:top w:val="single" w:color="auto" w:sz="4" w:space="0"/>
              <w:left w:val="nil"/>
              <w:bottom w:val="single" w:color="auto" w:sz="4" w:space="0"/>
              <w:right w:val="single" w:color="auto" w:sz="4" w:space="0"/>
            </w:tcBorders>
            <w:vAlign w:val="center"/>
          </w:tcPr>
          <w:p w14:paraId="7947A78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数量</w:t>
            </w:r>
          </w:p>
        </w:tc>
        <w:tc>
          <w:tcPr>
            <w:tcW w:w="709" w:type="dxa"/>
            <w:tcBorders>
              <w:top w:val="single" w:color="auto" w:sz="4" w:space="0"/>
              <w:left w:val="nil"/>
              <w:bottom w:val="single" w:color="auto" w:sz="4" w:space="0"/>
              <w:right w:val="single" w:color="auto" w:sz="4" w:space="0"/>
            </w:tcBorders>
            <w:vAlign w:val="center"/>
          </w:tcPr>
          <w:p w14:paraId="768C2674">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国别</w:t>
            </w:r>
          </w:p>
          <w:p w14:paraId="1A63CFFA">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产地</w:t>
            </w:r>
          </w:p>
        </w:tc>
        <w:tc>
          <w:tcPr>
            <w:tcW w:w="850" w:type="dxa"/>
            <w:tcBorders>
              <w:top w:val="single" w:color="auto" w:sz="4" w:space="0"/>
              <w:left w:val="nil"/>
              <w:bottom w:val="single" w:color="auto" w:sz="4" w:space="0"/>
              <w:right w:val="single" w:color="auto" w:sz="4" w:space="0"/>
            </w:tcBorders>
            <w:vAlign w:val="center"/>
          </w:tcPr>
          <w:p w14:paraId="2B8E207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制造</w:t>
            </w:r>
          </w:p>
          <w:p w14:paraId="01738FFE">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年份</w:t>
            </w:r>
          </w:p>
        </w:tc>
        <w:tc>
          <w:tcPr>
            <w:tcW w:w="992" w:type="dxa"/>
            <w:tcBorders>
              <w:top w:val="single" w:color="auto" w:sz="4" w:space="0"/>
              <w:left w:val="nil"/>
              <w:bottom w:val="single" w:color="auto" w:sz="4" w:space="0"/>
              <w:right w:val="single" w:color="auto" w:sz="4" w:space="0"/>
            </w:tcBorders>
            <w:vAlign w:val="center"/>
          </w:tcPr>
          <w:p w14:paraId="2F004D1C">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已使用</w:t>
            </w:r>
          </w:p>
          <w:p w14:paraId="07C72AED">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台时数</w:t>
            </w:r>
          </w:p>
        </w:tc>
        <w:tc>
          <w:tcPr>
            <w:tcW w:w="1418" w:type="dxa"/>
            <w:tcBorders>
              <w:top w:val="single" w:color="auto" w:sz="4" w:space="0"/>
              <w:left w:val="nil"/>
              <w:bottom w:val="single" w:color="auto" w:sz="4" w:space="0"/>
              <w:right w:val="single" w:color="auto" w:sz="4" w:space="0"/>
            </w:tcBorders>
            <w:vAlign w:val="center"/>
          </w:tcPr>
          <w:p w14:paraId="509D5DD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用  途</w:t>
            </w:r>
          </w:p>
        </w:tc>
        <w:tc>
          <w:tcPr>
            <w:tcW w:w="850" w:type="dxa"/>
            <w:tcBorders>
              <w:top w:val="single" w:color="auto" w:sz="4" w:space="0"/>
              <w:left w:val="nil"/>
              <w:bottom w:val="single" w:color="auto" w:sz="4" w:space="0"/>
              <w:right w:val="single" w:color="auto" w:sz="4" w:space="0"/>
            </w:tcBorders>
            <w:vAlign w:val="center"/>
          </w:tcPr>
          <w:p w14:paraId="70A23053">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48AC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5C4D6C0">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3233DD9">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5CA2CEBF">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C314BD6">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C3F4FA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A262EBF">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B7E959">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7CE7CCC">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A36E6A4">
            <w:pPr>
              <w:spacing w:line="480" w:lineRule="exact"/>
              <w:jc w:val="center"/>
              <w:textAlignment w:val="center"/>
              <w:rPr>
                <w:rFonts w:cs="宋体" w:asciiTheme="minorEastAsia" w:hAnsiTheme="minorEastAsia" w:eastAsiaTheme="minorEastAsia"/>
                <w:kern w:val="2"/>
                <w:sz w:val="24"/>
                <w:szCs w:val="22"/>
              </w:rPr>
            </w:pPr>
          </w:p>
        </w:tc>
      </w:tr>
      <w:tr w14:paraId="1A89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CA4B29">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FDF8036">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474CC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E4CB2F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8C81123">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D8EC5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B4AC14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0E44E9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C925551">
            <w:pPr>
              <w:spacing w:line="480" w:lineRule="exact"/>
              <w:jc w:val="center"/>
              <w:textAlignment w:val="center"/>
              <w:rPr>
                <w:rFonts w:cs="宋体" w:asciiTheme="minorEastAsia" w:hAnsiTheme="minorEastAsia" w:eastAsiaTheme="minorEastAsia"/>
                <w:kern w:val="2"/>
                <w:sz w:val="24"/>
                <w:szCs w:val="22"/>
              </w:rPr>
            </w:pPr>
          </w:p>
        </w:tc>
      </w:tr>
      <w:tr w14:paraId="1F9D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A192F94">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211189CE">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24C91F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AC97E73">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DD1D07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AA78D9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03F21FE">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9C61BF4">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CAC541B">
            <w:pPr>
              <w:spacing w:line="480" w:lineRule="exact"/>
              <w:jc w:val="center"/>
              <w:textAlignment w:val="center"/>
              <w:rPr>
                <w:rFonts w:cs="宋体" w:asciiTheme="minorEastAsia" w:hAnsiTheme="minorEastAsia" w:eastAsiaTheme="minorEastAsia"/>
                <w:kern w:val="2"/>
                <w:sz w:val="24"/>
                <w:szCs w:val="22"/>
              </w:rPr>
            </w:pPr>
          </w:p>
        </w:tc>
      </w:tr>
      <w:tr w14:paraId="4BA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9BD7B2">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B68F893">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0E21AF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BC886A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ED53F6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1EC33B0">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BCF2F">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E7E2035">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85FE6AD">
            <w:pPr>
              <w:spacing w:line="480" w:lineRule="exact"/>
              <w:jc w:val="center"/>
              <w:textAlignment w:val="center"/>
              <w:rPr>
                <w:rFonts w:cs="宋体" w:asciiTheme="minorEastAsia" w:hAnsiTheme="minorEastAsia" w:eastAsiaTheme="minorEastAsia"/>
                <w:kern w:val="2"/>
                <w:sz w:val="24"/>
                <w:szCs w:val="22"/>
              </w:rPr>
            </w:pPr>
          </w:p>
        </w:tc>
      </w:tr>
      <w:tr w14:paraId="7170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EEB00D6">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2DC4E0B">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E37EAF5">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A5FC4A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2F07DDA">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23EE46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7931D5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86167A3">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C7A5DF5">
            <w:pPr>
              <w:spacing w:line="480" w:lineRule="exact"/>
              <w:jc w:val="center"/>
              <w:textAlignment w:val="center"/>
              <w:rPr>
                <w:rFonts w:cs="宋体" w:asciiTheme="minorEastAsia" w:hAnsiTheme="minorEastAsia" w:eastAsiaTheme="minorEastAsia"/>
                <w:kern w:val="2"/>
                <w:sz w:val="24"/>
                <w:szCs w:val="22"/>
              </w:rPr>
            </w:pPr>
          </w:p>
        </w:tc>
      </w:tr>
      <w:tr w14:paraId="6415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199783">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1079027E">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94658D">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B2E713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302272">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2F4E08A">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04715F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8314F12">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F6B9BF0">
            <w:pPr>
              <w:spacing w:line="480" w:lineRule="exact"/>
              <w:jc w:val="center"/>
              <w:textAlignment w:val="center"/>
              <w:rPr>
                <w:rFonts w:cs="宋体" w:asciiTheme="minorEastAsia" w:hAnsiTheme="minorEastAsia" w:eastAsiaTheme="minorEastAsia"/>
                <w:kern w:val="2"/>
                <w:sz w:val="24"/>
                <w:szCs w:val="22"/>
              </w:rPr>
            </w:pPr>
          </w:p>
        </w:tc>
      </w:tr>
      <w:tr w14:paraId="573E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028B493">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209EF0DC">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143DBA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A58D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ECCF3C8">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6D3F200">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5ECDA31">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B20665F">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5743D53">
            <w:pPr>
              <w:spacing w:line="480" w:lineRule="exact"/>
              <w:jc w:val="center"/>
              <w:textAlignment w:val="center"/>
              <w:rPr>
                <w:rFonts w:cs="宋体" w:asciiTheme="minorEastAsia" w:hAnsiTheme="minorEastAsia" w:eastAsiaTheme="minorEastAsia"/>
                <w:kern w:val="2"/>
                <w:sz w:val="24"/>
                <w:szCs w:val="22"/>
              </w:rPr>
            </w:pPr>
          </w:p>
        </w:tc>
      </w:tr>
      <w:tr w14:paraId="05E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88A6258">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C80D43D">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1F44A84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8FD767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1691DA4">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D5418D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AFF8218">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67FCEF9">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7E888FB">
            <w:pPr>
              <w:spacing w:line="480" w:lineRule="exact"/>
              <w:jc w:val="center"/>
              <w:textAlignment w:val="center"/>
              <w:rPr>
                <w:rFonts w:cs="宋体" w:asciiTheme="minorEastAsia" w:hAnsiTheme="minorEastAsia" w:eastAsiaTheme="minorEastAsia"/>
                <w:kern w:val="2"/>
                <w:sz w:val="24"/>
                <w:szCs w:val="22"/>
              </w:rPr>
            </w:pPr>
          </w:p>
        </w:tc>
      </w:tr>
      <w:tr w14:paraId="7731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5E00BA">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A09BF80">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5DF905F3">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8870917">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08C17B9">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BA21D6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11A971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ECCC47D">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615C88">
            <w:pPr>
              <w:spacing w:line="480" w:lineRule="exact"/>
              <w:jc w:val="center"/>
              <w:textAlignment w:val="center"/>
              <w:rPr>
                <w:rFonts w:cs="宋体" w:asciiTheme="minorEastAsia" w:hAnsiTheme="minorEastAsia" w:eastAsiaTheme="minorEastAsia"/>
                <w:kern w:val="2"/>
                <w:sz w:val="24"/>
                <w:szCs w:val="22"/>
              </w:rPr>
            </w:pPr>
          </w:p>
        </w:tc>
      </w:tr>
      <w:tr w14:paraId="799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329B9FA">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6BC57B78">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3D31071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41F20BA">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3DC60">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923B39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A9B74C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C0FCC4C">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76B4BD3">
            <w:pPr>
              <w:spacing w:line="480" w:lineRule="exact"/>
              <w:jc w:val="center"/>
              <w:textAlignment w:val="center"/>
              <w:rPr>
                <w:rFonts w:cs="宋体" w:asciiTheme="minorEastAsia" w:hAnsiTheme="minorEastAsia" w:eastAsiaTheme="minorEastAsia"/>
                <w:kern w:val="2"/>
                <w:sz w:val="24"/>
                <w:szCs w:val="22"/>
              </w:rPr>
            </w:pPr>
          </w:p>
        </w:tc>
      </w:tr>
      <w:tr w14:paraId="73D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EC4E925">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65D3D9AB">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1C03D62">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4E01EDE">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2BBD56">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E46CEE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61D413">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8D45B8">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4EE99BAD">
            <w:pPr>
              <w:spacing w:line="480" w:lineRule="exact"/>
              <w:jc w:val="center"/>
              <w:textAlignment w:val="center"/>
              <w:rPr>
                <w:rFonts w:cs="宋体" w:asciiTheme="minorEastAsia" w:hAnsiTheme="minorEastAsia" w:eastAsiaTheme="minorEastAsia"/>
                <w:kern w:val="2"/>
                <w:sz w:val="24"/>
                <w:szCs w:val="22"/>
              </w:rPr>
            </w:pPr>
          </w:p>
        </w:tc>
      </w:tr>
      <w:tr w14:paraId="13C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3F33A2">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D4D6C4C">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B6D089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9D2085F">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EF9684D">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44F611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DF970E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D19A5BB">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98BB5A3">
            <w:pPr>
              <w:spacing w:line="480" w:lineRule="exact"/>
              <w:jc w:val="center"/>
              <w:textAlignment w:val="center"/>
              <w:rPr>
                <w:rFonts w:cs="宋体" w:asciiTheme="minorEastAsia" w:hAnsiTheme="minorEastAsia" w:eastAsiaTheme="minorEastAsia"/>
                <w:kern w:val="2"/>
                <w:sz w:val="24"/>
                <w:szCs w:val="22"/>
              </w:rPr>
            </w:pPr>
          </w:p>
        </w:tc>
      </w:tr>
      <w:tr w14:paraId="2DAE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F27CADC">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A7290B7">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1385555">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43ADFA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D19590E">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9C3029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A4A502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BAD5A5D">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C343778">
            <w:pPr>
              <w:spacing w:line="480" w:lineRule="exact"/>
              <w:jc w:val="center"/>
              <w:textAlignment w:val="center"/>
              <w:rPr>
                <w:rFonts w:cs="宋体" w:asciiTheme="minorEastAsia" w:hAnsiTheme="minorEastAsia" w:eastAsiaTheme="minorEastAsia"/>
                <w:kern w:val="2"/>
                <w:sz w:val="24"/>
                <w:szCs w:val="22"/>
              </w:rPr>
            </w:pPr>
          </w:p>
        </w:tc>
      </w:tr>
      <w:tr w14:paraId="5888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8C760D">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53F772B8">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391D41E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A9737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2EB5F8B">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69B0715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C4468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1A9740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54941AD">
            <w:pPr>
              <w:spacing w:line="480" w:lineRule="exact"/>
              <w:jc w:val="center"/>
              <w:textAlignment w:val="center"/>
              <w:rPr>
                <w:rFonts w:cs="宋体" w:asciiTheme="minorEastAsia" w:hAnsiTheme="minorEastAsia" w:eastAsiaTheme="minorEastAsia"/>
                <w:kern w:val="2"/>
                <w:sz w:val="24"/>
                <w:szCs w:val="22"/>
              </w:rPr>
            </w:pPr>
          </w:p>
        </w:tc>
      </w:tr>
      <w:tr w14:paraId="3CD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6826607">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3450028">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6223DCD">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5C6874">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6C40C2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50E772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BED5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FA4934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F6B7872">
            <w:pPr>
              <w:spacing w:line="480" w:lineRule="exact"/>
              <w:jc w:val="center"/>
              <w:textAlignment w:val="center"/>
              <w:rPr>
                <w:rFonts w:cs="宋体" w:asciiTheme="minorEastAsia" w:hAnsiTheme="minorEastAsia" w:eastAsiaTheme="minorEastAsia"/>
                <w:kern w:val="2"/>
                <w:sz w:val="24"/>
                <w:szCs w:val="22"/>
              </w:rPr>
            </w:pPr>
          </w:p>
        </w:tc>
      </w:tr>
      <w:tr w14:paraId="3775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7B9BC0">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31BBBA56">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2163F1A">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8B4BA1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9456DEE">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78ECDBC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A1A9C44">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12361BA6">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8523AFE">
            <w:pPr>
              <w:spacing w:line="480" w:lineRule="exact"/>
              <w:jc w:val="center"/>
              <w:textAlignment w:val="center"/>
              <w:rPr>
                <w:rFonts w:cs="宋体" w:asciiTheme="minorEastAsia" w:hAnsiTheme="minorEastAsia" w:eastAsiaTheme="minorEastAsia"/>
                <w:kern w:val="2"/>
                <w:sz w:val="24"/>
                <w:szCs w:val="22"/>
              </w:rPr>
            </w:pPr>
          </w:p>
        </w:tc>
      </w:tr>
      <w:tr w14:paraId="1070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B73AB5C">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4E518CE">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6E304DB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879EF9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01C921F">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A99786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EBCA39">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F03B593">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2C803A8D">
            <w:pPr>
              <w:spacing w:line="480" w:lineRule="exact"/>
              <w:jc w:val="center"/>
              <w:textAlignment w:val="center"/>
              <w:rPr>
                <w:rFonts w:cs="宋体" w:asciiTheme="minorEastAsia" w:hAnsiTheme="minorEastAsia" w:eastAsiaTheme="minorEastAsia"/>
                <w:kern w:val="2"/>
                <w:sz w:val="24"/>
                <w:szCs w:val="22"/>
              </w:rPr>
            </w:pPr>
          </w:p>
        </w:tc>
      </w:tr>
      <w:tr w14:paraId="16DC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C12193C">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0688C09D">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0E95590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4449F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98FFB50">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585E80B">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FF1CFD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071080C">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150845F5">
            <w:pPr>
              <w:spacing w:line="480" w:lineRule="exact"/>
              <w:jc w:val="center"/>
              <w:textAlignment w:val="center"/>
              <w:rPr>
                <w:rFonts w:cs="宋体" w:asciiTheme="minorEastAsia" w:hAnsiTheme="minorEastAsia" w:eastAsiaTheme="minorEastAsia"/>
                <w:kern w:val="2"/>
                <w:sz w:val="24"/>
                <w:szCs w:val="22"/>
              </w:rPr>
            </w:pPr>
          </w:p>
        </w:tc>
      </w:tr>
      <w:tr w14:paraId="73C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02B4D48">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3A9A832">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2731709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A428CA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8CD2249">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0CB3834">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9287D57">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6749C7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3641ED74">
            <w:pPr>
              <w:spacing w:line="480" w:lineRule="exact"/>
              <w:jc w:val="center"/>
              <w:textAlignment w:val="center"/>
              <w:rPr>
                <w:rFonts w:cs="宋体" w:asciiTheme="minorEastAsia" w:hAnsiTheme="minorEastAsia" w:eastAsiaTheme="minorEastAsia"/>
                <w:kern w:val="2"/>
                <w:sz w:val="24"/>
                <w:szCs w:val="22"/>
              </w:rPr>
            </w:pPr>
          </w:p>
        </w:tc>
      </w:tr>
      <w:tr w14:paraId="18F0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6988F18">
            <w:pPr>
              <w:spacing w:line="480" w:lineRule="exact"/>
              <w:jc w:val="center"/>
              <w:textAlignment w:val="center"/>
              <w:rPr>
                <w:rFonts w:cs="宋体" w:asciiTheme="minorEastAsia" w:hAnsiTheme="minorEastAsia" w:eastAsiaTheme="minorEastAsia"/>
                <w:kern w:val="2"/>
                <w:sz w:val="24"/>
                <w:szCs w:val="22"/>
              </w:rPr>
            </w:pPr>
          </w:p>
        </w:tc>
        <w:tc>
          <w:tcPr>
            <w:tcW w:w="1134" w:type="dxa"/>
            <w:tcBorders>
              <w:top w:val="single" w:color="auto" w:sz="4" w:space="0"/>
              <w:left w:val="nil"/>
              <w:bottom w:val="single" w:color="auto" w:sz="4" w:space="0"/>
              <w:right w:val="single" w:color="auto" w:sz="4" w:space="0"/>
            </w:tcBorders>
            <w:vAlign w:val="center"/>
          </w:tcPr>
          <w:p w14:paraId="75CD265A">
            <w:pPr>
              <w:spacing w:line="480" w:lineRule="exact"/>
              <w:jc w:val="center"/>
              <w:textAlignment w:val="center"/>
              <w:rPr>
                <w:rFonts w:cs="宋体" w:asciiTheme="minorEastAsia" w:hAnsiTheme="minorEastAsia" w:eastAsiaTheme="minorEastAsia"/>
                <w:kern w:val="2"/>
                <w:sz w:val="24"/>
                <w:szCs w:val="22"/>
              </w:rPr>
            </w:pPr>
          </w:p>
        </w:tc>
        <w:tc>
          <w:tcPr>
            <w:tcW w:w="851" w:type="dxa"/>
            <w:tcBorders>
              <w:top w:val="single" w:color="auto" w:sz="4" w:space="0"/>
              <w:left w:val="nil"/>
              <w:bottom w:val="single" w:color="auto" w:sz="4" w:space="0"/>
              <w:right w:val="single" w:color="auto" w:sz="4" w:space="0"/>
            </w:tcBorders>
            <w:vAlign w:val="center"/>
          </w:tcPr>
          <w:p w14:paraId="49D8F75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DD17DC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4FEBECF">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57D1203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BFE1F9B">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ADE8451">
            <w:pPr>
              <w:spacing w:line="480" w:lineRule="exact"/>
              <w:jc w:val="center"/>
              <w:textAlignment w:val="center"/>
              <w:rPr>
                <w:rFonts w:cs="宋体" w:asciiTheme="minorEastAsia" w:hAnsiTheme="minorEastAsia" w:eastAsiaTheme="minorEastAsia"/>
                <w:kern w:val="2"/>
                <w:sz w:val="24"/>
                <w:szCs w:val="22"/>
              </w:rPr>
            </w:pPr>
          </w:p>
        </w:tc>
        <w:tc>
          <w:tcPr>
            <w:tcW w:w="850" w:type="dxa"/>
            <w:tcBorders>
              <w:top w:val="single" w:color="auto" w:sz="4" w:space="0"/>
              <w:left w:val="nil"/>
              <w:bottom w:val="single" w:color="auto" w:sz="4" w:space="0"/>
              <w:right w:val="single" w:color="auto" w:sz="4" w:space="0"/>
            </w:tcBorders>
            <w:vAlign w:val="center"/>
          </w:tcPr>
          <w:p w14:paraId="0033A70D">
            <w:pPr>
              <w:spacing w:line="480" w:lineRule="exact"/>
              <w:jc w:val="center"/>
              <w:textAlignment w:val="center"/>
              <w:rPr>
                <w:rFonts w:cs="宋体" w:asciiTheme="minorEastAsia" w:hAnsiTheme="minorEastAsia" w:eastAsiaTheme="minorEastAsia"/>
                <w:kern w:val="2"/>
                <w:sz w:val="24"/>
                <w:szCs w:val="22"/>
              </w:rPr>
            </w:pPr>
          </w:p>
        </w:tc>
      </w:tr>
    </w:tbl>
    <w:p w14:paraId="54C6F38B">
      <w:pPr>
        <w:spacing w:beforeLines="50" w:afterLines="50" w:line="480" w:lineRule="exact"/>
        <w:jc w:val="center"/>
        <w:textAlignment w:val="center"/>
        <w:rPr>
          <w:rFonts w:cs="宋体" w:asciiTheme="minorEastAsia" w:hAnsiTheme="minorEastAsia" w:eastAsiaTheme="minorEastAsia"/>
          <w:sz w:val="24"/>
        </w:rPr>
      </w:pPr>
    </w:p>
    <w:p w14:paraId="47C7774A">
      <w:pPr>
        <w:spacing w:beforeLines="50" w:afterLines="50" w:line="480" w:lineRule="exact"/>
        <w:jc w:val="center"/>
        <w:textAlignment w:val="center"/>
        <w:rPr>
          <w:rFonts w:cs="宋体" w:asciiTheme="minorEastAsia" w:hAnsiTheme="minorEastAsia" w:eastAsiaTheme="minorEastAsia"/>
          <w:sz w:val="24"/>
        </w:rPr>
      </w:pPr>
    </w:p>
    <w:p w14:paraId="0166D792">
      <w:pPr>
        <w:spacing w:beforeLines="50" w:afterLines="50" w:line="480" w:lineRule="exact"/>
        <w:jc w:val="center"/>
        <w:textAlignment w:val="center"/>
        <w:rPr>
          <w:rFonts w:cs="宋体" w:asciiTheme="minorEastAsia" w:hAnsiTheme="minorEastAsia" w:eastAsiaTheme="minorEastAsia"/>
          <w:b/>
          <w:bCs/>
          <w:sz w:val="24"/>
        </w:rPr>
      </w:pPr>
    </w:p>
    <w:p w14:paraId="6BD83323">
      <w:pPr>
        <w:spacing w:beforeLines="50" w:afterLines="50" w:line="480" w:lineRule="exact"/>
        <w:jc w:val="center"/>
        <w:textAlignment w:val="center"/>
        <w:rPr>
          <w:rFonts w:cs="宋体" w:asciiTheme="minorEastAsia" w:hAnsiTheme="minorEastAsia" w:eastAsiaTheme="minorEastAsia"/>
          <w:b/>
          <w:bCs/>
          <w:sz w:val="24"/>
        </w:rPr>
      </w:pPr>
    </w:p>
    <w:p w14:paraId="1CFF9EE9">
      <w:pPr>
        <w:spacing w:beforeLines="50"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附表三：劳动力计划表</w:t>
      </w:r>
    </w:p>
    <w:p w14:paraId="5EBD93A3">
      <w:pPr>
        <w:spacing w:line="480" w:lineRule="exact"/>
        <w:ind w:right="360"/>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单位：人   </w:t>
      </w: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F5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C277CC0">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工种</w:t>
            </w:r>
          </w:p>
        </w:tc>
        <w:tc>
          <w:tcPr>
            <w:tcW w:w="7796" w:type="dxa"/>
            <w:gridSpan w:val="7"/>
            <w:tcBorders>
              <w:top w:val="single" w:color="auto" w:sz="4" w:space="0"/>
              <w:left w:val="nil"/>
              <w:bottom w:val="single" w:color="auto" w:sz="4" w:space="0"/>
              <w:right w:val="single" w:color="auto" w:sz="4" w:space="0"/>
            </w:tcBorders>
            <w:vAlign w:val="center"/>
          </w:tcPr>
          <w:p w14:paraId="19A43FF7">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按工程施工阶段投入劳动力情况</w:t>
            </w:r>
          </w:p>
        </w:tc>
      </w:tr>
      <w:tr w14:paraId="4A14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D7DA23">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F8D963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C8DD6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7B2B3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498A11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D7D360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31A116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B97EA7F">
            <w:pPr>
              <w:spacing w:line="480" w:lineRule="exact"/>
              <w:jc w:val="center"/>
              <w:textAlignment w:val="center"/>
              <w:rPr>
                <w:rFonts w:cs="宋体" w:asciiTheme="minorEastAsia" w:hAnsiTheme="minorEastAsia" w:eastAsiaTheme="minorEastAsia"/>
                <w:kern w:val="2"/>
                <w:sz w:val="24"/>
                <w:szCs w:val="22"/>
              </w:rPr>
            </w:pPr>
          </w:p>
        </w:tc>
      </w:tr>
      <w:tr w14:paraId="1180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DF15B3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EF2A37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A4FBCA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119795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8F3FCD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9CFDAA8">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369E9E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09C7D67">
            <w:pPr>
              <w:spacing w:line="480" w:lineRule="exact"/>
              <w:jc w:val="center"/>
              <w:textAlignment w:val="center"/>
              <w:rPr>
                <w:rFonts w:cs="宋体" w:asciiTheme="minorEastAsia" w:hAnsiTheme="minorEastAsia" w:eastAsiaTheme="minorEastAsia"/>
                <w:kern w:val="2"/>
                <w:sz w:val="24"/>
                <w:szCs w:val="22"/>
              </w:rPr>
            </w:pPr>
          </w:p>
        </w:tc>
      </w:tr>
      <w:tr w14:paraId="026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55480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4F689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D75816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D185D2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54307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8AC05A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CAE00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5F340F1">
            <w:pPr>
              <w:spacing w:line="480" w:lineRule="exact"/>
              <w:jc w:val="center"/>
              <w:textAlignment w:val="center"/>
              <w:rPr>
                <w:rFonts w:cs="宋体" w:asciiTheme="minorEastAsia" w:hAnsiTheme="minorEastAsia" w:eastAsiaTheme="minorEastAsia"/>
                <w:kern w:val="2"/>
                <w:sz w:val="24"/>
                <w:szCs w:val="22"/>
              </w:rPr>
            </w:pPr>
          </w:p>
        </w:tc>
      </w:tr>
      <w:tr w14:paraId="6B9D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865A80E">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821091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D84426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56EA94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89A76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213D09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2F57BB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5409277">
            <w:pPr>
              <w:spacing w:line="480" w:lineRule="exact"/>
              <w:jc w:val="center"/>
              <w:textAlignment w:val="center"/>
              <w:rPr>
                <w:rFonts w:cs="宋体" w:asciiTheme="minorEastAsia" w:hAnsiTheme="minorEastAsia" w:eastAsiaTheme="minorEastAsia"/>
                <w:kern w:val="2"/>
                <w:sz w:val="24"/>
                <w:szCs w:val="22"/>
              </w:rPr>
            </w:pPr>
          </w:p>
        </w:tc>
      </w:tr>
      <w:tr w14:paraId="19C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A4A2D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A0A9CF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1A32B1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4F2CCB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D17666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B884B0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22F678">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49475A3">
            <w:pPr>
              <w:spacing w:line="480" w:lineRule="exact"/>
              <w:jc w:val="center"/>
              <w:textAlignment w:val="center"/>
              <w:rPr>
                <w:rFonts w:cs="宋体" w:asciiTheme="minorEastAsia" w:hAnsiTheme="minorEastAsia" w:eastAsiaTheme="minorEastAsia"/>
                <w:kern w:val="2"/>
                <w:sz w:val="24"/>
                <w:szCs w:val="22"/>
              </w:rPr>
            </w:pPr>
          </w:p>
        </w:tc>
      </w:tr>
      <w:tr w14:paraId="1FAD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F2CEC1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534D97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E5302C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21595D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070DA1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D4D0DE4">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060E86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A673A56">
            <w:pPr>
              <w:spacing w:line="480" w:lineRule="exact"/>
              <w:jc w:val="center"/>
              <w:textAlignment w:val="center"/>
              <w:rPr>
                <w:rFonts w:cs="宋体" w:asciiTheme="minorEastAsia" w:hAnsiTheme="minorEastAsia" w:eastAsiaTheme="minorEastAsia"/>
                <w:kern w:val="2"/>
                <w:sz w:val="24"/>
                <w:szCs w:val="22"/>
              </w:rPr>
            </w:pPr>
          </w:p>
        </w:tc>
      </w:tr>
      <w:tr w14:paraId="3F2A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28315A">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0396BF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648A63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94887C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C2DCE9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E5380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AC2C09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421217B">
            <w:pPr>
              <w:spacing w:line="480" w:lineRule="exact"/>
              <w:jc w:val="center"/>
              <w:textAlignment w:val="center"/>
              <w:rPr>
                <w:rFonts w:cs="宋体" w:asciiTheme="minorEastAsia" w:hAnsiTheme="minorEastAsia" w:eastAsiaTheme="minorEastAsia"/>
                <w:kern w:val="2"/>
                <w:sz w:val="24"/>
                <w:szCs w:val="22"/>
              </w:rPr>
            </w:pPr>
          </w:p>
        </w:tc>
      </w:tr>
      <w:tr w14:paraId="02B0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7DB5BFB">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0437E6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E4F2F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1E72E9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BE501B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A2C28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C2DC1B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051598A">
            <w:pPr>
              <w:spacing w:line="480" w:lineRule="exact"/>
              <w:jc w:val="center"/>
              <w:textAlignment w:val="center"/>
              <w:rPr>
                <w:rFonts w:cs="宋体" w:asciiTheme="minorEastAsia" w:hAnsiTheme="minorEastAsia" w:eastAsiaTheme="minorEastAsia"/>
                <w:kern w:val="2"/>
                <w:sz w:val="24"/>
                <w:szCs w:val="22"/>
              </w:rPr>
            </w:pPr>
          </w:p>
        </w:tc>
      </w:tr>
      <w:tr w14:paraId="471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ABABB4">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6ADE7B2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994500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58F6E4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D1126B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93485A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A731A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4E43E9A">
            <w:pPr>
              <w:spacing w:line="480" w:lineRule="exact"/>
              <w:jc w:val="center"/>
              <w:textAlignment w:val="center"/>
              <w:rPr>
                <w:rFonts w:cs="宋体" w:asciiTheme="minorEastAsia" w:hAnsiTheme="minorEastAsia" w:eastAsiaTheme="minorEastAsia"/>
                <w:kern w:val="2"/>
                <w:sz w:val="24"/>
                <w:szCs w:val="22"/>
              </w:rPr>
            </w:pPr>
          </w:p>
        </w:tc>
      </w:tr>
      <w:tr w14:paraId="1701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D630DB">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01994C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212E6B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272709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8B59E3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E3BCF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22B002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24AF77E">
            <w:pPr>
              <w:spacing w:line="480" w:lineRule="exact"/>
              <w:jc w:val="center"/>
              <w:textAlignment w:val="center"/>
              <w:rPr>
                <w:rFonts w:cs="宋体" w:asciiTheme="minorEastAsia" w:hAnsiTheme="minorEastAsia" w:eastAsiaTheme="minorEastAsia"/>
                <w:kern w:val="2"/>
                <w:sz w:val="24"/>
                <w:szCs w:val="22"/>
              </w:rPr>
            </w:pPr>
          </w:p>
        </w:tc>
      </w:tr>
      <w:tr w14:paraId="34A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2609222">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9A7D12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37F584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0008A1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639BD0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BC924E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FC32B9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D9F8B0">
            <w:pPr>
              <w:spacing w:line="480" w:lineRule="exact"/>
              <w:jc w:val="center"/>
              <w:textAlignment w:val="center"/>
              <w:rPr>
                <w:rFonts w:cs="宋体" w:asciiTheme="minorEastAsia" w:hAnsiTheme="minorEastAsia" w:eastAsiaTheme="minorEastAsia"/>
                <w:kern w:val="2"/>
                <w:sz w:val="24"/>
                <w:szCs w:val="22"/>
              </w:rPr>
            </w:pPr>
          </w:p>
        </w:tc>
      </w:tr>
      <w:tr w14:paraId="09A6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A49CD3">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C67B3B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910BCB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F83CD4">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7B15D7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51B673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0010E0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ED86862">
            <w:pPr>
              <w:spacing w:line="480" w:lineRule="exact"/>
              <w:jc w:val="center"/>
              <w:textAlignment w:val="center"/>
              <w:rPr>
                <w:rFonts w:cs="宋体" w:asciiTheme="minorEastAsia" w:hAnsiTheme="minorEastAsia" w:eastAsiaTheme="minorEastAsia"/>
                <w:kern w:val="2"/>
                <w:sz w:val="24"/>
                <w:szCs w:val="22"/>
              </w:rPr>
            </w:pPr>
          </w:p>
        </w:tc>
      </w:tr>
      <w:tr w14:paraId="1347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1F4362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3E18CAA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B3417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9886D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A80586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BDD723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668B8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5D1EB46">
            <w:pPr>
              <w:spacing w:line="480" w:lineRule="exact"/>
              <w:jc w:val="center"/>
              <w:textAlignment w:val="center"/>
              <w:rPr>
                <w:rFonts w:cs="宋体" w:asciiTheme="minorEastAsia" w:hAnsiTheme="minorEastAsia" w:eastAsiaTheme="minorEastAsia"/>
                <w:kern w:val="2"/>
                <w:sz w:val="24"/>
                <w:szCs w:val="22"/>
              </w:rPr>
            </w:pPr>
          </w:p>
        </w:tc>
      </w:tr>
      <w:tr w14:paraId="40E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D5EC5A">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7C7463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F0030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CA5BD7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4A324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0BEB7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353D80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1111247">
            <w:pPr>
              <w:spacing w:line="480" w:lineRule="exact"/>
              <w:jc w:val="center"/>
              <w:textAlignment w:val="center"/>
              <w:rPr>
                <w:rFonts w:cs="宋体" w:asciiTheme="minorEastAsia" w:hAnsiTheme="minorEastAsia" w:eastAsiaTheme="minorEastAsia"/>
                <w:kern w:val="2"/>
                <w:sz w:val="24"/>
                <w:szCs w:val="22"/>
              </w:rPr>
            </w:pPr>
          </w:p>
        </w:tc>
      </w:tr>
      <w:tr w14:paraId="0F35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BFA284">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9187A7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66FC6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921EACA">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C620C5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0C799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B47741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94731F0">
            <w:pPr>
              <w:spacing w:line="480" w:lineRule="exact"/>
              <w:jc w:val="center"/>
              <w:textAlignment w:val="center"/>
              <w:rPr>
                <w:rFonts w:cs="宋体" w:asciiTheme="minorEastAsia" w:hAnsiTheme="minorEastAsia" w:eastAsiaTheme="minorEastAsia"/>
                <w:kern w:val="2"/>
                <w:sz w:val="24"/>
                <w:szCs w:val="22"/>
              </w:rPr>
            </w:pPr>
          </w:p>
        </w:tc>
      </w:tr>
      <w:tr w14:paraId="0DA4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C248CA0">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5921175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9A377B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EF7E6C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C3131B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40DE33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B0255A0">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16EE830">
            <w:pPr>
              <w:spacing w:line="480" w:lineRule="exact"/>
              <w:jc w:val="center"/>
              <w:textAlignment w:val="center"/>
              <w:rPr>
                <w:rFonts w:cs="宋体" w:asciiTheme="minorEastAsia" w:hAnsiTheme="minorEastAsia" w:eastAsiaTheme="minorEastAsia"/>
                <w:kern w:val="2"/>
                <w:sz w:val="24"/>
                <w:szCs w:val="22"/>
              </w:rPr>
            </w:pPr>
          </w:p>
        </w:tc>
      </w:tr>
      <w:tr w14:paraId="449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3789561">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7F8BF16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D76EA6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E87847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6FFF89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2A4DA9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3CAA13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E414D0D">
            <w:pPr>
              <w:spacing w:line="480" w:lineRule="exact"/>
              <w:jc w:val="center"/>
              <w:textAlignment w:val="center"/>
              <w:rPr>
                <w:rFonts w:cs="宋体" w:asciiTheme="minorEastAsia" w:hAnsiTheme="minorEastAsia" w:eastAsiaTheme="minorEastAsia"/>
                <w:kern w:val="2"/>
                <w:sz w:val="24"/>
                <w:szCs w:val="22"/>
              </w:rPr>
            </w:pPr>
          </w:p>
        </w:tc>
      </w:tr>
      <w:tr w14:paraId="3F1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5A5E740">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2AEC4544">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76D49C9">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6E4D74E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E9430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5F836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51B7B60F">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F6090BB">
            <w:pPr>
              <w:spacing w:line="480" w:lineRule="exact"/>
              <w:jc w:val="center"/>
              <w:textAlignment w:val="center"/>
              <w:rPr>
                <w:rFonts w:cs="宋体" w:asciiTheme="minorEastAsia" w:hAnsiTheme="minorEastAsia" w:eastAsiaTheme="minorEastAsia"/>
                <w:kern w:val="2"/>
                <w:sz w:val="24"/>
                <w:szCs w:val="22"/>
              </w:rPr>
            </w:pPr>
          </w:p>
        </w:tc>
      </w:tr>
      <w:tr w14:paraId="42F5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56899D">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49AE326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9891AF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A99643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65EB28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8C079F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14452605">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782F2CF">
            <w:pPr>
              <w:spacing w:line="480" w:lineRule="exact"/>
              <w:jc w:val="center"/>
              <w:textAlignment w:val="center"/>
              <w:rPr>
                <w:rFonts w:cs="宋体" w:asciiTheme="minorEastAsia" w:hAnsiTheme="minorEastAsia" w:eastAsiaTheme="minorEastAsia"/>
                <w:kern w:val="2"/>
                <w:sz w:val="24"/>
                <w:szCs w:val="22"/>
              </w:rPr>
            </w:pPr>
          </w:p>
        </w:tc>
      </w:tr>
      <w:tr w14:paraId="5EA1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02BBB96">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08E0168B">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7AF152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87F3E12">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4C13808">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75E27E6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361653C3">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F43373A">
            <w:pPr>
              <w:spacing w:line="480" w:lineRule="exact"/>
              <w:jc w:val="center"/>
              <w:textAlignment w:val="center"/>
              <w:rPr>
                <w:rFonts w:cs="宋体" w:asciiTheme="minorEastAsia" w:hAnsiTheme="minorEastAsia" w:eastAsiaTheme="minorEastAsia"/>
                <w:kern w:val="2"/>
                <w:sz w:val="24"/>
                <w:szCs w:val="22"/>
              </w:rPr>
            </w:pPr>
          </w:p>
        </w:tc>
      </w:tr>
      <w:tr w14:paraId="1B3E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C6AD445">
            <w:pPr>
              <w:spacing w:line="480" w:lineRule="exact"/>
              <w:jc w:val="center"/>
              <w:textAlignment w:val="center"/>
              <w:rPr>
                <w:rFonts w:cs="宋体" w:asciiTheme="minorEastAsia" w:hAnsiTheme="minorEastAsia" w:eastAsiaTheme="minorEastAsia"/>
                <w:kern w:val="2"/>
                <w:sz w:val="24"/>
                <w:szCs w:val="22"/>
              </w:rPr>
            </w:pPr>
          </w:p>
        </w:tc>
        <w:tc>
          <w:tcPr>
            <w:tcW w:w="1418" w:type="dxa"/>
            <w:tcBorders>
              <w:top w:val="single" w:color="auto" w:sz="4" w:space="0"/>
              <w:left w:val="nil"/>
              <w:bottom w:val="single" w:color="auto" w:sz="4" w:space="0"/>
              <w:right w:val="single" w:color="auto" w:sz="4" w:space="0"/>
            </w:tcBorders>
            <w:vAlign w:val="center"/>
          </w:tcPr>
          <w:p w14:paraId="5982C5D6">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5B47727">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ABA9E2C">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8FFCD61">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0304D0FD">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21AD26DE">
            <w:pPr>
              <w:spacing w:line="480" w:lineRule="exact"/>
              <w:jc w:val="center"/>
              <w:textAlignment w:val="center"/>
              <w:rPr>
                <w:rFonts w:cs="宋体" w:asciiTheme="minorEastAsia" w:hAnsiTheme="minorEastAsia" w:eastAsiaTheme="minorEastAsia"/>
                <w:kern w:val="2"/>
                <w:sz w:val="24"/>
                <w:szCs w:val="22"/>
              </w:rPr>
            </w:pPr>
          </w:p>
        </w:tc>
        <w:tc>
          <w:tcPr>
            <w:tcW w:w="1063" w:type="dxa"/>
            <w:tcBorders>
              <w:top w:val="single" w:color="auto" w:sz="4" w:space="0"/>
              <w:left w:val="nil"/>
              <w:bottom w:val="single" w:color="auto" w:sz="4" w:space="0"/>
              <w:right w:val="single" w:color="auto" w:sz="4" w:space="0"/>
            </w:tcBorders>
            <w:vAlign w:val="center"/>
          </w:tcPr>
          <w:p w14:paraId="44F192AD">
            <w:pPr>
              <w:spacing w:line="480" w:lineRule="exact"/>
              <w:jc w:val="center"/>
              <w:textAlignment w:val="center"/>
              <w:rPr>
                <w:rFonts w:cs="宋体" w:asciiTheme="minorEastAsia" w:hAnsiTheme="minorEastAsia" w:eastAsiaTheme="minorEastAsia"/>
                <w:kern w:val="2"/>
                <w:sz w:val="24"/>
                <w:szCs w:val="22"/>
              </w:rPr>
            </w:pPr>
          </w:p>
        </w:tc>
      </w:tr>
    </w:tbl>
    <w:p w14:paraId="52F19958">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46A33A62">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附表四：计划开、竣工日期和施工进度网络图</w:t>
      </w:r>
    </w:p>
    <w:p w14:paraId="7A69B459">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应递交施工进度网络图或施工进度表，说明按磋商文件要求的计划工期进行施工的各个关键日期。</w:t>
      </w:r>
    </w:p>
    <w:p w14:paraId="552E51C1">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2．施工进度表可采用网络图和（或）横道图表示。</w:t>
      </w:r>
    </w:p>
    <w:p w14:paraId="61607517">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附表五：施工总平面图</w:t>
      </w:r>
    </w:p>
    <w:p w14:paraId="4BFF103F">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附表六：临时用地表</w:t>
      </w: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0FA0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7FED01A2">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用  途</w:t>
            </w:r>
          </w:p>
        </w:tc>
        <w:tc>
          <w:tcPr>
            <w:tcW w:w="2079" w:type="dxa"/>
            <w:tcBorders>
              <w:top w:val="single" w:color="auto" w:sz="4" w:space="0"/>
              <w:left w:val="nil"/>
              <w:bottom w:val="single" w:color="auto" w:sz="4" w:space="0"/>
              <w:right w:val="single" w:color="auto" w:sz="4" w:space="0"/>
            </w:tcBorders>
            <w:vAlign w:val="center"/>
          </w:tcPr>
          <w:p w14:paraId="0DD30EE3">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面 积（平方米）</w:t>
            </w:r>
          </w:p>
        </w:tc>
        <w:tc>
          <w:tcPr>
            <w:tcW w:w="2079" w:type="dxa"/>
            <w:tcBorders>
              <w:top w:val="single" w:color="auto" w:sz="4" w:space="0"/>
              <w:left w:val="nil"/>
              <w:bottom w:val="single" w:color="auto" w:sz="4" w:space="0"/>
              <w:right w:val="single" w:color="auto" w:sz="4" w:space="0"/>
            </w:tcBorders>
            <w:vAlign w:val="center"/>
          </w:tcPr>
          <w:p w14:paraId="4B889013">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位  置</w:t>
            </w:r>
          </w:p>
        </w:tc>
        <w:tc>
          <w:tcPr>
            <w:tcW w:w="2079" w:type="dxa"/>
            <w:tcBorders>
              <w:top w:val="single" w:color="auto" w:sz="4" w:space="0"/>
              <w:left w:val="nil"/>
              <w:bottom w:val="single" w:color="auto" w:sz="4" w:space="0"/>
              <w:right w:val="single" w:color="auto" w:sz="4" w:space="0"/>
            </w:tcBorders>
            <w:vAlign w:val="center"/>
          </w:tcPr>
          <w:p w14:paraId="0D2B9BD4">
            <w:pPr>
              <w:spacing w:line="48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需用时间</w:t>
            </w:r>
          </w:p>
        </w:tc>
      </w:tr>
      <w:tr w14:paraId="658A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4825FE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096DD2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7951019">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BB666DA">
            <w:pPr>
              <w:spacing w:line="480" w:lineRule="exact"/>
              <w:textAlignment w:val="center"/>
              <w:rPr>
                <w:rFonts w:cs="宋体" w:asciiTheme="minorEastAsia" w:hAnsiTheme="minorEastAsia" w:eastAsiaTheme="minorEastAsia"/>
                <w:kern w:val="2"/>
                <w:sz w:val="24"/>
                <w:szCs w:val="22"/>
              </w:rPr>
            </w:pPr>
          </w:p>
        </w:tc>
      </w:tr>
      <w:tr w14:paraId="63A3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6004B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520935A">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A94E32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A57822D">
            <w:pPr>
              <w:spacing w:line="480" w:lineRule="exact"/>
              <w:textAlignment w:val="center"/>
              <w:rPr>
                <w:rFonts w:cs="宋体" w:asciiTheme="minorEastAsia" w:hAnsiTheme="minorEastAsia" w:eastAsiaTheme="minorEastAsia"/>
                <w:kern w:val="2"/>
                <w:sz w:val="24"/>
                <w:szCs w:val="22"/>
              </w:rPr>
            </w:pPr>
          </w:p>
        </w:tc>
      </w:tr>
      <w:tr w14:paraId="330A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664407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B6E28E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A8ED34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85B271">
            <w:pPr>
              <w:spacing w:line="480" w:lineRule="exact"/>
              <w:textAlignment w:val="center"/>
              <w:rPr>
                <w:rFonts w:cs="宋体" w:asciiTheme="minorEastAsia" w:hAnsiTheme="minorEastAsia" w:eastAsiaTheme="minorEastAsia"/>
                <w:kern w:val="2"/>
                <w:sz w:val="24"/>
                <w:szCs w:val="22"/>
              </w:rPr>
            </w:pPr>
          </w:p>
        </w:tc>
      </w:tr>
      <w:tr w14:paraId="4E93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1DFD76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34EA0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A810B4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8986940">
            <w:pPr>
              <w:spacing w:line="480" w:lineRule="exact"/>
              <w:textAlignment w:val="center"/>
              <w:rPr>
                <w:rFonts w:cs="宋体" w:asciiTheme="minorEastAsia" w:hAnsiTheme="minorEastAsia" w:eastAsiaTheme="minorEastAsia"/>
                <w:kern w:val="2"/>
                <w:sz w:val="24"/>
                <w:szCs w:val="22"/>
              </w:rPr>
            </w:pPr>
          </w:p>
        </w:tc>
      </w:tr>
      <w:tr w14:paraId="2C28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1598A0">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1D3EC6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7CFFAE5">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BAE0CBD">
            <w:pPr>
              <w:spacing w:line="480" w:lineRule="exact"/>
              <w:textAlignment w:val="center"/>
              <w:rPr>
                <w:rFonts w:cs="宋体" w:asciiTheme="minorEastAsia" w:hAnsiTheme="minorEastAsia" w:eastAsiaTheme="minorEastAsia"/>
                <w:kern w:val="2"/>
                <w:sz w:val="24"/>
                <w:szCs w:val="22"/>
              </w:rPr>
            </w:pPr>
          </w:p>
        </w:tc>
      </w:tr>
      <w:tr w14:paraId="7F8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44B8F2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197F4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664CC4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D2C0B0D">
            <w:pPr>
              <w:spacing w:line="480" w:lineRule="exact"/>
              <w:textAlignment w:val="center"/>
              <w:rPr>
                <w:rFonts w:cs="宋体" w:asciiTheme="minorEastAsia" w:hAnsiTheme="minorEastAsia" w:eastAsiaTheme="minorEastAsia"/>
                <w:kern w:val="2"/>
                <w:sz w:val="24"/>
                <w:szCs w:val="22"/>
              </w:rPr>
            </w:pPr>
          </w:p>
        </w:tc>
      </w:tr>
      <w:tr w14:paraId="6E4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6BD2B5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97170D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3B8F8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0CFFFED">
            <w:pPr>
              <w:spacing w:line="480" w:lineRule="exact"/>
              <w:textAlignment w:val="center"/>
              <w:rPr>
                <w:rFonts w:cs="宋体" w:asciiTheme="minorEastAsia" w:hAnsiTheme="minorEastAsia" w:eastAsiaTheme="minorEastAsia"/>
                <w:kern w:val="2"/>
                <w:sz w:val="24"/>
                <w:szCs w:val="22"/>
              </w:rPr>
            </w:pPr>
          </w:p>
        </w:tc>
      </w:tr>
      <w:tr w14:paraId="78B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842A35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D2FB6F9">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837DCE">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7D8A8A5">
            <w:pPr>
              <w:spacing w:line="480" w:lineRule="exact"/>
              <w:textAlignment w:val="center"/>
              <w:rPr>
                <w:rFonts w:cs="宋体" w:asciiTheme="minorEastAsia" w:hAnsiTheme="minorEastAsia" w:eastAsiaTheme="minorEastAsia"/>
                <w:kern w:val="2"/>
                <w:sz w:val="24"/>
                <w:szCs w:val="22"/>
              </w:rPr>
            </w:pPr>
          </w:p>
        </w:tc>
      </w:tr>
      <w:tr w14:paraId="4F9F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D8259EA">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BD2EF8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13518C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EA0B121">
            <w:pPr>
              <w:spacing w:line="480" w:lineRule="exact"/>
              <w:textAlignment w:val="center"/>
              <w:rPr>
                <w:rFonts w:cs="宋体" w:asciiTheme="minorEastAsia" w:hAnsiTheme="minorEastAsia" w:eastAsiaTheme="minorEastAsia"/>
                <w:kern w:val="2"/>
                <w:sz w:val="24"/>
                <w:szCs w:val="22"/>
              </w:rPr>
            </w:pPr>
          </w:p>
        </w:tc>
      </w:tr>
      <w:tr w14:paraId="2200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E2BBED5">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8345CC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181766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E864D95">
            <w:pPr>
              <w:spacing w:line="480" w:lineRule="exact"/>
              <w:textAlignment w:val="center"/>
              <w:rPr>
                <w:rFonts w:cs="宋体" w:asciiTheme="minorEastAsia" w:hAnsiTheme="minorEastAsia" w:eastAsiaTheme="minorEastAsia"/>
                <w:kern w:val="2"/>
                <w:sz w:val="24"/>
                <w:szCs w:val="22"/>
              </w:rPr>
            </w:pPr>
          </w:p>
        </w:tc>
      </w:tr>
      <w:tr w14:paraId="0F8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394DAC0">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86AC37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4E99E2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706444B">
            <w:pPr>
              <w:spacing w:line="480" w:lineRule="exact"/>
              <w:textAlignment w:val="center"/>
              <w:rPr>
                <w:rFonts w:cs="宋体" w:asciiTheme="minorEastAsia" w:hAnsiTheme="minorEastAsia" w:eastAsiaTheme="minorEastAsia"/>
                <w:kern w:val="2"/>
                <w:sz w:val="24"/>
                <w:szCs w:val="22"/>
              </w:rPr>
            </w:pPr>
          </w:p>
        </w:tc>
      </w:tr>
      <w:tr w14:paraId="5459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CBCFD6E">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4576FA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88C000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083863">
            <w:pPr>
              <w:spacing w:line="480" w:lineRule="exact"/>
              <w:textAlignment w:val="center"/>
              <w:rPr>
                <w:rFonts w:cs="宋体" w:asciiTheme="minorEastAsia" w:hAnsiTheme="minorEastAsia" w:eastAsiaTheme="minorEastAsia"/>
                <w:kern w:val="2"/>
                <w:sz w:val="24"/>
                <w:szCs w:val="22"/>
              </w:rPr>
            </w:pPr>
          </w:p>
        </w:tc>
      </w:tr>
      <w:tr w14:paraId="6335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55117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002C1C4">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B8E83B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733E22E">
            <w:pPr>
              <w:spacing w:line="480" w:lineRule="exact"/>
              <w:textAlignment w:val="center"/>
              <w:rPr>
                <w:rFonts w:cs="宋体" w:asciiTheme="minorEastAsia" w:hAnsiTheme="minorEastAsia" w:eastAsiaTheme="minorEastAsia"/>
                <w:kern w:val="2"/>
                <w:sz w:val="24"/>
                <w:szCs w:val="22"/>
              </w:rPr>
            </w:pPr>
          </w:p>
        </w:tc>
      </w:tr>
      <w:tr w14:paraId="768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204FD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A2D54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59A8FA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0D46809">
            <w:pPr>
              <w:spacing w:line="480" w:lineRule="exact"/>
              <w:textAlignment w:val="center"/>
              <w:rPr>
                <w:rFonts w:cs="宋体" w:asciiTheme="minorEastAsia" w:hAnsiTheme="minorEastAsia" w:eastAsiaTheme="minorEastAsia"/>
                <w:kern w:val="2"/>
                <w:sz w:val="24"/>
                <w:szCs w:val="22"/>
              </w:rPr>
            </w:pPr>
          </w:p>
        </w:tc>
      </w:tr>
      <w:tr w14:paraId="2BF7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74C64FC">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261999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22A3C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20E912DA">
            <w:pPr>
              <w:spacing w:line="480" w:lineRule="exact"/>
              <w:textAlignment w:val="center"/>
              <w:rPr>
                <w:rFonts w:cs="宋体" w:asciiTheme="minorEastAsia" w:hAnsiTheme="minorEastAsia" w:eastAsiaTheme="minorEastAsia"/>
                <w:kern w:val="2"/>
                <w:sz w:val="24"/>
                <w:szCs w:val="22"/>
              </w:rPr>
            </w:pPr>
          </w:p>
        </w:tc>
      </w:tr>
      <w:tr w14:paraId="77D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7A6FFF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DEACCA3">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FA3B485">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94439E1">
            <w:pPr>
              <w:spacing w:line="480" w:lineRule="exact"/>
              <w:textAlignment w:val="center"/>
              <w:rPr>
                <w:rFonts w:cs="宋体" w:asciiTheme="minorEastAsia" w:hAnsiTheme="minorEastAsia" w:eastAsiaTheme="minorEastAsia"/>
                <w:kern w:val="2"/>
                <w:sz w:val="24"/>
                <w:szCs w:val="22"/>
              </w:rPr>
            </w:pPr>
          </w:p>
        </w:tc>
      </w:tr>
      <w:tr w14:paraId="1FA0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E78D8FE">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F851C8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5489D49A">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F73B4DC">
            <w:pPr>
              <w:spacing w:line="480" w:lineRule="exact"/>
              <w:textAlignment w:val="center"/>
              <w:rPr>
                <w:rFonts w:cs="宋体" w:asciiTheme="minorEastAsia" w:hAnsiTheme="minorEastAsia" w:eastAsiaTheme="minorEastAsia"/>
                <w:kern w:val="2"/>
                <w:sz w:val="24"/>
                <w:szCs w:val="22"/>
              </w:rPr>
            </w:pPr>
          </w:p>
        </w:tc>
      </w:tr>
      <w:tr w14:paraId="1D3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7B6975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A990308">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9CAC3A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3E7D6E1">
            <w:pPr>
              <w:spacing w:line="480" w:lineRule="exact"/>
              <w:textAlignment w:val="center"/>
              <w:rPr>
                <w:rFonts w:cs="宋体" w:asciiTheme="minorEastAsia" w:hAnsiTheme="minorEastAsia" w:eastAsiaTheme="minorEastAsia"/>
                <w:kern w:val="2"/>
                <w:sz w:val="24"/>
                <w:szCs w:val="22"/>
              </w:rPr>
            </w:pPr>
          </w:p>
        </w:tc>
      </w:tr>
      <w:tr w14:paraId="6E0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6986C3D">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E995C92">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61F92D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9D87CD2">
            <w:pPr>
              <w:spacing w:line="480" w:lineRule="exact"/>
              <w:textAlignment w:val="center"/>
              <w:rPr>
                <w:rFonts w:cs="宋体" w:asciiTheme="minorEastAsia" w:hAnsiTheme="minorEastAsia" w:eastAsiaTheme="minorEastAsia"/>
                <w:kern w:val="2"/>
                <w:sz w:val="24"/>
                <w:szCs w:val="22"/>
              </w:rPr>
            </w:pPr>
          </w:p>
        </w:tc>
      </w:tr>
      <w:tr w14:paraId="18C1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CC87ED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008B1B2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6C308CB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7634FDAE">
            <w:pPr>
              <w:spacing w:line="480" w:lineRule="exact"/>
              <w:textAlignment w:val="center"/>
              <w:rPr>
                <w:rFonts w:cs="宋体" w:asciiTheme="minorEastAsia" w:hAnsiTheme="minorEastAsia" w:eastAsiaTheme="minorEastAsia"/>
                <w:kern w:val="2"/>
                <w:sz w:val="24"/>
                <w:szCs w:val="22"/>
              </w:rPr>
            </w:pPr>
          </w:p>
        </w:tc>
      </w:tr>
      <w:tr w14:paraId="22C2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DDA94B6">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1ADB81EB">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C9C126F">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E1C54F9">
            <w:pPr>
              <w:spacing w:line="480" w:lineRule="exact"/>
              <w:textAlignment w:val="center"/>
              <w:rPr>
                <w:rFonts w:cs="宋体" w:asciiTheme="minorEastAsia" w:hAnsiTheme="minorEastAsia" w:eastAsiaTheme="minorEastAsia"/>
                <w:kern w:val="2"/>
                <w:sz w:val="24"/>
                <w:szCs w:val="22"/>
              </w:rPr>
            </w:pPr>
          </w:p>
        </w:tc>
      </w:tr>
      <w:tr w14:paraId="592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2085B6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37E00F1">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3C28A627">
            <w:pPr>
              <w:spacing w:line="480" w:lineRule="exact"/>
              <w:textAlignment w:val="center"/>
              <w:rPr>
                <w:rFonts w:cs="宋体" w:asciiTheme="minorEastAsia" w:hAnsiTheme="minorEastAsia" w:eastAsiaTheme="minorEastAsia"/>
                <w:kern w:val="2"/>
                <w:sz w:val="24"/>
                <w:szCs w:val="22"/>
              </w:rPr>
            </w:pPr>
          </w:p>
        </w:tc>
        <w:tc>
          <w:tcPr>
            <w:tcW w:w="2079" w:type="dxa"/>
            <w:tcBorders>
              <w:top w:val="single" w:color="auto" w:sz="4" w:space="0"/>
              <w:left w:val="nil"/>
              <w:bottom w:val="single" w:color="auto" w:sz="4" w:space="0"/>
              <w:right w:val="single" w:color="auto" w:sz="4" w:space="0"/>
            </w:tcBorders>
          </w:tcPr>
          <w:p w14:paraId="4EC4B5AC">
            <w:pPr>
              <w:spacing w:line="480" w:lineRule="exact"/>
              <w:textAlignment w:val="center"/>
              <w:rPr>
                <w:rFonts w:cs="宋体" w:asciiTheme="minorEastAsia" w:hAnsiTheme="minorEastAsia" w:eastAsiaTheme="minorEastAsia"/>
                <w:kern w:val="2"/>
                <w:sz w:val="24"/>
                <w:szCs w:val="22"/>
              </w:rPr>
            </w:pPr>
          </w:p>
        </w:tc>
      </w:tr>
    </w:tbl>
    <w:p w14:paraId="03AC585B">
      <w:pPr>
        <w:spacing w:beforeLines="50" w:afterLines="50" w:line="480" w:lineRule="exact"/>
        <w:textAlignment w:val="center"/>
        <w:rPr>
          <w:rFonts w:cs="宋体" w:asciiTheme="minorEastAsia" w:hAnsiTheme="minorEastAsia" w:eastAsiaTheme="minorEastAsia"/>
          <w:sz w:val="24"/>
        </w:rPr>
      </w:pPr>
    </w:p>
    <w:p w14:paraId="301203FB">
      <w:pPr>
        <w:spacing w:beforeLines="50" w:afterLines="50" w:line="480" w:lineRule="exact"/>
        <w:textAlignment w:val="center"/>
        <w:rPr>
          <w:rFonts w:cs="宋体" w:asciiTheme="minorEastAsia" w:hAnsiTheme="minorEastAsia" w:eastAsiaTheme="minorEastAsia"/>
          <w:sz w:val="24"/>
        </w:rPr>
      </w:pPr>
    </w:p>
    <w:p w14:paraId="20A9043D">
      <w:pPr>
        <w:spacing w:line="600" w:lineRule="exact"/>
        <w:jc w:val="center"/>
        <w:outlineLvl w:val="0"/>
        <w:rPr>
          <w:rFonts w:hint="eastAsia" w:ascii="宋体" w:hAnsi="宋体" w:cs="宋体"/>
          <w:b/>
          <w:bCs w:val="0"/>
          <w:kern w:val="2"/>
          <w:sz w:val="30"/>
          <w:szCs w:val="30"/>
        </w:rPr>
      </w:pPr>
      <w:bookmarkStart w:id="161" w:name="_Toc14989"/>
      <w:bookmarkStart w:id="162" w:name="_Toc13347"/>
      <w:bookmarkStart w:id="163" w:name="_Toc17921"/>
      <w:bookmarkStart w:id="164" w:name="_Toc28802"/>
      <w:bookmarkStart w:id="165" w:name="_Toc6339"/>
      <w:bookmarkStart w:id="166" w:name="_Toc3987"/>
      <w:r>
        <w:rPr>
          <w:rFonts w:hint="eastAsia" w:ascii="宋体" w:hAnsi="宋体" w:cs="宋体"/>
          <w:b/>
          <w:bCs w:val="0"/>
          <w:kern w:val="2"/>
          <w:sz w:val="30"/>
          <w:szCs w:val="30"/>
        </w:rPr>
        <w:t>七、项目管理机构</w:t>
      </w:r>
      <w:bookmarkEnd w:id="161"/>
      <w:bookmarkEnd w:id="162"/>
      <w:bookmarkEnd w:id="163"/>
      <w:bookmarkEnd w:id="164"/>
      <w:bookmarkEnd w:id="165"/>
      <w:bookmarkEnd w:id="166"/>
    </w:p>
    <w:p w14:paraId="1012C361">
      <w:pPr>
        <w:spacing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20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467928D">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7A422997">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542866E9">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49C75A5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5B4D733C">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备注</w:t>
            </w:r>
          </w:p>
        </w:tc>
      </w:tr>
      <w:tr w14:paraId="7E1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D51F0BC">
            <w:pPr>
              <w:rPr>
                <w:rFonts w:cs="宋体" w:asciiTheme="minorEastAsia" w:hAnsiTheme="minorEastAsia" w:eastAsiaTheme="minorEastAsia"/>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2966F7F3">
            <w:pPr>
              <w:rPr>
                <w:rFonts w:cs="宋体" w:asciiTheme="minorEastAsia" w:hAnsiTheme="minorEastAsia" w:eastAsiaTheme="minorEastAsia"/>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6C8B8D9A">
            <w:pPr>
              <w:rPr>
                <w:rFonts w:cs="宋体" w:asciiTheme="minorEastAsia" w:hAnsiTheme="minorEastAsia" w:eastAsiaTheme="minorEastAsia"/>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5BC4B80A">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证书名称</w:t>
            </w:r>
          </w:p>
        </w:tc>
        <w:tc>
          <w:tcPr>
            <w:tcW w:w="993" w:type="dxa"/>
            <w:tcBorders>
              <w:top w:val="single" w:color="auto" w:sz="4" w:space="0"/>
              <w:left w:val="nil"/>
              <w:bottom w:val="single" w:color="auto" w:sz="4" w:space="0"/>
              <w:right w:val="single" w:color="auto" w:sz="4" w:space="0"/>
            </w:tcBorders>
            <w:vAlign w:val="center"/>
          </w:tcPr>
          <w:p w14:paraId="2172BF8B">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级别</w:t>
            </w:r>
          </w:p>
        </w:tc>
        <w:tc>
          <w:tcPr>
            <w:tcW w:w="992" w:type="dxa"/>
            <w:tcBorders>
              <w:top w:val="single" w:color="auto" w:sz="4" w:space="0"/>
              <w:left w:val="nil"/>
              <w:bottom w:val="single" w:color="auto" w:sz="4" w:space="0"/>
              <w:right w:val="single" w:color="auto" w:sz="4" w:space="0"/>
            </w:tcBorders>
            <w:vAlign w:val="center"/>
          </w:tcPr>
          <w:p w14:paraId="79A1F300">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证号</w:t>
            </w:r>
          </w:p>
        </w:tc>
        <w:tc>
          <w:tcPr>
            <w:tcW w:w="1160" w:type="dxa"/>
            <w:tcBorders>
              <w:top w:val="single" w:color="auto" w:sz="4" w:space="0"/>
              <w:left w:val="nil"/>
              <w:bottom w:val="single" w:color="auto" w:sz="4" w:space="0"/>
              <w:right w:val="single" w:color="auto" w:sz="4" w:space="0"/>
            </w:tcBorders>
            <w:vAlign w:val="center"/>
          </w:tcPr>
          <w:p w14:paraId="770DAD0F">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专业</w:t>
            </w:r>
          </w:p>
        </w:tc>
        <w:tc>
          <w:tcPr>
            <w:tcW w:w="1250" w:type="dxa"/>
            <w:tcBorders>
              <w:top w:val="single" w:color="auto" w:sz="4" w:space="0"/>
              <w:left w:val="nil"/>
              <w:bottom w:val="single" w:color="auto" w:sz="4" w:space="0"/>
              <w:right w:val="single" w:color="auto" w:sz="4" w:space="0"/>
            </w:tcBorders>
            <w:vAlign w:val="center"/>
          </w:tcPr>
          <w:p w14:paraId="4973BAE5">
            <w:pPr>
              <w:spacing w:line="480" w:lineRule="exact"/>
              <w:jc w:val="center"/>
              <w:textAlignment w:val="center"/>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DA2521">
            <w:pPr>
              <w:rPr>
                <w:rFonts w:cs="宋体" w:asciiTheme="minorEastAsia" w:hAnsiTheme="minorEastAsia" w:eastAsiaTheme="minorEastAsia"/>
                <w:kern w:val="2"/>
                <w:sz w:val="21"/>
                <w:szCs w:val="21"/>
              </w:rPr>
            </w:pPr>
          </w:p>
        </w:tc>
      </w:tr>
      <w:tr w14:paraId="184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76F3C35">
            <w:pPr>
              <w:spacing w:line="480" w:lineRule="exact"/>
              <w:jc w:val="center"/>
              <w:textAlignment w:val="center"/>
              <w:rPr>
                <w:rFonts w:cs="宋体" w:asciiTheme="minorEastAsia" w:hAnsiTheme="minorEastAsia" w:eastAsiaTheme="minorEastAsia"/>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3FBE2E98">
            <w:pPr>
              <w:spacing w:line="480" w:lineRule="exact"/>
              <w:jc w:val="center"/>
              <w:textAlignment w:val="center"/>
              <w:rPr>
                <w:rFonts w:cs="宋体" w:asciiTheme="minorEastAsia" w:hAnsiTheme="minorEastAsia" w:eastAsiaTheme="minorEastAsia"/>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68CAA637">
            <w:pPr>
              <w:spacing w:line="480" w:lineRule="exact"/>
              <w:jc w:val="center"/>
              <w:textAlignment w:val="center"/>
              <w:rPr>
                <w:rFonts w:cs="宋体" w:asciiTheme="minorEastAsia" w:hAnsiTheme="minorEastAsia" w:eastAsiaTheme="minorEastAsia"/>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2261E3BD">
            <w:pPr>
              <w:spacing w:line="480" w:lineRule="exact"/>
              <w:jc w:val="center"/>
              <w:textAlignment w:val="center"/>
              <w:rPr>
                <w:rFonts w:cs="宋体" w:asciiTheme="minorEastAsia" w:hAnsiTheme="minorEastAsia" w:eastAsiaTheme="minorEastAsia"/>
                <w:kern w:val="2"/>
                <w:sz w:val="21"/>
                <w:szCs w:val="21"/>
              </w:rPr>
            </w:pPr>
          </w:p>
        </w:tc>
        <w:tc>
          <w:tcPr>
            <w:tcW w:w="993" w:type="dxa"/>
            <w:tcBorders>
              <w:top w:val="single" w:color="auto" w:sz="4" w:space="0"/>
              <w:left w:val="nil"/>
              <w:bottom w:val="single" w:color="auto" w:sz="4" w:space="0"/>
              <w:right w:val="single" w:color="auto" w:sz="4" w:space="0"/>
            </w:tcBorders>
            <w:vAlign w:val="center"/>
          </w:tcPr>
          <w:p w14:paraId="11028BFD">
            <w:pPr>
              <w:spacing w:line="480" w:lineRule="exact"/>
              <w:jc w:val="center"/>
              <w:textAlignment w:val="center"/>
              <w:rPr>
                <w:rFonts w:cs="宋体" w:asciiTheme="minorEastAsia" w:hAnsiTheme="minorEastAsia" w:eastAsiaTheme="minorEastAsia"/>
                <w:kern w:val="2"/>
                <w:sz w:val="21"/>
                <w:szCs w:val="21"/>
              </w:rPr>
            </w:pPr>
          </w:p>
        </w:tc>
        <w:tc>
          <w:tcPr>
            <w:tcW w:w="992" w:type="dxa"/>
            <w:tcBorders>
              <w:top w:val="single" w:color="auto" w:sz="4" w:space="0"/>
              <w:left w:val="nil"/>
              <w:bottom w:val="single" w:color="auto" w:sz="4" w:space="0"/>
              <w:right w:val="single" w:color="auto" w:sz="4" w:space="0"/>
            </w:tcBorders>
            <w:vAlign w:val="center"/>
          </w:tcPr>
          <w:p w14:paraId="123372EC">
            <w:pPr>
              <w:spacing w:line="480" w:lineRule="exact"/>
              <w:jc w:val="center"/>
              <w:textAlignment w:val="center"/>
              <w:rPr>
                <w:rFonts w:cs="宋体" w:asciiTheme="minorEastAsia" w:hAnsiTheme="minorEastAsia" w:eastAsiaTheme="minorEastAsia"/>
                <w:kern w:val="2"/>
                <w:sz w:val="21"/>
                <w:szCs w:val="21"/>
              </w:rPr>
            </w:pPr>
          </w:p>
        </w:tc>
        <w:tc>
          <w:tcPr>
            <w:tcW w:w="1160" w:type="dxa"/>
            <w:tcBorders>
              <w:top w:val="single" w:color="auto" w:sz="4" w:space="0"/>
              <w:left w:val="nil"/>
              <w:bottom w:val="single" w:color="auto" w:sz="4" w:space="0"/>
              <w:right w:val="single" w:color="auto" w:sz="4" w:space="0"/>
            </w:tcBorders>
            <w:vAlign w:val="center"/>
          </w:tcPr>
          <w:p w14:paraId="2C18C3A2">
            <w:pPr>
              <w:spacing w:line="480" w:lineRule="exact"/>
              <w:jc w:val="center"/>
              <w:textAlignment w:val="center"/>
              <w:rPr>
                <w:rFonts w:cs="宋体" w:asciiTheme="minorEastAsia" w:hAnsiTheme="minorEastAsia" w:eastAsiaTheme="minorEastAsia"/>
                <w:kern w:val="2"/>
                <w:sz w:val="21"/>
                <w:szCs w:val="21"/>
              </w:rPr>
            </w:pPr>
          </w:p>
        </w:tc>
        <w:tc>
          <w:tcPr>
            <w:tcW w:w="1250" w:type="dxa"/>
            <w:tcBorders>
              <w:top w:val="single" w:color="auto" w:sz="4" w:space="0"/>
              <w:left w:val="nil"/>
              <w:bottom w:val="single" w:color="auto" w:sz="4" w:space="0"/>
              <w:right w:val="single" w:color="auto" w:sz="4" w:space="0"/>
            </w:tcBorders>
            <w:vAlign w:val="center"/>
          </w:tcPr>
          <w:p w14:paraId="2D2B3E1A">
            <w:pPr>
              <w:spacing w:line="480" w:lineRule="exact"/>
              <w:jc w:val="center"/>
              <w:textAlignment w:val="center"/>
              <w:rPr>
                <w:rFonts w:cs="宋体" w:asciiTheme="minorEastAsia" w:hAnsiTheme="minorEastAsia" w:eastAsiaTheme="minorEastAsia"/>
                <w:kern w:val="2"/>
                <w:sz w:val="21"/>
                <w:szCs w:val="21"/>
              </w:rPr>
            </w:pPr>
          </w:p>
        </w:tc>
        <w:tc>
          <w:tcPr>
            <w:tcW w:w="708" w:type="dxa"/>
            <w:tcBorders>
              <w:top w:val="single" w:color="auto" w:sz="4" w:space="0"/>
              <w:left w:val="nil"/>
              <w:bottom w:val="single" w:color="auto" w:sz="4" w:space="0"/>
              <w:right w:val="single" w:color="auto" w:sz="4" w:space="0"/>
            </w:tcBorders>
            <w:vAlign w:val="center"/>
          </w:tcPr>
          <w:p w14:paraId="461DFD1A">
            <w:pPr>
              <w:spacing w:line="480" w:lineRule="exact"/>
              <w:jc w:val="center"/>
              <w:textAlignment w:val="center"/>
              <w:rPr>
                <w:rFonts w:cs="宋体" w:asciiTheme="minorEastAsia" w:hAnsiTheme="minorEastAsia" w:eastAsiaTheme="minorEastAsia"/>
                <w:kern w:val="2"/>
                <w:sz w:val="21"/>
                <w:szCs w:val="21"/>
              </w:rPr>
            </w:pPr>
          </w:p>
        </w:tc>
      </w:tr>
      <w:tr w14:paraId="56A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24904F">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ACD579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694C56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1E2FBDE">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1C0FA3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89C20">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3A5CAC9">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BA36C43">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1D79B2A">
            <w:pPr>
              <w:spacing w:line="480" w:lineRule="exact"/>
              <w:jc w:val="center"/>
              <w:textAlignment w:val="center"/>
              <w:rPr>
                <w:rFonts w:cs="宋体" w:asciiTheme="minorEastAsia" w:hAnsiTheme="minorEastAsia" w:eastAsiaTheme="minorEastAsia"/>
                <w:kern w:val="2"/>
                <w:sz w:val="24"/>
                <w:szCs w:val="22"/>
              </w:rPr>
            </w:pPr>
          </w:p>
        </w:tc>
      </w:tr>
      <w:tr w14:paraId="3DA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5E41C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9E7E113">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424F385">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22A312">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E572057">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573AAAE">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028A0BD6">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1474277">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109EEBE7">
            <w:pPr>
              <w:spacing w:line="480" w:lineRule="exact"/>
              <w:jc w:val="center"/>
              <w:textAlignment w:val="center"/>
              <w:rPr>
                <w:rFonts w:cs="宋体" w:asciiTheme="minorEastAsia" w:hAnsiTheme="minorEastAsia" w:eastAsiaTheme="minorEastAsia"/>
                <w:kern w:val="2"/>
                <w:sz w:val="24"/>
                <w:szCs w:val="22"/>
              </w:rPr>
            </w:pPr>
          </w:p>
        </w:tc>
      </w:tr>
      <w:tr w14:paraId="7D5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F323A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6779E1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A221750">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A19C983">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946C2BD">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9F73C3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A91DDFA">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2EB5631">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93ECEBF">
            <w:pPr>
              <w:spacing w:line="480" w:lineRule="exact"/>
              <w:jc w:val="center"/>
              <w:textAlignment w:val="center"/>
              <w:rPr>
                <w:rFonts w:cs="宋体" w:asciiTheme="minorEastAsia" w:hAnsiTheme="minorEastAsia" w:eastAsiaTheme="minorEastAsia"/>
                <w:kern w:val="2"/>
                <w:sz w:val="24"/>
                <w:szCs w:val="22"/>
              </w:rPr>
            </w:pPr>
          </w:p>
        </w:tc>
      </w:tr>
      <w:tr w14:paraId="33F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F42747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6B60B1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B1E55F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765C30AE">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920CF2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E80739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184A2DD">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938D1E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9A24593">
            <w:pPr>
              <w:spacing w:line="480" w:lineRule="exact"/>
              <w:jc w:val="center"/>
              <w:textAlignment w:val="center"/>
              <w:rPr>
                <w:rFonts w:cs="宋体" w:asciiTheme="minorEastAsia" w:hAnsiTheme="minorEastAsia" w:eastAsiaTheme="minorEastAsia"/>
                <w:kern w:val="2"/>
                <w:sz w:val="24"/>
                <w:szCs w:val="22"/>
              </w:rPr>
            </w:pPr>
          </w:p>
        </w:tc>
      </w:tr>
      <w:tr w14:paraId="746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06CC98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027E0D">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D7258C1">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500E050">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6E6EE6E">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6D9C13A">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D4D048">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3CEE6C7">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9CCF37F">
            <w:pPr>
              <w:spacing w:line="480" w:lineRule="exact"/>
              <w:jc w:val="center"/>
              <w:textAlignment w:val="center"/>
              <w:rPr>
                <w:rFonts w:cs="宋体" w:asciiTheme="minorEastAsia" w:hAnsiTheme="minorEastAsia" w:eastAsiaTheme="minorEastAsia"/>
                <w:kern w:val="2"/>
                <w:sz w:val="24"/>
                <w:szCs w:val="22"/>
              </w:rPr>
            </w:pPr>
          </w:p>
        </w:tc>
      </w:tr>
      <w:tr w14:paraId="6EE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AADA9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9C4BB24">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79CC43">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D3F8ADA">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0FEBF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8D87BC6">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6027C21">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546846">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7E9CEC0F">
            <w:pPr>
              <w:spacing w:line="480" w:lineRule="exact"/>
              <w:jc w:val="center"/>
              <w:textAlignment w:val="center"/>
              <w:rPr>
                <w:rFonts w:cs="宋体" w:asciiTheme="minorEastAsia" w:hAnsiTheme="minorEastAsia" w:eastAsiaTheme="minorEastAsia"/>
                <w:kern w:val="2"/>
                <w:sz w:val="24"/>
                <w:szCs w:val="22"/>
              </w:rPr>
            </w:pPr>
          </w:p>
        </w:tc>
      </w:tr>
      <w:tr w14:paraId="765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083D699">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0EE1F8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FA3A00">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8EC4315">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AB05B71">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985F8A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5174FF9">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4F185B">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B569C92">
            <w:pPr>
              <w:spacing w:line="480" w:lineRule="exact"/>
              <w:jc w:val="center"/>
              <w:textAlignment w:val="center"/>
              <w:rPr>
                <w:rFonts w:cs="宋体" w:asciiTheme="minorEastAsia" w:hAnsiTheme="minorEastAsia" w:eastAsiaTheme="minorEastAsia"/>
                <w:kern w:val="2"/>
                <w:sz w:val="24"/>
                <w:szCs w:val="22"/>
              </w:rPr>
            </w:pPr>
          </w:p>
        </w:tc>
      </w:tr>
      <w:tr w14:paraId="089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DC158A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3F76A3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76DF62">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02F6B5AD">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763182C">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D81DD4">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B67FDE3">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0FD0ADD2">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21A0AE2">
            <w:pPr>
              <w:spacing w:line="480" w:lineRule="exact"/>
              <w:jc w:val="center"/>
              <w:textAlignment w:val="center"/>
              <w:rPr>
                <w:rFonts w:cs="宋体" w:asciiTheme="minorEastAsia" w:hAnsiTheme="minorEastAsia" w:eastAsiaTheme="minorEastAsia"/>
                <w:kern w:val="2"/>
                <w:sz w:val="24"/>
                <w:szCs w:val="22"/>
              </w:rPr>
            </w:pPr>
          </w:p>
        </w:tc>
      </w:tr>
      <w:tr w14:paraId="3B5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9D507F5">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4AC6AE6">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3A045E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3517446">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144B5E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BDD2E5">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40CB186">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146ACBC">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A397A43">
            <w:pPr>
              <w:spacing w:line="480" w:lineRule="exact"/>
              <w:jc w:val="center"/>
              <w:textAlignment w:val="center"/>
              <w:rPr>
                <w:rFonts w:cs="宋体" w:asciiTheme="minorEastAsia" w:hAnsiTheme="minorEastAsia" w:eastAsiaTheme="minorEastAsia"/>
                <w:kern w:val="2"/>
                <w:sz w:val="24"/>
                <w:szCs w:val="22"/>
              </w:rPr>
            </w:pPr>
          </w:p>
        </w:tc>
      </w:tr>
      <w:tr w14:paraId="522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1FFE57">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DA4DDA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F7A28">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43BA6BB">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A5D045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DF9E17">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0E31D05">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5B63CF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0543419">
            <w:pPr>
              <w:spacing w:line="480" w:lineRule="exact"/>
              <w:jc w:val="center"/>
              <w:textAlignment w:val="center"/>
              <w:rPr>
                <w:rFonts w:cs="宋体" w:asciiTheme="minorEastAsia" w:hAnsiTheme="minorEastAsia" w:eastAsiaTheme="minorEastAsia"/>
                <w:kern w:val="2"/>
                <w:sz w:val="24"/>
                <w:szCs w:val="22"/>
              </w:rPr>
            </w:pPr>
          </w:p>
        </w:tc>
      </w:tr>
      <w:tr w14:paraId="3C4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42985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1BA7AFF">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60BB8D5">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10C9EC7">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62446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E6C517A">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586C1AA">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90C6455">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9C1FD42">
            <w:pPr>
              <w:spacing w:line="480" w:lineRule="exact"/>
              <w:jc w:val="center"/>
              <w:textAlignment w:val="center"/>
              <w:rPr>
                <w:rFonts w:cs="宋体" w:asciiTheme="minorEastAsia" w:hAnsiTheme="minorEastAsia" w:eastAsiaTheme="minorEastAsia"/>
                <w:kern w:val="2"/>
                <w:sz w:val="24"/>
                <w:szCs w:val="22"/>
              </w:rPr>
            </w:pPr>
          </w:p>
        </w:tc>
      </w:tr>
      <w:tr w14:paraId="2629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1C8FD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C8A853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74D7846">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C54BC72">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C4E725E">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A0ECCE6">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66134FE">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32356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47DF2D3">
            <w:pPr>
              <w:spacing w:line="480" w:lineRule="exact"/>
              <w:jc w:val="center"/>
              <w:textAlignment w:val="center"/>
              <w:rPr>
                <w:rFonts w:cs="宋体" w:asciiTheme="minorEastAsia" w:hAnsiTheme="minorEastAsia" w:eastAsiaTheme="minorEastAsia"/>
                <w:kern w:val="2"/>
                <w:sz w:val="24"/>
                <w:szCs w:val="22"/>
              </w:rPr>
            </w:pPr>
          </w:p>
        </w:tc>
      </w:tr>
      <w:tr w14:paraId="318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919744">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0FF0C8">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A29D5F">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DCF8E85">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2C776842">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DB86D">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8DC13B">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DF9D910">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C4DD541">
            <w:pPr>
              <w:spacing w:line="480" w:lineRule="exact"/>
              <w:jc w:val="center"/>
              <w:textAlignment w:val="center"/>
              <w:rPr>
                <w:rFonts w:cs="宋体" w:asciiTheme="minorEastAsia" w:hAnsiTheme="minorEastAsia" w:eastAsiaTheme="minorEastAsia"/>
                <w:kern w:val="2"/>
                <w:sz w:val="24"/>
                <w:szCs w:val="22"/>
              </w:rPr>
            </w:pPr>
          </w:p>
        </w:tc>
      </w:tr>
      <w:tr w14:paraId="47E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AF02FE">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C95F90">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6C85165">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6E89F47">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2DE0D5A">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4063F58">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ECB1D65">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2E3689D">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D8226BB">
            <w:pPr>
              <w:spacing w:line="480" w:lineRule="exact"/>
              <w:jc w:val="center"/>
              <w:textAlignment w:val="center"/>
              <w:rPr>
                <w:rFonts w:cs="宋体" w:asciiTheme="minorEastAsia" w:hAnsiTheme="minorEastAsia" w:eastAsiaTheme="minorEastAsia"/>
                <w:kern w:val="2"/>
                <w:sz w:val="24"/>
                <w:szCs w:val="22"/>
              </w:rPr>
            </w:pPr>
          </w:p>
        </w:tc>
      </w:tr>
      <w:tr w14:paraId="569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B328CCB">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08CFC60">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B2937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14A6ADA">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01C5B29">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234691B">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274237C">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F755160">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31489B5">
            <w:pPr>
              <w:spacing w:line="480" w:lineRule="exact"/>
              <w:jc w:val="center"/>
              <w:textAlignment w:val="center"/>
              <w:rPr>
                <w:rFonts w:cs="宋体" w:asciiTheme="minorEastAsia" w:hAnsiTheme="minorEastAsia" w:eastAsiaTheme="minorEastAsia"/>
                <w:kern w:val="2"/>
                <w:sz w:val="24"/>
                <w:szCs w:val="22"/>
              </w:rPr>
            </w:pPr>
          </w:p>
        </w:tc>
      </w:tr>
      <w:tr w14:paraId="182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08FD4CC">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66BA6A">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DFBBF80">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57D09684">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44AE3716">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F047D">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5A0EDF6">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A9A9B68">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23B1633">
            <w:pPr>
              <w:spacing w:line="480" w:lineRule="exact"/>
              <w:jc w:val="center"/>
              <w:textAlignment w:val="center"/>
              <w:rPr>
                <w:rFonts w:cs="宋体" w:asciiTheme="minorEastAsia" w:hAnsiTheme="minorEastAsia" w:eastAsiaTheme="minorEastAsia"/>
                <w:kern w:val="2"/>
                <w:sz w:val="24"/>
                <w:szCs w:val="22"/>
              </w:rPr>
            </w:pPr>
          </w:p>
        </w:tc>
      </w:tr>
      <w:tr w14:paraId="0C5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98D4E2">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C3DFD1">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2EC523C">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B13928">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835C4A2">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C2F475C">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F420C32">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51B4F8">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3D1B921">
            <w:pPr>
              <w:spacing w:line="480" w:lineRule="exact"/>
              <w:jc w:val="center"/>
              <w:textAlignment w:val="center"/>
              <w:rPr>
                <w:rFonts w:cs="宋体" w:asciiTheme="minorEastAsia" w:hAnsiTheme="minorEastAsia" w:eastAsiaTheme="minorEastAsia"/>
                <w:kern w:val="2"/>
                <w:sz w:val="24"/>
                <w:szCs w:val="22"/>
              </w:rPr>
            </w:pPr>
          </w:p>
        </w:tc>
      </w:tr>
      <w:tr w14:paraId="410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7EC113">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9069F66">
            <w:pPr>
              <w:spacing w:line="480" w:lineRule="exact"/>
              <w:jc w:val="center"/>
              <w:textAlignment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36150E">
            <w:pPr>
              <w:spacing w:line="480" w:lineRule="exact"/>
              <w:jc w:val="center"/>
              <w:textAlignment w:val="center"/>
              <w:rPr>
                <w:rFonts w:cs="宋体" w:asciiTheme="minorEastAsia" w:hAnsiTheme="minorEastAsia" w:eastAsiaTheme="minorEastAsia"/>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BCE8B21">
            <w:pPr>
              <w:spacing w:line="480" w:lineRule="exact"/>
              <w:jc w:val="center"/>
              <w:textAlignment w:val="center"/>
              <w:rPr>
                <w:rFonts w:cs="宋体" w:asciiTheme="minorEastAsia" w:hAnsiTheme="minorEastAsia" w:eastAsiaTheme="minorEastAsia"/>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1DA02768">
            <w:pPr>
              <w:spacing w:line="480" w:lineRule="exact"/>
              <w:jc w:val="center"/>
              <w:textAlignment w:val="center"/>
              <w:rPr>
                <w:rFonts w:cs="宋体" w:asciiTheme="minorEastAsia" w:hAnsiTheme="minorEastAsia" w:eastAsiaTheme="minorEastAsia"/>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F5E0AB2">
            <w:pPr>
              <w:spacing w:line="480" w:lineRule="exact"/>
              <w:jc w:val="center"/>
              <w:textAlignment w:val="center"/>
              <w:rPr>
                <w:rFonts w:cs="宋体" w:asciiTheme="minorEastAsia" w:hAnsiTheme="minorEastAsia" w:eastAsiaTheme="minorEastAsia"/>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2220770">
            <w:pPr>
              <w:spacing w:line="480" w:lineRule="exact"/>
              <w:jc w:val="center"/>
              <w:textAlignment w:val="center"/>
              <w:rPr>
                <w:rFonts w:cs="宋体" w:asciiTheme="minorEastAsia" w:hAnsiTheme="minorEastAsia" w:eastAsiaTheme="minorEastAsia"/>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D7B3ECE">
            <w:pPr>
              <w:spacing w:line="480" w:lineRule="exact"/>
              <w:jc w:val="center"/>
              <w:textAlignment w:val="center"/>
              <w:rPr>
                <w:rFonts w:cs="宋体" w:asciiTheme="minorEastAsia" w:hAnsiTheme="minorEastAsia" w:eastAsiaTheme="minorEastAsia"/>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263D38F">
            <w:pPr>
              <w:spacing w:line="480" w:lineRule="exact"/>
              <w:jc w:val="center"/>
              <w:textAlignment w:val="center"/>
              <w:rPr>
                <w:rFonts w:cs="宋体" w:asciiTheme="minorEastAsia" w:hAnsiTheme="minorEastAsia" w:eastAsiaTheme="minorEastAsia"/>
                <w:kern w:val="2"/>
                <w:sz w:val="24"/>
                <w:szCs w:val="22"/>
              </w:rPr>
            </w:pPr>
          </w:p>
        </w:tc>
      </w:tr>
    </w:tbl>
    <w:p w14:paraId="14F3B4A5">
      <w:pPr>
        <w:spacing w:beforeLines="50" w:afterLines="100" w:line="400" w:lineRule="exact"/>
        <w:textAlignment w:val="center"/>
        <w:rPr>
          <w:rFonts w:cs="宋体" w:asciiTheme="minorEastAsia" w:hAnsiTheme="minorEastAsia" w:eastAsiaTheme="minorEastAsia"/>
          <w:sz w:val="24"/>
        </w:rPr>
      </w:pPr>
    </w:p>
    <w:p w14:paraId="13C04A1F">
      <w:pPr>
        <w:spacing w:beforeLines="50" w:afterLines="100" w:line="400" w:lineRule="exact"/>
        <w:jc w:val="center"/>
        <w:textAlignment w:val="center"/>
        <w:rPr>
          <w:rFonts w:cs="宋体" w:asciiTheme="minorEastAsia" w:hAnsiTheme="minorEastAsia" w:eastAsiaTheme="minorEastAsia"/>
          <w:b/>
          <w:bCs/>
          <w:sz w:val="24"/>
        </w:rPr>
      </w:pPr>
    </w:p>
    <w:p w14:paraId="65AD12D8">
      <w:pPr>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p>
    <w:p w14:paraId="0AA43CC7">
      <w:pPr>
        <w:spacing w:beforeLines="50"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64CDF046">
      <w:pPr>
        <w:spacing w:beforeLines="50" w:afterLines="100" w:line="400" w:lineRule="exact"/>
        <w:ind w:firstLine="420" w:firstLineChars="200"/>
        <w:textAlignment w:val="center"/>
        <w:rPr>
          <w:rFonts w:cs="宋体" w:asciiTheme="minorEastAsia" w:hAnsiTheme="minorEastAsia" w:eastAsiaTheme="minorEastAsia"/>
          <w:b/>
          <w:bCs/>
          <w:sz w:val="28"/>
          <w:szCs w:val="21"/>
        </w:rPr>
      </w:pPr>
      <w:r>
        <w:rPr>
          <w:rFonts w:hint="eastAsia" w:asciiTheme="minorEastAsia" w:hAnsiTheme="minorEastAsia" w:eastAsiaTheme="minorEastAsia"/>
          <w:sz w:val="21"/>
          <w:szCs w:val="21"/>
        </w:rPr>
        <w:t>“主要人员简历表”中的项目经理应附项目经理身份证、注册证、安全生产考核合格证扫描件；其他主要人员应附身份证、执业证或上岗证书扫描件。</w:t>
      </w:r>
    </w:p>
    <w:tbl>
      <w:tblPr>
        <w:tblStyle w:val="1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5A7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86511D">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  名</w:t>
            </w:r>
          </w:p>
        </w:tc>
        <w:tc>
          <w:tcPr>
            <w:tcW w:w="1061" w:type="dxa"/>
            <w:tcBorders>
              <w:top w:val="single" w:color="auto" w:sz="4" w:space="0"/>
              <w:left w:val="nil"/>
              <w:bottom w:val="single" w:color="auto" w:sz="4" w:space="0"/>
              <w:right w:val="single" w:color="auto" w:sz="4" w:space="0"/>
            </w:tcBorders>
            <w:vAlign w:val="center"/>
          </w:tcPr>
          <w:p w14:paraId="3A84F921">
            <w:pPr>
              <w:spacing w:line="400" w:lineRule="exact"/>
              <w:jc w:val="center"/>
              <w:textAlignment w:val="center"/>
              <w:rPr>
                <w:rFonts w:cs="宋体" w:asciiTheme="minorEastAsia" w:hAnsiTheme="minorEastAsia" w:eastAsiaTheme="minorEastAsia"/>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5676E9E9">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年  龄</w:t>
            </w:r>
          </w:p>
        </w:tc>
        <w:tc>
          <w:tcPr>
            <w:tcW w:w="1307" w:type="dxa"/>
            <w:tcBorders>
              <w:top w:val="single" w:color="auto" w:sz="4" w:space="0"/>
              <w:left w:val="nil"/>
              <w:bottom w:val="single" w:color="auto" w:sz="4" w:space="0"/>
              <w:right w:val="single" w:color="auto" w:sz="4" w:space="0"/>
            </w:tcBorders>
            <w:vAlign w:val="center"/>
          </w:tcPr>
          <w:p w14:paraId="02E69845">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23A0487">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学历</w:t>
            </w:r>
          </w:p>
        </w:tc>
        <w:tc>
          <w:tcPr>
            <w:tcW w:w="2181" w:type="dxa"/>
            <w:tcBorders>
              <w:top w:val="single" w:color="auto" w:sz="4" w:space="0"/>
              <w:left w:val="nil"/>
              <w:bottom w:val="single" w:color="auto" w:sz="4" w:space="0"/>
              <w:right w:val="single" w:color="auto" w:sz="4" w:space="0"/>
            </w:tcBorders>
            <w:vAlign w:val="center"/>
          </w:tcPr>
          <w:p w14:paraId="597211C6">
            <w:pPr>
              <w:spacing w:line="400" w:lineRule="exact"/>
              <w:jc w:val="center"/>
              <w:textAlignment w:val="center"/>
              <w:rPr>
                <w:rFonts w:cs="宋体" w:asciiTheme="minorEastAsia" w:hAnsiTheme="minorEastAsia" w:eastAsiaTheme="minorEastAsia"/>
                <w:kern w:val="2"/>
                <w:sz w:val="24"/>
                <w:szCs w:val="22"/>
              </w:rPr>
            </w:pPr>
          </w:p>
        </w:tc>
      </w:tr>
      <w:tr w14:paraId="189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F4AD6A">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职  称</w:t>
            </w:r>
          </w:p>
        </w:tc>
        <w:tc>
          <w:tcPr>
            <w:tcW w:w="1061" w:type="dxa"/>
            <w:tcBorders>
              <w:top w:val="single" w:color="auto" w:sz="4" w:space="0"/>
              <w:left w:val="nil"/>
              <w:bottom w:val="single" w:color="auto" w:sz="4" w:space="0"/>
              <w:right w:val="single" w:color="auto" w:sz="4" w:space="0"/>
            </w:tcBorders>
            <w:vAlign w:val="center"/>
          </w:tcPr>
          <w:p w14:paraId="7773E5CF">
            <w:pPr>
              <w:spacing w:line="400" w:lineRule="exact"/>
              <w:jc w:val="center"/>
              <w:textAlignment w:val="center"/>
              <w:rPr>
                <w:rFonts w:cs="宋体" w:asciiTheme="minorEastAsia" w:hAnsiTheme="minorEastAsia" w:eastAsiaTheme="minorEastAsia"/>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4BBF8A37">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职  务</w:t>
            </w:r>
          </w:p>
        </w:tc>
        <w:tc>
          <w:tcPr>
            <w:tcW w:w="1307" w:type="dxa"/>
            <w:tcBorders>
              <w:top w:val="single" w:color="auto" w:sz="4" w:space="0"/>
              <w:left w:val="nil"/>
              <w:bottom w:val="single" w:color="auto" w:sz="4" w:space="0"/>
              <w:right w:val="single" w:color="auto" w:sz="4" w:space="0"/>
            </w:tcBorders>
            <w:vAlign w:val="center"/>
          </w:tcPr>
          <w:p w14:paraId="3CE2972D">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22EA596">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拟在本工程</w:t>
            </w:r>
          </w:p>
          <w:p w14:paraId="1F8A684A">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任职</w:t>
            </w:r>
          </w:p>
        </w:tc>
        <w:tc>
          <w:tcPr>
            <w:tcW w:w="2181" w:type="dxa"/>
            <w:tcBorders>
              <w:top w:val="single" w:color="auto" w:sz="4" w:space="0"/>
              <w:left w:val="nil"/>
              <w:bottom w:val="single" w:color="auto" w:sz="4" w:space="0"/>
              <w:right w:val="single" w:color="auto" w:sz="4" w:space="0"/>
            </w:tcBorders>
            <w:vAlign w:val="center"/>
          </w:tcPr>
          <w:p w14:paraId="2737501C">
            <w:pPr>
              <w:spacing w:line="400" w:lineRule="exact"/>
              <w:jc w:val="center"/>
              <w:textAlignment w:val="center"/>
              <w:rPr>
                <w:rFonts w:cs="宋体" w:asciiTheme="minorEastAsia" w:hAnsiTheme="minorEastAsia" w:eastAsiaTheme="minorEastAsia"/>
                <w:kern w:val="2"/>
                <w:sz w:val="24"/>
                <w:szCs w:val="22"/>
              </w:rPr>
            </w:pPr>
          </w:p>
        </w:tc>
      </w:tr>
      <w:tr w14:paraId="75B9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5F1B26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毕业  学校</w:t>
            </w:r>
          </w:p>
        </w:tc>
        <w:tc>
          <w:tcPr>
            <w:tcW w:w="7600" w:type="dxa"/>
            <w:gridSpan w:val="5"/>
            <w:tcBorders>
              <w:top w:val="single" w:color="auto" w:sz="4" w:space="0"/>
              <w:left w:val="nil"/>
              <w:bottom w:val="single" w:color="auto" w:sz="4" w:space="0"/>
              <w:right w:val="single" w:color="auto" w:sz="4" w:space="0"/>
            </w:tcBorders>
            <w:vAlign w:val="center"/>
          </w:tcPr>
          <w:p w14:paraId="2464C6E7">
            <w:pPr>
              <w:spacing w:line="400" w:lineRule="exact"/>
              <w:ind w:firstLine="960" w:firstLineChars="400"/>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年毕业于                  学校            专业</w:t>
            </w:r>
          </w:p>
        </w:tc>
      </w:tr>
      <w:tr w14:paraId="299A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5343A800">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主要工作经历</w:t>
            </w:r>
          </w:p>
        </w:tc>
      </w:tr>
      <w:tr w14:paraId="5A6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5002758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时  间</w:t>
            </w:r>
          </w:p>
        </w:tc>
        <w:tc>
          <w:tcPr>
            <w:tcW w:w="3530" w:type="dxa"/>
            <w:gridSpan w:val="3"/>
            <w:tcBorders>
              <w:top w:val="single" w:color="auto" w:sz="4" w:space="0"/>
              <w:left w:val="nil"/>
              <w:bottom w:val="single" w:color="auto" w:sz="4" w:space="0"/>
              <w:right w:val="single" w:color="auto" w:sz="4" w:space="0"/>
            </w:tcBorders>
            <w:vAlign w:val="center"/>
          </w:tcPr>
          <w:p w14:paraId="7CBCC13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6392DFA6">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担任职务</w:t>
            </w:r>
          </w:p>
        </w:tc>
        <w:tc>
          <w:tcPr>
            <w:tcW w:w="2181" w:type="dxa"/>
            <w:tcBorders>
              <w:top w:val="single" w:color="auto" w:sz="4" w:space="0"/>
              <w:left w:val="nil"/>
              <w:bottom w:val="single" w:color="auto" w:sz="4" w:space="0"/>
              <w:right w:val="single" w:color="auto" w:sz="4" w:space="0"/>
            </w:tcBorders>
            <w:vAlign w:val="center"/>
          </w:tcPr>
          <w:p w14:paraId="5E053161">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发包人及联系</w:t>
            </w:r>
          </w:p>
          <w:p w14:paraId="2E8D6172">
            <w:pPr>
              <w:spacing w:line="400" w:lineRule="exact"/>
              <w:jc w:val="center"/>
              <w:textAlignment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r>
      <w:tr w14:paraId="4D1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D04E335">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19F1DC2">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2BD0412">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5ED1884C">
            <w:pPr>
              <w:spacing w:line="400" w:lineRule="exact"/>
              <w:jc w:val="center"/>
              <w:textAlignment w:val="center"/>
              <w:rPr>
                <w:rFonts w:cs="宋体" w:asciiTheme="minorEastAsia" w:hAnsiTheme="minorEastAsia" w:eastAsiaTheme="minorEastAsia"/>
                <w:kern w:val="2"/>
                <w:sz w:val="24"/>
                <w:szCs w:val="22"/>
              </w:rPr>
            </w:pPr>
          </w:p>
        </w:tc>
      </w:tr>
      <w:tr w14:paraId="2129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BD58FE6">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A64349C">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A19B256">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ECCA2FA">
            <w:pPr>
              <w:spacing w:line="400" w:lineRule="exact"/>
              <w:jc w:val="center"/>
              <w:textAlignment w:val="center"/>
              <w:rPr>
                <w:rFonts w:cs="宋体" w:asciiTheme="minorEastAsia" w:hAnsiTheme="minorEastAsia" w:eastAsiaTheme="minorEastAsia"/>
                <w:kern w:val="2"/>
                <w:sz w:val="24"/>
                <w:szCs w:val="22"/>
              </w:rPr>
            </w:pPr>
          </w:p>
        </w:tc>
      </w:tr>
      <w:tr w14:paraId="0DC2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BBA0D1">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2ACD8E5F">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AF2844C">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689CE950">
            <w:pPr>
              <w:spacing w:line="400" w:lineRule="exact"/>
              <w:jc w:val="center"/>
              <w:textAlignment w:val="center"/>
              <w:rPr>
                <w:rFonts w:cs="宋体" w:asciiTheme="minorEastAsia" w:hAnsiTheme="minorEastAsia" w:eastAsiaTheme="minorEastAsia"/>
                <w:kern w:val="2"/>
                <w:sz w:val="24"/>
                <w:szCs w:val="22"/>
              </w:rPr>
            </w:pPr>
          </w:p>
        </w:tc>
      </w:tr>
      <w:tr w14:paraId="0A6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0D865D">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64D896DD">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B72E2C0">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DD4ECC6">
            <w:pPr>
              <w:spacing w:line="400" w:lineRule="exact"/>
              <w:jc w:val="center"/>
              <w:textAlignment w:val="center"/>
              <w:rPr>
                <w:rFonts w:cs="宋体" w:asciiTheme="minorEastAsia" w:hAnsiTheme="minorEastAsia" w:eastAsiaTheme="minorEastAsia"/>
                <w:kern w:val="2"/>
                <w:sz w:val="24"/>
                <w:szCs w:val="22"/>
              </w:rPr>
            </w:pPr>
          </w:p>
        </w:tc>
      </w:tr>
      <w:tr w14:paraId="538F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415DAB7">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3F17ECB">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2BDA64A9">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A708536">
            <w:pPr>
              <w:spacing w:line="400" w:lineRule="exact"/>
              <w:jc w:val="center"/>
              <w:textAlignment w:val="center"/>
              <w:rPr>
                <w:rFonts w:cs="宋体" w:asciiTheme="minorEastAsia" w:hAnsiTheme="minorEastAsia" w:eastAsiaTheme="minorEastAsia"/>
                <w:kern w:val="2"/>
                <w:sz w:val="24"/>
                <w:szCs w:val="22"/>
              </w:rPr>
            </w:pPr>
          </w:p>
        </w:tc>
      </w:tr>
      <w:tr w14:paraId="7785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F06FE4">
            <w:pPr>
              <w:spacing w:line="400" w:lineRule="exact"/>
              <w:jc w:val="center"/>
              <w:textAlignment w:val="center"/>
              <w:rPr>
                <w:rFonts w:cs="宋体" w:asciiTheme="minorEastAsia" w:hAnsiTheme="minorEastAsia" w:eastAsiaTheme="minorEastAsia"/>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C33379C">
            <w:pPr>
              <w:spacing w:line="400" w:lineRule="exact"/>
              <w:jc w:val="center"/>
              <w:textAlignment w:val="center"/>
              <w:rPr>
                <w:rFonts w:cs="宋体" w:asciiTheme="minorEastAsia" w:hAnsiTheme="minorEastAsia" w:eastAsiaTheme="minorEastAsia"/>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FB2B02E">
            <w:pPr>
              <w:spacing w:line="400" w:lineRule="exact"/>
              <w:jc w:val="center"/>
              <w:textAlignment w:val="center"/>
              <w:rPr>
                <w:rFonts w:cs="宋体" w:asciiTheme="minorEastAsia" w:hAnsiTheme="minorEastAsia" w:eastAsiaTheme="minorEastAsia"/>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14BA6CBE">
            <w:pPr>
              <w:spacing w:line="400" w:lineRule="exact"/>
              <w:jc w:val="center"/>
              <w:textAlignment w:val="center"/>
              <w:rPr>
                <w:rFonts w:cs="宋体" w:asciiTheme="minorEastAsia" w:hAnsiTheme="minorEastAsia" w:eastAsiaTheme="minorEastAsia"/>
                <w:kern w:val="2"/>
                <w:sz w:val="24"/>
                <w:szCs w:val="22"/>
              </w:rPr>
            </w:pPr>
          </w:p>
        </w:tc>
      </w:tr>
    </w:tbl>
    <w:p w14:paraId="45FBA126">
      <w:pPr>
        <w:spacing w:line="480" w:lineRule="exact"/>
        <w:textAlignment w:val="center"/>
        <w:rPr>
          <w:rFonts w:cs="宋体" w:asciiTheme="minorEastAsia" w:hAnsiTheme="minorEastAsia" w:eastAsiaTheme="minorEastAsia"/>
          <w:sz w:val="24"/>
        </w:rPr>
      </w:pPr>
    </w:p>
    <w:p w14:paraId="0A33AB00">
      <w:pPr>
        <w:spacing w:line="480" w:lineRule="exact"/>
        <w:textAlignment w:val="center"/>
        <w:rPr>
          <w:rFonts w:cs="宋体" w:asciiTheme="minorEastAsia" w:hAnsiTheme="minorEastAsia" w:eastAsiaTheme="minorEastAsia"/>
          <w:sz w:val="24"/>
        </w:rPr>
      </w:pPr>
    </w:p>
    <w:p w14:paraId="3ED613D9">
      <w:pPr>
        <w:spacing w:line="480" w:lineRule="exact"/>
        <w:textAlignment w:val="center"/>
        <w:rPr>
          <w:rFonts w:cs="宋体" w:asciiTheme="minorEastAsia" w:hAnsiTheme="minorEastAsia" w:eastAsiaTheme="minorEastAsia"/>
          <w:sz w:val="24"/>
        </w:rPr>
      </w:pPr>
    </w:p>
    <w:p w14:paraId="304975E0">
      <w:pPr>
        <w:spacing w:line="480" w:lineRule="exact"/>
        <w:jc w:val="both"/>
        <w:textAlignment w:val="center"/>
        <w:rPr>
          <w:rFonts w:cs="宋体" w:asciiTheme="minorEastAsia" w:hAnsiTheme="minorEastAsia" w:eastAsiaTheme="minorEastAsia"/>
          <w:b/>
          <w:bCs/>
          <w:sz w:val="30"/>
          <w:szCs w:val="30"/>
        </w:rPr>
      </w:pPr>
      <w:bookmarkStart w:id="167" w:name="_Toc19060"/>
      <w:bookmarkStart w:id="168" w:name="_Toc13861"/>
      <w:bookmarkStart w:id="169" w:name="_Toc14764"/>
      <w:bookmarkStart w:id="170" w:name="_Toc17594"/>
    </w:p>
    <w:bookmarkEnd w:id="167"/>
    <w:bookmarkEnd w:id="168"/>
    <w:bookmarkEnd w:id="169"/>
    <w:bookmarkEnd w:id="170"/>
    <w:p w14:paraId="3443B0FD">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eastAsia="zh-CN"/>
        </w:rPr>
        <w:t>三</w:t>
      </w:r>
      <w:r>
        <w:rPr>
          <w:rFonts w:hint="eastAsia" w:asciiTheme="minorEastAsia" w:hAnsiTheme="minorEastAsia" w:eastAsiaTheme="minorEastAsia"/>
          <w:b/>
          <w:sz w:val="24"/>
          <w:szCs w:val="24"/>
        </w:rPr>
        <w:t>）近年完成的类似项目情况表</w:t>
      </w:r>
    </w:p>
    <w:tbl>
      <w:tblPr>
        <w:tblStyle w:val="19"/>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A9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38871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项目名称</w:t>
            </w:r>
          </w:p>
        </w:tc>
        <w:tc>
          <w:tcPr>
            <w:tcW w:w="6077" w:type="dxa"/>
            <w:tcBorders>
              <w:top w:val="single" w:color="auto" w:sz="4" w:space="0"/>
              <w:left w:val="nil"/>
              <w:bottom w:val="single" w:color="auto" w:sz="4" w:space="0"/>
              <w:right w:val="single" w:color="auto" w:sz="4" w:space="0"/>
            </w:tcBorders>
            <w:vAlign w:val="center"/>
          </w:tcPr>
          <w:p w14:paraId="73163D4F">
            <w:pPr>
              <w:jc w:val="center"/>
              <w:rPr>
                <w:rFonts w:cs="宋体" w:asciiTheme="minorEastAsia" w:hAnsiTheme="minorEastAsia" w:eastAsiaTheme="minorEastAsia"/>
                <w:kern w:val="2"/>
                <w:sz w:val="24"/>
                <w:szCs w:val="22"/>
              </w:rPr>
            </w:pPr>
          </w:p>
        </w:tc>
      </w:tr>
      <w:tr w14:paraId="665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8AB17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项目所在地</w:t>
            </w:r>
          </w:p>
        </w:tc>
        <w:tc>
          <w:tcPr>
            <w:tcW w:w="6077" w:type="dxa"/>
            <w:tcBorders>
              <w:top w:val="single" w:color="auto" w:sz="4" w:space="0"/>
              <w:left w:val="nil"/>
              <w:bottom w:val="single" w:color="auto" w:sz="4" w:space="0"/>
              <w:right w:val="single" w:color="auto" w:sz="4" w:space="0"/>
            </w:tcBorders>
            <w:vAlign w:val="center"/>
          </w:tcPr>
          <w:p w14:paraId="1F0A0AD8">
            <w:pPr>
              <w:jc w:val="center"/>
              <w:rPr>
                <w:rFonts w:cs="宋体" w:asciiTheme="minorEastAsia" w:hAnsiTheme="minorEastAsia" w:eastAsiaTheme="minorEastAsia"/>
                <w:kern w:val="2"/>
                <w:sz w:val="24"/>
                <w:szCs w:val="22"/>
              </w:rPr>
            </w:pPr>
          </w:p>
        </w:tc>
      </w:tr>
      <w:tr w14:paraId="10C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4AE20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发包人名称</w:t>
            </w:r>
          </w:p>
        </w:tc>
        <w:tc>
          <w:tcPr>
            <w:tcW w:w="6077" w:type="dxa"/>
            <w:tcBorders>
              <w:top w:val="single" w:color="auto" w:sz="4" w:space="0"/>
              <w:left w:val="nil"/>
              <w:bottom w:val="single" w:color="auto" w:sz="4" w:space="0"/>
              <w:right w:val="single" w:color="auto" w:sz="4" w:space="0"/>
            </w:tcBorders>
            <w:vAlign w:val="center"/>
          </w:tcPr>
          <w:p w14:paraId="0D2BC8C6">
            <w:pPr>
              <w:jc w:val="center"/>
              <w:rPr>
                <w:rFonts w:cs="宋体" w:asciiTheme="minorEastAsia" w:hAnsiTheme="minorEastAsia" w:eastAsiaTheme="minorEastAsia"/>
                <w:kern w:val="2"/>
                <w:sz w:val="24"/>
                <w:szCs w:val="22"/>
              </w:rPr>
            </w:pPr>
          </w:p>
        </w:tc>
      </w:tr>
      <w:tr w14:paraId="6B3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864E94">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发包人地址</w:t>
            </w:r>
          </w:p>
        </w:tc>
        <w:tc>
          <w:tcPr>
            <w:tcW w:w="6077" w:type="dxa"/>
            <w:tcBorders>
              <w:top w:val="single" w:color="auto" w:sz="4" w:space="0"/>
              <w:left w:val="nil"/>
              <w:bottom w:val="single" w:color="auto" w:sz="4" w:space="0"/>
              <w:right w:val="single" w:color="auto" w:sz="4" w:space="0"/>
            </w:tcBorders>
            <w:vAlign w:val="center"/>
          </w:tcPr>
          <w:p w14:paraId="45DC1698">
            <w:pPr>
              <w:jc w:val="center"/>
              <w:rPr>
                <w:rFonts w:cs="宋体" w:asciiTheme="minorEastAsia" w:hAnsiTheme="minorEastAsia" w:eastAsiaTheme="minorEastAsia"/>
                <w:kern w:val="2"/>
                <w:sz w:val="24"/>
                <w:szCs w:val="22"/>
              </w:rPr>
            </w:pPr>
          </w:p>
        </w:tc>
      </w:tr>
      <w:tr w14:paraId="277D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ED45A1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发包人联系人及电话</w:t>
            </w:r>
          </w:p>
        </w:tc>
        <w:tc>
          <w:tcPr>
            <w:tcW w:w="6077" w:type="dxa"/>
            <w:tcBorders>
              <w:top w:val="single" w:color="auto" w:sz="4" w:space="0"/>
              <w:left w:val="nil"/>
              <w:bottom w:val="single" w:color="auto" w:sz="4" w:space="0"/>
              <w:right w:val="single" w:color="auto" w:sz="4" w:space="0"/>
            </w:tcBorders>
            <w:vAlign w:val="center"/>
          </w:tcPr>
          <w:p w14:paraId="37002999">
            <w:pPr>
              <w:jc w:val="center"/>
              <w:rPr>
                <w:rFonts w:cs="宋体" w:asciiTheme="minorEastAsia" w:hAnsiTheme="minorEastAsia" w:eastAsiaTheme="minorEastAsia"/>
                <w:kern w:val="2"/>
                <w:sz w:val="24"/>
                <w:szCs w:val="22"/>
              </w:rPr>
            </w:pPr>
          </w:p>
        </w:tc>
      </w:tr>
      <w:tr w14:paraId="4B4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DA1801">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合同价格</w:t>
            </w:r>
          </w:p>
        </w:tc>
        <w:tc>
          <w:tcPr>
            <w:tcW w:w="6077" w:type="dxa"/>
            <w:tcBorders>
              <w:top w:val="single" w:color="auto" w:sz="4" w:space="0"/>
              <w:left w:val="nil"/>
              <w:bottom w:val="single" w:color="auto" w:sz="4" w:space="0"/>
              <w:right w:val="single" w:color="auto" w:sz="4" w:space="0"/>
            </w:tcBorders>
            <w:vAlign w:val="center"/>
          </w:tcPr>
          <w:p w14:paraId="57377DFB">
            <w:pPr>
              <w:jc w:val="center"/>
              <w:rPr>
                <w:rFonts w:cs="宋体" w:asciiTheme="minorEastAsia" w:hAnsiTheme="minorEastAsia" w:eastAsiaTheme="minorEastAsia"/>
                <w:kern w:val="2"/>
                <w:sz w:val="24"/>
                <w:szCs w:val="22"/>
              </w:rPr>
            </w:pPr>
          </w:p>
        </w:tc>
      </w:tr>
      <w:tr w14:paraId="16B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1DBF7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开工日期</w:t>
            </w:r>
          </w:p>
        </w:tc>
        <w:tc>
          <w:tcPr>
            <w:tcW w:w="6077" w:type="dxa"/>
            <w:tcBorders>
              <w:top w:val="single" w:color="auto" w:sz="4" w:space="0"/>
              <w:left w:val="nil"/>
              <w:bottom w:val="single" w:color="auto" w:sz="4" w:space="0"/>
              <w:right w:val="single" w:color="auto" w:sz="4" w:space="0"/>
            </w:tcBorders>
            <w:vAlign w:val="center"/>
          </w:tcPr>
          <w:p w14:paraId="0B9AF070">
            <w:pPr>
              <w:jc w:val="center"/>
              <w:rPr>
                <w:rFonts w:cs="宋体" w:asciiTheme="minorEastAsia" w:hAnsiTheme="minorEastAsia" w:eastAsiaTheme="minorEastAsia"/>
                <w:kern w:val="2"/>
                <w:sz w:val="24"/>
                <w:szCs w:val="22"/>
              </w:rPr>
            </w:pPr>
          </w:p>
        </w:tc>
      </w:tr>
      <w:tr w14:paraId="3E54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C94F0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竣工日期</w:t>
            </w:r>
          </w:p>
        </w:tc>
        <w:tc>
          <w:tcPr>
            <w:tcW w:w="6077" w:type="dxa"/>
            <w:tcBorders>
              <w:top w:val="single" w:color="auto" w:sz="4" w:space="0"/>
              <w:left w:val="nil"/>
              <w:bottom w:val="single" w:color="auto" w:sz="4" w:space="0"/>
              <w:right w:val="single" w:color="auto" w:sz="4" w:space="0"/>
            </w:tcBorders>
            <w:vAlign w:val="center"/>
          </w:tcPr>
          <w:p w14:paraId="4B92B006">
            <w:pPr>
              <w:jc w:val="center"/>
              <w:rPr>
                <w:rFonts w:cs="宋体" w:asciiTheme="minorEastAsia" w:hAnsiTheme="minorEastAsia" w:eastAsiaTheme="minorEastAsia"/>
                <w:kern w:val="2"/>
                <w:sz w:val="24"/>
                <w:szCs w:val="22"/>
              </w:rPr>
            </w:pPr>
          </w:p>
        </w:tc>
      </w:tr>
      <w:tr w14:paraId="4BBC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463176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承担的工作</w:t>
            </w:r>
          </w:p>
        </w:tc>
        <w:tc>
          <w:tcPr>
            <w:tcW w:w="6077" w:type="dxa"/>
            <w:tcBorders>
              <w:top w:val="single" w:color="auto" w:sz="4" w:space="0"/>
              <w:left w:val="nil"/>
              <w:bottom w:val="single" w:color="auto" w:sz="4" w:space="0"/>
              <w:right w:val="single" w:color="auto" w:sz="4" w:space="0"/>
            </w:tcBorders>
            <w:vAlign w:val="center"/>
          </w:tcPr>
          <w:p w14:paraId="449F1C4D">
            <w:pPr>
              <w:jc w:val="center"/>
              <w:rPr>
                <w:rFonts w:cs="宋体" w:asciiTheme="minorEastAsia" w:hAnsiTheme="minorEastAsia" w:eastAsiaTheme="minorEastAsia"/>
                <w:kern w:val="2"/>
                <w:sz w:val="24"/>
                <w:szCs w:val="22"/>
              </w:rPr>
            </w:pPr>
          </w:p>
        </w:tc>
      </w:tr>
      <w:tr w14:paraId="6559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C9FFD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工程质量</w:t>
            </w:r>
          </w:p>
        </w:tc>
        <w:tc>
          <w:tcPr>
            <w:tcW w:w="6077" w:type="dxa"/>
            <w:tcBorders>
              <w:top w:val="single" w:color="auto" w:sz="4" w:space="0"/>
              <w:left w:val="nil"/>
              <w:bottom w:val="single" w:color="auto" w:sz="4" w:space="0"/>
              <w:right w:val="single" w:color="auto" w:sz="4" w:space="0"/>
            </w:tcBorders>
            <w:vAlign w:val="center"/>
          </w:tcPr>
          <w:p w14:paraId="5BDE24F2">
            <w:pPr>
              <w:jc w:val="center"/>
              <w:rPr>
                <w:rFonts w:cs="宋体" w:asciiTheme="minorEastAsia" w:hAnsiTheme="minorEastAsia" w:eastAsiaTheme="minorEastAsia"/>
                <w:kern w:val="2"/>
                <w:sz w:val="24"/>
                <w:szCs w:val="22"/>
              </w:rPr>
            </w:pPr>
          </w:p>
        </w:tc>
      </w:tr>
      <w:tr w14:paraId="5233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1062B5">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建造师</w:t>
            </w:r>
          </w:p>
        </w:tc>
        <w:tc>
          <w:tcPr>
            <w:tcW w:w="6077" w:type="dxa"/>
            <w:tcBorders>
              <w:top w:val="single" w:color="auto" w:sz="4" w:space="0"/>
              <w:left w:val="nil"/>
              <w:bottom w:val="single" w:color="auto" w:sz="4" w:space="0"/>
              <w:right w:val="single" w:color="auto" w:sz="4" w:space="0"/>
            </w:tcBorders>
            <w:vAlign w:val="center"/>
          </w:tcPr>
          <w:p w14:paraId="4CA20BC8">
            <w:pPr>
              <w:jc w:val="center"/>
              <w:rPr>
                <w:rFonts w:cs="宋体" w:asciiTheme="minorEastAsia" w:hAnsiTheme="minorEastAsia" w:eastAsiaTheme="minorEastAsia"/>
                <w:kern w:val="2"/>
                <w:sz w:val="24"/>
                <w:szCs w:val="22"/>
              </w:rPr>
            </w:pPr>
          </w:p>
        </w:tc>
      </w:tr>
      <w:tr w14:paraId="235F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EA9ED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6077" w:type="dxa"/>
            <w:tcBorders>
              <w:top w:val="single" w:color="auto" w:sz="4" w:space="0"/>
              <w:left w:val="nil"/>
              <w:bottom w:val="single" w:color="auto" w:sz="4" w:space="0"/>
              <w:right w:val="single" w:color="auto" w:sz="4" w:space="0"/>
            </w:tcBorders>
            <w:vAlign w:val="center"/>
          </w:tcPr>
          <w:p w14:paraId="270B01F0">
            <w:pPr>
              <w:jc w:val="center"/>
              <w:rPr>
                <w:rFonts w:cs="宋体" w:asciiTheme="minorEastAsia" w:hAnsiTheme="minorEastAsia" w:eastAsiaTheme="minorEastAsia"/>
                <w:kern w:val="2"/>
                <w:sz w:val="24"/>
                <w:szCs w:val="22"/>
              </w:rPr>
            </w:pPr>
          </w:p>
        </w:tc>
      </w:tr>
      <w:tr w14:paraId="7D7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4B6D7F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总监理工程师及电话</w:t>
            </w:r>
          </w:p>
        </w:tc>
        <w:tc>
          <w:tcPr>
            <w:tcW w:w="6077" w:type="dxa"/>
            <w:tcBorders>
              <w:top w:val="single" w:color="auto" w:sz="4" w:space="0"/>
              <w:left w:val="nil"/>
              <w:bottom w:val="single" w:color="auto" w:sz="4" w:space="0"/>
              <w:right w:val="single" w:color="auto" w:sz="4" w:space="0"/>
            </w:tcBorders>
            <w:vAlign w:val="center"/>
          </w:tcPr>
          <w:p w14:paraId="2BEACD8A">
            <w:pPr>
              <w:jc w:val="center"/>
              <w:rPr>
                <w:rFonts w:cs="宋体" w:asciiTheme="minorEastAsia" w:hAnsiTheme="minorEastAsia" w:eastAsiaTheme="minorEastAsia"/>
                <w:kern w:val="2"/>
                <w:sz w:val="24"/>
                <w:szCs w:val="22"/>
              </w:rPr>
            </w:pPr>
          </w:p>
        </w:tc>
      </w:tr>
      <w:tr w14:paraId="059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E3AF4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项目描述</w:t>
            </w:r>
          </w:p>
        </w:tc>
        <w:tc>
          <w:tcPr>
            <w:tcW w:w="6077" w:type="dxa"/>
            <w:tcBorders>
              <w:top w:val="single" w:color="auto" w:sz="4" w:space="0"/>
              <w:left w:val="nil"/>
              <w:bottom w:val="single" w:color="auto" w:sz="4" w:space="0"/>
              <w:right w:val="single" w:color="auto" w:sz="4" w:space="0"/>
            </w:tcBorders>
            <w:vAlign w:val="center"/>
          </w:tcPr>
          <w:p w14:paraId="6E71534B">
            <w:pPr>
              <w:jc w:val="center"/>
              <w:rPr>
                <w:rFonts w:cs="宋体" w:asciiTheme="minorEastAsia" w:hAnsiTheme="minorEastAsia" w:eastAsiaTheme="minorEastAsia"/>
                <w:kern w:val="2"/>
                <w:sz w:val="24"/>
                <w:szCs w:val="22"/>
              </w:rPr>
            </w:pPr>
          </w:p>
        </w:tc>
      </w:tr>
      <w:tr w14:paraId="630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0792C1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6077" w:type="dxa"/>
            <w:tcBorders>
              <w:top w:val="single" w:color="auto" w:sz="4" w:space="0"/>
              <w:left w:val="nil"/>
              <w:bottom w:val="single" w:color="auto" w:sz="4" w:space="0"/>
              <w:right w:val="single" w:color="auto" w:sz="4" w:space="0"/>
            </w:tcBorders>
            <w:vAlign w:val="center"/>
          </w:tcPr>
          <w:p w14:paraId="48DF6B64">
            <w:pPr>
              <w:jc w:val="center"/>
              <w:rPr>
                <w:rFonts w:cs="宋体" w:asciiTheme="minorEastAsia" w:hAnsiTheme="minorEastAsia" w:eastAsiaTheme="minorEastAsia"/>
                <w:kern w:val="2"/>
                <w:sz w:val="24"/>
                <w:szCs w:val="22"/>
              </w:rPr>
            </w:pPr>
          </w:p>
        </w:tc>
      </w:tr>
    </w:tbl>
    <w:p w14:paraId="51D87682">
      <w:pPr>
        <w:spacing w:line="380" w:lineRule="exact"/>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w:t>
      </w:r>
      <w:r>
        <w:rPr>
          <w:rFonts w:hint="eastAsia" w:cs="宋体" w:asciiTheme="minorEastAsia" w:hAnsiTheme="minorEastAsia" w:eastAsiaTheme="minorEastAsia"/>
          <w:sz w:val="24"/>
          <w:lang w:eastAsia="zh-CN"/>
        </w:rPr>
        <w:t>和</w:t>
      </w:r>
      <w:r>
        <w:rPr>
          <w:rFonts w:hint="eastAsia" w:cs="宋体" w:asciiTheme="minorEastAsia" w:hAnsiTheme="minorEastAsia" w:eastAsiaTheme="minorEastAsia"/>
          <w:sz w:val="24"/>
        </w:rPr>
        <w:t>合同协议书的扫描件，具体年份要求见</w:t>
      </w: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须知前附表。每张表格只填写一个项目，并标明序号。</w:t>
      </w:r>
    </w:p>
    <w:p w14:paraId="1ED75C8E">
      <w:pPr>
        <w:keepNext/>
        <w:keepLines/>
        <w:spacing w:before="280" w:after="290" w:line="420" w:lineRule="exact"/>
        <w:jc w:val="center"/>
        <w:outlineLvl w:val="3"/>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四</w:t>
      </w:r>
      <w:r>
        <w:rPr>
          <w:rFonts w:hint="eastAsia" w:cs="宋体" w:asciiTheme="minorEastAsia" w:hAnsiTheme="minorEastAsia" w:eastAsiaTheme="minorEastAsia"/>
          <w:b/>
          <w:bCs/>
          <w:sz w:val="24"/>
          <w:szCs w:val="24"/>
        </w:rPr>
        <w:t>）正在施工的和新承接的项目情况表</w:t>
      </w:r>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CA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998B8E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项目名称</w:t>
            </w:r>
          </w:p>
        </w:tc>
        <w:tc>
          <w:tcPr>
            <w:tcW w:w="6095" w:type="dxa"/>
            <w:tcBorders>
              <w:top w:val="single" w:color="auto" w:sz="4" w:space="0"/>
              <w:left w:val="nil"/>
              <w:bottom w:val="single" w:color="auto" w:sz="4" w:space="0"/>
              <w:right w:val="single" w:color="auto" w:sz="4" w:space="0"/>
            </w:tcBorders>
            <w:vAlign w:val="center"/>
          </w:tcPr>
          <w:p w14:paraId="55ADF599">
            <w:pPr>
              <w:jc w:val="center"/>
              <w:rPr>
                <w:rFonts w:cs="宋体" w:asciiTheme="minorEastAsia" w:hAnsiTheme="minorEastAsia" w:eastAsiaTheme="minorEastAsia"/>
                <w:kern w:val="2"/>
                <w:sz w:val="24"/>
                <w:szCs w:val="22"/>
              </w:rPr>
            </w:pPr>
          </w:p>
        </w:tc>
      </w:tr>
      <w:tr w14:paraId="463E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7A8485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项目所在地</w:t>
            </w:r>
          </w:p>
        </w:tc>
        <w:tc>
          <w:tcPr>
            <w:tcW w:w="6095" w:type="dxa"/>
            <w:tcBorders>
              <w:top w:val="single" w:color="auto" w:sz="4" w:space="0"/>
              <w:left w:val="nil"/>
              <w:bottom w:val="single" w:color="auto" w:sz="4" w:space="0"/>
              <w:right w:val="single" w:color="auto" w:sz="4" w:space="0"/>
            </w:tcBorders>
            <w:vAlign w:val="center"/>
          </w:tcPr>
          <w:p w14:paraId="2AB98DAB">
            <w:pPr>
              <w:jc w:val="center"/>
              <w:rPr>
                <w:rFonts w:cs="宋体" w:asciiTheme="minorEastAsia" w:hAnsiTheme="minorEastAsia" w:eastAsiaTheme="minorEastAsia"/>
                <w:kern w:val="2"/>
                <w:sz w:val="24"/>
                <w:szCs w:val="22"/>
              </w:rPr>
            </w:pPr>
          </w:p>
        </w:tc>
      </w:tr>
      <w:tr w14:paraId="58E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D5019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发包人名称</w:t>
            </w:r>
          </w:p>
        </w:tc>
        <w:tc>
          <w:tcPr>
            <w:tcW w:w="6095" w:type="dxa"/>
            <w:tcBorders>
              <w:top w:val="single" w:color="auto" w:sz="4" w:space="0"/>
              <w:left w:val="nil"/>
              <w:bottom w:val="single" w:color="auto" w:sz="4" w:space="0"/>
              <w:right w:val="single" w:color="auto" w:sz="4" w:space="0"/>
            </w:tcBorders>
            <w:vAlign w:val="center"/>
          </w:tcPr>
          <w:p w14:paraId="4DC92C7A">
            <w:pPr>
              <w:jc w:val="center"/>
              <w:rPr>
                <w:rFonts w:cs="宋体" w:asciiTheme="minorEastAsia" w:hAnsiTheme="minorEastAsia" w:eastAsiaTheme="minorEastAsia"/>
                <w:kern w:val="2"/>
                <w:sz w:val="24"/>
                <w:szCs w:val="22"/>
              </w:rPr>
            </w:pPr>
          </w:p>
        </w:tc>
      </w:tr>
      <w:tr w14:paraId="019C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5425FB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发包人地址</w:t>
            </w:r>
          </w:p>
        </w:tc>
        <w:tc>
          <w:tcPr>
            <w:tcW w:w="6095" w:type="dxa"/>
            <w:tcBorders>
              <w:top w:val="single" w:color="auto" w:sz="4" w:space="0"/>
              <w:left w:val="nil"/>
              <w:bottom w:val="single" w:color="auto" w:sz="4" w:space="0"/>
              <w:right w:val="single" w:color="auto" w:sz="4" w:space="0"/>
            </w:tcBorders>
            <w:vAlign w:val="center"/>
          </w:tcPr>
          <w:p w14:paraId="12AC305B">
            <w:pPr>
              <w:jc w:val="center"/>
              <w:rPr>
                <w:rFonts w:cs="宋体" w:asciiTheme="minorEastAsia" w:hAnsiTheme="minorEastAsia" w:eastAsiaTheme="minorEastAsia"/>
                <w:kern w:val="2"/>
                <w:sz w:val="24"/>
                <w:szCs w:val="22"/>
              </w:rPr>
            </w:pPr>
          </w:p>
        </w:tc>
      </w:tr>
      <w:tr w14:paraId="160D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504B1E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发包人电话</w:t>
            </w:r>
          </w:p>
        </w:tc>
        <w:tc>
          <w:tcPr>
            <w:tcW w:w="6095" w:type="dxa"/>
            <w:tcBorders>
              <w:top w:val="single" w:color="auto" w:sz="4" w:space="0"/>
              <w:left w:val="nil"/>
              <w:bottom w:val="single" w:color="auto" w:sz="4" w:space="0"/>
              <w:right w:val="single" w:color="auto" w:sz="4" w:space="0"/>
            </w:tcBorders>
            <w:vAlign w:val="center"/>
          </w:tcPr>
          <w:p w14:paraId="0AD84BBA">
            <w:pPr>
              <w:jc w:val="center"/>
              <w:rPr>
                <w:rFonts w:cs="宋体" w:asciiTheme="minorEastAsia" w:hAnsiTheme="minorEastAsia" w:eastAsiaTheme="minorEastAsia"/>
                <w:kern w:val="2"/>
                <w:sz w:val="24"/>
                <w:szCs w:val="22"/>
              </w:rPr>
            </w:pPr>
          </w:p>
        </w:tc>
      </w:tr>
      <w:tr w14:paraId="5316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D2EB30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签约合同价</w:t>
            </w:r>
          </w:p>
        </w:tc>
        <w:tc>
          <w:tcPr>
            <w:tcW w:w="6095" w:type="dxa"/>
            <w:tcBorders>
              <w:top w:val="single" w:color="auto" w:sz="4" w:space="0"/>
              <w:left w:val="nil"/>
              <w:bottom w:val="single" w:color="auto" w:sz="4" w:space="0"/>
              <w:right w:val="single" w:color="auto" w:sz="4" w:space="0"/>
            </w:tcBorders>
            <w:vAlign w:val="center"/>
          </w:tcPr>
          <w:p w14:paraId="2326096E">
            <w:pPr>
              <w:jc w:val="center"/>
              <w:rPr>
                <w:rFonts w:cs="宋体" w:asciiTheme="minorEastAsia" w:hAnsiTheme="minorEastAsia" w:eastAsiaTheme="minorEastAsia"/>
                <w:kern w:val="2"/>
                <w:sz w:val="24"/>
                <w:szCs w:val="22"/>
              </w:rPr>
            </w:pPr>
          </w:p>
        </w:tc>
      </w:tr>
      <w:tr w14:paraId="3D8F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2E134B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开工日期</w:t>
            </w:r>
          </w:p>
        </w:tc>
        <w:tc>
          <w:tcPr>
            <w:tcW w:w="6095" w:type="dxa"/>
            <w:tcBorders>
              <w:top w:val="single" w:color="auto" w:sz="4" w:space="0"/>
              <w:left w:val="nil"/>
              <w:bottom w:val="single" w:color="auto" w:sz="4" w:space="0"/>
              <w:right w:val="single" w:color="auto" w:sz="4" w:space="0"/>
            </w:tcBorders>
            <w:vAlign w:val="center"/>
          </w:tcPr>
          <w:p w14:paraId="2B609ABE">
            <w:pPr>
              <w:jc w:val="center"/>
              <w:rPr>
                <w:rFonts w:cs="宋体" w:asciiTheme="minorEastAsia" w:hAnsiTheme="minorEastAsia" w:eastAsiaTheme="minorEastAsia"/>
                <w:kern w:val="2"/>
                <w:sz w:val="24"/>
                <w:szCs w:val="22"/>
              </w:rPr>
            </w:pPr>
          </w:p>
        </w:tc>
      </w:tr>
      <w:tr w14:paraId="6606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9F561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计划竣工日期</w:t>
            </w:r>
          </w:p>
        </w:tc>
        <w:tc>
          <w:tcPr>
            <w:tcW w:w="6095" w:type="dxa"/>
            <w:tcBorders>
              <w:top w:val="single" w:color="auto" w:sz="4" w:space="0"/>
              <w:left w:val="nil"/>
              <w:bottom w:val="single" w:color="auto" w:sz="4" w:space="0"/>
              <w:right w:val="single" w:color="auto" w:sz="4" w:space="0"/>
            </w:tcBorders>
            <w:vAlign w:val="center"/>
          </w:tcPr>
          <w:p w14:paraId="5A2ECFFA">
            <w:pPr>
              <w:jc w:val="center"/>
              <w:rPr>
                <w:rFonts w:cs="宋体" w:asciiTheme="minorEastAsia" w:hAnsiTheme="minorEastAsia" w:eastAsiaTheme="minorEastAsia"/>
                <w:kern w:val="2"/>
                <w:sz w:val="24"/>
                <w:szCs w:val="22"/>
              </w:rPr>
            </w:pPr>
          </w:p>
        </w:tc>
      </w:tr>
      <w:tr w14:paraId="6B26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BDACE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承担的工作</w:t>
            </w:r>
          </w:p>
        </w:tc>
        <w:tc>
          <w:tcPr>
            <w:tcW w:w="6095" w:type="dxa"/>
            <w:tcBorders>
              <w:top w:val="single" w:color="auto" w:sz="4" w:space="0"/>
              <w:left w:val="nil"/>
              <w:bottom w:val="single" w:color="auto" w:sz="4" w:space="0"/>
              <w:right w:val="single" w:color="auto" w:sz="4" w:space="0"/>
            </w:tcBorders>
            <w:vAlign w:val="center"/>
          </w:tcPr>
          <w:p w14:paraId="256B48DA">
            <w:pPr>
              <w:jc w:val="center"/>
              <w:rPr>
                <w:rFonts w:cs="宋体" w:asciiTheme="minorEastAsia" w:hAnsiTheme="minorEastAsia" w:eastAsiaTheme="minorEastAsia"/>
                <w:kern w:val="2"/>
                <w:sz w:val="24"/>
                <w:szCs w:val="22"/>
              </w:rPr>
            </w:pPr>
          </w:p>
        </w:tc>
      </w:tr>
      <w:tr w14:paraId="21A9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84F8C7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工程质量</w:t>
            </w:r>
          </w:p>
        </w:tc>
        <w:tc>
          <w:tcPr>
            <w:tcW w:w="6095" w:type="dxa"/>
            <w:tcBorders>
              <w:top w:val="single" w:color="auto" w:sz="4" w:space="0"/>
              <w:left w:val="nil"/>
              <w:bottom w:val="single" w:color="auto" w:sz="4" w:space="0"/>
              <w:right w:val="single" w:color="auto" w:sz="4" w:space="0"/>
            </w:tcBorders>
            <w:vAlign w:val="center"/>
          </w:tcPr>
          <w:p w14:paraId="4DB4BD3B">
            <w:pPr>
              <w:jc w:val="center"/>
              <w:rPr>
                <w:rFonts w:cs="宋体" w:asciiTheme="minorEastAsia" w:hAnsiTheme="minorEastAsia" w:eastAsiaTheme="minorEastAsia"/>
                <w:kern w:val="2"/>
                <w:sz w:val="24"/>
                <w:szCs w:val="22"/>
              </w:rPr>
            </w:pPr>
          </w:p>
        </w:tc>
      </w:tr>
      <w:tr w14:paraId="626F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231B2F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建造师</w:t>
            </w:r>
          </w:p>
        </w:tc>
        <w:tc>
          <w:tcPr>
            <w:tcW w:w="6095" w:type="dxa"/>
            <w:tcBorders>
              <w:top w:val="single" w:color="auto" w:sz="4" w:space="0"/>
              <w:left w:val="nil"/>
              <w:bottom w:val="single" w:color="auto" w:sz="4" w:space="0"/>
              <w:right w:val="single" w:color="auto" w:sz="4" w:space="0"/>
            </w:tcBorders>
            <w:vAlign w:val="center"/>
          </w:tcPr>
          <w:p w14:paraId="23EC42E9">
            <w:pPr>
              <w:jc w:val="center"/>
              <w:rPr>
                <w:rFonts w:cs="宋体" w:asciiTheme="minorEastAsia" w:hAnsiTheme="minorEastAsia" w:eastAsiaTheme="minorEastAsia"/>
                <w:kern w:val="2"/>
                <w:sz w:val="24"/>
                <w:szCs w:val="22"/>
              </w:rPr>
            </w:pPr>
          </w:p>
        </w:tc>
      </w:tr>
      <w:tr w14:paraId="154B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E0F4C6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技术负责人</w:t>
            </w:r>
          </w:p>
        </w:tc>
        <w:tc>
          <w:tcPr>
            <w:tcW w:w="6095" w:type="dxa"/>
            <w:tcBorders>
              <w:top w:val="single" w:color="auto" w:sz="4" w:space="0"/>
              <w:left w:val="nil"/>
              <w:bottom w:val="single" w:color="auto" w:sz="4" w:space="0"/>
              <w:right w:val="single" w:color="auto" w:sz="4" w:space="0"/>
            </w:tcBorders>
            <w:vAlign w:val="center"/>
          </w:tcPr>
          <w:p w14:paraId="217A8934">
            <w:pPr>
              <w:jc w:val="center"/>
              <w:rPr>
                <w:rFonts w:cs="宋体" w:asciiTheme="minorEastAsia" w:hAnsiTheme="minorEastAsia" w:eastAsiaTheme="minorEastAsia"/>
                <w:kern w:val="2"/>
                <w:sz w:val="24"/>
                <w:szCs w:val="22"/>
              </w:rPr>
            </w:pPr>
          </w:p>
        </w:tc>
      </w:tr>
      <w:tr w14:paraId="426D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50F5AC">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总监理工程师及电话</w:t>
            </w:r>
          </w:p>
        </w:tc>
        <w:tc>
          <w:tcPr>
            <w:tcW w:w="6095" w:type="dxa"/>
            <w:tcBorders>
              <w:top w:val="single" w:color="auto" w:sz="4" w:space="0"/>
              <w:left w:val="nil"/>
              <w:bottom w:val="single" w:color="auto" w:sz="4" w:space="0"/>
              <w:right w:val="single" w:color="auto" w:sz="4" w:space="0"/>
            </w:tcBorders>
            <w:vAlign w:val="center"/>
          </w:tcPr>
          <w:p w14:paraId="3F7DB017">
            <w:pPr>
              <w:jc w:val="center"/>
              <w:rPr>
                <w:rFonts w:cs="宋体" w:asciiTheme="minorEastAsia" w:hAnsiTheme="minorEastAsia" w:eastAsiaTheme="minorEastAsia"/>
                <w:kern w:val="2"/>
                <w:sz w:val="24"/>
                <w:szCs w:val="22"/>
              </w:rPr>
            </w:pPr>
          </w:p>
        </w:tc>
      </w:tr>
      <w:tr w14:paraId="46A9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79225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项目描述</w:t>
            </w:r>
          </w:p>
        </w:tc>
        <w:tc>
          <w:tcPr>
            <w:tcW w:w="6095" w:type="dxa"/>
            <w:tcBorders>
              <w:top w:val="single" w:color="auto" w:sz="4" w:space="0"/>
              <w:left w:val="nil"/>
              <w:bottom w:val="single" w:color="auto" w:sz="4" w:space="0"/>
              <w:right w:val="single" w:color="auto" w:sz="4" w:space="0"/>
            </w:tcBorders>
            <w:vAlign w:val="center"/>
          </w:tcPr>
          <w:p w14:paraId="1EBA1503">
            <w:pPr>
              <w:jc w:val="center"/>
              <w:rPr>
                <w:rFonts w:cs="宋体" w:asciiTheme="minorEastAsia" w:hAnsiTheme="minorEastAsia" w:eastAsiaTheme="minorEastAsia"/>
                <w:kern w:val="2"/>
                <w:sz w:val="24"/>
                <w:szCs w:val="22"/>
              </w:rPr>
            </w:pPr>
          </w:p>
        </w:tc>
      </w:tr>
      <w:tr w14:paraId="6A95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D8D31B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6095" w:type="dxa"/>
            <w:tcBorders>
              <w:top w:val="single" w:color="auto" w:sz="4" w:space="0"/>
              <w:left w:val="nil"/>
              <w:bottom w:val="single" w:color="auto" w:sz="4" w:space="0"/>
              <w:right w:val="single" w:color="auto" w:sz="4" w:space="0"/>
            </w:tcBorders>
            <w:vAlign w:val="center"/>
          </w:tcPr>
          <w:p w14:paraId="2344A1C7">
            <w:pPr>
              <w:jc w:val="center"/>
              <w:rPr>
                <w:rFonts w:cs="宋体" w:asciiTheme="minorEastAsia" w:hAnsiTheme="minorEastAsia" w:eastAsiaTheme="minorEastAsia"/>
                <w:kern w:val="2"/>
                <w:sz w:val="24"/>
                <w:szCs w:val="22"/>
              </w:rPr>
            </w:pPr>
          </w:p>
        </w:tc>
      </w:tr>
    </w:tbl>
    <w:p w14:paraId="058C58AB">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w:t>
      </w:r>
      <w:r>
        <w:rPr>
          <w:rFonts w:hint="eastAsia" w:cs="宋体" w:asciiTheme="minorEastAsia" w:hAnsiTheme="minorEastAsia" w:eastAsiaTheme="minorEastAsia"/>
          <w:sz w:val="24"/>
          <w:lang w:eastAsia="zh-CN"/>
        </w:rPr>
        <w:t>和</w:t>
      </w:r>
      <w:r>
        <w:rPr>
          <w:rFonts w:hint="eastAsia" w:cs="宋体" w:asciiTheme="minorEastAsia" w:hAnsiTheme="minorEastAsia" w:eastAsiaTheme="minorEastAsia"/>
          <w:sz w:val="24"/>
        </w:rPr>
        <w:t>合同协议书扫描件。每张表格只填写一个项目，并标明序号。</w:t>
      </w:r>
    </w:p>
    <w:p w14:paraId="2E5AF611">
      <w:pPr>
        <w:rPr>
          <w:rFonts w:asciiTheme="minorEastAsia" w:hAnsiTheme="minorEastAsia" w:eastAsiaTheme="minorEastAsia"/>
        </w:rPr>
      </w:pPr>
    </w:p>
    <w:p w14:paraId="312CBEBA">
      <w:pPr>
        <w:rPr>
          <w:rFonts w:asciiTheme="minorEastAsia" w:hAnsiTheme="minorEastAsia" w:eastAsiaTheme="minorEastAsia"/>
        </w:rPr>
      </w:pPr>
      <w:r>
        <w:rPr>
          <w:rFonts w:asciiTheme="minorEastAsia" w:hAnsiTheme="minorEastAsia" w:eastAsiaTheme="minorEastAsia"/>
        </w:rPr>
        <w:br w:type="page"/>
      </w:r>
    </w:p>
    <w:p w14:paraId="18FA4F79">
      <w:pPr>
        <w:keepNext/>
        <w:keepLines/>
        <w:tabs>
          <w:tab w:val="left" w:pos="2940"/>
        </w:tabs>
        <w:spacing w:before="260" w:after="260"/>
        <w:jc w:val="center"/>
        <w:outlineLvl w:val="2"/>
        <w:rPr>
          <w:rFonts w:ascii="宋体" w:hAnsi="宋体"/>
          <w:b/>
          <w:bCs/>
          <w:color w:val="auto"/>
          <w:sz w:val="28"/>
          <w:szCs w:val="22"/>
          <w:highlight w:val="none"/>
        </w:rPr>
      </w:pPr>
      <w:bookmarkStart w:id="171" w:name="_Toc18319"/>
      <w:r>
        <w:rPr>
          <w:rFonts w:hint="eastAsia" w:ascii="宋体" w:hAnsi="宋体" w:cs="宋体"/>
          <w:b/>
          <w:color w:val="auto"/>
          <w:sz w:val="24"/>
          <w:szCs w:val="21"/>
          <w:highlight w:val="none"/>
        </w:rPr>
        <w:t>（</w:t>
      </w:r>
      <w:r>
        <w:rPr>
          <w:rFonts w:hint="eastAsia" w:ascii="宋体" w:hAnsi="宋体" w:cs="宋体"/>
          <w:b/>
          <w:color w:val="auto"/>
          <w:sz w:val="24"/>
          <w:szCs w:val="21"/>
          <w:highlight w:val="none"/>
          <w:lang w:eastAsia="zh-CN"/>
        </w:rPr>
        <w:t>五</w:t>
      </w:r>
      <w:r>
        <w:rPr>
          <w:rFonts w:hint="eastAsia" w:ascii="宋体" w:hAnsi="宋体" w:cs="宋体"/>
          <w:b/>
          <w:color w:val="auto"/>
          <w:sz w:val="24"/>
          <w:szCs w:val="21"/>
          <w:highlight w:val="none"/>
        </w:rPr>
        <w:t>）</w:t>
      </w:r>
      <w:r>
        <w:rPr>
          <w:rFonts w:ascii="宋体" w:hAnsi="宋体" w:cs="宋体"/>
          <w:b/>
          <w:color w:val="auto"/>
          <w:sz w:val="24"/>
          <w:szCs w:val="21"/>
          <w:highlight w:val="none"/>
        </w:rPr>
        <w:t>履职尽责承诺</w:t>
      </w:r>
      <w:bookmarkEnd w:id="171"/>
    </w:p>
    <w:tbl>
      <w:tblPr>
        <w:tblStyle w:val="19"/>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14:paraId="56D9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024" w:type="dxa"/>
            <w:noWrap w:val="0"/>
            <w:vAlign w:val="top"/>
          </w:tcPr>
          <w:p w14:paraId="6E4A0A40">
            <w:pPr>
              <w:spacing w:before="81"/>
              <w:ind w:left="103"/>
              <w:rPr>
                <w:rFonts w:ascii="宋体" w:hAnsi="宋体"/>
                <w:color w:val="auto"/>
                <w:sz w:val="28"/>
                <w:szCs w:val="28"/>
                <w:highlight w:val="none"/>
              </w:rPr>
            </w:pPr>
            <w:r>
              <w:rPr>
                <w:rFonts w:ascii="宋体" w:hAnsi="宋体"/>
                <w:color w:val="auto"/>
                <w:sz w:val="28"/>
                <w:szCs w:val="28"/>
                <w:highlight w:val="none"/>
              </w:rPr>
              <w:t>承诺内容：</w:t>
            </w:r>
          </w:p>
          <w:p w14:paraId="06617B96">
            <w:pPr>
              <w:spacing w:line="360" w:lineRule="auto"/>
              <w:ind w:right="-982" w:rightChars="-491"/>
              <w:jc w:val="center"/>
              <w:outlineLvl w:val="9"/>
              <w:rPr>
                <w:rFonts w:ascii="宋体" w:hAnsi="宋体"/>
                <w:bCs/>
                <w:color w:val="auto"/>
                <w:sz w:val="28"/>
                <w:szCs w:val="28"/>
                <w:highlight w:val="none"/>
              </w:rPr>
            </w:pPr>
          </w:p>
        </w:tc>
      </w:tr>
    </w:tbl>
    <w:p w14:paraId="118D4B30">
      <w:pPr>
        <w:rPr>
          <w:rFonts w:ascii="宋体" w:hAnsi="宋体"/>
          <w:bCs/>
          <w:color w:val="auto"/>
          <w:szCs w:val="21"/>
          <w:highlight w:val="none"/>
        </w:rPr>
      </w:pPr>
      <w:r>
        <w:rPr>
          <w:rFonts w:ascii="宋体" w:hAnsi="宋体"/>
          <w:color w:val="auto"/>
          <w:sz w:val="24"/>
          <w:szCs w:val="21"/>
          <w:highlight w:val="none"/>
          <w:lang w:bidi="zh-CN"/>
        </w:rPr>
        <w:t>注：具有全面、详实、可行、合法有效的书面保证技术措施落实到位的承诺和落实不到位的处理承诺，其中包括各关键岗位人员的在岗、更换等履职尽责承诺，提供承包商履约保证。</w:t>
      </w:r>
    </w:p>
    <w:p w14:paraId="6A4DDA69">
      <w:pPr>
        <w:ind w:left="1041" w:firstLine="3660" w:firstLineChars="1500"/>
        <w:jc w:val="left"/>
        <w:rPr>
          <w:rFonts w:ascii="宋体" w:hAnsi="宋体"/>
          <w:color w:val="auto"/>
          <w:spacing w:val="-18"/>
          <w:kern w:val="0"/>
          <w:sz w:val="28"/>
          <w:highlight w:val="none"/>
        </w:rPr>
      </w:pPr>
    </w:p>
    <w:p w14:paraId="142AC7B9">
      <w:pPr>
        <w:ind w:left="1041" w:firstLine="3660" w:firstLineChars="1500"/>
        <w:jc w:val="left"/>
        <w:rPr>
          <w:rFonts w:ascii="宋体" w:hAnsi="宋体"/>
          <w:color w:val="auto"/>
          <w:spacing w:val="-18"/>
          <w:kern w:val="0"/>
          <w:sz w:val="28"/>
          <w:highlight w:val="none"/>
        </w:rPr>
      </w:pPr>
      <w:r>
        <w:rPr>
          <w:rFonts w:hint="eastAsia" w:ascii="宋体" w:hAnsi="宋体"/>
          <w:color w:val="auto"/>
          <w:spacing w:val="-18"/>
          <w:kern w:val="0"/>
          <w:sz w:val="28"/>
          <w:highlight w:val="none"/>
        </w:rPr>
        <w:t>供应商：</w:t>
      </w:r>
      <w:r>
        <w:rPr>
          <w:rFonts w:ascii="宋体" w:hAnsi="宋体"/>
          <w:color w:val="auto"/>
          <w:spacing w:val="-18"/>
          <w:kern w:val="0"/>
          <w:sz w:val="28"/>
          <w:highlight w:val="none"/>
        </w:rPr>
        <w:t>（</w:t>
      </w:r>
      <w:r>
        <w:rPr>
          <w:rFonts w:hint="eastAsia" w:ascii="宋体" w:hAnsi="宋体"/>
          <w:color w:val="auto"/>
          <w:spacing w:val="-18"/>
          <w:kern w:val="0"/>
          <w:sz w:val="28"/>
          <w:highlight w:val="none"/>
        </w:rPr>
        <w:t>企业电子签章</w:t>
      </w:r>
      <w:r>
        <w:rPr>
          <w:rFonts w:ascii="宋体" w:hAnsi="宋体"/>
          <w:color w:val="auto"/>
          <w:spacing w:val="-18"/>
          <w:kern w:val="0"/>
          <w:sz w:val="28"/>
          <w:highlight w:val="none"/>
        </w:rPr>
        <w:t>）</w:t>
      </w:r>
    </w:p>
    <w:p w14:paraId="2A4659C3">
      <w:pPr>
        <w:ind w:left="1041" w:firstLine="3660" w:firstLineChars="1500"/>
        <w:jc w:val="left"/>
        <w:rPr>
          <w:rFonts w:ascii="宋体" w:hAnsi="宋体"/>
          <w:color w:val="auto"/>
          <w:spacing w:val="-18"/>
          <w:kern w:val="0"/>
          <w:sz w:val="28"/>
          <w:highlight w:val="none"/>
        </w:rPr>
      </w:pPr>
      <w:r>
        <w:rPr>
          <w:rFonts w:ascii="宋体" w:hAnsi="宋体"/>
          <w:color w:val="auto"/>
          <w:spacing w:val="-18"/>
          <w:kern w:val="0"/>
          <w:sz w:val="28"/>
          <w:highlight w:val="none"/>
        </w:rPr>
        <w:t>法定代表人</w:t>
      </w:r>
      <w:r>
        <w:rPr>
          <w:rFonts w:hint="eastAsia" w:ascii="宋体" w:hAnsi="宋体"/>
          <w:color w:val="auto"/>
          <w:spacing w:val="-18"/>
          <w:kern w:val="0"/>
          <w:sz w:val="28"/>
          <w:highlight w:val="none"/>
        </w:rPr>
        <w:t>：</w:t>
      </w:r>
      <w:r>
        <w:rPr>
          <w:rFonts w:ascii="宋体" w:hAnsi="宋体"/>
          <w:color w:val="auto"/>
          <w:spacing w:val="-18"/>
          <w:kern w:val="0"/>
          <w:sz w:val="28"/>
          <w:highlight w:val="none"/>
        </w:rPr>
        <w:t>（</w:t>
      </w:r>
      <w:r>
        <w:rPr>
          <w:rFonts w:hint="eastAsia" w:ascii="宋体" w:hAnsi="宋体"/>
          <w:color w:val="auto"/>
          <w:spacing w:val="-18"/>
          <w:kern w:val="0"/>
          <w:sz w:val="28"/>
          <w:highlight w:val="none"/>
        </w:rPr>
        <w:t>法人电子签章</w:t>
      </w:r>
      <w:r>
        <w:rPr>
          <w:rFonts w:ascii="宋体" w:hAnsi="宋体"/>
          <w:color w:val="auto"/>
          <w:spacing w:val="-18"/>
          <w:kern w:val="0"/>
          <w:sz w:val="28"/>
          <w:highlight w:val="none"/>
        </w:rPr>
        <w:t>）</w:t>
      </w:r>
    </w:p>
    <w:p w14:paraId="06642C4D">
      <w:pPr>
        <w:ind w:left="1041" w:firstLine="3660" w:firstLineChars="1500"/>
        <w:jc w:val="left"/>
        <w:rPr>
          <w:rFonts w:ascii="宋体" w:hAnsi="宋体"/>
          <w:color w:val="auto"/>
          <w:spacing w:val="-18"/>
          <w:kern w:val="0"/>
          <w:sz w:val="28"/>
          <w:highlight w:val="none"/>
        </w:rPr>
      </w:pPr>
      <w:r>
        <w:rPr>
          <w:rFonts w:hint="eastAsia" w:ascii="宋体" w:hAnsi="宋体"/>
          <w:color w:val="auto"/>
          <w:spacing w:val="-18"/>
          <w:kern w:val="0"/>
          <w:sz w:val="28"/>
          <w:highlight w:val="none"/>
        </w:rPr>
        <w:t xml:space="preserve">时间：  年   月   日 </w:t>
      </w:r>
    </w:p>
    <w:p w14:paraId="6EB9600D">
      <w:pPr>
        <w:spacing w:line="360" w:lineRule="auto"/>
        <w:ind w:right="-982" w:rightChars="-491"/>
        <w:jc w:val="left"/>
        <w:outlineLvl w:val="9"/>
        <w:rPr>
          <w:rFonts w:ascii="宋体" w:hAnsi="宋体"/>
          <w:bCs/>
          <w:color w:val="auto"/>
          <w:sz w:val="24"/>
          <w:highlight w:val="none"/>
        </w:rPr>
      </w:pPr>
    </w:p>
    <w:p w14:paraId="0E71F1F5">
      <w:pPr>
        <w:widowControl/>
        <w:jc w:val="left"/>
        <w:rPr>
          <w:rFonts w:hint="eastAsia" w:ascii="宋体" w:hAnsi="宋体" w:cs="宋体"/>
          <w:b/>
          <w:color w:val="auto"/>
          <w:sz w:val="24"/>
          <w:szCs w:val="21"/>
          <w:highlight w:val="none"/>
        </w:rPr>
      </w:pPr>
      <w:r>
        <w:rPr>
          <w:rFonts w:ascii="宋体" w:hAnsi="宋体"/>
          <w:b/>
          <w:color w:val="auto"/>
          <w:szCs w:val="21"/>
          <w:highlight w:val="none"/>
        </w:rPr>
        <w:br w:type="page"/>
      </w:r>
      <w:bookmarkStart w:id="172" w:name="_Toc23941"/>
    </w:p>
    <w:bookmarkEnd w:id="172"/>
    <w:p w14:paraId="5A2A2AC7">
      <w:pPr>
        <w:spacing w:line="480" w:lineRule="exact"/>
        <w:jc w:val="center"/>
        <w:textAlignment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lang w:eastAsia="zh-CN"/>
        </w:rPr>
        <w:t>八</w:t>
      </w:r>
      <w:r>
        <w:rPr>
          <w:rFonts w:hint="eastAsia" w:cs="宋体" w:asciiTheme="minorEastAsia" w:hAnsiTheme="minorEastAsia" w:eastAsiaTheme="minorEastAsia"/>
          <w:b/>
          <w:bCs/>
          <w:sz w:val="30"/>
          <w:szCs w:val="30"/>
        </w:rPr>
        <w:t>、资格审查资料</w:t>
      </w:r>
    </w:p>
    <w:p w14:paraId="3507A1F5">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基本情况表</w:t>
      </w:r>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1BC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B926C11">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lang w:eastAsia="zh-CN"/>
              </w:rPr>
              <w:t>供应商</w:t>
            </w:r>
            <w:r>
              <w:rPr>
                <w:rFonts w:hint="eastAsia" w:cs="宋体" w:asciiTheme="minorEastAsia" w:hAnsiTheme="minorEastAsia" w:eastAsiaTheme="minorEastAsia"/>
                <w:kern w:val="2"/>
                <w:sz w:val="24"/>
                <w:szCs w:val="22"/>
              </w:rPr>
              <w:t>名称</w:t>
            </w:r>
          </w:p>
        </w:tc>
        <w:tc>
          <w:tcPr>
            <w:tcW w:w="7020" w:type="dxa"/>
            <w:gridSpan w:val="8"/>
            <w:tcBorders>
              <w:top w:val="single" w:color="auto" w:sz="4" w:space="0"/>
              <w:left w:val="nil"/>
              <w:bottom w:val="single" w:color="auto" w:sz="4" w:space="0"/>
              <w:right w:val="single" w:color="auto" w:sz="4" w:space="0"/>
            </w:tcBorders>
            <w:vAlign w:val="center"/>
          </w:tcPr>
          <w:p w14:paraId="7E6D716F">
            <w:pPr>
              <w:jc w:val="center"/>
              <w:rPr>
                <w:rFonts w:cs="宋体" w:asciiTheme="minorEastAsia" w:hAnsiTheme="minorEastAsia" w:eastAsiaTheme="minorEastAsia"/>
                <w:kern w:val="2"/>
                <w:sz w:val="24"/>
                <w:szCs w:val="22"/>
              </w:rPr>
            </w:pPr>
          </w:p>
        </w:tc>
      </w:tr>
      <w:tr w14:paraId="1834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7E6B57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注册地址</w:t>
            </w:r>
          </w:p>
        </w:tc>
        <w:tc>
          <w:tcPr>
            <w:tcW w:w="3389" w:type="dxa"/>
            <w:gridSpan w:val="4"/>
            <w:tcBorders>
              <w:top w:val="single" w:color="auto" w:sz="4" w:space="0"/>
              <w:left w:val="nil"/>
              <w:bottom w:val="single" w:color="auto" w:sz="4" w:space="0"/>
              <w:right w:val="single" w:color="auto" w:sz="4" w:space="0"/>
            </w:tcBorders>
            <w:vAlign w:val="center"/>
          </w:tcPr>
          <w:p w14:paraId="1288BD03">
            <w:pPr>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6FEFF821">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邮政编码</w:t>
            </w:r>
          </w:p>
        </w:tc>
        <w:tc>
          <w:tcPr>
            <w:tcW w:w="2385" w:type="dxa"/>
            <w:gridSpan w:val="3"/>
            <w:tcBorders>
              <w:top w:val="single" w:color="auto" w:sz="4" w:space="0"/>
              <w:left w:val="nil"/>
              <w:bottom w:val="single" w:color="auto" w:sz="4" w:space="0"/>
              <w:right w:val="single" w:color="auto" w:sz="4" w:space="0"/>
            </w:tcBorders>
            <w:vAlign w:val="center"/>
          </w:tcPr>
          <w:p w14:paraId="3A61C820">
            <w:pPr>
              <w:jc w:val="center"/>
              <w:rPr>
                <w:rFonts w:cs="宋体" w:asciiTheme="minorEastAsia" w:hAnsiTheme="minorEastAsia" w:eastAsiaTheme="minorEastAsia"/>
                <w:kern w:val="2"/>
                <w:sz w:val="24"/>
                <w:szCs w:val="22"/>
              </w:rPr>
            </w:pPr>
          </w:p>
        </w:tc>
      </w:tr>
      <w:tr w14:paraId="646F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6FA8497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联系方式</w:t>
            </w:r>
          </w:p>
        </w:tc>
        <w:tc>
          <w:tcPr>
            <w:tcW w:w="1068" w:type="dxa"/>
            <w:tcBorders>
              <w:top w:val="single" w:color="auto" w:sz="4" w:space="0"/>
              <w:left w:val="nil"/>
              <w:bottom w:val="single" w:color="auto" w:sz="4" w:space="0"/>
              <w:right w:val="single" w:color="auto" w:sz="4" w:space="0"/>
            </w:tcBorders>
            <w:vAlign w:val="center"/>
          </w:tcPr>
          <w:p w14:paraId="09F1C6F3">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联系人</w:t>
            </w:r>
          </w:p>
        </w:tc>
        <w:tc>
          <w:tcPr>
            <w:tcW w:w="2321" w:type="dxa"/>
            <w:gridSpan w:val="3"/>
            <w:tcBorders>
              <w:top w:val="single" w:color="auto" w:sz="4" w:space="0"/>
              <w:left w:val="nil"/>
              <w:bottom w:val="single" w:color="auto" w:sz="4" w:space="0"/>
              <w:right w:val="single" w:color="auto" w:sz="4" w:space="0"/>
            </w:tcBorders>
            <w:vAlign w:val="center"/>
          </w:tcPr>
          <w:p w14:paraId="488A58E7">
            <w:pPr>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420B8D8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  话</w:t>
            </w:r>
          </w:p>
        </w:tc>
        <w:tc>
          <w:tcPr>
            <w:tcW w:w="2385" w:type="dxa"/>
            <w:gridSpan w:val="3"/>
            <w:tcBorders>
              <w:top w:val="single" w:color="auto" w:sz="4" w:space="0"/>
              <w:left w:val="nil"/>
              <w:bottom w:val="single" w:color="auto" w:sz="4" w:space="0"/>
              <w:right w:val="single" w:color="auto" w:sz="4" w:space="0"/>
            </w:tcBorders>
            <w:vAlign w:val="center"/>
          </w:tcPr>
          <w:p w14:paraId="715847BD">
            <w:pPr>
              <w:jc w:val="center"/>
              <w:rPr>
                <w:rFonts w:cs="宋体" w:asciiTheme="minorEastAsia" w:hAnsiTheme="minorEastAsia" w:eastAsiaTheme="minorEastAsia"/>
                <w:kern w:val="2"/>
                <w:sz w:val="24"/>
                <w:szCs w:val="22"/>
              </w:rPr>
            </w:pPr>
          </w:p>
        </w:tc>
      </w:tr>
      <w:tr w14:paraId="700D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12ED920">
            <w:pPr>
              <w:rPr>
                <w:rFonts w:cs="宋体" w:asciiTheme="minorEastAsia" w:hAnsiTheme="minorEastAsia" w:eastAsiaTheme="minorEastAsia"/>
                <w:kern w:val="2"/>
                <w:sz w:val="24"/>
                <w:szCs w:val="22"/>
              </w:rPr>
            </w:pPr>
          </w:p>
        </w:tc>
        <w:tc>
          <w:tcPr>
            <w:tcW w:w="1068" w:type="dxa"/>
            <w:tcBorders>
              <w:top w:val="single" w:color="auto" w:sz="4" w:space="0"/>
              <w:left w:val="nil"/>
              <w:bottom w:val="single" w:color="auto" w:sz="4" w:space="0"/>
              <w:right w:val="single" w:color="auto" w:sz="4" w:space="0"/>
            </w:tcBorders>
            <w:vAlign w:val="center"/>
          </w:tcPr>
          <w:p w14:paraId="6FF05D1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传真</w:t>
            </w:r>
          </w:p>
        </w:tc>
        <w:tc>
          <w:tcPr>
            <w:tcW w:w="2321" w:type="dxa"/>
            <w:gridSpan w:val="3"/>
            <w:tcBorders>
              <w:top w:val="single" w:color="auto" w:sz="4" w:space="0"/>
              <w:left w:val="nil"/>
              <w:bottom w:val="single" w:color="auto" w:sz="4" w:space="0"/>
              <w:right w:val="single" w:color="auto" w:sz="4" w:space="0"/>
            </w:tcBorders>
            <w:vAlign w:val="center"/>
          </w:tcPr>
          <w:p w14:paraId="733241DB">
            <w:pPr>
              <w:jc w:val="center"/>
              <w:rPr>
                <w:rFonts w:cs="宋体" w:asciiTheme="minorEastAsia" w:hAnsiTheme="minorEastAsia" w:eastAsiaTheme="minorEastAsia"/>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75916DF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网  址</w:t>
            </w:r>
          </w:p>
        </w:tc>
        <w:tc>
          <w:tcPr>
            <w:tcW w:w="2385" w:type="dxa"/>
            <w:gridSpan w:val="3"/>
            <w:tcBorders>
              <w:top w:val="single" w:color="auto" w:sz="4" w:space="0"/>
              <w:left w:val="nil"/>
              <w:bottom w:val="single" w:color="auto" w:sz="4" w:space="0"/>
              <w:right w:val="single" w:color="auto" w:sz="4" w:space="0"/>
            </w:tcBorders>
            <w:vAlign w:val="center"/>
          </w:tcPr>
          <w:p w14:paraId="5E4B5C22">
            <w:pPr>
              <w:jc w:val="center"/>
              <w:rPr>
                <w:rFonts w:cs="宋体" w:asciiTheme="minorEastAsia" w:hAnsiTheme="minorEastAsia" w:eastAsiaTheme="minorEastAsia"/>
                <w:kern w:val="2"/>
                <w:sz w:val="24"/>
                <w:szCs w:val="22"/>
              </w:rPr>
            </w:pPr>
          </w:p>
        </w:tc>
      </w:tr>
      <w:tr w14:paraId="0A2C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F76AD6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组织结构</w:t>
            </w:r>
          </w:p>
        </w:tc>
        <w:tc>
          <w:tcPr>
            <w:tcW w:w="7020" w:type="dxa"/>
            <w:gridSpan w:val="8"/>
            <w:tcBorders>
              <w:top w:val="single" w:color="auto" w:sz="4" w:space="0"/>
              <w:left w:val="nil"/>
              <w:bottom w:val="single" w:color="auto" w:sz="4" w:space="0"/>
              <w:right w:val="single" w:color="auto" w:sz="4" w:space="0"/>
            </w:tcBorders>
            <w:vAlign w:val="center"/>
          </w:tcPr>
          <w:p w14:paraId="06E8EC79">
            <w:pPr>
              <w:jc w:val="center"/>
              <w:rPr>
                <w:rFonts w:cs="宋体" w:asciiTheme="minorEastAsia" w:hAnsiTheme="minorEastAsia" w:eastAsiaTheme="minorEastAsia"/>
                <w:kern w:val="2"/>
                <w:sz w:val="24"/>
                <w:szCs w:val="22"/>
              </w:rPr>
            </w:pPr>
          </w:p>
        </w:tc>
      </w:tr>
      <w:tr w14:paraId="4F1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54B1F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法定代表人</w:t>
            </w:r>
          </w:p>
        </w:tc>
        <w:tc>
          <w:tcPr>
            <w:tcW w:w="1068" w:type="dxa"/>
            <w:tcBorders>
              <w:top w:val="single" w:color="auto" w:sz="4" w:space="0"/>
              <w:left w:val="nil"/>
              <w:bottom w:val="single" w:color="auto" w:sz="4" w:space="0"/>
              <w:right w:val="single" w:color="auto" w:sz="4" w:space="0"/>
            </w:tcBorders>
            <w:vAlign w:val="center"/>
          </w:tcPr>
          <w:p w14:paraId="745D20C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姓名</w:t>
            </w:r>
          </w:p>
        </w:tc>
        <w:tc>
          <w:tcPr>
            <w:tcW w:w="850" w:type="dxa"/>
            <w:tcBorders>
              <w:top w:val="single" w:color="auto" w:sz="4" w:space="0"/>
              <w:left w:val="nil"/>
              <w:bottom w:val="single" w:color="auto" w:sz="4" w:space="0"/>
              <w:right w:val="single" w:color="auto" w:sz="4" w:space="0"/>
            </w:tcBorders>
            <w:vAlign w:val="center"/>
          </w:tcPr>
          <w:p w14:paraId="7DBB5F9E">
            <w:pPr>
              <w:jc w:val="center"/>
              <w:rPr>
                <w:rFonts w:cs="宋体" w:asciiTheme="minorEastAsia" w:hAnsiTheme="minorEastAsia" w:eastAsiaTheme="minorEastAsia"/>
                <w:kern w:val="2"/>
                <w:sz w:val="24"/>
                <w:szCs w:val="22"/>
              </w:rPr>
            </w:pPr>
          </w:p>
        </w:tc>
        <w:tc>
          <w:tcPr>
            <w:tcW w:w="1276" w:type="dxa"/>
            <w:tcBorders>
              <w:top w:val="single" w:color="auto" w:sz="4" w:space="0"/>
              <w:left w:val="nil"/>
              <w:bottom w:val="single" w:color="auto" w:sz="4" w:space="0"/>
              <w:right w:val="single" w:color="auto" w:sz="4" w:space="0"/>
            </w:tcBorders>
            <w:vAlign w:val="center"/>
          </w:tcPr>
          <w:p w14:paraId="5F9DAD8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技术职称</w:t>
            </w:r>
          </w:p>
        </w:tc>
        <w:tc>
          <w:tcPr>
            <w:tcW w:w="1701" w:type="dxa"/>
            <w:gridSpan w:val="3"/>
            <w:tcBorders>
              <w:top w:val="single" w:color="auto" w:sz="4" w:space="0"/>
              <w:left w:val="nil"/>
              <w:bottom w:val="single" w:color="auto" w:sz="4" w:space="0"/>
              <w:right w:val="single" w:color="auto" w:sz="4" w:space="0"/>
            </w:tcBorders>
            <w:vAlign w:val="center"/>
          </w:tcPr>
          <w:p w14:paraId="58183DFD">
            <w:pPr>
              <w:jc w:val="center"/>
              <w:rPr>
                <w:rFonts w:cs="宋体" w:asciiTheme="minorEastAsia" w:hAnsiTheme="minorEastAsia" w:eastAsiaTheme="minorEastAsia"/>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BBC0C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06614230">
            <w:pPr>
              <w:jc w:val="center"/>
              <w:rPr>
                <w:rFonts w:cs="宋体" w:asciiTheme="minorEastAsia" w:hAnsiTheme="minorEastAsia" w:eastAsiaTheme="minorEastAsia"/>
                <w:kern w:val="2"/>
                <w:sz w:val="24"/>
                <w:szCs w:val="22"/>
              </w:rPr>
            </w:pPr>
          </w:p>
        </w:tc>
      </w:tr>
      <w:tr w14:paraId="2CC9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B80C8D">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成立时间</w:t>
            </w:r>
          </w:p>
        </w:tc>
        <w:tc>
          <w:tcPr>
            <w:tcW w:w="1918" w:type="dxa"/>
            <w:gridSpan w:val="2"/>
            <w:tcBorders>
              <w:top w:val="single" w:color="auto" w:sz="4" w:space="0"/>
              <w:left w:val="nil"/>
              <w:bottom w:val="single" w:color="auto" w:sz="4" w:space="0"/>
              <w:right w:val="single" w:color="auto" w:sz="4" w:space="0"/>
            </w:tcBorders>
            <w:vAlign w:val="center"/>
          </w:tcPr>
          <w:p w14:paraId="5CDE4F5D">
            <w:pPr>
              <w:jc w:val="center"/>
              <w:rPr>
                <w:rFonts w:cs="宋体" w:asciiTheme="minorEastAsia" w:hAnsiTheme="minorEastAsia" w:eastAsiaTheme="minorEastAsia"/>
                <w:kern w:val="2"/>
                <w:sz w:val="24"/>
                <w:szCs w:val="22"/>
              </w:rPr>
            </w:pPr>
          </w:p>
        </w:tc>
        <w:tc>
          <w:tcPr>
            <w:tcW w:w="5102" w:type="dxa"/>
            <w:gridSpan w:val="6"/>
            <w:tcBorders>
              <w:top w:val="single" w:color="auto" w:sz="4" w:space="0"/>
              <w:left w:val="nil"/>
              <w:bottom w:val="single" w:color="auto" w:sz="4" w:space="0"/>
              <w:right w:val="single" w:color="auto" w:sz="4" w:space="0"/>
            </w:tcBorders>
            <w:vAlign w:val="center"/>
          </w:tcPr>
          <w:p w14:paraId="34371354">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员工总人数：</w:t>
            </w:r>
          </w:p>
        </w:tc>
      </w:tr>
      <w:tr w14:paraId="0D02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AA2258">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企业资质</w:t>
            </w:r>
          </w:p>
          <w:p w14:paraId="75B503B0">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等级</w:t>
            </w:r>
          </w:p>
        </w:tc>
        <w:tc>
          <w:tcPr>
            <w:tcW w:w="1918" w:type="dxa"/>
            <w:gridSpan w:val="2"/>
            <w:tcBorders>
              <w:top w:val="single" w:color="auto" w:sz="4" w:space="0"/>
              <w:left w:val="nil"/>
              <w:bottom w:val="single" w:color="auto" w:sz="4" w:space="0"/>
              <w:right w:val="single" w:color="auto" w:sz="4" w:space="0"/>
            </w:tcBorders>
            <w:vAlign w:val="center"/>
          </w:tcPr>
          <w:p w14:paraId="516D5392">
            <w:pPr>
              <w:jc w:val="center"/>
              <w:rPr>
                <w:rFonts w:cs="宋体" w:asciiTheme="minorEastAsia" w:hAnsiTheme="minorEastAsia" w:eastAsiaTheme="minorEastAsia"/>
                <w:kern w:val="2"/>
                <w:sz w:val="24"/>
                <w:szCs w:val="22"/>
              </w:rPr>
            </w:pPr>
          </w:p>
        </w:tc>
        <w:tc>
          <w:tcPr>
            <w:tcW w:w="1276" w:type="dxa"/>
            <w:vMerge w:val="restart"/>
            <w:tcBorders>
              <w:top w:val="single" w:color="auto" w:sz="4" w:space="0"/>
              <w:left w:val="nil"/>
              <w:bottom w:val="single" w:color="auto" w:sz="4" w:space="0"/>
              <w:right w:val="single" w:color="auto" w:sz="4" w:space="0"/>
            </w:tcBorders>
            <w:vAlign w:val="center"/>
          </w:tcPr>
          <w:p w14:paraId="2D7C73A8">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其中</w:t>
            </w:r>
          </w:p>
        </w:tc>
        <w:tc>
          <w:tcPr>
            <w:tcW w:w="1701" w:type="dxa"/>
            <w:gridSpan w:val="3"/>
            <w:tcBorders>
              <w:top w:val="single" w:color="auto" w:sz="4" w:space="0"/>
              <w:left w:val="nil"/>
              <w:bottom w:val="single" w:color="auto" w:sz="4" w:space="0"/>
              <w:right w:val="single" w:color="auto" w:sz="4" w:space="0"/>
            </w:tcBorders>
            <w:vAlign w:val="center"/>
          </w:tcPr>
          <w:p w14:paraId="6ED2448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项目经理</w:t>
            </w:r>
          </w:p>
        </w:tc>
        <w:tc>
          <w:tcPr>
            <w:tcW w:w="2125" w:type="dxa"/>
            <w:gridSpan w:val="2"/>
            <w:tcBorders>
              <w:top w:val="single" w:color="auto" w:sz="4" w:space="0"/>
              <w:left w:val="nil"/>
              <w:bottom w:val="single" w:color="auto" w:sz="4" w:space="0"/>
              <w:right w:val="single" w:color="auto" w:sz="4" w:space="0"/>
            </w:tcBorders>
            <w:vAlign w:val="center"/>
          </w:tcPr>
          <w:p w14:paraId="7F9CF877">
            <w:pPr>
              <w:jc w:val="center"/>
              <w:rPr>
                <w:rFonts w:cs="宋体" w:asciiTheme="minorEastAsia" w:hAnsiTheme="minorEastAsia" w:eastAsiaTheme="minorEastAsia"/>
                <w:kern w:val="2"/>
                <w:sz w:val="24"/>
                <w:szCs w:val="22"/>
              </w:rPr>
            </w:pPr>
          </w:p>
        </w:tc>
      </w:tr>
      <w:tr w14:paraId="407E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6D9C6E9">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5DA7F6C">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22099D1B">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48B97792">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427279D8">
            <w:pPr>
              <w:jc w:val="center"/>
              <w:rPr>
                <w:rFonts w:cs="宋体" w:asciiTheme="minorEastAsia" w:hAnsiTheme="minorEastAsia" w:eastAsiaTheme="minorEastAsia"/>
                <w:kern w:val="2"/>
                <w:sz w:val="24"/>
                <w:szCs w:val="22"/>
              </w:rPr>
            </w:pPr>
          </w:p>
        </w:tc>
      </w:tr>
      <w:tr w14:paraId="0EA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A9E6CD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注册资金</w:t>
            </w:r>
          </w:p>
        </w:tc>
        <w:tc>
          <w:tcPr>
            <w:tcW w:w="1918" w:type="dxa"/>
            <w:gridSpan w:val="2"/>
            <w:tcBorders>
              <w:top w:val="single" w:color="auto" w:sz="4" w:space="0"/>
              <w:left w:val="nil"/>
              <w:bottom w:val="single" w:color="auto" w:sz="4" w:space="0"/>
              <w:right w:val="single" w:color="auto" w:sz="4" w:space="0"/>
            </w:tcBorders>
            <w:vAlign w:val="center"/>
          </w:tcPr>
          <w:p w14:paraId="0908C938">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39CC9898">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6EB23726">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6256C7DA">
            <w:pPr>
              <w:jc w:val="center"/>
              <w:rPr>
                <w:rFonts w:cs="宋体" w:asciiTheme="minorEastAsia" w:hAnsiTheme="minorEastAsia" w:eastAsiaTheme="minorEastAsia"/>
                <w:kern w:val="2"/>
                <w:sz w:val="24"/>
                <w:szCs w:val="22"/>
              </w:rPr>
            </w:pPr>
          </w:p>
        </w:tc>
      </w:tr>
      <w:tr w14:paraId="721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7F8DEB">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开户银行</w:t>
            </w:r>
          </w:p>
        </w:tc>
        <w:tc>
          <w:tcPr>
            <w:tcW w:w="1918" w:type="dxa"/>
            <w:gridSpan w:val="2"/>
            <w:tcBorders>
              <w:top w:val="single" w:color="auto" w:sz="4" w:space="0"/>
              <w:left w:val="nil"/>
              <w:bottom w:val="single" w:color="auto" w:sz="4" w:space="0"/>
              <w:right w:val="single" w:color="auto" w:sz="4" w:space="0"/>
            </w:tcBorders>
            <w:vAlign w:val="center"/>
          </w:tcPr>
          <w:p w14:paraId="64538E53">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75A8479F">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3DA21031">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3CA517A1">
            <w:pPr>
              <w:jc w:val="center"/>
              <w:rPr>
                <w:rFonts w:cs="宋体" w:asciiTheme="minorEastAsia" w:hAnsiTheme="minorEastAsia" w:eastAsiaTheme="minorEastAsia"/>
                <w:kern w:val="2"/>
                <w:sz w:val="24"/>
                <w:szCs w:val="22"/>
              </w:rPr>
            </w:pPr>
          </w:p>
        </w:tc>
      </w:tr>
      <w:tr w14:paraId="200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3073958">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账号</w:t>
            </w:r>
          </w:p>
        </w:tc>
        <w:tc>
          <w:tcPr>
            <w:tcW w:w="1918" w:type="dxa"/>
            <w:gridSpan w:val="2"/>
            <w:tcBorders>
              <w:top w:val="single" w:color="auto" w:sz="4" w:space="0"/>
              <w:left w:val="nil"/>
              <w:bottom w:val="single" w:color="auto" w:sz="4" w:space="0"/>
              <w:right w:val="single" w:color="auto" w:sz="4" w:space="0"/>
            </w:tcBorders>
            <w:vAlign w:val="center"/>
          </w:tcPr>
          <w:p w14:paraId="3C2B2955">
            <w:pPr>
              <w:jc w:val="center"/>
              <w:rPr>
                <w:rFonts w:cs="宋体" w:asciiTheme="minorEastAsia" w:hAnsiTheme="minorEastAsia" w:eastAsiaTheme="minorEastAsia"/>
                <w:kern w:val="2"/>
                <w:sz w:val="24"/>
                <w:szCs w:val="22"/>
              </w:rPr>
            </w:pPr>
          </w:p>
        </w:tc>
        <w:tc>
          <w:tcPr>
            <w:tcW w:w="1276" w:type="dxa"/>
            <w:vMerge w:val="continue"/>
            <w:tcBorders>
              <w:top w:val="single" w:color="auto" w:sz="4" w:space="0"/>
              <w:left w:val="nil"/>
              <w:bottom w:val="single" w:color="auto" w:sz="4" w:space="0"/>
              <w:right w:val="single" w:color="auto" w:sz="4" w:space="0"/>
            </w:tcBorders>
            <w:vAlign w:val="center"/>
          </w:tcPr>
          <w:p w14:paraId="3E0C8E19">
            <w:pPr>
              <w:rPr>
                <w:rFonts w:cs="宋体" w:asciiTheme="minorEastAsia" w:hAnsiTheme="minorEastAsia" w:eastAsiaTheme="minorEastAsia"/>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5D054957">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技  工</w:t>
            </w:r>
          </w:p>
        </w:tc>
        <w:tc>
          <w:tcPr>
            <w:tcW w:w="2125" w:type="dxa"/>
            <w:gridSpan w:val="2"/>
            <w:tcBorders>
              <w:top w:val="single" w:color="auto" w:sz="4" w:space="0"/>
              <w:left w:val="nil"/>
              <w:bottom w:val="single" w:color="auto" w:sz="4" w:space="0"/>
              <w:right w:val="single" w:color="auto" w:sz="4" w:space="0"/>
            </w:tcBorders>
            <w:vAlign w:val="center"/>
          </w:tcPr>
          <w:p w14:paraId="11DD0ACB">
            <w:pPr>
              <w:jc w:val="center"/>
              <w:rPr>
                <w:rFonts w:cs="宋体" w:asciiTheme="minorEastAsia" w:hAnsiTheme="minorEastAsia" w:eastAsiaTheme="minorEastAsia"/>
                <w:kern w:val="2"/>
                <w:sz w:val="24"/>
                <w:szCs w:val="22"/>
              </w:rPr>
            </w:pPr>
          </w:p>
        </w:tc>
      </w:tr>
      <w:tr w14:paraId="1583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C7B788F">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经营范围</w:t>
            </w:r>
          </w:p>
        </w:tc>
        <w:tc>
          <w:tcPr>
            <w:tcW w:w="7020" w:type="dxa"/>
            <w:gridSpan w:val="8"/>
            <w:tcBorders>
              <w:top w:val="single" w:color="auto" w:sz="4" w:space="0"/>
              <w:left w:val="nil"/>
              <w:bottom w:val="single" w:color="auto" w:sz="4" w:space="0"/>
              <w:right w:val="single" w:color="auto" w:sz="4" w:space="0"/>
            </w:tcBorders>
            <w:vAlign w:val="center"/>
          </w:tcPr>
          <w:p w14:paraId="61A30A38">
            <w:pPr>
              <w:jc w:val="center"/>
              <w:rPr>
                <w:rFonts w:cs="宋体" w:asciiTheme="minorEastAsia" w:hAnsiTheme="minorEastAsia" w:eastAsiaTheme="minorEastAsia"/>
                <w:kern w:val="2"/>
                <w:sz w:val="24"/>
                <w:szCs w:val="22"/>
              </w:rPr>
            </w:pPr>
          </w:p>
        </w:tc>
      </w:tr>
      <w:tr w14:paraId="3D56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8565EE">
            <w:pPr>
              <w:jc w:val="center"/>
              <w:rPr>
                <w:rFonts w:cs="宋体" w:asciiTheme="minorEastAsia" w:hAnsiTheme="minorEastAsia" w:eastAsiaTheme="minorEastAsia"/>
                <w:kern w:val="2"/>
                <w:sz w:val="24"/>
                <w:szCs w:val="22"/>
              </w:rPr>
            </w:pPr>
            <w:r>
              <w:rPr>
                <w:rFonts w:hint="eastAsia" w:cs="宋体" w:asciiTheme="minorEastAsia" w:hAnsiTheme="minorEastAsia" w:eastAsiaTheme="minorEastAsia"/>
                <w:kern w:val="2"/>
                <w:sz w:val="24"/>
                <w:szCs w:val="22"/>
              </w:rPr>
              <w:t>备注</w:t>
            </w:r>
          </w:p>
        </w:tc>
        <w:tc>
          <w:tcPr>
            <w:tcW w:w="7020" w:type="dxa"/>
            <w:gridSpan w:val="8"/>
            <w:tcBorders>
              <w:top w:val="single" w:color="auto" w:sz="4" w:space="0"/>
              <w:left w:val="nil"/>
              <w:bottom w:val="single" w:color="auto" w:sz="4" w:space="0"/>
              <w:right w:val="single" w:color="auto" w:sz="4" w:space="0"/>
            </w:tcBorders>
            <w:vAlign w:val="center"/>
          </w:tcPr>
          <w:p w14:paraId="56F8E089">
            <w:pPr>
              <w:jc w:val="center"/>
              <w:rPr>
                <w:rFonts w:cs="宋体" w:asciiTheme="minorEastAsia" w:hAnsiTheme="minorEastAsia" w:eastAsiaTheme="minorEastAsia"/>
                <w:kern w:val="2"/>
                <w:sz w:val="24"/>
                <w:szCs w:val="22"/>
              </w:rPr>
            </w:pPr>
          </w:p>
        </w:tc>
      </w:tr>
    </w:tbl>
    <w:p w14:paraId="01B38DBA">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备注：本表后应附企业法人营业执照、资质证书、安全生产许可证等材料的扫描件。</w:t>
      </w:r>
      <w:r>
        <w:rPr>
          <w:rFonts w:hint="eastAsia" w:cs="宋体" w:asciiTheme="minorEastAsia" w:hAnsiTheme="minorEastAsia" w:eastAsiaTheme="minorEastAsia"/>
          <w:b/>
          <w:bCs/>
          <w:sz w:val="30"/>
          <w:szCs w:val="30"/>
        </w:rPr>
        <w:br w:type="page"/>
      </w:r>
    </w:p>
    <w:p w14:paraId="4A42948A">
      <w:pPr>
        <w:spacing w:line="360" w:lineRule="auto"/>
        <w:jc w:val="center"/>
        <w:rPr>
          <w:b/>
          <w:bCs/>
          <w:color w:val="auto"/>
          <w:sz w:val="24"/>
          <w:highlight w:val="none"/>
        </w:rPr>
      </w:pPr>
      <w:r>
        <w:rPr>
          <w:rFonts w:hint="eastAsia" w:ascii="宋体" w:hAnsi="宋体"/>
          <w:b/>
          <w:bCs/>
          <w:color w:val="auto"/>
          <w:sz w:val="24"/>
          <w:highlight w:val="none"/>
        </w:rPr>
        <w:t>（二）拟委任的项目经理资历表</w:t>
      </w:r>
    </w:p>
    <w:tbl>
      <w:tblPr>
        <w:tblStyle w:val="19"/>
        <w:tblW w:w="9654" w:type="dxa"/>
        <w:tblInd w:w="-684" w:type="dxa"/>
        <w:tblLayout w:type="fixed"/>
        <w:tblCellMar>
          <w:top w:w="0" w:type="dxa"/>
          <w:left w:w="108" w:type="dxa"/>
          <w:bottom w:w="0" w:type="dxa"/>
          <w:right w:w="108" w:type="dxa"/>
        </w:tblCellMar>
      </w:tblPr>
      <w:tblGrid>
        <w:gridCol w:w="2273"/>
        <w:gridCol w:w="1254"/>
        <w:gridCol w:w="851"/>
        <w:gridCol w:w="283"/>
        <w:gridCol w:w="1560"/>
        <w:gridCol w:w="1469"/>
        <w:gridCol w:w="799"/>
        <w:gridCol w:w="1165"/>
      </w:tblGrid>
      <w:tr w14:paraId="7A597CFE">
        <w:tblPrEx>
          <w:tblCellMar>
            <w:top w:w="0" w:type="dxa"/>
            <w:left w:w="108" w:type="dxa"/>
            <w:bottom w:w="0" w:type="dxa"/>
            <w:right w:w="108" w:type="dxa"/>
          </w:tblCellMar>
        </w:tblPrEx>
        <w:trPr>
          <w:trHeight w:val="65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4E9521">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8D137D">
            <w:pPr>
              <w:spacing w:after="200" w:line="500" w:lineRule="exact"/>
              <w:jc w:val="center"/>
              <w:rPr>
                <w:rFonts w:ascii="宋体" w:hAnsi="宋体" w:eastAsia="宋体"/>
                <w:color w:val="auto"/>
                <w:spacing w:val="-1"/>
                <w:sz w:val="28"/>
                <w:szCs w:val="28"/>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AF6F12">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7F4B16">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812E09">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B6E4BF">
            <w:pPr>
              <w:spacing w:before="100" w:beforeAutospacing="1" w:after="200" w:line="271" w:lineRule="auto"/>
              <w:jc w:val="center"/>
              <w:rPr>
                <w:rFonts w:ascii="宋体" w:hAnsi="宋体"/>
                <w:color w:val="auto"/>
                <w:sz w:val="24"/>
                <w:highlight w:val="none"/>
              </w:rPr>
            </w:pPr>
          </w:p>
        </w:tc>
      </w:tr>
      <w:tr w14:paraId="11839D56">
        <w:tblPrEx>
          <w:tblCellMar>
            <w:top w:w="0" w:type="dxa"/>
            <w:left w:w="108" w:type="dxa"/>
            <w:bottom w:w="0" w:type="dxa"/>
            <w:right w:w="108" w:type="dxa"/>
          </w:tblCellMar>
        </w:tblPrEx>
        <w:trPr>
          <w:trHeight w:val="120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6ED00D">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614125">
            <w:pPr>
              <w:spacing w:after="200" w:line="500" w:lineRule="exact"/>
              <w:jc w:val="center"/>
              <w:rPr>
                <w:rFonts w:ascii="宋体" w:hAnsi="宋体" w:eastAsia="宋体"/>
                <w:color w:val="auto"/>
                <w:spacing w:val="-1"/>
                <w:sz w:val="28"/>
                <w:szCs w:val="28"/>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0214F2B">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53F4883">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A2459">
            <w:pPr>
              <w:spacing w:line="500" w:lineRule="exact"/>
              <w:jc w:val="center"/>
              <w:rPr>
                <w:rFonts w:hint="eastAsia"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拟在本工程</w:t>
            </w:r>
          </w:p>
          <w:p w14:paraId="6605E01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97173C">
            <w:pPr>
              <w:spacing w:before="100" w:beforeAutospacing="1" w:after="200" w:line="271" w:lineRule="auto"/>
              <w:jc w:val="center"/>
              <w:rPr>
                <w:rFonts w:ascii="宋体" w:hAnsi="宋体"/>
                <w:color w:val="auto"/>
                <w:sz w:val="24"/>
                <w:highlight w:val="none"/>
              </w:rPr>
            </w:pPr>
          </w:p>
        </w:tc>
      </w:tr>
      <w:tr w14:paraId="301EE28E">
        <w:tblPrEx>
          <w:tblCellMar>
            <w:top w:w="0" w:type="dxa"/>
            <w:left w:w="108" w:type="dxa"/>
            <w:bottom w:w="0" w:type="dxa"/>
            <w:right w:w="108" w:type="dxa"/>
          </w:tblCellMar>
        </w:tblPrEx>
        <w:trPr>
          <w:trHeight w:val="648"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AB7DE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109307">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5342868">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7598B8">
            <w:pPr>
              <w:spacing w:before="100" w:beforeAutospacing="1" w:after="200" w:line="271" w:lineRule="auto"/>
              <w:jc w:val="center"/>
              <w:rPr>
                <w:rFonts w:ascii="宋体" w:hAnsi="宋体"/>
                <w:color w:val="auto"/>
                <w:sz w:val="24"/>
                <w:highlight w:val="none"/>
              </w:rPr>
            </w:pPr>
          </w:p>
        </w:tc>
      </w:tr>
      <w:tr w14:paraId="2EBFB82E">
        <w:tblPrEx>
          <w:tblCellMar>
            <w:top w:w="0" w:type="dxa"/>
            <w:left w:w="108" w:type="dxa"/>
            <w:bottom w:w="0" w:type="dxa"/>
            <w:right w:w="108" w:type="dxa"/>
          </w:tblCellMar>
        </w:tblPrEx>
        <w:trPr>
          <w:trHeight w:val="64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4AE3FB">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9C3B2D">
            <w:pPr>
              <w:spacing w:line="500" w:lineRule="exact"/>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 xml:space="preserve"> 年 月毕业于 学校 专业，学制 年</w:t>
            </w:r>
          </w:p>
        </w:tc>
      </w:tr>
      <w:tr w14:paraId="2A4026B4">
        <w:tblPrEx>
          <w:tblCellMar>
            <w:top w:w="0" w:type="dxa"/>
            <w:left w:w="108" w:type="dxa"/>
            <w:bottom w:w="0" w:type="dxa"/>
            <w:right w:w="108" w:type="dxa"/>
          </w:tblCellMar>
        </w:tblPrEx>
        <w:trPr>
          <w:trHeight w:val="574" w:hRule="atLeast"/>
        </w:trPr>
        <w:tc>
          <w:tcPr>
            <w:tcW w:w="9654"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6A7569">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经          历</w:t>
            </w:r>
          </w:p>
        </w:tc>
      </w:tr>
      <w:tr w14:paraId="34D10EF8">
        <w:tblPrEx>
          <w:tblCellMar>
            <w:top w:w="0" w:type="dxa"/>
            <w:left w:w="108" w:type="dxa"/>
            <w:bottom w:w="0" w:type="dxa"/>
            <w:right w:w="108" w:type="dxa"/>
          </w:tblCellMar>
        </w:tblPrEx>
        <w:trPr>
          <w:trHeight w:val="1133"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CC5D97">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05563D">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95236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65A9423">
            <w:pPr>
              <w:jc w:val="center"/>
              <w:rPr>
                <w:rFonts w:ascii="宋体" w:hAnsi="宋体"/>
                <w:color w:val="auto"/>
                <w:sz w:val="24"/>
                <w:highlight w:val="none"/>
              </w:rPr>
            </w:pPr>
            <w:r>
              <w:rPr>
                <w:rFonts w:hint="eastAsia" w:ascii="宋体" w:hAnsi="宋体"/>
                <w:color w:val="auto"/>
                <w:sz w:val="24"/>
                <w:highlight w:val="none"/>
              </w:rPr>
              <w:t>发包人及</w:t>
            </w:r>
          </w:p>
          <w:p w14:paraId="34B990D3">
            <w:pPr>
              <w:spacing w:before="100" w:beforeAutospacing="1" w:line="271" w:lineRule="auto"/>
              <w:jc w:val="center"/>
              <w:rPr>
                <w:rFonts w:ascii="宋体" w:hAnsi="宋体"/>
                <w:color w:val="auto"/>
                <w:sz w:val="24"/>
                <w:highlight w:val="none"/>
              </w:rPr>
            </w:pPr>
            <w:r>
              <w:rPr>
                <w:rFonts w:hint="eastAsia" w:ascii="宋体" w:hAnsi="宋体"/>
                <w:color w:val="auto"/>
                <w:sz w:val="24"/>
                <w:highlight w:val="none"/>
              </w:rPr>
              <w:t>联系电话</w:t>
            </w:r>
          </w:p>
        </w:tc>
      </w:tr>
      <w:tr w14:paraId="7DCD20B4">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206BBF">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0C7A22D">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DC527F9">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6BEDE3">
            <w:pPr>
              <w:spacing w:before="100" w:beforeAutospacing="1" w:after="200" w:line="271" w:lineRule="auto"/>
              <w:jc w:val="center"/>
              <w:rPr>
                <w:rFonts w:ascii="宋体" w:hAnsi="宋体"/>
                <w:color w:val="auto"/>
                <w:sz w:val="24"/>
                <w:highlight w:val="none"/>
              </w:rPr>
            </w:pPr>
          </w:p>
        </w:tc>
      </w:tr>
      <w:tr w14:paraId="36FB7B7A">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1C37A5">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926002">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B38F4D">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E8424D">
            <w:pPr>
              <w:spacing w:before="100" w:beforeAutospacing="1" w:after="200" w:line="271" w:lineRule="auto"/>
              <w:jc w:val="center"/>
              <w:rPr>
                <w:rFonts w:ascii="宋体" w:hAnsi="宋体"/>
                <w:color w:val="auto"/>
                <w:sz w:val="24"/>
                <w:highlight w:val="none"/>
              </w:rPr>
            </w:pPr>
          </w:p>
        </w:tc>
      </w:tr>
      <w:tr w14:paraId="01297921">
        <w:tblPrEx>
          <w:tblCellMar>
            <w:top w:w="0" w:type="dxa"/>
            <w:left w:w="108" w:type="dxa"/>
            <w:bottom w:w="0" w:type="dxa"/>
            <w:right w:w="108" w:type="dxa"/>
          </w:tblCellMar>
        </w:tblPrEx>
        <w:trPr>
          <w:trHeight w:val="45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0625E3">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D011A65">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4A781B">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F5B131">
            <w:pPr>
              <w:spacing w:before="100" w:beforeAutospacing="1" w:after="200" w:line="271" w:lineRule="auto"/>
              <w:jc w:val="center"/>
              <w:rPr>
                <w:rFonts w:ascii="宋体" w:hAnsi="宋体"/>
                <w:color w:val="auto"/>
                <w:sz w:val="24"/>
                <w:highlight w:val="none"/>
              </w:rPr>
            </w:pPr>
          </w:p>
        </w:tc>
      </w:tr>
      <w:tr w14:paraId="589F4037">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21F7FB">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B11AFD">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11881C6">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28E4641">
            <w:pPr>
              <w:spacing w:before="100" w:beforeAutospacing="1" w:after="200" w:line="271" w:lineRule="auto"/>
              <w:jc w:val="center"/>
              <w:rPr>
                <w:rFonts w:ascii="宋体" w:hAnsi="宋体"/>
                <w:color w:val="auto"/>
                <w:sz w:val="24"/>
                <w:highlight w:val="none"/>
              </w:rPr>
            </w:pPr>
          </w:p>
        </w:tc>
      </w:tr>
      <w:tr w14:paraId="3DEF85C9">
        <w:tblPrEx>
          <w:tblCellMar>
            <w:top w:w="0" w:type="dxa"/>
            <w:left w:w="108" w:type="dxa"/>
            <w:bottom w:w="0" w:type="dxa"/>
            <w:right w:w="108" w:type="dxa"/>
          </w:tblCellMar>
        </w:tblPrEx>
        <w:trPr>
          <w:trHeight w:val="454"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C77D0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0350A8">
            <w:pPr>
              <w:spacing w:after="200"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8948E6">
            <w:pPr>
              <w:spacing w:before="100" w:beforeAutospacing="1" w:after="200" w:line="271" w:lineRule="auto"/>
              <w:jc w:val="center"/>
              <w:rPr>
                <w:rFonts w:ascii="宋体" w:hAnsi="宋体"/>
                <w:color w:val="auto"/>
                <w:sz w:val="24"/>
                <w:highlight w:val="none"/>
              </w:rPr>
            </w:pPr>
          </w:p>
        </w:tc>
      </w:tr>
      <w:tr w14:paraId="1BA3D0D4">
        <w:tblPrEx>
          <w:tblCellMar>
            <w:top w:w="0" w:type="dxa"/>
            <w:left w:w="108" w:type="dxa"/>
            <w:bottom w:w="0" w:type="dxa"/>
            <w:right w:w="108" w:type="dxa"/>
          </w:tblCellMar>
        </w:tblPrEx>
        <w:trPr>
          <w:trHeight w:val="851"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086001">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57FC02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目前未在其他项目上任职，现从事工作为：</w:t>
            </w:r>
          </w:p>
        </w:tc>
      </w:tr>
      <w:tr w14:paraId="20DF2FB0">
        <w:tblPrEx>
          <w:tblCellMar>
            <w:top w:w="0" w:type="dxa"/>
            <w:left w:w="108" w:type="dxa"/>
            <w:bottom w:w="0" w:type="dxa"/>
            <w:right w:w="108" w:type="dxa"/>
          </w:tblCellMar>
        </w:tblPrEx>
        <w:trPr>
          <w:trHeight w:val="2369"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04122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6B8434">
            <w:pPr>
              <w:spacing w:after="200" w:line="500" w:lineRule="exact"/>
              <w:jc w:val="center"/>
              <w:rPr>
                <w:rFonts w:ascii="宋体" w:hAnsi="宋体" w:eastAsia="宋体"/>
                <w:color w:val="auto"/>
                <w:spacing w:val="-1"/>
                <w:sz w:val="28"/>
                <w:szCs w:val="28"/>
                <w:highlight w:val="none"/>
              </w:rPr>
            </w:pPr>
          </w:p>
        </w:tc>
      </w:tr>
    </w:tbl>
    <w:p w14:paraId="6276B795">
      <w:pPr>
        <w:widowControl/>
        <w:jc w:val="left"/>
        <w:rPr>
          <w:rFonts w:ascii="宋体" w:hAnsi="宋体" w:cs="宋体"/>
          <w:b/>
          <w:color w:val="auto"/>
          <w:sz w:val="24"/>
          <w:szCs w:val="21"/>
          <w:highlight w:val="none"/>
        </w:rPr>
      </w:pPr>
    </w:p>
    <w:p w14:paraId="1F7A6A75">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06442A32">
      <w:pPr>
        <w:keepNext/>
        <w:widowControl/>
        <w:spacing w:line="420" w:lineRule="exact"/>
        <w:jc w:val="center"/>
        <w:outlineLvl w:val="3"/>
        <w:rPr>
          <w:rFonts w:ascii="宋体" w:hAnsi="宋体"/>
          <w:b/>
          <w:bCs/>
          <w:color w:val="auto"/>
          <w:sz w:val="24"/>
          <w:highlight w:val="none"/>
        </w:rPr>
      </w:pPr>
      <w:r>
        <w:rPr>
          <w:rFonts w:hint="eastAsia" w:ascii="宋体" w:hAnsi="宋体"/>
          <w:b/>
          <w:bCs/>
          <w:color w:val="auto"/>
          <w:sz w:val="24"/>
          <w:highlight w:val="none"/>
        </w:rPr>
        <w:t>（三）项目经理无在建承诺书</w:t>
      </w:r>
    </w:p>
    <w:p w14:paraId="3078B706">
      <w:pPr>
        <w:spacing w:after="312" w:afterLines="100" w:line="520" w:lineRule="exact"/>
        <w:textAlignment w:val="center"/>
        <w:rPr>
          <w:rFonts w:ascii="宋体" w:hAnsi="宋体"/>
          <w:color w:val="auto"/>
          <w:sz w:val="28"/>
          <w:highlight w:val="none"/>
        </w:rPr>
      </w:pPr>
      <w:r>
        <w:rPr>
          <w:rFonts w:hint="eastAsia" w:ascii="宋体" w:hAnsi="宋体"/>
          <w:color w:val="auto"/>
          <w:sz w:val="28"/>
          <w:highlight w:val="none"/>
          <w:u w:val="single"/>
        </w:rPr>
        <w:t>（招标人名称）</w:t>
      </w:r>
      <w:r>
        <w:rPr>
          <w:rFonts w:hint="eastAsia" w:ascii="宋体" w:hAnsi="宋体"/>
          <w:color w:val="auto"/>
          <w:sz w:val="28"/>
          <w:highlight w:val="none"/>
        </w:rPr>
        <w:t>：</w:t>
      </w:r>
    </w:p>
    <w:p w14:paraId="242FC203">
      <w:pPr>
        <w:spacing w:line="52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我方在此声明，我方拟派往</w:t>
      </w:r>
      <w:r>
        <w:rPr>
          <w:rFonts w:hint="eastAsia" w:ascii="宋体" w:hAnsi="宋体"/>
          <w:color w:val="auto"/>
          <w:sz w:val="28"/>
          <w:highlight w:val="none"/>
          <w:u w:val="single"/>
        </w:rPr>
        <w:t>（项目名称）</w:t>
      </w:r>
      <w:r>
        <w:rPr>
          <w:rFonts w:hint="eastAsia" w:ascii="宋体" w:hAnsi="宋体"/>
          <w:color w:val="auto"/>
          <w:sz w:val="28"/>
          <w:highlight w:val="none"/>
        </w:rPr>
        <w:t>的项目经理</w:t>
      </w:r>
      <w:r>
        <w:rPr>
          <w:rFonts w:hint="eastAsia" w:ascii="宋体" w:hAnsi="宋体"/>
          <w:color w:val="auto"/>
          <w:sz w:val="28"/>
          <w:highlight w:val="none"/>
          <w:u w:val="single"/>
        </w:rPr>
        <w:t>（项目经理姓名）</w:t>
      </w:r>
      <w:r>
        <w:rPr>
          <w:rFonts w:hint="eastAsia" w:ascii="宋体" w:hAnsi="宋体"/>
          <w:color w:val="auto"/>
          <w:sz w:val="28"/>
          <w:highlight w:val="none"/>
        </w:rPr>
        <w:t>现阶段无参与任何在建项目。</w:t>
      </w:r>
    </w:p>
    <w:p w14:paraId="117E06E1">
      <w:pPr>
        <w:spacing w:line="52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我方保证上述信息的真实和准确，并愿意承担因我方就此弄虚作假所引起的一切法律后果。</w:t>
      </w:r>
    </w:p>
    <w:p w14:paraId="52A9000B">
      <w:pPr>
        <w:spacing w:line="480" w:lineRule="exact"/>
        <w:ind w:firstLine="560" w:firstLineChars="200"/>
        <w:textAlignment w:val="center"/>
        <w:rPr>
          <w:rFonts w:ascii="宋体" w:hAnsi="宋体"/>
          <w:color w:val="auto"/>
          <w:sz w:val="28"/>
          <w:highlight w:val="none"/>
        </w:rPr>
      </w:pPr>
    </w:p>
    <w:p w14:paraId="4D8BBA8A">
      <w:pPr>
        <w:spacing w:line="480" w:lineRule="exact"/>
        <w:ind w:firstLine="560" w:firstLineChars="200"/>
        <w:textAlignment w:val="center"/>
        <w:rPr>
          <w:rFonts w:ascii="宋体" w:hAnsi="宋体"/>
          <w:color w:val="auto"/>
          <w:sz w:val="28"/>
          <w:highlight w:val="none"/>
        </w:rPr>
      </w:pPr>
    </w:p>
    <w:p w14:paraId="44BA7269">
      <w:pPr>
        <w:spacing w:line="48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特此承诺</w:t>
      </w:r>
    </w:p>
    <w:p w14:paraId="64939D13">
      <w:pPr>
        <w:spacing w:line="480" w:lineRule="exact"/>
        <w:ind w:firstLine="480" w:firstLineChars="200"/>
        <w:textAlignment w:val="center"/>
        <w:rPr>
          <w:rFonts w:ascii="宋体" w:hAnsi="宋体"/>
          <w:color w:val="auto"/>
          <w:sz w:val="24"/>
          <w:highlight w:val="none"/>
        </w:rPr>
      </w:pPr>
    </w:p>
    <w:p w14:paraId="28CEFB1E">
      <w:pPr>
        <w:spacing w:line="480" w:lineRule="exact"/>
        <w:ind w:firstLine="480" w:firstLineChars="200"/>
        <w:textAlignment w:val="center"/>
        <w:rPr>
          <w:rFonts w:ascii="宋体" w:hAnsi="宋体"/>
          <w:color w:val="auto"/>
          <w:sz w:val="24"/>
          <w:highlight w:val="none"/>
        </w:rPr>
      </w:pPr>
    </w:p>
    <w:p w14:paraId="6175AE38">
      <w:pPr>
        <w:spacing w:line="480" w:lineRule="exact"/>
        <w:ind w:firstLine="480" w:firstLineChars="200"/>
        <w:textAlignment w:val="center"/>
        <w:rPr>
          <w:rFonts w:ascii="宋体" w:hAnsi="宋体"/>
          <w:color w:val="auto"/>
          <w:sz w:val="24"/>
          <w:highlight w:val="none"/>
        </w:rPr>
      </w:pPr>
    </w:p>
    <w:p w14:paraId="486131CD">
      <w:pPr>
        <w:spacing w:line="520" w:lineRule="exact"/>
        <w:ind w:firstLine="5154" w:firstLineChars="1841"/>
        <w:textAlignment w:val="center"/>
        <w:rPr>
          <w:rFonts w:ascii="宋体" w:hAnsi="宋体"/>
          <w:color w:val="auto"/>
          <w:sz w:val="28"/>
          <w:highlight w:val="none"/>
        </w:rPr>
      </w:pPr>
      <w:r>
        <w:rPr>
          <w:rFonts w:hint="eastAsia" w:ascii="宋体" w:hAnsi="宋体"/>
          <w:color w:val="auto"/>
          <w:sz w:val="28"/>
          <w:highlight w:val="none"/>
          <w:lang w:eastAsia="zh-CN"/>
        </w:rPr>
        <w:t>供应商</w:t>
      </w:r>
      <w:r>
        <w:rPr>
          <w:rFonts w:hint="eastAsia" w:ascii="宋体" w:hAnsi="宋体"/>
          <w:color w:val="auto"/>
          <w:sz w:val="28"/>
          <w:highlight w:val="none"/>
        </w:rPr>
        <w:t>：（企业电子签章）</w:t>
      </w:r>
    </w:p>
    <w:p w14:paraId="1F3BEE08">
      <w:pPr>
        <w:spacing w:line="520" w:lineRule="exact"/>
        <w:ind w:firstLine="5154" w:firstLineChars="1841"/>
        <w:textAlignment w:val="center"/>
        <w:rPr>
          <w:rFonts w:ascii="宋体" w:hAnsi="宋体"/>
          <w:color w:val="auto"/>
          <w:sz w:val="28"/>
          <w:highlight w:val="none"/>
        </w:rPr>
      </w:pPr>
      <w:r>
        <w:rPr>
          <w:rFonts w:hint="eastAsia" w:ascii="宋体" w:hAnsi="宋体"/>
          <w:color w:val="auto"/>
          <w:sz w:val="28"/>
          <w:highlight w:val="none"/>
        </w:rPr>
        <w:t xml:space="preserve">       年  月  日</w:t>
      </w:r>
    </w:p>
    <w:p w14:paraId="258290F6">
      <w:pPr>
        <w:widowControl/>
        <w:jc w:val="left"/>
        <w:rPr>
          <w:rFonts w:ascii="宋体" w:hAnsi="宋体" w:cs="宋体"/>
          <w:b/>
          <w:color w:val="auto"/>
          <w:sz w:val="24"/>
          <w:szCs w:val="21"/>
          <w:highlight w:val="none"/>
        </w:rPr>
      </w:pPr>
    </w:p>
    <w:p w14:paraId="43E4F66C">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4BD5FC34">
      <w:pPr>
        <w:keepNext/>
        <w:widowControl/>
        <w:spacing w:line="440" w:lineRule="exact"/>
        <w:jc w:val="center"/>
        <w:outlineLvl w:val="3"/>
        <w:rPr>
          <w:rFonts w:ascii="宋体" w:hAnsi="宋体"/>
          <w:b/>
          <w:bCs/>
          <w:color w:val="auto"/>
          <w:sz w:val="24"/>
          <w:highlight w:val="none"/>
        </w:rPr>
      </w:pPr>
      <w:r>
        <w:rPr>
          <w:rFonts w:hint="eastAsia" w:ascii="宋体" w:hAnsi="宋体"/>
          <w:b/>
          <w:bCs/>
          <w:color w:val="auto"/>
          <w:sz w:val="24"/>
          <w:highlight w:val="none"/>
        </w:rPr>
        <w:t>（四）近年发生的诉讼和仲裁情况</w:t>
      </w:r>
    </w:p>
    <w:p w14:paraId="16D7B836">
      <w:pPr>
        <w:spacing w:line="520" w:lineRule="exact"/>
        <w:ind w:firstLine="560" w:firstLineChars="200"/>
        <w:textAlignment w:val="center"/>
        <w:rPr>
          <w:rFonts w:hint="eastAsia" w:ascii="宋体" w:hAnsi="宋体"/>
          <w:color w:val="auto"/>
          <w:sz w:val="28"/>
          <w:highlight w:val="none"/>
        </w:rPr>
      </w:pPr>
    </w:p>
    <w:p w14:paraId="77A838A1">
      <w:pPr>
        <w:spacing w:line="520" w:lineRule="exact"/>
        <w:ind w:firstLine="560" w:firstLineChars="200"/>
        <w:textAlignment w:val="center"/>
        <w:rPr>
          <w:rFonts w:hint="eastAsia" w:ascii="宋体" w:hAnsi="宋体"/>
          <w:color w:val="auto"/>
          <w:sz w:val="28"/>
          <w:highlight w:val="none"/>
        </w:rPr>
      </w:pPr>
      <w:r>
        <w:rPr>
          <w:rFonts w:hint="eastAsia" w:ascii="宋体" w:hAnsi="宋体"/>
          <w:color w:val="auto"/>
          <w:sz w:val="28"/>
          <w:highlight w:val="none"/>
        </w:rPr>
        <w:t>说明：近年发生的诉讼和仲裁情况仅限于投标人败诉的，且与履行施工承包合同有关的案件，不包括调解结案以及未裁决的仲裁或未终审判决的诉讼。</w:t>
      </w:r>
    </w:p>
    <w:p w14:paraId="0FBBECE7">
      <w:pPr>
        <w:widowControl/>
        <w:jc w:val="left"/>
        <w:rPr>
          <w:rFonts w:ascii="宋体" w:hAnsi="宋体"/>
          <w:color w:val="auto"/>
          <w:szCs w:val="22"/>
          <w:highlight w:val="none"/>
        </w:rPr>
      </w:pPr>
    </w:p>
    <w:p w14:paraId="6D9F1BC8">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6286A80E">
      <w:pPr>
        <w:spacing w:line="440" w:lineRule="exact"/>
        <w:jc w:val="center"/>
        <w:rPr>
          <w:rFonts w:ascii="宋体" w:hAnsi="宋体"/>
          <w:color w:val="auto"/>
          <w:sz w:val="24"/>
          <w:szCs w:val="22"/>
          <w:highlight w:val="none"/>
        </w:rPr>
      </w:pPr>
      <w:r>
        <w:rPr>
          <w:rFonts w:hint="eastAsia" w:ascii="宋体" w:hAnsi="宋体" w:cs="宋体"/>
          <w:b/>
          <w:color w:val="auto"/>
          <w:sz w:val="24"/>
          <w:szCs w:val="21"/>
          <w:highlight w:val="none"/>
        </w:rPr>
        <w:t>（五）投标供应商资格审查资料</w:t>
      </w:r>
    </w:p>
    <w:p w14:paraId="679D39C9">
      <w:pPr>
        <w:spacing w:line="520" w:lineRule="exact"/>
        <w:ind w:firstLine="560" w:firstLineChars="200"/>
        <w:jc w:val="center"/>
        <w:textAlignment w:val="center"/>
        <w:rPr>
          <w:rFonts w:hint="eastAsia" w:ascii="宋体" w:hAnsi="宋体"/>
          <w:color w:val="auto"/>
          <w:sz w:val="28"/>
          <w:highlight w:val="none"/>
        </w:rPr>
      </w:pPr>
      <w:r>
        <w:rPr>
          <w:rFonts w:hint="eastAsia" w:ascii="宋体" w:hAnsi="宋体"/>
          <w:color w:val="auto"/>
          <w:sz w:val="28"/>
          <w:highlight w:val="none"/>
        </w:rPr>
        <w:t>（格式自拟，应逐页加盖企业及法人电子签章；）</w:t>
      </w:r>
    </w:p>
    <w:p w14:paraId="035F86A6">
      <w:pPr>
        <w:spacing w:line="440" w:lineRule="exact"/>
        <w:ind w:firstLine="562" w:firstLineChars="200"/>
        <w:jc w:val="center"/>
        <w:rPr>
          <w:rFonts w:ascii="宋体" w:hAnsi="宋体"/>
          <w:b/>
          <w:bCs/>
          <w:color w:val="auto"/>
          <w:sz w:val="28"/>
          <w:szCs w:val="28"/>
          <w:highlight w:val="none"/>
        </w:rPr>
      </w:pPr>
    </w:p>
    <w:p w14:paraId="53D0978A">
      <w:pPr>
        <w:numPr>
          <w:ilvl w:val="0"/>
          <w:numId w:val="1"/>
        </w:numPr>
        <w:spacing w:line="480" w:lineRule="exact"/>
        <w:jc w:val="center"/>
        <w:textAlignment w:val="center"/>
        <w:rPr>
          <w:rFonts w:cs="宋体" w:asciiTheme="minorEastAsia" w:hAnsiTheme="minorEastAsia" w:eastAsiaTheme="minorEastAsia"/>
          <w:b/>
          <w:bCs/>
          <w:sz w:val="30"/>
          <w:szCs w:val="30"/>
        </w:rPr>
      </w:pPr>
      <w:r>
        <w:rPr>
          <w:rFonts w:hint="eastAsia" w:ascii="宋体" w:hAnsi="宋体"/>
          <w:b/>
          <w:bCs/>
          <w:color w:val="auto"/>
          <w:sz w:val="28"/>
          <w:szCs w:val="28"/>
          <w:highlight w:val="none"/>
        </w:rPr>
        <w:br w:type="page"/>
      </w:r>
    </w:p>
    <w:p w14:paraId="69CC6442">
      <w:pPr>
        <w:autoSpaceDE w:val="0"/>
        <w:autoSpaceDN w:val="0"/>
        <w:adjustRightInd w:val="0"/>
        <w:spacing w:line="440" w:lineRule="exac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lang w:eastAsia="zh-CN"/>
        </w:rPr>
        <w:t>九</w:t>
      </w:r>
      <w:r>
        <w:rPr>
          <w:rFonts w:hint="eastAsia" w:cs="宋体" w:asciiTheme="minorEastAsia" w:hAnsiTheme="minorEastAsia" w:eastAsiaTheme="minorEastAsia"/>
          <w:b/>
          <w:bCs/>
          <w:sz w:val="30"/>
          <w:szCs w:val="30"/>
        </w:rPr>
        <w:t>、中小企业声明函</w:t>
      </w:r>
    </w:p>
    <w:p w14:paraId="75CD741E">
      <w:pPr>
        <w:autoSpaceDE w:val="0"/>
        <w:autoSpaceDN w:val="0"/>
        <w:adjustRightInd w:val="0"/>
        <w:spacing w:line="440" w:lineRule="exact"/>
        <w:jc w:val="center"/>
        <w:rPr>
          <w:rFonts w:ascii="宋体" w:cs="宋体"/>
          <w:sz w:val="24"/>
          <w:szCs w:val="24"/>
        </w:rPr>
      </w:pPr>
      <w:r>
        <w:rPr>
          <w:rFonts w:hint="eastAsia" w:ascii="宋体" w:cs="宋体"/>
          <w:sz w:val="24"/>
          <w:szCs w:val="24"/>
        </w:rPr>
        <w:t>中小企业声明函（工程、货物）</w:t>
      </w:r>
    </w:p>
    <w:p w14:paraId="1CA2A8C4">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本公司（联合体）郑重声明，根据《政府采购促进中小企业发展管理办法》（财库</w:t>
      </w:r>
      <w:r>
        <w:rPr>
          <w:rFonts w:hint="eastAsia" w:ascii="宋体" w:hAnsi="宋体" w:cs="宋体"/>
          <w:sz w:val="24"/>
          <w:szCs w:val="24"/>
        </w:rPr>
        <w:t>﹝</w:t>
      </w:r>
      <w:r>
        <w:rPr>
          <w:rFonts w:ascii="宋体" w:hAnsi="宋体" w:cs="仿宋"/>
          <w:sz w:val="24"/>
          <w:szCs w:val="24"/>
        </w:rPr>
        <w:t>2020</w:t>
      </w:r>
      <w:r>
        <w:rPr>
          <w:rFonts w:hint="eastAsia" w:ascii="宋体" w:hAnsi="宋体" w:cs="宋体"/>
          <w:sz w:val="24"/>
          <w:szCs w:val="24"/>
        </w:rPr>
        <w:t>﹞</w:t>
      </w:r>
      <w:r>
        <w:rPr>
          <w:rFonts w:ascii="宋体" w:hAnsi="宋体" w:cs="仿宋"/>
          <w:sz w:val="24"/>
          <w:szCs w:val="24"/>
        </w:rPr>
        <w:t xml:space="preserve">46 </w:t>
      </w:r>
      <w:r>
        <w:rPr>
          <w:rFonts w:hint="eastAsia" w:ascii="宋体" w:hAnsi="宋体" w:cs="仿宋"/>
          <w:sz w:val="24"/>
          <w:szCs w:val="24"/>
        </w:rPr>
        <w:t>号）的规定，本公司（联合体）参加（单位名称）的（项目名称）采购活动，工程的施工单位全部为符合政策要求的中小企业（或者：货物全部由符合政策要求的中小企业承接）。相关企业（含联合体中的中小企业、签订分包意向协议的中小企业）的具体情况如下：</w:t>
      </w:r>
    </w:p>
    <w:p w14:paraId="38C950F6">
      <w:pPr>
        <w:autoSpaceDE w:val="0"/>
        <w:autoSpaceDN w:val="0"/>
        <w:adjustRightInd w:val="0"/>
        <w:spacing w:line="440" w:lineRule="exact"/>
        <w:ind w:firstLine="480" w:firstLineChars="200"/>
        <w:rPr>
          <w:rFonts w:ascii="宋体" w:hAnsi="宋体" w:cs="仿宋"/>
          <w:sz w:val="24"/>
          <w:szCs w:val="24"/>
        </w:rPr>
      </w:pPr>
      <w:r>
        <w:rPr>
          <w:rFonts w:ascii="宋体" w:hAnsi="宋体" w:cs="仿宋"/>
          <w:sz w:val="24"/>
          <w:szCs w:val="24"/>
        </w:rPr>
        <w:t xml:space="preserve">1. </w:t>
      </w:r>
      <w:r>
        <w:rPr>
          <w:rFonts w:hint="eastAsia" w:ascii="宋体" w:hAnsi="宋体" w:cs="仿宋"/>
          <w:sz w:val="24"/>
          <w:szCs w:val="24"/>
          <w:u w:val="single"/>
        </w:rPr>
        <w:t>（标的名称）</w:t>
      </w:r>
      <w:r>
        <w:rPr>
          <w:rFonts w:hint="eastAsia" w:ascii="宋体" w:hAnsi="宋体" w:cs="仿宋"/>
          <w:sz w:val="24"/>
          <w:szCs w:val="24"/>
        </w:rPr>
        <w:t>，属于</w:t>
      </w:r>
      <w:r>
        <w:rPr>
          <w:rFonts w:hint="eastAsia" w:ascii="宋体" w:hAnsi="宋体" w:cs="仿宋"/>
          <w:sz w:val="24"/>
          <w:szCs w:val="24"/>
          <w:u w:val="single"/>
        </w:rPr>
        <w:t>工程类（采购文件中明确的所属行业）</w:t>
      </w:r>
      <w:r>
        <w:rPr>
          <w:rFonts w:hint="eastAsia" w:ascii="宋体" w:hAnsi="宋体" w:cs="仿宋"/>
          <w:sz w:val="24"/>
          <w:szCs w:val="24"/>
        </w:rPr>
        <w:t>；承建（承接）企业为</w:t>
      </w:r>
      <w:r>
        <w:rPr>
          <w:rFonts w:hint="eastAsia" w:ascii="宋体" w:hAnsi="宋体" w:cs="仿宋"/>
          <w:sz w:val="24"/>
          <w:szCs w:val="24"/>
          <w:u w:val="single"/>
        </w:rPr>
        <w:t>（企业名称）</w:t>
      </w:r>
      <w:r>
        <w:rPr>
          <w:rFonts w:hint="eastAsia" w:ascii="宋体" w:hAnsi="宋体" w:cs="仿宋"/>
          <w:sz w:val="24"/>
          <w:szCs w:val="24"/>
        </w:rPr>
        <w:t>，从业人员 人，营业收入为万元，资产总额为万元，属于</w:t>
      </w:r>
      <w:r>
        <w:rPr>
          <w:rFonts w:hint="eastAsia" w:ascii="宋体" w:hAnsi="宋体" w:cs="仿宋"/>
          <w:sz w:val="24"/>
          <w:szCs w:val="24"/>
          <w:u w:val="single"/>
        </w:rPr>
        <w:t>（中型企业、小型企业、微型企业）</w:t>
      </w:r>
      <w:r>
        <w:rPr>
          <w:rFonts w:hint="eastAsia" w:ascii="宋体" w:hAnsi="宋体" w:cs="仿宋"/>
          <w:sz w:val="24"/>
          <w:szCs w:val="24"/>
        </w:rPr>
        <w:t>；</w:t>
      </w:r>
    </w:p>
    <w:p w14:paraId="00475B08">
      <w:pPr>
        <w:autoSpaceDE w:val="0"/>
        <w:autoSpaceDN w:val="0"/>
        <w:adjustRightInd w:val="0"/>
        <w:spacing w:line="440" w:lineRule="exact"/>
        <w:ind w:firstLine="480" w:firstLineChars="200"/>
        <w:rPr>
          <w:rFonts w:ascii="宋体" w:hAnsi="宋体" w:cs="仿宋"/>
          <w:sz w:val="24"/>
          <w:szCs w:val="24"/>
        </w:rPr>
      </w:pPr>
      <w:r>
        <w:rPr>
          <w:rFonts w:ascii="宋体" w:hAnsi="宋体" w:cs="仿宋"/>
          <w:sz w:val="24"/>
          <w:szCs w:val="24"/>
        </w:rPr>
        <w:t xml:space="preserve">2. </w:t>
      </w:r>
      <w:r>
        <w:rPr>
          <w:rFonts w:hint="eastAsia" w:ascii="宋体" w:hAnsi="宋体" w:cs="仿宋"/>
          <w:sz w:val="24"/>
          <w:szCs w:val="24"/>
          <w:u w:val="single"/>
        </w:rPr>
        <w:t>（标的名称</w:t>
      </w:r>
      <w:r>
        <w:rPr>
          <w:rFonts w:hint="eastAsia" w:ascii="宋体" w:hAnsi="宋体" w:cs="仿宋"/>
          <w:sz w:val="24"/>
          <w:szCs w:val="24"/>
        </w:rPr>
        <w:t>），属于</w:t>
      </w:r>
      <w:r>
        <w:rPr>
          <w:rFonts w:hint="eastAsia" w:ascii="宋体" w:hAnsi="宋体" w:cs="仿宋"/>
          <w:sz w:val="24"/>
          <w:szCs w:val="24"/>
          <w:u w:val="single"/>
        </w:rPr>
        <w:t>（采购文件中明确的所属行业）</w:t>
      </w:r>
      <w:r>
        <w:rPr>
          <w:rFonts w:hint="eastAsia" w:ascii="宋体" w:hAnsi="宋体" w:cs="仿宋"/>
          <w:sz w:val="24"/>
          <w:szCs w:val="24"/>
        </w:rPr>
        <w:t>；承建（承接）企业为（</w:t>
      </w:r>
      <w:r>
        <w:rPr>
          <w:rFonts w:hint="eastAsia" w:ascii="宋体" w:hAnsi="宋体" w:cs="仿宋"/>
          <w:sz w:val="24"/>
          <w:szCs w:val="24"/>
          <w:u w:val="single"/>
        </w:rPr>
        <w:t>企业名称</w:t>
      </w:r>
      <w:r>
        <w:rPr>
          <w:rFonts w:hint="eastAsia" w:ascii="宋体" w:hAnsi="宋体" w:cs="仿宋"/>
          <w:sz w:val="24"/>
          <w:szCs w:val="24"/>
        </w:rPr>
        <w:t>），从业人员 人，营业收入为万元，资产总额为万元，属于</w:t>
      </w:r>
      <w:r>
        <w:rPr>
          <w:rFonts w:hint="eastAsia" w:ascii="宋体" w:hAnsi="宋体" w:cs="仿宋"/>
          <w:sz w:val="24"/>
          <w:szCs w:val="24"/>
          <w:u w:val="single"/>
        </w:rPr>
        <w:t>（中型企业、小型企业、微型企业）</w:t>
      </w:r>
      <w:r>
        <w:rPr>
          <w:rFonts w:hint="eastAsia" w:ascii="宋体" w:hAnsi="宋体" w:cs="仿宋"/>
          <w:sz w:val="24"/>
          <w:szCs w:val="24"/>
        </w:rPr>
        <w:t>；</w:t>
      </w:r>
    </w:p>
    <w:p w14:paraId="2DE38B43">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w:t>
      </w:r>
    </w:p>
    <w:p w14:paraId="7E0D71B2">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以上企业，不属于大企业的分支机构，不存在控股股东为大企业的情形，也不存在与大企业的负责人为同一人的情形。</w:t>
      </w:r>
    </w:p>
    <w:p w14:paraId="0F2D49C2">
      <w:pPr>
        <w:autoSpaceDE w:val="0"/>
        <w:autoSpaceDN w:val="0"/>
        <w:adjustRightInd w:val="0"/>
        <w:spacing w:line="440" w:lineRule="exact"/>
        <w:ind w:firstLine="480" w:firstLineChars="200"/>
        <w:rPr>
          <w:rFonts w:ascii="宋体" w:hAnsi="宋体" w:cs="仿宋"/>
          <w:sz w:val="24"/>
          <w:szCs w:val="24"/>
        </w:rPr>
      </w:pPr>
      <w:r>
        <w:rPr>
          <w:rFonts w:hint="eastAsia" w:ascii="宋体" w:hAnsi="宋体" w:cs="仿宋"/>
          <w:sz w:val="24"/>
          <w:szCs w:val="24"/>
        </w:rPr>
        <w:t>本企业对上述声明内容的真实性负责。如有虚假，将依法承担相应责任。</w:t>
      </w:r>
    </w:p>
    <w:p w14:paraId="74E0ADD3">
      <w:pPr>
        <w:autoSpaceDE w:val="0"/>
        <w:autoSpaceDN w:val="0"/>
        <w:adjustRightInd w:val="0"/>
        <w:spacing w:line="440" w:lineRule="exact"/>
        <w:jc w:val="right"/>
        <w:rPr>
          <w:rFonts w:ascii="宋体" w:hAnsi="宋体" w:cs="仿宋"/>
          <w:sz w:val="24"/>
          <w:szCs w:val="24"/>
        </w:rPr>
      </w:pPr>
    </w:p>
    <w:p w14:paraId="65509BDA">
      <w:pPr>
        <w:spacing w:line="400" w:lineRule="exact"/>
        <w:ind w:firstLine="504" w:firstLineChars="200"/>
        <w:jc w:val="both"/>
        <w:rPr>
          <w:rFonts w:ascii="宋体" w:hAnsi="宋体" w:cs="宋体"/>
          <w:spacing w:val="6"/>
          <w:kern w:val="2"/>
          <w:sz w:val="24"/>
          <w:szCs w:val="24"/>
        </w:rPr>
      </w:pPr>
    </w:p>
    <w:p w14:paraId="2CCFB7A2">
      <w:pPr>
        <w:snapToGrid w:val="0"/>
        <w:spacing w:line="480" w:lineRule="exact"/>
        <w:ind w:right="-778" w:rightChars="-389"/>
        <w:jc w:val="both"/>
        <w:rPr>
          <w:rFonts w:ascii="宋体" w:hAnsi="宋体" w:cs="宋体"/>
          <w:kern w:val="2"/>
          <w:sz w:val="24"/>
          <w:szCs w:val="24"/>
        </w:rPr>
      </w:pPr>
      <w:r>
        <w:rPr>
          <w:rFonts w:hint="eastAsia" w:ascii="宋体" w:hAnsi="宋体" w:cs="宋体"/>
          <w:kern w:val="2"/>
          <w:sz w:val="24"/>
          <w:szCs w:val="24"/>
        </w:rPr>
        <w:t xml:space="preserve">供应商：（电子签章） </w:t>
      </w:r>
    </w:p>
    <w:p w14:paraId="32C49DF1">
      <w:pPr>
        <w:spacing w:line="400" w:lineRule="exact"/>
        <w:jc w:val="both"/>
        <w:rPr>
          <w:rFonts w:ascii="宋体" w:hAnsi="宋体" w:cs="宋体"/>
          <w:kern w:val="2"/>
          <w:sz w:val="24"/>
          <w:szCs w:val="24"/>
        </w:rPr>
      </w:pPr>
      <w:r>
        <w:rPr>
          <w:rFonts w:hint="eastAsia" w:ascii="宋体" w:hAnsi="宋体" w:cs="宋体"/>
          <w:kern w:val="2"/>
          <w:sz w:val="24"/>
          <w:szCs w:val="24"/>
        </w:rPr>
        <w:t>法定代表人或</w:t>
      </w:r>
      <w:r>
        <w:rPr>
          <w:rFonts w:hint="eastAsia" w:ascii="宋体" w:hAnsi="宋体" w:cs="宋体"/>
          <w:color w:val="000000"/>
          <w:sz w:val="24"/>
          <w:szCs w:val="24"/>
        </w:rPr>
        <w:t>委托代理人</w:t>
      </w:r>
      <w:r>
        <w:rPr>
          <w:rFonts w:hint="eastAsia" w:ascii="宋体" w:hAnsi="宋体" w:cs="宋体"/>
          <w:kern w:val="2"/>
          <w:sz w:val="24"/>
          <w:szCs w:val="24"/>
        </w:rPr>
        <w:t xml:space="preserve">：（电子签章） </w:t>
      </w:r>
    </w:p>
    <w:p w14:paraId="4324DB18">
      <w:pPr>
        <w:ind w:firstLine="5520" w:firstLineChars="2300"/>
        <w:rPr>
          <w:rFonts w:ascii="宋体" w:hAnsi="宋体" w:cs="宋体"/>
          <w:color w:val="000000"/>
          <w:kern w:val="2"/>
          <w:sz w:val="24"/>
          <w:szCs w:val="24"/>
        </w:rPr>
      </w:pPr>
      <w:r>
        <w:rPr>
          <w:rFonts w:hint="eastAsia" w:ascii="宋体" w:hAnsi="宋体" w:cs="宋体"/>
          <w:color w:val="000000"/>
          <w:kern w:val="2"/>
          <w:sz w:val="24"/>
          <w:szCs w:val="24"/>
        </w:rPr>
        <w:t>日期：年月日</w:t>
      </w:r>
    </w:p>
    <w:p w14:paraId="2A33A203">
      <w:pPr>
        <w:spacing w:line="400" w:lineRule="exact"/>
        <w:ind w:firstLine="506" w:firstLineChars="200"/>
        <w:rPr>
          <w:rFonts w:ascii="宋体" w:hAnsi="宋体" w:cs="宋体"/>
          <w:b/>
          <w:spacing w:val="6"/>
          <w:kern w:val="2"/>
          <w:sz w:val="24"/>
          <w:szCs w:val="24"/>
        </w:rPr>
      </w:pPr>
      <w:r>
        <w:rPr>
          <w:rFonts w:hint="eastAsia" w:ascii="宋体" w:hAnsi="宋体" w:cs="宋体"/>
          <w:b/>
          <w:spacing w:val="6"/>
          <w:kern w:val="2"/>
          <w:sz w:val="24"/>
          <w:szCs w:val="24"/>
        </w:rPr>
        <w:t>从业人员、营业收入、资产总额填报上一年度数据，无上一年度数据的新成立企业可不填报</w:t>
      </w:r>
    </w:p>
    <w:p w14:paraId="1AD00F8B"/>
    <w:p w14:paraId="336EAB7C">
      <w:pPr>
        <w:rPr>
          <w:rFonts w:asciiTheme="minorEastAsia" w:hAnsiTheme="minorEastAsia" w:eastAsiaTheme="minorEastAsia"/>
        </w:rPr>
      </w:pPr>
    </w:p>
    <w:p w14:paraId="5847C1F6">
      <w:pPr>
        <w:rPr>
          <w:rFonts w:asciiTheme="minorEastAsia" w:hAnsiTheme="minorEastAsia" w:eastAsiaTheme="minorEastAsia"/>
        </w:rPr>
      </w:pPr>
    </w:p>
    <w:p w14:paraId="5EFE11DB">
      <w:pPr>
        <w:rPr>
          <w:rFonts w:asciiTheme="minorEastAsia" w:hAnsiTheme="minorEastAsia" w:eastAsiaTheme="minorEastAsia"/>
        </w:rPr>
      </w:pPr>
    </w:p>
    <w:p w14:paraId="589258AC">
      <w:pPr>
        <w:rPr>
          <w:rFonts w:asciiTheme="minorEastAsia" w:hAnsiTheme="minorEastAsia" w:eastAsiaTheme="minorEastAsia"/>
        </w:rPr>
      </w:pPr>
    </w:p>
    <w:p w14:paraId="547A28BF">
      <w:pPr>
        <w:spacing w:line="480" w:lineRule="exact"/>
        <w:textAlignment w:val="center"/>
        <w:rPr>
          <w:rFonts w:cs="宋体" w:asciiTheme="minorEastAsia" w:hAnsiTheme="minorEastAsia" w:eastAsiaTheme="minorEastAsia"/>
          <w:sz w:val="24"/>
        </w:rPr>
      </w:pPr>
    </w:p>
    <w:p w14:paraId="04634041">
      <w:pPr>
        <w:rPr>
          <w:rFonts w:asciiTheme="minorEastAsia" w:hAnsiTheme="minorEastAsia" w:eastAsiaTheme="minorEastAsia"/>
        </w:rPr>
      </w:pPr>
    </w:p>
    <w:p w14:paraId="3EC30106">
      <w:pPr>
        <w:spacing w:line="500" w:lineRule="exact"/>
        <w:rPr>
          <w:rFonts w:asciiTheme="minorEastAsia" w:hAnsiTheme="minorEastAsia" w:eastAsiaTheme="minorEastAsia"/>
          <w:sz w:val="24"/>
          <w:szCs w:val="24"/>
        </w:rPr>
      </w:pPr>
    </w:p>
    <w:p w14:paraId="47DB54DD">
      <w:pPr>
        <w:widowControl w:val="0"/>
        <w:spacing w:line="600" w:lineRule="exact"/>
        <w:jc w:val="both"/>
        <w:rPr>
          <w:rFonts w:ascii="宋体" w:hAnsi="宋体"/>
          <w:sz w:val="24"/>
          <w:szCs w:val="24"/>
        </w:rPr>
      </w:pPr>
    </w:p>
    <w:p w14:paraId="390B4758">
      <w:pPr>
        <w:spacing w:line="480" w:lineRule="exact"/>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十、其他资料</w:t>
      </w:r>
    </w:p>
    <w:p w14:paraId="39F120A5">
      <w:pPr>
        <w:spacing w:line="480" w:lineRule="auto"/>
        <w:jc w:val="center"/>
        <w:outlineLvl w:val="0"/>
        <w:rPr>
          <w:rFonts w:asciiTheme="minorEastAsia" w:hAnsiTheme="minorEastAsia" w:eastAsiaTheme="minorEastAsia"/>
          <w:bCs/>
          <w:sz w:val="24"/>
          <w:szCs w:val="24"/>
        </w:rPr>
      </w:pPr>
      <w:r>
        <w:rPr>
          <w:rFonts w:hint="eastAsia" w:asciiTheme="minorEastAsia" w:hAnsiTheme="minorEastAsia" w:eastAsiaTheme="minorEastAsia"/>
          <w:bCs/>
          <w:sz w:val="24"/>
          <w:szCs w:val="24"/>
          <w:lang w:eastAsia="zh-CN"/>
        </w:rPr>
        <w:t>供应商</w:t>
      </w:r>
      <w:r>
        <w:rPr>
          <w:rFonts w:hint="eastAsia" w:asciiTheme="minorEastAsia" w:hAnsiTheme="minorEastAsia" w:eastAsiaTheme="minorEastAsia"/>
          <w:bCs/>
          <w:sz w:val="24"/>
          <w:szCs w:val="24"/>
        </w:rPr>
        <w:t>认为有利于投标的其他证明资料附后。</w:t>
      </w:r>
    </w:p>
    <w:p w14:paraId="41D4A45F">
      <w:pPr>
        <w:rPr>
          <w:rFonts w:asciiTheme="minorEastAsia" w:hAnsiTheme="minorEastAsia" w:eastAsiaTheme="minorEastAsia"/>
        </w:rPr>
      </w:pPr>
    </w:p>
    <w:p w14:paraId="0EAFFD86"/>
    <w:p w14:paraId="238A707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72E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78CE">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7C068E">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47C068E">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A86E">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5CE22">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B45CE22">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F0F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90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95AF3"/>
    <w:multiLevelType w:val="singleLevel"/>
    <w:tmpl w:val="9AA95A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14A0790C"/>
    <w:rsid w:val="00024352"/>
    <w:rsid w:val="001E37BD"/>
    <w:rsid w:val="00382DEE"/>
    <w:rsid w:val="00E44535"/>
    <w:rsid w:val="01886C95"/>
    <w:rsid w:val="024B2A76"/>
    <w:rsid w:val="026D38CA"/>
    <w:rsid w:val="02B9298B"/>
    <w:rsid w:val="030529A7"/>
    <w:rsid w:val="03630182"/>
    <w:rsid w:val="036924A8"/>
    <w:rsid w:val="03E727F4"/>
    <w:rsid w:val="041E3B16"/>
    <w:rsid w:val="04813666"/>
    <w:rsid w:val="05533B01"/>
    <w:rsid w:val="059661EE"/>
    <w:rsid w:val="05A27BE6"/>
    <w:rsid w:val="05B6336E"/>
    <w:rsid w:val="05C814D1"/>
    <w:rsid w:val="063A78C0"/>
    <w:rsid w:val="06560FCC"/>
    <w:rsid w:val="069B2CAB"/>
    <w:rsid w:val="071C1CA7"/>
    <w:rsid w:val="07C53548"/>
    <w:rsid w:val="087638FB"/>
    <w:rsid w:val="09093F10"/>
    <w:rsid w:val="09954E0D"/>
    <w:rsid w:val="09F50D92"/>
    <w:rsid w:val="0A232419"/>
    <w:rsid w:val="0A7D5FCD"/>
    <w:rsid w:val="0ACF351B"/>
    <w:rsid w:val="0ADB2DBE"/>
    <w:rsid w:val="0AFF4C34"/>
    <w:rsid w:val="0B5A630E"/>
    <w:rsid w:val="0BEF6486"/>
    <w:rsid w:val="0D3802DF"/>
    <w:rsid w:val="0DB33CB0"/>
    <w:rsid w:val="0ECF4419"/>
    <w:rsid w:val="0EDD15BE"/>
    <w:rsid w:val="0FC85F3C"/>
    <w:rsid w:val="10DF3FD0"/>
    <w:rsid w:val="110261CE"/>
    <w:rsid w:val="11501EA5"/>
    <w:rsid w:val="125C77AB"/>
    <w:rsid w:val="128B3E23"/>
    <w:rsid w:val="13C167E1"/>
    <w:rsid w:val="14755F67"/>
    <w:rsid w:val="14A0790C"/>
    <w:rsid w:val="158B3076"/>
    <w:rsid w:val="15B50D11"/>
    <w:rsid w:val="166444E5"/>
    <w:rsid w:val="16AE750E"/>
    <w:rsid w:val="16EB42BE"/>
    <w:rsid w:val="17FC2444"/>
    <w:rsid w:val="184A0741"/>
    <w:rsid w:val="18607DE0"/>
    <w:rsid w:val="19134D91"/>
    <w:rsid w:val="195C02C8"/>
    <w:rsid w:val="1A7C4EF4"/>
    <w:rsid w:val="1AD32DE5"/>
    <w:rsid w:val="1B0F0EC3"/>
    <w:rsid w:val="1B961BE7"/>
    <w:rsid w:val="1C1437A1"/>
    <w:rsid w:val="1CB96E0A"/>
    <w:rsid w:val="1D2107EC"/>
    <w:rsid w:val="1DB9452C"/>
    <w:rsid w:val="1DE703C5"/>
    <w:rsid w:val="1E3F66EC"/>
    <w:rsid w:val="1E8540E7"/>
    <w:rsid w:val="20176124"/>
    <w:rsid w:val="2022243E"/>
    <w:rsid w:val="21216CAF"/>
    <w:rsid w:val="21465CD8"/>
    <w:rsid w:val="21E111C9"/>
    <w:rsid w:val="21E247CF"/>
    <w:rsid w:val="22194137"/>
    <w:rsid w:val="222A4ED8"/>
    <w:rsid w:val="22480F66"/>
    <w:rsid w:val="22727213"/>
    <w:rsid w:val="22837AA1"/>
    <w:rsid w:val="22D5228D"/>
    <w:rsid w:val="233012E3"/>
    <w:rsid w:val="24BB400C"/>
    <w:rsid w:val="25090346"/>
    <w:rsid w:val="25706A02"/>
    <w:rsid w:val="25916979"/>
    <w:rsid w:val="26920397"/>
    <w:rsid w:val="26A00A38"/>
    <w:rsid w:val="26AF355A"/>
    <w:rsid w:val="26E06790"/>
    <w:rsid w:val="272E0923"/>
    <w:rsid w:val="275E5827"/>
    <w:rsid w:val="278173A6"/>
    <w:rsid w:val="27F236FE"/>
    <w:rsid w:val="28736734"/>
    <w:rsid w:val="28A8200F"/>
    <w:rsid w:val="28F9286B"/>
    <w:rsid w:val="29325D7D"/>
    <w:rsid w:val="295C25C7"/>
    <w:rsid w:val="2AA74D9D"/>
    <w:rsid w:val="2B777AB1"/>
    <w:rsid w:val="2C2964D4"/>
    <w:rsid w:val="2CBB4EED"/>
    <w:rsid w:val="2D1265F1"/>
    <w:rsid w:val="2E3D31FA"/>
    <w:rsid w:val="2E586DFA"/>
    <w:rsid w:val="2EA50AD2"/>
    <w:rsid w:val="2F065CE2"/>
    <w:rsid w:val="2F25085E"/>
    <w:rsid w:val="2FD1009E"/>
    <w:rsid w:val="300130D1"/>
    <w:rsid w:val="300E12F2"/>
    <w:rsid w:val="302F12B6"/>
    <w:rsid w:val="312D57A8"/>
    <w:rsid w:val="31D324EC"/>
    <w:rsid w:val="31E36CC5"/>
    <w:rsid w:val="322A1C02"/>
    <w:rsid w:val="322F72FD"/>
    <w:rsid w:val="331A7FAD"/>
    <w:rsid w:val="334D791B"/>
    <w:rsid w:val="33A578C5"/>
    <w:rsid w:val="33D7512A"/>
    <w:rsid w:val="34187D82"/>
    <w:rsid w:val="34487705"/>
    <w:rsid w:val="34945B3E"/>
    <w:rsid w:val="34C01A41"/>
    <w:rsid w:val="34CC53EE"/>
    <w:rsid w:val="34D0310F"/>
    <w:rsid w:val="350925D2"/>
    <w:rsid w:val="350E718F"/>
    <w:rsid w:val="35822D2F"/>
    <w:rsid w:val="36B20007"/>
    <w:rsid w:val="37133692"/>
    <w:rsid w:val="37C8447C"/>
    <w:rsid w:val="39066E8B"/>
    <w:rsid w:val="39F72585"/>
    <w:rsid w:val="3A3612AC"/>
    <w:rsid w:val="3A880AA5"/>
    <w:rsid w:val="3A9607F6"/>
    <w:rsid w:val="3A986FED"/>
    <w:rsid w:val="3B0F0E51"/>
    <w:rsid w:val="3BE73AF8"/>
    <w:rsid w:val="3C4D13F4"/>
    <w:rsid w:val="3C8A6A3F"/>
    <w:rsid w:val="3D65276D"/>
    <w:rsid w:val="3E954035"/>
    <w:rsid w:val="3FD2156D"/>
    <w:rsid w:val="40A57A34"/>
    <w:rsid w:val="418D7E52"/>
    <w:rsid w:val="4402254C"/>
    <w:rsid w:val="440E1469"/>
    <w:rsid w:val="44384737"/>
    <w:rsid w:val="443A685D"/>
    <w:rsid w:val="44D57C39"/>
    <w:rsid w:val="44FC5765"/>
    <w:rsid w:val="44FD42BC"/>
    <w:rsid w:val="450C73E7"/>
    <w:rsid w:val="45207111"/>
    <w:rsid w:val="45234974"/>
    <w:rsid w:val="454C3CB1"/>
    <w:rsid w:val="4550785F"/>
    <w:rsid w:val="45B20519"/>
    <w:rsid w:val="45D93CF8"/>
    <w:rsid w:val="462431C5"/>
    <w:rsid w:val="46690BD8"/>
    <w:rsid w:val="46D63C3A"/>
    <w:rsid w:val="47D97D4C"/>
    <w:rsid w:val="481158B4"/>
    <w:rsid w:val="4859110F"/>
    <w:rsid w:val="48671152"/>
    <w:rsid w:val="4899627D"/>
    <w:rsid w:val="492B03C7"/>
    <w:rsid w:val="492D2391"/>
    <w:rsid w:val="495C4A24"/>
    <w:rsid w:val="49B368B7"/>
    <w:rsid w:val="49CD5922"/>
    <w:rsid w:val="4A786B89"/>
    <w:rsid w:val="4ABD399E"/>
    <w:rsid w:val="4AD949B5"/>
    <w:rsid w:val="4AFA44F5"/>
    <w:rsid w:val="4B2C0FEA"/>
    <w:rsid w:val="4B2F336E"/>
    <w:rsid w:val="4B386DCB"/>
    <w:rsid w:val="4C2451FD"/>
    <w:rsid w:val="4C2A2270"/>
    <w:rsid w:val="4D6457C9"/>
    <w:rsid w:val="4DCE0FDE"/>
    <w:rsid w:val="4E281379"/>
    <w:rsid w:val="4E32142E"/>
    <w:rsid w:val="4E9F1432"/>
    <w:rsid w:val="4EAC56DA"/>
    <w:rsid w:val="4F8D0EEC"/>
    <w:rsid w:val="4FAE10E6"/>
    <w:rsid w:val="4FC450D1"/>
    <w:rsid w:val="504C60D4"/>
    <w:rsid w:val="51B97BFA"/>
    <w:rsid w:val="52A715FB"/>
    <w:rsid w:val="52EF53E6"/>
    <w:rsid w:val="530028C4"/>
    <w:rsid w:val="535112B4"/>
    <w:rsid w:val="535D027D"/>
    <w:rsid w:val="53EB5322"/>
    <w:rsid w:val="55860FF1"/>
    <w:rsid w:val="56504234"/>
    <w:rsid w:val="570923C5"/>
    <w:rsid w:val="57D936E4"/>
    <w:rsid w:val="580A1AEF"/>
    <w:rsid w:val="58253EF8"/>
    <w:rsid w:val="5870229A"/>
    <w:rsid w:val="588000B4"/>
    <w:rsid w:val="58EC00A8"/>
    <w:rsid w:val="5B7D7A78"/>
    <w:rsid w:val="5BC70423"/>
    <w:rsid w:val="5BE72873"/>
    <w:rsid w:val="5C2313D1"/>
    <w:rsid w:val="5C734107"/>
    <w:rsid w:val="5CCB5CF1"/>
    <w:rsid w:val="5D276C13"/>
    <w:rsid w:val="5DEE2022"/>
    <w:rsid w:val="5E84084D"/>
    <w:rsid w:val="5EE74938"/>
    <w:rsid w:val="5F02451D"/>
    <w:rsid w:val="5F026AF1"/>
    <w:rsid w:val="5FC52ECB"/>
    <w:rsid w:val="609B2F18"/>
    <w:rsid w:val="60C515EC"/>
    <w:rsid w:val="61725727"/>
    <w:rsid w:val="617D1968"/>
    <w:rsid w:val="61D94A0C"/>
    <w:rsid w:val="620A6054"/>
    <w:rsid w:val="623E51B7"/>
    <w:rsid w:val="629152E7"/>
    <w:rsid w:val="658827C3"/>
    <w:rsid w:val="658E27ED"/>
    <w:rsid w:val="65A2780B"/>
    <w:rsid w:val="65BD7A51"/>
    <w:rsid w:val="65E554F3"/>
    <w:rsid w:val="66886271"/>
    <w:rsid w:val="673B3A73"/>
    <w:rsid w:val="676A7373"/>
    <w:rsid w:val="67BF7C5F"/>
    <w:rsid w:val="681C62A3"/>
    <w:rsid w:val="68BF2CAA"/>
    <w:rsid w:val="694105EE"/>
    <w:rsid w:val="69E27426"/>
    <w:rsid w:val="6A8E1EEF"/>
    <w:rsid w:val="6BB52AF5"/>
    <w:rsid w:val="6C400C53"/>
    <w:rsid w:val="6C541D1F"/>
    <w:rsid w:val="6C7011FD"/>
    <w:rsid w:val="6CBD4F2A"/>
    <w:rsid w:val="6CD665E4"/>
    <w:rsid w:val="6D314768"/>
    <w:rsid w:val="6D394EF9"/>
    <w:rsid w:val="6DF57DB5"/>
    <w:rsid w:val="6E1175E7"/>
    <w:rsid w:val="6E6E0E91"/>
    <w:rsid w:val="6EA04580"/>
    <w:rsid w:val="6F4E1415"/>
    <w:rsid w:val="6FA864AD"/>
    <w:rsid w:val="6FC84312"/>
    <w:rsid w:val="6FD84053"/>
    <w:rsid w:val="70333E81"/>
    <w:rsid w:val="706510B7"/>
    <w:rsid w:val="70980188"/>
    <w:rsid w:val="710870BC"/>
    <w:rsid w:val="7158024F"/>
    <w:rsid w:val="71E01DE7"/>
    <w:rsid w:val="71E24A8E"/>
    <w:rsid w:val="72C76B03"/>
    <w:rsid w:val="732177E3"/>
    <w:rsid w:val="739F538A"/>
    <w:rsid w:val="73AD3F4B"/>
    <w:rsid w:val="74FF4332"/>
    <w:rsid w:val="75114065"/>
    <w:rsid w:val="757C77FA"/>
    <w:rsid w:val="75A23B0C"/>
    <w:rsid w:val="75BF7C3B"/>
    <w:rsid w:val="764010A6"/>
    <w:rsid w:val="765B4ACC"/>
    <w:rsid w:val="76D534E5"/>
    <w:rsid w:val="777507DE"/>
    <w:rsid w:val="77995532"/>
    <w:rsid w:val="77BF4BA3"/>
    <w:rsid w:val="7850214A"/>
    <w:rsid w:val="78797ACB"/>
    <w:rsid w:val="788556B3"/>
    <w:rsid w:val="788D5F30"/>
    <w:rsid w:val="78A11241"/>
    <w:rsid w:val="78C27E45"/>
    <w:rsid w:val="78C567A6"/>
    <w:rsid w:val="79DD07F6"/>
    <w:rsid w:val="7A1A62F1"/>
    <w:rsid w:val="7A1D7186"/>
    <w:rsid w:val="7A46050B"/>
    <w:rsid w:val="7A680B2A"/>
    <w:rsid w:val="7AEA338E"/>
    <w:rsid w:val="7B7F5D8D"/>
    <w:rsid w:val="7B9652C4"/>
    <w:rsid w:val="7B9A6B62"/>
    <w:rsid w:val="7BA27DAE"/>
    <w:rsid w:val="7C1C0B4E"/>
    <w:rsid w:val="7C7F2A2F"/>
    <w:rsid w:val="7D133070"/>
    <w:rsid w:val="7D4C0002"/>
    <w:rsid w:val="7D792280"/>
    <w:rsid w:val="7D985F89"/>
    <w:rsid w:val="7DFD205A"/>
    <w:rsid w:val="7F376DBE"/>
    <w:rsid w:val="7F5E68C8"/>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Times New Roman"/>
      <w:lang w:val="en-US" w:eastAsia="zh-CN" w:bidi="ar-SA"/>
    </w:rPr>
  </w:style>
  <w:style w:type="paragraph" w:styleId="4">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
    <w:name w:val="TOC Heading1"/>
    <w:next w:val="1"/>
    <w:qFormat/>
    <w:uiPriority w:val="0"/>
    <w:pPr>
      <w:wordWrap w:val="0"/>
    </w:pPr>
    <w:rPr>
      <w:rFonts w:ascii="Calibri" w:hAnsi="Calibri" w:eastAsia="宋体" w:cs="Times New Roman"/>
      <w:sz w:val="32"/>
      <w:szCs w:val="22"/>
      <w:lang w:val="en-US" w:eastAsia="zh-CN" w:bidi="ar-SA"/>
    </w:rPr>
  </w:style>
  <w:style w:type="paragraph" w:styleId="5">
    <w:name w:val="Body Text"/>
    <w:basedOn w:val="1"/>
    <w:next w:val="6"/>
    <w:qFormat/>
    <w:uiPriority w:val="0"/>
    <w:pPr>
      <w:widowControl w:val="0"/>
      <w:spacing w:after="120"/>
      <w:jc w:val="both"/>
    </w:pPr>
    <w:rPr>
      <w:kern w:val="2"/>
      <w:sz w:val="21"/>
      <w:szCs w:val="24"/>
    </w:rPr>
  </w:style>
  <w:style w:type="paragraph" w:styleId="6">
    <w:name w:val="Body Text 2"/>
    <w:basedOn w:val="1"/>
    <w:qFormat/>
    <w:uiPriority w:val="0"/>
    <w:pPr>
      <w:spacing w:after="120" w:line="480" w:lineRule="auto"/>
    </w:p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99"/>
    <w:rPr>
      <w:rFonts w:ascii="Arial" w:hAnsi="Arial"/>
    </w:rPr>
  </w:style>
  <w:style w:type="paragraph" w:styleId="9">
    <w:name w:val="List 2"/>
    <w:basedOn w:val="1"/>
    <w:qFormat/>
    <w:uiPriority w:val="0"/>
    <w:pPr>
      <w:ind w:left="100" w:leftChars="200" w:hanging="200" w:hangingChars="200"/>
    </w:pPr>
  </w:style>
  <w:style w:type="paragraph" w:styleId="10">
    <w:name w:val="Plain Text"/>
    <w:basedOn w:val="1"/>
    <w:next w:val="5"/>
    <w:unhideWhenUsed/>
    <w:qFormat/>
    <w:uiPriority w:val="0"/>
    <w:rPr>
      <w:rFonts w:hint="eastAsia" w:ascii="宋体" w:hAnsi="Courier New"/>
      <w:sz w:val="21"/>
      <w:szCs w:val="21"/>
    </w:r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3">
    <w:name w:val="toc 1"/>
    <w:basedOn w:val="1"/>
    <w:next w:val="1"/>
    <w:qFormat/>
    <w:uiPriority w:val="39"/>
    <w:pPr>
      <w:widowControl w:val="0"/>
      <w:jc w:val="both"/>
    </w:pPr>
    <w:rPr>
      <w:kern w:val="2"/>
      <w:sz w:val="21"/>
      <w:szCs w:val="24"/>
    </w:rPr>
  </w:style>
  <w:style w:type="paragraph" w:styleId="14">
    <w:name w:val="footnote text"/>
    <w:basedOn w:val="1"/>
    <w:qFormat/>
    <w:uiPriority w:val="0"/>
    <w:rPr>
      <w:sz w:val="20"/>
      <w:szCs w:val="20"/>
    </w:rPr>
  </w:style>
  <w:style w:type="paragraph" w:styleId="15">
    <w:name w:val="index 7"/>
    <w:basedOn w:val="1"/>
    <w:next w:val="1"/>
    <w:unhideWhenUsed/>
    <w:qFormat/>
    <w:uiPriority w:val="99"/>
    <w:pPr>
      <w:ind w:left="1200" w:leftChars="1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5"/>
    <w:next w:val="18"/>
    <w:qFormat/>
    <w:uiPriority w:val="0"/>
    <w:pPr>
      <w:ind w:firstLine="420"/>
    </w:pPr>
    <w:rPr>
      <w:rFonts w:eastAsia="楷体_GB2312"/>
      <w:sz w:val="32"/>
      <w:szCs w:val="32"/>
    </w:rPr>
  </w:style>
  <w:style w:type="paragraph" w:styleId="18">
    <w:name w:val="Body Text First Indent 2"/>
    <w:basedOn w:val="7"/>
    <w:next w:val="1"/>
    <w:unhideWhenUsed/>
    <w:qFormat/>
    <w:uiPriority w:val="99"/>
    <w:pPr>
      <w:ind w:firstLine="420" w:firstLineChars="200"/>
    </w:p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rPr>
      <w:rFonts w:ascii="ActionIcon ! important" w:hAnsi="ActionIcon ! important" w:eastAsia="ActionIcon ! important" w:cs="ActionIcon ! important"/>
      <w:vanish/>
      <w:color w:val="3D4B62"/>
      <w:sz w:val="24"/>
      <w:szCs w:val="24"/>
    </w:rPr>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ascii="monospace" w:hAnsi="monospace" w:eastAsia="monospace" w:cs="monospace"/>
      <w:sz w:val="20"/>
      <w:vertAlign w:val="baseline"/>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basedOn w:val="10"/>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character" w:customStyle="1" w:styleId="35">
    <w:name w:val="hover"/>
    <w:basedOn w:val="20"/>
    <w:qFormat/>
    <w:uiPriority w:val="0"/>
  </w:style>
  <w:style w:type="character" w:customStyle="1" w:styleId="36">
    <w:name w:val="hover1"/>
    <w:basedOn w:val="20"/>
    <w:qFormat/>
    <w:uiPriority w:val="0"/>
    <w:rPr>
      <w:color w:val="2590EB"/>
    </w:rPr>
  </w:style>
  <w:style w:type="character" w:customStyle="1" w:styleId="37">
    <w:name w:val="hover2"/>
    <w:basedOn w:val="20"/>
    <w:qFormat/>
    <w:uiPriority w:val="0"/>
    <w:rPr>
      <w:color w:val="2590EB"/>
    </w:rPr>
  </w:style>
  <w:style w:type="character" w:customStyle="1" w:styleId="38">
    <w:name w:val="mini-outputtext1"/>
    <w:basedOn w:val="20"/>
    <w:qFormat/>
    <w:uiPriority w:val="0"/>
  </w:style>
  <w:style w:type="character" w:customStyle="1" w:styleId="39">
    <w:name w:val="hover3"/>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12011</Words>
  <Characters>13133</Characters>
  <Lines>0</Lines>
  <Paragraphs>0</Paragraphs>
  <TotalTime>33</TotalTime>
  <ScaleCrop>false</ScaleCrop>
  <LinksUpToDate>false</LinksUpToDate>
  <CharactersWithSpaces>13242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2023-11-08T07:18:00Z</dcterms:created>
  <dc:creator>流星雨</dc:creator>
  <cp:lastModifiedBy>Administrator</cp:lastModifiedBy>
  <cp:lastPrinted>2026-04-13T07:21:00Z</cp:lastPrinted>
  <dcterms:modified xsi:type="dcterms:W3CDTF">2026-04-13T09:00:49Z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3B9CDFAB23734BF7903365A91AD8F476_13</vt:lpwstr>
  </property>
  <property fmtid="{D5CDD505-2E9C-101B-9397-08002B2CF9AE}" pid="4" name="KSOTemplateDocerSaveRecord">
    <vt:lpwstr>eyJoZGlkIjoiNTBjZjMyZDk5ODMxODFiMmE3MjIxOGY2ZGFiYWIzNzgiLCJ1c2VySWQiOiI0NTAwMjgwMDMifQ==</vt:lpwstr>
  </property>
</Properties>
</file>