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7234">
      <w:pPr>
        <w:pageBreakBefore w:val="0"/>
        <w:kinsoku/>
        <w:overflowPunct/>
        <w:topLinePunct w:val="0"/>
        <w:bidi w:val="0"/>
        <w:spacing w:line="560" w:lineRule="exact"/>
        <w:jc w:val="center"/>
        <w:outlineLvl w:val="9"/>
        <w:rPr>
          <w:rFonts w:hint="eastAsia" w:ascii="宋体" w:hAnsi="宋体" w:eastAsia="宋体" w:cs="宋体"/>
          <w:b/>
          <w:color w:val="auto"/>
          <w:sz w:val="56"/>
          <w:szCs w:val="56"/>
          <w:highlight w:val="none"/>
        </w:rPr>
      </w:pPr>
    </w:p>
    <w:p w14:paraId="781748D8">
      <w:pPr>
        <w:jc w:val="center"/>
        <w:rPr>
          <w:rFonts w:hint="eastAsia" w:ascii="宋体" w:hAnsi="宋体" w:eastAsia="宋体" w:cs="宋体"/>
          <w:b/>
          <w:bCs/>
          <w:i w:val="0"/>
          <w:iCs w:val="0"/>
          <w:caps w:val="0"/>
          <w:color w:val="auto"/>
          <w:spacing w:val="0"/>
          <w:sz w:val="36"/>
          <w:szCs w:val="36"/>
          <w:highlight w:val="none"/>
        </w:rPr>
      </w:pPr>
      <w:r>
        <w:rPr>
          <w:rFonts w:hint="eastAsia" w:ascii="宋体" w:hAnsi="宋体" w:eastAsia="宋体" w:cs="宋体"/>
          <w:b/>
          <w:bCs/>
          <w:i w:val="0"/>
          <w:iCs w:val="0"/>
          <w:caps w:val="0"/>
          <w:color w:val="auto"/>
          <w:spacing w:val="0"/>
          <w:sz w:val="48"/>
          <w:szCs w:val="48"/>
          <w:highlight w:val="none"/>
          <w:lang w:eastAsia="zh-CN"/>
        </w:rPr>
        <w:t>灵宝市大王镇人民政府大王镇工厂化育苗设施改进项目</w:t>
      </w:r>
    </w:p>
    <w:p w14:paraId="66877736">
      <w:pPr>
        <w:pStyle w:val="31"/>
        <w:rPr>
          <w:rFonts w:hint="eastAsia"/>
          <w:color w:val="auto"/>
          <w:highlight w:val="none"/>
        </w:rPr>
      </w:pPr>
    </w:p>
    <w:p w14:paraId="4CAE0203">
      <w:pPr>
        <w:jc w:val="center"/>
        <w:rPr>
          <w:rFonts w:hint="eastAsia" w:ascii="宋体" w:hAnsi="宋体" w:eastAsia="宋体" w:cs="宋体"/>
          <w:b/>
          <w:bCs/>
          <w:i w:val="0"/>
          <w:iCs w:val="0"/>
          <w:caps w:val="0"/>
          <w:color w:val="auto"/>
          <w:spacing w:val="0"/>
          <w:sz w:val="60"/>
          <w:szCs w:val="60"/>
          <w:highlight w:val="none"/>
          <w:lang w:eastAsia="zh-CN"/>
        </w:rPr>
      </w:pPr>
      <w:bookmarkStart w:id="0" w:name="_Toc9088"/>
      <w:bookmarkStart w:id="1" w:name="_Toc6032"/>
      <w:bookmarkStart w:id="2" w:name="_Toc15271"/>
      <w:bookmarkStart w:id="3" w:name="_Toc17313"/>
      <w:bookmarkStart w:id="4" w:name="_Toc16585"/>
      <w:bookmarkStart w:id="5" w:name="_Toc724"/>
      <w:r>
        <w:rPr>
          <w:rFonts w:hint="eastAsia" w:ascii="宋体" w:hAnsi="宋体" w:eastAsia="宋体" w:cs="宋体"/>
          <w:b/>
          <w:bCs/>
          <w:i w:val="0"/>
          <w:iCs w:val="0"/>
          <w:caps w:val="0"/>
          <w:color w:val="auto"/>
          <w:spacing w:val="0"/>
          <w:sz w:val="60"/>
          <w:szCs w:val="60"/>
          <w:highlight w:val="none"/>
          <w:lang w:eastAsia="zh-CN"/>
        </w:rPr>
        <w:t>竞争性磋商文件</w:t>
      </w:r>
      <w:bookmarkEnd w:id="0"/>
      <w:bookmarkEnd w:id="1"/>
      <w:bookmarkEnd w:id="2"/>
      <w:bookmarkEnd w:id="3"/>
      <w:bookmarkEnd w:id="4"/>
      <w:bookmarkEnd w:id="5"/>
    </w:p>
    <w:p w14:paraId="467FECEA">
      <w:pPr>
        <w:jc w:val="center"/>
        <w:rPr>
          <w:rFonts w:hint="eastAsia" w:ascii="宋体" w:hAnsi="宋体" w:eastAsia="宋体" w:cs="宋体"/>
          <w:b/>
          <w:bCs/>
          <w:i w:val="0"/>
          <w:iCs w:val="0"/>
          <w:caps w:val="0"/>
          <w:color w:val="auto"/>
          <w:spacing w:val="0"/>
          <w:sz w:val="60"/>
          <w:szCs w:val="60"/>
          <w:highlight w:val="none"/>
          <w:lang w:eastAsia="zh-CN"/>
        </w:rPr>
      </w:pPr>
    </w:p>
    <w:p w14:paraId="2CEE00F0">
      <w:pPr>
        <w:jc w:val="center"/>
        <w:rPr>
          <w:rFonts w:hint="eastAsia" w:ascii="宋体" w:hAnsi="宋体" w:eastAsia="宋体" w:cs="宋体"/>
          <w:b/>
          <w:bCs/>
          <w:i w:val="0"/>
          <w:iCs w:val="0"/>
          <w:caps w:val="0"/>
          <w:color w:val="auto"/>
          <w:spacing w:val="0"/>
          <w:sz w:val="28"/>
          <w:szCs w:val="28"/>
          <w:highlight w:val="none"/>
          <w:lang w:eastAsia="zh-CN"/>
        </w:rPr>
      </w:pPr>
      <w:r>
        <w:rPr>
          <w:rFonts w:hint="eastAsia" w:ascii="宋体" w:hAnsi="宋体" w:eastAsia="宋体" w:cs="宋体"/>
          <w:b/>
          <w:bCs/>
          <w:i w:val="0"/>
          <w:iCs w:val="0"/>
          <w:caps w:val="0"/>
          <w:color w:val="auto"/>
          <w:spacing w:val="0"/>
          <w:sz w:val="28"/>
          <w:szCs w:val="28"/>
          <w:highlight w:val="none"/>
          <w:lang w:eastAsia="zh-CN"/>
        </w:rPr>
        <w:t>项目编号：</w:t>
      </w:r>
      <w:r>
        <w:rPr>
          <w:rFonts w:hint="eastAsia" w:ascii="宋体" w:hAnsi="宋体" w:eastAsia="宋体" w:cs="宋体"/>
          <w:b/>
          <w:bCs/>
          <w:i w:val="0"/>
          <w:iCs w:val="0"/>
          <w:caps w:val="0"/>
          <w:color w:val="auto"/>
          <w:spacing w:val="0"/>
          <w:sz w:val="28"/>
          <w:szCs w:val="28"/>
          <w:highlight w:val="none"/>
          <w:lang w:val="en-US" w:eastAsia="zh-CN"/>
        </w:rPr>
        <w:t>示范竞磋采购-2026-3</w:t>
      </w:r>
      <w:r>
        <w:rPr>
          <w:rFonts w:hint="eastAsia" w:ascii="宋体" w:hAnsi="宋体" w:eastAsia="宋体" w:cs="宋体"/>
          <w:b/>
          <w:bCs/>
          <w:i w:val="0"/>
          <w:iCs w:val="0"/>
          <w:caps w:val="0"/>
          <w:color w:val="auto"/>
          <w:spacing w:val="0"/>
          <w:sz w:val="28"/>
          <w:szCs w:val="28"/>
          <w:highlight w:val="none"/>
          <w:lang w:eastAsia="zh-CN"/>
        </w:rPr>
        <w:t>、</w:t>
      </w:r>
      <w:r>
        <w:rPr>
          <w:rFonts w:hint="eastAsia" w:ascii="宋体" w:hAnsi="宋体" w:eastAsia="宋体" w:cs="宋体"/>
          <w:b/>
          <w:bCs/>
          <w:i w:val="0"/>
          <w:iCs w:val="0"/>
          <w:caps w:val="0"/>
          <w:color w:val="auto"/>
          <w:spacing w:val="0"/>
          <w:sz w:val="28"/>
          <w:szCs w:val="28"/>
          <w:highlight w:val="none"/>
          <w:lang w:val="en-US" w:eastAsia="zh-CN"/>
        </w:rPr>
        <w:t>SGZ[2026]108-ZC067</w:t>
      </w:r>
    </w:p>
    <w:p w14:paraId="0EA5A588">
      <w:pPr>
        <w:pStyle w:val="31"/>
        <w:jc w:val="center"/>
        <w:rPr>
          <w:rFonts w:hint="eastAsia" w:ascii="宋体" w:hAnsi="宋体" w:eastAsia="宋体" w:cs="宋体"/>
          <w:b/>
          <w:color w:val="auto"/>
          <w:sz w:val="32"/>
          <w:szCs w:val="32"/>
          <w:highlight w:val="none"/>
          <w:lang w:val="en-US" w:eastAsia="zh-CN"/>
        </w:rPr>
      </w:pPr>
    </w:p>
    <w:p w14:paraId="189E6FEA">
      <w:pPr>
        <w:pStyle w:val="31"/>
        <w:pageBreakBefore w:val="0"/>
        <w:kinsoku/>
        <w:overflowPunct/>
        <w:topLinePunct w:val="0"/>
        <w:bidi w:val="0"/>
        <w:outlineLvl w:val="9"/>
        <w:rPr>
          <w:rFonts w:hint="eastAsia"/>
          <w:color w:val="auto"/>
          <w:highlight w:val="none"/>
        </w:rPr>
      </w:pPr>
    </w:p>
    <w:p w14:paraId="3116B49A">
      <w:pPr>
        <w:pageBreakBefore w:val="0"/>
        <w:kinsoku/>
        <w:overflowPunct/>
        <w:topLinePunct w:val="0"/>
        <w:bidi w:val="0"/>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Cs w:val="10"/>
          <w:highlight w:val="none"/>
        </w:rPr>
        <w:drawing>
          <wp:inline distT="0" distB="0" distL="114300" distR="114300">
            <wp:extent cx="2657475" cy="2514600"/>
            <wp:effectExtent l="0" t="0" r="9525" b="0"/>
            <wp:docPr id="2" name="图片 2" descr="红城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红城图标"/>
                    <pic:cNvPicPr>
                      <a:picLocks noChangeAspect="1"/>
                    </pic:cNvPicPr>
                  </pic:nvPicPr>
                  <pic:blipFill>
                    <a:blip r:embed="rId12"/>
                    <a:stretch>
                      <a:fillRect/>
                    </a:stretch>
                  </pic:blipFill>
                  <pic:spPr>
                    <a:xfrm>
                      <a:off x="0" y="0"/>
                      <a:ext cx="2657475" cy="2514600"/>
                    </a:xfrm>
                    <a:prstGeom prst="rect">
                      <a:avLst/>
                    </a:prstGeom>
                  </pic:spPr>
                </pic:pic>
              </a:graphicData>
            </a:graphic>
          </wp:inline>
        </w:drawing>
      </w:r>
    </w:p>
    <w:p w14:paraId="06B8D103">
      <w:pPr>
        <w:pageBreakBefore w:val="0"/>
        <w:kinsoku/>
        <w:overflowPunct/>
        <w:topLinePunct w:val="0"/>
        <w:bidi w:val="0"/>
        <w:outlineLvl w:val="9"/>
        <w:rPr>
          <w:rFonts w:hint="eastAsia" w:ascii="宋体" w:hAnsi="宋体" w:eastAsia="宋体" w:cs="宋体"/>
          <w:color w:val="auto"/>
          <w:sz w:val="28"/>
          <w:szCs w:val="28"/>
          <w:highlight w:val="none"/>
        </w:rPr>
      </w:pPr>
    </w:p>
    <w:p w14:paraId="08E85714">
      <w:pPr>
        <w:pageBreakBefore w:val="0"/>
        <w:kinsoku/>
        <w:overflowPunct/>
        <w:topLinePunct w:val="0"/>
        <w:bidi w:val="0"/>
        <w:outlineLvl w:val="9"/>
        <w:rPr>
          <w:rFonts w:hint="eastAsia" w:ascii="宋体" w:hAnsi="宋体" w:eastAsia="宋体" w:cs="宋体"/>
          <w:color w:val="auto"/>
          <w:sz w:val="28"/>
          <w:szCs w:val="28"/>
          <w:highlight w:val="none"/>
        </w:rPr>
      </w:pPr>
    </w:p>
    <w:p w14:paraId="00989E81">
      <w:pPr>
        <w:pageBreakBefore w:val="0"/>
        <w:kinsoku/>
        <w:overflowPunct/>
        <w:topLinePunct w:val="0"/>
        <w:bidi w:val="0"/>
        <w:spacing w:line="360" w:lineRule="auto"/>
        <w:ind w:firstLine="560" w:firstLineChars="200"/>
        <w:jc w:val="left"/>
        <w:outlineLvl w:val="9"/>
        <w:rPr>
          <w:rFonts w:hint="eastAsia" w:ascii="宋体" w:hAnsi="宋体" w:eastAsia="宋体" w:cs="宋体"/>
          <w:color w:val="auto"/>
          <w:sz w:val="28"/>
          <w:szCs w:val="28"/>
          <w:highlight w:val="none"/>
        </w:rPr>
      </w:pPr>
    </w:p>
    <w:p w14:paraId="0B0CDB61">
      <w:pPr>
        <w:pageBreakBefore w:val="0"/>
        <w:tabs>
          <w:tab w:val="left" w:pos="-1155"/>
          <w:tab w:val="left" w:pos="-1050"/>
        </w:tabs>
        <w:kinsoku/>
        <w:overflowPunct/>
        <w:topLinePunct w:val="0"/>
        <w:bidi w:val="0"/>
        <w:spacing w:line="360" w:lineRule="auto"/>
        <w:ind w:firstLine="616" w:firstLineChars="200"/>
        <w:jc w:val="left"/>
        <w:outlineLvl w:val="9"/>
        <w:rPr>
          <w:rFonts w:hint="eastAsia" w:ascii="宋体" w:hAnsi="宋体" w:cs="宋体" w:eastAsiaTheme="minorEastAsia"/>
          <w:b/>
          <w:color w:val="auto"/>
          <w:spacing w:val="-6"/>
          <w:sz w:val="32"/>
          <w:szCs w:val="32"/>
          <w:highlight w:val="none"/>
          <w:lang w:val="en-US" w:eastAsia="zh-CN"/>
        </w:rPr>
      </w:pPr>
      <w:r>
        <w:rPr>
          <w:rFonts w:hint="eastAsia" w:ascii="宋体" w:hAnsi="宋体" w:cs="宋体"/>
          <w:b/>
          <w:color w:val="auto"/>
          <w:spacing w:val="-6"/>
          <w:sz w:val="32"/>
          <w:szCs w:val="32"/>
          <w:highlight w:val="none"/>
        </w:rPr>
        <w:t>采</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购</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人</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w:t>
      </w:r>
      <w:r>
        <w:rPr>
          <w:rFonts w:hint="eastAsia" w:ascii="宋体" w:hAnsi="宋体" w:cs="宋体"/>
          <w:b/>
          <w:color w:val="auto"/>
          <w:spacing w:val="-6"/>
          <w:sz w:val="32"/>
          <w:szCs w:val="32"/>
          <w:highlight w:val="none"/>
          <w:lang w:eastAsia="zh-CN"/>
        </w:rPr>
        <w:t>灵宝市大王镇人民政府</w:t>
      </w:r>
    </w:p>
    <w:p w14:paraId="5D96812D">
      <w:pPr>
        <w:pageBreakBefore w:val="0"/>
        <w:tabs>
          <w:tab w:val="left" w:pos="-1155"/>
          <w:tab w:val="left" w:pos="-1050"/>
        </w:tabs>
        <w:kinsoku/>
        <w:overflowPunct/>
        <w:topLinePunct w:val="0"/>
        <w:bidi w:val="0"/>
        <w:spacing w:line="360" w:lineRule="auto"/>
        <w:ind w:firstLine="616" w:firstLineChars="200"/>
        <w:jc w:val="left"/>
        <w:outlineLvl w:val="9"/>
        <w:rPr>
          <w:rFonts w:hint="eastAsia" w:ascii="宋体" w:hAnsi="宋体" w:cs="宋体"/>
          <w:b/>
          <w:color w:val="auto"/>
          <w:spacing w:val="-6"/>
          <w:sz w:val="32"/>
          <w:szCs w:val="32"/>
          <w:highlight w:val="none"/>
          <w:lang w:eastAsia="zh-CN"/>
        </w:rPr>
      </w:pPr>
      <w:r>
        <w:rPr>
          <w:rFonts w:hint="eastAsia" w:ascii="宋体" w:hAnsi="宋体" w:cs="宋体"/>
          <w:b/>
          <w:color w:val="auto"/>
          <w:spacing w:val="-6"/>
          <w:sz w:val="32"/>
          <w:szCs w:val="32"/>
          <w:highlight w:val="none"/>
        </w:rPr>
        <w:t>采购代理机构：</w:t>
      </w:r>
      <w:r>
        <w:rPr>
          <w:rFonts w:hint="eastAsia" w:ascii="宋体" w:hAnsi="宋体" w:cs="宋体"/>
          <w:b/>
          <w:color w:val="auto"/>
          <w:spacing w:val="-6"/>
          <w:sz w:val="32"/>
          <w:szCs w:val="32"/>
          <w:highlight w:val="none"/>
          <w:lang w:eastAsia="zh-CN"/>
        </w:rPr>
        <w:t>红城国际工程项目管理有限公司</w:t>
      </w:r>
    </w:p>
    <w:p w14:paraId="093F81D3">
      <w:pPr>
        <w:pageBreakBefore w:val="0"/>
        <w:tabs>
          <w:tab w:val="left" w:pos="-1155"/>
          <w:tab w:val="left" w:pos="-1050"/>
        </w:tabs>
        <w:kinsoku/>
        <w:overflowPunct/>
        <w:topLinePunct w:val="0"/>
        <w:bidi w:val="0"/>
        <w:spacing w:line="360" w:lineRule="auto"/>
        <w:ind w:firstLine="616" w:firstLineChars="200"/>
        <w:jc w:val="left"/>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lang w:val="en-US" w:eastAsia="zh-CN"/>
        </w:rPr>
        <w:t xml:space="preserve">编 制 </w:t>
      </w:r>
      <w:r>
        <w:rPr>
          <w:rFonts w:hint="eastAsia" w:ascii="宋体" w:hAnsi="宋体" w:cs="宋体"/>
          <w:b/>
          <w:color w:val="auto"/>
          <w:spacing w:val="-6"/>
          <w:sz w:val="32"/>
          <w:szCs w:val="32"/>
          <w:highlight w:val="none"/>
        </w:rPr>
        <w:t>日</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期</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lang w:eastAsia="zh-CN"/>
        </w:rPr>
        <w:t>：二〇二</w:t>
      </w:r>
      <w:r>
        <w:rPr>
          <w:rFonts w:hint="eastAsia" w:ascii="宋体" w:hAnsi="宋体" w:cs="宋体"/>
          <w:b/>
          <w:color w:val="auto"/>
          <w:spacing w:val="-6"/>
          <w:sz w:val="32"/>
          <w:szCs w:val="32"/>
          <w:highlight w:val="none"/>
          <w:lang w:val="en-US" w:eastAsia="zh-CN"/>
        </w:rPr>
        <w:t>六</w:t>
      </w:r>
      <w:r>
        <w:rPr>
          <w:rFonts w:hint="eastAsia" w:ascii="宋体" w:hAnsi="宋体" w:cs="宋体"/>
          <w:b/>
          <w:color w:val="auto"/>
          <w:spacing w:val="-6"/>
          <w:sz w:val="32"/>
          <w:szCs w:val="32"/>
          <w:highlight w:val="none"/>
        </w:rPr>
        <w:t>年</w:t>
      </w:r>
      <w:r>
        <w:rPr>
          <w:rFonts w:hint="eastAsia" w:ascii="宋体" w:hAnsi="宋体" w:cs="宋体"/>
          <w:b/>
          <w:color w:val="auto"/>
          <w:spacing w:val="-6"/>
          <w:sz w:val="32"/>
          <w:szCs w:val="32"/>
          <w:highlight w:val="none"/>
          <w:lang w:val="en-US" w:eastAsia="zh-CN"/>
        </w:rPr>
        <w:t>四</w:t>
      </w:r>
      <w:r>
        <w:rPr>
          <w:rFonts w:hint="eastAsia" w:ascii="宋体" w:hAnsi="宋体" w:cs="宋体"/>
          <w:b/>
          <w:color w:val="auto"/>
          <w:spacing w:val="-6"/>
          <w:sz w:val="32"/>
          <w:szCs w:val="32"/>
          <w:highlight w:val="none"/>
        </w:rPr>
        <w:t>月</w:t>
      </w:r>
    </w:p>
    <w:p w14:paraId="7AC763DE">
      <w:pPr>
        <w:pageBreakBefore w:val="0"/>
        <w:shd w:val="solid" w:color="FFFFFF" w:fill="auto"/>
        <w:kinsoku/>
        <w:overflowPunct/>
        <w:topLinePunct w:val="0"/>
        <w:autoSpaceDN w:val="0"/>
        <w:bidi w:val="0"/>
        <w:spacing w:line="360" w:lineRule="auto"/>
        <w:jc w:val="both"/>
        <w:outlineLvl w:val="9"/>
        <w:rPr>
          <w:rFonts w:ascii="宋体" w:hAnsi="宋体" w:cs="宋体"/>
          <w:b/>
          <w:color w:val="auto"/>
          <w:sz w:val="32"/>
          <w:szCs w:val="32"/>
          <w:highlight w:val="none"/>
        </w:rPr>
        <w:sectPr>
          <w:footerReference r:id="rId5" w:type="default"/>
          <w:pgSz w:w="11907" w:h="16840"/>
          <w:pgMar w:top="1587" w:right="1531" w:bottom="1587" w:left="1531" w:header="851" w:footer="992" w:gutter="0"/>
          <w:pgNumType w:fmt="numberInDash" w:start="1"/>
          <w:cols w:space="720" w:num="1"/>
          <w:titlePg/>
          <w:docGrid w:linePitch="312" w:charSpace="0"/>
        </w:sectPr>
      </w:pPr>
    </w:p>
    <w:sdt>
      <w:sdtPr>
        <w:rPr>
          <w:rFonts w:ascii="宋体" w:hAnsi="宋体" w:eastAsia="宋体" w:cstheme="minorBidi"/>
          <w:color w:val="auto"/>
          <w:kern w:val="2"/>
          <w:sz w:val="32"/>
          <w:szCs w:val="32"/>
          <w:highlight w:val="none"/>
          <w:lang w:val="en-US" w:eastAsia="zh-CN" w:bidi="ar-SA"/>
        </w:rPr>
        <w:id w:val="147467067"/>
        <w15:color w:val="DBDBDB"/>
        <w:docPartObj>
          <w:docPartGallery w:val="Table of Contents"/>
          <w:docPartUnique/>
        </w:docPartObj>
      </w:sdtPr>
      <w:sdtEndPr>
        <w:rPr>
          <w:rFonts w:hint="eastAsia" w:ascii="宋体" w:hAnsi="宋体" w:eastAsia="宋体" w:cs="宋体"/>
          <w:color w:val="auto"/>
          <w:kern w:val="0"/>
          <w:sz w:val="32"/>
          <w:szCs w:val="32"/>
          <w:highlight w:val="none"/>
          <w:lang w:val="en-US" w:eastAsia="zh-CN" w:bidi="ar-SA"/>
        </w:rPr>
      </w:sdtEndPr>
      <w:sdtContent>
        <w:p w14:paraId="4DDED662">
          <w:pPr>
            <w:spacing w:before="0" w:beforeLines="0" w:after="0" w:afterLines="0" w:line="60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6A9B6905">
          <w:pPr>
            <w:pStyle w:val="12"/>
            <w:tabs>
              <w:tab w:val="right" w:leader="dot" w:pos="9072"/>
            </w:tabs>
            <w:spacing w:line="600" w:lineRule="auto"/>
          </w:pPr>
          <w:r>
            <w:rPr>
              <w:rFonts w:hint="eastAsia" w:ascii="宋体" w:hAnsi="宋体" w:eastAsia="宋体" w:cs="宋体"/>
              <w:color w:val="auto"/>
              <w:kern w:val="0"/>
              <w:sz w:val="32"/>
              <w:szCs w:val="32"/>
              <w:highlight w:val="none"/>
            </w:rPr>
            <w:fldChar w:fldCharType="begin"/>
          </w:r>
          <w:r>
            <w:rPr>
              <w:rFonts w:hint="eastAsia" w:ascii="宋体" w:hAnsi="宋体" w:eastAsia="宋体" w:cs="宋体"/>
              <w:color w:val="auto"/>
              <w:kern w:val="0"/>
              <w:sz w:val="32"/>
              <w:szCs w:val="32"/>
              <w:highlight w:val="none"/>
            </w:rPr>
            <w:instrText xml:space="preserve">TOC \o "1-1" \h \u </w:instrText>
          </w:r>
          <w:r>
            <w:rPr>
              <w:rFonts w:hint="eastAsia" w:ascii="宋体" w:hAnsi="宋体" w:eastAsia="宋体" w:cs="宋体"/>
              <w:color w:val="auto"/>
              <w:kern w:val="0"/>
              <w:sz w:val="32"/>
              <w:szCs w:val="32"/>
              <w:highlight w:val="none"/>
            </w:rPr>
            <w:fldChar w:fldCharType="separate"/>
          </w:r>
        </w:p>
        <w:p w14:paraId="6BC19988">
          <w:pPr>
            <w:pStyle w:val="12"/>
            <w:tabs>
              <w:tab w:val="right" w:leader="dot" w:pos="9072"/>
            </w:tabs>
            <w:spacing w:line="600" w:lineRule="auto"/>
            <w:rPr>
              <w:rFonts w:hint="eastAsia" w:ascii="宋体" w:hAnsi="宋体" w:eastAsia="宋体" w:cs="宋体"/>
              <w:sz w:val="32"/>
              <w:szCs w:val="32"/>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kern w:val="0"/>
              <w:sz w:val="32"/>
              <w:szCs w:val="48"/>
              <w:highlight w:val="none"/>
            </w:rPr>
            <w:instrText xml:space="preserve"> HYPERLINK \l _Toc26439 </w:instrText>
          </w:r>
          <w:r>
            <w:rPr>
              <w:rFonts w:hint="eastAsia" w:ascii="宋体" w:hAnsi="宋体" w:eastAsia="宋体" w:cs="宋体"/>
              <w:kern w:val="0"/>
              <w:sz w:val="32"/>
              <w:szCs w:val="48"/>
              <w:highlight w:val="none"/>
            </w:rPr>
            <w:fldChar w:fldCharType="separate"/>
          </w:r>
          <w:r>
            <w:rPr>
              <w:rFonts w:hint="eastAsia" w:ascii="宋体" w:hAnsi="宋体" w:eastAsia="宋体" w:cs="宋体"/>
              <w:sz w:val="32"/>
              <w:szCs w:val="22"/>
            </w:rPr>
            <w:t>第一章</w:t>
          </w:r>
          <w:r>
            <w:rPr>
              <w:rFonts w:hint="eastAsia" w:ascii="宋体" w:hAnsi="宋体" w:eastAsia="宋体" w:cs="宋体"/>
              <w:sz w:val="32"/>
              <w:szCs w:val="22"/>
              <w:lang w:val="en-US" w:eastAsia="zh-CN"/>
            </w:rPr>
            <w:t xml:space="preserve">  </w:t>
          </w:r>
          <w:r>
            <w:rPr>
              <w:rFonts w:hint="eastAsia" w:ascii="宋体" w:hAnsi="宋体" w:eastAsia="宋体" w:cs="宋体"/>
              <w:sz w:val="32"/>
              <w:szCs w:val="22"/>
            </w:rPr>
            <w:t>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_Toc26439 \h </w:instrText>
          </w:r>
          <w:r>
            <w:rPr>
              <w:rFonts w:hint="eastAsia" w:ascii="宋体" w:hAnsi="宋体" w:eastAsia="宋体" w:cs="宋体"/>
              <w:sz w:val="32"/>
              <w:szCs w:val="32"/>
            </w:rPr>
            <w:fldChar w:fldCharType="separate"/>
          </w:r>
          <w:r>
            <w:rPr>
              <w:rFonts w:hint="eastAsia" w:ascii="宋体" w:hAnsi="宋体" w:eastAsia="宋体" w:cs="宋体"/>
              <w:sz w:val="32"/>
              <w:szCs w:val="32"/>
            </w:rPr>
            <w:t>- 3 -</w:t>
          </w:r>
          <w:r>
            <w:rPr>
              <w:rFonts w:hint="eastAsia" w:ascii="宋体" w:hAnsi="宋体" w:eastAsia="宋体" w:cs="宋体"/>
              <w:sz w:val="32"/>
              <w:szCs w:val="32"/>
            </w:rPr>
            <w:fldChar w:fldCharType="end"/>
          </w:r>
          <w:r>
            <w:rPr>
              <w:rFonts w:hint="eastAsia" w:ascii="宋体" w:hAnsi="宋体" w:eastAsia="宋体" w:cs="宋体"/>
              <w:color w:val="auto"/>
              <w:kern w:val="0"/>
              <w:sz w:val="32"/>
              <w:szCs w:val="48"/>
              <w:highlight w:val="none"/>
            </w:rPr>
            <w:fldChar w:fldCharType="end"/>
          </w:r>
        </w:p>
        <w:p w14:paraId="1B19F715">
          <w:pPr>
            <w:pStyle w:val="12"/>
            <w:tabs>
              <w:tab w:val="right" w:leader="dot" w:pos="9072"/>
            </w:tabs>
            <w:spacing w:line="600" w:lineRule="auto"/>
            <w:rPr>
              <w:rFonts w:hint="eastAsia" w:ascii="宋体" w:hAnsi="宋体" w:eastAsia="宋体" w:cs="宋体"/>
              <w:sz w:val="32"/>
              <w:szCs w:val="32"/>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kern w:val="0"/>
              <w:sz w:val="32"/>
              <w:szCs w:val="48"/>
              <w:highlight w:val="none"/>
            </w:rPr>
            <w:instrText xml:space="preserve"> HYPERLINK \l _Toc22996 </w:instrText>
          </w:r>
          <w:r>
            <w:rPr>
              <w:rFonts w:hint="eastAsia" w:ascii="宋体" w:hAnsi="宋体" w:eastAsia="宋体" w:cs="宋体"/>
              <w:kern w:val="0"/>
              <w:sz w:val="32"/>
              <w:szCs w:val="48"/>
              <w:highlight w:val="none"/>
            </w:rPr>
            <w:fldChar w:fldCharType="separate"/>
          </w:r>
          <w:r>
            <w:rPr>
              <w:rFonts w:hint="eastAsia" w:ascii="宋体" w:hAnsi="宋体" w:eastAsia="宋体" w:cs="宋体"/>
              <w:sz w:val="32"/>
              <w:szCs w:val="22"/>
            </w:rPr>
            <w:t>第二章</w:t>
          </w:r>
          <w:r>
            <w:rPr>
              <w:rFonts w:hint="eastAsia" w:ascii="宋体" w:hAnsi="宋体" w:eastAsia="宋体" w:cs="宋体"/>
              <w:sz w:val="32"/>
              <w:szCs w:val="22"/>
              <w:lang w:val="en-US" w:eastAsia="zh-CN"/>
            </w:rPr>
            <w:t xml:space="preserve">  </w:t>
          </w:r>
          <w:r>
            <w:rPr>
              <w:rFonts w:hint="eastAsia" w:ascii="宋体" w:hAnsi="宋体" w:eastAsia="宋体" w:cs="宋体"/>
              <w:sz w:val="32"/>
              <w:szCs w:val="22"/>
              <w:lang w:eastAsia="zh-CN"/>
            </w:rPr>
            <w:t>供应商</w:t>
          </w:r>
          <w:r>
            <w:rPr>
              <w:rFonts w:hint="eastAsia" w:ascii="宋体" w:hAnsi="宋体" w:eastAsia="宋体" w:cs="宋体"/>
              <w:sz w:val="32"/>
              <w:szCs w:val="22"/>
            </w:rPr>
            <w:t>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_Toc22996 \h </w:instrText>
          </w:r>
          <w:r>
            <w:rPr>
              <w:rFonts w:hint="eastAsia" w:ascii="宋体" w:hAnsi="宋体" w:eastAsia="宋体" w:cs="宋体"/>
              <w:sz w:val="32"/>
              <w:szCs w:val="32"/>
            </w:rPr>
            <w:fldChar w:fldCharType="separate"/>
          </w:r>
          <w:r>
            <w:rPr>
              <w:rFonts w:hint="eastAsia" w:ascii="宋体" w:hAnsi="宋体" w:eastAsia="宋体" w:cs="宋体"/>
              <w:sz w:val="32"/>
              <w:szCs w:val="32"/>
            </w:rPr>
            <w:t>- 7 -</w:t>
          </w:r>
          <w:r>
            <w:rPr>
              <w:rFonts w:hint="eastAsia" w:ascii="宋体" w:hAnsi="宋体" w:eastAsia="宋体" w:cs="宋体"/>
              <w:sz w:val="32"/>
              <w:szCs w:val="32"/>
            </w:rPr>
            <w:fldChar w:fldCharType="end"/>
          </w:r>
          <w:r>
            <w:rPr>
              <w:rFonts w:hint="eastAsia" w:ascii="宋体" w:hAnsi="宋体" w:eastAsia="宋体" w:cs="宋体"/>
              <w:color w:val="auto"/>
              <w:kern w:val="0"/>
              <w:sz w:val="32"/>
              <w:szCs w:val="48"/>
              <w:highlight w:val="none"/>
            </w:rPr>
            <w:fldChar w:fldCharType="end"/>
          </w:r>
        </w:p>
        <w:p w14:paraId="34BC374C">
          <w:pPr>
            <w:pStyle w:val="12"/>
            <w:tabs>
              <w:tab w:val="right" w:leader="dot" w:pos="9072"/>
            </w:tabs>
            <w:spacing w:line="600" w:lineRule="auto"/>
            <w:rPr>
              <w:rFonts w:hint="eastAsia" w:ascii="宋体" w:hAnsi="宋体" w:eastAsia="宋体" w:cs="宋体"/>
              <w:sz w:val="32"/>
              <w:szCs w:val="32"/>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kern w:val="0"/>
              <w:sz w:val="32"/>
              <w:szCs w:val="48"/>
              <w:highlight w:val="none"/>
            </w:rPr>
            <w:instrText xml:space="preserve"> HYPERLINK \l _Toc21981 </w:instrText>
          </w:r>
          <w:r>
            <w:rPr>
              <w:rFonts w:hint="eastAsia" w:ascii="宋体" w:hAnsi="宋体" w:eastAsia="宋体" w:cs="宋体"/>
              <w:kern w:val="0"/>
              <w:sz w:val="32"/>
              <w:szCs w:val="48"/>
              <w:highlight w:val="none"/>
            </w:rPr>
            <w:fldChar w:fldCharType="separate"/>
          </w:r>
          <w:r>
            <w:rPr>
              <w:rFonts w:hint="eastAsia" w:ascii="宋体" w:hAnsi="宋体" w:eastAsia="宋体" w:cs="宋体"/>
              <w:sz w:val="32"/>
              <w:szCs w:val="22"/>
            </w:rPr>
            <w:t>第</w:t>
          </w:r>
          <w:r>
            <w:rPr>
              <w:rFonts w:hint="eastAsia" w:ascii="宋体" w:hAnsi="宋体" w:eastAsia="宋体" w:cs="宋体"/>
              <w:sz w:val="32"/>
              <w:szCs w:val="22"/>
              <w:lang w:val="en-US" w:eastAsia="zh-CN"/>
            </w:rPr>
            <w:t>三</w:t>
          </w:r>
          <w:r>
            <w:rPr>
              <w:rFonts w:hint="eastAsia" w:ascii="宋体" w:hAnsi="宋体" w:eastAsia="宋体" w:cs="宋体"/>
              <w:sz w:val="32"/>
              <w:szCs w:val="22"/>
            </w:rPr>
            <w:t>章  评标办法（综合评</w:t>
          </w:r>
          <w:r>
            <w:rPr>
              <w:rFonts w:hint="eastAsia" w:ascii="宋体" w:hAnsi="宋体" w:eastAsia="宋体" w:cs="宋体"/>
              <w:sz w:val="32"/>
              <w:szCs w:val="22"/>
              <w:lang w:val="en-US" w:eastAsia="zh-CN"/>
            </w:rPr>
            <w:t>分</w:t>
          </w:r>
          <w:r>
            <w:rPr>
              <w:rFonts w:hint="eastAsia" w:ascii="宋体" w:hAnsi="宋体" w:eastAsia="宋体" w:cs="宋体"/>
              <w:sz w:val="32"/>
              <w:szCs w:val="22"/>
            </w:rPr>
            <w:t>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_Toc21981 \h </w:instrText>
          </w:r>
          <w:r>
            <w:rPr>
              <w:rFonts w:hint="eastAsia" w:ascii="宋体" w:hAnsi="宋体" w:eastAsia="宋体" w:cs="宋体"/>
              <w:sz w:val="32"/>
              <w:szCs w:val="32"/>
            </w:rPr>
            <w:fldChar w:fldCharType="separate"/>
          </w:r>
          <w:r>
            <w:rPr>
              <w:rFonts w:hint="eastAsia" w:ascii="宋体" w:hAnsi="宋体" w:eastAsia="宋体" w:cs="宋体"/>
              <w:sz w:val="32"/>
              <w:szCs w:val="32"/>
            </w:rPr>
            <w:t>- 23 -</w:t>
          </w:r>
          <w:r>
            <w:rPr>
              <w:rFonts w:hint="eastAsia" w:ascii="宋体" w:hAnsi="宋体" w:eastAsia="宋体" w:cs="宋体"/>
              <w:sz w:val="32"/>
              <w:szCs w:val="32"/>
            </w:rPr>
            <w:fldChar w:fldCharType="end"/>
          </w:r>
          <w:r>
            <w:rPr>
              <w:rFonts w:hint="eastAsia" w:ascii="宋体" w:hAnsi="宋体" w:eastAsia="宋体" w:cs="宋体"/>
              <w:color w:val="auto"/>
              <w:kern w:val="0"/>
              <w:sz w:val="32"/>
              <w:szCs w:val="48"/>
              <w:highlight w:val="none"/>
            </w:rPr>
            <w:fldChar w:fldCharType="end"/>
          </w:r>
        </w:p>
        <w:p w14:paraId="6CE35209">
          <w:pPr>
            <w:pStyle w:val="12"/>
            <w:tabs>
              <w:tab w:val="right" w:leader="dot" w:pos="9072"/>
            </w:tabs>
            <w:spacing w:line="600" w:lineRule="auto"/>
            <w:rPr>
              <w:rFonts w:hint="eastAsia" w:ascii="宋体" w:hAnsi="宋体" w:eastAsia="宋体" w:cs="宋体"/>
              <w:sz w:val="32"/>
              <w:szCs w:val="32"/>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kern w:val="0"/>
              <w:sz w:val="32"/>
              <w:szCs w:val="48"/>
              <w:highlight w:val="none"/>
            </w:rPr>
            <w:instrText xml:space="preserve"> HYPERLINK \l _Toc4136 </w:instrText>
          </w:r>
          <w:r>
            <w:rPr>
              <w:rFonts w:hint="eastAsia" w:ascii="宋体" w:hAnsi="宋体" w:eastAsia="宋体" w:cs="宋体"/>
              <w:kern w:val="0"/>
              <w:sz w:val="32"/>
              <w:szCs w:val="48"/>
              <w:highlight w:val="none"/>
            </w:rPr>
            <w:fldChar w:fldCharType="separate"/>
          </w:r>
          <w:r>
            <w:rPr>
              <w:rFonts w:hint="eastAsia" w:ascii="宋体" w:hAnsi="宋体" w:eastAsia="宋体" w:cs="宋体"/>
              <w:sz w:val="32"/>
              <w:szCs w:val="22"/>
              <w:lang w:val="en-US" w:eastAsia="zh-CN"/>
            </w:rPr>
            <w:t>第四章  采购需求及技术规格</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_Toc4136 \h </w:instrText>
          </w:r>
          <w:r>
            <w:rPr>
              <w:rFonts w:hint="eastAsia" w:ascii="宋体" w:hAnsi="宋体" w:eastAsia="宋体" w:cs="宋体"/>
              <w:sz w:val="32"/>
              <w:szCs w:val="32"/>
            </w:rPr>
            <w:fldChar w:fldCharType="separate"/>
          </w:r>
          <w:r>
            <w:rPr>
              <w:rFonts w:hint="eastAsia" w:ascii="宋体" w:hAnsi="宋体" w:eastAsia="宋体" w:cs="宋体"/>
              <w:sz w:val="32"/>
              <w:szCs w:val="32"/>
            </w:rPr>
            <w:t>- 30 -</w:t>
          </w:r>
          <w:r>
            <w:rPr>
              <w:rFonts w:hint="eastAsia" w:ascii="宋体" w:hAnsi="宋体" w:eastAsia="宋体" w:cs="宋体"/>
              <w:sz w:val="32"/>
              <w:szCs w:val="32"/>
            </w:rPr>
            <w:fldChar w:fldCharType="end"/>
          </w:r>
          <w:r>
            <w:rPr>
              <w:rFonts w:hint="eastAsia" w:ascii="宋体" w:hAnsi="宋体" w:eastAsia="宋体" w:cs="宋体"/>
              <w:color w:val="auto"/>
              <w:kern w:val="0"/>
              <w:sz w:val="32"/>
              <w:szCs w:val="48"/>
              <w:highlight w:val="none"/>
            </w:rPr>
            <w:fldChar w:fldCharType="end"/>
          </w:r>
        </w:p>
        <w:p w14:paraId="226418EE">
          <w:pPr>
            <w:pStyle w:val="12"/>
            <w:tabs>
              <w:tab w:val="right" w:leader="dot" w:pos="9072"/>
            </w:tabs>
            <w:spacing w:line="600" w:lineRule="auto"/>
            <w:rPr>
              <w:rFonts w:hint="eastAsia" w:ascii="宋体" w:hAnsi="宋体" w:eastAsia="宋体" w:cs="宋体"/>
              <w:sz w:val="32"/>
              <w:szCs w:val="32"/>
            </w:rPr>
          </w:pPr>
          <w:r>
            <w:rPr>
              <w:rFonts w:hint="eastAsia" w:ascii="宋体" w:hAnsi="宋体" w:eastAsia="宋体" w:cs="宋体"/>
              <w:color w:val="auto"/>
              <w:kern w:val="0"/>
              <w:sz w:val="32"/>
              <w:szCs w:val="48"/>
              <w:highlight w:val="none"/>
            </w:rPr>
            <w:fldChar w:fldCharType="begin"/>
          </w:r>
          <w:r>
            <w:rPr>
              <w:rFonts w:hint="eastAsia" w:ascii="宋体" w:hAnsi="宋体" w:eastAsia="宋体" w:cs="宋体"/>
              <w:kern w:val="0"/>
              <w:sz w:val="32"/>
              <w:szCs w:val="48"/>
              <w:highlight w:val="none"/>
            </w:rPr>
            <w:instrText xml:space="preserve"> HYPERLINK \l _Toc11901 </w:instrText>
          </w:r>
          <w:r>
            <w:rPr>
              <w:rFonts w:hint="eastAsia" w:ascii="宋体" w:hAnsi="宋体" w:eastAsia="宋体" w:cs="宋体"/>
              <w:kern w:val="0"/>
              <w:sz w:val="32"/>
              <w:szCs w:val="48"/>
              <w:highlight w:val="none"/>
            </w:rPr>
            <w:fldChar w:fldCharType="separate"/>
          </w:r>
          <w:r>
            <w:rPr>
              <w:rFonts w:hint="eastAsia" w:ascii="宋体" w:hAnsi="宋体" w:eastAsia="宋体" w:cs="宋体"/>
              <w:bCs/>
              <w:sz w:val="32"/>
              <w:szCs w:val="56"/>
              <w:highlight w:val="none"/>
              <w:lang w:val="en-US" w:eastAsia="zh-CN"/>
            </w:rPr>
            <w:t>第五章  合同条款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_Toc11901 \h </w:instrText>
          </w:r>
          <w:r>
            <w:rPr>
              <w:rFonts w:hint="eastAsia" w:ascii="宋体" w:hAnsi="宋体" w:eastAsia="宋体" w:cs="宋体"/>
              <w:sz w:val="32"/>
              <w:szCs w:val="32"/>
            </w:rPr>
            <w:fldChar w:fldCharType="separate"/>
          </w:r>
          <w:r>
            <w:rPr>
              <w:rFonts w:hint="eastAsia" w:ascii="宋体" w:hAnsi="宋体" w:eastAsia="宋体" w:cs="宋体"/>
              <w:sz w:val="32"/>
              <w:szCs w:val="32"/>
            </w:rPr>
            <w:t>- 35 -</w:t>
          </w:r>
          <w:r>
            <w:rPr>
              <w:rFonts w:hint="eastAsia" w:ascii="宋体" w:hAnsi="宋体" w:eastAsia="宋体" w:cs="宋体"/>
              <w:sz w:val="32"/>
              <w:szCs w:val="32"/>
            </w:rPr>
            <w:fldChar w:fldCharType="end"/>
          </w:r>
          <w:r>
            <w:rPr>
              <w:rFonts w:hint="eastAsia" w:ascii="宋体" w:hAnsi="宋体" w:eastAsia="宋体" w:cs="宋体"/>
              <w:color w:val="auto"/>
              <w:kern w:val="0"/>
              <w:sz w:val="32"/>
              <w:szCs w:val="48"/>
              <w:highlight w:val="none"/>
            </w:rPr>
            <w:fldChar w:fldCharType="end"/>
          </w:r>
        </w:p>
        <w:p w14:paraId="66FD2E86">
          <w:pPr>
            <w:pStyle w:val="12"/>
            <w:tabs>
              <w:tab w:val="right" w:leader="dot" w:pos="9072"/>
            </w:tabs>
            <w:spacing w:line="600" w:lineRule="auto"/>
          </w:pPr>
          <w:r>
            <w:rPr>
              <w:rFonts w:hint="eastAsia" w:ascii="宋体" w:hAnsi="宋体" w:eastAsia="宋体" w:cs="宋体"/>
              <w:color w:val="auto"/>
              <w:kern w:val="0"/>
              <w:sz w:val="32"/>
              <w:szCs w:val="48"/>
              <w:highlight w:val="none"/>
            </w:rPr>
            <w:fldChar w:fldCharType="begin"/>
          </w:r>
          <w:r>
            <w:rPr>
              <w:rFonts w:hint="eastAsia" w:ascii="宋体" w:hAnsi="宋体" w:eastAsia="宋体" w:cs="宋体"/>
              <w:kern w:val="0"/>
              <w:sz w:val="32"/>
              <w:szCs w:val="48"/>
              <w:highlight w:val="none"/>
            </w:rPr>
            <w:instrText xml:space="preserve"> HYPERLINK \l _Toc7559 </w:instrText>
          </w:r>
          <w:r>
            <w:rPr>
              <w:rFonts w:hint="eastAsia" w:ascii="宋体" w:hAnsi="宋体" w:eastAsia="宋体" w:cs="宋体"/>
              <w:kern w:val="0"/>
              <w:sz w:val="32"/>
              <w:szCs w:val="48"/>
              <w:highlight w:val="none"/>
            </w:rPr>
            <w:fldChar w:fldCharType="separate"/>
          </w:r>
          <w:r>
            <w:rPr>
              <w:rFonts w:hint="eastAsia" w:ascii="宋体" w:hAnsi="宋体" w:eastAsia="宋体" w:cs="宋体"/>
              <w:bCs/>
              <w:sz w:val="32"/>
              <w:szCs w:val="48"/>
              <w:highlight w:val="none"/>
            </w:rPr>
            <w:t>第</w:t>
          </w:r>
          <w:r>
            <w:rPr>
              <w:rFonts w:hint="eastAsia" w:ascii="宋体" w:hAnsi="宋体" w:eastAsia="宋体" w:cs="宋体"/>
              <w:bCs/>
              <w:sz w:val="32"/>
              <w:szCs w:val="48"/>
              <w:highlight w:val="none"/>
              <w:lang w:val="en-US" w:eastAsia="zh-CN"/>
            </w:rPr>
            <w:t>六</w:t>
          </w:r>
          <w:r>
            <w:rPr>
              <w:rFonts w:hint="eastAsia" w:ascii="宋体" w:hAnsi="宋体" w:eastAsia="宋体" w:cs="宋体"/>
              <w:bCs/>
              <w:sz w:val="32"/>
              <w:szCs w:val="48"/>
              <w:highlight w:val="none"/>
            </w:rPr>
            <w:t>章  响应性文件格式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_Toc7559 \h </w:instrText>
          </w:r>
          <w:r>
            <w:rPr>
              <w:rFonts w:hint="eastAsia" w:ascii="宋体" w:hAnsi="宋体" w:eastAsia="宋体" w:cs="宋体"/>
              <w:sz w:val="32"/>
              <w:szCs w:val="32"/>
            </w:rPr>
            <w:fldChar w:fldCharType="separate"/>
          </w:r>
          <w:r>
            <w:rPr>
              <w:rFonts w:hint="eastAsia" w:ascii="宋体" w:hAnsi="宋体" w:eastAsia="宋体" w:cs="宋体"/>
              <w:sz w:val="32"/>
              <w:szCs w:val="32"/>
            </w:rPr>
            <w:t>- 51 -</w:t>
          </w:r>
          <w:r>
            <w:rPr>
              <w:rFonts w:hint="eastAsia" w:ascii="宋体" w:hAnsi="宋体" w:eastAsia="宋体" w:cs="宋体"/>
              <w:sz w:val="32"/>
              <w:szCs w:val="32"/>
            </w:rPr>
            <w:fldChar w:fldCharType="end"/>
          </w:r>
          <w:r>
            <w:rPr>
              <w:rFonts w:hint="eastAsia" w:ascii="宋体" w:hAnsi="宋体" w:eastAsia="宋体" w:cs="宋体"/>
              <w:color w:val="auto"/>
              <w:kern w:val="0"/>
              <w:sz w:val="32"/>
              <w:szCs w:val="48"/>
              <w:highlight w:val="none"/>
            </w:rPr>
            <w:fldChar w:fldCharType="end"/>
          </w:r>
        </w:p>
        <w:p w14:paraId="08E91E16">
          <w:pPr>
            <w:pageBreakBefore w:val="0"/>
            <w:kinsoku/>
            <w:overflowPunct/>
            <w:topLinePunct w:val="0"/>
            <w:bidi w:val="0"/>
            <w:spacing w:line="600" w:lineRule="auto"/>
            <w:outlineLvl w:val="9"/>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Cs w:val="32"/>
              <w:highlight w:val="none"/>
            </w:rPr>
            <w:fldChar w:fldCharType="end"/>
          </w:r>
        </w:p>
      </w:sdtContent>
    </w:sdt>
    <w:p w14:paraId="3CE8A803">
      <w:pPr>
        <w:pStyle w:val="15"/>
        <w:rPr>
          <w:rFonts w:hint="eastAsia"/>
          <w:color w:val="auto"/>
          <w:highlight w:val="none"/>
        </w:rPr>
      </w:pPr>
    </w:p>
    <w:p w14:paraId="22701A17">
      <w:pPr>
        <w:pageBreakBefore w:val="0"/>
        <w:kinsoku/>
        <w:overflowPunct/>
        <w:topLinePunct w:val="0"/>
        <w:bidi w:val="0"/>
        <w:spacing w:line="360" w:lineRule="auto"/>
        <w:outlineLvl w:val="9"/>
        <w:rPr>
          <w:rFonts w:hint="eastAsia" w:ascii="宋体" w:hAnsi="宋体" w:eastAsia="宋体" w:cs="宋体"/>
          <w:b/>
          <w:color w:val="auto"/>
          <w:sz w:val="28"/>
          <w:szCs w:val="28"/>
          <w:highlight w:val="none"/>
        </w:rPr>
      </w:pPr>
    </w:p>
    <w:p w14:paraId="56C287F0">
      <w:pPr>
        <w:pageBreakBefore w:val="0"/>
        <w:kinsoku/>
        <w:overflowPunct/>
        <w:topLinePunct w:val="0"/>
        <w:bidi w:val="0"/>
        <w:outlineLvl w:val="9"/>
        <w:rPr>
          <w:rFonts w:hint="eastAsia"/>
          <w:color w:val="auto"/>
          <w:highlight w:val="none"/>
        </w:rPr>
        <w:sectPr>
          <w:footerReference r:id="rId6" w:type="default"/>
          <w:pgSz w:w="11906" w:h="16838"/>
          <w:pgMar w:top="1247" w:right="1417" w:bottom="1134" w:left="1417" w:header="851" w:footer="992" w:gutter="0"/>
          <w:pgNumType w:fmt="numberInDash"/>
          <w:cols w:space="720" w:num="1"/>
          <w:docGrid w:type="lines" w:linePitch="312" w:charSpace="0"/>
        </w:sectPr>
      </w:pPr>
      <w:bookmarkStart w:id="6" w:name="_Toc69718831"/>
      <w:bookmarkEnd w:id="6"/>
      <w:bookmarkStart w:id="7" w:name="_Toc28061"/>
    </w:p>
    <w:p w14:paraId="2B11448A">
      <w:pPr>
        <w:pStyle w:val="2"/>
        <w:keepNext w:val="0"/>
        <w:keepLines w:val="0"/>
        <w:pageBreakBefore w:val="0"/>
        <w:widowControl w:val="0"/>
        <w:kinsoku/>
        <w:wordWrap w:val="0"/>
        <w:overflowPunct/>
        <w:topLinePunct/>
        <w:autoSpaceDE/>
        <w:autoSpaceDN/>
        <w:bidi w:val="0"/>
        <w:adjustRightInd w:val="0"/>
        <w:snapToGrid w:val="0"/>
        <w:spacing w:before="0" w:after="0" w:line="480" w:lineRule="auto"/>
        <w:jc w:val="center"/>
        <w:textAlignment w:val="auto"/>
        <w:rPr>
          <w:rFonts w:hint="eastAsia" w:ascii="宋体" w:hAnsi="宋体" w:eastAsia="宋体" w:cs="宋体"/>
          <w:sz w:val="32"/>
          <w:szCs w:val="16"/>
        </w:rPr>
      </w:pPr>
      <w:bookmarkStart w:id="8" w:name="_Toc26439"/>
      <w:bookmarkStart w:id="9" w:name="_Toc3955"/>
      <w:r>
        <w:rPr>
          <w:rFonts w:hint="eastAsia" w:ascii="宋体" w:hAnsi="宋体" w:eastAsia="宋体" w:cs="宋体"/>
          <w:sz w:val="32"/>
          <w:szCs w:val="16"/>
        </w:rPr>
        <w:t>第一章</w:t>
      </w:r>
      <w:r>
        <w:rPr>
          <w:rFonts w:hint="eastAsia" w:ascii="宋体" w:hAnsi="宋体" w:eastAsia="宋体" w:cs="宋体"/>
          <w:sz w:val="32"/>
          <w:szCs w:val="16"/>
          <w:lang w:val="en-US" w:eastAsia="zh-CN"/>
        </w:rPr>
        <w:t xml:space="preserve">  </w:t>
      </w:r>
      <w:r>
        <w:rPr>
          <w:rFonts w:hint="eastAsia" w:ascii="宋体" w:hAnsi="宋体" w:eastAsia="宋体" w:cs="宋体"/>
          <w:sz w:val="32"/>
          <w:szCs w:val="16"/>
        </w:rPr>
        <w:t>竞争性磋商公告</w:t>
      </w:r>
      <w:bookmarkEnd w:id="7"/>
      <w:bookmarkEnd w:id="8"/>
      <w:bookmarkEnd w:id="9"/>
    </w:p>
    <w:p w14:paraId="0CC92E6E">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灵宝市大王镇人民政府大王镇工厂化育苗设施改进项目，</w:t>
      </w:r>
      <w:r>
        <w:rPr>
          <w:rFonts w:hint="eastAsia" w:ascii="宋体" w:hAnsi="宋体" w:eastAsia="宋体" w:cs="宋体"/>
          <w:color w:val="auto"/>
          <w:sz w:val="24"/>
          <w:szCs w:val="24"/>
          <w:highlight w:val="none"/>
        </w:rPr>
        <w:t>资金来源为</w:t>
      </w:r>
      <w:r>
        <w:rPr>
          <w:rFonts w:hint="eastAsia" w:ascii="宋体" w:hAnsi="宋体" w:eastAsia="宋体" w:cs="宋体"/>
          <w:color w:val="auto"/>
          <w:sz w:val="24"/>
          <w:szCs w:val="24"/>
          <w:highlight w:val="none"/>
          <w:lang w:eastAsia="zh-CN"/>
        </w:rPr>
        <w:t>财政资金</w:t>
      </w:r>
      <w:r>
        <w:rPr>
          <w:rFonts w:hint="eastAsia" w:ascii="宋体" w:hAnsi="宋体" w:eastAsia="宋体" w:cs="宋体"/>
          <w:color w:val="auto"/>
          <w:sz w:val="24"/>
          <w:szCs w:val="24"/>
          <w:highlight w:val="none"/>
        </w:rPr>
        <w:t>，采购人为</w:t>
      </w:r>
      <w:r>
        <w:rPr>
          <w:rFonts w:hint="eastAsia" w:ascii="宋体" w:hAnsi="宋体" w:eastAsia="宋体" w:cs="宋体"/>
          <w:color w:val="auto"/>
          <w:sz w:val="24"/>
          <w:szCs w:val="24"/>
          <w:highlight w:val="none"/>
          <w:lang w:eastAsia="zh-CN"/>
        </w:rPr>
        <w:t>灵宝市大王镇人民政府，</w:t>
      </w:r>
      <w:r>
        <w:rPr>
          <w:rFonts w:hint="eastAsia" w:ascii="宋体" w:hAnsi="宋体" w:eastAsia="宋体" w:cs="宋体"/>
          <w:color w:val="auto"/>
          <w:sz w:val="24"/>
          <w:szCs w:val="24"/>
          <w:highlight w:val="none"/>
        </w:rPr>
        <w:t>采购代理机构为</w:t>
      </w:r>
      <w:r>
        <w:rPr>
          <w:rFonts w:hint="eastAsia" w:ascii="宋体" w:hAnsi="宋体" w:eastAsia="宋体" w:cs="宋体"/>
          <w:color w:val="auto"/>
          <w:sz w:val="24"/>
          <w:szCs w:val="24"/>
          <w:highlight w:val="none"/>
          <w:lang w:eastAsia="zh-CN"/>
        </w:rPr>
        <w:t>红城国际工程项目管理有限公司</w:t>
      </w:r>
      <w:r>
        <w:rPr>
          <w:rFonts w:hint="eastAsia" w:ascii="宋体" w:hAnsi="宋体" w:eastAsia="宋体" w:cs="宋体"/>
          <w:color w:val="auto"/>
          <w:sz w:val="24"/>
          <w:szCs w:val="24"/>
          <w:highlight w:val="none"/>
        </w:rPr>
        <w:t>。项目已具备招标条件，现对该项目进行竞争性磋商。</w:t>
      </w:r>
    </w:p>
    <w:p w14:paraId="1C8538C7">
      <w:pPr>
        <w:keepNext w:val="0"/>
        <w:keepLines w:val="0"/>
        <w:pageBreakBefore w:val="0"/>
        <w:widowControl w:val="0"/>
        <w:kinsoku/>
        <w:wordWrap w:val="0"/>
        <w:overflowPunct/>
        <w:topLinePunct/>
        <w:autoSpaceDE/>
        <w:autoSpaceDN/>
        <w:bidi w:val="0"/>
        <w:spacing w:line="360" w:lineRule="auto"/>
        <w:ind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一、项目概况与磋商范围</w:t>
      </w:r>
    </w:p>
    <w:p w14:paraId="1FBEA857">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灵宝市大王镇人民政府大王镇工厂化育苗设施改进项目；</w:t>
      </w:r>
    </w:p>
    <w:p w14:paraId="18B1A03D">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示范竞磋采购-2026-3、SGZ[2026]108-ZC067；</w:t>
      </w:r>
    </w:p>
    <w:p w14:paraId="23BCED1B">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17045352">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4.预算金额：980000.00元</w:t>
      </w:r>
    </w:p>
    <w:p w14:paraId="195B1B97">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最高限价：980000.00元</w:t>
      </w:r>
    </w:p>
    <w:tbl>
      <w:tblPr>
        <w:tblStyle w:val="40"/>
        <w:tblW w:w="9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521"/>
        <w:gridCol w:w="3536"/>
        <w:gridCol w:w="1495"/>
        <w:gridCol w:w="2000"/>
      </w:tblGrid>
      <w:tr w14:paraId="289A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48" w:type="dxa"/>
            <w:vAlign w:val="center"/>
          </w:tcPr>
          <w:p w14:paraId="01850E08">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5"/>
                <w:sz w:val="24"/>
                <w:szCs w:val="24"/>
              </w:rPr>
              <w:t>序号</w:t>
            </w:r>
          </w:p>
        </w:tc>
        <w:tc>
          <w:tcPr>
            <w:tcW w:w="1521" w:type="dxa"/>
            <w:vAlign w:val="center"/>
          </w:tcPr>
          <w:p w14:paraId="7E949312">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highlight w:val="green"/>
              </w:rPr>
            </w:pPr>
            <w:r>
              <w:rPr>
                <w:rFonts w:hint="eastAsia" w:ascii="宋体" w:hAnsi="宋体" w:eastAsia="宋体" w:cs="宋体"/>
                <w:spacing w:val="4"/>
                <w:sz w:val="24"/>
                <w:szCs w:val="24"/>
                <w:highlight w:val="none"/>
              </w:rPr>
              <w:t>包号</w:t>
            </w:r>
          </w:p>
        </w:tc>
        <w:tc>
          <w:tcPr>
            <w:tcW w:w="3536" w:type="dxa"/>
            <w:vAlign w:val="center"/>
          </w:tcPr>
          <w:p w14:paraId="601C63D4">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包名称</w:t>
            </w:r>
          </w:p>
        </w:tc>
        <w:tc>
          <w:tcPr>
            <w:tcW w:w="1495" w:type="dxa"/>
            <w:vAlign w:val="center"/>
          </w:tcPr>
          <w:p w14:paraId="1B526D95">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包预算</w:t>
            </w:r>
            <w:r>
              <w:rPr>
                <w:rFonts w:hint="eastAsia" w:ascii="宋体" w:hAnsi="宋体" w:eastAsia="宋体" w:cs="宋体"/>
                <w:spacing w:val="-1"/>
                <w:sz w:val="24"/>
                <w:szCs w:val="24"/>
              </w:rPr>
              <w:t>（元）</w:t>
            </w:r>
          </w:p>
        </w:tc>
        <w:tc>
          <w:tcPr>
            <w:tcW w:w="2000" w:type="dxa"/>
            <w:vAlign w:val="center"/>
          </w:tcPr>
          <w:p w14:paraId="6A398EF7">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包最高限价</w:t>
            </w:r>
            <w:r>
              <w:rPr>
                <w:rFonts w:hint="eastAsia" w:ascii="宋体" w:hAnsi="宋体" w:eastAsia="宋体" w:cs="宋体"/>
                <w:spacing w:val="-1"/>
                <w:sz w:val="24"/>
                <w:szCs w:val="24"/>
              </w:rPr>
              <w:t>（元）</w:t>
            </w:r>
          </w:p>
        </w:tc>
      </w:tr>
      <w:tr w14:paraId="25EF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648" w:type="dxa"/>
            <w:vAlign w:val="center"/>
          </w:tcPr>
          <w:p w14:paraId="7D475A31">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position w:val="1"/>
                <w:sz w:val="24"/>
                <w:szCs w:val="24"/>
              </w:rPr>
              <w:t>1</w:t>
            </w:r>
          </w:p>
        </w:tc>
        <w:tc>
          <w:tcPr>
            <w:tcW w:w="1521" w:type="dxa"/>
            <w:vAlign w:val="center"/>
          </w:tcPr>
          <w:p w14:paraId="11EF0D54">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default" w:ascii="宋体" w:hAnsi="宋体" w:eastAsia="宋体" w:cs="宋体"/>
                <w:sz w:val="24"/>
                <w:szCs w:val="24"/>
                <w:highlight w:val="green"/>
                <w:lang w:val="en-US"/>
              </w:rPr>
            </w:pPr>
            <w:r>
              <w:rPr>
                <w:rFonts w:hint="eastAsia" w:ascii="宋体" w:hAnsi="宋体" w:eastAsia="宋体" w:cs="宋体"/>
                <w:color w:val="auto"/>
                <w:sz w:val="24"/>
                <w:szCs w:val="24"/>
                <w:highlight w:val="none"/>
                <w:lang w:val="en-US" w:eastAsia="zh-CN"/>
              </w:rPr>
              <w:t>SGZ[2026]108-ZC067</w:t>
            </w:r>
            <w:r>
              <w:rPr>
                <w:rFonts w:hint="eastAsia" w:cs="宋体"/>
                <w:color w:val="auto"/>
                <w:sz w:val="24"/>
                <w:szCs w:val="24"/>
                <w:highlight w:val="none"/>
                <w:lang w:val="en-US" w:eastAsia="zh-CN"/>
              </w:rPr>
              <w:t>-1</w:t>
            </w:r>
          </w:p>
        </w:tc>
        <w:tc>
          <w:tcPr>
            <w:tcW w:w="3536" w:type="dxa"/>
            <w:vAlign w:val="center"/>
          </w:tcPr>
          <w:p w14:paraId="07DEAD77">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lang w:val="en-US"/>
              </w:rPr>
            </w:pPr>
            <w:r>
              <w:rPr>
                <w:rFonts w:hint="eastAsia" w:ascii="宋体" w:hAnsi="宋体" w:eastAsia="宋体" w:cs="宋体"/>
                <w:color w:val="auto"/>
                <w:sz w:val="24"/>
                <w:szCs w:val="24"/>
                <w:highlight w:val="none"/>
                <w:lang w:eastAsia="zh-CN"/>
              </w:rPr>
              <w:t>灵宝市大王镇人民政府大王镇工厂化育苗设施改进项目</w:t>
            </w:r>
            <w:r>
              <w:rPr>
                <w:rFonts w:hint="eastAsia" w:ascii="宋体" w:hAnsi="宋体" w:eastAsia="宋体" w:cs="宋体"/>
                <w:color w:val="auto"/>
                <w:sz w:val="24"/>
                <w:szCs w:val="24"/>
                <w:highlight w:val="none"/>
                <w:lang w:val="en-US" w:eastAsia="zh-CN"/>
              </w:rPr>
              <w:t>一标段</w:t>
            </w:r>
          </w:p>
        </w:tc>
        <w:tc>
          <w:tcPr>
            <w:tcW w:w="1495" w:type="dxa"/>
            <w:vAlign w:val="center"/>
          </w:tcPr>
          <w:p w14:paraId="560A466B">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637000.00</w:t>
            </w:r>
          </w:p>
        </w:tc>
        <w:tc>
          <w:tcPr>
            <w:tcW w:w="2000" w:type="dxa"/>
            <w:vAlign w:val="center"/>
          </w:tcPr>
          <w:p w14:paraId="70C7198A">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637000.00</w:t>
            </w:r>
          </w:p>
        </w:tc>
      </w:tr>
      <w:tr w14:paraId="6480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648" w:type="dxa"/>
            <w:vAlign w:val="center"/>
          </w:tcPr>
          <w:p w14:paraId="6B803B24">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position w:val="1"/>
                <w:sz w:val="24"/>
                <w:szCs w:val="24"/>
                <w:lang w:val="en-US" w:eastAsia="zh-CN"/>
              </w:rPr>
            </w:pPr>
            <w:r>
              <w:rPr>
                <w:rFonts w:hint="eastAsia" w:ascii="宋体" w:hAnsi="宋体" w:eastAsia="宋体" w:cs="宋体"/>
                <w:position w:val="1"/>
                <w:sz w:val="24"/>
                <w:szCs w:val="24"/>
                <w:lang w:val="en-US" w:eastAsia="zh-CN"/>
              </w:rPr>
              <w:t>2</w:t>
            </w:r>
          </w:p>
        </w:tc>
        <w:tc>
          <w:tcPr>
            <w:tcW w:w="1521" w:type="dxa"/>
            <w:vAlign w:val="center"/>
          </w:tcPr>
          <w:p w14:paraId="3C665509">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default" w:ascii="宋体" w:hAnsi="宋体" w:eastAsia="宋体" w:cs="宋体"/>
                <w:spacing w:val="4"/>
                <w:sz w:val="24"/>
                <w:szCs w:val="24"/>
                <w:highlight w:val="green"/>
                <w:lang w:val="en-US"/>
              </w:rPr>
            </w:pPr>
            <w:r>
              <w:rPr>
                <w:rFonts w:hint="eastAsia" w:ascii="宋体" w:hAnsi="宋体" w:eastAsia="宋体" w:cs="宋体"/>
                <w:color w:val="auto"/>
                <w:sz w:val="24"/>
                <w:szCs w:val="24"/>
                <w:highlight w:val="none"/>
                <w:lang w:val="en-US" w:eastAsia="zh-CN"/>
              </w:rPr>
              <w:t>SGZ[2026]108-ZC067</w:t>
            </w:r>
            <w:r>
              <w:rPr>
                <w:rFonts w:hint="eastAsia" w:cs="宋体"/>
                <w:color w:val="auto"/>
                <w:sz w:val="24"/>
                <w:szCs w:val="24"/>
                <w:highlight w:val="none"/>
                <w:lang w:val="en-US" w:eastAsia="zh-CN"/>
              </w:rPr>
              <w:t>-2</w:t>
            </w:r>
          </w:p>
        </w:tc>
        <w:tc>
          <w:tcPr>
            <w:tcW w:w="3536" w:type="dxa"/>
            <w:vAlign w:val="center"/>
          </w:tcPr>
          <w:p w14:paraId="37D9C22A">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pacing w:val="8"/>
                <w:sz w:val="24"/>
                <w:szCs w:val="24"/>
              </w:rPr>
            </w:pPr>
            <w:r>
              <w:rPr>
                <w:rFonts w:hint="eastAsia" w:ascii="宋体" w:hAnsi="宋体" w:eastAsia="宋体" w:cs="宋体"/>
                <w:color w:val="auto"/>
                <w:sz w:val="24"/>
                <w:szCs w:val="24"/>
                <w:highlight w:val="none"/>
                <w:lang w:eastAsia="zh-CN"/>
              </w:rPr>
              <w:t>灵宝市大王镇人民政府大王镇工厂化育苗设施改进项目</w:t>
            </w:r>
            <w:r>
              <w:rPr>
                <w:rFonts w:hint="eastAsia" w:ascii="宋体" w:hAnsi="宋体" w:eastAsia="宋体" w:cs="宋体"/>
                <w:color w:val="auto"/>
                <w:sz w:val="24"/>
                <w:szCs w:val="24"/>
                <w:highlight w:val="none"/>
                <w:lang w:val="en-US" w:eastAsia="zh-CN"/>
              </w:rPr>
              <w:t>二标段</w:t>
            </w:r>
          </w:p>
        </w:tc>
        <w:tc>
          <w:tcPr>
            <w:tcW w:w="1495" w:type="dxa"/>
            <w:vAlign w:val="center"/>
          </w:tcPr>
          <w:p w14:paraId="587E2C07">
            <w:pPr>
              <w:pStyle w:val="33"/>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jc w:val="left"/>
              <w:textAlignment w:val="auto"/>
              <w:rPr>
                <w:rFonts w:hint="eastAsia" w:ascii="宋体" w:hAnsi="宋体" w:eastAsia="宋体" w:cs="宋体"/>
                <w:spacing w:val="2"/>
                <w:position w:val="1"/>
                <w:sz w:val="24"/>
                <w:szCs w:val="24"/>
              </w:rPr>
            </w:pPr>
            <w:r>
              <w:rPr>
                <w:rFonts w:hint="eastAsia" w:ascii="宋体" w:hAnsi="宋体" w:eastAsia="宋体" w:cs="宋体"/>
                <w:color w:val="auto"/>
                <w:sz w:val="24"/>
                <w:szCs w:val="24"/>
                <w:highlight w:val="none"/>
                <w:lang w:val="en-US" w:eastAsia="zh-CN"/>
              </w:rPr>
              <w:t>343000.00</w:t>
            </w:r>
          </w:p>
        </w:tc>
        <w:tc>
          <w:tcPr>
            <w:tcW w:w="2000" w:type="dxa"/>
            <w:vAlign w:val="center"/>
          </w:tcPr>
          <w:p w14:paraId="22655936">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0" w:firstLineChars="0"/>
              <w:jc w:val="left"/>
              <w:textAlignment w:val="auto"/>
              <w:rPr>
                <w:rFonts w:hint="eastAsia" w:ascii="宋体" w:hAnsi="宋体" w:eastAsia="宋体" w:cs="宋体"/>
                <w:spacing w:val="2"/>
                <w:position w:val="1"/>
                <w:sz w:val="24"/>
                <w:szCs w:val="24"/>
              </w:rPr>
            </w:pPr>
            <w:r>
              <w:rPr>
                <w:rFonts w:hint="eastAsia" w:ascii="宋体" w:hAnsi="宋体" w:eastAsia="宋体" w:cs="宋体"/>
                <w:color w:val="auto"/>
                <w:sz w:val="24"/>
                <w:szCs w:val="24"/>
                <w:highlight w:val="none"/>
                <w:lang w:val="en-US" w:eastAsia="zh-CN"/>
              </w:rPr>
              <w:t>343000.00</w:t>
            </w:r>
          </w:p>
        </w:tc>
      </w:tr>
    </w:tbl>
    <w:p w14:paraId="6E774DB4">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spacing w:val="9"/>
          <w:sz w:val="24"/>
          <w:szCs w:val="24"/>
        </w:rPr>
        <w:t>采购需求（包括但不限于标的的名称、数量、简要技术需求或服务要求等）</w:t>
      </w:r>
    </w:p>
    <w:p w14:paraId="1E2EC705">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5.1采购内容：项目包含采购及安装5100平方移动苗床、6台自动喷灌车、加温空气能设备12台、全自动播种机2台、催芽室一间等，具体要求详见竞争性磋商文件第四章“采购需求及技术规格”</w:t>
      </w:r>
      <w:r>
        <w:rPr>
          <w:rFonts w:hint="eastAsia" w:ascii="宋体" w:hAnsi="宋体" w:eastAsia="宋体" w:cs="宋体"/>
          <w:color w:val="auto"/>
          <w:sz w:val="24"/>
          <w:szCs w:val="24"/>
          <w:highlight w:val="none"/>
        </w:rPr>
        <w:t>；</w:t>
      </w:r>
    </w:p>
    <w:p w14:paraId="1190C77A">
      <w:pPr>
        <w:keepNext w:val="0"/>
        <w:keepLines w:val="0"/>
        <w:pageBreakBefore w:val="0"/>
        <w:widowControl w:val="0"/>
        <w:kinsoku/>
        <w:wordWrap w:val="0"/>
        <w:overflowPunct/>
        <w:topLinePunct/>
        <w:autoSpaceDE/>
        <w:autoSpaceDN/>
        <w:bidi w:val="0"/>
        <w:adjustRightInd w:val="0"/>
        <w:snapToGrid w:val="0"/>
        <w:spacing w:line="360" w:lineRule="auto"/>
        <w:ind w:left="0" w:firstLine="488"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5.2</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交货期：</w:t>
      </w:r>
      <w:r>
        <w:rPr>
          <w:rFonts w:hint="eastAsia" w:ascii="宋体" w:hAnsi="宋体" w:eastAsia="宋体" w:cs="宋体"/>
          <w:color w:val="auto"/>
          <w:sz w:val="24"/>
          <w:szCs w:val="24"/>
          <w:highlight w:val="none"/>
          <w:lang w:val="en-US" w:eastAsia="zh-CN"/>
        </w:rPr>
        <w:t>自合同签订之日起30日历天内到货并安装调试完毕</w:t>
      </w:r>
      <w:r>
        <w:rPr>
          <w:rFonts w:hint="eastAsia" w:ascii="宋体" w:hAnsi="宋体" w:eastAsia="宋体" w:cs="宋体"/>
          <w:spacing w:val="2"/>
          <w:sz w:val="24"/>
          <w:szCs w:val="24"/>
        </w:rPr>
        <w:t>。</w:t>
      </w:r>
    </w:p>
    <w:p w14:paraId="0C21D44C">
      <w:pPr>
        <w:keepNext w:val="0"/>
        <w:keepLines w:val="0"/>
        <w:pageBreakBefore w:val="0"/>
        <w:widowControl w:val="0"/>
        <w:kinsoku/>
        <w:wordWrap w:val="0"/>
        <w:overflowPunct/>
        <w:topLinePunct/>
        <w:autoSpaceDE/>
        <w:autoSpaceDN/>
        <w:bidi w:val="0"/>
        <w:adjustRightInd w:val="0"/>
        <w:snapToGrid w:val="0"/>
        <w:spacing w:line="360" w:lineRule="auto"/>
        <w:ind w:lef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5.3</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交货地点：采购人指定地点。</w:t>
      </w:r>
    </w:p>
    <w:p w14:paraId="693CC9AB">
      <w:pPr>
        <w:keepNext w:val="0"/>
        <w:keepLines w:val="0"/>
        <w:pageBreakBefore w:val="0"/>
        <w:widowControl w:val="0"/>
        <w:kinsoku/>
        <w:wordWrap w:val="0"/>
        <w:overflowPunct/>
        <w:topLinePunct/>
        <w:autoSpaceDE/>
        <w:autoSpaceDN/>
        <w:bidi w:val="0"/>
        <w:adjustRightInd w:val="0"/>
        <w:snapToGrid w:val="0"/>
        <w:spacing w:line="360" w:lineRule="auto"/>
        <w:ind w:lef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5.4</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质量标准：符合国家及行业规定的标准，满足采购人的采购需求。</w:t>
      </w:r>
    </w:p>
    <w:p w14:paraId="23971D1D">
      <w:pPr>
        <w:keepNext w:val="0"/>
        <w:keepLines w:val="0"/>
        <w:pageBreakBefore w:val="0"/>
        <w:widowControl w:val="0"/>
        <w:kinsoku/>
        <w:wordWrap w:val="0"/>
        <w:overflowPunct/>
        <w:topLinePunct/>
        <w:autoSpaceDE/>
        <w:autoSpaceDN/>
        <w:bidi w:val="0"/>
        <w:adjustRightInd w:val="0"/>
        <w:snapToGrid w:val="0"/>
        <w:spacing w:line="360" w:lineRule="auto"/>
        <w:ind w:left="0" w:firstLine="492" w:firstLineChars="20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5.5</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质量保证期：</w:t>
      </w:r>
      <w:r>
        <w:rPr>
          <w:rFonts w:hint="eastAsia" w:ascii="宋体" w:hAnsi="宋体" w:eastAsia="宋体" w:cs="宋体"/>
          <w:spacing w:val="-47"/>
          <w:sz w:val="24"/>
          <w:szCs w:val="24"/>
          <w:lang w:val="en-US" w:eastAsia="zh-CN"/>
        </w:rPr>
        <w:t>1</w:t>
      </w:r>
      <w:r>
        <w:rPr>
          <w:rFonts w:hint="eastAsia" w:ascii="宋体" w:hAnsi="宋体" w:eastAsia="宋体" w:cs="宋体"/>
          <w:spacing w:val="3"/>
          <w:sz w:val="24"/>
          <w:szCs w:val="24"/>
        </w:rPr>
        <w:t>年。</w:t>
      </w:r>
    </w:p>
    <w:p w14:paraId="29979DA8">
      <w:pPr>
        <w:keepNext w:val="0"/>
        <w:keepLines w:val="0"/>
        <w:pageBreakBefore w:val="0"/>
        <w:widowControl w:val="0"/>
        <w:kinsoku/>
        <w:wordWrap w:val="0"/>
        <w:overflowPunct/>
        <w:topLinePunct/>
        <w:autoSpaceDE/>
        <w:autoSpaceDN/>
        <w:bidi w:val="0"/>
        <w:adjustRightInd w:val="0"/>
        <w:snapToGrid w:val="0"/>
        <w:spacing w:line="360" w:lineRule="auto"/>
        <w:ind w:left="0" w:firstLine="492"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pacing w:val="3"/>
          <w:sz w:val="24"/>
          <w:szCs w:val="24"/>
          <w:lang w:val="en-US" w:eastAsia="zh-CN"/>
        </w:rPr>
        <w:t>5.6</w:t>
      </w:r>
      <w:r>
        <w:rPr>
          <w:rFonts w:hint="eastAsia" w:ascii="宋体" w:hAnsi="宋体" w:eastAsia="宋体" w:cs="宋体"/>
          <w:color w:val="auto"/>
          <w:sz w:val="24"/>
          <w:szCs w:val="24"/>
          <w:highlight w:val="none"/>
          <w:lang w:val="en-US" w:eastAsia="zh-CN"/>
        </w:rPr>
        <w:t>标段划分：本项目划分2个标段</w:t>
      </w:r>
    </w:p>
    <w:p w14:paraId="65D94138">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一标段：采购及安装</w:t>
      </w:r>
      <w:r>
        <w:rPr>
          <w:rFonts w:hint="eastAsia" w:ascii="宋体" w:hAnsi="宋体" w:eastAsia="宋体" w:cs="宋体"/>
          <w:color w:val="auto"/>
          <w:sz w:val="24"/>
          <w:szCs w:val="24"/>
          <w:highlight w:val="none"/>
        </w:rPr>
        <w:t>5100平方移动苗床、6台自动喷灌车、催芽室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配套催芽设备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预算金额为637000.00元。</w:t>
      </w:r>
    </w:p>
    <w:p w14:paraId="418F26A3">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w:t>
      </w:r>
      <w:r>
        <w:rPr>
          <w:rFonts w:hint="eastAsia" w:ascii="宋体" w:hAnsi="宋体" w:eastAsia="宋体" w:cs="宋体"/>
          <w:color w:val="auto"/>
          <w:sz w:val="24"/>
          <w:szCs w:val="24"/>
          <w:highlight w:val="none"/>
        </w:rPr>
        <w:t>采购及安装加温空气能设备12台、全自动播种机2台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预算金额为343000.00元。</w:t>
      </w:r>
    </w:p>
    <w:p w14:paraId="2233E24A">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5.7磋商范围：竞争性磋商文件及第四章“采购需求及技术规格”的全部内容；</w:t>
      </w:r>
    </w:p>
    <w:p w14:paraId="041F5FD0">
      <w:pPr>
        <w:keepNext w:val="0"/>
        <w:keepLines w:val="0"/>
        <w:pageBreakBefore w:val="0"/>
        <w:widowControl w:val="0"/>
        <w:kinsoku/>
        <w:wordWrap w:val="0"/>
        <w:overflowPunct/>
        <w:topLinePunct/>
        <w:autoSpaceDE/>
        <w:autoSpaceDN/>
        <w:bidi w:val="0"/>
        <w:adjustRightInd w:val="0"/>
        <w:snapToGrid w:val="0"/>
        <w:spacing w:line="360" w:lineRule="auto"/>
        <w:ind w:lef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6、合同履行期限：按照合同约定执行。</w:t>
      </w:r>
    </w:p>
    <w:p w14:paraId="3DDF3482">
      <w:pPr>
        <w:keepNext w:val="0"/>
        <w:keepLines w:val="0"/>
        <w:pageBreakBefore w:val="0"/>
        <w:widowControl w:val="0"/>
        <w:kinsoku/>
        <w:wordWrap w:val="0"/>
        <w:overflowPunct/>
        <w:topLinePunct/>
        <w:autoSpaceDE/>
        <w:autoSpaceDN/>
        <w:bidi w:val="0"/>
        <w:adjustRightInd w:val="0"/>
        <w:snapToGrid w:val="0"/>
        <w:spacing w:line="360" w:lineRule="auto"/>
        <w:ind w:lef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7、本项目是否接受联合体投标：否</w:t>
      </w:r>
    </w:p>
    <w:p w14:paraId="65841FC7">
      <w:pPr>
        <w:keepNext w:val="0"/>
        <w:keepLines w:val="0"/>
        <w:pageBreakBefore w:val="0"/>
        <w:widowControl w:val="0"/>
        <w:kinsoku/>
        <w:wordWrap w:val="0"/>
        <w:overflowPunct/>
        <w:topLinePunct/>
        <w:autoSpaceDE/>
        <w:autoSpaceDN/>
        <w:bidi w:val="0"/>
        <w:adjustRightInd w:val="0"/>
        <w:snapToGrid w:val="0"/>
        <w:spacing w:line="360" w:lineRule="auto"/>
        <w:ind w:lef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8、是否接受进口产品：否</w:t>
      </w:r>
    </w:p>
    <w:p w14:paraId="5C578858">
      <w:pPr>
        <w:keepNext w:val="0"/>
        <w:keepLines w:val="0"/>
        <w:pageBreakBefore w:val="0"/>
        <w:widowControl w:val="0"/>
        <w:shd w:val="clear"/>
        <w:kinsoku/>
        <w:wordWrap w:val="0"/>
        <w:overflowPunct/>
        <w:topLinePunct/>
        <w:autoSpaceDE/>
        <w:autoSpaceDN/>
        <w:bidi w:val="0"/>
        <w:adjustRightInd w:val="0"/>
        <w:snapToGrid w:val="0"/>
        <w:spacing w:line="360" w:lineRule="auto"/>
        <w:ind w:left="0" w:firstLine="516" w:firstLineChars="200"/>
        <w:jc w:val="left"/>
        <w:textAlignment w:val="auto"/>
        <w:rPr>
          <w:rFonts w:hint="eastAsia" w:ascii="宋体" w:hAnsi="宋体" w:eastAsia="宋体" w:cs="宋体"/>
          <w:sz w:val="20"/>
          <w:szCs w:val="20"/>
          <w:highlight w:val="none"/>
          <w:lang w:val="en-US" w:eastAsia="zh-CN"/>
        </w:rPr>
      </w:pPr>
      <w:r>
        <w:rPr>
          <w:rFonts w:hint="eastAsia" w:ascii="宋体" w:hAnsi="宋体" w:eastAsia="宋体" w:cs="宋体"/>
          <w:spacing w:val="9"/>
          <w:sz w:val="24"/>
          <w:szCs w:val="24"/>
          <w:highlight w:val="none"/>
        </w:rPr>
        <w:t>9、是否专门面向中小企业：</w:t>
      </w:r>
      <w:r>
        <w:rPr>
          <w:rFonts w:hint="eastAsia" w:ascii="宋体" w:hAnsi="宋体" w:eastAsia="宋体" w:cs="宋体"/>
          <w:spacing w:val="9"/>
          <w:sz w:val="24"/>
          <w:szCs w:val="24"/>
          <w:highlight w:val="none"/>
          <w:lang w:val="en-US" w:eastAsia="zh-CN"/>
        </w:rPr>
        <w:t>是</w:t>
      </w:r>
    </w:p>
    <w:p w14:paraId="559B2B1A">
      <w:pPr>
        <w:keepNext w:val="0"/>
        <w:keepLines w:val="0"/>
        <w:pageBreakBefore w:val="0"/>
        <w:widowControl w:val="0"/>
        <w:shd w:val="clear"/>
        <w:kinsoku/>
        <w:wordWrap w:val="0"/>
        <w:overflowPunct/>
        <w:topLinePunct/>
        <w:autoSpaceDE/>
        <w:autoSpaceDN/>
        <w:bidi w:val="0"/>
        <w:spacing w:line="360" w:lineRule="auto"/>
        <w:ind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3B465FE1">
      <w:pPr>
        <w:keepNext w:val="0"/>
        <w:keepLines w:val="0"/>
        <w:pageBreakBefore w:val="0"/>
        <w:widowControl w:val="0"/>
        <w:shd w:val="clear"/>
        <w:kinsoku/>
        <w:wordWrap w:val="0"/>
        <w:overflowPunct/>
        <w:topLinePunct/>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.满足《中华人民共和国政府采购法》第二十二条规定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提供承诺书</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29FA602A">
      <w:pPr>
        <w:keepNext w:val="0"/>
        <w:keepLines w:val="0"/>
        <w:pageBreakBefore w:val="0"/>
        <w:widowControl w:val="0"/>
        <w:shd w:val="clear"/>
        <w:kinsoku/>
        <w:wordWrap w:val="0"/>
        <w:overflowPunct/>
        <w:topLinePunct/>
        <w:autoSpaceDE/>
        <w:autoSpaceDN/>
        <w:bidi w:val="0"/>
        <w:adjustRightInd w:val="0"/>
        <w:snapToGrid w:val="0"/>
        <w:spacing w:line="360" w:lineRule="auto"/>
        <w:ind w:left="0" w:firstLine="480" w:firstLineChars="200"/>
        <w:jc w:val="left"/>
        <w:textAlignment w:val="auto"/>
        <w:rPr>
          <w:rFonts w:hint="default"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.落实政府采购政策需满足的资格要求：根据《政府采购促进中小企业发展管理办法》（财库〔2020〕46号）的规定，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本项目专门面向中小企业采购，供应商必须提供中小企业声明函，</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供应商必须提供中小企业声明函</w:t>
      </w:r>
    </w:p>
    <w:p w14:paraId="0B0F88DC">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.本项目的特定资格要求：</w:t>
      </w:r>
    </w:p>
    <w:p w14:paraId="0D03D3CD">
      <w:pPr>
        <w:pStyle w:val="6"/>
        <w:keepNext w:val="0"/>
        <w:keepLines w:val="0"/>
        <w:pageBreakBefore w:val="0"/>
        <w:widowControl w:val="0"/>
        <w:kinsoku/>
        <w:wordWrap w:val="0"/>
        <w:overflowPunct/>
        <w:topLinePunct/>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3.1</w:t>
      </w:r>
      <w:r>
        <w:rPr>
          <w:rFonts w:hint="eastAsia" w:ascii="宋体" w:hAnsi="宋体" w:eastAsia="宋体" w:cs="宋体"/>
          <w:color w:val="000000" w:themeColor="text1"/>
          <w:spacing w:val="0"/>
          <w:sz w:val="24"/>
          <w:szCs w:val="24"/>
          <w14:textFill>
            <w14:solidFill>
              <w14:schemeClr w14:val="tx1"/>
            </w14:solidFill>
          </w14:textFill>
        </w:rPr>
        <w:t>具有独立承担民事责任的能力；（提供有效的法人或者其他组织的营业执照等证明文件扫描件）</w:t>
      </w:r>
    </w:p>
    <w:p w14:paraId="3822EDE9">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3.2</w:t>
      </w:r>
      <w:r>
        <w:rPr>
          <w:rFonts w:hint="eastAsia" w:ascii="宋体" w:hAnsi="宋体" w:eastAsia="宋体" w:cs="宋体"/>
          <w:color w:val="000000" w:themeColor="text1"/>
          <w:spacing w:val="0"/>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0022242F">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3.3</w:t>
      </w:r>
      <w:r>
        <w:rPr>
          <w:rFonts w:hint="eastAsia" w:ascii="宋体" w:hAnsi="宋体" w:eastAsia="宋体" w:cs="宋体"/>
          <w:color w:val="000000" w:themeColor="text1"/>
          <w:spacing w:val="0"/>
          <w:sz w:val="24"/>
          <w:szCs w:val="24"/>
          <w14:textFill>
            <w14:solidFill>
              <w14:schemeClr w14:val="tx1"/>
            </w14:solidFill>
          </w14:textFill>
        </w:rPr>
        <w:t>单位负责人为同一人或者存在控股、管理关系的不同单位，不得同时参加本项目政府采购活动（投标文件内附加盖供投标应商公章的“国家企业信用信息公示系统”中公示的公司信息、股东或投资人信息）；</w:t>
      </w:r>
    </w:p>
    <w:p w14:paraId="0A3EC45D">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left"/>
        <w:textAlignment w:val="auto"/>
        <w:rPr>
          <w:rFonts w:hint="default"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3.4本项目不接受联合体磋商，供应商须提供非联合体承诺书（承诺书格式自拟）；</w:t>
      </w:r>
    </w:p>
    <w:p w14:paraId="3895AFF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b w:val="0"/>
          <w:bCs w:val="0"/>
          <w:color w:val="auto"/>
          <w:sz w:val="24"/>
          <w:szCs w:val="24"/>
          <w:highlight w:val="none"/>
          <w:lang w:val="en-US" w:eastAsia="zh-CN"/>
        </w:rPr>
        <w:t>本项目实行资格后审，资格审查的具体要求见竞争性磋商文件。</w:t>
      </w:r>
    </w:p>
    <w:p w14:paraId="680B9600">
      <w:pPr>
        <w:keepNext w:val="0"/>
        <w:keepLines w:val="0"/>
        <w:pageBreakBefore w:val="0"/>
        <w:widowControl w:val="0"/>
        <w:kinsoku/>
        <w:wordWrap w:val="0"/>
        <w:overflowPunct/>
        <w:topLinePunct/>
        <w:autoSpaceDE/>
        <w:autoSpaceDN/>
        <w:bidi w:val="0"/>
        <w:spacing w:line="360" w:lineRule="auto"/>
        <w:ind w:right="0" w:rightChars="0" w:firstLine="482"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三、竞争性磋商文件获取方式 </w:t>
      </w:r>
    </w:p>
    <w:p w14:paraId="7EFC5FD6">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p w14:paraId="51D33691">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2.地点：三门峡市公共资源交易中心；</w:t>
      </w:r>
    </w:p>
    <w:p w14:paraId="07A4C96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3.方式：响应人凭CA数字证书通过三门峡市公共资源交易中心网（网址：gzjy.smx.gov.cn），点击交易平台选择“</w:t>
      </w:r>
      <w:r>
        <w:rPr>
          <w:rFonts w:hint="eastAsia" w:ascii="宋体" w:hAnsi="宋体" w:eastAsia="宋体" w:cs="宋体"/>
          <w:color w:val="auto"/>
          <w:sz w:val="24"/>
          <w:szCs w:val="24"/>
          <w:highlight w:val="none"/>
          <w:lang w:eastAsia="zh-CN"/>
        </w:rPr>
        <w:t>交易主体登录</w:t>
      </w:r>
      <w:r>
        <w:rPr>
          <w:rFonts w:hint="eastAsia" w:ascii="宋体" w:hAnsi="宋体" w:eastAsia="宋体" w:cs="宋体"/>
          <w:color w:val="auto"/>
          <w:sz w:val="24"/>
          <w:szCs w:val="24"/>
          <w:highlight w:val="none"/>
        </w:rPr>
        <w:t>”，在所参与项目右侧点击参与投标，即可直接下载本项目竞争性磋商文件。</w:t>
      </w:r>
    </w:p>
    <w:p w14:paraId="127BC94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办理CA证书链接：</w:t>
      </w:r>
      <w:r>
        <w:rPr>
          <w:rFonts w:hint="eastAsia" w:ascii="宋体" w:hAnsi="宋体" w:eastAsia="宋体" w:cs="宋体"/>
          <w:color w:val="auto"/>
          <w:sz w:val="24"/>
          <w:szCs w:val="24"/>
          <w:highlight w:val="none"/>
          <w:lang w:val="en-US" w:eastAsia="zh-CN"/>
        </w:rPr>
        <w:t>http://gzjy.smx.gov.cn/bzzx/008001/20231102/4defc9b5-408e-47f2-9e9f-1f376a06ee1f.html</w:t>
      </w:r>
    </w:p>
    <w:p w14:paraId="486D2046">
      <w:pPr>
        <w:keepNext w:val="0"/>
        <w:keepLines w:val="0"/>
        <w:pageBreakBefore w:val="0"/>
        <w:widowControl w:val="0"/>
        <w:kinsoku/>
        <w:wordWrap w:val="0"/>
        <w:overflowPunct/>
        <w:topLinePunct/>
        <w:autoSpaceDE/>
        <w:autoSpaceDN/>
        <w:bidi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eastAsia="zh-CN"/>
        </w:rPr>
        <w:t>响应文件提交</w:t>
      </w:r>
      <w:r>
        <w:rPr>
          <w:rFonts w:hint="eastAsia" w:ascii="宋体" w:hAnsi="宋体" w:eastAsia="宋体" w:cs="宋体"/>
          <w:b/>
          <w:bCs/>
          <w:color w:val="auto"/>
          <w:sz w:val="24"/>
          <w:szCs w:val="24"/>
          <w:highlight w:val="none"/>
        </w:rPr>
        <w:t>截止时间及地点</w:t>
      </w:r>
    </w:p>
    <w:p w14:paraId="6E7C916A">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w:t>
      </w:r>
      <w:r>
        <w:rPr>
          <w:rFonts w:hint="eastAsia" w:ascii="宋体" w:hAnsi="宋体" w:eastAsia="宋体" w:cs="宋体"/>
          <w:color w:val="auto"/>
          <w:sz w:val="24"/>
          <w:szCs w:val="24"/>
          <w:highlight w:val="none"/>
        </w:rPr>
        <w:t>；</w:t>
      </w:r>
    </w:p>
    <w:p w14:paraId="2BF8A68D">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2.地点：加密电子竞争性磋商响应文件须在磋商截止时间前通过三门峡市公共资源交易中心电子交易平台加密上传；</w:t>
      </w:r>
    </w:p>
    <w:p w14:paraId="33360BC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注：本项目为不见面开标项目，开标当日，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 （http://120.194.249.36:10094/BidOpening/bidopeninghallaction/hall/login）选择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,在线准时参加开标活动并进行投标（响应）文件解密等。每位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的解密时间为开标时间起30分钟内完成</w:t>
      </w:r>
      <w:r>
        <w:rPr>
          <w:rFonts w:hint="eastAsia" w:ascii="宋体" w:hAnsi="宋体" w:eastAsia="宋体" w:cs="宋体"/>
          <w:color w:val="auto"/>
          <w:sz w:val="24"/>
          <w:szCs w:val="24"/>
          <w:highlight w:val="none"/>
          <w:lang w:eastAsia="zh-CN"/>
        </w:rPr>
        <w:t>，因供应商原因未能解密、解密失败或解密超时的将被拒绝。</w:t>
      </w:r>
    </w:p>
    <w:p w14:paraId="7BC5B4FB">
      <w:pPr>
        <w:keepNext w:val="0"/>
        <w:keepLines w:val="0"/>
        <w:pageBreakBefore w:val="0"/>
        <w:widowControl w:val="0"/>
        <w:kinsoku/>
        <w:wordWrap w:val="0"/>
        <w:overflowPunct/>
        <w:topLinePunct/>
        <w:autoSpaceDE/>
        <w:autoSpaceDN/>
        <w:bidi w:val="0"/>
        <w:spacing w:line="360" w:lineRule="auto"/>
        <w:ind w:right="0" w:rightChars="0" w:firstLine="482"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、磋商时间和地点</w:t>
      </w:r>
    </w:p>
    <w:p w14:paraId="07EEEF38">
      <w:pPr>
        <w:keepNext w:val="0"/>
        <w:keepLines w:val="0"/>
        <w:pageBreakBefore w:val="0"/>
        <w:widowControl w:val="0"/>
        <w:kinsoku/>
        <w:wordWrap w:val="0"/>
        <w:overflowPunct/>
        <w:topLinePunct/>
        <w:autoSpaceDE/>
        <w:autoSpaceDN/>
        <w:bidi w:val="0"/>
        <w:spacing w:line="360" w:lineRule="auto"/>
        <w:ind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磋商时间：</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w:t>
      </w:r>
    </w:p>
    <w:p w14:paraId="3260BEC7">
      <w:pPr>
        <w:keepNext w:val="0"/>
        <w:keepLines w:val="0"/>
        <w:pageBreakBefore w:val="0"/>
        <w:widowControl w:val="0"/>
        <w:kinsoku/>
        <w:wordWrap w:val="0"/>
        <w:overflowPunct/>
        <w:topLinePunct/>
        <w:autoSpaceDE/>
        <w:autoSpaceDN/>
        <w:bidi w:val="0"/>
        <w:spacing w:line="360" w:lineRule="auto"/>
        <w:ind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磋商地点：三门峡市公共资源交易中心</w:t>
      </w:r>
      <w:r>
        <w:rPr>
          <w:rFonts w:hint="eastAsia" w:ascii="宋体" w:hAnsi="宋体" w:eastAsia="宋体" w:cs="宋体"/>
          <w:color w:val="auto"/>
          <w:kern w:val="0"/>
          <w:sz w:val="24"/>
          <w:szCs w:val="24"/>
          <w:highlight w:val="none"/>
          <w:lang w:eastAsia="zh-CN"/>
        </w:rPr>
        <w:t>五楼</w:t>
      </w:r>
      <w:r>
        <w:rPr>
          <w:rFonts w:hint="eastAsia" w:ascii="宋体" w:hAnsi="宋体" w:eastAsia="宋体" w:cs="宋体"/>
          <w:color w:val="auto"/>
          <w:kern w:val="0"/>
          <w:sz w:val="24"/>
          <w:szCs w:val="24"/>
          <w:highlight w:val="none"/>
        </w:rPr>
        <w:t>开标区。</w:t>
      </w:r>
    </w:p>
    <w:p w14:paraId="4EEEF61C">
      <w:pPr>
        <w:keepNext w:val="0"/>
        <w:keepLines w:val="0"/>
        <w:pageBreakBefore w:val="0"/>
        <w:widowControl w:val="0"/>
        <w:kinsoku/>
        <w:wordWrap w:val="0"/>
        <w:overflowPunct/>
        <w:topLinePunct/>
        <w:autoSpaceDE/>
        <w:autoSpaceDN/>
        <w:bidi w:val="0"/>
        <w:spacing w:line="360" w:lineRule="auto"/>
        <w:ind w:right="0" w:rightChars="0" w:firstLine="482"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rPr>
        <w:t>发布公告的媒介</w:t>
      </w:r>
    </w:p>
    <w:p w14:paraId="6FCA381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本次竞争性磋商公告同时在</w:t>
      </w:r>
      <w:r>
        <w:rPr>
          <w:rFonts w:hint="eastAsia" w:ascii="宋体" w:hAnsi="宋体" w:eastAsia="宋体" w:cs="宋体"/>
          <w:color w:val="auto"/>
          <w:sz w:val="24"/>
          <w:szCs w:val="24"/>
          <w:highlight w:val="none"/>
          <w:lang w:bidi="ar"/>
        </w:rPr>
        <w:t>《中国采购与招标网》</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eastAsia="zh-CN" w:bidi="ar"/>
        </w:rPr>
        <w:t>河南省政府采购网</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和</w:t>
      </w:r>
      <w:r>
        <w:rPr>
          <w:rFonts w:hint="eastAsia" w:ascii="宋体" w:hAnsi="宋体" w:eastAsia="宋体" w:cs="宋体"/>
          <w:color w:val="auto"/>
          <w:sz w:val="24"/>
          <w:szCs w:val="24"/>
          <w:highlight w:val="none"/>
          <w:lang w:bidi="ar"/>
        </w:rPr>
        <w:t>《三门峡市公共资源交易中心</w:t>
      </w:r>
      <w:r>
        <w:rPr>
          <w:rFonts w:hint="eastAsia" w:ascii="宋体" w:hAnsi="宋体" w:eastAsia="宋体" w:cs="宋体"/>
          <w:color w:val="auto"/>
          <w:sz w:val="24"/>
          <w:szCs w:val="24"/>
          <w:highlight w:val="none"/>
          <w:lang w:val="en-US" w:eastAsia="zh-CN" w:bidi="ar"/>
        </w:rPr>
        <w:t>网</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网站</w:t>
      </w:r>
      <w:r>
        <w:rPr>
          <w:rFonts w:hint="eastAsia" w:ascii="宋体" w:hAnsi="宋体" w:eastAsia="宋体" w:cs="宋体"/>
          <w:color w:val="auto"/>
          <w:kern w:val="0"/>
          <w:sz w:val="24"/>
          <w:szCs w:val="24"/>
          <w:highlight w:val="none"/>
        </w:rPr>
        <w:t>上发布。</w:t>
      </w:r>
    </w:p>
    <w:p w14:paraId="7B22280F">
      <w:pPr>
        <w:keepNext w:val="0"/>
        <w:keepLines w:val="0"/>
        <w:pageBreakBefore w:val="0"/>
        <w:widowControl w:val="0"/>
        <w:kinsoku/>
        <w:wordWrap w:val="0"/>
        <w:overflowPunct/>
        <w:topLinePunct/>
        <w:autoSpaceDE/>
        <w:autoSpaceDN/>
        <w:bidi w:val="0"/>
        <w:spacing w:line="360" w:lineRule="auto"/>
        <w:ind w:right="0" w:rightChars="0" w:firstLine="482"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rPr>
        <w:t>其他补充事宜</w:t>
      </w:r>
    </w:p>
    <w:p w14:paraId="12135B9C">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1.按照《河南省财政厅关于优化政府采购营商环境有关问题的通知》（豫财购[2019]4号文）的要求本项目不再收取磋商保证金。</w:t>
      </w:r>
    </w:p>
    <w:p w14:paraId="2ED23C53">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.本项目实行资格后审，根据优化营商环境的要求，评标时审查内容以投标（响应）文件为准：</w:t>
      </w:r>
    </w:p>
    <w:p w14:paraId="3F7877D2">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实行资格后审，审查内容以投标截止时间前在三门峡市公共资源交易中心网提交投标文件的信息为准。其上传资料真实性由供应商自行承担。原件扫描件清晰可辨。否则，由此造成应得分而未得分或资格审查不合格等情况的，由供应商承担责任。</w:t>
      </w:r>
    </w:p>
    <w:p w14:paraId="43E21463">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010059DF">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响应文件编制部分：在招标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238F47E8">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.供应商递交的资料和投标（响应）文件不论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与否均不予退还；</w:t>
      </w:r>
    </w:p>
    <w:p w14:paraId="747F0401">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.采购人不组织供应商踏勘现场。</w:t>
      </w:r>
    </w:p>
    <w:p w14:paraId="011754BD">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CCD3B48">
      <w:pPr>
        <w:keepNext w:val="0"/>
        <w:keepLines w:val="0"/>
        <w:pageBreakBefore w:val="0"/>
        <w:widowControl w:val="0"/>
        <w:kinsoku/>
        <w:wordWrap w:val="0"/>
        <w:overflowPunct/>
        <w:topLinePunct/>
        <w:autoSpaceDE/>
        <w:autoSpaceDN/>
        <w:bidi w:val="0"/>
        <w:spacing w:line="360" w:lineRule="auto"/>
        <w:ind w:right="0" w:rightChars="0" w:firstLine="482"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6F9783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1、采购人信息</w:t>
      </w:r>
    </w:p>
    <w:p w14:paraId="36A5101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名称：灵宝市大王镇人民政府</w:t>
      </w:r>
    </w:p>
    <w:p w14:paraId="60ACEB0E">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地址：灵宝市大王镇干店村行政街</w:t>
      </w:r>
    </w:p>
    <w:p w14:paraId="22CA3695">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联系人：亢</w:t>
      </w:r>
      <w:r>
        <w:rPr>
          <w:rFonts w:hint="eastAsia" w:ascii="宋体" w:hAnsi="宋体" w:eastAsia="宋体" w:cs="宋体"/>
          <w:i w:val="0"/>
          <w:iCs w:val="0"/>
          <w:caps w:val="0"/>
          <w:color w:val="auto"/>
          <w:spacing w:val="0"/>
          <w:kern w:val="2"/>
          <w:sz w:val="24"/>
          <w:szCs w:val="24"/>
          <w:highlight w:val="none"/>
          <w:lang w:val="en-US" w:eastAsia="zh-CN" w:bidi="ar"/>
        </w:rPr>
        <w:t>女士</w:t>
      </w:r>
    </w:p>
    <w:p w14:paraId="38C0032D">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联系方式：15939866783</w:t>
      </w:r>
    </w:p>
    <w:p w14:paraId="6EACE8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2、采购代理机构</w:t>
      </w:r>
    </w:p>
    <w:p w14:paraId="32E1BD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i w:val="0"/>
          <w:iCs w:val="0"/>
          <w:caps w:val="0"/>
          <w:color w:val="auto"/>
          <w:spacing w:val="0"/>
          <w:kern w:val="2"/>
          <w:sz w:val="24"/>
          <w:szCs w:val="24"/>
          <w:highlight w:val="none"/>
          <w:lang w:val="en-US" w:eastAsia="zh-CN" w:bidi="ar"/>
        </w:rPr>
        <w:t>红城国际工程项目管理有限公司</w:t>
      </w:r>
    </w:p>
    <w:p w14:paraId="6A99CB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lang w:val="en-US" w:eastAsia="zh-CN" w:bidi="ar"/>
        </w:rPr>
        <w:t>地址：陕西省西安市高新区高新六路21号万象汇6幢1单元7层</w:t>
      </w:r>
    </w:p>
    <w:p w14:paraId="0ECBE6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kern w:val="2"/>
          <w:sz w:val="24"/>
          <w:szCs w:val="24"/>
          <w:highlight w:val="none"/>
          <w:lang w:val="en-US" w:eastAsia="zh-CN" w:bidi="ar"/>
        </w:rPr>
        <w:t>联系人：方女士</w:t>
      </w:r>
    </w:p>
    <w:p w14:paraId="366CEB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auto"/>
          <w:spacing w:val="0"/>
          <w:kern w:val="2"/>
          <w:sz w:val="24"/>
          <w:szCs w:val="24"/>
          <w:highlight w:val="none"/>
          <w:lang w:val="en-US" w:eastAsia="zh-CN" w:bidi="ar"/>
        </w:rPr>
      </w:pPr>
      <w:r>
        <w:rPr>
          <w:rFonts w:hint="eastAsia" w:ascii="宋体" w:hAnsi="宋体" w:eastAsia="宋体" w:cs="宋体"/>
          <w:i w:val="0"/>
          <w:iCs w:val="0"/>
          <w:caps w:val="0"/>
          <w:color w:val="auto"/>
          <w:spacing w:val="0"/>
          <w:kern w:val="2"/>
          <w:sz w:val="24"/>
          <w:szCs w:val="24"/>
          <w:highlight w:val="none"/>
          <w:lang w:val="en-US" w:eastAsia="zh-CN" w:bidi="ar"/>
        </w:rPr>
        <w:t>联系方式：18539804364</w:t>
      </w:r>
    </w:p>
    <w:p w14:paraId="20EB37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3、监督单位信息</w:t>
      </w:r>
    </w:p>
    <w:p w14:paraId="67A137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名称：三门峡市城乡一体化示范区财政局</w:t>
      </w:r>
    </w:p>
    <w:p w14:paraId="223D08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联系方式：0398-2751077</w:t>
      </w:r>
    </w:p>
    <w:p w14:paraId="7540F4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4、项目联系方式</w:t>
      </w:r>
    </w:p>
    <w:p w14:paraId="0B04F8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项目联系人：</w:t>
      </w:r>
      <w:r>
        <w:rPr>
          <w:rFonts w:hint="eastAsia" w:ascii="宋体" w:hAnsi="宋体" w:eastAsia="宋体" w:cs="宋体"/>
          <w:i w:val="0"/>
          <w:iCs w:val="0"/>
          <w:caps w:val="0"/>
          <w:color w:val="auto"/>
          <w:spacing w:val="0"/>
          <w:kern w:val="2"/>
          <w:sz w:val="24"/>
          <w:szCs w:val="24"/>
          <w:highlight w:val="none"/>
          <w:lang w:val="en-US" w:eastAsia="zh-CN" w:bidi="ar"/>
        </w:rPr>
        <w:t>方女士</w:t>
      </w:r>
    </w:p>
    <w:p w14:paraId="652952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snapToGrid w:val="0"/>
          <w:color w:val="000000"/>
          <w:spacing w:val="0"/>
          <w:kern w:val="0"/>
          <w:sz w:val="24"/>
          <w:szCs w:val="24"/>
          <w:lang w:val="en-US" w:eastAsia="zh-CN" w:bidi="ar"/>
        </w:rPr>
        <w:t>联系方式：18539804364</w:t>
      </w:r>
    </w:p>
    <w:p w14:paraId="55D4D386">
      <w:pPr>
        <w:pageBreakBefore w:val="0"/>
        <w:kinsoku/>
        <w:overflowPunct/>
        <w:topLinePunct w:val="0"/>
        <w:bidi w:val="0"/>
        <w:outlineLvl w:val="9"/>
        <w:rPr>
          <w:rFonts w:hint="eastAsia"/>
          <w:color w:val="auto"/>
          <w:highlight w:val="none"/>
        </w:rPr>
      </w:pPr>
      <w:bookmarkStart w:id="10" w:name="_Toc69718832"/>
      <w:bookmarkEnd w:id="10"/>
      <w:bookmarkStart w:id="11" w:name="_Toc114"/>
      <w:r>
        <w:rPr>
          <w:rFonts w:hint="eastAsia"/>
          <w:color w:val="auto"/>
          <w:highlight w:val="none"/>
        </w:rPr>
        <w:br w:type="page"/>
      </w:r>
    </w:p>
    <w:p w14:paraId="559754D6">
      <w:pPr>
        <w:pStyle w:val="2"/>
        <w:keepNext w:val="0"/>
        <w:keepLines w:val="0"/>
        <w:pageBreakBefore w:val="0"/>
        <w:widowControl w:val="0"/>
        <w:kinsoku/>
        <w:wordWrap w:val="0"/>
        <w:overflowPunct/>
        <w:topLinePunct/>
        <w:autoSpaceDE/>
        <w:autoSpaceDN/>
        <w:bidi w:val="0"/>
        <w:adjustRightInd w:val="0"/>
        <w:snapToGrid w:val="0"/>
        <w:spacing w:before="0" w:after="0" w:line="360" w:lineRule="auto"/>
        <w:jc w:val="center"/>
        <w:textAlignment w:val="auto"/>
        <w:rPr>
          <w:rFonts w:hint="eastAsia" w:ascii="宋体" w:hAnsi="宋体" w:eastAsia="宋体" w:cs="宋体"/>
          <w:b/>
          <w:sz w:val="32"/>
          <w:szCs w:val="16"/>
        </w:rPr>
      </w:pPr>
      <w:bookmarkStart w:id="12" w:name="_Toc22996"/>
      <w:bookmarkStart w:id="13" w:name="_Toc14672"/>
      <w:r>
        <w:rPr>
          <w:rFonts w:hint="eastAsia" w:ascii="宋体" w:hAnsi="宋体" w:eastAsia="宋体" w:cs="宋体"/>
          <w:b/>
          <w:sz w:val="32"/>
          <w:szCs w:val="16"/>
        </w:rPr>
        <w:t>第二章</w:t>
      </w:r>
      <w:r>
        <w:rPr>
          <w:rFonts w:hint="eastAsia" w:ascii="宋体" w:hAnsi="宋体" w:eastAsia="宋体" w:cs="宋体"/>
          <w:b/>
          <w:sz w:val="32"/>
          <w:szCs w:val="16"/>
          <w:lang w:val="en-US" w:eastAsia="zh-CN"/>
        </w:rPr>
        <w:t xml:space="preserve">  </w:t>
      </w:r>
      <w:r>
        <w:rPr>
          <w:rFonts w:hint="eastAsia" w:ascii="宋体" w:hAnsi="宋体" w:eastAsia="宋体" w:cs="宋体"/>
          <w:b/>
          <w:sz w:val="32"/>
          <w:szCs w:val="16"/>
          <w:lang w:eastAsia="zh-CN"/>
        </w:rPr>
        <w:t>供应商</w:t>
      </w:r>
      <w:r>
        <w:rPr>
          <w:rFonts w:hint="eastAsia" w:ascii="宋体" w:hAnsi="宋体" w:eastAsia="宋体" w:cs="宋体"/>
          <w:b/>
          <w:sz w:val="32"/>
          <w:szCs w:val="16"/>
        </w:rPr>
        <w:t>须知</w:t>
      </w:r>
      <w:bookmarkEnd w:id="11"/>
      <w:bookmarkEnd w:id="12"/>
      <w:bookmarkEnd w:id="13"/>
    </w:p>
    <w:p w14:paraId="353FC4E0">
      <w:pPr>
        <w:pageBreakBefore w:val="0"/>
        <w:kinsoku/>
        <w:overflowPunct/>
        <w:topLinePunct w:val="0"/>
        <w:bidi w:val="0"/>
        <w:spacing w:line="360" w:lineRule="auto"/>
        <w:ind w:firstLine="200"/>
        <w:jc w:val="both"/>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p>
    <w:tbl>
      <w:tblPr>
        <w:tblStyle w:val="17"/>
        <w:tblW w:w="9848" w:type="dxa"/>
        <w:jc w:val="center"/>
        <w:tblLayout w:type="fixed"/>
        <w:tblCellMar>
          <w:top w:w="0" w:type="dxa"/>
          <w:left w:w="108" w:type="dxa"/>
          <w:bottom w:w="0" w:type="dxa"/>
          <w:right w:w="108" w:type="dxa"/>
        </w:tblCellMar>
      </w:tblPr>
      <w:tblGrid>
        <w:gridCol w:w="1010"/>
        <w:gridCol w:w="1738"/>
        <w:gridCol w:w="7100"/>
      </w:tblGrid>
      <w:tr w14:paraId="642045D1">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4EE3CD8">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条款号</w:t>
            </w:r>
          </w:p>
        </w:tc>
        <w:tc>
          <w:tcPr>
            <w:tcW w:w="1738" w:type="dxa"/>
            <w:tcBorders>
              <w:top w:val="single" w:color="auto" w:sz="4" w:space="0"/>
              <w:left w:val="nil"/>
              <w:bottom w:val="single" w:color="auto" w:sz="4" w:space="0"/>
              <w:right w:val="single" w:color="auto" w:sz="4" w:space="0"/>
            </w:tcBorders>
            <w:vAlign w:val="center"/>
          </w:tcPr>
          <w:p w14:paraId="0BBDE4A5">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条款名称</w:t>
            </w:r>
          </w:p>
        </w:tc>
        <w:tc>
          <w:tcPr>
            <w:tcW w:w="7100" w:type="dxa"/>
            <w:tcBorders>
              <w:top w:val="single" w:color="auto" w:sz="4" w:space="0"/>
              <w:left w:val="nil"/>
              <w:bottom w:val="single" w:color="auto" w:sz="4" w:space="0"/>
              <w:right w:val="single" w:color="auto" w:sz="4" w:space="0"/>
            </w:tcBorders>
            <w:vAlign w:val="center"/>
          </w:tcPr>
          <w:p w14:paraId="2960C235">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编列内容</w:t>
            </w:r>
          </w:p>
        </w:tc>
      </w:tr>
      <w:tr w14:paraId="3DAB6FA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3A9D9DA">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738" w:type="dxa"/>
            <w:tcBorders>
              <w:top w:val="single" w:color="auto" w:sz="4" w:space="0"/>
              <w:left w:val="nil"/>
              <w:bottom w:val="single" w:color="auto" w:sz="4" w:space="0"/>
              <w:right w:val="single" w:color="auto" w:sz="4" w:space="0"/>
            </w:tcBorders>
            <w:vAlign w:val="center"/>
          </w:tcPr>
          <w:p w14:paraId="68AF067D">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采购人</w:t>
            </w:r>
          </w:p>
        </w:tc>
        <w:tc>
          <w:tcPr>
            <w:tcW w:w="7100" w:type="dxa"/>
            <w:tcBorders>
              <w:top w:val="single" w:color="auto" w:sz="4" w:space="0"/>
              <w:left w:val="nil"/>
              <w:bottom w:val="single" w:color="auto" w:sz="4" w:space="0"/>
              <w:right w:val="single" w:color="auto" w:sz="4" w:space="0"/>
            </w:tcBorders>
            <w:vAlign w:val="center"/>
          </w:tcPr>
          <w:p w14:paraId="0CCFA74E">
            <w:pPr>
              <w:keepNext w:val="0"/>
              <w:keepLines w:val="0"/>
              <w:pageBreakBefore w:val="0"/>
              <w:widowControl w:val="0"/>
              <w:kinsoku/>
              <w:wordWrap w:val="0"/>
              <w:overflowPunct/>
              <w:topLinePunct/>
              <w:autoSpaceDE/>
              <w:autoSpaceDN/>
              <w:bidi w:val="0"/>
              <w:spacing w:line="360" w:lineRule="auto"/>
              <w:ind w:left="0" w:right="0" w:firstLine="0" w:firstLineChars="0"/>
              <w:jc w:val="left"/>
              <w:textAlignment w:val="auto"/>
              <w:outlineLvl w:val="9"/>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名称：灵宝市大王镇人民政府</w:t>
            </w:r>
          </w:p>
          <w:p w14:paraId="2120155D">
            <w:pPr>
              <w:keepNext w:val="0"/>
              <w:keepLines w:val="0"/>
              <w:pageBreakBefore w:val="0"/>
              <w:widowControl w:val="0"/>
              <w:kinsoku/>
              <w:wordWrap w:val="0"/>
              <w:overflowPunct/>
              <w:topLinePunct/>
              <w:autoSpaceDE/>
              <w:autoSpaceDN/>
              <w:bidi w:val="0"/>
              <w:spacing w:line="360" w:lineRule="auto"/>
              <w:ind w:left="0" w:right="0" w:firstLine="0" w:firstLineChars="0"/>
              <w:jc w:val="left"/>
              <w:textAlignment w:val="auto"/>
              <w:outlineLvl w:val="9"/>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地址：灵宝市大王镇干店村行政街</w:t>
            </w:r>
          </w:p>
          <w:p w14:paraId="26808C2A">
            <w:pPr>
              <w:keepNext w:val="0"/>
              <w:keepLines w:val="0"/>
              <w:pageBreakBefore w:val="0"/>
              <w:widowControl w:val="0"/>
              <w:kinsoku/>
              <w:wordWrap w:val="0"/>
              <w:overflowPunct/>
              <w:topLinePunct/>
              <w:autoSpaceDE/>
              <w:autoSpaceDN/>
              <w:bidi w:val="0"/>
              <w:spacing w:line="360" w:lineRule="auto"/>
              <w:ind w:left="0" w:right="0" w:firstLine="0" w:firstLineChars="0"/>
              <w:jc w:val="left"/>
              <w:textAlignment w:val="auto"/>
              <w:outlineLvl w:val="9"/>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联系人：亢</w:t>
            </w:r>
            <w:r>
              <w:rPr>
                <w:rFonts w:hint="eastAsia" w:ascii="宋体" w:hAnsi="宋体" w:eastAsia="宋体" w:cs="宋体"/>
                <w:i w:val="0"/>
                <w:iCs w:val="0"/>
                <w:caps w:val="0"/>
                <w:color w:val="auto"/>
                <w:spacing w:val="0"/>
                <w:kern w:val="2"/>
                <w:sz w:val="24"/>
                <w:szCs w:val="24"/>
                <w:highlight w:val="none"/>
                <w:lang w:val="en-US" w:eastAsia="zh-CN" w:bidi="ar"/>
              </w:rPr>
              <w:t>女士</w:t>
            </w:r>
          </w:p>
          <w:p w14:paraId="03FCD0AE">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lang w:val="en-US"/>
              </w:rPr>
            </w:pPr>
            <w:r>
              <w:rPr>
                <w:rFonts w:hint="eastAsia" w:ascii="宋体" w:hAnsi="宋体" w:eastAsia="宋体" w:cs="宋体"/>
                <w:color w:val="auto"/>
                <w:spacing w:val="0"/>
                <w:kern w:val="0"/>
                <w:sz w:val="24"/>
                <w:szCs w:val="24"/>
                <w:highlight w:val="none"/>
                <w:lang w:val="en-US" w:eastAsia="zh-CN"/>
              </w:rPr>
              <w:t>联系方式：15939866783</w:t>
            </w:r>
          </w:p>
        </w:tc>
      </w:tr>
      <w:tr w14:paraId="41E3C7F1">
        <w:tblPrEx>
          <w:tblCellMar>
            <w:top w:w="0" w:type="dxa"/>
            <w:left w:w="108" w:type="dxa"/>
            <w:bottom w:w="0" w:type="dxa"/>
            <w:right w:w="108" w:type="dxa"/>
          </w:tblCellMar>
        </w:tblPrEx>
        <w:trPr>
          <w:trHeight w:val="193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29729E1">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738" w:type="dxa"/>
            <w:tcBorders>
              <w:top w:val="single" w:color="auto" w:sz="4" w:space="0"/>
              <w:left w:val="nil"/>
              <w:bottom w:val="single" w:color="auto" w:sz="4" w:space="0"/>
              <w:right w:val="single" w:color="auto" w:sz="4" w:space="0"/>
            </w:tcBorders>
            <w:vAlign w:val="center"/>
          </w:tcPr>
          <w:p w14:paraId="7FBE7C24">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代理机构</w:t>
            </w:r>
          </w:p>
        </w:tc>
        <w:tc>
          <w:tcPr>
            <w:tcW w:w="7100" w:type="dxa"/>
            <w:tcBorders>
              <w:top w:val="single" w:color="auto" w:sz="4" w:space="0"/>
              <w:left w:val="nil"/>
              <w:bottom w:val="single" w:color="auto" w:sz="4" w:space="0"/>
              <w:right w:val="single" w:color="auto" w:sz="4" w:space="0"/>
            </w:tcBorders>
            <w:vAlign w:val="center"/>
          </w:tcPr>
          <w:p w14:paraId="08A54417">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名称：红城国际工程项目管理有限公司</w:t>
            </w:r>
          </w:p>
          <w:p w14:paraId="3B7CB991">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地址：陕西省西安市高新区高新六路21号万象汇6幢1单元7层</w:t>
            </w:r>
          </w:p>
          <w:p w14:paraId="33A8A0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auto"/>
                <w:spacing w:val="0"/>
                <w:sz w:val="24"/>
                <w:szCs w:val="24"/>
                <w:highlight w:val="none"/>
              </w:rPr>
              <w:t>联系人：</w:t>
            </w:r>
            <w:r>
              <w:rPr>
                <w:rFonts w:hint="eastAsia" w:ascii="宋体" w:hAnsi="宋体" w:eastAsia="宋体" w:cs="宋体"/>
                <w:i w:val="0"/>
                <w:iCs w:val="0"/>
                <w:caps w:val="0"/>
                <w:color w:val="auto"/>
                <w:spacing w:val="0"/>
                <w:kern w:val="2"/>
                <w:sz w:val="24"/>
                <w:szCs w:val="24"/>
                <w:highlight w:val="none"/>
                <w:lang w:val="en-US" w:eastAsia="zh-CN" w:bidi="ar"/>
              </w:rPr>
              <w:t>方女士</w:t>
            </w:r>
          </w:p>
          <w:p w14:paraId="5307A3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spacing w:before="0" w:beforeAutospacing="0" w:after="0" w:afterAutospacing="0" w:line="360" w:lineRule="auto"/>
              <w:ind w:right="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snapToGrid w:val="0"/>
                <w:color w:val="000000"/>
                <w:spacing w:val="0"/>
                <w:kern w:val="0"/>
                <w:sz w:val="24"/>
                <w:szCs w:val="24"/>
                <w:lang w:val="en-US" w:eastAsia="zh-CN" w:bidi="ar"/>
              </w:rPr>
              <w:t>联系方式：18539804364</w:t>
            </w:r>
          </w:p>
        </w:tc>
      </w:tr>
      <w:tr w14:paraId="58D2AAA7">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813CBA4">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738" w:type="dxa"/>
            <w:tcBorders>
              <w:top w:val="single" w:color="auto" w:sz="4" w:space="0"/>
              <w:left w:val="nil"/>
              <w:bottom w:val="single" w:color="auto" w:sz="4" w:space="0"/>
              <w:right w:val="single" w:color="auto" w:sz="4" w:space="0"/>
            </w:tcBorders>
            <w:vAlign w:val="center"/>
          </w:tcPr>
          <w:p w14:paraId="68717805">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7100" w:type="dxa"/>
            <w:tcBorders>
              <w:top w:val="single" w:color="auto" w:sz="4" w:space="0"/>
              <w:left w:val="nil"/>
              <w:bottom w:val="single" w:color="auto" w:sz="4" w:space="0"/>
              <w:right w:val="single" w:color="auto" w:sz="4" w:space="0"/>
            </w:tcBorders>
            <w:vAlign w:val="center"/>
          </w:tcPr>
          <w:p w14:paraId="2DE58B54">
            <w:pPr>
              <w:keepNext w:val="0"/>
              <w:keepLines w:val="0"/>
              <w:pageBreakBefore w:val="0"/>
              <w:widowControl w:val="0"/>
              <w:kinsoku/>
              <w:wordWrap w:val="0"/>
              <w:overflowPunct/>
              <w:topLinePunct/>
              <w:autoSpaceDE/>
              <w:autoSpaceDN/>
              <w:bidi w:val="0"/>
              <w:spacing w:line="360" w:lineRule="auto"/>
              <w:ind w:left="0" w:right="0"/>
              <w:jc w:val="left"/>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灵宝市大王镇人民政府大王镇工厂化育苗设施改进项目</w:t>
            </w:r>
          </w:p>
        </w:tc>
      </w:tr>
      <w:tr w14:paraId="16C33BBB">
        <w:tblPrEx>
          <w:tblCellMar>
            <w:top w:w="0" w:type="dxa"/>
            <w:left w:w="108" w:type="dxa"/>
            <w:bottom w:w="0" w:type="dxa"/>
            <w:right w:w="108" w:type="dxa"/>
          </w:tblCellMar>
        </w:tblPrEx>
        <w:trPr>
          <w:trHeight w:val="52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DBDBD83">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738" w:type="dxa"/>
            <w:tcBorders>
              <w:top w:val="single" w:color="auto" w:sz="4" w:space="0"/>
              <w:left w:val="nil"/>
              <w:bottom w:val="single" w:color="auto" w:sz="4" w:space="0"/>
              <w:right w:val="single" w:color="auto" w:sz="4" w:space="0"/>
            </w:tcBorders>
            <w:vAlign w:val="center"/>
          </w:tcPr>
          <w:p w14:paraId="4EDE4E88">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项目地点</w:t>
            </w:r>
          </w:p>
        </w:tc>
        <w:tc>
          <w:tcPr>
            <w:tcW w:w="7100" w:type="dxa"/>
            <w:tcBorders>
              <w:top w:val="single" w:color="auto" w:sz="4" w:space="0"/>
              <w:left w:val="nil"/>
              <w:bottom w:val="single" w:color="auto" w:sz="4" w:space="0"/>
              <w:right w:val="single" w:color="auto" w:sz="4" w:space="0"/>
            </w:tcBorders>
            <w:vAlign w:val="center"/>
          </w:tcPr>
          <w:p w14:paraId="53DB87EE">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大王镇</w:t>
            </w:r>
          </w:p>
        </w:tc>
      </w:tr>
      <w:tr w14:paraId="4223C28E">
        <w:tblPrEx>
          <w:tblCellMar>
            <w:top w:w="0" w:type="dxa"/>
            <w:left w:w="108" w:type="dxa"/>
            <w:bottom w:w="0" w:type="dxa"/>
            <w:right w:w="108" w:type="dxa"/>
          </w:tblCellMar>
        </w:tblPrEx>
        <w:trPr>
          <w:trHeight w:val="120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ECDC980">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738" w:type="dxa"/>
            <w:tcBorders>
              <w:top w:val="single" w:color="auto" w:sz="4" w:space="0"/>
              <w:left w:val="nil"/>
              <w:bottom w:val="single" w:color="auto" w:sz="4" w:space="0"/>
              <w:right w:val="single" w:color="auto" w:sz="4" w:space="0"/>
            </w:tcBorders>
            <w:vAlign w:val="center"/>
          </w:tcPr>
          <w:p w14:paraId="512E160E">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kern w:val="0"/>
                <w:sz w:val="24"/>
                <w:szCs w:val="24"/>
                <w:highlight w:val="none"/>
                <w:lang w:eastAsia="zh-CN"/>
              </w:rPr>
              <w:t>采购内容</w:t>
            </w:r>
          </w:p>
        </w:tc>
        <w:tc>
          <w:tcPr>
            <w:tcW w:w="7100" w:type="dxa"/>
            <w:tcBorders>
              <w:top w:val="single" w:color="auto" w:sz="4" w:space="0"/>
              <w:left w:val="nil"/>
              <w:bottom w:val="single" w:color="auto" w:sz="4" w:space="0"/>
              <w:right w:val="single" w:color="auto" w:sz="4" w:space="0"/>
            </w:tcBorders>
            <w:vAlign w:val="center"/>
          </w:tcPr>
          <w:p w14:paraId="33B74484">
            <w:pPr>
              <w:keepNext w:val="0"/>
              <w:keepLines w:val="0"/>
              <w:pageBreakBefore w:val="0"/>
              <w:widowControl w:val="0"/>
              <w:kinsoku/>
              <w:wordWrap w:val="0"/>
              <w:overflowPunct/>
              <w:topLinePunct/>
              <w:autoSpaceDE/>
              <w:autoSpaceDN/>
              <w:bidi w:val="0"/>
              <w:spacing w:line="360" w:lineRule="auto"/>
              <w:ind w:left="0" w:right="0"/>
              <w:contextualSpacing/>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项目包含采购及安装5100平方移动苗床、6台自动喷灌车、加温空气能设备12台、全自动播种机2台、催芽室一间等，具体要求详见竞争性磋商文件第四章“采购需求及技术规格”；</w:t>
            </w:r>
          </w:p>
        </w:tc>
      </w:tr>
      <w:tr w14:paraId="737DAD3A">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031E497">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738" w:type="dxa"/>
            <w:tcBorders>
              <w:top w:val="single" w:color="auto" w:sz="4" w:space="0"/>
              <w:left w:val="nil"/>
              <w:bottom w:val="single" w:color="auto" w:sz="4" w:space="0"/>
              <w:right w:val="single" w:color="auto" w:sz="4" w:space="0"/>
            </w:tcBorders>
            <w:vAlign w:val="center"/>
          </w:tcPr>
          <w:p w14:paraId="72128E7A">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资金来源</w:t>
            </w:r>
          </w:p>
        </w:tc>
        <w:tc>
          <w:tcPr>
            <w:tcW w:w="7100" w:type="dxa"/>
            <w:tcBorders>
              <w:top w:val="single" w:color="auto" w:sz="4" w:space="0"/>
              <w:left w:val="nil"/>
              <w:bottom w:val="single" w:color="auto" w:sz="4" w:space="0"/>
              <w:right w:val="single" w:color="auto" w:sz="4" w:space="0"/>
            </w:tcBorders>
            <w:vAlign w:val="center"/>
          </w:tcPr>
          <w:p w14:paraId="2FE9057E">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财政资金</w:t>
            </w:r>
            <w:r>
              <w:rPr>
                <w:rFonts w:hint="eastAsia" w:ascii="宋体" w:hAnsi="宋体" w:eastAsia="宋体" w:cs="宋体"/>
                <w:color w:val="auto"/>
                <w:spacing w:val="0"/>
                <w:sz w:val="24"/>
                <w:szCs w:val="24"/>
                <w:highlight w:val="none"/>
              </w:rPr>
              <w:t>，已落实</w:t>
            </w:r>
            <w:r>
              <w:rPr>
                <w:rFonts w:hint="eastAsia" w:ascii="宋体" w:hAnsi="宋体" w:eastAsia="宋体" w:cs="宋体"/>
                <w:color w:val="auto"/>
                <w:spacing w:val="0"/>
                <w:sz w:val="24"/>
                <w:szCs w:val="24"/>
                <w:highlight w:val="none"/>
                <w:lang w:eastAsia="zh-CN"/>
              </w:rPr>
              <w:t>。</w:t>
            </w:r>
          </w:p>
        </w:tc>
      </w:tr>
      <w:tr w14:paraId="5D5F5D61">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DD98B0C">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738" w:type="dxa"/>
            <w:tcBorders>
              <w:top w:val="single" w:color="auto" w:sz="4" w:space="0"/>
              <w:left w:val="nil"/>
              <w:bottom w:val="single" w:color="auto" w:sz="4" w:space="0"/>
              <w:right w:val="single" w:color="auto" w:sz="4" w:space="0"/>
            </w:tcBorders>
            <w:shd w:val="clear" w:color="auto" w:fill="auto"/>
            <w:vAlign w:val="center"/>
          </w:tcPr>
          <w:p w14:paraId="7F7F62B1">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交货及安装期</w:t>
            </w:r>
          </w:p>
        </w:tc>
        <w:tc>
          <w:tcPr>
            <w:tcW w:w="7100" w:type="dxa"/>
            <w:tcBorders>
              <w:top w:val="single" w:color="auto" w:sz="4" w:space="0"/>
              <w:left w:val="nil"/>
              <w:bottom w:val="single" w:color="auto" w:sz="4" w:space="0"/>
              <w:right w:val="single" w:color="auto" w:sz="4" w:space="0"/>
            </w:tcBorders>
            <w:shd w:val="clear" w:color="auto" w:fill="auto"/>
            <w:vAlign w:val="center"/>
          </w:tcPr>
          <w:p w14:paraId="7AF46A2D">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自合同签订之日起30日历天内到货并安装调试完毕。</w:t>
            </w:r>
          </w:p>
        </w:tc>
      </w:tr>
      <w:tr w14:paraId="4A5FDB0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12B3ECA">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8</w:t>
            </w:r>
          </w:p>
        </w:tc>
        <w:tc>
          <w:tcPr>
            <w:tcW w:w="1738" w:type="dxa"/>
            <w:tcBorders>
              <w:top w:val="single" w:color="auto" w:sz="4" w:space="0"/>
              <w:left w:val="nil"/>
              <w:bottom w:val="single" w:color="auto" w:sz="4" w:space="0"/>
              <w:right w:val="single" w:color="auto" w:sz="4" w:space="0"/>
            </w:tcBorders>
            <w:vAlign w:val="center"/>
          </w:tcPr>
          <w:p w14:paraId="616A69BC">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标段划分</w:t>
            </w:r>
          </w:p>
        </w:tc>
        <w:tc>
          <w:tcPr>
            <w:tcW w:w="7100" w:type="dxa"/>
            <w:tcBorders>
              <w:top w:val="single" w:color="auto" w:sz="4" w:space="0"/>
              <w:left w:val="nil"/>
              <w:bottom w:val="single" w:color="auto" w:sz="4" w:space="0"/>
              <w:right w:val="single" w:color="auto" w:sz="4" w:space="0"/>
            </w:tcBorders>
            <w:vAlign w:val="center"/>
          </w:tcPr>
          <w:p w14:paraId="54A0A309">
            <w:pPr>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contextualSpacing/>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本项目划分2个标段</w:t>
            </w:r>
          </w:p>
          <w:p w14:paraId="15A03A5B">
            <w:pPr>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contextualSpacing/>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一标段：采购及安装</w:t>
            </w:r>
            <w:r>
              <w:rPr>
                <w:rFonts w:hint="eastAsia" w:ascii="宋体" w:hAnsi="宋体" w:eastAsia="宋体" w:cs="宋体"/>
                <w:color w:val="auto"/>
                <w:spacing w:val="0"/>
                <w:sz w:val="24"/>
                <w:szCs w:val="24"/>
                <w:highlight w:val="none"/>
              </w:rPr>
              <w:t>5100平方移动苗床、6台自动喷灌车、催芽室</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配套催芽设备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预算金额为637000.00元。</w:t>
            </w:r>
          </w:p>
          <w:p w14:paraId="1492DBC3">
            <w:pPr>
              <w:keepNext w:val="0"/>
              <w:keepLines w:val="0"/>
              <w:pageBreakBefore w:val="0"/>
              <w:widowControl w:val="0"/>
              <w:kinsoku/>
              <w:wordWrap w:val="0"/>
              <w:overflowPunct/>
              <w:topLinePunct/>
              <w:autoSpaceDE/>
              <w:autoSpaceDN/>
              <w:bidi w:val="0"/>
              <w:adjustRightInd w:val="0"/>
              <w:snapToGrid w:val="0"/>
              <w:spacing w:line="360" w:lineRule="auto"/>
              <w:ind w:left="0" w:right="0" w:firstLine="0" w:firstLineChars="0"/>
              <w:contextualSpacing/>
              <w:textAlignment w:val="auto"/>
              <w:outlineLvl w:val="9"/>
              <w:rPr>
                <w:rFonts w:hint="eastAsia" w:ascii="宋体" w:hAnsi="宋体" w:eastAsia="宋体" w:cs="宋体"/>
                <w:spacing w:val="0"/>
                <w:sz w:val="24"/>
                <w:szCs w:val="24"/>
                <w:lang w:val="en-US" w:eastAsia="zh-CN"/>
              </w:rPr>
            </w:pPr>
            <w:r>
              <w:rPr>
                <w:rFonts w:hint="eastAsia" w:ascii="宋体" w:hAnsi="宋体" w:eastAsia="宋体" w:cs="宋体"/>
                <w:color w:val="auto"/>
                <w:spacing w:val="0"/>
                <w:sz w:val="24"/>
                <w:szCs w:val="24"/>
                <w:highlight w:val="none"/>
                <w:lang w:val="en-US" w:eastAsia="zh-CN"/>
              </w:rPr>
              <w:t>二标段：</w:t>
            </w:r>
            <w:r>
              <w:rPr>
                <w:rFonts w:hint="eastAsia" w:ascii="宋体" w:hAnsi="宋体" w:eastAsia="宋体" w:cs="宋体"/>
                <w:color w:val="auto"/>
                <w:spacing w:val="0"/>
                <w:sz w:val="24"/>
                <w:szCs w:val="24"/>
                <w:highlight w:val="none"/>
              </w:rPr>
              <w:t>采购及安装加温空气能设备12台、全自动播种机2台</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预算金额为343000.00元。</w:t>
            </w:r>
          </w:p>
        </w:tc>
      </w:tr>
      <w:tr w14:paraId="2E4A026D">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589F22B">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9</w:t>
            </w:r>
          </w:p>
        </w:tc>
        <w:tc>
          <w:tcPr>
            <w:tcW w:w="1738" w:type="dxa"/>
            <w:tcBorders>
              <w:top w:val="single" w:color="auto" w:sz="4" w:space="0"/>
              <w:left w:val="nil"/>
              <w:bottom w:val="single" w:color="auto" w:sz="4" w:space="0"/>
              <w:right w:val="single" w:color="auto" w:sz="4" w:space="0"/>
            </w:tcBorders>
            <w:vAlign w:val="center"/>
          </w:tcPr>
          <w:p w14:paraId="04161542">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质量要求</w:t>
            </w:r>
          </w:p>
        </w:tc>
        <w:tc>
          <w:tcPr>
            <w:tcW w:w="7100" w:type="dxa"/>
            <w:tcBorders>
              <w:top w:val="single" w:color="auto" w:sz="4" w:space="0"/>
              <w:left w:val="nil"/>
              <w:bottom w:val="single" w:color="auto" w:sz="4" w:space="0"/>
              <w:right w:val="single" w:color="auto" w:sz="4" w:space="0"/>
            </w:tcBorders>
            <w:vAlign w:val="center"/>
          </w:tcPr>
          <w:p w14:paraId="31C7C1EE">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符合国家及行业规定的标准，满足采购人的采购需求</w:t>
            </w:r>
            <w:r>
              <w:rPr>
                <w:rFonts w:hint="eastAsia" w:ascii="宋体" w:hAnsi="宋体" w:eastAsia="宋体" w:cs="宋体"/>
                <w:color w:val="auto"/>
                <w:spacing w:val="0"/>
                <w:sz w:val="24"/>
                <w:szCs w:val="24"/>
                <w:highlight w:val="none"/>
                <w:lang w:eastAsia="zh-CN"/>
              </w:rPr>
              <w:t>。</w:t>
            </w:r>
          </w:p>
        </w:tc>
      </w:tr>
      <w:tr w14:paraId="20491CE7">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F0A6F1B">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10</w:t>
            </w:r>
          </w:p>
        </w:tc>
        <w:tc>
          <w:tcPr>
            <w:tcW w:w="1738" w:type="dxa"/>
            <w:tcBorders>
              <w:top w:val="single" w:color="auto" w:sz="4" w:space="0"/>
              <w:left w:val="nil"/>
              <w:bottom w:val="single" w:color="auto" w:sz="4" w:space="0"/>
              <w:right w:val="single" w:color="auto" w:sz="4" w:space="0"/>
            </w:tcBorders>
            <w:vAlign w:val="center"/>
          </w:tcPr>
          <w:p w14:paraId="6A955FB7">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质保期</w:t>
            </w:r>
          </w:p>
        </w:tc>
        <w:tc>
          <w:tcPr>
            <w:tcW w:w="7100" w:type="dxa"/>
            <w:tcBorders>
              <w:top w:val="single" w:color="auto" w:sz="4" w:space="0"/>
              <w:left w:val="nil"/>
              <w:bottom w:val="single" w:color="auto" w:sz="4" w:space="0"/>
              <w:right w:val="single" w:color="auto" w:sz="4" w:space="0"/>
            </w:tcBorders>
            <w:vAlign w:val="center"/>
          </w:tcPr>
          <w:p w14:paraId="4EF1BCDE">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1年</w:t>
            </w:r>
          </w:p>
        </w:tc>
      </w:tr>
      <w:tr w14:paraId="284AD2B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3D147E4">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w:t>
            </w:r>
          </w:p>
        </w:tc>
        <w:tc>
          <w:tcPr>
            <w:tcW w:w="1738" w:type="dxa"/>
            <w:tcBorders>
              <w:top w:val="single" w:color="auto" w:sz="4" w:space="0"/>
              <w:left w:val="nil"/>
              <w:bottom w:val="single" w:color="auto" w:sz="4" w:space="0"/>
              <w:right w:val="single" w:color="auto" w:sz="4" w:space="0"/>
            </w:tcBorders>
            <w:vAlign w:val="center"/>
          </w:tcPr>
          <w:p w14:paraId="1E9840C9">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lang w:val="en-US" w:eastAsia="zh-CN"/>
              </w:rPr>
              <w:t>资格要求</w:t>
            </w:r>
          </w:p>
        </w:tc>
        <w:tc>
          <w:tcPr>
            <w:tcW w:w="7100" w:type="dxa"/>
            <w:tcBorders>
              <w:top w:val="single" w:color="auto" w:sz="4" w:space="0"/>
              <w:left w:val="nil"/>
              <w:bottom w:val="single" w:color="auto" w:sz="4" w:space="0"/>
              <w:right w:val="single" w:color="auto" w:sz="4" w:space="0"/>
            </w:tcBorders>
            <w:vAlign w:val="center"/>
          </w:tcPr>
          <w:p w14:paraId="705B5473">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left"/>
              <w:textAlignment w:val="auto"/>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.满足《中华人民共和国政府采购法》第二十二条规定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提供承诺书</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560A9928">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left"/>
              <w:textAlignment w:val="auto"/>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.落实政府采购政策需满足的资格要求：根据《政府采购促进中小企业发展管理办法》（财库〔2020〕46 号）的规定，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本项目专门面向中小企业采购，供应商必须提供中小企业声明函</w:t>
            </w:r>
          </w:p>
          <w:p w14:paraId="1CA09893">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.本项目的特定资格要求：</w:t>
            </w:r>
          </w:p>
          <w:p w14:paraId="20CB42E1">
            <w:pPr>
              <w:keepNext w:val="0"/>
              <w:keepLines w:val="0"/>
              <w:pageBreakBefore w:val="0"/>
              <w:widowControl w:val="0"/>
              <w:kinsoku/>
              <w:wordWrap w:val="0"/>
              <w:overflowPunct/>
              <w:topLinePunct/>
              <w:autoSpaceDE/>
              <w:autoSpaceDN/>
              <w:bidi w:val="0"/>
              <w:adjustRightInd w:val="0"/>
              <w:snapToGrid/>
              <w:spacing w:line="360" w:lineRule="auto"/>
              <w:ind w:left="0" w:right="0" w:firstLine="0" w:firstLineChars="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3.1</w:t>
            </w:r>
            <w:r>
              <w:rPr>
                <w:rFonts w:hint="eastAsia" w:ascii="宋体" w:hAnsi="宋体" w:eastAsia="宋体" w:cs="宋体"/>
                <w:color w:val="000000" w:themeColor="text1"/>
                <w:spacing w:val="0"/>
                <w:sz w:val="24"/>
                <w:szCs w:val="24"/>
                <w14:textFill>
                  <w14:solidFill>
                    <w14:schemeClr w14:val="tx1"/>
                  </w14:solidFill>
                </w14:textFill>
              </w:rPr>
              <w:t>具有独立承担民事责任的能力；（提供有效的法人或者其他组织的营业执照等证明文件扫描件）</w:t>
            </w:r>
          </w:p>
          <w:p w14:paraId="208A4428">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3.2</w:t>
            </w:r>
            <w:r>
              <w:rPr>
                <w:rFonts w:hint="eastAsia" w:ascii="宋体" w:hAnsi="宋体" w:eastAsia="宋体" w:cs="宋体"/>
                <w:color w:val="000000" w:themeColor="text1"/>
                <w:spacing w:val="0"/>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538DF7DA">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3.3</w:t>
            </w:r>
            <w:r>
              <w:rPr>
                <w:rFonts w:hint="eastAsia" w:ascii="宋体" w:hAnsi="宋体" w:eastAsia="宋体" w:cs="宋体"/>
                <w:color w:val="000000" w:themeColor="text1"/>
                <w:spacing w:val="0"/>
                <w:sz w:val="24"/>
                <w:szCs w:val="24"/>
                <w14:textFill>
                  <w14:solidFill>
                    <w14:schemeClr w14:val="tx1"/>
                  </w14:solidFill>
                </w14:textFill>
              </w:rPr>
              <w:t>单位负责人为同一人或者存在控股、管理关系的不同单位，不得同时参加本项目政府采购活动（投标文件内附加盖供投标应商公章的“国家企业信用信息公示系统”中公示的公司信息、股东或投资人信息）；</w:t>
            </w:r>
          </w:p>
          <w:p w14:paraId="42EF40D4">
            <w:pPr>
              <w:keepNext w:val="0"/>
              <w:keepLines w:val="0"/>
              <w:pageBreakBefore w:val="0"/>
              <w:widowControl w:val="0"/>
              <w:kinsoku/>
              <w:wordWrap w:val="0"/>
              <w:overflowPunct/>
              <w:topLinePunct/>
              <w:autoSpaceDE/>
              <w:autoSpaceDN/>
              <w:bidi w:val="0"/>
              <w:adjustRightInd/>
              <w:snapToGrid/>
              <w:spacing w:line="360" w:lineRule="auto"/>
              <w:ind w:left="0" w:right="0" w:firstLine="0" w:firstLineChars="0"/>
              <w:jc w:val="left"/>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3.4本项目不接受联合体磋商，供应商须提供非联合体承诺书（承诺书格式自拟）；</w:t>
            </w:r>
          </w:p>
          <w:p w14:paraId="6859533D">
            <w:pPr>
              <w:keepNext w:val="0"/>
              <w:keepLines w:val="0"/>
              <w:pageBreakBefore w:val="0"/>
              <w:widowControl w:val="0"/>
              <w:kinsoku/>
              <w:wordWrap w:val="0"/>
              <w:overflowPunct/>
              <w:topLinePunct/>
              <w:autoSpaceDE/>
              <w:autoSpaceDN/>
              <w:bidi w:val="0"/>
              <w:spacing w:line="360" w:lineRule="auto"/>
              <w:ind w:left="0" w:right="0" w:firstLine="0" w:firstLineChars="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3.5</w:t>
            </w:r>
            <w:r>
              <w:rPr>
                <w:rFonts w:hint="eastAsia" w:ascii="宋体" w:hAnsi="宋体" w:eastAsia="宋体" w:cs="宋体"/>
                <w:b w:val="0"/>
                <w:bCs w:val="0"/>
                <w:color w:val="auto"/>
                <w:spacing w:val="0"/>
                <w:sz w:val="24"/>
                <w:szCs w:val="24"/>
                <w:highlight w:val="none"/>
                <w:lang w:val="en-US" w:eastAsia="zh-CN"/>
              </w:rPr>
              <w:t>本项目实行资格后审，资格审查的具体要求见竞争性磋商文件。</w:t>
            </w:r>
          </w:p>
        </w:tc>
      </w:tr>
      <w:tr w14:paraId="2B48491B">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0E85C81">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w:t>
            </w:r>
          </w:p>
        </w:tc>
        <w:tc>
          <w:tcPr>
            <w:tcW w:w="1738" w:type="dxa"/>
            <w:tcBorders>
              <w:top w:val="single" w:color="auto" w:sz="4" w:space="0"/>
              <w:left w:val="nil"/>
              <w:bottom w:val="single" w:color="auto" w:sz="4" w:space="0"/>
              <w:right w:val="single" w:color="auto" w:sz="4" w:space="0"/>
            </w:tcBorders>
            <w:vAlign w:val="center"/>
          </w:tcPr>
          <w:p w14:paraId="6A31ED95">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踏勘现场</w:t>
            </w:r>
          </w:p>
        </w:tc>
        <w:tc>
          <w:tcPr>
            <w:tcW w:w="7100" w:type="dxa"/>
            <w:tcBorders>
              <w:top w:val="single" w:color="auto" w:sz="4" w:space="0"/>
              <w:left w:val="nil"/>
              <w:bottom w:val="single" w:color="auto" w:sz="4" w:space="0"/>
              <w:right w:val="single" w:color="auto" w:sz="4" w:space="0"/>
            </w:tcBorders>
            <w:vAlign w:val="center"/>
          </w:tcPr>
          <w:p w14:paraId="74FD1325">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■不组织，</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自行踏勘</w:t>
            </w:r>
          </w:p>
        </w:tc>
      </w:tr>
      <w:tr w14:paraId="050FBA6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B62133C">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w:t>
            </w:r>
          </w:p>
        </w:tc>
        <w:tc>
          <w:tcPr>
            <w:tcW w:w="1738" w:type="dxa"/>
            <w:tcBorders>
              <w:top w:val="single" w:color="auto" w:sz="4" w:space="0"/>
              <w:left w:val="nil"/>
              <w:bottom w:val="single" w:color="auto" w:sz="4" w:space="0"/>
              <w:right w:val="single" w:color="auto" w:sz="4" w:space="0"/>
            </w:tcBorders>
            <w:vAlign w:val="center"/>
          </w:tcPr>
          <w:p w14:paraId="4908F897">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提出问题的截止时间</w:t>
            </w:r>
          </w:p>
        </w:tc>
        <w:tc>
          <w:tcPr>
            <w:tcW w:w="7100" w:type="dxa"/>
            <w:tcBorders>
              <w:top w:val="single" w:color="auto" w:sz="4" w:space="0"/>
              <w:left w:val="nil"/>
              <w:bottom w:val="single" w:color="auto" w:sz="4" w:space="0"/>
              <w:right w:val="single" w:color="auto" w:sz="4" w:space="0"/>
            </w:tcBorders>
            <w:vAlign w:val="center"/>
          </w:tcPr>
          <w:p w14:paraId="02F3D1BA">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响应性文件递交截止时间5</w:t>
            </w:r>
            <w:r>
              <w:rPr>
                <w:rFonts w:hint="eastAsia" w:ascii="宋体" w:hAnsi="宋体" w:eastAsia="宋体" w:cs="宋体"/>
                <w:color w:val="auto"/>
                <w:spacing w:val="0"/>
                <w:sz w:val="24"/>
                <w:szCs w:val="24"/>
                <w:highlight w:val="none"/>
                <w:lang w:eastAsia="zh-CN"/>
              </w:rPr>
              <w:t>日</w:t>
            </w:r>
            <w:r>
              <w:rPr>
                <w:rFonts w:hint="eastAsia" w:ascii="宋体" w:hAnsi="宋体" w:eastAsia="宋体" w:cs="宋体"/>
                <w:color w:val="auto"/>
                <w:spacing w:val="0"/>
                <w:sz w:val="24"/>
                <w:szCs w:val="24"/>
                <w:highlight w:val="none"/>
              </w:rPr>
              <w:t>前</w:t>
            </w:r>
          </w:p>
        </w:tc>
      </w:tr>
      <w:tr w14:paraId="6AB0277F">
        <w:tblPrEx>
          <w:tblCellMar>
            <w:top w:w="0" w:type="dxa"/>
            <w:left w:w="108" w:type="dxa"/>
            <w:bottom w:w="0" w:type="dxa"/>
            <w:right w:w="108" w:type="dxa"/>
          </w:tblCellMar>
        </w:tblPrEx>
        <w:trPr>
          <w:trHeight w:val="56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AC4704D">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w:t>
            </w:r>
          </w:p>
        </w:tc>
        <w:tc>
          <w:tcPr>
            <w:tcW w:w="1738" w:type="dxa"/>
            <w:tcBorders>
              <w:top w:val="single" w:color="auto" w:sz="4" w:space="0"/>
              <w:left w:val="nil"/>
              <w:bottom w:val="single" w:color="auto" w:sz="4" w:space="0"/>
              <w:right w:val="single" w:color="auto" w:sz="4" w:space="0"/>
            </w:tcBorders>
            <w:vAlign w:val="center"/>
          </w:tcPr>
          <w:p w14:paraId="4D822BE8">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采购人</w:t>
            </w:r>
            <w:r>
              <w:rPr>
                <w:rFonts w:hint="eastAsia" w:ascii="宋体" w:hAnsi="宋体" w:eastAsia="宋体" w:cs="宋体"/>
                <w:color w:val="auto"/>
                <w:spacing w:val="0"/>
                <w:sz w:val="24"/>
                <w:szCs w:val="24"/>
                <w:highlight w:val="none"/>
              </w:rPr>
              <w:t>书面澄清的时间</w:t>
            </w:r>
          </w:p>
        </w:tc>
        <w:tc>
          <w:tcPr>
            <w:tcW w:w="7100" w:type="dxa"/>
            <w:tcBorders>
              <w:top w:val="single" w:color="auto" w:sz="4" w:space="0"/>
              <w:left w:val="nil"/>
              <w:bottom w:val="single" w:color="auto" w:sz="4" w:space="0"/>
              <w:right w:val="single" w:color="auto" w:sz="4" w:space="0"/>
            </w:tcBorders>
            <w:vAlign w:val="center"/>
          </w:tcPr>
          <w:p w14:paraId="29309A05">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响应性文件递交截止时间5</w:t>
            </w:r>
            <w:r>
              <w:rPr>
                <w:rFonts w:hint="eastAsia" w:ascii="宋体" w:hAnsi="宋体" w:eastAsia="宋体" w:cs="宋体"/>
                <w:color w:val="auto"/>
                <w:spacing w:val="0"/>
                <w:sz w:val="24"/>
                <w:szCs w:val="24"/>
                <w:highlight w:val="none"/>
                <w:lang w:eastAsia="zh-CN"/>
              </w:rPr>
              <w:t>日</w:t>
            </w:r>
            <w:r>
              <w:rPr>
                <w:rFonts w:hint="eastAsia" w:ascii="宋体" w:hAnsi="宋体" w:eastAsia="宋体" w:cs="宋体"/>
                <w:color w:val="auto"/>
                <w:spacing w:val="0"/>
                <w:sz w:val="24"/>
                <w:szCs w:val="24"/>
                <w:highlight w:val="none"/>
              </w:rPr>
              <w:t>前</w:t>
            </w:r>
          </w:p>
        </w:tc>
      </w:tr>
      <w:tr w14:paraId="6CE644C3">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82E1AE5">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w:t>
            </w:r>
          </w:p>
        </w:tc>
        <w:tc>
          <w:tcPr>
            <w:tcW w:w="1738" w:type="dxa"/>
            <w:tcBorders>
              <w:top w:val="single" w:color="auto" w:sz="4" w:space="0"/>
              <w:left w:val="nil"/>
              <w:bottom w:val="single" w:color="auto" w:sz="4" w:space="0"/>
              <w:right w:val="single" w:color="auto" w:sz="4" w:space="0"/>
            </w:tcBorders>
            <w:vAlign w:val="center"/>
          </w:tcPr>
          <w:p w14:paraId="375CCC22">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分包</w:t>
            </w:r>
          </w:p>
        </w:tc>
        <w:tc>
          <w:tcPr>
            <w:tcW w:w="7100" w:type="dxa"/>
            <w:tcBorders>
              <w:top w:val="single" w:color="auto" w:sz="4" w:space="0"/>
              <w:left w:val="nil"/>
              <w:bottom w:val="single" w:color="auto" w:sz="4" w:space="0"/>
              <w:right w:val="single" w:color="auto" w:sz="4" w:space="0"/>
            </w:tcBorders>
            <w:vAlign w:val="center"/>
          </w:tcPr>
          <w:p w14:paraId="1543951C">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■不允许</w:t>
            </w:r>
          </w:p>
        </w:tc>
      </w:tr>
      <w:tr w14:paraId="26D6AA0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A629BFE">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w:t>
            </w:r>
          </w:p>
        </w:tc>
        <w:tc>
          <w:tcPr>
            <w:tcW w:w="1738" w:type="dxa"/>
            <w:tcBorders>
              <w:top w:val="single" w:color="auto" w:sz="4" w:space="0"/>
              <w:left w:val="nil"/>
              <w:bottom w:val="single" w:color="auto" w:sz="4" w:space="0"/>
              <w:right w:val="single" w:color="auto" w:sz="4" w:space="0"/>
            </w:tcBorders>
            <w:vAlign w:val="center"/>
          </w:tcPr>
          <w:p w14:paraId="455019C7">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偏离</w:t>
            </w:r>
          </w:p>
        </w:tc>
        <w:tc>
          <w:tcPr>
            <w:tcW w:w="7100" w:type="dxa"/>
            <w:tcBorders>
              <w:top w:val="single" w:color="auto" w:sz="4" w:space="0"/>
              <w:left w:val="nil"/>
              <w:bottom w:val="single" w:color="auto" w:sz="4" w:space="0"/>
              <w:right w:val="single" w:color="auto" w:sz="4" w:space="0"/>
            </w:tcBorders>
            <w:vAlign w:val="center"/>
          </w:tcPr>
          <w:p w14:paraId="57A5BF73">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■不允许</w:t>
            </w:r>
          </w:p>
        </w:tc>
      </w:tr>
      <w:tr w14:paraId="60ED7B1C">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AB09229">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w:t>
            </w:r>
          </w:p>
        </w:tc>
        <w:tc>
          <w:tcPr>
            <w:tcW w:w="1738" w:type="dxa"/>
            <w:tcBorders>
              <w:top w:val="single" w:color="auto" w:sz="4" w:space="0"/>
              <w:left w:val="nil"/>
              <w:bottom w:val="single" w:color="auto" w:sz="4" w:space="0"/>
              <w:right w:val="single" w:color="auto" w:sz="4" w:space="0"/>
            </w:tcBorders>
            <w:vAlign w:val="center"/>
          </w:tcPr>
          <w:p w14:paraId="271E4C25">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响应性文件递交截止时间</w:t>
            </w:r>
          </w:p>
        </w:tc>
        <w:tc>
          <w:tcPr>
            <w:tcW w:w="7100" w:type="dxa"/>
            <w:tcBorders>
              <w:top w:val="single" w:color="auto" w:sz="4" w:space="0"/>
              <w:left w:val="nil"/>
              <w:bottom w:val="single" w:color="auto" w:sz="4" w:space="0"/>
              <w:right w:val="single" w:color="auto" w:sz="4" w:space="0"/>
            </w:tcBorders>
            <w:vAlign w:val="center"/>
          </w:tcPr>
          <w:p w14:paraId="35F32908">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pacing w:val="0"/>
                <w:sz w:val="24"/>
                <w:szCs w:val="24"/>
                <w:highlight w:val="none"/>
                <w:lang w:eastAsia="zh-CN"/>
              </w:rPr>
              <w:t>（北京时间）</w:t>
            </w:r>
          </w:p>
        </w:tc>
      </w:tr>
      <w:tr w14:paraId="7EED6887">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D032C30">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w:t>
            </w:r>
          </w:p>
        </w:tc>
        <w:tc>
          <w:tcPr>
            <w:tcW w:w="1738" w:type="dxa"/>
            <w:tcBorders>
              <w:top w:val="single" w:color="auto" w:sz="4" w:space="0"/>
              <w:left w:val="nil"/>
              <w:bottom w:val="single" w:color="auto" w:sz="4" w:space="0"/>
              <w:right w:val="single" w:color="auto" w:sz="4" w:space="0"/>
            </w:tcBorders>
            <w:vAlign w:val="center"/>
          </w:tcPr>
          <w:p w14:paraId="1EF9A042">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确认收到磋商文件的澄清时间</w:t>
            </w:r>
          </w:p>
        </w:tc>
        <w:tc>
          <w:tcPr>
            <w:tcW w:w="7100" w:type="dxa"/>
            <w:tcBorders>
              <w:top w:val="single" w:color="auto" w:sz="4" w:space="0"/>
              <w:left w:val="nil"/>
              <w:bottom w:val="single" w:color="auto" w:sz="4" w:space="0"/>
              <w:right w:val="single" w:color="auto" w:sz="4" w:space="0"/>
            </w:tcBorders>
            <w:vAlign w:val="center"/>
          </w:tcPr>
          <w:p w14:paraId="2F5F5C07">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收到澄清后24小时内（以发出时间为准）</w:t>
            </w:r>
          </w:p>
        </w:tc>
      </w:tr>
      <w:tr w14:paraId="20BF983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611BB63">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w:t>
            </w:r>
          </w:p>
        </w:tc>
        <w:tc>
          <w:tcPr>
            <w:tcW w:w="1738" w:type="dxa"/>
            <w:tcBorders>
              <w:top w:val="single" w:color="auto" w:sz="4" w:space="0"/>
              <w:left w:val="nil"/>
              <w:bottom w:val="single" w:color="auto" w:sz="4" w:space="0"/>
              <w:right w:val="single" w:color="auto" w:sz="4" w:space="0"/>
            </w:tcBorders>
            <w:vAlign w:val="center"/>
          </w:tcPr>
          <w:p w14:paraId="3C605ABC">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确认收到磋商文件的修改时间</w:t>
            </w:r>
          </w:p>
        </w:tc>
        <w:tc>
          <w:tcPr>
            <w:tcW w:w="7100" w:type="dxa"/>
            <w:tcBorders>
              <w:top w:val="single" w:color="auto" w:sz="4" w:space="0"/>
              <w:left w:val="nil"/>
              <w:bottom w:val="single" w:color="auto" w:sz="4" w:space="0"/>
              <w:right w:val="single" w:color="auto" w:sz="4" w:space="0"/>
            </w:tcBorders>
            <w:vAlign w:val="center"/>
          </w:tcPr>
          <w:p w14:paraId="68AB6EB6">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收到澄清后24小时内（以发出时间为准）</w:t>
            </w:r>
          </w:p>
        </w:tc>
      </w:tr>
      <w:tr w14:paraId="53118B4F">
        <w:tblPrEx>
          <w:tblCellMar>
            <w:top w:w="0" w:type="dxa"/>
            <w:left w:w="108" w:type="dxa"/>
            <w:bottom w:w="0" w:type="dxa"/>
            <w:right w:w="108" w:type="dxa"/>
          </w:tblCellMar>
        </w:tblPrEx>
        <w:trPr>
          <w:trHeight w:val="5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8CFCBED">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w:t>
            </w:r>
          </w:p>
        </w:tc>
        <w:tc>
          <w:tcPr>
            <w:tcW w:w="1738" w:type="dxa"/>
            <w:tcBorders>
              <w:top w:val="single" w:color="auto" w:sz="4" w:space="0"/>
              <w:left w:val="nil"/>
              <w:bottom w:val="single" w:color="auto" w:sz="4" w:space="0"/>
              <w:right w:val="single" w:color="auto" w:sz="4" w:space="0"/>
            </w:tcBorders>
            <w:vAlign w:val="center"/>
          </w:tcPr>
          <w:p w14:paraId="258D7533">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磋商有效期</w:t>
            </w:r>
          </w:p>
        </w:tc>
        <w:tc>
          <w:tcPr>
            <w:tcW w:w="7100" w:type="dxa"/>
            <w:tcBorders>
              <w:top w:val="single" w:color="auto" w:sz="4" w:space="0"/>
              <w:left w:val="nil"/>
              <w:bottom w:val="single" w:color="auto" w:sz="4" w:space="0"/>
              <w:right w:val="single" w:color="auto" w:sz="4" w:space="0"/>
            </w:tcBorders>
            <w:vAlign w:val="center"/>
          </w:tcPr>
          <w:p w14:paraId="0D05918D">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10"/>
                <w:sz w:val="24"/>
                <w:szCs w:val="24"/>
                <w:highlight w:val="none"/>
              </w:rPr>
              <w:t>提交响应文件截止</w:t>
            </w:r>
            <w:r>
              <w:rPr>
                <w:rFonts w:hint="eastAsia" w:ascii="宋体" w:hAnsi="宋体" w:eastAsia="宋体" w:cs="宋体"/>
                <w:color w:val="auto"/>
                <w:spacing w:val="0"/>
                <w:kern w:val="10"/>
                <w:sz w:val="24"/>
                <w:szCs w:val="24"/>
                <w:highlight w:val="none"/>
                <w:lang w:eastAsia="zh-CN"/>
              </w:rPr>
              <w:t>之日起</w:t>
            </w:r>
            <w:r>
              <w:rPr>
                <w:rFonts w:hint="eastAsia" w:ascii="宋体" w:hAnsi="宋体" w:eastAsia="宋体" w:cs="宋体"/>
                <w:color w:val="auto"/>
                <w:spacing w:val="0"/>
                <w:kern w:val="10"/>
                <w:sz w:val="24"/>
                <w:szCs w:val="24"/>
                <w:highlight w:val="none"/>
              </w:rPr>
              <w:t>60日历天，有效期短于该期限的</w:t>
            </w:r>
            <w:r>
              <w:rPr>
                <w:rFonts w:hint="eastAsia" w:ascii="宋体" w:hAnsi="宋体" w:eastAsia="宋体" w:cs="宋体"/>
                <w:color w:val="auto"/>
                <w:spacing w:val="0"/>
                <w:sz w:val="24"/>
                <w:szCs w:val="24"/>
                <w:highlight w:val="none"/>
              </w:rPr>
              <w:t>响应文件</w:t>
            </w:r>
            <w:r>
              <w:rPr>
                <w:rFonts w:hint="eastAsia" w:ascii="宋体" w:hAnsi="宋体" w:eastAsia="宋体" w:cs="宋体"/>
                <w:color w:val="auto"/>
                <w:spacing w:val="0"/>
                <w:kern w:val="10"/>
                <w:sz w:val="24"/>
                <w:szCs w:val="24"/>
                <w:highlight w:val="none"/>
              </w:rPr>
              <w:t>将被拒绝。</w:t>
            </w:r>
          </w:p>
        </w:tc>
      </w:tr>
      <w:tr w14:paraId="640BFD5B">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BB2D2C4">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p>
        </w:tc>
        <w:tc>
          <w:tcPr>
            <w:tcW w:w="1738" w:type="dxa"/>
            <w:tcBorders>
              <w:top w:val="single" w:color="auto" w:sz="4" w:space="0"/>
              <w:left w:val="nil"/>
              <w:bottom w:val="single" w:color="auto" w:sz="4" w:space="0"/>
              <w:right w:val="single" w:color="auto" w:sz="4" w:space="0"/>
            </w:tcBorders>
            <w:vAlign w:val="center"/>
          </w:tcPr>
          <w:p w14:paraId="5E9863EB">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磋商保证金</w:t>
            </w:r>
          </w:p>
        </w:tc>
        <w:tc>
          <w:tcPr>
            <w:tcW w:w="7100" w:type="dxa"/>
            <w:tcBorders>
              <w:top w:val="single" w:color="auto" w:sz="4" w:space="0"/>
              <w:left w:val="nil"/>
              <w:bottom w:val="single" w:color="auto" w:sz="4" w:space="0"/>
              <w:right w:val="single" w:color="auto" w:sz="4" w:space="0"/>
            </w:tcBorders>
            <w:vAlign w:val="center"/>
          </w:tcPr>
          <w:p w14:paraId="3DDCCC6C">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按照《河南省财政厅关于优化政府采购营商环境有关问题的通知》（豫财购[2019]4号文）的要求本项目不再收取磋商保证金。</w:t>
            </w:r>
          </w:p>
        </w:tc>
      </w:tr>
      <w:tr w14:paraId="0CC20B9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CB435DE">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w:t>
            </w:r>
          </w:p>
        </w:tc>
        <w:tc>
          <w:tcPr>
            <w:tcW w:w="1738" w:type="dxa"/>
            <w:tcBorders>
              <w:top w:val="single" w:color="auto" w:sz="4" w:space="0"/>
              <w:left w:val="nil"/>
              <w:bottom w:val="single" w:color="auto" w:sz="4" w:space="0"/>
              <w:right w:val="single" w:color="auto" w:sz="4" w:space="0"/>
            </w:tcBorders>
            <w:vAlign w:val="center"/>
          </w:tcPr>
          <w:p w14:paraId="402AB709">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电子化响应文件的签章</w:t>
            </w:r>
          </w:p>
        </w:tc>
        <w:tc>
          <w:tcPr>
            <w:tcW w:w="7100" w:type="dxa"/>
            <w:tcBorders>
              <w:top w:val="single" w:color="auto" w:sz="4" w:space="0"/>
              <w:left w:val="nil"/>
              <w:bottom w:val="single" w:color="auto" w:sz="4" w:space="0"/>
              <w:right w:val="single" w:color="auto" w:sz="4" w:space="0"/>
            </w:tcBorders>
            <w:vAlign w:val="center"/>
          </w:tcPr>
          <w:p w14:paraId="6BFC125E">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磋商响应供应商在进行电子化磋商响应文件签章时，竞争性磋商文件中要求磋商响应供应商盖章的，以签盖单位章为准；要求法定代表人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自然人或者经营者</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签章的，以签盖法定代表人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自然人或者经营者</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签章为准。</w:t>
            </w:r>
          </w:p>
        </w:tc>
      </w:tr>
      <w:tr w14:paraId="776BB65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23B3E9F">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w:t>
            </w:r>
          </w:p>
        </w:tc>
        <w:tc>
          <w:tcPr>
            <w:tcW w:w="1738" w:type="dxa"/>
            <w:tcBorders>
              <w:top w:val="single" w:color="auto" w:sz="4" w:space="0"/>
              <w:left w:val="nil"/>
              <w:bottom w:val="single" w:color="auto" w:sz="4" w:space="0"/>
              <w:right w:val="single" w:color="auto" w:sz="4" w:space="0"/>
            </w:tcBorders>
            <w:vAlign w:val="center"/>
          </w:tcPr>
          <w:p w14:paraId="26728989">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磋商地点</w:t>
            </w:r>
          </w:p>
        </w:tc>
        <w:tc>
          <w:tcPr>
            <w:tcW w:w="7100" w:type="dxa"/>
            <w:tcBorders>
              <w:top w:val="single" w:color="auto" w:sz="4" w:space="0"/>
              <w:left w:val="nil"/>
              <w:bottom w:val="single" w:color="auto" w:sz="4" w:space="0"/>
              <w:right w:val="single" w:color="auto" w:sz="4" w:space="0"/>
            </w:tcBorders>
            <w:vAlign w:val="center"/>
          </w:tcPr>
          <w:p w14:paraId="2AEE5CE1">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三门峡市公共资源交易中心</w:t>
            </w:r>
            <w:r>
              <w:rPr>
                <w:rFonts w:hint="eastAsia" w:ascii="宋体" w:hAnsi="宋体" w:eastAsia="宋体" w:cs="宋体"/>
                <w:color w:val="auto"/>
                <w:spacing w:val="0"/>
                <w:sz w:val="24"/>
                <w:szCs w:val="24"/>
                <w:highlight w:val="none"/>
                <w:lang w:eastAsia="zh-CN"/>
              </w:rPr>
              <w:t>五楼</w:t>
            </w:r>
            <w:r>
              <w:rPr>
                <w:rFonts w:hint="eastAsia" w:ascii="宋体" w:hAnsi="宋体" w:eastAsia="宋体" w:cs="宋体"/>
                <w:color w:val="auto"/>
                <w:spacing w:val="0"/>
                <w:sz w:val="24"/>
                <w:szCs w:val="24"/>
                <w:highlight w:val="none"/>
              </w:rPr>
              <w:t>开标区</w:t>
            </w:r>
          </w:p>
        </w:tc>
      </w:tr>
      <w:tr w14:paraId="6B527F4A">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B4EF580">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w:t>
            </w:r>
          </w:p>
        </w:tc>
        <w:tc>
          <w:tcPr>
            <w:tcW w:w="1738" w:type="dxa"/>
            <w:tcBorders>
              <w:top w:val="single" w:color="auto" w:sz="4" w:space="0"/>
              <w:left w:val="nil"/>
              <w:bottom w:val="single" w:color="auto" w:sz="4" w:space="0"/>
              <w:right w:val="single" w:color="auto" w:sz="4" w:space="0"/>
            </w:tcBorders>
            <w:vAlign w:val="center"/>
          </w:tcPr>
          <w:p w14:paraId="6CF9CF57">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磋商小组</w:t>
            </w:r>
            <w:r>
              <w:rPr>
                <w:rFonts w:hint="eastAsia" w:ascii="宋体" w:hAnsi="宋体" w:eastAsia="宋体" w:cs="宋体"/>
                <w:color w:val="auto"/>
                <w:spacing w:val="0"/>
                <w:sz w:val="24"/>
                <w:szCs w:val="24"/>
                <w:highlight w:val="none"/>
                <w:lang w:val="en-US" w:eastAsia="zh-CN"/>
              </w:rPr>
              <w:t>的组建</w:t>
            </w:r>
          </w:p>
        </w:tc>
        <w:tc>
          <w:tcPr>
            <w:tcW w:w="7100" w:type="dxa"/>
            <w:tcBorders>
              <w:top w:val="single" w:color="auto" w:sz="4" w:space="0"/>
              <w:left w:val="nil"/>
              <w:bottom w:val="single" w:color="auto" w:sz="4" w:space="0"/>
              <w:right w:val="single" w:color="auto" w:sz="4" w:space="0"/>
            </w:tcBorders>
            <w:vAlign w:val="center"/>
          </w:tcPr>
          <w:p w14:paraId="6D20FD34">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磋商小组构成:</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 ，其中</w:t>
            </w:r>
            <w:r>
              <w:rPr>
                <w:rFonts w:hint="eastAsia" w:ascii="宋体" w:hAnsi="宋体" w:eastAsia="宋体" w:cs="宋体"/>
                <w:color w:val="auto"/>
                <w:spacing w:val="0"/>
                <w:sz w:val="24"/>
                <w:szCs w:val="24"/>
                <w:highlight w:val="none"/>
                <w:lang w:eastAsia="zh-CN"/>
              </w:rPr>
              <w:t>经济、技术</w:t>
            </w:r>
            <w:r>
              <w:rPr>
                <w:rFonts w:hint="eastAsia" w:ascii="宋体" w:hAnsi="宋体" w:eastAsia="宋体" w:cs="宋体"/>
                <w:color w:val="auto"/>
                <w:spacing w:val="0"/>
                <w:sz w:val="24"/>
                <w:szCs w:val="24"/>
                <w:highlight w:val="none"/>
              </w:rPr>
              <w:t>评审专家人数不得少于磋商小组成员总数的2/3；</w:t>
            </w:r>
          </w:p>
          <w:p w14:paraId="3A42ADB7">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磋商专家确定方式:</w:t>
            </w:r>
            <w:r>
              <w:rPr>
                <w:rFonts w:hint="eastAsia" w:ascii="宋体" w:hAnsi="宋体" w:eastAsia="宋体" w:cs="宋体"/>
                <w:spacing w:val="0"/>
                <w:sz w:val="24"/>
                <w:szCs w:val="24"/>
                <w:highlight w:val="none"/>
                <w:lang w:val="en-US" w:eastAsia="zh-CN"/>
              </w:rPr>
              <w:t>参加评标的专家由采购人、监督人通过三门峡市公共资源交易中心抽取终端从河南省政府采购评审专家库中随机抽取</w:t>
            </w:r>
            <w:r>
              <w:rPr>
                <w:rFonts w:hint="eastAsia" w:ascii="宋体" w:hAnsi="宋体" w:eastAsia="宋体" w:cs="宋体"/>
                <w:spacing w:val="0"/>
                <w:sz w:val="24"/>
                <w:szCs w:val="24"/>
                <w:highlight w:val="none"/>
              </w:rPr>
              <w:t>。</w:t>
            </w:r>
          </w:p>
          <w:p w14:paraId="42378057">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备注：业主评委无评标劳务费用。</w:t>
            </w:r>
          </w:p>
        </w:tc>
      </w:tr>
      <w:tr w14:paraId="362BA82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F1A4B71">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w:t>
            </w:r>
          </w:p>
        </w:tc>
        <w:tc>
          <w:tcPr>
            <w:tcW w:w="1738" w:type="dxa"/>
            <w:tcBorders>
              <w:top w:val="single" w:color="auto" w:sz="4" w:space="0"/>
              <w:left w:val="nil"/>
              <w:bottom w:val="single" w:color="auto" w:sz="4" w:space="0"/>
              <w:right w:val="single" w:color="auto" w:sz="4" w:space="0"/>
            </w:tcBorders>
            <w:vAlign w:val="center"/>
          </w:tcPr>
          <w:p w14:paraId="1A18F11E">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是否授权磋商小组确定</w:t>
            </w:r>
            <w:r>
              <w:rPr>
                <w:rFonts w:hint="eastAsia" w:ascii="宋体" w:hAnsi="宋体" w:eastAsia="宋体" w:cs="宋体"/>
                <w:color w:val="auto"/>
                <w:spacing w:val="0"/>
                <w:sz w:val="24"/>
                <w:szCs w:val="24"/>
                <w:highlight w:val="none"/>
                <w:lang w:val="en-US" w:eastAsia="zh-CN"/>
              </w:rPr>
              <w:t>成交供应商</w:t>
            </w:r>
          </w:p>
        </w:tc>
        <w:tc>
          <w:tcPr>
            <w:tcW w:w="7100" w:type="dxa"/>
            <w:tcBorders>
              <w:top w:val="single" w:color="auto" w:sz="4" w:space="0"/>
              <w:left w:val="nil"/>
              <w:bottom w:val="single" w:color="auto" w:sz="4" w:space="0"/>
              <w:right w:val="single" w:color="auto" w:sz="4" w:space="0"/>
            </w:tcBorders>
            <w:vAlign w:val="center"/>
          </w:tcPr>
          <w:p w14:paraId="182C670F">
            <w:pPr>
              <w:keepNext w:val="0"/>
              <w:keepLines w:val="0"/>
              <w:pageBreakBefore w:val="0"/>
              <w:widowControl w:val="0"/>
              <w:kinsoku/>
              <w:wordWrap w:val="0"/>
              <w:overflowPunct/>
              <w:topLinePunct/>
              <w:autoSpaceDE/>
              <w:autoSpaceDN/>
              <w:bidi w:val="0"/>
              <w:spacing w:line="360" w:lineRule="auto"/>
              <w:ind w:left="0" w:right="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否，推荐三名成交候选人，</w:t>
            </w:r>
            <w:r>
              <w:rPr>
                <w:rFonts w:hint="eastAsia" w:ascii="宋体" w:hAnsi="宋体" w:eastAsia="宋体" w:cs="宋体"/>
                <w:color w:val="auto"/>
                <w:spacing w:val="0"/>
                <w:sz w:val="24"/>
                <w:szCs w:val="24"/>
                <w:highlight w:val="none"/>
                <w:lang w:val="en-US" w:eastAsia="zh-CN"/>
              </w:rPr>
              <w:t>并标明排序</w:t>
            </w:r>
            <w:r>
              <w:rPr>
                <w:rFonts w:hint="eastAsia" w:ascii="宋体" w:hAnsi="宋体" w:eastAsia="宋体" w:cs="宋体"/>
                <w:bCs/>
                <w:color w:val="auto"/>
                <w:spacing w:val="0"/>
                <w:sz w:val="24"/>
                <w:szCs w:val="24"/>
                <w:highlight w:val="none"/>
              </w:rPr>
              <w:t>。</w:t>
            </w:r>
          </w:p>
        </w:tc>
      </w:tr>
      <w:tr w14:paraId="49408C47">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8FCF610">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27</w:t>
            </w:r>
          </w:p>
        </w:tc>
        <w:tc>
          <w:tcPr>
            <w:tcW w:w="1738" w:type="dxa"/>
            <w:tcBorders>
              <w:top w:val="single" w:color="auto" w:sz="4" w:space="0"/>
              <w:left w:val="nil"/>
              <w:bottom w:val="single" w:color="auto" w:sz="4" w:space="0"/>
              <w:right w:val="single" w:color="auto" w:sz="4" w:space="0"/>
            </w:tcBorders>
            <w:vAlign w:val="center"/>
          </w:tcPr>
          <w:p w14:paraId="7A14506A">
            <w:pPr>
              <w:keepNext w:val="0"/>
              <w:keepLines w:val="0"/>
              <w:pageBreakBefore w:val="0"/>
              <w:widowControl w:val="0"/>
              <w:kinsoku/>
              <w:wordWrap w:val="0"/>
              <w:overflowPunct/>
              <w:topLinePunct/>
              <w:autoSpaceDE/>
              <w:autoSpaceDN/>
              <w:bidi w:val="0"/>
              <w:spacing w:line="360" w:lineRule="auto"/>
              <w:ind w:left="0" w:right="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付款方式</w:t>
            </w:r>
          </w:p>
        </w:tc>
        <w:tc>
          <w:tcPr>
            <w:tcW w:w="7100" w:type="dxa"/>
            <w:tcBorders>
              <w:top w:val="single" w:color="auto" w:sz="4" w:space="0"/>
              <w:left w:val="nil"/>
              <w:bottom w:val="single" w:color="auto" w:sz="4" w:space="0"/>
              <w:right w:val="single" w:color="auto" w:sz="4" w:space="0"/>
            </w:tcBorders>
            <w:vAlign w:val="center"/>
          </w:tcPr>
          <w:p w14:paraId="068CFC47">
            <w:pPr>
              <w:pStyle w:val="32"/>
              <w:keepNext w:val="0"/>
              <w:keepLines w:val="0"/>
              <w:pageBreakBefore w:val="0"/>
              <w:widowControl w:val="0"/>
              <w:kinsoku/>
              <w:wordWrap w:val="0"/>
              <w:overflowPunct/>
              <w:topLinePunct/>
              <w:autoSpaceDE/>
              <w:autoSpaceDN/>
              <w:bidi w:val="0"/>
              <w:adjustRightInd/>
              <w:snapToGrid/>
              <w:spacing w:after="0" w:line="360" w:lineRule="auto"/>
              <w:ind w:left="0" w:right="0"/>
              <w:jc w:val="both"/>
              <w:textAlignment w:val="auto"/>
              <w:rPr>
                <w:rFonts w:hint="eastAsia" w:ascii="宋体" w:hAnsi="宋体" w:eastAsia="宋体" w:cs="宋体"/>
                <w:color w:val="auto"/>
                <w:spacing w:val="0"/>
                <w:sz w:val="24"/>
                <w:szCs w:val="24"/>
                <w:highlight w:val="none"/>
              </w:rPr>
            </w:pPr>
            <w:bookmarkStart w:id="14" w:name="_Toc14984"/>
            <w:bookmarkStart w:id="15" w:name="_Toc23287"/>
            <w:bookmarkStart w:id="16" w:name="_Toc23714"/>
            <w:r>
              <w:rPr>
                <w:rFonts w:hint="eastAsia" w:ascii="宋体" w:hAnsi="宋体" w:eastAsia="宋体" w:cs="宋体"/>
                <w:color w:val="auto"/>
                <w:spacing w:val="0"/>
                <w:kern w:val="2"/>
                <w:sz w:val="24"/>
                <w:szCs w:val="24"/>
                <w:highlight w:val="none"/>
                <w:lang w:val="en-US" w:eastAsia="zh-CN" w:bidi="ar-SA"/>
              </w:rPr>
              <w:t>根据合同约定执行。</w:t>
            </w:r>
            <w:bookmarkEnd w:id="14"/>
            <w:bookmarkEnd w:id="15"/>
            <w:bookmarkEnd w:id="16"/>
          </w:p>
        </w:tc>
      </w:tr>
      <w:tr w14:paraId="278E4749">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801B72B">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28</w:t>
            </w:r>
          </w:p>
        </w:tc>
        <w:tc>
          <w:tcPr>
            <w:tcW w:w="1738" w:type="dxa"/>
            <w:tcBorders>
              <w:top w:val="single" w:color="auto" w:sz="4" w:space="0"/>
              <w:left w:val="nil"/>
              <w:bottom w:val="single" w:color="auto" w:sz="4" w:space="0"/>
              <w:right w:val="single" w:color="auto" w:sz="4" w:space="0"/>
            </w:tcBorders>
            <w:vAlign w:val="center"/>
          </w:tcPr>
          <w:p w14:paraId="2E7F3CDC">
            <w:pPr>
              <w:keepNext w:val="0"/>
              <w:keepLines w:val="0"/>
              <w:pageBreakBefore w:val="0"/>
              <w:widowControl w:val="0"/>
              <w:kinsoku/>
              <w:wordWrap w:val="0"/>
              <w:overflowPunct/>
              <w:topLinePunct/>
              <w:autoSpaceDE/>
              <w:autoSpaceDN/>
              <w:bidi w:val="0"/>
              <w:adjustRightInd w:val="0"/>
              <w:spacing w:line="360" w:lineRule="auto"/>
              <w:ind w:left="0" w:right="0"/>
              <w:jc w:val="center"/>
              <w:textAlignment w:val="auto"/>
              <w:outlineLvl w:val="9"/>
              <w:rPr>
                <w:rFonts w:hint="eastAsia" w:ascii="宋体" w:hAnsi="宋体" w:eastAsia="宋体" w:cs="宋体"/>
                <w:b/>
                <w:bCs/>
                <w:color w:val="auto"/>
                <w:spacing w:val="0"/>
                <w:kern w:val="0"/>
                <w:sz w:val="24"/>
                <w:szCs w:val="24"/>
                <w:highlight w:val="none"/>
                <w:lang w:val="en-US" w:eastAsia="zh-CN"/>
              </w:rPr>
            </w:pPr>
            <w:r>
              <w:rPr>
                <w:rFonts w:hint="eastAsia" w:ascii="宋体" w:hAnsi="宋体" w:eastAsia="宋体" w:cs="宋体"/>
                <w:b/>
                <w:bCs/>
                <w:color w:val="auto"/>
                <w:spacing w:val="0"/>
                <w:kern w:val="0"/>
                <w:sz w:val="24"/>
                <w:szCs w:val="24"/>
                <w:highlight w:val="none"/>
                <w:lang w:val="en-US" w:eastAsia="zh-CN"/>
              </w:rPr>
              <w:t>采购控制价</w:t>
            </w:r>
          </w:p>
        </w:tc>
        <w:tc>
          <w:tcPr>
            <w:tcW w:w="7100" w:type="dxa"/>
            <w:tcBorders>
              <w:top w:val="single" w:color="auto" w:sz="4" w:space="0"/>
              <w:left w:val="nil"/>
              <w:bottom w:val="single" w:color="auto" w:sz="4" w:space="0"/>
              <w:right w:val="single" w:color="auto" w:sz="4" w:space="0"/>
            </w:tcBorders>
            <w:vAlign w:val="center"/>
          </w:tcPr>
          <w:p w14:paraId="17553F3A">
            <w:pPr>
              <w:keepNext w:val="0"/>
              <w:keepLines w:val="0"/>
              <w:pageBreakBefore w:val="0"/>
              <w:widowControl w:val="0"/>
              <w:kinsoku/>
              <w:wordWrap w:val="0"/>
              <w:overflowPunct/>
              <w:topLinePunct/>
              <w:autoSpaceDE/>
              <w:autoSpaceDN/>
              <w:bidi w:val="0"/>
              <w:spacing w:line="360" w:lineRule="auto"/>
              <w:ind w:left="0" w:right="0"/>
              <w:contextualSpacing/>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一标段：637000.00元。</w:t>
            </w:r>
          </w:p>
          <w:p w14:paraId="5E0C1ACB">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二标段：343000.00元。</w:t>
            </w:r>
          </w:p>
          <w:p w14:paraId="60234A10">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b/>
                <w:bCs/>
                <w:color w:val="0000FF"/>
                <w:spacing w:val="0"/>
                <w:sz w:val="24"/>
                <w:szCs w:val="24"/>
                <w:highlight w:val="none"/>
                <w:lang w:val="en-US" w:eastAsia="zh-CN"/>
              </w:rPr>
            </w:pPr>
            <w:r>
              <w:rPr>
                <w:rFonts w:hint="eastAsia" w:ascii="宋体" w:hAnsi="宋体" w:eastAsia="宋体" w:cs="宋体"/>
                <w:spacing w:val="0"/>
                <w:sz w:val="24"/>
                <w:szCs w:val="24"/>
                <w:highlight w:val="none"/>
                <w:lang w:val="en-US" w:eastAsia="zh-CN"/>
              </w:rPr>
              <w:t>采购控制价为采购人控制本项目设置的最高限价，</w:t>
            </w:r>
            <w:r>
              <w:rPr>
                <w:rFonts w:hint="eastAsia" w:ascii="宋体" w:hAnsi="宋体" w:eastAsia="宋体" w:cs="宋体"/>
                <w:spacing w:val="0"/>
                <w:sz w:val="24"/>
                <w:szCs w:val="24"/>
                <w:highlight w:val="none"/>
                <w:lang w:eastAsia="zh-CN"/>
              </w:rPr>
              <w:t>供应商</w:t>
            </w:r>
            <w:r>
              <w:rPr>
                <w:rFonts w:hint="eastAsia" w:ascii="宋体" w:hAnsi="宋体" w:eastAsia="宋体" w:cs="宋体"/>
                <w:spacing w:val="0"/>
                <w:sz w:val="24"/>
                <w:szCs w:val="24"/>
                <w:highlight w:val="none"/>
              </w:rPr>
              <w:t>报价超过</w:t>
            </w:r>
            <w:r>
              <w:rPr>
                <w:rFonts w:hint="eastAsia" w:ascii="宋体" w:hAnsi="宋体" w:eastAsia="宋体" w:cs="宋体"/>
                <w:spacing w:val="0"/>
                <w:sz w:val="24"/>
                <w:szCs w:val="24"/>
                <w:highlight w:val="none"/>
                <w:lang w:val="en-US" w:eastAsia="zh-CN"/>
              </w:rPr>
              <w:t>采购</w:t>
            </w:r>
            <w:r>
              <w:rPr>
                <w:rFonts w:hint="eastAsia" w:ascii="宋体" w:hAnsi="宋体" w:eastAsia="宋体" w:cs="宋体"/>
                <w:spacing w:val="0"/>
                <w:sz w:val="24"/>
                <w:szCs w:val="24"/>
                <w:highlight w:val="none"/>
              </w:rPr>
              <w:t>控制价的，其磋商将被视为无效</w:t>
            </w:r>
            <w:r>
              <w:rPr>
                <w:rFonts w:hint="eastAsia" w:ascii="宋体" w:hAnsi="宋体" w:eastAsia="宋体" w:cs="宋体"/>
                <w:spacing w:val="0"/>
                <w:sz w:val="24"/>
                <w:szCs w:val="24"/>
                <w:highlight w:val="none"/>
                <w:lang w:eastAsia="zh-CN"/>
              </w:rPr>
              <w:t>。</w:t>
            </w:r>
          </w:p>
        </w:tc>
      </w:tr>
      <w:tr w14:paraId="253A4808">
        <w:tblPrEx>
          <w:tblCellMar>
            <w:top w:w="0" w:type="dxa"/>
            <w:left w:w="108" w:type="dxa"/>
            <w:bottom w:w="0" w:type="dxa"/>
            <w:right w:w="108" w:type="dxa"/>
          </w:tblCellMar>
        </w:tblPrEx>
        <w:trPr>
          <w:trHeight w:val="64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8A9E0D0">
            <w:pPr>
              <w:keepNext w:val="0"/>
              <w:keepLines w:val="0"/>
              <w:pageBreakBefore w:val="0"/>
              <w:widowControl w:val="0"/>
              <w:kinsoku/>
              <w:wordWrap w:val="0"/>
              <w:overflowPunct/>
              <w:topLinePunct/>
              <w:autoSpaceDE/>
              <w:autoSpaceDN/>
              <w:bidi w:val="0"/>
              <w:spacing w:line="360" w:lineRule="auto"/>
              <w:ind w:left="0" w:right="0"/>
              <w:jc w:val="center"/>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rPr>
              <w:t>29</w:t>
            </w:r>
          </w:p>
        </w:tc>
        <w:tc>
          <w:tcPr>
            <w:tcW w:w="1738" w:type="dxa"/>
            <w:tcBorders>
              <w:top w:val="single" w:color="auto" w:sz="4" w:space="0"/>
              <w:left w:val="nil"/>
              <w:bottom w:val="single" w:color="auto" w:sz="4" w:space="0"/>
              <w:right w:val="single" w:color="auto" w:sz="4" w:space="0"/>
            </w:tcBorders>
            <w:vAlign w:val="center"/>
          </w:tcPr>
          <w:p w14:paraId="106DF441">
            <w:pPr>
              <w:keepNext w:val="0"/>
              <w:keepLines w:val="0"/>
              <w:pageBreakBefore w:val="0"/>
              <w:widowControl w:val="0"/>
              <w:kinsoku/>
              <w:wordWrap w:val="0"/>
              <w:overflowPunct/>
              <w:topLinePunct/>
              <w:autoSpaceDE/>
              <w:autoSpaceDN/>
              <w:bidi w:val="0"/>
              <w:spacing w:line="360" w:lineRule="auto"/>
              <w:ind w:left="0" w:right="0"/>
              <w:jc w:val="center"/>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eastAsia="zh-CN"/>
              </w:rPr>
              <w:t>履约保证金</w:t>
            </w:r>
          </w:p>
        </w:tc>
        <w:tc>
          <w:tcPr>
            <w:tcW w:w="7100" w:type="dxa"/>
            <w:tcBorders>
              <w:top w:val="single" w:color="auto" w:sz="4" w:space="0"/>
              <w:left w:val="nil"/>
              <w:bottom w:val="single" w:color="auto" w:sz="4" w:space="0"/>
              <w:right w:val="single" w:color="auto" w:sz="4" w:space="0"/>
            </w:tcBorders>
            <w:vAlign w:val="center"/>
          </w:tcPr>
          <w:p w14:paraId="060B9C3B">
            <w:pPr>
              <w:keepNext w:val="0"/>
              <w:keepLines w:val="0"/>
              <w:pageBreakBefore w:val="0"/>
              <w:widowControl w:val="0"/>
              <w:kinsoku/>
              <w:wordWrap w:val="0"/>
              <w:overflowPunct/>
              <w:topLinePunct/>
              <w:autoSpaceDE/>
              <w:autoSpaceDN/>
              <w:bidi w:val="0"/>
              <w:spacing w:line="360" w:lineRule="auto"/>
              <w:ind w:left="0" w:right="0"/>
              <w:jc w:val="left"/>
              <w:textAlignment w:val="auto"/>
              <w:rPr>
                <w:rFonts w:hint="eastAsia" w:ascii="宋体" w:hAnsi="宋体" w:eastAsia="宋体" w:cs="宋体"/>
                <w:bCs/>
                <w:color w:val="auto"/>
                <w:spacing w:val="0"/>
                <w:kern w:val="0"/>
                <w:sz w:val="24"/>
                <w:szCs w:val="24"/>
                <w:highlight w:val="none"/>
                <w:lang w:val="en-US" w:eastAsia="zh-CN" w:bidi="ar-SA"/>
              </w:rPr>
            </w:pPr>
            <w:r>
              <w:rPr>
                <w:rFonts w:hint="eastAsia" w:ascii="宋体" w:hAnsi="宋体" w:eastAsia="宋体" w:cs="宋体"/>
                <w:bCs/>
                <w:color w:val="auto"/>
                <w:spacing w:val="0"/>
                <w:sz w:val="24"/>
                <w:szCs w:val="24"/>
                <w:highlight w:val="none"/>
                <w:lang w:val="en-US" w:eastAsia="zh-CN"/>
              </w:rPr>
              <w:t>不收取</w:t>
            </w:r>
          </w:p>
        </w:tc>
      </w:tr>
      <w:tr w14:paraId="6F4BD158">
        <w:tblPrEx>
          <w:tblCellMar>
            <w:top w:w="0" w:type="dxa"/>
            <w:left w:w="108" w:type="dxa"/>
            <w:bottom w:w="0" w:type="dxa"/>
            <w:right w:w="108" w:type="dxa"/>
          </w:tblCellMar>
        </w:tblPrEx>
        <w:trPr>
          <w:trHeight w:val="15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2315E4F">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30</w:t>
            </w:r>
          </w:p>
        </w:tc>
        <w:tc>
          <w:tcPr>
            <w:tcW w:w="1738" w:type="dxa"/>
            <w:tcBorders>
              <w:top w:val="single" w:color="auto" w:sz="4" w:space="0"/>
              <w:left w:val="nil"/>
              <w:bottom w:val="single" w:color="auto" w:sz="4" w:space="0"/>
              <w:right w:val="single" w:color="auto" w:sz="4" w:space="0"/>
            </w:tcBorders>
            <w:vAlign w:val="center"/>
          </w:tcPr>
          <w:p w14:paraId="293BBC38">
            <w:pPr>
              <w:keepNext w:val="0"/>
              <w:keepLines w:val="0"/>
              <w:pageBreakBefore w:val="0"/>
              <w:widowControl w:val="0"/>
              <w:kinsoku/>
              <w:wordWrap w:val="0"/>
              <w:overflowPunct/>
              <w:topLinePunct/>
              <w:autoSpaceDE/>
              <w:autoSpaceDN/>
              <w:bidi w:val="0"/>
              <w:adjustRightInd w:val="0"/>
              <w:spacing w:line="360" w:lineRule="auto"/>
              <w:ind w:left="0" w:right="0"/>
              <w:jc w:val="center"/>
              <w:textAlignment w:val="auto"/>
              <w:outlineLvl w:val="9"/>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b/>
                <w:bCs/>
                <w:color w:val="auto"/>
                <w:spacing w:val="0"/>
                <w:kern w:val="0"/>
                <w:sz w:val="24"/>
                <w:szCs w:val="24"/>
                <w:highlight w:val="none"/>
              </w:rPr>
              <w:t>报价</w:t>
            </w:r>
            <w:r>
              <w:rPr>
                <w:rFonts w:hint="eastAsia" w:ascii="宋体" w:hAnsi="宋体" w:eastAsia="宋体" w:cs="宋体"/>
                <w:b/>
                <w:bCs/>
                <w:color w:val="auto"/>
                <w:spacing w:val="0"/>
                <w:kern w:val="0"/>
                <w:sz w:val="24"/>
                <w:szCs w:val="24"/>
                <w:highlight w:val="none"/>
                <w:lang w:eastAsia="zh-CN"/>
              </w:rPr>
              <w:t>方式及</w:t>
            </w:r>
            <w:r>
              <w:rPr>
                <w:rFonts w:hint="eastAsia" w:ascii="宋体" w:hAnsi="宋体" w:eastAsia="宋体" w:cs="宋体"/>
                <w:b/>
                <w:bCs/>
                <w:color w:val="auto"/>
                <w:spacing w:val="0"/>
                <w:kern w:val="0"/>
                <w:sz w:val="24"/>
                <w:szCs w:val="24"/>
                <w:highlight w:val="none"/>
                <w:lang w:val="en-US" w:eastAsia="zh-CN"/>
              </w:rPr>
              <w:t>要求</w:t>
            </w:r>
          </w:p>
        </w:tc>
        <w:tc>
          <w:tcPr>
            <w:tcW w:w="7100" w:type="dxa"/>
            <w:tcBorders>
              <w:top w:val="single" w:color="auto" w:sz="4" w:space="0"/>
              <w:left w:val="nil"/>
              <w:bottom w:val="single" w:color="auto" w:sz="4" w:space="0"/>
              <w:right w:val="single" w:color="auto" w:sz="4" w:space="0"/>
            </w:tcBorders>
            <w:vAlign w:val="center"/>
          </w:tcPr>
          <w:p w14:paraId="676B444C">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lang w:eastAsia="zh-CN"/>
              </w:rPr>
              <w:t>本项目为总价报价；</w:t>
            </w:r>
          </w:p>
          <w:p w14:paraId="643EAC4A">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本次磋商为二轮报价，磋商响应文件中为一次报价，二</w:t>
            </w:r>
            <w:r>
              <w:rPr>
                <w:rFonts w:hint="eastAsia" w:ascii="宋体" w:hAnsi="宋体" w:eastAsia="宋体" w:cs="宋体"/>
                <w:spacing w:val="0"/>
                <w:sz w:val="24"/>
                <w:szCs w:val="24"/>
                <w:highlight w:val="none"/>
                <w:lang w:val="en-US" w:eastAsia="zh-CN"/>
              </w:rPr>
              <w:t>轮</w:t>
            </w:r>
            <w:r>
              <w:rPr>
                <w:rFonts w:hint="eastAsia" w:ascii="宋体" w:hAnsi="宋体" w:eastAsia="宋体" w:cs="宋体"/>
                <w:spacing w:val="0"/>
                <w:sz w:val="24"/>
                <w:szCs w:val="24"/>
                <w:highlight w:val="none"/>
              </w:rPr>
              <w:t>报价由</w:t>
            </w:r>
            <w:r>
              <w:rPr>
                <w:rFonts w:hint="eastAsia" w:ascii="宋体" w:hAnsi="宋体" w:eastAsia="宋体" w:cs="宋体"/>
                <w:spacing w:val="0"/>
                <w:sz w:val="24"/>
                <w:szCs w:val="24"/>
                <w:highlight w:val="none"/>
                <w:lang w:val="en-US" w:eastAsia="zh-CN"/>
              </w:rPr>
              <w:t>竞争性</w:t>
            </w:r>
            <w:r>
              <w:rPr>
                <w:rFonts w:hint="eastAsia" w:ascii="宋体" w:hAnsi="宋体" w:eastAsia="宋体" w:cs="宋体"/>
                <w:spacing w:val="0"/>
                <w:sz w:val="24"/>
                <w:szCs w:val="24"/>
                <w:highlight w:val="none"/>
                <w:lang w:eastAsia="zh-CN"/>
              </w:rPr>
              <w:t>磋商小组</w:t>
            </w:r>
            <w:r>
              <w:rPr>
                <w:rFonts w:hint="eastAsia" w:ascii="宋体" w:hAnsi="宋体" w:eastAsia="宋体" w:cs="宋体"/>
                <w:spacing w:val="0"/>
                <w:sz w:val="24"/>
                <w:szCs w:val="24"/>
                <w:highlight w:val="none"/>
              </w:rPr>
              <w:t>发起进行报价，是供应商响应文件的有效组成部分</w:t>
            </w:r>
          </w:p>
          <w:p w14:paraId="11BCCF37">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注：</w:t>
            </w:r>
          </w:p>
          <w:p w14:paraId="47F6EB61">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二轮</w:t>
            </w:r>
            <w:r>
              <w:rPr>
                <w:rFonts w:hint="eastAsia" w:ascii="宋体" w:hAnsi="宋体" w:eastAsia="宋体" w:cs="宋体"/>
                <w:spacing w:val="0"/>
                <w:sz w:val="24"/>
                <w:szCs w:val="24"/>
                <w:highlight w:val="none"/>
              </w:rPr>
              <w:t>报价不得超出磋商控制价</w:t>
            </w:r>
            <w:r>
              <w:rPr>
                <w:rFonts w:hint="eastAsia" w:ascii="宋体" w:hAnsi="宋体" w:eastAsia="宋体" w:cs="宋体"/>
                <w:spacing w:val="0"/>
                <w:sz w:val="24"/>
                <w:szCs w:val="24"/>
                <w:highlight w:val="none"/>
                <w:lang w:val="en-US" w:eastAsia="zh-CN"/>
              </w:rPr>
              <w:t>及一次报价</w:t>
            </w:r>
            <w:r>
              <w:rPr>
                <w:rFonts w:hint="eastAsia" w:ascii="宋体" w:hAnsi="宋体" w:eastAsia="宋体" w:cs="宋体"/>
                <w:spacing w:val="0"/>
                <w:sz w:val="24"/>
                <w:szCs w:val="24"/>
                <w:highlight w:val="none"/>
              </w:rPr>
              <w:t>；</w:t>
            </w:r>
          </w:p>
          <w:p w14:paraId="35330C76">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2、</w:t>
            </w:r>
            <w:r>
              <w:rPr>
                <w:rFonts w:hint="eastAsia" w:ascii="宋体" w:hAnsi="宋体" w:eastAsia="宋体" w:cs="宋体"/>
                <w:spacing w:val="0"/>
                <w:sz w:val="24"/>
                <w:szCs w:val="24"/>
                <w:highlight w:val="none"/>
                <w:lang w:val="en-US" w:eastAsia="zh-CN"/>
              </w:rPr>
              <w:t>二轮</w:t>
            </w:r>
            <w:r>
              <w:rPr>
                <w:rFonts w:hint="eastAsia" w:ascii="宋体" w:hAnsi="宋体" w:eastAsia="宋体" w:cs="宋体"/>
                <w:spacing w:val="0"/>
                <w:sz w:val="24"/>
                <w:szCs w:val="24"/>
                <w:highlight w:val="none"/>
              </w:rPr>
              <w:t>报价明显低于成本价的，供应商需做出合理说明，否则将承担不被接受的风险</w:t>
            </w:r>
            <w:r>
              <w:rPr>
                <w:rFonts w:hint="eastAsia" w:ascii="宋体" w:hAnsi="宋体" w:eastAsia="宋体" w:cs="宋体"/>
                <w:spacing w:val="0"/>
                <w:sz w:val="24"/>
                <w:szCs w:val="24"/>
                <w:highlight w:val="none"/>
                <w:lang w:eastAsia="zh-CN"/>
              </w:rPr>
              <w:t>；</w:t>
            </w:r>
          </w:p>
          <w:p w14:paraId="36B073E7">
            <w:pPr>
              <w:keepNext w:val="0"/>
              <w:keepLines w:val="0"/>
              <w:pageBreakBefore w:val="0"/>
              <w:widowControl w:val="0"/>
              <w:kinsoku/>
              <w:wordWrap w:val="0"/>
              <w:overflowPunct/>
              <w:topLinePunct/>
              <w:autoSpaceDE/>
              <w:autoSpaceDN/>
              <w:bidi w:val="0"/>
              <w:adjustRightInd w:val="0"/>
              <w:spacing w:line="360" w:lineRule="auto"/>
              <w:ind w:left="0" w:right="0"/>
              <w:textAlignment w:val="auto"/>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spacing w:val="0"/>
                <w:sz w:val="24"/>
                <w:szCs w:val="24"/>
                <w:highlight w:val="none"/>
              </w:rPr>
              <w:t>3、供应商</w:t>
            </w:r>
            <w:r>
              <w:rPr>
                <w:rFonts w:hint="eastAsia" w:ascii="宋体" w:hAnsi="宋体" w:eastAsia="宋体" w:cs="宋体"/>
                <w:spacing w:val="0"/>
                <w:sz w:val="24"/>
                <w:szCs w:val="24"/>
                <w:highlight w:val="none"/>
                <w:lang w:val="en-US" w:eastAsia="zh-CN"/>
              </w:rPr>
              <w:t>二轮</w:t>
            </w:r>
            <w:r>
              <w:rPr>
                <w:rFonts w:hint="eastAsia" w:ascii="宋体" w:hAnsi="宋体" w:eastAsia="宋体" w:cs="宋体"/>
                <w:spacing w:val="0"/>
                <w:sz w:val="24"/>
                <w:szCs w:val="24"/>
                <w:highlight w:val="none"/>
              </w:rPr>
              <w:t>报价</w:t>
            </w:r>
            <w:r>
              <w:rPr>
                <w:rFonts w:hint="eastAsia" w:ascii="宋体" w:hAnsi="宋体" w:eastAsia="宋体" w:cs="宋体"/>
                <w:spacing w:val="0"/>
                <w:sz w:val="24"/>
                <w:szCs w:val="24"/>
                <w:highlight w:val="none"/>
                <w:lang w:val="en-US" w:eastAsia="zh-CN"/>
              </w:rPr>
              <w:t>应</w:t>
            </w:r>
            <w:r>
              <w:rPr>
                <w:rFonts w:hint="eastAsia" w:ascii="宋体" w:hAnsi="宋体" w:eastAsia="宋体" w:cs="宋体"/>
                <w:spacing w:val="0"/>
                <w:sz w:val="24"/>
                <w:szCs w:val="24"/>
                <w:highlight w:val="none"/>
              </w:rPr>
              <w:t>包</w:t>
            </w:r>
            <w:r>
              <w:rPr>
                <w:rFonts w:hint="eastAsia" w:ascii="宋体" w:hAnsi="宋体" w:eastAsia="宋体" w:cs="宋体"/>
                <w:spacing w:val="0"/>
                <w:sz w:val="24"/>
                <w:szCs w:val="24"/>
                <w:highlight w:val="none"/>
                <w:lang w:val="en-US" w:eastAsia="zh-CN"/>
              </w:rPr>
              <w:t>括</w:t>
            </w:r>
            <w:r>
              <w:rPr>
                <w:rFonts w:hint="eastAsia" w:ascii="宋体" w:hAnsi="宋体" w:eastAsia="宋体" w:cs="宋体"/>
                <w:spacing w:val="0"/>
                <w:sz w:val="24"/>
                <w:szCs w:val="24"/>
                <w:highlight w:val="none"/>
              </w:rPr>
              <w:t>完成本项目的一切费用（包括且不限于税金等相关费用）</w:t>
            </w:r>
            <w:r>
              <w:rPr>
                <w:rFonts w:hint="eastAsia" w:ascii="宋体" w:hAnsi="宋体" w:eastAsia="宋体" w:cs="宋体"/>
                <w:b w:val="0"/>
                <w:bCs w:val="0"/>
                <w:color w:val="auto"/>
                <w:spacing w:val="0"/>
                <w:sz w:val="24"/>
                <w:szCs w:val="24"/>
                <w:highlight w:val="none"/>
              </w:rPr>
              <w:t>。</w:t>
            </w:r>
          </w:p>
          <w:p w14:paraId="0D4A3727">
            <w:pPr>
              <w:pStyle w:val="13"/>
              <w:keepNext w:val="0"/>
              <w:keepLines w:val="0"/>
              <w:pageBreakBefore w:val="0"/>
              <w:widowControl w:val="0"/>
              <w:kinsoku/>
              <w:wordWrap w:val="0"/>
              <w:overflowPunct/>
              <w:topLinePunct/>
              <w:autoSpaceDE/>
              <w:autoSpaceDN/>
              <w:bidi w:val="0"/>
              <w:spacing w:line="360" w:lineRule="auto"/>
              <w:ind w:left="0" w:leftChars="0" w:right="0" w:firstLine="0" w:firstLineChars="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2"/>
                <w:sz w:val="24"/>
                <w:szCs w:val="24"/>
                <w:highlight w:val="none"/>
                <w:lang w:val="en-US" w:eastAsia="zh-CN" w:bidi="ar-SA"/>
              </w:rPr>
              <w:t>4、成交供应商在与采购人签订合同时须提供已盖章的磋商报价明细表，其总价应与最终报价保持一致，否则甲方有权利不与其签订合同。</w:t>
            </w:r>
          </w:p>
        </w:tc>
      </w:tr>
      <w:tr w14:paraId="4799AA94">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84D35FD">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31</w:t>
            </w:r>
          </w:p>
        </w:tc>
        <w:tc>
          <w:tcPr>
            <w:tcW w:w="1738" w:type="dxa"/>
            <w:tcBorders>
              <w:top w:val="single" w:color="auto" w:sz="4" w:space="0"/>
              <w:left w:val="nil"/>
              <w:bottom w:val="single" w:color="auto" w:sz="4" w:space="0"/>
              <w:right w:val="single" w:color="auto" w:sz="4" w:space="0"/>
            </w:tcBorders>
            <w:vAlign w:val="center"/>
          </w:tcPr>
          <w:p w14:paraId="7E508593">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zh-CN" w:eastAsia="zh-CN"/>
              </w:rPr>
              <w:t>代理服务费</w:t>
            </w:r>
          </w:p>
        </w:tc>
        <w:tc>
          <w:tcPr>
            <w:tcW w:w="7100" w:type="dxa"/>
            <w:tcBorders>
              <w:top w:val="single" w:color="auto" w:sz="4" w:space="0"/>
              <w:left w:val="nil"/>
              <w:bottom w:val="single" w:color="auto" w:sz="4" w:space="0"/>
              <w:right w:val="single" w:color="auto" w:sz="4" w:space="0"/>
            </w:tcBorders>
            <w:vAlign w:val="center"/>
          </w:tcPr>
          <w:p w14:paraId="01055CB2">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1.收取标准：参考河南省招标代理服务收费指导意见（豫招协[2023]002号）规定的收费标准计算。</w:t>
            </w:r>
          </w:p>
          <w:p w14:paraId="5A0FB039">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2.收取方式：</w:t>
            </w:r>
            <w:r>
              <w:rPr>
                <w:rFonts w:hint="eastAsia" w:ascii="宋体" w:hAnsi="宋体" w:eastAsia="宋体" w:cs="宋体"/>
                <w:color w:val="auto"/>
                <w:spacing w:val="0"/>
                <w:sz w:val="24"/>
                <w:szCs w:val="24"/>
                <w:highlight w:val="none"/>
                <w:lang w:eastAsia="zh-CN"/>
              </w:rPr>
              <w:t>成交</w:t>
            </w:r>
            <w:r>
              <w:rPr>
                <w:rFonts w:hint="eastAsia" w:ascii="宋体" w:hAnsi="宋体" w:eastAsia="宋体" w:cs="宋体"/>
                <w:color w:val="auto"/>
                <w:spacing w:val="0"/>
                <w:sz w:val="24"/>
                <w:szCs w:val="24"/>
                <w:highlight w:val="none"/>
              </w:rPr>
              <w:t>供应商在领取</w:t>
            </w:r>
            <w:r>
              <w:rPr>
                <w:rFonts w:hint="eastAsia" w:ascii="宋体" w:hAnsi="宋体" w:eastAsia="宋体" w:cs="宋体"/>
                <w:color w:val="auto"/>
                <w:spacing w:val="0"/>
                <w:sz w:val="24"/>
                <w:szCs w:val="24"/>
                <w:highlight w:val="none"/>
                <w:lang w:eastAsia="zh-CN"/>
              </w:rPr>
              <w:t>成交</w:t>
            </w:r>
            <w:r>
              <w:rPr>
                <w:rFonts w:hint="eastAsia" w:ascii="宋体" w:hAnsi="宋体" w:eastAsia="宋体" w:cs="宋体"/>
                <w:color w:val="auto"/>
                <w:spacing w:val="0"/>
                <w:sz w:val="24"/>
                <w:szCs w:val="24"/>
                <w:highlight w:val="none"/>
              </w:rPr>
              <w:t>通知书时，以现金或转账的方式一次性向代理机构缴纳招标代理服务费。</w:t>
            </w:r>
          </w:p>
          <w:p w14:paraId="20C09DDD">
            <w:pPr>
              <w:keepNext w:val="0"/>
              <w:keepLines w:val="0"/>
              <w:pageBreakBefore w:val="0"/>
              <w:widowControl w:val="0"/>
              <w:kinsoku/>
              <w:wordWrap w:val="0"/>
              <w:overflowPunct/>
              <w:topLinePunct/>
              <w:autoSpaceDE/>
              <w:autoSpaceDN/>
              <w:bidi w:val="0"/>
              <w:adjustRightInd w:val="0"/>
              <w:snapToGrid w:val="0"/>
              <w:spacing w:line="360" w:lineRule="auto"/>
              <w:ind w:left="0" w:right="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b w:val="0"/>
                <w:bCs/>
                <w:color w:val="auto"/>
                <w:spacing w:val="0"/>
                <w:sz w:val="24"/>
                <w:szCs w:val="24"/>
                <w:highlight w:val="none"/>
                <w:lang w:val="en-US" w:eastAsia="zh-CN"/>
              </w:rPr>
              <w:t>3.成交单位领取成交通知书时将贰份与</w:t>
            </w:r>
            <w:r>
              <w:rPr>
                <w:rFonts w:hint="eastAsia" w:ascii="宋体" w:hAnsi="宋体" w:eastAsia="宋体" w:cs="宋体"/>
                <w:b/>
                <w:bCs/>
                <w:color w:val="auto"/>
                <w:spacing w:val="0"/>
                <w:sz w:val="24"/>
                <w:szCs w:val="24"/>
                <w:highlight w:val="none"/>
              </w:rPr>
              <w:t>电子化投标</w:t>
            </w:r>
            <w:r>
              <w:rPr>
                <w:rFonts w:hint="eastAsia" w:ascii="宋体" w:hAnsi="宋体" w:eastAsia="宋体" w:cs="宋体"/>
                <w:b/>
                <w:bCs/>
                <w:color w:val="auto"/>
                <w:spacing w:val="0"/>
                <w:sz w:val="24"/>
                <w:szCs w:val="24"/>
                <w:highlight w:val="none"/>
                <w:lang w:eastAsia="zh-CN"/>
              </w:rPr>
              <w:t>（响应）</w:t>
            </w:r>
            <w:r>
              <w:rPr>
                <w:rFonts w:hint="eastAsia" w:ascii="宋体" w:hAnsi="宋体" w:eastAsia="宋体" w:cs="宋体"/>
                <w:b/>
                <w:bCs/>
                <w:color w:val="auto"/>
                <w:spacing w:val="0"/>
                <w:sz w:val="24"/>
                <w:szCs w:val="24"/>
                <w:highlight w:val="none"/>
              </w:rPr>
              <w:t>文件</w:t>
            </w:r>
            <w:r>
              <w:rPr>
                <w:rFonts w:hint="eastAsia" w:ascii="宋体" w:hAnsi="宋体" w:eastAsia="宋体" w:cs="宋体"/>
                <w:b/>
                <w:bCs/>
                <w:color w:val="auto"/>
                <w:spacing w:val="0"/>
                <w:sz w:val="24"/>
                <w:szCs w:val="24"/>
                <w:highlight w:val="none"/>
                <w:lang w:eastAsia="zh-CN"/>
              </w:rPr>
              <w:t>相同</w:t>
            </w:r>
            <w:r>
              <w:rPr>
                <w:rFonts w:hint="eastAsia" w:ascii="宋体" w:hAnsi="宋体" w:eastAsia="宋体" w:cs="宋体"/>
                <w:b w:val="0"/>
                <w:bCs/>
                <w:color w:val="auto"/>
                <w:spacing w:val="0"/>
                <w:sz w:val="24"/>
                <w:szCs w:val="24"/>
                <w:highlight w:val="none"/>
                <w:lang w:val="en-US" w:eastAsia="zh-CN"/>
              </w:rPr>
              <w:t>的纸质磋商响应文件提交至采购代理机构，磋商响应文件应按以下要求装订：胶装（不得采用活页装订），应有目录，并逐页标注连续页码，需加盖公章。</w:t>
            </w:r>
          </w:p>
        </w:tc>
      </w:tr>
      <w:tr w14:paraId="64126329">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CF3AD0E">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32</w:t>
            </w:r>
          </w:p>
        </w:tc>
        <w:tc>
          <w:tcPr>
            <w:tcW w:w="1738" w:type="dxa"/>
            <w:tcBorders>
              <w:top w:val="single" w:color="auto" w:sz="4" w:space="0"/>
              <w:left w:val="nil"/>
              <w:bottom w:val="single" w:color="auto" w:sz="4" w:space="0"/>
              <w:right w:val="single" w:color="auto" w:sz="4" w:space="0"/>
            </w:tcBorders>
            <w:vAlign w:val="center"/>
          </w:tcPr>
          <w:p w14:paraId="408AC2ED">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项目所属行业</w:t>
            </w:r>
          </w:p>
        </w:tc>
        <w:tc>
          <w:tcPr>
            <w:tcW w:w="7100" w:type="dxa"/>
            <w:tcBorders>
              <w:top w:val="single" w:color="auto" w:sz="4" w:space="0"/>
              <w:left w:val="nil"/>
              <w:bottom w:val="single" w:color="auto" w:sz="4" w:space="0"/>
              <w:right w:val="single" w:color="auto" w:sz="4" w:space="0"/>
            </w:tcBorders>
            <w:vAlign w:val="center"/>
          </w:tcPr>
          <w:p w14:paraId="311870CA">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工业</w:t>
            </w:r>
          </w:p>
        </w:tc>
      </w:tr>
      <w:tr w14:paraId="72D48D8E">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B21BBAA">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33</w:t>
            </w:r>
          </w:p>
        </w:tc>
        <w:tc>
          <w:tcPr>
            <w:tcW w:w="1738" w:type="dxa"/>
            <w:tcBorders>
              <w:top w:val="single" w:color="auto" w:sz="4" w:space="0"/>
              <w:left w:val="nil"/>
              <w:bottom w:val="single" w:color="auto" w:sz="4" w:space="0"/>
              <w:right w:val="single" w:color="auto" w:sz="4" w:space="0"/>
            </w:tcBorders>
            <w:vAlign w:val="center"/>
          </w:tcPr>
          <w:p w14:paraId="31D65B59">
            <w:pPr>
              <w:pStyle w:val="33"/>
              <w:keepNext w:val="0"/>
              <w:keepLines w:val="0"/>
              <w:pageBreakBefore w:val="0"/>
              <w:widowControl w:val="0"/>
              <w:kinsoku/>
              <w:wordWrap w:val="0"/>
              <w:overflowPunct/>
              <w:topLinePunct/>
              <w:autoSpaceDE/>
              <w:autoSpaceDN/>
              <w:bidi w:val="0"/>
              <w:spacing w:line="360" w:lineRule="auto"/>
              <w:ind w:left="0" w:leftChars="0" w:right="0" w:rightChars="0"/>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spacing w:val="0"/>
                <w:sz w:val="24"/>
                <w:szCs w:val="24"/>
              </w:rPr>
              <w:t>政府采购政策</w:t>
            </w:r>
          </w:p>
        </w:tc>
        <w:tc>
          <w:tcPr>
            <w:tcW w:w="7100" w:type="dxa"/>
            <w:tcBorders>
              <w:top w:val="single" w:color="auto" w:sz="4" w:space="0"/>
              <w:left w:val="nil"/>
              <w:bottom w:val="single" w:color="auto" w:sz="4" w:space="0"/>
              <w:right w:val="single" w:color="auto" w:sz="4" w:space="0"/>
            </w:tcBorders>
            <w:vAlign w:val="top"/>
          </w:tcPr>
          <w:p w14:paraId="6FC28EF7">
            <w:pPr>
              <w:pStyle w:val="33"/>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1.采购节能产品 ( √ 是/  否）</w:t>
            </w:r>
          </w:p>
          <w:p w14:paraId="6ED5A2DF">
            <w:pPr>
              <w:pStyle w:val="33"/>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2.采购环保产品 ( √ 是/  否）</w:t>
            </w:r>
          </w:p>
          <w:p w14:paraId="6875CE89">
            <w:pPr>
              <w:pStyle w:val="33"/>
              <w:keepNext w:val="0"/>
              <w:keepLines w:val="0"/>
              <w:pageBreakBefore w:val="0"/>
              <w:widowControl w:val="0"/>
              <w:kinsoku/>
              <w:wordWrap w:val="0"/>
              <w:overflowPunct/>
              <w:topLinePunct/>
              <w:autoSpaceDE/>
              <w:autoSpaceDN/>
              <w:bidi w:val="0"/>
              <w:spacing w:line="360" w:lineRule="auto"/>
              <w:ind w:left="0" w:leftChars="0" w:right="0" w:rightChars="0" w:firstLine="2" w:firstLineChars="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spacing w:val="0"/>
                <w:sz w:val="24"/>
                <w:szCs w:val="24"/>
              </w:rPr>
              <w:t>3.执行促进中小企业发展、促进残疾人就业、支持监狱企业发展等相关政府采购政策 ( √ 是/  否）</w:t>
            </w:r>
          </w:p>
        </w:tc>
      </w:tr>
      <w:tr w14:paraId="1B0D5B62">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0E2EDFE">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34</w:t>
            </w:r>
          </w:p>
        </w:tc>
        <w:tc>
          <w:tcPr>
            <w:tcW w:w="1738" w:type="dxa"/>
            <w:tcBorders>
              <w:top w:val="single" w:color="auto" w:sz="4" w:space="0"/>
              <w:left w:val="nil"/>
              <w:bottom w:val="single" w:color="auto" w:sz="4" w:space="0"/>
              <w:right w:val="single" w:color="auto" w:sz="4" w:space="0"/>
            </w:tcBorders>
            <w:vAlign w:val="top"/>
          </w:tcPr>
          <w:p w14:paraId="703F4E15">
            <w:pPr>
              <w:pStyle w:val="33"/>
              <w:keepNext w:val="0"/>
              <w:keepLines w:val="0"/>
              <w:pageBreakBefore w:val="0"/>
              <w:widowControl w:val="0"/>
              <w:kinsoku/>
              <w:wordWrap w:val="0"/>
              <w:overflowPunct/>
              <w:topLinePunct/>
              <w:autoSpaceDE/>
              <w:autoSpaceDN/>
              <w:bidi w:val="0"/>
              <w:spacing w:line="360" w:lineRule="auto"/>
              <w:ind w:left="0" w:leftChars="0" w:righ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进口产品</w:t>
            </w:r>
          </w:p>
        </w:tc>
        <w:tc>
          <w:tcPr>
            <w:tcW w:w="7100" w:type="dxa"/>
            <w:tcBorders>
              <w:top w:val="single" w:color="auto" w:sz="4" w:space="0"/>
              <w:left w:val="nil"/>
              <w:bottom w:val="single" w:color="auto" w:sz="4" w:space="0"/>
              <w:right w:val="single" w:color="auto" w:sz="4" w:space="0"/>
            </w:tcBorders>
            <w:vAlign w:val="top"/>
          </w:tcPr>
          <w:p w14:paraId="00ADB8E1">
            <w:pPr>
              <w:pStyle w:val="33"/>
              <w:keepNext w:val="0"/>
              <w:keepLines w:val="0"/>
              <w:pageBreakBefore w:val="0"/>
              <w:widowControl w:val="0"/>
              <w:kinsoku/>
              <w:wordWrap w:val="0"/>
              <w:overflowPunct/>
              <w:topLinePunct/>
              <w:autoSpaceDE/>
              <w:autoSpaceDN/>
              <w:bidi w:val="0"/>
              <w:spacing w:line="360" w:lineRule="auto"/>
              <w:ind w:left="0" w:leftChars="0" w:righ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经财政部门核准允许采购进口产品（  是/√ 否）</w:t>
            </w:r>
          </w:p>
        </w:tc>
      </w:tr>
      <w:tr w14:paraId="2D849DAC">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CB54259">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35</w:t>
            </w:r>
          </w:p>
        </w:tc>
        <w:tc>
          <w:tcPr>
            <w:tcW w:w="1738" w:type="dxa"/>
            <w:tcBorders>
              <w:top w:val="single" w:color="auto" w:sz="4" w:space="0"/>
              <w:left w:val="nil"/>
              <w:bottom w:val="single" w:color="auto" w:sz="4" w:space="0"/>
              <w:right w:val="single" w:color="auto" w:sz="4" w:space="0"/>
            </w:tcBorders>
            <w:vAlign w:val="center"/>
          </w:tcPr>
          <w:p w14:paraId="43058FB1">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关于政府采购中落实本国产品标准及相关政策的提示</w:t>
            </w:r>
          </w:p>
        </w:tc>
        <w:tc>
          <w:tcPr>
            <w:tcW w:w="7100" w:type="dxa"/>
            <w:tcBorders>
              <w:top w:val="single" w:color="auto" w:sz="4" w:space="0"/>
              <w:left w:val="nil"/>
              <w:bottom w:val="single" w:color="auto" w:sz="4" w:space="0"/>
              <w:right w:val="single" w:color="auto" w:sz="4" w:space="0"/>
            </w:tcBorders>
            <w:vAlign w:val="top"/>
          </w:tcPr>
          <w:p w14:paraId="3D6F047A">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一、采购人、采购代理机构应当在采购文件中明确要求供应商对其提供的产品出具《关于符合本国产品标准的声明函》或财政部会同有关部门规定的有关证明文件。</w:t>
            </w:r>
          </w:p>
          <w:p w14:paraId="53186A8C">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二、采购人、采购代理机构应当随中标、成交结果同时公告中标、成交供应商提供的《声明函》或有关证明文件。</w:t>
            </w:r>
          </w:p>
          <w:p w14:paraId="5CD5A456">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三、对本国产品的支持政策</w:t>
            </w:r>
          </w:p>
          <w:p w14:paraId="5DC60220">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政府采购活动中既有本国产品又有非本国产品参与竞争的，依法对本国产品给予价格评审优惠，对本国产品的报价给予 20%的价格扣除，用扣除后的价格参与评审。</w:t>
            </w:r>
          </w:p>
          <w:p w14:paraId="14DC6C53">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当采购项目或者采购包中含有多种产品，供应商为该采购项目或采购包提供的符合本国产品标准的产品成本之和占该供应商提供的全部产品成本之和的比例达到 80%以上时，依法对该供应商的全部产品给予价格评审优惠，即对该供应商提供的全部产品的总报价给予 20%的价格扣除，用扣除后的价格参与评审。</w:t>
            </w:r>
          </w:p>
          <w:p w14:paraId="47E2AD28">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四、产品在中国境内生产的组件成本核算规则</w:t>
            </w:r>
          </w:p>
          <w:p w14:paraId="67D7FF6E">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产品在中国境内生产的组件成本，按照《中国境内生产的组件成本核算基本规则》计算。</w:t>
            </w:r>
          </w:p>
          <w:p w14:paraId="4B0516DC">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五、有关证明文件</w:t>
            </w:r>
          </w:p>
          <w:p w14:paraId="7325781D">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供应商出具符合要求的《声明函》或有关证明文件的，该产品视为本国产品，采购人、采购代理机构不得再要求供应商提供其他证明材料。</w:t>
            </w:r>
          </w:p>
          <w:p w14:paraId="73C55C52">
            <w:pPr>
              <w:pStyle w:val="33"/>
              <w:keepNext w:val="0"/>
              <w:keepLines w:val="0"/>
              <w:pageBreakBefore w:val="0"/>
              <w:widowControl w:val="0"/>
              <w:kinsoku/>
              <w:wordWrap w:val="0"/>
              <w:overflowPunct/>
              <w:topLinePunct/>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供应商提供虚假《声明函》或虚假证明文件谋取中标、成交的，依照《中华人民共和国政府采购法》等法律法规规定追究相应责任。</w:t>
            </w:r>
          </w:p>
        </w:tc>
      </w:tr>
      <w:tr w14:paraId="723A1E70">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243A4E">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36</w:t>
            </w:r>
          </w:p>
        </w:tc>
        <w:tc>
          <w:tcPr>
            <w:tcW w:w="1738" w:type="dxa"/>
            <w:tcBorders>
              <w:top w:val="single" w:color="auto" w:sz="4" w:space="0"/>
              <w:left w:val="nil"/>
              <w:bottom w:val="single" w:color="auto" w:sz="4" w:space="0"/>
              <w:right w:val="single" w:color="auto" w:sz="4" w:space="0"/>
            </w:tcBorders>
            <w:vAlign w:val="center"/>
          </w:tcPr>
          <w:p w14:paraId="07C740FD">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对政府采购异常低价的审查</w:t>
            </w:r>
          </w:p>
        </w:tc>
        <w:tc>
          <w:tcPr>
            <w:tcW w:w="7100" w:type="dxa"/>
            <w:tcBorders>
              <w:top w:val="single" w:color="auto" w:sz="4" w:space="0"/>
              <w:left w:val="nil"/>
              <w:bottom w:val="single" w:color="auto" w:sz="4" w:space="0"/>
              <w:right w:val="single" w:color="auto" w:sz="4" w:space="0"/>
            </w:tcBorders>
            <w:vAlign w:val="top"/>
          </w:tcPr>
          <w:p w14:paraId="2587E76E">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评审中出现下列情形之一的，磋商小组应当启动异常低价投标审查程序：</w:t>
            </w:r>
          </w:p>
          <w:p w14:paraId="6A05FC68">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（1）投标报价（即：响应报价，下同）低于全部通过符合性审查供应商投标报价平均值 60%的，即投标报价＜全部通过符合性审查供应商投标报价平均值×60%；</w:t>
            </w:r>
          </w:p>
          <w:p w14:paraId="775804EE">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（2）投标报价低于通过符合性审查的次低报价供应商投标报价 60%的， 即投标报价＜通过符合性审查的次低报价供应商投标报价×60%；</w:t>
            </w:r>
          </w:p>
          <w:p w14:paraId="027AAB48">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（3）投标报价低于采购项目最高限价 60%的，即投标报价＜采购项目最高限价×60%；</w:t>
            </w:r>
          </w:p>
          <w:p w14:paraId="406E9E4E">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（4）磋商小组基于专业判断，认为供应商报价过低，有可能影响产品质量或者不能诚信履约的其他情形。</w:t>
            </w:r>
          </w:p>
          <w:p w14:paraId="2C2F6E5C">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为 30 分钟。其中，属于第（3）项情形，供应商已随响应文件一并提交相关书面说明及必要的证明材料的，在评审现场可不再重复提交。</w:t>
            </w:r>
          </w:p>
          <w:p w14:paraId="26BB0281">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14:paraId="58A362DF">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left"/>
              <w:textAlignment w:val="auto"/>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异常低价投标审查的启动原因、审查意见和审查结果应当在评审报告中记录，并随供应商提供的相关书面说明及证明材料， 以及磋商小组有关互联网浏览、查询历史一并归档。</w:t>
            </w:r>
          </w:p>
        </w:tc>
      </w:tr>
      <w:tr w14:paraId="3301AD7A">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1AA26CF">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37</w:t>
            </w:r>
          </w:p>
        </w:tc>
        <w:tc>
          <w:tcPr>
            <w:tcW w:w="1738" w:type="dxa"/>
            <w:tcBorders>
              <w:top w:val="single" w:color="auto" w:sz="4" w:space="0"/>
              <w:left w:val="nil"/>
              <w:bottom w:val="single" w:color="auto" w:sz="4" w:space="0"/>
              <w:right w:val="single" w:color="auto" w:sz="4" w:space="0"/>
            </w:tcBorders>
            <w:vAlign w:val="top"/>
          </w:tcPr>
          <w:p w14:paraId="33753E81">
            <w:pPr>
              <w:pStyle w:val="33"/>
              <w:keepNext w:val="0"/>
              <w:keepLines w:val="0"/>
              <w:pageBreakBefore w:val="0"/>
              <w:widowControl w:val="0"/>
              <w:kinsoku/>
              <w:wordWrap w:val="0"/>
              <w:overflowPunct/>
              <w:topLinePunct/>
              <w:autoSpaceDE/>
              <w:autoSpaceDN/>
              <w:bidi w:val="0"/>
              <w:spacing w:line="360" w:lineRule="auto"/>
              <w:ind w:left="0" w:leftChars="0"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付款方式</w:t>
            </w:r>
          </w:p>
        </w:tc>
        <w:tc>
          <w:tcPr>
            <w:tcW w:w="7100" w:type="dxa"/>
            <w:tcBorders>
              <w:top w:val="single" w:color="auto" w:sz="4" w:space="0"/>
              <w:left w:val="nil"/>
              <w:bottom w:val="single" w:color="auto" w:sz="4" w:space="0"/>
              <w:right w:val="single" w:color="auto" w:sz="4" w:space="0"/>
            </w:tcBorders>
            <w:vAlign w:val="top"/>
          </w:tcPr>
          <w:p w14:paraId="76E76E3C">
            <w:pPr>
              <w:pStyle w:val="33"/>
              <w:keepNext w:val="0"/>
              <w:keepLines w:val="0"/>
              <w:pageBreakBefore w:val="0"/>
              <w:widowControl w:val="0"/>
              <w:kinsoku/>
              <w:wordWrap w:val="0"/>
              <w:overflowPunct/>
              <w:topLinePunct/>
              <w:autoSpaceDE/>
              <w:autoSpaceDN/>
              <w:bidi w:val="0"/>
              <w:spacing w:line="360" w:lineRule="auto"/>
              <w:ind w:left="0" w:leftChars="0"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中标后双方协商。</w:t>
            </w:r>
          </w:p>
        </w:tc>
      </w:tr>
      <w:tr w14:paraId="7CE7C37E">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2FFEC22">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38</w:t>
            </w:r>
          </w:p>
        </w:tc>
        <w:tc>
          <w:tcPr>
            <w:tcW w:w="1738" w:type="dxa"/>
            <w:tcBorders>
              <w:top w:val="single" w:color="auto" w:sz="4" w:space="0"/>
              <w:left w:val="nil"/>
              <w:bottom w:val="single" w:color="auto" w:sz="4" w:space="0"/>
              <w:right w:val="single" w:color="auto" w:sz="4" w:space="0"/>
            </w:tcBorders>
            <w:vAlign w:val="center"/>
          </w:tcPr>
          <w:p w14:paraId="085B8CD4">
            <w:pPr>
              <w:keepNext w:val="0"/>
              <w:keepLines w:val="0"/>
              <w:pageBreakBefore w:val="0"/>
              <w:widowControl w:val="0"/>
              <w:kinsoku/>
              <w:wordWrap w:val="0"/>
              <w:overflowPunct/>
              <w:topLinePunct/>
              <w:autoSpaceDE/>
              <w:autoSpaceDN/>
              <w:bidi w:val="0"/>
              <w:spacing w:line="360" w:lineRule="auto"/>
              <w:ind w:left="0" w:right="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其他</w:t>
            </w:r>
          </w:p>
        </w:tc>
        <w:tc>
          <w:tcPr>
            <w:tcW w:w="7100" w:type="dxa"/>
            <w:tcBorders>
              <w:top w:val="single" w:color="auto" w:sz="4" w:space="0"/>
              <w:left w:val="nil"/>
              <w:bottom w:val="single" w:color="auto" w:sz="4" w:space="0"/>
              <w:right w:val="single" w:color="auto" w:sz="4" w:space="0"/>
            </w:tcBorders>
            <w:vAlign w:val="center"/>
          </w:tcPr>
          <w:p w14:paraId="7F13EFB1">
            <w:pPr>
              <w:keepNext w:val="0"/>
              <w:keepLines w:val="0"/>
              <w:pageBreakBefore w:val="0"/>
              <w:widowControl w:val="0"/>
              <w:kinsoku/>
              <w:wordWrap w:val="0"/>
              <w:overflowPunct/>
              <w:topLinePunct/>
              <w:autoSpaceDE/>
              <w:autoSpaceDN/>
              <w:bidi w:val="0"/>
              <w:spacing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1.按照《河南省财政厅关于优化政府采购营商环境有关问题的通知》（豫财购[2019]4号文）的要求本项目不再收取磋商保证金。</w:t>
            </w:r>
          </w:p>
          <w:p w14:paraId="1ABB3CFD">
            <w:pPr>
              <w:keepNext w:val="0"/>
              <w:keepLines w:val="0"/>
              <w:pageBreakBefore w:val="0"/>
              <w:widowControl w:val="0"/>
              <w:kinsoku/>
              <w:wordWrap w:val="0"/>
              <w:overflowPunct/>
              <w:topLinePunct/>
              <w:autoSpaceDE/>
              <w:autoSpaceDN/>
              <w:bidi w:val="0"/>
              <w:spacing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.本项目实行资格后审，根据优化营商环境的要求，评标时审查内容以投标（响应）文件为准：</w:t>
            </w:r>
          </w:p>
          <w:p w14:paraId="7B0E0530">
            <w:pPr>
              <w:keepNext w:val="0"/>
              <w:keepLines w:val="0"/>
              <w:pageBreakBefore w:val="0"/>
              <w:widowControl w:val="0"/>
              <w:kinsoku/>
              <w:wordWrap w:val="0"/>
              <w:overflowPunct/>
              <w:topLinePunct/>
              <w:autoSpaceDE/>
              <w:autoSpaceDN/>
              <w:bidi w:val="0"/>
              <w:spacing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项目实行资格后审，审查内容以投标截止时间前在三门峡市公共资源交易中心网提交投标（响应）文件的信息为准。其上传资料真实性由供应商自行承担。原件扫描件清晰可辨。否则，由此造成应得分而未得分或资格审查不合格等情况的，由供应商承担责任。</w:t>
            </w:r>
          </w:p>
          <w:p w14:paraId="1A52F51C">
            <w:pPr>
              <w:keepNext w:val="0"/>
              <w:keepLines w:val="0"/>
              <w:pageBreakBefore w:val="0"/>
              <w:widowControl w:val="0"/>
              <w:kinsoku/>
              <w:wordWrap w:val="0"/>
              <w:overflowPunct/>
              <w:topLinePunct/>
              <w:autoSpaceDE/>
              <w:autoSpaceDN/>
              <w:bidi w:val="0"/>
              <w:spacing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066DE701">
            <w:pPr>
              <w:keepNext w:val="0"/>
              <w:keepLines w:val="0"/>
              <w:pageBreakBefore w:val="0"/>
              <w:widowControl w:val="0"/>
              <w:kinsoku/>
              <w:wordWrap w:val="0"/>
              <w:overflowPunct/>
              <w:topLinePunct/>
              <w:autoSpaceDE/>
              <w:autoSpaceDN/>
              <w:bidi w:val="0"/>
              <w:spacing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3）响应文件编制部分：在招标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4BEBB094">
            <w:pPr>
              <w:keepNext w:val="0"/>
              <w:keepLines w:val="0"/>
              <w:pageBreakBefore w:val="0"/>
              <w:widowControl w:val="0"/>
              <w:kinsoku/>
              <w:wordWrap w:val="0"/>
              <w:overflowPunct/>
              <w:topLinePunct/>
              <w:autoSpaceDE/>
              <w:autoSpaceDN/>
              <w:bidi w:val="0"/>
              <w:spacing w:line="360" w:lineRule="auto"/>
              <w:ind w:left="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.供应商递交的资料和投标（响应）文件不论</w:t>
            </w:r>
            <w:r>
              <w:rPr>
                <w:rFonts w:hint="eastAsia" w:ascii="宋体" w:hAnsi="宋体" w:eastAsia="宋体" w:cs="宋体"/>
                <w:color w:val="auto"/>
                <w:spacing w:val="0"/>
                <w:sz w:val="24"/>
                <w:szCs w:val="24"/>
                <w:highlight w:val="none"/>
                <w:lang w:eastAsia="zh-CN"/>
              </w:rPr>
              <w:t>成交</w:t>
            </w:r>
            <w:r>
              <w:rPr>
                <w:rFonts w:hint="eastAsia" w:ascii="宋体" w:hAnsi="宋体" w:eastAsia="宋体" w:cs="宋体"/>
                <w:color w:val="auto"/>
                <w:spacing w:val="0"/>
                <w:sz w:val="24"/>
                <w:szCs w:val="24"/>
                <w:highlight w:val="none"/>
              </w:rPr>
              <w:t>与否均不予退还；</w:t>
            </w:r>
          </w:p>
          <w:p w14:paraId="35E4CD86">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b/>
                <w:color w:val="auto"/>
                <w:spacing w:val="0"/>
                <w:kern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.采购人不组织供应商踏勘现场。</w:t>
            </w:r>
          </w:p>
        </w:tc>
      </w:tr>
      <w:tr w14:paraId="22EFD4B9">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45543A0">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39</w:t>
            </w:r>
          </w:p>
        </w:tc>
        <w:tc>
          <w:tcPr>
            <w:tcW w:w="1738" w:type="dxa"/>
            <w:tcBorders>
              <w:top w:val="single" w:color="auto" w:sz="4" w:space="0"/>
              <w:left w:val="nil"/>
              <w:bottom w:val="single" w:color="auto" w:sz="4" w:space="0"/>
              <w:right w:val="single" w:color="auto" w:sz="4" w:space="0"/>
            </w:tcBorders>
            <w:vAlign w:val="center"/>
          </w:tcPr>
          <w:p w14:paraId="498E8840">
            <w:pPr>
              <w:keepNext w:val="0"/>
              <w:keepLines w:val="0"/>
              <w:pageBreakBefore w:val="0"/>
              <w:widowControl w:val="0"/>
              <w:kinsoku/>
              <w:wordWrap w:val="0"/>
              <w:overflowPunct/>
              <w:topLinePunct/>
              <w:autoSpaceDE/>
              <w:autoSpaceDN/>
              <w:bidi w:val="0"/>
              <w:spacing w:line="360" w:lineRule="auto"/>
              <w:ind w:left="0" w:right="0"/>
              <w:jc w:val="center"/>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电子化注意事项</w:t>
            </w:r>
          </w:p>
        </w:tc>
        <w:tc>
          <w:tcPr>
            <w:tcW w:w="7100" w:type="dxa"/>
            <w:tcBorders>
              <w:top w:val="single" w:color="auto" w:sz="4" w:space="0"/>
              <w:left w:val="nil"/>
              <w:bottom w:val="single" w:color="auto" w:sz="4" w:space="0"/>
              <w:right w:val="single" w:color="auto" w:sz="4" w:space="0"/>
            </w:tcBorders>
            <w:vAlign w:val="center"/>
          </w:tcPr>
          <w:p w14:paraId="0EC4F5C8">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具体要求：本项目为电子化、无纸化交易项目，磋商响应文件是供应商通过中心磋商响应文件制作系统制作，并经过签章和加密后生成的电子版磋商响应文件。</w:t>
            </w:r>
          </w:p>
          <w:p w14:paraId="0D1BDCC3">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电子化磋商响应文件具体制作文件请点击http://gzjy.smx.gov.cn/fwzn/004003/20200330/0de4b849-7eb7-4f4e-9a30-ae8b6a961d7f.html进行下载。</w:t>
            </w:r>
          </w:p>
          <w:p w14:paraId="4D370F0F">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温馨提示：本项目为电子化、无纸化交易项目，为保证您能投标成功，请需仔细阅读以下条款。</w:t>
            </w:r>
          </w:p>
          <w:p w14:paraId="45BB62DB">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一、电子化投标</w:t>
            </w:r>
          </w:p>
          <w:p w14:paraId="1DB99C9D">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b/>
                <w:color w:val="auto"/>
                <w:spacing w:val="0"/>
                <w:sz w:val="24"/>
                <w:szCs w:val="24"/>
                <w:highlight w:val="none"/>
              </w:rPr>
            </w:pPr>
            <w:r>
              <w:rPr>
                <w:rFonts w:hint="eastAsia" w:ascii="宋体" w:hAnsi="宋体" w:eastAsia="宋体" w:cs="宋体"/>
                <w:color w:val="auto"/>
                <w:spacing w:val="0"/>
                <w:sz w:val="24"/>
                <w:szCs w:val="24"/>
                <w:highlight w:val="none"/>
              </w:rPr>
              <w:t>（一）网上磋商保证金的缴纳</w:t>
            </w:r>
          </w:p>
          <w:p w14:paraId="4B4847F9">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根据《河南省财政厅关于优化政府采购营商环境有关问题的通知》（豫财购【2019】4号）第6条的规定，磋商保证金不再收取。</w:t>
            </w:r>
          </w:p>
          <w:p w14:paraId="0CDF479D">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（二）电子化磋商响应文件的签章</w:t>
            </w:r>
          </w:p>
          <w:p w14:paraId="65D0B7F6">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1、供应商在生成电子化磋商响应文件后，应对电子化磋商响应文件进行签章，未进行签章的视为无效投标。</w:t>
            </w:r>
          </w:p>
          <w:p w14:paraId="229FF1F5">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b/>
                <w:color w:val="auto"/>
                <w:spacing w:val="0"/>
                <w:sz w:val="24"/>
                <w:szCs w:val="24"/>
                <w:highlight w:val="none"/>
              </w:rPr>
              <w:t>竞争性磋商文件中要求磋商响应供应商盖章的，以签盖单位章为准；要求法定代表人</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自然人或者经营者</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rPr>
              <w:t>或授权代理人签章的，以签盖法定代表人</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自然人或者经营者</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rPr>
              <w:t>签章为准</w:t>
            </w:r>
            <w:r>
              <w:rPr>
                <w:rFonts w:hint="eastAsia" w:ascii="宋体" w:hAnsi="宋体" w:eastAsia="宋体" w:cs="宋体"/>
                <w:color w:val="auto"/>
                <w:spacing w:val="0"/>
                <w:sz w:val="24"/>
                <w:szCs w:val="24"/>
                <w:highlight w:val="none"/>
              </w:rPr>
              <w:t>。</w:t>
            </w:r>
          </w:p>
          <w:p w14:paraId="506DEEA9">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b/>
                <w:color w:val="auto"/>
                <w:spacing w:val="0"/>
                <w:sz w:val="24"/>
                <w:szCs w:val="24"/>
                <w:highlight w:val="none"/>
              </w:rPr>
            </w:pPr>
            <w:r>
              <w:rPr>
                <w:rFonts w:hint="eastAsia" w:ascii="宋体" w:hAnsi="宋体" w:eastAsia="宋体" w:cs="宋体"/>
                <w:color w:val="auto"/>
                <w:spacing w:val="0"/>
                <w:sz w:val="24"/>
                <w:szCs w:val="24"/>
                <w:highlight w:val="none"/>
              </w:rPr>
              <w:t>（三）电子化磋商响应文件的格式及上传投标</w:t>
            </w:r>
          </w:p>
          <w:p w14:paraId="6BF1DCA0">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562F17DC">
            <w:pPr>
              <w:keepNext w:val="0"/>
              <w:keepLines w:val="0"/>
              <w:pageBreakBefore w:val="0"/>
              <w:widowControl w:val="0"/>
              <w:kinsoku/>
              <w:wordWrap w:val="0"/>
              <w:overflowPunct/>
              <w:topLinePunct/>
              <w:autoSpaceDE/>
              <w:autoSpaceDN/>
              <w:bidi w:val="0"/>
              <w:spacing w:line="360" w:lineRule="auto"/>
              <w:ind w:left="0" w:right="0" w:firstLine="240" w:firstLineChars="1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0C789818">
            <w:pPr>
              <w:keepNext w:val="0"/>
              <w:keepLines w:val="0"/>
              <w:pageBreakBefore w:val="0"/>
              <w:widowControl w:val="0"/>
              <w:kinsoku/>
              <w:wordWrap w:val="0"/>
              <w:overflowPunct/>
              <w:topLinePunct/>
              <w:autoSpaceDE/>
              <w:autoSpaceDN/>
              <w:bidi w:val="0"/>
              <w:spacing w:line="360" w:lineRule="auto"/>
              <w:ind w:left="0" w:right="0" w:firstLine="241" w:firstLineChars="1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注：</w:t>
            </w:r>
            <w:r>
              <w:rPr>
                <w:rFonts w:hint="eastAsia" w:ascii="宋体" w:hAnsi="宋体" w:eastAsia="宋体" w:cs="宋体"/>
                <w:color w:val="auto"/>
                <w:spacing w:val="0"/>
                <w:sz w:val="24"/>
                <w:szCs w:val="24"/>
                <w:highlight w:val="none"/>
              </w:rPr>
              <w:t>如按照电子化投标操作教材制作完成的电子化磋商响应文件无法上传的，供应商应在</w:t>
            </w:r>
            <w:r>
              <w:rPr>
                <w:rFonts w:hint="eastAsia" w:ascii="宋体" w:hAnsi="宋体" w:eastAsia="宋体" w:cs="宋体"/>
                <w:b/>
                <w:color w:val="auto"/>
                <w:spacing w:val="0"/>
                <w:sz w:val="24"/>
                <w:szCs w:val="24"/>
                <w:highlight w:val="none"/>
              </w:rPr>
              <w:t>投标截止时间前尽早的</w:t>
            </w:r>
            <w:r>
              <w:rPr>
                <w:rFonts w:hint="eastAsia" w:ascii="宋体" w:hAnsi="宋体" w:eastAsia="宋体" w:cs="宋体"/>
                <w:color w:val="auto"/>
                <w:spacing w:val="0"/>
                <w:sz w:val="24"/>
                <w:szCs w:val="24"/>
                <w:highlight w:val="none"/>
              </w:rPr>
              <w:t>联系中心技术人员，以便有充分的时间进行处理。</w:t>
            </w:r>
            <w:r>
              <w:rPr>
                <w:rFonts w:hint="eastAsia" w:ascii="宋体" w:hAnsi="宋体" w:eastAsia="宋体" w:cs="宋体"/>
                <w:b/>
                <w:color w:val="auto"/>
                <w:spacing w:val="0"/>
                <w:sz w:val="24"/>
                <w:szCs w:val="24"/>
                <w:highlight w:val="none"/>
              </w:rPr>
              <w:t>供应商应充分考虑到处理技术问题和上传数据等工作所需的时间问题，磋商响应文件未在投标截止时间前成功上传的，其磋商响应文件不予接收。</w:t>
            </w:r>
          </w:p>
          <w:p w14:paraId="7268B8C0">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（四）电子化项目开标、解密、评标</w:t>
            </w:r>
          </w:p>
          <w:p w14:paraId="1C1B1FAD">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w:t>
            </w:r>
            <w:r>
              <w:rPr>
                <w:rFonts w:hint="eastAsia" w:ascii="宋体" w:hAnsi="宋体" w:eastAsia="宋体" w:cs="宋体"/>
                <w:b w:val="0"/>
                <w:bCs w:val="0"/>
                <w:color w:val="auto"/>
                <w:spacing w:val="0"/>
                <w:sz w:val="24"/>
                <w:szCs w:val="24"/>
                <w:highlight w:val="none"/>
              </w:rPr>
              <w:t>用电子化、无纸化进行</w:t>
            </w:r>
            <w:r>
              <w:rPr>
                <w:rFonts w:hint="eastAsia" w:ascii="宋体" w:hAnsi="宋体" w:eastAsia="宋体" w:cs="宋体"/>
                <w:color w:val="auto"/>
                <w:spacing w:val="0"/>
                <w:sz w:val="24"/>
                <w:szCs w:val="24"/>
                <w:highlight w:val="none"/>
              </w:rPr>
              <w:t>招标，开标当日，供应商无需到开标现场参加开标会议，供应商应当在投标截止时间前，</w:t>
            </w:r>
            <w:r>
              <w:rPr>
                <w:rFonts w:hint="eastAsia" w:ascii="宋体" w:hAnsi="宋体" w:eastAsia="宋体" w:cs="宋体"/>
                <w:color w:val="auto"/>
                <w:spacing w:val="0"/>
                <w:sz w:val="24"/>
                <w:szCs w:val="24"/>
                <w:highlight w:val="none"/>
                <w:lang w:eastAsia="zh-CN"/>
              </w:rPr>
              <w:t>登录</w:t>
            </w:r>
            <w:r>
              <w:rPr>
                <w:rFonts w:hint="eastAsia" w:ascii="宋体" w:hAnsi="宋体" w:eastAsia="宋体" w:cs="宋体"/>
                <w:color w:val="auto"/>
                <w:spacing w:val="0"/>
                <w:sz w:val="24"/>
                <w:szCs w:val="24"/>
                <w:highlight w:val="none"/>
              </w:rPr>
              <w:t>不见面开标大厅选择</w:t>
            </w:r>
            <w:r>
              <w:rPr>
                <w:rFonts w:hint="eastAsia" w:ascii="宋体" w:hAnsi="宋体" w:eastAsia="宋体" w:cs="宋体"/>
                <w:color w:val="auto"/>
                <w:spacing w:val="0"/>
                <w:sz w:val="24"/>
                <w:szCs w:val="24"/>
                <w:highlight w:val="none"/>
                <w:lang w:eastAsia="zh-CN"/>
              </w:rPr>
              <w:t>登录</w:t>
            </w:r>
            <w:r>
              <w:rPr>
                <w:rFonts w:hint="eastAsia" w:ascii="宋体" w:hAnsi="宋体" w:eastAsia="宋体" w:cs="宋体"/>
                <w:color w:val="auto"/>
                <w:spacing w:val="0"/>
                <w:sz w:val="24"/>
                <w:szCs w:val="24"/>
                <w:highlight w:val="none"/>
              </w:rPr>
              <w:t>三门峡市公共资源电子招投标系统进行</w:t>
            </w:r>
            <w:r>
              <w:rPr>
                <w:rFonts w:hint="eastAsia" w:ascii="宋体" w:hAnsi="宋体" w:eastAsia="宋体" w:cs="宋体"/>
                <w:color w:val="auto"/>
                <w:spacing w:val="0"/>
                <w:sz w:val="24"/>
                <w:szCs w:val="24"/>
                <w:highlight w:val="none"/>
                <w:lang w:eastAsia="zh-CN"/>
              </w:rPr>
              <w:t>登录</w:t>
            </w:r>
            <w:r>
              <w:rPr>
                <w:rFonts w:hint="eastAsia" w:ascii="宋体" w:hAnsi="宋体" w:eastAsia="宋体" w:cs="宋体"/>
                <w:color w:val="auto"/>
                <w:spacing w:val="0"/>
                <w:sz w:val="24"/>
                <w:szCs w:val="24"/>
                <w:highlight w:val="none"/>
              </w:rPr>
              <w:t>,在线准时参加开标活动并进行磋商响应文件解密等</w:t>
            </w:r>
          </w:p>
          <w:p w14:paraId="4B7EAC51">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w:t>
            </w:r>
          </w:p>
          <w:p w14:paraId="7057F031">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b/>
                <w:color w:val="auto"/>
                <w:spacing w:val="0"/>
                <w:sz w:val="24"/>
                <w:szCs w:val="24"/>
                <w:highlight w:val="none"/>
              </w:rPr>
            </w:pPr>
            <w:r>
              <w:rPr>
                <w:rFonts w:hint="eastAsia" w:ascii="宋体" w:hAnsi="宋体" w:eastAsia="宋体" w:cs="宋体"/>
                <w:color w:val="auto"/>
                <w:spacing w:val="0"/>
                <w:sz w:val="24"/>
                <w:szCs w:val="24"/>
                <w:highlight w:val="none"/>
              </w:rPr>
              <w:t>3、电子化磋商响应文件解密异常的处理</w:t>
            </w:r>
          </w:p>
          <w:p w14:paraId="66DD5E76">
            <w:pPr>
              <w:keepNext w:val="0"/>
              <w:keepLines w:val="0"/>
              <w:pageBreakBefore w:val="0"/>
              <w:widowControl w:val="0"/>
              <w:kinsoku/>
              <w:wordWrap w:val="0"/>
              <w:overflowPunct/>
              <w:topLinePunct/>
              <w:autoSpaceDE/>
              <w:autoSpaceDN/>
              <w:bidi w:val="0"/>
              <w:spacing w:line="360" w:lineRule="auto"/>
              <w:ind w:left="0" w:right="0" w:firstLine="120" w:firstLineChars="5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如出现供应商的电子磋商响应文件无法解密等异常情况，供应商应及时致电中介服务机构说明。磋商响应文件异常，按以下步骤进行处理：</w:t>
            </w:r>
          </w:p>
          <w:p w14:paraId="174EBB3D">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（1）首先由技术人员进行问题排查。</w:t>
            </w:r>
          </w:p>
          <w:p w14:paraId="6FF7353D">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（2）经技术人员排查后，是供应商文件自身问题导致磋商响应文件无法解密的，该磋商响应文件将不予接收、解密。开标会议继续进行。</w:t>
            </w:r>
          </w:p>
          <w:p w14:paraId="0BC2E695">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1890757">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4、待所有供应商磋商响应文件解密完成后，由中介服务机构操作，对所有已解密磋商响应文件</w:t>
            </w:r>
            <w:r>
              <w:rPr>
                <w:rFonts w:hint="eastAsia" w:ascii="宋体" w:hAnsi="宋体" w:eastAsia="宋体" w:cs="宋体"/>
                <w:color w:val="auto"/>
                <w:spacing w:val="0"/>
                <w:sz w:val="24"/>
                <w:szCs w:val="24"/>
                <w:highlight w:val="none"/>
                <w:lang w:eastAsia="zh-CN"/>
              </w:rPr>
              <w:t>继续</w:t>
            </w:r>
            <w:r>
              <w:rPr>
                <w:rFonts w:hint="eastAsia" w:ascii="宋体" w:hAnsi="宋体" w:eastAsia="宋体" w:cs="宋体"/>
                <w:color w:val="auto"/>
                <w:spacing w:val="0"/>
                <w:sz w:val="24"/>
                <w:szCs w:val="24"/>
                <w:highlight w:val="none"/>
              </w:rPr>
              <w:t>进行</w:t>
            </w:r>
            <w:r>
              <w:rPr>
                <w:rFonts w:hint="eastAsia" w:ascii="宋体" w:hAnsi="宋体" w:eastAsia="宋体" w:cs="宋体"/>
                <w:color w:val="auto"/>
                <w:spacing w:val="0"/>
                <w:sz w:val="24"/>
                <w:szCs w:val="24"/>
                <w:highlight w:val="none"/>
                <w:lang w:eastAsia="zh-CN"/>
              </w:rPr>
              <w:t>开标，直至开标会议结束</w:t>
            </w:r>
            <w:r>
              <w:rPr>
                <w:rFonts w:hint="eastAsia" w:ascii="宋体" w:hAnsi="宋体" w:eastAsia="宋体" w:cs="宋体"/>
                <w:color w:val="auto"/>
                <w:spacing w:val="0"/>
                <w:sz w:val="24"/>
                <w:szCs w:val="24"/>
                <w:highlight w:val="none"/>
              </w:rPr>
              <w:t>。</w:t>
            </w:r>
          </w:p>
          <w:p w14:paraId="2A234520">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供应商应保证在开标期间电话、电脑、网络能够正常工作，供应商因停电、电脑病毒、网络堵塞等原因，未在规定的解密时间内对磋商响应文件进行解密的，其磋商响应文件不予接收。</w:t>
            </w:r>
          </w:p>
          <w:p w14:paraId="1AF674A9">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自然人或者经营者</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签章的PDF格式文件为准，并通过电子化交易系统提交至评标委员会。</w:t>
            </w:r>
          </w:p>
          <w:p w14:paraId="224A6CB5">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6、如评标委员会对需要回复的供应商连续三次致电未接通的，视为供应商放弃回复，评标委员会将自行对需要回复的内容进行认定。</w:t>
            </w:r>
          </w:p>
          <w:p w14:paraId="6D1B7FB9">
            <w:pPr>
              <w:keepNext w:val="0"/>
              <w:keepLines w:val="0"/>
              <w:pageBreakBefore w:val="0"/>
              <w:widowControl w:val="0"/>
              <w:kinsoku/>
              <w:wordWrap w:val="0"/>
              <w:overflowPunct/>
              <w:topLinePunct/>
              <w:autoSpaceDE/>
              <w:autoSpaceDN/>
              <w:bidi w:val="0"/>
              <w:spacing w:line="360" w:lineRule="auto"/>
              <w:ind w:left="0" w:right="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二、相关</w:t>
            </w:r>
            <w:r>
              <w:rPr>
                <w:rFonts w:hint="eastAsia" w:ascii="宋体" w:hAnsi="宋体" w:eastAsia="宋体" w:cs="宋体"/>
                <w:b/>
                <w:bCs/>
                <w:color w:val="auto"/>
                <w:spacing w:val="0"/>
                <w:sz w:val="24"/>
                <w:szCs w:val="24"/>
                <w:highlight w:val="none"/>
                <w:lang w:val="en-US" w:eastAsia="zh-CN"/>
              </w:rPr>
              <w:t>资料</w:t>
            </w:r>
            <w:r>
              <w:rPr>
                <w:rFonts w:hint="eastAsia" w:ascii="宋体" w:hAnsi="宋体" w:eastAsia="宋体" w:cs="宋体"/>
                <w:b/>
                <w:bCs/>
                <w:color w:val="auto"/>
                <w:spacing w:val="0"/>
                <w:sz w:val="24"/>
                <w:szCs w:val="24"/>
                <w:highlight w:val="none"/>
              </w:rPr>
              <w:t>的提交</w:t>
            </w:r>
          </w:p>
          <w:p w14:paraId="4FD48253">
            <w:pPr>
              <w:keepNext w:val="0"/>
              <w:keepLines w:val="0"/>
              <w:pageBreakBefore w:val="0"/>
              <w:widowControl w:val="0"/>
              <w:kinsoku/>
              <w:wordWrap w:val="0"/>
              <w:overflowPunct/>
              <w:topLinePunct/>
              <w:autoSpaceDE/>
              <w:autoSpaceDN/>
              <w:bidi w:val="0"/>
              <w:spacing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本项目实行资格后审，</w:t>
            </w: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val="en-US" w:eastAsia="zh-CN"/>
              </w:rPr>
              <w:t>响应</w:t>
            </w:r>
            <w:r>
              <w:rPr>
                <w:rFonts w:hint="eastAsia" w:ascii="宋体" w:hAnsi="宋体" w:eastAsia="宋体" w:cs="宋体"/>
                <w:b/>
                <w:bCs/>
                <w:color w:val="auto"/>
                <w:spacing w:val="0"/>
                <w:sz w:val="24"/>
                <w:szCs w:val="24"/>
                <w:highlight w:val="none"/>
              </w:rPr>
              <w:t>文件为准</w:t>
            </w:r>
            <w:r>
              <w:rPr>
                <w:rFonts w:hint="eastAsia" w:ascii="宋体" w:hAnsi="宋体" w:eastAsia="宋体" w:cs="宋体"/>
                <w:color w:val="auto"/>
                <w:spacing w:val="0"/>
                <w:sz w:val="24"/>
                <w:szCs w:val="24"/>
                <w:highlight w:val="none"/>
              </w:rPr>
              <w:t>，其上传资料真实性由</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rPr>
              <w:t>自行承担。</w:t>
            </w:r>
          </w:p>
          <w:p w14:paraId="55191C76">
            <w:pPr>
              <w:keepNext w:val="0"/>
              <w:keepLines w:val="0"/>
              <w:pageBreakBefore w:val="0"/>
              <w:widowControl w:val="0"/>
              <w:kinsoku/>
              <w:wordWrap w:val="0"/>
              <w:overflowPunct/>
              <w:topLinePunct/>
              <w:autoSpaceDE/>
              <w:autoSpaceDN/>
              <w:bidi w:val="0"/>
              <w:spacing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3FB9A27">
            <w:pPr>
              <w:keepNext w:val="0"/>
              <w:keepLines w:val="0"/>
              <w:pageBreakBefore w:val="0"/>
              <w:widowControl w:val="0"/>
              <w:kinsoku/>
              <w:wordWrap w:val="0"/>
              <w:overflowPunct/>
              <w:topLinePunct/>
              <w:autoSpaceDE/>
              <w:autoSpaceDN/>
              <w:bidi w:val="0"/>
              <w:snapToGrid w:val="0"/>
              <w:spacing w:line="360" w:lineRule="auto"/>
              <w:ind w:left="0" w:right="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提示：本项目为电子化、无纸化交易项目，为保证您能投标成功，请需仔细阅读以上条款。</w:t>
            </w:r>
          </w:p>
        </w:tc>
      </w:tr>
    </w:tbl>
    <w:p w14:paraId="0828B598">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3DC29C6">
      <w:pPr>
        <w:pageBreakBefore w:val="0"/>
        <w:kinsoku/>
        <w:overflowPunct/>
        <w:topLinePunct w:val="0"/>
        <w:bidi w:val="0"/>
        <w:spacing w:line="360" w:lineRule="auto"/>
        <w:contextualSpacing/>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总则</w:t>
      </w:r>
    </w:p>
    <w:p w14:paraId="02BE2C0F">
      <w:pPr>
        <w:keepNext w:val="0"/>
        <w:keepLines w:val="0"/>
        <w:pageBreakBefore w:val="0"/>
        <w:widowControl w:val="0"/>
        <w:kinsoku/>
        <w:wordWrap w:val="0"/>
        <w:overflowPunct/>
        <w:topLinePunct/>
        <w:autoSpaceDE/>
        <w:autoSpaceDN/>
        <w:bidi w:val="0"/>
        <w:spacing w:line="360" w:lineRule="auto"/>
        <w:ind w:leftChars="0" w:firstLine="482"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751E52DB">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本竞争性磋商文件仅适用于本次竞争性磋商文件、磋商公告中的所叙述的内容。</w:t>
      </w:r>
    </w:p>
    <w:p w14:paraId="076969CF">
      <w:pPr>
        <w:keepNext w:val="0"/>
        <w:keepLines w:val="0"/>
        <w:pageBreakBefore w:val="0"/>
        <w:widowControl w:val="0"/>
        <w:kinsoku/>
        <w:wordWrap w:val="0"/>
        <w:overflowPunct/>
        <w:topLinePunct/>
        <w:autoSpaceDE/>
        <w:autoSpaceDN/>
        <w:bidi w:val="0"/>
        <w:spacing w:line="360" w:lineRule="auto"/>
        <w:ind w:leftChars="0" w:firstLine="482" w:firstLineChars="200"/>
        <w:contextualSpacing/>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2、合格的</w:t>
      </w:r>
      <w:r>
        <w:rPr>
          <w:rFonts w:hint="eastAsia" w:ascii="宋体" w:hAnsi="宋体" w:eastAsia="宋体" w:cs="宋体"/>
          <w:b/>
          <w:bCs/>
          <w:color w:val="auto"/>
          <w:sz w:val="24"/>
          <w:szCs w:val="24"/>
          <w:highlight w:val="none"/>
          <w:lang w:eastAsia="zh-CN"/>
        </w:rPr>
        <w:t>供应商</w:t>
      </w:r>
    </w:p>
    <w:p w14:paraId="5037894E">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须知前附表11项。</w:t>
      </w:r>
    </w:p>
    <w:p w14:paraId="27ECD491">
      <w:pPr>
        <w:keepNext w:val="0"/>
        <w:keepLines w:val="0"/>
        <w:pageBreakBefore w:val="0"/>
        <w:widowControl w:val="0"/>
        <w:kinsoku/>
        <w:wordWrap w:val="0"/>
        <w:overflowPunct/>
        <w:topLinePunct/>
        <w:autoSpaceDE/>
        <w:autoSpaceDN/>
        <w:bidi w:val="0"/>
        <w:spacing w:line="360" w:lineRule="auto"/>
        <w:ind w:leftChars="0" w:firstLine="482"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其他</w:t>
      </w:r>
    </w:p>
    <w:p w14:paraId="648F5C94">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rPr>
        <w:t>磋商结果</w:t>
      </w:r>
      <w:r>
        <w:rPr>
          <w:rFonts w:hint="eastAsia" w:ascii="宋体" w:hAnsi="宋体" w:eastAsia="宋体" w:cs="宋体"/>
          <w:color w:val="auto"/>
          <w:sz w:val="24"/>
          <w:szCs w:val="24"/>
          <w:highlight w:val="none"/>
          <w:lang w:eastAsia="zh-CN"/>
        </w:rPr>
        <w:t>以成交公告的形式，</w:t>
      </w:r>
      <w:r>
        <w:rPr>
          <w:rFonts w:hint="eastAsia" w:ascii="宋体" w:hAnsi="宋体" w:cs="宋体"/>
          <w:color w:val="auto"/>
          <w:sz w:val="24"/>
          <w:szCs w:val="24"/>
          <w:highlight w:val="none"/>
        </w:rPr>
        <w:t>通知所有</w:t>
      </w:r>
      <w:r>
        <w:rPr>
          <w:rFonts w:hint="eastAsia" w:ascii="宋体" w:hAnsi="宋体" w:cs="宋体"/>
          <w:color w:val="auto"/>
          <w:sz w:val="24"/>
          <w:szCs w:val="24"/>
          <w:highlight w:val="none"/>
          <w:lang w:eastAsia="zh-CN"/>
        </w:rPr>
        <w:t>参与</w:t>
      </w:r>
      <w:r>
        <w:rPr>
          <w:rFonts w:hint="eastAsia" w:ascii="宋体" w:hAnsi="宋体" w:cs="宋体"/>
          <w:color w:val="auto"/>
          <w:sz w:val="24"/>
          <w:szCs w:val="24"/>
          <w:highlight w:val="none"/>
        </w:rPr>
        <w:t>磋商响应</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供应商</w:t>
      </w:r>
      <w:r>
        <w:rPr>
          <w:rFonts w:hint="eastAsia" w:ascii="宋体" w:hAnsi="宋体" w:eastAsia="宋体" w:cs="宋体"/>
          <w:color w:val="auto"/>
          <w:sz w:val="24"/>
          <w:szCs w:val="24"/>
          <w:highlight w:val="none"/>
        </w:rPr>
        <w:t>。</w:t>
      </w:r>
    </w:p>
    <w:p w14:paraId="7ED0F0D3">
      <w:pPr>
        <w:keepNext w:val="0"/>
        <w:keepLines w:val="0"/>
        <w:pageBreakBefore w:val="0"/>
        <w:widowControl w:val="0"/>
        <w:kinsoku/>
        <w:wordWrap w:val="0"/>
        <w:overflowPunct/>
        <w:topLinePunct/>
        <w:autoSpaceDE/>
        <w:autoSpaceDN/>
        <w:bidi w:val="0"/>
        <w:spacing w:line="360" w:lineRule="auto"/>
        <w:ind w:leftChars="0" w:firstLine="482"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4、磋商文件的组成</w:t>
      </w:r>
    </w:p>
    <w:p w14:paraId="1AA5C917">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4.1具体包括以下内容</w:t>
      </w:r>
    </w:p>
    <w:p w14:paraId="66ACFC2E">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514178D2">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299811E0">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综合评分法</w:t>
      </w:r>
      <w:r>
        <w:rPr>
          <w:rFonts w:hint="eastAsia" w:ascii="宋体" w:hAnsi="宋体" w:eastAsia="宋体" w:cs="宋体"/>
          <w:color w:val="auto"/>
          <w:sz w:val="24"/>
          <w:szCs w:val="24"/>
          <w:highlight w:val="none"/>
          <w:lang w:eastAsia="zh-CN"/>
        </w:rPr>
        <w:t>）</w:t>
      </w:r>
    </w:p>
    <w:p w14:paraId="01380F17">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采购需求及技术规格</w:t>
      </w:r>
    </w:p>
    <w:p w14:paraId="04A89CF5">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）合同条款</w:t>
      </w:r>
    </w:p>
    <w:p w14:paraId="77C5223B">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）响应性文件格式</w:t>
      </w:r>
    </w:p>
    <w:p w14:paraId="7A2D38CE">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磋商文件以中文编印，且以中文为准。</w:t>
      </w:r>
    </w:p>
    <w:p w14:paraId="0FE5688C">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除非有特殊要求，磋商文件不单独提供项目所在地的自然环境、气候条件、公用设施等情况，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被视为熟悉上述与履行合同有关的一切情况。</w:t>
      </w:r>
    </w:p>
    <w:p w14:paraId="69BF02D8">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磋商文件的澄清和修改</w:t>
      </w:r>
    </w:p>
    <w:p w14:paraId="504312D8">
      <w:pPr>
        <w:keepNext w:val="0"/>
        <w:keepLines w:val="0"/>
        <w:pageBreakBefore w:val="0"/>
        <w:widowControl w:val="0"/>
        <w:kinsoku/>
        <w:wordWrap w:val="0"/>
        <w:overflowPunct/>
        <w:topLinePunct/>
        <w:autoSpaceDE/>
        <w:autoSpaceDN/>
        <w:bidi w:val="0"/>
        <w:spacing w:line="360" w:lineRule="auto"/>
        <w:ind w:leftChars="0" w:firstLine="480" w:firstLineChars="200"/>
        <w:contextualSpacing/>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对磋商文件如有需要澄清或疑问，应当在提交首次响应文件截止之日前，在系统内提出。在规定的时间内未提出疑问的，将被视为对磋商文件完全认可。</w:t>
      </w:r>
    </w:p>
    <w:p w14:paraId="38CF0DE3">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代理机构将按规定对收到的要求澄清的问题以公告形式予以答复，并构成磋商文件的一部分，对所有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均具有约束力。</w:t>
      </w:r>
    </w:p>
    <w:p w14:paraId="5BC7D88E">
      <w:pPr>
        <w:keepNext w:val="0"/>
        <w:keepLines w:val="0"/>
        <w:pageBreakBefore w:val="0"/>
        <w:widowControl w:val="0"/>
        <w:numPr>
          <w:ilvl w:val="0"/>
          <w:numId w:val="0"/>
        </w:numPr>
        <w:kinsoku/>
        <w:wordWrap w:val="0"/>
        <w:overflowPunct/>
        <w:topLinePunct/>
        <w:autoSpaceDE/>
        <w:autoSpaceDN/>
        <w:bidi w:val="0"/>
        <w:spacing w:line="360" w:lineRule="auto"/>
        <w:ind w:leftChars="0" w:firstLine="482"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响应性文件的组成</w:t>
      </w:r>
    </w:p>
    <w:p w14:paraId="4BAD1EAE">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rPr>
      </w:pPr>
      <w:r>
        <w:rPr>
          <w:rFonts w:hint="default" w:ascii="宋体" w:hAnsi="宋体" w:eastAsia="宋体" w:cs="宋体"/>
          <w:bCs w:val="0"/>
          <w:color w:val="auto"/>
          <w:sz w:val="24"/>
          <w:szCs w:val="24"/>
          <w:highlight w:val="none"/>
        </w:rPr>
        <w:t>一、磋商函及磋商函附录</w:t>
      </w:r>
    </w:p>
    <w:p w14:paraId="3920741E">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rPr>
      </w:pPr>
      <w:r>
        <w:rPr>
          <w:rFonts w:hint="default" w:ascii="宋体" w:hAnsi="宋体" w:eastAsia="宋体" w:cs="宋体"/>
          <w:bCs w:val="0"/>
          <w:color w:val="auto"/>
          <w:sz w:val="24"/>
          <w:szCs w:val="24"/>
          <w:highlight w:val="none"/>
        </w:rPr>
        <w:t>二、法定代表人身份证明及授权委托书</w:t>
      </w:r>
    </w:p>
    <w:p w14:paraId="7C463A0B">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rPr>
      </w:pPr>
      <w:r>
        <w:rPr>
          <w:rFonts w:hint="default" w:ascii="宋体" w:hAnsi="宋体" w:eastAsia="宋体" w:cs="宋体"/>
          <w:bCs w:val="0"/>
          <w:color w:val="auto"/>
          <w:sz w:val="24"/>
          <w:szCs w:val="24"/>
          <w:highlight w:val="none"/>
        </w:rPr>
        <w:t>三</w:t>
      </w:r>
      <w:r>
        <w:rPr>
          <w:rFonts w:hint="default" w:ascii="宋体" w:hAnsi="宋体" w:eastAsia="宋体" w:cs="宋体"/>
          <w:bCs w:val="0"/>
          <w:color w:val="auto"/>
          <w:sz w:val="24"/>
          <w:szCs w:val="24"/>
          <w:highlight w:val="none"/>
          <w:lang w:eastAsia="zh-CN"/>
        </w:rPr>
        <w:t>、</w:t>
      </w:r>
      <w:r>
        <w:rPr>
          <w:rFonts w:hint="default" w:ascii="宋体" w:hAnsi="宋体" w:eastAsia="宋体" w:cs="宋体"/>
          <w:bCs w:val="0"/>
          <w:color w:val="auto"/>
          <w:sz w:val="24"/>
          <w:szCs w:val="24"/>
          <w:highlight w:val="none"/>
        </w:rPr>
        <w:t>磋商承诺函</w:t>
      </w:r>
    </w:p>
    <w:p w14:paraId="107C8D14">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lang w:val="en-US" w:eastAsia="zh-CN"/>
        </w:rPr>
      </w:pPr>
      <w:r>
        <w:rPr>
          <w:rFonts w:hint="default" w:ascii="宋体" w:hAnsi="宋体" w:eastAsia="宋体" w:cs="宋体"/>
          <w:bCs w:val="0"/>
          <w:color w:val="auto"/>
          <w:sz w:val="24"/>
          <w:szCs w:val="24"/>
          <w:highlight w:val="none"/>
          <w:lang w:val="en-US" w:eastAsia="zh-CN"/>
        </w:rPr>
        <w:t>四、</w:t>
      </w:r>
      <w:r>
        <w:rPr>
          <w:rFonts w:hint="default" w:ascii="宋体" w:hAnsi="宋体" w:eastAsia="宋体" w:cs="宋体"/>
          <w:bCs w:val="0"/>
          <w:color w:val="auto"/>
          <w:sz w:val="24"/>
          <w:szCs w:val="24"/>
          <w:highlight w:val="none"/>
          <w:lang w:eastAsia="zh-CN"/>
        </w:rPr>
        <w:t>资格</w:t>
      </w:r>
      <w:r>
        <w:rPr>
          <w:rFonts w:hint="default" w:ascii="宋体" w:hAnsi="宋体" w:eastAsia="宋体" w:cs="宋体"/>
          <w:bCs w:val="0"/>
          <w:color w:val="auto"/>
          <w:sz w:val="24"/>
          <w:szCs w:val="24"/>
          <w:highlight w:val="none"/>
          <w:lang w:val="en-US" w:eastAsia="zh-CN"/>
        </w:rPr>
        <w:t>审查资料</w:t>
      </w:r>
    </w:p>
    <w:p w14:paraId="50DF8558">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lang w:val="en-US" w:eastAsia="zh-CN"/>
        </w:rPr>
      </w:pPr>
      <w:r>
        <w:rPr>
          <w:rFonts w:hint="default" w:ascii="宋体" w:hAnsi="宋体" w:eastAsia="宋体" w:cs="宋体"/>
          <w:bCs w:val="0"/>
          <w:color w:val="auto"/>
          <w:sz w:val="24"/>
          <w:szCs w:val="24"/>
          <w:highlight w:val="none"/>
          <w:lang w:val="en-US" w:eastAsia="zh-CN"/>
        </w:rPr>
        <w:t>五</w:t>
      </w:r>
      <w:r>
        <w:rPr>
          <w:rFonts w:hint="default" w:ascii="宋体" w:hAnsi="宋体" w:eastAsia="宋体" w:cs="宋体"/>
          <w:bCs w:val="0"/>
          <w:color w:val="auto"/>
          <w:sz w:val="24"/>
          <w:szCs w:val="24"/>
          <w:highlight w:val="none"/>
          <w:lang w:eastAsia="zh-CN"/>
        </w:rPr>
        <w:t>、技术规格响应/偏离表</w:t>
      </w:r>
    </w:p>
    <w:p w14:paraId="126FB424">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lang w:val="en-US" w:eastAsia="zh-CN"/>
        </w:rPr>
      </w:pPr>
      <w:r>
        <w:rPr>
          <w:rFonts w:hint="default" w:ascii="宋体" w:hAnsi="宋体" w:eastAsia="宋体" w:cs="宋体"/>
          <w:bCs w:val="0"/>
          <w:color w:val="auto"/>
          <w:sz w:val="24"/>
          <w:szCs w:val="24"/>
          <w:highlight w:val="none"/>
          <w:lang w:val="en-US" w:eastAsia="zh-CN"/>
        </w:rPr>
        <w:t>六、</w:t>
      </w:r>
      <w:r>
        <w:rPr>
          <w:rFonts w:hint="eastAsia" w:ascii="宋体" w:hAnsi="宋体" w:eastAsia="宋体" w:cs="宋体"/>
          <w:bCs w:val="0"/>
          <w:color w:val="auto"/>
          <w:sz w:val="24"/>
          <w:szCs w:val="24"/>
          <w:highlight w:val="none"/>
          <w:lang w:val="en-US" w:eastAsia="zh-CN"/>
        </w:rPr>
        <w:t>技术方案</w:t>
      </w:r>
    </w:p>
    <w:p w14:paraId="0BA6E2B0">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七、</w:t>
      </w:r>
      <w:r>
        <w:rPr>
          <w:rFonts w:hint="default" w:ascii="宋体" w:hAnsi="宋体" w:eastAsia="宋体" w:cs="宋体"/>
          <w:bCs w:val="0"/>
          <w:color w:val="auto"/>
          <w:sz w:val="24"/>
          <w:szCs w:val="24"/>
          <w:highlight w:val="none"/>
          <w:lang w:val="en-US" w:eastAsia="zh-CN"/>
        </w:rPr>
        <w:t>企业业绩</w:t>
      </w:r>
    </w:p>
    <w:p w14:paraId="7E99F2F8">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八</w:t>
      </w:r>
      <w:r>
        <w:rPr>
          <w:rFonts w:hint="default" w:ascii="宋体" w:hAnsi="宋体" w:eastAsia="宋体" w:cs="宋体"/>
          <w:bCs w:val="0"/>
          <w:color w:val="auto"/>
          <w:sz w:val="24"/>
          <w:szCs w:val="24"/>
          <w:highlight w:val="none"/>
          <w:lang w:val="en-US" w:eastAsia="zh-CN"/>
        </w:rPr>
        <w:t>、售后服务方案</w:t>
      </w:r>
    </w:p>
    <w:p w14:paraId="2A08F01A">
      <w:pPr>
        <w:keepNext w:val="0"/>
        <w:keepLines w:val="0"/>
        <w:pageBreakBefore w:val="0"/>
        <w:widowControl w:val="0"/>
        <w:shd w:val="clear"/>
        <w:kinsoku/>
        <w:wordWrap w:val="0"/>
        <w:overflowPunct/>
        <w:topLinePunct/>
        <w:autoSpaceDE/>
        <w:autoSpaceDN/>
        <w:bidi w:val="0"/>
        <w:spacing w:line="360" w:lineRule="auto"/>
        <w:ind w:leftChars="0" w:right="0" w:firstLine="480" w:firstLineChars="200"/>
        <w:contextualSpacing/>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bCs w:val="0"/>
          <w:color w:val="auto"/>
          <w:sz w:val="24"/>
          <w:szCs w:val="24"/>
          <w:highlight w:val="none"/>
          <w:lang w:val="en-US" w:eastAsia="zh-CN"/>
        </w:rPr>
        <w:t>九、</w:t>
      </w:r>
      <w:r>
        <w:rPr>
          <w:rFonts w:hint="default" w:ascii="宋体" w:hAnsi="宋体" w:eastAsia="宋体" w:cs="宋体"/>
          <w:bCs w:val="0"/>
          <w:color w:val="auto"/>
          <w:sz w:val="24"/>
          <w:szCs w:val="24"/>
          <w:highlight w:val="none"/>
        </w:rPr>
        <w:t>其他资料</w:t>
      </w:r>
    </w:p>
    <w:p w14:paraId="24EFB80A">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响应性文件的编制</w:t>
      </w:r>
    </w:p>
    <w:p w14:paraId="31B9F69F">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6.1响应性文件应按“响应性文件格式”进行编写，如有必要，可以增加附页，作为响应性文件的组成部分。其中，</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函附录在满足磋商文件实质性要求的基础上，可以提出比磋商文件要求更有利于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的承诺。</w:t>
      </w:r>
      <w:r>
        <w:rPr>
          <w:rFonts w:hint="eastAsia" w:ascii="宋体" w:hAnsi="宋体" w:eastAsia="宋体" w:cs="宋体"/>
          <w:color w:val="auto"/>
          <w:sz w:val="24"/>
          <w:szCs w:val="24"/>
          <w:highlight w:val="none"/>
          <w:lang w:val="en-US" w:eastAsia="zh-CN"/>
        </w:rPr>
        <w:t xml:space="preserve"> </w:t>
      </w:r>
    </w:p>
    <w:p w14:paraId="7E0D11C4">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6.2响应文件应当对磋商文件有关</w:t>
      </w:r>
      <w:r>
        <w:rPr>
          <w:rFonts w:hint="eastAsia" w:ascii="宋体" w:hAnsi="宋体" w:eastAsia="宋体" w:cs="宋体"/>
          <w:color w:val="auto"/>
          <w:sz w:val="24"/>
          <w:szCs w:val="24"/>
          <w:highlight w:val="none"/>
          <w:lang w:val="en-US" w:eastAsia="zh-CN"/>
        </w:rPr>
        <w:t>交货及安装期、验收、试用及付款、质量要求</w:t>
      </w:r>
      <w:r>
        <w:rPr>
          <w:rFonts w:hint="eastAsia" w:ascii="宋体" w:hAnsi="宋体" w:eastAsia="宋体" w:cs="宋体"/>
          <w:color w:val="auto"/>
          <w:sz w:val="24"/>
          <w:szCs w:val="24"/>
          <w:highlight w:val="none"/>
          <w:lang w:eastAsia="zh-CN"/>
        </w:rPr>
        <w:t>、质保期、</w:t>
      </w:r>
      <w:r>
        <w:rPr>
          <w:rFonts w:hint="eastAsia" w:ascii="宋体" w:hAnsi="宋体" w:eastAsia="宋体" w:cs="宋体"/>
          <w:color w:val="auto"/>
          <w:sz w:val="24"/>
          <w:szCs w:val="24"/>
          <w:highlight w:val="none"/>
        </w:rPr>
        <w:t>投标有效期等实质性内容作出响应。</w:t>
      </w:r>
    </w:p>
    <w:p w14:paraId="403CB9EF">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在生成电子化响应文件后，应对电子化响应文件进行签章，未进行签章的视为无效响应。</w:t>
      </w:r>
    </w:p>
    <w:p w14:paraId="355059C5">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6.4磋商文件中要求签章的，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在进行电子化响应文件签章时，以单位和法定代表人电子签章为准。</w:t>
      </w:r>
    </w:p>
    <w:p w14:paraId="1651255B">
      <w:pPr>
        <w:keepNext w:val="0"/>
        <w:keepLines w:val="0"/>
        <w:pageBreakBefore w:val="0"/>
        <w:widowControl w:val="0"/>
        <w:kinsoku/>
        <w:wordWrap w:val="0"/>
        <w:overflowPunct/>
        <w:topLinePunct/>
        <w:autoSpaceDE/>
        <w:autoSpaceDN/>
        <w:bidi w:val="0"/>
        <w:spacing w:line="360" w:lineRule="auto"/>
        <w:ind w:leftChars="0" w:firstLine="482"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7、响应性文件的递交</w:t>
      </w:r>
    </w:p>
    <w:p w14:paraId="584613E9">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电子化响应性文件应在磋商截止时间前成功上传至三门峡市公共资源电子化交易系统。至磋商截止时间止，仍未上传成功的电子化响应性文件将不予接收。</w:t>
      </w:r>
    </w:p>
    <w:p w14:paraId="3A17ACF4">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应在磋商截止时间前尽早的联系中心技术人员，以便有充分的时间进行处理。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应充分考虑到处理技术问题和上传数据等工作所需的时间问题，响应性文件未在磋商截止时间前成功上传的，其响应性文件不予接收。</w:t>
      </w:r>
    </w:p>
    <w:p w14:paraId="3E198EE0">
      <w:pPr>
        <w:keepNext w:val="0"/>
        <w:keepLines w:val="0"/>
        <w:pageBreakBefore w:val="0"/>
        <w:widowControl w:val="0"/>
        <w:kinsoku/>
        <w:wordWrap w:val="0"/>
        <w:overflowPunct/>
        <w:topLinePunct/>
        <w:autoSpaceDE/>
        <w:autoSpaceDN/>
        <w:bidi w:val="0"/>
        <w:spacing w:line="360" w:lineRule="auto"/>
        <w:ind w:leftChars="0" w:firstLine="482" w:firstLineChars="200"/>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8、</w:t>
      </w:r>
      <w:bookmarkStart w:id="17" w:name="_Toc530665439"/>
      <w:bookmarkEnd w:id="17"/>
      <w:bookmarkStart w:id="18" w:name="_Toc531936128"/>
      <w:bookmarkEnd w:id="18"/>
      <w:bookmarkStart w:id="19" w:name="_Toc530663936"/>
      <w:bookmarkEnd w:id="19"/>
      <w:bookmarkStart w:id="20" w:name="_Toc511663232"/>
      <w:bookmarkEnd w:id="20"/>
      <w:bookmarkStart w:id="21" w:name="_Toc530664092"/>
      <w:bookmarkEnd w:id="21"/>
      <w:bookmarkStart w:id="22" w:name="_Toc511897549"/>
      <w:r>
        <w:rPr>
          <w:rFonts w:hint="eastAsia" w:ascii="宋体" w:hAnsi="宋体" w:eastAsia="宋体" w:cs="宋体"/>
          <w:b/>
          <w:color w:val="auto"/>
          <w:kern w:val="0"/>
          <w:sz w:val="24"/>
          <w:szCs w:val="24"/>
          <w:highlight w:val="none"/>
        </w:rPr>
        <w:t>电子化项目开标、解密、评标</w:t>
      </w:r>
      <w:bookmarkEnd w:id="22"/>
    </w:p>
    <w:p w14:paraId="54208C8B">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,在线准时参加开标活动并进行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文件解密等。</w:t>
      </w:r>
    </w:p>
    <w:p w14:paraId="53B76E58">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文件进行解密。每位投标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分钟内，如在规定时间内未完成解密的，其磋商文件不予开标。</w:t>
      </w:r>
    </w:p>
    <w:p w14:paraId="4950E476">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文件异常情况的处理</w:t>
      </w:r>
    </w:p>
    <w:p w14:paraId="432751B7">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应及时致电中介服务机构说明。磋商文件异常，按以下步骤进行处理：</w:t>
      </w:r>
    </w:p>
    <w:p w14:paraId="3AB590DF">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30FF757F">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文件将不予接收、解密。开标会议继续进行。</w:t>
      </w:r>
    </w:p>
    <w:p w14:paraId="39BE6BE3">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7347F604">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8.4待所有</w:t>
      </w:r>
      <w:r>
        <w:rPr>
          <w:rFonts w:hint="eastAsia" w:ascii="宋体" w:hAnsi="宋体" w:eastAsia="宋体" w:cs="宋体"/>
          <w:color w:val="auto"/>
          <w:sz w:val="24"/>
          <w:szCs w:val="24"/>
          <w:highlight w:val="none"/>
          <w:lang w:eastAsia="zh-CN"/>
        </w:rPr>
        <w:t>供应商响应</w:t>
      </w:r>
      <w:r>
        <w:rPr>
          <w:rFonts w:hint="eastAsia" w:ascii="宋体" w:hAnsi="宋体" w:eastAsia="宋体" w:cs="宋体"/>
          <w:color w:val="auto"/>
          <w:sz w:val="24"/>
          <w:szCs w:val="24"/>
          <w:highlight w:val="none"/>
        </w:rPr>
        <w:t>文件解密完成后，由中介服务机构操作，</w:t>
      </w:r>
      <w:r>
        <w:rPr>
          <w:rFonts w:hint="eastAsia" w:ascii="宋体" w:hAnsi="宋体" w:cs="宋体"/>
          <w:color w:val="auto"/>
          <w:sz w:val="24"/>
          <w:highlight w:val="none"/>
        </w:rPr>
        <w:t>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szCs w:val="24"/>
          <w:highlight w:val="none"/>
        </w:rPr>
        <w:t>。</w:t>
      </w:r>
    </w:p>
    <w:p w14:paraId="40945465">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文件进行解密的，其</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文件不予接收。</w:t>
      </w:r>
    </w:p>
    <w:p w14:paraId="5C1CD01C">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评标时，</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对电子化</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文件有质疑的，将通过电子化交易系统对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发起质疑。质疑回复内容确认后，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的回复文件必须以经过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和其法定代表人签章的PDF格式文件为准，并通过电子化交易系统提交至</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w:t>
      </w:r>
    </w:p>
    <w:p w14:paraId="5C17FB79">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对需要</w:t>
      </w:r>
      <w:r>
        <w:rPr>
          <w:rFonts w:hint="eastAsia" w:ascii="宋体" w:hAnsi="宋体" w:eastAsia="宋体" w:cs="宋体"/>
          <w:color w:val="auto"/>
          <w:sz w:val="24"/>
          <w:szCs w:val="24"/>
          <w:highlight w:val="none"/>
          <w:lang w:eastAsia="zh-CN"/>
        </w:rPr>
        <w:t>答</w:t>
      </w:r>
      <w:r>
        <w:rPr>
          <w:rFonts w:hint="eastAsia" w:ascii="宋体" w:hAnsi="宋体" w:eastAsia="宋体" w:cs="宋体"/>
          <w:color w:val="auto"/>
          <w:sz w:val="24"/>
          <w:szCs w:val="24"/>
          <w:highlight w:val="none"/>
        </w:rPr>
        <w:t>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连续三次</w:t>
      </w:r>
      <w:r>
        <w:rPr>
          <w:rFonts w:hint="eastAsia" w:ascii="宋体" w:hAnsi="宋体" w:eastAsia="宋体" w:cs="宋体"/>
          <w:color w:val="auto"/>
          <w:sz w:val="24"/>
          <w:szCs w:val="24"/>
          <w:highlight w:val="none"/>
          <w:lang w:eastAsia="zh-CN"/>
        </w:rPr>
        <w:t>提出质疑</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eastAsia="zh-CN"/>
        </w:rPr>
        <w:t>答复</w:t>
      </w:r>
      <w:r>
        <w:rPr>
          <w:rFonts w:hint="eastAsia" w:ascii="宋体" w:hAnsi="宋体" w:eastAsia="宋体" w:cs="宋体"/>
          <w:color w:val="auto"/>
          <w:sz w:val="24"/>
          <w:szCs w:val="24"/>
          <w:highlight w:val="none"/>
        </w:rPr>
        <w:t>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放弃</w:t>
      </w:r>
      <w:r>
        <w:rPr>
          <w:rFonts w:hint="eastAsia" w:ascii="宋体" w:hAnsi="宋体" w:eastAsia="宋体" w:cs="宋体"/>
          <w:color w:val="auto"/>
          <w:sz w:val="24"/>
          <w:szCs w:val="24"/>
          <w:highlight w:val="none"/>
          <w:lang w:eastAsia="zh-CN"/>
        </w:rPr>
        <w:t>答</w:t>
      </w:r>
      <w:r>
        <w:rPr>
          <w:rFonts w:hint="eastAsia" w:ascii="宋体" w:hAnsi="宋体" w:eastAsia="宋体" w:cs="宋体"/>
          <w:strike w:val="0"/>
          <w:dstrike w:val="0"/>
          <w:color w:val="auto"/>
          <w:sz w:val="24"/>
          <w:szCs w:val="24"/>
          <w:highlight w:val="none"/>
        </w:rPr>
        <w:t>复，评标委员会将自行对需要回复的内容进行认定</w:t>
      </w:r>
      <w:r>
        <w:rPr>
          <w:rFonts w:hint="eastAsia" w:ascii="宋体" w:hAnsi="宋体" w:eastAsia="宋体" w:cs="宋体"/>
          <w:color w:val="auto"/>
          <w:sz w:val="24"/>
          <w:szCs w:val="24"/>
          <w:highlight w:val="none"/>
        </w:rPr>
        <w:t>。</w:t>
      </w:r>
    </w:p>
    <w:p w14:paraId="3810C499">
      <w:pPr>
        <w:keepNext w:val="0"/>
        <w:keepLines w:val="0"/>
        <w:pageBreakBefore w:val="0"/>
        <w:widowControl w:val="0"/>
        <w:kinsoku/>
        <w:wordWrap w:val="0"/>
        <w:overflowPunct/>
        <w:topLinePunct/>
        <w:autoSpaceDE/>
        <w:autoSpaceDN/>
        <w:bidi w:val="0"/>
        <w:spacing w:line="360" w:lineRule="auto"/>
        <w:ind w:leftChars="0" w:firstLine="482" w:firstLineChars="200"/>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kern w:val="0"/>
          <w:sz w:val="24"/>
          <w:szCs w:val="24"/>
          <w:highlight w:val="none"/>
        </w:rPr>
        <w:t>竞争性磋商</w:t>
      </w:r>
    </w:p>
    <w:p w14:paraId="55817EB0">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9.1磋商小组由评审专家共3人以上单数组成，其中</w:t>
      </w:r>
      <w:r>
        <w:rPr>
          <w:rFonts w:hint="eastAsia" w:ascii="宋体" w:hAnsi="宋体" w:eastAsia="宋体" w:cs="宋体"/>
          <w:color w:val="auto"/>
          <w:kern w:val="0"/>
          <w:sz w:val="24"/>
          <w:szCs w:val="24"/>
          <w:highlight w:val="none"/>
          <w:lang w:eastAsia="zh-CN"/>
        </w:rPr>
        <w:t>经济、技术</w:t>
      </w:r>
      <w:r>
        <w:rPr>
          <w:rFonts w:hint="eastAsia" w:ascii="宋体" w:hAnsi="宋体" w:eastAsia="宋体" w:cs="宋体"/>
          <w:color w:val="auto"/>
          <w:kern w:val="0"/>
          <w:sz w:val="24"/>
          <w:szCs w:val="24"/>
          <w:highlight w:val="none"/>
        </w:rPr>
        <w:t>评审专家人数不得少于磋商小组成员总数的2/3。磋商小组对供应商的响应文件进行审查、质疑、评审、比较，集中与单一供应商分别进行磋商。</w:t>
      </w:r>
    </w:p>
    <w:p w14:paraId="69E3D6ED">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9.2磋商小组制定磋商文件或确认磋商文件符合</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政策规定，整个磋商过程将严格按照“公开、公平、公正”的原则进行。</w:t>
      </w:r>
    </w:p>
    <w:p w14:paraId="0273B7A0">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磋商小组首先要对各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递交响应文件的</w:t>
      </w:r>
      <w:r>
        <w:rPr>
          <w:rFonts w:hint="eastAsia" w:ascii="宋体" w:hAnsi="宋体" w:eastAsia="宋体" w:cs="宋体"/>
          <w:color w:val="auto"/>
          <w:sz w:val="24"/>
          <w:szCs w:val="24"/>
          <w:highlight w:val="none"/>
          <w:lang w:eastAsia="zh-CN"/>
        </w:rPr>
        <w:t>形式，资格，响应性</w:t>
      </w:r>
      <w:r>
        <w:rPr>
          <w:rFonts w:hint="eastAsia" w:ascii="宋体" w:hAnsi="宋体" w:eastAsia="宋体" w:cs="宋体"/>
          <w:color w:val="auto"/>
          <w:sz w:val="24"/>
          <w:szCs w:val="24"/>
          <w:highlight w:val="none"/>
        </w:rPr>
        <w:t>进行审阅，以判定各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有效性，审阅结束后，要确定进入最终报价磋商阶段的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280570CF">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.1在初审阶段，属于下列情况的响应文件将不得进入磋商阶段：</w:t>
      </w:r>
    </w:p>
    <w:p w14:paraId="24C58ED4">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在生成电子化响应文件后，应对电子化响应文件进行签章，未进行签章的视为无效投标。</w:t>
      </w:r>
    </w:p>
    <w:p w14:paraId="597B8D43">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（2）响应文件中有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不能接受的其它条件；</w:t>
      </w:r>
    </w:p>
    <w:p w14:paraId="24466706">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（3）资格不合格的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078FA027">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bookmarkStart w:id="23" w:name="_Toc109550798"/>
      <w:bookmarkEnd w:id="23"/>
      <w:bookmarkStart w:id="24" w:name="_Toc90712538"/>
      <w:bookmarkEnd w:id="24"/>
      <w:bookmarkStart w:id="25" w:name="_Toc109537522"/>
      <w:bookmarkEnd w:id="25"/>
      <w:bookmarkStart w:id="26" w:name="_Toc90713357"/>
      <w:r>
        <w:rPr>
          <w:rFonts w:hint="eastAsia" w:ascii="宋体" w:hAnsi="宋体" w:eastAsia="宋体" w:cs="宋体"/>
          <w:color w:val="auto"/>
          <w:kern w:val="0"/>
          <w:sz w:val="24"/>
          <w:szCs w:val="24"/>
          <w:highlight w:val="none"/>
        </w:rPr>
        <w:t>9.4.2在初审阶段,响应文件出现以下情况之一者，属于重大偏差，为未能对磋商文件作出实质性响应，作废标处理：</w:t>
      </w:r>
      <w:bookmarkEnd w:id="26"/>
    </w:p>
    <w:p w14:paraId="2CCCA2BC">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（1）响应文件未按规定的格式填写、内容不全的；</w:t>
      </w:r>
    </w:p>
    <w:p w14:paraId="6FC9A610">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（2）响应文件中无报价、无</w:t>
      </w:r>
      <w:r>
        <w:rPr>
          <w:rFonts w:hint="eastAsia" w:ascii="宋体" w:hAnsi="宋体" w:eastAsia="宋体" w:cs="宋体"/>
          <w:b w:val="0"/>
          <w:bCs/>
          <w:color w:val="auto"/>
          <w:sz w:val="24"/>
          <w:szCs w:val="24"/>
          <w:highlight w:val="none"/>
          <w:lang w:val="en-US" w:eastAsia="zh-CN"/>
        </w:rPr>
        <w:t>交货及安装期</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无验收、试用及付款承诺书、</w:t>
      </w:r>
      <w:r>
        <w:rPr>
          <w:rFonts w:hint="eastAsia" w:ascii="宋体" w:hAnsi="宋体" w:eastAsia="宋体" w:cs="宋体"/>
          <w:b w:val="0"/>
          <w:bCs/>
          <w:color w:val="auto"/>
          <w:sz w:val="24"/>
          <w:szCs w:val="24"/>
          <w:highlight w:val="none"/>
        </w:rPr>
        <w:t>无</w:t>
      </w:r>
      <w:r>
        <w:rPr>
          <w:rFonts w:hint="eastAsia" w:ascii="宋体" w:hAnsi="宋体" w:eastAsia="宋体" w:cs="宋体"/>
          <w:b w:val="0"/>
          <w:bCs/>
          <w:color w:val="auto"/>
          <w:sz w:val="24"/>
          <w:szCs w:val="24"/>
          <w:highlight w:val="none"/>
          <w:lang w:val="en-US" w:eastAsia="zh-CN"/>
        </w:rPr>
        <w:t>质量要求、无质保期</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w:t>
      </w:r>
    </w:p>
    <w:p w14:paraId="30DED3D5">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）磋商</w:t>
      </w:r>
      <w:r>
        <w:rPr>
          <w:rFonts w:hint="eastAsia" w:ascii="宋体" w:hAnsi="宋体" w:eastAsia="宋体" w:cs="宋体"/>
          <w:b w:val="0"/>
          <w:bCs/>
          <w:color w:val="auto"/>
          <w:kern w:val="0"/>
          <w:sz w:val="24"/>
          <w:szCs w:val="24"/>
          <w:highlight w:val="none"/>
          <w:lang w:val="en-US" w:eastAsia="zh-CN"/>
        </w:rPr>
        <w:t>报价超过采购控制价的。</w:t>
      </w:r>
    </w:p>
    <w:p w14:paraId="26975E08">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9.4.3详细磋商</w:t>
      </w:r>
    </w:p>
    <w:p w14:paraId="7F66332D">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）磋商小组集中与单一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分别进行磋商。在磋商中，磋商双方可以就磋商项目所涉及的价格、</w:t>
      </w:r>
      <w:r>
        <w:rPr>
          <w:rFonts w:hint="eastAsia" w:ascii="宋体" w:hAnsi="宋体" w:eastAsia="宋体" w:cs="宋体"/>
          <w:color w:val="auto"/>
          <w:sz w:val="24"/>
          <w:szCs w:val="24"/>
          <w:highlight w:val="none"/>
          <w:lang w:eastAsia="zh-CN"/>
        </w:rPr>
        <w:t>货物质量、</w:t>
      </w:r>
      <w:r>
        <w:rPr>
          <w:rFonts w:hint="eastAsia" w:ascii="宋体" w:hAnsi="宋体" w:eastAsia="宋体" w:cs="宋体"/>
          <w:color w:val="auto"/>
          <w:sz w:val="24"/>
          <w:szCs w:val="24"/>
          <w:highlight w:val="none"/>
        </w:rPr>
        <w:t>技术、服务等进行实质性磋商，但磋商的任何一方不得透露与磋商有关的其他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的商业秘密、技术资料、价格和其他信息，不得变动磋商文件中的其他内容。</w:t>
      </w:r>
    </w:p>
    <w:p w14:paraId="14C7DEF6">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的澄清、说明或者更正不得超出响应文件的范围或者改变响应文件的实质性内容。</w:t>
      </w:r>
    </w:p>
    <w:p w14:paraId="2DDA5159">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澄清、说明或者更正响应文件应当在系统内作出。</w:t>
      </w:r>
    </w:p>
    <w:p w14:paraId="4BC8B247">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）在磋商过程中，磋商小组可以根据磋商文件要求</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，但不得变动磋商文件中的其他内容。实质性变动的内容，须经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代表确认。对磋商文件作出的实质性变动是磋商文件的有效组成部分，磋商小组应当在系统内通知所有参加磋商的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06C5233D">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）磋商结束后，磋商小组应当要求所有继续参加磋商的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在规定时间时间内提交最后报价。</w:t>
      </w:r>
    </w:p>
    <w:p w14:paraId="0BB89083">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）供应商提交的最后报价不得高于其前一次报价。</w:t>
      </w:r>
    </w:p>
    <w:p w14:paraId="56465D2F">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）原则上进行二轮报价，如遇特殊情况，根据磋商现场情况经磋商小组讨论研究，可进行多轮报价。</w:t>
      </w:r>
    </w:p>
    <w:p w14:paraId="25EF0C0D">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由磋商小组</w:t>
      </w:r>
      <w:r>
        <w:rPr>
          <w:rFonts w:hint="eastAsia" w:ascii="宋体" w:hAnsi="宋体" w:cs="宋体"/>
          <w:color w:val="auto"/>
          <w:sz w:val="24"/>
          <w:szCs w:val="24"/>
          <w:highlight w:val="none"/>
        </w:rPr>
        <w:t>按照磋商文件“评</w:t>
      </w:r>
      <w:r>
        <w:rPr>
          <w:rFonts w:hint="eastAsia" w:ascii="宋体" w:hAnsi="宋体" w:cs="宋体"/>
          <w:color w:val="auto"/>
          <w:sz w:val="24"/>
          <w:szCs w:val="24"/>
          <w:highlight w:val="none"/>
          <w:lang w:val="en-US" w:eastAsia="zh-CN"/>
        </w:rPr>
        <w:t>标</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zh-CN"/>
        </w:rPr>
        <w:t>综合评分法）</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对提交最终报价的供应商的响应文件和最终报价进行综合评分，</w:t>
      </w:r>
      <w:r>
        <w:rPr>
          <w:rFonts w:hint="eastAsia" w:ascii="宋体" w:hAnsi="宋体" w:eastAsia="宋体" w:cs="宋体"/>
          <w:color w:val="auto"/>
          <w:kern w:val="0"/>
          <w:sz w:val="24"/>
          <w:szCs w:val="24"/>
          <w:highlight w:val="none"/>
        </w:rPr>
        <w:t>磋商小组根据综合评分情况，按照评审得分由高到低顺序推荐</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候选</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，并编写评审报告。评审得分相同的，按照最后报价由低到高的顺序推荐。评审得分且最后报价相同的，按照技术指标优劣顺序推荐。</w:t>
      </w:r>
    </w:p>
    <w:p w14:paraId="49CB8431">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9.4.4</w:t>
      </w:r>
      <w:r>
        <w:rPr>
          <w:rFonts w:hint="eastAsia" w:ascii="宋体" w:hAnsi="宋体" w:eastAsia="宋体" w:cs="宋体"/>
          <w:bCs/>
          <w:color w:val="auto"/>
          <w:sz w:val="24"/>
          <w:szCs w:val="24"/>
          <w:highlight w:val="none"/>
        </w:rPr>
        <w:t>磋商报价</w:t>
      </w:r>
    </w:p>
    <w:p w14:paraId="005B02A0">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供应商结合自身实力及市场行情自主报价。</w:t>
      </w:r>
    </w:p>
    <w:p w14:paraId="39B090A9">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项目总报价中应包括完成本项目可能发生的各项费用，以及所有相关费用，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文件未列明</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，在合同实施时，买方将不予支付供应商没有填列的项目费用，并认为此项目的费用已包括在合同价格中。</w:t>
      </w:r>
    </w:p>
    <w:p w14:paraId="0203A237">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供应商须按要求填报投标报价表。</w:t>
      </w:r>
    </w:p>
    <w:p w14:paraId="4FEB2F1C">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596F578F">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供应商只能提</w:t>
      </w:r>
      <w:r>
        <w:rPr>
          <w:rFonts w:hint="eastAsia" w:ascii="宋体" w:hAnsi="宋体" w:eastAsia="宋体" w:cs="宋体"/>
          <w:color w:val="auto"/>
          <w:kern w:val="0"/>
          <w:sz w:val="24"/>
          <w:szCs w:val="24"/>
          <w:highlight w:val="none"/>
          <w:lang w:eastAsia="zh-CN"/>
        </w:rPr>
        <w:t>供</w:t>
      </w:r>
      <w:r>
        <w:rPr>
          <w:rFonts w:hint="eastAsia" w:ascii="宋体" w:hAnsi="宋体" w:eastAsia="宋体" w:cs="宋体"/>
          <w:color w:val="auto"/>
          <w:kern w:val="0"/>
          <w:sz w:val="24"/>
          <w:szCs w:val="24"/>
          <w:highlight w:val="none"/>
        </w:rPr>
        <w:t>一个</w:t>
      </w:r>
      <w:r>
        <w:rPr>
          <w:rFonts w:hint="eastAsia" w:ascii="宋体" w:hAnsi="宋体" w:eastAsia="宋体" w:cs="宋体"/>
          <w:color w:val="auto"/>
          <w:kern w:val="0"/>
          <w:sz w:val="24"/>
          <w:szCs w:val="24"/>
          <w:highlight w:val="none"/>
          <w:lang w:eastAsia="zh-CN"/>
        </w:rPr>
        <w:t>有效报价</w:t>
      </w:r>
      <w:r>
        <w:rPr>
          <w:rFonts w:hint="eastAsia" w:ascii="宋体" w:hAnsi="宋体" w:eastAsia="宋体" w:cs="宋体"/>
          <w:color w:val="auto"/>
          <w:kern w:val="0"/>
          <w:sz w:val="24"/>
          <w:szCs w:val="24"/>
          <w:highlight w:val="none"/>
        </w:rPr>
        <w:t>，采购人不接受任何选择</w:t>
      </w:r>
      <w:r>
        <w:rPr>
          <w:rFonts w:hint="eastAsia" w:ascii="宋体" w:hAnsi="宋体" w:eastAsia="宋体" w:cs="宋体"/>
          <w:color w:val="auto"/>
          <w:kern w:val="0"/>
          <w:sz w:val="24"/>
          <w:szCs w:val="24"/>
          <w:highlight w:val="none"/>
          <w:lang w:eastAsia="zh-CN"/>
        </w:rPr>
        <w:t>性报</w:t>
      </w:r>
      <w:r>
        <w:rPr>
          <w:rFonts w:hint="eastAsia" w:ascii="宋体" w:hAnsi="宋体" w:eastAsia="宋体" w:cs="宋体"/>
          <w:color w:val="auto"/>
          <w:kern w:val="0"/>
          <w:sz w:val="24"/>
          <w:szCs w:val="24"/>
          <w:highlight w:val="none"/>
        </w:rPr>
        <w:t>价。</w:t>
      </w:r>
    </w:p>
    <w:p w14:paraId="1F8A1251">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全部报价均应以人民币为计量币种，并以人民币进行结算。</w:t>
      </w:r>
    </w:p>
    <w:p w14:paraId="41DA628D">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kern w:val="0"/>
          <w:sz w:val="24"/>
          <w:szCs w:val="24"/>
          <w:highlight w:val="none"/>
        </w:rPr>
        <w:t>原则</w:t>
      </w:r>
    </w:p>
    <w:p w14:paraId="49C0BBF2">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z w:val="24"/>
          <w:szCs w:val="24"/>
          <w:highlight w:val="none"/>
        </w:rPr>
        <w:t>磋商小组根据综合评分情况，按照评审得分由高到低顺序推荐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，并编写评审报告</w:t>
      </w:r>
      <w:r>
        <w:rPr>
          <w:rFonts w:hint="eastAsia" w:ascii="宋体" w:hAnsi="宋体" w:eastAsia="宋体" w:cs="宋体"/>
          <w:color w:val="auto"/>
          <w:kern w:val="0"/>
          <w:sz w:val="24"/>
          <w:szCs w:val="24"/>
          <w:highlight w:val="none"/>
        </w:rPr>
        <w:t>并</w:t>
      </w:r>
      <w:r>
        <w:rPr>
          <w:rFonts w:hint="eastAsia" w:ascii="宋体" w:hAnsi="宋体" w:eastAsia="宋体" w:cs="宋体"/>
          <w:color w:val="auto"/>
          <w:spacing w:val="10"/>
          <w:kern w:val="0"/>
          <w:sz w:val="24"/>
          <w:szCs w:val="24"/>
          <w:highlight w:val="none"/>
        </w:rPr>
        <w:t>在报告上签字</w:t>
      </w:r>
      <w:r>
        <w:rPr>
          <w:rFonts w:hint="eastAsia" w:ascii="宋体" w:hAnsi="宋体" w:eastAsia="宋体" w:cs="宋体"/>
          <w:color w:val="auto"/>
          <w:sz w:val="24"/>
          <w:szCs w:val="24"/>
          <w:highlight w:val="none"/>
        </w:rPr>
        <w:t>。评审得分相同的，按照最后报价由低到高的顺序推荐。评审得分且最后报价相同的，按照技术指标优劣顺序推荐</w:t>
      </w:r>
      <w:r>
        <w:rPr>
          <w:rFonts w:hint="eastAsia" w:ascii="宋体" w:hAnsi="宋体" w:eastAsia="宋体" w:cs="宋体"/>
          <w:color w:val="auto"/>
          <w:spacing w:val="10"/>
          <w:kern w:val="0"/>
          <w:sz w:val="24"/>
          <w:szCs w:val="24"/>
          <w:highlight w:val="none"/>
        </w:rPr>
        <w:t>。</w:t>
      </w:r>
    </w:p>
    <w:p w14:paraId="4B55CB68">
      <w:pPr>
        <w:keepNext w:val="0"/>
        <w:keepLines w:val="0"/>
        <w:pageBreakBefore w:val="0"/>
        <w:widowControl w:val="0"/>
        <w:kinsoku/>
        <w:wordWrap w:val="0"/>
        <w:overflowPunct/>
        <w:topLinePunct/>
        <w:autoSpaceDE/>
        <w:autoSpaceDN/>
        <w:bidi w:val="0"/>
        <w:adjustRightInd w:val="0"/>
        <w:spacing w:line="360" w:lineRule="auto"/>
        <w:ind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10.1评审报告</w:t>
      </w:r>
    </w:p>
    <w:p w14:paraId="731B1689">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磋商小组应当根据评审记录和评审结果编写评审报告，其主要内容包括：</w:t>
      </w:r>
    </w:p>
    <w:p w14:paraId="4A621819">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（1）磋商活动的具体方式和相关情况，以及参加磋商活动的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10A68A0B">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（2）评审日期和地点，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小组成员名单；</w:t>
      </w:r>
    </w:p>
    <w:p w14:paraId="10C4F8C1">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（3）评审情况记录和说明，包括对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的资格审查情况、响应文件评审情况、报价情况等；</w:t>
      </w:r>
    </w:p>
    <w:p w14:paraId="311B1E44">
      <w:pPr>
        <w:keepNext w:val="0"/>
        <w:keepLines w:val="0"/>
        <w:pageBreakBefore w:val="0"/>
        <w:widowControl w:val="0"/>
        <w:kinsoku/>
        <w:wordWrap w:val="0"/>
        <w:overflowPunct/>
        <w:topLinePunct/>
        <w:autoSpaceDE/>
        <w:autoSpaceDN/>
        <w:bidi w:val="0"/>
        <w:spacing w:line="360" w:lineRule="auto"/>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（4）提出的</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候选人的名单。</w:t>
      </w:r>
    </w:p>
    <w:p w14:paraId="04DF7724">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44BB9A">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27" w:name="_Toc428276599"/>
      <w:bookmarkEnd w:id="27"/>
      <w:bookmarkStart w:id="28" w:name="_Toc531936130"/>
      <w:bookmarkEnd w:id="28"/>
      <w:bookmarkStart w:id="29" w:name="_Toc463011495"/>
      <w:bookmarkEnd w:id="29"/>
      <w:bookmarkStart w:id="30" w:name="_Toc455678256"/>
      <w:bookmarkEnd w:id="30"/>
      <w:bookmarkStart w:id="31" w:name="_Toc422126473"/>
      <w:bookmarkEnd w:id="31"/>
      <w:bookmarkStart w:id="32" w:name="_Toc511663234"/>
      <w:bookmarkEnd w:id="32"/>
      <w:bookmarkStart w:id="33" w:name="_Toc530663938"/>
      <w:bookmarkEnd w:id="33"/>
      <w:bookmarkStart w:id="34" w:name="_Toc530665441"/>
      <w:bookmarkEnd w:id="34"/>
      <w:bookmarkStart w:id="35" w:name="_Toc454788286"/>
      <w:bookmarkEnd w:id="35"/>
      <w:bookmarkStart w:id="36" w:name="_Toc511897551"/>
      <w:bookmarkEnd w:id="36"/>
      <w:bookmarkStart w:id="37" w:name="_Toc530664094"/>
      <w:r>
        <w:rPr>
          <w:rFonts w:hint="eastAsia" w:ascii="宋体" w:hAnsi="宋体" w:eastAsia="宋体" w:cs="宋体"/>
          <w:color w:val="auto"/>
          <w:sz w:val="24"/>
          <w:szCs w:val="24"/>
          <w:highlight w:val="none"/>
        </w:rPr>
        <w:t>11、磋商过程的保密性</w:t>
      </w:r>
      <w:bookmarkEnd w:id="37"/>
    </w:p>
    <w:p w14:paraId="010F46BE">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11.1磋商期间，直到授予</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人合同止，凡是与响应文件审查、澄清、评价、比较以及推荐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人等方面的情况，均不得向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或其他无关的人员透露。</w:t>
      </w:r>
    </w:p>
    <w:p w14:paraId="32F9C017">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38" w:name="_Toc531936131"/>
      <w:bookmarkEnd w:id="38"/>
      <w:bookmarkStart w:id="39" w:name="_Toc530665442"/>
      <w:bookmarkEnd w:id="39"/>
      <w:bookmarkStart w:id="40" w:name="_Toc455678257"/>
      <w:bookmarkEnd w:id="40"/>
      <w:bookmarkStart w:id="41" w:name="_Toc530663939"/>
      <w:bookmarkEnd w:id="41"/>
      <w:bookmarkStart w:id="42" w:name="_Toc463011496"/>
      <w:bookmarkEnd w:id="42"/>
      <w:bookmarkStart w:id="43" w:name="_Toc530664095"/>
      <w:bookmarkEnd w:id="43"/>
      <w:bookmarkStart w:id="44" w:name="_Toc511897552"/>
      <w:bookmarkEnd w:id="44"/>
      <w:bookmarkStart w:id="45" w:name="_Toc511663235"/>
      <w:r>
        <w:rPr>
          <w:rFonts w:hint="eastAsia" w:ascii="宋体" w:hAnsi="宋体" w:eastAsia="宋体" w:cs="宋体"/>
          <w:color w:val="auto"/>
          <w:sz w:val="24"/>
          <w:szCs w:val="24"/>
          <w:highlight w:val="none"/>
        </w:rPr>
        <w:t>12、终止竞争性磋商采购活动</w:t>
      </w:r>
      <w:bookmarkEnd w:id="45"/>
    </w:p>
    <w:p w14:paraId="3DA305A2">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应当终止竞争性磋商采购活动，发布项目终止公告并说明原因，重新开展采购活动：</w:t>
      </w:r>
    </w:p>
    <w:p w14:paraId="0F80A274">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31803F42">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0C894477">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过程中符合竞争要求的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或者报价未超过招标预算的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1069D259">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46" w:name="_Toc455678258"/>
      <w:bookmarkEnd w:id="46"/>
      <w:bookmarkStart w:id="47" w:name="_Toc511897553"/>
      <w:bookmarkEnd w:id="47"/>
      <w:bookmarkStart w:id="48" w:name="_Toc511663236"/>
      <w:bookmarkEnd w:id="48"/>
      <w:bookmarkStart w:id="49" w:name="_Toc454788040"/>
      <w:bookmarkEnd w:id="49"/>
      <w:bookmarkStart w:id="50" w:name="_Toc428351660"/>
      <w:bookmarkEnd w:id="50"/>
      <w:bookmarkStart w:id="51" w:name="_Toc463011497"/>
      <w:bookmarkEnd w:id="51"/>
      <w:bookmarkStart w:id="52" w:name="_Toc530664096"/>
      <w:bookmarkEnd w:id="52"/>
      <w:bookmarkStart w:id="53" w:name="_Toc530665443"/>
      <w:bookmarkEnd w:id="53"/>
      <w:bookmarkStart w:id="54" w:name="_Toc531936132"/>
      <w:bookmarkEnd w:id="54"/>
      <w:bookmarkStart w:id="55" w:name="_Toc530663940"/>
      <w:r>
        <w:rPr>
          <w:rFonts w:hint="eastAsia" w:ascii="宋体" w:hAnsi="宋体" w:eastAsia="宋体" w:cs="宋体"/>
          <w:color w:val="auto"/>
          <w:sz w:val="24"/>
          <w:szCs w:val="24"/>
          <w:highlight w:val="none"/>
        </w:rPr>
        <w:t>13、确定</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w:t>
      </w:r>
      <w:bookmarkEnd w:id="55"/>
    </w:p>
    <w:p w14:paraId="3E006E56">
      <w:pPr>
        <w:keepNext w:val="0"/>
        <w:keepLines w:val="0"/>
        <w:pageBreakBefore w:val="0"/>
        <w:widowControl w:val="0"/>
        <w:kinsoku/>
        <w:wordWrap w:val="0"/>
        <w:overflowPunct/>
        <w:topLinePunct/>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代理机构应当在磋商结束后2个工作日内将评审报告送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应当在收到评审报告后5个工作日内，按照评审报告中推荐的成交候选人顺序确定成交人，并将结果发布网上</w:t>
      </w:r>
      <w:r>
        <w:rPr>
          <w:rFonts w:hint="eastAsia" w:ascii="宋体" w:hAnsi="宋体" w:eastAsia="宋体" w:cs="宋体"/>
          <w:color w:val="auto"/>
          <w:sz w:val="24"/>
          <w:szCs w:val="24"/>
          <w:highlight w:val="none"/>
          <w:lang w:eastAsia="zh-CN"/>
        </w:rPr>
        <w:t>；</w:t>
      </w:r>
    </w:p>
    <w:p w14:paraId="0A3CFE59">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color w:val="auto"/>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也可以书面授权磋商小组直接确定成交人。磋商小组直接确定成交人的应在磋商文件中写明。</w:t>
      </w:r>
    </w:p>
    <w:p w14:paraId="1071B24A">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56" w:name="_Toc422126474"/>
      <w:bookmarkEnd w:id="56"/>
      <w:bookmarkStart w:id="57" w:name="_Toc455678134"/>
      <w:bookmarkEnd w:id="57"/>
      <w:bookmarkStart w:id="58" w:name="_Toc530664097"/>
      <w:bookmarkEnd w:id="58"/>
      <w:bookmarkStart w:id="59" w:name="_Toc530663941"/>
      <w:bookmarkEnd w:id="59"/>
      <w:bookmarkStart w:id="60" w:name="_Toc428276601"/>
      <w:bookmarkEnd w:id="60"/>
      <w:bookmarkStart w:id="61" w:name="_Toc428351661"/>
      <w:bookmarkEnd w:id="61"/>
      <w:bookmarkStart w:id="62" w:name="_Toc531936133"/>
      <w:bookmarkEnd w:id="62"/>
      <w:bookmarkStart w:id="63" w:name="_Toc511897554"/>
      <w:bookmarkEnd w:id="63"/>
      <w:bookmarkStart w:id="64" w:name="_Toc530665444"/>
      <w:bookmarkEnd w:id="64"/>
      <w:bookmarkStart w:id="65" w:name="_Toc454788041"/>
      <w:bookmarkEnd w:id="65"/>
      <w:bookmarkStart w:id="66" w:name="_Toc463011498"/>
      <w:bookmarkEnd w:id="66"/>
      <w:bookmarkStart w:id="67" w:name="_Toc511663237"/>
      <w:r>
        <w:rPr>
          <w:rFonts w:hint="eastAsia" w:ascii="宋体" w:hAnsi="宋体" w:eastAsia="宋体" w:cs="宋体"/>
          <w:color w:val="auto"/>
          <w:sz w:val="24"/>
          <w:szCs w:val="24"/>
          <w:highlight w:val="none"/>
        </w:rPr>
        <w:t>14、成交结果</w:t>
      </w:r>
      <w:bookmarkEnd w:id="67"/>
      <w:r>
        <w:rPr>
          <w:rFonts w:hint="eastAsia" w:ascii="宋体" w:hAnsi="宋体" w:eastAsia="宋体" w:cs="宋体"/>
          <w:color w:val="auto"/>
          <w:sz w:val="24"/>
          <w:szCs w:val="24"/>
          <w:highlight w:val="none"/>
        </w:rPr>
        <w:t>公告</w:t>
      </w:r>
    </w:p>
    <w:p w14:paraId="7611D2F4">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应当在成交人确定后2个工作日内，在</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公告发布的同一媒介上发布成交结果，同时向成交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发出成交通知书，并将磋商文件随成交结果同时公告，公告期限1个工作日。</w:t>
      </w:r>
      <w:bookmarkStart w:id="68" w:name="_Toc454788042"/>
      <w:bookmarkEnd w:id="68"/>
    </w:p>
    <w:p w14:paraId="643E4FF9">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69" w:name="_Toc530663942"/>
      <w:bookmarkEnd w:id="69"/>
      <w:bookmarkStart w:id="70" w:name="_Toc270604607"/>
      <w:bookmarkEnd w:id="70"/>
      <w:bookmarkStart w:id="71" w:name="_Toc530665445"/>
      <w:bookmarkEnd w:id="71"/>
      <w:bookmarkStart w:id="72" w:name="_Toc531936134"/>
      <w:bookmarkEnd w:id="72"/>
      <w:bookmarkStart w:id="73" w:name="_Toc530664098"/>
      <w:r>
        <w:rPr>
          <w:rFonts w:hint="eastAsia" w:ascii="宋体" w:hAnsi="宋体" w:eastAsia="宋体" w:cs="宋体"/>
          <w:color w:val="auto"/>
          <w:sz w:val="24"/>
          <w:szCs w:val="24"/>
          <w:highlight w:val="none"/>
        </w:rPr>
        <w:t>15、合同授予</w:t>
      </w:r>
      <w:bookmarkEnd w:id="73"/>
    </w:p>
    <w:p w14:paraId="53342D9E">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15.1成交结果公示的同时，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以书面形式向</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1A8448E">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74" w:name="_Toc463011501"/>
      <w:bookmarkEnd w:id="74"/>
      <w:bookmarkStart w:id="75" w:name="_Toc530664100"/>
      <w:bookmarkEnd w:id="75"/>
      <w:bookmarkStart w:id="76" w:name="_Toc511897557"/>
      <w:bookmarkEnd w:id="76"/>
      <w:bookmarkStart w:id="77" w:name="_Toc531936136"/>
      <w:bookmarkEnd w:id="77"/>
      <w:bookmarkStart w:id="78" w:name="_Toc455678262"/>
      <w:bookmarkEnd w:id="78"/>
      <w:bookmarkStart w:id="79" w:name="_Toc530665447"/>
      <w:bookmarkEnd w:id="79"/>
      <w:bookmarkStart w:id="80" w:name="_Toc530663944"/>
      <w:bookmarkEnd w:id="80"/>
      <w:bookmarkStart w:id="81" w:name="_Toc511663240"/>
      <w:bookmarkEnd w:id="81"/>
      <w:bookmarkStart w:id="82" w:name="_Toc269470335"/>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的最后一轮报价为成交价，成交价即为合同价。</w:t>
      </w:r>
      <w:bookmarkEnd w:id="82"/>
    </w:p>
    <w:p w14:paraId="5C6BE040">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83" w:name="_Toc511663241"/>
      <w:bookmarkEnd w:id="83"/>
      <w:bookmarkStart w:id="84" w:name="_Toc463011502"/>
      <w:bookmarkEnd w:id="84"/>
      <w:bookmarkStart w:id="85" w:name="_Toc511897558"/>
      <w:bookmarkEnd w:id="85"/>
      <w:bookmarkStart w:id="86" w:name="_Toc530664101"/>
      <w:bookmarkEnd w:id="86"/>
      <w:bookmarkStart w:id="87" w:name="_Toc530665448"/>
      <w:bookmarkEnd w:id="87"/>
      <w:bookmarkStart w:id="88" w:name="_Toc531936137"/>
      <w:bookmarkEnd w:id="88"/>
      <w:bookmarkStart w:id="89" w:name="_Toc530663945"/>
      <w:bookmarkEnd w:id="89"/>
      <w:bookmarkStart w:id="90" w:name="_Toc455678263"/>
      <w:r>
        <w:rPr>
          <w:rFonts w:hint="eastAsia" w:ascii="宋体" w:hAnsi="宋体" w:eastAsia="宋体" w:cs="宋体"/>
          <w:color w:val="auto"/>
          <w:sz w:val="24"/>
          <w:szCs w:val="24"/>
          <w:highlight w:val="none"/>
        </w:rPr>
        <w:t xml:space="preserve">15.3 </w:t>
      </w:r>
      <w:bookmarkEnd w:id="90"/>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和成交人应当自成交通知书发出之日起30天内，根据竞争性磋商文件、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的响应性文件及在磋商过程中对响应性文件作出的澄清、解释订立书面合同。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无正当理由拒签合同的，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取消其成交资格，并追究其违约责任。在此情况下，</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可将合同授予排名次</w:t>
      </w:r>
      <w:r>
        <w:rPr>
          <w:rFonts w:hint="eastAsia" w:ascii="宋体" w:hAnsi="宋体" w:eastAsia="宋体" w:cs="宋体"/>
          <w:sz w:val="24"/>
          <w:szCs w:val="24"/>
          <w:highlight w:val="none"/>
          <w:lang w:val="en-US" w:eastAsia="zh-CN"/>
        </w:rPr>
        <w:t>高</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14:paraId="31D7AE8C">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15.4在签订合同过程中，如发现成交人以他人名义磋商或者以其他方式弄虚作假，骗取成交的，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有权取消其成交资格。</w:t>
      </w:r>
    </w:p>
    <w:p w14:paraId="53AD206D">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91" w:name="_Toc511663242"/>
      <w:bookmarkEnd w:id="91"/>
      <w:bookmarkStart w:id="92" w:name="_Toc269470338"/>
      <w:bookmarkEnd w:id="92"/>
      <w:bookmarkStart w:id="93" w:name="_Toc530664106"/>
      <w:bookmarkEnd w:id="93"/>
      <w:bookmarkStart w:id="94" w:name="_Toc530663950"/>
      <w:bookmarkEnd w:id="94"/>
      <w:bookmarkStart w:id="95" w:name="_Toc455678266"/>
      <w:bookmarkEnd w:id="95"/>
      <w:bookmarkStart w:id="96" w:name="_Toc531936138"/>
      <w:bookmarkEnd w:id="96"/>
      <w:bookmarkStart w:id="97" w:name="_Toc455678264"/>
      <w:bookmarkEnd w:id="97"/>
      <w:bookmarkStart w:id="98" w:name="_Toc530665453"/>
      <w:bookmarkEnd w:id="98"/>
      <w:bookmarkStart w:id="99" w:name="_Toc463011503"/>
      <w:bookmarkEnd w:id="99"/>
      <w:bookmarkStart w:id="100" w:name="_Toc530664102"/>
      <w:bookmarkEnd w:id="100"/>
      <w:bookmarkStart w:id="101" w:name="_Toc531936142"/>
      <w:bookmarkEnd w:id="101"/>
      <w:bookmarkStart w:id="102" w:name="_Toc530665449"/>
      <w:bookmarkEnd w:id="102"/>
      <w:bookmarkStart w:id="103" w:name="_Toc530663946"/>
      <w:bookmarkEnd w:id="103"/>
      <w:bookmarkStart w:id="104" w:name="_Toc270604610"/>
      <w:r>
        <w:rPr>
          <w:rFonts w:hint="eastAsia" w:ascii="宋体" w:hAnsi="宋体" w:eastAsia="宋体" w:cs="宋体"/>
          <w:color w:val="auto"/>
          <w:sz w:val="24"/>
          <w:szCs w:val="24"/>
          <w:highlight w:val="none"/>
        </w:rPr>
        <w:t>16、纪律和监督</w:t>
      </w:r>
      <w:bookmarkEnd w:id="104"/>
      <w:bookmarkStart w:id="105" w:name="_Toc463011513"/>
      <w:bookmarkEnd w:id="105"/>
      <w:bookmarkStart w:id="106" w:name="_Toc531936143"/>
      <w:bookmarkEnd w:id="106"/>
      <w:bookmarkStart w:id="107" w:name="_Toc530664107"/>
      <w:bookmarkEnd w:id="107"/>
      <w:bookmarkStart w:id="108" w:name="_Toc511897564"/>
      <w:bookmarkEnd w:id="108"/>
      <w:bookmarkStart w:id="109" w:name="_Toc270604838"/>
      <w:bookmarkEnd w:id="109"/>
      <w:bookmarkStart w:id="110" w:name="_Toc428276606"/>
      <w:bookmarkEnd w:id="110"/>
      <w:bookmarkStart w:id="111" w:name="_Toc530665454"/>
      <w:bookmarkEnd w:id="111"/>
      <w:bookmarkStart w:id="112" w:name="_Toc270604611"/>
      <w:bookmarkEnd w:id="112"/>
      <w:bookmarkStart w:id="113" w:name="_Toc455678274"/>
      <w:bookmarkEnd w:id="113"/>
      <w:bookmarkStart w:id="114" w:name="_Toc454788293"/>
      <w:bookmarkEnd w:id="114"/>
      <w:bookmarkStart w:id="115" w:name="_Toc277149399"/>
      <w:bookmarkEnd w:id="115"/>
      <w:bookmarkStart w:id="116" w:name="_Toc269470339"/>
      <w:bookmarkEnd w:id="116"/>
      <w:bookmarkStart w:id="117" w:name="_Toc511663247"/>
      <w:bookmarkEnd w:id="117"/>
      <w:bookmarkStart w:id="118" w:name="_Toc530663951"/>
      <w:bookmarkEnd w:id="118"/>
    </w:p>
    <w:p w14:paraId="30F1D5C6">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不得泄漏竞争性磋商中应当保密的情况和资料，不得与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14:paraId="7574F5D6">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19" w:name="_Toc270604612"/>
      <w:bookmarkEnd w:id="119"/>
      <w:bookmarkStart w:id="120" w:name="_Toc270604839"/>
      <w:bookmarkEnd w:id="120"/>
      <w:bookmarkStart w:id="121" w:name="_Toc530665455"/>
      <w:bookmarkEnd w:id="121"/>
      <w:bookmarkStart w:id="122" w:name="_Toc530663952"/>
      <w:bookmarkEnd w:id="122"/>
      <w:bookmarkStart w:id="123" w:name="_Toc454788294"/>
      <w:bookmarkEnd w:id="123"/>
      <w:bookmarkStart w:id="124" w:name="_Toc463011514"/>
      <w:bookmarkEnd w:id="124"/>
      <w:bookmarkStart w:id="125" w:name="_Toc530664108"/>
      <w:bookmarkEnd w:id="125"/>
      <w:bookmarkStart w:id="126" w:name="_Toc269470340"/>
      <w:bookmarkEnd w:id="126"/>
      <w:bookmarkStart w:id="127" w:name="_Toc455678275"/>
      <w:bookmarkEnd w:id="127"/>
      <w:bookmarkStart w:id="128" w:name="_Toc428276607"/>
      <w:bookmarkEnd w:id="128"/>
      <w:bookmarkStart w:id="129" w:name="_Toc277149400"/>
      <w:bookmarkEnd w:id="129"/>
      <w:bookmarkStart w:id="130" w:name="_Toc531936144"/>
      <w:bookmarkEnd w:id="130"/>
      <w:bookmarkStart w:id="131" w:name="_Toc511663248"/>
      <w:bookmarkEnd w:id="131"/>
      <w:bookmarkStart w:id="132" w:name="_Toc511897565"/>
      <w:r>
        <w:rPr>
          <w:rFonts w:hint="eastAsia" w:ascii="宋体" w:hAnsi="宋体" w:eastAsia="宋体" w:cs="宋体"/>
          <w:color w:val="auto"/>
          <w:sz w:val="24"/>
          <w:szCs w:val="24"/>
          <w:highlight w:val="none"/>
        </w:rPr>
        <w:t>16.2对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的纪律要求</w:t>
      </w:r>
      <w:bookmarkEnd w:id="13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或者磋商小组成员行贿谋取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，不得以他人名义磋商或者以其他方式弄虚作假骗取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不得以任何方式干扰、影响磋商工作。</w:t>
      </w:r>
    </w:p>
    <w:p w14:paraId="49BAB852">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33" w:name="_Toc530664109"/>
      <w:bookmarkEnd w:id="133"/>
      <w:bookmarkStart w:id="134" w:name="_Toc270604840"/>
      <w:bookmarkEnd w:id="134"/>
      <w:bookmarkStart w:id="135" w:name="_Toc511897566"/>
      <w:bookmarkEnd w:id="135"/>
      <w:bookmarkStart w:id="136" w:name="_Toc277149401"/>
      <w:bookmarkEnd w:id="136"/>
      <w:bookmarkStart w:id="137" w:name="_Toc530663953"/>
      <w:bookmarkEnd w:id="137"/>
      <w:bookmarkStart w:id="138" w:name="_Toc455678276"/>
      <w:bookmarkEnd w:id="138"/>
      <w:bookmarkStart w:id="139" w:name="_Toc531936145"/>
      <w:bookmarkEnd w:id="139"/>
      <w:bookmarkStart w:id="140" w:name="_Toc269470341"/>
      <w:bookmarkEnd w:id="140"/>
      <w:bookmarkStart w:id="141" w:name="_Toc530665456"/>
      <w:bookmarkEnd w:id="141"/>
      <w:bookmarkStart w:id="142" w:name="_Toc454788295"/>
      <w:bookmarkEnd w:id="142"/>
      <w:bookmarkStart w:id="143" w:name="_Toc270604613"/>
      <w:bookmarkEnd w:id="143"/>
      <w:bookmarkStart w:id="144" w:name="_Toc463011515"/>
      <w:bookmarkEnd w:id="144"/>
      <w:bookmarkStart w:id="145" w:name="_Toc428276608"/>
      <w:bookmarkEnd w:id="145"/>
      <w:bookmarkStart w:id="146" w:name="_Toc511663249"/>
      <w:r>
        <w:rPr>
          <w:rFonts w:hint="eastAsia" w:ascii="宋体" w:hAnsi="宋体" w:eastAsia="宋体" w:cs="宋体"/>
          <w:color w:val="auto"/>
          <w:sz w:val="24"/>
          <w:szCs w:val="24"/>
          <w:highlight w:val="none"/>
        </w:rPr>
        <w:t>16.3对磋商小组成员的纪律要求</w:t>
      </w:r>
      <w:bookmarkEnd w:id="146"/>
      <w:r>
        <w:rPr>
          <w:rFonts w:hint="eastAsia" w:ascii="宋体" w:hAnsi="宋体" w:eastAsia="宋体" w:cs="宋体"/>
          <w:color w:val="auto"/>
          <w:sz w:val="24"/>
          <w:szCs w:val="24"/>
          <w:highlight w:val="none"/>
        </w:rPr>
        <w:t>：磋商小组成员不得收受他人的财物或者其他好处，不得向他人透漏对响应文件的评审和比较、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候选人的推荐情况以及与磋商有关的其他情况。在磋商活动中，磋商小组成员不得擅离职守，影响磋商程序正常进行。</w:t>
      </w:r>
    </w:p>
    <w:p w14:paraId="6FC9DBCE">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47" w:name="_Toc531936146"/>
      <w:bookmarkEnd w:id="147"/>
      <w:bookmarkStart w:id="148" w:name="_Toc270604841"/>
      <w:bookmarkEnd w:id="148"/>
      <w:bookmarkStart w:id="149" w:name="_Toc463011516"/>
      <w:bookmarkEnd w:id="149"/>
      <w:bookmarkStart w:id="150" w:name="_Toc454788296"/>
      <w:bookmarkEnd w:id="150"/>
      <w:bookmarkStart w:id="151" w:name="_Toc511897567"/>
      <w:bookmarkEnd w:id="151"/>
      <w:bookmarkStart w:id="152" w:name="_Toc511663250"/>
      <w:bookmarkEnd w:id="152"/>
      <w:bookmarkStart w:id="153" w:name="_Toc269470342"/>
      <w:bookmarkEnd w:id="153"/>
      <w:bookmarkStart w:id="154" w:name="_Toc270604614"/>
      <w:bookmarkEnd w:id="154"/>
      <w:bookmarkStart w:id="155" w:name="_Toc530665457"/>
      <w:bookmarkEnd w:id="155"/>
      <w:bookmarkStart w:id="156" w:name="_Toc277149402"/>
      <w:bookmarkEnd w:id="156"/>
      <w:bookmarkStart w:id="157" w:name="_Toc530663954"/>
      <w:bookmarkEnd w:id="157"/>
      <w:bookmarkStart w:id="158" w:name="_Toc530664110"/>
      <w:bookmarkEnd w:id="158"/>
      <w:bookmarkStart w:id="159" w:name="_Toc455678277"/>
      <w:bookmarkEnd w:id="159"/>
      <w:bookmarkStart w:id="160" w:name="_Toc428276609"/>
      <w:r>
        <w:rPr>
          <w:rFonts w:hint="eastAsia" w:ascii="宋体" w:hAnsi="宋体" w:eastAsia="宋体" w:cs="宋体"/>
          <w:color w:val="auto"/>
          <w:sz w:val="24"/>
          <w:szCs w:val="24"/>
          <w:highlight w:val="none"/>
        </w:rPr>
        <w:t>16.4对与磋商活动有关的工作人员的纪律要求</w:t>
      </w:r>
      <w:bookmarkEnd w:id="160"/>
      <w:r>
        <w:rPr>
          <w:rFonts w:hint="eastAsia" w:ascii="宋体" w:hAnsi="宋体" w:eastAsia="宋体" w:cs="宋体"/>
          <w:color w:val="auto"/>
          <w:sz w:val="24"/>
          <w:szCs w:val="24"/>
          <w:highlight w:val="none"/>
        </w:rPr>
        <w:t>：与磋商活动有关的工作人员不得收受他人的财物或者其他好处，不得向他人透漏对响应文件的评审和比较、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有关的其他情况。在磋商活动中，与磋商活动有关的工作人员不得擅离职守，影响磋商程序正常进行。</w:t>
      </w:r>
    </w:p>
    <w:p w14:paraId="57993D4C">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61" w:name="_Toc530665458"/>
      <w:bookmarkEnd w:id="161"/>
      <w:bookmarkStart w:id="162" w:name="_Toc270604615"/>
      <w:bookmarkEnd w:id="162"/>
      <w:bookmarkStart w:id="163" w:name="_Toc428276610"/>
      <w:bookmarkEnd w:id="163"/>
      <w:bookmarkStart w:id="164" w:name="_Toc530663955"/>
      <w:bookmarkEnd w:id="164"/>
      <w:bookmarkStart w:id="165" w:name="_Toc269470343"/>
      <w:bookmarkEnd w:id="165"/>
      <w:bookmarkStart w:id="166" w:name="_Toc531936147"/>
      <w:bookmarkEnd w:id="166"/>
      <w:bookmarkStart w:id="167" w:name="_Toc463011517"/>
      <w:bookmarkEnd w:id="167"/>
      <w:bookmarkStart w:id="168" w:name="_Toc454788297"/>
      <w:bookmarkEnd w:id="168"/>
      <w:bookmarkStart w:id="169" w:name="_Toc511897568"/>
      <w:bookmarkEnd w:id="169"/>
      <w:bookmarkStart w:id="170" w:name="_Toc530664111"/>
      <w:bookmarkEnd w:id="170"/>
      <w:bookmarkStart w:id="171" w:name="_Toc277149403"/>
      <w:bookmarkEnd w:id="171"/>
      <w:bookmarkStart w:id="172" w:name="_Toc270604842"/>
      <w:bookmarkEnd w:id="172"/>
      <w:bookmarkStart w:id="173" w:name="_Toc455678278"/>
      <w:bookmarkEnd w:id="173"/>
      <w:bookmarkStart w:id="174" w:name="_Toc511663251"/>
      <w:r>
        <w:rPr>
          <w:rFonts w:hint="eastAsia" w:ascii="宋体" w:hAnsi="宋体" w:eastAsia="宋体" w:cs="宋体"/>
          <w:color w:val="auto"/>
          <w:sz w:val="24"/>
          <w:szCs w:val="24"/>
          <w:highlight w:val="none"/>
        </w:rPr>
        <w:t>17、投诉</w:t>
      </w:r>
      <w:bookmarkEnd w:id="174"/>
    </w:p>
    <w:p w14:paraId="75982FA6">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和其他利害关系人认为本次竞争性磋商违反法律、法规和规章规定的，有权向有关行政监督部门投诉。</w:t>
      </w:r>
    </w:p>
    <w:p w14:paraId="17D5DA8F">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75" w:name="_Toc428351670"/>
      <w:bookmarkEnd w:id="175"/>
      <w:bookmarkStart w:id="176" w:name="_Toc531936148"/>
      <w:bookmarkEnd w:id="176"/>
      <w:bookmarkStart w:id="177" w:name="_Toc530664112"/>
      <w:bookmarkEnd w:id="177"/>
      <w:bookmarkStart w:id="178" w:name="_Toc530663956"/>
      <w:bookmarkEnd w:id="178"/>
      <w:bookmarkStart w:id="179" w:name="_Toc530665459"/>
      <w:bookmarkEnd w:id="179"/>
      <w:bookmarkStart w:id="180" w:name="_Toc454788050"/>
      <w:r>
        <w:rPr>
          <w:rFonts w:hint="eastAsia" w:ascii="宋体" w:hAnsi="宋体" w:eastAsia="宋体" w:cs="宋体"/>
          <w:color w:val="auto"/>
          <w:sz w:val="24"/>
          <w:szCs w:val="24"/>
          <w:highlight w:val="none"/>
        </w:rPr>
        <w:t>17.1询问、质疑和投诉</w:t>
      </w:r>
      <w:bookmarkEnd w:id="180"/>
    </w:p>
    <w:p w14:paraId="4238A86B">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81" w:name="_Toc530665460"/>
      <w:bookmarkEnd w:id="181"/>
      <w:bookmarkStart w:id="182" w:name="_Toc463011519"/>
      <w:bookmarkEnd w:id="182"/>
      <w:bookmarkStart w:id="183" w:name="_Toc455678154"/>
      <w:bookmarkEnd w:id="183"/>
      <w:bookmarkStart w:id="184" w:name="_Toc530663957"/>
      <w:bookmarkEnd w:id="184"/>
      <w:bookmarkStart w:id="185" w:name="_Toc530664113"/>
      <w:bookmarkEnd w:id="185"/>
      <w:bookmarkStart w:id="186" w:name="_Toc511897570"/>
      <w:bookmarkEnd w:id="186"/>
      <w:bookmarkStart w:id="187" w:name="_Toc531936149"/>
      <w:bookmarkEnd w:id="187"/>
      <w:bookmarkStart w:id="188" w:name="_Toc511663253"/>
      <w:bookmarkEnd w:id="188"/>
      <w:bookmarkStart w:id="189" w:name="_Toc45478805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或有关当事人对磋商过程、成交结果有异议的，可以向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提出询问。</w:t>
      </w:r>
      <w:bookmarkEnd w:id="189"/>
    </w:p>
    <w:p w14:paraId="4D5BA441">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90" w:name="_Toc511663254"/>
      <w:bookmarkEnd w:id="190"/>
      <w:bookmarkStart w:id="191" w:name="_Toc530664114"/>
      <w:bookmarkEnd w:id="191"/>
      <w:bookmarkStart w:id="192" w:name="_Toc531936150"/>
      <w:bookmarkEnd w:id="192"/>
      <w:bookmarkStart w:id="193" w:name="_Toc511897571"/>
      <w:bookmarkEnd w:id="193"/>
      <w:bookmarkStart w:id="194" w:name="_Toc530665461"/>
      <w:bookmarkEnd w:id="194"/>
      <w:bookmarkStart w:id="195" w:name="_Toc455678155"/>
      <w:bookmarkEnd w:id="195"/>
      <w:bookmarkStart w:id="196" w:name="_Toc463011520"/>
      <w:bookmarkEnd w:id="196"/>
      <w:bookmarkStart w:id="197" w:name="_Toc53066395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应当在三个工作日内对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依法提出的询问作出答复。</w:t>
      </w:r>
      <w:bookmarkEnd w:id="197"/>
    </w:p>
    <w:p w14:paraId="60521100">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198" w:name="_Toc455678156"/>
      <w:bookmarkEnd w:id="198"/>
      <w:bookmarkStart w:id="199" w:name="_Toc463011521"/>
      <w:bookmarkEnd w:id="199"/>
      <w:bookmarkStart w:id="200" w:name="_Toc511897572"/>
      <w:bookmarkEnd w:id="200"/>
      <w:bookmarkStart w:id="201" w:name="_Toc531936151"/>
      <w:bookmarkEnd w:id="201"/>
      <w:bookmarkStart w:id="202" w:name="_Toc530663959"/>
      <w:bookmarkEnd w:id="202"/>
      <w:bookmarkStart w:id="203" w:name="_Toc511663255"/>
      <w:bookmarkEnd w:id="203"/>
      <w:bookmarkStart w:id="204" w:name="_Toc530664115"/>
      <w:bookmarkEnd w:id="204"/>
      <w:bookmarkStart w:id="205" w:name="_Toc53066546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认为磋商文件、磋商过程使自己的权益受到损害的，可以在知道或者应知其权益受到损害之日起七个工作日内，以书面形式向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提出质疑。</w:t>
      </w:r>
      <w:bookmarkEnd w:id="205"/>
    </w:p>
    <w:p w14:paraId="07631E80">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206" w:name="_Toc531936153"/>
      <w:bookmarkEnd w:id="206"/>
      <w:bookmarkStart w:id="207" w:name="_Toc511663257"/>
      <w:bookmarkEnd w:id="207"/>
      <w:bookmarkStart w:id="208" w:name="_Toc530664117"/>
      <w:bookmarkEnd w:id="208"/>
      <w:bookmarkStart w:id="209" w:name="_Toc530665464"/>
      <w:bookmarkEnd w:id="209"/>
      <w:bookmarkStart w:id="210" w:name="_Toc455678157"/>
      <w:bookmarkEnd w:id="210"/>
      <w:bookmarkStart w:id="211" w:name="_Toc511897574"/>
      <w:bookmarkEnd w:id="211"/>
      <w:bookmarkStart w:id="212" w:name="_Toc530663961"/>
      <w:bookmarkEnd w:id="212"/>
      <w:bookmarkStart w:id="213" w:name="_Toc463011523"/>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应当在收到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，但答复的内容不得涉及商业秘密。</w:t>
      </w:r>
      <w:bookmarkEnd w:id="213"/>
    </w:p>
    <w:p w14:paraId="1B6E8295">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214" w:name="_Toc530663962"/>
      <w:bookmarkEnd w:id="214"/>
      <w:bookmarkStart w:id="215" w:name="_Toc530664118"/>
      <w:bookmarkEnd w:id="215"/>
      <w:bookmarkStart w:id="216" w:name="_Toc530665465"/>
      <w:bookmarkEnd w:id="216"/>
      <w:bookmarkStart w:id="217" w:name="_Toc511663258"/>
      <w:bookmarkEnd w:id="217"/>
      <w:bookmarkStart w:id="218" w:name="_Toc463011524"/>
      <w:bookmarkEnd w:id="218"/>
      <w:bookmarkStart w:id="219" w:name="_Toc511897575"/>
      <w:bookmarkEnd w:id="219"/>
      <w:bookmarkStart w:id="220" w:name="_Toc531936154"/>
      <w:bookmarkEnd w:id="220"/>
      <w:bookmarkStart w:id="221" w:name="_Toc455678158"/>
      <w:r>
        <w:rPr>
          <w:rFonts w:hint="eastAsia" w:ascii="宋体" w:hAnsi="宋体" w:eastAsia="宋体" w:cs="宋体"/>
          <w:color w:val="auto"/>
          <w:sz w:val="24"/>
          <w:szCs w:val="24"/>
          <w:highlight w:val="none"/>
        </w:rPr>
        <w:t>（5）质疑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未在规定的时间内作出答复的，可以在答复期满后十五个工作日内向同级政府招标监督管理部门投诉。</w:t>
      </w:r>
      <w:bookmarkEnd w:id="221"/>
    </w:p>
    <w:p w14:paraId="4C0F37DD">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222" w:name="_Toc511663259"/>
      <w:bookmarkEnd w:id="222"/>
      <w:bookmarkStart w:id="223" w:name="_Toc531936155"/>
      <w:bookmarkEnd w:id="223"/>
      <w:bookmarkStart w:id="224" w:name="_Toc511897576"/>
      <w:bookmarkEnd w:id="224"/>
      <w:bookmarkStart w:id="225" w:name="_Toc455678159"/>
      <w:bookmarkEnd w:id="225"/>
      <w:bookmarkStart w:id="226" w:name="_Toc463011525"/>
      <w:bookmarkEnd w:id="226"/>
      <w:bookmarkStart w:id="227" w:name="_Toc530665466"/>
      <w:bookmarkEnd w:id="227"/>
      <w:bookmarkStart w:id="228" w:name="_Toc530664119"/>
      <w:bookmarkEnd w:id="228"/>
      <w:bookmarkStart w:id="229" w:name="_Toc530663963"/>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质疑、投诉应当有明确的请求和必要的证明材料。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投诉的事项不得超出已质疑事项的范围。</w:t>
      </w:r>
      <w:bookmarkEnd w:id="229"/>
    </w:p>
    <w:p w14:paraId="3B8358F4">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eastAsia" w:ascii="宋体" w:hAnsi="宋体" w:eastAsia="宋体" w:cs="宋体"/>
          <w:color w:val="auto"/>
          <w:sz w:val="24"/>
          <w:szCs w:val="24"/>
          <w:highlight w:val="none"/>
        </w:rPr>
      </w:pPr>
      <w:bookmarkStart w:id="230" w:name="_Toc530665467"/>
      <w:bookmarkEnd w:id="230"/>
      <w:bookmarkStart w:id="231" w:name="_Toc530663964"/>
      <w:bookmarkEnd w:id="231"/>
      <w:bookmarkStart w:id="232" w:name="_Toc531936156"/>
      <w:bookmarkEnd w:id="232"/>
      <w:bookmarkStart w:id="233" w:name="_Toc530664120"/>
      <w:r>
        <w:rPr>
          <w:rFonts w:hint="eastAsia" w:ascii="宋体" w:hAnsi="宋体" w:eastAsia="宋体" w:cs="宋体"/>
          <w:color w:val="auto"/>
          <w:sz w:val="24"/>
          <w:szCs w:val="24"/>
          <w:highlight w:val="none"/>
        </w:rPr>
        <w:t>18、需要补充的其他内容</w:t>
      </w:r>
      <w:bookmarkEnd w:id="233"/>
    </w:p>
    <w:p w14:paraId="7984D05F">
      <w:pPr>
        <w:keepNext w:val="0"/>
        <w:keepLines w:val="0"/>
        <w:pageBreakBefore w:val="0"/>
        <w:widowControl w:val="0"/>
        <w:kinsoku/>
        <w:wordWrap w:val="0"/>
        <w:overflowPunct/>
        <w:topLinePunct/>
        <w:autoSpaceDE/>
        <w:autoSpaceDN/>
        <w:bidi w:val="0"/>
        <w:spacing w:line="360" w:lineRule="auto"/>
        <w:ind w:leftChars="0" w:firstLine="480" w:firstLineChars="200"/>
        <w:contextualSpacing/>
        <w:textAlignment w:val="auto"/>
        <w:outlineLvl w:val="9"/>
        <w:rPr>
          <w:rFonts w:hint="default"/>
          <w:b w:val="0"/>
          <w:bCs w:val="0"/>
          <w:sz w:val="21"/>
          <w:szCs w:val="22"/>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Start w:id="234" w:name="_Toc30845"/>
      <w:bookmarkStart w:id="235" w:name="_Toc16964"/>
      <w:r>
        <w:rPr>
          <w:rFonts w:hint="default"/>
          <w:b w:val="0"/>
          <w:bCs w:val="0"/>
          <w:sz w:val="21"/>
          <w:szCs w:val="22"/>
        </w:rPr>
        <w:br w:type="page"/>
      </w:r>
    </w:p>
    <w:p w14:paraId="518C2925">
      <w:pPr>
        <w:pStyle w:val="2"/>
        <w:keepNext w:val="0"/>
        <w:keepLines w:val="0"/>
        <w:pageBreakBefore w:val="0"/>
        <w:widowControl w:val="0"/>
        <w:kinsoku/>
        <w:wordWrap w:val="0"/>
        <w:overflowPunct/>
        <w:topLinePunct/>
        <w:autoSpaceDE/>
        <w:autoSpaceDN/>
        <w:bidi w:val="0"/>
        <w:adjustRightInd w:val="0"/>
        <w:snapToGrid w:val="0"/>
        <w:spacing w:before="0" w:after="0" w:line="480" w:lineRule="auto"/>
        <w:jc w:val="center"/>
        <w:textAlignment w:val="auto"/>
        <w:rPr>
          <w:rFonts w:hint="eastAsia" w:ascii="宋体" w:hAnsi="宋体" w:eastAsia="宋体" w:cs="宋体"/>
          <w:sz w:val="32"/>
          <w:szCs w:val="16"/>
        </w:rPr>
      </w:pPr>
      <w:bookmarkStart w:id="236" w:name="_Toc21981"/>
      <w:r>
        <w:rPr>
          <w:rFonts w:hint="eastAsia" w:ascii="宋体" w:hAnsi="宋体" w:eastAsia="宋体" w:cs="宋体"/>
          <w:sz w:val="32"/>
          <w:szCs w:val="16"/>
        </w:rPr>
        <w:t>第</w:t>
      </w:r>
      <w:r>
        <w:rPr>
          <w:rFonts w:hint="eastAsia" w:ascii="宋体" w:hAnsi="宋体" w:eastAsia="宋体" w:cs="宋体"/>
          <w:sz w:val="32"/>
          <w:szCs w:val="16"/>
          <w:lang w:val="en-US" w:eastAsia="zh-CN"/>
        </w:rPr>
        <w:t>三</w:t>
      </w:r>
      <w:r>
        <w:rPr>
          <w:rFonts w:hint="eastAsia" w:ascii="宋体" w:hAnsi="宋体" w:eastAsia="宋体" w:cs="宋体"/>
          <w:sz w:val="32"/>
          <w:szCs w:val="16"/>
        </w:rPr>
        <w:t>章  评标办法（综合评</w:t>
      </w:r>
      <w:r>
        <w:rPr>
          <w:rFonts w:hint="eastAsia" w:ascii="宋体" w:hAnsi="宋体" w:eastAsia="宋体" w:cs="宋体"/>
          <w:sz w:val="32"/>
          <w:szCs w:val="16"/>
          <w:lang w:val="en-US" w:eastAsia="zh-CN"/>
        </w:rPr>
        <w:t>分</w:t>
      </w:r>
      <w:r>
        <w:rPr>
          <w:rFonts w:hint="eastAsia" w:ascii="宋体" w:hAnsi="宋体" w:eastAsia="宋体" w:cs="宋体"/>
          <w:sz w:val="32"/>
          <w:szCs w:val="16"/>
        </w:rPr>
        <w:t>法）</w:t>
      </w:r>
      <w:bookmarkEnd w:id="234"/>
      <w:bookmarkEnd w:id="235"/>
      <w:bookmarkEnd w:id="236"/>
    </w:p>
    <w:p w14:paraId="34AFDA9E">
      <w:pPr>
        <w:pageBreakBefore w:val="0"/>
        <w:kinsoku/>
        <w:overflowPunct/>
        <w:topLinePunct w:val="0"/>
        <w:bidi w:val="0"/>
        <w:jc w:val="both"/>
        <w:outlineLvl w:val="9"/>
        <w:rPr>
          <w:rFonts w:hint="eastAsia" w:ascii="宋体" w:hAnsi="宋体" w:eastAsia="宋体" w:cs="宋体"/>
          <w:b/>
          <w:bCs/>
          <w:color w:val="auto"/>
          <w:kern w:val="0"/>
          <w:sz w:val="28"/>
          <w:szCs w:val="32"/>
          <w:highlight w:val="none"/>
          <w:lang w:val="zh-CN"/>
        </w:rPr>
      </w:pPr>
      <w:bookmarkStart w:id="237" w:name="_Toc1005"/>
      <w:bookmarkEnd w:id="237"/>
      <w:bookmarkStart w:id="238" w:name="_Toc7518073"/>
      <w:bookmarkEnd w:id="238"/>
      <w:bookmarkStart w:id="239" w:name="_Toc179632617"/>
      <w:bookmarkEnd w:id="239"/>
      <w:bookmarkStart w:id="240" w:name="_Toc358707206"/>
      <w:bookmarkEnd w:id="240"/>
      <w:bookmarkStart w:id="241" w:name="_Toc152042377"/>
      <w:bookmarkEnd w:id="241"/>
      <w:bookmarkStart w:id="242" w:name="_Toc246996986"/>
      <w:bookmarkEnd w:id="242"/>
      <w:bookmarkStart w:id="243" w:name="_Toc246996242"/>
      <w:bookmarkEnd w:id="243"/>
      <w:bookmarkStart w:id="244" w:name="_Toc246996243"/>
      <w:bookmarkEnd w:id="244"/>
      <w:bookmarkStart w:id="245" w:name="_Toc4293"/>
      <w:bookmarkEnd w:id="245"/>
      <w:bookmarkStart w:id="246" w:name="_Toc247085758"/>
      <w:bookmarkEnd w:id="246"/>
      <w:bookmarkStart w:id="247" w:name="_Toc179632618"/>
      <w:bookmarkEnd w:id="247"/>
      <w:bookmarkStart w:id="248" w:name="_Toc247085757"/>
      <w:bookmarkEnd w:id="248"/>
      <w:bookmarkStart w:id="249" w:name="_Toc144974566"/>
      <w:bookmarkEnd w:id="249"/>
      <w:bookmarkStart w:id="250" w:name="_Toc358707205"/>
      <w:bookmarkEnd w:id="250"/>
      <w:bookmarkStart w:id="251" w:name="_Toc7518074"/>
      <w:bookmarkEnd w:id="251"/>
      <w:bookmarkStart w:id="252" w:name="_Toc152042376"/>
      <w:bookmarkEnd w:id="252"/>
      <w:bookmarkStart w:id="253" w:name="_Toc144974567"/>
      <w:bookmarkEnd w:id="253"/>
      <w:bookmarkStart w:id="254" w:name="_Toc387669600"/>
      <w:bookmarkEnd w:id="254"/>
      <w:bookmarkStart w:id="255" w:name="_Toc246996985"/>
      <w:bookmarkEnd w:id="255"/>
      <w:bookmarkStart w:id="256" w:name="_Toc57105664"/>
      <w:bookmarkStart w:id="257" w:name="_Toc152045600"/>
      <w:r>
        <w:rPr>
          <w:rFonts w:hint="eastAsia" w:ascii="宋体" w:hAnsi="宋体" w:eastAsia="宋体" w:cs="宋体"/>
          <w:b/>
          <w:bCs/>
          <w:color w:val="auto"/>
          <w:kern w:val="0"/>
          <w:sz w:val="28"/>
          <w:szCs w:val="32"/>
          <w:highlight w:val="none"/>
          <w:lang w:val="zh-CN"/>
        </w:rPr>
        <w:t>评标</w:t>
      </w:r>
      <w:r>
        <w:rPr>
          <w:rFonts w:hint="eastAsia" w:ascii="宋体" w:hAnsi="宋体" w:eastAsia="宋体" w:cs="宋体"/>
          <w:b/>
          <w:color w:val="auto"/>
          <w:kern w:val="0"/>
          <w:sz w:val="28"/>
          <w:szCs w:val="32"/>
          <w:highlight w:val="none"/>
          <w:lang w:val="zh-CN"/>
        </w:rPr>
        <w:t>办法前</w:t>
      </w:r>
      <w:r>
        <w:rPr>
          <w:rFonts w:hint="eastAsia" w:ascii="宋体" w:hAnsi="宋体" w:eastAsia="宋体" w:cs="宋体"/>
          <w:b/>
          <w:bCs/>
          <w:color w:val="auto"/>
          <w:kern w:val="0"/>
          <w:sz w:val="28"/>
          <w:szCs w:val="32"/>
          <w:highlight w:val="none"/>
          <w:lang w:val="zh-CN"/>
        </w:rPr>
        <w:t>附表</w:t>
      </w:r>
      <w:bookmarkEnd w:id="256"/>
    </w:p>
    <w:tbl>
      <w:tblPr>
        <w:tblStyle w:val="17"/>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06"/>
        <w:gridCol w:w="1588"/>
        <w:gridCol w:w="5875"/>
      </w:tblGrid>
      <w:tr w14:paraId="5C6A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4" w:type="dxa"/>
            <w:gridSpan w:val="2"/>
            <w:tcMar>
              <w:left w:w="57" w:type="dxa"/>
              <w:right w:w="57" w:type="dxa"/>
            </w:tcMar>
            <w:vAlign w:val="center"/>
          </w:tcPr>
          <w:p w14:paraId="2E60C09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1588" w:type="dxa"/>
            <w:tcMar>
              <w:left w:w="57" w:type="dxa"/>
              <w:right w:w="57" w:type="dxa"/>
            </w:tcMar>
            <w:vAlign w:val="center"/>
          </w:tcPr>
          <w:p w14:paraId="640924F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tc>
        <w:tc>
          <w:tcPr>
            <w:tcW w:w="5875" w:type="dxa"/>
            <w:tcMar>
              <w:left w:w="57" w:type="dxa"/>
              <w:right w:w="57" w:type="dxa"/>
            </w:tcMar>
            <w:vAlign w:val="center"/>
          </w:tcPr>
          <w:p w14:paraId="50E5ACDF">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tc>
      </w:tr>
      <w:tr w14:paraId="583F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78" w:type="dxa"/>
            <w:vMerge w:val="restart"/>
            <w:tcMar>
              <w:left w:w="57" w:type="dxa"/>
              <w:right w:w="57" w:type="dxa"/>
            </w:tcMar>
            <w:vAlign w:val="center"/>
          </w:tcPr>
          <w:p w14:paraId="61394ABD">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2.1.1</w:t>
            </w:r>
          </w:p>
        </w:tc>
        <w:tc>
          <w:tcPr>
            <w:tcW w:w="1106" w:type="dxa"/>
            <w:vMerge w:val="restart"/>
            <w:tcMar>
              <w:left w:w="57" w:type="dxa"/>
              <w:right w:w="57" w:type="dxa"/>
            </w:tcMar>
            <w:vAlign w:val="center"/>
          </w:tcPr>
          <w:p w14:paraId="74E612C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形式评审标准</w:t>
            </w:r>
          </w:p>
        </w:tc>
        <w:tc>
          <w:tcPr>
            <w:tcW w:w="1588" w:type="dxa"/>
            <w:tcMar>
              <w:left w:w="57" w:type="dxa"/>
              <w:right w:w="57" w:type="dxa"/>
            </w:tcMar>
            <w:vAlign w:val="center"/>
          </w:tcPr>
          <w:p w14:paraId="35B75E9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5875" w:type="dxa"/>
            <w:tcMar>
              <w:left w:w="57" w:type="dxa"/>
              <w:right w:w="57" w:type="dxa"/>
            </w:tcMar>
            <w:vAlign w:val="center"/>
          </w:tcPr>
          <w:p w14:paraId="1621CAF9">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与营业执照一致</w:t>
            </w:r>
          </w:p>
        </w:tc>
      </w:tr>
      <w:tr w14:paraId="5759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8" w:type="dxa"/>
            <w:vMerge w:val="continue"/>
            <w:tcMar>
              <w:left w:w="57" w:type="dxa"/>
              <w:right w:w="57" w:type="dxa"/>
            </w:tcMar>
            <w:vAlign w:val="center"/>
          </w:tcPr>
          <w:p w14:paraId="0899E93D">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0726CD4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03AC62C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签字盖章</w:t>
            </w:r>
          </w:p>
        </w:tc>
        <w:tc>
          <w:tcPr>
            <w:tcW w:w="5875" w:type="dxa"/>
            <w:tcMar>
              <w:left w:w="57" w:type="dxa"/>
              <w:right w:w="57" w:type="dxa"/>
            </w:tcMar>
            <w:vAlign w:val="center"/>
          </w:tcPr>
          <w:p w14:paraId="357C6C2B">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法定代表人电子签章并加盖单位公章</w:t>
            </w:r>
          </w:p>
        </w:tc>
      </w:tr>
      <w:tr w14:paraId="7E84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78" w:type="dxa"/>
            <w:vMerge w:val="continue"/>
            <w:tcMar>
              <w:left w:w="57" w:type="dxa"/>
              <w:right w:w="57" w:type="dxa"/>
            </w:tcMar>
            <w:vAlign w:val="center"/>
          </w:tcPr>
          <w:p w14:paraId="34DB521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7C8340B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3E09304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报价唯一</w:t>
            </w:r>
          </w:p>
        </w:tc>
        <w:tc>
          <w:tcPr>
            <w:tcW w:w="5875" w:type="dxa"/>
            <w:tcMar>
              <w:left w:w="57" w:type="dxa"/>
              <w:right w:w="57" w:type="dxa"/>
            </w:tcMar>
            <w:vAlign w:val="center"/>
          </w:tcPr>
          <w:p w14:paraId="0CE21B27">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只能有一个有效报价</w:t>
            </w:r>
          </w:p>
        </w:tc>
      </w:tr>
      <w:tr w14:paraId="247E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8" w:type="dxa"/>
            <w:vMerge w:val="restart"/>
            <w:tcMar>
              <w:left w:w="57" w:type="dxa"/>
              <w:right w:w="57" w:type="dxa"/>
            </w:tcMar>
            <w:vAlign w:val="center"/>
          </w:tcPr>
          <w:p w14:paraId="15D25C9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2.1.2</w:t>
            </w:r>
          </w:p>
        </w:tc>
        <w:tc>
          <w:tcPr>
            <w:tcW w:w="1106" w:type="dxa"/>
            <w:vMerge w:val="restart"/>
            <w:tcMar>
              <w:left w:w="57" w:type="dxa"/>
              <w:right w:w="57" w:type="dxa"/>
            </w:tcMar>
            <w:vAlign w:val="center"/>
          </w:tcPr>
          <w:p w14:paraId="6D379A8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资格评审标准</w:t>
            </w:r>
          </w:p>
        </w:tc>
        <w:tc>
          <w:tcPr>
            <w:tcW w:w="1588" w:type="dxa"/>
            <w:tcMar>
              <w:left w:w="57" w:type="dxa"/>
              <w:right w:w="57" w:type="dxa"/>
            </w:tcMar>
            <w:vAlign w:val="center"/>
          </w:tcPr>
          <w:p w14:paraId="2E78E5F2">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营业执照</w:t>
            </w:r>
          </w:p>
        </w:tc>
        <w:tc>
          <w:tcPr>
            <w:tcW w:w="5875" w:type="dxa"/>
            <w:vAlign w:val="center"/>
          </w:tcPr>
          <w:p w14:paraId="03089476">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具有独立承担民事责任的能力</w:t>
            </w:r>
          </w:p>
        </w:tc>
      </w:tr>
      <w:tr w14:paraId="007A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78" w:type="dxa"/>
            <w:vMerge w:val="continue"/>
            <w:tcMar>
              <w:left w:w="57" w:type="dxa"/>
              <w:right w:w="57" w:type="dxa"/>
            </w:tcMar>
            <w:vAlign w:val="center"/>
          </w:tcPr>
          <w:p w14:paraId="19E17E5D">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250A43C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01375A05">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《中华人民共和国政府采购法》第二十二条规定</w:t>
            </w:r>
          </w:p>
        </w:tc>
        <w:tc>
          <w:tcPr>
            <w:tcW w:w="5875" w:type="dxa"/>
            <w:vAlign w:val="center"/>
          </w:tcPr>
          <w:p w14:paraId="5EC2D993">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提供承诺书</w:t>
            </w:r>
            <w:r>
              <w:rPr>
                <w:rFonts w:hint="eastAsia" w:ascii="宋体" w:hAnsi="宋体" w:eastAsia="宋体" w:cs="宋体"/>
                <w:sz w:val="24"/>
                <w:szCs w:val="24"/>
                <w:lang w:eastAsia="zh-CN"/>
              </w:rPr>
              <w:t>）</w:t>
            </w:r>
          </w:p>
        </w:tc>
      </w:tr>
      <w:tr w14:paraId="2D10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78" w:type="dxa"/>
            <w:vMerge w:val="continue"/>
            <w:tcMar>
              <w:left w:w="57" w:type="dxa"/>
              <w:right w:w="57" w:type="dxa"/>
            </w:tcMar>
            <w:vAlign w:val="center"/>
          </w:tcPr>
          <w:p w14:paraId="21CAFCA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386919C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7759A78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中小企业声明函</w:t>
            </w:r>
          </w:p>
        </w:tc>
        <w:tc>
          <w:tcPr>
            <w:tcW w:w="5875" w:type="dxa"/>
            <w:vAlign w:val="center"/>
          </w:tcPr>
          <w:p w14:paraId="5D4337AA">
            <w:pPr>
              <w:keepNext w:val="0"/>
              <w:keepLines w:val="0"/>
              <w:pageBreakBefore w:val="0"/>
              <w:widowControl w:val="0"/>
              <w:shd w:val="clear"/>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spacing w:val="0"/>
                <w:sz w:val="24"/>
                <w:szCs w:val="24"/>
                <w:highlight w:val="none"/>
                <w14:textFill>
                  <w14:solidFill>
                    <w14:schemeClr w14:val="tx1"/>
                  </w14:solidFill>
                </w14:textFill>
              </w:rPr>
              <w:t>根据《政府采购促进中小企业发展管理办法》（财库〔2020〕46号）的规定，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本项目专门面向中小企业采购，供应商必须提供中小企业声明函，</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供应商必须提供中小企业声明函</w:t>
            </w:r>
          </w:p>
        </w:tc>
      </w:tr>
      <w:tr w14:paraId="2E0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78" w:type="dxa"/>
            <w:vMerge w:val="continue"/>
            <w:tcMar>
              <w:left w:w="57" w:type="dxa"/>
              <w:right w:w="57" w:type="dxa"/>
            </w:tcMar>
            <w:vAlign w:val="center"/>
          </w:tcPr>
          <w:p w14:paraId="13C3D1A7">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071E7D9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4C9F68D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信用查询</w:t>
            </w:r>
          </w:p>
        </w:tc>
        <w:tc>
          <w:tcPr>
            <w:tcW w:w="5875" w:type="dxa"/>
            <w:vAlign w:val="center"/>
          </w:tcPr>
          <w:p w14:paraId="3B8CF288">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供应商须提供中国执行信息公开网查询页、信用中国查询页、中国政府采购网查询页的查询结果截图，查询日期为本公告发布之日起，网站截图应含有日期且显示查询结果；</w:t>
            </w:r>
          </w:p>
        </w:tc>
      </w:tr>
      <w:tr w14:paraId="385E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78" w:type="dxa"/>
            <w:vMerge w:val="continue"/>
            <w:tcMar>
              <w:left w:w="57" w:type="dxa"/>
              <w:right w:w="57" w:type="dxa"/>
            </w:tcMar>
            <w:vAlign w:val="center"/>
          </w:tcPr>
          <w:p w14:paraId="0AEA6D6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7EB180A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63DF8DCB">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企业信息</w:t>
            </w:r>
          </w:p>
        </w:tc>
        <w:tc>
          <w:tcPr>
            <w:tcW w:w="5875" w:type="dxa"/>
            <w:vAlign w:val="center"/>
          </w:tcPr>
          <w:p w14:paraId="11D96358">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单位负责人为同一人或者存在控股、管理关系的不同单位，不得同时参加本项目政府采购活动（投标文件内附加盖供投标应商公章的“国家企业信用信息公示系统”中公示的公司信息、股东或投资人信息）；</w:t>
            </w:r>
          </w:p>
        </w:tc>
      </w:tr>
      <w:tr w14:paraId="0352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tcMar>
              <w:left w:w="57" w:type="dxa"/>
              <w:right w:w="57" w:type="dxa"/>
            </w:tcMar>
            <w:vAlign w:val="center"/>
          </w:tcPr>
          <w:p w14:paraId="4BB6C0D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7C067D2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702C12BB">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联合体投标</w:t>
            </w:r>
          </w:p>
        </w:tc>
        <w:tc>
          <w:tcPr>
            <w:tcW w:w="5875" w:type="dxa"/>
            <w:vAlign w:val="center"/>
          </w:tcPr>
          <w:p w14:paraId="784008EB">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本项目不接受联合体磋商，供应商须提供非联合体承诺书（承诺书格式自拟）；</w:t>
            </w:r>
          </w:p>
        </w:tc>
      </w:tr>
      <w:tr w14:paraId="26C2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8" w:type="dxa"/>
            <w:vMerge w:val="restart"/>
            <w:tcMar>
              <w:left w:w="57" w:type="dxa"/>
              <w:right w:w="57" w:type="dxa"/>
            </w:tcMar>
            <w:vAlign w:val="center"/>
          </w:tcPr>
          <w:p w14:paraId="43D0576D">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2.1.3</w:t>
            </w:r>
          </w:p>
        </w:tc>
        <w:tc>
          <w:tcPr>
            <w:tcW w:w="1106" w:type="dxa"/>
            <w:vMerge w:val="restart"/>
            <w:tcMar>
              <w:left w:w="57" w:type="dxa"/>
              <w:right w:w="57" w:type="dxa"/>
            </w:tcMar>
            <w:vAlign w:val="center"/>
          </w:tcPr>
          <w:p w14:paraId="11BA08D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响应性评审标准</w:t>
            </w:r>
          </w:p>
        </w:tc>
        <w:tc>
          <w:tcPr>
            <w:tcW w:w="1588" w:type="dxa"/>
            <w:tcMar>
              <w:left w:w="57" w:type="dxa"/>
              <w:right w:w="57" w:type="dxa"/>
            </w:tcMar>
            <w:vAlign w:val="center"/>
          </w:tcPr>
          <w:p w14:paraId="22E0230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p>
        </w:tc>
        <w:tc>
          <w:tcPr>
            <w:tcW w:w="5875" w:type="dxa"/>
            <w:vAlign w:val="center"/>
          </w:tcPr>
          <w:p w14:paraId="1A7C1AFD">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项目包含采购及安装5100平方移动苗床、6台自动喷灌车、加温空气能设备12台、全自动播种机2台、催芽室一间等，具体要求详见竞争性磋商文件第四章“采购需求及技术规格”</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tc>
      </w:tr>
      <w:tr w14:paraId="6F40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8" w:type="dxa"/>
            <w:vMerge w:val="continue"/>
            <w:tcMar>
              <w:left w:w="57" w:type="dxa"/>
              <w:right w:w="57" w:type="dxa"/>
            </w:tcMar>
            <w:vAlign w:val="center"/>
          </w:tcPr>
          <w:p w14:paraId="61869801">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04D4DFDD">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3DBD1B7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磋商范围</w:t>
            </w:r>
          </w:p>
        </w:tc>
        <w:tc>
          <w:tcPr>
            <w:tcW w:w="5875" w:type="dxa"/>
            <w:vAlign w:val="center"/>
          </w:tcPr>
          <w:p w14:paraId="5D7EDC2B">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竞争性磋商文件及第四章“采购需求及技术规格”的全部内容。</w:t>
            </w:r>
          </w:p>
        </w:tc>
      </w:tr>
      <w:tr w14:paraId="4ED9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8" w:type="dxa"/>
            <w:vMerge w:val="continue"/>
            <w:tcMar>
              <w:left w:w="57" w:type="dxa"/>
              <w:right w:w="57" w:type="dxa"/>
            </w:tcMar>
            <w:vAlign w:val="center"/>
          </w:tcPr>
          <w:p w14:paraId="6BE787C7">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01FDB5B2">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69F5F8F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交货及安装期</w:t>
            </w:r>
          </w:p>
        </w:tc>
        <w:tc>
          <w:tcPr>
            <w:tcW w:w="5875" w:type="dxa"/>
            <w:vAlign w:val="center"/>
          </w:tcPr>
          <w:p w14:paraId="278BDC1A">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自合同签订之日起30日历天内到货并安装调试完毕</w:t>
            </w:r>
            <w:r>
              <w:rPr>
                <w:rFonts w:hint="eastAsia" w:ascii="宋体" w:hAnsi="宋体" w:eastAsia="宋体" w:cs="宋体"/>
                <w:sz w:val="24"/>
                <w:szCs w:val="24"/>
                <w:lang w:eastAsia="zh-CN"/>
              </w:rPr>
              <w:t>。</w:t>
            </w:r>
          </w:p>
        </w:tc>
      </w:tr>
      <w:tr w14:paraId="345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8" w:type="dxa"/>
            <w:vMerge w:val="continue"/>
            <w:tcMar>
              <w:left w:w="57" w:type="dxa"/>
              <w:right w:w="57" w:type="dxa"/>
            </w:tcMar>
            <w:vAlign w:val="center"/>
          </w:tcPr>
          <w:p w14:paraId="06AB675F">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6CF6657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3181503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w:t>
            </w:r>
          </w:p>
        </w:tc>
        <w:tc>
          <w:tcPr>
            <w:tcW w:w="5875" w:type="dxa"/>
            <w:vAlign w:val="center"/>
          </w:tcPr>
          <w:p w14:paraId="08D62607">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符合国家及行业规定的标准，满足采购人的采购需求。</w:t>
            </w:r>
          </w:p>
        </w:tc>
      </w:tr>
      <w:tr w14:paraId="10A3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8" w:type="dxa"/>
            <w:vMerge w:val="continue"/>
            <w:tcMar>
              <w:left w:w="57" w:type="dxa"/>
              <w:right w:w="57" w:type="dxa"/>
            </w:tcMar>
            <w:vAlign w:val="center"/>
          </w:tcPr>
          <w:p w14:paraId="624F78F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0AF0A6E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3A243D8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5875" w:type="dxa"/>
            <w:vAlign w:val="center"/>
          </w:tcPr>
          <w:p w14:paraId="4AA29FBE">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w:t>
            </w:r>
          </w:p>
        </w:tc>
      </w:tr>
      <w:tr w14:paraId="3AE8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8" w:type="dxa"/>
            <w:vMerge w:val="continue"/>
            <w:tcMar>
              <w:left w:w="57" w:type="dxa"/>
              <w:right w:w="57" w:type="dxa"/>
            </w:tcMar>
            <w:vAlign w:val="center"/>
          </w:tcPr>
          <w:p w14:paraId="39E67AA7">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2696A26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3AE10347">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磋商有效期</w:t>
            </w:r>
          </w:p>
        </w:tc>
        <w:tc>
          <w:tcPr>
            <w:tcW w:w="5875" w:type="dxa"/>
            <w:vAlign w:val="center"/>
          </w:tcPr>
          <w:p w14:paraId="319BE71E">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提交响应文件截止</w:t>
            </w:r>
            <w:r>
              <w:rPr>
                <w:rFonts w:hint="eastAsia" w:ascii="宋体" w:hAnsi="宋体" w:eastAsia="宋体" w:cs="宋体"/>
                <w:sz w:val="24"/>
                <w:szCs w:val="24"/>
                <w:lang w:eastAsia="zh-CN"/>
              </w:rPr>
              <w:t>之日起</w:t>
            </w:r>
            <w:r>
              <w:rPr>
                <w:rFonts w:hint="eastAsia" w:ascii="宋体" w:hAnsi="宋体" w:eastAsia="宋体" w:cs="宋体"/>
                <w:sz w:val="24"/>
                <w:szCs w:val="24"/>
              </w:rPr>
              <w:t>60日历天，有效期短于该期限的响应文件将被拒绝。</w:t>
            </w:r>
          </w:p>
        </w:tc>
      </w:tr>
      <w:tr w14:paraId="02A3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78" w:type="dxa"/>
            <w:vMerge w:val="continue"/>
            <w:tcMar>
              <w:left w:w="57" w:type="dxa"/>
              <w:right w:w="57" w:type="dxa"/>
            </w:tcMar>
            <w:vAlign w:val="center"/>
          </w:tcPr>
          <w:p w14:paraId="51B281FB">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78B1E6AF">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15FC8FC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磋商价格</w:t>
            </w:r>
          </w:p>
        </w:tc>
        <w:tc>
          <w:tcPr>
            <w:tcW w:w="5875" w:type="dxa"/>
            <w:vAlign w:val="center"/>
          </w:tcPr>
          <w:p w14:paraId="2B268DF0">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本次磋商采用二轮（最终）报价法，供应商递交的响应文件中的报价为第一轮报价，供应商的两轮磋商报价都不得高于采购人公布的控制价，否则其投标将被否决。</w:t>
            </w:r>
          </w:p>
        </w:tc>
      </w:tr>
      <w:tr w14:paraId="3FB8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084" w:type="dxa"/>
            <w:gridSpan w:val="2"/>
            <w:tcMar>
              <w:left w:w="57" w:type="dxa"/>
              <w:right w:w="57" w:type="dxa"/>
            </w:tcMar>
            <w:vAlign w:val="center"/>
          </w:tcPr>
          <w:p w14:paraId="31F7605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1588" w:type="dxa"/>
            <w:tcMar>
              <w:left w:w="57" w:type="dxa"/>
              <w:right w:w="57" w:type="dxa"/>
            </w:tcMar>
            <w:vAlign w:val="center"/>
          </w:tcPr>
          <w:p w14:paraId="5438FBE2">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条款内容</w:t>
            </w:r>
          </w:p>
        </w:tc>
        <w:tc>
          <w:tcPr>
            <w:tcW w:w="5875" w:type="dxa"/>
            <w:tcMar>
              <w:left w:w="57" w:type="dxa"/>
              <w:right w:w="57" w:type="dxa"/>
            </w:tcMar>
            <w:vAlign w:val="center"/>
          </w:tcPr>
          <w:p w14:paraId="7865271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4995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084" w:type="dxa"/>
            <w:gridSpan w:val="2"/>
            <w:tcMar>
              <w:left w:w="57" w:type="dxa"/>
              <w:right w:w="57" w:type="dxa"/>
            </w:tcMar>
            <w:vAlign w:val="center"/>
          </w:tcPr>
          <w:p w14:paraId="46DA2C55">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2.2.1</w:t>
            </w:r>
          </w:p>
        </w:tc>
        <w:tc>
          <w:tcPr>
            <w:tcW w:w="1588" w:type="dxa"/>
            <w:tcMar>
              <w:left w:w="57" w:type="dxa"/>
              <w:right w:w="57" w:type="dxa"/>
            </w:tcMar>
            <w:vAlign w:val="center"/>
          </w:tcPr>
          <w:p w14:paraId="0B8C69E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p w14:paraId="216419C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（总分</w:t>
            </w:r>
            <w:r>
              <w:rPr>
                <w:rFonts w:hint="eastAsia" w:ascii="宋体" w:hAnsi="宋体" w:eastAsia="宋体" w:cs="宋体"/>
                <w:sz w:val="24"/>
                <w:szCs w:val="24"/>
                <w:lang w:val="en-US" w:eastAsia="zh-CN"/>
              </w:rPr>
              <w:t>100</w:t>
            </w:r>
            <w:r>
              <w:rPr>
                <w:rFonts w:hint="eastAsia" w:ascii="宋体" w:hAnsi="宋体" w:eastAsia="宋体" w:cs="宋体"/>
                <w:sz w:val="24"/>
                <w:szCs w:val="24"/>
              </w:rPr>
              <w:t>分）</w:t>
            </w:r>
          </w:p>
        </w:tc>
        <w:tc>
          <w:tcPr>
            <w:tcW w:w="5875" w:type="dxa"/>
            <w:tcMar>
              <w:left w:w="57" w:type="dxa"/>
              <w:right w:w="57" w:type="dxa"/>
            </w:tcMar>
            <w:vAlign w:val="center"/>
          </w:tcPr>
          <w:p w14:paraId="257C4D5C">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磋商报价：3</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74DDF950">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技术评分：</w:t>
            </w:r>
            <w:r>
              <w:rPr>
                <w:rFonts w:hint="eastAsia" w:ascii="宋体" w:hAnsi="宋体" w:eastAsia="宋体" w:cs="宋体"/>
                <w:sz w:val="24"/>
                <w:szCs w:val="24"/>
                <w:lang w:val="en-US" w:eastAsia="zh-CN"/>
              </w:rPr>
              <w:t>48</w:t>
            </w:r>
            <w:r>
              <w:rPr>
                <w:rFonts w:hint="eastAsia" w:ascii="宋体" w:hAnsi="宋体" w:eastAsia="宋体" w:cs="宋体"/>
                <w:sz w:val="24"/>
                <w:szCs w:val="24"/>
              </w:rPr>
              <w:t>分；</w:t>
            </w:r>
          </w:p>
          <w:p w14:paraId="0DCEF359">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商务评分：</w:t>
            </w:r>
            <w:r>
              <w:rPr>
                <w:rFonts w:hint="eastAsia" w:ascii="宋体" w:hAnsi="宋体" w:eastAsia="宋体" w:cs="宋体"/>
                <w:sz w:val="24"/>
                <w:szCs w:val="24"/>
                <w:lang w:val="en-US" w:eastAsia="zh-CN"/>
              </w:rPr>
              <w:t>22</w:t>
            </w:r>
            <w:r>
              <w:rPr>
                <w:rFonts w:hint="eastAsia" w:ascii="宋体" w:hAnsi="宋体" w:eastAsia="宋体" w:cs="宋体"/>
                <w:sz w:val="24"/>
                <w:szCs w:val="24"/>
              </w:rPr>
              <w:t>分</w:t>
            </w:r>
          </w:p>
        </w:tc>
      </w:tr>
      <w:tr w14:paraId="3656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84" w:type="dxa"/>
            <w:gridSpan w:val="2"/>
            <w:tcMar>
              <w:left w:w="57" w:type="dxa"/>
              <w:right w:w="57" w:type="dxa"/>
            </w:tcMar>
            <w:vAlign w:val="center"/>
          </w:tcPr>
          <w:p w14:paraId="5D43B60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1588" w:type="dxa"/>
            <w:tcMar>
              <w:left w:w="57" w:type="dxa"/>
              <w:right w:w="57" w:type="dxa"/>
            </w:tcMar>
            <w:vAlign w:val="center"/>
          </w:tcPr>
          <w:p w14:paraId="43BA579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5875" w:type="dxa"/>
            <w:tcMar>
              <w:left w:w="57" w:type="dxa"/>
              <w:right w:w="57" w:type="dxa"/>
            </w:tcMar>
            <w:vAlign w:val="center"/>
          </w:tcPr>
          <w:p w14:paraId="294194A4">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评分标准</w:t>
            </w:r>
          </w:p>
        </w:tc>
      </w:tr>
      <w:tr w14:paraId="187E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3672" w:type="dxa"/>
            <w:gridSpan w:val="3"/>
            <w:tcMar>
              <w:left w:w="57" w:type="dxa"/>
              <w:right w:w="57" w:type="dxa"/>
            </w:tcMar>
            <w:vAlign w:val="center"/>
          </w:tcPr>
          <w:p w14:paraId="2B1D715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评标基准值计算</w:t>
            </w:r>
          </w:p>
          <w:p w14:paraId="7F71D69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方法</w:t>
            </w:r>
          </w:p>
        </w:tc>
        <w:tc>
          <w:tcPr>
            <w:tcW w:w="5875" w:type="dxa"/>
            <w:tcMar>
              <w:left w:w="57" w:type="dxa"/>
              <w:right w:w="57" w:type="dxa"/>
            </w:tcMar>
            <w:vAlign w:val="center"/>
          </w:tcPr>
          <w:p w14:paraId="70A8DC72">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1、低于采购最高限价且通过初步评审的有效供应商报价为有效报价。</w:t>
            </w:r>
          </w:p>
          <w:p w14:paraId="39D944DF">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2、评标基准价=满足竞争性磋商文件要求的最低有效报价为基准价</w:t>
            </w:r>
            <w:r>
              <w:rPr>
                <w:rFonts w:hint="eastAsia" w:ascii="宋体" w:hAnsi="宋体" w:eastAsia="宋体" w:cs="宋体"/>
                <w:sz w:val="24"/>
                <w:szCs w:val="24"/>
                <w:lang w:eastAsia="zh-CN"/>
              </w:rPr>
              <w:t>。</w:t>
            </w:r>
          </w:p>
        </w:tc>
      </w:tr>
      <w:tr w14:paraId="647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8" w:type="dxa"/>
            <w:tcMar>
              <w:left w:w="57" w:type="dxa"/>
              <w:right w:w="57" w:type="dxa"/>
            </w:tcMar>
            <w:vAlign w:val="center"/>
          </w:tcPr>
          <w:p w14:paraId="207265B5">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2.2.2（1）</w:t>
            </w:r>
          </w:p>
        </w:tc>
        <w:tc>
          <w:tcPr>
            <w:tcW w:w="2694" w:type="dxa"/>
            <w:gridSpan w:val="2"/>
            <w:tcMar>
              <w:left w:w="57" w:type="dxa"/>
              <w:right w:w="57" w:type="dxa"/>
            </w:tcMar>
            <w:vAlign w:val="center"/>
          </w:tcPr>
          <w:p w14:paraId="43912A81">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磋商报价</w:t>
            </w:r>
            <w:r>
              <w:rPr>
                <w:rFonts w:hint="eastAsia" w:ascii="宋体" w:hAnsi="宋体" w:eastAsia="宋体" w:cs="宋体"/>
                <w:sz w:val="24"/>
                <w:szCs w:val="24"/>
                <w:lang w:val="en-US" w:eastAsia="zh-CN"/>
              </w:rPr>
              <w:t>（30分</w:t>
            </w:r>
            <w:r>
              <w:rPr>
                <w:rFonts w:hint="eastAsia" w:ascii="宋体" w:hAnsi="宋体" w:eastAsia="宋体" w:cs="宋体"/>
                <w:sz w:val="24"/>
                <w:szCs w:val="24"/>
              </w:rPr>
              <w:t>）</w:t>
            </w:r>
          </w:p>
        </w:tc>
        <w:tc>
          <w:tcPr>
            <w:tcW w:w="5875" w:type="dxa"/>
            <w:tcMar>
              <w:left w:w="57" w:type="dxa"/>
              <w:right w:w="57" w:type="dxa"/>
            </w:tcMar>
            <w:vAlign w:val="center"/>
          </w:tcPr>
          <w:p w14:paraId="3810875F">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价格分采用低价优先法计算，即通过</w:t>
            </w:r>
            <w:r>
              <w:rPr>
                <w:rFonts w:hint="eastAsia" w:ascii="宋体" w:hAnsi="宋体" w:eastAsia="宋体" w:cs="宋体"/>
                <w:sz w:val="24"/>
                <w:szCs w:val="24"/>
                <w:lang w:val="en-US" w:eastAsia="zh-CN"/>
              </w:rPr>
              <w:t>形式</w:t>
            </w:r>
            <w:r>
              <w:rPr>
                <w:rFonts w:hint="eastAsia" w:ascii="宋体" w:hAnsi="宋体" w:eastAsia="宋体" w:cs="宋体"/>
                <w:sz w:val="24"/>
                <w:szCs w:val="24"/>
              </w:rPr>
              <w:t>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资格和响应</w:t>
            </w:r>
            <w:r>
              <w:rPr>
                <w:rFonts w:hint="eastAsia" w:ascii="宋体" w:hAnsi="宋体" w:eastAsia="宋体" w:cs="宋体"/>
                <w:sz w:val="24"/>
                <w:szCs w:val="24"/>
              </w:rPr>
              <w:t>性审查且最终报价最低的供应商的价格为磋商基准价，其价格得分为满分3</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784B0FA0">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其他供应商的价格分统一按照下列公式计算：磋商报价得分=(磋商基准价／最终报价)×3</w:t>
            </w:r>
            <w:r>
              <w:rPr>
                <w:rFonts w:hint="eastAsia" w:ascii="宋体" w:hAnsi="宋体" w:eastAsia="宋体" w:cs="宋体"/>
                <w:sz w:val="24"/>
                <w:szCs w:val="24"/>
                <w:lang w:val="en-US" w:eastAsia="zh-CN"/>
              </w:rPr>
              <w:t>0</w:t>
            </w:r>
          </w:p>
          <w:p w14:paraId="37E2A89D">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价格分计算保留</w:t>
            </w:r>
            <w:r>
              <w:rPr>
                <w:rFonts w:hint="eastAsia" w:ascii="宋体" w:hAnsi="宋体" w:eastAsia="宋体" w:cs="宋体"/>
                <w:sz w:val="24"/>
                <w:szCs w:val="24"/>
                <w:lang w:eastAsia="zh-CN"/>
              </w:rPr>
              <w:t>两位小数</w:t>
            </w:r>
            <w:r>
              <w:rPr>
                <w:rFonts w:hint="eastAsia" w:ascii="宋体" w:hAnsi="宋体" w:eastAsia="宋体" w:cs="宋体"/>
                <w:sz w:val="24"/>
                <w:szCs w:val="24"/>
              </w:rPr>
              <w:t>。</w:t>
            </w:r>
          </w:p>
          <w:p w14:paraId="1184F35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en-US"/>
              </w:rPr>
              <w:t>对本国产品的支持政策</w:t>
            </w:r>
          </w:p>
          <w:p w14:paraId="7C116E57">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政府采购活动中既有本国产品又有非本国产品参与竞争的，依法对本国产品给予价格评审优惠，对本国产品的报价给予 20%的价格扣除，用扣除后的价格参与评审。</w:t>
            </w:r>
          </w:p>
          <w:p w14:paraId="7FD0D7D6">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当采购项目或者采购包中含有多种产品，供应商为该采购项目或采购包提供的符合本国产品标准的产品成本之和占该供应商提供的全部产品成本之和的比例达到 80%以上时，依法对该供应商的全部产品给予价格评审优惠，即对该供应商提供的全部产品的总报价给予 20%的价格扣除，用扣除后的价格参与评审</w:t>
            </w:r>
            <w:r>
              <w:rPr>
                <w:rFonts w:hint="eastAsia" w:ascii="宋体" w:hAnsi="宋体" w:eastAsia="宋体" w:cs="宋体"/>
                <w:sz w:val="24"/>
                <w:szCs w:val="24"/>
                <w:lang w:val="en-US" w:eastAsia="zh-CN"/>
              </w:rPr>
              <w:t>。</w:t>
            </w:r>
          </w:p>
          <w:p w14:paraId="56C4558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en-US"/>
              </w:rPr>
              <w:t>评审中出现下列情形之一的，磋商小组应当启动异常低价投标审查程序：</w:t>
            </w:r>
          </w:p>
          <w:p w14:paraId="17C61857">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（1）投标报价（即：响应报价，下同）低于全部通过符合性审查供应商投标报价平均值 60%的，即投标报价＜全部通过符合性审查供应商投标报价平均值×60%；</w:t>
            </w:r>
          </w:p>
          <w:p w14:paraId="05126336">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（2）投标报价低于通过符合性审查的次低报价供应商投标报价 60%的， 即投标报价＜通过符合性审查的次低报价供应商投标报价×60%；</w:t>
            </w:r>
          </w:p>
          <w:p w14:paraId="4C5F6ED8">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（3）投标报价低于采购项目最高限价 60%的，即投标报价＜采购项目最高限价×60%；</w:t>
            </w:r>
          </w:p>
          <w:p w14:paraId="2475EB60">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（4）磋商小组基于专业判断，认为供应商报价过低，有可能影响产品质量或者不能诚信履约的其他情形。</w:t>
            </w:r>
          </w:p>
          <w:p w14:paraId="0CEF3D3B">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为 30 分钟。其中，属于第（3）项情形，供应商已随响应文件一并提交相关书面说明及必要的证明材料的，在评审现场可不再重复提交。</w:t>
            </w:r>
          </w:p>
        </w:tc>
      </w:tr>
      <w:tr w14:paraId="2D2F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78" w:type="dxa"/>
            <w:vMerge w:val="restart"/>
            <w:tcMar>
              <w:left w:w="57" w:type="dxa"/>
              <w:right w:w="57" w:type="dxa"/>
            </w:tcMar>
            <w:vAlign w:val="center"/>
          </w:tcPr>
          <w:p w14:paraId="6D238DF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2.2.2 (2)</w:t>
            </w:r>
          </w:p>
        </w:tc>
        <w:tc>
          <w:tcPr>
            <w:tcW w:w="1106" w:type="dxa"/>
            <w:vMerge w:val="restart"/>
            <w:tcMar>
              <w:left w:w="57" w:type="dxa"/>
              <w:right w:w="57" w:type="dxa"/>
            </w:tcMar>
            <w:vAlign w:val="center"/>
          </w:tcPr>
          <w:p w14:paraId="025AF2E1">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技术标</w:t>
            </w:r>
          </w:p>
          <w:p w14:paraId="7A841A7F">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评分</w:t>
            </w:r>
          </w:p>
          <w:p w14:paraId="7447F99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48</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1588" w:type="dxa"/>
            <w:tcMar>
              <w:left w:w="57" w:type="dxa"/>
              <w:right w:w="57" w:type="dxa"/>
            </w:tcMar>
            <w:vAlign w:val="center"/>
          </w:tcPr>
          <w:p w14:paraId="3FF3BF6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质量管理措施（</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875" w:type="dxa"/>
            <w:tcMar>
              <w:left w:w="57" w:type="dxa"/>
              <w:right w:w="57" w:type="dxa"/>
            </w:tcMar>
            <w:vAlign w:val="center"/>
          </w:tcPr>
          <w:p w14:paraId="778443D3">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质量管理措施内容包括但不限于质量标准和质量管理流程、项目管理组织以及应急预案等。</w:t>
            </w:r>
          </w:p>
          <w:p w14:paraId="2BC5A4EC">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质量标准和质量管理流程严谨规范，具有科学的工作管理制度，方案完整度高、应急预案保障措施众多、可实施性强，能够很好的保障产品质量，得 </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7AF99670">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质量标准和质量管理流程规范，具有完善的工作管理制度，方案完整度、应急预案保障措施略有欠缺、但具有一定的可实施性，能够保障产品质量，得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分；</w:t>
            </w:r>
          </w:p>
          <w:p w14:paraId="670D129D">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质量标准和质量管理流程存在部分瑕疵，工作管理制度有缺失，质量保障方案有明显欠缺、应急预案保障措施粗略，有可能影响产品质量，得 </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604ADABE">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未提供，得 0 分。</w:t>
            </w:r>
          </w:p>
        </w:tc>
      </w:tr>
      <w:tr w14:paraId="18B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78" w:type="dxa"/>
            <w:vMerge w:val="continue"/>
            <w:tcMar>
              <w:left w:w="57" w:type="dxa"/>
              <w:right w:w="57" w:type="dxa"/>
            </w:tcMar>
            <w:vAlign w:val="center"/>
          </w:tcPr>
          <w:p w14:paraId="6C39D94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4EEED64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55F9FC4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时间进度安排及供货方案（</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875" w:type="dxa"/>
            <w:tcMar>
              <w:left w:w="57" w:type="dxa"/>
              <w:right w:w="57" w:type="dxa"/>
            </w:tcMar>
            <w:vAlign w:val="center"/>
          </w:tcPr>
          <w:p w14:paraId="5A8B1C18">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投标人针对本项目提供的时间进度安排及供货方案，内容包括但不限于供货管理制度、时间进度安排、人员及车辆安排、装卸等。</w:t>
            </w:r>
          </w:p>
          <w:p w14:paraId="665AB30F">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方案全面详实，具有科学的供货管理制度，时间进度安排科学高效，方案内容切实可行，供货方案完全满足采购人的实际工作需求，且配备专用的配送人员及车辆，装卸到位，得 </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77D44BCF">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方案全面，具有完善的供货管理制度，时间进度安排科学合理，方案内容基本可行，供货方案能够满足采购人的实际工作需求，且配备专用的配送人员及车辆，得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5E4BD80C">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方案内容、时间进度安排、供货方案与采购人的工作实际需求存在偏差，工作管理制度存在缺失，未配备专用的配送人员及车辆，得 </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4C17B1F6">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未提供，得 0 分。</w:t>
            </w:r>
          </w:p>
        </w:tc>
      </w:tr>
      <w:tr w14:paraId="2C86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78" w:type="dxa"/>
            <w:vMerge w:val="continue"/>
            <w:tcMar>
              <w:left w:w="57" w:type="dxa"/>
              <w:right w:w="57" w:type="dxa"/>
            </w:tcMar>
            <w:vAlign w:val="center"/>
          </w:tcPr>
          <w:p w14:paraId="19F07ADE">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523672CD">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3F0A006F">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项目实施方案（</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875" w:type="dxa"/>
            <w:tcMar>
              <w:left w:w="57" w:type="dxa"/>
              <w:right w:w="57" w:type="dxa"/>
            </w:tcMar>
            <w:vAlign w:val="center"/>
          </w:tcPr>
          <w:p w14:paraId="65A942AE">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（1）供应商的物流配送、供货方案科学、合理、可行性强的</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分，方案不科学、不合理、可行性不强的得 </w:t>
            </w:r>
            <w:r>
              <w:rPr>
                <w:rFonts w:hint="eastAsia" w:ascii="宋体" w:hAnsi="宋体" w:eastAsia="宋体" w:cs="宋体"/>
                <w:sz w:val="24"/>
                <w:szCs w:val="24"/>
                <w:lang w:val="en-US" w:eastAsia="zh-CN"/>
              </w:rPr>
              <w:t>2</w:t>
            </w:r>
            <w:r>
              <w:rPr>
                <w:rFonts w:hint="eastAsia" w:ascii="宋体" w:hAnsi="宋体" w:eastAsia="宋体" w:cs="宋体"/>
                <w:sz w:val="24"/>
                <w:szCs w:val="24"/>
              </w:rPr>
              <w:t>分，未提供的得 0 分。</w:t>
            </w:r>
          </w:p>
          <w:p w14:paraId="528ADDDA">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（2）货物现场安装方案完整、合理、切实可行的</w:t>
            </w:r>
            <w:r>
              <w:rPr>
                <w:rFonts w:hint="eastAsia" w:ascii="宋体" w:hAnsi="宋体" w:eastAsia="宋体" w:cs="宋体"/>
                <w:sz w:val="24"/>
                <w:szCs w:val="24"/>
                <w:lang w:val="en-US" w:eastAsia="zh-CN"/>
              </w:rPr>
              <w:t>5</w:t>
            </w:r>
            <w:r>
              <w:rPr>
                <w:rFonts w:hint="eastAsia" w:ascii="宋体" w:hAnsi="宋体" w:eastAsia="宋体" w:cs="宋体"/>
                <w:sz w:val="24"/>
                <w:szCs w:val="24"/>
              </w:rPr>
              <w:t>分；方案不够完整、较合理、可行的得 2 分；未提供的得 0 分；</w:t>
            </w:r>
          </w:p>
        </w:tc>
      </w:tr>
      <w:tr w14:paraId="7B46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78" w:type="dxa"/>
            <w:vMerge w:val="continue"/>
            <w:tcMar>
              <w:left w:w="57" w:type="dxa"/>
              <w:right w:w="57" w:type="dxa"/>
            </w:tcMar>
            <w:vAlign w:val="center"/>
          </w:tcPr>
          <w:p w14:paraId="7219C32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6EA3DB8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17E3648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技术规格及参数（</w:t>
            </w:r>
            <w:r>
              <w:rPr>
                <w:rFonts w:hint="eastAsia" w:ascii="宋体" w:hAnsi="宋体" w:eastAsia="宋体" w:cs="宋体"/>
                <w:sz w:val="24"/>
                <w:szCs w:val="24"/>
                <w:lang w:val="en-US" w:eastAsia="zh-CN"/>
              </w:rPr>
              <w:t>18</w:t>
            </w:r>
            <w:r>
              <w:rPr>
                <w:rFonts w:hint="eastAsia" w:ascii="宋体" w:hAnsi="宋体" w:eastAsia="宋体" w:cs="宋体"/>
                <w:sz w:val="24"/>
                <w:szCs w:val="24"/>
              </w:rPr>
              <w:t>分）</w:t>
            </w:r>
          </w:p>
        </w:tc>
        <w:tc>
          <w:tcPr>
            <w:tcW w:w="5875" w:type="dxa"/>
            <w:tcMar>
              <w:left w:w="57" w:type="dxa"/>
              <w:right w:w="57" w:type="dxa"/>
            </w:tcMar>
            <w:vAlign w:val="center"/>
          </w:tcPr>
          <w:p w14:paraId="31142223">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投标文件中提供的设备技术指标参数完全满足招标文件要求的得 </w:t>
            </w:r>
            <w:r>
              <w:rPr>
                <w:rFonts w:hint="eastAsia" w:ascii="宋体" w:hAnsi="宋体" w:eastAsia="宋体" w:cs="宋体"/>
                <w:sz w:val="24"/>
                <w:szCs w:val="24"/>
                <w:lang w:val="en-US" w:eastAsia="zh-CN"/>
              </w:rPr>
              <w:t>18</w:t>
            </w:r>
            <w:r>
              <w:rPr>
                <w:rFonts w:hint="eastAsia" w:ascii="宋体" w:hAnsi="宋体" w:eastAsia="宋体" w:cs="宋体"/>
                <w:sz w:val="24"/>
                <w:szCs w:val="24"/>
              </w:rPr>
              <w:t>分。与招标文件要求相比有细微偏差的，评委根据投标文件内容分析打分，低于招标文件技术要求，每一项负偏差在基本分的基础上扣 1 分，</w:t>
            </w:r>
            <w:r>
              <w:rPr>
                <w:rFonts w:hint="eastAsia" w:ascii="宋体" w:hAnsi="宋体" w:eastAsia="宋体" w:cs="宋体"/>
                <w:sz w:val="24"/>
                <w:szCs w:val="24"/>
                <w:lang w:val="en-US" w:eastAsia="zh-CN"/>
              </w:rPr>
              <w:t>18</w:t>
            </w:r>
            <w:r>
              <w:rPr>
                <w:rFonts w:hint="eastAsia" w:ascii="宋体" w:hAnsi="宋体" w:eastAsia="宋体" w:cs="宋体"/>
                <w:sz w:val="24"/>
                <w:szCs w:val="24"/>
              </w:rPr>
              <w:t>分扣完为止。</w:t>
            </w:r>
          </w:p>
          <w:p w14:paraId="3ED6913A">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（不满足是指功能、性能、强度等低于招标文件要求。）</w:t>
            </w:r>
          </w:p>
          <w:p w14:paraId="385BD07F">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供应商在投标文件中提供的资料应该真实、准确、清晰可辨，如提供虚假证明材料，在评审过程中发现的，按无效投标处理；已取得中标资格的，无论该行为是否影响中标，均取消其中标资格；该供应商还应承担由此引起的其他经济、法律责任。</w:t>
            </w:r>
          </w:p>
        </w:tc>
      </w:tr>
      <w:tr w14:paraId="19AB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8" w:type="dxa"/>
            <w:vMerge w:val="restart"/>
            <w:tcMar>
              <w:left w:w="57" w:type="dxa"/>
              <w:right w:w="57" w:type="dxa"/>
            </w:tcMar>
            <w:vAlign w:val="center"/>
          </w:tcPr>
          <w:p w14:paraId="18D237D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w:t>
            </w:r>
          </w:p>
          <w:p w14:paraId="5D2EA0A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1106" w:type="dxa"/>
            <w:vMerge w:val="restart"/>
            <w:tcMar>
              <w:left w:w="57" w:type="dxa"/>
              <w:right w:w="57" w:type="dxa"/>
            </w:tcMar>
            <w:vAlign w:val="center"/>
          </w:tcPr>
          <w:p w14:paraId="3391F4C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综合标</w:t>
            </w:r>
          </w:p>
          <w:p w14:paraId="692F3B4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评分</w:t>
            </w:r>
          </w:p>
          <w:p w14:paraId="4971B5B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22</w:t>
            </w:r>
            <w:r>
              <w:rPr>
                <w:rFonts w:hint="eastAsia" w:ascii="宋体" w:hAnsi="宋体" w:eastAsia="宋体" w:cs="宋体"/>
                <w:sz w:val="24"/>
                <w:szCs w:val="24"/>
              </w:rPr>
              <w:t>分）</w:t>
            </w:r>
          </w:p>
        </w:tc>
        <w:tc>
          <w:tcPr>
            <w:tcW w:w="1588" w:type="dxa"/>
            <w:tcMar>
              <w:left w:w="57" w:type="dxa"/>
              <w:right w:w="57" w:type="dxa"/>
            </w:tcMar>
            <w:vAlign w:val="center"/>
          </w:tcPr>
          <w:p w14:paraId="5CE74536">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企业</w:t>
            </w:r>
            <w:r>
              <w:rPr>
                <w:rFonts w:hint="eastAsia" w:ascii="宋体" w:hAnsi="宋体" w:eastAsia="宋体" w:cs="宋体"/>
                <w:sz w:val="24"/>
                <w:szCs w:val="24"/>
              </w:rPr>
              <w:t>业绩</w:t>
            </w:r>
          </w:p>
          <w:p w14:paraId="35B4941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875" w:type="dxa"/>
            <w:tcMar>
              <w:left w:w="57" w:type="dxa"/>
              <w:right w:w="57" w:type="dxa"/>
            </w:tcMar>
            <w:vAlign w:val="center"/>
          </w:tcPr>
          <w:p w14:paraId="17B1381A">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投标人需提供202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年1月1日以来完成的类似项目业绩，每提供一份业绩合同得2分，最高得6分，（以合同签订时间为准，响应文件中附合同扫描件），不提供不得分</w:t>
            </w:r>
          </w:p>
        </w:tc>
      </w:tr>
      <w:tr w14:paraId="7A78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tcMar>
              <w:left w:w="57" w:type="dxa"/>
              <w:right w:w="57" w:type="dxa"/>
            </w:tcMar>
            <w:vAlign w:val="center"/>
          </w:tcPr>
          <w:p w14:paraId="57CCD53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106" w:type="dxa"/>
            <w:vMerge w:val="continue"/>
            <w:tcMar>
              <w:left w:w="57" w:type="dxa"/>
              <w:right w:w="57" w:type="dxa"/>
            </w:tcMar>
            <w:vAlign w:val="center"/>
          </w:tcPr>
          <w:p w14:paraId="0CD3961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p>
        </w:tc>
        <w:tc>
          <w:tcPr>
            <w:tcW w:w="1588" w:type="dxa"/>
            <w:tcMar>
              <w:left w:w="57" w:type="dxa"/>
              <w:right w:w="57" w:type="dxa"/>
            </w:tcMar>
            <w:vAlign w:val="center"/>
          </w:tcPr>
          <w:p w14:paraId="3DD9856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售后服务承诺</w:t>
            </w:r>
          </w:p>
          <w:p w14:paraId="611B84B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（16分）</w:t>
            </w:r>
          </w:p>
        </w:tc>
        <w:tc>
          <w:tcPr>
            <w:tcW w:w="5875" w:type="dxa"/>
            <w:tcMar>
              <w:left w:w="57" w:type="dxa"/>
              <w:right w:w="57" w:type="dxa"/>
            </w:tcMar>
            <w:vAlign w:val="center"/>
          </w:tcPr>
          <w:p w14:paraId="31B5631F">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（1）质量保证期内服务承诺（8分）</w:t>
            </w:r>
          </w:p>
          <w:p w14:paraId="21479A15">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质保期内服务内容及服务标准承诺、易损件、备品备件供应承诺完整、及时、合理得8分；</w:t>
            </w:r>
          </w:p>
          <w:p w14:paraId="2FE2BC15">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质保期内服务内容及服务标准承诺、易损件、备品备件供应承诺不够完整、及时、合理得4分；</w:t>
            </w:r>
          </w:p>
          <w:p w14:paraId="0E6C2605">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质保期内服务内容及服务标准承诺，易损件、备品备件供应承诺不完整、及时、合理得2分；</w:t>
            </w:r>
          </w:p>
          <w:p w14:paraId="31B0694C">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投标文件中未附此项的，此项得0分。</w:t>
            </w:r>
          </w:p>
          <w:p w14:paraId="0FB9DED3">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（2）质量保证期外服务承诺（8分）</w:t>
            </w:r>
          </w:p>
          <w:p w14:paraId="79699BE3">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质保期外服务内容及服务标准承诺，易损件、备品备件供应承诺完整、及时、合理得 8 分；</w:t>
            </w:r>
          </w:p>
          <w:p w14:paraId="365AA4B4">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质保期外服务内容及服务标准承诺，易损件、备品备件供应承诺不够完整、及时、合理得 4 分；</w:t>
            </w:r>
          </w:p>
          <w:p w14:paraId="68F3DF1A">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质保期外服务内容及服务标准承诺，易损件、备品备件供应承诺不完整、及时、合理得 2 分；</w:t>
            </w:r>
          </w:p>
          <w:p w14:paraId="425FFC10">
            <w:pPr>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投标文件中未附此项的，此项得 0 分</w:t>
            </w:r>
          </w:p>
        </w:tc>
      </w:tr>
    </w:tbl>
    <w:p w14:paraId="3D75648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bookmarkEnd w:id="257"/>
      <w:r>
        <w:rPr>
          <w:rFonts w:hint="eastAsia" w:ascii="宋体" w:hAnsi="宋体" w:eastAsia="宋体" w:cs="宋体"/>
          <w:b/>
          <w:color w:val="auto"/>
          <w:sz w:val="24"/>
          <w:szCs w:val="24"/>
          <w:highlight w:val="none"/>
        </w:rPr>
        <w:t>评标方法</w:t>
      </w:r>
      <w:bookmarkStart w:id="495" w:name="_GoBack"/>
      <w:bookmarkEnd w:id="495"/>
    </w:p>
    <w:p w14:paraId="4389367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法。磋商小组对满足磋商文件实质性要求的响应性文件，按照本章规定的评分标准进行打分。</w:t>
      </w:r>
    </w:p>
    <w:p w14:paraId="65B4BBAC">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bookmarkStart w:id="258" w:name="_Toc247085759"/>
      <w:bookmarkEnd w:id="258"/>
      <w:bookmarkStart w:id="259" w:name="_Toc246996244"/>
      <w:bookmarkEnd w:id="259"/>
      <w:bookmarkStart w:id="260" w:name="_Toc179632619"/>
      <w:bookmarkEnd w:id="260"/>
      <w:bookmarkStart w:id="261" w:name="_Toc358707207"/>
      <w:bookmarkEnd w:id="261"/>
      <w:bookmarkStart w:id="262" w:name="_Toc4725"/>
      <w:bookmarkEnd w:id="262"/>
      <w:bookmarkStart w:id="263" w:name="_Toc152042378"/>
      <w:bookmarkEnd w:id="263"/>
      <w:bookmarkStart w:id="264" w:name="_Toc144974568"/>
      <w:bookmarkEnd w:id="264"/>
      <w:bookmarkStart w:id="265" w:name="_Toc7518075"/>
      <w:bookmarkEnd w:id="265"/>
      <w:bookmarkStart w:id="266" w:name="_Toc152045601"/>
      <w:bookmarkEnd w:id="266"/>
      <w:bookmarkStart w:id="267" w:name="_Toc246996987"/>
      <w:r>
        <w:rPr>
          <w:rFonts w:hint="eastAsia" w:ascii="宋体" w:hAnsi="宋体" w:eastAsia="宋体" w:cs="宋体"/>
          <w:b/>
          <w:color w:val="auto"/>
          <w:sz w:val="24"/>
          <w:szCs w:val="24"/>
          <w:highlight w:val="none"/>
        </w:rPr>
        <w:t>2.</w:t>
      </w:r>
      <w:bookmarkEnd w:id="267"/>
      <w:r>
        <w:rPr>
          <w:rFonts w:hint="eastAsia" w:ascii="宋体" w:hAnsi="宋体" w:eastAsia="宋体" w:cs="宋体"/>
          <w:b/>
          <w:color w:val="auto"/>
          <w:sz w:val="24"/>
          <w:szCs w:val="24"/>
          <w:highlight w:val="none"/>
        </w:rPr>
        <w:t>评审标准</w:t>
      </w:r>
    </w:p>
    <w:p w14:paraId="6CC26CD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68" w:name="_Toc247085760"/>
      <w:bookmarkEnd w:id="268"/>
      <w:bookmarkStart w:id="269" w:name="_Toc179632620"/>
      <w:bookmarkEnd w:id="269"/>
      <w:bookmarkStart w:id="270" w:name="_Toc152042379"/>
      <w:bookmarkEnd w:id="270"/>
      <w:bookmarkStart w:id="271" w:name="_Toc246996245"/>
      <w:bookmarkEnd w:id="271"/>
      <w:bookmarkStart w:id="272" w:name="_Toc152045602"/>
      <w:bookmarkEnd w:id="272"/>
      <w:bookmarkStart w:id="273" w:name="_Toc144974569"/>
      <w:bookmarkEnd w:id="273"/>
      <w:bookmarkStart w:id="274" w:name="_Toc246996988"/>
      <w:bookmarkEnd w:id="274"/>
      <w:bookmarkStart w:id="275" w:name="_Toc358707208"/>
      <w:r>
        <w:rPr>
          <w:rFonts w:hint="eastAsia" w:ascii="宋体" w:hAnsi="宋体" w:eastAsia="宋体" w:cs="宋体"/>
          <w:color w:val="auto"/>
          <w:sz w:val="24"/>
          <w:szCs w:val="24"/>
          <w:highlight w:val="none"/>
        </w:rPr>
        <w:t xml:space="preserve">2.1 </w:t>
      </w:r>
      <w:bookmarkEnd w:id="275"/>
      <w:r>
        <w:rPr>
          <w:rFonts w:hint="eastAsia" w:ascii="宋体" w:hAnsi="宋体" w:eastAsia="宋体" w:cs="宋体"/>
          <w:color w:val="auto"/>
          <w:sz w:val="24"/>
          <w:szCs w:val="24"/>
          <w:highlight w:val="none"/>
        </w:rPr>
        <w:t>初步评审标准</w:t>
      </w:r>
    </w:p>
    <w:p w14:paraId="10E3ED1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eastAsia="zh-CN"/>
        </w:rPr>
        <w:t>形式</w:t>
      </w:r>
      <w:r>
        <w:rPr>
          <w:rFonts w:hint="eastAsia" w:ascii="宋体" w:hAnsi="宋体" w:eastAsia="宋体" w:cs="宋体"/>
          <w:color w:val="auto"/>
          <w:sz w:val="24"/>
          <w:szCs w:val="24"/>
          <w:highlight w:val="none"/>
        </w:rPr>
        <w:t>评审标准：见评标办法前附表。</w:t>
      </w:r>
    </w:p>
    <w:p w14:paraId="48D5737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7A8F4ABF">
      <w:pPr>
        <w:keepNext w:val="0"/>
        <w:keepLines w:val="0"/>
        <w:pageBreakBefore w:val="0"/>
        <w:widowControl w:val="0"/>
        <w:kinsoku/>
        <w:wordWrap w:val="0"/>
        <w:overflowPunct/>
        <w:topLinePunct/>
        <w:autoSpaceDE/>
        <w:autoSpaceDN/>
        <w:bidi w:val="0"/>
        <w:adjustRightInd w:val="0"/>
        <w:snapToGrid w:val="0"/>
        <w:spacing w:line="360" w:lineRule="auto"/>
        <w:ind w:firstLine="476" w:firstLineChars="200"/>
        <w:textAlignment w:val="auto"/>
        <w:outlineLvl w:val="9"/>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2.1.3 响应评审标准：见评标办法前附表。</w:t>
      </w:r>
    </w:p>
    <w:p w14:paraId="1D7CF69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76" w:name="_Toc247085761"/>
      <w:bookmarkEnd w:id="276"/>
      <w:bookmarkStart w:id="277" w:name="_Toc152042380"/>
      <w:bookmarkEnd w:id="277"/>
      <w:bookmarkStart w:id="278" w:name="_Toc246996246"/>
      <w:bookmarkEnd w:id="278"/>
      <w:bookmarkStart w:id="279" w:name="_Toc152045603"/>
      <w:bookmarkEnd w:id="279"/>
      <w:bookmarkStart w:id="280" w:name="_Toc246996989"/>
      <w:bookmarkEnd w:id="280"/>
      <w:bookmarkStart w:id="281" w:name="_Toc179632621"/>
      <w:bookmarkEnd w:id="281"/>
      <w:bookmarkStart w:id="282" w:name="_Toc358707209"/>
      <w:bookmarkEnd w:id="282"/>
      <w:bookmarkStart w:id="283" w:name="_Toc144974570"/>
      <w:r>
        <w:rPr>
          <w:rFonts w:hint="eastAsia" w:ascii="宋体" w:hAnsi="宋体" w:eastAsia="宋体" w:cs="宋体"/>
          <w:color w:val="auto"/>
          <w:sz w:val="24"/>
          <w:szCs w:val="24"/>
          <w:highlight w:val="none"/>
        </w:rPr>
        <w:t xml:space="preserve">2.2 </w:t>
      </w:r>
      <w:bookmarkEnd w:id="283"/>
      <w:r>
        <w:rPr>
          <w:rFonts w:hint="eastAsia" w:ascii="宋体" w:hAnsi="宋体" w:eastAsia="宋体" w:cs="宋体"/>
          <w:color w:val="auto"/>
          <w:sz w:val="24"/>
          <w:szCs w:val="24"/>
          <w:highlight w:val="none"/>
        </w:rPr>
        <w:t>评分标准</w:t>
      </w:r>
    </w:p>
    <w:p w14:paraId="10247C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rPr>
        <w:t>评分标准：见评标办法前附表；</w:t>
      </w:r>
    </w:p>
    <w:p w14:paraId="57A1FB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2.2.2技术</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评分标准：见评标办法前附表；</w:t>
      </w:r>
    </w:p>
    <w:p w14:paraId="4C4D50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val="en-US" w:eastAsia="zh-CN"/>
        </w:rPr>
        <w:t>综合标</w:t>
      </w:r>
      <w:r>
        <w:rPr>
          <w:rFonts w:hint="eastAsia" w:ascii="宋体" w:hAnsi="宋体" w:eastAsia="宋体" w:cs="宋体"/>
          <w:color w:val="auto"/>
          <w:sz w:val="24"/>
          <w:szCs w:val="24"/>
          <w:highlight w:val="none"/>
        </w:rPr>
        <w:t>评分标准：见评标办法前附表。</w:t>
      </w:r>
    </w:p>
    <w:p w14:paraId="52B6598B">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bookmarkStart w:id="284" w:name="_Toc7518076"/>
      <w:bookmarkEnd w:id="284"/>
      <w:bookmarkStart w:id="285" w:name="_Toc152045604"/>
      <w:bookmarkEnd w:id="285"/>
      <w:bookmarkStart w:id="286" w:name="_Toc247085762"/>
      <w:bookmarkEnd w:id="286"/>
      <w:bookmarkStart w:id="287" w:name="_Toc358707210"/>
      <w:bookmarkEnd w:id="287"/>
      <w:bookmarkStart w:id="288" w:name="_Toc144974571"/>
      <w:bookmarkEnd w:id="288"/>
      <w:bookmarkStart w:id="289" w:name="_Toc4463"/>
      <w:bookmarkEnd w:id="289"/>
      <w:bookmarkStart w:id="290" w:name="_Toc246996990"/>
      <w:bookmarkEnd w:id="290"/>
      <w:bookmarkStart w:id="291" w:name="_Toc179632622"/>
      <w:bookmarkEnd w:id="291"/>
      <w:bookmarkStart w:id="292" w:name="_Toc246996247"/>
      <w:bookmarkEnd w:id="292"/>
      <w:bookmarkStart w:id="293" w:name="_Toc152042381"/>
      <w:r>
        <w:rPr>
          <w:rFonts w:hint="eastAsia" w:ascii="宋体" w:hAnsi="宋体" w:eastAsia="宋体" w:cs="宋体"/>
          <w:b/>
          <w:color w:val="auto"/>
          <w:sz w:val="24"/>
          <w:szCs w:val="24"/>
          <w:highlight w:val="none"/>
        </w:rPr>
        <w:t>3.</w:t>
      </w:r>
      <w:bookmarkEnd w:id="293"/>
      <w:r>
        <w:rPr>
          <w:rFonts w:hint="eastAsia" w:ascii="宋体" w:hAnsi="宋体" w:eastAsia="宋体" w:cs="宋体"/>
          <w:b/>
          <w:color w:val="auto"/>
          <w:sz w:val="24"/>
          <w:szCs w:val="24"/>
          <w:highlight w:val="none"/>
        </w:rPr>
        <w:t>评标程序</w:t>
      </w:r>
    </w:p>
    <w:p w14:paraId="17A13E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依据本章评标办法前附表第2.1.1项、第2.1.2项、第2.1.3项规定的评审标准对投标文件进行初步评审。有一项不符合评审标准的，其投标将被否决。</w:t>
      </w:r>
    </w:p>
    <w:p w14:paraId="5826968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有以下情形之一的，其投标作无效标处理：</w:t>
      </w:r>
    </w:p>
    <w:p w14:paraId="586998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08BC0CC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（2）不按磋商小组要求澄清、说明或补正的。</w:t>
      </w:r>
    </w:p>
    <w:p w14:paraId="2D2A68B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3.3投标报价有算术错误的，磋商小组按以下原则对投标报价进行修正，修正的价格经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不接受修正价格的，其投标被否决。</w:t>
      </w:r>
    </w:p>
    <w:p w14:paraId="55D3FAF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4" w:name="_Toc152042383"/>
      <w:bookmarkEnd w:id="294"/>
      <w:r>
        <w:rPr>
          <w:rFonts w:hint="eastAsia" w:ascii="宋体" w:hAnsi="宋体" w:eastAsia="宋体" w:cs="宋体"/>
          <w:color w:val="auto"/>
          <w:sz w:val="24"/>
          <w:szCs w:val="24"/>
          <w:highlight w:val="none"/>
        </w:rPr>
        <w:t>磋商文件中的大写金额与小写金额不一致的，以大写金额为准；</w:t>
      </w:r>
    </w:p>
    <w:p w14:paraId="6C8C93A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5" w:name="_Toc246996249"/>
      <w:bookmarkEnd w:id="295"/>
      <w:bookmarkStart w:id="296" w:name="_Toc152045606"/>
      <w:bookmarkEnd w:id="296"/>
      <w:bookmarkStart w:id="297" w:name="_Toc144974573"/>
      <w:bookmarkEnd w:id="297"/>
      <w:bookmarkStart w:id="298" w:name="_Toc358707212"/>
      <w:bookmarkEnd w:id="298"/>
      <w:bookmarkStart w:id="299" w:name="_Toc247085764"/>
      <w:bookmarkEnd w:id="299"/>
      <w:bookmarkStart w:id="300" w:name="_Toc246996992"/>
      <w:bookmarkEnd w:id="300"/>
      <w:bookmarkStart w:id="301" w:name="_Toc179632624"/>
      <w:bookmarkEnd w:id="301"/>
      <w:bookmarkStart w:id="302" w:name="_Toc152042384"/>
      <w:r>
        <w:rPr>
          <w:rFonts w:hint="eastAsia" w:ascii="宋体" w:hAnsi="宋体" w:eastAsia="宋体" w:cs="宋体"/>
          <w:color w:val="auto"/>
          <w:sz w:val="24"/>
          <w:szCs w:val="24"/>
          <w:highlight w:val="none"/>
        </w:rPr>
        <w:t>3.4</w:t>
      </w:r>
      <w:bookmarkEnd w:id="302"/>
      <w:r>
        <w:rPr>
          <w:rFonts w:hint="eastAsia" w:ascii="宋体" w:hAnsi="宋体" w:eastAsia="宋体" w:cs="宋体"/>
          <w:color w:val="auto"/>
          <w:sz w:val="24"/>
          <w:szCs w:val="24"/>
          <w:highlight w:val="none"/>
        </w:rPr>
        <w:t>详细评审</w:t>
      </w:r>
    </w:p>
    <w:p w14:paraId="6B7641A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03" w:name="_Toc179632625"/>
      <w:bookmarkEnd w:id="303"/>
      <w:bookmarkStart w:id="304" w:name="_Toc144974575"/>
      <w:bookmarkEnd w:id="304"/>
      <w:bookmarkStart w:id="305" w:name="_Toc152045607"/>
      <w:bookmarkEnd w:id="305"/>
      <w:bookmarkStart w:id="306" w:name="_Toc246996993"/>
      <w:bookmarkEnd w:id="306"/>
      <w:bookmarkStart w:id="307" w:name="_Toc246996250"/>
      <w:bookmarkEnd w:id="307"/>
      <w:bookmarkStart w:id="308" w:name="_Toc358707213"/>
      <w:bookmarkEnd w:id="308"/>
      <w:bookmarkStart w:id="309" w:name="_Toc247085765"/>
      <w:bookmarkEnd w:id="309"/>
      <w:bookmarkStart w:id="310" w:name="_Toc152042385"/>
      <w:r>
        <w:rPr>
          <w:rFonts w:hint="eastAsia" w:ascii="宋体" w:hAnsi="宋体" w:eastAsia="宋体" w:cs="宋体"/>
          <w:color w:val="auto"/>
          <w:sz w:val="24"/>
          <w:szCs w:val="24"/>
          <w:highlight w:val="none"/>
        </w:rPr>
        <w:t>3.4.1 磋商小组按本章第2.2款规定的量化因素和分值进行打分，并计算出综合评估得分。</w:t>
      </w:r>
      <w:bookmarkEnd w:id="310"/>
    </w:p>
    <w:p w14:paraId="0AFA332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（1）按本章第2.2.2（1）规定的评审因素和分值对磋商报价计算出得分；</w:t>
      </w:r>
    </w:p>
    <w:p w14:paraId="3E0CCCE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（2）按本章第2.2.2（2）规定的评审因素和分值对技术部分计算出得分；</w:t>
      </w:r>
    </w:p>
    <w:p w14:paraId="0B2F5E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（3）按本章第2.2.2（3）规定的评审因素和分值对</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部分计算出得分；</w:t>
      </w:r>
    </w:p>
    <w:p w14:paraId="2E24FB3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得分=磋商报价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w:t>
      </w:r>
    </w:p>
    <w:p w14:paraId="2742D8C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在磋商小组完成对技术部分、磋商报价和</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部分的汇总后取平均值，作为该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w:t>
      </w:r>
    </w:p>
    <w:p w14:paraId="45C2DA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3.4.4磋商小组发现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做出书面说明并提供相应的证明材料。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不能合理说明或者不能提供相应证明材料的，磋商小组应当认定该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以低于成本报价竞标，否决其投标。</w:t>
      </w:r>
    </w:p>
    <w:p w14:paraId="4E2E8A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响应性文件的澄清和补正</w:t>
      </w:r>
    </w:p>
    <w:p w14:paraId="28FEDAA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3.5.1在评标过程中，磋商小组可以书面形式要求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对所提交响应性文件中不明确的内容进行书面澄清或说明，或者对细微偏差进行补正。磋商小组不接受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3BD2CE5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澄清、说明和补正不得改变响应性文件的实质性内容。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的书面澄清、说明和补正属于响应性文件的组成部分。</w:t>
      </w:r>
    </w:p>
    <w:p w14:paraId="3FABEE4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磋商小组对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进一步澄清、说明或补正，直至满足磋商小组的要求。</w:t>
      </w:r>
    </w:p>
    <w:p w14:paraId="6B551B0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311" w:name="_Toc152042386"/>
      <w:bookmarkEnd w:id="311"/>
      <w:bookmarkStart w:id="312" w:name="_Toc179632626"/>
      <w:bookmarkEnd w:id="312"/>
      <w:bookmarkStart w:id="313" w:name="_Toc358707214"/>
      <w:bookmarkEnd w:id="313"/>
      <w:bookmarkStart w:id="314" w:name="_Toc144974576"/>
      <w:bookmarkEnd w:id="314"/>
      <w:bookmarkStart w:id="315" w:name="_Toc152045608"/>
      <w:bookmarkEnd w:id="315"/>
      <w:bookmarkStart w:id="316" w:name="_Toc246996994"/>
      <w:bookmarkEnd w:id="316"/>
      <w:bookmarkStart w:id="317" w:name="_Toc246996251"/>
      <w:bookmarkEnd w:id="317"/>
      <w:bookmarkStart w:id="318" w:name="_Toc7518077"/>
      <w:bookmarkEnd w:id="318"/>
      <w:bookmarkStart w:id="319" w:name="_Toc247085766"/>
      <w:r>
        <w:rPr>
          <w:rFonts w:hint="eastAsia" w:ascii="宋体" w:hAnsi="宋体" w:eastAsia="宋体" w:cs="宋体"/>
          <w:color w:val="auto"/>
          <w:sz w:val="24"/>
          <w:szCs w:val="24"/>
          <w:highlight w:val="none"/>
        </w:rPr>
        <w:t xml:space="preserve">3.6 </w:t>
      </w:r>
      <w:bookmarkEnd w:id="319"/>
      <w:r>
        <w:rPr>
          <w:rFonts w:hint="eastAsia" w:ascii="宋体" w:hAnsi="宋体" w:eastAsia="宋体" w:cs="宋体"/>
          <w:color w:val="auto"/>
          <w:sz w:val="24"/>
          <w:szCs w:val="24"/>
          <w:highlight w:val="none"/>
        </w:rPr>
        <w:t>评标结果</w:t>
      </w:r>
    </w:p>
    <w:p w14:paraId="0C1F076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3.6.1除第二章“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须知”前附表授权直接确定</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人外，磋商小组按照得分由高到低的顺序推荐</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w:t>
      </w:r>
    </w:p>
    <w:p w14:paraId="65CF4B8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磋商小组完成评标后，应当向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提交书面评标报告。</w:t>
      </w:r>
    </w:p>
    <w:p w14:paraId="7D8F3621">
      <w:pPr>
        <w:pageBreakBefore w:val="0"/>
        <w:kinsoku/>
        <w:overflowPunct/>
        <w:topLinePunct w:val="0"/>
        <w:bidi w:val="0"/>
        <w:outlineLvl w:val="9"/>
        <w:rPr>
          <w:rFonts w:hint="eastAsia" w:ascii="宋体" w:hAnsi="宋体" w:eastAsia="宋体" w:cs="宋体"/>
          <w:color w:val="auto"/>
          <w:szCs w:val="21"/>
          <w:highlight w:val="none"/>
        </w:rPr>
      </w:pPr>
    </w:p>
    <w:p w14:paraId="36772C14">
      <w:pPr>
        <w:pageBreakBefore w:val="0"/>
        <w:kinsoku/>
        <w:overflowPunct/>
        <w:topLinePunct w:val="0"/>
        <w:bidi w:val="0"/>
        <w:outlineLvl w:val="9"/>
        <w:rPr>
          <w:rFonts w:hint="eastAsia" w:ascii="宋体" w:hAnsi="宋体" w:eastAsia="宋体" w:cs="宋体"/>
          <w:b/>
          <w:color w:val="auto"/>
          <w:kern w:val="44"/>
          <w:sz w:val="36"/>
          <w:szCs w:val="36"/>
          <w:highlight w:val="none"/>
        </w:rPr>
      </w:pPr>
      <w:bookmarkStart w:id="320" w:name="_Toc69718834"/>
      <w:bookmarkEnd w:id="320"/>
    </w:p>
    <w:p w14:paraId="56865BBE">
      <w:pPr>
        <w:pageBreakBefore w:val="0"/>
        <w:widowControl/>
        <w:kinsoku/>
        <w:overflowPunct/>
        <w:topLinePunct w:val="0"/>
        <w:bidi w:val="0"/>
        <w:jc w:val="left"/>
        <w:outlineLvl w:val="9"/>
        <w:rPr>
          <w:rFonts w:hint="eastAsia" w:ascii="宋体" w:hAnsi="宋体" w:eastAsia="宋体" w:cs="宋体"/>
          <w:b/>
          <w:color w:val="auto"/>
          <w:kern w:val="44"/>
          <w:sz w:val="36"/>
          <w:szCs w:val="36"/>
          <w:highlight w:val="none"/>
        </w:rPr>
      </w:pPr>
      <w:bookmarkStart w:id="321" w:name="_Toc13902"/>
      <w:r>
        <w:rPr>
          <w:rFonts w:hint="eastAsia" w:ascii="宋体" w:hAnsi="宋体" w:eastAsia="宋体" w:cs="宋体"/>
          <w:b/>
          <w:color w:val="auto"/>
          <w:kern w:val="44"/>
          <w:sz w:val="36"/>
          <w:szCs w:val="36"/>
          <w:highlight w:val="none"/>
        </w:rPr>
        <w:br w:type="page"/>
      </w:r>
    </w:p>
    <w:bookmarkEnd w:id="321"/>
    <w:p w14:paraId="1B68BA20">
      <w:pPr>
        <w:pStyle w:val="2"/>
        <w:keepNext w:val="0"/>
        <w:keepLines w:val="0"/>
        <w:pageBreakBefore w:val="0"/>
        <w:widowControl w:val="0"/>
        <w:kinsoku/>
        <w:wordWrap w:val="0"/>
        <w:overflowPunct/>
        <w:topLinePunct/>
        <w:autoSpaceDE/>
        <w:autoSpaceDN/>
        <w:bidi w:val="0"/>
        <w:adjustRightInd w:val="0"/>
        <w:snapToGrid w:val="0"/>
        <w:spacing w:before="0" w:after="0" w:line="480" w:lineRule="auto"/>
        <w:jc w:val="center"/>
        <w:textAlignment w:val="auto"/>
        <w:rPr>
          <w:rFonts w:hint="eastAsia" w:ascii="宋体" w:hAnsi="宋体" w:eastAsia="宋体" w:cs="宋体"/>
          <w:sz w:val="32"/>
          <w:szCs w:val="16"/>
          <w:lang w:val="en-US" w:eastAsia="zh-CN"/>
        </w:rPr>
      </w:pPr>
      <w:bookmarkStart w:id="322" w:name="_Toc69718840"/>
      <w:bookmarkEnd w:id="322"/>
      <w:bookmarkStart w:id="323" w:name="_Toc69718838"/>
      <w:bookmarkEnd w:id="323"/>
      <w:bookmarkStart w:id="324" w:name="_Toc32083"/>
      <w:bookmarkStart w:id="325" w:name="_Toc4136"/>
      <w:bookmarkStart w:id="326" w:name="_Toc17283"/>
      <w:r>
        <w:rPr>
          <w:rFonts w:hint="eastAsia" w:ascii="宋体" w:hAnsi="宋体" w:eastAsia="宋体" w:cs="宋体"/>
          <w:sz w:val="32"/>
          <w:szCs w:val="16"/>
          <w:lang w:val="en-US" w:eastAsia="zh-CN"/>
        </w:rPr>
        <w:t xml:space="preserve">第四章  </w:t>
      </w:r>
      <w:bookmarkEnd w:id="324"/>
      <w:bookmarkStart w:id="327" w:name="_Toc32172"/>
      <w:r>
        <w:rPr>
          <w:rFonts w:hint="eastAsia" w:ascii="宋体" w:hAnsi="宋体" w:eastAsia="宋体" w:cs="宋体"/>
          <w:sz w:val="32"/>
          <w:szCs w:val="16"/>
          <w:lang w:val="en-US" w:eastAsia="zh-CN"/>
        </w:rPr>
        <w:t>采购需求及技术规格</w:t>
      </w:r>
      <w:bookmarkEnd w:id="325"/>
    </w:p>
    <w:p w14:paraId="00670694">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一、项目概况及总体要求</w:t>
      </w:r>
    </w:p>
    <w:p w14:paraId="60871A68">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本次招标项目为灵宝市大王镇人民政府大王镇工厂化育苗设施改进项目，采购内容：项目包含采购及安装5100平方移动苗床、6台自动喷灌车、加温空气能设备12台、全自动播种机2台、催芽室一间等</w:t>
      </w:r>
      <w:r>
        <w:rPr>
          <w:rFonts w:hint="eastAsia" w:ascii="宋体" w:hAnsi="宋体" w:eastAsia="宋体" w:cs="宋体"/>
          <w:sz w:val="24"/>
          <w:szCs w:val="24"/>
          <w:lang w:eastAsia="zh-CN"/>
        </w:rPr>
        <w:t>。</w:t>
      </w:r>
    </w:p>
    <w:p w14:paraId="7748E041">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二、不允许负偏离的实质性要求和条件</w:t>
      </w:r>
    </w:p>
    <w:p w14:paraId="7093EFEC">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1、采购货物的品种、数量</w:t>
      </w:r>
    </w:p>
    <w:p w14:paraId="7C4390A4">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2、合同履行期限：合同签订且生效后30日历天内交货并安装调试完毕。</w:t>
      </w:r>
    </w:p>
    <w:p w14:paraId="6DDC96AA">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3、质保期：</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14:paraId="1DEB1CD0">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4、质量要求：</w:t>
      </w:r>
      <w:r>
        <w:rPr>
          <w:rFonts w:hint="eastAsia" w:ascii="宋体" w:hAnsi="宋体" w:eastAsia="宋体" w:cs="宋体"/>
          <w:color w:val="auto"/>
          <w:sz w:val="24"/>
          <w:szCs w:val="24"/>
          <w:highlight w:val="none"/>
          <w:lang w:val="en-US" w:eastAsia="zh-CN"/>
        </w:rPr>
        <w:t>符合国家及行业规定的标准，满足采购人的采购需求；</w:t>
      </w:r>
    </w:p>
    <w:p w14:paraId="095D5BB1">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三、采购需求及技术要求：</w:t>
      </w:r>
    </w:p>
    <w:p w14:paraId="4DDE3244">
      <w:pPr>
        <w:keepNext w:val="0"/>
        <w:keepLines w:val="0"/>
        <w:pageBreakBefore w:val="0"/>
        <w:widowControl w:val="0"/>
        <w:kinsoku/>
        <w:wordWrap w:val="0"/>
        <w:overflowPunct/>
        <w:topLinePunct/>
        <w:autoSpaceDE/>
        <w:autoSpaceDN/>
        <w:bidi w:val="0"/>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一标段设备参数</w:t>
      </w:r>
    </w:p>
    <w:tbl>
      <w:tblPr>
        <w:tblStyle w:val="17"/>
        <w:tblW w:w="8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096"/>
        <w:gridCol w:w="5622"/>
        <w:gridCol w:w="758"/>
        <w:gridCol w:w="719"/>
      </w:tblGrid>
      <w:tr w14:paraId="2DC7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340">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25F1">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45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具体参数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4F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BCD9">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561A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2520">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3811">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移动育苗床</w:t>
            </w:r>
          </w:p>
        </w:tc>
        <w:tc>
          <w:tcPr>
            <w:tcW w:w="5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C6E9">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尺寸：1.7米*</w:t>
            </w:r>
            <w:r>
              <w:rPr>
                <w:rFonts w:hint="eastAsia" w:ascii="宋体" w:hAnsi="宋体" w:eastAsia="宋体" w:cs="宋体"/>
                <w:sz w:val="24"/>
                <w:szCs w:val="24"/>
                <w:lang w:val="en-US" w:eastAsia="zh-CN"/>
              </w:rPr>
              <w:t>10</w:t>
            </w:r>
            <w:r>
              <w:rPr>
                <w:rFonts w:hint="eastAsia" w:ascii="宋体" w:hAnsi="宋体" w:eastAsia="宋体" w:cs="宋体"/>
                <w:sz w:val="24"/>
                <w:szCs w:val="24"/>
              </w:rPr>
              <w:t>米；</w:t>
            </w:r>
          </w:p>
          <w:p w14:paraId="25249E41">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2.苗床网：</w:t>
            </w:r>
            <w:r>
              <w:rPr>
                <w:rFonts w:hint="eastAsia" w:ascii="宋体" w:hAnsi="宋体" w:eastAsia="宋体" w:cs="宋体"/>
                <w:sz w:val="24"/>
                <w:szCs w:val="24"/>
                <w:lang w:val="en-US" w:eastAsia="zh-CN"/>
              </w:rPr>
              <w:t>2.7</w:t>
            </w:r>
            <w:r>
              <w:rPr>
                <w:rFonts w:hint="eastAsia" w:ascii="宋体" w:hAnsi="宋体" w:eastAsia="宋体" w:cs="宋体"/>
                <w:sz w:val="24"/>
                <w:szCs w:val="24"/>
              </w:rPr>
              <w:t>mm</w:t>
            </w:r>
            <w:r>
              <w:rPr>
                <w:rFonts w:hint="eastAsia" w:ascii="宋体" w:hAnsi="宋体" w:eastAsia="宋体" w:cs="宋体"/>
                <w:sz w:val="24"/>
                <w:szCs w:val="24"/>
                <w:lang w:val="en-US" w:eastAsia="zh-CN"/>
              </w:rPr>
              <w:t>+3.7mm</w:t>
            </w:r>
            <w:r>
              <w:rPr>
                <w:rFonts w:hint="eastAsia" w:ascii="宋体" w:hAnsi="宋体" w:eastAsia="宋体" w:cs="宋体"/>
                <w:sz w:val="24"/>
                <w:szCs w:val="24"/>
              </w:rPr>
              <w:t>,</w:t>
            </w:r>
            <w:r>
              <w:rPr>
                <w:rFonts w:hint="eastAsia" w:ascii="宋体" w:hAnsi="宋体" w:eastAsia="宋体" w:cs="宋体"/>
                <w:sz w:val="24"/>
                <w:szCs w:val="24"/>
                <w:lang w:val="en-US" w:eastAsia="zh-CN"/>
              </w:rPr>
              <w:t>网孔</w:t>
            </w:r>
            <w:r>
              <w:rPr>
                <w:rFonts w:hint="eastAsia" w:ascii="宋体" w:hAnsi="宋体" w:eastAsia="宋体" w:cs="宋体"/>
                <w:sz w:val="24"/>
                <w:szCs w:val="24"/>
              </w:rPr>
              <w:t>130mm*30mm,黑丝焊接整体热镀</w:t>
            </w:r>
            <w:r>
              <w:rPr>
                <w:rFonts w:hint="eastAsia" w:ascii="宋体" w:hAnsi="宋体" w:eastAsia="宋体" w:cs="宋体"/>
                <w:sz w:val="24"/>
                <w:szCs w:val="24"/>
                <w:lang w:val="en-US" w:eastAsia="zh-CN"/>
              </w:rPr>
              <w:t>锌，上锌量500克</w:t>
            </w:r>
          </w:p>
          <w:p w14:paraId="571C01F0">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3.苗床边框：27mm*65mm*1.0mm，铝合金；</w:t>
            </w:r>
          </w:p>
          <w:p w14:paraId="73CA54A8">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4.床面横撑：25mm*30mm*1.0mm间距50cm，镀铝锌U型槽；</w:t>
            </w:r>
          </w:p>
          <w:p w14:paraId="2F274B3D">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5.端头斜撑：热镀锌管上锌量260克，每床4根，20mm*1.2mm</w:t>
            </w:r>
          </w:p>
          <w:p w14:paraId="1138D2A9">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6.滚轴管：∅42mm*1.5mm，热镀锌圆管</w:t>
            </w:r>
          </w:p>
          <w:p w14:paraId="3C61E166">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7.支腿焊合：20*40*1.3mm，黑管焊接再热镀锌上锌量500克</w:t>
            </w:r>
          </w:p>
          <w:p w14:paraId="0B4A933A">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8.热镀锌底座：20mm*40mm*150mm，黑材焊接再热镀锌，上锌量500克</w:t>
            </w:r>
          </w:p>
          <w:p w14:paraId="4227BFA0">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9.边框拐角：65mm*20mm，ABS</w:t>
            </w:r>
          </w:p>
          <w:p w14:paraId="53DF0F31">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.手轮：220mm，</w:t>
            </w:r>
            <w:r>
              <w:rPr>
                <w:rFonts w:hint="eastAsia" w:ascii="宋体" w:hAnsi="宋体" w:eastAsia="宋体" w:cs="宋体"/>
                <w:sz w:val="24"/>
                <w:szCs w:val="24"/>
                <w:lang w:val="en-US" w:eastAsia="zh-CN"/>
              </w:rPr>
              <w:t>ABS</w:t>
            </w:r>
          </w:p>
          <w:p w14:paraId="04DFD87F">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防翻卡：</w:t>
            </w:r>
            <w:r>
              <w:rPr>
                <w:rFonts w:hint="eastAsia" w:ascii="宋体" w:hAnsi="宋体" w:eastAsia="宋体" w:cs="宋体"/>
                <w:sz w:val="24"/>
                <w:szCs w:val="24"/>
                <w:lang w:val="en-US" w:eastAsia="zh-CN"/>
              </w:rPr>
              <w:t>110mm*30mm*40mm,ABS</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FB55">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A53B">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5100</w:t>
            </w:r>
          </w:p>
        </w:tc>
      </w:tr>
      <w:tr w14:paraId="5C5D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B224">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7A7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自动喷灌车</w:t>
            </w:r>
          </w:p>
        </w:tc>
        <w:tc>
          <w:tcPr>
            <w:tcW w:w="5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B821">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运行速度：4～1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m/min</w:t>
            </w:r>
          </w:p>
          <w:p w14:paraId="13DCB040">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喷杆长度：≤1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w:t>
            </w:r>
          </w:p>
          <w:p w14:paraId="4E2B1590">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工作行程：≤</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0m</w:t>
            </w:r>
          </w:p>
          <w:p w14:paraId="10732ADC">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水质要求：市政自来水水质</w:t>
            </w:r>
          </w:p>
          <w:p w14:paraId="07E03AF4">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进水压力：2~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kgf/cm</w:t>
            </w:r>
            <w:r>
              <w:rPr>
                <w:rFonts w:hint="eastAsia" w:ascii="宋体" w:hAnsi="宋体" w:eastAsia="宋体" w:cs="宋体"/>
                <w:color w:val="auto"/>
                <w:sz w:val="24"/>
                <w:szCs w:val="24"/>
                <w:vertAlign w:val="superscript"/>
              </w:rPr>
              <w:t>2</w:t>
            </w:r>
          </w:p>
          <w:p w14:paraId="63177ED6">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vertAlign w:val="superscript"/>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喷头形式</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：三位防滴快速转换</w:t>
            </w:r>
            <w:r>
              <w:rPr>
                <w:rFonts w:hint="eastAsia" w:ascii="宋体" w:hAnsi="宋体" w:eastAsia="宋体" w:cs="宋体"/>
                <w:color w:val="auto"/>
                <w:sz w:val="24"/>
                <w:szCs w:val="24"/>
                <w:lang w:eastAsia="zh-CN"/>
              </w:rPr>
              <w:t>喷头体，</w:t>
            </w:r>
            <w:r>
              <w:rPr>
                <w:rFonts w:hint="eastAsia" w:ascii="宋体" w:hAnsi="宋体" w:eastAsia="宋体" w:cs="宋体"/>
                <w:color w:val="auto"/>
                <w:sz w:val="24"/>
                <w:szCs w:val="24"/>
                <w:lang w:val="en-US" w:eastAsia="zh-CN"/>
              </w:rPr>
              <w:t>360度任意旋转</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三种不同流量转换及关闭四种状态。</w:t>
            </w:r>
            <w:r>
              <w:rPr>
                <w:rFonts w:hint="eastAsia" w:ascii="宋体" w:hAnsi="宋体" w:eastAsia="宋体" w:cs="宋体"/>
                <w:color w:val="auto"/>
                <w:sz w:val="24"/>
                <w:szCs w:val="24"/>
              </w:rPr>
              <w:t>喷</w:t>
            </w:r>
            <w:r>
              <w:rPr>
                <w:rFonts w:hint="eastAsia" w:ascii="宋体" w:hAnsi="宋体" w:eastAsia="宋体" w:cs="宋体"/>
                <w:color w:val="auto"/>
                <w:sz w:val="24"/>
                <w:szCs w:val="24"/>
                <w:lang w:eastAsia="zh-CN"/>
              </w:rPr>
              <w:t>雾角度</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0º，开启压力0.7kgf/cm</w:t>
            </w:r>
            <w:r>
              <w:rPr>
                <w:rFonts w:hint="eastAsia" w:ascii="宋体" w:hAnsi="宋体" w:eastAsia="宋体" w:cs="宋体"/>
                <w:color w:val="auto"/>
                <w:sz w:val="24"/>
                <w:szCs w:val="24"/>
                <w:vertAlign w:val="superscript"/>
              </w:rPr>
              <w:t>2</w:t>
            </w:r>
          </w:p>
          <w:p w14:paraId="560A74E4">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型号：</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VP，</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004V</w:t>
            </w:r>
            <w:r>
              <w:rPr>
                <w:rFonts w:hint="eastAsia" w:ascii="宋体" w:hAnsi="宋体" w:eastAsia="宋体" w:cs="宋体"/>
                <w:color w:val="auto"/>
                <w:sz w:val="24"/>
                <w:szCs w:val="24"/>
                <w:lang w:val="en-US" w:eastAsia="zh-CN"/>
              </w:rPr>
              <w: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V</w:t>
            </w:r>
            <w:r>
              <w:rPr>
                <w:rFonts w:hint="eastAsia" w:ascii="宋体" w:hAnsi="宋体" w:eastAsia="宋体" w:cs="宋体"/>
                <w:color w:val="auto"/>
                <w:sz w:val="24"/>
                <w:szCs w:val="24"/>
                <w:lang w:val="en-US" w:eastAsia="zh-CN"/>
              </w:rPr>
              <w:t>P,</w:t>
            </w:r>
          </w:p>
          <w:p w14:paraId="74F83025">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流量：0.</w:t>
            </w:r>
            <w:r>
              <w:rPr>
                <w:rFonts w:hint="eastAsia" w:ascii="宋体" w:hAnsi="宋体" w:eastAsia="宋体" w:cs="宋体"/>
                <w:color w:val="auto"/>
                <w:sz w:val="24"/>
                <w:szCs w:val="24"/>
                <w:lang w:val="en-US" w:eastAsia="zh-CN"/>
              </w:rPr>
              <w:t>68</w:t>
            </w:r>
            <w:r>
              <w:rPr>
                <w:rFonts w:hint="eastAsia" w:ascii="宋体" w:hAnsi="宋体" w:eastAsia="宋体" w:cs="宋体"/>
                <w:color w:val="auto"/>
                <w:sz w:val="24"/>
                <w:szCs w:val="24"/>
              </w:rPr>
              <w:t>l/min，1.</w:t>
            </w:r>
            <w:r>
              <w:rPr>
                <w:rFonts w:hint="eastAsia" w:ascii="宋体" w:hAnsi="宋体" w:eastAsia="宋体" w:cs="宋体"/>
                <w:color w:val="auto"/>
                <w:sz w:val="24"/>
                <w:szCs w:val="24"/>
                <w:lang w:val="en-US" w:eastAsia="zh-CN"/>
              </w:rPr>
              <w:t>82</w:t>
            </w:r>
            <w:r>
              <w:rPr>
                <w:rFonts w:hint="eastAsia" w:ascii="宋体" w:hAnsi="宋体" w:eastAsia="宋体" w:cs="宋体"/>
                <w:color w:val="auto"/>
                <w:sz w:val="24"/>
                <w:szCs w:val="24"/>
              </w:rPr>
              <w:t>l/min，2.</w:t>
            </w: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l/min（对应压力</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kgf/cm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w:t>
            </w:r>
          </w:p>
          <w:p w14:paraId="179B48FA">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vertAlign w:val="superscript"/>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喷头形式</w:t>
            </w:r>
            <w:r>
              <w:rPr>
                <w:rFonts w:hint="eastAsia" w:ascii="宋体" w:hAnsi="宋体" w:eastAsia="宋体" w:cs="宋体"/>
                <w:color w:val="auto"/>
                <w:sz w:val="24"/>
                <w:szCs w:val="24"/>
                <w:lang w:val="en-US" w:eastAsia="zh-CN"/>
              </w:rPr>
              <w:t>2：单喷头体和喷头自带一种流量，本身无关闭状态。</w:t>
            </w:r>
          </w:p>
          <w:p w14:paraId="645D8534">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喷嘴高度：距离作物≥400mm</w:t>
            </w:r>
            <w:r>
              <w:rPr>
                <w:rFonts w:hint="eastAsia" w:ascii="宋体" w:hAnsi="宋体" w:eastAsia="宋体" w:cs="宋体"/>
                <w:color w:val="auto"/>
                <w:sz w:val="24"/>
                <w:szCs w:val="24"/>
                <w:lang w:eastAsia="zh-CN"/>
              </w:rPr>
              <w:t>，理想喷雾高度</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50厘米。</w:t>
            </w:r>
          </w:p>
          <w:p w14:paraId="0A525B55">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电机</w:t>
            </w:r>
            <w:r>
              <w:rPr>
                <w:rFonts w:hint="eastAsia" w:ascii="宋体" w:hAnsi="宋体" w:eastAsia="宋体" w:cs="宋体"/>
                <w:color w:val="auto"/>
                <w:sz w:val="24"/>
                <w:szCs w:val="24"/>
                <w:lang w:eastAsia="zh-CN"/>
              </w:rPr>
              <w:t>种类</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三相</w:t>
            </w:r>
            <w:r>
              <w:rPr>
                <w:rFonts w:hint="eastAsia" w:ascii="宋体" w:hAnsi="宋体" w:eastAsia="宋体" w:cs="宋体"/>
                <w:color w:val="auto"/>
                <w:sz w:val="24"/>
                <w:szCs w:val="24"/>
              </w:rPr>
              <w:t>250W</w:t>
            </w:r>
            <w:r>
              <w:rPr>
                <w:rFonts w:hint="eastAsia" w:ascii="宋体" w:hAnsi="宋体" w:eastAsia="宋体" w:cs="宋体"/>
                <w:color w:val="auto"/>
                <w:sz w:val="24"/>
                <w:szCs w:val="24"/>
                <w:lang w:eastAsia="zh-CN"/>
              </w:rPr>
              <w:t>，三相电机比</w:t>
            </w:r>
            <w:r>
              <w:rPr>
                <w:rFonts w:hint="eastAsia" w:ascii="宋体" w:hAnsi="宋体" w:eastAsia="宋体" w:cs="宋体"/>
                <w:color w:val="auto"/>
                <w:sz w:val="24"/>
                <w:szCs w:val="24"/>
                <w:lang w:val="en-US" w:eastAsia="zh-CN"/>
              </w:rPr>
              <w:t>220v电机</w:t>
            </w:r>
            <w:r>
              <w:rPr>
                <w:rFonts w:hint="eastAsia" w:ascii="宋体" w:hAnsi="宋体" w:eastAsia="宋体" w:cs="宋体"/>
                <w:color w:val="auto"/>
                <w:sz w:val="24"/>
                <w:szCs w:val="24"/>
                <w:lang w:eastAsia="zh-CN"/>
              </w:rPr>
              <w:t>扭矩大，不易损坏。</w:t>
            </w:r>
          </w:p>
          <w:p w14:paraId="306D67DC">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输入电源：</w:t>
            </w:r>
            <w:r>
              <w:rPr>
                <w:rFonts w:hint="eastAsia" w:ascii="宋体" w:hAnsi="宋体" w:eastAsia="宋体" w:cs="宋体"/>
                <w:color w:val="auto"/>
                <w:sz w:val="24"/>
                <w:szCs w:val="24"/>
                <w:lang w:eastAsia="zh-CN"/>
              </w:rPr>
              <w:t>单相</w:t>
            </w:r>
            <w:r>
              <w:rPr>
                <w:rFonts w:hint="eastAsia" w:ascii="宋体" w:hAnsi="宋体" w:eastAsia="宋体" w:cs="宋体"/>
                <w:color w:val="auto"/>
                <w:sz w:val="24"/>
                <w:szCs w:val="24"/>
              </w:rPr>
              <w:t>220V/PH1/50Hz</w:t>
            </w:r>
          </w:p>
          <w:p w14:paraId="2931EE8A">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外形尺寸：长900mmX宽900mmX高385mm</w:t>
            </w:r>
          </w:p>
          <w:p w14:paraId="4259828E">
            <w:pPr>
              <w:keepNext w:val="0"/>
              <w:keepLines w:val="0"/>
              <w:pageBreakBefore w:val="0"/>
              <w:widowControl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整机质量：≥70KG</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FAF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209D">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9B0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7BA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B889">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催芽室（配套催芽设备）</w:t>
            </w:r>
          </w:p>
        </w:tc>
        <w:tc>
          <w:tcPr>
            <w:tcW w:w="5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CEFB">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保温房体(长*宽*高):(10000*4000*3100)mm*100mm,围护结构:要求坚固的物理支撑,确保整体结构的稳定性。墙体采用100mm双面彩钢聚氨酯保温板,聚氨酯材料密度40%%P2m3/kg,导热系数(标准条件)≤0.024w/(m.k),抗压强度≥160KPa,吸水率≤4%,尺寸稳定性(标准条件)≤3%,阻燃等级≥B2级。</w:t>
            </w:r>
          </w:p>
          <w:p w14:paraId="59E48621">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2、温湿度范围:5℃~35℃,65%~95% </w:t>
            </w:r>
          </w:p>
          <w:p w14:paraId="4B25D35A">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3、智能指纹锁,记录开门次数和时间及警告,预防忘记关门而泄露</w:t>
            </w:r>
          </w:p>
          <w:p w14:paraId="5FAEF87E">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4、内藏式自动风幕机(沿门框3面出风)</w:t>
            </w:r>
          </w:p>
          <w:p w14:paraId="5D0F08C1">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5、四周墙面回风管道,与吊顶面结合,使气流上下无死角循环减少温湿差,同时回风管道之间可安装补光系统</w:t>
            </w:r>
          </w:p>
          <w:p w14:paraId="61C9CDC5">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6、配置3匹变频工业机组*2台</w:t>
            </w:r>
          </w:p>
          <w:p w14:paraId="6B593600">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7、吊顶式超声波加湿7KG/H *2只</w:t>
            </w:r>
          </w:p>
          <w:p w14:paraId="18D9A7E2">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8、吊顶式双向流新风机250FL/220V（带初高效过滤器） </w:t>
            </w:r>
          </w:p>
          <w:p w14:paraId="224DB185">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9、方形吸顶式紫外线臭氧二合一灭菌30W/220V*2 </w:t>
            </w:r>
          </w:p>
          <w:p w14:paraId="25E16EE1">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10、配置 34 台育苗车</w:t>
            </w:r>
          </w:p>
          <w:p w14:paraId="50EE5A9A">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11、人机界面为高清可触摸工控屏10寸,全触摸屏式操作,多方位监控:物联网平台、手机程序,人机界面;</w:t>
            </w:r>
          </w:p>
          <w:p w14:paraId="0A930B2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12、可根据不同作物、生长阶段设定温湿度,光照等,并可根据需要进行24小时分时段设置;</w:t>
            </w:r>
          </w:p>
          <w:p w14:paraId="0ACE32E5">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13、具备温度、湿度、亮度检测功能及传感器</w:t>
            </w:r>
          </w:p>
          <w:p w14:paraId="065669AC">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14、具备温度、湿度、杀菌、新风换气、辅热、气流辅助等控制功能</w:t>
            </w:r>
          </w:p>
          <w:p w14:paraId="31C0B32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15、可实时显示当前运行参数及设备运行状态</w:t>
            </w:r>
          </w:p>
          <w:p w14:paraId="699FD908">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16、历史数据记录在本地服务器上,可随时查看、调用历史数据</w:t>
            </w:r>
          </w:p>
          <w:p w14:paraId="544F411F">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17、可查询当前或任意时段内历史报警信息</w:t>
            </w:r>
          </w:p>
          <w:p w14:paraId="024951E2">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18、操作权限分级管理,保护系统安全运行</w:t>
            </w:r>
          </w:p>
          <w:p w14:paraId="5231215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19、配置电控柜,内含控制主机、空开、接触器等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837">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间</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832D">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bl>
    <w:p w14:paraId="19D21CB9">
      <w:pPr>
        <w:keepNext w:val="0"/>
        <w:keepLines w:val="0"/>
        <w:pageBreakBefore w:val="0"/>
        <w:widowControl w:val="0"/>
        <w:kinsoku/>
        <w:wordWrap w:val="0"/>
        <w:overflowPunct/>
        <w:topLinePunct/>
        <w:autoSpaceDE/>
        <w:autoSpaceDN/>
        <w:bidi w:val="0"/>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二标段设备参数</w:t>
      </w:r>
    </w:p>
    <w:tbl>
      <w:tblPr>
        <w:tblStyle w:val="17"/>
        <w:tblW w:w="8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210"/>
        <w:gridCol w:w="5434"/>
        <w:gridCol w:w="725"/>
        <w:gridCol w:w="807"/>
      </w:tblGrid>
      <w:tr w14:paraId="5D82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388">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6B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名称</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185D">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参数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D265">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522E">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14:paraId="164A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81F">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C268">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加温空气能设备</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734">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1.</w:t>
            </w:r>
            <w:r>
              <w:rPr>
                <w:rFonts w:hint="eastAsia" w:ascii="宋体" w:hAnsi="宋体" w:eastAsia="宋体" w:cs="宋体"/>
                <w:i w:val="0"/>
                <w:iCs w:val="0"/>
                <w:color w:val="000000"/>
                <w:sz w:val="24"/>
                <w:szCs w:val="24"/>
                <w:u w:val="none"/>
              </w:rPr>
              <w:t>水源热泵一体机</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额定制热功率≥32kw,输入功率≥5.98kw,COP5.34W/W，制冷量≥29kw，额度电流12.5A,电源规格3P/380V/50Hz</w:t>
            </w:r>
          </w:p>
          <w:p w14:paraId="0B19750F">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2.配电箱：规格:XL-120-400</w:t>
            </w:r>
          </w:p>
          <w:p w14:paraId="05907248">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3.电力电缆：型号ZR-YJV-3x6+2x4，材质铜芯</w:t>
            </w:r>
          </w:p>
          <w:p w14:paraId="43A65AA7">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4.机组底座：规格≥950x450x900</w:t>
            </w:r>
          </w:p>
          <w:p w14:paraId="707CF58A">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5.风筒：规格Φ500</w:t>
            </w:r>
          </w:p>
          <w:p w14:paraId="1A2DB405">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6.塑料管：安装部位室外，介质排水</w:t>
            </w:r>
          </w:p>
          <w:p w14:paraId="070B3D10">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材质、规格PEDe90，连接形式热熔连接</w:t>
            </w:r>
          </w:p>
          <w:p w14:paraId="37201850">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7.塑料管：安装部位室外，介质给水，材质、规格PEDe75，连接形式热熔连接</w:t>
            </w:r>
          </w:p>
          <w:p w14:paraId="5169B461">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8.塑料管：安装部位室外，介质给水，材质、规格PEDe50，连接形式热熔连接</w:t>
            </w:r>
          </w:p>
          <w:p w14:paraId="1602795F">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9.PE阀门规格De32</w:t>
            </w:r>
          </w:p>
          <w:p w14:paraId="1C3850F0">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10.电器配管：材质Pvc，规格De32</w:t>
            </w:r>
          </w:p>
          <w:p w14:paraId="109D9AC1">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u w:val="none"/>
                <w:lang w:val="en-US" w:eastAsia="zh-CN"/>
              </w:rPr>
              <w:t>11.水泵自控制系统：热泵配套系统</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C5C3">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7295">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r>
      <w:tr w14:paraId="6126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6E2C">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C606">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自动播种机</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CBE8">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1.工作流程：基质填充-刮平-滚穴-播种-覆土-填充-刮平</w:t>
            </w:r>
          </w:p>
          <w:p w14:paraId="31BFE5AA">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2.适用范围：西红柿、辣椒、茄子、甘蓝、花卉等</w:t>
            </w:r>
          </w:p>
          <w:p w14:paraId="0F77B4DC">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3.播种速度：≥1000盘/时</w:t>
            </w:r>
          </w:p>
          <w:p w14:paraId="52AB3526">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4.精准度：≥98%</w:t>
            </w:r>
          </w:p>
          <w:p w14:paraId="3C348058">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5.重量：≥180KG</w:t>
            </w:r>
          </w:p>
          <w:p w14:paraId="785B5877">
            <w:pPr>
              <w:keepNext w:val="0"/>
              <w:keepLines w:val="0"/>
              <w:pageBreakBefore w:val="0"/>
              <w:widowControl w:val="0"/>
              <w:numPr>
                <w:ilvl w:val="0"/>
                <w:numId w:val="0"/>
              </w:numPr>
              <w:suppressLineNumbers w:val="0"/>
              <w:kinsoku/>
              <w:wordWrap w:val="0"/>
              <w:overflowPunct/>
              <w:topLinePunct/>
              <w:autoSpaceDE/>
              <w:autoSpaceDN/>
              <w:bidi w:val="0"/>
              <w:adjustRightInd/>
              <w:snapToGrid/>
              <w:spacing w:line="240" w:lineRule="auto"/>
              <w:ind w:left="0" w:firstLine="0" w:firstLineChars="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6.功率：≥0.75KW</w:t>
            </w:r>
          </w:p>
          <w:p w14:paraId="64D9FC56">
            <w:pPr>
              <w:pStyle w:val="3"/>
              <w:rPr>
                <w:rFonts w:hint="eastAsia"/>
                <w:lang w:val="en-US" w:eastAsia="zh-CN"/>
              </w:rPr>
            </w:pPr>
            <w:r>
              <w:rPr>
                <w:rFonts w:hint="eastAsia" w:ascii="宋体" w:hAnsi="宋体" w:eastAsia="宋体" w:cs="宋体"/>
                <w:b w:val="0"/>
                <w:i w:val="0"/>
                <w:iCs w:val="0"/>
                <w:snapToGrid w:val="0"/>
                <w:color w:val="000000"/>
                <w:kern w:val="0"/>
                <w:sz w:val="24"/>
                <w:szCs w:val="24"/>
                <w:u w:val="none"/>
                <w:lang w:val="en-US" w:eastAsia="zh-CN" w:bidi="ar-SA"/>
              </w:rPr>
              <w:t>7.长*宽*高：≥3500*1000*1200mm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1D1E">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9564">
            <w:pPr>
              <w:keepNext w:val="0"/>
              <w:keepLines w:val="0"/>
              <w:pageBreakBefore w:val="0"/>
              <w:widowControl w:val="0"/>
              <w:suppressLineNumbers w:val="0"/>
              <w:kinsoku/>
              <w:wordWrap w:val="0"/>
              <w:overflowPunct/>
              <w:topLinePunct/>
              <w:autoSpaceDE/>
              <w:autoSpaceDN/>
              <w:bidi w:val="0"/>
              <w:adjustRightInd/>
              <w:snapToGrid/>
              <w:spacing w:line="240" w:lineRule="auto"/>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0ACDD385">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技术规格及要求：本次采购</w:t>
      </w:r>
      <w:r>
        <w:rPr>
          <w:rFonts w:hint="eastAsia" w:ascii="宋体" w:hAnsi="宋体" w:eastAsia="宋体" w:cs="宋体"/>
          <w:sz w:val="24"/>
          <w:szCs w:val="24"/>
          <w:lang w:val="en-US" w:eastAsia="zh-CN"/>
        </w:rPr>
        <w:t>一标段</w:t>
      </w:r>
      <w:r>
        <w:rPr>
          <w:rFonts w:hint="eastAsia" w:ascii="宋体" w:hAnsi="宋体" w:eastAsia="宋体" w:cs="宋体"/>
          <w:sz w:val="24"/>
          <w:szCs w:val="24"/>
        </w:rPr>
        <w:t>核心产品为移动喷灌机。</w:t>
      </w:r>
      <w:r>
        <w:rPr>
          <w:rFonts w:hint="eastAsia" w:ascii="宋体" w:hAnsi="宋体" w:eastAsia="宋体" w:cs="宋体"/>
          <w:sz w:val="24"/>
          <w:szCs w:val="24"/>
          <w:lang w:val="en-US" w:eastAsia="zh-CN"/>
        </w:rPr>
        <w:t>二标段</w:t>
      </w:r>
      <w:r>
        <w:rPr>
          <w:rFonts w:hint="eastAsia" w:ascii="宋体" w:hAnsi="宋体" w:eastAsia="宋体" w:cs="宋体"/>
          <w:sz w:val="24"/>
          <w:szCs w:val="24"/>
        </w:rPr>
        <w:t>核心产品为</w:t>
      </w:r>
      <w:r>
        <w:rPr>
          <w:rFonts w:hint="eastAsia" w:ascii="宋体" w:hAnsi="宋体" w:eastAsia="宋体" w:cs="宋体"/>
          <w:sz w:val="24"/>
          <w:szCs w:val="24"/>
          <w:lang w:val="en-US" w:eastAsia="zh-CN"/>
        </w:rPr>
        <w:t>加温空气能设备</w:t>
      </w:r>
      <w:r>
        <w:rPr>
          <w:rFonts w:hint="eastAsia" w:ascii="宋体" w:hAnsi="宋体" w:eastAsia="宋体" w:cs="宋体"/>
          <w:sz w:val="24"/>
          <w:szCs w:val="24"/>
        </w:rPr>
        <w:t>（以上要求的参数标准为基本满足标准，供应商可参照或优于该标准提供。）</w:t>
      </w:r>
    </w:p>
    <w:p w14:paraId="688F162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四、投标要求</w:t>
      </w:r>
    </w:p>
    <w:p w14:paraId="7243152E">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1、供应商在满足技术要求和性能的前提下可投同档次或优于上述参数、性能和质量的货物。</w:t>
      </w:r>
    </w:p>
    <w:p w14:paraId="20E5039A">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1326932D">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五、其他要求</w:t>
      </w:r>
    </w:p>
    <w:p w14:paraId="6A8AC199">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（一）供应商资格要求见供应商须知前附表。</w:t>
      </w:r>
    </w:p>
    <w:p w14:paraId="5CF9F965">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（二）供应商须提供符合国家质量标准、部颁标准、行业标准或本招标文件规定标准的、供货渠道合法的全新原装合格正品（包括零部件）。</w:t>
      </w:r>
    </w:p>
    <w:p w14:paraId="2F5B7F0D">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投标报价是履行合同的最终报价，无特别注明，均为人民币报价。应包括本招标项目所包含的货物、软件、标准附件、备品备件、专用工具、图纸资料、技术服务，包装、仓储、运输、装卸、保险、税金，货到就位以及安装、调试、培训、保修等一切税金和费用。</w:t>
      </w:r>
    </w:p>
    <w:p w14:paraId="167E9C73">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（五）供应商对每种产品只允许有一种报价，采购人不接受有任何选择报价的投标。</w:t>
      </w:r>
    </w:p>
    <w:p w14:paraId="0BF989D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（六）采购人在授予中标人合同时，保留对货物数量予以增减的权利。供应商不得在此情况下对投标文件作出修改，如单价、交货期、售后服务等。</w:t>
      </w:r>
    </w:p>
    <w:p w14:paraId="1F23AF18">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（七）合同签订：合同由采购人与中标人签订。</w:t>
      </w:r>
    </w:p>
    <w:p w14:paraId="58F53D5F">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（八）交货要求：</w:t>
      </w:r>
    </w:p>
    <w:p w14:paraId="7B7669EA">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1、交付使用时间：见供应商须知前附表。超出招标文件规定交付使用时间的投标将不被接受。</w:t>
      </w:r>
    </w:p>
    <w:p w14:paraId="799055C0">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lang w:val="en-US" w:eastAsia="zh-CN"/>
        </w:rPr>
        <w:t>灵宝市大王镇大王村</w:t>
      </w:r>
      <w:r>
        <w:rPr>
          <w:rFonts w:hint="eastAsia" w:ascii="宋体" w:hAnsi="宋体" w:eastAsia="宋体" w:cs="宋体"/>
          <w:sz w:val="24"/>
          <w:szCs w:val="24"/>
        </w:rPr>
        <w:t>。</w:t>
      </w:r>
    </w:p>
    <w:p w14:paraId="56F50491">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3、供应商应严格按照产品的制造、安装、检测及验收标准执行。</w:t>
      </w:r>
    </w:p>
    <w:p w14:paraId="706AD854">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4、提供制造商完整的随机技术资料、装箱单、合格证、使用和维修手册等。</w:t>
      </w:r>
    </w:p>
    <w:p w14:paraId="243AFF18">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（九）包装和发运</w:t>
      </w:r>
    </w:p>
    <w:p w14:paraId="6428B047">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1、货物的包装和发运须符合货物特性要求；</w:t>
      </w:r>
    </w:p>
    <w:p w14:paraId="5CB2863C">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2、为了保证货物在长途运输和装卸过程中的安全，货物包装应符合国家或行业标准规定。由于包装不善导致货物锈蚀、缺失或损坏，由中标人承担一切责任。</w:t>
      </w:r>
    </w:p>
    <w:p w14:paraId="58BAC5C0">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（十）培训要求</w:t>
      </w:r>
    </w:p>
    <w:p w14:paraId="5502439C">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通过培训使采购人相关人员掌握有关的使用、维护和管理方法，达到能独立进行管理、一般故障处理、日常检测和维护等工作的目标。</w:t>
      </w:r>
    </w:p>
    <w:p w14:paraId="642C9C57">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（十一）售后服务要求</w:t>
      </w:r>
    </w:p>
    <w:p w14:paraId="1364595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1、提供所投产品供应商或制造商售后服务机构情况，包括地址、技术人员及联系方式，售后技术人员力量、货物实力等。</w:t>
      </w:r>
    </w:p>
    <w:p w14:paraId="6AF0F0CF">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w:t>
      </w:r>
      <w:r>
        <w:rPr>
          <w:rFonts w:hint="eastAsia" w:ascii="宋体" w:hAnsi="宋体" w:eastAsia="宋体" w:cs="宋体"/>
          <w:sz w:val="24"/>
          <w:szCs w:val="24"/>
          <w:lang w:val="en-US" w:eastAsia="zh-CN"/>
        </w:rPr>
        <w:t>1</w:t>
      </w:r>
      <w:r>
        <w:rPr>
          <w:rFonts w:hint="eastAsia" w:ascii="宋体" w:hAnsi="宋体" w:eastAsia="宋体" w:cs="宋体"/>
          <w:sz w:val="24"/>
          <w:szCs w:val="24"/>
        </w:rPr>
        <w:t>年质保，保修期自验收合格之日起计算。不接受该质保期的投标将不被接受。</w:t>
      </w:r>
    </w:p>
    <w:p w14:paraId="2200821F">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3、质保期内（以本项目验收合格之日算起）应当为采购人提供以下技术支持和服务：</w:t>
      </w:r>
    </w:p>
    <w:p w14:paraId="7B4B8A0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（1）电话咨询。中标人或制造商应当为采购人提供技术援助电话，解答采购人在使用中遇到的问题，及时为采购人提出解决问题的建议和办法。</w:t>
      </w:r>
    </w:p>
    <w:p w14:paraId="417C1050">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（2）现场响应。采购人遇到使用及技术问题，电话咨询不能解决的，中标人或制造商售后应在 2 小内到达现场进行处理，确保货物系统正常工作；无法在 2 小时内解决的，应在 2 小时内提供备用产品，使采购人能够正常使用。</w:t>
      </w:r>
    </w:p>
    <w:p w14:paraId="33EFD40F">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（3）中标人应当定期对所供货物系统运行情况进行检测，消除故障隐患，以保证货物的正常运行。</w:t>
      </w:r>
    </w:p>
    <w:p w14:paraId="2A72E1E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（4）技术升级。在质保期内，如果制造商的产品技术升级，中标人应及时通知采购人，如采购人有相应要求，中标人和制造商应对采购人购买的产品进行免费升级服务或优惠价格的有偿升级服务。</w:t>
      </w:r>
    </w:p>
    <w:p w14:paraId="5C620036">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4、质保期后应当为采购人提供以下技术支持和服务：</w:t>
      </w:r>
    </w:p>
    <w:p w14:paraId="09F9A320">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（1）应同样提供免费电话咨询服务，并应承诺提供产品上门维护服务。</w:t>
      </w:r>
    </w:p>
    <w:p w14:paraId="4866A0A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（2）应以优惠价格继续提供售后服务。</w:t>
      </w:r>
    </w:p>
    <w:p w14:paraId="3E5B9F51">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5、备品备件及易损件：</w:t>
      </w:r>
    </w:p>
    <w:p w14:paraId="04D6998B">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中标人或制造商售后服务中，维修使用的备品备件及易损件应为原厂配件，未经采购人同意不得使用非原厂配件。中标人应提供原厂标准的备品备件、易损件、消耗资料价格清单及折扣率。</w:t>
      </w:r>
    </w:p>
    <w:p w14:paraId="53C900B8">
      <w:pPr>
        <w:keepNext w:val="0"/>
        <w:keepLines w:val="0"/>
        <w:pageBreakBefore w:val="0"/>
        <w:widowControl w:val="0"/>
        <w:kinsoku/>
        <w:wordWrap w:val="0"/>
        <w:overflowPunct/>
        <w:topLinePunct/>
        <w:autoSpaceDE/>
        <w:autoSpaceDN/>
        <w:bidi w:val="0"/>
        <w:spacing w:line="360" w:lineRule="auto"/>
        <w:ind w:firstLine="480" w:firstLineChars="200"/>
        <w:jc w:val="left"/>
        <w:textAlignment w:val="auto"/>
        <w:rPr>
          <w:rFonts w:hint="eastAsia"/>
          <w:b/>
          <w:bCs/>
          <w:color w:val="auto"/>
          <w:sz w:val="36"/>
          <w:szCs w:val="40"/>
          <w:highlight w:val="none"/>
          <w:lang w:val="en-US" w:eastAsia="zh-CN"/>
        </w:rPr>
      </w:pPr>
      <w:r>
        <w:rPr>
          <w:rFonts w:hint="eastAsia" w:ascii="宋体" w:hAnsi="宋体" w:eastAsia="宋体" w:cs="宋体"/>
          <w:sz w:val="24"/>
          <w:szCs w:val="24"/>
        </w:rPr>
        <w:t>履约验收：采购人根据国家有关规定、招标文件、中标方的投标文件以及合同约定的内容和验收标准进行验收。验收情况作为支付货款的依据。如有异议，以相关质量技术检验检测机构的检验结果为准，如产生检验检测费用，则该费用由过失方承担。</w:t>
      </w:r>
      <w:r>
        <w:rPr>
          <w:rFonts w:hint="eastAsia"/>
          <w:b/>
          <w:bCs/>
          <w:color w:val="auto"/>
          <w:sz w:val="36"/>
          <w:szCs w:val="40"/>
          <w:highlight w:val="none"/>
          <w:lang w:val="en-US" w:eastAsia="zh-CN"/>
        </w:rPr>
        <w:br w:type="page"/>
      </w:r>
    </w:p>
    <w:p w14:paraId="74CE98A3">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color w:val="auto"/>
          <w:sz w:val="36"/>
          <w:szCs w:val="40"/>
          <w:highlight w:val="none"/>
          <w:lang w:val="en-US" w:eastAsia="zh-CN"/>
        </w:rPr>
      </w:pPr>
      <w:bookmarkStart w:id="328" w:name="_Toc11901"/>
      <w:r>
        <w:rPr>
          <w:rFonts w:hint="eastAsia"/>
          <w:b/>
          <w:bCs/>
          <w:color w:val="auto"/>
          <w:sz w:val="36"/>
          <w:szCs w:val="40"/>
          <w:highlight w:val="none"/>
          <w:lang w:val="en-US" w:eastAsia="zh-CN"/>
        </w:rPr>
        <w:t>第五章  合同条款</w:t>
      </w:r>
      <w:bookmarkEnd w:id="327"/>
      <w:bookmarkEnd w:id="328"/>
    </w:p>
    <w:p w14:paraId="5686A9B5">
      <w:pPr>
        <w:spacing w:line="500" w:lineRule="exact"/>
        <w:ind w:right="120" w:firstLine="559"/>
        <w:rPr>
          <w:rFonts w:ascii="宋体" w:hAnsi="宋体" w:cs="宋体"/>
          <w:color w:val="auto"/>
          <w:sz w:val="24"/>
          <w:szCs w:val="24"/>
          <w:highlight w:val="none"/>
        </w:rPr>
      </w:pPr>
      <w:bookmarkStart w:id="329" w:name="_Toc375040676"/>
      <w:bookmarkEnd w:id="329"/>
      <w:bookmarkStart w:id="330" w:name="_Toc3651"/>
      <w:r>
        <w:rPr>
          <w:rFonts w:hint="eastAsia" w:ascii="宋体" w:hAnsi="宋体" w:cs="宋体"/>
          <w:color w:val="auto"/>
          <w:sz w:val="24"/>
          <w:szCs w:val="24"/>
          <w:highlight w:val="none"/>
        </w:rPr>
        <w:t>甲、乙双方根据《中华人民共和国民法典》等相关法律法规、本项目招标文件及投标文件的承诺协商签订合同。合同版本以双方最终协商签订的合同为准，以下合同文本仅供参考。</w:t>
      </w:r>
    </w:p>
    <w:p w14:paraId="4068FB5E">
      <w:pPr>
        <w:pStyle w:val="6"/>
        <w:spacing w:after="0"/>
        <w:jc w:val="center"/>
        <w:rPr>
          <w:rFonts w:ascii="宋体" w:hAnsi="宋体" w:cs="宋体"/>
          <w:b/>
          <w:bCs/>
          <w:color w:val="auto"/>
          <w:spacing w:val="-20"/>
          <w:kern w:val="44"/>
          <w:sz w:val="48"/>
          <w:szCs w:val="48"/>
          <w:highlight w:val="none"/>
        </w:rPr>
      </w:pPr>
      <w:bookmarkStart w:id="331" w:name="_Toc3995"/>
    </w:p>
    <w:p w14:paraId="78B986C1">
      <w:pPr>
        <w:pStyle w:val="6"/>
        <w:spacing w:after="0"/>
        <w:jc w:val="center"/>
        <w:rPr>
          <w:rFonts w:ascii="宋体" w:hAnsi="宋体" w:cs="宋体"/>
          <w:b/>
          <w:bCs/>
          <w:color w:val="auto"/>
          <w:spacing w:val="-20"/>
          <w:kern w:val="44"/>
          <w:sz w:val="48"/>
          <w:szCs w:val="48"/>
          <w:highlight w:val="none"/>
        </w:rPr>
      </w:pPr>
    </w:p>
    <w:p w14:paraId="093C193C">
      <w:pPr>
        <w:pStyle w:val="6"/>
        <w:spacing w:after="0"/>
        <w:jc w:val="center"/>
        <w:rPr>
          <w:rFonts w:ascii="宋体" w:hAnsi="宋体" w:cs="宋体"/>
          <w:b/>
          <w:bCs/>
          <w:color w:val="auto"/>
          <w:spacing w:val="-20"/>
          <w:kern w:val="44"/>
          <w:sz w:val="48"/>
          <w:szCs w:val="48"/>
          <w:highlight w:val="none"/>
        </w:rPr>
      </w:pPr>
    </w:p>
    <w:p w14:paraId="6009AEDE">
      <w:pPr>
        <w:pStyle w:val="6"/>
        <w:spacing w:after="0"/>
        <w:jc w:val="center"/>
        <w:rPr>
          <w:rFonts w:ascii="宋体" w:hAnsi="宋体" w:cs="宋体"/>
          <w:b/>
          <w:bCs/>
          <w:color w:val="auto"/>
          <w:spacing w:val="-20"/>
          <w:kern w:val="44"/>
          <w:sz w:val="48"/>
          <w:szCs w:val="48"/>
          <w:highlight w:val="none"/>
        </w:rPr>
      </w:pPr>
    </w:p>
    <w:p w14:paraId="495F56F5">
      <w:pPr>
        <w:pStyle w:val="6"/>
        <w:spacing w:after="0"/>
        <w:jc w:val="center"/>
        <w:rPr>
          <w:rFonts w:ascii="宋体" w:hAnsi="宋体" w:cs="宋体"/>
          <w:b/>
          <w:bCs/>
          <w:color w:val="auto"/>
          <w:spacing w:val="-20"/>
          <w:kern w:val="44"/>
          <w:sz w:val="48"/>
          <w:szCs w:val="48"/>
          <w:highlight w:val="none"/>
        </w:rPr>
      </w:pPr>
    </w:p>
    <w:p w14:paraId="44C211BB">
      <w:pPr>
        <w:pStyle w:val="6"/>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E1556EC">
      <w:pPr>
        <w:pStyle w:val="6"/>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3333F4B">
      <w:pPr>
        <w:rPr>
          <w:rFonts w:ascii="宋体" w:hAnsi="宋体" w:cs="宋体"/>
          <w:b/>
          <w:bCs/>
          <w:color w:val="auto"/>
          <w:spacing w:val="-20"/>
          <w:kern w:val="44"/>
          <w:sz w:val="40"/>
          <w:szCs w:val="40"/>
          <w:highlight w:val="none"/>
        </w:rPr>
      </w:pPr>
    </w:p>
    <w:p w14:paraId="713579B0">
      <w:pPr>
        <w:rPr>
          <w:rFonts w:ascii="宋体" w:hAnsi="宋体" w:cs="宋体"/>
          <w:b/>
          <w:bCs/>
          <w:color w:val="auto"/>
          <w:spacing w:val="-20"/>
          <w:kern w:val="44"/>
          <w:sz w:val="40"/>
          <w:szCs w:val="40"/>
          <w:highlight w:val="none"/>
        </w:rPr>
      </w:pPr>
    </w:p>
    <w:p w14:paraId="3FF234CF">
      <w:pPr>
        <w:rPr>
          <w:rFonts w:ascii="宋体" w:hAnsi="宋体" w:cs="宋体"/>
          <w:b/>
          <w:bCs/>
          <w:color w:val="auto"/>
          <w:spacing w:val="-20"/>
          <w:kern w:val="44"/>
          <w:sz w:val="40"/>
          <w:szCs w:val="40"/>
          <w:highlight w:val="none"/>
        </w:rPr>
      </w:pPr>
    </w:p>
    <w:p w14:paraId="10B2D231">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0F4E9F5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81807D2">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15F5F4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4B5DF2A">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71827FC3">
      <w:pPr>
        <w:rPr>
          <w:color w:val="auto"/>
          <w:highlight w:val="none"/>
        </w:rPr>
      </w:pPr>
    </w:p>
    <w:p w14:paraId="1034C599">
      <w:pPr>
        <w:rPr>
          <w:rFonts w:eastAsia="黑体"/>
          <w:color w:val="auto"/>
          <w:sz w:val="44"/>
          <w:szCs w:val="44"/>
          <w:highlight w:val="none"/>
        </w:rPr>
      </w:pPr>
      <w:r>
        <w:rPr>
          <w:rFonts w:eastAsia="黑体"/>
          <w:color w:val="auto"/>
          <w:sz w:val="44"/>
          <w:szCs w:val="44"/>
          <w:highlight w:val="none"/>
        </w:rPr>
        <w:br w:type="page"/>
      </w:r>
    </w:p>
    <w:p w14:paraId="79C117E6">
      <w:pPr>
        <w:rPr>
          <w:rFonts w:eastAsia="黑体"/>
          <w:color w:val="auto"/>
          <w:sz w:val="44"/>
          <w:szCs w:val="44"/>
          <w:highlight w:val="none"/>
        </w:rPr>
      </w:pPr>
    </w:p>
    <w:p w14:paraId="34293F2D">
      <w:pPr>
        <w:rPr>
          <w:rFonts w:eastAsia="黑体"/>
          <w:color w:val="auto"/>
          <w:sz w:val="44"/>
          <w:szCs w:val="44"/>
          <w:highlight w:val="none"/>
        </w:rPr>
      </w:pPr>
    </w:p>
    <w:p w14:paraId="41A48995">
      <w:pPr>
        <w:jc w:val="center"/>
        <w:outlineLvl w:val="0"/>
        <w:rPr>
          <w:rFonts w:hint="eastAsia" w:eastAsia="黑体"/>
          <w:color w:val="auto"/>
          <w:sz w:val="44"/>
          <w:szCs w:val="44"/>
          <w:highlight w:val="none"/>
          <w:lang w:eastAsia="zh-CN"/>
        </w:rPr>
      </w:pPr>
      <w:bookmarkStart w:id="332" w:name="_Toc16715"/>
      <w:bookmarkStart w:id="333" w:name="_Toc16062"/>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bookmarkEnd w:id="332"/>
      <w:bookmarkEnd w:id="333"/>
    </w:p>
    <w:p w14:paraId="69105B32">
      <w:pPr>
        <w:ind w:firstLine="640" w:firstLineChars="200"/>
        <w:rPr>
          <w:rFonts w:hint="eastAsia" w:ascii="仿宋_GB2312" w:hAnsi="仿宋_GB2312" w:eastAsia="仿宋_GB2312" w:cs="仿宋_GB2312"/>
          <w:color w:val="auto"/>
          <w:sz w:val="32"/>
          <w:szCs w:val="32"/>
          <w:highlight w:val="none"/>
          <w:lang w:val="en-US" w:eastAsia="zh-CN"/>
        </w:rPr>
      </w:pPr>
    </w:p>
    <w:p w14:paraId="22CE032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0BAC460F">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7B21F44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42B0C9E3">
      <w:pPr>
        <w:ind w:firstLine="880" w:firstLineChars="200"/>
        <w:jc w:val="both"/>
        <w:rPr>
          <w:rFonts w:eastAsia="黑体"/>
          <w:color w:val="auto"/>
          <w:sz w:val="44"/>
          <w:szCs w:val="44"/>
          <w:highlight w:val="none"/>
        </w:rPr>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bookmarkEnd w:id="331"/>
    <w:p w14:paraId="63E0F148">
      <w:pPr>
        <w:pStyle w:val="3"/>
        <w:adjustRightInd w:val="0"/>
        <w:snapToGrid w:val="0"/>
        <w:spacing w:beforeLines="0" w:line="400" w:lineRule="exact"/>
        <w:ind w:firstLine="567" w:firstLineChars="0"/>
        <w:jc w:val="center"/>
        <w:outlineLvl w:val="0"/>
        <w:rPr>
          <w:rFonts w:hint="eastAsia" w:ascii="黑体" w:hAnsi="华文中宋" w:eastAsia="黑体"/>
          <w:b w:val="0"/>
          <w:bCs w:val="0"/>
          <w:color w:val="auto"/>
          <w:sz w:val="28"/>
          <w:szCs w:val="28"/>
          <w:highlight w:val="none"/>
        </w:rPr>
      </w:pPr>
      <w:bookmarkStart w:id="334" w:name="_Toc11620"/>
      <w:bookmarkStart w:id="335" w:name="_Toc22209"/>
      <w:bookmarkStart w:id="336" w:name="_Toc32557"/>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34"/>
      <w:bookmarkEnd w:id="335"/>
      <w:bookmarkEnd w:id="336"/>
    </w:p>
    <w:p w14:paraId="6F6E8EFF">
      <w:pPr>
        <w:widowControl/>
        <w:suppressAutoHyphens/>
        <w:adjustRightInd w:val="0"/>
        <w:snapToGrid w:val="0"/>
        <w:spacing w:before="120" w:beforeLines="0" w:line="400" w:lineRule="exact"/>
        <w:ind w:firstLine="567"/>
        <w:jc w:val="center"/>
        <w:outlineLvl w:val="9"/>
        <w:rPr>
          <w:rFonts w:hint="eastAsia" w:ascii="黑体" w:hAnsi="华文中宋" w:eastAsia="黑体" w:cs="Times New Roman"/>
          <w:b w:val="0"/>
          <w:bCs w:val="0"/>
          <w:color w:val="auto"/>
          <w:kern w:val="28"/>
          <w:sz w:val="28"/>
          <w:szCs w:val="28"/>
          <w:highlight w:val="none"/>
          <w:lang w:val="en-US" w:eastAsia="zh-CN" w:bidi="ar-SA"/>
        </w:rPr>
      </w:pPr>
    </w:p>
    <w:p w14:paraId="38FC40BE">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2E8594E2">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502DD1B">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DD4ECFC">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1A842A8">
      <w:pPr>
        <w:spacing w:beforeLines="0" w:line="400" w:lineRule="exact"/>
        <w:rPr>
          <w:rFonts w:hint="default" w:eastAsia="宋体"/>
          <w:color w:val="auto"/>
          <w:highlight w:val="none"/>
          <w:lang w:val="en-US" w:eastAsia="zh-CN"/>
        </w:rPr>
      </w:pPr>
    </w:p>
    <w:p w14:paraId="44333772">
      <w:pPr>
        <w:pStyle w:val="7"/>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2A2516D">
      <w:pPr>
        <w:numPr>
          <w:ilvl w:val="0"/>
          <w:numId w:val="1"/>
        </w:numPr>
        <w:adjustRightInd w:val="0"/>
        <w:snapToGrid w:val="0"/>
        <w:spacing w:before="0" w:beforeLines="0" w:line="400" w:lineRule="exact"/>
        <w:ind w:firstLine="420" w:firstLineChars="200"/>
        <w:outlineLvl w:val="0"/>
        <w:rPr>
          <w:rFonts w:ascii="宋体" w:hAnsi="宋体"/>
          <w:b/>
          <w:color w:val="auto"/>
          <w:szCs w:val="21"/>
          <w:highlight w:val="none"/>
        </w:rPr>
      </w:pPr>
      <w:bookmarkStart w:id="337" w:name="_Toc25492"/>
      <w:bookmarkStart w:id="338" w:name="_Toc29613"/>
      <w:r>
        <w:rPr>
          <w:rFonts w:hint="eastAsia" w:ascii="宋体" w:hAnsi="宋体"/>
          <w:b/>
          <w:color w:val="auto"/>
          <w:szCs w:val="21"/>
          <w:highlight w:val="none"/>
        </w:rPr>
        <w:t>项目信息</w:t>
      </w:r>
      <w:bookmarkEnd w:id="337"/>
      <w:bookmarkEnd w:id="338"/>
    </w:p>
    <w:p w14:paraId="10FCE5FD">
      <w:pPr>
        <w:pStyle w:val="7"/>
        <w:numPr>
          <w:ilvl w:val="0"/>
          <w:numId w:val="2"/>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灵宝市大王镇人民政府大王镇工厂化育苗设施改进项目</w:t>
      </w:r>
    </w:p>
    <w:p w14:paraId="5E202AE7">
      <w:pPr>
        <w:pStyle w:val="7"/>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1870B0C2">
      <w:pPr>
        <w:pStyle w:val="7"/>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A14326A">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08E765A5">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0F0872D">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4478A0C">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971C361">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16E5E11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30E62396">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682B839E">
      <w:pPr>
        <w:pStyle w:val="3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CF6623D">
      <w:pPr>
        <w:pStyle w:val="3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AD99029">
      <w:pPr>
        <w:pStyle w:val="3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4A5ADD6">
      <w:pPr>
        <w:pStyle w:val="3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054A18E5">
      <w:pPr>
        <w:pStyle w:val="3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132E292C">
      <w:pPr>
        <w:pStyle w:val="3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31B2E1D2">
      <w:pPr>
        <w:pStyle w:val="35"/>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6F393D70">
      <w:pPr>
        <w:pStyle w:val="35"/>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65C25AAE">
      <w:pPr>
        <w:pStyle w:val="3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E69F0BF">
      <w:pPr>
        <w:pStyle w:val="35"/>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FCBC331">
      <w:pPr>
        <w:pStyle w:val="35"/>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4774246A">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6DD17DA">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DF8EA46">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6AA9BE">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C7A551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D621B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BB9153C">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395A066">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C0BB02A">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18F941BC">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748374F9">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61BAC607">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7BCC8C1">
      <w:pPr>
        <w:pStyle w:val="35"/>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EB672A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6CFD31">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8FDDB59">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68DE5482">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36FACB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695A4A2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30364E2">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A985B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3C72F8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CDA301E">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59E868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57C996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DF18F22">
      <w:pPr>
        <w:pStyle w:val="35"/>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16DE60C9">
      <w:pPr>
        <w:pStyle w:val="35"/>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76B8AF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772FFA5">
      <w:pPr>
        <w:pStyle w:val="35"/>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72624C8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6F4ED58A">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4263E645">
      <w:pPr>
        <w:numPr>
          <w:ilvl w:val="0"/>
          <w:numId w:val="1"/>
        </w:numPr>
        <w:adjustRightInd w:val="0"/>
        <w:snapToGrid w:val="0"/>
        <w:spacing w:before="0" w:beforeLines="0" w:line="400" w:lineRule="exact"/>
        <w:ind w:firstLine="420" w:firstLineChars="200"/>
        <w:outlineLvl w:val="0"/>
        <w:rPr>
          <w:rFonts w:ascii="宋体" w:hAnsi="宋体"/>
          <w:b/>
          <w:color w:val="auto"/>
          <w:szCs w:val="21"/>
          <w:highlight w:val="none"/>
        </w:rPr>
      </w:pPr>
      <w:bookmarkStart w:id="339" w:name="_Toc11668"/>
      <w:bookmarkStart w:id="340" w:name="_Toc6503"/>
      <w:r>
        <w:rPr>
          <w:rFonts w:hint="eastAsia" w:ascii="宋体" w:hAnsi="宋体"/>
          <w:b/>
          <w:color w:val="auto"/>
          <w:szCs w:val="21"/>
          <w:highlight w:val="none"/>
        </w:rPr>
        <w:t>合同金额</w:t>
      </w:r>
      <w:bookmarkEnd w:id="339"/>
      <w:bookmarkEnd w:id="340"/>
    </w:p>
    <w:p w14:paraId="4B92582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39F00A8">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9B150C">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0DAFAE3">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3ABD46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1F245978">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F9BF955">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66639D0E">
      <w:pPr>
        <w:pStyle w:val="36"/>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7F30398A">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E2AEB5A">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4A830739">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96CBC8F">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AE1D801">
      <w:pPr>
        <w:numPr>
          <w:ilvl w:val="0"/>
          <w:numId w:val="1"/>
        </w:numPr>
        <w:adjustRightInd w:val="0"/>
        <w:snapToGrid w:val="0"/>
        <w:spacing w:before="0" w:beforeLines="0" w:line="400" w:lineRule="exact"/>
        <w:ind w:firstLine="420" w:firstLineChars="200"/>
        <w:outlineLvl w:val="0"/>
        <w:rPr>
          <w:rFonts w:ascii="宋体" w:hAnsi="宋体"/>
          <w:b/>
          <w:bCs w:val="0"/>
          <w:color w:val="auto"/>
          <w:szCs w:val="21"/>
          <w:highlight w:val="none"/>
          <w:u w:val="single"/>
        </w:rPr>
      </w:pPr>
      <w:bookmarkStart w:id="341" w:name="_Toc22346"/>
      <w:bookmarkStart w:id="342" w:name="_Toc20299"/>
      <w:r>
        <w:rPr>
          <w:rFonts w:hint="eastAsia" w:ascii="宋体" w:hAnsi="宋体"/>
          <w:b/>
          <w:bCs w:val="0"/>
          <w:color w:val="auto"/>
          <w:szCs w:val="21"/>
          <w:highlight w:val="none"/>
        </w:rPr>
        <w:t>合同履行</w:t>
      </w:r>
      <w:bookmarkEnd w:id="341"/>
      <w:bookmarkEnd w:id="342"/>
    </w:p>
    <w:p w14:paraId="3F074E77">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4596915">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7118CBF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ED07199">
      <w:pPr>
        <w:pStyle w:val="35"/>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862326D">
      <w:pPr>
        <w:pStyle w:val="35"/>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15F635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93532F6">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78B319A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F85D974">
      <w:pPr>
        <w:numPr>
          <w:ilvl w:val="0"/>
          <w:numId w:val="1"/>
        </w:numPr>
        <w:adjustRightInd w:val="0"/>
        <w:snapToGrid w:val="0"/>
        <w:spacing w:before="0" w:beforeLines="0" w:line="400" w:lineRule="exact"/>
        <w:ind w:firstLine="420" w:firstLineChars="200"/>
        <w:outlineLvl w:val="0"/>
        <w:rPr>
          <w:rFonts w:ascii="宋体" w:hAnsi="宋体"/>
          <w:b/>
          <w:color w:val="auto"/>
          <w:szCs w:val="21"/>
          <w:highlight w:val="none"/>
        </w:rPr>
      </w:pPr>
      <w:bookmarkStart w:id="343" w:name="_Toc23252"/>
      <w:bookmarkStart w:id="344" w:name="_Toc9795"/>
      <w:r>
        <w:rPr>
          <w:rFonts w:hint="eastAsia" w:ascii="宋体" w:hAnsi="宋体"/>
          <w:b/>
          <w:color w:val="auto"/>
          <w:szCs w:val="21"/>
          <w:highlight w:val="none"/>
        </w:rPr>
        <w:t>合同验收</w:t>
      </w:r>
      <w:bookmarkEnd w:id="343"/>
      <w:bookmarkEnd w:id="344"/>
    </w:p>
    <w:p w14:paraId="63668815">
      <w:pPr>
        <w:numPr>
          <w:ilvl w:val="0"/>
          <w:numId w:val="3"/>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1B6794D3">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41502253">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D5FA1D4">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AF96B5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356BF2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97C9ECC">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4622E75">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687A4947">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681C4B21">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494BB2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7F18978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4384686C">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92516C9">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8B9DA48">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33B3C57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3FFDBE1">
      <w:pPr>
        <w:pStyle w:val="35"/>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8CF203">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469E053F">
      <w:pPr>
        <w:numPr>
          <w:ilvl w:val="0"/>
          <w:numId w:val="1"/>
        </w:numPr>
        <w:adjustRightInd w:val="0"/>
        <w:snapToGrid w:val="0"/>
        <w:spacing w:before="0" w:beforeLines="0" w:line="400" w:lineRule="exact"/>
        <w:ind w:firstLine="420" w:firstLineChars="200"/>
        <w:outlineLvl w:val="0"/>
        <w:rPr>
          <w:rFonts w:hint="eastAsia" w:ascii="宋体" w:hAnsi="宋体"/>
          <w:b/>
          <w:color w:val="auto"/>
          <w:szCs w:val="21"/>
          <w:highlight w:val="none"/>
        </w:rPr>
      </w:pPr>
      <w:bookmarkStart w:id="345" w:name="_Toc27488"/>
      <w:bookmarkStart w:id="346" w:name="_Toc2396"/>
      <w:r>
        <w:rPr>
          <w:rFonts w:hint="eastAsia" w:ascii="宋体" w:hAnsi="宋体"/>
          <w:b/>
          <w:color w:val="auto"/>
          <w:szCs w:val="21"/>
          <w:highlight w:val="none"/>
        </w:rPr>
        <w:t>组成合同的文件</w:t>
      </w:r>
      <w:bookmarkEnd w:id="345"/>
      <w:bookmarkEnd w:id="346"/>
    </w:p>
    <w:p w14:paraId="72CC1EE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CAC1DBD">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6EEF7EC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B0AA92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26D53A7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E6C949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648FA18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59DD12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6593E576">
      <w:pPr>
        <w:pStyle w:val="35"/>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EF24463">
      <w:pPr>
        <w:numPr>
          <w:ilvl w:val="0"/>
          <w:numId w:val="1"/>
        </w:numPr>
        <w:adjustRightInd w:val="0"/>
        <w:snapToGrid w:val="0"/>
        <w:spacing w:before="0" w:beforeLines="0" w:line="400" w:lineRule="exact"/>
        <w:ind w:firstLine="420" w:firstLineChars="200"/>
        <w:outlineLvl w:val="0"/>
        <w:rPr>
          <w:rFonts w:hint="eastAsia" w:ascii="宋体" w:hAnsi="宋体"/>
          <w:b/>
          <w:color w:val="auto"/>
          <w:szCs w:val="21"/>
          <w:highlight w:val="none"/>
        </w:rPr>
      </w:pPr>
      <w:bookmarkStart w:id="347" w:name="_Toc24779"/>
      <w:bookmarkStart w:id="348" w:name="_Toc25117"/>
      <w:r>
        <w:rPr>
          <w:rFonts w:hint="eastAsia" w:ascii="宋体" w:hAnsi="宋体"/>
          <w:b/>
          <w:color w:val="auto"/>
          <w:szCs w:val="21"/>
          <w:highlight w:val="none"/>
        </w:rPr>
        <w:t>合同生效</w:t>
      </w:r>
      <w:bookmarkEnd w:id="347"/>
      <w:bookmarkEnd w:id="348"/>
    </w:p>
    <w:p w14:paraId="0FA3C26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B00C468">
      <w:pPr>
        <w:numPr>
          <w:ilvl w:val="0"/>
          <w:numId w:val="1"/>
        </w:numPr>
        <w:adjustRightInd w:val="0"/>
        <w:snapToGrid w:val="0"/>
        <w:spacing w:before="0" w:beforeLines="0" w:line="400" w:lineRule="exact"/>
        <w:ind w:firstLine="420" w:firstLineChars="200"/>
        <w:outlineLvl w:val="0"/>
        <w:rPr>
          <w:rFonts w:hint="eastAsia" w:ascii="宋体" w:hAnsi="宋体"/>
          <w:b/>
          <w:color w:val="auto"/>
          <w:szCs w:val="21"/>
          <w:highlight w:val="none"/>
        </w:rPr>
      </w:pPr>
      <w:bookmarkStart w:id="349" w:name="_Toc28185"/>
      <w:bookmarkStart w:id="350" w:name="_Toc22297"/>
      <w:r>
        <w:rPr>
          <w:rFonts w:hint="eastAsia" w:ascii="宋体" w:hAnsi="宋体"/>
          <w:b/>
          <w:color w:val="auto"/>
          <w:szCs w:val="21"/>
          <w:highlight w:val="none"/>
        </w:rPr>
        <w:t>合同份数</w:t>
      </w:r>
      <w:bookmarkEnd w:id="349"/>
      <w:bookmarkEnd w:id="350"/>
    </w:p>
    <w:p w14:paraId="4579919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0C1A5A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E60CCD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AE649A4">
      <w:pPr>
        <w:adjustRightInd w:val="0"/>
        <w:snapToGrid w:val="0"/>
        <w:spacing w:before="0" w:beforeLines="0" w:line="400" w:lineRule="exact"/>
        <w:ind w:firstLine="420" w:firstLineChars="200"/>
        <w:outlineLvl w:val="0"/>
        <w:rPr>
          <w:color w:val="auto"/>
          <w:highlight w:val="none"/>
        </w:rPr>
      </w:pPr>
      <w:bookmarkStart w:id="351" w:name="_Toc10812"/>
      <w:bookmarkStart w:id="352" w:name="_Toc5455"/>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bookmarkEnd w:id="351"/>
      <w:bookmarkEnd w:id="352"/>
    </w:p>
    <w:p w14:paraId="7DE36325">
      <w:pPr>
        <w:pStyle w:val="36"/>
        <w:spacing w:beforeLines="0" w:line="400" w:lineRule="exact"/>
        <w:rPr>
          <w:color w:val="auto"/>
          <w:highlight w:val="none"/>
        </w:rPr>
      </w:pPr>
    </w:p>
    <w:p w14:paraId="2A816C80">
      <w:pPr>
        <w:widowControl/>
        <w:suppressAutoHyphens/>
        <w:adjustRightInd w:val="0"/>
        <w:spacing w:before="120" w:beforeLines="0" w:line="400" w:lineRule="exact"/>
        <w:ind w:firstLine="567"/>
        <w:jc w:val="center"/>
        <w:outlineLvl w:val="9"/>
        <w:rPr>
          <w:rFonts w:hint="default" w:ascii="Arial" w:hAnsi="Arial" w:eastAsia="黑体" w:cs="Times New Roman"/>
          <w:b/>
          <w:bCs w:val="0"/>
          <w:color w:val="auto"/>
          <w:kern w:val="28"/>
          <w:sz w:val="30"/>
          <w:szCs w:val="21"/>
          <w:highlight w:val="none"/>
          <w:lang w:val="en" w:eastAsia="zh-CN" w:bidi="ar-SA"/>
        </w:rPr>
      </w:pPr>
      <w:r>
        <w:rPr>
          <w:rFonts w:hint="default" w:ascii="Arial" w:hAnsi="Arial" w:eastAsia="黑体" w:cs="Times New Roman"/>
          <w:b/>
          <w:color w:val="auto"/>
          <w:kern w:val="28"/>
          <w:sz w:val="30"/>
          <w:highlight w:val="none"/>
          <w:lang w:val="en" w:eastAsia="zh-CN" w:bidi="ar-SA"/>
        </w:rPr>
        <w:t xml:space="preserve">   </w:t>
      </w:r>
    </w:p>
    <w:p w14:paraId="2710E260">
      <w:pPr>
        <w:rPr>
          <w:rFonts w:hint="eastAsia"/>
          <w:color w:val="auto"/>
          <w:highlight w:val="none"/>
        </w:rPr>
      </w:pPr>
      <w:r>
        <w:rPr>
          <w:rFonts w:hint="eastAsia"/>
          <w:color w:val="auto"/>
          <w:highlight w:val="none"/>
        </w:rPr>
        <w:br w:type="page"/>
      </w:r>
    </w:p>
    <w:p w14:paraId="3EC4DCBF">
      <w:pPr>
        <w:pStyle w:val="36"/>
        <w:rPr>
          <w:rFonts w:hint="eastAsia"/>
          <w:color w:val="auto"/>
          <w:highlight w:val="none"/>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582BF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8AAF778">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36E248D9">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AA0D6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4AD0734">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AFC58D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39E13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46999FF2">
            <w:pPr>
              <w:adjustRightInd w:val="0"/>
              <w:snapToGrid w:val="0"/>
              <w:spacing w:line="300" w:lineRule="exact"/>
              <w:jc w:val="center"/>
              <w:rPr>
                <w:color w:val="auto"/>
                <w:spacing w:val="20"/>
                <w:szCs w:val="21"/>
                <w:highlight w:val="none"/>
              </w:rPr>
            </w:pPr>
          </w:p>
        </w:tc>
      </w:tr>
      <w:tr w14:paraId="5D0A4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D3645E">
            <w:pPr>
              <w:adjustRightInd w:val="0"/>
              <w:snapToGrid w:val="0"/>
              <w:spacing w:line="300" w:lineRule="exact"/>
              <w:jc w:val="center"/>
              <w:rPr>
                <w:color w:val="auto"/>
                <w:szCs w:val="21"/>
                <w:highlight w:val="none"/>
              </w:rPr>
            </w:pPr>
            <w:r>
              <w:rPr>
                <w:color w:val="auto"/>
                <w:szCs w:val="21"/>
                <w:highlight w:val="none"/>
              </w:rPr>
              <w:t>法定代表人</w:t>
            </w:r>
          </w:p>
          <w:p w14:paraId="0C3085FE">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2EEDC8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F77C645">
            <w:pPr>
              <w:adjustRightInd w:val="0"/>
              <w:snapToGrid w:val="0"/>
              <w:spacing w:line="300" w:lineRule="exact"/>
              <w:jc w:val="center"/>
              <w:rPr>
                <w:color w:val="auto"/>
                <w:szCs w:val="21"/>
                <w:highlight w:val="none"/>
              </w:rPr>
            </w:pPr>
            <w:r>
              <w:rPr>
                <w:color w:val="auto"/>
                <w:szCs w:val="21"/>
                <w:highlight w:val="none"/>
              </w:rPr>
              <w:t>法定代表人</w:t>
            </w:r>
          </w:p>
          <w:p w14:paraId="2DA068E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0BCEEFB">
            <w:pPr>
              <w:adjustRightInd w:val="0"/>
              <w:snapToGrid w:val="0"/>
              <w:spacing w:line="300" w:lineRule="exact"/>
              <w:jc w:val="center"/>
              <w:rPr>
                <w:color w:val="auto"/>
                <w:szCs w:val="21"/>
                <w:highlight w:val="none"/>
              </w:rPr>
            </w:pPr>
          </w:p>
        </w:tc>
      </w:tr>
      <w:tr w14:paraId="7DB11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C96DE76">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70E81E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8C839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56B6859E">
            <w:pPr>
              <w:adjustRightInd w:val="0"/>
              <w:snapToGrid w:val="0"/>
              <w:spacing w:line="300" w:lineRule="exact"/>
              <w:jc w:val="center"/>
              <w:rPr>
                <w:color w:val="auto"/>
                <w:spacing w:val="20"/>
                <w:szCs w:val="21"/>
                <w:highlight w:val="none"/>
              </w:rPr>
            </w:pPr>
          </w:p>
        </w:tc>
      </w:tr>
      <w:tr w14:paraId="26033E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3DA45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178C11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EB84A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D2BC380">
            <w:pPr>
              <w:adjustRightInd w:val="0"/>
              <w:snapToGrid w:val="0"/>
              <w:spacing w:line="300" w:lineRule="exact"/>
              <w:jc w:val="center"/>
              <w:rPr>
                <w:color w:val="auto"/>
                <w:spacing w:val="20"/>
                <w:szCs w:val="21"/>
                <w:highlight w:val="none"/>
              </w:rPr>
            </w:pPr>
          </w:p>
        </w:tc>
      </w:tr>
      <w:tr w14:paraId="07AD04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19170F">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354A3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F8AA5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C592216">
            <w:pPr>
              <w:adjustRightInd w:val="0"/>
              <w:snapToGrid w:val="0"/>
              <w:spacing w:line="300" w:lineRule="exact"/>
              <w:jc w:val="center"/>
              <w:rPr>
                <w:color w:val="auto"/>
                <w:spacing w:val="20"/>
                <w:szCs w:val="21"/>
                <w:highlight w:val="none"/>
              </w:rPr>
            </w:pPr>
          </w:p>
        </w:tc>
      </w:tr>
      <w:tr w14:paraId="1D74F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96440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1C2A5C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9AEC14">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E17B8A2">
            <w:pPr>
              <w:adjustRightInd w:val="0"/>
              <w:snapToGrid w:val="0"/>
              <w:spacing w:line="300" w:lineRule="exact"/>
              <w:jc w:val="center"/>
              <w:rPr>
                <w:color w:val="auto"/>
                <w:spacing w:val="20"/>
                <w:szCs w:val="21"/>
                <w:highlight w:val="none"/>
              </w:rPr>
            </w:pPr>
          </w:p>
        </w:tc>
      </w:tr>
      <w:tr w14:paraId="49FDD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CAA87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A8416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E248C4">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B49601E">
            <w:pPr>
              <w:adjustRightInd w:val="0"/>
              <w:snapToGrid w:val="0"/>
              <w:spacing w:line="300" w:lineRule="exact"/>
              <w:jc w:val="center"/>
              <w:rPr>
                <w:color w:val="auto"/>
                <w:spacing w:val="20"/>
                <w:szCs w:val="21"/>
                <w:highlight w:val="none"/>
              </w:rPr>
            </w:pPr>
          </w:p>
        </w:tc>
      </w:tr>
      <w:tr w14:paraId="4852FA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4C8975">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5309B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111DCE">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BE666DD">
            <w:pPr>
              <w:adjustRightInd w:val="0"/>
              <w:snapToGrid w:val="0"/>
              <w:spacing w:line="300" w:lineRule="exact"/>
              <w:jc w:val="center"/>
              <w:rPr>
                <w:color w:val="auto"/>
                <w:spacing w:val="20"/>
                <w:szCs w:val="21"/>
                <w:highlight w:val="none"/>
              </w:rPr>
            </w:pPr>
          </w:p>
        </w:tc>
      </w:tr>
      <w:tr w14:paraId="0E1BE1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6170B9">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B03A5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8FB928">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532F9CA">
            <w:pPr>
              <w:adjustRightInd w:val="0"/>
              <w:snapToGrid w:val="0"/>
              <w:spacing w:line="300" w:lineRule="exact"/>
              <w:jc w:val="center"/>
              <w:rPr>
                <w:color w:val="auto"/>
                <w:spacing w:val="20"/>
                <w:szCs w:val="21"/>
                <w:highlight w:val="none"/>
              </w:rPr>
            </w:pPr>
          </w:p>
        </w:tc>
      </w:tr>
      <w:tr w14:paraId="0110E0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385DE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1DFCE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4DCE0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37E2AE0">
            <w:pPr>
              <w:adjustRightInd w:val="0"/>
              <w:snapToGrid w:val="0"/>
              <w:spacing w:line="300" w:lineRule="exact"/>
              <w:jc w:val="center"/>
              <w:rPr>
                <w:color w:val="auto"/>
                <w:spacing w:val="20"/>
                <w:szCs w:val="21"/>
                <w:highlight w:val="none"/>
              </w:rPr>
            </w:pPr>
          </w:p>
        </w:tc>
      </w:tr>
      <w:tr w14:paraId="534B80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FF400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6FB4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E2AE3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9F83A78">
            <w:pPr>
              <w:adjustRightInd w:val="0"/>
              <w:snapToGrid w:val="0"/>
              <w:spacing w:line="300" w:lineRule="exact"/>
              <w:jc w:val="center"/>
              <w:rPr>
                <w:color w:val="auto"/>
                <w:spacing w:val="20"/>
                <w:szCs w:val="21"/>
                <w:highlight w:val="none"/>
              </w:rPr>
            </w:pPr>
          </w:p>
        </w:tc>
      </w:tr>
      <w:tr w14:paraId="06647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06FF3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01D53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85E827">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F1FADD0">
            <w:pPr>
              <w:adjustRightInd w:val="0"/>
              <w:snapToGrid w:val="0"/>
              <w:spacing w:line="300" w:lineRule="exact"/>
              <w:jc w:val="center"/>
              <w:rPr>
                <w:color w:val="auto"/>
                <w:spacing w:val="20"/>
                <w:szCs w:val="21"/>
                <w:highlight w:val="none"/>
              </w:rPr>
            </w:pPr>
          </w:p>
        </w:tc>
      </w:tr>
      <w:tr w14:paraId="2F6E5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FDF2B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2B0E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CC5181">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3F03996">
            <w:pPr>
              <w:adjustRightInd w:val="0"/>
              <w:snapToGrid w:val="0"/>
              <w:spacing w:line="300" w:lineRule="exact"/>
              <w:jc w:val="center"/>
              <w:rPr>
                <w:color w:val="auto"/>
                <w:spacing w:val="20"/>
                <w:szCs w:val="21"/>
                <w:highlight w:val="none"/>
              </w:rPr>
            </w:pPr>
          </w:p>
        </w:tc>
      </w:tr>
      <w:tr w14:paraId="23F01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27474FB">
            <w:pPr>
              <w:pStyle w:val="7"/>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1ABCFCF">
      <w:pPr>
        <w:pStyle w:val="3"/>
        <w:adjustRightInd w:val="0"/>
        <w:snapToGrid w:val="0"/>
        <w:spacing w:before="156" w:beforeLines="50"/>
        <w:ind w:firstLine="567" w:firstLineChars="0"/>
        <w:jc w:val="center"/>
        <w:outlineLvl w:val="0"/>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53" w:name="_Toc27624"/>
      <w:bookmarkStart w:id="354" w:name="_Toc21621"/>
      <w:bookmarkStart w:id="355" w:name="_Toc8579"/>
      <w:r>
        <w:rPr>
          <w:rFonts w:hint="eastAsia" w:ascii="黑体" w:hAnsi="黑体" w:eastAsia="黑体"/>
          <w:b w:val="0"/>
          <w:bCs w:val="0"/>
          <w:color w:val="auto"/>
          <w:sz w:val="28"/>
          <w:szCs w:val="28"/>
          <w:highlight w:val="none"/>
        </w:rPr>
        <w:t>第二节 政府采购合同通用条款</w:t>
      </w:r>
      <w:bookmarkEnd w:id="353"/>
      <w:bookmarkEnd w:id="354"/>
      <w:bookmarkEnd w:id="355"/>
    </w:p>
    <w:p w14:paraId="1D80BC3C">
      <w:pPr>
        <w:keepNext w:val="0"/>
        <w:keepLines w:val="0"/>
        <w:pageBreakBefore w:val="0"/>
        <w:widowControl w:val="0"/>
        <w:tabs>
          <w:tab w:val="left" w:pos="8820"/>
          <w:tab w:val="left" w:pos="9345"/>
          <w:tab w:val="left" w:pos="9765"/>
        </w:tabs>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56" w:name="_Toc5324"/>
      <w:bookmarkStart w:id="357" w:name="_Toc21021"/>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bookmarkEnd w:id="356"/>
      <w:bookmarkEnd w:id="357"/>
    </w:p>
    <w:p w14:paraId="49A65CC4">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ascii="宋体" w:hAnsi="宋体"/>
          <w:color w:val="auto"/>
          <w:szCs w:val="21"/>
          <w:highlight w:val="none"/>
        </w:rPr>
      </w:pPr>
      <w:bookmarkStart w:id="358" w:name="_Toc23434"/>
      <w:r>
        <w:rPr>
          <w:rFonts w:hint="eastAsia" w:ascii="宋体" w:hAnsi="宋体"/>
          <w:color w:val="auto"/>
          <w:szCs w:val="21"/>
          <w:highlight w:val="none"/>
        </w:rPr>
        <w:t>1.1合同当事人</w:t>
      </w:r>
      <w:bookmarkEnd w:id="358"/>
    </w:p>
    <w:p w14:paraId="4129EF4E">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01E173E">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774BA3F">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F5CEEF6">
      <w:pPr>
        <w:keepNext w:val="0"/>
        <w:keepLines w:val="0"/>
        <w:pageBreakBefore w:val="0"/>
        <w:widowControl w:val="0"/>
        <w:tabs>
          <w:tab w:val="left" w:pos="570"/>
          <w:tab w:val="left" w:pos="9240"/>
          <w:tab w:val="left" w:pos="9555"/>
        </w:tabs>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ascii="宋体" w:hAnsi="宋体"/>
          <w:color w:val="auto"/>
          <w:szCs w:val="21"/>
          <w:highlight w:val="none"/>
        </w:rPr>
      </w:pPr>
      <w:bookmarkStart w:id="359" w:name="_Toc23815"/>
      <w:r>
        <w:rPr>
          <w:rFonts w:hint="eastAsia" w:ascii="宋体" w:hAnsi="宋体"/>
          <w:color w:val="auto"/>
          <w:szCs w:val="21"/>
          <w:highlight w:val="none"/>
        </w:rPr>
        <w:t>1.2本合同下列术语应解释为：</w:t>
      </w:r>
      <w:bookmarkEnd w:id="359"/>
    </w:p>
    <w:p w14:paraId="2B6A0786">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07C25CA">
      <w:pPr>
        <w:keepNext w:val="0"/>
        <w:keepLines w:val="0"/>
        <w:pageBreakBefore w:val="0"/>
        <w:widowControl w:val="0"/>
        <w:tabs>
          <w:tab w:val="left" w:pos="570"/>
          <w:tab w:val="left" w:pos="9240"/>
          <w:tab w:val="left" w:pos="9555"/>
        </w:tabs>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F55384E">
      <w:pPr>
        <w:keepNext w:val="0"/>
        <w:keepLines w:val="0"/>
        <w:pageBreakBefore w:val="0"/>
        <w:widowControl w:val="0"/>
        <w:tabs>
          <w:tab w:val="left" w:pos="570"/>
          <w:tab w:val="left" w:pos="9240"/>
          <w:tab w:val="left" w:pos="9555"/>
        </w:tabs>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566E42C7">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A488D7E">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5234F362">
      <w:pPr>
        <w:keepNext w:val="0"/>
        <w:keepLines w:val="0"/>
        <w:pageBreakBefore w:val="0"/>
        <w:widowControl w:val="0"/>
        <w:tabs>
          <w:tab w:val="left" w:pos="570"/>
          <w:tab w:val="left" w:pos="9240"/>
          <w:tab w:val="left" w:pos="9555"/>
        </w:tabs>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023A5AD">
      <w:pPr>
        <w:keepNext w:val="0"/>
        <w:keepLines w:val="0"/>
        <w:pageBreakBefore w:val="0"/>
        <w:widowControl w:val="0"/>
        <w:tabs>
          <w:tab w:val="left" w:pos="570"/>
          <w:tab w:val="left" w:pos="9240"/>
          <w:tab w:val="left" w:pos="9555"/>
        </w:tabs>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DD9BA0A">
      <w:pPr>
        <w:keepNext w:val="0"/>
        <w:keepLines w:val="0"/>
        <w:pageBreakBefore w:val="0"/>
        <w:widowControl w:val="0"/>
        <w:numPr>
          <w:ilvl w:val="0"/>
          <w:numId w:val="4"/>
        </w:numPr>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60" w:name="_Toc20601"/>
      <w:bookmarkStart w:id="361" w:name="_Toc28169"/>
      <w:r>
        <w:rPr>
          <w:rFonts w:hint="eastAsia" w:ascii="宋体" w:hAnsi="宋体"/>
          <w:b/>
          <w:color w:val="auto"/>
          <w:sz w:val="24"/>
          <w:highlight w:val="none"/>
        </w:rPr>
        <w:t>合同标的及金额</w:t>
      </w:r>
      <w:bookmarkEnd w:id="360"/>
      <w:bookmarkEnd w:id="361"/>
    </w:p>
    <w:p w14:paraId="2E87785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B48340A">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color w:val="auto"/>
          <w:sz w:val="24"/>
          <w:highlight w:val="none"/>
        </w:rPr>
      </w:pPr>
      <w:bookmarkStart w:id="362" w:name="_Toc19892"/>
      <w:bookmarkStart w:id="363" w:name="_Toc23257"/>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bookmarkEnd w:id="362"/>
      <w:bookmarkEnd w:id="363"/>
    </w:p>
    <w:p w14:paraId="6F686190">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76FAD0FD">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64" w:name="_Toc7801"/>
      <w:bookmarkStart w:id="365" w:name="_Toc26690"/>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bookmarkEnd w:id="364"/>
      <w:bookmarkEnd w:id="365"/>
    </w:p>
    <w:p w14:paraId="2DB109E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A1F5194">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9B97A4B">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24F9E75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textAlignment w:val="auto"/>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C4672D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357E057">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66A4178">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66" w:name="_Toc27222"/>
      <w:bookmarkStart w:id="367" w:name="_Toc1804"/>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bookmarkEnd w:id="366"/>
      <w:bookmarkEnd w:id="367"/>
    </w:p>
    <w:p w14:paraId="7510342C">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D9EACCE">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4A7A8047">
      <w:pPr>
        <w:pStyle w:val="6"/>
        <w:keepNext w:val="0"/>
        <w:keepLines w:val="0"/>
        <w:pageBreakBefore w:val="0"/>
        <w:widowControl w:val="0"/>
        <w:kinsoku/>
        <w:wordWrap w:val="0"/>
        <w:overflowPunct/>
        <w:topLinePunct/>
        <w:autoSpaceDE/>
        <w:autoSpaceDN/>
        <w:bidi w:val="0"/>
        <w:adjustRightInd w:val="0"/>
        <w:spacing w:after="0" w:line="360" w:lineRule="auto"/>
        <w:ind w:firstLine="420" w:firstLineChars="200"/>
        <w:jc w:val="left"/>
        <w:textAlignment w:val="auto"/>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F4198CE">
      <w:pPr>
        <w:pStyle w:val="6"/>
        <w:keepNext w:val="0"/>
        <w:keepLines w:val="0"/>
        <w:pageBreakBefore w:val="0"/>
        <w:widowControl w:val="0"/>
        <w:kinsoku/>
        <w:wordWrap w:val="0"/>
        <w:overflowPunct/>
        <w:topLinePunct/>
        <w:autoSpaceDE/>
        <w:autoSpaceDN/>
        <w:bidi w:val="0"/>
        <w:adjustRightInd w:val="0"/>
        <w:spacing w:after="0" w:line="360" w:lineRule="auto"/>
        <w:ind w:firstLine="420" w:firstLineChars="200"/>
        <w:jc w:val="left"/>
        <w:textAlignment w:val="auto"/>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3BECFD98">
      <w:pPr>
        <w:keepNext w:val="0"/>
        <w:keepLines w:val="0"/>
        <w:pageBreakBefore w:val="0"/>
        <w:widowControl w:val="0"/>
        <w:numPr>
          <w:ilvl w:val="0"/>
          <w:numId w:val="5"/>
        </w:numPr>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hint="eastAsia" w:ascii="宋体" w:hAnsi="宋体"/>
          <w:b/>
          <w:bCs/>
          <w:color w:val="auto"/>
          <w:sz w:val="24"/>
          <w:highlight w:val="none"/>
        </w:rPr>
      </w:pPr>
      <w:bookmarkStart w:id="368" w:name="_Toc32285"/>
      <w:bookmarkStart w:id="369" w:name="_Toc5471"/>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bookmarkEnd w:id="368"/>
      <w:bookmarkEnd w:id="369"/>
    </w:p>
    <w:p w14:paraId="6A08EA59">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B166CA7">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6305C85">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70" w:name="_Toc12260"/>
      <w:bookmarkStart w:id="371" w:name="_Toc570"/>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bookmarkEnd w:id="370"/>
      <w:bookmarkEnd w:id="371"/>
    </w:p>
    <w:p w14:paraId="6F8D8B22">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5B1DA00">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4CC7D21">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6C5BD8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0A26F2F">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3037A807">
      <w:pPr>
        <w:pStyle w:val="35"/>
        <w:keepNext w:val="0"/>
        <w:keepLines w:val="0"/>
        <w:pageBreakBefore w:val="0"/>
        <w:widowControl w:val="0"/>
        <w:kinsoku/>
        <w:wordWrap w:val="0"/>
        <w:overflowPunct/>
        <w:topLinePunct/>
        <w:autoSpaceDE/>
        <w:autoSpaceDN/>
        <w:bidi w:val="0"/>
        <w:adjustRightInd w:val="0"/>
        <w:spacing w:line="360" w:lineRule="auto"/>
        <w:ind w:firstLine="420" w:firstLineChars="200"/>
        <w:jc w:val="left"/>
        <w:textAlignment w:val="auto"/>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7EBEF7A">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color w:val="auto"/>
          <w:sz w:val="24"/>
          <w:highlight w:val="none"/>
        </w:rPr>
      </w:pPr>
      <w:bookmarkStart w:id="372" w:name="_Toc16163"/>
      <w:bookmarkStart w:id="373" w:name="_Toc1769"/>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bookmarkEnd w:id="372"/>
      <w:bookmarkEnd w:id="373"/>
    </w:p>
    <w:p w14:paraId="25FB1AC7">
      <w:pPr>
        <w:pStyle w:val="8"/>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hAnsi="宋体"/>
          <w:b/>
          <w:color w:val="auto"/>
          <w:highlight w:val="none"/>
        </w:rPr>
      </w:pPr>
      <w:bookmarkStart w:id="374" w:name="_Toc8172"/>
      <w:r>
        <w:rPr>
          <w:rFonts w:hint="eastAsia" w:hAnsi="宋体"/>
          <w:color w:val="auto"/>
          <w:highlight w:val="none"/>
          <w:lang w:eastAsia="zh-CN"/>
        </w:rPr>
        <w:t>8</w:t>
      </w:r>
      <w:r>
        <w:rPr>
          <w:rFonts w:hint="eastAsia" w:hAnsi="宋体"/>
          <w:color w:val="auto"/>
          <w:highlight w:val="none"/>
        </w:rPr>
        <w:t>.1 质量标准</w:t>
      </w:r>
      <w:bookmarkEnd w:id="374"/>
    </w:p>
    <w:p w14:paraId="25B1F37C">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50CE5BF">
      <w:pPr>
        <w:pStyle w:val="8"/>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Ansi="宋体"/>
          <w:color w:val="auto"/>
          <w:highlight w:val="none"/>
        </w:rPr>
      </w:pPr>
      <w:r>
        <w:rPr>
          <w:rFonts w:hint="eastAsia" w:hAnsi="宋体"/>
          <w:color w:val="auto"/>
          <w:highlight w:val="none"/>
        </w:rPr>
        <w:t>（2）采用中华人民共和国法定计量单位。</w:t>
      </w:r>
    </w:p>
    <w:p w14:paraId="2CF0879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AB3E515">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5E8D8AE">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ascii="宋体" w:hAnsi="宋体"/>
          <w:color w:val="auto"/>
          <w:szCs w:val="21"/>
          <w:highlight w:val="none"/>
        </w:rPr>
      </w:pPr>
      <w:bookmarkStart w:id="375" w:name="_Toc4399"/>
      <w:r>
        <w:rPr>
          <w:rFonts w:hint="eastAsia" w:ascii="宋体" w:hAnsi="宋体"/>
          <w:color w:val="auto"/>
          <w:szCs w:val="21"/>
          <w:highlight w:val="none"/>
          <w:lang w:eastAsia="zh-CN"/>
        </w:rPr>
        <w:t>8</w:t>
      </w:r>
      <w:r>
        <w:rPr>
          <w:rFonts w:hint="eastAsia" w:ascii="宋体" w:hAnsi="宋体"/>
          <w:color w:val="auto"/>
          <w:szCs w:val="21"/>
          <w:highlight w:val="none"/>
        </w:rPr>
        <w:t>.2 保证</w:t>
      </w:r>
      <w:bookmarkEnd w:id="375"/>
    </w:p>
    <w:p w14:paraId="32BD6EA1">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4635CC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7B6A6E1">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165E864">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0A4CC5AB">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6B30550">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76" w:name="_Toc7934"/>
      <w:bookmarkStart w:id="377" w:name="_Toc1278"/>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bookmarkEnd w:id="376"/>
      <w:bookmarkEnd w:id="377"/>
    </w:p>
    <w:p w14:paraId="2634C282">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D5E63FD">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1A8CF8B">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12AF711">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78" w:name="_Toc6343"/>
      <w:bookmarkStart w:id="379" w:name="_Toc2940"/>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bookmarkEnd w:id="378"/>
      <w:bookmarkEnd w:id="379"/>
    </w:p>
    <w:p w14:paraId="74EDE203">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380"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80"/>
      <w:r>
        <w:rPr>
          <w:rFonts w:hint="eastAsia" w:ascii="宋体" w:hAnsi="宋体"/>
          <w:color w:val="auto"/>
          <w:szCs w:val="21"/>
          <w:highlight w:val="none"/>
        </w:rPr>
        <w:t>。</w:t>
      </w:r>
    </w:p>
    <w:p w14:paraId="14C96F9A">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81" w:name="_Toc2048"/>
      <w:bookmarkStart w:id="382" w:name="_Toc26669"/>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381"/>
      <w:bookmarkEnd w:id="382"/>
    </w:p>
    <w:p w14:paraId="564A9CE9">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D5A3606">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83" w:name="_Toc31877"/>
      <w:bookmarkStart w:id="384" w:name="_Toc32716"/>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383"/>
      <w:bookmarkEnd w:id="384"/>
    </w:p>
    <w:p w14:paraId="4268DBF5">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144AC0E">
      <w:pPr>
        <w:pStyle w:val="3"/>
        <w:keepNext w:val="0"/>
        <w:keepLines w:val="0"/>
        <w:pageBreakBefore w:val="0"/>
        <w:widowControl w:val="0"/>
        <w:kinsoku/>
        <w:wordWrap w:val="0"/>
        <w:overflowPunct/>
        <w:topLinePunct/>
        <w:autoSpaceDE/>
        <w:autoSpaceDN/>
        <w:bidi w:val="0"/>
        <w:adjustRightInd w:val="0"/>
        <w:spacing w:line="360" w:lineRule="auto"/>
        <w:ind w:firstLine="420" w:firstLineChars="200"/>
        <w:jc w:val="left"/>
        <w:textAlignment w:val="auto"/>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5330EB9">
      <w:pPr>
        <w:pStyle w:val="6"/>
        <w:keepNext w:val="0"/>
        <w:keepLines w:val="0"/>
        <w:pageBreakBefore w:val="0"/>
        <w:widowControl w:val="0"/>
        <w:kinsoku/>
        <w:wordWrap w:val="0"/>
        <w:overflowPunct/>
        <w:topLinePunct/>
        <w:autoSpaceDE/>
        <w:autoSpaceDN/>
        <w:bidi w:val="0"/>
        <w:adjustRightInd w:val="0"/>
        <w:spacing w:after="0" w:line="360" w:lineRule="auto"/>
        <w:ind w:firstLine="480" w:firstLineChars="200"/>
        <w:jc w:val="left"/>
        <w:textAlignment w:val="auto"/>
        <w:outlineLvl w:val="0"/>
        <w:rPr>
          <w:rFonts w:ascii="宋体" w:hAnsi="宋体"/>
          <w:b/>
          <w:bCs/>
          <w:color w:val="auto"/>
          <w:sz w:val="24"/>
          <w:szCs w:val="24"/>
          <w:highlight w:val="none"/>
        </w:rPr>
      </w:pPr>
      <w:bookmarkStart w:id="385" w:name="_Toc4247"/>
      <w:bookmarkStart w:id="386" w:name="_Toc30023"/>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385"/>
      <w:bookmarkEnd w:id="386"/>
    </w:p>
    <w:p w14:paraId="6692DFB3">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67D0C7A5">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E1766BD">
      <w:pPr>
        <w:keepNext w:val="0"/>
        <w:keepLines w:val="0"/>
        <w:pageBreakBefore w:val="0"/>
        <w:widowControl w:val="0"/>
        <w:kinsoku/>
        <w:wordWrap w:val="0"/>
        <w:overflowPunct/>
        <w:topLinePunct/>
        <w:autoSpaceDE/>
        <w:autoSpaceDN/>
        <w:bidi w:val="0"/>
        <w:adjustRightInd w:val="0"/>
        <w:spacing w:line="360" w:lineRule="auto"/>
        <w:ind w:firstLine="420" w:firstLineChars="200"/>
        <w:jc w:val="left"/>
        <w:textAlignment w:val="auto"/>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45AEC68">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color w:val="auto"/>
          <w:sz w:val="24"/>
          <w:highlight w:val="none"/>
        </w:rPr>
      </w:pPr>
      <w:bookmarkStart w:id="387" w:name="_Toc20349"/>
      <w:bookmarkStart w:id="388" w:name="_Toc5875"/>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387"/>
      <w:bookmarkEnd w:id="388"/>
    </w:p>
    <w:p w14:paraId="7238238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7D5ED7D">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689644D">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D0BDEB1">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C62A0C0">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57156AE3">
      <w:pPr>
        <w:pStyle w:val="35"/>
        <w:keepNext w:val="0"/>
        <w:keepLines w:val="0"/>
        <w:pageBreakBefore w:val="0"/>
        <w:widowControl w:val="0"/>
        <w:kinsoku/>
        <w:wordWrap w:val="0"/>
        <w:overflowPunct/>
        <w:topLinePunct/>
        <w:autoSpaceDE/>
        <w:autoSpaceDN/>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690F3A7">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76FD93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EF13FF7">
      <w:pPr>
        <w:keepNext w:val="0"/>
        <w:keepLines w:val="0"/>
        <w:pageBreakBefore w:val="0"/>
        <w:widowControl w:val="0"/>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bCs/>
          <w:color w:val="auto"/>
          <w:sz w:val="24"/>
          <w:highlight w:val="none"/>
        </w:rPr>
      </w:pPr>
      <w:bookmarkStart w:id="389" w:name="_Toc13783"/>
      <w:bookmarkStart w:id="390" w:name="_Toc469"/>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389"/>
      <w:bookmarkEnd w:id="390"/>
    </w:p>
    <w:p w14:paraId="7E9832B9">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hint="eastAsia" w:ascii="宋体" w:hAnsi="宋体"/>
          <w:bCs/>
          <w:color w:val="auto"/>
          <w:szCs w:val="21"/>
          <w:highlight w:val="none"/>
        </w:rPr>
      </w:pPr>
      <w:bookmarkStart w:id="391" w:name="_Toc5393"/>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bookmarkEnd w:id="391"/>
    </w:p>
    <w:p w14:paraId="69F34789">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47B358B">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ascii="宋体" w:hAnsi="宋体"/>
          <w:bCs/>
          <w:color w:val="auto"/>
          <w:szCs w:val="21"/>
          <w:highlight w:val="none"/>
        </w:rPr>
      </w:pPr>
      <w:bookmarkStart w:id="392" w:name="_Toc21762"/>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bookmarkEnd w:id="392"/>
    </w:p>
    <w:p w14:paraId="36496F2D">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77D4722">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B637C54">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ascii="宋体" w:hAnsi="宋体"/>
          <w:color w:val="auto"/>
          <w:szCs w:val="21"/>
          <w:highlight w:val="none"/>
        </w:rPr>
      </w:pPr>
      <w:bookmarkStart w:id="393" w:name="_Toc32495"/>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bookmarkEnd w:id="393"/>
    </w:p>
    <w:p w14:paraId="42EE0649">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5963325">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ascii="宋体" w:hAnsi="宋体"/>
          <w:color w:val="auto"/>
          <w:szCs w:val="21"/>
          <w:highlight w:val="none"/>
        </w:rPr>
      </w:pPr>
      <w:bookmarkStart w:id="394" w:name="_Toc32734"/>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bookmarkEnd w:id="394"/>
    </w:p>
    <w:p w14:paraId="031827AD">
      <w:pPr>
        <w:keepNext w:val="0"/>
        <w:keepLines w:val="0"/>
        <w:pageBreakBefore w:val="0"/>
        <w:widowControl w:val="0"/>
        <w:numPr>
          <w:ilvl w:val="0"/>
          <w:numId w:val="0"/>
        </w:numPr>
        <w:kinsoku/>
        <w:wordWrap w:val="0"/>
        <w:overflowPunct/>
        <w:topLinePunct/>
        <w:autoSpaceDE/>
        <w:autoSpaceDN/>
        <w:bidi w:val="0"/>
        <w:adjustRightInd w:val="0"/>
        <w:snapToGrid w:val="0"/>
        <w:spacing w:before="0" w:line="360" w:lineRule="auto"/>
        <w:ind w:firstLine="480" w:firstLineChars="200"/>
        <w:jc w:val="left"/>
        <w:textAlignment w:val="auto"/>
        <w:outlineLvl w:val="0"/>
        <w:rPr>
          <w:rFonts w:ascii="宋体" w:hAnsi="宋体"/>
          <w:b/>
          <w:color w:val="auto"/>
          <w:sz w:val="24"/>
          <w:highlight w:val="none"/>
        </w:rPr>
      </w:pPr>
      <w:bookmarkStart w:id="395" w:name="_Toc3360"/>
      <w:bookmarkStart w:id="396" w:name="_Toc5681"/>
      <w:r>
        <w:rPr>
          <w:rFonts w:ascii="宋体" w:hAnsi="宋体" w:eastAsia="Arial" w:cs="Arial"/>
          <w:b/>
          <w:snapToGrid w:val="0"/>
          <w:color w:val="auto"/>
          <w:kern w:val="0"/>
          <w:sz w:val="24"/>
          <w:szCs w:val="21"/>
          <w:lang w:val="en-US" w:eastAsia="en-US" w:bidi="ar-SA"/>
        </w:rPr>
        <w:t>16.</w:t>
      </w: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395"/>
      <w:bookmarkEnd w:id="396"/>
    </w:p>
    <w:p w14:paraId="25B25B32">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hint="eastAsia" w:ascii="宋体" w:hAnsi="宋体"/>
          <w:color w:val="auto"/>
          <w:szCs w:val="21"/>
          <w:highlight w:val="none"/>
        </w:rPr>
      </w:pPr>
      <w:bookmarkStart w:id="397" w:name="_Toc20632"/>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bookmarkEnd w:id="397"/>
    </w:p>
    <w:p w14:paraId="0377681C">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1CD4710">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outlineLvl w:val="1"/>
        <w:rPr>
          <w:rFonts w:ascii="宋体" w:hAnsi="宋体"/>
          <w:color w:val="auto"/>
          <w:szCs w:val="21"/>
          <w:highlight w:val="none"/>
        </w:rPr>
      </w:pPr>
      <w:bookmarkStart w:id="398" w:name="_Toc12834"/>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bookmarkEnd w:id="398"/>
    </w:p>
    <w:p w14:paraId="111F6358">
      <w:pPr>
        <w:keepNext w:val="0"/>
        <w:keepLines w:val="0"/>
        <w:pageBreakBefore w:val="0"/>
        <w:widowControl w:val="0"/>
        <w:kinsoku/>
        <w:wordWrap w:val="0"/>
        <w:overflowPunct/>
        <w:topLinePunct/>
        <w:autoSpaceDE/>
        <w:autoSpaceDN/>
        <w:bidi w:val="0"/>
        <w:adjustRightInd w:val="0"/>
        <w:snapToGrid w:val="0"/>
        <w:spacing w:before="0"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BAB7F49">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EDBABB2">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19C0131">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jc w:val="left"/>
        <w:textAlignment w:val="auto"/>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1ED6C55">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outlineLvl w:val="1"/>
        <w:rPr>
          <w:rFonts w:ascii="宋体" w:hAnsi="宋体"/>
          <w:color w:val="auto"/>
          <w:szCs w:val="21"/>
          <w:highlight w:val="none"/>
        </w:rPr>
      </w:pPr>
      <w:bookmarkStart w:id="399" w:name="_Toc163"/>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bookmarkEnd w:id="399"/>
    </w:p>
    <w:p w14:paraId="1D691785">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（1）合同因有效期限届满而终止；</w:t>
      </w:r>
    </w:p>
    <w:p w14:paraId="6B48EC21">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6EB21AC">
      <w:pPr>
        <w:pStyle w:val="35"/>
        <w:keepNext w:val="0"/>
        <w:keepLines w:val="0"/>
        <w:pageBreakBefore w:val="0"/>
        <w:widowControl w:val="0"/>
        <w:kinsoku/>
        <w:wordWrap w:val="0"/>
        <w:overflowPunct/>
        <w:topLinePunct/>
        <w:autoSpaceDE/>
        <w:autoSpaceDN/>
        <w:bidi w:val="0"/>
        <w:adjustRightInd w:val="0"/>
        <w:spacing w:line="400" w:lineRule="exact"/>
        <w:ind w:firstLine="440" w:firstLineChars="200"/>
        <w:jc w:val="left"/>
        <w:textAlignment w:val="auto"/>
        <w:outlineLvl w:val="1"/>
        <w:rPr>
          <w:rFonts w:hint="eastAsia" w:ascii="宋体" w:hAnsi="宋体"/>
          <w:color w:val="auto"/>
          <w:szCs w:val="21"/>
          <w:highlight w:val="none"/>
          <w:lang w:val="en-US" w:eastAsia="zh-CN"/>
        </w:rPr>
      </w:pPr>
      <w:bookmarkStart w:id="400" w:name="_Toc5879"/>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bookmarkEnd w:id="400"/>
    </w:p>
    <w:p w14:paraId="6E1F6505">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D82D2E4">
      <w:pPr>
        <w:keepNext w:val="0"/>
        <w:keepLines w:val="0"/>
        <w:pageBreakBefore w:val="0"/>
        <w:widowControl w:val="0"/>
        <w:kinsoku/>
        <w:wordWrap w:val="0"/>
        <w:overflowPunct/>
        <w:topLinePunct/>
        <w:autoSpaceDE/>
        <w:autoSpaceDN/>
        <w:bidi w:val="0"/>
        <w:adjustRightInd w:val="0"/>
        <w:snapToGrid w:val="0"/>
        <w:spacing w:before="0" w:line="400" w:lineRule="exact"/>
        <w:ind w:firstLine="480" w:firstLineChars="200"/>
        <w:jc w:val="left"/>
        <w:textAlignment w:val="auto"/>
        <w:outlineLvl w:val="0"/>
        <w:rPr>
          <w:rFonts w:ascii="宋体" w:hAnsi="宋体"/>
          <w:b/>
          <w:bCs/>
          <w:color w:val="auto"/>
          <w:sz w:val="24"/>
          <w:highlight w:val="none"/>
        </w:rPr>
      </w:pPr>
      <w:bookmarkStart w:id="401" w:name="_Toc1339"/>
      <w:bookmarkStart w:id="402" w:name="_Toc31968"/>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401"/>
      <w:bookmarkEnd w:id="402"/>
    </w:p>
    <w:p w14:paraId="71506F76">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298E16B">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1BBDA7A">
      <w:pPr>
        <w:keepNext w:val="0"/>
        <w:keepLines w:val="0"/>
        <w:pageBreakBefore w:val="0"/>
        <w:widowControl w:val="0"/>
        <w:kinsoku/>
        <w:wordWrap w:val="0"/>
        <w:overflowPunct/>
        <w:topLinePunct/>
        <w:autoSpaceDE/>
        <w:autoSpaceDN/>
        <w:bidi w:val="0"/>
        <w:adjustRightInd w:val="0"/>
        <w:snapToGrid w:val="0"/>
        <w:spacing w:before="0" w:line="400" w:lineRule="exact"/>
        <w:ind w:firstLine="480" w:firstLineChars="200"/>
        <w:jc w:val="left"/>
        <w:textAlignment w:val="auto"/>
        <w:outlineLvl w:val="0"/>
        <w:rPr>
          <w:rFonts w:ascii="宋体" w:hAnsi="宋体"/>
          <w:b/>
          <w:bCs/>
          <w:color w:val="auto"/>
          <w:sz w:val="24"/>
          <w:highlight w:val="none"/>
        </w:rPr>
      </w:pPr>
      <w:bookmarkStart w:id="403" w:name="_Toc29254"/>
      <w:bookmarkStart w:id="404" w:name="_Toc1318"/>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403"/>
      <w:bookmarkEnd w:id="404"/>
    </w:p>
    <w:p w14:paraId="5A55568A">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504F59">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6E5FCCA">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45CD622">
      <w:pPr>
        <w:keepNext w:val="0"/>
        <w:keepLines w:val="0"/>
        <w:pageBreakBefore w:val="0"/>
        <w:widowControl w:val="0"/>
        <w:kinsoku/>
        <w:wordWrap w:val="0"/>
        <w:overflowPunct/>
        <w:topLinePunct/>
        <w:autoSpaceDE/>
        <w:autoSpaceDN/>
        <w:bidi w:val="0"/>
        <w:adjustRightInd w:val="0"/>
        <w:snapToGrid w:val="0"/>
        <w:spacing w:before="0" w:line="400" w:lineRule="exact"/>
        <w:ind w:firstLine="480" w:firstLineChars="200"/>
        <w:jc w:val="left"/>
        <w:textAlignment w:val="auto"/>
        <w:outlineLvl w:val="0"/>
        <w:rPr>
          <w:rFonts w:hint="eastAsia" w:ascii="宋体" w:hAnsi="宋体"/>
          <w:b/>
          <w:bCs/>
          <w:color w:val="auto"/>
          <w:sz w:val="24"/>
          <w:highlight w:val="none"/>
        </w:rPr>
      </w:pPr>
      <w:bookmarkStart w:id="405" w:name="_Toc32091"/>
      <w:bookmarkStart w:id="406" w:name="_Toc24645"/>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405"/>
      <w:bookmarkEnd w:id="406"/>
    </w:p>
    <w:p w14:paraId="0690C96A">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5BE14AD">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F4907F8">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8343C46">
      <w:pPr>
        <w:keepNext w:val="0"/>
        <w:keepLines w:val="0"/>
        <w:pageBreakBefore w:val="0"/>
        <w:widowControl w:val="0"/>
        <w:kinsoku/>
        <w:wordWrap w:val="0"/>
        <w:overflowPunct/>
        <w:topLinePunct/>
        <w:autoSpaceDE/>
        <w:autoSpaceDN/>
        <w:bidi w:val="0"/>
        <w:adjustRightInd w:val="0"/>
        <w:snapToGrid w:val="0"/>
        <w:spacing w:before="0" w:line="400" w:lineRule="exact"/>
        <w:ind w:firstLine="480" w:firstLineChars="200"/>
        <w:jc w:val="left"/>
        <w:textAlignment w:val="auto"/>
        <w:outlineLvl w:val="0"/>
        <w:rPr>
          <w:rFonts w:ascii="宋体" w:hAnsi="宋体"/>
          <w:color w:val="auto"/>
          <w:sz w:val="24"/>
          <w:highlight w:val="none"/>
        </w:rPr>
      </w:pPr>
      <w:bookmarkStart w:id="407" w:name="_Toc9064"/>
      <w:bookmarkStart w:id="408" w:name="_Toc19781"/>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407"/>
      <w:bookmarkEnd w:id="408"/>
    </w:p>
    <w:p w14:paraId="7491BAC7">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DDE5C6D">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862168">
      <w:pPr>
        <w:pStyle w:val="6"/>
        <w:keepNext w:val="0"/>
        <w:keepLines w:val="0"/>
        <w:pageBreakBefore w:val="0"/>
        <w:widowControl w:val="0"/>
        <w:kinsoku/>
        <w:wordWrap w:val="0"/>
        <w:overflowPunct/>
        <w:topLinePunct/>
        <w:autoSpaceDE/>
        <w:autoSpaceDN/>
        <w:bidi w:val="0"/>
        <w:adjustRightInd w:val="0"/>
        <w:spacing w:after="0" w:line="400" w:lineRule="exact"/>
        <w:ind w:firstLine="420" w:firstLineChars="200"/>
        <w:jc w:val="left"/>
        <w:textAlignment w:val="auto"/>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F34304A">
      <w:pPr>
        <w:keepNext w:val="0"/>
        <w:keepLines w:val="0"/>
        <w:pageBreakBefore w:val="0"/>
        <w:widowControl w:val="0"/>
        <w:kinsoku/>
        <w:wordWrap w:val="0"/>
        <w:overflowPunct/>
        <w:topLinePunct/>
        <w:autoSpaceDE/>
        <w:autoSpaceDN/>
        <w:bidi w:val="0"/>
        <w:adjustRightInd w:val="0"/>
        <w:snapToGrid w:val="0"/>
        <w:spacing w:before="0" w:line="400" w:lineRule="exact"/>
        <w:ind w:firstLine="480" w:firstLineChars="200"/>
        <w:jc w:val="left"/>
        <w:textAlignment w:val="auto"/>
        <w:outlineLvl w:val="0"/>
        <w:rPr>
          <w:rFonts w:hint="eastAsia" w:ascii="宋体" w:hAnsi="宋体"/>
          <w:b/>
          <w:color w:val="auto"/>
          <w:sz w:val="24"/>
          <w:highlight w:val="none"/>
        </w:rPr>
      </w:pPr>
      <w:bookmarkStart w:id="409" w:name="_Toc24974"/>
      <w:bookmarkStart w:id="410" w:name="_Toc15517"/>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409"/>
      <w:bookmarkEnd w:id="410"/>
    </w:p>
    <w:p w14:paraId="155D6E6E">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D24A867">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D31733A">
      <w:pPr>
        <w:keepNext w:val="0"/>
        <w:keepLines w:val="0"/>
        <w:pageBreakBefore w:val="0"/>
        <w:widowControl w:val="0"/>
        <w:numPr>
          <w:ilvl w:val="-1"/>
          <w:numId w:val="0"/>
        </w:numPr>
        <w:kinsoku/>
        <w:wordWrap w:val="0"/>
        <w:overflowPunct/>
        <w:topLinePunct/>
        <w:autoSpaceDE/>
        <w:autoSpaceDN/>
        <w:bidi w:val="0"/>
        <w:adjustRightInd w:val="0"/>
        <w:snapToGrid w:val="0"/>
        <w:spacing w:before="0" w:line="400" w:lineRule="exact"/>
        <w:ind w:left="0" w:leftChars="0" w:firstLine="480" w:firstLineChars="200"/>
        <w:jc w:val="left"/>
        <w:textAlignment w:val="auto"/>
        <w:outlineLvl w:val="0"/>
        <w:rPr>
          <w:rFonts w:ascii="宋体" w:hAnsi="宋体"/>
          <w:b/>
          <w:color w:val="auto"/>
          <w:sz w:val="24"/>
          <w:highlight w:val="none"/>
        </w:rPr>
      </w:pPr>
      <w:bookmarkStart w:id="411" w:name="_Toc17320"/>
      <w:bookmarkStart w:id="412" w:name="_Toc3052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411"/>
      <w:bookmarkEnd w:id="412"/>
    </w:p>
    <w:p w14:paraId="0D22F788">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519B4B3A">
      <w:pPr>
        <w:pStyle w:val="35"/>
        <w:keepNext w:val="0"/>
        <w:keepLines w:val="0"/>
        <w:pageBreakBefore w:val="0"/>
        <w:widowControl w:val="0"/>
        <w:kinsoku/>
        <w:wordWrap w:val="0"/>
        <w:overflowPunct/>
        <w:topLinePunct/>
        <w:autoSpaceDE/>
        <w:autoSpaceDN/>
        <w:bidi w:val="0"/>
        <w:adjustRightInd w:val="0"/>
        <w:spacing w:line="400" w:lineRule="exact"/>
        <w:ind w:firstLine="420" w:firstLineChars="200"/>
        <w:jc w:val="left"/>
        <w:textAlignment w:val="auto"/>
        <w:rPr>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6AF55CC2">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AA80542">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117EEE7">
      <w:pPr>
        <w:keepNext w:val="0"/>
        <w:keepLines w:val="0"/>
        <w:pageBreakBefore w:val="0"/>
        <w:widowControl w:val="0"/>
        <w:numPr>
          <w:ilvl w:val="0"/>
          <w:numId w:val="0"/>
        </w:numPr>
        <w:kinsoku/>
        <w:wordWrap w:val="0"/>
        <w:overflowPunct/>
        <w:topLinePunct/>
        <w:autoSpaceDE/>
        <w:autoSpaceDN/>
        <w:bidi w:val="0"/>
        <w:adjustRightInd w:val="0"/>
        <w:snapToGrid w:val="0"/>
        <w:spacing w:before="0" w:line="400" w:lineRule="exact"/>
        <w:ind w:firstLine="480" w:firstLineChars="200"/>
        <w:jc w:val="left"/>
        <w:textAlignment w:val="auto"/>
        <w:outlineLvl w:val="0"/>
        <w:rPr>
          <w:rFonts w:ascii="宋体" w:hAnsi="宋体"/>
          <w:b/>
          <w:bCs/>
          <w:color w:val="auto"/>
          <w:sz w:val="24"/>
          <w:highlight w:val="none"/>
        </w:rPr>
      </w:pPr>
      <w:bookmarkStart w:id="413" w:name="_Toc27214"/>
      <w:bookmarkStart w:id="414" w:name="_Toc32619"/>
      <w:r>
        <w:rPr>
          <w:rFonts w:ascii="宋体" w:hAnsi="宋体" w:eastAsia="Arial" w:cs="Arial"/>
          <w:b/>
          <w:bCs/>
          <w:snapToGrid w:val="0"/>
          <w:color w:val="auto"/>
          <w:kern w:val="0"/>
          <w:sz w:val="24"/>
          <w:szCs w:val="21"/>
          <w:lang w:val="en-US" w:eastAsia="en-US" w:bidi="ar-SA"/>
        </w:rPr>
        <w:t>23.</w:t>
      </w:r>
      <w:r>
        <w:rPr>
          <w:rFonts w:hint="eastAsia" w:ascii="宋体" w:hAnsi="宋体"/>
          <w:b/>
          <w:bCs/>
          <w:color w:val="auto"/>
          <w:sz w:val="24"/>
          <w:highlight w:val="none"/>
        </w:rPr>
        <w:t>合同未尽事项</w:t>
      </w:r>
      <w:bookmarkEnd w:id="413"/>
      <w:bookmarkEnd w:id="414"/>
    </w:p>
    <w:p w14:paraId="4319249F">
      <w:pPr>
        <w:keepNext w:val="0"/>
        <w:keepLines w:val="0"/>
        <w:pageBreakBefore w:val="0"/>
        <w:widowControl w:val="0"/>
        <w:kinsoku/>
        <w:wordWrap w:val="0"/>
        <w:overflowPunct/>
        <w:topLinePunct/>
        <w:autoSpaceDE/>
        <w:autoSpaceDN/>
        <w:bidi w:val="0"/>
        <w:adjustRightInd w:val="0"/>
        <w:snapToGrid w:val="0"/>
        <w:spacing w:before="0" w:line="40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E1D6A3B">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jc w:val="left"/>
        <w:textAlignment w:val="auto"/>
        <w:rPr>
          <w:rFonts w:ascii="黑体" w:hAnsi="华文中宋" w:eastAsia="黑体"/>
          <w:color w:val="auto"/>
          <w:sz w:val="28"/>
          <w:szCs w:val="28"/>
          <w:highlight w:val="none"/>
        </w:rPr>
      </w:pPr>
      <w:r>
        <w:rPr>
          <w:rFonts w:hint="eastAsia" w:ascii="宋体" w:hAnsi="宋体"/>
          <w:bCs/>
          <w:color w:val="auto"/>
          <w:szCs w:val="21"/>
          <w:highlight w:val="none"/>
          <w:lang w:val="en-US" w:eastAsia="zh-CN"/>
        </w:rPr>
        <w:t>23.2 合同附件与合同正文具有同等的法律效力。</w:t>
      </w:r>
      <w:bookmarkStart w:id="415" w:name="_Toc20313"/>
    </w:p>
    <w:p w14:paraId="4E9B2FDD">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44A8517">
      <w:pPr>
        <w:pStyle w:val="3"/>
        <w:adjustRightInd w:val="0"/>
        <w:snapToGrid w:val="0"/>
        <w:ind w:firstLine="567" w:firstLineChars="0"/>
        <w:jc w:val="center"/>
        <w:outlineLvl w:val="0"/>
        <w:rPr>
          <w:rFonts w:ascii="黑体" w:hAnsi="华文中宋" w:eastAsia="黑体"/>
          <w:b w:val="0"/>
          <w:bCs w:val="0"/>
          <w:color w:val="auto"/>
          <w:sz w:val="28"/>
          <w:szCs w:val="28"/>
          <w:highlight w:val="none"/>
        </w:rPr>
      </w:pPr>
      <w:bookmarkStart w:id="416" w:name="_Toc16092"/>
      <w:bookmarkStart w:id="417" w:name="_Toc12667"/>
      <w:r>
        <w:rPr>
          <w:rFonts w:hint="eastAsia" w:ascii="黑体" w:hAnsi="华文中宋" w:eastAsia="黑体"/>
          <w:b w:val="0"/>
          <w:bCs w:val="0"/>
          <w:color w:val="auto"/>
          <w:sz w:val="28"/>
          <w:szCs w:val="28"/>
          <w:highlight w:val="none"/>
        </w:rPr>
        <w:t>第三节 政府采购合同专用条款</w:t>
      </w:r>
      <w:bookmarkEnd w:id="415"/>
      <w:bookmarkEnd w:id="416"/>
      <w:bookmarkEnd w:id="417"/>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E4F2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39120F2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941192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1C1876A">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4AE09480">
            <w:pPr>
              <w:adjustRightInd w:val="0"/>
              <w:snapToGrid w:val="0"/>
              <w:spacing w:line="360" w:lineRule="auto"/>
              <w:jc w:val="left"/>
              <w:rPr>
                <w:rFonts w:ascii="宋体" w:hAnsi="宋体"/>
                <w:color w:val="auto"/>
                <w:szCs w:val="21"/>
                <w:highlight w:val="none"/>
              </w:rPr>
            </w:pPr>
          </w:p>
        </w:tc>
      </w:tr>
      <w:tr w14:paraId="022A1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160DD72B">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667EC6C">
            <w:pPr>
              <w:adjustRightInd w:val="0"/>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4F8A1CD1">
            <w:pPr>
              <w:adjustRightInd w:val="0"/>
              <w:snapToGrid w:val="0"/>
              <w:spacing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2DEF3BC3">
            <w:pPr>
              <w:adjustRightInd w:val="0"/>
              <w:snapToGrid w:val="0"/>
              <w:spacing w:line="360" w:lineRule="auto"/>
              <w:jc w:val="left"/>
              <w:rPr>
                <w:rFonts w:ascii="宋体" w:hAnsi="宋体" w:eastAsia="宋体" w:cs="Times New Roman"/>
                <w:color w:val="auto"/>
                <w:kern w:val="2"/>
                <w:sz w:val="21"/>
                <w:szCs w:val="21"/>
                <w:highlight w:val="none"/>
                <w:lang w:val="en-US" w:eastAsia="zh-CN" w:bidi="ar-SA"/>
              </w:rPr>
            </w:pPr>
          </w:p>
        </w:tc>
      </w:tr>
      <w:tr w14:paraId="68469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78F5B0F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4D8E7147">
            <w:pPr>
              <w:adjustRightInd w:val="0"/>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35B0FCD">
            <w:pPr>
              <w:adjustRightInd w:val="0"/>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1FD7C2A9">
            <w:pPr>
              <w:adjustRightInd w:val="0"/>
              <w:snapToGrid w:val="0"/>
              <w:spacing w:line="360" w:lineRule="auto"/>
              <w:jc w:val="left"/>
              <w:rPr>
                <w:rFonts w:ascii="宋体" w:hAnsi="宋体" w:eastAsia="宋体" w:cs="Times New Roman"/>
                <w:color w:val="auto"/>
                <w:kern w:val="2"/>
                <w:sz w:val="21"/>
                <w:szCs w:val="21"/>
                <w:highlight w:val="none"/>
                <w:lang w:val="en-US" w:eastAsia="zh-CN" w:bidi="ar-SA"/>
              </w:rPr>
            </w:pPr>
          </w:p>
        </w:tc>
      </w:tr>
      <w:tr w14:paraId="0E253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3FDAD3D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1E621E5E">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245BA0D2">
            <w:pPr>
              <w:adjustRightInd w:val="0"/>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3698F039">
            <w:pPr>
              <w:adjustRightInd w:val="0"/>
              <w:snapToGrid w:val="0"/>
              <w:spacing w:line="360" w:lineRule="auto"/>
              <w:jc w:val="left"/>
              <w:rPr>
                <w:rFonts w:ascii="宋体" w:hAnsi="宋体" w:eastAsia="宋体" w:cs="Times New Roman"/>
                <w:color w:val="auto"/>
                <w:kern w:val="2"/>
                <w:sz w:val="21"/>
                <w:szCs w:val="21"/>
                <w:highlight w:val="none"/>
                <w:lang w:val="en-US" w:eastAsia="zh-CN" w:bidi="ar-SA"/>
              </w:rPr>
            </w:pPr>
          </w:p>
        </w:tc>
      </w:tr>
      <w:tr w14:paraId="76F0A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65BC9D88">
            <w:pPr>
              <w:adjustRightInd w:val="0"/>
              <w:snapToGrid w:val="0"/>
              <w:spacing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A75204D">
            <w:pPr>
              <w:snapToGrid w:val="0"/>
              <w:spacing w:line="360" w:lineRule="auto"/>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4636BA4">
            <w:pPr>
              <w:adjustRightInd w:val="0"/>
              <w:snapToGrid w:val="0"/>
              <w:spacing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6F696767">
            <w:pPr>
              <w:adjustRightInd w:val="0"/>
              <w:snapToGrid w:val="0"/>
              <w:spacing w:line="360" w:lineRule="auto"/>
              <w:jc w:val="left"/>
              <w:rPr>
                <w:rFonts w:ascii="宋体" w:hAnsi="宋体" w:eastAsia="宋体" w:cs="Times New Roman"/>
                <w:color w:val="auto"/>
                <w:kern w:val="2"/>
                <w:sz w:val="21"/>
                <w:szCs w:val="21"/>
                <w:highlight w:val="none"/>
                <w:lang w:val="en-US" w:eastAsia="zh-CN" w:bidi="ar-SA"/>
              </w:rPr>
            </w:pPr>
          </w:p>
        </w:tc>
      </w:tr>
      <w:tr w14:paraId="7C0F5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3F228DD2">
            <w:pPr>
              <w:adjustRightInd w:val="0"/>
              <w:snapToGrid w:val="0"/>
              <w:spacing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970C689">
            <w:pPr>
              <w:snapToGrid w:val="0"/>
              <w:spacing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2294E457">
            <w:pPr>
              <w:adjustRightInd w:val="0"/>
              <w:snapToGrid w:val="0"/>
              <w:spacing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7D6DC1B1">
            <w:pPr>
              <w:adjustRightInd w:val="0"/>
              <w:snapToGrid w:val="0"/>
              <w:spacing w:line="360" w:lineRule="auto"/>
              <w:jc w:val="left"/>
              <w:rPr>
                <w:rFonts w:ascii="宋体" w:hAnsi="宋体" w:eastAsia="宋体" w:cs="Times New Roman"/>
                <w:color w:val="auto"/>
                <w:kern w:val="2"/>
                <w:sz w:val="21"/>
                <w:szCs w:val="21"/>
                <w:highlight w:val="none"/>
                <w:lang w:val="en-US" w:eastAsia="zh-CN" w:bidi="ar-SA"/>
              </w:rPr>
            </w:pPr>
          </w:p>
        </w:tc>
      </w:tr>
      <w:tr w14:paraId="16330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Merge w:val="restart"/>
            <w:vAlign w:val="center"/>
          </w:tcPr>
          <w:p w14:paraId="44399D7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EB64F4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351E721B">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3EC544D8">
            <w:pPr>
              <w:spacing w:line="360" w:lineRule="auto"/>
              <w:rPr>
                <w:color w:val="auto"/>
                <w:highlight w:val="none"/>
              </w:rPr>
            </w:pPr>
          </w:p>
        </w:tc>
      </w:tr>
      <w:tr w14:paraId="4A1CA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Merge w:val="continue"/>
            <w:vAlign w:val="center"/>
          </w:tcPr>
          <w:p w14:paraId="6DCCFDB3">
            <w:pPr>
              <w:adjustRightInd w:val="0"/>
              <w:snapToGrid w:val="0"/>
              <w:spacing w:line="360" w:lineRule="auto"/>
              <w:jc w:val="center"/>
              <w:rPr>
                <w:rFonts w:hint="eastAsia" w:ascii="宋体" w:hAnsi="宋体"/>
                <w:color w:val="auto"/>
                <w:szCs w:val="21"/>
                <w:highlight w:val="none"/>
              </w:rPr>
            </w:pPr>
          </w:p>
        </w:tc>
        <w:tc>
          <w:tcPr>
            <w:tcW w:w="1742" w:type="dxa"/>
            <w:vAlign w:val="center"/>
          </w:tcPr>
          <w:p w14:paraId="5C79AF92">
            <w:pPr>
              <w:adjustRightInd w:val="0"/>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5FBC5493">
            <w:pPr>
              <w:spacing w:line="360" w:lineRule="auto"/>
              <w:rPr>
                <w:rFonts w:hint="eastAsia"/>
                <w:color w:val="auto"/>
                <w:highlight w:val="none"/>
              </w:rPr>
            </w:pPr>
          </w:p>
        </w:tc>
      </w:tr>
      <w:tr w14:paraId="4FCD5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18CC4F9E">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0C0D7F0">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09D8C0C">
            <w:pPr>
              <w:adjustRightInd w:val="0"/>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0E2954E0">
            <w:pPr>
              <w:spacing w:line="360" w:lineRule="auto"/>
              <w:rPr>
                <w:rFonts w:hint="eastAsia"/>
                <w:color w:val="auto"/>
                <w:highlight w:val="none"/>
              </w:rPr>
            </w:pPr>
          </w:p>
        </w:tc>
      </w:tr>
      <w:tr w14:paraId="28E66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6B296E8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1E501C35">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4FB88335">
            <w:pPr>
              <w:adjustRightInd w:val="0"/>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3255D247">
            <w:pPr>
              <w:spacing w:line="360" w:lineRule="auto"/>
              <w:rPr>
                <w:rFonts w:hint="eastAsia"/>
                <w:color w:val="auto"/>
                <w:highlight w:val="none"/>
              </w:rPr>
            </w:pPr>
          </w:p>
        </w:tc>
      </w:tr>
      <w:tr w14:paraId="48BC1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2C66A04E">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EF0DAA5">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7F2FF9FC">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85C7AE9">
            <w:pPr>
              <w:autoSpaceDE w:val="0"/>
              <w:autoSpaceDN w:val="0"/>
              <w:adjustRightInd w:val="0"/>
              <w:snapToGrid w:val="0"/>
              <w:spacing w:line="360" w:lineRule="auto"/>
              <w:ind w:firstLine="420" w:firstLineChars="200"/>
              <w:jc w:val="left"/>
              <w:rPr>
                <w:rFonts w:ascii="宋体" w:hAnsi="宋体"/>
                <w:color w:val="auto"/>
                <w:szCs w:val="21"/>
                <w:highlight w:val="none"/>
              </w:rPr>
            </w:pPr>
          </w:p>
        </w:tc>
      </w:tr>
      <w:tr w14:paraId="56604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74014A2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017FF2A5">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20E3DBDE">
            <w:pPr>
              <w:adjustRightInd w:val="0"/>
              <w:snapToGrid w:val="0"/>
              <w:spacing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6AC685A2">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3F7ACC7D">
            <w:pPr>
              <w:adjustRightInd w:val="0"/>
              <w:snapToGrid w:val="0"/>
              <w:spacing w:line="360" w:lineRule="auto"/>
              <w:jc w:val="left"/>
              <w:rPr>
                <w:rFonts w:ascii="宋体" w:hAnsi="宋体"/>
                <w:color w:val="auto"/>
                <w:szCs w:val="21"/>
                <w:highlight w:val="none"/>
              </w:rPr>
            </w:pPr>
          </w:p>
        </w:tc>
      </w:tr>
      <w:tr w14:paraId="323A8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5A6D2251">
            <w:pPr>
              <w:snapToGrid w:val="0"/>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9D4F4C4">
            <w:pPr>
              <w:pStyle w:val="35"/>
              <w:spacing w:line="360" w:lineRule="auto"/>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400E10BF">
            <w:pPr>
              <w:adjustRightInd w:val="0"/>
              <w:snapToGrid w:val="0"/>
              <w:spacing w:line="360" w:lineRule="auto"/>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6987F423">
            <w:pPr>
              <w:adjustRightInd w:val="0"/>
              <w:snapToGrid w:val="0"/>
              <w:spacing w:line="360" w:lineRule="auto"/>
              <w:jc w:val="left"/>
              <w:rPr>
                <w:rFonts w:ascii="宋体" w:hAnsi="宋体"/>
                <w:color w:val="auto"/>
                <w:szCs w:val="21"/>
                <w:highlight w:val="none"/>
              </w:rPr>
            </w:pPr>
          </w:p>
        </w:tc>
      </w:tr>
      <w:tr w14:paraId="1C545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434A98C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6CB3EA31">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63018439">
            <w:pPr>
              <w:adjustRightInd w:val="0"/>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14AD36E9">
            <w:pPr>
              <w:adjustRightInd w:val="0"/>
              <w:snapToGrid w:val="0"/>
              <w:spacing w:line="360" w:lineRule="auto"/>
              <w:jc w:val="left"/>
              <w:rPr>
                <w:rFonts w:ascii="宋体" w:hAnsi="宋体"/>
                <w:color w:val="auto"/>
                <w:szCs w:val="21"/>
                <w:highlight w:val="none"/>
              </w:rPr>
            </w:pPr>
          </w:p>
        </w:tc>
      </w:tr>
      <w:tr w14:paraId="0AF0E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0334D6F5">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783F3DF9">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50ADDC91">
            <w:pPr>
              <w:adjustRightInd w:val="0"/>
              <w:snapToGrid w:val="0"/>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226F6BC9">
            <w:pPr>
              <w:adjustRightInd w:val="0"/>
              <w:snapToGrid w:val="0"/>
              <w:spacing w:line="360" w:lineRule="auto"/>
              <w:jc w:val="left"/>
              <w:rPr>
                <w:rFonts w:ascii="宋体" w:hAnsi="宋体"/>
                <w:color w:val="auto"/>
                <w:szCs w:val="21"/>
                <w:highlight w:val="none"/>
              </w:rPr>
            </w:pPr>
          </w:p>
        </w:tc>
      </w:tr>
      <w:tr w14:paraId="58BFE1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3D0A021B">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D05BCBE">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766C909B">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03E8AA59">
            <w:pPr>
              <w:adjustRightInd w:val="0"/>
              <w:snapToGrid w:val="0"/>
              <w:spacing w:line="360" w:lineRule="auto"/>
              <w:jc w:val="left"/>
              <w:rPr>
                <w:rFonts w:ascii="宋体" w:hAnsi="宋体"/>
                <w:color w:val="auto"/>
                <w:szCs w:val="21"/>
                <w:highlight w:val="none"/>
              </w:rPr>
            </w:pPr>
          </w:p>
        </w:tc>
      </w:tr>
      <w:tr w14:paraId="4A07F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5E99B22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449906CB">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213E8EFC">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5EB9DBA4">
            <w:pPr>
              <w:adjustRightInd w:val="0"/>
              <w:snapToGrid w:val="0"/>
              <w:spacing w:line="360" w:lineRule="auto"/>
              <w:jc w:val="left"/>
              <w:rPr>
                <w:rFonts w:ascii="宋体" w:hAnsi="宋体"/>
                <w:color w:val="auto"/>
                <w:szCs w:val="21"/>
                <w:highlight w:val="none"/>
              </w:rPr>
            </w:pPr>
          </w:p>
        </w:tc>
      </w:tr>
      <w:tr w14:paraId="23D18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1B2CF250">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09221AFF">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1C31E209">
            <w:pPr>
              <w:adjustRightInd w:val="0"/>
              <w:snapToGrid w:val="0"/>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07D07271">
            <w:pPr>
              <w:adjustRightInd w:val="0"/>
              <w:snapToGrid w:val="0"/>
              <w:spacing w:line="360" w:lineRule="auto"/>
              <w:jc w:val="left"/>
              <w:rPr>
                <w:rFonts w:ascii="宋体" w:hAnsi="宋体"/>
                <w:color w:val="auto"/>
                <w:szCs w:val="21"/>
                <w:highlight w:val="none"/>
              </w:rPr>
            </w:pPr>
          </w:p>
        </w:tc>
      </w:tr>
      <w:tr w14:paraId="5FFF5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2DB20AB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0A8FAC9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FFF86F4">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356369AF">
            <w:pPr>
              <w:adjustRightInd w:val="0"/>
              <w:snapToGrid w:val="0"/>
              <w:spacing w:line="360" w:lineRule="auto"/>
              <w:jc w:val="left"/>
              <w:rPr>
                <w:rFonts w:ascii="宋体" w:hAnsi="宋体"/>
                <w:color w:val="auto"/>
                <w:szCs w:val="21"/>
                <w:highlight w:val="none"/>
              </w:rPr>
            </w:pPr>
          </w:p>
        </w:tc>
      </w:tr>
      <w:tr w14:paraId="25BC1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2EAEA33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D9240E7">
            <w:pPr>
              <w:adjustRightInd w:val="0"/>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67CEDE77">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6D284244">
            <w:pPr>
              <w:adjustRightInd w:val="0"/>
              <w:snapToGrid w:val="0"/>
              <w:spacing w:line="360" w:lineRule="auto"/>
              <w:jc w:val="left"/>
              <w:rPr>
                <w:rFonts w:ascii="宋体" w:hAnsi="宋体"/>
                <w:color w:val="auto"/>
                <w:szCs w:val="21"/>
                <w:highlight w:val="none"/>
              </w:rPr>
            </w:pPr>
          </w:p>
        </w:tc>
      </w:tr>
      <w:tr w14:paraId="40E6D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723CCF8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E9FD81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4F8E85A9">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01320B2">
            <w:pPr>
              <w:adjustRightInd w:val="0"/>
              <w:snapToGrid w:val="0"/>
              <w:spacing w:line="360" w:lineRule="auto"/>
              <w:jc w:val="left"/>
              <w:rPr>
                <w:rFonts w:ascii="宋体" w:hAnsi="宋体"/>
                <w:color w:val="auto"/>
                <w:szCs w:val="21"/>
                <w:highlight w:val="none"/>
                <w:u w:val="single"/>
              </w:rPr>
            </w:pPr>
          </w:p>
        </w:tc>
      </w:tr>
      <w:tr w14:paraId="3C2C1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2E56F9E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538A608">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07CD816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5C8EF2C">
            <w:pPr>
              <w:adjustRightInd w:val="0"/>
              <w:snapToGrid w:val="0"/>
              <w:spacing w:line="360" w:lineRule="auto"/>
              <w:jc w:val="left"/>
              <w:rPr>
                <w:rFonts w:ascii="宋体" w:hAnsi="宋体"/>
                <w:color w:val="auto"/>
                <w:szCs w:val="21"/>
                <w:highlight w:val="none"/>
                <w:u w:val="single"/>
              </w:rPr>
            </w:pPr>
          </w:p>
        </w:tc>
      </w:tr>
      <w:tr w14:paraId="253E7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tcBorders>
              <w:bottom w:val="single" w:color="auto" w:sz="2" w:space="0"/>
              <w:right w:val="single" w:color="auto" w:sz="2" w:space="0"/>
            </w:tcBorders>
            <w:vAlign w:val="center"/>
          </w:tcPr>
          <w:p w14:paraId="6550F40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3A77929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2DE5184">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F09EC1E">
            <w:pPr>
              <w:adjustRightInd w:val="0"/>
              <w:snapToGrid w:val="0"/>
              <w:spacing w:line="360" w:lineRule="auto"/>
              <w:jc w:val="left"/>
              <w:rPr>
                <w:rFonts w:ascii="宋体" w:hAnsi="宋体"/>
                <w:color w:val="auto"/>
                <w:szCs w:val="21"/>
                <w:highlight w:val="none"/>
                <w:u w:val="single"/>
              </w:rPr>
            </w:pPr>
          </w:p>
        </w:tc>
      </w:tr>
      <w:tr w14:paraId="199B2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tcBorders>
              <w:top w:val="single" w:color="auto" w:sz="2" w:space="0"/>
              <w:right w:val="single" w:color="auto" w:sz="2" w:space="0"/>
            </w:tcBorders>
            <w:vAlign w:val="center"/>
          </w:tcPr>
          <w:p w14:paraId="0E6AA1E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6D46BCF4">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E3E54A6">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66CEAFCB">
            <w:pPr>
              <w:autoSpaceDE w:val="0"/>
              <w:autoSpaceDN w:val="0"/>
              <w:adjustRightInd w:val="0"/>
              <w:snapToGrid w:val="0"/>
              <w:spacing w:line="36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1B76BA6">
            <w:pPr>
              <w:autoSpaceDE w:val="0"/>
              <w:autoSpaceDN w:val="0"/>
              <w:adjustRightInd w:val="0"/>
              <w:snapToGrid w:val="0"/>
              <w:spacing w:line="36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4BFAB77">
            <w:pPr>
              <w:adjustRightInd w:val="0"/>
              <w:snapToGrid w:val="0"/>
              <w:spacing w:line="360" w:lineRule="auto"/>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96AF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607" w:type="dxa"/>
            <w:vAlign w:val="center"/>
          </w:tcPr>
          <w:p w14:paraId="5000A28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第二节</w:t>
            </w:r>
          </w:p>
          <w:p w14:paraId="2302736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4E81A4FA">
            <w:pPr>
              <w:adjustRightInd w:val="0"/>
              <w:snapToGrid w:val="0"/>
              <w:spacing w:line="360" w:lineRule="auto"/>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43A52B19">
            <w:pPr>
              <w:adjustRightInd w:val="0"/>
              <w:snapToGrid w:val="0"/>
              <w:spacing w:line="360" w:lineRule="auto"/>
              <w:jc w:val="left"/>
              <w:rPr>
                <w:rFonts w:hint="default" w:ascii="宋体" w:hAnsi="宋体" w:eastAsia="宋体"/>
                <w:color w:val="auto"/>
                <w:szCs w:val="21"/>
                <w:highlight w:val="none"/>
                <w:lang w:val="en-US" w:eastAsia="zh-CN"/>
              </w:rPr>
            </w:pPr>
          </w:p>
        </w:tc>
      </w:tr>
    </w:tbl>
    <w:p w14:paraId="458F1A85">
      <w:pPr>
        <w:rPr>
          <w:color w:val="auto"/>
          <w:highlight w:val="none"/>
        </w:rPr>
      </w:pPr>
    </w:p>
    <w:p w14:paraId="4DD8E2E0">
      <w:pPr>
        <w:rPr>
          <w:color w:val="auto"/>
          <w:highlight w:val="none"/>
        </w:rPr>
      </w:pPr>
    </w:p>
    <w:p w14:paraId="14D8AEA7">
      <w:pPr>
        <w:rPr>
          <w:rFonts w:hint="eastAsia" w:ascii="宋体" w:hAnsi="宋体" w:eastAsia="宋体"/>
          <w:color w:val="auto"/>
          <w:sz w:val="24"/>
          <w:szCs w:val="24"/>
        </w:rPr>
      </w:pPr>
      <w:r>
        <w:rPr>
          <w:rFonts w:hint="eastAsia" w:ascii="宋体" w:hAnsi="宋体" w:eastAsia="宋体"/>
          <w:color w:val="auto"/>
          <w:sz w:val="24"/>
          <w:szCs w:val="24"/>
        </w:rPr>
        <w:br w:type="page"/>
      </w:r>
    </w:p>
    <w:p w14:paraId="0C196D28">
      <w:pPr>
        <w:keepNext w:val="0"/>
        <w:keepLines w:val="0"/>
        <w:pageBreakBefore w:val="0"/>
        <w:widowControl w:val="0"/>
        <w:kinsoku/>
        <w:wordWrap w:val="0"/>
        <w:overflowPunct/>
        <w:topLinePunct/>
        <w:autoSpaceDE/>
        <w:autoSpaceDN/>
        <w:bidi w:val="0"/>
        <w:adjustRightInd/>
        <w:snapToGrid/>
        <w:spacing w:line="480" w:lineRule="auto"/>
        <w:jc w:val="center"/>
        <w:textAlignment w:val="auto"/>
        <w:outlineLvl w:val="0"/>
        <w:rPr>
          <w:rFonts w:hint="eastAsia" w:ascii="宋体" w:hAnsi="宋体" w:eastAsia="宋体" w:cs="宋体"/>
          <w:b/>
          <w:color w:val="auto"/>
          <w:sz w:val="32"/>
          <w:szCs w:val="32"/>
          <w:highlight w:val="none"/>
        </w:rPr>
      </w:pPr>
      <w:bookmarkStart w:id="418" w:name="_Toc7559"/>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章  响应性文件格式</w:t>
      </w:r>
      <w:bookmarkEnd w:id="326"/>
      <w:bookmarkEnd w:id="330"/>
      <w:bookmarkEnd w:id="418"/>
    </w:p>
    <w:p w14:paraId="003AF8DD">
      <w:pPr>
        <w:pageBreakBefore w:val="0"/>
        <w:kinsoku/>
        <w:overflowPunct/>
        <w:topLinePunct w:val="0"/>
        <w:bidi w:val="0"/>
        <w:spacing w:line="360" w:lineRule="auto"/>
        <w:ind w:firstLine="200"/>
        <w:jc w:val="center"/>
        <w:outlineLvl w:val="9"/>
        <w:rPr>
          <w:rFonts w:hint="eastAsia" w:ascii="宋体" w:hAnsi="宋体" w:eastAsia="宋体" w:cs="宋体"/>
          <w:b/>
          <w:color w:val="auto"/>
          <w:sz w:val="30"/>
          <w:szCs w:val="30"/>
          <w:highlight w:val="none"/>
          <w:u w:val="single"/>
          <w:lang w:val="en-US" w:eastAsia="zh-CN"/>
        </w:rPr>
      </w:pPr>
      <w:bookmarkStart w:id="419" w:name="_Toc11268"/>
      <w:bookmarkStart w:id="420" w:name="_Toc32198"/>
      <w:r>
        <w:rPr>
          <w:rFonts w:hint="eastAsia" w:ascii="宋体" w:hAnsi="宋体" w:eastAsia="宋体" w:cs="宋体"/>
          <w:b/>
          <w:color w:val="auto"/>
          <w:sz w:val="30"/>
          <w:szCs w:val="30"/>
          <w:highlight w:val="none"/>
        </w:rPr>
        <w:t>（项目名称）</w:t>
      </w:r>
      <w:bookmarkEnd w:id="419"/>
      <w:bookmarkEnd w:id="420"/>
      <w:r>
        <w:rPr>
          <w:rFonts w:hint="eastAsia" w:ascii="宋体" w:hAnsi="宋体" w:eastAsia="宋体" w:cs="宋体"/>
          <w:b/>
          <w:color w:val="auto"/>
          <w:sz w:val="30"/>
          <w:szCs w:val="30"/>
          <w:highlight w:val="none"/>
          <w:lang w:val="en-US" w:eastAsia="zh-CN"/>
        </w:rPr>
        <w:t xml:space="preserve"> 标段</w:t>
      </w:r>
    </w:p>
    <w:p w14:paraId="0299AE73">
      <w:pPr>
        <w:pageBreakBefore w:val="0"/>
        <w:kinsoku/>
        <w:overflowPunct/>
        <w:topLinePunct w:val="0"/>
        <w:bidi w:val="0"/>
        <w:spacing w:line="360" w:lineRule="auto"/>
        <w:ind w:firstLine="200"/>
        <w:outlineLvl w:val="9"/>
        <w:rPr>
          <w:rFonts w:hint="eastAsia" w:ascii="宋体" w:hAnsi="宋体" w:eastAsia="宋体" w:cs="宋体"/>
          <w:b/>
          <w:color w:val="auto"/>
          <w:szCs w:val="21"/>
          <w:highlight w:val="none"/>
        </w:rPr>
      </w:pPr>
    </w:p>
    <w:p w14:paraId="13749424">
      <w:pPr>
        <w:pageBreakBefore w:val="0"/>
        <w:kinsoku/>
        <w:overflowPunct/>
        <w:topLinePunct w:val="0"/>
        <w:bidi w:val="0"/>
        <w:spacing w:line="360" w:lineRule="auto"/>
        <w:ind w:firstLine="200"/>
        <w:jc w:val="center"/>
        <w:outlineLvl w:val="9"/>
        <w:rPr>
          <w:rFonts w:hint="eastAsia" w:ascii="宋体" w:hAnsi="宋体" w:eastAsia="宋体" w:cs="宋体"/>
          <w:b/>
          <w:color w:val="auto"/>
          <w:sz w:val="44"/>
          <w:szCs w:val="44"/>
          <w:highlight w:val="none"/>
        </w:rPr>
      </w:pPr>
    </w:p>
    <w:p w14:paraId="540B906A">
      <w:pPr>
        <w:pageBreakBefore w:val="0"/>
        <w:kinsoku/>
        <w:overflowPunct/>
        <w:topLinePunct w:val="0"/>
        <w:bidi w:val="0"/>
        <w:spacing w:line="360" w:lineRule="auto"/>
        <w:ind w:firstLine="200"/>
        <w:jc w:val="center"/>
        <w:outlineLvl w:val="9"/>
        <w:rPr>
          <w:rFonts w:hint="eastAsia" w:ascii="宋体" w:hAnsi="宋体" w:eastAsia="宋体" w:cs="宋体"/>
          <w:b/>
          <w:color w:val="auto"/>
          <w:sz w:val="52"/>
          <w:szCs w:val="52"/>
          <w:highlight w:val="none"/>
        </w:rPr>
      </w:pPr>
    </w:p>
    <w:p w14:paraId="03127FD5">
      <w:pPr>
        <w:pageBreakBefore w:val="0"/>
        <w:kinsoku/>
        <w:overflowPunct/>
        <w:topLinePunct w:val="0"/>
        <w:bidi w:val="0"/>
        <w:spacing w:line="360" w:lineRule="auto"/>
        <w:jc w:val="center"/>
        <w:outlineLvl w:val="9"/>
        <w:rPr>
          <w:rFonts w:ascii="宋体" w:hAnsi="宋体" w:cs="宋体"/>
          <w:b/>
          <w:color w:val="auto"/>
          <w:spacing w:val="24"/>
          <w:kern w:val="10"/>
          <w:sz w:val="72"/>
          <w:szCs w:val="72"/>
          <w:highlight w:val="none"/>
        </w:rPr>
      </w:pPr>
      <w:bookmarkStart w:id="421" w:name="_Toc21889"/>
      <w:bookmarkStart w:id="422" w:name="_Toc19263"/>
      <w:r>
        <w:rPr>
          <w:rFonts w:hint="eastAsia" w:ascii="宋体" w:hAnsi="宋体" w:cs="宋体"/>
          <w:b/>
          <w:color w:val="auto"/>
          <w:spacing w:val="24"/>
          <w:kern w:val="10"/>
          <w:sz w:val="72"/>
          <w:szCs w:val="72"/>
          <w:highlight w:val="none"/>
        </w:rPr>
        <w:t>竞争性磋商响应文件</w:t>
      </w:r>
    </w:p>
    <w:p w14:paraId="03C2FB6F">
      <w:pPr>
        <w:pageBreakBefore w:val="0"/>
        <w:kinsoku/>
        <w:overflowPunct/>
        <w:topLinePunct w:val="0"/>
        <w:bidi w:val="0"/>
        <w:spacing w:line="360" w:lineRule="auto"/>
        <w:ind w:firstLine="2409" w:firstLineChars="800"/>
        <w:jc w:val="both"/>
        <w:outlineLvl w:val="9"/>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项目编号：</w:t>
      </w:r>
      <w:bookmarkEnd w:id="421"/>
      <w:bookmarkEnd w:id="422"/>
    </w:p>
    <w:p w14:paraId="2A1C44CF">
      <w:pPr>
        <w:pageBreakBefore w:val="0"/>
        <w:kinsoku/>
        <w:overflowPunct/>
        <w:topLinePunct w:val="0"/>
        <w:bidi w:val="0"/>
        <w:spacing w:line="360" w:lineRule="auto"/>
        <w:ind w:firstLine="2711" w:firstLineChars="900"/>
        <w:outlineLvl w:val="9"/>
        <w:rPr>
          <w:rFonts w:hint="eastAsia" w:ascii="宋体" w:hAnsi="宋体" w:eastAsia="宋体" w:cs="宋体"/>
          <w:b/>
          <w:color w:val="auto"/>
          <w:sz w:val="30"/>
          <w:szCs w:val="30"/>
          <w:highlight w:val="none"/>
          <w:u w:val="single"/>
        </w:rPr>
      </w:pPr>
    </w:p>
    <w:p w14:paraId="4A3034A8">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4088D9D1">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539558C3">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2F2220B1">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093E70B1">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3156BCEA">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5115960B">
      <w:pPr>
        <w:pageBreakBefore w:val="0"/>
        <w:kinsoku/>
        <w:overflowPunct/>
        <w:topLinePunct w:val="0"/>
        <w:bidi w:val="0"/>
        <w:spacing w:line="360" w:lineRule="auto"/>
        <w:ind w:firstLine="420" w:firstLineChars="200"/>
        <w:outlineLvl w:val="9"/>
        <w:rPr>
          <w:rFonts w:hint="eastAsia" w:ascii="宋体" w:hAnsi="宋体" w:eastAsia="宋体" w:cs="宋体"/>
          <w:color w:val="auto"/>
          <w:szCs w:val="21"/>
          <w:highlight w:val="none"/>
        </w:rPr>
      </w:pPr>
    </w:p>
    <w:p w14:paraId="6C64315D">
      <w:pPr>
        <w:pageBreakBefore w:val="0"/>
        <w:kinsoku/>
        <w:overflowPunct/>
        <w:topLinePunct w:val="0"/>
        <w:bidi w:val="0"/>
        <w:spacing w:line="360" w:lineRule="auto"/>
        <w:ind w:firstLine="200"/>
        <w:outlineLvl w:val="9"/>
        <w:rPr>
          <w:rFonts w:hint="eastAsia" w:ascii="宋体" w:hAnsi="宋体" w:eastAsia="宋体" w:cs="宋体"/>
          <w:color w:val="auto"/>
          <w:szCs w:val="21"/>
          <w:highlight w:val="none"/>
        </w:rPr>
      </w:pPr>
    </w:p>
    <w:p w14:paraId="1199FFDF">
      <w:pPr>
        <w:pageBreakBefore w:val="0"/>
        <w:kinsoku/>
        <w:overflowPunct/>
        <w:topLinePunct w:val="0"/>
        <w:bidi w:val="0"/>
        <w:spacing w:line="360" w:lineRule="auto"/>
        <w:jc w:val="both"/>
        <w:outlineLvl w:val="9"/>
        <w:rPr>
          <w:rFonts w:hint="eastAsia" w:ascii="宋体" w:hAnsi="宋体" w:eastAsia="宋体" w:cs="宋体"/>
          <w:color w:val="auto"/>
          <w:sz w:val="28"/>
          <w:szCs w:val="28"/>
          <w:highlight w:val="none"/>
        </w:rPr>
      </w:pPr>
    </w:p>
    <w:p w14:paraId="35EB41EB">
      <w:pPr>
        <w:pageBreakBefore w:val="0"/>
        <w:kinsoku/>
        <w:overflowPunct/>
        <w:topLinePunct w:val="0"/>
        <w:bidi w:val="0"/>
        <w:spacing w:line="360" w:lineRule="auto"/>
        <w:ind w:firstLine="2240" w:firstLineChars="8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w:t>
      </w:r>
      <w:r>
        <w:rPr>
          <w:rFonts w:hint="eastAsia" w:ascii="宋体" w:hAnsi="宋体" w:eastAsia="宋体" w:cs="宋体"/>
          <w:color w:val="auto"/>
          <w:sz w:val="28"/>
          <w:szCs w:val="28"/>
          <w:highlight w:val="none"/>
        </w:rPr>
        <w:t>章）</w:t>
      </w:r>
    </w:p>
    <w:p w14:paraId="3ECDD436">
      <w:pPr>
        <w:pageBreakBefore w:val="0"/>
        <w:kinsoku/>
        <w:overflowPunct/>
        <w:topLinePunct w:val="0"/>
        <w:bidi w:val="0"/>
        <w:spacing w:line="360" w:lineRule="auto"/>
        <w:ind w:firstLine="2240" w:firstLineChars="800"/>
        <w:jc w:val="both"/>
        <w:outlineLvl w:val="9"/>
        <w:rPr>
          <w:rFonts w:hint="eastAsia" w:ascii="宋体" w:hAnsi="宋体" w:eastAsia="宋体" w:cs="宋体"/>
          <w:color w:val="auto"/>
          <w:sz w:val="28"/>
          <w:szCs w:val="28"/>
          <w:highlight w:val="none"/>
        </w:rPr>
      </w:pPr>
      <w:bookmarkStart w:id="423" w:name="_Toc1520"/>
      <w:bookmarkStart w:id="424" w:name="_Toc21774"/>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w:t>
      </w:r>
      <w:r>
        <w:rPr>
          <w:rFonts w:hint="eastAsia" w:ascii="宋体" w:hAnsi="宋体" w:eastAsia="宋体" w:cs="宋体"/>
          <w:color w:val="auto"/>
          <w:sz w:val="28"/>
          <w:szCs w:val="28"/>
          <w:highlight w:val="none"/>
        </w:rPr>
        <w:t>章）</w:t>
      </w:r>
      <w:bookmarkEnd w:id="423"/>
      <w:bookmarkEnd w:id="424"/>
    </w:p>
    <w:p w14:paraId="21BCC4F9">
      <w:pPr>
        <w:pageBreakBefore w:val="0"/>
        <w:kinsoku/>
        <w:overflowPunct/>
        <w:topLinePunct w:val="0"/>
        <w:bidi w:val="0"/>
        <w:spacing w:line="360" w:lineRule="auto"/>
        <w:ind w:firstLine="2240" w:firstLineChars="800"/>
        <w:jc w:val="both"/>
        <w:outlineLvl w:val="9"/>
        <w:rPr>
          <w:rFonts w:hint="eastAsia" w:ascii="宋体" w:hAnsi="宋体" w:eastAsia="宋体" w:cs="宋体"/>
          <w:color w:val="auto"/>
          <w:sz w:val="28"/>
          <w:szCs w:val="28"/>
          <w:highlight w:val="none"/>
        </w:rPr>
      </w:pPr>
      <w:bookmarkStart w:id="425" w:name="_Toc20812"/>
      <w:bookmarkStart w:id="426" w:name="_Toc29067"/>
      <w:r>
        <w:rPr>
          <w:rFonts w:hint="eastAsia" w:ascii="宋体" w:hAnsi="宋体" w:eastAsia="宋体" w:cs="宋体"/>
          <w:color w:val="auto"/>
          <w:sz w:val="28"/>
          <w:szCs w:val="28"/>
          <w:highlight w:val="none"/>
          <w:u w:val="none"/>
          <w:lang w:val="en-US" w:eastAsia="zh-CN"/>
        </w:rPr>
        <w:t>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bookmarkEnd w:id="425"/>
      <w:bookmarkEnd w:id="426"/>
    </w:p>
    <w:p w14:paraId="1CF1F2B4">
      <w:pPr>
        <w:pageBreakBefore w:val="0"/>
        <w:kinsoku/>
        <w:overflowPunct/>
        <w:topLinePunct w:val="0"/>
        <w:bidi w:val="0"/>
        <w:spacing w:line="360" w:lineRule="auto"/>
        <w:ind w:firstLine="200"/>
        <w:outlineLvl w:val="9"/>
        <w:rPr>
          <w:rFonts w:hint="eastAsia" w:ascii="宋体" w:hAnsi="宋体" w:eastAsia="宋体" w:cs="宋体"/>
          <w:color w:val="auto"/>
          <w:szCs w:val="21"/>
          <w:highlight w:val="none"/>
        </w:rPr>
      </w:pPr>
    </w:p>
    <w:p w14:paraId="129F5947">
      <w:pPr>
        <w:pageBreakBefore w:val="0"/>
        <w:kinsoku/>
        <w:overflowPunct/>
        <w:topLinePunct w:val="0"/>
        <w:bidi w:val="0"/>
        <w:spacing w:line="360" w:lineRule="auto"/>
        <w:ind w:firstLine="200"/>
        <w:outlineLvl w:val="9"/>
        <w:rPr>
          <w:rFonts w:hint="eastAsia" w:ascii="宋体" w:hAnsi="宋体" w:eastAsia="宋体" w:cs="宋体"/>
          <w:color w:val="auto"/>
          <w:sz w:val="32"/>
          <w:szCs w:val="32"/>
          <w:highlight w:val="none"/>
        </w:rPr>
      </w:pPr>
    </w:p>
    <w:p w14:paraId="5DCA4582">
      <w:pPr>
        <w:rPr>
          <w:rFonts w:hint="eastAsia"/>
        </w:rPr>
      </w:pPr>
    </w:p>
    <w:p w14:paraId="0BCA1FBC">
      <w:pPr>
        <w:rPr>
          <w:rFonts w:hint="eastAsia"/>
          <w:sz w:val="28"/>
          <w:szCs w:val="28"/>
        </w:rPr>
      </w:pPr>
      <w:r>
        <w:rPr>
          <w:rFonts w:hint="eastAsia"/>
          <w:sz w:val="28"/>
          <w:szCs w:val="28"/>
        </w:rPr>
        <w:br w:type="page"/>
      </w:r>
    </w:p>
    <w:p w14:paraId="0DC322F4">
      <w:pPr>
        <w:rPr>
          <w:rFonts w:hint="eastAsia"/>
          <w:sz w:val="28"/>
          <w:szCs w:val="28"/>
        </w:rPr>
      </w:pPr>
      <w:r>
        <w:rPr>
          <w:rFonts w:hint="eastAsia"/>
          <w:sz w:val="28"/>
          <w:szCs w:val="28"/>
        </w:rPr>
        <w:t>目  录</w:t>
      </w:r>
    </w:p>
    <w:p w14:paraId="1041ABB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p>
    <w:p w14:paraId="27BF92A6">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bookmarkStart w:id="427" w:name="_Toc69718842"/>
      <w:bookmarkEnd w:id="427"/>
      <w:bookmarkStart w:id="428" w:name="_Toc25792"/>
      <w:bookmarkStart w:id="429" w:name="_Toc27307"/>
      <w:bookmarkStart w:id="430" w:name="_Toc19134"/>
      <w:bookmarkStart w:id="431" w:name="_Toc20579"/>
    </w:p>
    <w:p w14:paraId="6054666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1ACBF7D8">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5D03DCE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71F378D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6D2913B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3D84C90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6C72A046">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4F5522CE">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07AE1B8">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一、磋商函及磋商函附录</w:t>
      </w:r>
      <w:bookmarkEnd w:id="428"/>
      <w:bookmarkEnd w:id="429"/>
    </w:p>
    <w:p w14:paraId="001DAEBD">
      <w:pPr>
        <w:pageBreakBefore w:val="0"/>
        <w:kinsoku/>
        <w:overflowPunct/>
        <w:topLinePunct w:val="0"/>
        <w:bidi w:val="0"/>
        <w:jc w:val="center"/>
        <w:outlineLvl w:val="9"/>
        <w:rPr>
          <w:rFonts w:ascii="宋体" w:hAnsi="宋体" w:cs="宋体"/>
          <w:b/>
          <w:bCs/>
          <w:color w:val="auto"/>
          <w:sz w:val="28"/>
          <w:highlight w:val="none"/>
        </w:rPr>
      </w:pPr>
      <w:bookmarkStart w:id="432" w:name="_Toc21361"/>
      <w:bookmarkStart w:id="433" w:name="_Toc11888"/>
      <w:bookmarkStart w:id="434" w:name="_Toc6004"/>
      <w:bookmarkStart w:id="435" w:name="_Toc28003"/>
      <w:bookmarkStart w:id="436" w:name="_Toc4905"/>
      <w:r>
        <w:rPr>
          <w:rFonts w:hint="eastAsia" w:ascii="宋体" w:hAnsi="宋体" w:cs="宋体"/>
          <w:b/>
          <w:bCs/>
          <w:color w:val="auto"/>
          <w:sz w:val="28"/>
          <w:highlight w:val="none"/>
        </w:rPr>
        <w:t>（一）磋商函</w:t>
      </w:r>
      <w:bookmarkEnd w:id="432"/>
      <w:bookmarkEnd w:id="433"/>
      <w:bookmarkEnd w:id="434"/>
      <w:bookmarkEnd w:id="435"/>
      <w:bookmarkEnd w:id="436"/>
    </w:p>
    <w:p w14:paraId="46E646F6">
      <w:pPr>
        <w:spacing w:line="440" w:lineRule="exact"/>
        <w:rPr>
          <w:rFonts w:hint="eastAsia" w:ascii="宋体" w:hAnsi="宋体" w:cs="宋体"/>
          <w:b/>
          <w:bCs/>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（采购人名称）： </w:t>
      </w:r>
    </w:p>
    <w:p w14:paraId="343C73F1">
      <w:pPr>
        <w:keepNext w:val="0"/>
        <w:keepLines w:val="0"/>
        <w:pageBreakBefore w:val="0"/>
        <w:widowControl w:val="0"/>
        <w:tabs>
          <w:tab w:val="left" w:pos="2127"/>
        </w:tabs>
        <w:kinsoku/>
        <w:wordWrap w:val="0"/>
        <w:overflowPunct/>
        <w:topLinePunct/>
        <w:autoSpaceDE/>
        <w:autoSpaceDN/>
        <w:bidi w:val="0"/>
        <w:adjustRightInd w:val="0"/>
        <w:snapToGrid w:val="0"/>
        <w:spacing w:line="520" w:lineRule="exact"/>
        <w:ind w:firstLine="480" w:firstLineChars="200"/>
        <w:jc w:val="both"/>
        <w:textAlignment w:val="auto"/>
        <w:rPr>
          <w:rFonts w:hint="eastAsia" w:ascii="宋体" w:hAnsi="宋体" w:cs="宋体"/>
          <w:color w:val="auto"/>
          <w:sz w:val="24"/>
          <w:szCs w:val="28"/>
          <w:highlight w:val="none"/>
        </w:rPr>
      </w:pPr>
      <w:r>
        <w:rPr>
          <w:rFonts w:hint="eastAsia" w:ascii="宋体" w:hAnsi="宋体" w:cs="宋体"/>
          <w:color w:val="auto"/>
          <w:sz w:val="24"/>
          <w:highlight w:val="none"/>
        </w:rPr>
        <w:t xml:space="preserve"> 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标段</w:t>
      </w:r>
      <w:r>
        <w:rPr>
          <w:rFonts w:hint="eastAsia" w:ascii="宋体" w:hAnsi="宋体" w:cs="宋体"/>
          <w:color w:val="auto"/>
          <w:sz w:val="24"/>
          <w:highlight w:val="none"/>
        </w:rPr>
        <w:t>磋商文件的全部内容，对本项目进行以下磋商报价（详见磋商函附录），</w:t>
      </w:r>
      <w:r>
        <w:rPr>
          <w:rFonts w:hint="eastAsia" w:ascii="宋体" w:hAnsi="宋体" w:eastAsia="宋体" w:cs="宋体"/>
          <w:color w:val="auto"/>
          <w:sz w:val="24"/>
          <w:szCs w:val="24"/>
          <w:highlight w:val="none"/>
          <w:lang w:val="en-US" w:eastAsia="zh-CN"/>
        </w:rPr>
        <w:t>交货及安装期</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eastAsia="宋体"/>
          <w:color w:val="auto"/>
          <w:sz w:val="24"/>
          <w:szCs w:val="24"/>
          <w:highlight w:val="none"/>
        </w:rPr>
        <w:t>质量要求</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kern w:val="0"/>
          <w:sz w:val="24"/>
          <w:szCs w:val="24"/>
          <w:lang w:val="en-US" w:eastAsia="zh-CN" w:bidi="ar"/>
        </w:rPr>
        <w:t>质保期</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6C290A">
      <w:pPr>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rPr>
        <w:t>1.并按合同约定履行义务。</w:t>
      </w:r>
    </w:p>
    <w:p w14:paraId="23E6D01F">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.我方响应磋商文件的全部要求。</w:t>
      </w:r>
    </w:p>
    <w:p w14:paraId="596341F0">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.我方承诺在磋商文件规定的磋商有效期内不撤销响应文件。</w:t>
      </w:r>
    </w:p>
    <w:p w14:paraId="5BA8CB8B">
      <w:pPr>
        <w:spacing w:line="440" w:lineRule="exact"/>
        <w:ind w:left="420" w:left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我方愿遵守《中华人民共和国政府采购法》及相关的政府采购法律法规，履行我方的全部责任</w:t>
      </w:r>
      <w:r>
        <w:rPr>
          <w:rFonts w:hint="eastAsia" w:ascii="宋体" w:hAnsi="宋体" w:cs="宋体"/>
          <w:color w:val="auto"/>
          <w:sz w:val="24"/>
          <w:highlight w:val="none"/>
          <w:lang w:eastAsia="zh-CN"/>
        </w:rPr>
        <w:t>。</w:t>
      </w:r>
    </w:p>
    <w:p w14:paraId="17C2C63E">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.如我方</w:t>
      </w:r>
      <w:r>
        <w:rPr>
          <w:rFonts w:hint="eastAsia" w:ascii="宋体" w:hAnsi="宋体" w:cs="宋体"/>
          <w:color w:val="auto"/>
          <w:sz w:val="24"/>
          <w:highlight w:val="none"/>
          <w:lang w:val="en-US" w:eastAsia="zh-CN"/>
        </w:rPr>
        <w:t>获成交资格</w:t>
      </w:r>
      <w:r>
        <w:rPr>
          <w:rFonts w:hint="eastAsia" w:ascii="宋体" w:hAnsi="宋体" w:cs="宋体"/>
          <w:color w:val="auto"/>
          <w:sz w:val="24"/>
          <w:highlight w:val="none"/>
        </w:rPr>
        <w:t>，我方承诺：</w:t>
      </w:r>
    </w:p>
    <w:p w14:paraId="62640A55">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（1）在收到</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通知书后，在</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通知书规定的期限内与你方签订合同；</w:t>
      </w:r>
    </w:p>
    <w:p w14:paraId="6990E517">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263EE3EA">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（3）按照磋商文件要求提交履约保证金（若有）；</w:t>
      </w:r>
    </w:p>
    <w:p w14:paraId="1E3DC11D">
      <w:pPr>
        <w:spacing w:line="44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（4）在合同约定的期限内完成合同规定的全部义务。</w:t>
      </w:r>
    </w:p>
    <w:p w14:paraId="1F0342D6">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.我方在此声明，所递交的响应文件及有关资料内容完整、真实和准确。</w:t>
      </w:r>
    </w:p>
    <w:p w14:paraId="1A98C0E1">
      <w:pPr>
        <w:tabs>
          <w:tab w:val="left" w:pos="840"/>
        </w:tabs>
        <w:spacing w:line="440" w:lineRule="exact"/>
        <w:ind w:left="403"/>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4454EF1E">
      <w:pPr>
        <w:pageBreakBefore w:val="0"/>
        <w:kinsoku/>
        <w:overflowPunct/>
        <w:topLinePunct w:val="0"/>
        <w:bidi w:val="0"/>
        <w:spacing w:line="360" w:lineRule="auto"/>
        <w:outlineLvl w:val="9"/>
        <w:rPr>
          <w:rFonts w:ascii="宋体" w:hAnsi="宋体" w:cs="宋体"/>
          <w:color w:val="auto"/>
          <w:sz w:val="24"/>
          <w:highlight w:val="none"/>
        </w:rPr>
      </w:pPr>
    </w:p>
    <w:p w14:paraId="4457CD2D">
      <w:pPr>
        <w:pageBreakBefore w:val="0"/>
        <w:kinsoku/>
        <w:overflowPunct/>
        <w:topLinePunct w:val="0"/>
        <w:bidi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7751DFF5">
      <w:pPr>
        <w:pageBreakBefore w:val="0"/>
        <w:kinsoku/>
        <w:overflowPunct/>
        <w:topLinePunct w:val="0"/>
        <w:bidi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highlight w:val="none"/>
        </w:rPr>
        <w:t>）</w:t>
      </w:r>
    </w:p>
    <w:p w14:paraId="27BE3EED">
      <w:pPr>
        <w:pageBreakBefore w:val="0"/>
        <w:kinsoku/>
        <w:overflowPunct/>
        <w:topLinePunct w:val="0"/>
        <w:bidi w:val="0"/>
        <w:spacing w:line="360" w:lineRule="auto"/>
        <w:outlineLvl w:val="9"/>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01E8F74">
      <w:pPr>
        <w:pageBreakBefore w:val="0"/>
        <w:kinsoku/>
        <w:overflowPunct/>
        <w:topLinePunct w:val="0"/>
        <w:bidi w:val="0"/>
        <w:spacing w:line="360" w:lineRule="auto"/>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14:paraId="1F2972FE">
      <w:pPr>
        <w:pageBreakBefore w:val="0"/>
        <w:kinsoku/>
        <w:overflowPunct/>
        <w:topLinePunct w:val="0"/>
        <w:bidi w:val="0"/>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6FB32A">
      <w:pPr>
        <w:pageBreakBefore w:val="0"/>
        <w:kinsoku/>
        <w:overflowPunct/>
        <w:topLinePunct w:val="0"/>
        <w:bidi w:val="0"/>
        <w:spacing w:line="360" w:lineRule="auto"/>
        <w:outlineLvl w:val="9"/>
        <w:rPr>
          <w:rFonts w:ascii="宋体" w:hAnsi="宋体" w:cs="宋体"/>
          <w:color w:val="auto"/>
          <w:sz w:val="24"/>
          <w:highlight w:val="none"/>
          <w:u w:val="single"/>
        </w:rPr>
      </w:pPr>
      <w:r>
        <w:rPr>
          <w:rFonts w:hint="eastAsia" w:ascii="宋体" w:hAnsi="宋体" w:cs="宋体"/>
          <w:color w:val="auto"/>
          <w:sz w:val="24"/>
          <w:highlight w:val="none"/>
        </w:rPr>
        <w:t>邮  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D931E27">
      <w:pPr>
        <w:pageBreakBefore w:val="0"/>
        <w:kinsoku/>
        <w:overflowPunct/>
        <w:topLinePunct w:val="0"/>
        <w:bidi w:val="0"/>
        <w:spacing w:line="480" w:lineRule="exact"/>
        <w:jc w:val="right"/>
        <w:outlineLvl w:val="9"/>
        <w:rPr>
          <w:rFonts w:ascii="宋体" w:hAnsi="宋体" w:cs="宋体"/>
          <w:color w:val="auto"/>
          <w:sz w:val="24"/>
          <w:highlight w:val="none"/>
        </w:rPr>
      </w:pPr>
      <w:r>
        <w:rPr>
          <w:rFonts w:hint="eastAsia" w:ascii="宋体" w:hAnsi="宋体" w:cs="宋体"/>
          <w:color w:val="auto"/>
          <w:sz w:val="24"/>
          <w:highlight w:val="none"/>
        </w:rPr>
        <w:t xml:space="preserve">                                              年</w:t>
      </w:r>
      <w:r>
        <w:rPr>
          <w:rFonts w:hint="eastAsia" w:ascii="宋体" w:hAnsi="宋体" w:cs="宋体"/>
          <w:color w:val="auto"/>
          <w:sz w:val="24"/>
          <w:highlight w:val="none"/>
        </w:rPr>
        <w:tab/>
      </w:r>
      <w:r>
        <w:rPr>
          <w:rFonts w:hint="eastAsia" w:ascii="宋体" w:hAnsi="宋体" w:cs="宋体"/>
          <w:color w:val="auto"/>
          <w:sz w:val="24"/>
          <w:highlight w:val="none"/>
        </w:rPr>
        <w:t xml:space="preserve">  月</w:t>
      </w:r>
      <w:r>
        <w:rPr>
          <w:rFonts w:hint="eastAsia" w:ascii="宋体" w:hAnsi="宋体" w:cs="宋体"/>
          <w:color w:val="auto"/>
          <w:sz w:val="24"/>
          <w:highlight w:val="none"/>
        </w:rPr>
        <w:tab/>
      </w:r>
      <w:r>
        <w:rPr>
          <w:rFonts w:hint="eastAsia" w:ascii="宋体" w:hAnsi="宋体" w:cs="宋体"/>
          <w:color w:val="auto"/>
          <w:sz w:val="24"/>
          <w:highlight w:val="none"/>
        </w:rPr>
        <w:t>日</w:t>
      </w:r>
    </w:p>
    <w:p w14:paraId="7D369F7B">
      <w:pPr>
        <w:pageBreakBefore w:val="0"/>
        <w:kinsoku/>
        <w:overflowPunct/>
        <w:topLinePunct w:val="0"/>
        <w:bidi w:val="0"/>
        <w:outlineLvl w:val="9"/>
        <w:rPr>
          <w:rFonts w:ascii="宋体" w:hAnsi="宋体" w:cs="宋体"/>
          <w:color w:val="auto"/>
          <w:sz w:val="24"/>
          <w:highlight w:val="none"/>
        </w:rPr>
      </w:pPr>
    </w:p>
    <w:p w14:paraId="0832C2D2">
      <w:pPr>
        <w:pStyle w:val="31"/>
        <w:pageBreakBefore w:val="0"/>
        <w:kinsoku/>
        <w:overflowPunct/>
        <w:topLinePunct w:val="0"/>
        <w:bidi w:val="0"/>
        <w:outlineLvl w:val="9"/>
        <w:rPr>
          <w:color w:val="auto"/>
          <w:highlight w:val="none"/>
        </w:rPr>
      </w:pPr>
    </w:p>
    <w:p w14:paraId="3FEB7F6E">
      <w:pPr>
        <w:rPr>
          <w:rFonts w:hint="eastAsia" w:ascii="宋体" w:hAnsi="宋体" w:cs="宋体"/>
          <w:b/>
          <w:bCs/>
          <w:color w:val="auto"/>
          <w:sz w:val="28"/>
          <w:highlight w:val="none"/>
        </w:rPr>
      </w:pPr>
      <w:r>
        <w:rPr>
          <w:rFonts w:hint="eastAsia" w:ascii="宋体" w:hAnsi="宋体" w:cs="宋体"/>
          <w:b/>
          <w:bCs/>
          <w:color w:val="auto"/>
          <w:sz w:val="28"/>
          <w:highlight w:val="none"/>
        </w:rPr>
        <w:br w:type="page"/>
      </w:r>
    </w:p>
    <w:p w14:paraId="5D9D11C4">
      <w:pPr>
        <w:pageBreakBefore w:val="0"/>
        <w:kinsoku/>
        <w:overflowPunct/>
        <w:topLinePunct w:val="0"/>
        <w:bidi w:val="0"/>
        <w:jc w:val="center"/>
        <w:outlineLvl w:val="9"/>
        <w:rPr>
          <w:rFonts w:ascii="宋体" w:hAnsi="宋体" w:cs="宋体"/>
          <w:b/>
          <w:bCs/>
          <w:color w:val="auto"/>
          <w:sz w:val="28"/>
          <w:highlight w:val="none"/>
        </w:rPr>
      </w:pPr>
      <w:r>
        <w:rPr>
          <w:rFonts w:hint="eastAsia" w:ascii="宋体" w:hAnsi="宋体" w:cs="宋体"/>
          <w:b/>
          <w:bCs/>
          <w:color w:val="auto"/>
          <w:sz w:val="28"/>
          <w:highlight w:val="none"/>
        </w:rPr>
        <w:t>（二）磋商函附录</w:t>
      </w:r>
    </w:p>
    <w:tbl>
      <w:tblPr>
        <w:tblStyle w:val="1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511"/>
      </w:tblGrid>
      <w:tr w14:paraId="0325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2662B95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3DC60498">
            <w:pPr>
              <w:spacing w:line="360" w:lineRule="auto"/>
              <w:rPr>
                <w:rFonts w:hint="eastAsia" w:ascii="宋体" w:hAnsi="宋体" w:cs="宋体"/>
                <w:color w:val="auto"/>
                <w:sz w:val="24"/>
                <w:szCs w:val="24"/>
                <w:highlight w:val="none"/>
              </w:rPr>
            </w:pPr>
          </w:p>
        </w:tc>
      </w:tr>
      <w:tr w14:paraId="49A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48E5CE31">
            <w:pPr>
              <w:spacing w:line="360" w:lineRule="auto"/>
              <w:jc w:val="center"/>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标段</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14D7F4C5">
            <w:pPr>
              <w:spacing w:line="360" w:lineRule="auto"/>
              <w:rPr>
                <w:rFonts w:hint="eastAsia" w:ascii="宋体" w:hAnsi="宋体" w:cs="宋体"/>
                <w:color w:val="auto"/>
                <w:sz w:val="24"/>
                <w:szCs w:val="24"/>
                <w:highlight w:val="none"/>
              </w:rPr>
            </w:pPr>
          </w:p>
        </w:tc>
      </w:tr>
      <w:tr w14:paraId="7843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60DC76F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磋商报价</w:t>
            </w:r>
          </w:p>
          <w:p w14:paraId="0DA2B1EA">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（元）</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18230AE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大写</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p>
          <w:p w14:paraId="41AB9D81">
            <w:pPr>
              <w:spacing w:line="360" w:lineRule="auto"/>
              <w:rPr>
                <w:rFonts w:hint="eastAsia" w:eastAsiaTheme="minorEastAsia"/>
                <w:color w:val="auto"/>
                <w:highlight w:val="none"/>
                <w:lang w:val="en-US" w:eastAsia="zh-CN"/>
              </w:rPr>
            </w:pPr>
            <w:r>
              <w:rPr>
                <w:rFonts w:hint="eastAsia" w:ascii="宋体" w:hAnsi="宋体" w:cs="宋体"/>
                <w:color w:val="auto"/>
                <w:sz w:val="24"/>
                <w:szCs w:val="24"/>
                <w:highlight w:val="none"/>
                <w:lang w:val="en-US" w:eastAsia="zh-CN"/>
              </w:rPr>
              <w:t>小写：</w:t>
            </w:r>
            <w:r>
              <w:rPr>
                <w:rFonts w:hint="eastAsia" w:ascii="宋体" w:hAnsi="宋体" w:cs="宋体"/>
                <w:color w:val="auto"/>
                <w:sz w:val="24"/>
                <w:szCs w:val="24"/>
                <w:highlight w:val="none"/>
                <w:u w:val="single"/>
                <w:lang w:val="en-US" w:eastAsia="zh-CN"/>
              </w:rPr>
              <w:t xml:space="preserve">            </w:t>
            </w:r>
          </w:p>
        </w:tc>
      </w:tr>
      <w:tr w14:paraId="535E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2B5F756F">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采购内容</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36B45CE1">
            <w:pPr>
              <w:pStyle w:val="31"/>
              <w:rPr>
                <w:rFonts w:hint="eastAsia" w:ascii="宋体" w:hAnsi="宋体" w:eastAsia="宋体" w:cs="宋体"/>
                <w:color w:val="auto"/>
                <w:kern w:val="10"/>
                <w:sz w:val="24"/>
                <w:szCs w:val="24"/>
                <w:highlight w:val="none"/>
                <w:lang w:eastAsia="zh-CN"/>
              </w:rPr>
            </w:pPr>
          </w:p>
        </w:tc>
      </w:tr>
      <w:tr w14:paraId="5C80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008A4BC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7074F844">
            <w:pPr>
              <w:pStyle w:val="31"/>
              <w:rPr>
                <w:rFonts w:hint="eastAsia" w:hAnsi="宋体"/>
                <w:color w:val="auto"/>
                <w:highlight w:val="none"/>
              </w:rPr>
            </w:pPr>
          </w:p>
        </w:tc>
      </w:tr>
      <w:tr w14:paraId="4D68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2E593BAB">
            <w:pPr>
              <w:spacing w:line="360" w:lineRule="auto"/>
              <w:jc w:val="center"/>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交货及安装期</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611F08DC">
            <w:pPr>
              <w:pStyle w:val="31"/>
              <w:rPr>
                <w:rFonts w:hint="eastAsia" w:hAnsi="宋体"/>
                <w:color w:val="auto"/>
                <w:highlight w:val="none"/>
              </w:rPr>
            </w:pPr>
          </w:p>
        </w:tc>
      </w:tr>
      <w:tr w14:paraId="3E0C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7A957FFB">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质量要求</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4B4586EE">
            <w:pPr>
              <w:pStyle w:val="31"/>
              <w:rPr>
                <w:rFonts w:hint="eastAsia" w:hAnsi="宋体"/>
                <w:color w:val="auto"/>
                <w:highlight w:val="none"/>
              </w:rPr>
            </w:pPr>
          </w:p>
        </w:tc>
      </w:tr>
      <w:tr w14:paraId="4B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4436CF1B">
            <w:pPr>
              <w:spacing w:line="360" w:lineRule="auto"/>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质保期</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4766F0F1">
            <w:pPr>
              <w:spacing w:line="360" w:lineRule="auto"/>
              <w:rPr>
                <w:rFonts w:hint="eastAsia" w:ascii="宋体" w:hAnsi="宋体" w:cs="宋体"/>
                <w:color w:val="auto"/>
                <w:sz w:val="24"/>
                <w:szCs w:val="24"/>
                <w:highlight w:val="none"/>
                <w:u w:val="single"/>
              </w:rPr>
            </w:pPr>
          </w:p>
        </w:tc>
      </w:tr>
      <w:tr w14:paraId="4F66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805" w:type="dxa"/>
            <w:tcBorders>
              <w:top w:val="single" w:color="auto" w:sz="4" w:space="0"/>
              <w:left w:val="single" w:color="auto" w:sz="4" w:space="0"/>
              <w:bottom w:val="single" w:color="auto" w:sz="4" w:space="0"/>
              <w:right w:val="single" w:color="auto" w:sz="4" w:space="0"/>
            </w:tcBorders>
            <w:noWrap w:val="0"/>
            <w:vAlign w:val="center"/>
          </w:tcPr>
          <w:p w14:paraId="38D13B2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7511" w:type="dxa"/>
            <w:tcBorders>
              <w:top w:val="single" w:color="auto" w:sz="4" w:space="0"/>
              <w:left w:val="single" w:color="auto" w:sz="4" w:space="0"/>
              <w:bottom w:val="single" w:color="auto" w:sz="4" w:space="0"/>
              <w:right w:val="single" w:color="auto" w:sz="4" w:space="0"/>
            </w:tcBorders>
            <w:noWrap w:val="0"/>
            <w:vAlign w:val="center"/>
          </w:tcPr>
          <w:p w14:paraId="05C0AC0A">
            <w:pPr>
              <w:pageBreakBefore w:val="0"/>
              <w:kinsoku/>
              <w:overflowPunct/>
              <w:topLinePunct w:val="0"/>
              <w:bidi w:val="0"/>
              <w:spacing w:line="360" w:lineRule="auto"/>
              <w:contextualSpacing/>
              <w:outlineLvl w:val="9"/>
              <w:rPr>
                <w:rFonts w:hint="eastAsia" w:ascii="宋体" w:hAnsi="宋体" w:cs="宋体"/>
                <w:color w:val="auto"/>
                <w:sz w:val="24"/>
                <w:szCs w:val="24"/>
                <w:highlight w:val="none"/>
                <w:u w:val="single"/>
              </w:rPr>
            </w:pPr>
          </w:p>
        </w:tc>
      </w:tr>
    </w:tbl>
    <w:p w14:paraId="6FC7DEAA">
      <w:pPr>
        <w:pageBreakBefore w:val="0"/>
        <w:kinsoku/>
        <w:overflowPunct/>
        <w:topLinePunct w:val="0"/>
        <w:bidi w:val="0"/>
        <w:adjustRightInd w:val="0"/>
        <w:spacing w:line="165" w:lineRule="atLeast"/>
        <w:outlineLvl w:val="9"/>
        <w:rPr>
          <w:rFonts w:ascii="宋体" w:hAnsi="宋体" w:cs="宋体"/>
          <w:color w:val="auto"/>
          <w:sz w:val="24"/>
          <w:highlight w:val="none"/>
        </w:rPr>
      </w:pPr>
    </w:p>
    <w:p w14:paraId="0FF33CB7">
      <w:pPr>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eastAsia="宋体" w:cs="宋体"/>
          <w:color w:val="auto"/>
          <w:sz w:val="24"/>
          <w:szCs w:val="24"/>
          <w:highlight w:val="none"/>
        </w:rPr>
        <w:t>）</w:t>
      </w:r>
    </w:p>
    <w:p w14:paraId="02A5364D">
      <w:pPr>
        <w:pStyle w:val="31"/>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rPr>
        <w:t>）</w:t>
      </w:r>
    </w:p>
    <w:p w14:paraId="5E933963">
      <w:pPr>
        <w:pStyle w:val="5"/>
        <w:pageBreakBefore w:val="0"/>
        <w:kinsoku/>
        <w:overflowPunct/>
        <w:topLinePunct w:val="0"/>
        <w:bidi w:val="0"/>
        <w:spacing w:line="360" w:lineRule="auto"/>
        <w:ind w:left="0" w:leftChars="0" w:right="480" w:firstLine="0" w:firstLineChars="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079C9B10">
      <w:pPr>
        <w:rPr>
          <w:rFonts w:hint="eastAsia" w:ascii="宋体" w:hAnsi="宋体" w:cs="宋体"/>
          <w:color w:val="auto"/>
          <w:sz w:val="24"/>
          <w:highlight w:val="none"/>
        </w:rPr>
      </w:pPr>
      <w:r>
        <w:rPr>
          <w:rFonts w:hint="eastAsia" w:ascii="宋体" w:hAnsi="宋体" w:cs="宋体"/>
          <w:color w:val="auto"/>
          <w:sz w:val="24"/>
          <w:highlight w:val="none"/>
        </w:rPr>
        <w:br w:type="page"/>
      </w:r>
    </w:p>
    <w:p w14:paraId="1BB70B22">
      <w:pPr>
        <w:pStyle w:val="37"/>
        <w:ind w:firstLine="0" w:firstLineChars="0"/>
        <w:jc w:val="center"/>
        <w:rPr>
          <w:rFonts w:hint="eastAsia" w:ascii="宋体" w:hAnsi="宋体" w:eastAsia="宋体"/>
          <w:b/>
          <w:bCs/>
          <w:color w:val="auto"/>
          <w:sz w:val="32"/>
          <w:szCs w:val="32"/>
        </w:rPr>
      </w:pPr>
      <w:r>
        <w:rPr>
          <w:rFonts w:hint="eastAsia" w:ascii="宋体" w:hAnsi="宋体" w:eastAsia="宋体" w:cs="宋体"/>
          <w:b/>
          <w:bCs/>
          <w:color w:val="auto"/>
          <w:sz w:val="32"/>
          <w:szCs w:val="32"/>
          <w:highlight w:val="none"/>
          <w:lang w:val="en-US" w:eastAsia="zh-CN"/>
        </w:rPr>
        <w:t>附表：</w:t>
      </w:r>
      <w:r>
        <w:rPr>
          <w:rFonts w:hint="eastAsia" w:ascii="宋体" w:hAnsi="宋体" w:eastAsia="宋体"/>
          <w:b/>
          <w:bCs/>
          <w:color w:val="auto"/>
          <w:sz w:val="32"/>
          <w:szCs w:val="32"/>
        </w:rPr>
        <w:t>报价明细表</w:t>
      </w:r>
    </w:p>
    <w:tbl>
      <w:tblPr>
        <w:tblStyle w:val="17"/>
        <w:tblpPr w:leftFromText="180" w:rightFromText="180" w:vertAnchor="text" w:horzAnchor="page" w:tblpX="1455" w:tblpY="630"/>
        <w:tblOverlap w:val="never"/>
        <w:tblW w:w="8910" w:type="dxa"/>
        <w:tblInd w:w="0" w:type="dxa"/>
        <w:tblLayout w:type="fixed"/>
        <w:tblCellMar>
          <w:top w:w="0" w:type="dxa"/>
          <w:left w:w="108" w:type="dxa"/>
          <w:bottom w:w="0" w:type="dxa"/>
          <w:right w:w="108" w:type="dxa"/>
        </w:tblCellMar>
      </w:tblPr>
      <w:tblGrid>
        <w:gridCol w:w="523"/>
        <w:gridCol w:w="1198"/>
        <w:gridCol w:w="1704"/>
        <w:gridCol w:w="1404"/>
        <w:gridCol w:w="900"/>
        <w:gridCol w:w="1176"/>
        <w:gridCol w:w="1032"/>
        <w:gridCol w:w="973"/>
      </w:tblGrid>
      <w:tr w14:paraId="5BF8E90D">
        <w:tblPrEx>
          <w:tblCellMar>
            <w:top w:w="0" w:type="dxa"/>
            <w:left w:w="108" w:type="dxa"/>
            <w:bottom w:w="0" w:type="dxa"/>
            <w:right w:w="108" w:type="dxa"/>
          </w:tblCellMar>
        </w:tblPrEx>
        <w:trPr>
          <w:cantSplit/>
          <w:trHeight w:val="664"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5E6BC74D">
            <w:pPr>
              <w:jc w:val="center"/>
              <w:textAlignment w:val="center"/>
              <w:rPr>
                <w:rFonts w:hint="default" w:ascii="宋体" w:hAnsi="宋体" w:eastAsiaTheme="minorEastAsia"/>
                <w:color w:val="auto"/>
                <w:sz w:val="24"/>
                <w:lang w:val="en-US" w:eastAsia="zh-CN"/>
              </w:rPr>
            </w:pPr>
            <w:r>
              <w:rPr>
                <w:rFonts w:hint="eastAsia" w:ascii="宋体" w:hAnsi="宋体"/>
                <w:color w:val="auto"/>
                <w:sz w:val="24"/>
                <w:lang w:val="en-US" w:eastAsia="zh-CN"/>
              </w:rPr>
              <w:t>序号</w:t>
            </w:r>
          </w:p>
        </w:tc>
        <w:tc>
          <w:tcPr>
            <w:tcW w:w="1198" w:type="dxa"/>
            <w:tcBorders>
              <w:top w:val="single" w:color="auto" w:sz="4" w:space="0"/>
              <w:left w:val="nil"/>
              <w:bottom w:val="single" w:color="auto" w:sz="4" w:space="0"/>
              <w:right w:val="single" w:color="auto" w:sz="4" w:space="0"/>
            </w:tcBorders>
            <w:noWrap w:val="0"/>
            <w:vAlign w:val="center"/>
          </w:tcPr>
          <w:p w14:paraId="49A40C21">
            <w:pPr>
              <w:jc w:val="center"/>
              <w:textAlignment w:val="center"/>
              <w:rPr>
                <w:rFonts w:hint="eastAsia" w:ascii="宋体" w:hAnsi="宋体"/>
                <w:color w:val="auto"/>
                <w:sz w:val="24"/>
              </w:rPr>
            </w:pPr>
            <w:r>
              <w:rPr>
                <w:rFonts w:hint="eastAsia" w:ascii="宋体" w:hAnsi="宋体" w:eastAsia="宋体"/>
                <w:color w:val="auto"/>
                <w:sz w:val="24"/>
                <w:szCs w:val="24"/>
                <w:lang w:bidi="ar"/>
              </w:rPr>
              <w:t>名称</w:t>
            </w:r>
          </w:p>
        </w:tc>
        <w:tc>
          <w:tcPr>
            <w:tcW w:w="1704" w:type="dxa"/>
            <w:tcBorders>
              <w:top w:val="single" w:color="auto" w:sz="4" w:space="0"/>
              <w:left w:val="nil"/>
              <w:bottom w:val="single" w:color="auto" w:sz="4" w:space="0"/>
              <w:right w:val="single" w:color="auto" w:sz="4" w:space="0"/>
            </w:tcBorders>
            <w:noWrap w:val="0"/>
            <w:vAlign w:val="center"/>
          </w:tcPr>
          <w:p w14:paraId="464E7530">
            <w:pPr>
              <w:jc w:val="center"/>
              <w:textAlignment w:val="center"/>
              <w:rPr>
                <w:rFonts w:hint="eastAsia" w:ascii="宋体" w:hAnsi="宋体"/>
                <w:color w:val="auto"/>
                <w:sz w:val="24"/>
              </w:rPr>
            </w:pPr>
            <w:r>
              <w:rPr>
                <w:rFonts w:hint="eastAsia" w:ascii="宋体" w:hAnsi="宋体" w:eastAsia="宋体"/>
                <w:color w:val="auto"/>
                <w:sz w:val="24"/>
                <w:szCs w:val="24"/>
                <w:lang w:eastAsia="zh-CN" w:bidi="ar"/>
              </w:rPr>
              <w:t>品牌</w:t>
            </w:r>
            <w:r>
              <w:rPr>
                <w:rFonts w:hint="eastAsia" w:ascii="宋体" w:hAnsi="宋体" w:eastAsia="宋体"/>
                <w:color w:val="auto"/>
                <w:sz w:val="24"/>
                <w:szCs w:val="24"/>
                <w:lang w:bidi="ar"/>
              </w:rPr>
              <w:t>规格型号</w:t>
            </w:r>
          </w:p>
        </w:tc>
        <w:tc>
          <w:tcPr>
            <w:tcW w:w="1404" w:type="dxa"/>
            <w:tcBorders>
              <w:top w:val="single" w:color="auto" w:sz="4" w:space="0"/>
              <w:left w:val="nil"/>
              <w:bottom w:val="single" w:color="auto" w:sz="4" w:space="0"/>
              <w:right w:val="single" w:color="auto" w:sz="4" w:space="0"/>
            </w:tcBorders>
            <w:noWrap w:val="0"/>
            <w:vAlign w:val="center"/>
          </w:tcPr>
          <w:p w14:paraId="40E28EF3">
            <w:pPr>
              <w:jc w:val="center"/>
              <w:textAlignment w:val="center"/>
              <w:rPr>
                <w:rFonts w:hint="eastAsia" w:ascii="宋体" w:hAnsi="宋体" w:eastAsia="宋体"/>
                <w:color w:val="auto"/>
                <w:sz w:val="24"/>
                <w:szCs w:val="24"/>
                <w:lang w:eastAsia="zh-CN" w:bidi="ar"/>
              </w:rPr>
            </w:pPr>
            <w:r>
              <w:rPr>
                <w:rFonts w:hint="eastAsia" w:ascii="宋体" w:hAnsi="宋体" w:eastAsia="宋体"/>
                <w:color w:val="auto"/>
                <w:sz w:val="24"/>
                <w:szCs w:val="24"/>
                <w:lang w:eastAsia="zh-CN" w:bidi="ar"/>
              </w:rPr>
              <w:t>制造商</w:t>
            </w:r>
          </w:p>
        </w:tc>
        <w:tc>
          <w:tcPr>
            <w:tcW w:w="900" w:type="dxa"/>
            <w:tcBorders>
              <w:top w:val="single" w:color="auto" w:sz="4" w:space="0"/>
              <w:left w:val="nil"/>
              <w:bottom w:val="single" w:color="auto" w:sz="4" w:space="0"/>
              <w:right w:val="single" w:color="auto" w:sz="4" w:space="0"/>
            </w:tcBorders>
            <w:noWrap w:val="0"/>
            <w:vAlign w:val="center"/>
          </w:tcPr>
          <w:p w14:paraId="4D989EC3">
            <w:pPr>
              <w:jc w:val="center"/>
              <w:textAlignment w:val="center"/>
              <w:rPr>
                <w:rFonts w:hint="eastAsia" w:ascii="宋体" w:hAnsi="宋体"/>
                <w:color w:val="auto"/>
                <w:sz w:val="24"/>
                <w:highlight w:val="green"/>
              </w:rPr>
            </w:pPr>
            <w:r>
              <w:rPr>
                <w:rFonts w:hint="eastAsia" w:ascii="宋体" w:hAnsi="宋体" w:eastAsia="宋体"/>
                <w:color w:val="auto"/>
                <w:sz w:val="24"/>
                <w:szCs w:val="24"/>
                <w:lang w:bidi="ar"/>
              </w:rPr>
              <w:t>单位</w:t>
            </w:r>
          </w:p>
        </w:tc>
        <w:tc>
          <w:tcPr>
            <w:tcW w:w="1176" w:type="dxa"/>
            <w:tcBorders>
              <w:top w:val="single" w:color="auto" w:sz="4" w:space="0"/>
              <w:left w:val="nil"/>
              <w:bottom w:val="single" w:color="auto" w:sz="4" w:space="0"/>
              <w:right w:val="single" w:color="auto" w:sz="4" w:space="0"/>
            </w:tcBorders>
            <w:noWrap w:val="0"/>
            <w:vAlign w:val="center"/>
          </w:tcPr>
          <w:p w14:paraId="2840946C">
            <w:pPr>
              <w:jc w:val="center"/>
              <w:textAlignment w:val="center"/>
              <w:rPr>
                <w:rFonts w:hint="eastAsia" w:ascii="宋体" w:hAnsi="宋体" w:eastAsia="宋体"/>
                <w:color w:val="auto"/>
                <w:sz w:val="24"/>
                <w:szCs w:val="24"/>
                <w:lang w:eastAsia="zh-CN" w:bidi="ar"/>
              </w:rPr>
            </w:pPr>
            <w:r>
              <w:rPr>
                <w:rFonts w:hint="eastAsia" w:ascii="宋体" w:hAnsi="宋体" w:eastAsia="宋体"/>
                <w:color w:val="auto"/>
                <w:sz w:val="24"/>
                <w:szCs w:val="24"/>
                <w:lang w:eastAsia="zh-CN" w:bidi="ar"/>
              </w:rPr>
              <w:t>数量</w:t>
            </w:r>
          </w:p>
        </w:tc>
        <w:tc>
          <w:tcPr>
            <w:tcW w:w="1032" w:type="dxa"/>
            <w:tcBorders>
              <w:top w:val="single" w:color="auto" w:sz="4" w:space="0"/>
              <w:left w:val="nil"/>
              <w:bottom w:val="single" w:color="auto" w:sz="4" w:space="0"/>
              <w:right w:val="single" w:color="auto" w:sz="4" w:space="0"/>
            </w:tcBorders>
            <w:noWrap w:val="0"/>
            <w:vAlign w:val="center"/>
          </w:tcPr>
          <w:p w14:paraId="2D50C604">
            <w:pPr>
              <w:jc w:val="center"/>
              <w:textAlignment w:val="center"/>
              <w:rPr>
                <w:rFonts w:hint="eastAsia" w:ascii="宋体" w:hAnsi="宋体" w:eastAsia="宋体"/>
                <w:color w:val="auto"/>
                <w:sz w:val="24"/>
              </w:rPr>
            </w:pPr>
            <w:r>
              <w:rPr>
                <w:rFonts w:hint="eastAsia" w:ascii="宋体" w:hAnsi="宋体" w:eastAsia="宋体"/>
                <w:color w:val="auto"/>
                <w:sz w:val="24"/>
                <w:szCs w:val="24"/>
                <w:lang w:bidi="ar"/>
              </w:rPr>
              <w:t>单价</w:t>
            </w:r>
          </w:p>
        </w:tc>
        <w:tc>
          <w:tcPr>
            <w:tcW w:w="973" w:type="dxa"/>
            <w:tcBorders>
              <w:top w:val="single" w:color="auto" w:sz="4" w:space="0"/>
              <w:left w:val="nil"/>
              <w:bottom w:val="single" w:color="auto" w:sz="4" w:space="0"/>
              <w:right w:val="single" w:color="auto" w:sz="4" w:space="0"/>
            </w:tcBorders>
            <w:noWrap w:val="0"/>
            <w:vAlign w:val="center"/>
          </w:tcPr>
          <w:p w14:paraId="2AA967E1">
            <w:pPr>
              <w:autoSpaceDE w:val="0"/>
              <w:autoSpaceDN w:val="0"/>
              <w:spacing w:line="500" w:lineRule="exact"/>
              <w:jc w:val="center"/>
              <w:rPr>
                <w:rFonts w:hint="eastAsia" w:ascii="宋体" w:hAnsi="宋体" w:eastAsiaTheme="minorEastAsia"/>
                <w:color w:val="auto"/>
                <w:sz w:val="24"/>
                <w:lang w:val="en-US" w:eastAsia="zh-CN" w:bidi="ar"/>
              </w:rPr>
            </w:pPr>
            <w:r>
              <w:rPr>
                <w:rFonts w:hint="eastAsia" w:ascii="宋体" w:hAnsi="宋体"/>
                <w:color w:val="auto"/>
                <w:sz w:val="24"/>
                <w:lang w:val="en-US" w:eastAsia="zh-CN" w:bidi="ar"/>
              </w:rPr>
              <w:t>备注</w:t>
            </w:r>
          </w:p>
        </w:tc>
      </w:tr>
      <w:tr w14:paraId="110DD929">
        <w:tblPrEx>
          <w:tblCellMar>
            <w:top w:w="0" w:type="dxa"/>
            <w:left w:w="108" w:type="dxa"/>
            <w:bottom w:w="0" w:type="dxa"/>
            <w:right w:w="108" w:type="dxa"/>
          </w:tblCellMar>
        </w:tblPrEx>
        <w:trPr>
          <w:cantSplit/>
          <w:trHeight w:val="573" w:hRule="atLeast"/>
        </w:trPr>
        <w:tc>
          <w:tcPr>
            <w:tcW w:w="523" w:type="dxa"/>
            <w:tcBorders>
              <w:top w:val="single" w:color="auto" w:sz="4" w:space="0"/>
              <w:left w:val="single" w:color="auto" w:sz="4" w:space="0"/>
              <w:bottom w:val="single" w:color="auto" w:sz="4" w:space="0"/>
              <w:right w:val="single" w:color="auto" w:sz="4" w:space="0"/>
            </w:tcBorders>
            <w:noWrap w:val="0"/>
            <w:vAlign w:val="top"/>
          </w:tcPr>
          <w:p w14:paraId="2329B6FE">
            <w:pPr>
              <w:autoSpaceDE w:val="0"/>
              <w:autoSpaceDN w:val="0"/>
              <w:spacing w:line="500" w:lineRule="exact"/>
              <w:jc w:val="center"/>
              <w:rPr>
                <w:rFonts w:hint="eastAsia" w:ascii="宋体" w:hAnsi="宋体"/>
                <w:color w:val="auto"/>
                <w:sz w:val="24"/>
              </w:rPr>
            </w:pPr>
            <w:r>
              <w:rPr>
                <w:rFonts w:hint="eastAsia" w:ascii="宋体" w:hAnsi="宋体"/>
                <w:color w:val="auto"/>
                <w:sz w:val="24"/>
                <w:lang w:bidi="ar"/>
              </w:rPr>
              <w:t>1</w:t>
            </w:r>
          </w:p>
        </w:tc>
        <w:tc>
          <w:tcPr>
            <w:tcW w:w="1198" w:type="dxa"/>
            <w:tcBorders>
              <w:top w:val="single" w:color="auto" w:sz="4" w:space="0"/>
              <w:left w:val="nil"/>
              <w:bottom w:val="single" w:color="auto" w:sz="4" w:space="0"/>
              <w:right w:val="single" w:color="auto" w:sz="4" w:space="0"/>
            </w:tcBorders>
            <w:noWrap w:val="0"/>
            <w:vAlign w:val="center"/>
          </w:tcPr>
          <w:p w14:paraId="11399002">
            <w:pPr>
              <w:autoSpaceDE w:val="0"/>
              <w:autoSpaceDN w:val="0"/>
              <w:spacing w:line="500" w:lineRule="exact"/>
              <w:jc w:val="center"/>
              <w:rPr>
                <w:rFonts w:hint="eastAsia" w:ascii="宋体" w:hAnsi="宋体"/>
                <w:color w:val="auto"/>
                <w:sz w:val="24"/>
              </w:rPr>
            </w:pPr>
          </w:p>
        </w:tc>
        <w:tc>
          <w:tcPr>
            <w:tcW w:w="1704" w:type="dxa"/>
            <w:tcBorders>
              <w:top w:val="single" w:color="auto" w:sz="4" w:space="0"/>
              <w:left w:val="nil"/>
              <w:bottom w:val="single" w:color="auto" w:sz="4" w:space="0"/>
              <w:right w:val="single" w:color="auto" w:sz="4" w:space="0"/>
            </w:tcBorders>
            <w:noWrap w:val="0"/>
            <w:vAlign w:val="top"/>
          </w:tcPr>
          <w:p w14:paraId="3DD00B53">
            <w:pPr>
              <w:autoSpaceDE w:val="0"/>
              <w:autoSpaceDN w:val="0"/>
              <w:spacing w:line="500" w:lineRule="exact"/>
              <w:jc w:val="center"/>
              <w:rPr>
                <w:rFonts w:hint="eastAsia" w:ascii="宋体" w:hAnsi="宋体"/>
                <w:color w:val="auto"/>
                <w:sz w:val="24"/>
              </w:rPr>
            </w:pPr>
          </w:p>
        </w:tc>
        <w:tc>
          <w:tcPr>
            <w:tcW w:w="1404" w:type="dxa"/>
            <w:tcBorders>
              <w:top w:val="single" w:color="auto" w:sz="4" w:space="0"/>
              <w:left w:val="nil"/>
              <w:bottom w:val="single" w:color="auto" w:sz="4" w:space="0"/>
              <w:right w:val="single" w:color="auto" w:sz="4" w:space="0"/>
            </w:tcBorders>
            <w:noWrap w:val="0"/>
            <w:vAlign w:val="top"/>
          </w:tcPr>
          <w:p w14:paraId="41D62901">
            <w:pPr>
              <w:autoSpaceDE w:val="0"/>
              <w:autoSpaceDN w:val="0"/>
              <w:spacing w:line="500" w:lineRule="exact"/>
              <w:jc w:val="center"/>
              <w:rPr>
                <w:rFonts w:hint="eastAsia" w:ascii="宋体" w:hAnsi="宋体"/>
                <w:color w:val="auto"/>
                <w:sz w:val="24"/>
                <w:highlight w:val="green"/>
                <w:lang w:bidi="ar"/>
              </w:rPr>
            </w:pPr>
          </w:p>
        </w:tc>
        <w:tc>
          <w:tcPr>
            <w:tcW w:w="900" w:type="dxa"/>
            <w:tcBorders>
              <w:top w:val="single" w:color="auto" w:sz="4" w:space="0"/>
              <w:left w:val="nil"/>
              <w:bottom w:val="single" w:color="auto" w:sz="4" w:space="0"/>
              <w:right w:val="single" w:color="auto" w:sz="4" w:space="0"/>
            </w:tcBorders>
            <w:noWrap w:val="0"/>
            <w:vAlign w:val="top"/>
          </w:tcPr>
          <w:p w14:paraId="039F61B0">
            <w:pPr>
              <w:autoSpaceDE w:val="0"/>
              <w:autoSpaceDN w:val="0"/>
              <w:spacing w:line="500" w:lineRule="exact"/>
              <w:jc w:val="center"/>
              <w:rPr>
                <w:rFonts w:hint="eastAsia" w:ascii="宋体" w:hAnsi="宋体"/>
                <w:color w:val="auto"/>
                <w:sz w:val="24"/>
                <w:highlight w:val="green"/>
                <w:lang w:bidi="ar"/>
              </w:rPr>
            </w:pPr>
          </w:p>
        </w:tc>
        <w:tc>
          <w:tcPr>
            <w:tcW w:w="1176" w:type="dxa"/>
            <w:tcBorders>
              <w:top w:val="single" w:color="auto" w:sz="4" w:space="0"/>
              <w:left w:val="nil"/>
              <w:bottom w:val="single" w:color="auto" w:sz="4" w:space="0"/>
              <w:right w:val="single" w:color="auto" w:sz="4" w:space="0"/>
            </w:tcBorders>
            <w:noWrap w:val="0"/>
            <w:vAlign w:val="center"/>
          </w:tcPr>
          <w:p w14:paraId="461F113D">
            <w:pPr>
              <w:autoSpaceDE w:val="0"/>
              <w:autoSpaceDN w:val="0"/>
              <w:spacing w:line="500" w:lineRule="exact"/>
              <w:rPr>
                <w:rFonts w:hint="eastAsia" w:ascii="宋体" w:hAnsi="宋体"/>
                <w:color w:val="auto"/>
                <w:sz w:val="24"/>
              </w:rPr>
            </w:pPr>
          </w:p>
        </w:tc>
        <w:tc>
          <w:tcPr>
            <w:tcW w:w="1032" w:type="dxa"/>
            <w:tcBorders>
              <w:top w:val="single" w:color="auto" w:sz="4" w:space="0"/>
              <w:left w:val="nil"/>
              <w:bottom w:val="single" w:color="auto" w:sz="4" w:space="0"/>
              <w:right w:val="single" w:color="auto" w:sz="4" w:space="0"/>
            </w:tcBorders>
            <w:noWrap w:val="0"/>
            <w:vAlign w:val="center"/>
          </w:tcPr>
          <w:p w14:paraId="76949D4F">
            <w:pPr>
              <w:autoSpaceDE w:val="0"/>
              <w:autoSpaceDN w:val="0"/>
              <w:spacing w:line="500" w:lineRule="exact"/>
              <w:rPr>
                <w:rFonts w:hint="eastAsia" w:ascii="宋体" w:hAnsi="宋体"/>
                <w:color w:val="auto"/>
                <w:sz w:val="24"/>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0056E7B9">
            <w:pPr>
              <w:autoSpaceDE w:val="0"/>
              <w:autoSpaceDN w:val="0"/>
              <w:spacing w:line="500" w:lineRule="exact"/>
              <w:jc w:val="center"/>
              <w:rPr>
                <w:rFonts w:hint="eastAsia" w:ascii="宋体" w:hAnsi="宋体"/>
                <w:color w:val="auto"/>
                <w:sz w:val="24"/>
              </w:rPr>
            </w:pPr>
          </w:p>
        </w:tc>
      </w:tr>
      <w:tr w14:paraId="203C030E">
        <w:tblPrEx>
          <w:tblCellMar>
            <w:top w:w="0" w:type="dxa"/>
            <w:left w:w="108" w:type="dxa"/>
            <w:bottom w:w="0" w:type="dxa"/>
            <w:right w:w="108" w:type="dxa"/>
          </w:tblCellMar>
        </w:tblPrEx>
        <w:trPr>
          <w:trHeight w:val="596" w:hRule="atLeast"/>
        </w:trPr>
        <w:tc>
          <w:tcPr>
            <w:tcW w:w="523" w:type="dxa"/>
            <w:tcBorders>
              <w:top w:val="single" w:color="auto" w:sz="4" w:space="0"/>
              <w:left w:val="single" w:color="auto" w:sz="4" w:space="0"/>
              <w:bottom w:val="single" w:color="auto" w:sz="4" w:space="0"/>
              <w:right w:val="single" w:color="auto" w:sz="4" w:space="0"/>
            </w:tcBorders>
            <w:noWrap w:val="0"/>
            <w:vAlign w:val="top"/>
          </w:tcPr>
          <w:p w14:paraId="286B6131">
            <w:pPr>
              <w:autoSpaceDE w:val="0"/>
              <w:autoSpaceDN w:val="0"/>
              <w:spacing w:line="500" w:lineRule="exact"/>
              <w:jc w:val="center"/>
              <w:rPr>
                <w:rFonts w:hint="eastAsia" w:ascii="宋体" w:hAnsi="宋体"/>
                <w:color w:val="auto"/>
                <w:sz w:val="24"/>
              </w:rPr>
            </w:pPr>
            <w:r>
              <w:rPr>
                <w:rFonts w:hint="eastAsia" w:ascii="宋体" w:hAnsi="宋体"/>
                <w:color w:val="auto"/>
                <w:sz w:val="24"/>
                <w:lang w:bidi="ar"/>
              </w:rPr>
              <w:t>2</w:t>
            </w:r>
          </w:p>
        </w:tc>
        <w:tc>
          <w:tcPr>
            <w:tcW w:w="1198" w:type="dxa"/>
            <w:tcBorders>
              <w:top w:val="single" w:color="auto" w:sz="4" w:space="0"/>
              <w:left w:val="nil"/>
              <w:bottom w:val="single" w:color="auto" w:sz="4" w:space="0"/>
              <w:right w:val="single" w:color="auto" w:sz="4" w:space="0"/>
            </w:tcBorders>
            <w:noWrap w:val="0"/>
            <w:vAlign w:val="center"/>
          </w:tcPr>
          <w:p w14:paraId="06FA784C">
            <w:pPr>
              <w:autoSpaceDE w:val="0"/>
              <w:autoSpaceDN w:val="0"/>
              <w:spacing w:line="324" w:lineRule="auto"/>
              <w:jc w:val="center"/>
              <w:rPr>
                <w:rFonts w:hint="eastAsia" w:ascii="宋体" w:hAnsi="宋体"/>
                <w:color w:val="auto"/>
                <w:sz w:val="24"/>
              </w:rPr>
            </w:pPr>
          </w:p>
        </w:tc>
        <w:tc>
          <w:tcPr>
            <w:tcW w:w="1704" w:type="dxa"/>
            <w:tcBorders>
              <w:top w:val="single" w:color="auto" w:sz="4" w:space="0"/>
              <w:left w:val="nil"/>
              <w:bottom w:val="single" w:color="auto" w:sz="4" w:space="0"/>
              <w:right w:val="single" w:color="auto" w:sz="4" w:space="0"/>
            </w:tcBorders>
            <w:noWrap w:val="0"/>
            <w:vAlign w:val="top"/>
          </w:tcPr>
          <w:p w14:paraId="33CC8ADD">
            <w:pPr>
              <w:autoSpaceDE w:val="0"/>
              <w:autoSpaceDN w:val="0"/>
              <w:spacing w:line="500" w:lineRule="exact"/>
              <w:jc w:val="center"/>
              <w:rPr>
                <w:rFonts w:hint="eastAsia" w:ascii="宋体" w:hAnsi="宋体"/>
                <w:color w:val="auto"/>
                <w:sz w:val="24"/>
              </w:rPr>
            </w:pPr>
          </w:p>
        </w:tc>
        <w:tc>
          <w:tcPr>
            <w:tcW w:w="1404" w:type="dxa"/>
            <w:tcBorders>
              <w:top w:val="single" w:color="auto" w:sz="4" w:space="0"/>
              <w:left w:val="nil"/>
              <w:bottom w:val="single" w:color="auto" w:sz="4" w:space="0"/>
              <w:right w:val="single" w:color="auto" w:sz="4" w:space="0"/>
            </w:tcBorders>
            <w:noWrap w:val="0"/>
            <w:vAlign w:val="top"/>
          </w:tcPr>
          <w:p w14:paraId="4EC5FCDF">
            <w:pPr>
              <w:autoSpaceDE w:val="0"/>
              <w:autoSpaceDN w:val="0"/>
              <w:spacing w:line="500" w:lineRule="exact"/>
              <w:jc w:val="center"/>
              <w:rPr>
                <w:rFonts w:hint="eastAsia" w:ascii="宋体" w:hAnsi="宋体"/>
                <w:color w:val="auto"/>
                <w:sz w:val="24"/>
                <w:highlight w:val="green"/>
              </w:rPr>
            </w:pPr>
          </w:p>
        </w:tc>
        <w:tc>
          <w:tcPr>
            <w:tcW w:w="900" w:type="dxa"/>
            <w:tcBorders>
              <w:top w:val="single" w:color="auto" w:sz="4" w:space="0"/>
              <w:left w:val="nil"/>
              <w:bottom w:val="single" w:color="auto" w:sz="4" w:space="0"/>
              <w:right w:val="single" w:color="auto" w:sz="4" w:space="0"/>
            </w:tcBorders>
            <w:noWrap w:val="0"/>
            <w:vAlign w:val="top"/>
          </w:tcPr>
          <w:p w14:paraId="3D1457E0">
            <w:pPr>
              <w:autoSpaceDE w:val="0"/>
              <w:autoSpaceDN w:val="0"/>
              <w:spacing w:line="500" w:lineRule="exact"/>
              <w:jc w:val="center"/>
              <w:rPr>
                <w:rFonts w:hint="eastAsia" w:ascii="宋体" w:hAnsi="宋体"/>
                <w:color w:val="auto"/>
                <w:sz w:val="24"/>
                <w:highlight w:val="green"/>
              </w:rPr>
            </w:pPr>
          </w:p>
        </w:tc>
        <w:tc>
          <w:tcPr>
            <w:tcW w:w="1176" w:type="dxa"/>
            <w:tcBorders>
              <w:top w:val="single" w:color="auto" w:sz="4" w:space="0"/>
              <w:left w:val="nil"/>
              <w:bottom w:val="single" w:color="auto" w:sz="4" w:space="0"/>
              <w:right w:val="single" w:color="auto" w:sz="4" w:space="0"/>
            </w:tcBorders>
            <w:noWrap w:val="0"/>
            <w:vAlign w:val="top"/>
          </w:tcPr>
          <w:p w14:paraId="6BC70382">
            <w:pPr>
              <w:autoSpaceDE w:val="0"/>
              <w:autoSpaceDN w:val="0"/>
              <w:spacing w:line="500" w:lineRule="exact"/>
              <w:jc w:val="center"/>
              <w:rPr>
                <w:rFonts w:hint="eastAsia" w:ascii="宋体" w:hAnsi="宋体"/>
                <w:color w:val="auto"/>
                <w:sz w:val="24"/>
              </w:rPr>
            </w:pPr>
          </w:p>
        </w:tc>
        <w:tc>
          <w:tcPr>
            <w:tcW w:w="1032" w:type="dxa"/>
            <w:tcBorders>
              <w:top w:val="single" w:color="auto" w:sz="4" w:space="0"/>
              <w:left w:val="nil"/>
              <w:bottom w:val="single" w:color="auto" w:sz="4" w:space="0"/>
              <w:right w:val="single" w:color="auto" w:sz="4" w:space="0"/>
            </w:tcBorders>
            <w:noWrap w:val="0"/>
            <w:vAlign w:val="top"/>
          </w:tcPr>
          <w:p w14:paraId="7565B4E0">
            <w:pPr>
              <w:autoSpaceDE w:val="0"/>
              <w:autoSpaceDN w:val="0"/>
              <w:spacing w:line="500" w:lineRule="exact"/>
              <w:jc w:val="center"/>
              <w:rPr>
                <w:rFonts w:hint="eastAsia" w:ascii="宋体" w:hAnsi="宋体"/>
                <w:color w:val="auto"/>
                <w:sz w:val="24"/>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55EAD141">
            <w:pPr>
              <w:autoSpaceDE w:val="0"/>
              <w:autoSpaceDN w:val="0"/>
              <w:spacing w:line="500" w:lineRule="exact"/>
              <w:jc w:val="center"/>
              <w:rPr>
                <w:rFonts w:hint="eastAsia" w:ascii="宋体" w:hAnsi="宋体"/>
                <w:color w:val="auto"/>
                <w:sz w:val="24"/>
              </w:rPr>
            </w:pPr>
          </w:p>
        </w:tc>
      </w:tr>
      <w:tr w14:paraId="1A4B8E80">
        <w:tblPrEx>
          <w:tblCellMar>
            <w:top w:w="0" w:type="dxa"/>
            <w:left w:w="108" w:type="dxa"/>
            <w:bottom w:w="0" w:type="dxa"/>
            <w:right w:w="108" w:type="dxa"/>
          </w:tblCellMar>
        </w:tblPrEx>
        <w:trPr>
          <w:trHeight w:val="573" w:hRule="atLeast"/>
        </w:trPr>
        <w:tc>
          <w:tcPr>
            <w:tcW w:w="523" w:type="dxa"/>
            <w:tcBorders>
              <w:top w:val="single" w:color="auto" w:sz="4" w:space="0"/>
              <w:left w:val="single" w:color="auto" w:sz="4" w:space="0"/>
              <w:bottom w:val="single" w:color="auto" w:sz="4" w:space="0"/>
              <w:right w:val="single" w:color="auto" w:sz="4" w:space="0"/>
            </w:tcBorders>
            <w:noWrap w:val="0"/>
            <w:vAlign w:val="top"/>
          </w:tcPr>
          <w:p w14:paraId="769AB99D">
            <w:pPr>
              <w:autoSpaceDE w:val="0"/>
              <w:autoSpaceDN w:val="0"/>
              <w:spacing w:line="500" w:lineRule="exact"/>
              <w:jc w:val="center"/>
              <w:rPr>
                <w:rFonts w:hint="eastAsia" w:ascii="宋体" w:hAnsi="宋体"/>
                <w:color w:val="auto"/>
                <w:sz w:val="24"/>
              </w:rPr>
            </w:pPr>
            <w:r>
              <w:rPr>
                <w:rFonts w:hint="eastAsia" w:ascii="宋体" w:hAnsi="宋体"/>
                <w:color w:val="auto"/>
                <w:sz w:val="24"/>
                <w:lang w:bidi="ar"/>
              </w:rPr>
              <w:t>3</w:t>
            </w:r>
          </w:p>
        </w:tc>
        <w:tc>
          <w:tcPr>
            <w:tcW w:w="1198" w:type="dxa"/>
            <w:tcBorders>
              <w:top w:val="single" w:color="auto" w:sz="4" w:space="0"/>
              <w:left w:val="nil"/>
              <w:bottom w:val="single" w:color="auto" w:sz="4" w:space="0"/>
              <w:right w:val="single" w:color="auto" w:sz="4" w:space="0"/>
            </w:tcBorders>
            <w:noWrap w:val="0"/>
            <w:vAlign w:val="top"/>
          </w:tcPr>
          <w:p w14:paraId="759ACF61">
            <w:pPr>
              <w:autoSpaceDE w:val="0"/>
              <w:autoSpaceDN w:val="0"/>
              <w:spacing w:line="500" w:lineRule="exact"/>
              <w:jc w:val="center"/>
              <w:rPr>
                <w:rFonts w:hint="eastAsia" w:ascii="宋体" w:hAnsi="宋体"/>
                <w:color w:val="auto"/>
                <w:sz w:val="24"/>
              </w:rPr>
            </w:pPr>
          </w:p>
        </w:tc>
        <w:tc>
          <w:tcPr>
            <w:tcW w:w="1704" w:type="dxa"/>
            <w:tcBorders>
              <w:top w:val="single" w:color="auto" w:sz="4" w:space="0"/>
              <w:left w:val="nil"/>
              <w:bottom w:val="single" w:color="auto" w:sz="4" w:space="0"/>
              <w:right w:val="single" w:color="auto" w:sz="4" w:space="0"/>
            </w:tcBorders>
            <w:noWrap w:val="0"/>
            <w:vAlign w:val="top"/>
          </w:tcPr>
          <w:p w14:paraId="584CCDC3">
            <w:pPr>
              <w:autoSpaceDE w:val="0"/>
              <w:autoSpaceDN w:val="0"/>
              <w:spacing w:line="500" w:lineRule="exact"/>
              <w:jc w:val="center"/>
              <w:rPr>
                <w:rFonts w:hint="eastAsia" w:ascii="宋体" w:hAnsi="宋体"/>
                <w:color w:val="auto"/>
                <w:sz w:val="24"/>
              </w:rPr>
            </w:pPr>
          </w:p>
        </w:tc>
        <w:tc>
          <w:tcPr>
            <w:tcW w:w="1404" w:type="dxa"/>
            <w:tcBorders>
              <w:top w:val="single" w:color="auto" w:sz="4" w:space="0"/>
              <w:left w:val="nil"/>
              <w:bottom w:val="single" w:color="auto" w:sz="4" w:space="0"/>
              <w:right w:val="single" w:color="auto" w:sz="4" w:space="0"/>
            </w:tcBorders>
            <w:noWrap w:val="0"/>
            <w:vAlign w:val="top"/>
          </w:tcPr>
          <w:p w14:paraId="618E58F7">
            <w:pPr>
              <w:autoSpaceDE w:val="0"/>
              <w:autoSpaceDN w:val="0"/>
              <w:spacing w:line="500" w:lineRule="exact"/>
              <w:jc w:val="center"/>
              <w:rPr>
                <w:rFonts w:hint="eastAsia" w:ascii="宋体" w:hAnsi="宋体"/>
                <w:color w:val="auto"/>
                <w:sz w:val="24"/>
                <w:highlight w:val="green"/>
              </w:rPr>
            </w:pPr>
          </w:p>
        </w:tc>
        <w:tc>
          <w:tcPr>
            <w:tcW w:w="900" w:type="dxa"/>
            <w:tcBorders>
              <w:top w:val="single" w:color="auto" w:sz="4" w:space="0"/>
              <w:left w:val="nil"/>
              <w:bottom w:val="single" w:color="auto" w:sz="4" w:space="0"/>
              <w:right w:val="single" w:color="auto" w:sz="4" w:space="0"/>
            </w:tcBorders>
            <w:noWrap w:val="0"/>
            <w:vAlign w:val="top"/>
          </w:tcPr>
          <w:p w14:paraId="29C685A6">
            <w:pPr>
              <w:autoSpaceDE w:val="0"/>
              <w:autoSpaceDN w:val="0"/>
              <w:spacing w:line="500" w:lineRule="exact"/>
              <w:jc w:val="center"/>
              <w:rPr>
                <w:rFonts w:hint="eastAsia" w:ascii="宋体" w:hAnsi="宋体"/>
                <w:color w:val="auto"/>
                <w:sz w:val="24"/>
                <w:highlight w:val="green"/>
              </w:rPr>
            </w:pPr>
          </w:p>
        </w:tc>
        <w:tc>
          <w:tcPr>
            <w:tcW w:w="1176" w:type="dxa"/>
            <w:tcBorders>
              <w:top w:val="single" w:color="auto" w:sz="4" w:space="0"/>
              <w:left w:val="nil"/>
              <w:bottom w:val="single" w:color="auto" w:sz="4" w:space="0"/>
              <w:right w:val="single" w:color="auto" w:sz="4" w:space="0"/>
            </w:tcBorders>
            <w:noWrap w:val="0"/>
            <w:vAlign w:val="top"/>
          </w:tcPr>
          <w:p w14:paraId="61647B2C">
            <w:pPr>
              <w:autoSpaceDE w:val="0"/>
              <w:autoSpaceDN w:val="0"/>
              <w:spacing w:line="500" w:lineRule="exact"/>
              <w:jc w:val="center"/>
              <w:rPr>
                <w:rFonts w:hint="eastAsia" w:ascii="宋体" w:hAnsi="宋体"/>
                <w:color w:val="auto"/>
                <w:sz w:val="24"/>
              </w:rPr>
            </w:pPr>
          </w:p>
        </w:tc>
        <w:tc>
          <w:tcPr>
            <w:tcW w:w="1032" w:type="dxa"/>
            <w:tcBorders>
              <w:top w:val="single" w:color="auto" w:sz="4" w:space="0"/>
              <w:left w:val="nil"/>
              <w:bottom w:val="single" w:color="auto" w:sz="4" w:space="0"/>
              <w:right w:val="single" w:color="auto" w:sz="4" w:space="0"/>
            </w:tcBorders>
            <w:noWrap w:val="0"/>
            <w:vAlign w:val="top"/>
          </w:tcPr>
          <w:p w14:paraId="7999217F">
            <w:pPr>
              <w:autoSpaceDE w:val="0"/>
              <w:autoSpaceDN w:val="0"/>
              <w:spacing w:line="500" w:lineRule="exact"/>
              <w:jc w:val="center"/>
              <w:rPr>
                <w:rFonts w:hint="eastAsia" w:ascii="宋体" w:hAnsi="宋体"/>
                <w:color w:val="auto"/>
                <w:sz w:val="24"/>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04640BB0">
            <w:pPr>
              <w:autoSpaceDE w:val="0"/>
              <w:autoSpaceDN w:val="0"/>
              <w:spacing w:line="500" w:lineRule="exact"/>
              <w:jc w:val="center"/>
              <w:rPr>
                <w:rFonts w:hint="eastAsia" w:ascii="宋体" w:hAnsi="宋体"/>
                <w:color w:val="auto"/>
                <w:sz w:val="24"/>
              </w:rPr>
            </w:pPr>
          </w:p>
        </w:tc>
      </w:tr>
      <w:tr w14:paraId="247D6289">
        <w:tblPrEx>
          <w:tblCellMar>
            <w:top w:w="0" w:type="dxa"/>
            <w:left w:w="108" w:type="dxa"/>
            <w:bottom w:w="0" w:type="dxa"/>
            <w:right w:w="108" w:type="dxa"/>
          </w:tblCellMar>
        </w:tblPrEx>
        <w:trPr>
          <w:trHeight w:val="573" w:hRule="atLeast"/>
        </w:trPr>
        <w:tc>
          <w:tcPr>
            <w:tcW w:w="523" w:type="dxa"/>
            <w:tcBorders>
              <w:top w:val="single" w:color="auto" w:sz="4" w:space="0"/>
              <w:left w:val="single" w:color="auto" w:sz="4" w:space="0"/>
              <w:bottom w:val="single" w:color="auto" w:sz="4" w:space="0"/>
              <w:right w:val="single" w:color="auto" w:sz="4" w:space="0"/>
            </w:tcBorders>
            <w:noWrap w:val="0"/>
            <w:vAlign w:val="top"/>
          </w:tcPr>
          <w:p w14:paraId="666D030C">
            <w:pPr>
              <w:autoSpaceDE w:val="0"/>
              <w:autoSpaceDN w:val="0"/>
              <w:spacing w:line="500" w:lineRule="exact"/>
              <w:jc w:val="center"/>
              <w:rPr>
                <w:rFonts w:hint="eastAsia" w:ascii="宋体" w:hAnsi="宋体"/>
                <w:color w:val="auto"/>
                <w:sz w:val="24"/>
              </w:rPr>
            </w:pPr>
            <w:r>
              <w:rPr>
                <w:rFonts w:hint="eastAsia" w:ascii="宋体" w:hAnsi="宋体"/>
                <w:color w:val="auto"/>
                <w:sz w:val="24"/>
                <w:lang w:bidi="ar"/>
              </w:rPr>
              <w:t>4</w:t>
            </w:r>
          </w:p>
        </w:tc>
        <w:tc>
          <w:tcPr>
            <w:tcW w:w="1198" w:type="dxa"/>
            <w:tcBorders>
              <w:top w:val="single" w:color="auto" w:sz="4" w:space="0"/>
              <w:left w:val="nil"/>
              <w:bottom w:val="single" w:color="auto" w:sz="4" w:space="0"/>
              <w:right w:val="single" w:color="auto" w:sz="4" w:space="0"/>
            </w:tcBorders>
            <w:noWrap w:val="0"/>
            <w:vAlign w:val="top"/>
          </w:tcPr>
          <w:p w14:paraId="6AD3C1CD">
            <w:pPr>
              <w:autoSpaceDE w:val="0"/>
              <w:autoSpaceDN w:val="0"/>
              <w:spacing w:line="500" w:lineRule="exact"/>
              <w:jc w:val="center"/>
              <w:rPr>
                <w:rFonts w:hint="eastAsia" w:ascii="宋体" w:hAnsi="宋体"/>
                <w:color w:val="auto"/>
                <w:sz w:val="24"/>
              </w:rPr>
            </w:pPr>
          </w:p>
        </w:tc>
        <w:tc>
          <w:tcPr>
            <w:tcW w:w="1704" w:type="dxa"/>
            <w:tcBorders>
              <w:top w:val="single" w:color="auto" w:sz="4" w:space="0"/>
              <w:left w:val="nil"/>
              <w:bottom w:val="single" w:color="auto" w:sz="4" w:space="0"/>
              <w:right w:val="single" w:color="auto" w:sz="4" w:space="0"/>
            </w:tcBorders>
            <w:noWrap w:val="0"/>
            <w:vAlign w:val="top"/>
          </w:tcPr>
          <w:p w14:paraId="281BA292">
            <w:pPr>
              <w:autoSpaceDE w:val="0"/>
              <w:autoSpaceDN w:val="0"/>
              <w:spacing w:line="500" w:lineRule="exact"/>
              <w:jc w:val="center"/>
              <w:rPr>
                <w:rFonts w:hint="eastAsia" w:ascii="宋体" w:hAnsi="宋体"/>
                <w:color w:val="auto"/>
                <w:sz w:val="24"/>
              </w:rPr>
            </w:pPr>
          </w:p>
        </w:tc>
        <w:tc>
          <w:tcPr>
            <w:tcW w:w="1404" w:type="dxa"/>
            <w:tcBorders>
              <w:top w:val="single" w:color="auto" w:sz="4" w:space="0"/>
              <w:left w:val="nil"/>
              <w:bottom w:val="single" w:color="auto" w:sz="4" w:space="0"/>
              <w:right w:val="single" w:color="auto" w:sz="4" w:space="0"/>
            </w:tcBorders>
            <w:noWrap w:val="0"/>
            <w:vAlign w:val="top"/>
          </w:tcPr>
          <w:p w14:paraId="3DF1A923">
            <w:pPr>
              <w:autoSpaceDE w:val="0"/>
              <w:autoSpaceDN w:val="0"/>
              <w:spacing w:line="500" w:lineRule="exact"/>
              <w:jc w:val="center"/>
              <w:rPr>
                <w:rFonts w:hint="eastAsia" w:ascii="宋体" w:hAnsi="宋体"/>
                <w:color w:val="auto"/>
                <w:sz w:val="24"/>
                <w:highlight w:val="green"/>
              </w:rPr>
            </w:pPr>
          </w:p>
        </w:tc>
        <w:tc>
          <w:tcPr>
            <w:tcW w:w="900" w:type="dxa"/>
            <w:tcBorders>
              <w:top w:val="single" w:color="auto" w:sz="4" w:space="0"/>
              <w:left w:val="nil"/>
              <w:bottom w:val="single" w:color="auto" w:sz="4" w:space="0"/>
              <w:right w:val="single" w:color="auto" w:sz="4" w:space="0"/>
            </w:tcBorders>
            <w:noWrap w:val="0"/>
            <w:vAlign w:val="top"/>
          </w:tcPr>
          <w:p w14:paraId="0D3D2834">
            <w:pPr>
              <w:autoSpaceDE w:val="0"/>
              <w:autoSpaceDN w:val="0"/>
              <w:spacing w:line="500" w:lineRule="exact"/>
              <w:jc w:val="center"/>
              <w:rPr>
                <w:rFonts w:hint="eastAsia" w:ascii="宋体" w:hAnsi="宋体"/>
                <w:color w:val="auto"/>
                <w:sz w:val="24"/>
                <w:highlight w:val="green"/>
              </w:rPr>
            </w:pPr>
          </w:p>
        </w:tc>
        <w:tc>
          <w:tcPr>
            <w:tcW w:w="1176" w:type="dxa"/>
            <w:tcBorders>
              <w:top w:val="single" w:color="auto" w:sz="4" w:space="0"/>
              <w:left w:val="nil"/>
              <w:bottom w:val="single" w:color="auto" w:sz="4" w:space="0"/>
              <w:right w:val="single" w:color="auto" w:sz="4" w:space="0"/>
            </w:tcBorders>
            <w:noWrap w:val="0"/>
            <w:vAlign w:val="top"/>
          </w:tcPr>
          <w:p w14:paraId="19E8D5F2">
            <w:pPr>
              <w:autoSpaceDE w:val="0"/>
              <w:autoSpaceDN w:val="0"/>
              <w:spacing w:line="500" w:lineRule="exact"/>
              <w:jc w:val="center"/>
              <w:rPr>
                <w:rFonts w:hint="eastAsia" w:ascii="宋体" w:hAnsi="宋体"/>
                <w:color w:val="auto"/>
                <w:sz w:val="24"/>
              </w:rPr>
            </w:pPr>
          </w:p>
        </w:tc>
        <w:tc>
          <w:tcPr>
            <w:tcW w:w="1032" w:type="dxa"/>
            <w:tcBorders>
              <w:top w:val="single" w:color="auto" w:sz="4" w:space="0"/>
              <w:left w:val="nil"/>
              <w:bottom w:val="single" w:color="auto" w:sz="4" w:space="0"/>
              <w:right w:val="single" w:color="auto" w:sz="4" w:space="0"/>
            </w:tcBorders>
            <w:noWrap w:val="0"/>
            <w:vAlign w:val="top"/>
          </w:tcPr>
          <w:p w14:paraId="10532ECF">
            <w:pPr>
              <w:autoSpaceDE w:val="0"/>
              <w:autoSpaceDN w:val="0"/>
              <w:spacing w:line="500" w:lineRule="exact"/>
              <w:jc w:val="center"/>
              <w:rPr>
                <w:rFonts w:hint="eastAsia" w:ascii="宋体" w:hAnsi="宋体"/>
                <w:color w:val="auto"/>
                <w:sz w:val="24"/>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065175B1">
            <w:pPr>
              <w:autoSpaceDE w:val="0"/>
              <w:autoSpaceDN w:val="0"/>
              <w:spacing w:line="500" w:lineRule="exact"/>
              <w:jc w:val="center"/>
              <w:rPr>
                <w:rFonts w:hint="eastAsia" w:ascii="宋体" w:hAnsi="宋体"/>
                <w:color w:val="auto"/>
                <w:sz w:val="24"/>
              </w:rPr>
            </w:pPr>
          </w:p>
        </w:tc>
      </w:tr>
      <w:tr w14:paraId="7224F332">
        <w:tblPrEx>
          <w:tblCellMar>
            <w:top w:w="0" w:type="dxa"/>
            <w:left w:w="108" w:type="dxa"/>
            <w:bottom w:w="0" w:type="dxa"/>
            <w:right w:w="108" w:type="dxa"/>
          </w:tblCellMar>
        </w:tblPrEx>
        <w:trPr>
          <w:trHeight w:val="573" w:hRule="atLeast"/>
        </w:trPr>
        <w:tc>
          <w:tcPr>
            <w:tcW w:w="523" w:type="dxa"/>
            <w:tcBorders>
              <w:top w:val="single" w:color="auto" w:sz="4" w:space="0"/>
              <w:left w:val="single" w:color="auto" w:sz="4" w:space="0"/>
              <w:bottom w:val="single" w:color="auto" w:sz="4" w:space="0"/>
              <w:right w:val="single" w:color="auto" w:sz="4" w:space="0"/>
            </w:tcBorders>
            <w:noWrap w:val="0"/>
            <w:vAlign w:val="top"/>
          </w:tcPr>
          <w:p w14:paraId="443C1EBA">
            <w:pPr>
              <w:autoSpaceDE w:val="0"/>
              <w:autoSpaceDN w:val="0"/>
              <w:spacing w:line="500" w:lineRule="exact"/>
              <w:jc w:val="center"/>
              <w:rPr>
                <w:rFonts w:hint="eastAsia" w:ascii="宋体" w:hAnsi="宋体"/>
                <w:color w:val="auto"/>
                <w:sz w:val="24"/>
              </w:rPr>
            </w:pPr>
            <w:r>
              <w:rPr>
                <w:rFonts w:hint="eastAsia" w:ascii="宋体" w:hAnsi="宋体"/>
                <w:color w:val="auto"/>
                <w:sz w:val="24"/>
                <w:lang w:bidi="ar"/>
              </w:rPr>
              <w:t>5</w:t>
            </w:r>
          </w:p>
        </w:tc>
        <w:tc>
          <w:tcPr>
            <w:tcW w:w="1198" w:type="dxa"/>
            <w:tcBorders>
              <w:top w:val="single" w:color="auto" w:sz="4" w:space="0"/>
              <w:left w:val="nil"/>
              <w:bottom w:val="single" w:color="auto" w:sz="4" w:space="0"/>
              <w:right w:val="single" w:color="auto" w:sz="4" w:space="0"/>
            </w:tcBorders>
            <w:noWrap w:val="0"/>
            <w:vAlign w:val="top"/>
          </w:tcPr>
          <w:p w14:paraId="55A06E35">
            <w:pPr>
              <w:autoSpaceDE w:val="0"/>
              <w:autoSpaceDN w:val="0"/>
              <w:spacing w:line="500" w:lineRule="exact"/>
              <w:jc w:val="center"/>
              <w:rPr>
                <w:rFonts w:hint="eastAsia" w:ascii="宋体" w:hAnsi="宋体"/>
                <w:color w:val="auto"/>
                <w:sz w:val="24"/>
              </w:rPr>
            </w:pPr>
          </w:p>
        </w:tc>
        <w:tc>
          <w:tcPr>
            <w:tcW w:w="1704" w:type="dxa"/>
            <w:tcBorders>
              <w:top w:val="single" w:color="auto" w:sz="4" w:space="0"/>
              <w:left w:val="nil"/>
              <w:bottom w:val="single" w:color="auto" w:sz="4" w:space="0"/>
              <w:right w:val="single" w:color="auto" w:sz="4" w:space="0"/>
            </w:tcBorders>
            <w:noWrap w:val="0"/>
            <w:vAlign w:val="top"/>
          </w:tcPr>
          <w:p w14:paraId="379996CF">
            <w:pPr>
              <w:autoSpaceDE w:val="0"/>
              <w:autoSpaceDN w:val="0"/>
              <w:spacing w:line="500" w:lineRule="exact"/>
              <w:jc w:val="center"/>
              <w:rPr>
                <w:rFonts w:hint="eastAsia" w:ascii="宋体" w:hAnsi="宋体"/>
                <w:color w:val="auto"/>
                <w:sz w:val="24"/>
              </w:rPr>
            </w:pPr>
          </w:p>
        </w:tc>
        <w:tc>
          <w:tcPr>
            <w:tcW w:w="1404" w:type="dxa"/>
            <w:tcBorders>
              <w:top w:val="single" w:color="auto" w:sz="4" w:space="0"/>
              <w:left w:val="nil"/>
              <w:bottom w:val="single" w:color="auto" w:sz="4" w:space="0"/>
              <w:right w:val="single" w:color="auto" w:sz="4" w:space="0"/>
            </w:tcBorders>
            <w:noWrap w:val="0"/>
            <w:vAlign w:val="top"/>
          </w:tcPr>
          <w:p w14:paraId="1BD5A41C">
            <w:pPr>
              <w:autoSpaceDE w:val="0"/>
              <w:autoSpaceDN w:val="0"/>
              <w:spacing w:line="500" w:lineRule="exact"/>
              <w:jc w:val="center"/>
              <w:rPr>
                <w:rFonts w:hint="eastAsia" w:ascii="宋体" w:hAnsi="宋体"/>
                <w:color w:val="auto"/>
                <w:sz w:val="24"/>
                <w:highlight w:val="green"/>
              </w:rPr>
            </w:pPr>
          </w:p>
        </w:tc>
        <w:tc>
          <w:tcPr>
            <w:tcW w:w="900" w:type="dxa"/>
            <w:tcBorders>
              <w:top w:val="single" w:color="auto" w:sz="4" w:space="0"/>
              <w:left w:val="nil"/>
              <w:bottom w:val="single" w:color="auto" w:sz="4" w:space="0"/>
              <w:right w:val="single" w:color="auto" w:sz="4" w:space="0"/>
            </w:tcBorders>
            <w:noWrap w:val="0"/>
            <w:vAlign w:val="top"/>
          </w:tcPr>
          <w:p w14:paraId="3C47D88F">
            <w:pPr>
              <w:autoSpaceDE w:val="0"/>
              <w:autoSpaceDN w:val="0"/>
              <w:spacing w:line="500" w:lineRule="exact"/>
              <w:jc w:val="center"/>
              <w:rPr>
                <w:rFonts w:hint="eastAsia" w:ascii="宋体" w:hAnsi="宋体"/>
                <w:color w:val="auto"/>
                <w:sz w:val="24"/>
                <w:highlight w:val="green"/>
              </w:rPr>
            </w:pPr>
          </w:p>
        </w:tc>
        <w:tc>
          <w:tcPr>
            <w:tcW w:w="1176" w:type="dxa"/>
            <w:tcBorders>
              <w:top w:val="single" w:color="auto" w:sz="4" w:space="0"/>
              <w:left w:val="nil"/>
              <w:bottom w:val="single" w:color="auto" w:sz="4" w:space="0"/>
              <w:right w:val="single" w:color="auto" w:sz="4" w:space="0"/>
            </w:tcBorders>
            <w:noWrap w:val="0"/>
            <w:vAlign w:val="top"/>
          </w:tcPr>
          <w:p w14:paraId="01AB6A6C">
            <w:pPr>
              <w:autoSpaceDE w:val="0"/>
              <w:autoSpaceDN w:val="0"/>
              <w:spacing w:line="500" w:lineRule="exact"/>
              <w:jc w:val="center"/>
              <w:rPr>
                <w:rFonts w:hint="eastAsia" w:ascii="宋体" w:hAnsi="宋体"/>
                <w:color w:val="auto"/>
                <w:sz w:val="24"/>
              </w:rPr>
            </w:pPr>
          </w:p>
        </w:tc>
        <w:tc>
          <w:tcPr>
            <w:tcW w:w="1032" w:type="dxa"/>
            <w:tcBorders>
              <w:top w:val="single" w:color="auto" w:sz="4" w:space="0"/>
              <w:left w:val="nil"/>
              <w:bottom w:val="single" w:color="auto" w:sz="4" w:space="0"/>
              <w:right w:val="single" w:color="auto" w:sz="4" w:space="0"/>
            </w:tcBorders>
            <w:noWrap w:val="0"/>
            <w:vAlign w:val="top"/>
          </w:tcPr>
          <w:p w14:paraId="0C7C4F0C">
            <w:pPr>
              <w:autoSpaceDE w:val="0"/>
              <w:autoSpaceDN w:val="0"/>
              <w:spacing w:line="500" w:lineRule="exact"/>
              <w:jc w:val="center"/>
              <w:rPr>
                <w:rFonts w:hint="eastAsia" w:ascii="宋体" w:hAnsi="宋体"/>
                <w:color w:val="auto"/>
                <w:sz w:val="24"/>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3C4A4882">
            <w:pPr>
              <w:autoSpaceDE w:val="0"/>
              <w:autoSpaceDN w:val="0"/>
              <w:spacing w:line="500" w:lineRule="exact"/>
              <w:jc w:val="center"/>
              <w:rPr>
                <w:rFonts w:hint="eastAsia" w:ascii="宋体" w:hAnsi="宋体"/>
                <w:color w:val="auto"/>
                <w:sz w:val="24"/>
              </w:rPr>
            </w:pPr>
          </w:p>
        </w:tc>
      </w:tr>
      <w:tr w14:paraId="09272CFD">
        <w:tblPrEx>
          <w:tblCellMar>
            <w:top w:w="0" w:type="dxa"/>
            <w:left w:w="108" w:type="dxa"/>
            <w:bottom w:w="0" w:type="dxa"/>
            <w:right w:w="108" w:type="dxa"/>
          </w:tblCellMar>
        </w:tblPrEx>
        <w:trPr>
          <w:trHeight w:val="1007" w:hRule="atLeast"/>
        </w:trPr>
        <w:tc>
          <w:tcPr>
            <w:tcW w:w="523" w:type="dxa"/>
            <w:tcBorders>
              <w:top w:val="single" w:color="auto" w:sz="4" w:space="0"/>
              <w:left w:val="single" w:color="auto" w:sz="4" w:space="0"/>
              <w:bottom w:val="single" w:color="auto" w:sz="4" w:space="0"/>
              <w:right w:val="single" w:color="auto" w:sz="4" w:space="0"/>
            </w:tcBorders>
            <w:noWrap w:val="0"/>
            <w:vAlign w:val="top"/>
          </w:tcPr>
          <w:p w14:paraId="69ECB2C2">
            <w:pPr>
              <w:autoSpaceDE w:val="0"/>
              <w:autoSpaceDN w:val="0"/>
              <w:spacing w:line="500" w:lineRule="exact"/>
              <w:jc w:val="center"/>
              <w:rPr>
                <w:rFonts w:hint="eastAsia" w:ascii="宋体" w:hAnsi="宋体"/>
                <w:color w:val="auto"/>
                <w:sz w:val="24"/>
              </w:rPr>
            </w:pPr>
            <w:r>
              <w:rPr>
                <w:rFonts w:hint="eastAsia" w:ascii="宋体" w:hAnsi="宋体"/>
                <w:color w:val="auto"/>
                <w:sz w:val="24"/>
                <w:lang w:bidi="ar"/>
              </w:rPr>
              <w:t>6</w:t>
            </w:r>
          </w:p>
        </w:tc>
        <w:tc>
          <w:tcPr>
            <w:tcW w:w="1198" w:type="dxa"/>
            <w:tcBorders>
              <w:top w:val="single" w:color="auto" w:sz="4" w:space="0"/>
              <w:left w:val="nil"/>
              <w:bottom w:val="single" w:color="auto" w:sz="4" w:space="0"/>
              <w:right w:val="single" w:color="auto" w:sz="4" w:space="0"/>
            </w:tcBorders>
            <w:noWrap w:val="0"/>
            <w:vAlign w:val="top"/>
          </w:tcPr>
          <w:p w14:paraId="4B1EFF6B">
            <w:pPr>
              <w:autoSpaceDE w:val="0"/>
              <w:autoSpaceDN w:val="0"/>
              <w:spacing w:line="500" w:lineRule="exact"/>
              <w:jc w:val="center"/>
              <w:rPr>
                <w:rFonts w:hint="eastAsia" w:ascii="宋体" w:hAnsi="宋体"/>
                <w:color w:val="auto"/>
                <w:sz w:val="24"/>
              </w:rPr>
            </w:pPr>
            <w:r>
              <w:rPr>
                <w:rFonts w:hint="eastAsia" w:ascii="宋体" w:hAnsi="宋体"/>
                <w:color w:val="auto"/>
                <w:sz w:val="24"/>
                <w:lang w:bidi="ar"/>
              </w:rPr>
              <w:t>………</w:t>
            </w:r>
          </w:p>
        </w:tc>
        <w:tc>
          <w:tcPr>
            <w:tcW w:w="1704" w:type="dxa"/>
            <w:tcBorders>
              <w:top w:val="single" w:color="auto" w:sz="4" w:space="0"/>
              <w:left w:val="nil"/>
              <w:bottom w:val="single" w:color="auto" w:sz="4" w:space="0"/>
              <w:right w:val="single" w:color="auto" w:sz="4" w:space="0"/>
            </w:tcBorders>
            <w:noWrap w:val="0"/>
            <w:vAlign w:val="top"/>
          </w:tcPr>
          <w:p w14:paraId="5F3560D1">
            <w:pPr>
              <w:autoSpaceDE w:val="0"/>
              <w:autoSpaceDN w:val="0"/>
              <w:spacing w:line="500" w:lineRule="exact"/>
              <w:jc w:val="center"/>
              <w:rPr>
                <w:rFonts w:hint="eastAsia" w:ascii="宋体" w:hAnsi="宋体"/>
                <w:color w:val="auto"/>
                <w:sz w:val="24"/>
              </w:rPr>
            </w:pPr>
          </w:p>
        </w:tc>
        <w:tc>
          <w:tcPr>
            <w:tcW w:w="1404" w:type="dxa"/>
            <w:tcBorders>
              <w:top w:val="single" w:color="auto" w:sz="4" w:space="0"/>
              <w:left w:val="nil"/>
              <w:bottom w:val="single" w:color="auto" w:sz="4" w:space="0"/>
              <w:right w:val="single" w:color="auto" w:sz="4" w:space="0"/>
            </w:tcBorders>
            <w:noWrap w:val="0"/>
            <w:vAlign w:val="top"/>
          </w:tcPr>
          <w:p w14:paraId="72A1D2D5">
            <w:pPr>
              <w:autoSpaceDE w:val="0"/>
              <w:autoSpaceDN w:val="0"/>
              <w:spacing w:line="500" w:lineRule="exact"/>
              <w:jc w:val="center"/>
              <w:rPr>
                <w:rFonts w:hint="eastAsia" w:ascii="宋体" w:hAnsi="宋体"/>
                <w:color w:val="auto"/>
                <w:sz w:val="24"/>
                <w:highlight w:val="green"/>
              </w:rPr>
            </w:pPr>
          </w:p>
        </w:tc>
        <w:tc>
          <w:tcPr>
            <w:tcW w:w="900" w:type="dxa"/>
            <w:tcBorders>
              <w:top w:val="single" w:color="auto" w:sz="4" w:space="0"/>
              <w:left w:val="nil"/>
              <w:bottom w:val="single" w:color="auto" w:sz="4" w:space="0"/>
              <w:right w:val="single" w:color="auto" w:sz="4" w:space="0"/>
            </w:tcBorders>
            <w:noWrap w:val="0"/>
            <w:vAlign w:val="top"/>
          </w:tcPr>
          <w:p w14:paraId="133B5228">
            <w:pPr>
              <w:autoSpaceDE w:val="0"/>
              <w:autoSpaceDN w:val="0"/>
              <w:spacing w:line="500" w:lineRule="exact"/>
              <w:jc w:val="center"/>
              <w:rPr>
                <w:rFonts w:hint="eastAsia" w:ascii="宋体" w:hAnsi="宋体"/>
                <w:color w:val="auto"/>
                <w:sz w:val="24"/>
                <w:highlight w:val="green"/>
              </w:rPr>
            </w:pPr>
          </w:p>
        </w:tc>
        <w:tc>
          <w:tcPr>
            <w:tcW w:w="1176" w:type="dxa"/>
            <w:tcBorders>
              <w:top w:val="single" w:color="auto" w:sz="4" w:space="0"/>
              <w:left w:val="nil"/>
              <w:bottom w:val="single" w:color="auto" w:sz="4" w:space="0"/>
              <w:right w:val="single" w:color="auto" w:sz="4" w:space="0"/>
            </w:tcBorders>
            <w:noWrap w:val="0"/>
            <w:vAlign w:val="top"/>
          </w:tcPr>
          <w:p w14:paraId="5A769FAE">
            <w:pPr>
              <w:autoSpaceDE w:val="0"/>
              <w:autoSpaceDN w:val="0"/>
              <w:spacing w:line="500" w:lineRule="exact"/>
              <w:jc w:val="center"/>
              <w:rPr>
                <w:rFonts w:hint="eastAsia" w:ascii="宋体" w:hAnsi="宋体"/>
                <w:color w:val="auto"/>
                <w:sz w:val="24"/>
              </w:rPr>
            </w:pPr>
          </w:p>
        </w:tc>
        <w:tc>
          <w:tcPr>
            <w:tcW w:w="1032" w:type="dxa"/>
            <w:tcBorders>
              <w:top w:val="single" w:color="auto" w:sz="4" w:space="0"/>
              <w:left w:val="nil"/>
              <w:bottom w:val="single" w:color="auto" w:sz="4" w:space="0"/>
              <w:right w:val="single" w:color="auto" w:sz="4" w:space="0"/>
            </w:tcBorders>
            <w:noWrap w:val="0"/>
            <w:vAlign w:val="top"/>
          </w:tcPr>
          <w:p w14:paraId="36DE47B4">
            <w:pPr>
              <w:autoSpaceDE w:val="0"/>
              <w:autoSpaceDN w:val="0"/>
              <w:spacing w:line="500" w:lineRule="exact"/>
              <w:jc w:val="center"/>
              <w:rPr>
                <w:rFonts w:hint="eastAsia" w:ascii="宋体" w:hAnsi="宋体"/>
                <w:color w:val="auto"/>
                <w:sz w:val="24"/>
              </w:rPr>
            </w:pPr>
          </w:p>
        </w:tc>
        <w:tc>
          <w:tcPr>
            <w:tcW w:w="973" w:type="dxa"/>
            <w:tcBorders>
              <w:top w:val="single" w:color="auto" w:sz="4" w:space="0"/>
              <w:left w:val="single" w:color="auto" w:sz="4" w:space="0"/>
              <w:bottom w:val="single" w:color="auto" w:sz="4" w:space="0"/>
              <w:right w:val="single" w:color="auto" w:sz="4" w:space="0"/>
            </w:tcBorders>
            <w:noWrap w:val="0"/>
            <w:vAlign w:val="top"/>
          </w:tcPr>
          <w:p w14:paraId="029A13CE">
            <w:pPr>
              <w:autoSpaceDE w:val="0"/>
              <w:autoSpaceDN w:val="0"/>
              <w:spacing w:line="500" w:lineRule="exact"/>
              <w:jc w:val="center"/>
              <w:rPr>
                <w:rFonts w:hint="eastAsia" w:ascii="宋体" w:hAnsi="宋体"/>
                <w:color w:val="auto"/>
                <w:sz w:val="24"/>
              </w:rPr>
            </w:pPr>
          </w:p>
        </w:tc>
      </w:tr>
      <w:tr w14:paraId="112DA14F">
        <w:tblPrEx>
          <w:tblCellMar>
            <w:top w:w="0" w:type="dxa"/>
            <w:left w:w="108" w:type="dxa"/>
            <w:bottom w:w="0" w:type="dxa"/>
            <w:right w:w="108" w:type="dxa"/>
          </w:tblCellMar>
        </w:tblPrEx>
        <w:trPr>
          <w:trHeight w:val="1007" w:hRule="atLeast"/>
        </w:trPr>
        <w:tc>
          <w:tcPr>
            <w:tcW w:w="523" w:type="dxa"/>
            <w:tcBorders>
              <w:top w:val="single" w:color="auto" w:sz="4" w:space="0"/>
              <w:left w:val="single" w:color="auto" w:sz="4" w:space="0"/>
              <w:bottom w:val="single" w:color="auto" w:sz="4" w:space="0"/>
              <w:right w:val="single" w:color="auto" w:sz="4" w:space="0"/>
            </w:tcBorders>
            <w:noWrap w:val="0"/>
            <w:vAlign w:val="top"/>
          </w:tcPr>
          <w:p w14:paraId="709D6E7A">
            <w:pPr>
              <w:autoSpaceDE w:val="0"/>
              <w:autoSpaceDN w:val="0"/>
              <w:spacing w:line="500" w:lineRule="exact"/>
              <w:jc w:val="center"/>
              <w:rPr>
                <w:rFonts w:hint="eastAsia" w:ascii="宋体" w:hAnsi="宋体"/>
                <w:color w:val="auto"/>
                <w:sz w:val="24"/>
                <w:lang w:bidi="ar"/>
              </w:rPr>
            </w:pPr>
            <w:r>
              <w:rPr>
                <w:rFonts w:hint="eastAsia" w:ascii="宋体" w:hAnsi="宋体"/>
                <w:color w:val="auto"/>
                <w:sz w:val="24"/>
                <w:lang w:bidi="ar"/>
              </w:rPr>
              <w:t>合计</w:t>
            </w:r>
          </w:p>
        </w:tc>
        <w:tc>
          <w:tcPr>
            <w:tcW w:w="8387" w:type="dxa"/>
            <w:gridSpan w:val="7"/>
            <w:tcBorders>
              <w:top w:val="single" w:color="auto" w:sz="4" w:space="0"/>
              <w:left w:val="nil"/>
              <w:bottom w:val="single" w:color="auto" w:sz="4" w:space="0"/>
              <w:right w:val="single" w:color="auto" w:sz="4" w:space="0"/>
            </w:tcBorders>
            <w:noWrap w:val="0"/>
            <w:vAlign w:val="top"/>
          </w:tcPr>
          <w:p w14:paraId="6E57429B">
            <w:pPr>
              <w:autoSpaceDE w:val="0"/>
              <w:autoSpaceDN w:val="0"/>
              <w:spacing w:line="500" w:lineRule="exact"/>
              <w:jc w:val="center"/>
              <w:rPr>
                <w:rFonts w:hint="eastAsia" w:ascii="宋体" w:hAnsi="宋体"/>
                <w:color w:val="auto"/>
                <w:sz w:val="24"/>
              </w:rPr>
            </w:pPr>
          </w:p>
        </w:tc>
      </w:tr>
      <w:tr w14:paraId="116D6AB2">
        <w:tblPrEx>
          <w:tblCellMar>
            <w:top w:w="0" w:type="dxa"/>
            <w:left w:w="108" w:type="dxa"/>
            <w:bottom w:w="0" w:type="dxa"/>
            <w:right w:w="108" w:type="dxa"/>
          </w:tblCellMar>
        </w:tblPrEx>
        <w:trPr>
          <w:trHeight w:val="1144" w:hRule="atLeast"/>
        </w:trPr>
        <w:tc>
          <w:tcPr>
            <w:tcW w:w="8910" w:type="dxa"/>
            <w:gridSpan w:val="8"/>
            <w:tcBorders>
              <w:top w:val="single" w:color="auto" w:sz="4" w:space="0"/>
              <w:left w:val="single" w:color="auto" w:sz="4" w:space="0"/>
              <w:bottom w:val="single" w:color="auto" w:sz="4" w:space="0"/>
              <w:right w:val="single" w:color="auto" w:sz="4" w:space="0"/>
            </w:tcBorders>
            <w:noWrap w:val="0"/>
            <w:vAlign w:val="top"/>
          </w:tcPr>
          <w:p w14:paraId="5B08B86A">
            <w:pPr>
              <w:rPr>
                <w:rFonts w:hint="eastAsia" w:ascii="宋体" w:hAnsi="宋体" w:eastAsia="宋体"/>
                <w:color w:val="auto"/>
                <w:sz w:val="24"/>
                <w:szCs w:val="24"/>
              </w:rPr>
            </w:pPr>
            <w:r>
              <w:rPr>
                <w:rFonts w:hint="eastAsia" w:ascii="宋体" w:hAnsi="宋体" w:eastAsia="宋体" w:cs="宋体"/>
                <w:sz w:val="28"/>
                <w:szCs w:val="32"/>
              </w:rPr>
              <w:t>本招标项目所包含的货物、标准附件、备品备件、专用工具、图纸资料、技术服务，包装、仓储、运输、装卸、保险、税金，货到就位以及安装、调试、培训、保修等一切税金和费用。</w:t>
            </w:r>
          </w:p>
        </w:tc>
      </w:tr>
    </w:tbl>
    <w:p w14:paraId="2A121154">
      <w:pPr>
        <w:keepNext w:val="0"/>
        <w:keepLines w:val="0"/>
        <w:pageBreakBefore w:val="0"/>
        <w:widowControl w:val="0"/>
        <w:kinsoku/>
        <w:wordWrap/>
        <w:overflowPunct/>
        <w:topLinePunct w:val="0"/>
        <w:autoSpaceDE/>
        <w:autoSpaceDN/>
        <w:bidi w:val="0"/>
        <w:adjustRightInd/>
        <w:snapToGrid/>
        <w:spacing w:line="720" w:lineRule="auto"/>
        <w:ind w:firstLine="198"/>
        <w:jc w:val="both"/>
        <w:textAlignment w:val="auto"/>
        <w:outlineLvl w:val="9"/>
        <w:rPr>
          <w:rFonts w:hint="default" w:ascii="宋体" w:hAnsi="宋体" w:eastAsia="宋体" w:cs="宋体"/>
          <w:b/>
          <w:bCs/>
          <w:color w:val="auto"/>
          <w:sz w:val="32"/>
          <w:szCs w:val="32"/>
          <w:highlight w:val="none"/>
          <w:lang w:val="en-US" w:eastAsia="zh-CN"/>
        </w:rPr>
      </w:pPr>
    </w:p>
    <w:p w14:paraId="376241BC">
      <w:pPr>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bookmarkStart w:id="437" w:name="_Toc23613"/>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eastAsia="宋体" w:cs="宋体"/>
          <w:color w:val="auto"/>
          <w:sz w:val="24"/>
          <w:szCs w:val="24"/>
          <w:highlight w:val="none"/>
        </w:rPr>
        <w:t>）</w:t>
      </w:r>
    </w:p>
    <w:p w14:paraId="0BA3311A">
      <w:pPr>
        <w:pStyle w:val="31"/>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rPr>
        <w:t>）</w:t>
      </w:r>
    </w:p>
    <w:p w14:paraId="45D22A50">
      <w:pPr>
        <w:pStyle w:val="5"/>
        <w:pageBreakBefore w:val="0"/>
        <w:kinsoku/>
        <w:overflowPunct/>
        <w:topLinePunct w:val="0"/>
        <w:bidi w:val="0"/>
        <w:spacing w:line="360" w:lineRule="auto"/>
        <w:ind w:left="0" w:leftChars="0" w:right="480" w:firstLine="0" w:firstLineChars="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65E1FF4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p>
    <w:p w14:paraId="7BDDF6DF">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DC084A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二、法定代表人身份证明及授权委托书</w:t>
      </w:r>
      <w:bookmarkEnd w:id="430"/>
      <w:bookmarkEnd w:id="431"/>
      <w:bookmarkEnd w:id="437"/>
      <w:bookmarkStart w:id="438" w:name="_Toc387671679"/>
      <w:bookmarkEnd w:id="438"/>
      <w:bookmarkStart w:id="439" w:name="_Toc387671317"/>
      <w:bookmarkEnd w:id="439"/>
      <w:bookmarkStart w:id="440" w:name="_Toc234382962"/>
      <w:bookmarkEnd w:id="440"/>
      <w:bookmarkStart w:id="441" w:name="_Toc387669603"/>
      <w:bookmarkEnd w:id="441"/>
    </w:p>
    <w:p w14:paraId="7E07066C">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（一）法定代表人身份证明</w:t>
      </w:r>
    </w:p>
    <w:p w14:paraId="7A856376">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480" w:firstLineChars="200"/>
        <w:textAlignment w:val="auto"/>
        <w:outlineLvl w:val="9"/>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8C49EF0">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435256C8">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34600C8">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CE46DB">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1CB9B657">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649A0EC8">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（供应商单位名称）的法定代表人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2BC97E58">
      <w:pPr>
        <w:pageBreakBefore w:val="0"/>
        <w:kinsoku/>
        <w:overflowPunct/>
        <w:topLinePunct w:val="0"/>
        <w:bidi w:val="0"/>
        <w:spacing w:line="440" w:lineRule="exact"/>
        <w:ind w:left="718" w:leftChars="342"/>
        <w:outlineLvl w:val="9"/>
        <w:rPr>
          <w:rFonts w:ascii="宋体" w:hAnsi="宋体" w:cs="宋体"/>
          <w:color w:val="auto"/>
          <w:sz w:val="24"/>
          <w:highlight w:val="none"/>
        </w:rPr>
      </w:pPr>
      <w:r>
        <w:rPr>
          <w:rFonts w:hint="eastAsia" w:ascii="宋体" w:hAnsi="宋体" w:cs="宋体"/>
          <w:color w:val="auto"/>
          <w:sz w:val="24"/>
          <w:highlight w:val="none"/>
        </w:rPr>
        <w:t>特此证明。</w:t>
      </w:r>
    </w:p>
    <w:p w14:paraId="689C838D">
      <w:pPr>
        <w:pageBreakBefore w:val="0"/>
        <w:kinsoku/>
        <w:overflowPunct/>
        <w:topLinePunct w:val="0"/>
        <w:bidi w:val="0"/>
        <w:spacing w:line="440" w:lineRule="exact"/>
        <w:outlineLvl w:val="9"/>
        <w:rPr>
          <w:rFonts w:ascii="宋体" w:hAnsi="宋体" w:cs="宋体"/>
          <w:color w:val="auto"/>
          <w:sz w:val="24"/>
          <w:highlight w:val="none"/>
        </w:rPr>
      </w:pPr>
    </w:p>
    <w:p w14:paraId="301AA4E7">
      <w:pPr>
        <w:pageBreakBefore w:val="0"/>
        <w:kinsoku/>
        <w:overflowPunct/>
        <w:topLinePunct w:val="0"/>
        <w:bidi w:val="0"/>
        <w:spacing w:line="560" w:lineRule="exact"/>
        <w:ind w:left="718" w:leftChars="342"/>
        <w:outlineLvl w:val="9"/>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附：法定代表人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身份证</w:t>
      </w:r>
      <w:r>
        <w:rPr>
          <w:rFonts w:hint="eastAsia" w:ascii="宋体" w:hAnsi="宋体" w:cs="宋体"/>
          <w:color w:val="auto"/>
          <w:sz w:val="24"/>
          <w:highlight w:val="none"/>
          <w:lang w:val="en-US" w:eastAsia="zh-CN"/>
        </w:rPr>
        <w:t>的原件扫描件。</w:t>
      </w:r>
    </w:p>
    <w:p w14:paraId="55E52177">
      <w:pPr>
        <w:pageBreakBefore w:val="0"/>
        <w:kinsoku/>
        <w:overflowPunct/>
        <w:topLinePunct w:val="0"/>
        <w:bidi w:val="0"/>
        <w:spacing w:line="440" w:lineRule="exact"/>
        <w:outlineLvl w:val="9"/>
        <w:rPr>
          <w:rFonts w:ascii="宋体" w:hAnsi="宋体" w:cs="宋体"/>
          <w:color w:val="auto"/>
          <w:sz w:val="24"/>
          <w:highlight w:val="none"/>
        </w:rPr>
      </w:pPr>
    </w:p>
    <w:p w14:paraId="57FA8338">
      <w:pPr>
        <w:pageBreakBefore w:val="0"/>
        <w:kinsoku/>
        <w:overflowPunct/>
        <w:topLinePunct w:val="0"/>
        <w:bidi w:val="0"/>
        <w:spacing w:line="440" w:lineRule="exact"/>
        <w:outlineLvl w:val="9"/>
        <w:rPr>
          <w:rFonts w:ascii="宋体" w:hAnsi="宋体" w:cs="宋体"/>
          <w:color w:val="auto"/>
          <w:sz w:val="24"/>
          <w:highlight w:val="none"/>
        </w:rPr>
      </w:pPr>
    </w:p>
    <w:p w14:paraId="64ACEDC8">
      <w:pPr>
        <w:pageBreakBefore w:val="0"/>
        <w:kinsoku/>
        <w:overflowPunct/>
        <w:topLinePunct w:val="0"/>
        <w:bidi w:val="0"/>
        <w:spacing w:line="440" w:lineRule="exact"/>
        <w:jc w:val="right"/>
        <w:outlineLvl w:val="9"/>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3142E43B">
      <w:pPr>
        <w:pStyle w:val="31"/>
        <w:pageBreakBefore w:val="0"/>
        <w:kinsoku/>
        <w:overflowPunct/>
        <w:topLinePunct w:val="0"/>
        <w:bidi w:val="0"/>
        <w:outlineLvl w:val="9"/>
        <w:rPr>
          <w:rFonts w:hAnsi="宋体"/>
          <w:color w:val="auto"/>
          <w:highlight w:val="none"/>
        </w:rPr>
      </w:pPr>
    </w:p>
    <w:p w14:paraId="712C1F29">
      <w:pPr>
        <w:pStyle w:val="5"/>
        <w:pageBreakBefore w:val="0"/>
        <w:kinsoku/>
        <w:overflowPunct/>
        <w:topLinePunct w:val="0"/>
        <w:bidi w:val="0"/>
        <w:spacing w:line="480" w:lineRule="auto"/>
        <w:ind w:right="480" w:firstLine="480"/>
        <w:jc w:val="right"/>
        <w:outlineLvl w:val="9"/>
        <w:rPr>
          <w:rFonts w:hAnsi="宋体" w:eastAsia="宋体" w:cs="宋体"/>
          <w:color w:val="auto"/>
          <w:kern w:val="2"/>
          <w:szCs w:val="22"/>
          <w:highlight w:val="none"/>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年</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月</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日</w:t>
      </w:r>
    </w:p>
    <w:p w14:paraId="62B4D498">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59616560">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2A70A774">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54DE42C8">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1687AC8F">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07B2FB61">
      <w:pPr>
        <w:pageBreakBefore w:val="0"/>
        <w:kinsoku/>
        <w:overflowPunct/>
        <w:topLinePunct w:val="0"/>
        <w:bidi w:val="0"/>
        <w:spacing w:line="360" w:lineRule="auto"/>
        <w:ind w:firstLine="200"/>
        <w:outlineLvl w:val="9"/>
        <w:rPr>
          <w:rFonts w:hint="eastAsia" w:ascii="宋体" w:hAnsi="宋体" w:eastAsia="宋体" w:cs="宋体"/>
          <w:color w:val="auto"/>
          <w:sz w:val="24"/>
          <w:szCs w:val="24"/>
          <w:highlight w:val="none"/>
        </w:rPr>
      </w:pPr>
    </w:p>
    <w:p w14:paraId="078D6EED">
      <w:pPr>
        <w:rPr>
          <w:rFonts w:hint="eastAsia" w:ascii="宋体" w:hAnsi="宋体" w:eastAsia="宋体" w:cs="宋体"/>
          <w:b/>
          <w:bCs/>
          <w:color w:val="auto"/>
          <w:sz w:val="28"/>
          <w:szCs w:val="28"/>
          <w:highlight w:val="none"/>
        </w:rPr>
      </w:pPr>
      <w:bookmarkStart w:id="442" w:name="_Toc5803"/>
      <w:bookmarkStart w:id="443" w:name="_Toc2342"/>
      <w:r>
        <w:rPr>
          <w:rFonts w:hint="eastAsia" w:ascii="宋体" w:hAnsi="宋体" w:eastAsia="宋体" w:cs="宋体"/>
          <w:b/>
          <w:bCs/>
          <w:color w:val="auto"/>
          <w:sz w:val="28"/>
          <w:szCs w:val="28"/>
          <w:highlight w:val="none"/>
        </w:rPr>
        <w:br w:type="page"/>
      </w:r>
    </w:p>
    <w:p w14:paraId="233D710F">
      <w:pPr>
        <w:pageBreakBefore w:val="0"/>
        <w:widowControl/>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（二）授权委托书</w:t>
      </w:r>
      <w:bookmarkEnd w:id="442"/>
      <w:bookmarkEnd w:id="443"/>
    </w:p>
    <w:p w14:paraId="03717EC7">
      <w:pPr>
        <w:pageBreakBefore w:val="0"/>
        <w:kinsoku/>
        <w:wordWrap w:val="0"/>
        <w:overflowPunct/>
        <w:topLinePunct/>
        <w:bidi w:val="0"/>
        <w:spacing w:line="500" w:lineRule="exact"/>
        <w:ind w:left="0" w:leftChars="0" w:firstLine="523" w:firstLineChars="218"/>
        <w:outlineLvl w:val="9"/>
        <w:rPr>
          <w:rFonts w:ascii="宋体" w:hAnsi="宋体" w:cs="宋体"/>
          <w:bCs/>
          <w:color w:val="auto"/>
          <w:sz w:val="24"/>
          <w:highlight w:val="none"/>
        </w:rPr>
      </w:pPr>
      <w:bookmarkStart w:id="444" w:name="_Toc69718843"/>
      <w:bookmarkEnd w:id="444"/>
      <w:bookmarkStart w:id="445" w:name="_Toc25646"/>
      <w:bookmarkStart w:id="446" w:name="_Toc21259"/>
      <w:r>
        <w:rPr>
          <w:rFonts w:hint="eastAsia" w:ascii="宋体" w:hAnsi="宋体" w:cs="宋体"/>
          <w:bCs/>
          <w:color w:val="auto"/>
          <w:sz w:val="24"/>
          <w:highlight w:val="none"/>
        </w:rPr>
        <w:t>本人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（供应商名称）的法定代表人，现委托</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（姓名）为我方代理人。代理人根据授权，以我方名义签署、澄清、说明、补正、递交、撤回、修改</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（项目名称）</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标段</w:t>
      </w:r>
      <w:r>
        <w:rPr>
          <w:rFonts w:hint="eastAsia" w:ascii="宋体" w:hAnsi="宋体" w:cs="宋体"/>
          <w:bCs/>
          <w:color w:val="auto"/>
          <w:sz w:val="24"/>
          <w:highlight w:val="none"/>
        </w:rPr>
        <w:t>响应文件、签订合同和处理有关事宜，其法律后果由我方承担。</w:t>
      </w:r>
    </w:p>
    <w:p w14:paraId="18AF1FCE">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委托期限：</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1E006C2B">
      <w:pPr>
        <w:pageBreakBefore w:val="0"/>
        <w:kinsoku/>
        <w:overflowPunct/>
        <w:topLinePunct w:val="0"/>
        <w:bidi w:val="0"/>
        <w:spacing w:line="500" w:lineRule="exact"/>
        <w:ind w:left="567"/>
        <w:outlineLvl w:val="9"/>
        <w:rPr>
          <w:rFonts w:ascii="宋体" w:hAnsi="宋体" w:cs="宋体"/>
          <w:bCs/>
          <w:color w:val="auto"/>
          <w:sz w:val="24"/>
          <w:highlight w:val="none"/>
        </w:rPr>
      </w:pPr>
      <w:r>
        <w:rPr>
          <w:rFonts w:hint="eastAsia" w:ascii="宋体" w:hAnsi="宋体" w:cs="宋体"/>
          <w:bCs/>
          <w:color w:val="auto"/>
          <w:sz w:val="24"/>
          <w:highlight w:val="none"/>
        </w:rPr>
        <w:t xml:space="preserve">代理人无转委托权。 </w:t>
      </w:r>
    </w:p>
    <w:p w14:paraId="267AB2FB">
      <w:pPr>
        <w:pageBreakBefore w:val="0"/>
        <w:kinsoku/>
        <w:overflowPunct/>
        <w:topLinePunct w:val="0"/>
        <w:bidi w:val="0"/>
        <w:spacing w:line="500" w:lineRule="exact"/>
        <w:ind w:firstLine="648" w:firstLineChars="270"/>
        <w:outlineLvl w:val="9"/>
        <w:rPr>
          <w:rFonts w:ascii="宋体" w:hAnsi="宋体" w:cs="宋体"/>
          <w:bCs/>
          <w:color w:val="auto"/>
          <w:sz w:val="24"/>
          <w:highlight w:val="none"/>
        </w:rPr>
      </w:pPr>
    </w:p>
    <w:p w14:paraId="51C60AE4">
      <w:pPr>
        <w:pageBreakBefore w:val="0"/>
        <w:kinsoku/>
        <w:overflowPunct/>
        <w:topLinePunct w:val="0"/>
        <w:bidi w:val="0"/>
        <w:spacing w:line="500" w:lineRule="exact"/>
        <w:ind w:left="567"/>
        <w:outlineLvl w:val="9"/>
        <w:rPr>
          <w:rFonts w:hint="default" w:ascii="宋体" w:hAnsi="宋体" w:cs="宋体" w:eastAsiaTheme="minorEastAsia"/>
          <w:bCs/>
          <w:color w:val="auto"/>
          <w:sz w:val="24"/>
          <w:highlight w:val="none"/>
          <w:lang w:val="en-US" w:eastAsia="zh-CN"/>
        </w:rPr>
      </w:pPr>
      <w:r>
        <w:rPr>
          <w:rFonts w:hint="eastAsia" w:ascii="宋体" w:hAnsi="宋体" w:cs="宋体"/>
          <w:bCs/>
          <w:color w:val="auto"/>
          <w:sz w:val="24"/>
          <w:highlight w:val="none"/>
        </w:rPr>
        <w:t>附：委托代理人身份证</w:t>
      </w:r>
      <w:r>
        <w:rPr>
          <w:rFonts w:hint="eastAsia" w:ascii="宋体" w:hAnsi="宋体" w:cs="宋体"/>
          <w:bCs/>
          <w:color w:val="auto"/>
          <w:sz w:val="24"/>
          <w:highlight w:val="none"/>
          <w:lang w:val="en-US" w:eastAsia="zh-CN"/>
        </w:rPr>
        <w:t>的原件扫描件。</w:t>
      </w:r>
    </w:p>
    <w:p w14:paraId="3FE5F11E">
      <w:pPr>
        <w:pageBreakBefore w:val="0"/>
        <w:kinsoku/>
        <w:overflowPunct/>
        <w:topLinePunct w:val="0"/>
        <w:bidi w:val="0"/>
        <w:spacing w:line="440" w:lineRule="exact"/>
        <w:ind w:left="840"/>
        <w:outlineLvl w:val="9"/>
        <w:rPr>
          <w:rFonts w:ascii="宋体" w:hAnsi="宋体" w:cs="宋体"/>
          <w:bCs/>
          <w:color w:val="auto"/>
          <w:sz w:val="24"/>
          <w:highlight w:val="none"/>
        </w:rPr>
      </w:pPr>
    </w:p>
    <w:p w14:paraId="3B29D512">
      <w:pPr>
        <w:pageBreakBefore w:val="0"/>
        <w:kinsoku/>
        <w:overflowPunct/>
        <w:topLinePunct w:val="0"/>
        <w:bidi w:val="0"/>
        <w:spacing w:line="440" w:lineRule="exact"/>
        <w:ind w:left="840"/>
        <w:outlineLvl w:val="9"/>
        <w:rPr>
          <w:rFonts w:ascii="宋体" w:hAnsi="宋体" w:cs="宋体"/>
          <w:bCs/>
          <w:color w:val="auto"/>
          <w:sz w:val="24"/>
          <w:highlight w:val="none"/>
        </w:rPr>
      </w:pPr>
    </w:p>
    <w:p w14:paraId="75438BA8">
      <w:pPr>
        <w:pageBreakBefore w:val="0"/>
        <w:kinsoku/>
        <w:overflowPunct/>
        <w:topLinePunct w:val="0"/>
        <w:bidi w:val="0"/>
        <w:spacing w:line="440" w:lineRule="exact"/>
        <w:jc w:val="both"/>
        <w:outlineLvl w:val="9"/>
        <w:rPr>
          <w:rFonts w:ascii="宋体" w:hAnsi="宋体" w:cs="宋体"/>
          <w:bCs/>
          <w:color w:val="auto"/>
          <w:sz w:val="24"/>
          <w:highlight w:val="none"/>
        </w:rPr>
      </w:pPr>
      <w:r>
        <w:rPr>
          <w:rFonts w:hint="eastAsia" w:ascii="宋体" w:hAnsi="宋体" w:cs="宋体"/>
          <w:bCs/>
          <w:color w:val="auto"/>
          <w:sz w:val="24"/>
          <w:highlight w:val="none"/>
        </w:rPr>
        <w:t>供应商：</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bCs/>
          <w:color w:val="auto"/>
          <w:sz w:val="24"/>
          <w:highlight w:val="none"/>
        </w:rPr>
        <w:t>）</w:t>
      </w:r>
    </w:p>
    <w:p w14:paraId="29FC5B33">
      <w:pPr>
        <w:pageBreakBefore w:val="0"/>
        <w:kinsoku/>
        <w:overflowPunct/>
        <w:topLinePunct w:val="0"/>
        <w:bidi w:val="0"/>
        <w:spacing w:line="440" w:lineRule="exact"/>
        <w:ind w:left="3570"/>
        <w:jc w:val="right"/>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78B9C41A">
      <w:pPr>
        <w:pageBreakBefore w:val="0"/>
        <w:kinsoku/>
        <w:overflowPunct/>
        <w:topLinePunct w:val="0"/>
        <w:bidi w:val="0"/>
        <w:spacing w:line="440" w:lineRule="exact"/>
        <w:jc w:val="both"/>
        <w:outlineLvl w:val="9"/>
        <w:rPr>
          <w:rFonts w:ascii="宋体" w:hAnsi="宋体" w:cs="宋体"/>
          <w:bCs/>
          <w:color w:val="auto"/>
          <w:sz w:val="24"/>
          <w:highlight w:val="none"/>
        </w:rPr>
      </w:pPr>
      <w:r>
        <w:rPr>
          <w:rFonts w:hint="eastAsia" w:ascii="宋体" w:hAnsi="宋体" w:cs="宋体"/>
          <w:bCs/>
          <w:color w:val="auto"/>
          <w:sz w:val="24"/>
          <w:highlight w:val="none"/>
          <w:lang w:eastAsia="zh-CN"/>
        </w:rPr>
        <w:t>法定</w:t>
      </w:r>
      <w:r>
        <w:rPr>
          <w:rFonts w:hint="eastAsia" w:ascii="宋体" w:hAnsi="宋体" w:cs="宋体"/>
          <w:bCs/>
          <w:color w:val="auto"/>
          <w:sz w:val="24"/>
          <w:highlight w:val="none"/>
        </w:rPr>
        <w:t>代表人：</w:t>
      </w:r>
      <w:r>
        <w:rPr>
          <w:rFonts w:hint="eastAsia" w:ascii="宋体" w:hAnsi="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lang w:bidi="ar"/>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highlight w:val="none"/>
          <w:lang w:bidi="ar"/>
        </w:rPr>
        <w:t>）</w:t>
      </w:r>
    </w:p>
    <w:p w14:paraId="277B55EB">
      <w:pPr>
        <w:pageBreakBefore w:val="0"/>
        <w:kinsoku/>
        <w:overflowPunct/>
        <w:topLinePunct w:val="0"/>
        <w:bidi w:val="0"/>
        <w:spacing w:line="440" w:lineRule="exact"/>
        <w:ind w:left="3570"/>
        <w:jc w:val="right"/>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725EFC9E">
      <w:pPr>
        <w:pageBreakBefore w:val="0"/>
        <w:kinsoku/>
        <w:overflowPunct/>
        <w:topLinePunct w:val="0"/>
        <w:bidi w:val="0"/>
        <w:spacing w:line="440" w:lineRule="exact"/>
        <w:jc w:val="both"/>
        <w:outlineLvl w:val="9"/>
        <w:rPr>
          <w:rFonts w:ascii="宋体" w:hAnsi="宋体" w:cs="宋体"/>
          <w:bCs/>
          <w:color w:val="auto"/>
          <w:sz w:val="24"/>
          <w:highlight w:val="none"/>
        </w:rPr>
      </w:pPr>
      <w:r>
        <w:rPr>
          <w:rFonts w:hint="eastAsia" w:ascii="宋体" w:hAnsi="宋体" w:cs="宋体"/>
          <w:bCs/>
          <w:color w:val="auto"/>
          <w:sz w:val="24"/>
          <w:highlight w:val="none"/>
        </w:rPr>
        <w:t>身份证号码：</w:t>
      </w:r>
      <w:r>
        <w:rPr>
          <w:rFonts w:hint="eastAsia" w:ascii="宋体" w:hAnsi="宋体" w:cs="宋体"/>
          <w:bCs/>
          <w:color w:val="auto"/>
          <w:sz w:val="24"/>
          <w:highlight w:val="none"/>
          <w:u w:val="single"/>
        </w:rPr>
        <w:t xml:space="preserve">                        </w:t>
      </w:r>
    </w:p>
    <w:p w14:paraId="0B54DF81">
      <w:pPr>
        <w:pageBreakBefore w:val="0"/>
        <w:kinsoku/>
        <w:overflowPunct/>
        <w:topLinePunct w:val="0"/>
        <w:bidi w:val="0"/>
        <w:spacing w:line="440" w:lineRule="exact"/>
        <w:ind w:left="3570"/>
        <w:jc w:val="center"/>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111398A6">
      <w:pPr>
        <w:pageBreakBefore w:val="0"/>
        <w:kinsoku/>
        <w:overflowPunct/>
        <w:topLinePunct w:val="0"/>
        <w:bidi w:val="0"/>
        <w:spacing w:line="440" w:lineRule="exact"/>
        <w:ind w:left="5760" w:hanging="5760" w:hangingChars="2400"/>
        <w:jc w:val="both"/>
        <w:outlineLvl w:val="9"/>
        <w:rPr>
          <w:rFonts w:ascii="宋体" w:hAnsi="宋体" w:cs="宋体"/>
          <w:bCs/>
          <w:color w:val="auto"/>
          <w:sz w:val="24"/>
          <w:highlight w:val="none"/>
        </w:rPr>
      </w:pPr>
      <w:r>
        <w:rPr>
          <w:rFonts w:hint="eastAsia" w:ascii="宋体" w:hAnsi="宋体" w:cs="宋体"/>
          <w:bCs/>
          <w:color w:val="auto"/>
          <w:sz w:val="24"/>
          <w:highlight w:val="none"/>
        </w:rPr>
        <w:t>委托代理人：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（签字或法定代表人</w:t>
      </w:r>
      <w:r>
        <w:rPr>
          <w:rFonts w:hint="eastAsia" w:ascii="宋体" w:hAnsi="宋体" w:cs="宋体"/>
          <w:bCs/>
          <w:color w:val="auto"/>
          <w:sz w:val="24"/>
          <w:highlight w:val="none"/>
          <w:lang w:val="en-US" w:eastAsia="zh-CN"/>
        </w:rPr>
        <w:t>签</w:t>
      </w:r>
      <w:r>
        <w:rPr>
          <w:rFonts w:hint="eastAsia" w:ascii="宋体" w:hAnsi="宋体" w:cs="宋体"/>
          <w:bCs/>
          <w:color w:val="auto"/>
          <w:sz w:val="24"/>
          <w:highlight w:val="none"/>
        </w:rPr>
        <w:t>章）</w:t>
      </w:r>
    </w:p>
    <w:p w14:paraId="7AA3442C">
      <w:pPr>
        <w:pageBreakBefore w:val="0"/>
        <w:kinsoku/>
        <w:overflowPunct/>
        <w:topLinePunct w:val="0"/>
        <w:bidi w:val="0"/>
        <w:spacing w:line="440" w:lineRule="exact"/>
        <w:ind w:left="3570"/>
        <w:jc w:val="right"/>
        <w:outlineLvl w:val="9"/>
        <w:rPr>
          <w:rFonts w:ascii="宋体" w:hAnsi="宋体" w:cs="宋体"/>
          <w:bCs/>
          <w:color w:val="auto"/>
          <w:sz w:val="24"/>
          <w:highlight w:val="none"/>
        </w:rPr>
      </w:pPr>
      <w:r>
        <w:rPr>
          <w:rFonts w:hint="eastAsia" w:ascii="宋体" w:hAnsi="宋体" w:cs="宋体"/>
          <w:bCs/>
          <w:color w:val="auto"/>
          <w:sz w:val="24"/>
          <w:highlight w:val="none"/>
        </w:rPr>
        <w:t xml:space="preserve"> </w:t>
      </w:r>
    </w:p>
    <w:p w14:paraId="69F21ADB">
      <w:pPr>
        <w:pageBreakBefore w:val="0"/>
        <w:tabs>
          <w:tab w:val="left" w:pos="6510"/>
        </w:tabs>
        <w:kinsoku/>
        <w:overflowPunct/>
        <w:topLinePunct w:val="0"/>
        <w:bidi w:val="0"/>
        <w:spacing w:line="440" w:lineRule="exact"/>
        <w:jc w:val="both"/>
        <w:outlineLvl w:val="9"/>
        <w:rPr>
          <w:rFonts w:hAnsi="宋体"/>
          <w:color w:val="auto"/>
          <w:highlight w:val="none"/>
        </w:rPr>
      </w:pPr>
      <w:r>
        <w:rPr>
          <w:rFonts w:hint="eastAsia" w:ascii="宋体" w:hAnsi="宋体" w:cs="宋体"/>
          <w:bCs/>
          <w:color w:val="auto"/>
          <w:sz w:val="24"/>
          <w:highlight w:val="none"/>
        </w:rPr>
        <w:t>身份证号码：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5C7C9F16">
      <w:pPr>
        <w:pageBreakBefore w:val="0"/>
        <w:tabs>
          <w:tab w:val="left" w:pos="6510"/>
        </w:tabs>
        <w:kinsoku/>
        <w:overflowPunct/>
        <w:topLinePunct w:val="0"/>
        <w:bidi w:val="0"/>
        <w:spacing w:line="440" w:lineRule="exact"/>
        <w:jc w:val="right"/>
        <w:outlineLvl w:val="9"/>
        <w:rPr>
          <w:rFonts w:hint="eastAsia" w:ascii="宋体" w:hAnsi="宋体" w:cs="宋体"/>
          <w:bCs/>
          <w:color w:val="auto"/>
          <w:sz w:val="24"/>
          <w:highlight w:val="none"/>
        </w:rPr>
      </w:pP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p>
    <w:p w14:paraId="47337B6E">
      <w:pPr>
        <w:widowControl/>
        <w:adjustRightInd w:val="0"/>
        <w:spacing w:line="360" w:lineRule="auto"/>
        <w:jc w:val="left"/>
        <w:rPr>
          <w:rFonts w:hint="eastAsia" w:ascii="宋体" w:hAnsi="宋体" w:eastAsia="宋体" w:cs="宋体"/>
          <w:b/>
          <w:bCs/>
          <w:color w:val="auto"/>
          <w:kern w:val="0"/>
          <w:sz w:val="22"/>
          <w:szCs w:val="21"/>
          <w:highlight w:val="none"/>
        </w:rPr>
      </w:pPr>
    </w:p>
    <w:p w14:paraId="5880D0B2">
      <w:pPr>
        <w:widowControl/>
        <w:adjustRightInd w:val="0"/>
        <w:spacing w:line="360" w:lineRule="auto"/>
        <w:jc w:val="left"/>
        <w:rPr>
          <w:rFonts w:hint="eastAsia" w:ascii="宋体" w:hAnsi="宋体" w:eastAsia="宋体" w:cs="宋体"/>
          <w:b/>
          <w:bCs/>
          <w:color w:val="auto"/>
          <w:kern w:val="0"/>
          <w:sz w:val="22"/>
          <w:szCs w:val="21"/>
          <w:highlight w:val="none"/>
        </w:rPr>
      </w:pPr>
      <w:r>
        <w:rPr>
          <w:rFonts w:hint="eastAsia" w:ascii="宋体" w:hAnsi="宋体" w:eastAsia="宋体" w:cs="宋体"/>
          <w:b/>
          <w:bCs/>
          <w:color w:val="auto"/>
          <w:kern w:val="0"/>
          <w:sz w:val="22"/>
          <w:szCs w:val="21"/>
          <w:highlight w:val="none"/>
        </w:rPr>
        <w:t>注：1、因投标文件中授权委托书授权代理人无法手写签字，可以以印刷体代替（印刷体为电脑打出的字体）或者法定代表人电子签章代替。</w:t>
      </w:r>
    </w:p>
    <w:p w14:paraId="6862B63A">
      <w:pPr>
        <w:spacing w:line="360" w:lineRule="auto"/>
        <w:rPr>
          <w:rFonts w:hint="eastAsia" w:ascii="宋体" w:hAnsi="宋体" w:eastAsia="宋体" w:cs="宋体"/>
          <w:b/>
          <w:bCs/>
          <w:strike w:val="0"/>
          <w:dstrike w:val="0"/>
          <w:color w:val="auto"/>
          <w:sz w:val="22"/>
          <w:szCs w:val="21"/>
          <w:highlight w:val="none"/>
        </w:rPr>
      </w:pPr>
      <w:r>
        <w:rPr>
          <w:rFonts w:hint="eastAsia" w:ascii="宋体" w:hAnsi="宋体" w:eastAsia="宋体" w:cs="宋体"/>
          <w:b/>
          <w:bCs/>
          <w:strike w:val="0"/>
          <w:dstrike w:val="0"/>
          <w:color w:val="auto"/>
          <w:sz w:val="22"/>
          <w:szCs w:val="21"/>
          <w:highlight w:val="none"/>
        </w:rPr>
        <w:t xml:space="preserve">    2、如为法定代表人参与投标，无委托代理人的，投标文件中可以删除此授权委托书。</w:t>
      </w:r>
    </w:p>
    <w:p w14:paraId="2C6F26DB">
      <w:pPr>
        <w:pageBreakBefore w:val="0"/>
        <w:kinsoku/>
        <w:overflowPunct/>
        <w:topLinePunct w:val="0"/>
        <w:bidi w:val="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77656E7">
      <w:pPr>
        <w:pageBreakBefore w:val="0"/>
        <w:kinsoku/>
        <w:overflowPunct/>
        <w:topLinePunct w:val="0"/>
        <w:bidi w:val="0"/>
        <w:spacing w:line="360" w:lineRule="auto"/>
        <w:ind w:firstLine="198"/>
        <w:jc w:val="center"/>
        <w:outlineLvl w:val="9"/>
        <w:rPr>
          <w:rFonts w:ascii="宋体" w:hAnsi="宋体" w:cs="宋体"/>
          <w:color w:val="auto"/>
          <w:highlight w:val="none"/>
        </w:rPr>
      </w:pPr>
      <w:bookmarkStart w:id="447" w:name="_Toc7558"/>
      <w:r>
        <w:rPr>
          <w:rFonts w:hint="eastAsia" w:ascii="宋体" w:hAnsi="宋体" w:eastAsia="宋体" w:cs="宋体"/>
          <w:b/>
          <w:bCs/>
          <w:color w:val="auto"/>
          <w:sz w:val="32"/>
          <w:szCs w:val="32"/>
          <w:highlight w:val="none"/>
        </w:rPr>
        <w:t>三</w:t>
      </w:r>
      <w:bookmarkEnd w:id="445"/>
      <w:bookmarkEnd w:id="446"/>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磋商承诺函</w:t>
      </w:r>
      <w:bookmarkEnd w:id="447"/>
    </w:p>
    <w:p w14:paraId="0D91B2AB">
      <w:pPr>
        <w:pageBreakBefore w:val="0"/>
        <w:kinsoku/>
        <w:overflowPunct/>
        <w:topLinePunct w:val="0"/>
        <w:bidi w:val="0"/>
        <w:spacing w:line="500" w:lineRule="exact"/>
        <w:outlineLvl w:val="9"/>
        <w:rPr>
          <w:rFonts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4FF1F4B3">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我公司作为本次采购项目的供应商，根据竞争性磋商文件要求，现郑重承诺如下：</w:t>
      </w:r>
    </w:p>
    <w:p w14:paraId="7C41DC1E">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一、具备《中华人民共和国政府采购法》第二十二条第一款和本项目规定的条件：</w:t>
      </w:r>
    </w:p>
    <w:p w14:paraId="736C15B0">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（一）具有独立承担民事责任的能力； </w:t>
      </w:r>
    </w:p>
    <w:p w14:paraId="127C8604">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（二）具有良好的商业信誉和健全的财务会计制度； </w:t>
      </w:r>
    </w:p>
    <w:p w14:paraId="7C1B01F1">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（三）具有履行合同所必需的设备和专业技术能力； </w:t>
      </w:r>
    </w:p>
    <w:p w14:paraId="7502C541">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（四）有依法缴纳税收和社会保障资金的良好记录； </w:t>
      </w:r>
    </w:p>
    <w:p w14:paraId="6D2C3566">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（五）参加政府采购活动前三年内，在经营活动中没有重大违法记录； </w:t>
      </w:r>
    </w:p>
    <w:p w14:paraId="367CE708">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（六）法律、行政法规规定的其他条件； </w:t>
      </w:r>
    </w:p>
    <w:p w14:paraId="25143513">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（七）根据采购项目提出的特殊条件。 </w:t>
      </w:r>
    </w:p>
    <w:p w14:paraId="3E6D6F35">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或者为实现其他非法目的的行为。</w:t>
      </w:r>
    </w:p>
    <w:p w14:paraId="426E3F50">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三、参加本次项目，不存在与单位负责人为同一人或者存在直接控股、管理关系的其他供应商参与同一合同项下的政府采购活动的行为。 </w:t>
      </w:r>
    </w:p>
    <w:p w14:paraId="3023702C">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四、参加本次项目，不存在为本项目提供整体设计、规范编制或者项目管理、监理、检测等服务的行为。</w:t>
      </w:r>
    </w:p>
    <w:p w14:paraId="3A10143B">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五、参加本次项目，不存在和其他供应商在同一合同项下的采购项目中，同时委托同一个自然人、同一家庭的人员、同一单位的人员作为代理人的行为。 </w:t>
      </w:r>
    </w:p>
    <w:p w14:paraId="0D43AD7F">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六、参加本次政府采购活动要求在近三年内供应商和其法定代表人</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或者自然人</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没有行贿犯罪行为。 </w:t>
      </w:r>
    </w:p>
    <w:p w14:paraId="3704E341">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七、参加本次项目，不存在联合体磋商。 </w:t>
      </w:r>
    </w:p>
    <w:p w14:paraId="4FF2F03A">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
          <w:color w:val="auto"/>
          <w:sz w:val="24"/>
          <w:highlight w:val="none"/>
        </w:rPr>
      </w:pPr>
      <w:r>
        <w:rPr>
          <w:rFonts w:hint="eastAsia" w:ascii="宋体" w:hAnsi="宋体" w:cs="宋体"/>
          <w:b/>
          <w:color w:val="auto"/>
          <w:sz w:val="24"/>
          <w:highlight w:val="none"/>
        </w:rPr>
        <w:t xml:space="preserve">八、存在以下行为之一的愿意接受相关部门的处理： </w:t>
      </w:r>
    </w:p>
    <w:p w14:paraId="5AACFF03">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（一）磋商有效期内撤销响应文件的； </w:t>
      </w:r>
    </w:p>
    <w:p w14:paraId="7D2F7122">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（二）在采购人确定</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人以前放弃</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候选资格的； </w:t>
      </w:r>
    </w:p>
    <w:p w14:paraId="783404D7">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（三）由于</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人的原因未能按照竞争性磋商文件的规定与采购人签订合同；</w:t>
      </w:r>
    </w:p>
    <w:p w14:paraId="6EB6187E">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（四）由于</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人的原因未能按照竞争性磋商文件的规定交纳履约担保； </w:t>
      </w:r>
    </w:p>
    <w:p w14:paraId="253BCAA1">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（五）在响应文件中提供虚假材料谋取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的； </w:t>
      </w:r>
    </w:p>
    <w:p w14:paraId="62900107">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（六）与采购人、其他供应商或者采购代理机构恶意串通的； </w:t>
      </w:r>
    </w:p>
    <w:p w14:paraId="29AE0A0B">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（七）磋商有效期内，供应商在政府采购活动中有违法、违规、违纪行为。 </w:t>
      </w:r>
    </w:p>
    <w:p w14:paraId="1EEBA158">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 xml:space="preserve">由此产生的一切法律后果和责任由我公司承担。我公司声明放弃对此提出任何异议和追索的权利。 </w:t>
      </w:r>
    </w:p>
    <w:p w14:paraId="56E4B771">
      <w:pPr>
        <w:keepNext w:val="0"/>
        <w:keepLines w:val="0"/>
        <w:pageBreakBefore w:val="0"/>
        <w:widowControl w:val="0"/>
        <w:kinsoku/>
        <w:wordWrap w:val="0"/>
        <w:overflowPunct/>
        <w:topLinePunct/>
        <w:autoSpaceDE/>
        <w:autoSpaceDN/>
        <w:bidi w:val="0"/>
        <w:adjustRightInd w:val="0"/>
        <w:snapToGrid w:val="0"/>
        <w:spacing w:line="500" w:lineRule="exact"/>
        <w:ind w:left="0" w:firstLine="480" w:firstLineChars="200"/>
        <w:textAlignment w:val="auto"/>
        <w:outlineLvl w:val="9"/>
        <w:rPr>
          <w:rFonts w:ascii="宋体" w:hAnsi="宋体" w:cs="宋体"/>
          <w:bCs/>
          <w:color w:val="auto"/>
          <w:sz w:val="24"/>
          <w:highlight w:val="none"/>
        </w:rPr>
      </w:pPr>
      <w:r>
        <w:rPr>
          <w:rFonts w:hint="eastAsia" w:ascii="宋体" w:hAnsi="宋体" w:cs="宋体"/>
          <w:bCs/>
          <w:color w:val="auto"/>
          <w:sz w:val="24"/>
          <w:highlight w:val="none"/>
        </w:rPr>
        <w:t>本公司对上述承诺的内容事项真实性负责。如经查实上述承诺的内容事项存在虚假，我公司愿意接受以提供虚假材料谋取中标追究法律责任。</w:t>
      </w:r>
    </w:p>
    <w:p w14:paraId="1F1A0BDA">
      <w:pPr>
        <w:pageBreakBefore w:val="0"/>
        <w:kinsoku/>
        <w:overflowPunct/>
        <w:topLinePunct w:val="0"/>
        <w:bidi w:val="0"/>
        <w:outlineLvl w:val="9"/>
        <w:rPr>
          <w:rFonts w:ascii="宋体" w:hAnsi="宋体" w:cs="宋体"/>
          <w:color w:val="auto"/>
          <w:sz w:val="24"/>
          <w:highlight w:val="none"/>
          <w:lang w:eastAsia="zh-CN"/>
        </w:rPr>
      </w:pPr>
    </w:p>
    <w:p w14:paraId="032266E3">
      <w:pPr>
        <w:pageBreakBefore w:val="0"/>
        <w:kinsoku/>
        <w:overflowPunct/>
        <w:topLinePunct w:val="0"/>
        <w:bidi w:val="0"/>
        <w:outlineLvl w:val="9"/>
        <w:rPr>
          <w:color w:val="auto"/>
          <w:highlight w:val="none"/>
        </w:rPr>
      </w:pPr>
    </w:p>
    <w:p w14:paraId="052F983B">
      <w:pPr>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eastAsia="宋体" w:cs="宋体"/>
          <w:color w:val="auto"/>
          <w:sz w:val="24"/>
          <w:szCs w:val="24"/>
          <w:highlight w:val="none"/>
        </w:rPr>
        <w:t>）</w:t>
      </w:r>
    </w:p>
    <w:p w14:paraId="6F7E2403">
      <w:pPr>
        <w:pStyle w:val="31"/>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rPr>
        <w:t>）</w:t>
      </w:r>
    </w:p>
    <w:p w14:paraId="3E4A5979">
      <w:pPr>
        <w:pStyle w:val="5"/>
        <w:pageBreakBefore w:val="0"/>
        <w:kinsoku/>
        <w:overflowPunct/>
        <w:topLinePunct w:val="0"/>
        <w:bidi w:val="0"/>
        <w:spacing w:line="360" w:lineRule="auto"/>
        <w:ind w:left="0" w:leftChars="0" w:right="480" w:firstLine="0" w:firstLineChars="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3848A5CA">
      <w:pPr>
        <w:pageBreakBefore w:val="0"/>
        <w:kinsoku/>
        <w:overflowPunct/>
        <w:topLinePunct w:val="0"/>
        <w:bidi w:val="0"/>
        <w:spacing w:line="500" w:lineRule="exact"/>
        <w:outlineLvl w:val="9"/>
        <w:rPr>
          <w:rFonts w:ascii="宋体" w:hAnsi="宋体" w:cs="宋体"/>
          <w:bCs/>
          <w:color w:val="auto"/>
          <w:sz w:val="24"/>
          <w:highlight w:val="none"/>
        </w:rPr>
      </w:pPr>
    </w:p>
    <w:p w14:paraId="5680AB36">
      <w:pPr>
        <w:pageBreakBefore w:val="0"/>
        <w:kinsoku/>
        <w:overflowPunct/>
        <w:topLinePunct w:val="0"/>
        <w:bidi w:val="0"/>
        <w:spacing w:line="500" w:lineRule="exact"/>
        <w:outlineLvl w:val="9"/>
        <w:rPr>
          <w:rFonts w:ascii="宋体" w:hAnsi="宋体" w:cs="宋体"/>
          <w:bCs/>
          <w:color w:val="auto"/>
          <w:sz w:val="24"/>
          <w:highlight w:val="none"/>
        </w:rPr>
      </w:pPr>
    </w:p>
    <w:p w14:paraId="64E9DBCF">
      <w:pPr>
        <w:pageBreakBefore w:val="0"/>
        <w:kinsoku/>
        <w:overflowPunct/>
        <w:topLinePunct w:val="0"/>
        <w:bidi w:val="0"/>
        <w:spacing w:line="500" w:lineRule="exact"/>
        <w:outlineLvl w:val="9"/>
        <w:rPr>
          <w:rFonts w:ascii="宋体" w:hAnsi="宋体" w:cs="宋体"/>
          <w:bCs/>
          <w:color w:val="auto"/>
          <w:sz w:val="24"/>
          <w:highlight w:val="none"/>
        </w:rPr>
      </w:pPr>
    </w:p>
    <w:p w14:paraId="1CCE8707">
      <w:pPr>
        <w:pageBreakBefore w:val="0"/>
        <w:kinsoku/>
        <w:overflowPunct/>
        <w:topLinePunct w:val="0"/>
        <w:bidi w:val="0"/>
        <w:spacing w:line="500" w:lineRule="exact"/>
        <w:outlineLvl w:val="9"/>
        <w:rPr>
          <w:rFonts w:ascii="宋体" w:hAnsi="宋体" w:cs="宋体"/>
          <w:bCs/>
          <w:color w:val="auto"/>
          <w:sz w:val="24"/>
          <w:highlight w:val="none"/>
        </w:rPr>
      </w:pPr>
    </w:p>
    <w:p w14:paraId="6C28DB2A">
      <w:pPr>
        <w:pageBreakBefore w:val="0"/>
        <w:kinsoku/>
        <w:overflowPunct/>
        <w:topLinePunct w:val="0"/>
        <w:bidi w:val="0"/>
        <w:spacing w:line="500" w:lineRule="exact"/>
        <w:outlineLvl w:val="9"/>
        <w:rPr>
          <w:rFonts w:ascii="宋体" w:hAnsi="宋体" w:cs="宋体"/>
          <w:bCs/>
          <w:color w:val="auto"/>
          <w:sz w:val="24"/>
          <w:highlight w:val="none"/>
        </w:rPr>
      </w:pPr>
    </w:p>
    <w:p w14:paraId="1AEE3605">
      <w:pPr>
        <w:pageBreakBefore w:val="0"/>
        <w:kinsoku/>
        <w:overflowPunct/>
        <w:topLinePunct w:val="0"/>
        <w:bidi w:val="0"/>
        <w:spacing w:line="500" w:lineRule="exact"/>
        <w:outlineLvl w:val="9"/>
        <w:rPr>
          <w:rFonts w:ascii="宋体" w:hAnsi="宋体" w:cs="宋体"/>
          <w:b/>
          <w:color w:val="auto"/>
          <w:sz w:val="24"/>
          <w:highlight w:val="none"/>
        </w:rPr>
      </w:pPr>
    </w:p>
    <w:p w14:paraId="4EE26BEB">
      <w:pPr>
        <w:pageBreakBefore w:val="0"/>
        <w:kinsoku/>
        <w:overflowPunct/>
        <w:topLinePunct w:val="0"/>
        <w:bidi w:val="0"/>
        <w:spacing w:line="500" w:lineRule="exact"/>
        <w:outlineLvl w:val="9"/>
        <w:rPr>
          <w:rFonts w:hint="eastAsia" w:ascii="宋体" w:hAnsi="宋体" w:cs="宋体"/>
          <w:b/>
          <w:color w:val="auto"/>
          <w:sz w:val="24"/>
          <w:highlight w:val="none"/>
        </w:rPr>
      </w:pPr>
    </w:p>
    <w:p w14:paraId="1D08F748">
      <w:pPr>
        <w:pageBreakBefore w:val="0"/>
        <w:kinsoku/>
        <w:overflowPunct/>
        <w:topLinePunct w:val="0"/>
        <w:bidi w:val="0"/>
        <w:spacing w:line="500" w:lineRule="exact"/>
        <w:outlineLvl w:val="9"/>
        <w:rPr>
          <w:rFonts w:hint="eastAsia" w:ascii="宋体" w:hAnsi="宋体" w:cs="宋体"/>
          <w:b/>
          <w:color w:val="auto"/>
          <w:sz w:val="24"/>
          <w:highlight w:val="none"/>
        </w:rPr>
      </w:pPr>
    </w:p>
    <w:p w14:paraId="2D36E4AF">
      <w:pPr>
        <w:pStyle w:val="5"/>
        <w:pageBreakBefore w:val="0"/>
        <w:kinsoku/>
        <w:overflowPunct/>
        <w:topLinePunct w:val="0"/>
        <w:bidi w:val="0"/>
        <w:spacing w:line="480" w:lineRule="auto"/>
        <w:ind w:left="0" w:leftChars="0" w:right="480" w:firstLine="0" w:firstLineChars="0"/>
        <w:jc w:val="both"/>
        <w:outlineLvl w:val="9"/>
        <w:rPr>
          <w:rFonts w:hint="eastAsia" w:hAnsi="宋体" w:eastAsia="宋体" w:cs="宋体"/>
          <w:color w:val="auto"/>
          <w:kern w:val="2"/>
          <w:szCs w:val="22"/>
          <w:highlight w:val="none"/>
        </w:rPr>
      </w:pPr>
    </w:p>
    <w:p w14:paraId="2DB68F6A">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7120BEE9">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lang w:eastAsia="zh-CN"/>
        </w:rPr>
        <w:t>资格</w:t>
      </w:r>
      <w:r>
        <w:rPr>
          <w:rFonts w:hint="eastAsia" w:ascii="宋体" w:hAnsi="宋体" w:eastAsia="宋体" w:cs="宋体"/>
          <w:b/>
          <w:bCs/>
          <w:color w:val="auto"/>
          <w:sz w:val="32"/>
          <w:szCs w:val="32"/>
          <w:highlight w:val="none"/>
          <w:lang w:val="en-US" w:eastAsia="zh-CN"/>
        </w:rPr>
        <w:t>审查资料</w:t>
      </w:r>
    </w:p>
    <w:p w14:paraId="2310AFCE">
      <w:pPr>
        <w:spacing w:line="360" w:lineRule="auto"/>
        <w:ind w:firstLine="120" w:firstLineChars="50"/>
        <w:jc w:val="center"/>
        <w:rPr>
          <w:rFonts w:hint="eastAsia" w:ascii="宋体" w:hAnsi="宋体" w:eastAsia="宋体" w:cs="宋体"/>
          <w:color w:val="auto"/>
          <w:sz w:val="24"/>
          <w:highlight w:val="none"/>
        </w:rPr>
      </w:pPr>
      <w:r>
        <w:rPr>
          <w:rStyle w:val="38"/>
          <w:rFonts w:hint="eastAsia" w:ascii="宋体" w:hAnsi="宋体" w:eastAsia="宋体" w:cs="宋体"/>
          <w:color w:val="auto"/>
          <w:sz w:val="24"/>
          <w:szCs w:val="24"/>
          <w:highlight w:val="none"/>
        </w:rPr>
        <w:t>（一）基本情况表</w:t>
      </w:r>
    </w:p>
    <w:tbl>
      <w:tblPr>
        <w:tblStyle w:val="17"/>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992"/>
        <w:gridCol w:w="2167"/>
        <w:gridCol w:w="1290"/>
        <w:gridCol w:w="2126"/>
      </w:tblGrid>
      <w:tr w14:paraId="2B23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9" w:type="dxa"/>
            <w:vAlign w:val="center"/>
          </w:tcPr>
          <w:p w14:paraId="3640D6C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p>
        </w:tc>
        <w:tc>
          <w:tcPr>
            <w:tcW w:w="6575" w:type="dxa"/>
            <w:gridSpan w:val="4"/>
            <w:vAlign w:val="center"/>
          </w:tcPr>
          <w:p w14:paraId="16334E0D">
            <w:pPr>
              <w:spacing w:line="360" w:lineRule="auto"/>
              <w:jc w:val="center"/>
              <w:rPr>
                <w:rFonts w:hint="eastAsia" w:ascii="宋体" w:hAnsi="宋体" w:eastAsia="宋体" w:cs="宋体"/>
                <w:color w:val="auto"/>
                <w:w w:val="98"/>
                <w:sz w:val="24"/>
                <w:highlight w:val="none"/>
              </w:rPr>
            </w:pPr>
          </w:p>
        </w:tc>
      </w:tr>
      <w:tr w14:paraId="4E5F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9" w:type="dxa"/>
            <w:vAlign w:val="center"/>
          </w:tcPr>
          <w:p w14:paraId="53967BF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159" w:type="dxa"/>
            <w:gridSpan w:val="2"/>
            <w:vAlign w:val="center"/>
          </w:tcPr>
          <w:p w14:paraId="4F5F6097">
            <w:pPr>
              <w:spacing w:line="360" w:lineRule="auto"/>
              <w:jc w:val="center"/>
              <w:rPr>
                <w:rFonts w:hint="eastAsia" w:ascii="宋体" w:hAnsi="宋体" w:eastAsia="宋体" w:cs="宋体"/>
                <w:color w:val="auto"/>
                <w:sz w:val="24"/>
                <w:highlight w:val="none"/>
              </w:rPr>
            </w:pPr>
          </w:p>
        </w:tc>
        <w:tc>
          <w:tcPr>
            <w:tcW w:w="1290" w:type="dxa"/>
            <w:vAlign w:val="center"/>
          </w:tcPr>
          <w:p w14:paraId="0DB6C4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126" w:type="dxa"/>
            <w:vAlign w:val="center"/>
          </w:tcPr>
          <w:p w14:paraId="20EB022A">
            <w:pPr>
              <w:spacing w:line="360" w:lineRule="auto"/>
              <w:jc w:val="center"/>
              <w:rPr>
                <w:rFonts w:hint="eastAsia" w:ascii="宋体" w:hAnsi="宋体" w:eastAsia="宋体" w:cs="宋体"/>
                <w:color w:val="auto"/>
                <w:sz w:val="24"/>
                <w:highlight w:val="none"/>
              </w:rPr>
            </w:pPr>
          </w:p>
        </w:tc>
      </w:tr>
      <w:tr w14:paraId="69CA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9" w:type="dxa"/>
            <w:vMerge w:val="restart"/>
            <w:vAlign w:val="center"/>
          </w:tcPr>
          <w:p w14:paraId="2C170E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992" w:type="dxa"/>
            <w:vAlign w:val="center"/>
          </w:tcPr>
          <w:p w14:paraId="7EF632C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167" w:type="dxa"/>
            <w:vAlign w:val="center"/>
          </w:tcPr>
          <w:p w14:paraId="1FF468BE">
            <w:pPr>
              <w:spacing w:line="360" w:lineRule="auto"/>
              <w:jc w:val="center"/>
              <w:rPr>
                <w:rFonts w:hint="eastAsia" w:ascii="宋体" w:hAnsi="宋体" w:eastAsia="宋体" w:cs="宋体"/>
                <w:color w:val="auto"/>
                <w:sz w:val="24"/>
                <w:highlight w:val="none"/>
              </w:rPr>
            </w:pPr>
          </w:p>
        </w:tc>
        <w:tc>
          <w:tcPr>
            <w:tcW w:w="1290" w:type="dxa"/>
            <w:vAlign w:val="center"/>
          </w:tcPr>
          <w:p w14:paraId="04234D67">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联系方式</w:t>
            </w:r>
          </w:p>
        </w:tc>
        <w:tc>
          <w:tcPr>
            <w:tcW w:w="2126" w:type="dxa"/>
            <w:vAlign w:val="center"/>
          </w:tcPr>
          <w:p w14:paraId="46731549">
            <w:pPr>
              <w:spacing w:line="360" w:lineRule="auto"/>
              <w:jc w:val="center"/>
              <w:rPr>
                <w:rFonts w:hint="eastAsia" w:ascii="宋体" w:hAnsi="宋体" w:eastAsia="宋体" w:cs="宋体"/>
                <w:color w:val="auto"/>
                <w:sz w:val="24"/>
                <w:highlight w:val="none"/>
              </w:rPr>
            </w:pPr>
          </w:p>
        </w:tc>
      </w:tr>
      <w:tr w14:paraId="2611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69" w:type="dxa"/>
            <w:vMerge w:val="continue"/>
            <w:vAlign w:val="center"/>
          </w:tcPr>
          <w:p w14:paraId="2747ADD3">
            <w:pPr>
              <w:spacing w:line="360" w:lineRule="auto"/>
              <w:jc w:val="center"/>
              <w:rPr>
                <w:rFonts w:hint="eastAsia" w:ascii="宋体" w:hAnsi="宋体" w:eastAsia="宋体" w:cs="宋体"/>
                <w:color w:val="auto"/>
                <w:sz w:val="24"/>
                <w:highlight w:val="none"/>
              </w:rPr>
            </w:pPr>
          </w:p>
        </w:tc>
        <w:tc>
          <w:tcPr>
            <w:tcW w:w="992" w:type="dxa"/>
            <w:vAlign w:val="center"/>
          </w:tcPr>
          <w:p w14:paraId="6F6564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167" w:type="dxa"/>
            <w:vAlign w:val="center"/>
          </w:tcPr>
          <w:p w14:paraId="2D43F932">
            <w:pPr>
              <w:spacing w:line="360" w:lineRule="auto"/>
              <w:jc w:val="center"/>
              <w:rPr>
                <w:rFonts w:hint="eastAsia" w:ascii="宋体" w:hAnsi="宋体" w:eastAsia="宋体" w:cs="宋体"/>
                <w:color w:val="auto"/>
                <w:sz w:val="24"/>
                <w:highlight w:val="none"/>
              </w:rPr>
            </w:pPr>
          </w:p>
        </w:tc>
        <w:tc>
          <w:tcPr>
            <w:tcW w:w="1290" w:type="dxa"/>
            <w:vAlign w:val="center"/>
          </w:tcPr>
          <w:p w14:paraId="51F0AD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2126" w:type="dxa"/>
            <w:vAlign w:val="center"/>
          </w:tcPr>
          <w:p w14:paraId="37875120">
            <w:pPr>
              <w:spacing w:line="360" w:lineRule="auto"/>
              <w:jc w:val="center"/>
              <w:rPr>
                <w:rFonts w:hint="eastAsia" w:ascii="宋体" w:hAnsi="宋体" w:eastAsia="宋体" w:cs="宋体"/>
                <w:color w:val="auto"/>
                <w:sz w:val="24"/>
                <w:highlight w:val="none"/>
              </w:rPr>
            </w:pPr>
          </w:p>
        </w:tc>
      </w:tr>
      <w:tr w14:paraId="2BDE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269" w:type="dxa"/>
            <w:vAlign w:val="center"/>
          </w:tcPr>
          <w:p w14:paraId="5707C4C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自然人或者经营者</w:t>
            </w:r>
            <w:r>
              <w:rPr>
                <w:rFonts w:hint="eastAsia" w:ascii="宋体" w:hAnsi="宋体" w:eastAsia="宋体" w:cs="宋体"/>
                <w:color w:val="auto"/>
                <w:sz w:val="24"/>
                <w:highlight w:val="none"/>
                <w:lang w:eastAsia="zh-CN"/>
              </w:rPr>
              <w:t>）</w:t>
            </w:r>
          </w:p>
        </w:tc>
        <w:tc>
          <w:tcPr>
            <w:tcW w:w="992" w:type="dxa"/>
            <w:vAlign w:val="center"/>
          </w:tcPr>
          <w:p w14:paraId="2F4AC55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18FF9DF4">
            <w:pPr>
              <w:spacing w:line="360" w:lineRule="auto"/>
              <w:jc w:val="center"/>
              <w:rPr>
                <w:rFonts w:hint="eastAsia" w:ascii="宋体" w:hAnsi="宋体" w:eastAsia="宋体" w:cs="宋体"/>
                <w:color w:val="auto"/>
                <w:sz w:val="24"/>
                <w:highlight w:val="none"/>
              </w:rPr>
            </w:pPr>
          </w:p>
        </w:tc>
        <w:tc>
          <w:tcPr>
            <w:tcW w:w="1290" w:type="dxa"/>
            <w:vAlign w:val="center"/>
          </w:tcPr>
          <w:p w14:paraId="3C29BC58">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7884A546">
            <w:pPr>
              <w:spacing w:line="360" w:lineRule="auto"/>
              <w:jc w:val="center"/>
              <w:rPr>
                <w:rFonts w:hint="eastAsia" w:ascii="宋体" w:hAnsi="宋体" w:eastAsia="宋体" w:cs="宋体"/>
                <w:color w:val="auto"/>
                <w:w w:val="98"/>
                <w:sz w:val="24"/>
                <w:highlight w:val="none"/>
              </w:rPr>
            </w:pPr>
          </w:p>
        </w:tc>
      </w:tr>
      <w:tr w14:paraId="14F1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69" w:type="dxa"/>
            <w:vAlign w:val="center"/>
          </w:tcPr>
          <w:p w14:paraId="1363914E">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负责人</w:t>
            </w:r>
          </w:p>
        </w:tc>
        <w:tc>
          <w:tcPr>
            <w:tcW w:w="992" w:type="dxa"/>
            <w:vAlign w:val="center"/>
          </w:tcPr>
          <w:p w14:paraId="2A8C697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7E12FB62">
            <w:pPr>
              <w:spacing w:line="360" w:lineRule="auto"/>
              <w:jc w:val="center"/>
              <w:rPr>
                <w:rFonts w:hint="eastAsia" w:ascii="宋体" w:hAnsi="宋体" w:eastAsia="宋体" w:cs="宋体"/>
                <w:color w:val="auto"/>
                <w:sz w:val="24"/>
                <w:highlight w:val="none"/>
              </w:rPr>
            </w:pPr>
          </w:p>
        </w:tc>
        <w:tc>
          <w:tcPr>
            <w:tcW w:w="1290" w:type="dxa"/>
            <w:vAlign w:val="center"/>
          </w:tcPr>
          <w:p w14:paraId="083F6291">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0DF303B7">
            <w:pPr>
              <w:spacing w:line="360" w:lineRule="auto"/>
              <w:jc w:val="center"/>
              <w:rPr>
                <w:rFonts w:hint="eastAsia" w:ascii="宋体" w:hAnsi="宋体" w:eastAsia="宋体" w:cs="宋体"/>
                <w:color w:val="auto"/>
                <w:w w:val="98"/>
                <w:sz w:val="24"/>
                <w:highlight w:val="none"/>
              </w:rPr>
            </w:pPr>
          </w:p>
        </w:tc>
      </w:tr>
      <w:tr w14:paraId="29FC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69" w:type="dxa"/>
            <w:vAlign w:val="center"/>
          </w:tcPr>
          <w:p w14:paraId="182B9A4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3159" w:type="dxa"/>
            <w:gridSpan w:val="2"/>
            <w:vAlign w:val="center"/>
          </w:tcPr>
          <w:p w14:paraId="62A63A1C">
            <w:pPr>
              <w:spacing w:line="360" w:lineRule="auto"/>
              <w:jc w:val="center"/>
              <w:rPr>
                <w:rFonts w:hint="eastAsia" w:ascii="宋体" w:hAnsi="宋体" w:eastAsia="宋体" w:cs="宋体"/>
                <w:color w:val="auto"/>
                <w:sz w:val="24"/>
                <w:highlight w:val="none"/>
              </w:rPr>
            </w:pPr>
          </w:p>
        </w:tc>
        <w:tc>
          <w:tcPr>
            <w:tcW w:w="3416" w:type="dxa"/>
            <w:gridSpan w:val="2"/>
            <w:vAlign w:val="center"/>
          </w:tcPr>
          <w:p w14:paraId="5C6AE079">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251E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69" w:type="dxa"/>
            <w:vAlign w:val="center"/>
          </w:tcPr>
          <w:p w14:paraId="7BE00A8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6575" w:type="dxa"/>
            <w:gridSpan w:val="4"/>
            <w:vAlign w:val="center"/>
          </w:tcPr>
          <w:p w14:paraId="1CE29F5D">
            <w:pPr>
              <w:spacing w:line="360" w:lineRule="auto"/>
              <w:jc w:val="center"/>
              <w:rPr>
                <w:rFonts w:hint="eastAsia" w:ascii="宋体" w:hAnsi="宋体" w:eastAsia="宋体" w:cs="宋体"/>
                <w:color w:val="auto"/>
                <w:w w:val="98"/>
                <w:sz w:val="24"/>
                <w:highlight w:val="none"/>
              </w:rPr>
            </w:pPr>
          </w:p>
        </w:tc>
      </w:tr>
      <w:tr w14:paraId="16B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69" w:type="dxa"/>
            <w:vAlign w:val="center"/>
          </w:tcPr>
          <w:p w14:paraId="47E8A19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6575" w:type="dxa"/>
            <w:gridSpan w:val="4"/>
            <w:vAlign w:val="center"/>
          </w:tcPr>
          <w:p w14:paraId="30E5DB92">
            <w:pPr>
              <w:spacing w:line="360" w:lineRule="auto"/>
              <w:jc w:val="center"/>
              <w:rPr>
                <w:rFonts w:hint="eastAsia" w:ascii="宋体" w:hAnsi="宋体" w:eastAsia="宋体" w:cs="宋体"/>
                <w:color w:val="auto"/>
                <w:w w:val="98"/>
                <w:sz w:val="24"/>
                <w:highlight w:val="none"/>
              </w:rPr>
            </w:pPr>
          </w:p>
        </w:tc>
      </w:tr>
      <w:tr w14:paraId="69C0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69" w:type="dxa"/>
            <w:vAlign w:val="center"/>
          </w:tcPr>
          <w:p w14:paraId="58C285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基本账户开户银行</w:t>
            </w:r>
          </w:p>
        </w:tc>
        <w:tc>
          <w:tcPr>
            <w:tcW w:w="6575" w:type="dxa"/>
            <w:gridSpan w:val="4"/>
            <w:vAlign w:val="center"/>
          </w:tcPr>
          <w:p w14:paraId="50778C8A">
            <w:pPr>
              <w:spacing w:line="360" w:lineRule="auto"/>
              <w:jc w:val="center"/>
              <w:rPr>
                <w:rFonts w:hint="eastAsia" w:ascii="宋体" w:hAnsi="宋体" w:eastAsia="宋体" w:cs="宋体"/>
                <w:color w:val="auto"/>
                <w:w w:val="98"/>
                <w:sz w:val="24"/>
                <w:highlight w:val="none"/>
              </w:rPr>
            </w:pPr>
          </w:p>
        </w:tc>
      </w:tr>
      <w:tr w14:paraId="019C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9" w:type="dxa"/>
            <w:vAlign w:val="center"/>
          </w:tcPr>
          <w:p w14:paraId="2B21EB1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基本账户银行账号</w:t>
            </w:r>
          </w:p>
        </w:tc>
        <w:tc>
          <w:tcPr>
            <w:tcW w:w="6575" w:type="dxa"/>
            <w:gridSpan w:val="4"/>
            <w:vAlign w:val="center"/>
          </w:tcPr>
          <w:p w14:paraId="6CCAD050">
            <w:pPr>
              <w:spacing w:line="360" w:lineRule="auto"/>
              <w:jc w:val="center"/>
              <w:rPr>
                <w:rFonts w:hint="eastAsia" w:ascii="宋体" w:hAnsi="宋体" w:eastAsia="宋体" w:cs="宋体"/>
                <w:color w:val="auto"/>
                <w:w w:val="98"/>
                <w:sz w:val="24"/>
                <w:highlight w:val="none"/>
              </w:rPr>
            </w:pPr>
          </w:p>
        </w:tc>
      </w:tr>
      <w:tr w14:paraId="491A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2269" w:type="dxa"/>
            <w:vAlign w:val="center"/>
          </w:tcPr>
          <w:p w14:paraId="040650F7">
            <w:pPr>
              <w:shd w:val="clear" w:color="auto" w:fill="auto"/>
              <w:autoSpaceDE w:val="0"/>
              <w:autoSpaceDN w:val="0"/>
              <w:adjustRightInd w:val="0"/>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组织结构</w:t>
            </w:r>
            <w:r>
              <w:rPr>
                <w:rFonts w:hint="eastAsia" w:ascii="宋体" w:hAnsi="宋体" w:cs="宋体"/>
                <w:color w:val="auto"/>
                <w:sz w:val="24"/>
                <w:highlight w:val="none"/>
                <w:lang w:val="en-US" w:eastAsia="zh-CN"/>
              </w:rPr>
              <w:t>类型</w:t>
            </w:r>
          </w:p>
        </w:tc>
        <w:tc>
          <w:tcPr>
            <w:tcW w:w="6575" w:type="dxa"/>
            <w:gridSpan w:val="4"/>
            <w:vAlign w:val="center"/>
          </w:tcPr>
          <w:p w14:paraId="1748D89A">
            <w:pPr>
              <w:shd w:val="clear" w:color="auto" w:fill="auto"/>
              <w:autoSpaceDE w:val="0"/>
              <w:autoSpaceDN w:val="0"/>
              <w:adjustRightInd w:val="0"/>
              <w:spacing w:line="440" w:lineRule="exact"/>
              <w:rPr>
                <w:rFonts w:hint="eastAsia" w:ascii="宋体" w:hAnsi="宋体" w:eastAsia="宋体" w:cs="宋体"/>
                <w:color w:val="auto"/>
                <w:w w:val="98"/>
                <w:sz w:val="24"/>
                <w:highlight w:val="none"/>
              </w:rPr>
            </w:pPr>
          </w:p>
        </w:tc>
      </w:tr>
      <w:tr w14:paraId="7190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2269" w:type="dxa"/>
            <w:vAlign w:val="center"/>
          </w:tcPr>
          <w:p w14:paraId="6199C31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575" w:type="dxa"/>
            <w:gridSpan w:val="4"/>
            <w:vAlign w:val="center"/>
          </w:tcPr>
          <w:p w14:paraId="7592EC94">
            <w:pPr>
              <w:spacing w:line="360" w:lineRule="auto"/>
              <w:jc w:val="center"/>
              <w:rPr>
                <w:rFonts w:hint="eastAsia" w:ascii="宋体" w:hAnsi="宋体" w:eastAsia="宋体" w:cs="宋体"/>
                <w:color w:val="auto"/>
                <w:w w:val="98"/>
                <w:sz w:val="24"/>
                <w:highlight w:val="none"/>
              </w:rPr>
            </w:pPr>
          </w:p>
        </w:tc>
      </w:tr>
      <w:tr w14:paraId="136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69" w:type="dxa"/>
            <w:vAlign w:val="center"/>
          </w:tcPr>
          <w:p w14:paraId="7D210DB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575" w:type="dxa"/>
            <w:gridSpan w:val="4"/>
            <w:vAlign w:val="center"/>
          </w:tcPr>
          <w:p w14:paraId="16E1F2CF">
            <w:pPr>
              <w:spacing w:line="360" w:lineRule="auto"/>
              <w:jc w:val="center"/>
              <w:rPr>
                <w:rFonts w:hint="eastAsia" w:ascii="宋体" w:hAnsi="宋体" w:eastAsia="宋体" w:cs="宋体"/>
                <w:color w:val="auto"/>
                <w:w w:val="98"/>
                <w:sz w:val="24"/>
                <w:highlight w:val="none"/>
              </w:rPr>
            </w:pPr>
          </w:p>
        </w:tc>
      </w:tr>
    </w:tbl>
    <w:p w14:paraId="457B0D07">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p>
    <w:p w14:paraId="1985218A">
      <w:pPr>
        <w:pageBreakBefore w:val="0"/>
        <w:kinsoku/>
        <w:overflowPunct/>
        <w:topLinePunct w:val="0"/>
        <w:autoSpaceDE w:val="0"/>
        <w:autoSpaceDN w:val="0"/>
        <w:bidi w:val="0"/>
        <w:spacing w:line="360" w:lineRule="auto"/>
        <w:ind w:firstLine="200"/>
        <w:outlineLvl w:val="9"/>
        <w:rPr>
          <w:rFonts w:hint="eastAsia" w:ascii="宋体" w:hAnsi="宋体" w:eastAsia="宋体" w:cs="宋体"/>
          <w:color w:val="auto"/>
          <w:sz w:val="36"/>
          <w:szCs w:val="36"/>
          <w:highlight w:val="none"/>
        </w:rPr>
      </w:pPr>
    </w:p>
    <w:p w14:paraId="3FCC46A8">
      <w:pPr>
        <w:numPr>
          <w:ilvl w:val="0"/>
          <w:numId w:val="0"/>
        </w:numPr>
        <w:spacing w:line="360" w:lineRule="auto"/>
        <w:jc w:val="center"/>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二</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营业执照</w:t>
      </w:r>
    </w:p>
    <w:p w14:paraId="1DCA2F98">
      <w:pPr>
        <w:numPr>
          <w:ilvl w:val="0"/>
          <w:numId w:val="0"/>
        </w:numPr>
        <w:spacing w:line="360" w:lineRule="auto"/>
        <w:ind w:firstLine="480" w:firstLineChars="200"/>
        <w:jc w:val="both"/>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8"/>
          <w:highlight w:val="none"/>
          <w:lang w:val="en-US" w:eastAsia="zh-CN"/>
        </w:rPr>
        <w:t>供应商须具有有效的营业执照</w:t>
      </w:r>
      <w:r>
        <w:rPr>
          <w:rFonts w:hint="eastAsia" w:ascii="宋体" w:hAnsi="宋体" w:eastAsia="宋体" w:cs="宋体"/>
          <w:color w:val="auto"/>
          <w:sz w:val="24"/>
          <w:szCs w:val="22"/>
          <w:highlight w:val="none"/>
          <w:lang w:eastAsia="zh-CN"/>
        </w:rPr>
        <w:t>。</w:t>
      </w:r>
      <w:r>
        <w:rPr>
          <w:rFonts w:hint="eastAsia" w:hAnsi="宋体" w:cs="宋体"/>
          <w:b/>
          <w:bCs/>
          <w:color w:val="auto"/>
          <w:sz w:val="24"/>
          <w:highlight w:val="none"/>
          <w:lang w:val="en-US" w:eastAsia="zh-CN"/>
        </w:rPr>
        <w:t>提供营业执照（正本/副本）的原件扫描件</w:t>
      </w:r>
      <w:r>
        <w:rPr>
          <w:rFonts w:hint="eastAsia" w:ascii="宋体" w:hAnsi="宋体" w:eastAsia="宋体" w:cs="宋体"/>
          <w:color w:val="auto"/>
          <w:sz w:val="24"/>
          <w:szCs w:val="22"/>
          <w:highlight w:val="none"/>
          <w:lang w:val="en-US" w:eastAsia="zh-CN"/>
        </w:rPr>
        <w:t>。</w:t>
      </w:r>
    </w:p>
    <w:p w14:paraId="2E834E2D">
      <w:pPr>
        <w:numPr>
          <w:ilvl w:val="0"/>
          <w:numId w:val="0"/>
        </w:numPr>
        <w:spacing w:line="360" w:lineRule="auto"/>
        <w:jc w:val="center"/>
        <w:rPr>
          <w:rFonts w:hint="eastAsia" w:ascii="宋体" w:hAnsi="宋体" w:eastAsia="宋体" w:cs="宋体"/>
          <w:color w:val="auto"/>
          <w:sz w:val="24"/>
          <w:szCs w:val="24"/>
          <w:highlight w:val="none"/>
          <w:lang w:val="en-US" w:eastAsia="zh-CN"/>
        </w:rPr>
      </w:pPr>
    </w:p>
    <w:p w14:paraId="586E67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0A38C3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13B17B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03A729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E4C42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5250B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4D7FA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B323B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7EFC89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4E7E4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8F04C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740E47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5F68C7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064B1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24A66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75F76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15A726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760E06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7ACD45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72E40C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A39D8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0E2B65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724D4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684D8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F3DA6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687DB34">
      <w:pPr>
        <w:jc w:val="center"/>
        <w:outlineLvl w:val="0"/>
        <w:rPr>
          <w:rFonts w:hint="eastAsia" w:ascii="宋体" w:hAnsi="宋体" w:cs="宋体" w:eastAsiaTheme="minorEastAsia"/>
          <w:b/>
          <w:bCs/>
          <w:color w:val="auto"/>
          <w:sz w:val="32"/>
          <w:szCs w:val="32"/>
          <w:highlight w:val="none"/>
          <w:lang w:val="en-US" w:eastAsia="zh-CN"/>
        </w:rPr>
      </w:pPr>
      <w:bookmarkStart w:id="448" w:name="_Toc2816"/>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2"/>
          <w:highlight w:val="none"/>
        </w:rPr>
        <w:t>具备《中华人民共和国政府采购法》第二十二条</w:t>
      </w:r>
      <w:r>
        <w:rPr>
          <w:rFonts w:hint="eastAsia" w:ascii="宋体" w:hAnsi="宋体" w:eastAsia="宋体" w:cs="宋体"/>
          <w:b/>
          <w:bCs/>
          <w:color w:val="auto"/>
          <w:sz w:val="24"/>
          <w:szCs w:val="22"/>
          <w:highlight w:val="none"/>
          <w:lang w:val="en-US" w:eastAsia="zh-CN"/>
        </w:rPr>
        <w:t>承诺书</w:t>
      </w:r>
      <w:bookmarkEnd w:id="448"/>
    </w:p>
    <w:p w14:paraId="07E2E912">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致（采购人）：</w:t>
      </w:r>
    </w:p>
    <w:p w14:paraId="1A89F9E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我公司作为本次采购</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lang w:val="en-US" w:eastAsia="zh-CN"/>
        </w:rPr>
        <w:t xml:space="preserve"> 标段 </w:t>
      </w:r>
      <w:r>
        <w:rPr>
          <w:rFonts w:hint="eastAsia" w:ascii="宋体" w:hAnsi="宋体" w:eastAsia="宋体" w:cs="宋体"/>
          <w:color w:val="auto"/>
          <w:sz w:val="24"/>
          <w:szCs w:val="22"/>
          <w:highlight w:val="none"/>
        </w:rPr>
        <w:t>的投标人，根据招标文件要求，现郑重承诺如下：</w:t>
      </w:r>
    </w:p>
    <w:p w14:paraId="33499D0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一、具备《中华人民共和国政府采购法》第二十二条第一款和本项目规定的条件：</w:t>
      </w:r>
    </w:p>
    <w:p w14:paraId="76EFA8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（一）具有独立承担民事责任的能力；</w:t>
      </w:r>
    </w:p>
    <w:p w14:paraId="6CB2A26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（二）具有良好的商业信誉和健全的财务会计制度；</w:t>
      </w:r>
    </w:p>
    <w:p w14:paraId="43978C6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（三）具有履行合同所必需的设备和专业技术能力；</w:t>
      </w:r>
    </w:p>
    <w:p w14:paraId="5E45803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（四）有依法缴纳税收和社会保障资金的良好记录；</w:t>
      </w:r>
    </w:p>
    <w:p w14:paraId="5757364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（五）参加政府采购活动前三年内，在经营活动中没有重大违法记录；</w:t>
      </w:r>
    </w:p>
    <w:p w14:paraId="3D02E1B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（六）法律、行政法规规定的其他条件；</w:t>
      </w:r>
    </w:p>
    <w:p w14:paraId="4173134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（七）根据采购项目提出的特殊条件。</w:t>
      </w:r>
    </w:p>
    <w:p w14:paraId="4EBE5C4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本公司对上述承诺的内容事项真实性负责。如经查实上述承诺的内容事项存在虚假，我公司愿意接受以提供虚假材料谋取中标追究法律责任。</w:t>
      </w:r>
    </w:p>
    <w:p w14:paraId="6684ABBE">
      <w:pPr>
        <w:widowControl/>
        <w:spacing w:line="360" w:lineRule="auto"/>
        <w:ind w:firstLine="564" w:firstLineChars="235"/>
        <w:jc w:val="left"/>
        <w:rPr>
          <w:rFonts w:ascii="宋体" w:hAnsi="宋体" w:cs="宋体"/>
          <w:bCs/>
          <w:color w:val="auto"/>
          <w:kern w:val="0"/>
          <w:sz w:val="24"/>
          <w:szCs w:val="24"/>
          <w:highlight w:val="none"/>
        </w:rPr>
      </w:pPr>
    </w:p>
    <w:p w14:paraId="027B6758">
      <w:pPr>
        <w:spacing w:line="400" w:lineRule="exact"/>
        <w:ind w:firstLine="3118" w:firstLineChars="1485"/>
        <w:rPr>
          <w:color w:val="auto"/>
          <w:szCs w:val="21"/>
          <w:highlight w:val="none"/>
        </w:rPr>
      </w:pPr>
    </w:p>
    <w:p w14:paraId="1B157A8B">
      <w:pPr>
        <w:spacing w:line="400" w:lineRule="exact"/>
        <w:ind w:firstLine="3118" w:firstLineChars="1485"/>
        <w:rPr>
          <w:color w:val="auto"/>
          <w:szCs w:val="21"/>
          <w:highlight w:val="none"/>
        </w:rPr>
      </w:pPr>
    </w:p>
    <w:p w14:paraId="60F50317">
      <w:pPr>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eastAsia="宋体" w:cs="宋体"/>
          <w:color w:val="auto"/>
          <w:sz w:val="24"/>
          <w:szCs w:val="24"/>
          <w:highlight w:val="none"/>
        </w:rPr>
        <w:t>）</w:t>
      </w:r>
    </w:p>
    <w:p w14:paraId="14848E02">
      <w:pPr>
        <w:pStyle w:val="31"/>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rPr>
        <w:t>）</w:t>
      </w:r>
    </w:p>
    <w:p w14:paraId="3B59863F">
      <w:pPr>
        <w:pStyle w:val="5"/>
        <w:pageBreakBefore w:val="0"/>
        <w:kinsoku/>
        <w:overflowPunct/>
        <w:topLinePunct w:val="0"/>
        <w:bidi w:val="0"/>
        <w:spacing w:line="360" w:lineRule="auto"/>
        <w:ind w:left="0" w:leftChars="0" w:right="480" w:firstLine="0" w:firstLineChars="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20C0967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p>
    <w:p w14:paraId="0F8D27B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0E75625">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sz w:val="24"/>
          <w:szCs w:val="22"/>
          <w:highlight w:val="none"/>
          <w:lang w:val="en-US" w:eastAsia="zh-CN"/>
        </w:rPr>
      </w:pPr>
      <w:bookmarkStart w:id="449" w:name="_Toc17629"/>
      <w:r>
        <w:rPr>
          <w:rFonts w:hint="eastAsia" w:ascii="宋体" w:hAnsi="宋体" w:eastAsia="宋体" w:cs="宋体"/>
          <w:b/>
          <w:bCs/>
          <w:color w:val="auto"/>
          <w:sz w:val="24"/>
          <w:szCs w:val="22"/>
          <w:highlight w:val="none"/>
          <w:lang w:val="en-US" w:eastAsia="zh-CN"/>
        </w:rPr>
        <w:t>（四）信用记录</w:t>
      </w:r>
      <w:bookmarkEnd w:id="449"/>
    </w:p>
    <w:p w14:paraId="0E5B3D7A">
      <w:pPr>
        <w:pStyle w:val="5"/>
        <w:pageBreakBefore w:val="0"/>
        <w:kinsoku/>
        <w:wordWrap w:val="0"/>
        <w:overflowPunct/>
        <w:topLinePunct/>
        <w:bidi w:val="0"/>
        <w:spacing w:after="0" w:line="360" w:lineRule="auto"/>
        <w:ind w:left="0" w:leftChars="0" w:right="0" w:firstLine="0" w:firstLineChars="0"/>
        <w:jc w:val="left"/>
        <w:outlineLvl w:val="9"/>
        <w:rPr>
          <w:rFonts w:hint="eastAsia" w:ascii="宋体" w:hAnsi="宋体" w:eastAsia="宋体" w:cs="宋体"/>
          <w:color w:val="auto"/>
          <w:sz w:val="24"/>
          <w:szCs w:val="24"/>
          <w:highlight w:val="none"/>
          <w:lang w:val="en-US" w:eastAsia="zh-CN"/>
        </w:rPr>
      </w:pPr>
    </w:p>
    <w:p w14:paraId="4871C084">
      <w:pPr>
        <w:pStyle w:val="5"/>
        <w:pageBreakBefore w:val="0"/>
        <w:kinsoku/>
        <w:wordWrap w:val="0"/>
        <w:overflowPunct/>
        <w:topLinePunct/>
        <w:bidi w:val="0"/>
        <w:spacing w:after="0" w:line="360" w:lineRule="auto"/>
        <w:ind w:left="0" w:leftChars="0" w:right="0"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65BCCBA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DC8D9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000000" w:themeColor="text1"/>
          <w:spacing w:val="0"/>
          <w:sz w:val="24"/>
          <w:szCs w:val="24"/>
          <w14:textFill>
            <w14:solidFill>
              <w14:schemeClr w14:val="tx1"/>
            </w14:solidFill>
          </w14:textFill>
        </w:rPr>
        <w:t>国家企业信用信息公示系统</w:t>
      </w:r>
    </w:p>
    <w:p w14:paraId="4AE299B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单位负责人为同一人或者存在控股、管理关系的不同单位，不得同时参加本项目政府采购活动（投标文件内附加盖供投标应商公章的“国家企业信用信息公示系统”中公示的公司信息、股东或投资人信息）</w:t>
      </w:r>
    </w:p>
    <w:p w14:paraId="2A14578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17A88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000000" w:themeColor="text1"/>
          <w:spacing w:val="0"/>
          <w:sz w:val="24"/>
          <w:szCs w:val="24"/>
          <w:lang w:val="en-US" w:eastAsia="zh-CN"/>
          <w14:textFill>
            <w14:solidFill>
              <w14:schemeClr w14:val="tx1"/>
            </w14:solidFill>
          </w14:textFill>
        </w:rPr>
        <w:t>不接受联合体磋商</w:t>
      </w:r>
    </w:p>
    <w:p w14:paraId="29886E0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pacing w:val="0"/>
          <w:sz w:val="24"/>
          <w:szCs w:val="24"/>
          <w:lang w:val="en-US" w:eastAsia="zh-CN"/>
          <w14:textFill>
            <w14:solidFill>
              <w14:schemeClr w14:val="tx1"/>
            </w14:solidFill>
          </w14:textFill>
        </w:rPr>
        <w:t>本项目不接受联合体磋商，供应商须提供非联合体承诺书（承诺书格式自拟）</w:t>
      </w:r>
    </w:p>
    <w:p w14:paraId="264076D9">
      <w:pPr>
        <w:pageBreakBefore w:val="0"/>
        <w:kinsoku/>
        <w:overflowPunct/>
        <w:topLinePunct w:val="0"/>
        <w:autoSpaceDE w:val="0"/>
        <w:autoSpaceDN w:val="0"/>
        <w:bidi w:val="0"/>
        <w:spacing w:line="360" w:lineRule="auto"/>
        <w:ind w:firstLine="200"/>
        <w:outlineLvl w:val="9"/>
        <w:rPr>
          <w:rFonts w:hint="default" w:ascii="宋体" w:hAnsi="宋体" w:eastAsia="宋体" w:cs="宋体"/>
          <w:b/>
          <w:bCs/>
          <w:color w:val="auto"/>
          <w:sz w:val="36"/>
          <w:szCs w:val="36"/>
          <w:highlight w:val="none"/>
          <w:lang w:val="en-US"/>
        </w:rPr>
      </w:pPr>
      <w:r>
        <w:rPr>
          <w:rFonts w:hint="eastAsia" w:ascii="宋体" w:hAnsi="宋体" w:eastAsia="宋体" w:cs="宋体"/>
          <w:color w:val="auto"/>
          <w:sz w:val="24"/>
          <w:szCs w:val="24"/>
          <w:highlight w:val="none"/>
          <w:lang w:val="en-US" w:eastAsia="zh-CN"/>
        </w:rPr>
        <w:br w:type="page"/>
      </w:r>
    </w:p>
    <w:p w14:paraId="7AE5C437">
      <w:pPr>
        <w:pStyle w:val="15"/>
        <w:snapToGrid w:val="0"/>
        <w:spacing w:after="0" w:line="360" w:lineRule="auto"/>
        <w:ind w:left="0" w:leftChars="0" w:right="0" w:rightChars="0" w:firstLine="0" w:firstLineChars="0"/>
        <w:outlineLvl w:val="0"/>
        <w:rPr>
          <w:rFonts w:ascii="宋体" w:hAnsi="宋体" w:cs="宋体"/>
          <w:b/>
          <w:bCs/>
          <w:color w:val="auto"/>
          <w:sz w:val="32"/>
          <w:highlight w:val="none"/>
        </w:rPr>
      </w:pPr>
      <w:bookmarkStart w:id="450" w:name="_Toc29789"/>
      <w:r>
        <w:rPr>
          <w:rFonts w:hint="eastAsia" w:ascii="宋体" w:hAnsi="宋体" w:eastAsia="宋体" w:cs="宋体"/>
          <w:b/>
          <w:bCs/>
          <w:color w:val="auto"/>
          <w:sz w:val="32"/>
          <w:szCs w:val="32"/>
          <w:highlight w:val="none"/>
          <w:lang w:val="en-US" w:eastAsia="zh-CN"/>
        </w:rPr>
        <w:t>五、</w:t>
      </w:r>
      <w:r>
        <w:rPr>
          <w:rFonts w:hint="eastAsia" w:ascii="宋体" w:hAnsi="宋体" w:cs="宋体"/>
          <w:b/>
          <w:bCs/>
          <w:color w:val="auto"/>
          <w:sz w:val="32"/>
          <w:highlight w:val="none"/>
        </w:rPr>
        <w:t>技术规格响应/偏离表</w:t>
      </w:r>
      <w:bookmarkEnd w:id="450"/>
    </w:p>
    <w:tbl>
      <w:tblPr>
        <w:tblStyle w:val="17"/>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67B39D51">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73989BF2">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75799C21">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BFFCBD8">
            <w:pPr>
              <w:spacing w:line="320" w:lineRule="exact"/>
              <w:rPr>
                <w:rFonts w:ascii="宋体" w:hAnsi="宋体" w:cs="宋体"/>
                <w:color w:val="auto"/>
                <w:sz w:val="26"/>
                <w:szCs w:val="28"/>
                <w:highlight w:val="none"/>
              </w:rPr>
            </w:pPr>
            <w:r>
              <w:rPr>
                <w:rFonts w:hint="eastAsia" w:ascii="宋体" w:hAnsi="宋体" w:cs="宋体"/>
                <w:color w:val="auto"/>
                <w:sz w:val="26"/>
                <w:szCs w:val="28"/>
                <w:highlight w:val="none"/>
              </w:rPr>
              <w:t>采购参数要求</w:t>
            </w:r>
          </w:p>
        </w:tc>
        <w:tc>
          <w:tcPr>
            <w:tcW w:w="2693" w:type="dxa"/>
            <w:tcBorders>
              <w:top w:val="single" w:color="auto" w:sz="4" w:space="0"/>
              <w:left w:val="nil"/>
              <w:bottom w:val="single" w:color="auto" w:sz="4" w:space="0"/>
              <w:right w:val="single" w:color="auto" w:sz="4" w:space="0"/>
            </w:tcBorders>
            <w:vAlign w:val="center"/>
          </w:tcPr>
          <w:p w14:paraId="029FF664">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投标产品参数</w:t>
            </w:r>
          </w:p>
        </w:tc>
        <w:tc>
          <w:tcPr>
            <w:tcW w:w="1134" w:type="dxa"/>
            <w:tcBorders>
              <w:top w:val="single" w:color="auto" w:sz="4" w:space="0"/>
              <w:left w:val="nil"/>
              <w:bottom w:val="single" w:color="auto" w:sz="4" w:space="0"/>
              <w:right w:val="single" w:color="auto" w:sz="4" w:space="0"/>
            </w:tcBorders>
            <w:vAlign w:val="center"/>
          </w:tcPr>
          <w:p w14:paraId="2A63A904">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偏离</w:t>
            </w:r>
          </w:p>
        </w:tc>
        <w:tc>
          <w:tcPr>
            <w:tcW w:w="993" w:type="dxa"/>
            <w:tcBorders>
              <w:top w:val="single" w:color="auto" w:sz="4" w:space="0"/>
              <w:left w:val="nil"/>
              <w:bottom w:val="single" w:color="auto" w:sz="4" w:space="0"/>
              <w:right w:val="single" w:color="auto" w:sz="4" w:space="0"/>
            </w:tcBorders>
            <w:vAlign w:val="center"/>
          </w:tcPr>
          <w:p w14:paraId="1DEAD157">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说明</w:t>
            </w:r>
          </w:p>
        </w:tc>
      </w:tr>
      <w:tr w14:paraId="246997FF">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F7A8609">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5C62B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9A9967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48A0AEF7">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03E4D70E">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C4F9392">
            <w:pPr>
              <w:spacing w:line="360" w:lineRule="auto"/>
              <w:ind w:firstLine="561" w:firstLineChars="216"/>
              <w:rPr>
                <w:rFonts w:ascii="宋体" w:hAnsi="宋体" w:cs="宋体"/>
                <w:color w:val="auto"/>
                <w:sz w:val="26"/>
                <w:szCs w:val="28"/>
                <w:highlight w:val="none"/>
              </w:rPr>
            </w:pPr>
          </w:p>
        </w:tc>
      </w:tr>
      <w:tr w14:paraId="1F76C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AC1FA37">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8564B1">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199C0900">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66F9D7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43934125">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54B18D6">
            <w:pPr>
              <w:spacing w:line="360" w:lineRule="auto"/>
              <w:ind w:firstLine="561" w:firstLineChars="216"/>
              <w:rPr>
                <w:rFonts w:ascii="宋体" w:hAnsi="宋体" w:cs="宋体"/>
                <w:color w:val="auto"/>
                <w:sz w:val="26"/>
                <w:szCs w:val="28"/>
                <w:highlight w:val="none"/>
              </w:rPr>
            </w:pPr>
          </w:p>
        </w:tc>
      </w:tr>
      <w:tr w14:paraId="4910CA0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493B6B8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35581379">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6B6FFA3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07250B4">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75B53DBF">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E54FA5C">
            <w:pPr>
              <w:spacing w:line="360" w:lineRule="auto"/>
              <w:ind w:firstLine="561" w:firstLineChars="216"/>
              <w:rPr>
                <w:rFonts w:ascii="宋体" w:hAnsi="宋体" w:cs="宋体"/>
                <w:color w:val="auto"/>
                <w:sz w:val="26"/>
                <w:szCs w:val="28"/>
                <w:highlight w:val="none"/>
              </w:rPr>
            </w:pPr>
          </w:p>
        </w:tc>
      </w:tr>
      <w:tr w14:paraId="6252C6C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7D94851B">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79CD89B7">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85CFAEF">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0A96A809">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6FA6C7F6">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68A0766">
            <w:pPr>
              <w:spacing w:line="360" w:lineRule="auto"/>
              <w:ind w:firstLine="561" w:firstLineChars="216"/>
              <w:rPr>
                <w:rFonts w:ascii="宋体" w:hAnsi="宋体" w:cs="宋体"/>
                <w:color w:val="auto"/>
                <w:sz w:val="26"/>
                <w:szCs w:val="28"/>
                <w:highlight w:val="none"/>
              </w:rPr>
            </w:pPr>
          </w:p>
        </w:tc>
      </w:tr>
      <w:tr w14:paraId="4A9D2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18FAC1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15A7CE2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002940B">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AD6C4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5FE175C2">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47480C5">
            <w:pPr>
              <w:spacing w:line="360" w:lineRule="auto"/>
              <w:ind w:firstLine="561" w:firstLineChars="216"/>
              <w:rPr>
                <w:rFonts w:ascii="宋体" w:hAnsi="宋体" w:cs="宋体"/>
                <w:color w:val="auto"/>
                <w:sz w:val="26"/>
                <w:szCs w:val="28"/>
                <w:highlight w:val="none"/>
              </w:rPr>
            </w:pPr>
          </w:p>
        </w:tc>
      </w:tr>
    </w:tbl>
    <w:p w14:paraId="66E1AD2D">
      <w:pPr>
        <w:pStyle w:val="31"/>
        <w:keepNext w:val="0"/>
        <w:keepLines w:val="0"/>
        <w:pageBreakBefore w:val="0"/>
        <w:widowControl w:val="0"/>
        <w:kinsoku/>
        <w:wordWrap w:val="0"/>
        <w:overflowPunct/>
        <w:topLinePunct/>
        <w:autoSpaceDE/>
        <w:autoSpaceDN/>
        <w:bidi w:val="0"/>
        <w:adjustRightInd w:val="0"/>
        <w:spacing w:after="0" w:line="360" w:lineRule="auto"/>
        <w:ind w:firstLine="480" w:firstLineChars="200"/>
        <w:textAlignment w:val="auto"/>
        <w:rPr>
          <w:rFonts w:hAnsi="宋体"/>
          <w:color w:val="auto"/>
          <w:highlight w:val="none"/>
        </w:rPr>
      </w:pPr>
      <w:r>
        <w:rPr>
          <w:rFonts w:hint="eastAsia" w:hAnsi="宋体"/>
          <w:color w:val="auto"/>
          <w:highlight w:val="none"/>
        </w:rPr>
        <w:t>注：</w:t>
      </w:r>
    </w:p>
    <w:p w14:paraId="51626458">
      <w:pPr>
        <w:pStyle w:val="31"/>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Ansi="宋体"/>
          <w:color w:val="auto"/>
          <w:highlight w:val="none"/>
        </w:rPr>
      </w:pPr>
      <w:r>
        <w:rPr>
          <w:rFonts w:hint="eastAsia" w:hAnsi="宋体"/>
          <w:color w:val="auto"/>
          <w:highlight w:val="none"/>
        </w:rPr>
        <w:t>1、投标人应对照招标文件技术规格逐条做出说明，申明与技术规格条文的响应或偏差。对有具体参数要求的指标，投标投标人必须提供所投产品的具体参数值。</w:t>
      </w:r>
    </w:p>
    <w:p w14:paraId="4DE5B926">
      <w:pPr>
        <w:pStyle w:val="31"/>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Ansi="宋体"/>
          <w:color w:val="auto"/>
          <w:highlight w:val="none"/>
        </w:rPr>
      </w:pPr>
      <w:r>
        <w:rPr>
          <w:rFonts w:hint="eastAsia" w:hAnsi="宋体"/>
          <w:color w:val="auto"/>
          <w:highlight w:val="none"/>
        </w:rPr>
        <w:t>2、如果投标人承诺了没有偏差或未填报偏差项，如在评审时评标委员会认为仍存在偏差，则视为有意隐瞒事实，有可能导致废标。在本表中做出偏离说明的项目，投标人应当提供所投设备的具体参数值。</w:t>
      </w:r>
    </w:p>
    <w:p w14:paraId="032AD34E">
      <w:pPr>
        <w:pStyle w:val="31"/>
        <w:spacing w:line="480" w:lineRule="auto"/>
        <w:rPr>
          <w:rFonts w:hAnsi="宋体"/>
          <w:color w:val="auto"/>
          <w:highlight w:val="none"/>
        </w:rPr>
      </w:pPr>
    </w:p>
    <w:p w14:paraId="1F091128">
      <w:pPr>
        <w:pageBreakBefore w:val="0"/>
        <w:kinsoku/>
        <w:overflowPunct/>
        <w:topLinePunct w:val="0"/>
        <w:bidi w:val="0"/>
        <w:spacing w:line="360" w:lineRule="auto"/>
        <w:jc w:val="both"/>
        <w:outlineLvl w:val="9"/>
        <w:rPr>
          <w:color w:val="auto"/>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eastAsia="宋体" w:cs="宋体"/>
          <w:color w:val="auto"/>
          <w:sz w:val="24"/>
          <w:szCs w:val="24"/>
          <w:highlight w:val="none"/>
          <w:lang w:val="en-US" w:eastAsia="zh-CN"/>
        </w:rPr>
        <w:t>单位公章</w:t>
      </w:r>
      <w:r>
        <w:rPr>
          <w:rFonts w:hint="eastAsia" w:ascii="宋体" w:hAnsi="宋体" w:cs="宋体"/>
          <w:color w:val="auto"/>
          <w:sz w:val="24"/>
          <w:highlight w:val="none"/>
        </w:rPr>
        <w:t>）</w:t>
      </w:r>
    </w:p>
    <w:p w14:paraId="6466A058">
      <w:pPr>
        <w:pStyle w:val="31"/>
        <w:pageBreakBefore w:val="0"/>
        <w:kinsoku/>
        <w:overflowPunct/>
        <w:topLinePunct w:val="0"/>
        <w:bidi w:val="0"/>
        <w:spacing w:line="360" w:lineRule="auto"/>
        <w:jc w:val="both"/>
        <w:outlineLvl w:val="9"/>
        <w:rPr>
          <w:color w:val="auto"/>
          <w:highlight w:val="none"/>
        </w:rPr>
      </w:pPr>
      <w:r>
        <w:rPr>
          <w:rFonts w:hint="eastAsia" w:hAnsi="宋体"/>
          <w:bCs/>
          <w:color w:val="auto"/>
          <w:highlight w:val="none"/>
        </w:rPr>
        <w:t>法定代表人：</w:t>
      </w:r>
      <w:r>
        <w:rPr>
          <w:rFonts w:hint="eastAsia" w:hAnsi="宋体"/>
          <w:bCs/>
          <w:color w:val="auto"/>
          <w:highlight w:val="none"/>
          <w:u w:val="single"/>
        </w:rPr>
        <w:t xml:space="preserve">                  </w:t>
      </w:r>
      <w:r>
        <w:rPr>
          <w:rFonts w:hint="eastAsia" w:ascii="宋体" w:hAnsi="宋体" w:cs="宋体"/>
          <w:color w:val="auto"/>
          <w:sz w:val="24"/>
          <w:highlight w:val="none"/>
          <w:lang w:bidi="ar"/>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highlight w:val="none"/>
          <w:lang w:bidi="ar"/>
        </w:rPr>
        <w:t>）</w:t>
      </w:r>
    </w:p>
    <w:p w14:paraId="03DFD869">
      <w:pPr>
        <w:pStyle w:val="5"/>
        <w:pageBreakBefore w:val="0"/>
        <w:kinsoku/>
        <w:overflowPunct/>
        <w:topLinePunct w:val="0"/>
        <w:bidi w:val="0"/>
        <w:spacing w:line="360" w:lineRule="auto"/>
        <w:ind w:left="0" w:leftChars="0" w:right="480" w:firstLine="0" w:firstLineChars="0"/>
        <w:jc w:val="both"/>
        <w:outlineLvl w:val="9"/>
        <w:rPr>
          <w:rFonts w:hAnsi="宋体" w:eastAsia="宋体" w:cs="宋体"/>
          <w:color w:val="auto"/>
          <w:kern w:val="2"/>
          <w:szCs w:val="22"/>
          <w:highlight w:val="none"/>
        </w:rPr>
      </w:pPr>
      <w:r>
        <w:rPr>
          <w:rFonts w:hint="eastAsia" w:ascii="宋体" w:hAnsi="宋体" w:eastAsia="Arial" w:cs="宋体"/>
          <w:snapToGrid w:val="0"/>
          <w:color w:val="auto"/>
          <w:kern w:val="0"/>
          <w:sz w:val="24"/>
          <w:szCs w:val="21"/>
          <w:highlight w:val="none"/>
          <w:lang w:val="en-US" w:eastAsia="en-US" w:bidi="ar-SA"/>
        </w:rPr>
        <w:t>日期：</w:t>
      </w:r>
      <w:r>
        <w:rPr>
          <w:rFonts w:hint="eastAsia" w:ascii="宋体" w:hAnsi="宋体" w:eastAsia="Arial" w:cs="宋体"/>
          <w:snapToGrid w:val="0"/>
          <w:color w:val="auto"/>
          <w:kern w:val="0"/>
          <w:sz w:val="24"/>
          <w:szCs w:val="21"/>
          <w:highlight w:val="none"/>
          <w:u w:val="single"/>
          <w:lang w:val="en-US" w:eastAsia="en-US" w:bidi="ar-SA"/>
        </w:rPr>
        <w:t xml:space="preserve">  </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年</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月</w:t>
      </w:r>
      <w:r>
        <w:rPr>
          <w:rFonts w:hint="eastAsia" w:hAnsi="宋体" w:eastAsia="宋体" w:cs="宋体"/>
          <w:color w:val="auto"/>
          <w:kern w:val="2"/>
          <w:szCs w:val="22"/>
          <w:highlight w:val="none"/>
          <w:u w:val="single"/>
        </w:rPr>
        <w:t xml:space="preserve">     </w:t>
      </w:r>
      <w:r>
        <w:rPr>
          <w:rFonts w:hint="eastAsia" w:hAnsi="宋体" w:eastAsia="宋体" w:cs="宋体"/>
          <w:color w:val="auto"/>
          <w:kern w:val="2"/>
          <w:szCs w:val="22"/>
          <w:highlight w:val="none"/>
        </w:rPr>
        <w:t>日</w:t>
      </w:r>
    </w:p>
    <w:p w14:paraId="1A4CBA9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80F8B4E">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六、技术方案</w:t>
      </w:r>
    </w:p>
    <w:p w14:paraId="3D6E68AD">
      <w:pPr>
        <w:pageBreakBefore w:val="0"/>
        <w:kinsoku/>
        <w:overflowPunct/>
        <w:topLinePunct w:val="0"/>
        <w:autoSpaceDE w:val="0"/>
        <w:autoSpaceDN w:val="0"/>
        <w:bidi w:val="0"/>
        <w:adjustRightInd w:val="0"/>
        <w:spacing w:line="520" w:lineRule="exact"/>
        <w:ind w:right="-20"/>
        <w:jc w:val="center"/>
        <w:outlineLvl w:val="9"/>
        <w:rPr>
          <w:rFonts w:hint="default" w:ascii="宋体" w:hAnsi="宋体" w:eastAsia="宋体" w:cs="宋体"/>
          <w:b/>
          <w:color w:val="auto"/>
          <w:kern w:val="0"/>
          <w:sz w:val="24"/>
          <w:szCs w:val="24"/>
          <w:highlight w:val="none"/>
          <w:lang w:val="en-US" w:eastAsia="zh-CN"/>
        </w:rPr>
      </w:pPr>
      <w:r>
        <w:rPr>
          <w:rFonts w:hint="default" w:ascii="宋体" w:hAnsi="宋体" w:eastAsia="宋体" w:cs="宋体"/>
          <w:b/>
          <w:color w:val="auto"/>
          <w:kern w:val="0"/>
          <w:sz w:val="24"/>
          <w:szCs w:val="24"/>
          <w:highlight w:val="none"/>
          <w:lang w:val="en-US" w:eastAsia="zh-CN"/>
        </w:rPr>
        <w:t>（根据本项目采购内容及评审办法</w:t>
      </w:r>
      <w:r>
        <w:rPr>
          <w:rFonts w:hint="eastAsia" w:ascii="宋体" w:hAnsi="宋体" w:eastAsia="宋体" w:cs="宋体"/>
          <w:b/>
          <w:color w:val="auto"/>
          <w:kern w:val="0"/>
          <w:sz w:val="24"/>
          <w:szCs w:val="24"/>
          <w:highlight w:val="none"/>
          <w:lang w:val="en-US" w:eastAsia="zh-CN"/>
        </w:rPr>
        <w:t>技术部分</w:t>
      </w:r>
      <w:r>
        <w:rPr>
          <w:rFonts w:hint="default" w:ascii="宋体" w:hAnsi="宋体" w:eastAsia="宋体" w:cs="宋体"/>
          <w:b/>
          <w:color w:val="auto"/>
          <w:kern w:val="0"/>
          <w:sz w:val="24"/>
          <w:szCs w:val="24"/>
          <w:highlight w:val="none"/>
          <w:lang w:val="en-US" w:eastAsia="zh-CN"/>
        </w:rPr>
        <w:t>编写，格式自拟）</w:t>
      </w:r>
    </w:p>
    <w:p w14:paraId="652974D9">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p>
    <w:p w14:paraId="524ED304">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1839E9F3">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企业业绩</w:t>
      </w:r>
    </w:p>
    <w:p w14:paraId="5C44723F">
      <w:pPr>
        <w:pStyle w:val="39"/>
        <w:ind w:firstLine="141"/>
        <w:jc w:val="center"/>
        <w:outlineLvl w:val="1"/>
        <w:rPr>
          <w:rFonts w:hint="default" w:ascii="宋体" w:hAnsi="宋体" w:eastAsia="宋体" w:cs="宋体"/>
          <w:b/>
          <w:color w:val="auto"/>
          <w:sz w:val="32"/>
          <w:szCs w:val="28"/>
          <w:highlight w:val="none"/>
          <w:lang w:val="en-US" w:eastAsia="zh-CN"/>
        </w:rPr>
      </w:pPr>
      <w:r>
        <w:rPr>
          <w:rFonts w:hint="eastAsia" w:ascii="宋体" w:hAnsi="宋体" w:cs="仿宋"/>
          <w:b w:val="0"/>
          <w:bCs w:val="0"/>
          <w:color w:val="auto"/>
          <w:kern w:val="2"/>
          <w:sz w:val="28"/>
          <w:szCs w:val="28"/>
          <w:highlight w:val="none"/>
          <w:u w:color="000000"/>
          <w:lang w:val="en-US" w:eastAsia="zh-CN" w:bidi="ar-SA"/>
        </w:rPr>
        <w:t>2023</w:t>
      </w:r>
      <w:r>
        <w:rPr>
          <w:rFonts w:hint="eastAsia" w:ascii="宋体" w:hAnsi="宋体" w:eastAsia="宋体" w:cs="仿宋"/>
          <w:b w:val="0"/>
          <w:bCs w:val="0"/>
          <w:color w:val="auto"/>
          <w:kern w:val="2"/>
          <w:sz w:val="28"/>
          <w:szCs w:val="28"/>
          <w:highlight w:val="none"/>
          <w:u w:color="000000"/>
          <w:lang w:val="en-US" w:eastAsia="zh-CN" w:bidi="ar-SA"/>
        </w:rPr>
        <w:t>年1月1日以来完成的类似项目情况表</w:t>
      </w:r>
    </w:p>
    <w:tbl>
      <w:tblPr>
        <w:tblStyle w:val="40"/>
        <w:tblW w:w="82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2"/>
        <w:gridCol w:w="5205"/>
      </w:tblGrid>
      <w:tr w14:paraId="43ED5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002" w:type="dxa"/>
            <w:vAlign w:val="top"/>
          </w:tcPr>
          <w:p w14:paraId="01EE2B95">
            <w:pPr>
              <w:spacing w:before="225" w:line="220"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tc>
        <w:tc>
          <w:tcPr>
            <w:tcW w:w="5205" w:type="dxa"/>
            <w:vAlign w:val="top"/>
          </w:tcPr>
          <w:p w14:paraId="124BCE2D">
            <w:pPr>
              <w:jc w:val="center"/>
              <w:rPr>
                <w:rFonts w:ascii="Arial"/>
                <w:color w:val="auto"/>
                <w:sz w:val="21"/>
                <w:highlight w:val="none"/>
              </w:rPr>
            </w:pPr>
          </w:p>
        </w:tc>
      </w:tr>
      <w:tr w14:paraId="792B0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150984F8">
            <w:pPr>
              <w:spacing w:before="201" w:line="220" w:lineRule="auto"/>
              <w:jc w:val="center"/>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项目所在地</w:t>
            </w:r>
          </w:p>
        </w:tc>
        <w:tc>
          <w:tcPr>
            <w:tcW w:w="5205" w:type="dxa"/>
            <w:vAlign w:val="top"/>
          </w:tcPr>
          <w:p w14:paraId="5A09F8B9">
            <w:pPr>
              <w:jc w:val="center"/>
              <w:rPr>
                <w:rFonts w:ascii="Arial"/>
                <w:color w:val="auto"/>
                <w:sz w:val="21"/>
                <w:highlight w:val="none"/>
              </w:rPr>
            </w:pPr>
          </w:p>
        </w:tc>
      </w:tr>
      <w:tr w14:paraId="5C732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1B04C3FB">
            <w:pPr>
              <w:spacing w:before="202"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名称</w:t>
            </w:r>
          </w:p>
        </w:tc>
        <w:tc>
          <w:tcPr>
            <w:tcW w:w="5205" w:type="dxa"/>
            <w:vAlign w:val="top"/>
          </w:tcPr>
          <w:p w14:paraId="1005C6B2">
            <w:pPr>
              <w:jc w:val="center"/>
              <w:rPr>
                <w:rFonts w:ascii="Arial"/>
                <w:color w:val="auto"/>
                <w:sz w:val="21"/>
                <w:highlight w:val="none"/>
              </w:rPr>
            </w:pPr>
          </w:p>
        </w:tc>
      </w:tr>
      <w:tr w14:paraId="3869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51396D53">
            <w:pPr>
              <w:spacing w:before="203"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地址</w:t>
            </w:r>
          </w:p>
        </w:tc>
        <w:tc>
          <w:tcPr>
            <w:tcW w:w="5205" w:type="dxa"/>
            <w:vAlign w:val="top"/>
          </w:tcPr>
          <w:p w14:paraId="098110F0">
            <w:pPr>
              <w:jc w:val="center"/>
              <w:rPr>
                <w:rFonts w:ascii="Arial"/>
                <w:color w:val="auto"/>
                <w:sz w:val="21"/>
                <w:highlight w:val="none"/>
              </w:rPr>
            </w:pPr>
          </w:p>
        </w:tc>
      </w:tr>
      <w:tr w14:paraId="02AE7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7E3760FA">
            <w:pPr>
              <w:spacing w:before="204"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电话</w:t>
            </w:r>
          </w:p>
        </w:tc>
        <w:tc>
          <w:tcPr>
            <w:tcW w:w="5205" w:type="dxa"/>
            <w:vAlign w:val="top"/>
          </w:tcPr>
          <w:p w14:paraId="2A898A26">
            <w:pPr>
              <w:jc w:val="center"/>
              <w:rPr>
                <w:rFonts w:ascii="Arial"/>
                <w:color w:val="auto"/>
                <w:sz w:val="21"/>
                <w:highlight w:val="none"/>
              </w:rPr>
            </w:pPr>
          </w:p>
        </w:tc>
      </w:tr>
      <w:tr w14:paraId="62A40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448D6DC3">
            <w:pPr>
              <w:spacing w:before="202" w:line="218"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合同价格</w:t>
            </w:r>
          </w:p>
        </w:tc>
        <w:tc>
          <w:tcPr>
            <w:tcW w:w="5205" w:type="dxa"/>
            <w:vAlign w:val="top"/>
          </w:tcPr>
          <w:p w14:paraId="705051ED">
            <w:pPr>
              <w:jc w:val="center"/>
              <w:rPr>
                <w:rFonts w:ascii="Arial"/>
                <w:color w:val="auto"/>
                <w:sz w:val="21"/>
                <w:highlight w:val="none"/>
              </w:rPr>
            </w:pPr>
          </w:p>
        </w:tc>
      </w:tr>
      <w:tr w14:paraId="4676F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452E59BF">
            <w:pPr>
              <w:spacing w:before="206" w:line="22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合同签订日期</w:t>
            </w:r>
          </w:p>
        </w:tc>
        <w:tc>
          <w:tcPr>
            <w:tcW w:w="5205" w:type="dxa"/>
            <w:vAlign w:val="top"/>
          </w:tcPr>
          <w:p w14:paraId="3B16C43E">
            <w:pPr>
              <w:spacing w:before="156" w:line="232" w:lineRule="auto"/>
              <w:ind w:left="1822"/>
              <w:jc w:val="center"/>
              <w:rPr>
                <w:rFonts w:ascii="宋体" w:hAnsi="宋体" w:eastAsia="宋体" w:cs="宋体"/>
                <w:color w:val="auto"/>
                <w:sz w:val="24"/>
                <w:szCs w:val="24"/>
                <w:highlight w:val="none"/>
              </w:rPr>
            </w:pPr>
          </w:p>
        </w:tc>
      </w:tr>
      <w:tr w14:paraId="627D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0CA44326">
            <w:pPr>
              <w:spacing w:before="206" w:line="22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pacing w:val="3"/>
                <w:sz w:val="24"/>
                <w:szCs w:val="24"/>
                <w:highlight w:val="none"/>
                <w:lang w:val="en-US" w:eastAsia="zh-CN"/>
              </w:rPr>
              <w:t>供货期限</w:t>
            </w:r>
          </w:p>
        </w:tc>
        <w:tc>
          <w:tcPr>
            <w:tcW w:w="5205" w:type="dxa"/>
            <w:vAlign w:val="top"/>
          </w:tcPr>
          <w:p w14:paraId="74133F64">
            <w:pPr>
              <w:spacing w:before="156" w:line="232" w:lineRule="auto"/>
              <w:ind w:left="1822"/>
              <w:jc w:val="center"/>
              <w:rPr>
                <w:rFonts w:ascii="宋体" w:hAnsi="宋体" w:eastAsia="宋体" w:cs="宋体"/>
                <w:color w:val="auto"/>
                <w:sz w:val="24"/>
                <w:szCs w:val="24"/>
                <w:highlight w:val="none"/>
              </w:rPr>
            </w:pPr>
          </w:p>
        </w:tc>
      </w:tr>
      <w:tr w14:paraId="71013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3002" w:type="dxa"/>
            <w:vAlign w:val="center"/>
          </w:tcPr>
          <w:p w14:paraId="06FDDE6A">
            <w:pPr>
              <w:spacing w:before="78" w:line="219"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采购内容</w:t>
            </w:r>
          </w:p>
        </w:tc>
        <w:tc>
          <w:tcPr>
            <w:tcW w:w="5205" w:type="dxa"/>
            <w:vAlign w:val="top"/>
          </w:tcPr>
          <w:p w14:paraId="22B63336">
            <w:pPr>
              <w:jc w:val="center"/>
              <w:rPr>
                <w:rFonts w:ascii="Arial"/>
                <w:color w:val="auto"/>
                <w:sz w:val="21"/>
                <w:highlight w:val="none"/>
              </w:rPr>
            </w:pPr>
          </w:p>
        </w:tc>
      </w:tr>
      <w:tr w14:paraId="064D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02" w:type="dxa"/>
            <w:vAlign w:val="top"/>
          </w:tcPr>
          <w:p w14:paraId="1F65415E">
            <w:pPr>
              <w:spacing w:before="210" w:line="22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质量要求</w:t>
            </w:r>
          </w:p>
        </w:tc>
        <w:tc>
          <w:tcPr>
            <w:tcW w:w="5205" w:type="dxa"/>
            <w:vAlign w:val="top"/>
          </w:tcPr>
          <w:p w14:paraId="2E9EF8BE">
            <w:pPr>
              <w:jc w:val="center"/>
              <w:rPr>
                <w:rFonts w:ascii="Arial"/>
                <w:color w:val="auto"/>
                <w:sz w:val="21"/>
                <w:highlight w:val="none"/>
              </w:rPr>
            </w:pPr>
          </w:p>
        </w:tc>
      </w:tr>
      <w:tr w14:paraId="4CE12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002" w:type="dxa"/>
            <w:vAlign w:val="top"/>
          </w:tcPr>
          <w:p w14:paraId="3BFF3D8E">
            <w:pPr>
              <w:spacing w:before="211" w:line="221" w:lineRule="auto"/>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备注</w:t>
            </w:r>
          </w:p>
        </w:tc>
        <w:tc>
          <w:tcPr>
            <w:tcW w:w="5205" w:type="dxa"/>
            <w:vAlign w:val="top"/>
          </w:tcPr>
          <w:p w14:paraId="68921ECC">
            <w:pPr>
              <w:jc w:val="center"/>
              <w:rPr>
                <w:rFonts w:ascii="Arial"/>
                <w:color w:val="auto"/>
                <w:sz w:val="21"/>
                <w:highlight w:val="none"/>
              </w:rPr>
            </w:pPr>
          </w:p>
        </w:tc>
      </w:tr>
    </w:tbl>
    <w:p w14:paraId="79749058">
      <w:pPr>
        <w:keepNext w:val="0"/>
        <w:keepLines w:val="0"/>
        <w:pageBreakBefore w:val="0"/>
        <w:widowControl w:val="0"/>
        <w:kinsoku/>
        <w:wordWrap/>
        <w:overflowPunct/>
        <w:topLinePunct w:val="0"/>
        <w:autoSpaceDE/>
        <w:autoSpaceDN/>
        <w:bidi w:val="0"/>
        <w:adjustRightInd/>
        <w:snapToGrid/>
        <w:spacing w:line="720" w:lineRule="auto"/>
        <w:ind w:firstLine="198"/>
        <w:jc w:val="both"/>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pacing w:val="4"/>
          <w:sz w:val="22"/>
          <w:szCs w:val="22"/>
          <w:highlight w:val="none"/>
          <w:lang w:val="en-US" w:eastAsia="zh-CN"/>
        </w:rPr>
        <w:t>注</w:t>
      </w:r>
      <w:r>
        <w:rPr>
          <w:rFonts w:ascii="宋体" w:hAnsi="宋体" w:eastAsia="宋体" w:cs="宋体"/>
          <w:b/>
          <w:bCs/>
          <w:color w:val="auto"/>
          <w:spacing w:val="4"/>
          <w:sz w:val="22"/>
          <w:szCs w:val="22"/>
          <w:highlight w:val="none"/>
        </w:rPr>
        <w:t>：</w:t>
      </w:r>
      <w:r>
        <w:rPr>
          <w:rFonts w:hint="eastAsia" w:ascii="宋体" w:hAnsi="宋体" w:eastAsia="宋体" w:cs="宋体"/>
          <w:b/>
          <w:bCs/>
          <w:color w:val="auto"/>
          <w:spacing w:val="4"/>
          <w:sz w:val="22"/>
          <w:szCs w:val="22"/>
          <w:highlight w:val="none"/>
          <w:lang w:val="en-US" w:eastAsia="zh-CN"/>
        </w:rPr>
        <w:t>一个表格填写1份业绩，表格后附</w:t>
      </w:r>
      <w:r>
        <w:rPr>
          <w:rFonts w:ascii="宋体" w:hAnsi="宋体" w:eastAsia="宋体" w:cs="宋体"/>
          <w:b/>
          <w:bCs/>
          <w:color w:val="auto"/>
          <w:spacing w:val="4"/>
          <w:sz w:val="22"/>
          <w:szCs w:val="22"/>
          <w:highlight w:val="none"/>
        </w:rPr>
        <w:t>合同协议书</w:t>
      </w:r>
      <w:r>
        <w:rPr>
          <w:rFonts w:hint="eastAsia" w:ascii="宋体" w:hAnsi="宋体" w:eastAsia="宋体" w:cs="宋体"/>
          <w:b/>
          <w:bCs/>
          <w:color w:val="auto"/>
          <w:spacing w:val="4"/>
          <w:sz w:val="22"/>
          <w:szCs w:val="22"/>
          <w:highlight w:val="none"/>
          <w:lang w:val="en-US" w:eastAsia="zh-CN"/>
        </w:rPr>
        <w:t>的</w:t>
      </w:r>
      <w:r>
        <w:rPr>
          <w:rFonts w:hint="eastAsia" w:ascii="宋体" w:hAnsi="宋体" w:cs="宋体"/>
          <w:b/>
          <w:bCs/>
          <w:color w:val="auto"/>
          <w:spacing w:val="4"/>
          <w:sz w:val="22"/>
          <w:szCs w:val="22"/>
          <w:highlight w:val="none"/>
          <w:lang w:val="en-US" w:eastAsia="zh-CN"/>
        </w:rPr>
        <w:t>原件扫描件</w:t>
      </w:r>
      <w:r>
        <w:rPr>
          <w:rFonts w:ascii="宋体" w:hAnsi="宋体" w:eastAsia="宋体" w:cs="宋体"/>
          <w:b/>
          <w:bCs/>
          <w:color w:val="auto"/>
          <w:spacing w:val="4"/>
          <w:sz w:val="22"/>
          <w:szCs w:val="22"/>
          <w:highlight w:val="none"/>
        </w:rPr>
        <w:t>。</w:t>
      </w:r>
    </w:p>
    <w:p w14:paraId="32728142">
      <w:pPr>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盖单位公章</w:t>
      </w:r>
      <w:r>
        <w:rPr>
          <w:rFonts w:hint="eastAsia" w:ascii="宋体" w:hAnsi="宋体" w:eastAsia="宋体" w:cs="宋体"/>
          <w:color w:val="auto"/>
          <w:sz w:val="24"/>
          <w:szCs w:val="24"/>
          <w:highlight w:val="none"/>
        </w:rPr>
        <w:t>）</w:t>
      </w:r>
    </w:p>
    <w:p w14:paraId="2A738249">
      <w:pPr>
        <w:pStyle w:val="31"/>
        <w:pageBreakBefore w:val="0"/>
        <w:kinsoku/>
        <w:overflowPunct/>
        <w:topLinePunct w:val="0"/>
        <w:bidi w:val="0"/>
        <w:spacing w:line="360" w:lineRule="auto"/>
        <w:jc w:val="both"/>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rPr>
        <w:t>）</w:t>
      </w:r>
    </w:p>
    <w:p w14:paraId="5CE7928A">
      <w:pPr>
        <w:pStyle w:val="5"/>
        <w:pageBreakBefore w:val="0"/>
        <w:kinsoku/>
        <w:overflowPunct/>
        <w:topLinePunct w:val="0"/>
        <w:bidi w:val="0"/>
        <w:spacing w:line="360" w:lineRule="auto"/>
        <w:ind w:left="0" w:leftChars="0" w:right="480" w:firstLine="0" w:firstLineChars="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4A9CF146">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bCs/>
          <w:color w:val="auto"/>
          <w:sz w:val="32"/>
          <w:szCs w:val="32"/>
          <w:highlight w:val="none"/>
          <w:lang w:val="en-US" w:eastAsia="zh-CN"/>
        </w:rPr>
      </w:pPr>
    </w:p>
    <w:p w14:paraId="09C11DE4">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98061BD">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八、售后服务方案</w:t>
      </w:r>
    </w:p>
    <w:p w14:paraId="3141D130">
      <w:pPr>
        <w:jc w:val="center"/>
        <w:rPr>
          <w:rFonts w:hint="eastAsia" w:ascii="宋体" w:hAnsi="宋体" w:eastAsia="宋体" w:cs="宋体"/>
          <w:b/>
          <w:bCs/>
          <w:color w:val="auto"/>
          <w:sz w:val="32"/>
          <w:szCs w:val="32"/>
          <w:highlight w:val="none"/>
          <w:lang w:val="en-US" w:eastAsia="zh-CN"/>
        </w:rPr>
      </w:pPr>
      <w:r>
        <w:rPr>
          <w:rFonts w:hint="default" w:ascii="宋体" w:hAnsi="宋体" w:eastAsia="宋体" w:cs="宋体"/>
          <w:b/>
          <w:color w:val="auto"/>
          <w:kern w:val="0"/>
          <w:sz w:val="24"/>
          <w:szCs w:val="24"/>
          <w:highlight w:val="none"/>
          <w:lang w:val="en-US" w:eastAsia="zh-CN"/>
        </w:rPr>
        <w:t>（根据本项目采购内容及评审办法</w:t>
      </w:r>
      <w:r>
        <w:rPr>
          <w:rFonts w:hint="eastAsia" w:ascii="宋体" w:hAnsi="宋体" w:eastAsia="宋体" w:cs="宋体"/>
          <w:b/>
          <w:color w:val="auto"/>
          <w:kern w:val="0"/>
          <w:sz w:val="24"/>
          <w:szCs w:val="24"/>
          <w:highlight w:val="none"/>
          <w:lang w:val="en-US" w:eastAsia="zh-CN"/>
        </w:rPr>
        <w:t>综合部分</w:t>
      </w:r>
      <w:r>
        <w:rPr>
          <w:rFonts w:hint="default" w:ascii="宋体" w:hAnsi="宋体" w:eastAsia="宋体" w:cs="宋体"/>
          <w:b/>
          <w:color w:val="auto"/>
          <w:kern w:val="0"/>
          <w:sz w:val="24"/>
          <w:szCs w:val="24"/>
          <w:highlight w:val="none"/>
          <w:lang w:val="en-US" w:eastAsia="zh-CN"/>
        </w:rPr>
        <w:t>编写，格式自拟）</w:t>
      </w:r>
    </w:p>
    <w:p w14:paraId="4CC90A6D">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200AD7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w:t>
      </w:r>
      <w:bookmarkStart w:id="451" w:name="_Toc2997"/>
      <w:bookmarkStart w:id="452" w:name="_Toc12850"/>
      <w:r>
        <w:rPr>
          <w:rFonts w:hint="eastAsia" w:ascii="宋体" w:hAnsi="宋体" w:eastAsia="宋体" w:cs="宋体"/>
          <w:b/>
          <w:bCs/>
          <w:color w:val="auto"/>
          <w:sz w:val="32"/>
          <w:szCs w:val="32"/>
          <w:highlight w:val="none"/>
        </w:rPr>
        <w:t>其他资料</w:t>
      </w:r>
      <w:bookmarkEnd w:id="451"/>
      <w:bookmarkEnd w:id="452"/>
    </w:p>
    <w:p w14:paraId="471508E5">
      <w:pPr>
        <w:pageBreakBefore w:val="0"/>
        <w:kinsoku/>
        <w:overflowPunct/>
        <w:topLinePunct w:val="0"/>
        <w:bidi w:val="0"/>
        <w:spacing w:line="360" w:lineRule="auto"/>
        <w:ind w:firstLine="200"/>
        <w:outlineLvl w:val="9"/>
        <w:rPr>
          <w:rFonts w:hint="eastAsia" w:ascii="宋体" w:hAnsi="宋体" w:eastAsia="宋体" w:cs="宋体"/>
          <w:color w:val="auto"/>
          <w:szCs w:val="21"/>
          <w:highlight w:val="none"/>
        </w:rPr>
      </w:pPr>
    </w:p>
    <w:p w14:paraId="0E2B236B">
      <w:pPr>
        <w:pageBreakBefore w:val="0"/>
        <w:kinsoku/>
        <w:overflowPunct/>
        <w:topLinePunct w:val="0"/>
        <w:bidi w:val="0"/>
        <w:adjustRightInd w:val="0"/>
        <w:spacing w:line="165" w:lineRule="atLeast"/>
        <w:jc w:val="center"/>
        <w:outlineLvl w:val="9"/>
        <w:rPr>
          <w:rFonts w:ascii="宋体" w:hAnsi="宋体" w:cs="宋体"/>
          <w:bCs/>
          <w:color w:val="auto"/>
          <w:sz w:val="24"/>
          <w:highlight w:val="none"/>
        </w:rPr>
      </w:pPr>
      <w:bookmarkStart w:id="453" w:name="_Toc10282"/>
      <w:bookmarkStart w:id="454" w:name="_Toc22430"/>
      <w:bookmarkStart w:id="455" w:name="_Toc2322"/>
      <w:bookmarkStart w:id="456" w:name="_Toc19934"/>
      <w:bookmarkStart w:id="457" w:name="_Toc29590_WPSOffice_Level1"/>
      <w:bookmarkStart w:id="458" w:name="_Toc4214"/>
      <w:r>
        <w:rPr>
          <w:rFonts w:hint="eastAsia" w:ascii="宋体" w:hAnsi="宋体" w:cs="宋体"/>
          <w:b/>
          <w:color w:val="auto"/>
          <w:sz w:val="32"/>
          <w:szCs w:val="32"/>
          <w:highlight w:val="none"/>
          <w:lang w:val="en-US" w:eastAsia="zh-CN"/>
        </w:rPr>
        <w:t xml:space="preserve"> （一）</w:t>
      </w:r>
      <w:r>
        <w:rPr>
          <w:rFonts w:hint="eastAsia" w:ascii="宋体" w:hAnsi="宋体" w:cs="宋体"/>
          <w:b/>
          <w:color w:val="auto"/>
          <w:sz w:val="32"/>
          <w:szCs w:val="32"/>
          <w:highlight w:val="none"/>
          <w:lang w:eastAsia="zh-CN"/>
        </w:rPr>
        <w:t>供应商认为有利于磋商的其他资料，格式自拟</w:t>
      </w:r>
      <w:bookmarkEnd w:id="453"/>
      <w:bookmarkEnd w:id="454"/>
      <w:bookmarkEnd w:id="455"/>
      <w:bookmarkEnd w:id="456"/>
      <w:bookmarkEnd w:id="457"/>
      <w:bookmarkEnd w:id="458"/>
    </w:p>
    <w:p w14:paraId="619241DD">
      <w:pPr>
        <w:outlineLvl w:val="9"/>
        <w:rPr>
          <w:rFonts w:hint="eastAsia" w:ascii="宋体" w:hAnsi="宋体" w:eastAsia="宋体" w:cs="宋体"/>
          <w:b/>
          <w:color w:val="auto"/>
          <w:sz w:val="28"/>
          <w:szCs w:val="28"/>
          <w:highlight w:val="none"/>
        </w:rPr>
      </w:pPr>
      <w:bookmarkStart w:id="459" w:name="_Toc26467"/>
      <w:bookmarkStart w:id="460" w:name="_Toc30366"/>
    </w:p>
    <w:p w14:paraId="4382844C">
      <w:pPr>
        <w:outlineLvl w:val="9"/>
        <w:rPr>
          <w:rFonts w:hint="eastAsia" w:ascii="宋体" w:hAnsi="宋体" w:eastAsia="宋体" w:cs="宋体"/>
          <w:b/>
          <w:color w:val="auto"/>
          <w:sz w:val="28"/>
          <w:szCs w:val="28"/>
          <w:highlight w:val="none"/>
        </w:rPr>
      </w:pPr>
    </w:p>
    <w:p w14:paraId="3253D2E3">
      <w:pPr>
        <w:outlineLvl w:val="9"/>
        <w:rPr>
          <w:rFonts w:hint="eastAsia" w:ascii="宋体" w:hAnsi="宋体" w:eastAsia="宋体" w:cs="宋体"/>
          <w:b/>
          <w:color w:val="auto"/>
          <w:sz w:val="28"/>
          <w:szCs w:val="28"/>
          <w:highlight w:val="none"/>
        </w:rPr>
      </w:pPr>
    </w:p>
    <w:p w14:paraId="4693FFA0">
      <w:pPr>
        <w:outlineLvl w:val="9"/>
        <w:rPr>
          <w:rFonts w:hint="eastAsia" w:ascii="宋体" w:hAnsi="宋体" w:eastAsia="宋体" w:cs="宋体"/>
          <w:b/>
          <w:color w:val="auto"/>
          <w:sz w:val="28"/>
          <w:szCs w:val="28"/>
          <w:highlight w:val="none"/>
        </w:rPr>
      </w:pPr>
    </w:p>
    <w:p w14:paraId="7E662D23">
      <w:pPr>
        <w:jc w:val="center"/>
        <w:outlineLvl w:val="9"/>
        <w:rPr>
          <w:rFonts w:hint="eastAsia" w:ascii="宋体" w:hAnsi="宋体" w:eastAsia="宋体" w:cs="宋体"/>
          <w:b/>
          <w:color w:val="auto"/>
          <w:sz w:val="32"/>
          <w:szCs w:val="32"/>
          <w:highlight w:val="none"/>
          <w:lang w:eastAsia="zh-CN"/>
        </w:rPr>
      </w:pPr>
    </w:p>
    <w:p w14:paraId="35AD6BFF">
      <w:pPr>
        <w:jc w:val="center"/>
        <w:outlineLvl w:val="9"/>
        <w:rPr>
          <w:rFonts w:hint="eastAsia" w:ascii="宋体" w:hAnsi="宋体" w:eastAsia="宋体" w:cs="宋体"/>
          <w:b/>
          <w:color w:val="auto"/>
          <w:sz w:val="32"/>
          <w:szCs w:val="32"/>
          <w:highlight w:val="none"/>
          <w:lang w:eastAsia="zh-CN"/>
        </w:rPr>
      </w:pPr>
    </w:p>
    <w:p w14:paraId="416F0F99">
      <w:pPr>
        <w:jc w:val="center"/>
        <w:outlineLvl w:val="9"/>
        <w:rPr>
          <w:rFonts w:hint="eastAsia" w:ascii="宋体" w:hAnsi="宋体" w:eastAsia="宋体" w:cs="宋体"/>
          <w:b/>
          <w:color w:val="auto"/>
          <w:sz w:val="32"/>
          <w:szCs w:val="32"/>
          <w:highlight w:val="none"/>
          <w:lang w:eastAsia="zh-CN"/>
        </w:rPr>
      </w:pPr>
    </w:p>
    <w:p w14:paraId="595200FC">
      <w:pPr>
        <w:jc w:val="center"/>
        <w:outlineLvl w:val="9"/>
        <w:rPr>
          <w:rFonts w:hint="eastAsia" w:ascii="宋体" w:hAnsi="宋体" w:eastAsia="宋体" w:cs="宋体"/>
          <w:b/>
          <w:color w:val="auto"/>
          <w:sz w:val="32"/>
          <w:szCs w:val="32"/>
          <w:highlight w:val="none"/>
          <w:lang w:eastAsia="zh-CN"/>
        </w:rPr>
      </w:pPr>
    </w:p>
    <w:p w14:paraId="42F398F2">
      <w:pPr>
        <w:jc w:val="center"/>
        <w:outlineLvl w:val="9"/>
        <w:rPr>
          <w:rFonts w:hint="eastAsia" w:ascii="宋体" w:hAnsi="宋体" w:eastAsia="宋体" w:cs="宋体"/>
          <w:b/>
          <w:color w:val="auto"/>
          <w:sz w:val="32"/>
          <w:szCs w:val="32"/>
          <w:highlight w:val="none"/>
          <w:lang w:eastAsia="zh-CN"/>
        </w:rPr>
      </w:pPr>
    </w:p>
    <w:p w14:paraId="6711C812">
      <w:pPr>
        <w:jc w:val="center"/>
        <w:outlineLvl w:val="9"/>
        <w:rPr>
          <w:rFonts w:hint="eastAsia" w:ascii="宋体" w:hAnsi="宋体" w:eastAsia="宋体" w:cs="宋体"/>
          <w:b/>
          <w:color w:val="auto"/>
          <w:sz w:val="32"/>
          <w:szCs w:val="32"/>
          <w:highlight w:val="none"/>
          <w:lang w:eastAsia="zh-CN"/>
        </w:rPr>
      </w:pPr>
    </w:p>
    <w:p w14:paraId="768E78E9">
      <w:pPr>
        <w:jc w:val="center"/>
        <w:outlineLvl w:val="9"/>
        <w:rPr>
          <w:rFonts w:hint="eastAsia" w:ascii="宋体" w:hAnsi="宋体" w:eastAsia="宋体" w:cs="宋体"/>
          <w:b/>
          <w:color w:val="auto"/>
          <w:sz w:val="32"/>
          <w:szCs w:val="32"/>
          <w:highlight w:val="none"/>
          <w:lang w:eastAsia="zh-CN"/>
        </w:rPr>
      </w:pPr>
    </w:p>
    <w:p w14:paraId="48E037DF">
      <w:pPr>
        <w:jc w:val="center"/>
        <w:outlineLvl w:val="9"/>
        <w:rPr>
          <w:rFonts w:hint="eastAsia" w:ascii="宋体" w:hAnsi="宋体" w:eastAsia="宋体" w:cs="宋体"/>
          <w:b/>
          <w:color w:val="auto"/>
          <w:sz w:val="32"/>
          <w:szCs w:val="32"/>
          <w:highlight w:val="none"/>
          <w:lang w:eastAsia="zh-CN"/>
        </w:rPr>
      </w:pPr>
    </w:p>
    <w:p w14:paraId="7D611015">
      <w:pPr>
        <w:jc w:val="center"/>
        <w:outlineLvl w:val="9"/>
        <w:rPr>
          <w:rFonts w:hint="eastAsia" w:ascii="宋体" w:hAnsi="宋体" w:eastAsia="宋体" w:cs="宋体"/>
          <w:b/>
          <w:color w:val="auto"/>
          <w:sz w:val="32"/>
          <w:szCs w:val="32"/>
          <w:highlight w:val="none"/>
          <w:lang w:eastAsia="zh-CN"/>
        </w:rPr>
      </w:pPr>
    </w:p>
    <w:p w14:paraId="42C485DC">
      <w:pPr>
        <w:jc w:val="center"/>
        <w:outlineLvl w:val="9"/>
        <w:rPr>
          <w:rFonts w:hint="eastAsia" w:ascii="宋体" w:hAnsi="宋体" w:eastAsia="宋体" w:cs="宋体"/>
          <w:b/>
          <w:color w:val="auto"/>
          <w:sz w:val="32"/>
          <w:szCs w:val="32"/>
          <w:highlight w:val="none"/>
          <w:lang w:eastAsia="zh-CN"/>
        </w:rPr>
      </w:pPr>
    </w:p>
    <w:p w14:paraId="64C8EB6C">
      <w:pPr>
        <w:jc w:val="center"/>
        <w:outlineLvl w:val="9"/>
        <w:rPr>
          <w:rFonts w:hint="eastAsia" w:ascii="宋体" w:hAnsi="宋体" w:eastAsia="宋体" w:cs="宋体"/>
          <w:b/>
          <w:color w:val="auto"/>
          <w:sz w:val="32"/>
          <w:szCs w:val="32"/>
          <w:highlight w:val="none"/>
          <w:lang w:eastAsia="zh-CN"/>
        </w:rPr>
      </w:pPr>
    </w:p>
    <w:p w14:paraId="4C5DB742">
      <w:pPr>
        <w:jc w:val="center"/>
        <w:outlineLvl w:val="9"/>
        <w:rPr>
          <w:rFonts w:hint="eastAsia" w:ascii="宋体" w:hAnsi="宋体" w:eastAsia="宋体" w:cs="宋体"/>
          <w:b/>
          <w:color w:val="auto"/>
          <w:sz w:val="32"/>
          <w:szCs w:val="32"/>
          <w:highlight w:val="none"/>
          <w:lang w:eastAsia="zh-CN"/>
        </w:rPr>
      </w:pPr>
    </w:p>
    <w:p w14:paraId="61DDC201">
      <w:pPr>
        <w:jc w:val="center"/>
        <w:outlineLvl w:val="9"/>
        <w:rPr>
          <w:rFonts w:hint="eastAsia" w:ascii="宋体" w:hAnsi="宋体" w:eastAsia="宋体" w:cs="宋体"/>
          <w:b/>
          <w:color w:val="auto"/>
          <w:sz w:val="32"/>
          <w:szCs w:val="32"/>
          <w:highlight w:val="none"/>
          <w:lang w:eastAsia="zh-CN"/>
        </w:rPr>
      </w:pPr>
    </w:p>
    <w:p w14:paraId="3B8F1937">
      <w:pPr>
        <w:jc w:val="center"/>
        <w:outlineLvl w:val="9"/>
        <w:rPr>
          <w:rFonts w:hint="eastAsia" w:ascii="宋体" w:hAnsi="宋体" w:eastAsia="宋体" w:cs="宋体"/>
          <w:b/>
          <w:color w:val="auto"/>
          <w:sz w:val="32"/>
          <w:szCs w:val="32"/>
          <w:highlight w:val="none"/>
          <w:lang w:eastAsia="zh-CN"/>
        </w:rPr>
      </w:pPr>
    </w:p>
    <w:p w14:paraId="3BECDCE3">
      <w:pPr>
        <w:jc w:val="center"/>
        <w:outlineLvl w:val="9"/>
        <w:rPr>
          <w:rFonts w:hint="eastAsia" w:ascii="宋体" w:hAnsi="宋体" w:eastAsia="宋体" w:cs="宋体"/>
          <w:b/>
          <w:color w:val="auto"/>
          <w:sz w:val="32"/>
          <w:szCs w:val="32"/>
          <w:highlight w:val="none"/>
          <w:lang w:eastAsia="zh-CN"/>
        </w:rPr>
      </w:pPr>
    </w:p>
    <w:bookmarkEnd w:id="459"/>
    <w:bookmarkEnd w:id="460"/>
    <w:p w14:paraId="11087558">
      <w:pPr>
        <w:pageBreakBefore w:val="0"/>
        <w:kinsoku/>
        <w:overflowPunct/>
        <w:topLinePunct w:val="0"/>
        <w:bidi w:val="0"/>
        <w:outlineLvl w:val="9"/>
        <w:rPr>
          <w:rFonts w:hint="eastAsia" w:ascii="宋体" w:hAnsi="宋体" w:eastAsia="宋体" w:cs="宋体"/>
          <w:color w:val="auto"/>
          <w:szCs w:val="21"/>
          <w:highlight w:val="none"/>
        </w:rPr>
      </w:pPr>
    </w:p>
    <w:p w14:paraId="4FBE8291">
      <w:pPr>
        <w:rPr>
          <w:rFonts w:hint="eastAsia" w:ascii="宋体" w:hAnsi="宋体" w:cs="宋体"/>
          <w:b/>
          <w:color w:val="auto"/>
          <w:sz w:val="32"/>
          <w:szCs w:val="32"/>
          <w:highlight w:val="none"/>
          <w:lang w:eastAsia="zh-CN"/>
        </w:rPr>
      </w:pPr>
      <w:bookmarkStart w:id="461" w:name="_Toc16091"/>
      <w:bookmarkStart w:id="462" w:name="_Toc29346"/>
      <w:bookmarkStart w:id="463" w:name="_Toc24610"/>
      <w:bookmarkStart w:id="464" w:name="_Toc26944"/>
      <w:bookmarkStart w:id="465" w:name="_Toc6425"/>
      <w:bookmarkStart w:id="466" w:name="_Toc27232"/>
      <w:r>
        <w:rPr>
          <w:rFonts w:hint="eastAsia" w:ascii="宋体" w:hAnsi="宋体" w:cs="宋体"/>
          <w:b/>
          <w:color w:val="auto"/>
          <w:sz w:val="32"/>
          <w:szCs w:val="32"/>
          <w:highlight w:val="none"/>
          <w:lang w:eastAsia="zh-CN"/>
        </w:rPr>
        <w:br w:type="page"/>
      </w:r>
    </w:p>
    <w:p w14:paraId="2C2498B0">
      <w:pPr>
        <w:spacing w:line="360" w:lineRule="auto"/>
        <w:jc w:val="center"/>
        <w:outlineLvl w:val="0"/>
        <w:rPr>
          <w:rFonts w:hint="eastAsia" w:ascii="宋体" w:hAnsi="宋体" w:cs="宋体"/>
          <w:b/>
          <w:color w:val="auto"/>
          <w:sz w:val="32"/>
          <w:szCs w:val="32"/>
          <w:highlight w:val="none"/>
        </w:rPr>
      </w:pPr>
      <w:bookmarkStart w:id="467" w:name="_Toc25286"/>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中小企业声明函</w:t>
      </w:r>
      <w:bookmarkEnd w:id="461"/>
      <w:bookmarkEnd w:id="462"/>
      <w:bookmarkEnd w:id="463"/>
      <w:bookmarkEnd w:id="464"/>
      <w:bookmarkEnd w:id="465"/>
      <w:bookmarkEnd w:id="466"/>
      <w:bookmarkEnd w:id="467"/>
    </w:p>
    <w:p w14:paraId="014D2B99">
      <w:pPr>
        <w:jc w:val="center"/>
        <w:rPr>
          <w:rFonts w:hint="eastAsia"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6E9D8885">
      <w:pPr>
        <w:spacing w:line="360" w:lineRule="auto"/>
        <w:ind w:firstLine="480" w:firstLineChars="200"/>
        <w:rPr>
          <w:rFonts w:hint="eastAsia" w:ascii="宋体" w:hAnsi="宋体" w:cs="宋体"/>
          <w:color w:val="auto"/>
          <w:sz w:val="24"/>
          <w:szCs w:val="24"/>
          <w:highlight w:val="none"/>
        </w:rPr>
      </w:pPr>
    </w:p>
    <w:p w14:paraId="31A67EE5">
      <w:pPr>
        <w:spacing w:line="360" w:lineRule="auto"/>
        <w:ind w:firstLine="480" w:firstLineChars="200"/>
        <w:rPr>
          <w:rFonts w:hint="eastAsia" w:ascii="宋体" w:hAnsi="宋体" w:eastAsia="宋体" w:cs="宋体"/>
          <w:color w:val="auto"/>
          <w:sz w:val="24"/>
          <w:szCs w:val="24"/>
          <w:highlight w:val="none"/>
        </w:rPr>
      </w:pPr>
      <w:bookmarkStart w:id="468" w:name="_Toc17441"/>
      <w:bookmarkStart w:id="469" w:name="_Toc27746"/>
      <w:bookmarkStart w:id="470" w:name="_Toc32404"/>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标段</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2B781F7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3BC6DC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01B871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DD5ADB2">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CF05D1E">
      <w:pPr>
        <w:spacing w:line="360" w:lineRule="auto"/>
        <w:ind w:firstLine="480" w:firstLineChars="200"/>
        <w:jc w:val="center"/>
        <w:rPr>
          <w:rFonts w:hint="eastAsia" w:ascii="宋体" w:hAnsi="宋体" w:eastAsia="宋体" w:cs="宋体"/>
          <w:color w:val="auto"/>
          <w:sz w:val="24"/>
          <w:szCs w:val="24"/>
          <w:highlight w:val="none"/>
          <w:u w:val="single"/>
          <w:lang w:val="en-US" w:eastAsia="zh-CN"/>
        </w:rPr>
      </w:pPr>
    </w:p>
    <w:p w14:paraId="44E2E971">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企业名称（盖章）：</w:t>
      </w:r>
    </w:p>
    <w:p w14:paraId="09D7AA9C">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31A2C468">
      <w:pPr>
        <w:spacing w:line="360" w:lineRule="auto"/>
        <w:ind w:firstLine="480" w:firstLineChars="200"/>
        <w:jc w:val="center"/>
        <w:rPr>
          <w:rFonts w:ascii="宋体" w:hAnsi="宋体"/>
          <w:color w:val="auto"/>
          <w:sz w:val="24"/>
          <w:szCs w:val="24"/>
          <w:highlight w:val="none"/>
        </w:rPr>
      </w:pPr>
    </w:p>
    <w:p w14:paraId="7DE8A822">
      <w:pPr>
        <w:spacing w:line="360" w:lineRule="auto"/>
        <w:ind w:firstLine="480" w:firstLineChars="200"/>
        <w:rPr>
          <w:rFonts w:hint="eastAsia" w:ascii="宋体" w:hAnsi="宋体"/>
          <w:color w:val="auto"/>
          <w:sz w:val="24"/>
          <w:szCs w:val="24"/>
          <w:highlight w:val="none"/>
        </w:rPr>
      </w:pPr>
    </w:p>
    <w:p w14:paraId="11BB9395">
      <w:pPr>
        <w:spacing w:line="360" w:lineRule="auto"/>
        <w:ind w:firstLine="480" w:firstLineChars="200"/>
        <w:rPr>
          <w:rFonts w:hint="eastAsia" w:ascii="宋体" w:hAnsi="宋体"/>
          <w:color w:val="auto"/>
          <w:sz w:val="24"/>
          <w:szCs w:val="24"/>
          <w:highlight w:val="none"/>
        </w:rPr>
      </w:pPr>
    </w:p>
    <w:p w14:paraId="2850DDB6">
      <w:pPr>
        <w:spacing w:line="360" w:lineRule="auto"/>
        <w:ind w:firstLine="480" w:firstLineChars="200"/>
        <w:rPr>
          <w:rFonts w:hint="eastAsia" w:ascii="宋体" w:hAnsi="宋体"/>
          <w:color w:val="auto"/>
          <w:sz w:val="24"/>
          <w:szCs w:val="24"/>
          <w:highlight w:val="none"/>
        </w:rPr>
      </w:pPr>
    </w:p>
    <w:p w14:paraId="217C5438">
      <w:pPr>
        <w:spacing w:line="360" w:lineRule="auto"/>
        <w:ind w:firstLine="480" w:firstLineChars="200"/>
        <w:rPr>
          <w:rFonts w:hint="eastAsia" w:ascii="宋体" w:hAnsi="宋体"/>
          <w:color w:val="auto"/>
          <w:sz w:val="24"/>
          <w:szCs w:val="24"/>
          <w:highlight w:val="none"/>
        </w:rPr>
      </w:pPr>
    </w:p>
    <w:p w14:paraId="6AADB08D">
      <w:pPr>
        <w:spacing w:line="360" w:lineRule="auto"/>
        <w:ind w:firstLine="480" w:firstLineChars="200"/>
        <w:rPr>
          <w:rFonts w:hint="eastAsia" w:ascii="宋体" w:hAnsi="宋体"/>
          <w:color w:val="auto"/>
          <w:sz w:val="24"/>
          <w:szCs w:val="24"/>
          <w:highlight w:val="none"/>
        </w:rPr>
      </w:pPr>
    </w:p>
    <w:p w14:paraId="07A9EB4B">
      <w:pPr>
        <w:spacing w:line="360" w:lineRule="auto"/>
        <w:ind w:firstLine="480" w:firstLineChars="200"/>
        <w:rPr>
          <w:rFonts w:hint="eastAsia" w:ascii="宋体" w:hAnsi="宋体"/>
          <w:color w:val="auto"/>
          <w:sz w:val="24"/>
          <w:szCs w:val="24"/>
          <w:highlight w:val="none"/>
        </w:rPr>
      </w:pPr>
    </w:p>
    <w:p w14:paraId="29D913CD">
      <w:pPr>
        <w:spacing w:line="360" w:lineRule="auto"/>
        <w:ind w:firstLine="480" w:firstLineChars="200"/>
        <w:rPr>
          <w:rFonts w:ascii="宋体" w:hAnsi="宋体" w:cs="宋体"/>
          <w:iCs/>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从业人员、营业收入、资产总额填报上一年度数据，无上一年度数据的新成立企业可不填报。</w:t>
      </w:r>
    </w:p>
    <w:p w14:paraId="12870BD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765B960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6ED8D0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3C214B4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3E74464">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53B05FD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中小企业划型标准规定</w:t>
      </w:r>
    </w:p>
    <w:p w14:paraId="677D43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72027E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4B91A8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72372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476EEF0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2DDFADB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37041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5EDE5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B281D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1AF8BB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CC25E7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C7C6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99D8A6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6709A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C58E8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8D27B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6318FB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66525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67B902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9D29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03F03A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357D6B5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447EE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9A178F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665F66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5C943B87">
      <w:pPr>
        <w:spacing w:line="360" w:lineRule="auto"/>
        <w:jc w:val="center"/>
        <w:outlineLvl w:val="9"/>
        <w:rPr>
          <w:rFonts w:hint="eastAsia" w:ascii="宋体" w:hAnsi="宋体" w:cs="宋体"/>
          <w:b/>
          <w:bCs/>
          <w:color w:val="auto"/>
          <w:sz w:val="32"/>
          <w:szCs w:val="32"/>
          <w:highlight w:val="none"/>
          <w:lang w:eastAsia="zh-CN"/>
        </w:rPr>
      </w:pPr>
      <w:bookmarkStart w:id="471" w:name="_Toc27504"/>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bookmarkEnd w:id="471"/>
    </w:p>
    <w:p w14:paraId="7B59E037">
      <w:pPr>
        <w:spacing w:line="360" w:lineRule="auto"/>
        <w:jc w:val="center"/>
        <w:outlineLvl w:val="9"/>
        <w:rPr>
          <w:rFonts w:hint="eastAsia" w:ascii="宋体" w:hAnsi="宋体" w:cs="宋体"/>
          <w:b/>
          <w:bCs/>
          <w:color w:val="auto"/>
          <w:sz w:val="32"/>
          <w:szCs w:val="32"/>
          <w:highlight w:val="none"/>
          <w:lang w:eastAsia="zh-CN"/>
        </w:rPr>
      </w:pPr>
      <w:bookmarkStart w:id="472" w:name="_Toc13662"/>
    </w:p>
    <w:p w14:paraId="2C916284">
      <w:pPr>
        <w:spacing w:line="360" w:lineRule="auto"/>
        <w:jc w:val="center"/>
        <w:outlineLvl w:val="9"/>
        <w:rPr>
          <w:rFonts w:hint="eastAsia" w:ascii="宋体" w:hAnsi="宋体" w:cs="宋体"/>
          <w:b/>
          <w:bCs/>
          <w:color w:val="auto"/>
          <w:sz w:val="32"/>
          <w:szCs w:val="32"/>
          <w:highlight w:val="none"/>
          <w:lang w:eastAsia="zh-CN"/>
        </w:rPr>
      </w:pPr>
    </w:p>
    <w:p w14:paraId="479F6CC6">
      <w:pPr>
        <w:spacing w:line="360" w:lineRule="auto"/>
        <w:jc w:val="center"/>
        <w:outlineLvl w:val="0"/>
        <w:rPr>
          <w:rFonts w:hint="eastAsia" w:ascii="宋体" w:hAnsi="宋体" w:cs="宋体"/>
          <w:b/>
          <w:bCs/>
          <w:color w:val="auto"/>
          <w:sz w:val="32"/>
          <w:szCs w:val="32"/>
          <w:highlight w:val="none"/>
          <w:lang w:eastAsia="zh-CN"/>
        </w:rPr>
      </w:pPr>
      <w:bookmarkStart w:id="473" w:name="_Toc10843"/>
      <w:bookmarkStart w:id="474" w:name="_Toc18506"/>
      <w:bookmarkStart w:id="475" w:name="_Toc11845"/>
    </w:p>
    <w:p w14:paraId="57CA4761">
      <w:pPr>
        <w:rPr>
          <w:rFonts w:hint="eastAsia" w:ascii="宋体" w:hAnsi="宋体" w:cs="宋体"/>
          <w:b/>
          <w:bCs/>
          <w:color w:val="auto"/>
          <w:sz w:val="32"/>
          <w:szCs w:val="32"/>
          <w:highlight w:val="none"/>
          <w:lang w:eastAsia="zh-CN"/>
        </w:rPr>
      </w:pPr>
      <w:bookmarkStart w:id="476" w:name="_Toc30471"/>
      <w:bookmarkStart w:id="477" w:name="_Toc6635"/>
      <w:r>
        <w:rPr>
          <w:rFonts w:hint="eastAsia" w:ascii="宋体" w:hAnsi="宋体" w:cs="宋体"/>
          <w:b/>
          <w:bCs/>
          <w:color w:val="auto"/>
          <w:sz w:val="32"/>
          <w:szCs w:val="32"/>
          <w:highlight w:val="none"/>
          <w:lang w:eastAsia="zh-CN"/>
        </w:rPr>
        <w:br w:type="page"/>
      </w:r>
    </w:p>
    <w:p w14:paraId="590E2206">
      <w:pPr>
        <w:spacing w:line="360" w:lineRule="auto"/>
        <w:jc w:val="center"/>
        <w:outlineLvl w:val="0"/>
        <w:rPr>
          <w:rFonts w:hint="eastAsia" w:ascii="宋体" w:hAnsi="宋体" w:cs="宋体"/>
          <w:b/>
          <w:bCs/>
          <w:color w:val="auto"/>
          <w:sz w:val="32"/>
          <w:szCs w:val="32"/>
          <w:highlight w:val="none"/>
        </w:rPr>
      </w:pPr>
      <w:bookmarkStart w:id="478" w:name="_Toc9278"/>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残疾人福利性单位声明函</w:t>
      </w:r>
      <w:bookmarkEnd w:id="468"/>
      <w:bookmarkEnd w:id="469"/>
      <w:bookmarkEnd w:id="470"/>
      <w:bookmarkEnd w:id="472"/>
      <w:bookmarkEnd w:id="473"/>
      <w:bookmarkEnd w:id="474"/>
      <w:bookmarkEnd w:id="475"/>
      <w:bookmarkEnd w:id="476"/>
      <w:bookmarkEnd w:id="477"/>
      <w:bookmarkEnd w:id="478"/>
    </w:p>
    <w:p w14:paraId="18FFDED9">
      <w:pPr>
        <w:jc w:val="center"/>
        <w:rPr>
          <w:rFonts w:hint="eastAsia" w:ascii="宋体" w:hAnsi="宋体" w:cs="宋体"/>
          <w:b/>
          <w:bCs/>
          <w:color w:val="auto"/>
          <w:sz w:val="32"/>
          <w:szCs w:val="32"/>
          <w:highlight w:val="none"/>
        </w:rPr>
      </w:pPr>
      <w:r>
        <w:rPr>
          <w:rFonts w:hint="eastAsia" w:ascii="宋体" w:hAnsi="宋体" w:cs="宋体"/>
          <w:b/>
          <w:bCs/>
          <w:iCs/>
          <w:color w:val="auto"/>
          <w:sz w:val="24"/>
          <w:szCs w:val="24"/>
          <w:highlight w:val="none"/>
        </w:rPr>
        <w:t>（属于残疾人福利性单位的填写，不属于的无需填写此项内容）</w:t>
      </w:r>
    </w:p>
    <w:p w14:paraId="02135F4F">
      <w:pPr>
        <w:snapToGrid w:val="0"/>
        <w:spacing w:line="520" w:lineRule="exact"/>
        <w:ind w:left="1177" w:leftChars="-72" w:right="84" w:rightChars="40" w:hanging="1328" w:hangingChars="415"/>
        <w:jc w:val="center"/>
        <w:rPr>
          <w:rFonts w:hint="eastAsia" w:ascii="宋体" w:hAnsi="宋体" w:cs="宋体"/>
          <w:color w:val="auto"/>
          <w:sz w:val="32"/>
          <w:szCs w:val="32"/>
          <w:highlight w:val="none"/>
        </w:rPr>
      </w:pPr>
    </w:p>
    <w:p w14:paraId="02B7A8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CEE2ED7">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rPr>
        <w:t>本单位对上述声明的真实性负责。如有虚假，将依法承担相应责任。</w:t>
      </w:r>
    </w:p>
    <w:p w14:paraId="1393B211">
      <w:pPr>
        <w:spacing w:line="360" w:lineRule="auto"/>
        <w:jc w:val="center"/>
        <w:rPr>
          <w:rFonts w:hint="eastAsia" w:ascii="宋体" w:hAnsi="宋体" w:cs="宋体"/>
          <w:b/>
          <w:bCs/>
          <w:color w:val="auto"/>
          <w:sz w:val="32"/>
          <w:szCs w:val="32"/>
          <w:highlight w:val="none"/>
        </w:rPr>
      </w:pPr>
    </w:p>
    <w:p w14:paraId="0E2299F7">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A59A272">
      <w:pPr>
        <w:spacing w:line="360" w:lineRule="auto"/>
        <w:ind w:firstLine="480" w:firstLineChars="200"/>
        <w:jc w:val="center"/>
        <w:rPr>
          <w:rFonts w:hint="eastAsia" w:ascii="宋体" w:hAnsi="宋体" w:cs="宋体"/>
          <w:color w:val="auto"/>
          <w:sz w:val="24"/>
          <w:szCs w:val="24"/>
          <w:highlight w:val="none"/>
        </w:rPr>
      </w:pPr>
    </w:p>
    <w:p w14:paraId="33BF17EA">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单位名称（</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rPr>
        <w:t>）：</w:t>
      </w:r>
    </w:p>
    <w:p w14:paraId="7CCB344D">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18B05288">
      <w:pPr>
        <w:spacing w:line="360" w:lineRule="auto"/>
        <w:jc w:val="center"/>
        <w:rPr>
          <w:rFonts w:hint="eastAsia" w:ascii="宋体" w:hAnsi="宋体" w:cs="宋体"/>
          <w:b/>
          <w:bCs/>
          <w:color w:val="auto"/>
          <w:sz w:val="32"/>
          <w:szCs w:val="32"/>
          <w:highlight w:val="none"/>
        </w:rPr>
      </w:pPr>
    </w:p>
    <w:p w14:paraId="4C673280">
      <w:pPr>
        <w:spacing w:line="360" w:lineRule="auto"/>
        <w:rPr>
          <w:rFonts w:hint="eastAsia" w:ascii="宋体" w:hAnsi="宋体" w:cs="宋体"/>
          <w:b/>
          <w:bCs/>
          <w:color w:val="auto"/>
          <w:sz w:val="32"/>
          <w:szCs w:val="32"/>
          <w:highlight w:val="none"/>
        </w:rPr>
      </w:pPr>
    </w:p>
    <w:p w14:paraId="1E4CE1AE">
      <w:pPr>
        <w:spacing w:line="360" w:lineRule="auto"/>
        <w:rPr>
          <w:rFonts w:hint="eastAsia" w:ascii="宋体" w:hAnsi="宋体" w:cs="宋体"/>
          <w:b/>
          <w:bCs/>
          <w:color w:val="auto"/>
          <w:sz w:val="32"/>
          <w:szCs w:val="32"/>
          <w:highlight w:val="none"/>
        </w:rPr>
      </w:pPr>
    </w:p>
    <w:p w14:paraId="4DE0EC88">
      <w:pPr>
        <w:spacing w:line="360" w:lineRule="auto"/>
        <w:rPr>
          <w:rFonts w:hint="eastAsia" w:ascii="宋体" w:hAnsi="宋体" w:cs="宋体"/>
          <w:b/>
          <w:bCs/>
          <w:color w:val="auto"/>
          <w:sz w:val="32"/>
          <w:szCs w:val="32"/>
          <w:highlight w:val="none"/>
        </w:rPr>
      </w:pPr>
    </w:p>
    <w:p w14:paraId="7F8DE2E0">
      <w:pPr>
        <w:spacing w:line="360" w:lineRule="auto"/>
        <w:rPr>
          <w:rFonts w:hint="eastAsia" w:ascii="宋体" w:hAnsi="宋体" w:cs="宋体"/>
          <w:b/>
          <w:bCs/>
          <w:color w:val="auto"/>
          <w:sz w:val="32"/>
          <w:szCs w:val="32"/>
          <w:highlight w:val="none"/>
        </w:rPr>
      </w:pPr>
    </w:p>
    <w:p w14:paraId="143621FC">
      <w:pPr>
        <w:spacing w:line="360" w:lineRule="auto"/>
        <w:rPr>
          <w:rFonts w:hint="eastAsia" w:ascii="宋体" w:hAnsi="宋体" w:cs="宋体"/>
          <w:b/>
          <w:bCs/>
          <w:color w:val="auto"/>
          <w:sz w:val="32"/>
          <w:szCs w:val="32"/>
          <w:highlight w:val="none"/>
        </w:rPr>
      </w:pPr>
    </w:p>
    <w:p w14:paraId="16945339">
      <w:pPr>
        <w:spacing w:line="360" w:lineRule="auto"/>
        <w:rPr>
          <w:rFonts w:hint="eastAsia" w:ascii="宋体" w:hAnsi="宋体" w:cs="宋体"/>
          <w:b/>
          <w:bCs/>
          <w:color w:val="auto"/>
          <w:sz w:val="32"/>
          <w:szCs w:val="32"/>
          <w:highlight w:val="none"/>
        </w:rPr>
      </w:pPr>
    </w:p>
    <w:p w14:paraId="40207952">
      <w:pPr>
        <w:spacing w:line="360" w:lineRule="auto"/>
        <w:rPr>
          <w:rFonts w:hint="eastAsia" w:ascii="宋体" w:hAnsi="宋体" w:cs="宋体"/>
          <w:b/>
          <w:bCs/>
          <w:color w:val="auto"/>
          <w:sz w:val="32"/>
          <w:szCs w:val="32"/>
          <w:highlight w:val="none"/>
        </w:rPr>
      </w:pPr>
    </w:p>
    <w:p w14:paraId="3ABD28A7">
      <w:pPr>
        <w:spacing w:line="360" w:lineRule="auto"/>
        <w:jc w:val="both"/>
        <w:rPr>
          <w:rFonts w:hint="eastAsia" w:ascii="宋体" w:hAnsi="宋体" w:cs="宋体"/>
          <w:b/>
          <w:bCs/>
          <w:color w:val="auto"/>
          <w:sz w:val="32"/>
          <w:szCs w:val="32"/>
          <w:highlight w:val="none"/>
        </w:rPr>
      </w:pPr>
    </w:p>
    <w:p w14:paraId="04B019DF">
      <w:pPr>
        <w:pStyle w:val="41"/>
        <w:rPr>
          <w:rFonts w:hint="eastAsia" w:ascii="宋体" w:hAnsi="宋体" w:cs="宋体"/>
          <w:b/>
          <w:bCs/>
          <w:color w:val="auto"/>
          <w:sz w:val="32"/>
          <w:szCs w:val="32"/>
          <w:highlight w:val="none"/>
        </w:rPr>
      </w:pPr>
    </w:p>
    <w:p w14:paraId="6446B501">
      <w:pPr>
        <w:pStyle w:val="41"/>
        <w:rPr>
          <w:rFonts w:hint="eastAsia" w:ascii="宋体" w:hAnsi="宋体" w:cs="宋体"/>
          <w:b/>
          <w:bCs/>
          <w:color w:val="auto"/>
          <w:sz w:val="32"/>
          <w:szCs w:val="32"/>
          <w:highlight w:val="none"/>
        </w:rPr>
      </w:pPr>
    </w:p>
    <w:p w14:paraId="1D6D6755">
      <w:pPr>
        <w:spacing w:line="360" w:lineRule="auto"/>
        <w:jc w:val="center"/>
        <w:outlineLvl w:val="0"/>
        <w:rPr>
          <w:rFonts w:hint="eastAsia" w:ascii="宋体" w:hAnsi="宋体" w:cs="宋体"/>
          <w:b/>
          <w:bCs/>
          <w:color w:val="auto"/>
          <w:sz w:val="32"/>
          <w:szCs w:val="32"/>
          <w:highlight w:val="none"/>
        </w:rPr>
      </w:pPr>
      <w:bookmarkStart w:id="479" w:name="_Toc3403"/>
      <w:bookmarkStart w:id="480" w:name="_Toc4841"/>
      <w:bookmarkStart w:id="481" w:name="_Toc22902"/>
      <w:bookmarkStart w:id="482" w:name="_Toc2731"/>
      <w:bookmarkStart w:id="483" w:name="_Toc4737"/>
      <w:bookmarkStart w:id="484" w:name="_Toc16565"/>
      <w:bookmarkStart w:id="485" w:name="_Toc26717"/>
      <w:bookmarkStart w:id="486" w:name="_Toc30348"/>
      <w:bookmarkStart w:id="487" w:name="_Toc28527"/>
      <w:bookmarkStart w:id="488" w:name="_Toc23049"/>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监狱企业证明文件</w:t>
      </w:r>
      <w:bookmarkEnd w:id="479"/>
      <w:bookmarkEnd w:id="480"/>
      <w:bookmarkEnd w:id="481"/>
      <w:bookmarkEnd w:id="482"/>
      <w:bookmarkEnd w:id="483"/>
      <w:bookmarkEnd w:id="484"/>
      <w:bookmarkEnd w:id="485"/>
      <w:bookmarkEnd w:id="486"/>
      <w:bookmarkEnd w:id="487"/>
      <w:bookmarkEnd w:id="488"/>
    </w:p>
    <w:p w14:paraId="62A03EE3">
      <w:pPr>
        <w:jc w:val="center"/>
        <w:outlineLvl w:val="0"/>
        <w:rPr>
          <w:rFonts w:hint="eastAsia" w:ascii="宋体" w:hAnsi="宋体" w:cs="宋体"/>
          <w:b/>
          <w:bCs/>
          <w:iCs/>
          <w:color w:val="auto"/>
          <w:sz w:val="24"/>
          <w:szCs w:val="24"/>
          <w:highlight w:val="none"/>
        </w:rPr>
      </w:pPr>
      <w:bookmarkStart w:id="489" w:name="_Toc102"/>
      <w:bookmarkStart w:id="490" w:name="_Toc32252"/>
      <w:bookmarkStart w:id="491" w:name="_Toc13583"/>
      <w:bookmarkStart w:id="492" w:name="_Toc468"/>
      <w:bookmarkStart w:id="493" w:name="_Toc19733"/>
      <w:bookmarkStart w:id="494" w:name="_Toc10372"/>
      <w:r>
        <w:rPr>
          <w:rFonts w:hint="eastAsia" w:ascii="宋体" w:hAnsi="宋体" w:cs="宋体"/>
          <w:b/>
          <w:bCs/>
          <w:iCs/>
          <w:color w:val="auto"/>
          <w:sz w:val="24"/>
          <w:szCs w:val="24"/>
          <w:highlight w:val="none"/>
        </w:rPr>
        <w:t>（属于监狱企业的提供，不属于的无需提供此项内容）</w:t>
      </w:r>
      <w:bookmarkEnd w:id="489"/>
      <w:bookmarkEnd w:id="490"/>
      <w:bookmarkEnd w:id="491"/>
      <w:bookmarkEnd w:id="492"/>
      <w:bookmarkEnd w:id="493"/>
      <w:bookmarkEnd w:id="494"/>
    </w:p>
    <w:p w14:paraId="52B7B31D">
      <w:pPr>
        <w:spacing w:line="360" w:lineRule="auto"/>
        <w:rPr>
          <w:rFonts w:hint="eastAsia" w:ascii="宋体" w:hAnsi="宋体" w:cs="宋体"/>
          <w:b/>
          <w:bCs/>
          <w:color w:val="auto"/>
          <w:sz w:val="32"/>
          <w:szCs w:val="32"/>
          <w:highlight w:val="none"/>
        </w:rPr>
      </w:pPr>
    </w:p>
    <w:p w14:paraId="1491FEDA">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（监狱企业参加政府采购活动时，应当提供由省级以上监狱管理局、戒毒管理局(含新疆生产建设兵团)出具的属于监狱企业的证明文件。</w:t>
      </w:r>
    </w:p>
    <w:p w14:paraId="1B596262">
      <w:pPr>
        <w:spacing w:line="360" w:lineRule="auto"/>
        <w:ind w:firstLine="720" w:firstLineChars="300"/>
        <w:jc w:val="left"/>
        <w:rPr>
          <w:rFonts w:hint="eastAsia" w:ascii="宋体" w:hAnsi="宋体" w:cs="宋体"/>
          <w:bCs/>
          <w:color w:val="auto"/>
          <w:sz w:val="24"/>
          <w:szCs w:val="24"/>
          <w:highlight w:val="none"/>
        </w:rPr>
      </w:pPr>
    </w:p>
    <w:p w14:paraId="067AAB8E">
      <w:pPr>
        <w:pageBreakBefore w:val="0"/>
        <w:kinsoku/>
        <w:overflowPunct/>
        <w:topLinePunct w:val="0"/>
        <w:bidi w:val="0"/>
        <w:outlineLvl w:val="9"/>
        <w:rPr>
          <w:rFonts w:hint="eastAsia" w:ascii="宋体" w:hAnsi="宋体" w:eastAsia="宋体" w:cs="宋体"/>
          <w:color w:val="auto"/>
          <w:szCs w:val="21"/>
          <w:highlight w:val="none"/>
        </w:rPr>
      </w:pPr>
      <w:r>
        <w:rPr>
          <w:rFonts w:hint="eastAsia" w:ascii="宋体" w:hAnsi="宋体" w:cs="宋体"/>
          <w:bCs/>
          <w:color w:val="auto"/>
          <w:sz w:val="24"/>
          <w:szCs w:val="24"/>
          <w:highlight w:val="none"/>
        </w:rPr>
        <w:t>注：在磋商响应文件中附扫描件。</w:t>
      </w:r>
    </w:p>
    <w:p w14:paraId="25F8959A">
      <w:pPr>
        <w:pageBreakBefore w:val="0"/>
        <w:kinsoku/>
        <w:overflowPunct/>
        <w:topLinePunct w:val="0"/>
        <w:bidi w:val="0"/>
        <w:outlineLvl w:val="9"/>
        <w:rPr>
          <w:rFonts w:hint="eastAsia" w:ascii="宋体" w:hAnsi="宋体" w:eastAsia="宋体" w:cs="宋体"/>
          <w:color w:val="auto"/>
          <w:szCs w:val="21"/>
          <w:highlight w:val="none"/>
        </w:rPr>
      </w:pPr>
    </w:p>
    <w:p w14:paraId="098F2560">
      <w:pPr>
        <w:pageBreakBefore w:val="0"/>
        <w:kinsoku/>
        <w:overflowPunct/>
        <w:topLinePunct w:val="0"/>
        <w:bidi w:val="0"/>
        <w:outlineLvl w:val="9"/>
        <w:rPr>
          <w:rFonts w:hint="eastAsia" w:ascii="宋体" w:hAnsi="宋体" w:eastAsia="宋体" w:cs="宋体"/>
          <w:color w:val="auto"/>
          <w:szCs w:val="21"/>
          <w:highlight w:val="none"/>
        </w:rPr>
      </w:pPr>
    </w:p>
    <w:p w14:paraId="6C74D1ED">
      <w:pPr>
        <w:pageBreakBefore w:val="0"/>
        <w:kinsoku/>
        <w:overflowPunct/>
        <w:topLinePunct w:val="0"/>
        <w:bidi w:val="0"/>
        <w:outlineLvl w:val="9"/>
        <w:rPr>
          <w:rFonts w:hint="eastAsia" w:ascii="宋体" w:hAnsi="宋体" w:eastAsia="宋体" w:cs="宋体"/>
          <w:color w:val="auto"/>
          <w:szCs w:val="21"/>
          <w:highlight w:val="none"/>
        </w:rPr>
      </w:pPr>
    </w:p>
    <w:p w14:paraId="289970B4">
      <w:pPr>
        <w:pageBreakBefore w:val="0"/>
        <w:kinsoku/>
        <w:overflowPunct/>
        <w:topLinePunct w:val="0"/>
        <w:bidi w:val="0"/>
        <w:outlineLvl w:val="9"/>
        <w:rPr>
          <w:rFonts w:hint="eastAsia" w:ascii="宋体" w:hAnsi="宋体" w:eastAsia="宋体" w:cs="宋体"/>
          <w:color w:val="auto"/>
          <w:szCs w:val="21"/>
          <w:highlight w:val="none"/>
        </w:rPr>
      </w:pPr>
    </w:p>
    <w:p w14:paraId="1EDF48E5">
      <w:pPr>
        <w:pageBreakBefore w:val="0"/>
        <w:kinsoku/>
        <w:overflowPunct/>
        <w:topLinePunct w:val="0"/>
        <w:bidi w:val="0"/>
        <w:outlineLvl w:val="9"/>
        <w:rPr>
          <w:rFonts w:hint="eastAsia" w:ascii="宋体" w:hAnsi="宋体" w:eastAsia="宋体" w:cs="宋体"/>
          <w:color w:val="auto"/>
          <w:highlight w:val="none"/>
        </w:rPr>
      </w:pPr>
    </w:p>
    <w:p w14:paraId="555F2C68">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单位名称（</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rPr>
        <w:t>）：</w:t>
      </w:r>
    </w:p>
    <w:p w14:paraId="691B8C73">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4F105B3A">
      <w:pPr>
        <w:pageBreakBefore w:val="0"/>
        <w:kinsoku/>
        <w:overflowPunct/>
        <w:topLinePunct w:val="0"/>
        <w:bidi w:val="0"/>
        <w:outlineLvl w:val="9"/>
        <w:rPr>
          <w:rFonts w:hint="eastAsia" w:ascii="宋体" w:hAnsi="宋体" w:eastAsia="宋体" w:cs="宋体"/>
          <w:color w:val="auto"/>
          <w:highlight w:val="none"/>
          <w:lang w:val="en-US" w:eastAsia="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4D694BC8">
      <w:pPr>
        <w:jc w:val="center"/>
        <w:rPr>
          <w:rFonts w:hint="eastAsia" w:ascii="宋体" w:hAnsi="宋体" w:eastAsia="宋体" w:cs="宋体"/>
          <w:b/>
          <w:bCs/>
          <w:sz w:val="28"/>
          <w:szCs w:val="36"/>
        </w:rPr>
      </w:pPr>
      <w:r>
        <w:rPr>
          <w:rFonts w:hint="eastAsia" w:ascii="宋体" w:hAnsi="宋体" w:eastAsia="宋体" w:cs="宋体"/>
          <w:b/>
          <w:bCs/>
          <w:sz w:val="28"/>
          <w:szCs w:val="36"/>
          <w:lang w:eastAsia="zh-CN"/>
        </w:rPr>
        <w:t>（</w:t>
      </w:r>
      <w:r>
        <w:rPr>
          <w:rFonts w:hint="eastAsia" w:ascii="宋体" w:hAnsi="宋体" w:eastAsia="宋体" w:cs="宋体"/>
          <w:b/>
          <w:bCs/>
          <w:sz w:val="28"/>
          <w:szCs w:val="36"/>
          <w:lang w:val="en-US" w:eastAsia="zh-CN"/>
        </w:rPr>
        <w:t>四</w:t>
      </w:r>
      <w:r>
        <w:rPr>
          <w:rFonts w:hint="eastAsia" w:ascii="宋体" w:hAnsi="宋体" w:eastAsia="宋体" w:cs="宋体"/>
          <w:b/>
          <w:bCs/>
          <w:sz w:val="28"/>
          <w:szCs w:val="36"/>
          <w:lang w:eastAsia="zh-CN"/>
        </w:rPr>
        <w:t>）</w:t>
      </w:r>
      <w:r>
        <w:rPr>
          <w:rFonts w:hint="eastAsia" w:ascii="宋体" w:hAnsi="宋体" w:eastAsia="宋体" w:cs="宋体"/>
          <w:b/>
          <w:bCs/>
          <w:sz w:val="28"/>
          <w:szCs w:val="36"/>
        </w:rPr>
        <w:t>关于符合本国产品标准的声明函</w:t>
      </w:r>
    </w:p>
    <w:p w14:paraId="106D5E92">
      <w:pPr>
        <w:rPr>
          <w:rFonts w:hint="eastAsia"/>
        </w:rPr>
      </w:pPr>
    </w:p>
    <w:p w14:paraId="3D2E1AF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本公司（单位）郑重声明，根据《国务院办公厅关于在政府采购中实施本国产品标准及相关政策的通知》（国办发〔2025〕34号）的规定，本公司（单位）提供的以下产品属于本国产品。具体情况如下：</w:t>
      </w:r>
    </w:p>
    <w:p w14:paraId="5DB8961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1.（产品名称1）1，生产厂为（厂名）2，厂址为（生产厂址）。（产品名称1）的中国境内生产的组件成本占比≥（规定比例）3。（产品名称1）的（关键组件）4在中国境内生产。（产品名称1）的（关键工序）5在中国境内完成。</w:t>
      </w:r>
    </w:p>
    <w:p w14:paraId="6CFBB28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产品名称2），生产厂为（厂名），厂址为（生产厂址）。（产品名称2）的中国境内生产的组件成本占比≥（规定比例）。（产品名称2）的（关键组件）在中国境内生产。（产品名称2）的（关键工序）在中国境内完成。</w:t>
      </w:r>
    </w:p>
    <w:p w14:paraId="5BCD288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w:t>
      </w:r>
    </w:p>
    <w:p w14:paraId="5BDDF90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本公司（单位）对上述声明内容的真实性负责。如有虚假，愿承担相应法律责任。</w:t>
      </w:r>
    </w:p>
    <w:p w14:paraId="048A19E0">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7FE88775">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公司（单位）名称（盖章）：</w:t>
      </w:r>
      <w:r>
        <w:rPr>
          <w:rFonts w:hint="eastAsia" w:ascii="宋体" w:hAnsi="宋体" w:eastAsia="宋体" w:cs="宋体"/>
          <w:sz w:val="24"/>
          <w:szCs w:val="32"/>
          <w:lang w:val="en-US" w:eastAsia="zh-CN"/>
        </w:rPr>
        <w:t xml:space="preserve">            </w:t>
      </w:r>
    </w:p>
    <w:p w14:paraId="16E11319">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日期：</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年</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日</w:t>
      </w:r>
      <w:r>
        <w:rPr>
          <w:rFonts w:hint="eastAsia" w:ascii="宋体" w:hAnsi="宋体" w:eastAsia="宋体" w:cs="宋体"/>
          <w:sz w:val="24"/>
          <w:szCs w:val="32"/>
          <w:lang w:val="en-US" w:eastAsia="zh-CN"/>
        </w:rPr>
        <w:t xml:space="preserve"> </w:t>
      </w:r>
    </w:p>
    <w:p w14:paraId="50B4D62B">
      <w:pPr>
        <w:spacing w:line="360" w:lineRule="auto"/>
        <w:rPr>
          <w:rFonts w:hint="eastAsia" w:ascii="宋体" w:hAnsi="宋体" w:eastAsia="宋体" w:cs="宋体"/>
          <w:sz w:val="24"/>
          <w:szCs w:val="32"/>
        </w:rPr>
      </w:pPr>
    </w:p>
    <w:p w14:paraId="7B74175B">
      <w:pPr>
        <w:spacing w:line="360" w:lineRule="auto"/>
        <w:rPr>
          <w:rFonts w:hint="eastAsia" w:ascii="宋体" w:hAnsi="宋体" w:eastAsia="宋体" w:cs="宋体"/>
          <w:sz w:val="24"/>
          <w:szCs w:val="32"/>
        </w:rPr>
      </w:pPr>
    </w:p>
    <w:p w14:paraId="7918AF06">
      <w:pPr>
        <w:spacing w:line="360" w:lineRule="auto"/>
        <w:rPr>
          <w:rFonts w:hint="eastAsia" w:ascii="宋体" w:hAnsi="宋体" w:eastAsia="宋体" w:cs="宋体"/>
          <w:sz w:val="24"/>
          <w:szCs w:val="32"/>
        </w:rPr>
      </w:pPr>
    </w:p>
    <w:p w14:paraId="1EB97561">
      <w:pPr>
        <w:spacing w:line="360" w:lineRule="auto"/>
        <w:rPr>
          <w:rFonts w:hint="eastAsia" w:ascii="宋体" w:hAnsi="宋体" w:eastAsia="宋体" w:cs="宋体"/>
          <w:sz w:val="24"/>
          <w:szCs w:val="32"/>
        </w:rPr>
      </w:pPr>
      <w:r>
        <w:rPr>
          <w:rFonts w:hint="eastAsia" w:ascii="宋体" w:hAnsi="宋体" w:eastAsia="宋体" w:cs="宋体"/>
          <w:sz w:val="24"/>
          <w:szCs w:val="32"/>
        </w:rPr>
        <w:t>1.产品如有型号，请在“产品名称”栏一并填写。</w:t>
      </w:r>
    </w:p>
    <w:p w14:paraId="18C6A23A">
      <w:pPr>
        <w:spacing w:line="360" w:lineRule="auto"/>
        <w:rPr>
          <w:rFonts w:hint="eastAsia" w:ascii="宋体" w:hAnsi="宋体" w:eastAsia="宋体" w:cs="宋体"/>
          <w:sz w:val="24"/>
          <w:szCs w:val="32"/>
        </w:rPr>
      </w:pPr>
      <w:r>
        <w:rPr>
          <w:rFonts w:hint="eastAsia" w:ascii="宋体" w:hAnsi="宋体" w:eastAsia="宋体" w:cs="宋体"/>
          <w:sz w:val="24"/>
          <w:szCs w:val="32"/>
        </w:rPr>
        <w:t>2.生产厂名与厂址应与生产厂营业执照载明的相关信息保持一致。</w:t>
      </w:r>
    </w:p>
    <w:p w14:paraId="584C6B5D">
      <w:pPr>
        <w:spacing w:line="360" w:lineRule="auto"/>
        <w:rPr>
          <w:rFonts w:hint="eastAsia" w:ascii="宋体" w:hAnsi="宋体" w:eastAsia="宋体" w:cs="宋体"/>
          <w:sz w:val="24"/>
          <w:szCs w:val="32"/>
        </w:rPr>
      </w:pPr>
      <w:r>
        <w:rPr>
          <w:rFonts w:hint="eastAsia" w:ascii="宋体" w:hAnsi="宋体" w:eastAsia="宋体" w:cs="宋体"/>
          <w:sz w:val="24"/>
          <w:szCs w:val="32"/>
        </w:rPr>
        <w:t>3.该产品的中国境内生产的组件成本占比相关要求实施前，“规定比例”栏可不填，下同。</w:t>
      </w:r>
    </w:p>
    <w:p w14:paraId="78A941B2">
      <w:pPr>
        <w:spacing w:line="360" w:lineRule="auto"/>
        <w:rPr>
          <w:rFonts w:hint="eastAsia" w:ascii="宋体" w:hAnsi="宋体" w:eastAsia="宋体" w:cs="宋体"/>
          <w:sz w:val="24"/>
          <w:szCs w:val="32"/>
        </w:rPr>
      </w:pPr>
      <w:r>
        <w:rPr>
          <w:rFonts w:hint="eastAsia" w:ascii="宋体" w:hAnsi="宋体" w:eastAsia="宋体" w:cs="宋体"/>
          <w:sz w:val="24"/>
          <w:szCs w:val="32"/>
        </w:rPr>
        <w:t>4.该产品的关键组件要求实施前，“关键组件”栏可不填，下同。</w:t>
      </w:r>
    </w:p>
    <w:p w14:paraId="138DED9E">
      <w:pPr>
        <w:spacing w:line="360" w:lineRule="auto"/>
        <w:rPr>
          <w:rFonts w:hint="eastAsia" w:ascii="宋体" w:hAnsi="宋体" w:eastAsia="宋体" w:cs="宋体"/>
          <w:sz w:val="24"/>
          <w:szCs w:val="32"/>
        </w:rPr>
      </w:pPr>
      <w:r>
        <w:rPr>
          <w:rFonts w:hint="eastAsia" w:ascii="宋体" w:hAnsi="宋体" w:eastAsia="宋体" w:cs="宋体"/>
          <w:sz w:val="24"/>
          <w:szCs w:val="32"/>
        </w:rPr>
        <w:t>5.该产品的关键工序要求实施前，“关键工序”栏可不填，下同。</w:t>
      </w:r>
    </w:p>
    <w:p w14:paraId="688158B9"/>
    <w:p w14:paraId="11D30C0F">
      <w:pPr>
        <w:pStyle w:val="15"/>
        <w:rPr>
          <w:rFonts w:hint="eastAsia"/>
          <w:lang w:val="en-US" w:eastAsia="zh-CN"/>
        </w:rPr>
      </w:pPr>
    </w:p>
    <w:p w14:paraId="0EAF3B8B"/>
    <w:sectPr>
      <w:headerReference r:id="rId9" w:type="default"/>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0B0F">
    <w:pPr>
      <w:pStyle w:val="1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A204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9A204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9D7E">
    <w:pPr>
      <w:pStyle w:val="10"/>
      <w:tabs>
        <w:tab w:val="center" w:pos="4536"/>
        <w:tab w:val="clear" w:pos="4153"/>
        <w:tab w:val="clear" w:pos="8306"/>
      </w:tabs>
      <w:rPr>
        <w:rFonts w:ascii="宋体" w:hAnsi="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D735E">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0D735E">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A48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EA23E">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5EA23E">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6DB0">
    <w:pPr>
      <w:pStyle w:val="6"/>
      <w:spacing w:before="60" w:line="206" w:lineRule="exact"/>
      <w:ind w:left="4279"/>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C7AA3">
                          <w:pPr>
                            <w:pStyle w:val="10"/>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E5C7AA3">
                    <w:pPr>
                      <w:pStyle w:val="10"/>
                    </w:pPr>
                    <w:r>
                      <w:fldChar w:fldCharType="begin"/>
                    </w:r>
                    <w:r>
                      <w:instrText xml:space="preserve"> PAGE  \* MERGEFORMAT </w:instrText>
                    </w:r>
                    <w:r>
                      <w:fldChar w:fldCharType="separate"/>
                    </w:r>
                    <w:r>
                      <w:t>- 43 -</w:t>
                    </w:r>
                    <w:r>
                      <w:fldChar w:fldCharType="end"/>
                    </w:r>
                  </w:p>
                </w:txbxContent>
              </v:textbox>
            </v:shape>
          </w:pict>
        </mc:Fallback>
      </mc:AlternateContent>
    </w:r>
    <w:r>
      <w:rPr>
        <w:color w:val="D5D5D5"/>
        <w:spacing w:val="18"/>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B5D7">
    <w:pPr>
      <w:pStyle w:val="11"/>
      <w:pBdr>
        <w:bottom w:val="none" w:color="auto" w:sz="0" w:space="1"/>
      </w:pBdr>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01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7A0F6431"/>
    <w:multiLevelType w:val="singleLevel"/>
    <w:tmpl w:val="7A0F6431"/>
    <w:lvl w:ilvl="0" w:tentative="0">
      <w:start w:val="1"/>
      <w:numFmt w:val="decimal"/>
      <w:suff w:val="space"/>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A73F7"/>
    <w:rsid w:val="0EC40C13"/>
    <w:rsid w:val="117F3B64"/>
    <w:rsid w:val="122809A4"/>
    <w:rsid w:val="1C335AD1"/>
    <w:rsid w:val="1F297DBD"/>
    <w:rsid w:val="315E3BB3"/>
    <w:rsid w:val="317A73F7"/>
    <w:rsid w:val="4A0F55E8"/>
    <w:rsid w:val="4BFC2A37"/>
    <w:rsid w:val="4DA7089B"/>
    <w:rsid w:val="4E1173D5"/>
    <w:rsid w:val="558E3484"/>
    <w:rsid w:val="57E21880"/>
    <w:rsid w:val="5EA0512D"/>
    <w:rsid w:val="64EE55ED"/>
    <w:rsid w:val="68DE447C"/>
    <w:rsid w:val="68EF428A"/>
    <w:rsid w:val="6DA05C1B"/>
    <w:rsid w:val="748E04C5"/>
    <w:rsid w:val="75FB09F7"/>
    <w:rsid w:val="77A15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outlineLvl w:val="1"/>
    </w:pPr>
    <w:rPr>
      <w:rFonts w:ascii="Arial" w:hAnsi="Arial" w:eastAsia="黑体"/>
      <w:b/>
    </w:rPr>
  </w:style>
  <w:style w:type="paragraph" w:styleId="4">
    <w:name w:val="heading 3"/>
    <w:basedOn w:val="1"/>
    <w:next w:val="1"/>
    <w:qFormat/>
    <w:uiPriority w:val="99"/>
    <w:pPr>
      <w:keepNext/>
      <w:spacing w:before="240" w:after="60"/>
      <w:outlineLvl w:val="2"/>
    </w:pPr>
    <w:rPr>
      <w:b/>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after="200" w:line="276" w:lineRule="auto"/>
      <w:ind w:firstLine="420" w:firstLineChars="200"/>
    </w:pPr>
    <w:rPr>
      <w:rFonts w:ascii="宋体" w:hAnsi="Calibri" w:eastAsia="仿宋"/>
      <w:sz w:val="24"/>
      <w:szCs w:val="21"/>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after="120" w:line="276" w:lineRule="auto"/>
      <w:ind w:left="420" w:leftChars="200"/>
    </w:pPr>
    <w:rPr>
      <w:rFonts w:ascii="宋体" w:hAnsi="Calibri" w:eastAsia="仿宋"/>
      <w:sz w:val="24"/>
      <w:szCs w:val="21"/>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spacing w:after="120" w:line="480" w:lineRule="auto"/>
      <w:ind w:left="420" w:leftChars="200"/>
    </w:pPr>
    <w:rPr>
      <w:rFonts w:ascii="宋体" w:hAnsi="Calibri" w:eastAsia="仿宋"/>
      <w:sz w:val="24"/>
      <w:szCs w:val="21"/>
    </w:rPr>
  </w:style>
  <w:style w:type="paragraph" w:styleId="10">
    <w:name w:val="footer"/>
    <w:basedOn w:val="1"/>
    <w:semiHidden/>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unhideWhenUsed/>
    <w:qFormat/>
    <w:uiPriority w:val="39"/>
    <w:pPr>
      <w:tabs>
        <w:tab w:val="right" w:leader="dot" w:pos="8302"/>
      </w:tabs>
      <w:spacing w:line="360" w:lineRule="auto"/>
      <w:ind w:left="440"/>
    </w:pPr>
    <w:rPr>
      <w:rFonts w:ascii="Times New Roman" w:hAnsi="Times New Roman" w:cs="Times New Roman"/>
      <w:szCs w:val="21"/>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6"/>
    <w:next w:val="16"/>
    <w:qFormat/>
    <w:uiPriority w:val="0"/>
    <w:pPr>
      <w:ind w:firstLine="420" w:firstLineChars="100"/>
    </w:pPr>
  </w:style>
  <w:style w:type="paragraph" w:styleId="16">
    <w:name w:val="Body Text First Indent 2"/>
    <w:basedOn w:val="7"/>
    <w:next w:val="1"/>
    <w:qFormat/>
    <w:uiPriority w:val="0"/>
    <w:pPr>
      <w:ind w:firstLine="420" w:firstLineChars="200"/>
    </w:pPr>
  </w:style>
  <w:style w:type="character" w:styleId="19">
    <w:name w:val="Strong"/>
    <w:basedOn w:val="18"/>
    <w:qFormat/>
    <w:uiPriority w:val="0"/>
    <w:rPr>
      <w:b/>
      <w:bCs/>
    </w:rPr>
  </w:style>
  <w:style w:type="character" w:styleId="20">
    <w:name w:val="FollowedHyperlink"/>
    <w:basedOn w:val="18"/>
    <w:uiPriority w:val="0"/>
    <w:rPr>
      <w:color w:val="800080"/>
      <w:u w:val="none"/>
    </w:rPr>
  </w:style>
  <w:style w:type="character" w:styleId="21">
    <w:name w:val="Emphasis"/>
    <w:basedOn w:val="18"/>
    <w:qFormat/>
    <w:uiPriority w:val="0"/>
    <w:rPr>
      <w:b/>
      <w:bCs/>
    </w:rPr>
  </w:style>
  <w:style w:type="character" w:styleId="22">
    <w:name w:val="HTML Definition"/>
    <w:basedOn w:val="18"/>
    <w:uiPriority w:val="0"/>
  </w:style>
  <w:style w:type="character" w:styleId="23">
    <w:name w:val="HTML Typewriter"/>
    <w:basedOn w:val="18"/>
    <w:uiPriority w:val="0"/>
    <w:rPr>
      <w:rFonts w:hint="default" w:ascii="monospace" w:hAnsi="monospace" w:eastAsia="monospace" w:cs="monospace"/>
      <w:sz w:val="20"/>
    </w:rPr>
  </w:style>
  <w:style w:type="character" w:styleId="24">
    <w:name w:val="HTML Acronym"/>
    <w:basedOn w:val="18"/>
    <w:uiPriority w:val="0"/>
  </w:style>
  <w:style w:type="character" w:styleId="25">
    <w:name w:val="HTML Variable"/>
    <w:basedOn w:val="18"/>
    <w:uiPriority w:val="0"/>
  </w:style>
  <w:style w:type="character" w:styleId="26">
    <w:name w:val="Hyperlink"/>
    <w:basedOn w:val="18"/>
    <w:uiPriority w:val="0"/>
    <w:rPr>
      <w:color w:val="0000FF"/>
      <w:u w:val="none"/>
    </w:rPr>
  </w:style>
  <w:style w:type="character" w:styleId="27">
    <w:name w:val="HTML Code"/>
    <w:basedOn w:val="18"/>
    <w:uiPriority w:val="0"/>
    <w:rPr>
      <w:rFonts w:ascii="monospace" w:hAnsi="monospace" w:eastAsia="monospace" w:cs="monospace"/>
      <w:sz w:val="20"/>
    </w:rPr>
  </w:style>
  <w:style w:type="character" w:styleId="28">
    <w:name w:val="HTML Cite"/>
    <w:basedOn w:val="18"/>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uiPriority w:val="0"/>
    <w:rPr>
      <w:rFonts w:hint="default" w:ascii="monospace" w:hAnsi="monospace" w:eastAsia="monospace" w:cs="monospace"/>
    </w:rPr>
  </w:style>
  <w:style w:type="paragraph" w:customStyle="1" w:styleId="31">
    <w:name w:val="Default"/>
    <w:next w:val="1"/>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2">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3">
    <w:name w:val="Table Text"/>
    <w:basedOn w:val="1"/>
    <w:semiHidden/>
    <w:qFormat/>
    <w:uiPriority w:val="0"/>
    <w:rPr>
      <w:rFonts w:ascii="宋体" w:hAnsi="宋体" w:eastAsia="宋体" w:cs="宋体"/>
      <w:sz w:val="24"/>
      <w:szCs w:val="24"/>
      <w:lang w:val="en-US" w:eastAsia="en-US" w:bidi="ar-SA"/>
    </w:rPr>
  </w:style>
  <w:style w:type="paragraph" w:customStyle="1" w:styleId="34">
    <w:name w:val="Table Paragraph"/>
    <w:basedOn w:val="1"/>
    <w:qFormat/>
    <w:uiPriority w:val="1"/>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37">
    <w:name w:val="内容正文"/>
    <w:basedOn w:val="1"/>
    <w:qFormat/>
    <w:uiPriority w:val="0"/>
    <w:pPr>
      <w:spacing w:line="360" w:lineRule="auto"/>
      <w:ind w:firstLine="480" w:firstLineChars="200"/>
    </w:pPr>
    <w:rPr>
      <w:sz w:val="24"/>
      <w:szCs w:val="24"/>
    </w:rPr>
  </w:style>
  <w:style w:type="character" w:customStyle="1" w:styleId="38">
    <w:name w:val="标题4 Char"/>
    <w:link w:val="39"/>
    <w:qFormat/>
    <w:uiPriority w:val="0"/>
    <w:rPr>
      <w:rFonts w:asciiTheme="minorHAnsi" w:hAnsiTheme="minorHAnsi" w:eastAsiaTheme="minorEastAsia" w:cstheme="minorBidi"/>
      <w:kern w:val="0"/>
      <w:sz w:val="28"/>
      <w:szCs w:val="20"/>
    </w:rPr>
  </w:style>
  <w:style w:type="paragraph" w:customStyle="1" w:styleId="39">
    <w:name w:val="标题4"/>
    <w:basedOn w:val="1"/>
    <w:next w:val="1"/>
    <w:link w:val="38"/>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42">
    <w:name w:val="hover1"/>
    <w:basedOn w:val="18"/>
    <w:uiPriority w:val="0"/>
    <w:rPr>
      <w:color w:val="2590EB"/>
    </w:rPr>
  </w:style>
  <w:style w:type="character" w:customStyle="1" w:styleId="43">
    <w:name w:val="hover2"/>
    <w:basedOn w:val="18"/>
    <w:uiPriority w:val="0"/>
    <w:rPr>
      <w:color w:val="2590EB"/>
    </w:rPr>
  </w:style>
  <w:style w:type="character" w:customStyle="1" w:styleId="44">
    <w:name w:val="hover3"/>
    <w:basedOn w:val="18"/>
    <w:uiPriority w:val="0"/>
  </w:style>
  <w:style w:type="character" w:customStyle="1" w:styleId="45">
    <w:name w:val="mini-outputtext1"/>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22448</Words>
  <Characters>24150</Characters>
  <Lines>0</Lines>
  <Paragraphs>0</Paragraphs>
  <TotalTime>10</TotalTime>
  <ScaleCrop>false</ScaleCrop>
  <LinksUpToDate>false</LinksUpToDate>
  <CharactersWithSpaces>26042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2026-03-24T07:27:00Z</dcterms:created>
  <dc:creator>人生何处不青山</dc:creator>
  <cp:lastModifiedBy>人生何处不青山</cp:lastModifiedBy>
  <dcterms:modified xsi:type="dcterms:W3CDTF">2026-04-17T09:00:28Z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4EB6BD003C3E410CB06C241A42FD6260_11</vt:lpwstr>
  </property>
  <property fmtid="{D5CDD505-2E9C-101B-9397-08002B2CF9AE}" pid="4" name="KSOTemplateDocerSaveRecord">
    <vt:lpwstr>eyJoZGlkIjoiMzFhZmVjNjk5MDc1MjU5NTY5NDMxMGZjZmI2NjBjYjMiLCJ1c2VySWQiOiIzNjAxNTIzODIifQ==</vt:lpwstr>
  </property>
</Properties>
</file>