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5F6F">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48"/>
          <w:szCs w:val="48"/>
          <w:highlight w:val="none"/>
          <w:lang w:val="en-US" w:eastAsia="zh-CN" w:bidi="ar"/>
        </w:rPr>
      </w:pPr>
    </w:p>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8"/>
          <w:szCs w:val="48"/>
          <w:highlight w:val="none"/>
          <w:lang w:val="en-US" w:eastAsia="zh-CN" w:bidi="ar"/>
        </w:rPr>
      </w:pPr>
      <w:r>
        <w:rPr>
          <w:rFonts w:hint="eastAsia" w:ascii="宋体" w:hAnsi="宋体" w:cs="宋体"/>
          <w:b/>
          <w:bCs/>
          <w:color w:val="auto"/>
          <w:kern w:val="0"/>
          <w:sz w:val="48"/>
          <w:szCs w:val="48"/>
          <w:highlight w:val="none"/>
          <w:lang w:val="en-US" w:eastAsia="zh-CN" w:bidi="ar"/>
        </w:rPr>
        <w:t>渑池县2026年城区路灯维护、维修服务项目</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项目编号：渑池竞磋采购-202</w:t>
      </w:r>
      <w:r>
        <w:rPr>
          <w:rFonts w:hint="eastAsia" w:ascii="宋体" w:hAnsi="宋体" w:cs="宋体"/>
          <w:b/>
          <w:bCs/>
          <w:color w:val="auto"/>
          <w:kern w:val="0"/>
          <w:sz w:val="28"/>
          <w:szCs w:val="28"/>
          <w:highlight w:val="none"/>
          <w:lang w:val="en-US" w:eastAsia="zh-CN" w:bidi="ar"/>
        </w:rPr>
        <w:t>6</w:t>
      </w:r>
      <w:r>
        <w:rPr>
          <w:rFonts w:hint="eastAsia" w:ascii="宋体" w:hAnsi="宋体" w:eastAsia="宋体" w:cs="宋体"/>
          <w:b/>
          <w:bCs/>
          <w:color w:val="auto"/>
          <w:kern w:val="0"/>
          <w:sz w:val="28"/>
          <w:szCs w:val="28"/>
          <w:highlight w:val="none"/>
          <w:lang w:val="en-US" w:eastAsia="zh-CN" w:bidi="ar"/>
        </w:rPr>
        <w:t>-</w:t>
      </w:r>
      <w:r>
        <w:rPr>
          <w:rFonts w:hint="eastAsia" w:ascii="宋体" w:hAnsi="宋体" w:cs="宋体"/>
          <w:b/>
          <w:bCs/>
          <w:color w:val="auto"/>
          <w:kern w:val="0"/>
          <w:sz w:val="28"/>
          <w:szCs w:val="28"/>
          <w:highlight w:val="none"/>
          <w:lang w:val="en-US" w:eastAsia="zh-CN" w:bidi="ar"/>
        </w:rPr>
        <w:t>43</w:t>
      </w:r>
    </w:p>
    <w:p w14:paraId="2D35BE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MCGZ[2026]062-ZC059</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CFF709E">
      <w:pPr>
        <w:keepNext w:val="0"/>
        <w:keepLines w:val="0"/>
        <w:widowControl/>
        <w:suppressLineNumbers w:val="0"/>
        <w:spacing w:line="360" w:lineRule="auto"/>
        <w:jc w:val="both"/>
        <w:rPr>
          <w:rFonts w:hint="eastAsia" w:ascii="宋体" w:hAnsi="宋体" w:eastAsia="宋体" w:cs="宋体"/>
          <w:b/>
          <w:bCs/>
          <w:color w:val="auto"/>
          <w:kern w:val="0"/>
          <w:sz w:val="31"/>
          <w:szCs w:val="31"/>
          <w:highlight w:val="none"/>
          <w:lang w:val="en-US" w:eastAsia="zh-CN" w:bidi="ar"/>
        </w:rPr>
      </w:pPr>
    </w:p>
    <w:p w14:paraId="36E6E12B">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42141B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360" w:lineRule="auto"/>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采购人：</w:t>
      </w:r>
      <w:bookmarkEnd w:id="0"/>
      <w:r>
        <w:rPr>
          <w:rFonts w:hint="eastAsia" w:ascii="宋体" w:hAnsi="宋体" w:cs="宋体"/>
          <w:b/>
          <w:bCs/>
          <w:color w:val="auto"/>
          <w:kern w:val="0"/>
          <w:sz w:val="32"/>
          <w:szCs w:val="32"/>
          <w:highlight w:val="none"/>
          <w:lang w:val="en-US" w:eastAsia="zh-CN" w:bidi="ar"/>
        </w:rPr>
        <w:t>渑池县住房和城乡建设局</w:t>
      </w:r>
    </w:p>
    <w:p w14:paraId="3CC0921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bidi="ar"/>
        </w:rPr>
      </w:pPr>
      <w:bookmarkStart w:id="1" w:name="_Toc14251"/>
      <w:r>
        <w:rPr>
          <w:rFonts w:hint="eastAsia" w:ascii="宋体" w:hAnsi="宋体" w:cs="宋体"/>
          <w:b/>
          <w:bCs/>
          <w:color w:val="auto"/>
          <w:kern w:val="0"/>
          <w:sz w:val="32"/>
          <w:szCs w:val="32"/>
          <w:highlight w:val="none"/>
          <w:lang w:val="en-US" w:eastAsia="zh-CN" w:bidi="ar"/>
        </w:rPr>
        <w:t>代理机构：</w:t>
      </w:r>
      <w:bookmarkEnd w:id="1"/>
      <w:r>
        <w:rPr>
          <w:rFonts w:hint="eastAsia" w:ascii="宋体" w:hAnsi="宋体" w:cs="宋体"/>
          <w:b/>
          <w:bCs/>
          <w:color w:val="auto"/>
          <w:kern w:val="0"/>
          <w:sz w:val="32"/>
          <w:szCs w:val="32"/>
          <w:highlight w:val="none"/>
          <w:lang w:val="en-US" w:eastAsia="zh-CN" w:bidi="ar"/>
        </w:rPr>
        <w:t>大业信息技术（河南）有限公司</w:t>
      </w:r>
    </w:p>
    <w:p w14:paraId="7A3E709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时间：二〇二六年四月</w:t>
      </w:r>
    </w:p>
    <w:p w14:paraId="1F137BF9">
      <w:pPr>
        <w:rPr>
          <w:color w:val="auto"/>
          <w:highlight w:val="none"/>
        </w:rPr>
      </w:pPr>
    </w:p>
    <w:p w14:paraId="367F5057">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3F4DA8CC">
          <w:pPr>
            <w:pStyle w:val="49"/>
            <w:tabs>
              <w:tab w:val="right" w:leader="dot" w:pos="902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82E2B00">
          <w:pPr>
            <w:pStyle w:val="49"/>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49"/>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49"/>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49"/>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252D4B">
          <w:pPr>
            <w:pStyle w:val="49"/>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w:t>
          </w:r>
          <w:r>
            <w:rPr>
              <w:rFonts w:hint="eastAsia" w:ascii="宋体" w:hAnsi="宋体" w:cs="宋体"/>
              <w:color w:val="auto"/>
              <w:sz w:val="28"/>
              <w:szCs w:val="28"/>
              <w:highlight w:val="none"/>
              <w:lang w:val="en-US" w:eastAsia="zh-CN"/>
            </w:rPr>
            <w:t>服务清单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49"/>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w:t>
          </w:r>
          <w:bookmarkStart w:id="45" w:name="_GoBack"/>
          <w:bookmarkEnd w:id="45"/>
          <w:r>
            <w:rPr>
              <w:rFonts w:hint="eastAsia" w:ascii="宋体" w:hAnsi="宋体" w:eastAsia="宋体" w:cs="宋体"/>
              <w:color w:val="auto"/>
              <w:sz w:val="28"/>
              <w:szCs w:val="28"/>
              <w:highlight w:val="none"/>
              <w:lang w:val="en-US" w:eastAsia="zh-CN"/>
            </w:rPr>
            <w:t>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D31C2C5">
          <w:pPr>
            <w:pStyle w:val="49"/>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5CD39668">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2"/>
        <w:tabs>
          <w:tab w:val="left" w:pos="1125"/>
        </w:tabs>
        <w:rPr>
          <w:color w:val="auto"/>
          <w:highlight w:val="none"/>
        </w:rPr>
      </w:pPr>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渑池县2026年城区路灯维护、维修服务项目</w:t>
      </w:r>
      <w:r>
        <w:rPr>
          <w:rFonts w:hint="eastAsia" w:ascii="宋体" w:hAnsi="宋体" w:cs="宋体"/>
          <w:color w:val="auto"/>
          <w:kern w:val="0"/>
          <w:sz w:val="24"/>
          <w:szCs w:val="24"/>
          <w:highlight w:val="none"/>
        </w:rPr>
        <w:t>的潜在供应商凭CA登录三门峡市公共资源交易中心网（网址：</w:t>
      </w:r>
      <w:r>
        <w:rPr>
          <w:rFonts w:hint="eastAsia" w:ascii="宋体" w:hAnsi="宋体" w:cs="宋体"/>
          <w:color w:val="auto"/>
          <w:kern w:val="0"/>
          <w:sz w:val="24"/>
          <w:szCs w:val="24"/>
          <w:highlight w:val="none"/>
          <w:shd w:val="clear"/>
          <w:lang w:eastAsia="zh-CN"/>
        </w:rPr>
        <w:fldChar w:fldCharType="begin"/>
      </w:r>
      <w:r>
        <w:rPr>
          <w:rFonts w:hint="eastAsia" w:ascii="宋体" w:hAnsi="宋体" w:cs="宋体"/>
          <w:color w:val="auto"/>
          <w:kern w:val="0"/>
          <w:sz w:val="24"/>
          <w:szCs w:val="24"/>
          <w:highlight w:val="none"/>
          <w:shd w:val="clear"/>
          <w:lang w:eastAsia="zh-CN"/>
        </w:rPr>
        <w:instrText xml:space="preserve"> HYPERLINK "http://gzjy.smx.gov.cn/）获取磋商文件，并于2024年" </w:instrText>
      </w:r>
      <w:r>
        <w:rPr>
          <w:rFonts w:hint="eastAsia" w:ascii="宋体" w:hAnsi="宋体" w:cs="宋体"/>
          <w:color w:val="auto"/>
          <w:kern w:val="0"/>
          <w:sz w:val="24"/>
          <w:szCs w:val="24"/>
          <w:highlight w:val="none"/>
          <w:shd w:val="clear"/>
          <w:lang w:eastAsia="zh-CN"/>
        </w:rPr>
        <w:fldChar w:fldCharType="separate"/>
      </w:r>
      <w:r>
        <w:rPr>
          <w:rFonts w:hint="eastAsia" w:ascii="宋体" w:hAnsi="宋体" w:cs="宋体"/>
          <w:color w:val="auto"/>
          <w:kern w:val="0"/>
          <w:sz w:val="24"/>
          <w:szCs w:val="24"/>
          <w:highlight w:val="none"/>
          <w:shd w:val="clear"/>
          <w:lang w:eastAsia="zh-CN"/>
        </w:rPr>
        <w:t>http://gzjy.smx.gov.cn/）获取磋商文件，并于202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年</w:t>
      </w:r>
      <w:r>
        <w:rPr>
          <w:rFonts w:hint="eastAsia" w:ascii="宋体" w:hAnsi="宋体" w:cs="宋体"/>
          <w:color w:val="auto"/>
          <w:kern w:val="0"/>
          <w:sz w:val="24"/>
          <w:szCs w:val="24"/>
          <w:highlight w:val="none"/>
          <w:shd w:val="clear"/>
          <w:lang w:eastAsia="zh-CN"/>
        </w:rPr>
        <w:fldChar w:fldCharType="end"/>
      </w:r>
      <w:r>
        <w:rPr>
          <w:rFonts w:hint="eastAsia" w:ascii="宋体" w:hAnsi="宋体" w:cs="宋体"/>
          <w:color w:val="auto"/>
          <w:kern w:val="0"/>
          <w:sz w:val="24"/>
          <w:szCs w:val="24"/>
          <w:highlight w:val="none"/>
          <w:shd w:val="clear"/>
          <w:lang w:val="en-US" w:eastAsia="zh-CN"/>
        </w:rPr>
        <w:t>5</w:t>
      </w:r>
      <w:r>
        <w:rPr>
          <w:rFonts w:hint="eastAsia" w:ascii="宋体" w:hAnsi="宋体" w:cs="宋体"/>
          <w:color w:val="auto"/>
          <w:kern w:val="0"/>
          <w:sz w:val="24"/>
          <w:szCs w:val="24"/>
          <w:highlight w:val="none"/>
          <w:shd w:val="clear"/>
          <w:lang w:eastAsia="zh-CN"/>
        </w:rPr>
        <w:t>月</w:t>
      </w:r>
      <w:r>
        <w:rPr>
          <w:rFonts w:hint="eastAsia" w:ascii="宋体" w:hAnsi="宋体" w:cs="宋体"/>
          <w:color w:val="auto"/>
          <w:kern w:val="0"/>
          <w:sz w:val="24"/>
          <w:szCs w:val="24"/>
          <w:highlight w:val="none"/>
          <w:shd w:val="clear"/>
          <w:lang w:val="en-US" w:eastAsia="zh-CN"/>
        </w:rPr>
        <w:t>13</w:t>
      </w:r>
      <w:r>
        <w:rPr>
          <w:rFonts w:hint="eastAsia" w:ascii="宋体" w:hAnsi="宋体" w:cs="宋体"/>
          <w:color w:val="auto"/>
          <w:kern w:val="0"/>
          <w:sz w:val="24"/>
          <w:szCs w:val="24"/>
          <w:highlight w:val="none"/>
          <w:shd w:val="clear"/>
          <w:lang w:eastAsia="zh-CN"/>
        </w:rPr>
        <w:t>日0</w:t>
      </w:r>
      <w:r>
        <w:rPr>
          <w:rFonts w:hint="eastAsia" w:ascii="宋体" w:hAnsi="宋体" w:cs="宋体"/>
          <w:color w:val="auto"/>
          <w:kern w:val="0"/>
          <w:sz w:val="24"/>
          <w:szCs w:val="24"/>
          <w:highlight w:val="none"/>
          <w:shd w:val="clear"/>
          <w:lang w:val="en-US" w:eastAsia="zh-CN"/>
        </w:rPr>
        <w:t>8</w:t>
      </w:r>
      <w:r>
        <w:rPr>
          <w:rFonts w:hint="eastAsia" w:ascii="宋体" w:hAnsi="宋体" w:cs="宋体"/>
          <w:color w:val="auto"/>
          <w:kern w:val="0"/>
          <w:sz w:val="24"/>
          <w:szCs w:val="24"/>
          <w:highlight w:val="none"/>
          <w:shd w:val="clear"/>
          <w:lang w:eastAsia="zh-CN"/>
        </w:rPr>
        <w:t>时</w:t>
      </w:r>
      <w:r>
        <w:rPr>
          <w:rFonts w:hint="eastAsia" w:ascii="宋体" w:hAnsi="宋体" w:cs="宋体"/>
          <w:color w:val="auto"/>
          <w:kern w:val="0"/>
          <w:sz w:val="24"/>
          <w:szCs w:val="24"/>
          <w:highlight w:val="none"/>
          <w:shd w:val="clear"/>
          <w:lang w:val="en-US" w:eastAsia="zh-CN"/>
        </w:rPr>
        <w:t>2</w:t>
      </w:r>
      <w:r>
        <w:rPr>
          <w:rFonts w:hint="eastAsia" w:ascii="宋体" w:hAnsi="宋体" w:cs="宋体"/>
          <w:color w:val="auto"/>
          <w:kern w:val="0"/>
          <w:sz w:val="24"/>
          <w:szCs w:val="24"/>
          <w:highlight w:val="none"/>
          <w:shd w:val="clear"/>
          <w:lang w:eastAsia="zh-CN"/>
        </w:rPr>
        <w:t>0分（</w:t>
      </w:r>
      <w:r>
        <w:rPr>
          <w:rFonts w:hint="eastAsia" w:ascii="宋体" w:hAnsi="宋体" w:cs="宋体"/>
          <w:color w:val="auto"/>
          <w:kern w:val="0"/>
          <w:sz w:val="24"/>
          <w:szCs w:val="24"/>
          <w:highlight w:val="none"/>
          <w:lang w:eastAsia="zh-CN"/>
        </w:rPr>
        <w:t>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shd w:val="clear"/>
        </w:rPr>
        <w:t>渑池竞磋采购-202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rPr>
        <w:t>-</w:t>
      </w:r>
      <w:r>
        <w:rPr>
          <w:rFonts w:hint="eastAsia" w:ascii="宋体" w:hAnsi="宋体" w:cs="宋体"/>
          <w:color w:val="auto"/>
          <w:kern w:val="0"/>
          <w:sz w:val="24"/>
          <w:szCs w:val="24"/>
          <w:highlight w:val="none"/>
          <w:shd w:val="clear"/>
          <w:lang w:val="en-US" w:eastAsia="zh-CN"/>
        </w:rPr>
        <w:t>43</w:t>
      </w:r>
      <w:r>
        <w:rPr>
          <w:rFonts w:hint="eastAsia" w:ascii="宋体" w:hAnsi="宋体" w:cs="宋体"/>
          <w:color w:val="auto"/>
          <w:kern w:val="0"/>
          <w:sz w:val="24"/>
          <w:szCs w:val="24"/>
          <w:highlight w:val="none"/>
          <w:shd w:val="clear"/>
          <w:lang w:eastAsia="zh-CN"/>
        </w:rPr>
        <w:t>、</w:t>
      </w:r>
      <w:r>
        <w:rPr>
          <w:rFonts w:hint="eastAsia" w:ascii="宋体" w:hAnsi="宋体" w:cs="宋体"/>
          <w:color w:val="auto"/>
          <w:kern w:val="0"/>
          <w:sz w:val="24"/>
          <w:szCs w:val="24"/>
          <w:highlight w:val="none"/>
          <w:shd w:val="clear"/>
          <w:lang w:val="en-US" w:eastAsia="zh-CN"/>
        </w:rPr>
        <w:t>MCGZ[2026]062-ZC059</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渑池县2026年城区路灯维护、维修服务项目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1491926.15元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1491926.15元</w:t>
      </w:r>
    </w:p>
    <w:tbl>
      <w:tblPr>
        <w:tblStyle w:val="21"/>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MCGZ[2026]062-ZC059</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渑池县2026年城区路灯维护、维修服务项目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1491926.15</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1491926.15</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服务内容</w:t>
      </w:r>
      <w:r>
        <w:rPr>
          <w:rFonts w:hint="eastAsia" w:ascii="宋体" w:hAnsi="宋体" w:cs="宋体"/>
          <w:color w:val="auto"/>
          <w:kern w:val="0"/>
          <w:sz w:val="24"/>
          <w:szCs w:val="24"/>
          <w:highlight w:val="none"/>
          <w:lang w:eastAsia="zh-CN"/>
        </w:rPr>
        <w:t>：本项目主要内容为城区内路灯维修维护，灯头更换，线路巡检，变压器维修维护等；（具体详见竞争性磋商文件第五章）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w:t>
      </w:r>
      <w:r>
        <w:rPr>
          <w:rFonts w:hint="eastAsia" w:ascii="宋体" w:hAnsi="宋体" w:cs="宋体"/>
          <w:color w:val="auto"/>
          <w:kern w:val="0"/>
          <w:sz w:val="24"/>
          <w:szCs w:val="24"/>
          <w:highlight w:val="none"/>
          <w:lang w:eastAsia="zh-CN"/>
        </w:rPr>
        <w:t>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城区</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服务期限：一年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一年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shd w:val="clear"/>
          <w:lang w:val="en-US" w:eastAsia="zh-CN"/>
        </w:rPr>
        <w:t>是否专门面向中小企业：否</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shd w:val="clear"/>
          <w:lang w:eastAsia="zh-CN"/>
        </w:rPr>
        <w:t>本项目非专门面向中小微企业采购项目，执行促进中小型企业发展政策（残疾人福利性企业、监狱企业视同小微企业）、优先采购节能环保产品等政府采购政策</w:t>
      </w:r>
      <w:r>
        <w:rPr>
          <w:rFonts w:hint="eastAsia" w:ascii="宋体" w:hAnsi="宋体" w:cs="宋体"/>
          <w:color w:val="auto"/>
          <w:kern w:val="0"/>
          <w:sz w:val="24"/>
          <w:szCs w:val="24"/>
          <w:highlight w:val="none"/>
          <w:lang w:eastAsia="zh-CN"/>
        </w:rPr>
        <w:t>；</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191B56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供应商须具备城市及道路照明工程专业承包叁级及以上资质或电力工程施工总承包叁级及以上资质</w:t>
      </w:r>
      <w:r>
        <w:rPr>
          <w:rFonts w:hint="eastAsia" w:ascii="宋体" w:hAnsi="宋体" w:cs="宋体"/>
          <w:b w:val="0"/>
          <w:i w:val="0"/>
          <w:caps w:val="0"/>
          <w:color w:val="auto"/>
          <w:spacing w:val="0"/>
          <w:w w:val="100"/>
          <w:sz w:val="24"/>
          <w:szCs w:val="24"/>
          <w:highlight w:val="none"/>
          <w:lang w:val="en-US" w:eastAsia="zh-CN"/>
        </w:rPr>
        <w:t>或机电工程施工总承包叁级及以上资质</w:t>
      </w:r>
      <w:r>
        <w:rPr>
          <w:rFonts w:hint="eastAsia" w:ascii="宋体" w:hAnsi="宋体" w:cs="宋体"/>
          <w:b w:val="0"/>
          <w:i w:val="0"/>
          <w:caps w:val="0"/>
          <w:color w:val="auto"/>
          <w:spacing w:val="0"/>
          <w:w w:val="100"/>
          <w:sz w:val="24"/>
          <w:szCs w:val="24"/>
          <w:highlight w:val="none"/>
          <w:lang w:eastAsia="zh-CN"/>
        </w:rPr>
        <w:t>；并具有有效的安全生产许可证；</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red"/>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shd w:val="clear"/>
          <w:lang w:eastAsia="zh-CN"/>
        </w:rPr>
        <w:t>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年</w:t>
      </w:r>
      <w:r>
        <w:rPr>
          <w:rFonts w:hint="eastAsia" w:ascii="宋体" w:hAnsi="宋体" w:cs="宋体"/>
          <w:color w:val="auto"/>
          <w:kern w:val="0"/>
          <w:sz w:val="24"/>
          <w:szCs w:val="24"/>
          <w:highlight w:val="none"/>
          <w:shd w:val="clear"/>
          <w:lang w:val="en-US" w:eastAsia="zh-CN"/>
        </w:rPr>
        <w:t>4</w:t>
      </w:r>
      <w:r>
        <w:rPr>
          <w:rFonts w:hint="eastAsia" w:ascii="宋体" w:hAnsi="宋体" w:cs="宋体"/>
          <w:color w:val="auto"/>
          <w:kern w:val="0"/>
          <w:sz w:val="24"/>
          <w:szCs w:val="24"/>
          <w:highlight w:val="none"/>
          <w:shd w:val="clear"/>
          <w:lang w:eastAsia="zh-CN"/>
        </w:rPr>
        <w:t>月</w:t>
      </w:r>
      <w:r>
        <w:rPr>
          <w:rFonts w:hint="eastAsia" w:ascii="宋体" w:hAnsi="宋体" w:cs="宋体"/>
          <w:color w:val="auto"/>
          <w:kern w:val="0"/>
          <w:sz w:val="24"/>
          <w:szCs w:val="24"/>
          <w:highlight w:val="none"/>
          <w:shd w:val="clear"/>
          <w:lang w:val="en-US" w:eastAsia="zh-CN"/>
        </w:rPr>
        <w:t>30</w:t>
      </w:r>
      <w:r>
        <w:rPr>
          <w:rFonts w:hint="eastAsia" w:ascii="宋体" w:hAnsi="宋体" w:cs="宋体"/>
          <w:color w:val="auto"/>
          <w:kern w:val="0"/>
          <w:sz w:val="24"/>
          <w:szCs w:val="24"/>
          <w:highlight w:val="none"/>
          <w:shd w:val="clear"/>
          <w:lang w:eastAsia="zh-CN"/>
        </w:rPr>
        <w:t>日至</w:t>
      </w:r>
      <w:r>
        <w:rPr>
          <w:rFonts w:hint="eastAsia" w:ascii="宋体" w:hAnsi="宋体" w:cs="宋体"/>
          <w:color w:val="auto"/>
          <w:kern w:val="0"/>
          <w:sz w:val="24"/>
          <w:szCs w:val="24"/>
          <w:highlight w:val="none"/>
          <w:shd w:val="clear"/>
          <w:lang w:val="en-US" w:eastAsia="zh-CN"/>
        </w:rPr>
        <w:t>2026年5</w:t>
      </w:r>
      <w:r>
        <w:rPr>
          <w:rFonts w:hint="eastAsia" w:ascii="宋体" w:hAnsi="宋体" w:cs="宋体"/>
          <w:color w:val="auto"/>
          <w:kern w:val="0"/>
          <w:sz w:val="24"/>
          <w:szCs w:val="24"/>
          <w:highlight w:val="none"/>
          <w:shd w:val="clear"/>
          <w:lang w:eastAsia="zh-CN"/>
        </w:rPr>
        <w:t>月</w:t>
      </w:r>
      <w:r>
        <w:rPr>
          <w:rFonts w:hint="eastAsia" w:ascii="宋体" w:hAnsi="宋体" w:cs="宋体"/>
          <w:color w:val="auto"/>
          <w:kern w:val="0"/>
          <w:sz w:val="24"/>
          <w:szCs w:val="24"/>
          <w:highlight w:val="none"/>
          <w:shd w:val="clear"/>
          <w:lang w:val="en-US" w:eastAsia="zh-CN"/>
        </w:rPr>
        <w:t>13</w:t>
      </w:r>
      <w:r>
        <w:rPr>
          <w:rFonts w:hint="eastAsia" w:ascii="宋体" w:hAnsi="宋体" w:cs="宋体"/>
          <w:color w:val="auto"/>
          <w:kern w:val="0"/>
          <w:sz w:val="24"/>
          <w:szCs w:val="24"/>
          <w:highlight w:val="none"/>
          <w:shd w:val="clear"/>
          <w:lang w:eastAsia="zh-CN"/>
        </w:rPr>
        <w:t>日，</w:t>
      </w:r>
      <w:r>
        <w:rPr>
          <w:rFonts w:hint="eastAsia" w:ascii="宋体" w:hAnsi="宋体" w:cs="宋体"/>
          <w:color w:val="auto"/>
          <w:kern w:val="0"/>
          <w:sz w:val="24"/>
          <w:szCs w:val="24"/>
          <w:highlight w:val="none"/>
          <w:shd w:val="clear"/>
          <w:lang w:val="en-US" w:eastAsia="zh-CN"/>
        </w:rPr>
        <w:t>每天上午00:00至12:00，下午12:00至23:59</w:t>
      </w:r>
      <w:r>
        <w:rPr>
          <w:rFonts w:hint="eastAsia" w:ascii="宋体" w:hAnsi="宋体" w:cs="宋体"/>
          <w:color w:val="auto"/>
          <w:kern w:val="0"/>
          <w:sz w:val="24"/>
          <w:szCs w:val="24"/>
          <w:highlight w:val="none"/>
          <w:lang w:val="en-US" w:eastAsia="zh-CN"/>
        </w:rPr>
        <w:t>（北京时间，法定节假日除外。）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shd w:val="clear"/>
          <w:lang w:eastAsia="zh-CN"/>
        </w:rPr>
        <w:t>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年</w:t>
      </w:r>
      <w:r>
        <w:rPr>
          <w:rFonts w:hint="eastAsia" w:ascii="宋体" w:hAnsi="宋体" w:cs="宋体"/>
          <w:color w:val="auto"/>
          <w:kern w:val="0"/>
          <w:sz w:val="24"/>
          <w:szCs w:val="24"/>
          <w:highlight w:val="none"/>
          <w:shd w:val="clear"/>
          <w:lang w:val="en-US" w:eastAsia="zh-CN"/>
        </w:rPr>
        <w:t>5月13日08时20分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shd w:val="clear"/>
        </w:rPr>
        <w:t>1、</w:t>
      </w:r>
      <w:r>
        <w:rPr>
          <w:rFonts w:ascii="宋体" w:hAnsi="宋体" w:cs="宋体"/>
          <w:color w:val="auto"/>
          <w:kern w:val="0"/>
          <w:sz w:val="24"/>
          <w:szCs w:val="24"/>
          <w:highlight w:val="none"/>
          <w:shd w:val="clear"/>
        </w:rPr>
        <w:t>时间</w:t>
      </w:r>
      <w:r>
        <w:rPr>
          <w:rFonts w:hint="eastAsia" w:ascii="宋体" w:hAnsi="宋体" w:cs="宋体"/>
          <w:color w:val="auto"/>
          <w:kern w:val="0"/>
          <w:sz w:val="24"/>
          <w:szCs w:val="24"/>
          <w:highlight w:val="none"/>
          <w:shd w:val="clear"/>
        </w:rPr>
        <w:t>：</w:t>
      </w:r>
      <w:r>
        <w:rPr>
          <w:rFonts w:hint="eastAsia" w:ascii="宋体" w:hAnsi="宋体" w:cs="宋体"/>
          <w:color w:val="auto"/>
          <w:kern w:val="0"/>
          <w:sz w:val="24"/>
          <w:szCs w:val="24"/>
          <w:highlight w:val="none"/>
          <w:shd w:val="clear"/>
          <w:lang w:eastAsia="zh-CN"/>
        </w:rPr>
        <w:t>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年</w:t>
      </w:r>
      <w:r>
        <w:rPr>
          <w:rFonts w:hint="eastAsia" w:ascii="宋体" w:hAnsi="宋体" w:cs="宋体"/>
          <w:color w:val="auto"/>
          <w:kern w:val="0"/>
          <w:sz w:val="24"/>
          <w:szCs w:val="24"/>
          <w:highlight w:val="none"/>
          <w:shd w:val="clear"/>
          <w:lang w:val="en-US" w:eastAsia="zh-CN"/>
        </w:rPr>
        <w:t>5月13日0</w:t>
      </w:r>
      <w:r>
        <w:rPr>
          <w:rFonts w:hint="eastAsia" w:ascii="宋体" w:hAnsi="宋体" w:cs="宋体"/>
          <w:color w:val="auto"/>
          <w:kern w:val="0"/>
          <w:sz w:val="24"/>
          <w:szCs w:val="24"/>
          <w:highlight w:val="none"/>
          <w:lang w:val="en-US" w:eastAsia="zh-CN"/>
        </w:rPr>
        <w:t>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中国招标投标公共服务平台</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渑池县住房和城乡建设局</w:t>
      </w:r>
    </w:p>
    <w:p w14:paraId="30B9C3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val="en-US" w:eastAsia="zh-CN"/>
        </w:rPr>
        <w:t>渑池县会盟路中段</w:t>
      </w:r>
    </w:p>
    <w:p w14:paraId="67C117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刘先生</w:t>
      </w:r>
    </w:p>
    <w:p w14:paraId="5D0F50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s="Times New Roman"/>
          <w:color w:val="auto"/>
          <w:sz w:val="24"/>
          <w:szCs w:val="24"/>
          <w:highlight w:val="none"/>
          <w:lang w:val="en-US" w:eastAsia="zh-CN"/>
        </w:rPr>
      </w:pPr>
      <w:r>
        <w:rPr>
          <w:rFonts w:hint="eastAsia" w:ascii="宋体" w:hAnsi="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13525237555</w:t>
      </w:r>
    </w:p>
    <w:p w14:paraId="1B8EFF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2、采购代理机构：</w:t>
      </w:r>
      <w:r>
        <w:rPr>
          <w:rFonts w:hint="eastAsia" w:ascii="宋体" w:hAnsi="宋体" w:cs="宋体"/>
          <w:color w:val="auto"/>
          <w:kern w:val="0"/>
          <w:sz w:val="24"/>
          <w:szCs w:val="24"/>
          <w:highlight w:val="none"/>
          <w:lang w:eastAsia="zh-CN"/>
        </w:rPr>
        <w:t>大业信息技术（河南）有限公司</w:t>
      </w:r>
    </w:p>
    <w:p w14:paraId="2B1219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6B2022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13F28B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联系电话：17886686505</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30168"/>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9"/>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1"/>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40"/>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lang w:eastAsia="zh-CN"/>
              </w:rPr>
              <w:t>渑池县住房和城乡建设局</w:t>
            </w:r>
          </w:p>
          <w:p w14:paraId="7DBF602F">
            <w:pPr>
              <w:pStyle w:val="40"/>
              <w:spacing w:before="6" w:line="360" w:lineRule="auto"/>
              <w:jc w:val="both"/>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渑池县会盟路</w:t>
            </w:r>
            <w:r>
              <w:rPr>
                <w:rFonts w:hint="eastAsia" w:cs="Times New Roman"/>
                <w:color w:val="auto"/>
                <w:sz w:val="24"/>
                <w:szCs w:val="24"/>
                <w:highlight w:val="none"/>
                <w:lang w:val="en-US" w:eastAsia="zh-CN"/>
              </w:rPr>
              <w:t>中段</w:t>
            </w:r>
          </w:p>
          <w:p w14:paraId="7486F82F">
            <w:pPr>
              <w:pStyle w:val="40"/>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刘先生</w:t>
            </w:r>
          </w:p>
          <w:p w14:paraId="4B0334AE">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lang w:val="en-US" w:eastAsia="zh-CN"/>
              </w:rPr>
              <w:t>13525237555</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D87277">
            <w:pPr>
              <w:pStyle w:val="40"/>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采购代理机构：大业信息技术（河南）有限公司</w:t>
            </w:r>
          </w:p>
          <w:p w14:paraId="09285DE0">
            <w:pPr>
              <w:pStyle w:val="40"/>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地址：河南省郑州市管城回族区紫荆山路63号9层911号</w:t>
            </w:r>
          </w:p>
          <w:p w14:paraId="3F5CD749">
            <w:pPr>
              <w:pStyle w:val="40"/>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联系人：候女士</w:t>
            </w:r>
          </w:p>
          <w:p w14:paraId="580C5041">
            <w:pPr>
              <w:pStyle w:val="40"/>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联系电话：17886686505</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1491926.15元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项目名称：渑池县2026年城区路灯维护、维修服务项目</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shd w:val="clear"/>
              </w:rPr>
              <w:t>渑池竞磋采购-202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rPr>
              <w:t>-</w:t>
            </w:r>
            <w:r>
              <w:rPr>
                <w:rFonts w:hint="eastAsia" w:ascii="宋体" w:hAnsi="宋体" w:cs="宋体"/>
                <w:color w:val="auto"/>
                <w:kern w:val="0"/>
                <w:sz w:val="24"/>
                <w:szCs w:val="24"/>
                <w:highlight w:val="none"/>
                <w:shd w:val="clear"/>
                <w:lang w:val="en-US" w:eastAsia="zh-CN"/>
              </w:rPr>
              <w:t>43</w:t>
            </w:r>
            <w:r>
              <w:rPr>
                <w:rFonts w:hint="eastAsia" w:ascii="宋体" w:hAnsi="宋体" w:cs="宋体"/>
                <w:color w:val="auto"/>
                <w:kern w:val="0"/>
                <w:sz w:val="24"/>
                <w:szCs w:val="24"/>
                <w:highlight w:val="none"/>
                <w:shd w:val="clear"/>
                <w:lang w:eastAsia="zh-CN"/>
              </w:rPr>
              <w:t>、MCGZ[2026]062-ZC059</w:t>
            </w:r>
          </w:p>
        </w:tc>
      </w:tr>
      <w:tr w14:paraId="02B83F1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3B33AD">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4BDE30FE">
            <w:pPr>
              <w:shd w:val="clear"/>
              <w:spacing w:line="360" w:lineRule="auto"/>
              <w:ind w:right="105" w:rightChars="50"/>
              <w:jc w:val="center"/>
              <w:rPr>
                <w:rFonts w:hint="eastAsia" w:ascii="宋体" w:hAnsi="宋体" w:eastAsia="宋体" w:cs="Times New Roman"/>
                <w:color w:val="auto"/>
                <w:sz w:val="24"/>
                <w:szCs w:val="24"/>
                <w:highlight w:val="none"/>
              </w:rPr>
            </w:pPr>
            <w:r>
              <w:rPr>
                <w:rFonts w:hint="eastAsia" w:ascii="宋体" w:hAnsi="宋体" w:cs="宋体"/>
                <w:color w:val="auto"/>
                <w:sz w:val="24"/>
                <w:szCs w:val="24"/>
                <w:highlight w:val="none"/>
                <w:lang w:val="en-US" w:eastAsia="zh-CN"/>
              </w:rPr>
              <w:t>项目属性及标的所属行业</w:t>
            </w:r>
          </w:p>
        </w:tc>
        <w:tc>
          <w:tcPr>
            <w:tcW w:w="6645" w:type="dxa"/>
            <w:tcBorders>
              <w:top w:val="single" w:color="auto" w:sz="4" w:space="0"/>
              <w:left w:val="nil"/>
              <w:bottom w:val="single" w:color="auto" w:sz="4" w:space="0"/>
              <w:right w:val="single" w:color="auto" w:sz="4" w:space="0"/>
            </w:tcBorders>
            <w:noWrap w:val="0"/>
            <w:vAlign w:val="center"/>
          </w:tcPr>
          <w:p w14:paraId="100084AA">
            <w:pPr>
              <w:shd w:val="clear"/>
              <w:spacing w:line="360" w:lineRule="auto"/>
              <w:ind w:right="105" w:rightChars="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p>
          <w:p w14:paraId="6E0CDB4B">
            <w:pPr>
              <w:shd w:val="clear"/>
              <w:spacing w:line="360" w:lineRule="auto"/>
              <w:ind w:right="105" w:rightChars="50"/>
              <w:jc w:val="lef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lang w:val="en-US" w:eastAsia="zh-CN"/>
              </w:rPr>
              <w:t>本项目采购标的对应的中小企业划分标准所属行业：其他未列明行业</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本项目主要内容为城区内路灯维修维护，灯头更换，线路巡检，变压器维修维护等；（具体详见竞争性磋商文件第五章）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一年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11</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6DC37B1F">
            <w:pPr>
              <w:spacing w:line="46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1、满足《中华人民共和国政府采购法》第二十二条规定；</w:t>
            </w:r>
          </w:p>
          <w:p w14:paraId="0D1594CD">
            <w:pPr>
              <w:spacing w:line="46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2、落实政府采购政策满足的资格要求：</w:t>
            </w:r>
          </w:p>
          <w:p w14:paraId="77D382CE">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本项目非专门面向中小微企业采购项目，执行促进中小型企业发展政策（残疾人福利性企业、监狱企业视同小微企业）、优先采购节能环保产品等政府采购政策</w:t>
            </w:r>
            <w:r>
              <w:rPr>
                <w:rFonts w:hint="eastAsia" w:ascii="宋体" w:hAnsi="宋体" w:eastAsia="宋体" w:cs="Times New Roman"/>
                <w:color w:val="auto"/>
                <w:sz w:val="24"/>
                <w:szCs w:val="24"/>
                <w:highlight w:val="none"/>
                <w:lang w:val="en-US" w:eastAsia="zh-CN"/>
              </w:rPr>
              <w:t>；</w:t>
            </w:r>
          </w:p>
          <w:p w14:paraId="3FF6B8AB">
            <w:pPr>
              <w:spacing w:line="460" w:lineRule="exac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1</w:t>
            </w:r>
            <w:r>
              <w:rPr>
                <w:rFonts w:hint="eastAsia" w:ascii="宋体" w:hAnsi="宋体" w:eastAsia="宋体" w:cs="Times New Roman"/>
                <w:color w:val="auto"/>
                <w:sz w:val="24"/>
                <w:szCs w:val="24"/>
                <w:highlight w:val="none"/>
                <w:lang w:val="en-US" w:eastAsia="zh-CN"/>
              </w:rPr>
              <w:t>供应商具有有效的营业执照</w:t>
            </w:r>
            <w:r>
              <w:rPr>
                <w:rFonts w:hint="eastAsia" w:ascii="宋体" w:hAnsi="宋体" w:eastAsia="宋体" w:cs="Times New Roman"/>
                <w:color w:val="auto"/>
                <w:sz w:val="24"/>
                <w:szCs w:val="24"/>
                <w:highlight w:val="none"/>
                <w:lang w:eastAsia="zh-CN"/>
              </w:rPr>
              <w:t>；</w:t>
            </w:r>
          </w:p>
          <w:p w14:paraId="0D2439FE">
            <w:pPr>
              <w:spacing w:line="460" w:lineRule="exac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3.2</w:t>
            </w:r>
            <w:r>
              <w:rPr>
                <w:rFonts w:hint="eastAsia" w:ascii="宋体" w:hAnsi="宋体" w:eastAsia="宋体" w:cs="Times New Roman"/>
                <w:color w:val="auto"/>
                <w:sz w:val="24"/>
                <w:szCs w:val="24"/>
                <w:highlight w:val="none"/>
                <w:lang w:eastAsia="zh-CN"/>
              </w:rPr>
              <w:t>供应商须具备城市及道路照明工程专业承包叁级及以上资质或电力工程施工总承包叁级及以上资质</w:t>
            </w:r>
            <w:r>
              <w:rPr>
                <w:rFonts w:hint="eastAsia" w:ascii="宋体" w:hAnsi="宋体" w:eastAsia="宋体" w:cs="Times New Roman"/>
                <w:color w:val="auto"/>
                <w:sz w:val="24"/>
                <w:szCs w:val="24"/>
                <w:highlight w:val="none"/>
                <w:lang w:val="en-US" w:eastAsia="zh-CN"/>
              </w:rPr>
              <w:t>或机电工程施工总承包叁级及以上资质</w:t>
            </w:r>
            <w:r>
              <w:rPr>
                <w:rFonts w:hint="eastAsia" w:ascii="宋体" w:hAnsi="宋体" w:eastAsia="宋体" w:cs="Times New Roman"/>
                <w:color w:val="auto"/>
                <w:sz w:val="24"/>
                <w:szCs w:val="24"/>
                <w:highlight w:val="none"/>
                <w:lang w:eastAsia="zh-CN"/>
              </w:rPr>
              <w:t>；并具有有效的安全生产许可证；</w:t>
            </w:r>
          </w:p>
          <w:p w14:paraId="734ED64F">
            <w:pPr>
              <w:spacing w:line="460" w:lineRule="exac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3.3供应商</w:t>
            </w:r>
            <w:r>
              <w:rPr>
                <w:rFonts w:hint="eastAsia" w:ascii="宋体" w:hAnsi="宋体" w:eastAsia="宋体" w:cs="Times New Roman"/>
                <w:color w:val="auto"/>
                <w:sz w:val="24"/>
                <w:szCs w:val="24"/>
                <w:highlight w:val="none"/>
                <w:lang w:eastAsia="zh-CN"/>
              </w:rPr>
              <w:t>自行出具本单位无商业贿赂及无不正当竞争行为的承诺书；</w:t>
            </w:r>
          </w:p>
          <w:p w14:paraId="7CB5A5FE">
            <w:pPr>
              <w:spacing w:line="46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4783A41B">
            <w:pPr>
              <w:spacing w:line="46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0BDC37A">
            <w:pPr>
              <w:spacing w:line="460" w:lineRule="exac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3.6本项目不接受联合体投标，提供非联合体投标承诺，格式自拟。</w:t>
            </w:r>
          </w:p>
          <w:p w14:paraId="2B6B3E94">
            <w:pPr>
              <w:spacing w:line="460" w:lineRule="exact"/>
              <w:rPr>
                <w:rFonts w:hint="eastAsia" w:ascii="宋体" w:hAnsi="宋体" w:eastAsia="宋体" w:cs="宋体"/>
                <w:b/>
                <w:color w:val="auto"/>
                <w:kern w:val="1"/>
                <w:sz w:val="24"/>
                <w:szCs w:val="28"/>
                <w:highlight w:val="none"/>
                <w:lang w:eastAsia="zh-CN"/>
              </w:rPr>
            </w:pPr>
            <w:r>
              <w:rPr>
                <w:rFonts w:hint="eastAsia" w:ascii="宋体" w:hAnsi="宋体" w:eastAsia="宋体" w:cs="Times New Roman"/>
                <w:color w:val="auto"/>
                <w:sz w:val="24"/>
                <w:szCs w:val="24"/>
                <w:highlight w:val="none"/>
                <w:lang w:val="en-US" w:eastAsia="zh-CN"/>
              </w:rPr>
              <w:t>注：</w:t>
            </w:r>
            <w:r>
              <w:rPr>
                <w:rFonts w:hint="eastAsia" w:ascii="宋体" w:hAnsi="宋体" w:eastAsia="宋体" w:cs="Times New Roman"/>
                <w:color w:val="auto"/>
                <w:sz w:val="24"/>
                <w:szCs w:val="24"/>
                <w:highlight w:val="none"/>
                <w:lang w:eastAsia="zh-CN"/>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12</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13</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14</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shd w:val="clear"/>
                <w:lang w:eastAsia="zh-CN"/>
              </w:rPr>
              <w:t>202</w:t>
            </w:r>
            <w:r>
              <w:rPr>
                <w:rFonts w:hint="eastAsia" w:ascii="宋体" w:hAnsi="宋体" w:cs="Times New Roman"/>
                <w:color w:val="auto"/>
                <w:sz w:val="24"/>
                <w:szCs w:val="28"/>
                <w:highlight w:val="none"/>
                <w:shd w:val="clear"/>
                <w:lang w:val="en-US" w:eastAsia="zh-CN"/>
              </w:rPr>
              <w:t>6</w:t>
            </w:r>
            <w:r>
              <w:rPr>
                <w:rFonts w:hint="eastAsia" w:ascii="宋体" w:hAnsi="宋体" w:cs="Times New Roman"/>
                <w:color w:val="auto"/>
                <w:sz w:val="24"/>
                <w:szCs w:val="28"/>
                <w:highlight w:val="none"/>
                <w:shd w:val="clear"/>
                <w:lang w:eastAsia="zh-CN"/>
              </w:rPr>
              <w:t>年</w:t>
            </w:r>
            <w:r>
              <w:rPr>
                <w:rFonts w:hint="eastAsia" w:ascii="宋体" w:hAnsi="宋体" w:cs="Times New Roman"/>
                <w:color w:val="auto"/>
                <w:sz w:val="24"/>
                <w:szCs w:val="28"/>
                <w:highlight w:val="none"/>
                <w:shd w:val="clear"/>
                <w:lang w:val="en-US" w:eastAsia="zh-CN"/>
              </w:rPr>
              <w:t>5月13日08时20分</w:t>
            </w:r>
            <w:r>
              <w:rPr>
                <w:rFonts w:hint="eastAsia" w:ascii="宋体" w:hAnsi="宋体" w:cs="宋体"/>
                <w:color w:val="auto"/>
                <w:kern w:val="0"/>
                <w:sz w:val="24"/>
                <w:szCs w:val="24"/>
                <w:highlight w:val="none"/>
                <w:shd w:val="clear"/>
                <w:lang w:eastAsia="zh-CN"/>
              </w:rPr>
              <w:t>（</w:t>
            </w:r>
            <w:r>
              <w:rPr>
                <w:rFonts w:hint="eastAsia" w:ascii="宋体" w:hAnsi="宋体" w:cs="宋体"/>
                <w:color w:val="auto"/>
                <w:kern w:val="0"/>
                <w:sz w:val="24"/>
                <w:szCs w:val="24"/>
                <w:highlight w:val="none"/>
                <w:shd w:val="clear"/>
                <w:lang w:val="en-US" w:eastAsia="zh-CN"/>
              </w:rPr>
              <w:t>北京时间</w:t>
            </w:r>
            <w:r>
              <w:rPr>
                <w:rFonts w:hint="eastAsia" w:ascii="宋体" w:hAnsi="宋体" w:cs="宋体"/>
                <w:color w:val="auto"/>
                <w:kern w:val="0"/>
                <w:sz w:val="24"/>
                <w:szCs w:val="24"/>
                <w:highlight w:val="none"/>
                <w:shd w:val="clear"/>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15</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16</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17</w:t>
            </w:r>
          </w:p>
        </w:tc>
        <w:tc>
          <w:tcPr>
            <w:tcW w:w="1838" w:type="dxa"/>
            <w:tcBorders>
              <w:top w:val="single" w:color="auto" w:sz="4" w:space="0"/>
              <w:left w:val="nil"/>
              <w:bottom w:val="single" w:color="auto" w:sz="4" w:space="0"/>
              <w:right w:val="single" w:color="auto" w:sz="4" w:space="0"/>
            </w:tcBorders>
            <w:noWrap w:val="0"/>
            <w:vAlign w:val="center"/>
          </w:tcPr>
          <w:p w14:paraId="25A7B700">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rPr>
              <w:t>签字</w:t>
            </w:r>
            <w:r>
              <w:rPr>
                <w:rFonts w:hint="eastAsia" w:ascii="宋体" w:hAnsi="宋体" w:cs="Times New Roman"/>
                <w:color w:val="auto"/>
                <w:sz w:val="24"/>
                <w:szCs w:val="24"/>
                <w:highlight w:val="none"/>
                <w:lang w:val="en-US" w:eastAsia="zh-CN"/>
              </w:rPr>
              <w:t>及</w:t>
            </w:r>
            <w:r>
              <w:rPr>
                <w:rFonts w:hint="eastAsia" w:ascii="宋体" w:hAnsi="宋体" w:eastAsia="宋体" w:cs="Times New Roman"/>
                <w:color w:val="auto"/>
                <w:sz w:val="24"/>
                <w:szCs w:val="24"/>
                <w:highlight w:val="none"/>
              </w:rPr>
              <w:t>盖章要求</w:t>
            </w:r>
          </w:p>
        </w:tc>
        <w:tc>
          <w:tcPr>
            <w:tcW w:w="6645" w:type="dxa"/>
            <w:tcBorders>
              <w:top w:val="single" w:color="auto" w:sz="4" w:space="0"/>
              <w:left w:val="nil"/>
              <w:bottom w:val="single" w:color="auto" w:sz="4" w:space="0"/>
              <w:right w:val="single" w:color="auto" w:sz="4" w:space="0"/>
            </w:tcBorders>
            <w:noWrap w:val="0"/>
            <w:vAlign w:val="center"/>
          </w:tcPr>
          <w:p w14:paraId="2D064FEF">
            <w:pPr>
              <w:shd w:val="clear"/>
              <w:spacing w:line="360" w:lineRule="auto"/>
              <w:ind w:right="105" w:rightChars="50"/>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1、供应商在生成电子化磋商响应文件后，应对电子化磋商响应文件进行签章，未进行签章的视为无效投标。</w:t>
            </w:r>
          </w:p>
          <w:p w14:paraId="46893FC9">
            <w:pPr>
              <w:spacing w:line="460" w:lineRule="exact"/>
              <w:rPr>
                <w:rFonts w:ascii="宋体" w:hAnsi="宋体" w:eastAsia="宋体" w:cs="Times New Roman"/>
                <w:color w:val="auto"/>
                <w:sz w:val="24"/>
                <w:szCs w:val="24"/>
                <w:highlight w:val="none"/>
              </w:rPr>
            </w:pPr>
            <w:r>
              <w:rPr>
                <w:rFonts w:hint="eastAsia" w:ascii="宋体" w:hAnsi="宋体" w:cs="宋体"/>
                <w:color w:val="auto"/>
                <w:sz w:val="24"/>
                <w:szCs w:val="24"/>
                <w:highlight w:val="none"/>
              </w:rPr>
              <w:t>2、竞争性磋商文件中要求磋商响应供应商盖章的，以签盖单位章为准；要求法定代表人或授权代理人签章的，以签盖法定代表人签章为准。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18</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93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hd w:val="clea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shd w:val="clear"/>
              </w:rPr>
              <w:t>时间：</w:t>
            </w:r>
            <w:r>
              <w:rPr>
                <w:rFonts w:hint="eastAsia" w:ascii="宋体" w:hAnsi="宋体" w:cs="Times New Roman"/>
                <w:color w:val="auto"/>
                <w:sz w:val="24"/>
                <w:szCs w:val="28"/>
                <w:highlight w:val="none"/>
                <w:shd w:val="clear"/>
                <w:lang w:eastAsia="zh-CN"/>
              </w:rPr>
              <w:t>202</w:t>
            </w:r>
            <w:r>
              <w:rPr>
                <w:rFonts w:hint="eastAsia" w:ascii="宋体" w:hAnsi="宋体" w:cs="Times New Roman"/>
                <w:color w:val="auto"/>
                <w:sz w:val="24"/>
                <w:szCs w:val="28"/>
                <w:highlight w:val="none"/>
                <w:shd w:val="clear"/>
                <w:lang w:val="en-US" w:eastAsia="zh-CN"/>
              </w:rPr>
              <w:t>6</w:t>
            </w:r>
            <w:r>
              <w:rPr>
                <w:rFonts w:hint="eastAsia" w:ascii="宋体" w:hAnsi="宋体" w:cs="Times New Roman"/>
                <w:color w:val="auto"/>
                <w:sz w:val="24"/>
                <w:szCs w:val="28"/>
                <w:highlight w:val="none"/>
                <w:shd w:val="clear"/>
                <w:lang w:eastAsia="zh-CN"/>
              </w:rPr>
              <w:t>年</w:t>
            </w:r>
            <w:r>
              <w:rPr>
                <w:rFonts w:hint="eastAsia" w:ascii="宋体" w:hAnsi="宋体" w:cs="Times New Roman"/>
                <w:color w:val="auto"/>
                <w:sz w:val="24"/>
                <w:szCs w:val="28"/>
                <w:highlight w:val="none"/>
                <w:shd w:val="clear"/>
                <w:lang w:val="en-US" w:eastAsia="zh-CN"/>
              </w:rPr>
              <w:t>5月13日08</w:t>
            </w:r>
            <w:r>
              <w:rPr>
                <w:rFonts w:hint="eastAsia" w:ascii="宋体" w:hAnsi="宋体" w:cs="Times New Roman"/>
                <w:color w:val="auto"/>
                <w:sz w:val="24"/>
                <w:szCs w:val="28"/>
                <w:highlight w:val="none"/>
                <w:lang w:val="en-US" w:eastAsia="zh-CN"/>
              </w:rPr>
              <w:t>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hd w:val="clea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shd w:val="clear"/>
              </w:rPr>
              <w:t>地点：</w:t>
            </w:r>
            <w:r>
              <w:rPr>
                <w:rFonts w:hint="eastAsia" w:ascii="宋体" w:hAnsi="宋体" w:cs="宋体"/>
                <w:color w:val="auto"/>
                <w:kern w:val="0"/>
                <w:sz w:val="24"/>
                <w:szCs w:val="24"/>
                <w:highlight w:val="none"/>
                <w:shd w:val="clear"/>
              </w:rPr>
              <w:t>渑池县公共资源交易中心</w:t>
            </w:r>
            <w:r>
              <w:rPr>
                <w:rFonts w:hint="eastAsia" w:ascii="宋体" w:hAnsi="宋体" w:cs="宋体"/>
                <w:color w:val="auto"/>
                <w:kern w:val="0"/>
                <w:sz w:val="24"/>
                <w:szCs w:val="24"/>
                <w:highlight w:val="none"/>
                <w:shd w:val="clear"/>
                <w:lang w:val="en-US" w:eastAsia="zh-CN"/>
              </w:rPr>
              <w:t>开标二室</w:t>
            </w:r>
            <w:r>
              <w:rPr>
                <w:rFonts w:hint="eastAsia" w:ascii="宋体" w:hAnsi="宋体" w:eastAsia="宋体" w:cs="Times New Roman"/>
                <w:color w:val="auto"/>
                <w:sz w:val="24"/>
                <w:szCs w:val="24"/>
                <w:highlight w:val="none"/>
                <w:shd w:val="clear"/>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壹佰肆拾玖万壹仟玖佰贰拾陆元壹角伍分</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1491926.15元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26</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21187669">
            <w:pPr>
              <w:widowControl/>
              <w:spacing w:line="46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530B2EEB">
            <w:pPr>
              <w:widowControl/>
              <w:spacing w:line="46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74CADE40">
            <w:pPr>
              <w:widowControl/>
              <w:spacing w:line="46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（二）供应商需应仔细阅读操作手册，保证上传内容齐全，真实有效，原件扫描件清晰可辨。因供应商上传原因导致应得分项而未得分或资格审查不合格等情况的，由供应商自行承担责任。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jc w:val="center"/>
        <w:outlineLvl w:val="1"/>
        <w:rPr>
          <w:rFonts w:ascii="宋体" w:hAnsi="宋体" w:eastAsia="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一、</w:t>
      </w:r>
      <w:r>
        <w:rPr>
          <w:rFonts w:hint="eastAsia" w:ascii="宋体" w:hAnsi="宋体" w:eastAsia="宋体" w:cs="Times New Roman"/>
          <w:b/>
          <w:bCs/>
          <w:color w:val="auto"/>
          <w:sz w:val="24"/>
          <w:szCs w:val="24"/>
          <w:highlight w:val="none"/>
        </w:rPr>
        <w:t>总则</w:t>
      </w:r>
    </w:p>
    <w:p w14:paraId="41C0BDAB">
      <w:pPr>
        <w:spacing w:line="360" w:lineRule="auto"/>
        <w:ind w:firstLine="318" w:firstLineChars="132"/>
        <w:outlineLvl w:val="1"/>
        <w:rPr>
          <w:rFonts w:hint="eastAsia"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BB8B64A">
      <w:pPr>
        <w:spacing w:line="360" w:lineRule="auto"/>
        <w:ind w:firstLine="316" w:firstLineChars="132"/>
        <w:outlineLvl w:val="1"/>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1.1</w:t>
      </w:r>
      <w:r>
        <w:rPr>
          <w:rFonts w:hint="eastAsia" w:ascii="宋体" w:hAnsi="宋体" w:cs="Times New Roman"/>
          <w:color w:val="auto"/>
          <w:sz w:val="24"/>
          <w:szCs w:val="24"/>
          <w:highlight w:val="none"/>
          <w:lang w:eastAsia="zh-CN"/>
        </w:rPr>
        <w:t>服务内容</w:t>
      </w:r>
      <w:r>
        <w:rPr>
          <w:rFonts w:hint="eastAsia" w:ascii="宋体" w:hAnsi="宋体" w:eastAsia="宋体" w:cs="Times New Roman"/>
          <w:color w:val="auto"/>
          <w:sz w:val="24"/>
          <w:szCs w:val="24"/>
          <w:highlight w:val="none"/>
        </w:rPr>
        <w:t>：本项目主要内容为城区内路灯维修维护，灯头更换，线路巡检，变压器维修维护等;(具体详见竞争性磋商文件第五章)</w:t>
      </w:r>
      <w:r>
        <w:rPr>
          <w:rFonts w:hint="eastAsia" w:ascii="宋体" w:hAnsi="宋体" w:eastAsia="宋体" w:cs="Times New Roman"/>
          <w:color w:val="auto"/>
          <w:sz w:val="24"/>
          <w:szCs w:val="21"/>
          <w:highlight w:val="none"/>
        </w:rPr>
        <w:t>。</w:t>
      </w:r>
    </w:p>
    <w:p w14:paraId="740FD1B8">
      <w:pPr>
        <w:spacing w:line="360" w:lineRule="auto"/>
        <w:ind w:firstLine="316" w:firstLineChars="132"/>
        <w:outlineLvl w:val="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1.2资金来源：财政资金，已落实。</w:t>
      </w:r>
    </w:p>
    <w:p w14:paraId="2F19F87F">
      <w:pPr>
        <w:spacing w:line="360" w:lineRule="auto"/>
        <w:ind w:firstLine="316" w:firstLineChars="132"/>
        <w:outlineLvl w:val="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质量要求：</w:t>
      </w:r>
      <w:r>
        <w:rPr>
          <w:rFonts w:hint="eastAsia" w:ascii="宋体" w:hAnsi="宋体" w:cs="Times New Roman"/>
          <w:color w:val="auto"/>
          <w:sz w:val="24"/>
          <w:szCs w:val="24"/>
          <w:highlight w:val="none"/>
          <w:lang w:val="en-US" w:eastAsia="zh-CN"/>
        </w:rPr>
        <w:t>合格</w:t>
      </w:r>
      <w:r>
        <w:rPr>
          <w:rFonts w:hint="eastAsia" w:ascii="宋体" w:hAnsi="宋体" w:eastAsia="宋体" w:cs="Times New Roman"/>
          <w:color w:val="auto"/>
          <w:sz w:val="24"/>
          <w:szCs w:val="24"/>
          <w:highlight w:val="none"/>
        </w:rPr>
        <w:t>。</w:t>
      </w:r>
    </w:p>
    <w:p w14:paraId="094CA090">
      <w:pPr>
        <w:spacing w:line="360" w:lineRule="auto"/>
        <w:ind w:firstLine="316" w:firstLineChars="132"/>
        <w:outlineLvl w:val="1"/>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服务期限</w:t>
      </w:r>
      <w:r>
        <w:rPr>
          <w:rFonts w:hint="eastAsia" w:ascii="宋体" w:hAnsi="宋体" w:eastAsia="宋体" w:cs="Times New Roman"/>
          <w:color w:val="auto"/>
          <w:sz w:val="24"/>
          <w:szCs w:val="24"/>
          <w:highlight w:val="none"/>
        </w:rPr>
        <w:t>：一年</w:t>
      </w:r>
      <w:r>
        <w:rPr>
          <w:rFonts w:hint="eastAsia" w:ascii="宋体" w:hAnsi="宋体" w:eastAsia="宋体" w:cs="Times New Roman"/>
          <w:color w:val="auto"/>
          <w:sz w:val="24"/>
          <w:szCs w:val="21"/>
          <w:highlight w:val="none"/>
        </w:rPr>
        <w:t>。</w:t>
      </w:r>
    </w:p>
    <w:p w14:paraId="428EF41C">
      <w:pPr>
        <w:spacing w:line="360" w:lineRule="auto"/>
        <w:ind w:firstLine="316" w:firstLineChars="132"/>
        <w:outlineLvl w:val="1"/>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5服务</w:t>
      </w:r>
      <w:r>
        <w:rPr>
          <w:rFonts w:hint="eastAsia" w:ascii="宋体" w:hAnsi="宋体" w:eastAsia="宋体" w:cs="Times New Roman"/>
          <w:color w:val="auto"/>
          <w:kern w:val="0"/>
          <w:sz w:val="24"/>
          <w:szCs w:val="24"/>
          <w:highlight w:val="none"/>
        </w:rPr>
        <w:t>地点：渑池县</w:t>
      </w:r>
      <w:r>
        <w:rPr>
          <w:rFonts w:hint="eastAsia" w:ascii="宋体" w:hAnsi="宋体" w:cs="Times New Roman"/>
          <w:color w:val="auto"/>
          <w:kern w:val="0"/>
          <w:sz w:val="24"/>
          <w:szCs w:val="24"/>
          <w:highlight w:val="none"/>
          <w:lang w:val="en-US" w:eastAsia="zh-CN"/>
        </w:rPr>
        <w:t>城区</w:t>
      </w:r>
      <w:r>
        <w:rPr>
          <w:rFonts w:hint="eastAsia" w:ascii="宋体" w:hAnsi="宋体" w:eastAsia="宋体" w:cs="Times New Roman"/>
          <w:color w:val="auto"/>
          <w:kern w:val="0"/>
          <w:sz w:val="24"/>
          <w:szCs w:val="24"/>
          <w:highlight w:val="none"/>
        </w:rPr>
        <w:t>。</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服务清单</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hd w:val="clea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hd w:val="clea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0F8C16C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1489746B">
      <w:pPr>
        <w:shd w:val="clea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报价明细表</w:t>
      </w:r>
    </w:p>
    <w:p w14:paraId="42E9011E">
      <w:pPr>
        <w:keepNext/>
        <w:shd w:val="clear"/>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w:t>
      </w:r>
      <w:r>
        <w:rPr>
          <w:rFonts w:hint="eastAsia" w:ascii="宋体" w:hAnsi="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rPr>
        <w:t>）</w:t>
      </w:r>
      <w:r>
        <w:rPr>
          <w:rFonts w:hint="eastAsia" w:ascii="宋体" w:hAnsi="宋体" w:cs="Times New Roman"/>
          <w:color w:val="auto"/>
          <w:kern w:val="0"/>
          <w:sz w:val="24"/>
          <w:szCs w:val="24"/>
          <w:highlight w:val="none"/>
          <w:lang w:val="en-US" w:eastAsia="zh-CN"/>
        </w:rPr>
        <w:t>响应承诺函</w:t>
      </w:r>
    </w:p>
    <w:p w14:paraId="174A55CF">
      <w:pPr>
        <w:shd w:val="clea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资格证明文件</w:t>
      </w:r>
    </w:p>
    <w:p w14:paraId="086DF42D">
      <w:pPr>
        <w:shd w:val="clea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技术标</w:t>
      </w:r>
    </w:p>
    <w:p w14:paraId="2EDBF5E1">
      <w:pPr>
        <w:shd w:val="clea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综合标</w:t>
      </w:r>
    </w:p>
    <w:p w14:paraId="4A7933C5">
      <w:pPr>
        <w:shd w:val="clear"/>
        <w:spacing w:line="360" w:lineRule="auto"/>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）响应供应商可提交的其他</w:t>
      </w:r>
      <w:r>
        <w:rPr>
          <w:rFonts w:hint="eastAsia" w:ascii="宋体" w:hAnsi="宋体" w:cs="Times New Roman"/>
          <w:color w:val="auto"/>
          <w:sz w:val="24"/>
          <w:szCs w:val="24"/>
          <w:highlight w:val="none"/>
          <w:lang w:val="en-US" w:eastAsia="zh-CN"/>
        </w:rPr>
        <w:t>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w:t>
      </w:r>
      <w:r>
        <w:rPr>
          <w:rFonts w:hint="eastAsia" w:ascii="宋体" w:hAnsi="宋体" w:cs="Times New Roman"/>
          <w:color w:val="auto"/>
          <w:sz w:val="24"/>
          <w:szCs w:val="24"/>
          <w:highlight w:val="none"/>
          <w:lang w:val="en-US" w:eastAsia="zh-CN"/>
        </w:rPr>
        <w:t>评审</w:t>
      </w:r>
      <w:r>
        <w:rPr>
          <w:rFonts w:hint="eastAsia" w:ascii="宋体" w:hAnsi="宋体" w:cs="Times New Roman"/>
          <w:color w:val="auto"/>
          <w:sz w:val="24"/>
          <w:szCs w:val="24"/>
          <w:highlight w:val="none"/>
          <w:lang w:eastAsia="zh-CN"/>
        </w:rPr>
        <w:t>、资格</w:t>
      </w:r>
      <w:r>
        <w:rPr>
          <w:rFonts w:hint="eastAsia" w:ascii="宋体" w:hAnsi="宋体" w:cs="Times New Roman"/>
          <w:color w:val="auto"/>
          <w:sz w:val="24"/>
          <w:szCs w:val="24"/>
          <w:highlight w:val="none"/>
          <w:lang w:val="en-US" w:eastAsia="zh-CN"/>
        </w:rPr>
        <w:t>性评审</w:t>
      </w:r>
      <w:r>
        <w:rPr>
          <w:rFonts w:hint="eastAsia" w:ascii="宋体" w:hAnsi="宋体" w:cs="Times New Roman"/>
          <w:color w:val="auto"/>
          <w:sz w:val="24"/>
          <w:szCs w:val="24"/>
          <w:highlight w:val="none"/>
          <w:lang w:eastAsia="zh-CN"/>
        </w:rPr>
        <w:t>和</w:t>
      </w:r>
      <w:r>
        <w:rPr>
          <w:rFonts w:hint="eastAsia" w:ascii="宋体" w:hAnsi="宋体" w:cs="Times New Roman"/>
          <w:color w:val="auto"/>
          <w:sz w:val="24"/>
          <w:szCs w:val="24"/>
          <w:highlight w:val="none"/>
          <w:lang w:val="en-US" w:eastAsia="zh-CN"/>
        </w:rPr>
        <w:t>实质性</w:t>
      </w:r>
      <w:r>
        <w:rPr>
          <w:rFonts w:hint="eastAsia" w:ascii="宋体" w:hAnsi="宋体" w:cs="Times New Roman"/>
          <w:color w:val="auto"/>
          <w:sz w:val="24"/>
          <w:szCs w:val="24"/>
          <w:highlight w:val="none"/>
          <w:lang w:eastAsia="zh-CN"/>
        </w:rPr>
        <w:t>响应</w:t>
      </w:r>
      <w:r>
        <w:rPr>
          <w:rFonts w:hint="eastAsia" w:ascii="宋体" w:hAnsi="宋体" w:cs="Times New Roman"/>
          <w:color w:val="auto"/>
          <w:sz w:val="24"/>
          <w:szCs w:val="24"/>
          <w:highlight w:val="none"/>
          <w:lang w:val="en-US" w:eastAsia="zh-CN"/>
        </w:rPr>
        <w:t>评审</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shd w:val="clear"/>
        </w:rPr>
      </w:pPr>
      <w:r>
        <w:rPr>
          <w:rFonts w:hint="eastAsia" w:ascii="宋体" w:hAnsi="宋体" w:eastAsia="宋体" w:cs="Times New Roman"/>
          <w:color w:val="auto"/>
          <w:sz w:val="24"/>
          <w:szCs w:val="24"/>
          <w:highlight w:val="none"/>
        </w:rPr>
        <w:t>资格性评审是指：</w:t>
      </w:r>
      <w:r>
        <w:rPr>
          <w:rFonts w:hint="eastAsia" w:ascii="宋体" w:hAnsi="宋体" w:cs="Times New Roman"/>
          <w:color w:val="auto"/>
          <w:sz w:val="24"/>
          <w:szCs w:val="24"/>
          <w:highlight w:val="none"/>
          <w:shd w:val="clear"/>
          <w:lang w:eastAsia="zh-CN"/>
        </w:rPr>
        <w:t>磋商小组</w:t>
      </w:r>
      <w:r>
        <w:rPr>
          <w:rFonts w:hint="eastAsia" w:ascii="宋体" w:hAnsi="宋体" w:eastAsia="宋体" w:cs="Times New Roman"/>
          <w:color w:val="auto"/>
          <w:sz w:val="24"/>
          <w:szCs w:val="24"/>
          <w:highlight w:val="none"/>
          <w:shd w:val="clear"/>
        </w:rPr>
        <w:t>按照竞争性磋商文件第二章供应商须知前附表第</w:t>
      </w:r>
      <w:r>
        <w:rPr>
          <w:rFonts w:hint="eastAsia" w:ascii="宋体" w:hAnsi="宋体" w:cs="Times New Roman"/>
          <w:color w:val="auto"/>
          <w:sz w:val="24"/>
          <w:szCs w:val="24"/>
          <w:highlight w:val="none"/>
          <w:shd w:val="clear"/>
          <w:lang w:val="en-US" w:eastAsia="zh-CN"/>
        </w:rPr>
        <w:t>11</w:t>
      </w:r>
      <w:r>
        <w:rPr>
          <w:rFonts w:hint="eastAsia" w:ascii="宋体" w:hAnsi="宋体" w:eastAsia="宋体" w:cs="Times New Roman"/>
          <w:color w:val="auto"/>
          <w:sz w:val="24"/>
          <w:szCs w:val="24"/>
          <w:highlight w:val="none"/>
          <w:shd w:val="clear"/>
        </w:rPr>
        <w:t>项</w:t>
      </w:r>
      <w:r>
        <w:rPr>
          <w:rFonts w:hint="eastAsia" w:ascii="宋体" w:hAnsi="宋体" w:cs="Times New Roman"/>
          <w:color w:val="auto"/>
          <w:sz w:val="24"/>
          <w:szCs w:val="24"/>
          <w:highlight w:val="none"/>
          <w:shd w:val="clear"/>
          <w:lang w:eastAsia="zh-CN"/>
        </w:rPr>
        <w:t>及第三章评标办法初步审查表中</w:t>
      </w:r>
      <w:r>
        <w:rPr>
          <w:rFonts w:hint="eastAsia" w:ascii="宋体" w:hAnsi="宋体" w:cs="Times New Roman"/>
          <w:color w:val="auto"/>
          <w:sz w:val="24"/>
          <w:szCs w:val="24"/>
          <w:highlight w:val="none"/>
          <w:shd w:val="clear"/>
          <w:lang w:val="en-US" w:eastAsia="zh-CN"/>
        </w:rPr>
        <w:t>3.1.2</w:t>
      </w:r>
      <w:r>
        <w:rPr>
          <w:rFonts w:hint="eastAsia" w:ascii="宋体" w:hAnsi="宋体" w:eastAsia="宋体" w:cs="Times New Roman"/>
          <w:color w:val="auto"/>
          <w:sz w:val="24"/>
          <w:szCs w:val="24"/>
          <w:highlight w:val="none"/>
          <w:shd w:val="clear"/>
        </w:rPr>
        <w:t>的要求，对磋商响应供应商进行审查，有一项不符合的，视为未通过资格性评审，不得进入下一评审过程。符合性</w:t>
      </w:r>
      <w:r>
        <w:rPr>
          <w:rFonts w:hint="eastAsia" w:ascii="宋体" w:hAnsi="宋体" w:cs="Times New Roman"/>
          <w:color w:val="auto"/>
          <w:sz w:val="24"/>
          <w:szCs w:val="24"/>
          <w:highlight w:val="none"/>
          <w:shd w:val="clear"/>
          <w:lang w:val="en-US" w:eastAsia="zh-CN"/>
        </w:rPr>
        <w:t>评审</w:t>
      </w:r>
      <w:r>
        <w:rPr>
          <w:rFonts w:hint="eastAsia" w:ascii="宋体" w:hAnsi="宋体" w:eastAsia="宋体" w:cs="Times New Roman"/>
          <w:color w:val="auto"/>
          <w:sz w:val="24"/>
          <w:szCs w:val="24"/>
          <w:highlight w:val="none"/>
          <w:shd w:val="clear"/>
        </w:rPr>
        <w:t>是指：</w:t>
      </w:r>
      <w:r>
        <w:rPr>
          <w:rFonts w:hint="eastAsia" w:ascii="宋体" w:hAnsi="宋体" w:cs="Times New Roman"/>
          <w:color w:val="auto"/>
          <w:sz w:val="24"/>
          <w:szCs w:val="24"/>
          <w:highlight w:val="none"/>
          <w:shd w:val="clear"/>
          <w:lang w:eastAsia="zh-CN"/>
        </w:rPr>
        <w:t>磋商小组</w:t>
      </w:r>
      <w:r>
        <w:rPr>
          <w:rFonts w:hint="eastAsia" w:ascii="宋体" w:hAnsi="宋体" w:eastAsia="宋体" w:cs="Times New Roman"/>
          <w:color w:val="auto"/>
          <w:sz w:val="24"/>
          <w:szCs w:val="24"/>
          <w:highlight w:val="none"/>
          <w:shd w:val="clear"/>
        </w:rPr>
        <w:t>按照</w:t>
      </w:r>
      <w:r>
        <w:rPr>
          <w:rFonts w:hint="eastAsia" w:ascii="宋体" w:hAnsi="宋体" w:cs="Times New Roman"/>
          <w:color w:val="auto"/>
          <w:sz w:val="24"/>
          <w:szCs w:val="24"/>
          <w:highlight w:val="none"/>
          <w:shd w:val="clear"/>
          <w:lang w:eastAsia="zh-CN"/>
        </w:rPr>
        <w:t>评标办法初步审查表中</w:t>
      </w:r>
      <w:r>
        <w:rPr>
          <w:rFonts w:hint="eastAsia" w:ascii="宋体" w:hAnsi="宋体" w:cs="Times New Roman"/>
          <w:color w:val="auto"/>
          <w:sz w:val="24"/>
          <w:szCs w:val="24"/>
          <w:highlight w:val="none"/>
          <w:shd w:val="clear"/>
          <w:lang w:val="en-US" w:eastAsia="zh-CN"/>
        </w:rPr>
        <w:t>3.1.1</w:t>
      </w:r>
      <w:r>
        <w:rPr>
          <w:rFonts w:hint="eastAsia" w:ascii="宋体" w:hAnsi="宋体" w:eastAsia="宋体" w:cs="Times New Roman"/>
          <w:color w:val="auto"/>
          <w:sz w:val="24"/>
          <w:szCs w:val="24"/>
          <w:highlight w:val="none"/>
          <w:shd w:val="clear"/>
        </w:rPr>
        <w:t>的要求，对磋商响应供应商进行审查，有一项不符合的，视为未通过符合性评审。</w:t>
      </w:r>
      <w:r>
        <w:rPr>
          <w:rFonts w:hint="eastAsia" w:ascii="宋体" w:hAnsi="宋体" w:cs="Times New Roman"/>
          <w:color w:val="auto"/>
          <w:sz w:val="24"/>
          <w:szCs w:val="24"/>
          <w:highlight w:val="none"/>
          <w:shd w:val="clear"/>
          <w:lang w:val="en-US" w:eastAsia="zh-CN"/>
        </w:rPr>
        <w:t>实质性</w:t>
      </w:r>
      <w:r>
        <w:rPr>
          <w:rFonts w:hint="eastAsia" w:ascii="宋体" w:hAnsi="宋体" w:cs="Times New Roman"/>
          <w:color w:val="auto"/>
          <w:sz w:val="24"/>
          <w:szCs w:val="24"/>
          <w:highlight w:val="none"/>
          <w:shd w:val="clear"/>
          <w:lang w:eastAsia="zh-CN"/>
        </w:rPr>
        <w:t>响应</w:t>
      </w:r>
      <w:r>
        <w:rPr>
          <w:rFonts w:hint="eastAsia" w:ascii="宋体" w:hAnsi="宋体" w:cs="Times New Roman"/>
          <w:color w:val="auto"/>
          <w:sz w:val="24"/>
          <w:szCs w:val="24"/>
          <w:highlight w:val="none"/>
          <w:shd w:val="clear"/>
          <w:lang w:val="en-US" w:eastAsia="zh-CN"/>
        </w:rPr>
        <w:t>评审</w:t>
      </w:r>
      <w:r>
        <w:rPr>
          <w:rFonts w:hint="eastAsia" w:ascii="宋体" w:hAnsi="宋体" w:eastAsia="宋体" w:cs="Times New Roman"/>
          <w:color w:val="auto"/>
          <w:sz w:val="24"/>
          <w:szCs w:val="24"/>
          <w:highlight w:val="none"/>
          <w:shd w:val="clear"/>
        </w:rPr>
        <w:t>是指：</w:t>
      </w:r>
      <w:r>
        <w:rPr>
          <w:rFonts w:hint="eastAsia" w:ascii="宋体" w:hAnsi="宋体" w:cs="Times New Roman"/>
          <w:color w:val="auto"/>
          <w:sz w:val="24"/>
          <w:szCs w:val="24"/>
          <w:highlight w:val="none"/>
          <w:shd w:val="clear"/>
          <w:lang w:eastAsia="zh-CN"/>
        </w:rPr>
        <w:t>磋商小组</w:t>
      </w:r>
      <w:r>
        <w:rPr>
          <w:rFonts w:hint="eastAsia" w:ascii="宋体" w:hAnsi="宋体" w:eastAsia="宋体" w:cs="Times New Roman"/>
          <w:color w:val="auto"/>
          <w:sz w:val="24"/>
          <w:szCs w:val="24"/>
          <w:highlight w:val="none"/>
          <w:shd w:val="clear"/>
        </w:rPr>
        <w:t>按照</w:t>
      </w:r>
      <w:r>
        <w:rPr>
          <w:rFonts w:hint="eastAsia" w:ascii="宋体" w:hAnsi="宋体" w:cs="Times New Roman"/>
          <w:color w:val="auto"/>
          <w:sz w:val="24"/>
          <w:szCs w:val="24"/>
          <w:highlight w:val="none"/>
          <w:shd w:val="clear"/>
          <w:lang w:eastAsia="zh-CN"/>
        </w:rPr>
        <w:t>评标办法初步审查表中</w:t>
      </w:r>
      <w:r>
        <w:rPr>
          <w:rFonts w:hint="eastAsia" w:ascii="宋体" w:hAnsi="宋体" w:cs="Times New Roman"/>
          <w:color w:val="auto"/>
          <w:sz w:val="24"/>
          <w:szCs w:val="24"/>
          <w:highlight w:val="none"/>
          <w:shd w:val="clear"/>
          <w:lang w:val="en-US" w:eastAsia="zh-CN"/>
        </w:rPr>
        <w:t>3.1.3</w:t>
      </w:r>
      <w:r>
        <w:rPr>
          <w:rFonts w:hint="eastAsia" w:ascii="宋体" w:hAnsi="宋体" w:eastAsia="宋体" w:cs="Times New Roman"/>
          <w:color w:val="auto"/>
          <w:sz w:val="24"/>
          <w:szCs w:val="24"/>
          <w:highlight w:val="none"/>
          <w:shd w:val="clear"/>
        </w:rPr>
        <w:t>的要求，对磋商响应供应商进行审查，有一项不符合的，视为未通过</w:t>
      </w:r>
      <w:r>
        <w:rPr>
          <w:rFonts w:hint="eastAsia" w:ascii="宋体" w:hAnsi="宋体" w:cs="Times New Roman"/>
          <w:color w:val="auto"/>
          <w:sz w:val="24"/>
          <w:szCs w:val="24"/>
          <w:highlight w:val="none"/>
          <w:shd w:val="clear"/>
          <w:lang w:eastAsia="zh-CN"/>
        </w:rPr>
        <w:t>实质性响应评审</w:t>
      </w:r>
      <w:r>
        <w:rPr>
          <w:rFonts w:hint="eastAsia" w:ascii="宋体" w:hAnsi="宋体" w:eastAsia="宋体" w:cs="Times New Roman"/>
          <w:color w:val="auto"/>
          <w:sz w:val="24"/>
          <w:szCs w:val="24"/>
          <w:highlight w:val="none"/>
          <w:shd w:val="clear"/>
        </w:rPr>
        <w:t>。未通过</w:t>
      </w:r>
      <w:r>
        <w:rPr>
          <w:rFonts w:hint="eastAsia" w:ascii="宋体" w:hAnsi="宋体" w:cs="Times New Roman"/>
          <w:color w:val="auto"/>
          <w:sz w:val="24"/>
          <w:szCs w:val="24"/>
          <w:highlight w:val="none"/>
          <w:shd w:val="clear"/>
          <w:lang w:eastAsia="zh-CN"/>
        </w:rPr>
        <w:t>以上</w:t>
      </w:r>
      <w:r>
        <w:rPr>
          <w:rFonts w:hint="eastAsia" w:ascii="宋体" w:hAnsi="宋体" w:eastAsia="宋体" w:cs="Times New Roman"/>
          <w:color w:val="auto"/>
          <w:sz w:val="24"/>
          <w:szCs w:val="24"/>
          <w:highlight w:val="none"/>
          <w:shd w:val="clear"/>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shd w:val="clear"/>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shd w:val="clear"/>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shd w:val="clear"/>
        </w:rPr>
        <w:t>实质性未响应是指磋商响应文件中提出了超出磋商文件中招标控制价、</w:t>
      </w:r>
      <w:r>
        <w:rPr>
          <w:rFonts w:hint="eastAsia" w:ascii="宋体" w:hAnsi="宋体" w:cs="Times New Roman"/>
          <w:color w:val="auto"/>
          <w:sz w:val="24"/>
          <w:szCs w:val="24"/>
          <w:highlight w:val="none"/>
          <w:shd w:val="clear"/>
          <w:lang w:val="en-US" w:eastAsia="zh-CN"/>
        </w:rPr>
        <w:t>服务内容</w:t>
      </w:r>
      <w:r>
        <w:rPr>
          <w:rFonts w:hint="eastAsia" w:ascii="宋体" w:hAnsi="宋体" w:eastAsia="宋体" w:cs="Times New Roman"/>
          <w:color w:val="auto"/>
          <w:sz w:val="24"/>
          <w:szCs w:val="24"/>
          <w:highlight w:val="none"/>
          <w:shd w:val="clear"/>
        </w:rPr>
        <w:t>、</w:t>
      </w:r>
      <w:r>
        <w:rPr>
          <w:rFonts w:hint="eastAsia" w:ascii="宋体" w:hAnsi="宋体" w:cs="Times New Roman"/>
          <w:color w:val="auto"/>
          <w:sz w:val="24"/>
          <w:szCs w:val="24"/>
          <w:highlight w:val="none"/>
          <w:shd w:val="clear"/>
          <w:lang w:val="en-US" w:eastAsia="zh-CN"/>
        </w:rPr>
        <w:t>服务期限</w:t>
      </w:r>
      <w:r>
        <w:rPr>
          <w:rFonts w:hint="eastAsia" w:ascii="宋体" w:hAnsi="宋体" w:eastAsia="宋体" w:cs="Times New Roman"/>
          <w:color w:val="auto"/>
          <w:sz w:val="24"/>
          <w:szCs w:val="24"/>
          <w:highlight w:val="none"/>
          <w:shd w:val="clear"/>
        </w:rPr>
        <w:t>和</w:t>
      </w:r>
      <w:r>
        <w:rPr>
          <w:rFonts w:hint="eastAsia" w:ascii="宋体" w:hAnsi="宋体" w:cs="Times New Roman"/>
          <w:color w:val="auto"/>
          <w:sz w:val="24"/>
          <w:szCs w:val="24"/>
          <w:highlight w:val="none"/>
          <w:shd w:val="clear"/>
          <w:lang w:val="en-US" w:eastAsia="zh-CN"/>
        </w:rPr>
        <w:t>质量</w:t>
      </w:r>
      <w:r>
        <w:rPr>
          <w:rFonts w:hint="eastAsia" w:ascii="宋体" w:hAnsi="宋体" w:eastAsia="宋体" w:cs="Times New Roman"/>
          <w:color w:val="auto"/>
          <w:sz w:val="24"/>
          <w:szCs w:val="24"/>
          <w:highlight w:val="none"/>
          <w:shd w:val="clear"/>
        </w:rPr>
        <w:t>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w:t>
      </w:r>
      <w:r>
        <w:rPr>
          <w:rFonts w:hint="eastAsia" w:ascii="宋体" w:hAnsi="宋体" w:cs="Times New Roman"/>
          <w:color w:val="auto"/>
          <w:sz w:val="24"/>
          <w:szCs w:val="24"/>
          <w:highlight w:val="none"/>
          <w:lang w:val="en-US" w:eastAsia="zh-CN"/>
        </w:rPr>
        <w:t>已</w:t>
      </w:r>
      <w:r>
        <w:rPr>
          <w:rFonts w:hint="eastAsia" w:ascii="宋体" w:hAnsi="宋体" w:eastAsia="宋体" w:cs="Times New Roman"/>
          <w:color w:val="auto"/>
          <w:sz w:val="24"/>
          <w:szCs w:val="24"/>
          <w:highlight w:val="none"/>
        </w:rPr>
        <w:t>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w:t>
      </w:r>
      <w:r>
        <w:rPr>
          <w:rFonts w:hint="eastAsia" w:ascii="宋体" w:hAnsi="宋体" w:cs="Times New Roman"/>
          <w:color w:val="auto"/>
          <w:sz w:val="24"/>
          <w:szCs w:val="24"/>
          <w:highlight w:val="none"/>
          <w:lang w:val="en-US" w:eastAsia="zh-CN"/>
        </w:rPr>
        <w:t>采购内容</w:t>
      </w:r>
      <w:r>
        <w:rPr>
          <w:rFonts w:hint="eastAsia" w:ascii="宋体" w:hAnsi="宋体" w:eastAsia="宋体" w:cs="Times New Roman"/>
          <w:color w:val="auto"/>
          <w:sz w:val="24"/>
          <w:szCs w:val="24"/>
          <w:highlight w:val="none"/>
        </w:rPr>
        <w:t>予以适当增减的权利。成交供应商不得在此情况下对磋商响应文件做出修改，如价格、</w:t>
      </w:r>
      <w:r>
        <w:rPr>
          <w:rFonts w:hint="eastAsia" w:ascii="宋体" w:hAnsi="宋体" w:cs="Times New Roman"/>
          <w:color w:val="auto"/>
          <w:sz w:val="24"/>
          <w:szCs w:val="24"/>
          <w:highlight w:val="none"/>
          <w:lang w:val="en-US" w:eastAsia="zh-CN"/>
        </w:rPr>
        <w:t>服务清单</w:t>
      </w:r>
      <w:r>
        <w:rPr>
          <w:rFonts w:hint="eastAsia" w:ascii="宋体" w:hAnsi="宋体" w:eastAsia="宋体" w:cs="Times New Roman"/>
          <w:color w:val="auto"/>
          <w:sz w:val="24"/>
          <w:szCs w:val="24"/>
          <w:highlight w:val="none"/>
        </w:rPr>
        <w:t>、服务承诺等。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06B075C3">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2307"/>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9"/>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投标人名称</w:t>
            </w:r>
          </w:p>
        </w:tc>
        <w:tc>
          <w:tcPr>
            <w:tcW w:w="5575" w:type="dxa"/>
            <w:noWrap w:val="0"/>
            <w:vAlign w:val="center"/>
          </w:tcPr>
          <w:p w14:paraId="6690F4A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与营业执照、资质证书一致</w:t>
            </w:r>
          </w:p>
        </w:tc>
      </w:tr>
      <w:tr w14:paraId="190E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36AE2C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EB71753">
            <w:pPr>
              <w:widowControl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kern w:val="2"/>
                <w:sz w:val="24"/>
                <w:szCs w:val="24"/>
                <w:highlight w:val="none"/>
                <w:lang w:val="en-US" w:eastAsia="zh-CN"/>
              </w:rPr>
              <w:t>响应文件签章</w:t>
            </w:r>
          </w:p>
        </w:tc>
        <w:tc>
          <w:tcPr>
            <w:tcW w:w="5575" w:type="dxa"/>
            <w:noWrap w:val="0"/>
            <w:vAlign w:val="center"/>
          </w:tcPr>
          <w:p w14:paraId="01764FA0">
            <w:pPr>
              <w:widowControl w:val="0"/>
              <w:spacing w:line="360" w:lineRule="auto"/>
              <w:jc w:val="both"/>
              <w:rPr>
                <w:rFonts w:hint="eastAsia" w:ascii="宋体" w:hAnsi="宋体" w:eastAsia="宋体" w:cs="宋体"/>
                <w:color w:val="auto"/>
                <w:sz w:val="24"/>
                <w:szCs w:val="24"/>
                <w:highlight w:val="none"/>
              </w:rPr>
            </w:pPr>
            <w:r>
              <w:rPr>
                <w:rFonts w:hint="eastAsia" w:ascii="宋体" w:hAnsi="宋体" w:cs="宋体"/>
                <w:kern w:val="2"/>
                <w:sz w:val="24"/>
                <w:szCs w:val="24"/>
                <w:highlight w:val="none"/>
              </w:rPr>
              <w:t>符合竞争性磋商文件要求</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E17F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p>
        </w:tc>
        <w:tc>
          <w:tcPr>
            <w:tcW w:w="5575" w:type="dxa"/>
            <w:noWrap w:val="0"/>
            <w:vAlign w:val="center"/>
          </w:tcPr>
          <w:p w14:paraId="02F27BB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val="en-US" w:eastAsia="zh-CN"/>
              </w:rPr>
              <w:t>第六</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电子化响应文件内容及格式</w:t>
            </w:r>
            <w:r>
              <w:rPr>
                <w:rFonts w:hint="eastAsia" w:ascii="宋体" w:hAnsi="宋体" w:eastAsia="宋体" w:cs="宋体"/>
                <w:color w:val="auto"/>
                <w:sz w:val="24"/>
                <w:szCs w:val="24"/>
                <w:highlight w:val="none"/>
              </w:rPr>
              <w:t>”的要求</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报价唯一</w:t>
            </w:r>
          </w:p>
        </w:tc>
        <w:tc>
          <w:tcPr>
            <w:tcW w:w="5575" w:type="dxa"/>
            <w:noWrap w:val="0"/>
            <w:vAlign w:val="center"/>
          </w:tcPr>
          <w:p w14:paraId="7A78B07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只能有一个有效报价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资格审查</w:t>
            </w:r>
            <w:r>
              <w:rPr>
                <w:rFonts w:hint="eastAsia" w:ascii="宋体" w:hAnsi="宋体" w:cs="宋体"/>
                <w:color w:val="auto"/>
                <w:kern w:val="0"/>
                <w:sz w:val="24"/>
                <w:szCs w:val="24"/>
                <w:highlight w:val="none"/>
                <w:lang w:val="en-US" w:eastAsia="zh-CN"/>
              </w:rPr>
              <w:t>评审</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资质证书</w:t>
            </w:r>
          </w:p>
        </w:tc>
        <w:tc>
          <w:tcPr>
            <w:tcW w:w="5575" w:type="dxa"/>
            <w:noWrap w:val="0"/>
            <w:vAlign w:val="center"/>
          </w:tcPr>
          <w:p w14:paraId="5CC0B99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供应商须具备城市及道路照明工程专业承包叁级及以上资质或电力工程施工总承包叁级及以上资质</w:t>
            </w:r>
            <w:r>
              <w:rPr>
                <w:rFonts w:hint="eastAsia" w:ascii="宋体" w:hAnsi="宋体" w:eastAsia="宋体" w:cs="Times New Roman"/>
                <w:color w:val="auto"/>
                <w:sz w:val="24"/>
                <w:szCs w:val="24"/>
                <w:highlight w:val="none"/>
                <w:lang w:val="en-US" w:eastAsia="zh-CN"/>
              </w:rPr>
              <w:t>或机电工程施工总承包叁级及以上资质</w:t>
            </w:r>
            <w:r>
              <w:rPr>
                <w:rFonts w:hint="eastAsia" w:ascii="宋体" w:hAnsi="宋体" w:eastAsia="宋体" w:cs="Times New Roman"/>
                <w:color w:val="auto"/>
                <w:sz w:val="24"/>
                <w:szCs w:val="24"/>
                <w:highlight w:val="none"/>
                <w:lang w:eastAsia="zh-CN"/>
              </w:rPr>
              <w:t>；并具有有效的安全生产许可证</w:t>
            </w:r>
            <w:r>
              <w:rPr>
                <w:rFonts w:hint="eastAsia" w:ascii="宋体" w:hAnsi="宋体" w:eastAsia="宋体" w:cs="宋体"/>
                <w:color w:val="auto"/>
                <w:kern w:val="2"/>
                <w:sz w:val="24"/>
                <w:szCs w:val="24"/>
                <w:highlight w:val="none"/>
                <w:shd w:val="clear"/>
                <w:lang w:val="en-US" w:eastAsia="zh-CN" w:bidi="ar-SA"/>
              </w:rPr>
              <w:t>；</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475D3F0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非联合体投标</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本项目不接受联合体投标，提供非联合体投标承诺</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rPr>
            </w:pPr>
            <w:r>
              <w:rPr>
                <w:rFonts w:hint="eastAsia" w:ascii="宋体" w:hAnsi="宋体" w:cs="宋体"/>
                <w:color w:val="auto"/>
                <w:sz w:val="24"/>
                <w:szCs w:val="24"/>
                <w:highlight w:val="none"/>
                <w:lang w:val="en-US" w:eastAsia="zh-CN"/>
              </w:rPr>
              <w:t>实质性响应评审</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服务期限</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一年</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9"/>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1"/>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64"/>
        <w:gridCol w:w="867"/>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64"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67"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shd w:val="clear" w:color="auto" w:fill="auto"/>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shd w:val="clear"/>
                <w:lang w:val="en-US" w:eastAsia="zh-CN"/>
              </w:rPr>
              <w:t>15</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64" w:type="dxa"/>
            <w:shd w:val="clear" w:color="auto" w:fill="auto"/>
          </w:tcPr>
          <w:p w14:paraId="2D597AEC">
            <w:pPr>
              <w:pStyle w:val="11"/>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采用低价优先法计算，即满足招标文件要求且投标价格最低的投标报价为评标基准价，其价格分为满分。其他投标人的价格分按照下列公式计算（保留两位小数）。</w:t>
            </w:r>
          </w:p>
          <w:p w14:paraId="20648477">
            <w:pPr>
              <w:pStyle w:val="11"/>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cs="宋体"/>
                <w:bCs/>
                <w:kern w:val="2"/>
                <w:sz w:val="24"/>
                <w:szCs w:val="24"/>
                <w:highlight w:val="none"/>
              </w:rPr>
              <w:t>×</w:t>
            </w:r>
            <w:r>
              <w:rPr>
                <w:rFonts w:hint="eastAsia" w:ascii="宋体" w:hAnsi="宋体" w:eastAsia="宋体" w:cs="宋体"/>
                <w:color w:val="auto"/>
                <w:sz w:val="24"/>
                <w:szCs w:val="24"/>
                <w:highlight w:val="none"/>
                <w:shd w:val="clear"/>
                <w:lang w:val="en-US" w:eastAsia="zh-CN"/>
              </w:rPr>
              <w:t>1</w:t>
            </w:r>
            <w:r>
              <w:rPr>
                <w:rFonts w:hint="eastAsia" w:ascii="宋体" w:hAnsi="宋体" w:cs="宋体"/>
                <w:color w:val="auto"/>
                <w:sz w:val="24"/>
                <w:szCs w:val="24"/>
                <w:highlight w:val="none"/>
                <w:shd w:val="clear"/>
                <w:lang w:val="en-US" w:eastAsia="zh-CN"/>
              </w:rPr>
              <w:t>5</w:t>
            </w:r>
          </w:p>
          <w:p w14:paraId="68D70518">
            <w:pPr>
              <w:pStyle w:val="11"/>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7A139B">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2.超出采购人预算价的投标报价为无效报价。</w:t>
            </w:r>
          </w:p>
          <w:p w14:paraId="6095106C">
            <w:pPr>
              <w:tabs>
                <w:tab w:val="left" w:pos="315"/>
              </w:tabs>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 xml:space="preserve">小型和微型企业产品价格给予扣除标准 </w:t>
            </w:r>
          </w:p>
          <w:p w14:paraId="1BDDF628">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根据《政府采购促进中小企业发展管理办法》（财库）【2020】46 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于非专门面向中小企业的项目，对小型和微型企业产品的价格给予20%的扣除，用扣除后的价格参与评审。对于中型企业产品的价格不予扣除。供应商须提供中小企业声明函，否则不予认可。</w:t>
            </w:r>
          </w:p>
          <w:p w14:paraId="199DABA2">
            <w:pPr>
              <w:tabs>
                <w:tab w:val="left" w:pos="315"/>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val="en-US" w:eastAsia="zh-CN"/>
              </w:rPr>
              <w:t>4.2.2 根据财库〔2014〕68号《财政部司法部关于政府采购支持监狱企业发展有关 问题的通知》，监狱企业视同小微企业。监狱企业出具的属于监狱企业的证明文件，不再提供《中小微企业声明函》。同一投标人，小型和微型企业产品价格扣除优惠只享受一次，不得重复享受。</w:t>
            </w:r>
          </w:p>
        </w:tc>
        <w:tc>
          <w:tcPr>
            <w:tcW w:w="867" w:type="dxa"/>
            <w:shd w:val="clear" w:color="auto" w:fill="auto"/>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cs="宋体"/>
                <w:color w:val="auto"/>
                <w:kern w:val="0"/>
                <w:sz w:val="24"/>
                <w:szCs w:val="22"/>
                <w:highlight w:val="none"/>
                <w:shd w:val="clear"/>
                <w:lang w:val="en-US" w:eastAsia="zh-CN"/>
              </w:rPr>
              <w:t>15</w:t>
            </w:r>
            <w:r>
              <w:rPr>
                <w:rFonts w:hint="eastAsia" w:ascii="宋体" w:hAnsi="宋体" w:eastAsia="宋体" w:cs="宋体"/>
                <w:color w:val="auto"/>
                <w:kern w:val="0"/>
                <w:sz w:val="24"/>
                <w:szCs w:val="22"/>
                <w:highlight w:val="none"/>
                <w:shd w:val="clear"/>
              </w:rPr>
              <w:t>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60DA6CFB">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lang w:val="en-US" w:eastAsia="zh-CN"/>
              </w:rPr>
              <w:t>55</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0A6097AF">
            <w:pPr>
              <w:snapToGrid w:val="0"/>
              <w:spacing w:before="0" w:beforeAutospacing="0" w:after="0" w:afterAutospacing="0" w:line="480" w:lineRule="exact"/>
              <w:textAlignment w:val="baseline"/>
              <w:rPr>
                <w:rFonts w:hint="eastAsia" w:ascii="宋体" w:hAnsi="宋体" w:eastAsia="宋体" w:cs="Times New Roman"/>
                <w:b w:val="0"/>
                <w:i w:val="0"/>
                <w:caps w:val="0"/>
                <w:color w:val="auto"/>
                <w:spacing w:val="1"/>
                <w:w w:val="100"/>
                <w:kern w:val="0"/>
                <w:sz w:val="24"/>
                <w:szCs w:val="21"/>
                <w:highlight w:val="none"/>
                <w:lang w:val="en-US" w:eastAsia="zh-CN" w:bidi="ar-SA"/>
              </w:rPr>
            </w:pPr>
            <w:r>
              <w:rPr>
                <w:rFonts w:hint="eastAsia" w:ascii="宋体" w:hAnsi="宋体" w:eastAsia="宋体"/>
                <w:b w:val="0"/>
                <w:i w:val="0"/>
                <w:caps w:val="0"/>
                <w:color w:val="auto"/>
                <w:spacing w:val="1"/>
                <w:w w:val="100"/>
                <w:kern w:val="0"/>
                <w:sz w:val="24"/>
                <w:szCs w:val="21"/>
                <w:highlight w:val="none"/>
              </w:rPr>
              <w:t>项目实施方案</w:t>
            </w:r>
          </w:p>
        </w:tc>
        <w:tc>
          <w:tcPr>
            <w:tcW w:w="6664" w:type="dxa"/>
            <w:vAlign w:val="center"/>
          </w:tcPr>
          <w:p w14:paraId="2D670552">
            <w:pPr>
              <w:widowControl/>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项目实施方案(包含线路、电缆养护方案，路灯管养方案，土方开挖恢复方案，灯杆维护方案)，</w:t>
            </w:r>
            <w:r>
              <w:rPr>
                <w:rFonts w:hint="eastAsia" w:ascii="宋体" w:hAnsi="宋体" w:eastAsia="宋体" w:cs="宋体"/>
                <w:color w:val="auto"/>
                <w:kern w:val="0"/>
                <w:sz w:val="24"/>
                <w:szCs w:val="24"/>
                <w:highlight w:val="none"/>
                <w:lang w:val="en-US" w:eastAsia="zh-CN"/>
              </w:rPr>
              <w:t>供应商提供方案合理完善、需求理解全面、分析透彻，综合评定科学、完善，优秀得</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分，良好得</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分，一般得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分，含糊、内容缺少得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缺项或不提供不得分</w:t>
            </w:r>
            <w:r>
              <w:rPr>
                <w:rFonts w:hint="eastAsia" w:ascii="宋体" w:hAnsi="宋体" w:eastAsia="宋体" w:cs="宋体"/>
                <w:color w:val="auto"/>
                <w:kern w:val="0"/>
                <w:sz w:val="24"/>
                <w:szCs w:val="24"/>
                <w:highlight w:val="none"/>
                <w:lang w:val="en-US" w:eastAsia="zh-CN"/>
              </w:rPr>
              <w:t>。</w:t>
            </w:r>
          </w:p>
        </w:tc>
        <w:tc>
          <w:tcPr>
            <w:tcW w:w="867" w:type="dxa"/>
            <w:vAlign w:val="center"/>
          </w:tcPr>
          <w:p w14:paraId="67A9247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082EC31">
            <w:pPr>
              <w:adjustRightInd w:val="0"/>
              <w:spacing w:line="360" w:lineRule="exact"/>
              <w:textAlignment w:val="baseline"/>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4"/>
                <w:highlight w:val="none"/>
              </w:rPr>
              <w:t>资源配备方案</w:t>
            </w:r>
          </w:p>
        </w:tc>
        <w:tc>
          <w:tcPr>
            <w:tcW w:w="6664" w:type="dxa"/>
            <w:vAlign w:val="center"/>
          </w:tcPr>
          <w:p w14:paraId="1AB7C27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资源配备方案(包含施工机械配备、人员配备)，方案完整、</w:t>
            </w:r>
            <w:r>
              <w:rPr>
                <w:rFonts w:hint="eastAsia" w:ascii="宋体" w:hAnsi="宋体" w:eastAsia="宋体" w:cs="宋体"/>
                <w:color w:val="auto"/>
                <w:kern w:val="0"/>
                <w:sz w:val="24"/>
                <w:szCs w:val="24"/>
                <w:highlight w:val="none"/>
                <w:lang w:val="en-US" w:eastAsia="zh-CN"/>
              </w:rPr>
              <w:t>供应商提供方案合理完善、需求理解全面、分析透彻，综合评定科学、完善，优秀得</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分，良好得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分，一般得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分，含糊、内容缺少得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缺项或不提供不得分</w:t>
            </w:r>
            <w:r>
              <w:rPr>
                <w:rFonts w:hint="eastAsia" w:ascii="宋体" w:hAnsi="宋体" w:eastAsia="宋体" w:cs="宋体"/>
                <w:color w:val="auto"/>
                <w:kern w:val="0"/>
                <w:sz w:val="24"/>
                <w:szCs w:val="24"/>
                <w:highlight w:val="none"/>
                <w:lang w:val="en-US" w:eastAsia="zh-CN"/>
              </w:rPr>
              <w:t>。</w:t>
            </w:r>
          </w:p>
        </w:tc>
        <w:tc>
          <w:tcPr>
            <w:tcW w:w="867" w:type="dxa"/>
            <w:vAlign w:val="center"/>
          </w:tcPr>
          <w:p w14:paraId="02873FED">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9</w:t>
            </w:r>
            <w:r>
              <w:rPr>
                <w:rFonts w:hint="eastAsia" w:ascii="宋体" w:hAnsi="宋体" w:eastAsia="宋体" w:cs="宋体"/>
                <w:color w:val="auto"/>
                <w:sz w:val="24"/>
                <w:szCs w:val="22"/>
                <w:highlight w:val="none"/>
              </w:rPr>
              <w:t>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5EAF224E">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安全管理方案</w:t>
            </w:r>
          </w:p>
        </w:tc>
        <w:tc>
          <w:tcPr>
            <w:tcW w:w="6664" w:type="dxa"/>
          </w:tcPr>
          <w:p w14:paraId="4367210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安全管理方案(包含公共设施维护管理、安全防范制度、安全组织机构、安全运维管理措施、环保文明运维措施)，</w:t>
            </w:r>
            <w:r>
              <w:rPr>
                <w:rFonts w:hint="eastAsia" w:ascii="宋体" w:hAnsi="宋体" w:eastAsia="宋体" w:cs="宋体"/>
                <w:color w:val="auto"/>
                <w:kern w:val="0"/>
                <w:sz w:val="24"/>
                <w:szCs w:val="24"/>
                <w:highlight w:val="none"/>
                <w:lang w:val="en-US" w:eastAsia="zh-CN"/>
              </w:rPr>
              <w:t>供应商提供方案合理完善、需求理解全面、分析透彻，综合评定科学、完善，优秀得</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分，良好得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分，一般得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分，含糊、内容缺少得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缺项或不提供不得分</w:t>
            </w:r>
            <w:r>
              <w:rPr>
                <w:rFonts w:hint="eastAsia" w:ascii="宋体" w:hAnsi="宋体" w:eastAsia="宋体" w:cs="宋体"/>
                <w:color w:val="auto"/>
                <w:kern w:val="0"/>
                <w:sz w:val="24"/>
                <w:szCs w:val="24"/>
                <w:highlight w:val="none"/>
                <w:lang w:val="en-US" w:eastAsia="zh-CN"/>
              </w:rPr>
              <w:t>。</w:t>
            </w:r>
          </w:p>
        </w:tc>
        <w:tc>
          <w:tcPr>
            <w:tcW w:w="867"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9</w:t>
            </w:r>
            <w:r>
              <w:rPr>
                <w:rFonts w:hint="eastAsia" w:ascii="宋体" w:hAnsi="宋体" w:eastAsia="宋体" w:cs="宋体"/>
                <w:color w:val="auto"/>
                <w:sz w:val="24"/>
                <w:szCs w:val="22"/>
                <w:highlight w:val="none"/>
              </w:rPr>
              <w:t>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639196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42C91C4">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管理制度</w:t>
            </w:r>
          </w:p>
        </w:tc>
        <w:tc>
          <w:tcPr>
            <w:tcW w:w="6664" w:type="dxa"/>
          </w:tcPr>
          <w:p w14:paraId="2F8C350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管理制度(包含财务制度、运维制度、人员管理制度)，</w:t>
            </w:r>
            <w:r>
              <w:rPr>
                <w:rFonts w:hint="eastAsia" w:ascii="宋体" w:hAnsi="宋体" w:eastAsia="宋体" w:cs="宋体"/>
                <w:color w:val="auto"/>
                <w:kern w:val="0"/>
                <w:sz w:val="24"/>
                <w:szCs w:val="24"/>
                <w:highlight w:val="none"/>
                <w:lang w:val="en-US" w:eastAsia="zh-CN"/>
              </w:rPr>
              <w:t>供应商提供方案合理完善、需求理解全面、分析透彻，综合评定科学、完善，优秀得</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分，良好得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分，一般得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分，含糊、内容缺少得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缺项或不提供不得分</w:t>
            </w:r>
            <w:r>
              <w:rPr>
                <w:rFonts w:hint="eastAsia" w:ascii="宋体" w:hAnsi="宋体" w:eastAsia="宋体" w:cs="宋体"/>
                <w:color w:val="auto"/>
                <w:kern w:val="0"/>
                <w:sz w:val="24"/>
                <w:szCs w:val="24"/>
                <w:highlight w:val="none"/>
                <w:lang w:val="en-US" w:eastAsia="zh-CN"/>
              </w:rPr>
              <w:t>。</w:t>
            </w:r>
          </w:p>
        </w:tc>
        <w:tc>
          <w:tcPr>
            <w:tcW w:w="867"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9</w:t>
            </w:r>
            <w:r>
              <w:rPr>
                <w:rFonts w:hint="eastAsia" w:ascii="宋体" w:hAnsi="宋体" w:eastAsia="宋体" w:cs="宋体"/>
                <w:color w:val="auto"/>
                <w:sz w:val="24"/>
                <w:szCs w:val="22"/>
                <w:highlight w:val="none"/>
              </w:rPr>
              <w:t>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17E5F36B">
            <w:pPr>
              <w:adjustRightInd w:val="0"/>
              <w:spacing w:line="400" w:lineRule="exact"/>
              <w:jc w:val="center"/>
              <w:textAlignment w:val="baseline"/>
              <w:rPr>
                <w:rFonts w:hint="eastAsia" w:ascii="宋体" w:hAnsi="宋体" w:eastAsia="宋体" w:cs="宋体"/>
                <w:color w:val="auto"/>
                <w:sz w:val="24"/>
                <w:szCs w:val="24"/>
                <w:highlight w:val="none"/>
              </w:rPr>
            </w:pPr>
            <w:r>
              <w:rPr>
                <w:rFonts w:ascii="宋体" w:hAnsi="宋体" w:eastAsia="宋体" w:cs="宋体"/>
                <w:color w:val="auto"/>
                <w:sz w:val="24"/>
                <w:szCs w:val="24"/>
              </w:rPr>
              <w:t xml:space="preserve">突发应急 事件处理 </w:t>
            </w:r>
          </w:p>
        </w:tc>
        <w:tc>
          <w:tcPr>
            <w:tcW w:w="6664" w:type="dxa"/>
          </w:tcPr>
          <w:p w14:paraId="245947D6">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提</w:t>
            </w:r>
            <w:r>
              <w:rPr>
                <w:rFonts w:hint="eastAsia" w:ascii="宋体" w:hAnsi="宋体" w:eastAsia="宋体" w:cs="宋体"/>
                <w:color w:val="auto"/>
                <w:kern w:val="0"/>
                <w:sz w:val="24"/>
                <w:szCs w:val="24"/>
                <w:highlight w:val="none"/>
              </w:rPr>
              <w:t>供突发事件响应措施、应急处理措施、应急安全保障措施，</w:t>
            </w:r>
            <w:r>
              <w:rPr>
                <w:rFonts w:hint="eastAsia" w:ascii="宋体" w:hAnsi="宋体" w:eastAsia="宋体" w:cs="宋体"/>
                <w:color w:val="auto"/>
                <w:kern w:val="0"/>
                <w:sz w:val="24"/>
                <w:szCs w:val="24"/>
                <w:highlight w:val="none"/>
                <w:lang w:val="en-US" w:eastAsia="zh-CN"/>
              </w:rPr>
              <w:t>供应商提供方案合理完善、需求理解全面、分析透彻，综合评定科学、完善，优秀得</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分，良好得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分，一般得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分，含糊、内容缺少得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缺项或不提供不得分</w:t>
            </w:r>
            <w:r>
              <w:rPr>
                <w:rFonts w:hint="eastAsia" w:ascii="宋体" w:hAnsi="宋体" w:eastAsia="宋体" w:cs="宋体"/>
                <w:color w:val="auto"/>
                <w:kern w:val="0"/>
                <w:sz w:val="24"/>
                <w:szCs w:val="24"/>
                <w:highlight w:val="none"/>
                <w:lang w:val="en-US" w:eastAsia="zh-CN"/>
              </w:rPr>
              <w:t>。</w:t>
            </w:r>
          </w:p>
        </w:tc>
        <w:tc>
          <w:tcPr>
            <w:tcW w:w="867"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9</w:t>
            </w:r>
            <w:r>
              <w:rPr>
                <w:rFonts w:hint="eastAsia" w:ascii="宋体" w:hAnsi="宋体" w:eastAsia="宋体" w:cs="宋体"/>
                <w:color w:val="auto"/>
                <w:sz w:val="24"/>
                <w:szCs w:val="22"/>
                <w:highlight w:val="none"/>
              </w:rPr>
              <w:t>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F07227F">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新技术应用</w:t>
            </w:r>
          </w:p>
        </w:tc>
        <w:tc>
          <w:tcPr>
            <w:tcW w:w="6664" w:type="dxa"/>
          </w:tcPr>
          <w:p w14:paraId="725484F5">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针对本项目的特点和要求，在节能、环保、新技术应用的建议，</w:t>
            </w:r>
            <w:r>
              <w:rPr>
                <w:rFonts w:hint="eastAsia" w:ascii="宋体" w:hAnsi="宋体" w:eastAsia="宋体" w:cs="宋体"/>
                <w:color w:val="auto"/>
                <w:kern w:val="0"/>
                <w:sz w:val="24"/>
                <w:szCs w:val="24"/>
                <w:highlight w:val="none"/>
                <w:lang w:val="en-US" w:eastAsia="zh-CN"/>
              </w:rPr>
              <w:t>供应商提供方案合理完善、需求理解全面、分析透彻，综合评定科学、完善，优秀得</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en-US" w:eastAsia="zh-CN"/>
              </w:rPr>
              <w:t>分，良好得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分，一般得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分，含糊、内容缺少得</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rPr>
              <w:t>缺项或不提供不得分</w:t>
            </w:r>
            <w:r>
              <w:rPr>
                <w:rFonts w:hint="eastAsia" w:ascii="宋体" w:hAnsi="宋体" w:eastAsia="宋体" w:cs="宋体"/>
                <w:color w:val="auto"/>
                <w:kern w:val="0"/>
                <w:sz w:val="24"/>
                <w:szCs w:val="24"/>
                <w:highlight w:val="none"/>
                <w:lang w:val="en-US" w:eastAsia="zh-CN"/>
              </w:rPr>
              <w:t>。</w:t>
            </w:r>
          </w:p>
        </w:tc>
        <w:tc>
          <w:tcPr>
            <w:tcW w:w="867" w:type="dxa"/>
            <w:vAlign w:val="center"/>
          </w:tcPr>
          <w:p w14:paraId="7E41E63D">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9</w:t>
            </w:r>
            <w:r>
              <w:rPr>
                <w:rFonts w:hint="eastAsia" w:ascii="宋体" w:hAnsi="宋体" w:eastAsia="宋体" w:cs="宋体"/>
                <w:color w:val="auto"/>
                <w:sz w:val="24"/>
                <w:szCs w:val="22"/>
                <w:highlight w:val="none"/>
              </w:rPr>
              <w:t>分</w:t>
            </w:r>
          </w:p>
        </w:tc>
      </w:tr>
      <w:tr w14:paraId="6E2A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654C7F8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6A1647D1">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shd w:val="clear"/>
              </w:rPr>
              <w:t>（</w:t>
            </w:r>
            <w:r>
              <w:rPr>
                <w:rFonts w:hint="eastAsia" w:ascii="宋体" w:hAnsi="宋体" w:cs="宋体"/>
                <w:b/>
                <w:color w:val="auto"/>
                <w:sz w:val="24"/>
                <w:szCs w:val="22"/>
                <w:highlight w:val="none"/>
                <w:shd w:val="clear"/>
                <w:lang w:val="en-US" w:eastAsia="zh-CN"/>
              </w:rPr>
              <w:t>30</w:t>
            </w:r>
            <w:r>
              <w:rPr>
                <w:rFonts w:hint="eastAsia" w:ascii="宋体" w:hAnsi="宋体" w:eastAsia="宋体" w:cs="宋体"/>
                <w:b/>
                <w:color w:val="auto"/>
                <w:sz w:val="24"/>
                <w:szCs w:val="22"/>
                <w:highlight w:val="none"/>
                <w:shd w:val="clear"/>
              </w:rPr>
              <w:t>分）</w:t>
            </w:r>
          </w:p>
        </w:tc>
        <w:tc>
          <w:tcPr>
            <w:tcW w:w="1310" w:type="dxa"/>
            <w:tcBorders>
              <w:top w:val="single" w:color="auto" w:sz="4" w:space="0"/>
            </w:tcBorders>
            <w:shd w:val="clear" w:color="auto" w:fill="auto"/>
            <w:vAlign w:val="center"/>
          </w:tcPr>
          <w:p w14:paraId="3106D172">
            <w:pPr>
              <w:adjustRightInd w:val="0"/>
              <w:spacing w:line="360" w:lineRule="exact"/>
              <w:jc w:val="center"/>
              <w:textAlignment w:val="baseline"/>
              <w:rPr>
                <w:rFonts w:hint="default" w:ascii="宋体" w:hAnsi="宋体" w:eastAsia="宋体" w:cs="宋体"/>
                <w:color w:val="auto"/>
                <w:sz w:val="24"/>
                <w:szCs w:val="22"/>
                <w:highlight w:val="cyan"/>
                <w:lang w:val="en-US" w:eastAsia="zh-CN"/>
              </w:rPr>
            </w:pPr>
            <w:r>
              <w:rPr>
                <w:rFonts w:hint="eastAsia" w:ascii="宋体" w:hAnsi="宋体" w:cs="宋体"/>
                <w:color w:val="auto"/>
                <w:sz w:val="24"/>
                <w:szCs w:val="22"/>
                <w:highlight w:val="none"/>
                <w:lang w:val="en-US" w:eastAsia="zh-CN"/>
              </w:rPr>
              <w:t>人员配置</w:t>
            </w:r>
          </w:p>
        </w:tc>
        <w:tc>
          <w:tcPr>
            <w:tcW w:w="6664" w:type="dxa"/>
            <w:shd w:val="clear" w:color="auto" w:fill="auto"/>
            <w:vAlign w:val="center"/>
          </w:tcPr>
          <w:p w14:paraId="34AC372D">
            <w:pPr>
              <w:pStyle w:val="50"/>
              <w:widowControl w:val="0"/>
              <w:kinsoku/>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）技术负责人</w:t>
            </w:r>
            <w:r>
              <w:rPr>
                <w:rFonts w:hint="eastAsia" w:ascii="宋体" w:hAnsi="宋体" w:eastAsia="宋体" w:cs="宋体"/>
                <w:color w:val="auto"/>
                <w:sz w:val="24"/>
                <w:szCs w:val="24"/>
                <w:highlight w:val="none"/>
                <w:shd w:val="clear"/>
                <w:lang w:eastAsia="zh-CN"/>
              </w:rPr>
              <w:t>具有机电工程二级及以上建造师证书</w:t>
            </w:r>
            <w:r>
              <w:rPr>
                <w:rFonts w:hint="eastAsia" w:ascii="宋体" w:hAnsi="宋体" w:eastAsia="宋体" w:cs="宋体"/>
                <w:color w:val="auto"/>
                <w:sz w:val="24"/>
                <w:szCs w:val="24"/>
                <w:highlight w:val="none"/>
                <w:lang w:eastAsia="zh-CN"/>
              </w:rPr>
              <w:t>，提供连续缴纳3个月社保缴费证明或其他能够证明参加社保的有效证明材料；（资料齐全得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分，提供不全不得分。</w:t>
            </w:r>
            <w:r>
              <w:rPr>
                <w:rFonts w:hint="eastAsia" w:ascii="宋体" w:hAnsi="宋体" w:eastAsia="宋体" w:cs="宋体"/>
                <w:color w:val="auto"/>
                <w:sz w:val="24"/>
                <w:szCs w:val="24"/>
                <w:highlight w:val="none"/>
              </w:rPr>
              <w:t>）</w:t>
            </w:r>
          </w:p>
          <w:p w14:paraId="52C03F22">
            <w:pPr>
              <w:widowControl w:val="0"/>
              <w:kinsoku/>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养</w:t>
            </w:r>
            <w:r>
              <w:rPr>
                <w:rFonts w:hint="eastAsia" w:ascii="宋体" w:hAnsi="宋体" w:eastAsia="宋体" w:cs="宋体"/>
                <w:color w:val="auto"/>
                <w:sz w:val="24"/>
                <w:szCs w:val="24"/>
                <w:highlight w:val="none"/>
              </w:rPr>
              <w:t>护人员</w:t>
            </w:r>
            <w:r>
              <w:rPr>
                <w:rFonts w:hint="eastAsia" w:ascii="宋体" w:hAnsi="宋体" w:eastAsia="宋体" w:cs="宋体"/>
                <w:bCs/>
                <w:color w:val="auto"/>
                <w:sz w:val="24"/>
                <w:szCs w:val="24"/>
                <w:highlight w:val="none"/>
                <w:lang w:val="en-US" w:eastAsia="zh-CN"/>
              </w:rPr>
              <w:t>具备高压或者低压电工证</w:t>
            </w:r>
            <w:r>
              <w:rPr>
                <w:rFonts w:hint="eastAsia" w:ascii="宋体" w:hAnsi="宋体" w:cs="宋体"/>
                <w:bCs/>
                <w:color w:val="auto"/>
                <w:sz w:val="24"/>
                <w:szCs w:val="24"/>
                <w:highlight w:val="none"/>
                <w:lang w:val="en-US" w:eastAsia="zh-CN"/>
              </w:rPr>
              <w:t>，提供</w:t>
            </w:r>
            <w:r>
              <w:rPr>
                <w:rFonts w:hint="eastAsia" w:ascii="宋体" w:hAnsi="宋体" w:eastAsia="宋体" w:cs="宋体"/>
                <w:bCs/>
                <w:color w:val="auto"/>
                <w:sz w:val="24"/>
                <w:szCs w:val="24"/>
                <w:highlight w:val="none"/>
                <w:lang w:val="en-US" w:eastAsia="zh-CN"/>
              </w:rPr>
              <w:t>连续缴纳3个月社保缴费证明或其他能够证明参加社保的有效证明材料</w:t>
            </w:r>
            <w:r>
              <w:rPr>
                <w:rFonts w:hint="eastAsia" w:ascii="宋体" w:hAnsi="宋体" w:cs="宋体"/>
                <w:bCs/>
                <w:color w:val="auto"/>
                <w:sz w:val="24"/>
                <w:szCs w:val="24"/>
                <w:highlight w:val="none"/>
                <w:lang w:val="en-US" w:eastAsia="zh-CN"/>
              </w:rPr>
              <w:t>（一名养护人员</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最高</w:t>
            </w:r>
            <w:r>
              <w:rPr>
                <w:rFonts w:hint="eastAsia" w:ascii="宋体" w:hAnsi="宋体" w:cs="宋体"/>
                <w:color w:val="auto"/>
                <w:sz w:val="24"/>
                <w:szCs w:val="24"/>
                <w:highlight w:val="none"/>
                <w:lang w:val="en-US" w:eastAsia="zh-CN"/>
              </w:rPr>
              <w:t>得4</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4DC8EB8C">
            <w:pPr>
              <w:pStyle w:val="50"/>
              <w:widowControl w:val="0"/>
              <w:kinsoku/>
              <w:spacing w:line="360" w:lineRule="auto"/>
              <w:rPr>
                <w:rFonts w:hint="eastAsia"/>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lang w:val="en-US" w:eastAsia="zh-CN"/>
              </w:rPr>
              <w:t>3</w:t>
            </w:r>
            <w:r>
              <w:rPr>
                <w:rFonts w:hint="eastAsia" w:ascii="宋体" w:hAnsi="宋体" w:eastAsia="宋体" w:cs="宋体"/>
                <w:color w:val="auto"/>
                <w:sz w:val="24"/>
                <w:szCs w:val="24"/>
                <w:highlight w:val="none"/>
                <w:shd w:val="clear"/>
                <w:lang w:eastAsia="zh-CN"/>
              </w:rPr>
              <w:t>）安全管理人员需要具有安全员B级</w:t>
            </w:r>
            <w:r>
              <w:rPr>
                <w:rFonts w:hint="eastAsia" w:ascii="宋体" w:hAnsi="宋体" w:eastAsia="宋体" w:cs="宋体"/>
                <w:color w:val="auto"/>
                <w:sz w:val="24"/>
                <w:szCs w:val="24"/>
                <w:highlight w:val="none"/>
                <w:shd w:val="clear"/>
                <w:lang w:val="en-US" w:eastAsia="zh-CN"/>
              </w:rPr>
              <w:t>及</w:t>
            </w:r>
            <w:r>
              <w:rPr>
                <w:rFonts w:hint="eastAsia" w:ascii="宋体" w:hAnsi="宋体" w:eastAsia="宋体" w:cs="宋体"/>
                <w:color w:val="auto"/>
                <w:sz w:val="24"/>
                <w:szCs w:val="24"/>
                <w:highlight w:val="none"/>
                <w:shd w:val="clear"/>
                <w:lang w:eastAsia="zh-CN"/>
              </w:rPr>
              <w:t>以上证书，提供连续缴纳3个月社保缴费证明或其他能够证明参加社保的有效证明材料（一名安全人员得</w:t>
            </w:r>
            <w:r>
              <w:rPr>
                <w:rFonts w:hint="eastAsia" w:ascii="宋体" w:hAnsi="宋体" w:eastAsia="宋体" w:cs="宋体"/>
                <w:color w:val="auto"/>
                <w:sz w:val="24"/>
                <w:szCs w:val="24"/>
                <w:highlight w:val="none"/>
                <w:shd w:val="clear"/>
                <w:lang w:val="en-US" w:eastAsia="zh-CN"/>
              </w:rPr>
              <w:t>2</w:t>
            </w:r>
            <w:r>
              <w:rPr>
                <w:rFonts w:hint="eastAsia" w:ascii="宋体" w:hAnsi="宋体" w:eastAsia="宋体" w:cs="宋体"/>
                <w:color w:val="auto"/>
                <w:sz w:val="24"/>
                <w:szCs w:val="24"/>
                <w:highlight w:val="none"/>
                <w:shd w:val="clear"/>
                <w:lang w:eastAsia="zh-CN"/>
              </w:rPr>
              <w:t>分，最高得</w:t>
            </w:r>
            <w:r>
              <w:rPr>
                <w:rFonts w:hint="eastAsia" w:ascii="宋体" w:hAnsi="宋体" w:eastAsia="宋体" w:cs="宋体"/>
                <w:color w:val="auto"/>
                <w:sz w:val="24"/>
                <w:szCs w:val="24"/>
                <w:highlight w:val="none"/>
                <w:shd w:val="clear"/>
                <w:lang w:val="en-US" w:eastAsia="zh-CN"/>
              </w:rPr>
              <w:t>6</w:t>
            </w:r>
            <w:r>
              <w:rPr>
                <w:rFonts w:hint="eastAsia" w:ascii="宋体" w:hAnsi="宋体" w:eastAsia="宋体" w:cs="宋体"/>
                <w:color w:val="auto"/>
                <w:sz w:val="24"/>
                <w:szCs w:val="24"/>
                <w:highlight w:val="none"/>
                <w:shd w:val="clear"/>
                <w:lang w:eastAsia="zh-CN"/>
              </w:rPr>
              <w:t>分。）</w:t>
            </w:r>
          </w:p>
        </w:tc>
        <w:tc>
          <w:tcPr>
            <w:tcW w:w="867" w:type="dxa"/>
            <w:vAlign w:val="center"/>
          </w:tcPr>
          <w:p w14:paraId="14D089D4">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12分</w:t>
            </w:r>
          </w:p>
        </w:tc>
      </w:tr>
      <w:tr w14:paraId="3246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6" w:hRule="atLeast"/>
          <w:jc w:val="center"/>
        </w:trPr>
        <w:tc>
          <w:tcPr>
            <w:tcW w:w="1122" w:type="dxa"/>
            <w:vMerge w:val="continue"/>
            <w:vAlign w:val="center"/>
          </w:tcPr>
          <w:p w14:paraId="587E4631">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tcBorders>
              <w:top w:val="single" w:color="auto" w:sz="4" w:space="0"/>
            </w:tcBorders>
            <w:shd w:val="clear" w:color="auto" w:fill="auto"/>
            <w:vAlign w:val="center"/>
          </w:tcPr>
          <w:p w14:paraId="1594F632">
            <w:pPr>
              <w:adjustRightInd w:val="0"/>
              <w:spacing w:line="360" w:lineRule="exact"/>
              <w:jc w:val="center"/>
              <w:textAlignment w:val="baseline"/>
              <w:rPr>
                <w:rFonts w:hint="default" w:ascii="宋体" w:hAnsi="宋体" w:cs="宋体"/>
                <w:color w:val="auto"/>
                <w:sz w:val="24"/>
                <w:szCs w:val="22"/>
                <w:highlight w:val="cyan"/>
                <w:lang w:val="en-US" w:eastAsia="zh-CN"/>
              </w:rPr>
            </w:pPr>
            <w:r>
              <w:rPr>
                <w:rFonts w:hint="eastAsia" w:ascii="宋体" w:hAnsi="宋体" w:cs="宋体"/>
                <w:color w:val="auto"/>
                <w:sz w:val="24"/>
                <w:szCs w:val="22"/>
                <w:highlight w:val="none"/>
                <w:lang w:val="en-US" w:eastAsia="zh-CN"/>
              </w:rPr>
              <w:t>设备配置</w:t>
            </w:r>
          </w:p>
        </w:tc>
        <w:tc>
          <w:tcPr>
            <w:tcW w:w="6664" w:type="dxa"/>
            <w:shd w:val="clear" w:color="auto" w:fill="auto"/>
            <w:vAlign w:val="center"/>
          </w:tcPr>
          <w:p w14:paraId="7C088694">
            <w:pPr>
              <w:pStyle w:val="9"/>
              <w:widowControl w:val="0"/>
              <w:kinsoku/>
              <w:spacing w:after="0" w:line="360" w:lineRule="auto"/>
              <w:ind w:left="105" w:left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高空作业车</w:t>
            </w:r>
            <w:r>
              <w:rPr>
                <w:rFonts w:hint="eastAsia" w:ascii="宋体" w:hAnsi="宋体" w:eastAsia="宋体" w:cs="宋体"/>
                <w:color w:val="auto"/>
                <w:sz w:val="24"/>
                <w:szCs w:val="24"/>
                <w:highlight w:val="none"/>
                <w:lang w:val="en-US" w:eastAsia="zh-CN"/>
              </w:rPr>
              <w:t>1辆</w:t>
            </w:r>
            <w:r>
              <w:rPr>
                <w:rFonts w:hint="eastAsia" w:ascii="宋体" w:hAnsi="宋体" w:eastAsia="宋体" w:cs="宋体"/>
                <w:color w:val="auto"/>
                <w:sz w:val="24"/>
                <w:szCs w:val="24"/>
                <w:highlight w:val="none"/>
              </w:rPr>
              <w:t>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分，最高</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24C1CDD3">
            <w:pPr>
              <w:pStyle w:val="7"/>
              <w:widowControl w:val="0"/>
              <w:kinsoku/>
              <w:spacing w:line="360" w:lineRule="auto"/>
              <w:ind w:left="105" w:leftChars="5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巡</w:t>
            </w:r>
            <w:r>
              <w:rPr>
                <w:rFonts w:hint="eastAsia" w:ascii="宋体" w:hAnsi="宋体" w:eastAsia="宋体" w:cs="宋体"/>
                <w:color w:val="auto"/>
                <w:kern w:val="0"/>
                <w:sz w:val="24"/>
                <w:szCs w:val="24"/>
                <w:highlight w:val="none"/>
                <w:lang w:val="en-US" w:eastAsia="zh-CN"/>
              </w:rPr>
              <w:t>查</w:t>
            </w:r>
            <w:r>
              <w:rPr>
                <w:rFonts w:hint="eastAsia" w:ascii="宋体" w:hAnsi="宋体" w:eastAsia="宋体" w:cs="宋体"/>
                <w:color w:val="auto"/>
                <w:kern w:val="0"/>
                <w:sz w:val="24"/>
                <w:szCs w:val="24"/>
                <w:highlight w:val="none"/>
              </w:rPr>
              <w:t>车</w:t>
            </w:r>
            <w:r>
              <w:rPr>
                <w:rFonts w:hint="eastAsia" w:ascii="宋体" w:hAnsi="宋体" w:eastAsia="宋体" w:cs="宋体"/>
                <w:color w:val="auto"/>
                <w:kern w:val="0"/>
                <w:sz w:val="24"/>
                <w:szCs w:val="24"/>
                <w:highlight w:val="none"/>
                <w:lang w:val="en-US" w:eastAsia="zh-CN"/>
              </w:rPr>
              <w:t>1辆</w:t>
            </w:r>
            <w:r>
              <w:rPr>
                <w:rFonts w:hint="eastAsia" w:ascii="宋体" w:hAnsi="宋体" w:eastAsia="宋体" w:cs="宋体"/>
                <w:color w:val="auto"/>
                <w:kern w:val="0"/>
                <w:sz w:val="24"/>
                <w:szCs w:val="24"/>
                <w:highlight w:val="none"/>
              </w:rPr>
              <w:t>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分，最高</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p w14:paraId="004478B2">
            <w:pPr>
              <w:widowControl w:val="0"/>
              <w:kinsoku/>
              <w:spacing w:line="360" w:lineRule="auto"/>
              <w:ind w:left="105" w:left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具有应急电源车一辆得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分，最高</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5310722A">
            <w:pPr>
              <w:pStyle w:val="19"/>
              <w:spacing w:line="360" w:lineRule="auto"/>
              <w:rPr>
                <w:rFonts w:hint="eastAsia" w:ascii="宋体" w:hAnsi="宋体" w:cs="宋体"/>
                <w:color w:val="auto"/>
                <w:sz w:val="24"/>
                <w:szCs w:val="22"/>
                <w:highlight w:val="cyan"/>
                <w:lang w:val="en-US" w:eastAsia="zh-CN"/>
              </w:rPr>
            </w:pPr>
            <w:r>
              <w:rPr>
                <w:rFonts w:hint="eastAsia" w:ascii="宋体" w:hAnsi="宋体" w:eastAsia="宋体" w:cs="宋体"/>
                <w:color w:val="auto"/>
                <w:sz w:val="24"/>
                <w:szCs w:val="24"/>
                <w:highlight w:val="none"/>
                <w:lang w:eastAsia="zh-CN"/>
              </w:rPr>
              <w:t>注：以上所有车辆提供车辆行驶证、产权证；清晰能见车牌的彩色照片；不提供或提供不齐全不得分（企业自有车辆所有人名称须与供应商名称完全一致，若为租赁需提供租赁合同。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tc>
        <w:tc>
          <w:tcPr>
            <w:tcW w:w="867" w:type="dxa"/>
            <w:vAlign w:val="center"/>
          </w:tcPr>
          <w:p w14:paraId="7C150324">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continue"/>
            <w:vAlign w:val="center"/>
          </w:tcPr>
          <w:p w14:paraId="2C327D63">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tcBorders>
              <w:top w:val="single" w:color="auto" w:sz="4" w:space="0"/>
              <w:bottom w:val="single" w:color="auto" w:sz="4" w:space="0"/>
            </w:tcBorders>
            <w:vAlign w:val="center"/>
          </w:tcPr>
          <w:p w14:paraId="720EF473">
            <w:pPr>
              <w:adjustRightInd w:val="0"/>
              <w:spacing w:line="360" w:lineRule="exact"/>
              <w:jc w:val="center"/>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类似业绩</w:t>
            </w:r>
          </w:p>
          <w:p w14:paraId="3936D746">
            <w:pPr>
              <w:adjustRightInd w:val="0"/>
              <w:spacing w:line="360" w:lineRule="exact"/>
              <w:jc w:val="center"/>
              <w:textAlignment w:val="baseline"/>
              <w:rPr>
                <w:rFonts w:hint="eastAsia" w:ascii="宋体" w:hAnsi="宋体" w:eastAsia="宋体" w:cs="宋体"/>
                <w:color w:val="auto"/>
                <w:sz w:val="24"/>
                <w:szCs w:val="22"/>
                <w:highlight w:val="none"/>
              </w:rPr>
            </w:pPr>
          </w:p>
        </w:tc>
        <w:tc>
          <w:tcPr>
            <w:tcW w:w="6664" w:type="dxa"/>
            <w:vAlign w:val="center"/>
          </w:tcPr>
          <w:p w14:paraId="1C35BE02">
            <w:pPr>
              <w:adjustRightInd w:val="0"/>
              <w:snapToGrid w:val="0"/>
              <w:spacing w:line="360" w:lineRule="exact"/>
              <w:jc w:val="left"/>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供应商</w:t>
            </w:r>
            <w:r>
              <w:rPr>
                <w:rFonts w:hint="eastAsia" w:ascii="宋体" w:hAnsi="宋体" w:eastAsia="宋体" w:cs="宋体"/>
                <w:color w:val="auto"/>
                <w:sz w:val="24"/>
                <w:szCs w:val="22"/>
                <w:highlight w:val="none"/>
              </w:rPr>
              <w:t>类似业绩指：</w:t>
            </w:r>
            <w:r>
              <w:rPr>
                <w:rFonts w:hint="eastAsia" w:ascii="宋体" w:hAnsi="宋体" w:cs="宋体"/>
                <w:color w:val="auto"/>
                <w:sz w:val="24"/>
                <w:szCs w:val="22"/>
                <w:highlight w:val="none"/>
                <w:lang w:val="en-US" w:eastAsia="zh-CN"/>
              </w:rPr>
              <w:t>供应商</w:t>
            </w:r>
            <w:r>
              <w:rPr>
                <w:rFonts w:hint="eastAsia" w:ascii="宋体" w:hAnsi="宋体" w:eastAsia="宋体" w:cs="宋体"/>
                <w:color w:val="auto"/>
                <w:sz w:val="24"/>
                <w:szCs w:val="22"/>
                <w:highlight w:val="none"/>
              </w:rPr>
              <w:t>202</w:t>
            </w: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年1月1日以来承接的有效的类似项目业绩。每提供一份得</w:t>
            </w: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rPr>
              <w:t>分，最多得</w:t>
            </w: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rPr>
              <w:t>分。（</w:t>
            </w:r>
            <w:r>
              <w:rPr>
                <w:rFonts w:hint="eastAsia" w:ascii="宋体" w:hAnsi="宋体" w:cs="宋体"/>
                <w:color w:val="auto"/>
                <w:sz w:val="24"/>
                <w:szCs w:val="22"/>
                <w:highlight w:val="none"/>
                <w:lang w:val="en-US" w:eastAsia="zh-CN"/>
              </w:rPr>
              <w:t>响应</w:t>
            </w:r>
            <w:r>
              <w:rPr>
                <w:rFonts w:hint="eastAsia" w:ascii="宋体" w:hAnsi="宋体" w:eastAsia="宋体" w:cs="宋体"/>
                <w:color w:val="auto"/>
                <w:sz w:val="24"/>
                <w:szCs w:val="22"/>
                <w:highlight w:val="none"/>
              </w:rPr>
              <w:t>文件中须附合同或中标通知书原件扫描件）。</w:t>
            </w:r>
          </w:p>
        </w:tc>
        <w:tc>
          <w:tcPr>
            <w:tcW w:w="867" w:type="dxa"/>
            <w:vAlign w:val="center"/>
          </w:tcPr>
          <w:p w14:paraId="2F389F23">
            <w:pPr>
              <w:widowControl/>
              <w:jc w:val="center"/>
              <w:textAlignment w:val="center"/>
              <w:rPr>
                <w:rFonts w:hint="eastAsia" w:ascii="宋体" w:hAnsi="宋体" w:eastAsia="宋体" w:cs="宋体"/>
                <w:color w:val="auto"/>
                <w:kern w:val="0"/>
                <w:szCs w:val="22"/>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r>
      <w:tr w14:paraId="73F06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continue"/>
            <w:vAlign w:val="center"/>
          </w:tcPr>
          <w:p w14:paraId="697AAFDA">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tcBorders>
              <w:top w:val="single" w:color="auto" w:sz="4" w:space="0"/>
            </w:tcBorders>
            <w:vAlign w:val="center"/>
          </w:tcPr>
          <w:p w14:paraId="4ED30ED2">
            <w:pPr>
              <w:spacing w:line="360" w:lineRule="exact"/>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企业信誉</w:t>
            </w:r>
          </w:p>
        </w:tc>
        <w:tc>
          <w:tcPr>
            <w:tcW w:w="6664" w:type="dxa"/>
            <w:vAlign w:val="top"/>
          </w:tcPr>
          <w:p w14:paraId="613FD65E">
            <w:pPr>
              <w:widowControl w:val="0"/>
              <w:numPr>
                <w:ilvl w:val="0"/>
                <w:numId w:val="0"/>
              </w:numPr>
              <w:kinsoku/>
              <w:spacing w:line="440" w:lineRule="exact"/>
              <w:ind w:left="0" w:leftChars="0" w:firstLine="0" w:firstLineChars="0"/>
              <w:rPr>
                <w:rFonts w:hint="eastAsia" w:ascii="宋体" w:hAnsi="宋体" w:cs="宋体"/>
                <w:color w:val="auto"/>
                <w:sz w:val="24"/>
                <w:szCs w:val="22"/>
                <w:highlight w:val="none"/>
                <w:lang w:val="en-US" w:eastAsia="zh-CN"/>
              </w:rPr>
            </w:pPr>
            <w:r>
              <w:rPr>
                <w:rFonts w:hint="eastAsia" w:ascii="宋体" w:hAnsi="宋体" w:eastAsia="宋体" w:cs="宋体"/>
                <w:color w:val="auto"/>
                <w:sz w:val="24"/>
                <w:szCs w:val="24"/>
                <w:highlight w:val="none"/>
              </w:rPr>
              <w:t>投标人具备有效期内的质量管理体系认证证书、具有有效的环境管理体系认证证书的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具有有效的职业健康安全管理体系认证证书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三项齐全者得2分，其它不得分</w:t>
            </w:r>
            <w:r>
              <w:rPr>
                <w:rFonts w:hint="eastAsia" w:ascii="宋体" w:hAnsi="宋体" w:eastAsia="宋体" w:cs="宋体"/>
                <w:color w:val="auto"/>
                <w:sz w:val="24"/>
                <w:szCs w:val="24"/>
                <w:highlight w:val="none"/>
              </w:rPr>
              <w:t>；投标时需提供在国家认监委统一查询系统网页查询截图和证书扫描件。</w:t>
            </w:r>
          </w:p>
        </w:tc>
        <w:tc>
          <w:tcPr>
            <w:tcW w:w="867" w:type="dxa"/>
            <w:vAlign w:val="center"/>
          </w:tcPr>
          <w:p w14:paraId="7522FA6B">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w:t>
      </w:r>
      <w:r>
        <w:rPr>
          <w:rFonts w:hint="eastAsia" w:ascii="宋体" w:hAnsi="宋体" w:cs="宋体"/>
          <w:color w:val="auto"/>
          <w:sz w:val="24"/>
          <w:szCs w:val="24"/>
          <w:highlight w:val="none"/>
          <w:lang w:val="en-US" w:eastAsia="zh-CN"/>
        </w:rPr>
        <w:t>详细审查评审标准</w:t>
      </w:r>
      <w:r>
        <w:rPr>
          <w:rFonts w:hint="eastAsia" w:ascii="宋体" w:hAnsi="宋体" w:eastAsia="宋体" w:cs="宋体"/>
          <w:color w:val="auto"/>
          <w:sz w:val="24"/>
          <w:szCs w:val="24"/>
          <w:highlight w:val="none"/>
        </w:rPr>
        <w:t>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9644"/>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13A18D3D">
      <w:pPr>
        <w:pStyle w:val="12"/>
        <w:spacing w:line="500" w:lineRule="exact"/>
        <w:ind w:firstLine="482" w:firstLineChars="200"/>
        <w:jc w:val="center"/>
        <w:rPr>
          <w:rFonts w:hint="eastAsia" w:ascii="宋体" w:hAnsi="宋体" w:cs="宋体"/>
          <w:sz w:val="24"/>
          <w:szCs w:val="24"/>
          <w:highlight w:val="none"/>
        </w:rPr>
      </w:pPr>
      <w:r>
        <w:rPr>
          <w:rFonts w:hAnsi="宋体" w:cs="宋体"/>
          <w:b/>
          <w:bCs/>
          <w:sz w:val="24"/>
          <w:highlight w:val="none"/>
        </w:rPr>
        <w:t>（注：本合同样式仅供参考，具体合同以采购人与成交人签定的合同为准）</w:t>
      </w:r>
    </w:p>
    <w:p w14:paraId="70D957C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项目名称：</w:t>
      </w:r>
    </w:p>
    <w:p w14:paraId="52AAADC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项目编号：</w:t>
      </w:r>
    </w:p>
    <w:p w14:paraId="4B19BB2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甲方：（采购人）</w:t>
      </w:r>
    </w:p>
    <w:p w14:paraId="56C6D9D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p w14:paraId="61B960E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甲、乙双方根据《中华人民共和国政府采购法》、《中华人民共和国民法典》等法律法规的规定，按照 </w:t>
      </w:r>
      <w:r>
        <w:rPr>
          <w:rFonts w:hint="eastAsia" w:ascii="宋体" w:hAnsi="宋体" w:cs="宋体"/>
          <w:sz w:val="24"/>
          <w:szCs w:val="24"/>
          <w:highlight w:val="none"/>
        </w:rPr>
        <w:tab/>
      </w:r>
      <w:r>
        <w:rPr>
          <w:rFonts w:hint="eastAsia" w:ascii="宋体" w:hAnsi="宋体" w:cs="宋体"/>
          <w:sz w:val="24"/>
          <w:szCs w:val="24"/>
          <w:highlight w:val="none"/>
        </w:rPr>
        <w:t>（项目名称）的磋商结果签订本合同。</w:t>
      </w:r>
    </w:p>
    <w:p w14:paraId="034A87D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1.服务内容：</w:t>
      </w:r>
    </w:p>
    <w:p w14:paraId="2AE96F7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2.合同金额</w:t>
      </w:r>
    </w:p>
    <w:p w14:paraId="5BDEBB4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本合同金额为人民币（大写）： </w:t>
      </w:r>
      <w:r>
        <w:rPr>
          <w:rFonts w:hint="eastAsia" w:ascii="宋体" w:hAnsi="宋体" w:cs="宋体"/>
          <w:sz w:val="24"/>
          <w:szCs w:val="24"/>
          <w:highlight w:val="none"/>
        </w:rPr>
        <w:tab/>
      </w:r>
      <w:r>
        <w:rPr>
          <w:rFonts w:hint="eastAsia" w:ascii="宋体" w:hAnsi="宋体" w:cs="宋体"/>
          <w:sz w:val="24"/>
          <w:szCs w:val="24"/>
          <w:highlight w:val="none"/>
        </w:rPr>
        <w:t xml:space="preserve">元（￥ </w:t>
      </w:r>
      <w:r>
        <w:rPr>
          <w:rFonts w:hint="eastAsia" w:ascii="宋体" w:hAnsi="宋体" w:cs="宋体"/>
          <w:sz w:val="24"/>
          <w:szCs w:val="24"/>
          <w:highlight w:val="none"/>
        </w:rPr>
        <w:tab/>
      </w:r>
      <w:r>
        <w:rPr>
          <w:rFonts w:hint="eastAsia" w:ascii="宋体" w:hAnsi="宋体" w:cs="宋体"/>
          <w:sz w:val="24"/>
          <w:szCs w:val="24"/>
          <w:highlight w:val="none"/>
        </w:rPr>
        <w:t>元）。</w:t>
      </w:r>
    </w:p>
    <w:p w14:paraId="4294CC62">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3.服务期限和服务地点</w:t>
      </w:r>
    </w:p>
    <w:p w14:paraId="09DFFAB9">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服务期限：</w:t>
      </w:r>
    </w:p>
    <w:p w14:paraId="073897B1">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服务地点：</w:t>
      </w:r>
    </w:p>
    <w:p w14:paraId="32FBFE69">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4.付款方式</w:t>
      </w:r>
    </w:p>
    <w:p w14:paraId="4F41B0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付款方式：</w:t>
      </w:r>
    </w:p>
    <w:p w14:paraId="0A764E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5.税费</w:t>
      </w:r>
    </w:p>
    <w:p w14:paraId="6FAE8B0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本合同执行中相关的一切税费均由乙方负担。</w:t>
      </w:r>
    </w:p>
    <w:p w14:paraId="20F1554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6.技术资料</w:t>
      </w:r>
    </w:p>
    <w:p w14:paraId="1B04FDD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没有甲方事先书面同意，乙方不得将由甲方提供的有关合同或任何合同条文、等资料提供给与履行本合同无关的任何其他人。须提供承诺书，承诺书作为响应文件的一部分。</w:t>
      </w:r>
    </w:p>
    <w:p w14:paraId="12DDD50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7.知识产权</w:t>
      </w:r>
    </w:p>
    <w:p w14:paraId="39D538C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乙方保证所提供的货物或其任何一部分均不会侵犯任何第三方的知识产权。</w:t>
      </w:r>
    </w:p>
    <w:p w14:paraId="407B277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8.无产权瑕疵条款</w:t>
      </w:r>
    </w:p>
    <w:p w14:paraId="7CAC17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乙方保证所提供的服务的所有权完全属于乙方且无任何抵押、查封等产权瑕疵。如有产权瑕疵的，视为乙方违约。乙方应负担由此而产生的一切损失。</w:t>
      </w:r>
    </w:p>
    <w:p w14:paraId="5F2D075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9.履约保证金的收取及退还</w:t>
      </w:r>
    </w:p>
    <w:p w14:paraId="5BE9B12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无</w:t>
      </w:r>
    </w:p>
    <w:p w14:paraId="177559B4">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10.转包或分包</w:t>
      </w:r>
    </w:p>
    <w:p w14:paraId="290915D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本合同范围的服务乙方不得以任何方式和形式进行转包和分包。</w:t>
      </w:r>
    </w:p>
    <w:p w14:paraId="4A28807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乙方如有转包和分包的行为，甲方有权给予终止合同。</w:t>
      </w:r>
    </w:p>
    <w:p w14:paraId="56BDF14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11.质量保证</w:t>
      </w:r>
    </w:p>
    <w:p w14:paraId="5CAF230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乙方应提供优质服务，保证服务质量，且不能低于合同规定要求。须提供承诺书，承诺书作为响应文件的一部分。</w:t>
      </w:r>
    </w:p>
    <w:p w14:paraId="61CAF1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12.验收</w:t>
      </w:r>
    </w:p>
    <w:p w14:paraId="530A92A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验收严格按照招标文件和响应文件规定的标准进行验收。</w:t>
      </w:r>
    </w:p>
    <w:p w14:paraId="62D88BB4">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13.甲方的权利和义务</w:t>
      </w:r>
    </w:p>
    <w:p w14:paraId="6A75F07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甲方有权对合同规定范围内乙方的服务行为进行监督和检查，拥有监管权。有权定期核对乙方提供服务所配备的人员数量等。对乙方未按照合同履行的部分有权下达整改通知书，并要求乙方限期整改。</w:t>
      </w:r>
    </w:p>
    <w:p w14:paraId="564D0EE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甲方有权依据双方签订的考评办法对乙方提供的服务进行定期考评。当考评结果未达到标准时，有权依据考评办法约定的数额扣除履约保证金。</w:t>
      </w:r>
    </w:p>
    <w:p w14:paraId="0819E5F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负责检查监督乙方管理工作的实施及制度的执行情况。</w:t>
      </w:r>
    </w:p>
    <w:p w14:paraId="12F40D7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国家法律、法规所规定由甲方承担的其它责任。</w:t>
      </w:r>
    </w:p>
    <w:p w14:paraId="66499831">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14.乙方的权利和义务</w:t>
      </w:r>
    </w:p>
    <w:p w14:paraId="0CA702D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对本合同规定的委托服务范围内的项目享有管理权及服务义务。</w:t>
      </w:r>
    </w:p>
    <w:p w14:paraId="4F53E30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对甲方下达整改通知书及时配合处理。</w:t>
      </w:r>
    </w:p>
    <w:p w14:paraId="7F4EBCC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接受项目行业管理部门及政府有关部门的指导，接受甲方的监督。</w:t>
      </w:r>
    </w:p>
    <w:p w14:paraId="71B6BF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国家法律、法规所规定由乙方承担的其它责任。</w:t>
      </w:r>
    </w:p>
    <w:p w14:paraId="5C9D7FC2">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val="en-US" w:eastAsia="zh-CN"/>
        </w:rPr>
        <w:t>15.</w:t>
      </w:r>
      <w:r>
        <w:rPr>
          <w:rFonts w:hint="eastAsia" w:ascii="宋体" w:hAnsi="宋体" w:cs="宋体"/>
          <w:sz w:val="24"/>
          <w:szCs w:val="24"/>
          <w:highlight w:val="none"/>
          <w:lang w:eastAsia="en-US"/>
        </w:rPr>
        <w:t>违约责任</w:t>
      </w:r>
    </w:p>
    <w:p w14:paraId="3A3ADB7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乙双方必须遵守本合同并执行合同中的各项规定，保证本合同的正常履行。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82BA92F">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16.不可抗力事件处理</w:t>
      </w:r>
    </w:p>
    <w:p w14:paraId="6C6E263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w:t>
      </w:r>
    </w:p>
    <w:p w14:paraId="4EF0023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2C4A637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17.合同纠纷处理</w:t>
      </w:r>
    </w:p>
    <w:p w14:paraId="089C8A4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因本合同或与本合同有关的一切事项发生争议，由双方友好协商解决。协商不成的，任何一方均可选择以下方式解决：</w:t>
      </w:r>
    </w:p>
    <w:p w14:paraId="71086DE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向甲方所在地仲裁委员会申请仲裁。</w:t>
      </w:r>
    </w:p>
    <w:p w14:paraId="3AFE4D3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向合同签订地人民法院提起诉讼。</w:t>
      </w:r>
    </w:p>
    <w:p w14:paraId="3CF5B733">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18.违约解除合同</w:t>
      </w:r>
    </w:p>
    <w:p w14:paraId="1272B56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违反本合同第 10 条的规定的。</w:t>
      </w:r>
    </w:p>
    <w:p w14:paraId="6B1B550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乙方未能履行合同规定的其它主要义务的。</w:t>
      </w:r>
    </w:p>
    <w:p w14:paraId="477CD24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在本合同履行过程中有腐败和欺诈行为的。</w:t>
      </w:r>
    </w:p>
    <w:p w14:paraId="4D1C8205">
      <w:pPr>
        <w:spacing w:line="360" w:lineRule="auto"/>
        <w:ind w:firstLine="480" w:firstLineChars="200"/>
        <w:rPr>
          <w:rFonts w:hint="eastAsia" w:ascii="宋体" w:hAnsi="宋体" w:cs="宋体"/>
          <w:sz w:val="24"/>
          <w:szCs w:val="24"/>
          <w:highlight w:val="none"/>
          <w:lang w:eastAsia="en-US"/>
        </w:rPr>
      </w:pPr>
      <w:r>
        <w:rPr>
          <w:rFonts w:hint="eastAsia" w:ascii="宋体" w:hAnsi="宋体" w:cs="宋体"/>
          <w:sz w:val="24"/>
          <w:szCs w:val="24"/>
          <w:highlight w:val="none"/>
          <w:lang w:eastAsia="en-US"/>
        </w:rPr>
        <w:t>19.其他约定</w:t>
      </w:r>
    </w:p>
    <w:p w14:paraId="3C0F393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本采购项目的招标文件、</w:t>
      </w:r>
      <w:r>
        <w:rPr>
          <w:rFonts w:hint="eastAsia" w:ascii="宋体" w:hAnsi="宋体" w:cs="宋体"/>
          <w:sz w:val="24"/>
          <w:szCs w:val="24"/>
          <w:highlight w:val="none"/>
          <w:lang w:val="en-US" w:eastAsia="zh-CN"/>
        </w:rPr>
        <w:t>成交</w:t>
      </w:r>
      <w:r>
        <w:rPr>
          <w:rFonts w:hint="eastAsia" w:ascii="宋体" w:hAnsi="宋体" w:cs="宋体"/>
          <w:sz w:val="24"/>
          <w:szCs w:val="24"/>
          <w:highlight w:val="none"/>
          <w:lang w:eastAsia="zh-CN"/>
        </w:rPr>
        <w:t>供应商</w:t>
      </w:r>
      <w:r>
        <w:rPr>
          <w:rFonts w:hint="eastAsia" w:ascii="宋体" w:hAnsi="宋体" w:cs="宋体"/>
          <w:sz w:val="24"/>
          <w:szCs w:val="24"/>
          <w:highlight w:val="none"/>
        </w:rPr>
        <w:t>的响应文件以及相关的澄清确认函（如果有的话）均为本合同不可分割的一部分，与本合同具有同等法律效力。</w:t>
      </w:r>
    </w:p>
    <w:p w14:paraId="2B65C2F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本合同未尽事宜，双方另行补充。</w:t>
      </w:r>
    </w:p>
    <w:p w14:paraId="55C62D4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本合同正本一式 份，具有同等法律效力，甲、乙双方各执一份。自采购合同签订之日起 1 个工作日内，甲方按照有关规定将合同副本报同级财政部门备案。</w:t>
      </w:r>
    </w:p>
    <w:p w14:paraId="60FA55C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甲方（盖章）：                            乙方（盖章）： </w:t>
      </w:r>
    </w:p>
    <w:p w14:paraId="5267EFE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法人或代理人（签字）：                   法人或代理人（签字）：</w:t>
      </w:r>
    </w:p>
    <w:p w14:paraId="786BC3D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地址：                                  地址： </w:t>
      </w:r>
    </w:p>
    <w:p w14:paraId="68C80B3F">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电话：                                  电话</w:t>
      </w:r>
      <w:r>
        <w:rPr>
          <w:rFonts w:hint="eastAsia" w:ascii="宋体" w:hAnsi="宋体" w:cs="宋体"/>
          <w:sz w:val="24"/>
          <w:szCs w:val="24"/>
          <w:highlight w:val="none"/>
          <w:lang w:eastAsia="zh-CN"/>
        </w:rPr>
        <w:t>：</w:t>
      </w:r>
    </w:p>
    <w:p w14:paraId="457DE8A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日期：                                  日期</w:t>
      </w:r>
      <w:r>
        <w:rPr>
          <w:rFonts w:hint="eastAsia" w:ascii="宋体" w:hAnsi="宋体" w:cs="宋体"/>
          <w:sz w:val="24"/>
          <w:szCs w:val="24"/>
          <w:highlight w:val="none"/>
          <w:lang w:eastAsia="zh-CN"/>
        </w:rPr>
        <w:t>：</w:t>
      </w:r>
    </w:p>
    <w:p w14:paraId="7C5901A9">
      <w:pPr>
        <w:rPr>
          <w:rFonts w:hint="eastAsia" w:ascii="宋体" w:hAnsi="宋体" w:cs="宋体"/>
          <w:color w:val="auto"/>
          <w:kern w:val="0"/>
          <w:sz w:val="24"/>
          <w:szCs w:val="24"/>
          <w:highlight w:val="none"/>
          <w:lang w:eastAsia="zh-CN"/>
        </w:rPr>
      </w:pPr>
      <w:r>
        <w:rPr>
          <w:rFonts w:hint="eastAsia" w:ascii="黑体" w:cs="宋体"/>
          <w:b/>
          <w:kern w:val="2"/>
          <w:sz w:val="24"/>
          <w:szCs w:val="24"/>
          <w:highlight w:val="none"/>
        </w:rPr>
        <w:br w:type="page"/>
      </w:r>
    </w:p>
    <w:p w14:paraId="297319FE">
      <w:pPr>
        <w:numPr>
          <w:ilvl w:val="0"/>
          <w:numId w:val="3"/>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bookmarkStart w:id="7" w:name="_Toc21139"/>
      <w:r>
        <w:rPr>
          <w:rFonts w:hint="eastAsia" w:cs="Times New Roman"/>
          <w:b/>
          <w:color w:val="auto"/>
          <w:sz w:val="32"/>
          <w:highlight w:val="none"/>
          <w:lang w:val="en-US" w:eastAsia="zh-CN"/>
        </w:rPr>
        <w:t xml:space="preserve"> </w:t>
      </w:r>
      <w:bookmarkEnd w:id="7"/>
      <w:r>
        <w:rPr>
          <w:rFonts w:hint="eastAsia" w:cs="Times New Roman"/>
          <w:b/>
          <w:color w:val="auto"/>
          <w:sz w:val="32"/>
          <w:highlight w:val="none"/>
          <w:lang w:val="en-US" w:eastAsia="zh-CN"/>
        </w:rPr>
        <w:t>服务清单</w:t>
      </w:r>
    </w:p>
    <w:p w14:paraId="06F8DF1E">
      <w:pPr>
        <w:pStyle w:val="20"/>
        <w:numPr>
          <w:ilvl w:val="0"/>
          <w:numId w:val="0"/>
        </w:numPr>
        <w:ind w:leftChars="0"/>
        <w:rPr>
          <w:rFonts w:hint="default"/>
          <w:color w:val="auto"/>
          <w:lang w:val="en-US" w:eastAsia="zh-CN"/>
        </w:rPr>
      </w:pPr>
    </w:p>
    <w:p w14:paraId="1E5E3D77">
      <w:pPr>
        <w:rPr>
          <w:rFonts w:hint="eastAsia"/>
          <w:color w:val="auto"/>
          <w:highlight w:val="none"/>
          <w:lang w:val="en-US" w:eastAsia="zh-CN"/>
        </w:rPr>
      </w:pPr>
    </w:p>
    <w:tbl>
      <w:tblPr>
        <w:tblStyle w:val="21"/>
        <w:tblW w:w="91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1450"/>
        <w:gridCol w:w="3100"/>
        <w:gridCol w:w="983"/>
        <w:gridCol w:w="817"/>
        <w:gridCol w:w="833"/>
        <w:gridCol w:w="867"/>
        <w:gridCol w:w="511"/>
      </w:tblGrid>
      <w:tr w14:paraId="2C35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9153" w:type="dxa"/>
            <w:gridSpan w:val="8"/>
            <w:tcBorders>
              <w:top w:val="nil"/>
              <w:left w:val="nil"/>
              <w:bottom w:val="nil"/>
              <w:right w:val="nil"/>
            </w:tcBorders>
            <w:shd w:val="clear" w:color="auto" w:fill="auto"/>
            <w:noWrap/>
            <w:vAlign w:val="center"/>
          </w:tcPr>
          <w:p w14:paraId="76D66C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32"/>
                <w:szCs w:val="32"/>
                <w:u w:val="none"/>
                <w:lang w:val="en-US" w:eastAsia="zh-CN" w:bidi="ar"/>
              </w:rPr>
              <w:t>渑池县2026年城区路灯维护、维修服务项目</w:t>
            </w:r>
            <w:r>
              <w:rPr>
                <w:rFonts w:hint="eastAsia" w:ascii="宋体" w:hAnsi="宋体" w:cs="宋体"/>
                <w:i w:val="0"/>
                <w:iCs w:val="0"/>
                <w:color w:val="000000"/>
                <w:kern w:val="0"/>
                <w:sz w:val="32"/>
                <w:szCs w:val="32"/>
                <w:u w:val="none"/>
                <w:lang w:val="en-US" w:eastAsia="zh-CN" w:bidi="ar"/>
              </w:rPr>
              <w:t>服务</w:t>
            </w:r>
            <w:r>
              <w:rPr>
                <w:rFonts w:hint="eastAsia" w:ascii="宋体" w:hAnsi="宋体" w:eastAsia="宋体" w:cs="宋体"/>
                <w:i w:val="0"/>
                <w:iCs w:val="0"/>
                <w:color w:val="000000"/>
                <w:kern w:val="0"/>
                <w:sz w:val="32"/>
                <w:szCs w:val="32"/>
                <w:u w:val="none"/>
                <w:lang w:val="en-US" w:eastAsia="zh-CN" w:bidi="ar"/>
              </w:rPr>
              <w:t>清单</w:t>
            </w:r>
          </w:p>
        </w:tc>
      </w:tr>
      <w:tr w14:paraId="6F18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33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8E1A">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分项名称</w:t>
            </w: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5E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服务内容</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89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015A">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工程量</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8442">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单价（元）</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5BAE">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合计（元）</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ED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83E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BD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922E">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高压钠灯光源更换</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485A2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1.拆除原有高压钠灯光源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2.安装新高压钠灯光源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3.型号：400W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4.城区高压钠灯共计483基896盏，光源更换暂按25%计算</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92E5A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53293982">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224</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13B1D4B">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B4F3FE8">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64CA6CD">
            <w:pPr>
              <w:jc w:val="center"/>
              <w:rPr>
                <w:rFonts w:hint="eastAsia" w:ascii="宋体" w:hAnsi="宋体" w:eastAsia="宋体" w:cs="宋体"/>
                <w:i w:val="0"/>
                <w:iCs w:val="0"/>
                <w:color w:val="auto"/>
                <w:sz w:val="36"/>
                <w:szCs w:val="36"/>
                <w:u w:val="none"/>
              </w:rPr>
            </w:pPr>
          </w:p>
        </w:tc>
      </w:tr>
      <w:tr w14:paraId="52CB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3C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EA22">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LED光源更换</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04D73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1.拆除原有LED光源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2.安装新LED光源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3.新装型号：300WLED灯头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4.城区LED节能灯共计1282基2211盏，光源更换暂按25%计算</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42BA95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C92C802">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552</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31AD5BB">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A8B036A">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C00D029">
            <w:pPr>
              <w:jc w:val="center"/>
              <w:rPr>
                <w:rFonts w:hint="eastAsia" w:ascii="宋体" w:hAnsi="宋体" w:eastAsia="宋体" w:cs="宋体"/>
                <w:i w:val="0"/>
                <w:iCs w:val="0"/>
                <w:color w:val="auto"/>
                <w:sz w:val="36"/>
                <w:szCs w:val="36"/>
                <w:u w:val="none"/>
              </w:rPr>
            </w:pPr>
          </w:p>
        </w:tc>
      </w:tr>
      <w:tr w14:paraId="05FD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6F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4B70">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无极灯光源更换</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5A075B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1.拆除原有无极灯光源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2.安装新无极灯光源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4.城区无极灯共计311基622盏，光源更换暂按25%计算</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7B94F5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94046CE">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156</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D94B15A">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BDDFD35">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6FD0D52">
            <w:pPr>
              <w:jc w:val="center"/>
              <w:rPr>
                <w:rFonts w:hint="eastAsia" w:ascii="宋体" w:hAnsi="宋体" w:eastAsia="宋体" w:cs="宋体"/>
                <w:i w:val="0"/>
                <w:iCs w:val="0"/>
                <w:color w:val="auto"/>
                <w:sz w:val="36"/>
                <w:szCs w:val="36"/>
                <w:u w:val="none"/>
              </w:rPr>
            </w:pPr>
          </w:p>
        </w:tc>
      </w:tr>
      <w:tr w14:paraId="5104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EA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30D1">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华灯光源更换</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C479F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1.拆除原有华灯光源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2.安装新华灯光源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4.城区华灯共计34基266盏，光源更换暂按25%计算</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4D27AE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93ECC08">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67</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8765651">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0F44D37">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030B2D9">
            <w:pPr>
              <w:jc w:val="center"/>
              <w:rPr>
                <w:rFonts w:hint="eastAsia" w:ascii="宋体" w:hAnsi="宋体" w:eastAsia="宋体" w:cs="宋体"/>
                <w:i w:val="0"/>
                <w:iCs w:val="0"/>
                <w:color w:val="auto"/>
                <w:sz w:val="36"/>
                <w:szCs w:val="36"/>
                <w:u w:val="none"/>
              </w:rPr>
            </w:pPr>
          </w:p>
        </w:tc>
      </w:tr>
      <w:tr w14:paraId="6741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B9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FBD0">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投光灯更换</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C6AB2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1.拆除原有投光灯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2.安装新投光灯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4.城区投光灯共计12基54盏，光源更换暂按25%计算</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26ABB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57A295E6">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14</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4409FBAB">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2FC3051">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0589508">
            <w:pPr>
              <w:jc w:val="center"/>
              <w:rPr>
                <w:rFonts w:hint="eastAsia" w:ascii="宋体" w:hAnsi="宋体" w:eastAsia="宋体" w:cs="宋体"/>
                <w:i w:val="0"/>
                <w:iCs w:val="0"/>
                <w:color w:val="auto"/>
                <w:sz w:val="36"/>
                <w:szCs w:val="36"/>
                <w:u w:val="none"/>
              </w:rPr>
            </w:pPr>
          </w:p>
        </w:tc>
      </w:tr>
      <w:tr w14:paraId="4A56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91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99AB">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路灯灯杆维护</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7AA7B6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1.对城区内路灯灯杆清洁，局部除锈刷防锈漆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2.每年两次</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EF173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1D61E8F">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2282</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52BD7EF">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44FF5EED">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B92B589">
            <w:pPr>
              <w:jc w:val="center"/>
              <w:rPr>
                <w:rFonts w:hint="eastAsia" w:ascii="宋体" w:hAnsi="宋体" w:eastAsia="宋体" w:cs="宋体"/>
                <w:i w:val="0"/>
                <w:iCs w:val="0"/>
                <w:color w:val="auto"/>
                <w:sz w:val="36"/>
                <w:szCs w:val="36"/>
                <w:u w:val="none"/>
              </w:rPr>
            </w:pPr>
          </w:p>
        </w:tc>
      </w:tr>
      <w:tr w14:paraId="30AA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A7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1351">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路灯人工巡查</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31D07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1.现有路灯人工巡查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2.每周对全县路灯进行巡查，损坏光源及时检修</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5DA2AC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B01CB8D">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3BAB5B8">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7F6C03D0">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63A4650">
            <w:pPr>
              <w:jc w:val="center"/>
              <w:rPr>
                <w:rFonts w:hint="eastAsia" w:ascii="宋体" w:hAnsi="宋体" w:eastAsia="宋体" w:cs="宋体"/>
                <w:i w:val="0"/>
                <w:iCs w:val="0"/>
                <w:color w:val="auto"/>
                <w:sz w:val="36"/>
                <w:szCs w:val="36"/>
                <w:u w:val="none"/>
              </w:rPr>
            </w:pPr>
          </w:p>
        </w:tc>
      </w:tr>
      <w:tr w14:paraId="2A64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A8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AD7C">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变压器维修保养</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F4D7B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1.变压器巡检、维修保养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2.更换内部老化部件、变压器油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3.变压器共计61台，其中专用变压器31台，公用变压器30台</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5177A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D1462A0">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62</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78083B8D">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4C1658E">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873C94B">
            <w:pPr>
              <w:jc w:val="center"/>
              <w:rPr>
                <w:rFonts w:hint="eastAsia" w:ascii="宋体" w:hAnsi="宋体" w:eastAsia="宋体" w:cs="宋体"/>
                <w:i w:val="0"/>
                <w:iCs w:val="0"/>
                <w:color w:val="auto"/>
                <w:sz w:val="36"/>
                <w:szCs w:val="36"/>
                <w:u w:val="none"/>
              </w:rPr>
            </w:pPr>
          </w:p>
        </w:tc>
      </w:tr>
      <w:tr w14:paraId="69BD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1F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0A89">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控制柜维修保养</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FBA0B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1.控制柜巡检、维修保养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2.更换内部老化部件</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4D55C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59B3EA8F">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66</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5EBB2F94">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9B043F9">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766AA550">
            <w:pPr>
              <w:jc w:val="center"/>
              <w:rPr>
                <w:rFonts w:hint="eastAsia" w:ascii="宋体" w:hAnsi="宋体" w:eastAsia="宋体" w:cs="宋体"/>
                <w:i w:val="0"/>
                <w:iCs w:val="0"/>
                <w:color w:val="auto"/>
                <w:sz w:val="36"/>
                <w:szCs w:val="36"/>
                <w:u w:val="none"/>
              </w:rPr>
            </w:pPr>
          </w:p>
        </w:tc>
      </w:tr>
      <w:tr w14:paraId="5C50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A9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40B5">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更换电缆</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793F7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2.规格:YJV-4*25mm2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3.材质:铜芯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4.敷设方式、部位:排管内拆除重新敷设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5.电缆头费用已综合考虑</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8ECC1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39DEE41">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2000</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8350B04">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5CEA65CD">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1423535">
            <w:pPr>
              <w:jc w:val="center"/>
              <w:rPr>
                <w:rFonts w:hint="eastAsia" w:ascii="宋体" w:hAnsi="宋体" w:eastAsia="宋体" w:cs="宋体"/>
                <w:i w:val="0"/>
                <w:iCs w:val="0"/>
                <w:color w:val="auto"/>
                <w:sz w:val="36"/>
                <w:szCs w:val="36"/>
                <w:u w:val="none"/>
              </w:rPr>
            </w:pPr>
          </w:p>
        </w:tc>
      </w:tr>
      <w:tr w14:paraId="2C43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88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FA0">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更换电缆</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21C16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2.规格:VLV-4*35mm2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3.材质:铝芯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4.敷设方式、部位:排管内拆除重新敷设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5.电缆头费用已综合考虑</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7B0057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7492527">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3000</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1B15A656">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FAA5E36">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0226364">
            <w:pPr>
              <w:jc w:val="center"/>
              <w:rPr>
                <w:rFonts w:hint="eastAsia" w:ascii="宋体" w:hAnsi="宋体" w:eastAsia="宋体" w:cs="宋体"/>
                <w:i w:val="0"/>
                <w:iCs w:val="0"/>
                <w:color w:val="auto"/>
                <w:sz w:val="36"/>
                <w:szCs w:val="36"/>
                <w:u w:val="none"/>
              </w:rPr>
            </w:pPr>
          </w:p>
        </w:tc>
      </w:tr>
      <w:tr w14:paraId="44E0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97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C6AE">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更换电缆</w:t>
            </w:r>
          </w:p>
        </w:tc>
        <w:tc>
          <w:tcPr>
            <w:tcW w:w="3100"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02EAF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1.名称:电力电缆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2.规格:VLV-3*35mm2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3.材质:铝芯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4.敷设方式、部位:排管内拆除重新敷设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5.电缆头费用已综合考虑</w:t>
            </w:r>
          </w:p>
        </w:tc>
        <w:tc>
          <w:tcPr>
            <w:tcW w:w="98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34BBB8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1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791E89B8">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2150</w:t>
            </w:r>
          </w:p>
        </w:tc>
        <w:tc>
          <w:tcPr>
            <w:tcW w:w="833"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07583D72">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69AE4585">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single" w:color="000000" w:sz="4" w:space="0"/>
              <w:right w:val="single" w:color="000000" w:sz="4" w:space="0"/>
            </w:tcBorders>
            <w:shd w:val="clear" w:color="FFFFFF" w:fill="auto"/>
            <w:vAlign w:val="center"/>
          </w:tcPr>
          <w:p w14:paraId="24608322">
            <w:pPr>
              <w:jc w:val="center"/>
              <w:rPr>
                <w:rFonts w:hint="eastAsia" w:ascii="宋体" w:hAnsi="宋体" w:eastAsia="宋体" w:cs="宋体"/>
                <w:i w:val="0"/>
                <w:iCs w:val="0"/>
                <w:color w:val="auto"/>
                <w:sz w:val="36"/>
                <w:szCs w:val="36"/>
                <w:u w:val="none"/>
              </w:rPr>
            </w:pPr>
          </w:p>
        </w:tc>
      </w:tr>
      <w:tr w14:paraId="7721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E9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7179">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配线</w:t>
            </w:r>
          </w:p>
        </w:tc>
        <w:tc>
          <w:tcPr>
            <w:tcW w:w="3100" w:type="dxa"/>
            <w:tcBorders>
              <w:top w:val="single" w:color="000000" w:sz="4" w:space="0"/>
              <w:left w:val="single" w:color="000000" w:sz="4" w:space="0"/>
              <w:bottom w:val="nil"/>
              <w:right w:val="single" w:color="000000" w:sz="4" w:space="0"/>
            </w:tcBorders>
            <w:shd w:val="clear" w:color="FFFFFF" w:fill="auto"/>
            <w:vAlign w:val="center"/>
          </w:tcPr>
          <w:p w14:paraId="1F1D95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1.名称:BV-2.5mm2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2.配线形式:先管内拆穿重新敷设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3.材质:铜芯</w:t>
            </w:r>
          </w:p>
        </w:tc>
        <w:tc>
          <w:tcPr>
            <w:tcW w:w="983" w:type="dxa"/>
            <w:tcBorders>
              <w:top w:val="single" w:color="000000" w:sz="4" w:space="0"/>
              <w:left w:val="single" w:color="000000" w:sz="4" w:space="0"/>
              <w:bottom w:val="nil"/>
              <w:right w:val="single" w:color="000000" w:sz="4" w:space="0"/>
            </w:tcBorders>
            <w:shd w:val="clear" w:color="FFFFFF" w:fill="auto"/>
            <w:vAlign w:val="center"/>
          </w:tcPr>
          <w:p w14:paraId="41D96C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17" w:type="dxa"/>
            <w:tcBorders>
              <w:top w:val="single" w:color="000000" w:sz="4" w:space="0"/>
              <w:left w:val="single" w:color="000000" w:sz="4" w:space="0"/>
              <w:bottom w:val="nil"/>
              <w:right w:val="single" w:color="000000" w:sz="4" w:space="0"/>
            </w:tcBorders>
            <w:shd w:val="clear" w:color="FFFFFF" w:fill="auto"/>
            <w:vAlign w:val="center"/>
          </w:tcPr>
          <w:p w14:paraId="5E669F4D">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3500</w:t>
            </w:r>
          </w:p>
        </w:tc>
        <w:tc>
          <w:tcPr>
            <w:tcW w:w="833" w:type="dxa"/>
            <w:tcBorders>
              <w:top w:val="single" w:color="000000" w:sz="4" w:space="0"/>
              <w:left w:val="single" w:color="000000" w:sz="4" w:space="0"/>
              <w:bottom w:val="nil"/>
              <w:right w:val="single" w:color="000000" w:sz="4" w:space="0"/>
            </w:tcBorders>
            <w:shd w:val="clear" w:color="FFFFFF" w:fill="auto"/>
            <w:vAlign w:val="center"/>
          </w:tcPr>
          <w:p w14:paraId="1F3E387D">
            <w:pPr>
              <w:keepNext w:val="0"/>
              <w:keepLines w:val="0"/>
              <w:widowControl/>
              <w:suppressLineNumbers w:val="0"/>
              <w:jc w:val="center"/>
              <w:textAlignment w:val="center"/>
              <w:rPr>
                <w:sz w:val="28"/>
                <w:szCs w:val="36"/>
              </w:rPr>
            </w:pPr>
          </w:p>
        </w:tc>
        <w:tc>
          <w:tcPr>
            <w:tcW w:w="867" w:type="dxa"/>
            <w:tcBorders>
              <w:top w:val="single" w:color="000000" w:sz="4" w:space="0"/>
              <w:left w:val="single" w:color="000000" w:sz="4" w:space="0"/>
              <w:bottom w:val="nil"/>
              <w:right w:val="single" w:color="000000" w:sz="4" w:space="0"/>
            </w:tcBorders>
            <w:shd w:val="clear" w:color="FFFFFF" w:fill="auto"/>
            <w:vAlign w:val="center"/>
          </w:tcPr>
          <w:p w14:paraId="62C13EFD">
            <w:pPr>
              <w:keepNext w:val="0"/>
              <w:keepLines w:val="0"/>
              <w:widowControl/>
              <w:suppressLineNumbers w:val="0"/>
              <w:jc w:val="center"/>
              <w:textAlignment w:val="center"/>
              <w:rPr>
                <w:sz w:val="28"/>
                <w:szCs w:val="36"/>
              </w:rPr>
            </w:pPr>
          </w:p>
        </w:tc>
        <w:tc>
          <w:tcPr>
            <w:tcW w:w="511" w:type="dxa"/>
            <w:tcBorders>
              <w:top w:val="single" w:color="000000" w:sz="4" w:space="0"/>
              <w:left w:val="single" w:color="000000" w:sz="4" w:space="0"/>
              <w:bottom w:val="nil"/>
              <w:right w:val="single" w:color="000000" w:sz="4" w:space="0"/>
            </w:tcBorders>
            <w:shd w:val="clear" w:color="FFFFFF" w:fill="auto"/>
            <w:vAlign w:val="center"/>
          </w:tcPr>
          <w:p w14:paraId="2D3B2337">
            <w:pPr>
              <w:jc w:val="center"/>
              <w:rPr>
                <w:rFonts w:hint="eastAsia" w:ascii="宋体" w:hAnsi="宋体" w:eastAsia="宋体" w:cs="宋体"/>
                <w:i w:val="0"/>
                <w:iCs w:val="0"/>
                <w:color w:val="auto"/>
                <w:sz w:val="36"/>
                <w:szCs w:val="36"/>
                <w:u w:val="none"/>
              </w:rPr>
            </w:pPr>
          </w:p>
        </w:tc>
      </w:tr>
    </w:tbl>
    <w:p w14:paraId="45DD143D">
      <w:pPr>
        <w:rPr>
          <w:rFonts w:hint="eastAsia" w:cs="Times New Roman"/>
          <w:b/>
          <w:color w:val="auto"/>
          <w:sz w:val="32"/>
          <w:highlight w:val="none"/>
          <w:lang w:val="en-US" w:eastAsia="zh-CN"/>
        </w:rPr>
      </w:pPr>
      <w:bookmarkStart w:id="8" w:name="_Toc13307"/>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9"/>
        <w:rPr>
          <w:b/>
          <w:color w:val="auto"/>
          <w:sz w:val="40"/>
          <w:highlight w:val="none"/>
        </w:rPr>
      </w:pPr>
    </w:p>
    <w:p w14:paraId="2BED2D93">
      <w:pPr>
        <w:pStyle w:val="9"/>
        <w:rPr>
          <w:b/>
          <w:color w:val="auto"/>
          <w:sz w:val="40"/>
          <w:highlight w:val="none"/>
        </w:rPr>
      </w:pPr>
    </w:p>
    <w:p w14:paraId="74C42B77">
      <w:pPr>
        <w:pStyle w:val="9"/>
        <w:rPr>
          <w:b/>
          <w:color w:val="auto"/>
          <w:sz w:val="40"/>
          <w:highlight w:val="none"/>
        </w:rPr>
      </w:pPr>
    </w:p>
    <w:p w14:paraId="19C76406">
      <w:pPr>
        <w:pStyle w:val="9"/>
        <w:rPr>
          <w:b/>
          <w:color w:val="auto"/>
          <w:sz w:val="40"/>
          <w:highlight w:val="none"/>
        </w:rPr>
      </w:pPr>
    </w:p>
    <w:p w14:paraId="64D3BC04">
      <w:pPr>
        <w:pStyle w:val="9"/>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9"/>
        <w:rPr>
          <w:color w:val="auto"/>
          <w:sz w:val="72"/>
          <w:highlight w:val="none"/>
        </w:rPr>
      </w:pPr>
    </w:p>
    <w:p w14:paraId="42929244">
      <w:pPr>
        <w:pStyle w:val="9"/>
        <w:rPr>
          <w:color w:val="auto"/>
          <w:sz w:val="72"/>
          <w:highlight w:val="none"/>
        </w:rPr>
      </w:pPr>
    </w:p>
    <w:p w14:paraId="3A212403">
      <w:pPr>
        <w:pStyle w:val="9"/>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（盖单位章）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275427C9">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64321F1B">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9" w:name="一、投标函及投标函附录"/>
      <w:bookmarkEnd w:id="9"/>
      <w:bookmarkStart w:id="10" w:name="_bookmark5"/>
      <w:bookmarkEnd w:id="10"/>
      <w:r>
        <w:rPr>
          <w:b/>
          <w:bCs/>
          <w:color w:val="auto"/>
          <w:sz w:val="32"/>
          <w:szCs w:val="32"/>
          <w:highlight w:val="none"/>
        </w:rPr>
        <w:t>一、投标函及投标函附录</w:t>
      </w:r>
    </w:p>
    <w:p w14:paraId="512C4CD8">
      <w:pPr>
        <w:pStyle w:val="9"/>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9"/>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大写：  小写：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2"/>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2"/>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2"/>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42"/>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2"/>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9"/>
        <w:rPr>
          <w:rFonts w:hint="eastAsia" w:ascii="宋体" w:hAnsi="宋体" w:eastAsia="宋体" w:cs="宋体"/>
          <w:color w:val="auto"/>
          <w:sz w:val="24"/>
          <w:szCs w:val="24"/>
          <w:highlight w:val="none"/>
        </w:rPr>
      </w:pPr>
    </w:p>
    <w:p w14:paraId="23E1691B">
      <w:pPr>
        <w:pStyle w:val="9"/>
        <w:spacing w:before="7"/>
        <w:rPr>
          <w:rFonts w:hint="eastAsia" w:ascii="宋体" w:hAnsi="宋体" w:eastAsia="宋体" w:cs="宋体"/>
          <w:color w:val="auto"/>
          <w:sz w:val="24"/>
          <w:szCs w:val="24"/>
          <w:highlight w:val="none"/>
        </w:rPr>
      </w:pPr>
    </w:p>
    <w:p w14:paraId="0D5A1A92">
      <w:pPr>
        <w:pStyle w:val="9"/>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（盖单位章）</w:t>
      </w:r>
    </w:p>
    <w:p w14:paraId="69FE8BDC">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授权委托人</w:t>
      </w:r>
      <w:r>
        <w:rPr>
          <w:rFonts w:hint="eastAsia" w:ascii="宋体" w:hAnsi="宋体" w:eastAsia="宋体" w:cs="宋体"/>
          <w:color w:val="auto"/>
          <w:sz w:val="24"/>
          <w:szCs w:val="24"/>
          <w:highlight w:val="none"/>
        </w:rPr>
        <w:t>：（签字或盖章）</w:t>
      </w:r>
    </w:p>
    <w:p w14:paraId="7C7DBDE2">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2"/>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2"/>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9"/>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75009E5E">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1"/>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（元）</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0DC9B215">
            <w:pPr>
              <w:pStyle w:val="13"/>
              <w:ind w:left="0" w:leftChars="0" w:firstLine="0" w:firstLineChars="0"/>
              <w:rPr>
                <w:rFonts w:hint="default"/>
                <w:lang w:val="en-US" w:eastAsia="zh-CN"/>
              </w:rPr>
            </w:pPr>
            <w:r>
              <w:rPr>
                <w:rFonts w:hint="eastAsia" w:ascii="宋体" w:hAnsi="宋体" w:cs="宋体"/>
                <w:b w:val="0"/>
                <w:bCs w:val="0"/>
                <w:color w:val="auto"/>
                <w:sz w:val="24"/>
                <w:szCs w:val="24"/>
                <w:highlight w:val="none"/>
                <w:lang w:val="en-US" w:eastAsia="zh-CN"/>
              </w:rPr>
              <w:t>小写：</w:t>
            </w: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1AD519F7">
      <w:pPr>
        <w:widowControl w:val="0"/>
        <w:numPr>
          <w:ilvl w:val="0"/>
          <w:numId w:val="0"/>
        </w:numPr>
        <w:spacing w:line="480" w:lineRule="atLeast"/>
        <w:jc w:val="both"/>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5E86AB9">
      <w:pPr>
        <w:pStyle w:val="9"/>
        <w:spacing w:line="360" w:lineRule="auto"/>
        <w:rPr>
          <w:rFonts w:hint="eastAsia" w:ascii="宋体" w:hAnsi="宋体" w:eastAsia="宋体" w:cs="宋体"/>
          <w:color w:val="auto"/>
          <w:sz w:val="24"/>
          <w:szCs w:val="24"/>
          <w:highlight w:val="none"/>
        </w:rPr>
      </w:pPr>
    </w:p>
    <w:p w14:paraId="3314F16F">
      <w:pPr>
        <w:pStyle w:val="9"/>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9"/>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定代表人或</w:t>
      </w:r>
      <w:r>
        <w:rPr>
          <w:rFonts w:hint="eastAsia" w:cs="宋体"/>
          <w:color w:val="auto"/>
          <w:sz w:val="24"/>
          <w:szCs w:val="24"/>
          <w:highlight w:val="none"/>
          <w:lang w:val="en-US" w:eastAsia="zh-CN"/>
        </w:rPr>
        <w:t>授权委托人</w:t>
      </w:r>
      <w:r>
        <w:rPr>
          <w:rFonts w:hint="eastAsia" w:ascii="宋体" w:hAnsi="宋体" w:eastAsia="宋体" w:cs="宋体"/>
          <w:color w:val="auto"/>
          <w:sz w:val="24"/>
          <w:szCs w:val="24"/>
          <w:highlight w:val="none"/>
        </w:rPr>
        <w:t>：（签字或盖章）</w:t>
      </w:r>
    </w:p>
    <w:p w14:paraId="1929F89F">
      <w:pPr>
        <w:pStyle w:val="9"/>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9"/>
        <w:spacing w:before="72" w:line="360" w:lineRule="auto"/>
        <w:ind w:left="686"/>
        <w:rPr>
          <w:color w:val="auto"/>
          <w:sz w:val="24"/>
          <w:szCs w:val="24"/>
          <w:highlight w:val="none"/>
        </w:rPr>
      </w:pPr>
      <w:r>
        <w:rPr>
          <w:color w:val="auto"/>
          <w:sz w:val="24"/>
          <w:szCs w:val="24"/>
          <w:highlight w:val="none"/>
        </w:rPr>
        <w:t>经营期限：</w:t>
      </w:r>
    </w:p>
    <w:p w14:paraId="0EB73842">
      <w:pPr>
        <w:pStyle w:val="9"/>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9"/>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9"/>
        <w:spacing w:before="11" w:line="360" w:lineRule="auto"/>
        <w:rPr>
          <w:color w:val="auto"/>
          <w:sz w:val="24"/>
          <w:szCs w:val="24"/>
          <w:highlight w:val="none"/>
        </w:rPr>
      </w:pPr>
    </w:p>
    <w:p w14:paraId="623887CC">
      <w:pPr>
        <w:pStyle w:val="9"/>
        <w:spacing w:before="71" w:line="360" w:lineRule="auto"/>
        <w:ind w:left="1102"/>
        <w:rPr>
          <w:color w:val="auto"/>
          <w:sz w:val="24"/>
          <w:szCs w:val="24"/>
          <w:highlight w:val="none"/>
        </w:rPr>
      </w:pPr>
      <w:r>
        <w:rPr>
          <w:color w:val="auto"/>
          <w:sz w:val="24"/>
          <w:szCs w:val="24"/>
          <w:highlight w:val="none"/>
        </w:rPr>
        <w:t>特此证明。</w:t>
      </w:r>
    </w:p>
    <w:p w14:paraId="167485FC">
      <w:pPr>
        <w:pStyle w:val="9"/>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9"/>
        <w:rPr>
          <w:color w:val="auto"/>
          <w:sz w:val="24"/>
          <w:szCs w:val="24"/>
          <w:highlight w:val="none"/>
        </w:rPr>
      </w:pPr>
    </w:p>
    <w:p w14:paraId="1A237ECA">
      <w:pPr>
        <w:pStyle w:val="9"/>
        <w:rPr>
          <w:color w:val="auto"/>
          <w:sz w:val="24"/>
          <w:szCs w:val="24"/>
          <w:highlight w:val="none"/>
        </w:rPr>
      </w:pPr>
    </w:p>
    <w:p w14:paraId="04D3C952">
      <w:pPr>
        <w:pStyle w:val="9"/>
        <w:rPr>
          <w:color w:val="auto"/>
          <w:sz w:val="24"/>
          <w:szCs w:val="24"/>
          <w:highlight w:val="none"/>
        </w:rPr>
      </w:pPr>
    </w:p>
    <w:p w14:paraId="7B882CFE">
      <w:pPr>
        <w:pStyle w:val="9"/>
        <w:rPr>
          <w:color w:val="auto"/>
          <w:sz w:val="24"/>
          <w:szCs w:val="24"/>
          <w:highlight w:val="none"/>
        </w:rPr>
      </w:pPr>
    </w:p>
    <w:p w14:paraId="439B1AD1">
      <w:pPr>
        <w:pStyle w:val="9"/>
        <w:rPr>
          <w:color w:val="auto"/>
          <w:sz w:val="24"/>
          <w:szCs w:val="24"/>
          <w:highlight w:val="none"/>
        </w:rPr>
      </w:pPr>
    </w:p>
    <w:p w14:paraId="64EB85D3">
      <w:pPr>
        <w:pStyle w:val="9"/>
        <w:spacing w:before="5"/>
        <w:rPr>
          <w:color w:val="auto"/>
          <w:sz w:val="24"/>
          <w:szCs w:val="24"/>
          <w:highlight w:val="none"/>
        </w:rPr>
      </w:pPr>
    </w:p>
    <w:p w14:paraId="04B739B5">
      <w:pPr>
        <w:pStyle w:val="9"/>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单</w:t>
      </w:r>
      <w:r>
        <w:rPr>
          <w:color w:val="auto"/>
          <w:spacing w:val="-3"/>
          <w:sz w:val="24"/>
          <w:szCs w:val="24"/>
          <w:highlight w:val="none"/>
        </w:rPr>
        <w:t>位</w:t>
      </w:r>
      <w:r>
        <w:rPr>
          <w:color w:val="auto"/>
          <w:sz w:val="24"/>
          <w:szCs w:val="24"/>
          <w:highlight w:val="none"/>
        </w:rPr>
        <w:t>章）</w:t>
      </w:r>
    </w:p>
    <w:p w14:paraId="59123C4D">
      <w:pPr>
        <w:pStyle w:val="9"/>
        <w:spacing w:before="11"/>
        <w:rPr>
          <w:color w:val="auto"/>
          <w:sz w:val="24"/>
          <w:szCs w:val="24"/>
          <w:highlight w:val="none"/>
        </w:rPr>
      </w:pPr>
    </w:p>
    <w:p w14:paraId="2856A9BD">
      <w:pPr>
        <w:pStyle w:val="9"/>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FA20BE5">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或负责人</w:t>
      </w:r>
      <w:r>
        <w:rPr>
          <w:rFonts w:hint="eastAsia" w:ascii="宋体" w:hAnsi="宋体" w:eastAsia="宋体" w:cs="宋体"/>
          <w:color w:val="auto"/>
          <w:sz w:val="24"/>
          <w:szCs w:val="24"/>
          <w:highlight w:val="none"/>
        </w:rPr>
        <w:t>（签字或盖章）：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62A57CB6">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四、报价明细表</w:t>
      </w:r>
    </w:p>
    <w:p w14:paraId="45D482B2">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3590E027">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7A45417C">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298B5479">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462C2F5A">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7CF35049">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33D42148">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0E8D124A">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07E4A8F4">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01A557CF">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49335483">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38416F6F">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17666A1C">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64F1CAAD">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0BC15FF4">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5FEB5B76">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06BEACCA">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6E9EED20">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2811E7BC">
      <w:pPr>
        <w:pStyle w:val="4"/>
        <w:spacing w:before="66" w:line="360" w:lineRule="auto"/>
        <w:ind w:left="220" w:firstLine="0"/>
        <w:jc w:val="center"/>
        <w:outlineLvl w:val="1"/>
        <w:rPr>
          <w:rFonts w:hint="eastAsia" w:ascii="宋体" w:hAnsi="宋体" w:cs="宋体"/>
          <w:b/>
          <w:bCs/>
          <w:color w:val="auto"/>
          <w:sz w:val="32"/>
          <w:szCs w:val="32"/>
          <w:highlight w:val="none"/>
          <w:lang w:val="en-US" w:eastAsia="zh-CN"/>
        </w:rPr>
      </w:pPr>
    </w:p>
    <w:p w14:paraId="6CB1B657">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1934AF9C">
      <w:pPr>
        <w:pStyle w:val="9"/>
        <w:spacing w:before="184" w:line="360" w:lineRule="auto"/>
        <w:ind w:left="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63E9B84E">
      <w:pPr>
        <w:pStyle w:val="9"/>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158F50D">
      <w:pPr>
        <w:pStyle w:val="9"/>
        <w:spacing w:before="3"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21CDB53F">
      <w:pPr>
        <w:pStyle w:val="9"/>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39085B34">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36DC74C3">
      <w:pPr>
        <w:pStyle w:val="9"/>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0F303CE3">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263F293">
      <w:pPr>
        <w:pStyle w:val="9"/>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7CC411A0">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4EFEDCA0">
      <w:pPr>
        <w:pStyle w:val="9"/>
        <w:spacing w:before="4" w:line="360" w:lineRule="auto"/>
        <w:ind w:left="220" w:right="23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5E0899D3">
      <w:pPr>
        <w:pStyle w:val="9"/>
        <w:spacing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7BE6B0FF">
      <w:pPr>
        <w:pStyle w:val="9"/>
        <w:spacing w:before="2" w:line="360" w:lineRule="auto"/>
        <w:ind w:left="220" w:right="14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3786457D">
      <w:pPr>
        <w:pStyle w:val="9"/>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34E73B3C">
      <w:pPr>
        <w:pStyle w:val="9"/>
        <w:spacing w:before="3"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635C9C34">
      <w:pPr>
        <w:pStyle w:val="9"/>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C613464">
      <w:pPr>
        <w:pStyle w:val="9"/>
        <w:spacing w:before="5"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5B086525">
      <w:pPr>
        <w:pStyle w:val="9"/>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527FD4F">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21E2EC37">
      <w:pPr>
        <w:pStyle w:val="9"/>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0981150D">
      <w:pPr>
        <w:pStyle w:val="9"/>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8FF5B4D">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D5C30B">
      <w:pPr>
        <w:pStyle w:val="9"/>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1B88637A">
      <w:pPr>
        <w:pStyle w:val="9"/>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A6BD464">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7134B9CB">
      <w:pPr>
        <w:pStyle w:val="9"/>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56A68F47">
      <w:pPr>
        <w:pStyle w:val="9"/>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260F0C75">
      <w:pPr>
        <w:pStyle w:val="9"/>
        <w:spacing w:before="4" w:line="360" w:lineRule="auto"/>
        <w:rPr>
          <w:rFonts w:hint="eastAsia" w:ascii="宋体" w:hAnsi="宋体" w:eastAsia="宋体" w:cs="宋体"/>
          <w:color w:val="auto"/>
          <w:sz w:val="24"/>
          <w:szCs w:val="24"/>
          <w:highlight w:val="none"/>
        </w:rPr>
      </w:pPr>
    </w:p>
    <w:p w14:paraId="152802B2">
      <w:pPr>
        <w:pStyle w:val="9"/>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6A809CC9">
      <w:pPr>
        <w:pStyle w:val="9"/>
        <w:spacing w:before="1" w:line="360" w:lineRule="auto"/>
        <w:ind w:left="220" w:right="237" w:firstLine="480"/>
        <w:rPr>
          <w:rFonts w:hint="eastAsia" w:ascii="宋体" w:hAnsi="宋体" w:eastAsia="宋体" w:cs="宋体"/>
          <w:color w:val="auto"/>
          <w:spacing w:val="-6"/>
          <w:sz w:val="24"/>
          <w:szCs w:val="24"/>
          <w:highlight w:val="none"/>
        </w:rPr>
      </w:pPr>
    </w:p>
    <w:p w14:paraId="56E744A4">
      <w:pPr>
        <w:pStyle w:val="9"/>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lang w:val="en-US" w:eastAsia="zh-CN"/>
        </w:rPr>
        <w:t>或</w:t>
      </w:r>
      <w:r>
        <w:rPr>
          <w:rFonts w:hint="eastAsia" w:cs="宋体"/>
          <w:color w:val="auto"/>
          <w:spacing w:val="-6"/>
          <w:sz w:val="24"/>
          <w:szCs w:val="24"/>
          <w:highlight w:val="none"/>
          <w:lang w:val="en-US" w:eastAsia="zh-CN"/>
        </w:rPr>
        <w:t>授权委托人</w:t>
      </w:r>
      <w:r>
        <w:rPr>
          <w:rFonts w:hint="eastAsia" w:ascii="宋体" w:hAnsi="宋体" w:eastAsia="宋体" w:cs="宋体"/>
          <w:color w:val="auto"/>
          <w:spacing w:val="-6"/>
          <w:sz w:val="24"/>
          <w:szCs w:val="24"/>
          <w:highlight w:val="none"/>
        </w:rPr>
        <w:t>（</w:t>
      </w:r>
      <w:r>
        <w:rPr>
          <w:rFonts w:hint="eastAsia" w:cs="宋体"/>
          <w:color w:val="auto"/>
          <w:spacing w:val="-6"/>
          <w:sz w:val="24"/>
          <w:szCs w:val="24"/>
          <w:highlight w:val="none"/>
          <w:lang w:val="en-US" w:eastAsia="zh-CN"/>
        </w:rPr>
        <w:t>签字或</w:t>
      </w:r>
      <w:r>
        <w:rPr>
          <w:rFonts w:hint="eastAsia" w:ascii="宋体" w:hAnsi="宋体" w:eastAsia="宋体" w:cs="宋体"/>
          <w:color w:val="auto"/>
          <w:spacing w:val="-6"/>
          <w:sz w:val="24"/>
          <w:szCs w:val="24"/>
          <w:highlight w:val="none"/>
        </w:rPr>
        <w:t>盖章）</w:t>
      </w:r>
      <w:r>
        <w:rPr>
          <w:rFonts w:hint="eastAsia" w:cs="宋体"/>
          <w:color w:val="auto"/>
          <w:spacing w:val="-6"/>
          <w:sz w:val="24"/>
          <w:szCs w:val="24"/>
          <w:highlight w:val="none"/>
          <w:lang w:eastAsia="zh-CN"/>
        </w:rPr>
        <w:t>：</w:t>
      </w:r>
    </w:p>
    <w:p w14:paraId="34BB6632">
      <w:pPr>
        <w:pStyle w:val="9"/>
        <w:spacing w:before="1" w:line="360" w:lineRule="auto"/>
        <w:ind w:right="237"/>
        <w:rPr>
          <w:rFonts w:hint="eastAsia" w:ascii="宋体" w:hAnsi="宋体" w:eastAsia="宋体" w:cs="宋体"/>
          <w:color w:val="auto"/>
          <w:spacing w:val="-6"/>
          <w:sz w:val="24"/>
          <w:szCs w:val="24"/>
          <w:highlight w:val="none"/>
        </w:rPr>
      </w:pPr>
    </w:p>
    <w:p w14:paraId="61D427A6">
      <w:pPr>
        <w:pStyle w:val="9"/>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3D78CFC8">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6B8AA4C0">
      <w:pPr>
        <w:spacing w:before="50"/>
        <w:ind w:right="0"/>
        <w:jc w:val="left"/>
        <w:rPr>
          <w:rFonts w:hint="eastAsia" w:ascii="宋体" w:hAnsi="宋体" w:eastAsia="宋体" w:cs="宋体"/>
          <w:b/>
          <w:color w:val="auto"/>
          <w:sz w:val="32"/>
          <w:szCs w:val="32"/>
          <w:highlight w:val="none"/>
        </w:rPr>
      </w:pPr>
    </w:p>
    <w:p w14:paraId="3DD5F469">
      <w:pPr>
        <w:spacing w:before="50"/>
        <w:ind w:right="0"/>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资格证明材料</w:t>
      </w: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38BCE851">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3C470963">
      <w:pPr>
        <w:numPr>
          <w:ilvl w:val="0"/>
          <w:numId w:val="0"/>
        </w:numPr>
        <w:jc w:val="center"/>
        <w:rPr>
          <w:rFonts w:hint="eastAsia" w:ascii="宋体" w:hAnsi="宋体" w:cs="Times New Roman"/>
          <w:b/>
          <w:bCs/>
          <w:color w:val="auto"/>
          <w:sz w:val="32"/>
          <w:szCs w:val="32"/>
          <w:highlight w:val="none"/>
          <w:lang w:val="en-US" w:eastAsia="zh-CN"/>
        </w:rPr>
      </w:pPr>
      <w:bookmarkStart w:id="12" w:name="_Toc17170"/>
      <w:bookmarkStart w:id="13" w:name="_Toc30047"/>
      <w:bookmarkStart w:id="14" w:name="_Toc27309"/>
      <w:r>
        <w:rPr>
          <w:rFonts w:hint="eastAsia" w:ascii="宋体" w:hAnsi="宋体" w:cs="Times New Roman"/>
          <w:b/>
          <w:bCs/>
          <w:color w:val="auto"/>
          <w:kern w:val="2"/>
          <w:sz w:val="32"/>
          <w:szCs w:val="32"/>
          <w:lang w:val="en-US" w:eastAsia="zh-CN" w:bidi="ar-SA"/>
        </w:rPr>
        <w:t>七</w:t>
      </w:r>
      <w:r>
        <w:rPr>
          <w:rFonts w:hint="eastAsia" w:ascii="宋体" w:hAnsi="宋体" w:eastAsia="宋体" w:cs="Times New Roman"/>
          <w:b/>
          <w:bCs/>
          <w:color w:val="auto"/>
          <w:kern w:val="2"/>
          <w:sz w:val="32"/>
          <w:szCs w:val="32"/>
          <w:lang w:val="en-US" w:eastAsia="zh-CN" w:bidi="ar-SA"/>
        </w:rPr>
        <w:t>、</w:t>
      </w:r>
      <w:r>
        <w:rPr>
          <w:rFonts w:hint="eastAsia" w:ascii="宋体" w:hAnsi="宋体" w:cs="Times New Roman"/>
          <w:b/>
          <w:bCs/>
          <w:color w:val="auto"/>
          <w:sz w:val="32"/>
          <w:szCs w:val="32"/>
          <w:highlight w:val="none"/>
          <w:lang w:val="en-US" w:eastAsia="zh-CN"/>
        </w:rPr>
        <w:t>技术标</w:t>
      </w:r>
    </w:p>
    <w:p w14:paraId="0542C436">
      <w:pPr>
        <w:numPr>
          <w:ilvl w:val="0"/>
          <w:numId w:val="0"/>
        </w:numPr>
        <w:jc w:val="center"/>
        <w:rPr>
          <w:rFonts w:hint="eastAsia" w:ascii="宋体" w:hAnsi="宋体" w:eastAsia="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（格式自拟）</w:t>
      </w:r>
    </w:p>
    <w:p w14:paraId="398403F4">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p>
    <w:p w14:paraId="1CE97FD4">
      <w:pPr>
        <w:jc w:val="center"/>
        <w:rPr>
          <w:rFonts w:hint="eastAsia" w:ascii="宋体" w:hAnsi="宋体" w:eastAsia="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八、综合标</w:t>
      </w:r>
      <w:r>
        <w:rPr>
          <w:rFonts w:hint="eastAsia" w:ascii="宋体" w:hAnsi="宋体" w:cs="Times New Roman"/>
          <w:b/>
          <w:bCs/>
          <w:color w:val="auto"/>
          <w:sz w:val="32"/>
          <w:szCs w:val="32"/>
          <w:highlight w:val="none"/>
          <w:lang w:val="en-US" w:eastAsia="zh-CN"/>
        </w:rPr>
        <w:br w:type="page"/>
      </w:r>
    </w:p>
    <w:p w14:paraId="7A32C668">
      <w:pPr>
        <w:rPr>
          <w:rFonts w:hint="eastAsia" w:ascii="宋体" w:hAnsi="宋体" w:cs="Times New Roman"/>
          <w:b/>
          <w:bCs/>
          <w:color w:val="auto"/>
          <w:sz w:val="32"/>
          <w:szCs w:val="32"/>
          <w:highlight w:val="none"/>
          <w:lang w:val="en-US" w:eastAsia="zh-CN"/>
        </w:rPr>
      </w:pP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both"/>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本公司郑重声明，根据《政府采购促进中小企业发展管理办法》（财库(2020)46号）的规定，本公司参加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采购活动，服务全部由符合政策要求的中小企业承接。相关企业的具体情况如下：：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10DB442C">
      <w:pPr>
        <w:wordWrap w:val="0"/>
        <w:topLinePunct/>
        <w:adjustRightInd w:val="0"/>
        <w:snapToGrid w:val="0"/>
        <w:spacing w:line="360" w:lineRule="auto"/>
        <w:rPr>
          <w:rFonts w:ascii="宋体" w:hAnsi="宋体" w:eastAsia="宋体" w:cs="宋体"/>
          <w:color w:val="auto"/>
          <w:spacing w:val="6"/>
          <w:sz w:val="24"/>
          <w:szCs w:val="24"/>
          <w:highlight w:val="none"/>
        </w:rPr>
      </w:pPr>
    </w:p>
    <w:p w14:paraId="27C60DDC">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2102"/>
      <w:bookmarkStart w:id="18" w:name="_Toc18593"/>
      <w:bookmarkStart w:id="19" w:name="_Toc28455"/>
      <w:bookmarkStart w:id="20" w:name="_Toc27316"/>
      <w:bookmarkStart w:id="21" w:name="_Toc24807"/>
      <w:bookmarkStart w:id="22" w:name="_Toc3901"/>
      <w:bookmarkStart w:id="23" w:name="_Toc25037"/>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4" w:name="_Toc9287"/>
      <w:bookmarkStart w:id="25" w:name="_Toc25118"/>
      <w:bookmarkStart w:id="26" w:name="_Toc12776"/>
      <w:bookmarkStart w:id="27" w:name="_Toc30785"/>
      <w:bookmarkStart w:id="28" w:name="_Toc22690"/>
      <w:bookmarkStart w:id="29" w:name="_Toc20491"/>
      <w:bookmarkStart w:id="30" w:name="_Toc20672"/>
      <w:r>
        <w:rPr>
          <w:rFonts w:hint="eastAsia" w:ascii="宋体" w:hAnsi="宋体" w:eastAsia="宋体" w:cs="宋体"/>
          <w:b/>
          <w:bCs/>
          <w:color w:val="auto"/>
          <w:sz w:val="24"/>
          <w:szCs w:val="24"/>
          <w:highlight w:val="none"/>
          <w:lang w:val="zh-CN"/>
        </w:rPr>
        <w:t>监狱企业证明文件</w:t>
      </w:r>
      <w:bookmarkEnd w:id="24"/>
      <w:bookmarkEnd w:id="25"/>
      <w:bookmarkEnd w:id="26"/>
      <w:bookmarkEnd w:id="27"/>
      <w:bookmarkEnd w:id="28"/>
      <w:bookmarkEnd w:id="29"/>
      <w:bookmarkEnd w:id="30"/>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1" w:name="_Toc1643"/>
      <w:bookmarkStart w:id="32" w:name="_Toc27716"/>
      <w:bookmarkStart w:id="33" w:name="_Toc14168"/>
      <w:bookmarkStart w:id="34" w:name="_Toc11345"/>
      <w:bookmarkStart w:id="35" w:name="_Toc16416"/>
      <w:bookmarkStart w:id="36" w:name="_Toc7118"/>
      <w:bookmarkStart w:id="37" w:name="_Toc6264"/>
      <w:r>
        <w:rPr>
          <w:rFonts w:hint="eastAsia" w:ascii="宋体" w:hAnsi="宋体" w:eastAsia="宋体" w:cs="宋体"/>
          <w:color w:val="auto"/>
          <w:sz w:val="24"/>
          <w:szCs w:val="24"/>
          <w:highlight w:val="none"/>
        </w:rPr>
        <w:t>附件3</w:t>
      </w:r>
      <w:bookmarkEnd w:id="31"/>
      <w:bookmarkEnd w:id="32"/>
      <w:bookmarkEnd w:id="33"/>
      <w:bookmarkEnd w:id="34"/>
      <w:bookmarkEnd w:id="35"/>
      <w:bookmarkEnd w:id="36"/>
      <w:bookmarkEnd w:id="37"/>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38" w:name="_Toc32130"/>
      <w:bookmarkStart w:id="39" w:name="_Toc12807"/>
      <w:bookmarkStart w:id="40" w:name="_Toc24744"/>
      <w:bookmarkStart w:id="41" w:name="_Toc25433"/>
      <w:bookmarkStart w:id="42" w:name="_Toc6118"/>
      <w:bookmarkStart w:id="43" w:name="_Toc27930"/>
      <w:bookmarkStart w:id="44" w:name="_Toc8171"/>
      <w:r>
        <w:rPr>
          <w:rFonts w:hint="eastAsia" w:ascii="宋体" w:hAnsi="宋体" w:eastAsia="宋体" w:cs="宋体"/>
          <w:b/>
          <w:bCs/>
          <w:color w:val="auto"/>
          <w:kern w:val="36"/>
          <w:sz w:val="24"/>
          <w:szCs w:val="24"/>
          <w:highlight w:val="none"/>
        </w:rPr>
        <w:t>残疾人福利性单位声明函（如有）</w:t>
      </w:r>
      <w:bookmarkEnd w:id="38"/>
      <w:bookmarkEnd w:id="39"/>
      <w:bookmarkEnd w:id="40"/>
      <w:bookmarkEnd w:id="41"/>
      <w:bookmarkEnd w:id="42"/>
      <w:bookmarkEnd w:id="43"/>
      <w:bookmarkEnd w:id="44"/>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41"/>
        <w:spacing w:line="480" w:lineRule="exact"/>
        <w:jc w:val="center"/>
        <w:outlineLvl w:val="9"/>
        <w:rPr>
          <w:rFonts w:hint="eastAsia" w:ascii="宋体" w:hAnsi="宋体" w:eastAsia="宋体" w:cs="宋体"/>
          <w:b/>
          <w:color w:val="auto"/>
          <w:sz w:val="28"/>
          <w:highlight w:val="none"/>
          <w:lang w:val="zh-CN"/>
        </w:rPr>
      </w:pPr>
    </w:p>
    <w:p w14:paraId="63AF3771">
      <w:pPr>
        <w:pStyle w:val="41"/>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4A4B87"/>
    <w:rsid w:val="02CA70DF"/>
    <w:rsid w:val="03DB0660"/>
    <w:rsid w:val="041264DF"/>
    <w:rsid w:val="04310280"/>
    <w:rsid w:val="04763EE5"/>
    <w:rsid w:val="04CE19A8"/>
    <w:rsid w:val="05286BE1"/>
    <w:rsid w:val="06F832D7"/>
    <w:rsid w:val="07B70FD5"/>
    <w:rsid w:val="07D433FC"/>
    <w:rsid w:val="09872A61"/>
    <w:rsid w:val="0A307BBE"/>
    <w:rsid w:val="0A60366D"/>
    <w:rsid w:val="0AF67B2D"/>
    <w:rsid w:val="0B022976"/>
    <w:rsid w:val="0B683B84"/>
    <w:rsid w:val="0BF4406D"/>
    <w:rsid w:val="0C193AD3"/>
    <w:rsid w:val="0C8A1028"/>
    <w:rsid w:val="0DB066B9"/>
    <w:rsid w:val="0F1D1B2D"/>
    <w:rsid w:val="0F3D21CF"/>
    <w:rsid w:val="0F7C354D"/>
    <w:rsid w:val="0F8E6BA9"/>
    <w:rsid w:val="0F952BE5"/>
    <w:rsid w:val="11012D1B"/>
    <w:rsid w:val="11445362"/>
    <w:rsid w:val="114535BD"/>
    <w:rsid w:val="116003F7"/>
    <w:rsid w:val="11922A45"/>
    <w:rsid w:val="11EE7D79"/>
    <w:rsid w:val="13424786"/>
    <w:rsid w:val="137E0278"/>
    <w:rsid w:val="13DF3855"/>
    <w:rsid w:val="1466786F"/>
    <w:rsid w:val="14A7043B"/>
    <w:rsid w:val="15532985"/>
    <w:rsid w:val="15E46F00"/>
    <w:rsid w:val="15FC7C1D"/>
    <w:rsid w:val="16664AAD"/>
    <w:rsid w:val="16B320D9"/>
    <w:rsid w:val="170B6491"/>
    <w:rsid w:val="17A34AF5"/>
    <w:rsid w:val="17E21B65"/>
    <w:rsid w:val="17FE3BC2"/>
    <w:rsid w:val="18B43502"/>
    <w:rsid w:val="18BA5CC5"/>
    <w:rsid w:val="196D1903"/>
    <w:rsid w:val="1A512FD2"/>
    <w:rsid w:val="1ACC4407"/>
    <w:rsid w:val="1BA86C22"/>
    <w:rsid w:val="1C033F79"/>
    <w:rsid w:val="1C21322C"/>
    <w:rsid w:val="1C7F782D"/>
    <w:rsid w:val="1CA404EA"/>
    <w:rsid w:val="1CFB20F0"/>
    <w:rsid w:val="1DAF5FA9"/>
    <w:rsid w:val="1E5D4451"/>
    <w:rsid w:val="1F4959A5"/>
    <w:rsid w:val="1F906E74"/>
    <w:rsid w:val="20EE50D7"/>
    <w:rsid w:val="21354997"/>
    <w:rsid w:val="216929AF"/>
    <w:rsid w:val="219C4B33"/>
    <w:rsid w:val="21BA320B"/>
    <w:rsid w:val="220C3CE1"/>
    <w:rsid w:val="223E208E"/>
    <w:rsid w:val="22680EB9"/>
    <w:rsid w:val="22934188"/>
    <w:rsid w:val="23072480"/>
    <w:rsid w:val="2366364A"/>
    <w:rsid w:val="239B0E1A"/>
    <w:rsid w:val="23C91E2B"/>
    <w:rsid w:val="243A0633"/>
    <w:rsid w:val="24D74F06"/>
    <w:rsid w:val="250550E5"/>
    <w:rsid w:val="254D1ECE"/>
    <w:rsid w:val="260211C0"/>
    <w:rsid w:val="2625588A"/>
    <w:rsid w:val="26461511"/>
    <w:rsid w:val="27526B2E"/>
    <w:rsid w:val="277F117F"/>
    <w:rsid w:val="2A3A09D3"/>
    <w:rsid w:val="2AB949A8"/>
    <w:rsid w:val="2ADC1CE5"/>
    <w:rsid w:val="2B123081"/>
    <w:rsid w:val="2B2D4A4E"/>
    <w:rsid w:val="2B443194"/>
    <w:rsid w:val="2B4E3C62"/>
    <w:rsid w:val="2BA2095F"/>
    <w:rsid w:val="2BA559E9"/>
    <w:rsid w:val="2BB10633"/>
    <w:rsid w:val="2C113AC3"/>
    <w:rsid w:val="2D0A14EA"/>
    <w:rsid w:val="2F263617"/>
    <w:rsid w:val="2F821DA3"/>
    <w:rsid w:val="30FE72F1"/>
    <w:rsid w:val="31B7018C"/>
    <w:rsid w:val="3203475A"/>
    <w:rsid w:val="32FE2E9B"/>
    <w:rsid w:val="3357543B"/>
    <w:rsid w:val="3421711A"/>
    <w:rsid w:val="34ED62D7"/>
    <w:rsid w:val="353F1F4D"/>
    <w:rsid w:val="35754FDA"/>
    <w:rsid w:val="376A7537"/>
    <w:rsid w:val="37E001EA"/>
    <w:rsid w:val="37EE37B7"/>
    <w:rsid w:val="37F457DC"/>
    <w:rsid w:val="383D480E"/>
    <w:rsid w:val="387D4CD1"/>
    <w:rsid w:val="38AC0272"/>
    <w:rsid w:val="38C42E95"/>
    <w:rsid w:val="3A06303A"/>
    <w:rsid w:val="3B090ED7"/>
    <w:rsid w:val="3BA22EFA"/>
    <w:rsid w:val="3D6C2D45"/>
    <w:rsid w:val="3E2B7513"/>
    <w:rsid w:val="3EEA117C"/>
    <w:rsid w:val="400E2C48"/>
    <w:rsid w:val="403703F1"/>
    <w:rsid w:val="40CF6117"/>
    <w:rsid w:val="40E8793D"/>
    <w:rsid w:val="41596145"/>
    <w:rsid w:val="422718F0"/>
    <w:rsid w:val="427D6F5C"/>
    <w:rsid w:val="4280349C"/>
    <w:rsid w:val="436F1026"/>
    <w:rsid w:val="44185BA4"/>
    <w:rsid w:val="447024D3"/>
    <w:rsid w:val="44EC44AD"/>
    <w:rsid w:val="451E392D"/>
    <w:rsid w:val="46593AA7"/>
    <w:rsid w:val="46641814"/>
    <w:rsid w:val="477B1E7C"/>
    <w:rsid w:val="482E20D9"/>
    <w:rsid w:val="489A776F"/>
    <w:rsid w:val="49340969"/>
    <w:rsid w:val="49F07305"/>
    <w:rsid w:val="4A314C56"/>
    <w:rsid w:val="4A747123"/>
    <w:rsid w:val="4B380FA4"/>
    <w:rsid w:val="4B6C50E2"/>
    <w:rsid w:val="4C20442F"/>
    <w:rsid w:val="4CA92ED0"/>
    <w:rsid w:val="4CF51418"/>
    <w:rsid w:val="4E20297D"/>
    <w:rsid w:val="4E2B70BB"/>
    <w:rsid w:val="4E9D3820"/>
    <w:rsid w:val="4F0F42E7"/>
    <w:rsid w:val="50202421"/>
    <w:rsid w:val="504E1850"/>
    <w:rsid w:val="505855B9"/>
    <w:rsid w:val="508605D9"/>
    <w:rsid w:val="508825A3"/>
    <w:rsid w:val="50A725E9"/>
    <w:rsid w:val="51046E9D"/>
    <w:rsid w:val="51295B34"/>
    <w:rsid w:val="514B7512"/>
    <w:rsid w:val="514C1822"/>
    <w:rsid w:val="51563E97"/>
    <w:rsid w:val="517E1C18"/>
    <w:rsid w:val="518A10D2"/>
    <w:rsid w:val="51BD38CA"/>
    <w:rsid w:val="51E25CE3"/>
    <w:rsid w:val="51FD48CA"/>
    <w:rsid w:val="52E737B8"/>
    <w:rsid w:val="53371980"/>
    <w:rsid w:val="53476745"/>
    <w:rsid w:val="54372316"/>
    <w:rsid w:val="54FE57E5"/>
    <w:rsid w:val="56110247"/>
    <w:rsid w:val="566615F4"/>
    <w:rsid w:val="575A4079"/>
    <w:rsid w:val="57DB2613"/>
    <w:rsid w:val="58B82BD2"/>
    <w:rsid w:val="592B6E1F"/>
    <w:rsid w:val="596C0CB3"/>
    <w:rsid w:val="59EF0550"/>
    <w:rsid w:val="5A105AE3"/>
    <w:rsid w:val="5B8175B1"/>
    <w:rsid w:val="5C1C28CE"/>
    <w:rsid w:val="5C8005D2"/>
    <w:rsid w:val="5D1E5865"/>
    <w:rsid w:val="5D2B2C34"/>
    <w:rsid w:val="5D66733F"/>
    <w:rsid w:val="5EF153BA"/>
    <w:rsid w:val="5F261904"/>
    <w:rsid w:val="5FB46F10"/>
    <w:rsid w:val="5FCB3EDE"/>
    <w:rsid w:val="601C1153"/>
    <w:rsid w:val="623C47AA"/>
    <w:rsid w:val="625E65A5"/>
    <w:rsid w:val="62976675"/>
    <w:rsid w:val="63234928"/>
    <w:rsid w:val="63315910"/>
    <w:rsid w:val="63E56E61"/>
    <w:rsid w:val="647E7AED"/>
    <w:rsid w:val="65617249"/>
    <w:rsid w:val="658924EB"/>
    <w:rsid w:val="66004EA8"/>
    <w:rsid w:val="67000C8D"/>
    <w:rsid w:val="67F13E67"/>
    <w:rsid w:val="67FC389A"/>
    <w:rsid w:val="684D7F02"/>
    <w:rsid w:val="68617509"/>
    <w:rsid w:val="687F139E"/>
    <w:rsid w:val="694641F3"/>
    <w:rsid w:val="694E3F32"/>
    <w:rsid w:val="6BAB5A1A"/>
    <w:rsid w:val="6BF34B5F"/>
    <w:rsid w:val="6C0979E0"/>
    <w:rsid w:val="6C71128E"/>
    <w:rsid w:val="6D3671B7"/>
    <w:rsid w:val="6D5E02EA"/>
    <w:rsid w:val="6DB34875"/>
    <w:rsid w:val="6E0043D0"/>
    <w:rsid w:val="6EC407F2"/>
    <w:rsid w:val="6EF10793"/>
    <w:rsid w:val="6F043A22"/>
    <w:rsid w:val="6F095BAB"/>
    <w:rsid w:val="6F455122"/>
    <w:rsid w:val="6FB61E83"/>
    <w:rsid w:val="70717EC9"/>
    <w:rsid w:val="70CC1BE0"/>
    <w:rsid w:val="72F524C9"/>
    <w:rsid w:val="73922C6D"/>
    <w:rsid w:val="73F73575"/>
    <w:rsid w:val="752244C4"/>
    <w:rsid w:val="7533222E"/>
    <w:rsid w:val="77444892"/>
    <w:rsid w:val="77465356"/>
    <w:rsid w:val="782D11B6"/>
    <w:rsid w:val="789D4075"/>
    <w:rsid w:val="78BA2027"/>
    <w:rsid w:val="792C3B64"/>
    <w:rsid w:val="7989345F"/>
    <w:rsid w:val="79E95064"/>
    <w:rsid w:val="7A081C66"/>
    <w:rsid w:val="7A1C7734"/>
    <w:rsid w:val="7A432F13"/>
    <w:rsid w:val="7A717563"/>
    <w:rsid w:val="7A9E5FB6"/>
    <w:rsid w:val="7AB02ED3"/>
    <w:rsid w:val="7B3B008E"/>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spacing w:line="360" w:lineRule="auto"/>
      <w:ind w:firstLine="480" w:firstLineChars="200"/>
    </w:pPr>
    <w:rPr>
      <w:kern w:val="24"/>
      <w:sz w:val="24"/>
      <w:szCs w:val="24"/>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next w:val="1"/>
    <w:qFormat/>
    <w:uiPriority w:val="1"/>
    <w:rPr>
      <w:rFonts w:ascii="宋体" w:hAnsi="宋体" w:eastAsia="宋体" w:cs="宋体"/>
      <w:sz w:val="23"/>
      <w:szCs w:val="23"/>
    </w:rPr>
  </w:style>
  <w:style w:type="paragraph" w:styleId="10">
    <w:name w:val="Body Text Indent"/>
    <w:basedOn w:val="1"/>
    <w:next w:val="1"/>
    <w:qFormat/>
    <w:uiPriority w:val="0"/>
    <w:pPr>
      <w:adjustRightInd w:val="0"/>
      <w:ind w:left="960"/>
      <w:jc w:val="left"/>
      <w:textAlignment w:val="baseline"/>
    </w:pPr>
    <w:rPr>
      <w:rFonts w:ascii="楷体_GB2312" w:eastAsia="楷体_GB2312"/>
      <w:kern w:val="0"/>
      <w:sz w:val="28"/>
      <w:szCs w:val="20"/>
    </w:rPr>
  </w:style>
  <w:style w:type="paragraph" w:styleId="11">
    <w:name w:val="List 2"/>
    <w:basedOn w:val="1"/>
    <w:qFormat/>
    <w:uiPriority w:val="0"/>
    <w:pPr>
      <w:ind w:left="100" w:leftChars="200" w:hanging="200" w:hangingChars="200"/>
      <w:contextualSpacing/>
    </w:pPr>
  </w:style>
  <w:style w:type="paragraph" w:styleId="12">
    <w:name w:val="Plain Text"/>
    <w:basedOn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jc w:val="both"/>
    </w:pPr>
    <w:rPr>
      <w:sz w:val="21"/>
      <w:szCs w:val="24"/>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footnote text"/>
    <w:basedOn w:val="1"/>
    <w:semiHidden/>
    <w:qFormat/>
    <w:uiPriority w:val="99"/>
    <w:rPr>
      <w:sz w:val="18"/>
      <w:szCs w:val="1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9">
    <w:name w:val="Body Text First Indent"/>
    <w:basedOn w:val="9"/>
    <w:next w:val="20"/>
    <w:qFormat/>
    <w:uiPriority w:val="0"/>
    <w:pPr>
      <w:ind w:firstLine="420" w:firstLineChars="100"/>
    </w:pPr>
  </w:style>
  <w:style w:type="paragraph" w:styleId="20">
    <w:name w:val="Body Text First Indent 2"/>
    <w:basedOn w:val="10"/>
    <w:qFormat/>
    <w:uiPriority w:val="0"/>
    <w:pPr>
      <w:ind w:firstLine="420" w:firstLineChars="200"/>
    </w:pPr>
    <w:rPr>
      <w:rFonts w:ascii="Times New Roman" w:hAnsi="Times New Roman" w:eastAsia="宋体" w:cs="Times New Roman"/>
    </w:rPr>
  </w:style>
  <w:style w:type="table" w:styleId="22">
    <w:name w:val="Table Grid"/>
    <w:basedOn w:val="21"/>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18"/>
      <w:szCs w:val="18"/>
      <w:bdr w:val="single" w:color="D2D2D2" w:sz="2" w:space="0"/>
    </w:rPr>
  </w:style>
  <w:style w:type="character" w:styleId="29">
    <w:name w:val="HTML Acronym"/>
    <w:basedOn w:val="23"/>
    <w:qFormat/>
    <w:uiPriority w:val="0"/>
  </w:style>
  <w:style w:type="character" w:styleId="30">
    <w:name w:val="HTML Variable"/>
    <w:basedOn w:val="23"/>
    <w:qFormat/>
    <w:uiPriority w:val="0"/>
    <w:rPr>
      <w:shd w:val="clear" w:fill="FFFFFF"/>
    </w:rPr>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首行缩进"/>
    <w:basedOn w:val="1"/>
    <w:qFormat/>
    <w:uiPriority w:val="0"/>
    <w:pPr>
      <w:ind w:firstLine="480" w:firstLineChars="200"/>
    </w:pPr>
    <w:rPr>
      <w:szCs w:val="20"/>
      <w:lang w:val="zh-CN"/>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9">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0">
    <w:name w:val="Table Paragraph"/>
    <w:basedOn w:val="1"/>
    <w:qFormat/>
    <w:uiPriority w:val="1"/>
    <w:rPr>
      <w:rFonts w:ascii="宋体" w:hAnsi="宋体" w:eastAsia="宋体" w:cs="宋体"/>
    </w:rPr>
  </w:style>
  <w:style w:type="paragraph" w:customStyle="1" w:styleId="41">
    <w:name w:val="Default"/>
    <w:next w:val="17"/>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2">
    <w:name w:val="List Paragraph"/>
    <w:basedOn w:val="1"/>
    <w:qFormat/>
    <w:uiPriority w:val="1"/>
    <w:pPr>
      <w:ind w:left="1182" w:hanging="483"/>
    </w:pPr>
    <w:rPr>
      <w:rFonts w:ascii="宋体" w:hAnsi="宋体" w:eastAsia="宋体" w:cs="宋体"/>
    </w:rPr>
  </w:style>
  <w:style w:type="paragraph" w:customStyle="1" w:styleId="43">
    <w:name w:val="_Style 1"/>
    <w:basedOn w:val="1"/>
    <w:qFormat/>
    <w:uiPriority w:val="34"/>
    <w:pPr>
      <w:ind w:firstLine="420" w:firstLineChars="200"/>
    </w:pPr>
  </w:style>
  <w:style w:type="character" w:customStyle="1" w:styleId="44">
    <w:name w:val="hover1"/>
    <w:basedOn w:val="23"/>
    <w:qFormat/>
    <w:uiPriority w:val="0"/>
    <w:rPr>
      <w:color w:val="2590EB"/>
    </w:rPr>
  </w:style>
  <w:style w:type="character" w:customStyle="1" w:styleId="45">
    <w:name w:val="hover2"/>
    <w:basedOn w:val="23"/>
    <w:qFormat/>
    <w:uiPriority w:val="0"/>
    <w:rPr>
      <w:color w:val="2590EB"/>
    </w:rPr>
  </w:style>
  <w:style w:type="character" w:customStyle="1" w:styleId="46">
    <w:name w:val="hover3"/>
    <w:basedOn w:val="23"/>
    <w:qFormat/>
    <w:uiPriority w:val="0"/>
  </w:style>
  <w:style w:type="character" w:customStyle="1" w:styleId="47">
    <w:name w:val="mini-outputtext1"/>
    <w:basedOn w:val="23"/>
    <w:qFormat/>
    <w:uiPriority w:val="0"/>
  </w:style>
  <w:style w:type="character" w:customStyle="1" w:styleId="48">
    <w:name w:val="hover"/>
    <w:basedOn w:val="23"/>
    <w:qFormat/>
    <w:uiPriority w:val="0"/>
    <w:rPr>
      <w:color w:val="2590EB"/>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Table Text"/>
    <w:basedOn w:val="1"/>
    <w:semiHidden/>
    <w:qFormat/>
    <w:uiPriority w:val="0"/>
    <w:rPr>
      <w:rFonts w:ascii="仿宋" w:hAnsi="仿宋" w:eastAsia="仿宋" w:cs="仿宋"/>
      <w:sz w:val="24"/>
      <w:szCs w:val="24"/>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 w:type="character" w:customStyle="1" w:styleId="52">
    <w:name w:val="layui-layer-tabnow"/>
    <w:basedOn w:val="23"/>
    <w:qFormat/>
    <w:uiPriority w:val="0"/>
    <w:rPr>
      <w:bdr w:val="single" w:color="CCCCCC" w:sz="6" w:space="0"/>
      <w:shd w:val="clear" w:fill="FFFFFF"/>
    </w:rPr>
  </w:style>
  <w:style w:type="character" w:customStyle="1" w:styleId="53">
    <w:name w:val="first-child"/>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19918</Words>
  <Characters>21461</Characters>
  <Lines>0</Lines>
  <Paragraphs>0</Paragraphs>
  <TotalTime>2</TotalTime>
  <ScaleCrop>false</ScaleCrop>
  <LinksUpToDate>false</LinksUpToDate>
  <CharactersWithSpaces>21723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2026-04-29T09:08:03Z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80F6F6ECE0B34DD39C4AE4308B65660D_13</vt:lpwstr>
  </property>
  <property fmtid="{D5CDD505-2E9C-101B-9397-08002B2CF9AE}" pid="4" name="KSOTemplateDocerSaveRecord">
    <vt:lpwstr>eyJoZGlkIjoiMGNkMzBmOTNhNTY4NzRhMDMwNWEyNjRiOTRhYjBhMDMiLCJ1c2VySWQiOiI5MzE5MDc4ODgifQ==</vt:lpwstr>
  </property>
</Properties>
</file>